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474057">
        <w:rPr>
          <w:color w:val="000000"/>
        </w:rPr>
        <w:t>SHUNJING ZHEN</w:t>
      </w:r>
      <w:r w:rsidR="009749C6">
        <w:rPr>
          <w:color w:val="000000"/>
        </w:rPr>
        <w:t xml:space="preserve"> 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>Curitiba 18 de março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9749C6">
        <w:rPr>
          <w:color w:val="000000"/>
        </w:rPr>
        <w:t>SHUNJING ZHEN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9749C6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tendo em vista a constatação de FRAUDE, conforme previsto no Decreto Nº 9.199, de 20 de novembro de 2017, Art. 135 / </w:t>
      </w:r>
      <w:proofErr w:type="gramStart"/>
      <w:r>
        <w:t>136</w:t>
      </w:r>
      <w:proofErr w:type="gramEnd"/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1264D"/>
    <w:rsid w:val="00334182"/>
    <w:rsid w:val="003736CD"/>
    <w:rsid w:val="00377977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D3623"/>
    <w:rsid w:val="00922A33"/>
    <w:rsid w:val="009749C6"/>
    <w:rsid w:val="009B63B4"/>
    <w:rsid w:val="00A23C77"/>
    <w:rsid w:val="00A82826"/>
    <w:rsid w:val="00AC0EFA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3</cp:revision>
  <dcterms:created xsi:type="dcterms:W3CDTF">2019-03-18T11:57:00Z</dcterms:created>
  <dcterms:modified xsi:type="dcterms:W3CDTF">2019-03-18T12:06:00Z</dcterms:modified>
</cp:coreProperties>
</file>