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056" w:rsidRDefault="0035074D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-184785</wp:posOffset>
                </wp:positionH>
                <wp:positionV relativeFrom="paragraph">
                  <wp:posOffset>-233045</wp:posOffset>
                </wp:positionV>
                <wp:extent cx="5791200" cy="6086475"/>
                <wp:effectExtent l="0" t="0" r="19050" b="2857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6086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61AD7B" id="Retângulo 1" o:spid="_x0000_s1026" style="position:absolute;margin-left:-14.55pt;margin-top:-18.35pt;width:456pt;height:47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" filled="f" strokecolor="black [3213]" strokeweight="1pt"/>
            </w:pict>
          </mc:Fallback>
        </mc:AlternateContent>
      </w:r>
    </w:p>
    <w:p w:rsidR="0035074D" w:rsidRDefault="0035074D" w:rsidP="0035074D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,Bold" w:hAnsi="BookmanOldStyle,Bold" w:cs="BookmanOldStyle,Bold"/>
          <w:b/>
          <w:bCs/>
          <w:sz w:val="28"/>
          <w:szCs w:val="28"/>
        </w:rPr>
      </w:pPr>
      <w:r>
        <w:rPr>
          <w:rFonts w:ascii="BookmanOldStyle,Bold" w:hAnsi="BookmanOldStyle,Bold" w:cs="BookmanOldStyle,Bold"/>
          <w:b/>
          <w:bCs/>
          <w:sz w:val="28"/>
          <w:szCs w:val="28"/>
        </w:rPr>
        <w:t>DECLARAÇÃO</w:t>
      </w:r>
    </w:p>
    <w:p w:rsidR="0035074D" w:rsidRDefault="0035074D" w:rsidP="0035074D">
      <w:pPr>
        <w:autoSpaceDE w:val="0"/>
        <w:autoSpaceDN w:val="0"/>
        <w:adjustRightInd w:val="0"/>
        <w:spacing w:after="0" w:line="240" w:lineRule="auto"/>
        <w:rPr>
          <w:rFonts w:ascii="BookmanOldStyle,Bold" w:hAnsi="BookmanOldStyle,Bold" w:cs="BookmanOldStyle,Bold"/>
          <w:b/>
          <w:bCs/>
          <w:sz w:val="28"/>
          <w:szCs w:val="28"/>
        </w:rPr>
      </w:pPr>
    </w:p>
    <w:p w:rsidR="0035074D" w:rsidRDefault="0035074D" w:rsidP="0035074D">
      <w:pPr>
        <w:autoSpaceDE w:val="0"/>
        <w:autoSpaceDN w:val="0"/>
        <w:adjustRightInd w:val="0"/>
        <w:spacing w:after="0" w:line="240" w:lineRule="auto"/>
        <w:rPr>
          <w:rFonts w:ascii="BookmanOldStyle,Bold" w:hAnsi="BookmanOldStyle,Bold" w:cs="BookmanOldStyle,Bold"/>
          <w:b/>
          <w:bCs/>
          <w:sz w:val="28"/>
          <w:szCs w:val="28"/>
        </w:rPr>
      </w:pPr>
    </w:p>
    <w:p w:rsidR="0035074D" w:rsidRDefault="0035074D" w:rsidP="0035074D">
      <w:pPr>
        <w:autoSpaceDE w:val="0"/>
        <w:autoSpaceDN w:val="0"/>
        <w:adjustRightInd w:val="0"/>
        <w:spacing w:after="0" w:line="360" w:lineRule="auto"/>
        <w:jc w:val="both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>Declaro para a finalidade de aquisição</w:t>
      </w:r>
      <w:r>
        <w:rPr>
          <w:rFonts w:ascii="BookmanOldStyle" w:hAnsi="BookmanOldStyle" w:cs="BookmanOldStyle"/>
          <w:sz w:val="24"/>
          <w:szCs w:val="24"/>
        </w:rPr>
        <w:t>/renovação</w:t>
      </w:r>
      <w:r>
        <w:rPr>
          <w:rFonts w:ascii="BookmanOldStyle" w:hAnsi="BookmanOldStyle" w:cs="BookmanOldStyle"/>
          <w:sz w:val="24"/>
          <w:szCs w:val="24"/>
        </w:rPr>
        <w:t xml:space="preserve"> de arma de fogo</w:t>
      </w:r>
      <w:r>
        <w:rPr>
          <w:rFonts w:ascii="BookmanOldStyle" w:hAnsi="BookmanOldStyle" w:cs="BookmanOldStyle"/>
          <w:sz w:val="24"/>
          <w:szCs w:val="24"/>
        </w:rPr>
        <w:t xml:space="preserve"> </w:t>
      </w:r>
      <w:r>
        <w:rPr>
          <w:rFonts w:ascii="BookmanOldStyle" w:hAnsi="BookmanOldStyle" w:cs="BookmanOldStyle"/>
          <w:sz w:val="24"/>
          <w:szCs w:val="24"/>
        </w:rPr>
        <w:t>particular</w:t>
      </w:r>
      <w:r>
        <w:rPr>
          <w:rFonts w:ascii="BookmanOldStyle" w:hAnsi="BookmanOldStyle" w:cs="BookmanOldStyle"/>
          <w:sz w:val="24"/>
          <w:szCs w:val="24"/>
        </w:rPr>
        <w:t xml:space="preserve"> </w:t>
      </w:r>
      <w:r>
        <w:rPr>
          <w:rFonts w:ascii="BookmanOldStyle" w:hAnsi="BookmanOldStyle" w:cs="BookmanOldStyle"/>
          <w:sz w:val="24"/>
          <w:szCs w:val="24"/>
        </w:rPr>
        <w:t>junto à unidade competente da Polícia Federal, que o Agente</w:t>
      </w:r>
      <w:r>
        <w:rPr>
          <w:rFonts w:ascii="BookmanOldStyle" w:hAnsi="BookmanOldStyle" w:cs="BookmanOldStyle"/>
          <w:sz w:val="24"/>
          <w:szCs w:val="24"/>
        </w:rPr>
        <w:t xml:space="preserve"> </w:t>
      </w:r>
      <w:r>
        <w:rPr>
          <w:rFonts w:ascii="BookmanOldStyle" w:hAnsi="BookmanOldStyle" w:cs="BookmanOldStyle"/>
          <w:sz w:val="24"/>
          <w:szCs w:val="24"/>
        </w:rPr>
        <w:t>Penitenciário:____________________________________________________,</w:t>
      </w:r>
      <w:r>
        <w:rPr>
          <w:rFonts w:ascii="BookmanOldStyle" w:hAnsi="BookmanOldStyle" w:cs="BookmanOldStyle"/>
          <w:sz w:val="24"/>
          <w:szCs w:val="24"/>
        </w:rPr>
        <w:t xml:space="preserve"> </w:t>
      </w:r>
      <w:r>
        <w:rPr>
          <w:rFonts w:ascii="BookmanOldStyle" w:hAnsi="BookmanOldStyle" w:cs="BookmanOldStyle"/>
          <w:sz w:val="24"/>
          <w:szCs w:val="24"/>
        </w:rPr>
        <w:t>matrícula:_________, CPF:________________, não apresenta qualquer</w:t>
      </w:r>
    </w:p>
    <w:p w:rsidR="0035074D" w:rsidRDefault="0035074D" w:rsidP="0035074D">
      <w:pPr>
        <w:autoSpaceDE w:val="0"/>
        <w:autoSpaceDN w:val="0"/>
        <w:adjustRightInd w:val="0"/>
        <w:spacing w:after="0" w:line="360" w:lineRule="auto"/>
        <w:jc w:val="both"/>
        <w:rPr>
          <w:rFonts w:ascii="BookmanOldStyle" w:hAnsi="BookmanOldStyle" w:cs="BookmanOldStyle"/>
          <w:sz w:val="24"/>
          <w:szCs w:val="24"/>
        </w:rPr>
      </w:pPr>
      <w:proofErr w:type="gramStart"/>
      <w:r>
        <w:rPr>
          <w:rFonts w:ascii="BookmanOldStyle" w:hAnsi="BookmanOldStyle" w:cs="BookmanOldStyle"/>
          <w:sz w:val="24"/>
          <w:szCs w:val="24"/>
        </w:rPr>
        <w:t>re</w:t>
      </w:r>
      <w:bookmarkStart w:id="0" w:name="_GoBack"/>
      <w:bookmarkEnd w:id="0"/>
      <w:r>
        <w:rPr>
          <w:rFonts w:ascii="BookmanOldStyle" w:hAnsi="BookmanOldStyle" w:cs="BookmanOldStyle"/>
          <w:sz w:val="24"/>
          <w:szCs w:val="24"/>
        </w:rPr>
        <w:t>strição</w:t>
      </w:r>
      <w:proofErr w:type="gramEnd"/>
      <w:r>
        <w:rPr>
          <w:rFonts w:ascii="BookmanOldStyle" w:hAnsi="BookmanOldStyle" w:cs="BookmanOldStyle"/>
          <w:sz w:val="24"/>
          <w:szCs w:val="24"/>
        </w:rPr>
        <w:t>, estando apto a desempenhar suas atividades técnica e</w:t>
      </w:r>
      <w:r>
        <w:rPr>
          <w:rFonts w:ascii="BookmanOldStyle" w:hAnsi="BookmanOldStyle" w:cs="BookmanOldStyle"/>
          <w:sz w:val="24"/>
          <w:szCs w:val="24"/>
        </w:rPr>
        <w:t xml:space="preserve"> </w:t>
      </w:r>
      <w:r>
        <w:rPr>
          <w:rFonts w:ascii="BookmanOldStyle" w:hAnsi="BookmanOldStyle" w:cs="BookmanOldStyle"/>
          <w:sz w:val="24"/>
          <w:szCs w:val="24"/>
        </w:rPr>
        <w:t>psicologicamente, conforme preceitua a portaria nº 270/08-DG/PF, com</w:t>
      </w:r>
      <w:r>
        <w:rPr>
          <w:rFonts w:ascii="BookmanOldStyle" w:hAnsi="BookmanOldStyle" w:cs="BookmanOldStyle"/>
          <w:sz w:val="24"/>
          <w:szCs w:val="24"/>
        </w:rPr>
        <w:t xml:space="preserve"> </w:t>
      </w:r>
      <w:r>
        <w:rPr>
          <w:rFonts w:ascii="BookmanOldStyle" w:hAnsi="BookmanOldStyle" w:cs="BookmanOldStyle"/>
          <w:sz w:val="24"/>
          <w:szCs w:val="24"/>
        </w:rPr>
        <w:t>uso de arma de fogo.</w:t>
      </w:r>
    </w:p>
    <w:p w:rsidR="0035074D" w:rsidRDefault="0035074D" w:rsidP="0035074D">
      <w:pPr>
        <w:autoSpaceDE w:val="0"/>
        <w:autoSpaceDN w:val="0"/>
        <w:adjustRightInd w:val="0"/>
        <w:spacing w:after="0" w:line="360" w:lineRule="auto"/>
        <w:rPr>
          <w:rFonts w:ascii="BookmanOldStyle" w:hAnsi="BookmanOldStyle" w:cs="BookmanOldStyle"/>
          <w:sz w:val="24"/>
          <w:szCs w:val="24"/>
        </w:rPr>
      </w:pPr>
    </w:p>
    <w:p w:rsidR="0035074D" w:rsidRDefault="0035074D" w:rsidP="0035074D">
      <w:pPr>
        <w:autoSpaceDE w:val="0"/>
        <w:autoSpaceDN w:val="0"/>
        <w:adjustRightInd w:val="0"/>
        <w:spacing w:after="0" w:line="360" w:lineRule="auto"/>
        <w:jc w:val="right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>Local e d</w:t>
      </w:r>
      <w:r>
        <w:rPr>
          <w:rFonts w:ascii="BookmanOldStyle" w:hAnsi="BookmanOldStyle" w:cs="BookmanOldStyle"/>
          <w:sz w:val="24"/>
          <w:szCs w:val="24"/>
        </w:rPr>
        <w:t>ata:</w:t>
      </w:r>
    </w:p>
    <w:p w:rsidR="0035074D" w:rsidRDefault="0035074D" w:rsidP="0035074D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</w:p>
    <w:p w:rsidR="0035074D" w:rsidRDefault="0035074D" w:rsidP="0035074D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</w:p>
    <w:p w:rsidR="0035074D" w:rsidRDefault="0035074D" w:rsidP="0035074D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</w:p>
    <w:p w:rsidR="0035074D" w:rsidRDefault="0035074D" w:rsidP="0035074D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</w:p>
    <w:p w:rsidR="0035074D" w:rsidRDefault="0035074D" w:rsidP="0035074D">
      <w:pPr>
        <w:autoSpaceDE w:val="0"/>
        <w:autoSpaceDN w:val="0"/>
        <w:adjustRightInd w:val="0"/>
        <w:spacing w:after="0" w:line="240" w:lineRule="auto"/>
        <w:rPr>
          <w:rFonts w:ascii="BookmanOldStyle" w:hAnsi="BookmanOldStyle" w:cs="BookmanOldStyle"/>
          <w:sz w:val="24"/>
          <w:szCs w:val="24"/>
        </w:rPr>
      </w:pPr>
    </w:p>
    <w:p w:rsidR="0035074D" w:rsidRDefault="0035074D" w:rsidP="0035074D">
      <w:pPr>
        <w:autoSpaceDE w:val="0"/>
        <w:autoSpaceDN w:val="0"/>
        <w:adjustRightInd w:val="0"/>
        <w:spacing w:after="0" w:line="240" w:lineRule="auto"/>
        <w:jc w:val="center"/>
        <w:rPr>
          <w:rFonts w:ascii="BookmanOldStyle" w:hAnsi="BookmanOldStyle" w:cs="BookmanOldStyle"/>
          <w:sz w:val="24"/>
          <w:szCs w:val="24"/>
        </w:rPr>
      </w:pPr>
      <w:r>
        <w:rPr>
          <w:rFonts w:ascii="BookmanOldStyle" w:hAnsi="BookmanOldStyle" w:cs="BookmanOldStyle"/>
          <w:sz w:val="24"/>
          <w:szCs w:val="24"/>
        </w:rPr>
        <w:t>_____________________________________</w:t>
      </w:r>
    </w:p>
    <w:p w:rsidR="0035074D" w:rsidRDefault="0035074D" w:rsidP="0035074D">
      <w:pPr>
        <w:jc w:val="center"/>
      </w:pPr>
      <w:r>
        <w:rPr>
          <w:rFonts w:ascii="BookmanOldStyle" w:hAnsi="BookmanOldStyle" w:cs="BookmanOldStyle"/>
          <w:sz w:val="24"/>
          <w:szCs w:val="24"/>
        </w:rPr>
        <w:t>Diretor do Sistema Prisional</w:t>
      </w:r>
    </w:p>
    <w:sectPr w:rsidR="003507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OldStyl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OldStyl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74D"/>
    <w:rsid w:val="0035074D"/>
    <w:rsid w:val="0076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CFF8C3-BB92-4547-BB20-0559F74E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Josué Oliveira</dc:creator>
  <cp:keywords/>
  <dc:description/>
  <cp:lastModifiedBy>Josué Oliveira</cp:lastModifiedBy>
  <cp:revision>1</cp:revision>
  <dcterms:created xsi:type="dcterms:W3CDTF">2017-07-13T13:57:00Z</dcterms:created>
  <dcterms:modified xsi:type="dcterms:W3CDTF">2017-07-13T14:02:00Z</dcterms:modified>
</cp:coreProperties>
</file>