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4391"/>
        </w:tabs>
        <w:spacing w:after="200" w:line="276" w:lineRule="auto"/>
        <w:ind w:left="426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</w:rPr>
        <w:drawing>
          <wp:inline distB="0" distT="0" distL="114300" distR="114300">
            <wp:extent cx="703580" cy="758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58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91"/>
        </w:tabs>
        <w:ind w:left="426" w:hanging="72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SELEÇÃO PÚBLICA Nº 02, DE 03 DE SETEMBRO DE 2019</w:t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center" w:pos="4320"/>
          <w:tab w:val="left" w:pos="7770"/>
        </w:tabs>
        <w:spacing w:after="240" w:before="240" w:line="276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INTERCÂMBIO CULTURAL: EDIÇÃO PALMARES 31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center" w:pos="4320"/>
          <w:tab w:val="left" w:pos="7770"/>
        </w:tabs>
        <w:spacing w:after="200"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tabs>
          <w:tab w:val="center" w:pos="4320"/>
          <w:tab w:val="left" w:pos="7770"/>
        </w:tabs>
        <w:spacing w:after="200"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u w:val="single"/>
          <w:rtl w:val="0"/>
        </w:rPr>
        <w:t xml:space="preserve">ANEXO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RELATÓRIO DE VIAGEM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IDENTIFICAÇÃO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CANDIDATO OU PARTICIPANTE DO GRUPO: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5900"/>
        <w:gridCol w:w="3820"/>
        <w:tblGridChange w:id="0">
          <w:tblGrid>
            <w:gridCol w:w="5900"/>
            <w:gridCol w:w="3820"/>
          </w:tblGrid>
        </w:tblGridChange>
      </w:tblGrid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PCDP: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2.IDENTIFICAÇÃO DO ROTEIRO DE VIAGEM</w:t>
        <w:tab/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2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5"/>
        <w:gridCol w:w="1650"/>
        <w:gridCol w:w="2145"/>
        <w:gridCol w:w="1417"/>
        <w:gridCol w:w="1530"/>
        <w:gridCol w:w="1245"/>
        <w:tblGridChange w:id="0">
          <w:tblGrid>
            <w:gridCol w:w="1725"/>
            <w:gridCol w:w="1650"/>
            <w:gridCol w:w="2145"/>
            <w:gridCol w:w="1417"/>
            <w:gridCol w:w="1530"/>
            <w:gridCol w:w="1245"/>
          </w:tblGrid>
        </w:tblGridChange>
      </w:tblGrid>
      <w:tr>
        <w:trPr>
          <w:trHeight w:val="480" w:hRule="atLeast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Deslocamento(s)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Bilhete/Ticket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Vôo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Embarque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Desembarque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DESCRIÇÃO DA VIAGEM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9.0" w:type="dxa"/>
        <w:jc w:val="left"/>
        <w:tblInd w:w="7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7724"/>
        <w:tblGridChange w:id="0">
          <w:tblGrid>
            <w:gridCol w:w="1985"/>
            <w:gridCol w:w="7724"/>
          </w:tblGrid>
        </w:tblGridChange>
      </w:tblGrid>
      <w:tr>
        <w:trPr>
          <w:trHeight w:val="1820" w:hRule="atLeast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Período(s):       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993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993"/>
              </w:tabs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993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993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993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18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 ser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apensado documentos comprobatórios da realização/execução das atividades desenvolvidas.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 DECLARAÇÃO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70.0" w:type="pct"/>
        <w:tblLayout w:type="fixed"/>
        <w:tblLook w:val="0000"/>
      </w:tblPr>
      <w:tblGrid>
        <w:gridCol w:w="3810"/>
        <w:gridCol w:w="5910"/>
        <w:tblGridChange w:id="0">
          <w:tblGrid>
            <w:gridCol w:w="3810"/>
            <w:gridCol w:w="5910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Declaro que os bilhetes emitidos foram utilizados, conforme comprovantes em anexo (canhotos dos cartões de embarque).</w:t>
            </w:r>
          </w:p>
        </w:tc>
      </w:tr>
      <w:tr>
        <w:trPr>
          <w:trHeight w:val="24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Em,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(assinatura do beneficiário das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passagens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(assinatura do beneficiário das passagens)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 APROVAÇÃO PEL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CHEFIA RESPONSÁVEL (FUNDAÇÃO CULTURAL PALMARES)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Ind w:w="70.0" w:type="pct"/>
        <w:tblLayout w:type="fixed"/>
        <w:tblLook w:val="0000"/>
      </w:tblPr>
      <w:tblGrid>
        <w:gridCol w:w="3780"/>
        <w:gridCol w:w="5940"/>
        <w:tblGridChange w:id="0">
          <w:tblGrid>
            <w:gridCol w:w="3780"/>
            <w:gridCol w:w="5940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Aprovo o presente relatório.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Em,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(carimbo e assinatura da chefia imediata)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pos="993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993"/>
        </w:tabs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993"/>
        </w:tabs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ORIENTAÇÕES E ENCAMINHAMENTO</w:t>
      </w:r>
    </w:p>
    <w:p w:rsidR="00000000" w:rsidDel="00000000" w:rsidP="00000000" w:rsidRDefault="00000000" w:rsidRPr="00000000" w14:paraId="000000A2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prestação de contas de viagem deve ser efetivada no prazo máximo de 30 (trinta) dias após o retorno do viajante. Para tanto, o relatório e seus anexos devem ser encaminhados à Fundação Cultural Palmares em arquivo único PDF (até 10MB) preferencialmente para o e-mail dep@palmares.gov.br ou por via postal para o endereço constante no item 8.6.1 do Edital.</w:t>
      </w:r>
    </w:p>
    <w:p w:rsidR="00000000" w:rsidDel="00000000" w:rsidP="00000000" w:rsidRDefault="00000000" w:rsidRPr="00000000" w14:paraId="000000A3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Ao presente processo devem ser incluídos os canhotos do cartão de embarque ou recibo do passageiro obtido quando realizado check-in via Internet ou declaração fornecida pela empresa de transporte (art. 4º da Portaria nº 505/2009-MP). Os referidos documentos serão anexados, juntamente com este Relatório de Viagem a Serviço, à PCDP correspondente no Sistema de Concessão de Diárias e Passagens (SCDP).</w:t>
      </w:r>
    </w:p>
    <w:p w:rsidR="00000000" w:rsidDel="00000000" w:rsidP="00000000" w:rsidRDefault="00000000" w:rsidRPr="00000000" w14:paraId="000000A4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presente documento segue assinado pelo viajante (proposto da viagem), que encaminhará o processo ao solicitante da viagem para fins de registro no SCDP.</w:t>
      </w:r>
    </w:p>
    <w:p w:rsidR="00000000" w:rsidDel="00000000" w:rsidP="00000000" w:rsidRDefault="00000000" w:rsidRPr="00000000" w14:paraId="000000A5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caso de Requerimentos de Grupo, cada integrante deve assinar o relatório de viagem, e todos os canhotos do cartão de embarque ou recibo do passageiro devem ser anexados. </w:t>
      </w:r>
    </w:p>
    <w:p w:rsidR="00000000" w:rsidDel="00000000" w:rsidP="00000000" w:rsidRDefault="00000000" w:rsidRPr="00000000" w14:paraId="000000A6">
      <w:pPr>
        <w:tabs>
          <w:tab w:val="left" w:pos="993"/>
        </w:tabs>
        <w:spacing w:after="24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42" w:top="950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hd w:fill="ffffff" w:val="clear"/>
      <w:spacing w:after="240" w:before="240" w:lineRule="auto"/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Edital Intercâmbio Cultural: Edição Palmares 31 Anos</w:t>
    </w:r>
  </w:p>
  <w:p w:rsidR="00000000" w:rsidDel="00000000" w:rsidP="00000000" w:rsidRDefault="00000000" w:rsidRPr="00000000" w14:paraId="000000A8">
    <w:pPr>
      <w:spacing w:before="240" w:line="276" w:lineRule="auto"/>
      <w:jc w:val="center"/>
      <w:rPr>
        <w:i w:val="1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i w:val="1"/>
        <w:sz w:val="20"/>
        <w:szCs w:val="20"/>
        <w:rtl w:val="0"/>
      </w:rPr>
      <w:t xml:space="preserve">Este anexo só terá validade devidamente assinado de próprio punho, em nenhuma hipótese serão aceitas assinaturas digitalizadas. A falta de assinatura inabilitará a inscrição.</w:t>
    </w:r>
  </w:p>
  <w:p w:rsidR="00000000" w:rsidDel="00000000" w:rsidP="00000000" w:rsidRDefault="00000000" w:rsidRPr="00000000" w14:paraId="000000A9">
    <w:pPr>
      <w:spacing w:before="240" w:line="276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mo" w:cs="Arimo" w:eastAsia="Arimo" w:hAnsi="Arimo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44B3"/>
    <w:rPr>
      <w:rFonts w:ascii="Arial Unicode MS" w:cs="Arial Unicode MS" w:hAnsi="Arial Unicode MS"/>
      <w:color w:val="000000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sid w:val="00C644B3"/>
    <w:pPr>
      <w:jc w:val="both"/>
    </w:pPr>
    <w:rPr>
      <w:rFonts w:ascii="Times New Roman" w:cs="Times New Roman" w:hAnsi="Times New Roman"/>
      <w:color w:val="auto"/>
      <w:sz w:val="28"/>
      <w:szCs w:val="20"/>
      <w:lang w:eastAsia="pt-BR"/>
    </w:rPr>
  </w:style>
  <w:style w:type="paragraph" w:styleId="Corpodetexto2">
    <w:name w:val="Body Text 2"/>
    <w:basedOn w:val="Normal"/>
    <w:rsid w:val="00C644B3"/>
    <w:pPr>
      <w:jc w:val="both"/>
    </w:pPr>
    <w:rPr>
      <w:rFonts w:ascii="Tahoma" w:cs="Tahoma" w:hAnsi="Tahoma"/>
      <w:sz w:val="16"/>
    </w:rPr>
  </w:style>
  <w:style w:type="character" w:styleId="dado" w:customStyle="1">
    <w:name w:val="dado"/>
    <w:basedOn w:val="Fontepargpadro"/>
    <w:rsid w:val="00F02F14"/>
  </w:style>
  <w:style w:type="paragraph" w:styleId="Textodebalo">
    <w:name w:val="Balloon Text"/>
    <w:basedOn w:val="Normal"/>
    <w:semiHidden w:val="1"/>
    <w:rsid w:val="00E0237B"/>
    <w:rPr>
      <w:rFonts w:ascii="Tahoma" w:cs="Tahoma" w:hAnsi="Tahoma"/>
      <w:sz w:val="16"/>
      <w:szCs w:val="16"/>
    </w:rPr>
  </w:style>
  <w:style w:type="character" w:styleId="dado1" w:customStyle="1">
    <w:name w:val="dado1"/>
    <w:rsid w:val="00255CDE"/>
    <w:rPr>
      <w:rFonts w:ascii="Arial" w:cs="Arial" w:hAnsi="Arial" w:hint="default"/>
      <w:b w:val="0"/>
      <w:bCs w:val="0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 w:val="1"/>
    <w:rsid w:val="000518C7"/>
    <w:pPr>
      <w:spacing w:after="120"/>
      <w:ind w:left="283"/>
    </w:pPr>
    <w:rPr>
      <w:rFonts w:cs="Times New Roman"/>
    </w:rPr>
  </w:style>
  <w:style w:type="character" w:styleId="RecuodecorpodetextoChar" w:customStyle="1">
    <w:name w:val="Recuo de corpo de texto Char"/>
    <w:link w:val="Recuodecorpodetexto"/>
    <w:uiPriority w:val="99"/>
    <w:rsid w:val="000518C7"/>
    <w:rPr>
      <w:rFonts w:ascii="Arial Unicode MS" w:cs="Arial Unicode MS" w:hAnsi="Arial Unicode MS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rsid w:val="000518C7"/>
    <w:pPr>
      <w:tabs>
        <w:tab w:val="center" w:pos="4419"/>
        <w:tab w:val="right" w:pos="8838"/>
      </w:tabs>
    </w:pPr>
    <w:rPr>
      <w:rFonts w:ascii="Times New Roman" w:cs="Times New Roman" w:hAnsi="Times New Roman"/>
      <w:color w:val="auto"/>
      <w:sz w:val="20"/>
      <w:szCs w:val="20"/>
      <w:lang w:eastAsia="pt-BR"/>
    </w:rPr>
  </w:style>
  <w:style w:type="character" w:styleId="RodapChar" w:customStyle="1">
    <w:name w:val="Rodapé Char"/>
    <w:basedOn w:val="Fontepargpadro"/>
    <w:link w:val="Rodap"/>
    <w:rsid w:val="000518C7"/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202954"/>
    <w:pPr>
      <w:spacing w:after="120"/>
      <w:ind w:left="283"/>
    </w:pPr>
    <w:rPr>
      <w:rFonts w:cs="Times New Roman"/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semiHidden w:val="1"/>
    <w:rsid w:val="00202954"/>
    <w:rPr>
      <w:rFonts w:ascii="Arial Unicode MS" w:cs="Arial Unicode MS" w:hAnsi="Arial Unicode MS"/>
      <w:color w:val="000000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 w:val="1"/>
    <w:rsid w:val="005F6714"/>
    <w:pPr>
      <w:spacing w:after="120" w:line="480" w:lineRule="auto"/>
      <w:ind w:left="283"/>
    </w:pPr>
    <w:rPr>
      <w:rFonts w:cs="Times New Roman"/>
    </w:rPr>
  </w:style>
  <w:style w:type="character" w:styleId="Recuodecorpodetexto2Char" w:customStyle="1">
    <w:name w:val="Recuo de corpo de texto 2 Char"/>
    <w:link w:val="Recuodecorpodetexto2"/>
    <w:uiPriority w:val="99"/>
    <w:rsid w:val="005F6714"/>
    <w:rPr>
      <w:rFonts w:ascii="Arial Unicode MS" w:cs="Arial Unicode MS" w:hAnsi="Arial Unicode MS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333DFF"/>
    <w:pPr>
      <w:spacing w:after="200" w:line="252" w:lineRule="auto"/>
      <w:ind w:left="720"/>
      <w:contextualSpacing w:val="1"/>
    </w:pPr>
    <w:rPr>
      <w:rFonts w:ascii="Cambria" w:cs="Times New Roman" w:hAnsi="Cambria"/>
      <w:color w:val="auto"/>
      <w:sz w:val="22"/>
      <w:szCs w:val="22"/>
      <w:lang w:bidi="en-US" w:val="en-US"/>
    </w:rPr>
  </w:style>
  <w:style w:type="paragraph" w:styleId="Cabealho">
    <w:name w:val="header"/>
    <w:basedOn w:val="Normal"/>
    <w:link w:val="CabealhoChar"/>
    <w:uiPriority w:val="99"/>
    <w:rsid w:val="00D778E5"/>
    <w:pPr>
      <w:tabs>
        <w:tab w:val="center" w:pos="4419"/>
        <w:tab w:val="right" w:pos="8838"/>
      </w:tabs>
    </w:pPr>
    <w:rPr>
      <w:rFonts w:ascii="Times New Roman" w:cs="Times New Roman" w:hAnsi="Times New Roman"/>
      <w:color w:val="auto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uiPriority w:val="99"/>
    <w:rsid w:val="00D778E5"/>
  </w:style>
  <w:style w:type="character" w:styleId="nfase">
    <w:name w:val="Emphasis"/>
    <w:uiPriority w:val="20"/>
    <w:qFormat w:val="1"/>
    <w:rsid w:val="006F6AF2"/>
    <w:rPr>
      <w:i w:val="1"/>
      <w:iCs w:val="1"/>
    </w:rPr>
  </w:style>
  <w:style w:type="paragraph" w:styleId="Default" w:customStyle="1">
    <w:name w:val="Default"/>
    <w:rsid w:val="00EF2291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st" w:customStyle="1">
    <w:name w:val="st"/>
    <w:basedOn w:val="Fontepargpadro"/>
    <w:rsid w:val="00B55560"/>
  </w:style>
  <w:style w:type="character" w:styleId="Forte">
    <w:name w:val="Strong"/>
    <w:uiPriority w:val="22"/>
    <w:qFormat w:val="1"/>
    <w:rsid w:val="00E55464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E55464"/>
    <w:pPr>
      <w:spacing w:after="100" w:afterAutospacing="1" w:before="100" w:beforeAutospacing="1"/>
    </w:pPr>
    <w:rPr>
      <w:rFonts w:ascii="Times New Roman" w:cs="Times New Roman" w:hAnsi="Times New Roman"/>
      <w:color w:val="auto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N5JlFBSoBEQ7Mbbb+6NAYXLgg==">AMUW2mWBWyze+UphNTijQvX7wWkkk20gv+9XgfPUzYyGje26nH2k1Y/Dyik27WXtmrvtD6oISz67GyXSKa5PLRq0CAWmNcaK9kTGuwqSqw4ObbReoN4zPzU=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2016-09-21T12:03:00Z</dcterms:created>
  <dc:creator>Katiane</dc:creator>
</cp:coreProperties>
</file>