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0D" w:rsidRPr="00DE3C97" w:rsidRDefault="00844F2A" w:rsidP="00F9328C">
      <w:pPr>
        <w:spacing w:after="0"/>
        <w:jc w:val="both"/>
        <w:rPr>
          <w:rFonts w:ascii="Arial Narrow" w:hAnsi="Arial Narrow" w:cs="Times New Roman"/>
          <w:b/>
          <w:color w:val="1F497D" w:themeColor="text2"/>
          <w:sz w:val="24"/>
          <w:szCs w:val="24"/>
          <w:lang w:val="es-ES_tradnl"/>
        </w:rPr>
      </w:pPr>
      <w:proofErr w:type="spellStart"/>
      <w:r w:rsidRPr="00DE3C97">
        <w:rPr>
          <w:rFonts w:ascii="Arial Narrow" w:hAnsi="Arial Narrow" w:cs="Times New Roman"/>
          <w:b/>
          <w:color w:val="1F497D" w:themeColor="text2"/>
          <w:sz w:val="24"/>
          <w:szCs w:val="24"/>
          <w:lang w:val="es-ES_tradnl"/>
        </w:rPr>
        <w:t>Webinars</w:t>
      </w:r>
      <w:proofErr w:type="spellEnd"/>
      <w:r w:rsidR="0017590D" w:rsidRPr="00DE3C97">
        <w:rPr>
          <w:rFonts w:ascii="Arial Narrow" w:hAnsi="Arial Narrow" w:cs="Times New Roman"/>
          <w:b/>
          <w:color w:val="1F497D" w:themeColor="text2"/>
          <w:sz w:val="24"/>
          <w:szCs w:val="24"/>
          <w:lang w:val="es-ES_tradnl"/>
        </w:rPr>
        <w:t xml:space="preserve"> de AGA| </w:t>
      </w:r>
      <w:r w:rsidR="005200B0" w:rsidRPr="00DE3C97">
        <w:rPr>
          <w:rFonts w:ascii="Arial Narrow" w:hAnsi="Arial Narrow" w:cs="Times New Roman"/>
          <w:b/>
          <w:color w:val="1F497D" w:themeColor="text2"/>
          <w:sz w:val="24"/>
          <w:szCs w:val="24"/>
          <w:lang w:val="es-ES_tradnl"/>
        </w:rPr>
        <w:t>|</w:t>
      </w:r>
      <w:r w:rsidR="00CA1AF7" w:rsidRPr="00DE3C97">
        <w:rPr>
          <w:rFonts w:ascii="Arial Narrow" w:hAnsi="Arial Narrow" w:cs="Times New Roman"/>
          <w:sz w:val="24"/>
          <w:szCs w:val="24"/>
          <w:lang w:val="es-MX"/>
        </w:rPr>
        <w:t xml:space="preserve"> </w:t>
      </w:r>
      <w:r w:rsidR="00BB6399" w:rsidRPr="00DE3C97">
        <w:rPr>
          <w:rFonts w:ascii="Arial Narrow" w:hAnsi="Arial Narrow" w:cs="Times New Roman"/>
          <w:b/>
          <w:color w:val="1F497D" w:themeColor="text2"/>
          <w:sz w:val="24"/>
          <w:szCs w:val="24"/>
          <w:lang w:val="es-ES_tradnl"/>
        </w:rPr>
        <w:t>Sistemas de Reclamos Ciudadanos</w:t>
      </w:r>
      <w:r w:rsidR="0017590D" w:rsidRPr="00DE3C97">
        <w:rPr>
          <w:rFonts w:ascii="Arial Narrow" w:hAnsi="Arial Narrow" w:cs="Times New Roman"/>
          <w:b/>
          <w:color w:val="1F497D" w:themeColor="text2"/>
          <w:sz w:val="24"/>
          <w:szCs w:val="24"/>
          <w:lang w:val="es-ES_tradnl"/>
        </w:rPr>
        <w:t>| Tr</w:t>
      </w:r>
      <w:r w:rsidR="00661726" w:rsidRPr="00DE3C97">
        <w:rPr>
          <w:rFonts w:ascii="Arial Narrow" w:hAnsi="Arial Narrow" w:cs="Times New Roman"/>
          <w:b/>
          <w:color w:val="1F497D" w:themeColor="text2"/>
          <w:sz w:val="24"/>
          <w:szCs w:val="24"/>
          <w:lang w:val="es-ES_tradnl"/>
        </w:rPr>
        <w:t xml:space="preserve">anscripción del Chat Público| </w:t>
      </w:r>
      <w:r w:rsidR="00BB6399" w:rsidRPr="00DE3C97">
        <w:rPr>
          <w:rFonts w:ascii="Arial Narrow" w:hAnsi="Arial Narrow" w:cs="Times New Roman"/>
          <w:b/>
          <w:color w:val="1F497D" w:themeColor="text2"/>
          <w:sz w:val="24"/>
          <w:szCs w:val="24"/>
          <w:lang w:val="es-ES_tradnl"/>
        </w:rPr>
        <w:t>4</w:t>
      </w:r>
      <w:r w:rsidR="000474EA" w:rsidRPr="00DE3C97">
        <w:rPr>
          <w:rFonts w:ascii="Arial Narrow" w:hAnsi="Arial Narrow" w:cs="Times New Roman"/>
          <w:b/>
          <w:color w:val="1F497D" w:themeColor="text2"/>
          <w:sz w:val="24"/>
          <w:szCs w:val="24"/>
          <w:lang w:val="es-ES_tradnl"/>
        </w:rPr>
        <w:t xml:space="preserve"> </w:t>
      </w:r>
      <w:r w:rsidR="00CA1AF7" w:rsidRPr="00DE3C97">
        <w:rPr>
          <w:rFonts w:ascii="Arial Narrow" w:hAnsi="Arial Narrow" w:cs="Times New Roman"/>
          <w:b/>
          <w:color w:val="1F497D" w:themeColor="text2"/>
          <w:sz w:val="24"/>
          <w:szCs w:val="24"/>
          <w:lang w:val="es-ES_tradnl"/>
        </w:rPr>
        <w:t xml:space="preserve">de </w:t>
      </w:r>
      <w:r w:rsidR="00BB6399" w:rsidRPr="00DE3C97">
        <w:rPr>
          <w:rFonts w:ascii="Arial Narrow" w:hAnsi="Arial Narrow" w:cs="Times New Roman"/>
          <w:b/>
          <w:color w:val="1F497D" w:themeColor="text2"/>
          <w:sz w:val="24"/>
          <w:szCs w:val="24"/>
          <w:lang w:val="es-ES_tradnl"/>
        </w:rPr>
        <w:t>Dic</w:t>
      </w:r>
      <w:r w:rsidR="000474EA" w:rsidRPr="00DE3C97">
        <w:rPr>
          <w:rFonts w:ascii="Arial Narrow" w:hAnsi="Arial Narrow" w:cs="Times New Roman"/>
          <w:b/>
          <w:color w:val="1F497D" w:themeColor="text2"/>
          <w:sz w:val="24"/>
          <w:szCs w:val="24"/>
          <w:lang w:val="es-ES_tradnl"/>
        </w:rPr>
        <w:t xml:space="preserve">iembre </w:t>
      </w:r>
      <w:r w:rsidR="00CA1AF7" w:rsidRPr="00DE3C97">
        <w:rPr>
          <w:rFonts w:ascii="Arial Narrow" w:hAnsi="Arial Narrow" w:cs="Times New Roman"/>
          <w:b/>
          <w:color w:val="1F497D" w:themeColor="text2"/>
          <w:sz w:val="24"/>
          <w:szCs w:val="24"/>
          <w:lang w:val="es-ES_tradnl"/>
        </w:rPr>
        <w:t>de 2014|10:00-11:0</w:t>
      </w:r>
      <w:r w:rsidR="003E60E9" w:rsidRPr="00DE3C97">
        <w:rPr>
          <w:rFonts w:ascii="Arial Narrow" w:hAnsi="Arial Narrow" w:cs="Times New Roman"/>
          <w:b/>
          <w:color w:val="1F497D" w:themeColor="text2"/>
          <w:sz w:val="24"/>
          <w:szCs w:val="24"/>
          <w:lang w:val="es-ES_tradnl"/>
        </w:rPr>
        <w:t>0 A</w:t>
      </w:r>
      <w:r w:rsidR="0017590D" w:rsidRPr="00DE3C97">
        <w:rPr>
          <w:rFonts w:ascii="Arial Narrow" w:hAnsi="Arial Narrow" w:cs="Times New Roman"/>
          <w:b/>
          <w:color w:val="1F497D" w:themeColor="text2"/>
          <w:sz w:val="24"/>
          <w:szCs w:val="24"/>
          <w:lang w:val="es-ES_tradnl"/>
        </w:rPr>
        <w:t>M EST</w:t>
      </w:r>
    </w:p>
    <w:p w:rsidR="00E566A3" w:rsidRPr="00DE3C97" w:rsidRDefault="00E566A3" w:rsidP="00F9328C">
      <w:pPr>
        <w:spacing w:after="0" w:line="240" w:lineRule="auto"/>
        <w:jc w:val="both"/>
        <w:rPr>
          <w:rFonts w:ascii="Arial Narrow" w:eastAsiaTheme="minorEastAsia" w:hAnsi="Arial Narrow" w:cs="Times New Roman"/>
          <w:sz w:val="24"/>
          <w:szCs w:val="24"/>
          <w:lang w:val="es-MX" w:eastAsia="zh-CN"/>
        </w:rPr>
      </w:pPr>
    </w:p>
    <w:p w:rsidR="00BB6399" w:rsidRPr="00DE3C97" w:rsidRDefault="00BB6399"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B31F62" w:rsidP="00F9328C">
      <w:pPr>
        <w:spacing w:after="0" w:line="240" w:lineRule="auto"/>
        <w:jc w:val="both"/>
        <w:rPr>
          <w:rFonts w:ascii="Arial Narrow" w:eastAsiaTheme="minorEastAsia" w:hAnsi="Arial Narrow" w:cs="Times New Roman"/>
          <w:b/>
          <w:sz w:val="24"/>
          <w:szCs w:val="24"/>
          <w:lang w:val="es-ES" w:eastAsia="zh-CN"/>
        </w:rPr>
      </w:pPr>
      <w:r w:rsidRPr="00DE3C97">
        <w:rPr>
          <w:rFonts w:ascii="Arial Narrow" w:eastAsiaTheme="minorEastAsia" w:hAnsi="Arial Narrow" w:cs="Times New Roman"/>
          <w:b/>
          <w:sz w:val="24"/>
          <w:szCs w:val="24"/>
          <w:lang w:val="es-ES" w:eastAsia="zh-CN"/>
        </w:rPr>
        <w:t>PREGUNTAS A JOSÉ EDUARDO ROMÃ</w:t>
      </w:r>
      <w:r w:rsidR="006C722E" w:rsidRPr="00DE3C97">
        <w:rPr>
          <w:rFonts w:ascii="Arial Narrow" w:eastAsiaTheme="minorEastAsia" w:hAnsi="Arial Narrow" w:cs="Times New Roman"/>
          <w:b/>
          <w:sz w:val="24"/>
          <w:szCs w:val="24"/>
          <w:lang w:val="es-ES" w:eastAsia="zh-CN"/>
        </w:rPr>
        <w:t>O</w:t>
      </w:r>
    </w:p>
    <w:p w:rsidR="00DD7FFC" w:rsidRPr="00DE3C97" w:rsidRDefault="00DD7FFC" w:rsidP="00F9328C">
      <w:pPr>
        <w:spacing w:after="0" w:line="240" w:lineRule="auto"/>
        <w:jc w:val="both"/>
        <w:rPr>
          <w:rFonts w:ascii="Arial Narrow" w:eastAsiaTheme="minorEastAsia" w:hAnsi="Arial Narrow" w:cs="Times New Roman"/>
          <w:sz w:val="24"/>
          <w:szCs w:val="24"/>
          <w:lang w:val="es-ES" w:eastAsia="zh-CN"/>
        </w:rPr>
      </w:pPr>
    </w:p>
    <w:p w:rsidR="00DD7FFC" w:rsidRPr="00DE3C97" w:rsidRDefault="00DD7FFC" w:rsidP="00F9328C">
      <w:pPr>
        <w:spacing w:after="0" w:line="240" w:lineRule="auto"/>
        <w:jc w:val="both"/>
        <w:rPr>
          <w:rFonts w:ascii="Arial Narrow" w:eastAsiaTheme="minorEastAsia" w:hAnsi="Arial Narrow" w:cs="Times New Roman"/>
          <w:sz w:val="24"/>
          <w:szCs w:val="24"/>
          <w:lang w:val="es-ES" w:eastAsia="zh-CN"/>
        </w:rPr>
      </w:pPr>
    </w:p>
    <w:p w:rsidR="00DD7FFC" w:rsidRPr="00DE3C97"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 xml:space="preserve">GEORGETTE RUIZ: José Eduardo nos </w:t>
      </w:r>
      <w:r w:rsidR="00E5621D" w:rsidRPr="00DE3C97">
        <w:rPr>
          <w:rFonts w:ascii="Arial Narrow" w:eastAsiaTheme="minorEastAsia" w:hAnsi="Arial Narrow" w:cs="Times New Roman"/>
          <w:b/>
          <w:sz w:val="24"/>
          <w:szCs w:val="24"/>
          <w:lang w:val="es-MX" w:eastAsia="zh-CN"/>
        </w:rPr>
        <w:t>podrías</w:t>
      </w:r>
      <w:r w:rsidRPr="00DE3C97">
        <w:rPr>
          <w:rFonts w:ascii="Arial Narrow" w:eastAsiaTheme="minorEastAsia" w:hAnsi="Arial Narrow" w:cs="Times New Roman"/>
          <w:b/>
          <w:sz w:val="24"/>
          <w:szCs w:val="24"/>
          <w:lang w:val="es-MX" w:eastAsia="zh-CN"/>
        </w:rPr>
        <w:t xml:space="preserve"> compartir un caso de éxito de las </w:t>
      </w:r>
      <w:r w:rsidR="00E5621D" w:rsidRPr="00DE3C97">
        <w:rPr>
          <w:rFonts w:ascii="Arial Narrow" w:eastAsiaTheme="minorEastAsia" w:hAnsi="Arial Narrow" w:cs="Times New Roman"/>
          <w:b/>
          <w:sz w:val="24"/>
          <w:szCs w:val="24"/>
          <w:lang w:val="es-MX" w:eastAsia="zh-CN"/>
        </w:rPr>
        <w:t>auditorías</w:t>
      </w:r>
      <w:r w:rsidRPr="00DE3C97">
        <w:rPr>
          <w:rFonts w:ascii="Arial Narrow" w:eastAsiaTheme="minorEastAsia" w:hAnsi="Arial Narrow" w:cs="Times New Roman"/>
          <w:b/>
          <w:sz w:val="24"/>
          <w:szCs w:val="24"/>
          <w:lang w:val="es-MX" w:eastAsia="zh-CN"/>
        </w:rPr>
        <w:t xml:space="preserve"> practicadas vinculadas  </w:t>
      </w:r>
      <w:r w:rsidR="00E5621D" w:rsidRPr="00DE3C97">
        <w:rPr>
          <w:rFonts w:ascii="Arial Narrow" w:eastAsiaTheme="minorEastAsia" w:hAnsi="Arial Narrow" w:cs="Times New Roman"/>
          <w:b/>
          <w:sz w:val="24"/>
          <w:szCs w:val="24"/>
          <w:lang w:val="es-MX" w:eastAsia="zh-CN"/>
        </w:rPr>
        <w:t>con</w:t>
      </w:r>
      <w:r w:rsidRPr="00DE3C97">
        <w:rPr>
          <w:rFonts w:ascii="Arial Narrow" w:eastAsiaTheme="minorEastAsia" w:hAnsi="Arial Narrow" w:cs="Times New Roman"/>
          <w:b/>
          <w:sz w:val="24"/>
          <w:szCs w:val="24"/>
          <w:lang w:val="es-MX" w:eastAsia="zh-CN"/>
        </w:rPr>
        <w:t xml:space="preserve">  la  participación social</w:t>
      </w:r>
      <w:r w:rsidR="00B31F62" w:rsidRPr="00DE3C97">
        <w:rPr>
          <w:rFonts w:ascii="Arial Narrow" w:eastAsiaTheme="minorEastAsia" w:hAnsi="Arial Narrow" w:cs="Times New Roman"/>
          <w:b/>
          <w:sz w:val="24"/>
          <w:szCs w:val="24"/>
          <w:lang w:val="es-MX" w:eastAsia="zh-CN"/>
        </w:rPr>
        <w:t>.</w:t>
      </w:r>
    </w:p>
    <w:p w:rsidR="002E351B" w:rsidRPr="00DE3C97" w:rsidRDefault="002E351B" w:rsidP="00F9328C">
      <w:pPr>
        <w:spacing w:after="0" w:line="240" w:lineRule="auto"/>
        <w:jc w:val="both"/>
        <w:rPr>
          <w:rFonts w:ascii="Arial Narrow" w:eastAsiaTheme="minorEastAsia" w:hAnsi="Arial Narrow" w:cs="Times New Roman"/>
          <w:sz w:val="24"/>
          <w:szCs w:val="24"/>
          <w:lang w:val="es-MX" w:eastAsia="zh-CN"/>
        </w:rPr>
      </w:pPr>
    </w:p>
    <w:p w:rsidR="007B2B6F" w:rsidRPr="00DE3C97" w:rsidRDefault="00701FB0"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Estimada Georgette, su consulta es muy interesante. En ese sentido, tenemos algunas experiencias interesantes en el caso de la </w:t>
      </w:r>
      <w:r w:rsidRPr="00DE3C97">
        <w:rPr>
          <w:rFonts w:ascii="Arial Narrow" w:eastAsiaTheme="minorEastAsia" w:hAnsi="Arial Narrow" w:cs="Times New Roman"/>
          <w:i/>
          <w:color w:val="17365D" w:themeColor="text2" w:themeShade="BF"/>
          <w:sz w:val="24"/>
          <w:szCs w:val="24"/>
          <w:lang w:val="es-MX" w:eastAsia="zh-CN"/>
        </w:rPr>
        <w:t xml:space="preserve">Ouvidoria </w:t>
      </w:r>
      <w:r w:rsidR="002E351B" w:rsidRPr="00DE3C97">
        <w:rPr>
          <w:rFonts w:ascii="Arial Narrow" w:eastAsiaTheme="minorEastAsia" w:hAnsi="Arial Narrow" w:cs="Times New Roman"/>
          <w:color w:val="17365D" w:themeColor="text2" w:themeShade="BF"/>
          <w:sz w:val="24"/>
          <w:szCs w:val="24"/>
          <w:lang w:val="es-MX" w:eastAsia="zh-CN"/>
        </w:rPr>
        <w:t>de la Seppir – Secretaria Especial de Políticas de P</w:t>
      </w:r>
      <w:r w:rsidRPr="00DE3C97">
        <w:rPr>
          <w:rFonts w:ascii="Arial Narrow" w:eastAsiaTheme="minorEastAsia" w:hAnsi="Arial Narrow" w:cs="Times New Roman"/>
          <w:color w:val="17365D" w:themeColor="text2" w:themeShade="BF"/>
          <w:sz w:val="24"/>
          <w:szCs w:val="24"/>
          <w:lang w:val="es-MX" w:eastAsia="zh-CN"/>
        </w:rPr>
        <w:t xml:space="preserve">romoción de </w:t>
      </w:r>
      <w:r w:rsidR="002E351B" w:rsidRPr="00DE3C97">
        <w:rPr>
          <w:rFonts w:ascii="Arial Narrow" w:eastAsiaTheme="minorEastAsia" w:hAnsi="Arial Narrow" w:cs="Times New Roman"/>
          <w:color w:val="17365D" w:themeColor="text2" w:themeShade="BF"/>
          <w:sz w:val="24"/>
          <w:szCs w:val="24"/>
          <w:lang w:val="es-MX" w:eastAsia="zh-CN"/>
        </w:rPr>
        <w:t>la Igualdad R</w:t>
      </w:r>
      <w:r w:rsidRPr="00DE3C97">
        <w:rPr>
          <w:rFonts w:ascii="Arial Narrow" w:eastAsiaTheme="minorEastAsia" w:hAnsi="Arial Narrow" w:cs="Times New Roman"/>
          <w:color w:val="17365D" w:themeColor="text2" w:themeShade="BF"/>
          <w:sz w:val="24"/>
          <w:szCs w:val="24"/>
          <w:lang w:val="es-MX" w:eastAsia="zh-CN"/>
        </w:rPr>
        <w:t>acial.</w:t>
      </w:r>
    </w:p>
    <w:p w:rsidR="00701FB0" w:rsidRPr="00DE3C97" w:rsidRDefault="00701FB0" w:rsidP="00F9328C">
      <w:pPr>
        <w:spacing w:after="0" w:line="240" w:lineRule="auto"/>
        <w:jc w:val="both"/>
        <w:rPr>
          <w:rFonts w:ascii="Arial Narrow" w:eastAsiaTheme="minorEastAsia" w:hAnsi="Arial Narrow" w:cs="Times New Roman"/>
          <w:color w:val="17365D" w:themeColor="text2" w:themeShade="BF"/>
          <w:sz w:val="24"/>
          <w:szCs w:val="24"/>
          <w:lang w:val="es-ES" w:eastAsia="zh-CN"/>
        </w:rPr>
      </w:pPr>
      <w:r w:rsidRPr="00DE3C97">
        <w:rPr>
          <w:rFonts w:ascii="Arial Narrow" w:eastAsiaTheme="minorEastAsia" w:hAnsi="Arial Narrow" w:cs="Times New Roman"/>
          <w:color w:val="17365D" w:themeColor="text2" w:themeShade="BF"/>
          <w:sz w:val="24"/>
          <w:szCs w:val="24"/>
          <w:lang w:val="es-MX" w:eastAsia="zh-CN"/>
        </w:rPr>
        <w:t>Hubo</w:t>
      </w:r>
      <w:r w:rsidR="002E351B" w:rsidRPr="00DE3C97">
        <w:rPr>
          <w:rFonts w:ascii="Arial Narrow" w:eastAsiaTheme="minorEastAsia" w:hAnsi="Arial Narrow" w:cs="Times New Roman"/>
          <w:color w:val="17365D" w:themeColor="text2" w:themeShade="BF"/>
          <w:sz w:val="24"/>
          <w:szCs w:val="24"/>
          <w:lang w:val="es-MX" w:eastAsia="zh-CN"/>
        </w:rPr>
        <w:t>,</w:t>
      </w:r>
      <w:r w:rsidRPr="00DE3C97">
        <w:rPr>
          <w:rFonts w:ascii="Arial Narrow" w:eastAsiaTheme="minorEastAsia" w:hAnsi="Arial Narrow" w:cs="Times New Roman"/>
          <w:color w:val="17365D" w:themeColor="text2" w:themeShade="BF"/>
          <w:sz w:val="24"/>
          <w:szCs w:val="24"/>
          <w:lang w:val="es-MX" w:eastAsia="zh-CN"/>
        </w:rPr>
        <w:t xml:space="preserve"> por ejemplo</w:t>
      </w:r>
      <w:r w:rsidR="002E351B" w:rsidRPr="00DE3C97">
        <w:rPr>
          <w:rFonts w:ascii="Arial Narrow" w:eastAsiaTheme="minorEastAsia" w:hAnsi="Arial Narrow" w:cs="Times New Roman"/>
          <w:color w:val="17365D" w:themeColor="text2" w:themeShade="BF"/>
          <w:sz w:val="24"/>
          <w:szCs w:val="24"/>
          <w:lang w:val="es-MX" w:eastAsia="zh-CN"/>
        </w:rPr>
        <w:t>,</w:t>
      </w:r>
      <w:r w:rsidRPr="00DE3C97">
        <w:rPr>
          <w:rFonts w:ascii="Arial Narrow" w:eastAsiaTheme="minorEastAsia" w:hAnsi="Arial Narrow" w:cs="Times New Roman"/>
          <w:color w:val="17365D" w:themeColor="text2" w:themeShade="BF"/>
          <w:sz w:val="24"/>
          <w:szCs w:val="24"/>
          <w:lang w:val="es-MX" w:eastAsia="zh-CN"/>
        </w:rPr>
        <w:t xml:space="preserve"> una situación en la que una comunidad </w:t>
      </w:r>
      <w:r w:rsidRPr="00DE3C97">
        <w:rPr>
          <w:rFonts w:ascii="Arial Narrow" w:eastAsiaTheme="minorEastAsia" w:hAnsi="Arial Narrow" w:cs="Times New Roman"/>
          <w:i/>
          <w:color w:val="17365D" w:themeColor="text2" w:themeShade="BF"/>
          <w:sz w:val="24"/>
          <w:szCs w:val="24"/>
          <w:lang w:val="es-MX" w:eastAsia="zh-CN"/>
        </w:rPr>
        <w:t xml:space="preserve">quilombola </w:t>
      </w:r>
      <w:r w:rsidRPr="00DE3C97">
        <w:rPr>
          <w:rFonts w:ascii="Arial Narrow" w:eastAsiaTheme="minorEastAsia" w:hAnsi="Arial Narrow" w:cs="Times New Roman"/>
          <w:color w:val="17365D" w:themeColor="text2" w:themeShade="BF"/>
          <w:sz w:val="24"/>
          <w:szCs w:val="24"/>
          <w:lang w:val="es-ES" w:eastAsia="zh-CN"/>
        </w:rPr>
        <w:t xml:space="preserve">(los </w:t>
      </w:r>
      <w:r w:rsidRPr="00DE3C97">
        <w:rPr>
          <w:rFonts w:ascii="Arial Narrow" w:eastAsiaTheme="minorEastAsia" w:hAnsi="Arial Narrow" w:cs="Times New Roman"/>
          <w:i/>
          <w:color w:val="17365D" w:themeColor="text2" w:themeShade="BF"/>
          <w:sz w:val="24"/>
          <w:szCs w:val="24"/>
          <w:lang w:val="es-ES" w:eastAsia="zh-CN"/>
        </w:rPr>
        <w:t xml:space="preserve">quilombos </w:t>
      </w:r>
      <w:r w:rsidRPr="00DE3C97">
        <w:rPr>
          <w:rFonts w:ascii="Arial Narrow" w:eastAsiaTheme="minorEastAsia" w:hAnsi="Arial Narrow" w:cs="Times New Roman"/>
          <w:color w:val="17365D" w:themeColor="text2" w:themeShade="BF"/>
          <w:sz w:val="24"/>
          <w:szCs w:val="24"/>
          <w:lang w:val="es-ES" w:eastAsia="zh-CN"/>
        </w:rPr>
        <w:t>s</w:t>
      </w:r>
      <w:r w:rsidR="00B31F62" w:rsidRPr="00DE3C97">
        <w:rPr>
          <w:rFonts w:ascii="Arial Narrow" w:eastAsiaTheme="minorEastAsia" w:hAnsi="Arial Narrow" w:cs="Times New Roman"/>
          <w:color w:val="17365D" w:themeColor="text2" w:themeShade="BF"/>
          <w:sz w:val="24"/>
          <w:szCs w:val="24"/>
          <w:lang w:val="es-ES" w:eastAsia="zh-CN"/>
        </w:rPr>
        <w:t>on locales aislados donde viven hasta hoy los descendientes de los antiguos</w:t>
      </w:r>
      <w:r w:rsidRPr="00DE3C97">
        <w:rPr>
          <w:rFonts w:ascii="Arial Narrow" w:eastAsiaTheme="minorEastAsia" w:hAnsi="Arial Narrow" w:cs="Times New Roman"/>
          <w:color w:val="17365D" w:themeColor="text2" w:themeShade="BF"/>
          <w:sz w:val="24"/>
          <w:szCs w:val="24"/>
          <w:lang w:val="es-ES" w:eastAsia="zh-CN"/>
        </w:rPr>
        <w:t xml:space="preserve"> esclavos en Brasil</w:t>
      </w:r>
      <w:r w:rsidR="00B31F62" w:rsidRPr="00DE3C97">
        <w:rPr>
          <w:rFonts w:ascii="Arial Narrow" w:eastAsiaTheme="minorEastAsia" w:hAnsi="Arial Narrow" w:cs="Times New Roman"/>
          <w:color w:val="17365D" w:themeColor="text2" w:themeShade="BF"/>
          <w:sz w:val="24"/>
          <w:szCs w:val="24"/>
          <w:lang w:val="es-ES" w:eastAsia="zh-CN"/>
        </w:rPr>
        <w:t xml:space="preserve">, los quilombos eran </w:t>
      </w:r>
      <w:r w:rsidRPr="00DE3C97">
        <w:rPr>
          <w:rFonts w:ascii="Arial Narrow" w:eastAsiaTheme="minorEastAsia" w:hAnsi="Arial Narrow" w:cs="Times New Roman"/>
          <w:color w:val="17365D" w:themeColor="text2" w:themeShade="BF"/>
          <w:sz w:val="24"/>
          <w:szCs w:val="24"/>
          <w:lang w:val="es-ES" w:eastAsia="zh-CN"/>
        </w:rPr>
        <w:t xml:space="preserve">los antiguos sitios de refugio de los esclavos) buscó a la </w:t>
      </w:r>
      <w:proofErr w:type="spellStart"/>
      <w:r w:rsidRPr="00DE3C97">
        <w:rPr>
          <w:rFonts w:ascii="Arial Narrow" w:eastAsiaTheme="minorEastAsia" w:hAnsi="Arial Narrow" w:cs="Times New Roman"/>
          <w:i/>
          <w:color w:val="17365D" w:themeColor="text2" w:themeShade="BF"/>
          <w:sz w:val="24"/>
          <w:szCs w:val="24"/>
          <w:lang w:val="es-ES" w:eastAsia="zh-CN"/>
        </w:rPr>
        <w:t>ouvidoria</w:t>
      </w:r>
      <w:proofErr w:type="spellEnd"/>
      <w:r w:rsidRPr="00DE3C97">
        <w:rPr>
          <w:rFonts w:ascii="Arial Narrow" w:eastAsiaTheme="minorEastAsia" w:hAnsi="Arial Narrow" w:cs="Times New Roman"/>
          <w:i/>
          <w:color w:val="17365D" w:themeColor="text2" w:themeShade="BF"/>
          <w:sz w:val="24"/>
          <w:szCs w:val="24"/>
          <w:lang w:val="es-ES" w:eastAsia="zh-CN"/>
        </w:rPr>
        <w:t xml:space="preserve"> </w:t>
      </w:r>
      <w:r w:rsidR="002E351B" w:rsidRPr="00DE3C97">
        <w:rPr>
          <w:rFonts w:ascii="Arial Narrow" w:eastAsiaTheme="minorEastAsia" w:hAnsi="Arial Narrow" w:cs="Times New Roman"/>
          <w:color w:val="17365D" w:themeColor="text2" w:themeShade="BF"/>
          <w:sz w:val="24"/>
          <w:szCs w:val="24"/>
          <w:lang w:val="es-ES" w:eastAsia="zh-CN"/>
        </w:rPr>
        <w:t xml:space="preserve">de </w:t>
      </w:r>
      <w:proofErr w:type="spellStart"/>
      <w:r w:rsidRPr="00DE3C97">
        <w:rPr>
          <w:rFonts w:ascii="Arial Narrow" w:eastAsiaTheme="minorEastAsia" w:hAnsi="Arial Narrow" w:cs="Times New Roman"/>
          <w:color w:val="17365D" w:themeColor="text2" w:themeShade="BF"/>
          <w:sz w:val="24"/>
          <w:szCs w:val="24"/>
          <w:lang w:val="es-ES" w:eastAsia="zh-CN"/>
        </w:rPr>
        <w:t>Seppir</w:t>
      </w:r>
      <w:proofErr w:type="spellEnd"/>
      <w:r w:rsidRPr="00DE3C97">
        <w:rPr>
          <w:rFonts w:ascii="Arial Narrow" w:eastAsiaTheme="minorEastAsia" w:hAnsi="Arial Narrow" w:cs="Times New Roman"/>
          <w:color w:val="17365D" w:themeColor="text2" w:themeShade="BF"/>
          <w:sz w:val="24"/>
          <w:szCs w:val="24"/>
          <w:lang w:val="es-ES" w:eastAsia="zh-CN"/>
        </w:rPr>
        <w:t xml:space="preserve"> para que le ayudase en la regularización de la situación jurídica de las tierras en que vivían. </w:t>
      </w:r>
      <w:r w:rsidR="00C8404C" w:rsidRPr="00DE3C97">
        <w:rPr>
          <w:rFonts w:ascii="Arial Narrow" w:eastAsiaTheme="minorEastAsia" w:hAnsi="Arial Narrow" w:cs="Times New Roman"/>
          <w:color w:val="17365D" w:themeColor="text2" w:themeShade="BF"/>
          <w:sz w:val="24"/>
          <w:szCs w:val="24"/>
          <w:lang w:val="es-ES" w:eastAsia="zh-CN"/>
        </w:rPr>
        <w:t xml:space="preserve">La </w:t>
      </w:r>
      <w:proofErr w:type="spellStart"/>
      <w:r w:rsidR="00C8404C" w:rsidRPr="00DE3C97">
        <w:rPr>
          <w:rFonts w:ascii="Arial Narrow" w:eastAsiaTheme="minorEastAsia" w:hAnsi="Arial Narrow" w:cs="Times New Roman"/>
          <w:i/>
          <w:color w:val="17365D" w:themeColor="text2" w:themeShade="BF"/>
          <w:sz w:val="24"/>
          <w:szCs w:val="24"/>
          <w:lang w:val="es-ES" w:eastAsia="zh-CN"/>
        </w:rPr>
        <w:t>Ouvidoria</w:t>
      </w:r>
      <w:proofErr w:type="spellEnd"/>
      <w:r w:rsidR="00C8404C" w:rsidRPr="00DE3C97">
        <w:rPr>
          <w:rFonts w:ascii="Arial Narrow" w:eastAsiaTheme="minorEastAsia" w:hAnsi="Arial Narrow" w:cs="Times New Roman"/>
          <w:i/>
          <w:color w:val="17365D" w:themeColor="text2" w:themeShade="BF"/>
          <w:sz w:val="24"/>
          <w:szCs w:val="24"/>
          <w:lang w:val="es-ES" w:eastAsia="zh-CN"/>
        </w:rPr>
        <w:t xml:space="preserve"> </w:t>
      </w:r>
      <w:r w:rsidR="00C8404C" w:rsidRPr="00DE3C97">
        <w:rPr>
          <w:rFonts w:ascii="Arial Narrow" w:eastAsiaTheme="minorEastAsia" w:hAnsi="Arial Narrow" w:cs="Times New Roman"/>
          <w:color w:val="17365D" w:themeColor="text2" w:themeShade="BF"/>
          <w:sz w:val="24"/>
          <w:szCs w:val="24"/>
          <w:lang w:val="es-ES" w:eastAsia="zh-CN"/>
        </w:rPr>
        <w:t>realizó la mediación entre la comunidad y los órganos del gobierno competentes por promov</w:t>
      </w:r>
      <w:r w:rsidR="002E351B" w:rsidRPr="00DE3C97">
        <w:rPr>
          <w:rFonts w:ascii="Arial Narrow" w:eastAsiaTheme="minorEastAsia" w:hAnsi="Arial Narrow" w:cs="Times New Roman"/>
          <w:color w:val="17365D" w:themeColor="text2" w:themeShade="BF"/>
          <w:sz w:val="24"/>
          <w:szCs w:val="24"/>
          <w:lang w:val="es-ES" w:eastAsia="zh-CN"/>
        </w:rPr>
        <w:t>er la regularización de tierras</w:t>
      </w:r>
      <w:r w:rsidR="00C8404C" w:rsidRPr="00DE3C97">
        <w:rPr>
          <w:rFonts w:ascii="Arial Narrow" w:eastAsiaTheme="minorEastAsia" w:hAnsi="Arial Narrow" w:cs="Times New Roman"/>
          <w:color w:val="17365D" w:themeColor="text2" w:themeShade="BF"/>
          <w:sz w:val="24"/>
          <w:szCs w:val="24"/>
          <w:lang w:val="es-ES" w:eastAsia="zh-CN"/>
        </w:rPr>
        <w:t xml:space="preserve"> y</w:t>
      </w:r>
      <w:r w:rsidR="002E351B" w:rsidRPr="00DE3C97">
        <w:rPr>
          <w:rFonts w:ascii="Arial Narrow" w:eastAsiaTheme="minorEastAsia" w:hAnsi="Arial Narrow" w:cs="Times New Roman"/>
          <w:color w:val="17365D" w:themeColor="text2" w:themeShade="BF"/>
          <w:sz w:val="24"/>
          <w:szCs w:val="24"/>
          <w:lang w:val="es-ES" w:eastAsia="zh-CN"/>
        </w:rPr>
        <w:t>,</w:t>
      </w:r>
      <w:r w:rsidR="00C8404C" w:rsidRPr="00DE3C97">
        <w:rPr>
          <w:rFonts w:ascii="Arial Narrow" w:eastAsiaTheme="minorEastAsia" w:hAnsi="Arial Narrow" w:cs="Times New Roman"/>
          <w:color w:val="17365D" w:themeColor="text2" w:themeShade="BF"/>
          <w:sz w:val="24"/>
          <w:szCs w:val="24"/>
          <w:lang w:val="es-ES" w:eastAsia="zh-CN"/>
        </w:rPr>
        <w:t xml:space="preserve"> en </w:t>
      </w:r>
      <w:r w:rsidR="00F9328C" w:rsidRPr="00DE3C97">
        <w:rPr>
          <w:rFonts w:ascii="Arial Narrow" w:eastAsiaTheme="minorEastAsia" w:hAnsi="Arial Narrow" w:cs="Times New Roman"/>
          <w:color w:val="17365D" w:themeColor="text2" w:themeShade="BF"/>
          <w:sz w:val="24"/>
          <w:szCs w:val="24"/>
          <w:lang w:val="es-ES" w:eastAsia="zh-CN"/>
        </w:rPr>
        <w:t>el presente</w:t>
      </w:r>
      <w:r w:rsidR="00C8404C" w:rsidRPr="00DE3C97">
        <w:rPr>
          <w:rFonts w:ascii="Arial Narrow" w:eastAsiaTheme="minorEastAsia" w:hAnsi="Arial Narrow" w:cs="Times New Roman"/>
          <w:color w:val="17365D" w:themeColor="text2" w:themeShade="BF"/>
          <w:sz w:val="24"/>
          <w:szCs w:val="24"/>
          <w:lang w:val="es-ES" w:eastAsia="zh-CN"/>
        </w:rPr>
        <w:t xml:space="preserve"> momento</w:t>
      </w:r>
      <w:r w:rsidR="002E351B" w:rsidRPr="00DE3C97">
        <w:rPr>
          <w:rFonts w:ascii="Arial Narrow" w:eastAsiaTheme="minorEastAsia" w:hAnsi="Arial Narrow" w:cs="Times New Roman"/>
          <w:color w:val="17365D" w:themeColor="text2" w:themeShade="BF"/>
          <w:sz w:val="24"/>
          <w:szCs w:val="24"/>
          <w:lang w:val="es-ES" w:eastAsia="zh-CN"/>
        </w:rPr>
        <w:t>,</w:t>
      </w:r>
      <w:r w:rsidR="00C8404C" w:rsidRPr="00DE3C97">
        <w:rPr>
          <w:rFonts w:ascii="Arial Narrow" w:eastAsiaTheme="minorEastAsia" w:hAnsi="Arial Narrow" w:cs="Times New Roman"/>
          <w:color w:val="17365D" w:themeColor="text2" w:themeShade="BF"/>
          <w:sz w:val="24"/>
          <w:szCs w:val="24"/>
          <w:lang w:val="es-ES" w:eastAsia="zh-CN"/>
        </w:rPr>
        <w:t xml:space="preserve"> </w:t>
      </w:r>
      <w:r w:rsidR="00F9328C" w:rsidRPr="00DE3C97">
        <w:rPr>
          <w:rFonts w:ascii="Arial Narrow" w:eastAsiaTheme="minorEastAsia" w:hAnsi="Arial Narrow" w:cs="Times New Roman"/>
          <w:color w:val="17365D" w:themeColor="text2" w:themeShade="BF"/>
          <w:sz w:val="24"/>
          <w:szCs w:val="24"/>
          <w:lang w:val="es-ES" w:eastAsia="zh-CN"/>
        </w:rPr>
        <w:t>el</w:t>
      </w:r>
      <w:r w:rsidR="00C8404C" w:rsidRPr="00DE3C97">
        <w:rPr>
          <w:rFonts w:ascii="Arial Narrow" w:eastAsiaTheme="minorEastAsia" w:hAnsi="Arial Narrow" w:cs="Times New Roman"/>
          <w:color w:val="17365D" w:themeColor="text2" w:themeShade="BF"/>
          <w:sz w:val="24"/>
          <w:szCs w:val="24"/>
          <w:lang w:val="es-ES" w:eastAsia="zh-CN"/>
        </w:rPr>
        <w:t xml:space="preserve"> proceso de regula</w:t>
      </w:r>
      <w:r w:rsidR="002E351B" w:rsidRPr="00DE3C97">
        <w:rPr>
          <w:rFonts w:ascii="Arial Narrow" w:eastAsiaTheme="minorEastAsia" w:hAnsi="Arial Narrow" w:cs="Times New Roman"/>
          <w:color w:val="17365D" w:themeColor="text2" w:themeShade="BF"/>
          <w:sz w:val="24"/>
          <w:szCs w:val="24"/>
          <w:lang w:val="es-ES" w:eastAsia="zh-CN"/>
        </w:rPr>
        <w:t>rización se encuentra en su etapa</w:t>
      </w:r>
      <w:r w:rsidR="00C8404C" w:rsidRPr="00DE3C97">
        <w:rPr>
          <w:rFonts w:ascii="Arial Narrow" w:eastAsiaTheme="minorEastAsia" w:hAnsi="Arial Narrow" w:cs="Times New Roman"/>
          <w:color w:val="17365D" w:themeColor="text2" w:themeShade="BF"/>
          <w:sz w:val="24"/>
          <w:szCs w:val="24"/>
          <w:lang w:val="es-ES" w:eastAsia="zh-CN"/>
        </w:rPr>
        <w:t xml:space="preserve"> final.</w:t>
      </w:r>
    </w:p>
    <w:p w:rsidR="00C8404C" w:rsidRPr="00DE3C97" w:rsidRDefault="00C8404C" w:rsidP="00F9328C">
      <w:pPr>
        <w:spacing w:after="0" w:line="240" w:lineRule="auto"/>
        <w:jc w:val="both"/>
        <w:rPr>
          <w:rFonts w:ascii="Arial Narrow" w:eastAsiaTheme="minorEastAsia" w:hAnsi="Arial Narrow" w:cs="Times New Roman"/>
          <w:color w:val="17365D" w:themeColor="text2" w:themeShade="BF"/>
          <w:sz w:val="24"/>
          <w:szCs w:val="24"/>
          <w:lang w:val="es-ES" w:eastAsia="zh-CN"/>
        </w:rPr>
      </w:pPr>
      <w:r w:rsidRPr="00DE3C97">
        <w:rPr>
          <w:rFonts w:ascii="Arial Narrow" w:eastAsiaTheme="minorEastAsia" w:hAnsi="Arial Narrow" w:cs="Times New Roman"/>
          <w:color w:val="17365D" w:themeColor="text2" w:themeShade="BF"/>
          <w:sz w:val="24"/>
          <w:szCs w:val="24"/>
          <w:lang w:val="es-ES" w:eastAsia="zh-CN"/>
        </w:rPr>
        <w:t>Otro ejemplo</w:t>
      </w:r>
      <w:r w:rsidR="002E351B" w:rsidRPr="00DE3C97">
        <w:rPr>
          <w:rFonts w:ascii="Arial Narrow" w:eastAsiaTheme="minorEastAsia" w:hAnsi="Arial Narrow" w:cs="Times New Roman"/>
          <w:color w:val="17365D" w:themeColor="text2" w:themeShade="BF"/>
          <w:sz w:val="24"/>
          <w:szCs w:val="24"/>
          <w:lang w:val="es-ES" w:eastAsia="zh-CN"/>
        </w:rPr>
        <w:t xml:space="preserve"> observado en </w:t>
      </w:r>
      <w:r w:rsidRPr="00DE3C97">
        <w:rPr>
          <w:rFonts w:ascii="Arial Narrow" w:eastAsiaTheme="minorEastAsia" w:hAnsi="Arial Narrow" w:cs="Times New Roman"/>
          <w:color w:val="17365D" w:themeColor="text2" w:themeShade="BF"/>
          <w:sz w:val="24"/>
          <w:szCs w:val="24"/>
          <w:lang w:val="es-ES" w:eastAsia="zh-CN"/>
        </w:rPr>
        <w:t>el mismo órgano fue</w:t>
      </w:r>
      <w:r w:rsidR="00F9328C" w:rsidRPr="00DE3C97">
        <w:rPr>
          <w:rFonts w:ascii="Arial Narrow" w:eastAsiaTheme="minorEastAsia" w:hAnsi="Arial Narrow" w:cs="Times New Roman"/>
          <w:color w:val="17365D" w:themeColor="text2" w:themeShade="BF"/>
          <w:sz w:val="24"/>
          <w:szCs w:val="24"/>
          <w:lang w:val="es-ES" w:eastAsia="zh-CN"/>
        </w:rPr>
        <w:t xml:space="preserve">ron los casos de denuncias de racismo contra los médicos cubanos que llegaron a Brasil por medio del Programa “Más Médicos” del Gobierno Federal. Como muchos de esos médicos fueron víctimas de diversos actos racistas, la </w:t>
      </w:r>
      <w:proofErr w:type="spellStart"/>
      <w:r w:rsidR="00F9328C" w:rsidRPr="00DE3C97">
        <w:rPr>
          <w:rFonts w:ascii="Arial Narrow" w:eastAsiaTheme="minorEastAsia" w:hAnsi="Arial Narrow" w:cs="Times New Roman"/>
          <w:i/>
          <w:color w:val="17365D" w:themeColor="text2" w:themeShade="BF"/>
          <w:sz w:val="24"/>
          <w:szCs w:val="24"/>
          <w:lang w:val="es-ES" w:eastAsia="zh-CN"/>
        </w:rPr>
        <w:t>Ouvidoria</w:t>
      </w:r>
      <w:proofErr w:type="spellEnd"/>
      <w:r w:rsidR="00F9328C" w:rsidRPr="00DE3C97">
        <w:rPr>
          <w:rFonts w:ascii="Arial Narrow" w:eastAsiaTheme="minorEastAsia" w:hAnsi="Arial Narrow" w:cs="Times New Roman"/>
          <w:i/>
          <w:color w:val="17365D" w:themeColor="text2" w:themeShade="BF"/>
          <w:sz w:val="24"/>
          <w:szCs w:val="24"/>
          <w:lang w:val="es-ES" w:eastAsia="zh-CN"/>
        </w:rPr>
        <w:t xml:space="preserve"> </w:t>
      </w:r>
      <w:r w:rsidR="00F9328C" w:rsidRPr="00DE3C97">
        <w:rPr>
          <w:rFonts w:ascii="Arial Narrow" w:eastAsiaTheme="minorEastAsia" w:hAnsi="Arial Narrow" w:cs="Times New Roman"/>
          <w:color w:val="17365D" w:themeColor="text2" w:themeShade="BF"/>
          <w:sz w:val="24"/>
          <w:szCs w:val="24"/>
          <w:lang w:val="es-ES" w:eastAsia="zh-CN"/>
        </w:rPr>
        <w:t xml:space="preserve">de la </w:t>
      </w:r>
      <w:proofErr w:type="spellStart"/>
      <w:r w:rsidR="00F9328C" w:rsidRPr="00DE3C97">
        <w:rPr>
          <w:rFonts w:ascii="Arial Narrow" w:eastAsiaTheme="minorEastAsia" w:hAnsi="Arial Narrow" w:cs="Times New Roman"/>
          <w:color w:val="17365D" w:themeColor="text2" w:themeShade="BF"/>
          <w:sz w:val="24"/>
          <w:szCs w:val="24"/>
          <w:lang w:val="es-ES" w:eastAsia="zh-CN"/>
        </w:rPr>
        <w:t>Seppir</w:t>
      </w:r>
      <w:proofErr w:type="spellEnd"/>
      <w:r w:rsidR="00F9328C" w:rsidRPr="00DE3C97">
        <w:rPr>
          <w:rFonts w:ascii="Arial Narrow" w:eastAsiaTheme="minorEastAsia" w:hAnsi="Arial Narrow" w:cs="Times New Roman"/>
          <w:color w:val="17365D" w:themeColor="text2" w:themeShade="BF"/>
          <w:sz w:val="24"/>
          <w:szCs w:val="24"/>
          <w:lang w:val="es-ES" w:eastAsia="zh-CN"/>
        </w:rPr>
        <w:t xml:space="preserve"> actuó de manera preventiva, como por ejemplo promoviendo la orientación de las </w:t>
      </w:r>
      <w:proofErr w:type="spellStart"/>
      <w:r w:rsidR="00F9328C" w:rsidRPr="00DE3C97">
        <w:rPr>
          <w:rFonts w:ascii="Arial Narrow" w:eastAsiaTheme="minorEastAsia" w:hAnsi="Arial Narrow" w:cs="Times New Roman"/>
          <w:i/>
          <w:color w:val="17365D" w:themeColor="text2" w:themeShade="BF"/>
          <w:sz w:val="24"/>
          <w:szCs w:val="24"/>
          <w:lang w:val="es-ES" w:eastAsia="zh-CN"/>
        </w:rPr>
        <w:t>ouvidorias</w:t>
      </w:r>
      <w:proofErr w:type="spellEnd"/>
      <w:r w:rsidR="00F9328C" w:rsidRPr="00DE3C97">
        <w:rPr>
          <w:rFonts w:ascii="Arial Narrow" w:eastAsiaTheme="minorEastAsia" w:hAnsi="Arial Narrow" w:cs="Times New Roman"/>
          <w:i/>
          <w:color w:val="17365D" w:themeColor="text2" w:themeShade="BF"/>
          <w:sz w:val="24"/>
          <w:szCs w:val="24"/>
          <w:lang w:val="es-ES" w:eastAsia="zh-CN"/>
        </w:rPr>
        <w:t xml:space="preserve"> </w:t>
      </w:r>
      <w:r w:rsidR="00F9328C" w:rsidRPr="00DE3C97">
        <w:rPr>
          <w:rFonts w:ascii="Arial Narrow" w:eastAsiaTheme="minorEastAsia" w:hAnsi="Arial Narrow" w:cs="Times New Roman"/>
          <w:color w:val="17365D" w:themeColor="text2" w:themeShade="BF"/>
          <w:sz w:val="24"/>
          <w:szCs w:val="24"/>
          <w:lang w:val="es-ES" w:eastAsia="zh-CN"/>
        </w:rPr>
        <w:t>del Sistema de Salud sobre cómo proceder en casos de denuncia acerca de actos racistas.</w:t>
      </w:r>
    </w:p>
    <w:p w:rsidR="00701FB0" w:rsidRPr="00DE3C97" w:rsidRDefault="00701FB0" w:rsidP="00F9328C">
      <w:pPr>
        <w:spacing w:after="0" w:line="240" w:lineRule="auto"/>
        <w:jc w:val="both"/>
        <w:rPr>
          <w:rFonts w:ascii="Arial Narrow" w:eastAsiaTheme="minorEastAsia" w:hAnsi="Arial Narrow" w:cs="Times New Roman"/>
          <w:sz w:val="24"/>
          <w:szCs w:val="24"/>
          <w:lang w:val="es-MX" w:eastAsia="zh-CN"/>
        </w:rPr>
      </w:pPr>
    </w:p>
    <w:p w:rsidR="007B2B6F" w:rsidRPr="00DE3C97" w:rsidRDefault="007B2B6F" w:rsidP="00F9328C">
      <w:pPr>
        <w:spacing w:after="0" w:line="240" w:lineRule="auto"/>
        <w:jc w:val="both"/>
        <w:rPr>
          <w:rFonts w:ascii="Arial Narrow" w:eastAsiaTheme="minorEastAsia" w:hAnsi="Arial Narrow" w:cs="Times New Roman"/>
          <w:sz w:val="24"/>
          <w:szCs w:val="24"/>
          <w:lang w:val="es-MX" w:eastAsia="zh-CN"/>
        </w:rPr>
      </w:pPr>
    </w:p>
    <w:p w:rsidR="000A78D6" w:rsidRPr="00DE3C97" w:rsidRDefault="000A78D6"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Carolina Cornejo: Una consulta para José: Cómo opera esa colaboración que menciona entre organismos garantes de derechos? Se trata de acuerdos interinstitucionales formales, o es una práctica implícita o arraigada en el trabajo de los funcionarios de cada organismo? Hay estudios que documenten cómo pueden colaborar estos organismos?</w:t>
      </w:r>
    </w:p>
    <w:p w:rsidR="005E224B" w:rsidRPr="00DE3C97" w:rsidRDefault="005E224B" w:rsidP="00F9328C">
      <w:pPr>
        <w:spacing w:after="0" w:line="240" w:lineRule="auto"/>
        <w:jc w:val="both"/>
        <w:rPr>
          <w:rFonts w:ascii="Arial Narrow" w:eastAsiaTheme="minorEastAsia" w:hAnsi="Arial Narrow" w:cs="Times New Roman"/>
          <w:sz w:val="24"/>
          <w:szCs w:val="24"/>
          <w:lang w:val="es-MX" w:eastAsia="zh-CN"/>
        </w:rPr>
      </w:pPr>
    </w:p>
    <w:p w:rsidR="007536FA" w:rsidRPr="00DE3C97" w:rsidRDefault="007536FA"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Hola Carolina, gracias por su pregunta. La colaboración entre organismos garantes de derechos todavía es incipiente. Hay pocos casos de interacciones interinstitucionales formales. Un ejemplo importante es el FOPS – Fórum de Ouvidorias de Pautas Sociales. Este grupo permite que un número considerable de Ouvidorias discuta problemas comunes y proponga soluciones conjuntas</w:t>
      </w:r>
      <w:r w:rsidR="00F9328C" w:rsidRPr="00DE3C97">
        <w:rPr>
          <w:rFonts w:ascii="Arial Narrow" w:eastAsiaTheme="minorEastAsia" w:hAnsi="Arial Narrow" w:cs="Times New Roman"/>
          <w:color w:val="17365D" w:themeColor="text2" w:themeShade="BF"/>
          <w:sz w:val="24"/>
          <w:szCs w:val="24"/>
          <w:lang w:val="es-MX" w:eastAsia="zh-CN"/>
        </w:rPr>
        <w:t xml:space="preserve"> para los problemas que llegan a ellas. </w:t>
      </w:r>
      <w:r w:rsidRPr="00DE3C97">
        <w:rPr>
          <w:rFonts w:ascii="Arial Narrow" w:eastAsiaTheme="minorEastAsia" w:hAnsi="Arial Narrow" w:cs="Times New Roman"/>
          <w:color w:val="17365D" w:themeColor="text2" w:themeShade="BF"/>
          <w:sz w:val="24"/>
          <w:szCs w:val="24"/>
          <w:lang w:val="es-MX" w:eastAsia="zh-CN"/>
        </w:rPr>
        <w:t xml:space="preserve"> </w:t>
      </w:r>
    </w:p>
    <w:p w:rsidR="00B841CE" w:rsidRPr="00DE3C97" w:rsidRDefault="005E224B"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Con  relación </w:t>
      </w:r>
      <w:r w:rsidR="007536FA" w:rsidRPr="00DE3C97">
        <w:rPr>
          <w:rFonts w:ascii="Arial Narrow" w:eastAsiaTheme="minorEastAsia" w:hAnsi="Arial Narrow" w:cs="Times New Roman"/>
          <w:color w:val="17365D" w:themeColor="text2" w:themeShade="BF"/>
          <w:sz w:val="24"/>
          <w:szCs w:val="24"/>
          <w:lang w:val="es-MX" w:eastAsia="zh-CN"/>
        </w:rPr>
        <w:t xml:space="preserve">a la interacción de las </w:t>
      </w:r>
      <w:r w:rsidR="00F9328C" w:rsidRPr="00DE3C97">
        <w:rPr>
          <w:rFonts w:ascii="Arial Narrow" w:eastAsiaTheme="minorEastAsia" w:hAnsi="Arial Narrow" w:cs="Times New Roman"/>
          <w:color w:val="17365D" w:themeColor="text2" w:themeShade="BF"/>
          <w:sz w:val="24"/>
          <w:szCs w:val="24"/>
          <w:lang w:val="es-MX" w:eastAsia="zh-CN"/>
        </w:rPr>
        <w:t>O</w:t>
      </w:r>
      <w:r w:rsidR="007536FA" w:rsidRPr="00DE3C97">
        <w:rPr>
          <w:rFonts w:ascii="Arial Narrow" w:eastAsiaTheme="minorEastAsia" w:hAnsi="Arial Narrow" w:cs="Times New Roman"/>
          <w:color w:val="17365D" w:themeColor="text2" w:themeShade="BF"/>
          <w:sz w:val="24"/>
          <w:szCs w:val="24"/>
          <w:lang w:val="es-MX" w:eastAsia="zh-CN"/>
        </w:rPr>
        <w:t xml:space="preserve">uvidorias con otras instancias </w:t>
      </w:r>
      <w:r w:rsidR="00B841CE" w:rsidRPr="00DE3C97">
        <w:rPr>
          <w:rFonts w:ascii="Arial Narrow" w:eastAsiaTheme="minorEastAsia" w:hAnsi="Arial Narrow" w:cs="Times New Roman"/>
          <w:color w:val="17365D" w:themeColor="text2" w:themeShade="BF"/>
          <w:sz w:val="24"/>
          <w:szCs w:val="24"/>
          <w:lang w:val="es-MX" w:eastAsia="zh-CN"/>
        </w:rPr>
        <w:t xml:space="preserve">de participación social, algunas ouvidorias participan de las reuniones de Consejos de Políticas Públicas de sus áreas e intentan construir con eses Consejos soluciones comunes para los problemas presentados por la población. </w:t>
      </w:r>
    </w:p>
    <w:p w:rsidR="007536FA" w:rsidRPr="00DE3C97" w:rsidRDefault="00E939FD"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Otro ejemplo importante de interacción institucional fue el trabajo realizado por la Secretaría de Políticas para las Mujeres durante el proceso de elaboración de la L</w:t>
      </w:r>
      <w:r w:rsidR="005E224B" w:rsidRPr="00DE3C97">
        <w:rPr>
          <w:rFonts w:ascii="Arial Narrow" w:eastAsiaTheme="minorEastAsia" w:hAnsi="Arial Narrow" w:cs="Times New Roman"/>
          <w:color w:val="17365D" w:themeColor="text2" w:themeShade="BF"/>
          <w:sz w:val="24"/>
          <w:szCs w:val="24"/>
          <w:lang w:val="es-MX" w:eastAsia="zh-CN"/>
        </w:rPr>
        <w:t>ey de Protección a Víctimas de Violencia D</w:t>
      </w:r>
      <w:r w:rsidRPr="00DE3C97">
        <w:rPr>
          <w:rFonts w:ascii="Arial Narrow" w:eastAsiaTheme="minorEastAsia" w:hAnsi="Arial Narrow" w:cs="Times New Roman"/>
          <w:color w:val="17365D" w:themeColor="text2" w:themeShade="BF"/>
          <w:sz w:val="24"/>
          <w:szCs w:val="24"/>
          <w:lang w:val="es-MX" w:eastAsia="zh-CN"/>
        </w:rPr>
        <w:t xml:space="preserve">oméstica. Durante algunos años, la Ouvidoria de la </w:t>
      </w:r>
      <w:r w:rsidR="00F9328C" w:rsidRPr="00DE3C97">
        <w:rPr>
          <w:rFonts w:ascii="Arial Narrow" w:eastAsiaTheme="minorEastAsia" w:hAnsi="Arial Narrow" w:cs="Times New Roman"/>
          <w:color w:val="17365D" w:themeColor="text2" w:themeShade="BF"/>
          <w:sz w:val="24"/>
          <w:szCs w:val="24"/>
          <w:lang w:val="es-MX" w:eastAsia="zh-CN"/>
        </w:rPr>
        <w:t>S</w:t>
      </w:r>
      <w:r w:rsidRPr="00DE3C97">
        <w:rPr>
          <w:rFonts w:ascii="Arial Narrow" w:eastAsiaTheme="minorEastAsia" w:hAnsi="Arial Narrow" w:cs="Times New Roman"/>
          <w:color w:val="17365D" w:themeColor="text2" w:themeShade="BF"/>
          <w:sz w:val="24"/>
          <w:szCs w:val="24"/>
          <w:lang w:val="es-MX" w:eastAsia="zh-CN"/>
        </w:rPr>
        <w:t>ecretaria promovió consulta</w:t>
      </w:r>
      <w:r w:rsidR="00F9328C" w:rsidRPr="00DE3C97">
        <w:rPr>
          <w:rFonts w:ascii="Arial Narrow" w:eastAsiaTheme="minorEastAsia" w:hAnsi="Arial Narrow" w:cs="Times New Roman"/>
          <w:color w:val="17365D" w:themeColor="text2" w:themeShade="BF"/>
          <w:sz w:val="24"/>
          <w:szCs w:val="24"/>
          <w:lang w:val="es-MX" w:eastAsia="zh-CN"/>
        </w:rPr>
        <w:t>s</w:t>
      </w:r>
      <w:r w:rsidRPr="00DE3C97">
        <w:rPr>
          <w:rFonts w:ascii="Arial Narrow" w:eastAsiaTheme="minorEastAsia" w:hAnsi="Arial Narrow" w:cs="Times New Roman"/>
          <w:color w:val="17365D" w:themeColor="text2" w:themeShade="BF"/>
          <w:sz w:val="24"/>
          <w:szCs w:val="24"/>
          <w:lang w:val="es-MX" w:eastAsia="zh-CN"/>
        </w:rPr>
        <w:t xml:space="preserve"> públicas y discusiones sobre la Ley en todo el país, juntamente con l</w:t>
      </w:r>
      <w:r w:rsidR="00DE3C97">
        <w:rPr>
          <w:rFonts w:ascii="Arial Narrow" w:eastAsiaTheme="minorEastAsia" w:hAnsi="Arial Narrow" w:cs="Times New Roman"/>
          <w:color w:val="17365D" w:themeColor="text2" w:themeShade="BF"/>
          <w:sz w:val="24"/>
          <w:szCs w:val="24"/>
          <w:lang w:val="es-MX" w:eastAsia="zh-CN"/>
        </w:rPr>
        <w:t>os consejos municipales y estat</w:t>
      </w:r>
      <w:r w:rsidRPr="00DE3C97">
        <w:rPr>
          <w:rFonts w:ascii="Arial Narrow" w:eastAsiaTheme="minorEastAsia" w:hAnsi="Arial Narrow" w:cs="Times New Roman"/>
          <w:color w:val="17365D" w:themeColor="text2" w:themeShade="BF"/>
          <w:sz w:val="24"/>
          <w:szCs w:val="24"/>
          <w:lang w:val="es-MX" w:eastAsia="zh-CN"/>
        </w:rPr>
        <w:t xml:space="preserve">ales de políticas para las mujeres. El resultado fue muy positivo: muchos de los aportes recibidos durante esas consultas públicas fue incorporado al que se convertiría más tarde en la </w:t>
      </w:r>
      <w:r w:rsidR="00DE3C97" w:rsidRPr="00DE3C97">
        <w:rPr>
          <w:rFonts w:ascii="Arial Narrow" w:eastAsiaTheme="minorEastAsia" w:hAnsi="Arial Narrow" w:cs="Times New Roman"/>
          <w:color w:val="0000FF"/>
          <w:sz w:val="24"/>
          <w:szCs w:val="24"/>
          <w:lang w:val="es-MX" w:eastAsia="zh-CN"/>
        </w:rPr>
        <w:fldChar w:fldCharType="begin"/>
      </w:r>
      <w:r w:rsidR="00DE3C97" w:rsidRPr="00DE3C97">
        <w:rPr>
          <w:rFonts w:ascii="Arial Narrow" w:eastAsiaTheme="minorEastAsia" w:hAnsi="Arial Narrow" w:cs="Times New Roman"/>
          <w:color w:val="0000FF"/>
          <w:sz w:val="24"/>
          <w:szCs w:val="24"/>
          <w:lang w:val="es-MX" w:eastAsia="zh-CN"/>
        </w:rPr>
        <w:instrText xml:space="preserve"> HYPERLINK "http://www.planalto.gov.br/ccivil_03/_ato2004-2006/2006/lei/l11340.htm" </w:instrText>
      </w:r>
      <w:r w:rsidR="00DE3C97" w:rsidRPr="00DE3C97">
        <w:rPr>
          <w:rFonts w:ascii="Arial Narrow" w:eastAsiaTheme="minorEastAsia" w:hAnsi="Arial Narrow" w:cs="Times New Roman"/>
          <w:color w:val="0000FF"/>
          <w:sz w:val="24"/>
          <w:szCs w:val="24"/>
          <w:lang w:val="es-MX" w:eastAsia="zh-CN"/>
        </w:rPr>
        <w:fldChar w:fldCharType="separate"/>
      </w:r>
      <w:r w:rsidRPr="00DE3C97">
        <w:rPr>
          <w:rFonts w:ascii="Arial Narrow" w:hAnsi="Arial Narrow"/>
          <w:color w:val="0000FF"/>
          <w:sz w:val="24"/>
          <w:szCs w:val="24"/>
        </w:rPr>
        <w:t>Ley Maria de la Penha</w:t>
      </w:r>
      <w:r w:rsidR="00DE3C97" w:rsidRPr="00DE3C97">
        <w:rPr>
          <w:rFonts w:ascii="Arial Narrow" w:hAnsi="Arial Narrow"/>
          <w:color w:val="0000FF"/>
          <w:sz w:val="24"/>
          <w:szCs w:val="24"/>
          <w:lang w:val="es-MX" w:eastAsia="zh-CN"/>
        </w:rPr>
        <w:fldChar w:fldCharType="end"/>
      </w:r>
      <w:r w:rsidRPr="00DE3C97">
        <w:rPr>
          <w:rFonts w:ascii="Arial Narrow" w:eastAsiaTheme="minorEastAsia" w:hAnsi="Arial Narrow" w:cs="Times New Roman"/>
          <w:color w:val="17365D" w:themeColor="text2" w:themeShade="BF"/>
          <w:sz w:val="24"/>
          <w:szCs w:val="24"/>
          <w:lang w:val="es-MX" w:eastAsia="zh-CN"/>
        </w:rPr>
        <w:t>,</w:t>
      </w:r>
      <w:r w:rsidR="005E224B" w:rsidRPr="00DE3C97">
        <w:rPr>
          <w:rFonts w:ascii="Arial Narrow" w:eastAsiaTheme="minorEastAsia" w:hAnsi="Arial Narrow" w:cs="Times New Roman"/>
          <w:color w:val="17365D" w:themeColor="text2" w:themeShade="BF"/>
          <w:sz w:val="24"/>
          <w:szCs w:val="24"/>
          <w:lang w:val="es-MX" w:eastAsia="zh-CN"/>
        </w:rPr>
        <w:t xml:space="preserve"> o la Ley de Protección contra V</w:t>
      </w:r>
      <w:r w:rsidRPr="00DE3C97">
        <w:rPr>
          <w:rFonts w:ascii="Arial Narrow" w:eastAsiaTheme="minorEastAsia" w:hAnsi="Arial Narrow" w:cs="Times New Roman"/>
          <w:color w:val="17365D" w:themeColor="text2" w:themeShade="BF"/>
          <w:sz w:val="24"/>
          <w:szCs w:val="24"/>
          <w:lang w:val="es-MX" w:eastAsia="zh-CN"/>
        </w:rPr>
        <w:t xml:space="preserve">iolencia </w:t>
      </w:r>
      <w:r w:rsidR="005E224B" w:rsidRPr="00DE3C97">
        <w:rPr>
          <w:rFonts w:ascii="Arial Narrow" w:eastAsiaTheme="minorEastAsia" w:hAnsi="Arial Narrow" w:cs="Times New Roman"/>
          <w:color w:val="17365D" w:themeColor="text2" w:themeShade="BF"/>
          <w:sz w:val="24"/>
          <w:szCs w:val="24"/>
          <w:lang w:val="es-MX" w:eastAsia="zh-CN"/>
        </w:rPr>
        <w:t>D</w:t>
      </w:r>
      <w:r w:rsidR="00F9328C" w:rsidRPr="00DE3C97">
        <w:rPr>
          <w:rFonts w:ascii="Arial Narrow" w:eastAsiaTheme="minorEastAsia" w:hAnsi="Arial Narrow" w:cs="Times New Roman"/>
          <w:color w:val="17365D" w:themeColor="text2" w:themeShade="BF"/>
          <w:sz w:val="24"/>
          <w:szCs w:val="24"/>
          <w:lang w:val="es-MX" w:eastAsia="zh-CN"/>
        </w:rPr>
        <w:t>oméstica</w:t>
      </w:r>
      <w:r w:rsidRPr="00DE3C97">
        <w:rPr>
          <w:rFonts w:ascii="Arial Narrow" w:eastAsiaTheme="minorEastAsia" w:hAnsi="Arial Narrow" w:cs="Times New Roman"/>
          <w:color w:val="17365D" w:themeColor="text2" w:themeShade="BF"/>
          <w:sz w:val="24"/>
          <w:szCs w:val="24"/>
          <w:lang w:val="es-MX" w:eastAsia="zh-CN"/>
        </w:rPr>
        <w:t xml:space="preserve">. </w:t>
      </w:r>
      <w:bookmarkStart w:id="0" w:name="_GoBack"/>
      <w:bookmarkEnd w:id="0"/>
    </w:p>
    <w:p w:rsidR="00E939FD" w:rsidRPr="00DE3C97" w:rsidRDefault="00E939FD" w:rsidP="00F9328C">
      <w:pPr>
        <w:spacing w:after="0" w:line="240" w:lineRule="auto"/>
        <w:jc w:val="both"/>
        <w:rPr>
          <w:rFonts w:ascii="Arial Narrow" w:eastAsiaTheme="minorEastAsia" w:hAnsi="Arial Narrow" w:cs="Times New Roman"/>
          <w:sz w:val="24"/>
          <w:szCs w:val="24"/>
          <w:lang w:val="es-MX" w:eastAsia="zh-CN"/>
        </w:rPr>
      </w:pPr>
    </w:p>
    <w:p w:rsidR="00E939FD" w:rsidRPr="00DE3C97" w:rsidRDefault="00E939FD"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 xml:space="preserve">Marcos Mendiburu: </w:t>
      </w:r>
      <w:r w:rsidR="00E5621D" w:rsidRPr="00DE3C97">
        <w:rPr>
          <w:rFonts w:ascii="Arial Narrow" w:eastAsiaTheme="minorEastAsia" w:hAnsi="Arial Narrow" w:cs="Times New Roman"/>
          <w:b/>
          <w:sz w:val="24"/>
          <w:szCs w:val="24"/>
          <w:lang w:val="es-MX" w:eastAsia="zh-CN"/>
        </w:rPr>
        <w:t>José</w:t>
      </w:r>
      <w:r w:rsidRPr="00DE3C97">
        <w:rPr>
          <w:rFonts w:ascii="Arial Narrow" w:eastAsiaTheme="minorEastAsia" w:hAnsi="Arial Narrow" w:cs="Times New Roman"/>
          <w:b/>
          <w:sz w:val="24"/>
          <w:szCs w:val="24"/>
          <w:lang w:val="es-MX" w:eastAsia="zh-CN"/>
        </w:rPr>
        <w:t xml:space="preserve"> Eduardo: </w:t>
      </w:r>
      <w:r w:rsidR="00E5621D" w:rsidRPr="00DE3C97">
        <w:rPr>
          <w:rFonts w:ascii="Arial Narrow" w:eastAsiaTheme="minorEastAsia" w:hAnsi="Arial Narrow" w:cs="Times New Roman"/>
          <w:b/>
          <w:sz w:val="24"/>
          <w:szCs w:val="24"/>
          <w:lang w:val="es-MX" w:eastAsia="zh-CN"/>
        </w:rPr>
        <w:t>Podrías</w:t>
      </w:r>
      <w:r w:rsidRPr="00DE3C97">
        <w:rPr>
          <w:rFonts w:ascii="Arial Narrow" w:eastAsiaTheme="minorEastAsia" w:hAnsi="Arial Narrow" w:cs="Times New Roman"/>
          <w:b/>
          <w:sz w:val="24"/>
          <w:szCs w:val="24"/>
          <w:lang w:val="es-MX" w:eastAsia="zh-CN"/>
        </w:rPr>
        <w:t xml:space="preserve"> explicar el b</w:t>
      </w:r>
      <w:r w:rsidR="005E224B" w:rsidRPr="00DE3C97">
        <w:rPr>
          <w:rFonts w:ascii="Arial Narrow" w:eastAsiaTheme="minorEastAsia" w:hAnsi="Arial Narrow" w:cs="Times New Roman"/>
          <w:b/>
          <w:sz w:val="24"/>
          <w:szCs w:val="24"/>
          <w:lang w:val="es-MX" w:eastAsia="zh-CN"/>
        </w:rPr>
        <w:t>anco de datos de denuncias? Quié</w:t>
      </w:r>
      <w:r w:rsidRPr="00DE3C97">
        <w:rPr>
          <w:rFonts w:ascii="Arial Narrow" w:eastAsiaTheme="minorEastAsia" w:hAnsi="Arial Narrow" w:cs="Times New Roman"/>
          <w:b/>
          <w:sz w:val="24"/>
          <w:szCs w:val="24"/>
          <w:lang w:val="es-MX" w:eastAsia="zh-CN"/>
        </w:rPr>
        <w:t xml:space="preserve">n </w:t>
      </w:r>
      <w:r w:rsidR="00E5621D" w:rsidRPr="00DE3C97">
        <w:rPr>
          <w:rFonts w:ascii="Arial Narrow" w:eastAsiaTheme="minorEastAsia" w:hAnsi="Arial Narrow" w:cs="Times New Roman"/>
          <w:b/>
          <w:sz w:val="24"/>
          <w:szCs w:val="24"/>
          <w:lang w:val="es-MX" w:eastAsia="zh-CN"/>
        </w:rPr>
        <w:t>tendría</w:t>
      </w:r>
      <w:r w:rsidRPr="00DE3C97">
        <w:rPr>
          <w:rFonts w:ascii="Arial Narrow" w:eastAsiaTheme="minorEastAsia" w:hAnsi="Arial Narrow" w:cs="Times New Roman"/>
          <w:b/>
          <w:sz w:val="24"/>
          <w:szCs w:val="24"/>
          <w:lang w:val="es-MX" w:eastAsia="zh-CN"/>
        </w:rPr>
        <w:t xml:space="preserve"> acceso a ello? Y como se planea usar?</w:t>
      </w:r>
    </w:p>
    <w:p w:rsidR="005E224B" w:rsidRPr="00DE3C97" w:rsidRDefault="005E224B" w:rsidP="00F9328C">
      <w:pPr>
        <w:spacing w:after="0" w:line="240" w:lineRule="auto"/>
        <w:jc w:val="both"/>
        <w:rPr>
          <w:rFonts w:ascii="Arial Narrow" w:eastAsiaTheme="minorEastAsia" w:hAnsi="Arial Narrow" w:cs="Times New Roman"/>
          <w:sz w:val="24"/>
          <w:szCs w:val="24"/>
          <w:lang w:val="es-MX" w:eastAsia="zh-CN"/>
        </w:rPr>
      </w:pPr>
    </w:p>
    <w:p w:rsidR="00EF70B3" w:rsidRPr="00DE3C97" w:rsidRDefault="005F7D2E"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Muchas gracias por su consulta, Marcos. </w:t>
      </w:r>
    </w:p>
    <w:p w:rsidR="00106F36" w:rsidRPr="00DE3C97" w:rsidRDefault="005F7D2E"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El banco de denuncias funcionará, en síntesis, de la s</w:t>
      </w:r>
      <w:r w:rsidR="005E224B" w:rsidRPr="00DE3C97">
        <w:rPr>
          <w:rFonts w:ascii="Arial Narrow" w:eastAsiaTheme="minorEastAsia" w:hAnsi="Arial Narrow" w:cs="Times New Roman"/>
          <w:color w:val="17365D" w:themeColor="text2" w:themeShade="BF"/>
          <w:sz w:val="24"/>
          <w:szCs w:val="24"/>
          <w:lang w:val="es-MX" w:eastAsia="zh-CN"/>
        </w:rPr>
        <w:t xml:space="preserve">iguiente manera: la Contraloría </w:t>
      </w:r>
      <w:r w:rsidRPr="00DE3C97">
        <w:rPr>
          <w:rFonts w:ascii="Arial Narrow" w:eastAsiaTheme="minorEastAsia" w:hAnsi="Arial Narrow" w:cs="Times New Roman"/>
          <w:color w:val="17365D" w:themeColor="text2" w:themeShade="BF"/>
          <w:sz w:val="24"/>
          <w:szCs w:val="24"/>
          <w:lang w:val="es-MX" w:eastAsia="zh-CN"/>
        </w:rPr>
        <w:t xml:space="preserve">General de la Unión recibirá denuncias exclusivamente a través de formularios en nuestra página web (en caso de recibimiento de documentos físicos, iremos transformarlos en </w:t>
      </w:r>
      <w:r w:rsidR="00F9328C" w:rsidRPr="00DE3C97">
        <w:rPr>
          <w:rFonts w:ascii="Arial Narrow" w:eastAsiaTheme="minorEastAsia" w:hAnsi="Arial Narrow" w:cs="Times New Roman"/>
          <w:color w:val="17365D" w:themeColor="text2" w:themeShade="BF"/>
          <w:sz w:val="24"/>
          <w:szCs w:val="24"/>
          <w:lang w:val="es-MX" w:eastAsia="zh-CN"/>
        </w:rPr>
        <w:t>electrónicos</w:t>
      </w:r>
      <w:r w:rsidRPr="00DE3C97">
        <w:rPr>
          <w:rFonts w:ascii="Arial Narrow" w:eastAsiaTheme="minorEastAsia" w:hAnsi="Arial Narrow" w:cs="Times New Roman"/>
          <w:color w:val="17365D" w:themeColor="text2" w:themeShade="BF"/>
          <w:sz w:val="24"/>
          <w:szCs w:val="24"/>
          <w:lang w:val="es-MX" w:eastAsia="zh-CN"/>
        </w:rPr>
        <w:t xml:space="preserve">). </w:t>
      </w:r>
      <w:r w:rsidR="00EF70B3" w:rsidRPr="00DE3C97">
        <w:rPr>
          <w:rFonts w:ascii="Arial Narrow" w:eastAsiaTheme="minorEastAsia" w:hAnsi="Arial Narrow" w:cs="Times New Roman"/>
          <w:color w:val="17365D" w:themeColor="text2" w:themeShade="BF"/>
          <w:sz w:val="24"/>
          <w:szCs w:val="24"/>
          <w:lang w:val="es-MX" w:eastAsia="zh-CN"/>
        </w:rPr>
        <w:t xml:space="preserve">Eses formularios permitirán direccionar las denuncias y separarlas de acuerdo con su contenido. </w:t>
      </w:r>
      <w:r w:rsidRPr="00DE3C97">
        <w:rPr>
          <w:rFonts w:ascii="Arial Narrow" w:eastAsiaTheme="minorEastAsia" w:hAnsi="Arial Narrow" w:cs="Times New Roman"/>
          <w:color w:val="17365D" w:themeColor="text2" w:themeShade="BF"/>
          <w:sz w:val="24"/>
          <w:szCs w:val="24"/>
          <w:lang w:val="es-MX" w:eastAsia="zh-CN"/>
        </w:rPr>
        <w:t xml:space="preserve">Recibidas </w:t>
      </w:r>
      <w:r w:rsidR="00EF70B3" w:rsidRPr="00DE3C97">
        <w:rPr>
          <w:rFonts w:ascii="Arial Narrow" w:eastAsiaTheme="minorEastAsia" w:hAnsi="Arial Narrow" w:cs="Times New Roman"/>
          <w:color w:val="17365D" w:themeColor="text2" w:themeShade="BF"/>
          <w:sz w:val="24"/>
          <w:szCs w:val="24"/>
          <w:lang w:val="es-MX" w:eastAsia="zh-CN"/>
        </w:rPr>
        <w:t xml:space="preserve">y clasificadas </w:t>
      </w:r>
      <w:r w:rsidRPr="00DE3C97">
        <w:rPr>
          <w:rFonts w:ascii="Arial Narrow" w:eastAsiaTheme="minorEastAsia" w:hAnsi="Arial Narrow" w:cs="Times New Roman"/>
          <w:color w:val="17365D" w:themeColor="text2" w:themeShade="BF"/>
          <w:sz w:val="24"/>
          <w:szCs w:val="24"/>
          <w:lang w:val="es-MX" w:eastAsia="zh-CN"/>
        </w:rPr>
        <w:t>las denuncias</w:t>
      </w:r>
      <w:r w:rsidR="00EF70B3" w:rsidRPr="00DE3C97">
        <w:rPr>
          <w:rFonts w:ascii="Arial Narrow" w:eastAsiaTheme="minorEastAsia" w:hAnsi="Arial Narrow" w:cs="Times New Roman"/>
          <w:color w:val="17365D" w:themeColor="text2" w:themeShade="BF"/>
          <w:sz w:val="24"/>
          <w:szCs w:val="24"/>
          <w:lang w:val="es-MX" w:eastAsia="zh-CN"/>
        </w:rPr>
        <w:t xml:space="preserve"> de la manera descrita</w:t>
      </w:r>
      <w:r w:rsidRPr="00DE3C97">
        <w:rPr>
          <w:rFonts w:ascii="Arial Narrow" w:eastAsiaTheme="minorEastAsia" w:hAnsi="Arial Narrow" w:cs="Times New Roman"/>
          <w:color w:val="17365D" w:themeColor="text2" w:themeShade="BF"/>
          <w:sz w:val="24"/>
          <w:szCs w:val="24"/>
          <w:lang w:val="es-MX" w:eastAsia="zh-CN"/>
        </w:rPr>
        <w:t xml:space="preserve">, ellas quedarán </w:t>
      </w:r>
      <w:r w:rsidR="00EF70B3" w:rsidRPr="00DE3C97">
        <w:rPr>
          <w:rFonts w:ascii="Arial Narrow" w:eastAsiaTheme="minorEastAsia" w:hAnsi="Arial Narrow" w:cs="Times New Roman"/>
          <w:color w:val="17365D" w:themeColor="text2" w:themeShade="BF"/>
          <w:sz w:val="24"/>
          <w:szCs w:val="24"/>
          <w:lang w:val="es-MX" w:eastAsia="zh-CN"/>
        </w:rPr>
        <w:t xml:space="preserve">almacenadas en el banco de denuncias. Así, los </w:t>
      </w:r>
      <w:r w:rsidR="00106F36" w:rsidRPr="00DE3C97">
        <w:rPr>
          <w:rFonts w:ascii="Arial Narrow" w:eastAsiaTheme="minorEastAsia" w:hAnsi="Arial Narrow" w:cs="Times New Roman"/>
          <w:color w:val="17365D" w:themeColor="text2" w:themeShade="BF"/>
          <w:sz w:val="24"/>
          <w:szCs w:val="24"/>
          <w:lang w:val="es-MX" w:eastAsia="zh-CN"/>
        </w:rPr>
        <w:t>responsables por</w:t>
      </w:r>
      <w:r w:rsidR="00EF70B3" w:rsidRPr="00DE3C97">
        <w:rPr>
          <w:rFonts w:ascii="Arial Narrow" w:eastAsiaTheme="minorEastAsia" w:hAnsi="Arial Narrow" w:cs="Times New Roman"/>
          <w:color w:val="17365D" w:themeColor="text2" w:themeShade="BF"/>
          <w:sz w:val="24"/>
          <w:szCs w:val="24"/>
          <w:lang w:val="es-MX" w:eastAsia="zh-CN"/>
        </w:rPr>
        <w:t xml:space="preserve"> la auditoría, en el momento </w:t>
      </w:r>
      <w:r w:rsidR="00E07F5E" w:rsidRPr="00DE3C97">
        <w:rPr>
          <w:rFonts w:ascii="Arial Narrow" w:eastAsiaTheme="minorEastAsia" w:hAnsi="Arial Narrow" w:cs="Times New Roman"/>
          <w:color w:val="17365D" w:themeColor="text2" w:themeShade="BF"/>
          <w:sz w:val="24"/>
          <w:szCs w:val="24"/>
          <w:lang w:val="es-MX" w:eastAsia="zh-CN"/>
        </w:rPr>
        <w:t>en que necesiten</w:t>
      </w:r>
      <w:r w:rsidR="00EF70B3" w:rsidRPr="00DE3C97">
        <w:rPr>
          <w:rFonts w:ascii="Arial Narrow" w:eastAsiaTheme="minorEastAsia" w:hAnsi="Arial Narrow" w:cs="Times New Roman"/>
          <w:color w:val="17365D" w:themeColor="text2" w:themeShade="BF"/>
          <w:sz w:val="24"/>
          <w:szCs w:val="24"/>
          <w:lang w:val="es-MX" w:eastAsia="zh-CN"/>
        </w:rPr>
        <w:t xml:space="preserve"> realizar una auditoría sobre un determinado proyecto relacionado, por ejemplo, a la salud pública, consultarán todas las denuncias sobre el tema y buscarán informaciones relevantes para realizar </w:t>
      </w:r>
      <w:r w:rsidR="00E07F5E" w:rsidRPr="00DE3C97">
        <w:rPr>
          <w:rFonts w:ascii="Arial Narrow" w:eastAsiaTheme="minorEastAsia" w:hAnsi="Arial Narrow" w:cs="Times New Roman"/>
          <w:color w:val="17365D" w:themeColor="text2" w:themeShade="BF"/>
          <w:sz w:val="24"/>
          <w:szCs w:val="24"/>
          <w:lang w:val="es-MX" w:eastAsia="zh-CN"/>
        </w:rPr>
        <w:t xml:space="preserve">un </w:t>
      </w:r>
      <w:r w:rsidR="00EF70B3" w:rsidRPr="00DE3C97">
        <w:rPr>
          <w:rFonts w:ascii="Arial Narrow" w:eastAsiaTheme="minorEastAsia" w:hAnsi="Arial Narrow" w:cs="Times New Roman"/>
          <w:color w:val="17365D" w:themeColor="text2" w:themeShade="BF"/>
          <w:sz w:val="24"/>
          <w:szCs w:val="24"/>
          <w:lang w:val="es-MX" w:eastAsia="zh-CN"/>
        </w:rPr>
        <w:t>procedimiento de auditoría</w:t>
      </w:r>
      <w:r w:rsidR="00E07F5E" w:rsidRPr="00DE3C97">
        <w:rPr>
          <w:rFonts w:ascii="Arial Narrow" w:eastAsiaTheme="minorEastAsia" w:hAnsi="Arial Narrow" w:cs="Times New Roman"/>
          <w:color w:val="17365D" w:themeColor="text2" w:themeShade="BF"/>
          <w:sz w:val="24"/>
          <w:szCs w:val="24"/>
          <w:lang w:val="es-MX" w:eastAsia="zh-CN"/>
        </w:rPr>
        <w:t xml:space="preserve"> más calificado</w:t>
      </w:r>
      <w:r w:rsidR="00EF70B3" w:rsidRPr="00DE3C97">
        <w:rPr>
          <w:rFonts w:ascii="Arial Narrow" w:eastAsiaTheme="minorEastAsia" w:hAnsi="Arial Narrow" w:cs="Times New Roman"/>
          <w:color w:val="17365D" w:themeColor="text2" w:themeShade="BF"/>
          <w:sz w:val="24"/>
          <w:szCs w:val="24"/>
          <w:lang w:val="es-MX" w:eastAsia="zh-CN"/>
        </w:rPr>
        <w:t>.</w:t>
      </w:r>
    </w:p>
    <w:p w:rsidR="00EF70B3" w:rsidRPr="00DE3C97" w:rsidRDefault="00106F36"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Así, las denuncias pasan a s</w:t>
      </w:r>
      <w:r w:rsidR="00E07F5E" w:rsidRPr="00DE3C97">
        <w:rPr>
          <w:rFonts w:ascii="Arial Narrow" w:eastAsiaTheme="minorEastAsia" w:hAnsi="Arial Narrow" w:cs="Times New Roman"/>
          <w:color w:val="17365D" w:themeColor="text2" w:themeShade="BF"/>
          <w:sz w:val="24"/>
          <w:szCs w:val="24"/>
          <w:lang w:val="es-MX" w:eastAsia="zh-CN"/>
        </w:rPr>
        <w:t xml:space="preserve">er tratadas de manera agregada, y </w:t>
      </w:r>
      <w:r w:rsidRPr="00DE3C97">
        <w:rPr>
          <w:rFonts w:ascii="Arial Narrow" w:eastAsiaTheme="minorEastAsia" w:hAnsi="Arial Narrow" w:cs="Times New Roman"/>
          <w:color w:val="17365D" w:themeColor="text2" w:themeShade="BF"/>
          <w:sz w:val="24"/>
          <w:szCs w:val="24"/>
          <w:lang w:val="es-MX" w:eastAsia="zh-CN"/>
        </w:rPr>
        <w:t>no más de manera individual</w:t>
      </w:r>
      <w:r w:rsidR="00D909AE" w:rsidRPr="00DE3C97">
        <w:rPr>
          <w:rFonts w:ascii="Arial Narrow" w:eastAsiaTheme="minorEastAsia" w:hAnsi="Arial Narrow" w:cs="Times New Roman"/>
          <w:color w:val="17365D" w:themeColor="text2" w:themeShade="BF"/>
          <w:sz w:val="24"/>
          <w:szCs w:val="24"/>
          <w:lang w:val="es-MX" w:eastAsia="zh-CN"/>
        </w:rPr>
        <w:t>izada</w:t>
      </w:r>
      <w:r w:rsidRPr="00DE3C97">
        <w:rPr>
          <w:rFonts w:ascii="Arial Narrow" w:eastAsiaTheme="minorEastAsia" w:hAnsi="Arial Narrow" w:cs="Times New Roman"/>
          <w:color w:val="17365D" w:themeColor="text2" w:themeShade="BF"/>
          <w:sz w:val="24"/>
          <w:szCs w:val="24"/>
          <w:lang w:val="es-MX" w:eastAsia="zh-CN"/>
        </w:rPr>
        <w:t xml:space="preserve">. No se dará una respuesta individualizada a todas las denuncias enviadas a la Contraloría, pero todas serán utilizadas, de manera directa o indirecta, en </w:t>
      </w:r>
      <w:r w:rsidR="002413BB" w:rsidRPr="00DE3C97">
        <w:rPr>
          <w:rFonts w:ascii="Arial Narrow" w:eastAsiaTheme="minorEastAsia" w:hAnsi="Arial Narrow" w:cs="Times New Roman"/>
          <w:color w:val="17365D" w:themeColor="text2" w:themeShade="BF"/>
          <w:sz w:val="24"/>
          <w:szCs w:val="24"/>
          <w:lang w:val="es-MX" w:eastAsia="zh-CN"/>
        </w:rPr>
        <w:t>el momento de la realización de la acción de control.</w:t>
      </w:r>
      <w:r w:rsidRPr="00DE3C97">
        <w:rPr>
          <w:rFonts w:ascii="Arial Narrow" w:eastAsiaTheme="minorEastAsia" w:hAnsi="Arial Narrow" w:cs="Times New Roman"/>
          <w:color w:val="17365D" w:themeColor="text2" w:themeShade="BF"/>
          <w:sz w:val="24"/>
          <w:szCs w:val="24"/>
          <w:lang w:val="es-MX" w:eastAsia="zh-CN"/>
        </w:rPr>
        <w:t xml:space="preserve"> </w:t>
      </w:r>
    </w:p>
    <w:p w:rsidR="00106F36" w:rsidRPr="00DE3C97" w:rsidRDefault="00106F36"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Juan Uriel Llanos Arteaga: En</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cuanto</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a</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 xml:space="preserve">la </w:t>
      </w:r>
      <w:r w:rsidR="00E5621D" w:rsidRPr="00DE3C97">
        <w:rPr>
          <w:rFonts w:ascii="Arial Narrow" w:eastAsiaTheme="minorEastAsia" w:hAnsi="Arial Narrow" w:cs="Times New Roman"/>
          <w:b/>
          <w:sz w:val="24"/>
          <w:szCs w:val="24"/>
          <w:lang w:val="es-MX" w:eastAsia="zh-CN"/>
        </w:rPr>
        <w:t>participación</w:t>
      </w:r>
      <w:r w:rsidRPr="00DE3C97">
        <w:rPr>
          <w:rFonts w:ascii="Arial Narrow" w:eastAsiaTheme="minorEastAsia" w:hAnsi="Arial Narrow" w:cs="Times New Roman"/>
          <w:b/>
          <w:sz w:val="24"/>
          <w:szCs w:val="24"/>
          <w:lang w:val="es-MX" w:eastAsia="zh-CN"/>
        </w:rPr>
        <w:t xml:space="preserve"> de la sociedad civil o </w:t>
      </w:r>
      <w:r w:rsidR="00E5621D" w:rsidRPr="00DE3C97">
        <w:rPr>
          <w:rFonts w:ascii="Arial Narrow" w:eastAsiaTheme="minorEastAsia" w:hAnsi="Arial Narrow" w:cs="Times New Roman"/>
          <w:b/>
          <w:sz w:val="24"/>
          <w:szCs w:val="24"/>
          <w:lang w:val="es-MX" w:eastAsia="zh-CN"/>
        </w:rPr>
        <w:t>población</w:t>
      </w:r>
      <w:r w:rsidR="00E07F5E" w:rsidRPr="00DE3C97">
        <w:rPr>
          <w:rFonts w:ascii="Arial Narrow" w:eastAsiaTheme="minorEastAsia" w:hAnsi="Arial Narrow" w:cs="Times New Roman"/>
          <w:b/>
          <w:sz w:val="24"/>
          <w:szCs w:val="24"/>
          <w:lang w:val="es-MX" w:eastAsia="zh-CN"/>
        </w:rPr>
        <w:t xml:space="preserve"> en las auditorí</w:t>
      </w:r>
      <w:r w:rsidRPr="00DE3C97">
        <w:rPr>
          <w:rFonts w:ascii="Arial Narrow" w:eastAsiaTheme="minorEastAsia" w:hAnsi="Arial Narrow" w:cs="Times New Roman"/>
          <w:b/>
          <w:sz w:val="24"/>
          <w:szCs w:val="24"/>
          <w:lang w:val="es-MX" w:eastAsia="zh-CN"/>
        </w:rPr>
        <w:t>as en</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el</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caso peruano,</w:t>
      </w:r>
      <w:r w:rsidR="00E5621D" w:rsidRPr="00DE3C97">
        <w:rPr>
          <w:rFonts w:ascii="Arial Narrow" w:eastAsiaTheme="minorEastAsia" w:hAnsi="Arial Narrow" w:cs="Times New Roman"/>
          <w:b/>
          <w:sz w:val="24"/>
          <w:szCs w:val="24"/>
          <w:lang w:val="es-MX" w:eastAsia="zh-CN"/>
        </w:rPr>
        <w:t xml:space="preserve"> están</w:t>
      </w:r>
      <w:r w:rsidRPr="00DE3C97">
        <w:rPr>
          <w:rFonts w:ascii="Arial Narrow" w:eastAsiaTheme="minorEastAsia" w:hAnsi="Arial Narrow" w:cs="Times New Roman"/>
          <w:b/>
          <w:sz w:val="24"/>
          <w:szCs w:val="24"/>
          <w:lang w:val="es-MX" w:eastAsia="zh-CN"/>
        </w:rPr>
        <w:t xml:space="preserve"> las </w:t>
      </w:r>
      <w:r w:rsidR="00E5621D" w:rsidRPr="00DE3C97">
        <w:rPr>
          <w:rFonts w:ascii="Arial Narrow" w:eastAsiaTheme="minorEastAsia" w:hAnsi="Arial Narrow" w:cs="Times New Roman"/>
          <w:b/>
          <w:sz w:val="24"/>
          <w:szCs w:val="24"/>
          <w:lang w:val="es-MX" w:eastAsia="zh-CN"/>
        </w:rPr>
        <w:t>veedurías</w:t>
      </w:r>
      <w:r w:rsidRPr="00DE3C97">
        <w:rPr>
          <w:rFonts w:ascii="Arial Narrow" w:eastAsiaTheme="minorEastAsia" w:hAnsi="Arial Narrow" w:cs="Times New Roman"/>
          <w:b/>
          <w:sz w:val="24"/>
          <w:szCs w:val="24"/>
          <w:lang w:val="es-MX" w:eastAsia="zh-CN"/>
        </w:rPr>
        <w:t>,</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 xml:space="preserve">que </w:t>
      </w:r>
      <w:r w:rsidR="00E5621D" w:rsidRPr="00DE3C97">
        <w:rPr>
          <w:rFonts w:ascii="Arial Narrow" w:eastAsiaTheme="minorEastAsia" w:hAnsi="Arial Narrow" w:cs="Times New Roman"/>
          <w:b/>
          <w:sz w:val="24"/>
          <w:szCs w:val="24"/>
          <w:lang w:val="es-MX" w:eastAsia="zh-CN"/>
        </w:rPr>
        <w:t>opinión</w:t>
      </w:r>
      <w:r w:rsidRPr="00DE3C97">
        <w:rPr>
          <w:rFonts w:ascii="Arial Narrow" w:eastAsiaTheme="minorEastAsia" w:hAnsi="Arial Narrow" w:cs="Times New Roman"/>
          <w:b/>
          <w:sz w:val="24"/>
          <w:szCs w:val="24"/>
          <w:lang w:val="es-MX" w:eastAsia="zh-CN"/>
        </w:rPr>
        <w:t xml:space="preserve"> tienes </w:t>
      </w:r>
      <w:r w:rsidR="00E5621D" w:rsidRPr="00DE3C97">
        <w:rPr>
          <w:rFonts w:ascii="Arial Narrow" w:eastAsiaTheme="minorEastAsia" w:hAnsi="Arial Narrow" w:cs="Times New Roman"/>
          <w:b/>
          <w:sz w:val="24"/>
          <w:szCs w:val="24"/>
          <w:lang w:val="es-MX" w:eastAsia="zh-CN"/>
        </w:rPr>
        <w:t>al respecto</w:t>
      </w:r>
      <w:r w:rsidRPr="00DE3C97">
        <w:rPr>
          <w:rFonts w:ascii="Arial Narrow" w:eastAsiaTheme="minorEastAsia" w:hAnsi="Arial Narrow" w:cs="Times New Roman"/>
          <w:b/>
          <w:sz w:val="24"/>
          <w:szCs w:val="24"/>
          <w:lang w:val="es-MX" w:eastAsia="zh-CN"/>
        </w:rPr>
        <w:t xml:space="preserve">? </w:t>
      </w:r>
    </w:p>
    <w:p w:rsidR="00E07F5E" w:rsidRPr="00DE3C97" w:rsidRDefault="00E07F5E" w:rsidP="00F9328C">
      <w:pPr>
        <w:spacing w:after="0" w:line="240" w:lineRule="auto"/>
        <w:jc w:val="both"/>
        <w:rPr>
          <w:rFonts w:ascii="Arial Narrow" w:eastAsiaTheme="minorEastAsia" w:hAnsi="Arial Narrow" w:cs="Times New Roman"/>
          <w:sz w:val="24"/>
          <w:szCs w:val="24"/>
          <w:lang w:val="es-MX" w:eastAsia="zh-CN"/>
        </w:rPr>
      </w:pPr>
    </w:p>
    <w:p w:rsidR="005F7D2E" w:rsidRPr="00DE3C97" w:rsidRDefault="005F7D2E"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Juan, agradezco mucho su pregunta, pero no tenemos conocimiento acerca de las veedurías. </w:t>
      </w:r>
    </w:p>
    <w:p w:rsidR="005F7D2E" w:rsidRPr="00DE3C97" w:rsidRDefault="005F7D2E"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DD7FFC"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 xml:space="preserve">Hedda Ganz: Estimado </w:t>
      </w:r>
      <w:r w:rsidR="00E5621D" w:rsidRPr="00DE3C97">
        <w:rPr>
          <w:rFonts w:ascii="Arial Narrow" w:eastAsiaTheme="minorEastAsia" w:hAnsi="Arial Narrow" w:cs="Times New Roman"/>
          <w:b/>
          <w:sz w:val="24"/>
          <w:szCs w:val="24"/>
          <w:lang w:val="es-MX" w:eastAsia="zh-CN"/>
        </w:rPr>
        <w:t>José</w:t>
      </w:r>
      <w:r w:rsidR="00E07F5E" w:rsidRPr="00DE3C97">
        <w:rPr>
          <w:rFonts w:ascii="Arial Narrow" w:eastAsiaTheme="minorEastAsia" w:hAnsi="Arial Narrow" w:cs="Times New Roman"/>
          <w:b/>
          <w:sz w:val="24"/>
          <w:szCs w:val="24"/>
          <w:lang w:val="es-MX" w:eastAsia="zh-CN"/>
        </w:rPr>
        <w:t>:</w:t>
      </w:r>
      <w:r w:rsidRPr="00DE3C97">
        <w:rPr>
          <w:rFonts w:ascii="Arial Narrow" w:eastAsiaTheme="minorEastAsia" w:hAnsi="Arial Narrow" w:cs="Times New Roman"/>
          <w:b/>
          <w:sz w:val="24"/>
          <w:szCs w:val="24"/>
          <w:lang w:val="es-MX" w:eastAsia="zh-CN"/>
        </w:rPr>
        <w:t xml:space="preserve"> ¿Cómo garantizan el acceso a las personas más vulnerables a estos sistemas, están trabajando alguna estrategia en especial?</w:t>
      </w:r>
    </w:p>
    <w:p w:rsidR="00E07F5E" w:rsidRPr="00DE3C97" w:rsidRDefault="00E07F5E"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106F36"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Hedda, su pregunta es muy importante.</w:t>
      </w:r>
      <w:r w:rsidR="004C4BC6" w:rsidRPr="00DE3C97">
        <w:rPr>
          <w:rFonts w:ascii="Arial Narrow" w:eastAsiaTheme="minorEastAsia" w:hAnsi="Arial Narrow" w:cs="Times New Roman"/>
          <w:color w:val="17365D" w:themeColor="text2" w:themeShade="BF"/>
          <w:sz w:val="24"/>
          <w:szCs w:val="24"/>
          <w:lang w:val="es-MX" w:eastAsia="zh-CN"/>
        </w:rPr>
        <w:t xml:space="preserve"> Todavía no estamos trabajando en ningún proyecto especial de accesibilidad para personas vulnerables. Pero tenemos consciencia de que los avances que logramos este año – en especial el banco de denuncias y el portal de ouvidorias – son tan sólo el inicio de un nuevo proyecto de aproximación entre Estado y sociedad. Es urgente que pensemos en maneras de interaccionar con grupos vulnerables, como indicas. </w:t>
      </w:r>
    </w:p>
    <w:p w:rsidR="00106F36" w:rsidRPr="00DE3C97" w:rsidRDefault="002413BB"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Una importante medida adoptada en el presente año fue la instalación de servicios de Ouvidoria en las unidad</w:t>
      </w:r>
      <w:r w:rsidR="00E07F5E" w:rsidRPr="00DE3C97">
        <w:rPr>
          <w:rFonts w:ascii="Arial Narrow" w:eastAsiaTheme="minorEastAsia" w:hAnsi="Arial Narrow" w:cs="Times New Roman"/>
          <w:color w:val="17365D" w:themeColor="text2" w:themeShade="BF"/>
          <w:sz w:val="24"/>
          <w:szCs w:val="24"/>
          <w:lang w:val="es-MX" w:eastAsia="zh-CN"/>
        </w:rPr>
        <w:t xml:space="preserve">es regionales de la Contraloría </w:t>
      </w:r>
      <w:r w:rsidRPr="00DE3C97">
        <w:rPr>
          <w:rFonts w:ascii="Arial Narrow" w:eastAsiaTheme="minorEastAsia" w:hAnsi="Arial Narrow" w:cs="Times New Roman"/>
          <w:color w:val="17365D" w:themeColor="text2" w:themeShade="BF"/>
          <w:sz w:val="24"/>
          <w:szCs w:val="24"/>
          <w:lang w:val="es-MX" w:eastAsia="zh-CN"/>
        </w:rPr>
        <w:t>General de la Unión. Así, ahora mismo aproximadamente 15 unidades de la Contraloría realizan actividades de Ouvidoria, lo que nos ha permitid</w:t>
      </w:r>
      <w:r w:rsidR="00E07F5E" w:rsidRPr="00DE3C97">
        <w:rPr>
          <w:rFonts w:ascii="Arial Narrow" w:eastAsiaTheme="minorEastAsia" w:hAnsi="Arial Narrow" w:cs="Times New Roman"/>
          <w:color w:val="17365D" w:themeColor="text2" w:themeShade="BF"/>
          <w:sz w:val="24"/>
          <w:szCs w:val="24"/>
          <w:lang w:val="es-MX" w:eastAsia="zh-CN"/>
        </w:rPr>
        <w:t>o realizar una evaluación más c</w:t>
      </w:r>
      <w:r w:rsidRPr="00DE3C97">
        <w:rPr>
          <w:rFonts w:ascii="Arial Narrow" w:eastAsiaTheme="minorEastAsia" w:hAnsi="Arial Narrow" w:cs="Times New Roman"/>
          <w:color w:val="17365D" w:themeColor="text2" w:themeShade="BF"/>
          <w:sz w:val="24"/>
          <w:szCs w:val="24"/>
          <w:lang w:val="es-MX" w:eastAsia="zh-CN"/>
        </w:rPr>
        <w:t xml:space="preserve">alificada de las presentaciones de la población. </w:t>
      </w:r>
    </w:p>
    <w:p w:rsidR="002413BB" w:rsidRPr="00DE3C97" w:rsidRDefault="002413BB" w:rsidP="00F9328C">
      <w:pPr>
        <w:spacing w:after="0" w:line="240" w:lineRule="auto"/>
        <w:jc w:val="both"/>
        <w:rPr>
          <w:rFonts w:ascii="Arial Narrow" w:eastAsiaTheme="minorEastAsia" w:hAnsi="Arial Narrow" w:cs="Times New Roman"/>
          <w:sz w:val="24"/>
          <w:szCs w:val="24"/>
          <w:lang w:val="es-MX" w:eastAsia="zh-CN"/>
        </w:rPr>
      </w:pPr>
    </w:p>
    <w:p w:rsidR="00DD7FFC"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 xml:space="preserve">Pablo </w:t>
      </w:r>
      <w:r w:rsidR="00E5621D" w:rsidRPr="00DE3C97">
        <w:rPr>
          <w:rFonts w:ascii="Arial Narrow" w:eastAsiaTheme="minorEastAsia" w:hAnsi="Arial Narrow" w:cs="Times New Roman"/>
          <w:b/>
          <w:sz w:val="24"/>
          <w:szCs w:val="24"/>
          <w:lang w:val="es-MX" w:eastAsia="zh-CN"/>
        </w:rPr>
        <w:t>González</w:t>
      </w:r>
      <w:r w:rsidRPr="00DE3C97">
        <w:rPr>
          <w:rFonts w:ascii="Arial Narrow" w:eastAsiaTheme="minorEastAsia" w:hAnsi="Arial Narrow" w:cs="Times New Roman"/>
          <w:b/>
          <w:sz w:val="24"/>
          <w:szCs w:val="24"/>
          <w:lang w:val="es-MX" w:eastAsia="zh-CN"/>
        </w:rPr>
        <w:t xml:space="preserve"> Arce: Don </w:t>
      </w:r>
      <w:r w:rsidR="00E5621D" w:rsidRPr="00DE3C97">
        <w:rPr>
          <w:rFonts w:ascii="Arial Narrow" w:eastAsiaTheme="minorEastAsia" w:hAnsi="Arial Narrow" w:cs="Times New Roman"/>
          <w:b/>
          <w:sz w:val="24"/>
          <w:szCs w:val="24"/>
          <w:lang w:val="es-MX" w:eastAsia="zh-CN"/>
        </w:rPr>
        <w:t>José</w:t>
      </w:r>
      <w:r w:rsidRPr="00DE3C97">
        <w:rPr>
          <w:rFonts w:ascii="Arial Narrow" w:eastAsiaTheme="minorEastAsia" w:hAnsi="Arial Narrow" w:cs="Times New Roman"/>
          <w:b/>
          <w:sz w:val="24"/>
          <w:szCs w:val="24"/>
          <w:lang w:val="es-MX" w:eastAsia="zh-CN"/>
        </w:rPr>
        <w:t xml:space="preserve"> Eduardo de su visita por C.R. </w:t>
      </w:r>
      <w:r w:rsidR="00E5621D" w:rsidRPr="00DE3C97">
        <w:rPr>
          <w:rFonts w:ascii="Arial Narrow" w:eastAsiaTheme="minorEastAsia" w:hAnsi="Arial Narrow" w:cs="Times New Roman"/>
          <w:b/>
          <w:sz w:val="24"/>
          <w:szCs w:val="24"/>
          <w:lang w:val="es-MX" w:eastAsia="zh-CN"/>
        </w:rPr>
        <w:t>qué</w:t>
      </w:r>
      <w:r w:rsidRPr="00DE3C97">
        <w:rPr>
          <w:rFonts w:ascii="Arial Narrow" w:eastAsiaTheme="minorEastAsia" w:hAnsi="Arial Narrow" w:cs="Times New Roman"/>
          <w:b/>
          <w:sz w:val="24"/>
          <w:szCs w:val="24"/>
          <w:lang w:val="es-MX" w:eastAsia="zh-CN"/>
        </w:rPr>
        <w:t xml:space="preserve"> opinión le dio los mecanismos de </w:t>
      </w:r>
      <w:r w:rsidR="00E5621D" w:rsidRPr="00DE3C97">
        <w:rPr>
          <w:rFonts w:ascii="Arial Narrow" w:eastAsiaTheme="minorEastAsia" w:hAnsi="Arial Narrow" w:cs="Times New Roman"/>
          <w:b/>
          <w:sz w:val="24"/>
          <w:szCs w:val="24"/>
          <w:lang w:val="es-MX" w:eastAsia="zh-CN"/>
        </w:rPr>
        <w:t>Contralorías</w:t>
      </w:r>
      <w:r w:rsidRPr="00DE3C97">
        <w:rPr>
          <w:rFonts w:ascii="Arial Narrow" w:eastAsiaTheme="minorEastAsia" w:hAnsi="Arial Narrow" w:cs="Times New Roman"/>
          <w:b/>
          <w:sz w:val="24"/>
          <w:szCs w:val="24"/>
          <w:lang w:val="es-MX" w:eastAsia="zh-CN"/>
        </w:rPr>
        <w:t xml:space="preserve"> de Servicios.</w:t>
      </w:r>
    </w:p>
    <w:p w:rsidR="00DE3C97" w:rsidRPr="00DE3C97" w:rsidRDefault="00DE3C97" w:rsidP="00F9328C">
      <w:pPr>
        <w:spacing w:after="0" w:line="240" w:lineRule="auto"/>
        <w:jc w:val="both"/>
        <w:rPr>
          <w:rFonts w:ascii="Arial Narrow" w:eastAsiaTheme="minorEastAsia" w:hAnsi="Arial Narrow" w:cs="Times New Roman"/>
          <w:b/>
          <w:sz w:val="24"/>
          <w:szCs w:val="24"/>
          <w:lang w:val="es-MX" w:eastAsia="zh-CN"/>
        </w:rPr>
      </w:pPr>
    </w:p>
    <w:p w:rsidR="002413BB" w:rsidRDefault="002413BB"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Pablo, </w:t>
      </w:r>
      <w:r w:rsidR="00E07F5E" w:rsidRPr="00DE3C97">
        <w:rPr>
          <w:rFonts w:ascii="Arial Narrow" w:eastAsiaTheme="minorEastAsia" w:hAnsi="Arial Narrow" w:cs="Times New Roman"/>
          <w:color w:val="17365D" w:themeColor="text2" w:themeShade="BF"/>
          <w:sz w:val="24"/>
          <w:szCs w:val="24"/>
          <w:lang w:val="es-MX" w:eastAsia="zh-CN"/>
        </w:rPr>
        <w:t xml:space="preserve">es </w:t>
      </w:r>
      <w:r w:rsidRPr="00DE3C97">
        <w:rPr>
          <w:rFonts w:ascii="Arial Narrow" w:eastAsiaTheme="minorEastAsia" w:hAnsi="Arial Narrow" w:cs="Times New Roman"/>
          <w:color w:val="17365D" w:themeColor="text2" w:themeShade="BF"/>
          <w:sz w:val="24"/>
          <w:szCs w:val="24"/>
          <w:lang w:val="es-MX" w:eastAsia="zh-CN"/>
        </w:rPr>
        <w:t>un</w:t>
      </w:r>
      <w:r w:rsidR="00E07F5E" w:rsidRPr="00DE3C97">
        <w:rPr>
          <w:rFonts w:ascii="Arial Narrow" w:eastAsiaTheme="minorEastAsia" w:hAnsi="Arial Narrow" w:cs="Times New Roman"/>
          <w:color w:val="17365D" w:themeColor="text2" w:themeShade="BF"/>
          <w:sz w:val="24"/>
          <w:szCs w:val="24"/>
          <w:lang w:val="es-MX" w:eastAsia="zh-CN"/>
        </w:rPr>
        <w:t>a</w:t>
      </w:r>
      <w:r w:rsidRPr="00DE3C97">
        <w:rPr>
          <w:rFonts w:ascii="Arial Narrow" w:eastAsiaTheme="minorEastAsia" w:hAnsi="Arial Narrow" w:cs="Times New Roman"/>
          <w:color w:val="17365D" w:themeColor="text2" w:themeShade="BF"/>
          <w:sz w:val="24"/>
          <w:szCs w:val="24"/>
          <w:lang w:val="es-MX" w:eastAsia="zh-CN"/>
        </w:rPr>
        <w:t xml:space="preserve"> lástima</w:t>
      </w:r>
      <w:r w:rsidR="00E07F5E" w:rsidRPr="00DE3C97">
        <w:rPr>
          <w:rFonts w:ascii="Arial Narrow" w:eastAsiaTheme="minorEastAsia" w:hAnsi="Arial Narrow" w:cs="Times New Roman"/>
          <w:color w:val="17365D" w:themeColor="text2" w:themeShade="BF"/>
          <w:sz w:val="24"/>
          <w:szCs w:val="24"/>
          <w:lang w:val="es-MX" w:eastAsia="zh-CN"/>
        </w:rPr>
        <w:t xml:space="preserve">, pero no he podido visitar </w:t>
      </w:r>
      <w:r w:rsidRPr="00DE3C97">
        <w:rPr>
          <w:rFonts w:ascii="Arial Narrow" w:eastAsiaTheme="minorEastAsia" w:hAnsi="Arial Narrow" w:cs="Times New Roman"/>
          <w:color w:val="17365D" w:themeColor="text2" w:themeShade="BF"/>
          <w:sz w:val="24"/>
          <w:szCs w:val="24"/>
          <w:lang w:val="es-MX" w:eastAsia="zh-CN"/>
        </w:rPr>
        <w:t>una unidad de la Contraloría de Servicios, porque me parecieron muy similares a nuestras ouvidorias en Brasil. En la próxima visita a Costa Rica seguramente tomaré el tiempo para conocer las contralorías de servicios.</w:t>
      </w:r>
    </w:p>
    <w:p w:rsidR="00DE3C97" w:rsidRDefault="00DE3C97"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p>
    <w:p w:rsidR="00DE3C97" w:rsidRPr="00DE3C97" w:rsidRDefault="00DE3C97"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p>
    <w:p w:rsidR="00DD7FFC" w:rsidRPr="00DE3C97" w:rsidRDefault="00DD7FFC" w:rsidP="00F9328C">
      <w:pPr>
        <w:spacing w:after="0" w:line="240" w:lineRule="auto"/>
        <w:jc w:val="both"/>
        <w:rPr>
          <w:rFonts w:ascii="Arial Narrow" w:eastAsiaTheme="minorEastAsia" w:hAnsi="Arial Narrow" w:cs="Times New Roman"/>
          <w:sz w:val="24"/>
          <w:szCs w:val="24"/>
          <w:lang w:val="es-MX" w:eastAsia="zh-CN"/>
        </w:rPr>
      </w:pPr>
    </w:p>
    <w:p w:rsidR="00E07F5E"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lastRenderedPageBreak/>
        <w:t xml:space="preserve">Roberto Gossi: Los sistemas </w:t>
      </w:r>
      <w:r w:rsidR="00E5621D" w:rsidRPr="00DE3C97">
        <w:rPr>
          <w:rFonts w:ascii="Arial Narrow" w:eastAsiaTheme="minorEastAsia" w:hAnsi="Arial Narrow" w:cs="Times New Roman"/>
          <w:b/>
          <w:sz w:val="24"/>
          <w:szCs w:val="24"/>
          <w:lang w:val="es-MX" w:eastAsia="zh-CN"/>
        </w:rPr>
        <w:t>públicos</w:t>
      </w:r>
      <w:r w:rsidRPr="00DE3C97">
        <w:rPr>
          <w:rFonts w:ascii="Arial Narrow" w:eastAsiaTheme="minorEastAsia" w:hAnsi="Arial Narrow" w:cs="Times New Roman"/>
          <w:b/>
          <w:sz w:val="24"/>
          <w:szCs w:val="24"/>
          <w:lang w:val="es-MX" w:eastAsia="zh-CN"/>
        </w:rPr>
        <w:t xml:space="preserve"> de </w:t>
      </w:r>
      <w:r w:rsidR="00E5621D" w:rsidRPr="00DE3C97">
        <w:rPr>
          <w:rFonts w:ascii="Arial Narrow" w:eastAsiaTheme="minorEastAsia" w:hAnsi="Arial Narrow" w:cs="Times New Roman"/>
          <w:b/>
          <w:sz w:val="24"/>
          <w:szCs w:val="24"/>
          <w:lang w:val="es-MX" w:eastAsia="zh-CN"/>
        </w:rPr>
        <w:t>atención</w:t>
      </w:r>
      <w:r w:rsidRPr="00DE3C97">
        <w:rPr>
          <w:rFonts w:ascii="Arial Narrow" w:eastAsiaTheme="minorEastAsia" w:hAnsi="Arial Narrow" w:cs="Times New Roman"/>
          <w:b/>
          <w:sz w:val="24"/>
          <w:szCs w:val="24"/>
          <w:lang w:val="es-MX" w:eastAsia="zh-CN"/>
        </w:rPr>
        <w:t xml:space="preserve"> al ciudadano </w:t>
      </w:r>
      <w:r w:rsidR="00E5621D" w:rsidRPr="00DE3C97">
        <w:rPr>
          <w:rFonts w:ascii="Arial Narrow" w:eastAsiaTheme="minorEastAsia" w:hAnsi="Arial Narrow" w:cs="Times New Roman"/>
          <w:b/>
          <w:sz w:val="24"/>
          <w:szCs w:val="24"/>
          <w:lang w:val="es-MX" w:eastAsia="zh-CN"/>
        </w:rPr>
        <w:t>deberían</w:t>
      </w:r>
      <w:r w:rsidRPr="00DE3C97">
        <w:rPr>
          <w:rFonts w:ascii="Arial Narrow" w:eastAsiaTheme="minorEastAsia" w:hAnsi="Arial Narrow" w:cs="Times New Roman"/>
          <w:b/>
          <w:sz w:val="24"/>
          <w:szCs w:val="24"/>
          <w:lang w:val="es-MX" w:eastAsia="zh-CN"/>
        </w:rPr>
        <w:t xml:space="preserve"> coordinar sus funciones con organizaciones de la sociedad civil. </w:t>
      </w:r>
      <w:r w:rsidR="00E07F5E" w:rsidRPr="00DE3C97">
        <w:rPr>
          <w:rFonts w:ascii="Arial Narrow" w:eastAsiaTheme="minorEastAsia" w:hAnsi="Arial Narrow" w:cs="Times New Roman"/>
          <w:b/>
          <w:sz w:val="24"/>
          <w:szCs w:val="24"/>
          <w:lang w:val="es-MX" w:eastAsia="zh-CN"/>
        </w:rPr>
        <w:t>¿</w:t>
      </w:r>
      <w:r w:rsidRPr="00DE3C97">
        <w:rPr>
          <w:rFonts w:ascii="Arial Narrow" w:eastAsiaTheme="minorEastAsia" w:hAnsi="Arial Narrow" w:cs="Times New Roman"/>
          <w:b/>
          <w:sz w:val="24"/>
          <w:szCs w:val="24"/>
          <w:lang w:val="es-MX" w:eastAsia="zh-CN"/>
        </w:rPr>
        <w:t>En el caso de Brasil</w:t>
      </w:r>
      <w:r w:rsidR="00E07F5E" w:rsidRPr="00DE3C97">
        <w:rPr>
          <w:rFonts w:ascii="Arial Narrow" w:eastAsiaTheme="minorEastAsia" w:hAnsi="Arial Narrow" w:cs="Times New Roman"/>
          <w:b/>
          <w:sz w:val="24"/>
          <w:szCs w:val="24"/>
          <w:lang w:val="es-MX" w:eastAsia="zh-CN"/>
        </w:rPr>
        <w:t>,</w:t>
      </w:r>
      <w:r w:rsidRPr="00DE3C97">
        <w:rPr>
          <w:rFonts w:ascii="Arial Narrow" w:eastAsiaTheme="minorEastAsia" w:hAnsi="Arial Narrow" w:cs="Times New Roman"/>
          <w:b/>
          <w:sz w:val="24"/>
          <w:szCs w:val="24"/>
          <w:lang w:val="es-MX" w:eastAsia="zh-CN"/>
        </w:rPr>
        <w:t xml:space="preserve"> existe </w:t>
      </w:r>
      <w:r w:rsidR="00E5621D" w:rsidRPr="00DE3C97">
        <w:rPr>
          <w:rFonts w:ascii="Arial Narrow" w:eastAsiaTheme="minorEastAsia" w:hAnsi="Arial Narrow" w:cs="Times New Roman"/>
          <w:b/>
          <w:sz w:val="24"/>
          <w:szCs w:val="24"/>
          <w:lang w:val="es-MX" w:eastAsia="zh-CN"/>
        </w:rPr>
        <w:t>algún</w:t>
      </w:r>
      <w:r w:rsidR="00E07F5E" w:rsidRPr="00DE3C97">
        <w:rPr>
          <w:rFonts w:ascii="Arial Narrow" w:eastAsiaTheme="minorEastAsia" w:hAnsi="Arial Narrow" w:cs="Times New Roman"/>
          <w:b/>
          <w:sz w:val="24"/>
          <w:szCs w:val="24"/>
          <w:lang w:val="es-MX" w:eastAsia="zh-CN"/>
        </w:rPr>
        <w:t xml:space="preserve"> mecanismo al respecto</w:t>
      </w:r>
      <w:r w:rsidRPr="00DE3C97">
        <w:rPr>
          <w:rFonts w:ascii="Arial Narrow" w:eastAsiaTheme="minorEastAsia" w:hAnsi="Arial Narrow" w:cs="Times New Roman"/>
          <w:b/>
          <w:sz w:val="24"/>
          <w:szCs w:val="24"/>
          <w:lang w:val="es-MX" w:eastAsia="zh-CN"/>
        </w:rPr>
        <w:t>? Gracias</w:t>
      </w:r>
    </w:p>
    <w:p w:rsidR="00DE3C97" w:rsidRPr="00DE3C97" w:rsidRDefault="00DE3C97" w:rsidP="00F9328C">
      <w:pPr>
        <w:spacing w:after="0" w:line="240" w:lineRule="auto"/>
        <w:jc w:val="both"/>
        <w:rPr>
          <w:rFonts w:ascii="Arial Narrow" w:eastAsiaTheme="minorEastAsia" w:hAnsi="Arial Narrow" w:cs="Times New Roman"/>
          <w:b/>
          <w:sz w:val="24"/>
          <w:szCs w:val="24"/>
          <w:lang w:val="es-MX" w:eastAsia="zh-CN"/>
        </w:rPr>
      </w:pPr>
    </w:p>
    <w:p w:rsidR="00372761" w:rsidRPr="00DE3C97" w:rsidRDefault="00B11304"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sz w:val="24"/>
          <w:szCs w:val="24"/>
          <w:lang w:val="es-MX" w:eastAsia="zh-CN"/>
        </w:rPr>
        <w:t>G</w:t>
      </w:r>
      <w:r w:rsidRPr="00DE3C97">
        <w:rPr>
          <w:rFonts w:ascii="Arial Narrow" w:eastAsiaTheme="minorEastAsia" w:hAnsi="Arial Narrow" w:cs="Times New Roman"/>
          <w:color w:val="17365D" w:themeColor="text2" w:themeShade="BF"/>
          <w:sz w:val="24"/>
          <w:szCs w:val="24"/>
          <w:lang w:val="es-MX" w:eastAsia="zh-CN"/>
        </w:rPr>
        <w:t>racias por su pregunta, Roberto. Existen en Brasil diversos mecanismos de interacción entre el Estado y la po</w:t>
      </w:r>
      <w:r w:rsidR="00372761" w:rsidRPr="00DE3C97">
        <w:rPr>
          <w:rFonts w:ascii="Arial Narrow" w:eastAsiaTheme="minorEastAsia" w:hAnsi="Arial Narrow" w:cs="Times New Roman"/>
          <w:color w:val="17365D" w:themeColor="text2" w:themeShade="BF"/>
          <w:sz w:val="24"/>
          <w:szCs w:val="24"/>
          <w:lang w:val="es-MX" w:eastAsia="zh-CN"/>
        </w:rPr>
        <w:t>blación. Los mecanismos previstos en un Decreto presidencial son los siguientes: consejos de políticas públicas; comisiones de políticas públicas</w:t>
      </w:r>
      <w:r w:rsidR="00850AC9" w:rsidRPr="00DE3C97">
        <w:rPr>
          <w:rFonts w:ascii="Arial Narrow" w:eastAsiaTheme="minorEastAsia" w:hAnsi="Arial Narrow"/>
          <w:color w:val="17365D" w:themeColor="text2" w:themeShade="BF"/>
          <w:lang w:val="es-MX" w:eastAsia="zh-CN"/>
        </w:rPr>
        <w:t xml:space="preserve">; </w:t>
      </w:r>
      <w:r w:rsidR="00850AC9" w:rsidRPr="00DE3C97">
        <w:rPr>
          <w:rFonts w:ascii="Arial Narrow" w:eastAsiaTheme="minorEastAsia" w:hAnsi="Arial Narrow"/>
          <w:color w:val="17365D" w:themeColor="text2" w:themeShade="BF"/>
          <w:sz w:val="24"/>
          <w:szCs w:val="24"/>
          <w:lang w:val="es-MX" w:eastAsia="zh-CN"/>
        </w:rPr>
        <w:t>conferencias nacionales;</w:t>
      </w:r>
      <w:r w:rsidR="00372761" w:rsidRPr="00DE3C97">
        <w:rPr>
          <w:rFonts w:ascii="Arial Narrow" w:eastAsiaTheme="minorEastAsia" w:hAnsi="Arial Narrow"/>
          <w:color w:val="17365D" w:themeColor="text2" w:themeShade="BF"/>
          <w:sz w:val="24"/>
          <w:szCs w:val="24"/>
          <w:lang w:val="es-MX" w:eastAsia="zh-CN"/>
        </w:rPr>
        <w:t xml:space="preserve"> ouvidorias </w:t>
      </w:r>
      <w:r w:rsidR="00850AC9" w:rsidRPr="00DE3C97">
        <w:rPr>
          <w:rFonts w:ascii="Arial Narrow" w:eastAsiaTheme="minorEastAsia" w:hAnsi="Arial Narrow"/>
          <w:color w:val="17365D" w:themeColor="text2" w:themeShade="BF"/>
          <w:sz w:val="24"/>
          <w:szCs w:val="24"/>
          <w:lang w:val="es-MX" w:eastAsia="zh-CN"/>
        </w:rPr>
        <w:t>públicas;</w:t>
      </w:r>
      <w:r w:rsidR="00372761" w:rsidRPr="00DE3C97">
        <w:rPr>
          <w:rFonts w:ascii="Arial Narrow" w:eastAsiaTheme="minorEastAsia" w:hAnsi="Arial Narrow"/>
          <w:color w:val="17365D" w:themeColor="text2" w:themeShade="BF"/>
          <w:sz w:val="24"/>
          <w:szCs w:val="24"/>
          <w:lang w:val="es-MX" w:eastAsia="zh-CN"/>
        </w:rPr>
        <w:t xml:space="preserve"> mesas de diálo</w:t>
      </w:r>
      <w:r w:rsidR="00850AC9" w:rsidRPr="00DE3C97">
        <w:rPr>
          <w:rFonts w:ascii="Arial Narrow" w:eastAsiaTheme="minorEastAsia" w:hAnsi="Arial Narrow"/>
          <w:color w:val="17365D" w:themeColor="text2" w:themeShade="BF"/>
          <w:sz w:val="24"/>
          <w:szCs w:val="24"/>
          <w:lang w:val="es-MX" w:eastAsia="zh-CN"/>
        </w:rPr>
        <w:t>gos; foros interconsejos; audiencias públicas;</w:t>
      </w:r>
      <w:r w:rsidR="00372761" w:rsidRPr="00DE3C97">
        <w:rPr>
          <w:rFonts w:ascii="Arial Narrow" w:eastAsiaTheme="minorEastAsia" w:hAnsi="Arial Narrow"/>
          <w:color w:val="17365D" w:themeColor="text2" w:themeShade="BF"/>
          <w:sz w:val="24"/>
          <w:szCs w:val="24"/>
          <w:lang w:val="es-MX" w:eastAsia="zh-CN"/>
        </w:rPr>
        <w:t xml:space="preserve"> consultas públicas y ambientes virtuales de participación social. </w:t>
      </w:r>
    </w:p>
    <w:p w:rsidR="00372761" w:rsidRPr="00DE3C97" w:rsidRDefault="00372761" w:rsidP="00F9328C">
      <w:pPr>
        <w:spacing w:after="0" w:line="240" w:lineRule="auto"/>
        <w:jc w:val="both"/>
        <w:rPr>
          <w:rFonts w:ascii="Arial Narrow" w:hAnsi="Arial Narrow" w:cs="Times New Roman"/>
          <w:color w:val="000000"/>
          <w:sz w:val="24"/>
          <w:szCs w:val="24"/>
          <w:lang w:val="es-ES"/>
        </w:rPr>
      </w:pPr>
      <w:r w:rsidRPr="00DE3C97">
        <w:rPr>
          <w:rFonts w:ascii="Arial Narrow" w:eastAsiaTheme="minorEastAsia" w:hAnsi="Arial Narrow" w:cs="Times New Roman"/>
          <w:color w:val="17365D" w:themeColor="text2" w:themeShade="BF"/>
          <w:sz w:val="24"/>
          <w:szCs w:val="24"/>
          <w:lang w:val="es-MX" w:eastAsia="zh-CN"/>
        </w:rPr>
        <w:t>Eses mecanismos de participación social ya existen desde algún tiempo, pero su existencia fue form</w:t>
      </w:r>
      <w:r w:rsidR="00850AC9" w:rsidRPr="00DE3C97">
        <w:rPr>
          <w:rFonts w:ascii="Arial Narrow" w:eastAsiaTheme="minorEastAsia" w:hAnsi="Arial Narrow" w:cs="Times New Roman"/>
          <w:color w:val="17365D" w:themeColor="text2" w:themeShade="BF"/>
          <w:sz w:val="24"/>
          <w:szCs w:val="24"/>
          <w:lang w:val="es-MX" w:eastAsia="zh-CN"/>
        </w:rPr>
        <w:t>alizada por medio del Decreto nº</w:t>
      </w:r>
      <w:r w:rsidRPr="00DE3C97">
        <w:rPr>
          <w:rFonts w:ascii="Arial Narrow" w:eastAsiaTheme="minorEastAsia" w:hAnsi="Arial Narrow" w:cs="Times New Roman"/>
          <w:color w:val="17365D" w:themeColor="text2" w:themeShade="BF"/>
          <w:sz w:val="24"/>
          <w:szCs w:val="24"/>
          <w:lang w:val="es-MX" w:eastAsia="zh-CN"/>
        </w:rPr>
        <w:t xml:space="preserve"> 8.243/14, q</w:t>
      </w:r>
      <w:r w:rsidR="00850AC9" w:rsidRPr="00DE3C97">
        <w:rPr>
          <w:rFonts w:ascii="Arial Narrow" w:eastAsiaTheme="minorEastAsia" w:hAnsi="Arial Narrow" w:cs="Times New Roman"/>
          <w:color w:val="17365D" w:themeColor="text2" w:themeShade="BF"/>
          <w:sz w:val="24"/>
          <w:szCs w:val="24"/>
          <w:lang w:val="es-MX" w:eastAsia="zh-CN"/>
        </w:rPr>
        <w:t xml:space="preserve">ue se encuentra disponible </w:t>
      </w:r>
      <w:r w:rsidRPr="00DE3C97">
        <w:rPr>
          <w:rFonts w:ascii="Arial Narrow" w:eastAsiaTheme="minorEastAsia" w:hAnsi="Arial Narrow" w:cs="Times New Roman"/>
          <w:color w:val="17365D" w:themeColor="text2" w:themeShade="BF"/>
          <w:sz w:val="24"/>
          <w:szCs w:val="24"/>
          <w:lang w:val="es-MX" w:eastAsia="zh-CN"/>
        </w:rPr>
        <w:t xml:space="preserve">en: </w:t>
      </w:r>
      <w:r w:rsidR="00DE3C97" w:rsidRPr="00DE3C97">
        <w:rPr>
          <w:rFonts w:ascii="Arial Narrow" w:hAnsi="Arial Narrow"/>
        </w:rPr>
        <w:fldChar w:fldCharType="begin"/>
      </w:r>
      <w:r w:rsidR="00DE3C97" w:rsidRPr="00DE3C97">
        <w:rPr>
          <w:rFonts w:ascii="Arial Narrow" w:hAnsi="Arial Narrow"/>
        </w:rPr>
        <w:instrText xml:space="preserve"> HYPERLINK "http://www.planalto.gov.br/ccivil_03/_Ato2011-2014/2014/Decreto/D8243.htm" </w:instrText>
      </w:r>
      <w:r w:rsidR="00DE3C97" w:rsidRPr="00DE3C97">
        <w:rPr>
          <w:rFonts w:ascii="Arial Narrow" w:hAnsi="Arial Narrow"/>
        </w:rPr>
        <w:fldChar w:fldCharType="separate"/>
      </w:r>
      <w:r w:rsidRPr="00DE3C97">
        <w:rPr>
          <w:rStyle w:val="Hipervnculo"/>
          <w:rFonts w:ascii="Arial Narrow" w:hAnsi="Arial Narrow" w:cs="Times New Roman"/>
          <w:sz w:val="24"/>
          <w:szCs w:val="24"/>
          <w:lang w:val="es-ES"/>
        </w:rPr>
        <w:t>http://www.planalto.gov.br/ccivil_03/_Ato2011-2014/2014/Decreto/D8243.htm</w:t>
      </w:r>
      <w:r w:rsidR="00DE3C97" w:rsidRPr="00DE3C97">
        <w:rPr>
          <w:rStyle w:val="Hipervnculo"/>
          <w:rFonts w:ascii="Arial Narrow" w:hAnsi="Arial Narrow" w:cs="Times New Roman"/>
          <w:sz w:val="24"/>
          <w:szCs w:val="24"/>
          <w:lang w:val="es-ES"/>
        </w:rPr>
        <w:fldChar w:fldCharType="end"/>
      </w:r>
    </w:p>
    <w:p w:rsidR="00372761" w:rsidRPr="00DE3C97" w:rsidRDefault="00372761" w:rsidP="00F9328C">
      <w:pPr>
        <w:spacing w:after="0" w:line="240" w:lineRule="auto"/>
        <w:jc w:val="both"/>
        <w:rPr>
          <w:rFonts w:ascii="Arial Narrow" w:hAnsi="Arial Narrow" w:cs="Times New Roman"/>
          <w:color w:val="000000"/>
          <w:sz w:val="24"/>
          <w:szCs w:val="24"/>
          <w:lang w:val="es-ES"/>
        </w:rPr>
      </w:pPr>
    </w:p>
    <w:p w:rsidR="00372761" w:rsidRPr="00DE3C97" w:rsidRDefault="00EC716C"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Todas esas instituciones tienen como objetivo coordinar las diversas funciones estatales con organizaciones de la sociedad civil. Claro que esa interacción/coordin</w:t>
      </w:r>
      <w:r w:rsidR="00850AC9" w:rsidRPr="00DE3C97">
        <w:rPr>
          <w:rFonts w:ascii="Arial Narrow" w:eastAsiaTheme="minorEastAsia" w:hAnsi="Arial Narrow" w:cs="Times New Roman"/>
          <w:color w:val="17365D" w:themeColor="text2" w:themeShade="BF"/>
          <w:sz w:val="24"/>
          <w:szCs w:val="24"/>
          <w:lang w:val="es-MX" w:eastAsia="zh-CN"/>
        </w:rPr>
        <w:t>ación ocurre de manera distinta</w:t>
      </w:r>
      <w:r w:rsidRPr="00DE3C97">
        <w:rPr>
          <w:rFonts w:ascii="Arial Narrow" w:eastAsiaTheme="minorEastAsia" w:hAnsi="Arial Narrow" w:cs="Times New Roman"/>
          <w:color w:val="17365D" w:themeColor="text2" w:themeShade="BF"/>
          <w:sz w:val="24"/>
          <w:szCs w:val="24"/>
          <w:lang w:val="es-MX" w:eastAsia="zh-CN"/>
        </w:rPr>
        <w:t xml:space="preserve"> en cada una de las instancias de participación:</w:t>
      </w:r>
      <w:r w:rsidR="007B2B6F" w:rsidRPr="00DE3C97">
        <w:rPr>
          <w:rFonts w:ascii="Arial Narrow" w:eastAsiaTheme="minorEastAsia" w:hAnsi="Arial Narrow" w:cs="Times New Roman"/>
          <w:color w:val="17365D" w:themeColor="text2" w:themeShade="BF"/>
          <w:sz w:val="24"/>
          <w:szCs w:val="24"/>
          <w:lang w:val="es-MX" w:eastAsia="zh-CN"/>
        </w:rPr>
        <w:t xml:space="preserve"> en las </w:t>
      </w:r>
      <w:proofErr w:type="spellStart"/>
      <w:r w:rsidR="007B2B6F" w:rsidRPr="00DE3C97">
        <w:rPr>
          <w:rFonts w:ascii="Arial Narrow" w:eastAsiaTheme="minorEastAsia" w:hAnsi="Arial Narrow" w:cs="Times New Roman"/>
          <w:color w:val="17365D" w:themeColor="text2" w:themeShade="BF"/>
          <w:sz w:val="24"/>
          <w:szCs w:val="24"/>
          <w:lang w:val="es-MX" w:eastAsia="zh-CN"/>
        </w:rPr>
        <w:t>ouvidorias</w:t>
      </w:r>
      <w:proofErr w:type="spellEnd"/>
      <w:r w:rsidR="007B2B6F" w:rsidRPr="00DE3C97">
        <w:rPr>
          <w:rFonts w:ascii="Arial Narrow" w:eastAsiaTheme="minorEastAsia" w:hAnsi="Arial Narrow" w:cs="Times New Roman"/>
          <w:color w:val="17365D" w:themeColor="text2" w:themeShade="BF"/>
          <w:sz w:val="24"/>
          <w:szCs w:val="24"/>
          <w:lang w:val="es-MX" w:eastAsia="zh-CN"/>
        </w:rPr>
        <w:t xml:space="preserve"> por ejemplo esa interacción se da de manera más individualizada, mientras que en los consejos de políticas públicas y en las conferencias la interacción ocurre de manera más colectiva. </w:t>
      </w:r>
    </w:p>
    <w:p w:rsidR="00850AC9" w:rsidRPr="00DE3C97" w:rsidRDefault="00850AC9" w:rsidP="00F9328C">
      <w:pPr>
        <w:spacing w:after="0" w:line="240" w:lineRule="auto"/>
        <w:jc w:val="both"/>
        <w:rPr>
          <w:rFonts w:ascii="Arial Narrow" w:hAnsi="Arial Narrow" w:cs="Times New Roman"/>
          <w:color w:val="000000"/>
          <w:sz w:val="24"/>
          <w:szCs w:val="24"/>
          <w:lang w:val="es-ES"/>
        </w:rPr>
      </w:pPr>
    </w:p>
    <w:p w:rsidR="00DD7FFC" w:rsidRPr="00DE3C97"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Carlos  Cast</w:t>
      </w:r>
      <w:r w:rsidR="00850AC9" w:rsidRPr="00DE3C97">
        <w:rPr>
          <w:rFonts w:ascii="Arial Narrow" w:eastAsiaTheme="minorEastAsia" w:hAnsi="Arial Narrow" w:cs="Times New Roman"/>
          <w:b/>
          <w:sz w:val="24"/>
          <w:szCs w:val="24"/>
          <w:lang w:val="es-MX" w:eastAsia="zh-CN"/>
        </w:rPr>
        <w:t>ro: Una consulta José Eduardo,</w:t>
      </w:r>
      <w:r w:rsidRPr="00DE3C97">
        <w:rPr>
          <w:rFonts w:ascii="Arial Narrow" w:eastAsiaTheme="minorEastAsia" w:hAnsi="Arial Narrow" w:cs="Times New Roman"/>
          <w:b/>
          <w:sz w:val="24"/>
          <w:szCs w:val="24"/>
          <w:lang w:val="es-MX" w:eastAsia="zh-CN"/>
        </w:rPr>
        <w:t xml:space="preserve"> de </w:t>
      </w:r>
      <w:r w:rsidR="00E5621D" w:rsidRPr="00DE3C97">
        <w:rPr>
          <w:rFonts w:ascii="Arial Narrow" w:eastAsiaTheme="minorEastAsia" w:hAnsi="Arial Narrow" w:cs="Times New Roman"/>
          <w:b/>
          <w:sz w:val="24"/>
          <w:szCs w:val="24"/>
          <w:lang w:val="es-MX" w:eastAsia="zh-CN"/>
        </w:rPr>
        <w:t>qué</w:t>
      </w:r>
      <w:r w:rsidRPr="00DE3C97">
        <w:rPr>
          <w:rFonts w:ascii="Arial Narrow" w:eastAsiaTheme="minorEastAsia" w:hAnsi="Arial Narrow" w:cs="Times New Roman"/>
          <w:b/>
          <w:sz w:val="24"/>
          <w:szCs w:val="24"/>
          <w:lang w:val="es-MX" w:eastAsia="zh-CN"/>
        </w:rPr>
        <w:t xml:space="preserve"> manera se encuentran, en Brasil,  relacionados los entes </w:t>
      </w:r>
      <w:r w:rsidR="00850AC9" w:rsidRPr="00DE3C97">
        <w:rPr>
          <w:rFonts w:ascii="Arial Narrow" w:eastAsiaTheme="minorEastAsia" w:hAnsi="Arial Narrow" w:cs="Times New Roman"/>
          <w:b/>
          <w:sz w:val="24"/>
          <w:szCs w:val="24"/>
          <w:lang w:val="es-MX" w:eastAsia="zh-CN"/>
        </w:rPr>
        <w:t xml:space="preserve">de control con las ouvidorias? </w:t>
      </w:r>
      <w:r w:rsidR="00E5621D" w:rsidRPr="00DE3C97">
        <w:rPr>
          <w:rFonts w:ascii="Arial Narrow" w:eastAsiaTheme="minorEastAsia" w:hAnsi="Arial Narrow" w:cs="Times New Roman"/>
          <w:b/>
          <w:sz w:val="24"/>
          <w:szCs w:val="24"/>
          <w:lang w:val="es-MX" w:eastAsia="zh-CN"/>
        </w:rPr>
        <w:t>Porque</w:t>
      </w:r>
      <w:r w:rsidRPr="00DE3C97">
        <w:rPr>
          <w:rFonts w:ascii="Arial Narrow" w:eastAsiaTheme="minorEastAsia" w:hAnsi="Arial Narrow" w:cs="Times New Roman"/>
          <w:b/>
          <w:sz w:val="24"/>
          <w:szCs w:val="24"/>
          <w:lang w:val="es-MX" w:eastAsia="zh-CN"/>
        </w:rPr>
        <w:t xml:space="preserve"> de alguna manera s</w:t>
      </w:r>
      <w:r w:rsidR="00850AC9" w:rsidRPr="00DE3C97">
        <w:rPr>
          <w:rFonts w:ascii="Arial Narrow" w:eastAsiaTheme="minorEastAsia" w:hAnsi="Arial Narrow" w:cs="Times New Roman"/>
          <w:b/>
          <w:sz w:val="24"/>
          <w:szCs w:val="24"/>
          <w:lang w:val="es-MX" w:eastAsia="zh-CN"/>
        </w:rPr>
        <w:t>e encuentran interrelacionados,</w:t>
      </w:r>
      <w:r w:rsidRPr="00DE3C97">
        <w:rPr>
          <w:rFonts w:ascii="Arial Narrow" w:eastAsiaTheme="minorEastAsia" w:hAnsi="Arial Narrow" w:cs="Times New Roman"/>
          <w:b/>
          <w:sz w:val="24"/>
          <w:szCs w:val="24"/>
          <w:lang w:val="es-MX" w:eastAsia="zh-CN"/>
        </w:rPr>
        <w:t xml:space="preserve"> </w:t>
      </w:r>
      <w:r w:rsidR="00850AC9" w:rsidRPr="00DE3C97">
        <w:rPr>
          <w:rFonts w:ascii="Arial Narrow" w:eastAsiaTheme="minorEastAsia" w:hAnsi="Arial Narrow" w:cs="Times New Roman"/>
          <w:b/>
          <w:sz w:val="24"/>
          <w:szCs w:val="24"/>
          <w:lang w:val="es-MX" w:eastAsia="zh-CN"/>
        </w:rPr>
        <w:t>y</w:t>
      </w:r>
      <w:r w:rsidR="00E5621D" w:rsidRPr="00DE3C97">
        <w:rPr>
          <w:rFonts w:ascii="Arial Narrow" w:eastAsiaTheme="minorEastAsia" w:hAnsi="Arial Narrow" w:cs="Times New Roman"/>
          <w:b/>
          <w:sz w:val="24"/>
          <w:szCs w:val="24"/>
          <w:lang w:val="es-MX" w:eastAsia="zh-CN"/>
        </w:rPr>
        <w:t>a</w:t>
      </w:r>
      <w:r w:rsidRPr="00DE3C97">
        <w:rPr>
          <w:rFonts w:ascii="Arial Narrow" w:eastAsiaTheme="minorEastAsia" w:hAnsi="Arial Narrow" w:cs="Times New Roman"/>
          <w:b/>
          <w:sz w:val="24"/>
          <w:szCs w:val="24"/>
          <w:lang w:val="es-MX" w:eastAsia="zh-CN"/>
        </w:rPr>
        <w:t xml:space="preserve"> que los entes de control </w:t>
      </w:r>
      <w:r w:rsidR="00E5621D" w:rsidRPr="00DE3C97">
        <w:rPr>
          <w:rFonts w:ascii="Arial Narrow" w:eastAsiaTheme="minorEastAsia" w:hAnsi="Arial Narrow" w:cs="Times New Roman"/>
          <w:b/>
          <w:sz w:val="24"/>
          <w:szCs w:val="24"/>
          <w:lang w:val="es-MX" w:eastAsia="zh-CN"/>
        </w:rPr>
        <w:t>también</w:t>
      </w:r>
      <w:r w:rsidRPr="00DE3C97">
        <w:rPr>
          <w:rFonts w:ascii="Arial Narrow" w:eastAsiaTheme="minorEastAsia" w:hAnsi="Arial Narrow" w:cs="Times New Roman"/>
          <w:b/>
          <w:sz w:val="24"/>
          <w:szCs w:val="24"/>
          <w:lang w:val="es-MX" w:eastAsia="zh-CN"/>
        </w:rPr>
        <w:t xml:space="preserve"> tienen que evaluar el cumplimiento de las funciones de la</w:t>
      </w:r>
      <w:r w:rsidR="00850AC9" w:rsidRPr="00DE3C97">
        <w:rPr>
          <w:rFonts w:ascii="Arial Narrow" w:eastAsiaTheme="minorEastAsia" w:hAnsi="Arial Narrow" w:cs="Times New Roman"/>
          <w:b/>
          <w:sz w:val="24"/>
          <w:szCs w:val="24"/>
          <w:lang w:val="es-MX" w:eastAsia="zh-CN"/>
        </w:rPr>
        <w:t>s</w:t>
      </w:r>
      <w:r w:rsidRPr="00DE3C97">
        <w:rPr>
          <w:rFonts w:ascii="Arial Narrow" w:eastAsiaTheme="minorEastAsia" w:hAnsi="Arial Narrow" w:cs="Times New Roman"/>
          <w:b/>
          <w:sz w:val="24"/>
          <w:szCs w:val="24"/>
          <w:lang w:val="es-MX" w:eastAsia="zh-CN"/>
        </w:rPr>
        <w:t xml:space="preserve"> o</w:t>
      </w:r>
      <w:r w:rsidR="00850AC9" w:rsidRPr="00DE3C97">
        <w:rPr>
          <w:rFonts w:ascii="Arial Narrow" w:eastAsiaTheme="minorEastAsia" w:hAnsi="Arial Narrow" w:cs="Times New Roman"/>
          <w:b/>
          <w:sz w:val="24"/>
          <w:szCs w:val="24"/>
          <w:lang w:val="es-MX" w:eastAsia="zh-CN"/>
        </w:rPr>
        <w:t>uvido</w:t>
      </w:r>
      <w:r w:rsidRPr="00DE3C97">
        <w:rPr>
          <w:rFonts w:ascii="Arial Narrow" w:eastAsiaTheme="minorEastAsia" w:hAnsi="Arial Narrow" w:cs="Times New Roman"/>
          <w:b/>
          <w:sz w:val="24"/>
          <w:szCs w:val="24"/>
          <w:lang w:val="es-MX" w:eastAsia="zh-CN"/>
        </w:rPr>
        <w:t xml:space="preserve">rias como así </w:t>
      </w:r>
      <w:r w:rsidR="00E5621D" w:rsidRPr="00DE3C97">
        <w:rPr>
          <w:rFonts w:ascii="Arial Narrow" w:eastAsiaTheme="minorEastAsia" w:hAnsi="Arial Narrow" w:cs="Times New Roman"/>
          <w:b/>
          <w:sz w:val="24"/>
          <w:szCs w:val="24"/>
          <w:lang w:val="es-MX" w:eastAsia="zh-CN"/>
        </w:rPr>
        <w:t>también</w:t>
      </w:r>
      <w:r w:rsidRPr="00DE3C97">
        <w:rPr>
          <w:rFonts w:ascii="Arial Narrow" w:eastAsiaTheme="minorEastAsia" w:hAnsi="Arial Narrow" w:cs="Times New Roman"/>
          <w:b/>
          <w:sz w:val="24"/>
          <w:szCs w:val="24"/>
          <w:lang w:val="es-MX" w:eastAsia="zh-CN"/>
        </w:rPr>
        <w:t xml:space="preserve"> presentar reclamos a estas </w:t>
      </w:r>
    </w:p>
    <w:p w:rsidR="00850AC9" w:rsidRPr="00DE3C97" w:rsidRDefault="00850AC9" w:rsidP="00F9328C">
      <w:pPr>
        <w:spacing w:after="0" w:line="240" w:lineRule="auto"/>
        <w:jc w:val="both"/>
        <w:rPr>
          <w:rFonts w:ascii="Arial Narrow" w:eastAsiaTheme="minorEastAsia" w:hAnsi="Arial Narrow" w:cs="Times New Roman"/>
          <w:sz w:val="24"/>
          <w:szCs w:val="24"/>
          <w:lang w:val="es-MX" w:eastAsia="zh-CN"/>
        </w:rPr>
      </w:pPr>
    </w:p>
    <w:p w:rsidR="00B722F4" w:rsidRPr="00DE3C97" w:rsidRDefault="005F7D2E" w:rsidP="00F9328C">
      <w:pPr>
        <w:spacing w:after="0" w:line="240" w:lineRule="auto"/>
        <w:jc w:val="both"/>
        <w:rPr>
          <w:rFonts w:ascii="Arial Narrow" w:eastAsiaTheme="minorEastAsia" w:hAnsi="Arial Narrow" w:cs="Times New Roman"/>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Hola Carlos! Gracias por su planteamiento. </w:t>
      </w:r>
      <w:r w:rsidR="005F57B4" w:rsidRPr="00DE3C97">
        <w:rPr>
          <w:rFonts w:ascii="Arial Narrow" w:eastAsiaTheme="minorEastAsia" w:hAnsi="Arial Narrow" w:cs="Times New Roman"/>
          <w:color w:val="17365D" w:themeColor="text2" w:themeShade="BF"/>
          <w:sz w:val="24"/>
          <w:szCs w:val="24"/>
          <w:lang w:val="es-MX" w:eastAsia="zh-CN"/>
        </w:rPr>
        <w:t>En muchos órganos, las ouvidorias son parte integrante de la estructura de control interno. Es el caso del gobierno federal, cuyo principal órga</w:t>
      </w:r>
      <w:r w:rsidR="00850AC9" w:rsidRPr="00DE3C97">
        <w:rPr>
          <w:rFonts w:ascii="Arial Narrow" w:eastAsiaTheme="minorEastAsia" w:hAnsi="Arial Narrow" w:cs="Times New Roman"/>
          <w:color w:val="17365D" w:themeColor="text2" w:themeShade="BF"/>
          <w:sz w:val="24"/>
          <w:szCs w:val="24"/>
          <w:lang w:val="es-MX" w:eastAsia="zh-CN"/>
        </w:rPr>
        <w:t xml:space="preserve">no de control es la Contraloría </w:t>
      </w:r>
      <w:r w:rsidR="005F57B4" w:rsidRPr="00DE3C97">
        <w:rPr>
          <w:rFonts w:ascii="Arial Narrow" w:eastAsiaTheme="minorEastAsia" w:hAnsi="Arial Narrow" w:cs="Times New Roman"/>
          <w:color w:val="17365D" w:themeColor="text2" w:themeShade="BF"/>
          <w:sz w:val="24"/>
          <w:szCs w:val="24"/>
          <w:lang w:val="es-MX" w:eastAsia="zh-CN"/>
        </w:rPr>
        <w:t>General de la Unión</w:t>
      </w:r>
      <w:r w:rsidR="00B722F4" w:rsidRPr="00DE3C97">
        <w:rPr>
          <w:rFonts w:ascii="Arial Narrow" w:eastAsiaTheme="minorEastAsia" w:hAnsi="Arial Narrow" w:cs="Times New Roman"/>
          <w:color w:val="17365D" w:themeColor="text2" w:themeShade="BF"/>
          <w:sz w:val="24"/>
          <w:szCs w:val="24"/>
          <w:lang w:val="es-MX" w:eastAsia="zh-CN"/>
        </w:rPr>
        <w:t xml:space="preserve"> (CGU)</w:t>
      </w:r>
      <w:r w:rsidR="005F57B4" w:rsidRPr="00DE3C97">
        <w:rPr>
          <w:rFonts w:ascii="Arial Narrow" w:eastAsiaTheme="minorEastAsia" w:hAnsi="Arial Narrow" w:cs="Times New Roman"/>
          <w:color w:val="17365D" w:themeColor="text2" w:themeShade="BF"/>
          <w:sz w:val="24"/>
          <w:szCs w:val="24"/>
          <w:lang w:val="es-MX" w:eastAsia="zh-CN"/>
        </w:rPr>
        <w:t xml:space="preserve">, formada por la Auditoría, la Corregedoria (responsable por realizar procedimientos disciplinarios contra agentes públicos) y la Ouvidoria. Ese modelo es replicado en muchas provincias y también en </w:t>
      </w:r>
      <w:r w:rsidR="00B722F4" w:rsidRPr="00DE3C97">
        <w:rPr>
          <w:rFonts w:ascii="Arial Narrow" w:eastAsiaTheme="minorEastAsia" w:hAnsi="Arial Narrow" w:cs="Times New Roman"/>
          <w:color w:val="17365D" w:themeColor="text2" w:themeShade="BF"/>
          <w:sz w:val="24"/>
          <w:szCs w:val="24"/>
          <w:lang w:val="es-MX" w:eastAsia="zh-CN"/>
        </w:rPr>
        <w:t xml:space="preserve">algunos de los </w:t>
      </w:r>
      <w:r w:rsidR="005F57B4" w:rsidRPr="00DE3C97">
        <w:rPr>
          <w:rFonts w:ascii="Arial Narrow" w:eastAsiaTheme="minorEastAsia" w:hAnsi="Arial Narrow" w:cs="Times New Roman"/>
          <w:color w:val="17365D" w:themeColor="text2" w:themeShade="BF"/>
          <w:sz w:val="24"/>
          <w:szCs w:val="24"/>
          <w:lang w:val="es-MX" w:eastAsia="zh-CN"/>
        </w:rPr>
        <w:t xml:space="preserve">municipios que </w:t>
      </w:r>
      <w:r w:rsidR="00B722F4" w:rsidRPr="00DE3C97">
        <w:rPr>
          <w:rFonts w:ascii="Arial Narrow" w:eastAsiaTheme="minorEastAsia" w:hAnsi="Arial Narrow" w:cs="Times New Roman"/>
          <w:color w:val="17365D" w:themeColor="text2" w:themeShade="BF"/>
          <w:sz w:val="24"/>
          <w:szCs w:val="24"/>
          <w:lang w:val="es-MX" w:eastAsia="zh-CN"/>
        </w:rPr>
        <w:t>poseen órganos de control interno – en el total son 34 municipios que poseen órganos similares a la CGU. En la más grande ciudad del país, por ejemplo, ese modelo es replicado. Puedes acceder a más informaciones sobre la Contraloría de São Paulo en el siguiente enlace:</w:t>
      </w:r>
      <w:r w:rsidR="00B722F4" w:rsidRPr="00DE3C97">
        <w:rPr>
          <w:rFonts w:ascii="Arial Narrow" w:eastAsiaTheme="minorEastAsia" w:hAnsi="Arial Narrow" w:cs="Times New Roman"/>
          <w:sz w:val="24"/>
          <w:szCs w:val="24"/>
          <w:lang w:val="es-MX" w:eastAsia="zh-CN"/>
        </w:rPr>
        <w:t xml:space="preserve"> </w:t>
      </w:r>
      <w:hyperlink r:id="rId6" w:history="1">
        <w:r w:rsidR="00B722F4" w:rsidRPr="00DE3C97">
          <w:rPr>
            <w:rStyle w:val="Hipervnculo"/>
            <w:rFonts w:ascii="Arial Narrow" w:eastAsiaTheme="minorEastAsia" w:hAnsi="Arial Narrow" w:cs="Times New Roman"/>
            <w:sz w:val="24"/>
            <w:szCs w:val="24"/>
            <w:lang w:val="es-MX" w:eastAsia="zh-CN"/>
          </w:rPr>
          <w:t>http://www.prefeitura.sp.gov.br/cidade/secretarias/controladoria_geral/</w:t>
        </w:r>
      </w:hyperlink>
    </w:p>
    <w:p w:rsidR="005F7D2E" w:rsidRPr="00DE3C97" w:rsidRDefault="005F57B4" w:rsidP="00F9328C">
      <w:pPr>
        <w:spacing w:after="0" w:line="240" w:lineRule="auto"/>
        <w:jc w:val="both"/>
        <w:rPr>
          <w:rFonts w:ascii="Arial Narrow" w:eastAsiaTheme="minorEastAsia" w:hAnsi="Arial Narrow" w:cs="Times New Roman"/>
          <w:sz w:val="24"/>
          <w:szCs w:val="24"/>
          <w:lang w:val="es-MX" w:eastAsia="zh-CN"/>
        </w:rPr>
      </w:pPr>
      <w:r w:rsidRPr="00DE3C97">
        <w:rPr>
          <w:rFonts w:ascii="Arial Narrow" w:eastAsiaTheme="minorEastAsia" w:hAnsi="Arial Narrow" w:cs="Times New Roman"/>
          <w:sz w:val="24"/>
          <w:szCs w:val="24"/>
          <w:lang w:val="es-MX" w:eastAsia="zh-CN"/>
        </w:rPr>
        <w:t xml:space="preserve"> </w:t>
      </w:r>
    </w:p>
    <w:p w:rsidR="00DD7FFC" w:rsidRPr="00DE3C97" w:rsidRDefault="00DD7FFC"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 xml:space="preserve">Juan Uriel Llanos Arteaga: </w:t>
      </w:r>
      <w:r w:rsidR="00E5621D" w:rsidRPr="00DE3C97">
        <w:rPr>
          <w:rFonts w:ascii="Arial Narrow" w:eastAsiaTheme="minorEastAsia" w:hAnsi="Arial Narrow" w:cs="Times New Roman"/>
          <w:b/>
          <w:sz w:val="24"/>
          <w:szCs w:val="24"/>
          <w:lang w:val="es-MX" w:eastAsia="zh-CN"/>
        </w:rPr>
        <w:t>José Eduardo, nos</w:t>
      </w:r>
      <w:r w:rsidRPr="00DE3C97">
        <w:rPr>
          <w:rFonts w:ascii="Arial Narrow" w:eastAsiaTheme="minorEastAsia" w:hAnsi="Arial Narrow" w:cs="Times New Roman"/>
          <w:b/>
          <w:sz w:val="24"/>
          <w:szCs w:val="24"/>
          <w:lang w:val="es-MX" w:eastAsia="zh-CN"/>
        </w:rPr>
        <w:t xml:space="preserve"> puedes comentar casos de Auditoria y</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Responsabilidades de Odebrech o</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la</w:t>
      </w:r>
      <w:r w:rsidR="00E5621D" w:rsidRPr="00DE3C97">
        <w:rPr>
          <w:rFonts w:ascii="Arial Narrow" w:eastAsiaTheme="minorEastAsia" w:hAnsi="Arial Narrow" w:cs="Times New Roman"/>
          <w:b/>
          <w:sz w:val="24"/>
          <w:szCs w:val="24"/>
          <w:lang w:val="es-MX" w:eastAsia="zh-CN"/>
        </w:rPr>
        <w:t xml:space="preserve"> </w:t>
      </w:r>
      <w:r w:rsidRPr="00DE3C97">
        <w:rPr>
          <w:rFonts w:ascii="Arial Narrow" w:eastAsiaTheme="minorEastAsia" w:hAnsi="Arial Narrow" w:cs="Times New Roman"/>
          <w:b/>
          <w:sz w:val="24"/>
          <w:szCs w:val="24"/>
          <w:lang w:val="es-MX" w:eastAsia="zh-CN"/>
        </w:rPr>
        <w:t>empresa OAS</w:t>
      </w:r>
      <w:r w:rsidR="00850AC9" w:rsidRPr="00DE3C97">
        <w:rPr>
          <w:rFonts w:ascii="Arial Narrow" w:eastAsiaTheme="minorEastAsia" w:hAnsi="Arial Narrow" w:cs="Times New Roman"/>
          <w:b/>
          <w:sz w:val="24"/>
          <w:szCs w:val="24"/>
          <w:lang w:val="es-MX" w:eastAsia="zh-CN"/>
        </w:rPr>
        <w:t>.</w:t>
      </w:r>
    </w:p>
    <w:p w:rsidR="00850AC9" w:rsidRPr="00DE3C97" w:rsidRDefault="00850AC9" w:rsidP="00F9328C">
      <w:pPr>
        <w:spacing w:after="0" w:line="240" w:lineRule="auto"/>
        <w:jc w:val="both"/>
        <w:rPr>
          <w:rFonts w:ascii="Arial Narrow" w:eastAsiaTheme="minorEastAsia" w:hAnsi="Arial Narrow" w:cs="Times New Roman"/>
          <w:b/>
          <w:sz w:val="24"/>
          <w:szCs w:val="24"/>
          <w:lang w:val="es-MX" w:eastAsia="zh-CN"/>
        </w:rPr>
      </w:pPr>
    </w:p>
    <w:p w:rsidR="004C4BC6" w:rsidRPr="00DE3C97" w:rsidRDefault="004C4BC6"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Juan, gracias </w:t>
      </w:r>
      <w:r w:rsidR="00850AC9" w:rsidRPr="00DE3C97">
        <w:rPr>
          <w:rFonts w:ascii="Arial Narrow" w:eastAsiaTheme="minorEastAsia" w:hAnsi="Arial Narrow" w:cs="Times New Roman"/>
          <w:color w:val="17365D" w:themeColor="text2" w:themeShade="BF"/>
          <w:sz w:val="24"/>
          <w:szCs w:val="24"/>
          <w:lang w:val="es-MX" w:eastAsia="zh-CN"/>
        </w:rPr>
        <w:t xml:space="preserve">por su pregunta. La Contraloría </w:t>
      </w:r>
      <w:r w:rsidRPr="00DE3C97">
        <w:rPr>
          <w:rFonts w:ascii="Arial Narrow" w:eastAsiaTheme="minorEastAsia" w:hAnsi="Arial Narrow" w:cs="Times New Roman"/>
          <w:color w:val="17365D" w:themeColor="text2" w:themeShade="BF"/>
          <w:sz w:val="24"/>
          <w:szCs w:val="24"/>
          <w:lang w:val="es-MX" w:eastAsia="zh-CN"/>
        </w:rPr>
        <w:t xml:space="preserve">General de la Unión inició, en el inicio de diciembre, un proceso de </w:t>
      </w:r>
      <w:r w:rsidR="00DE3C97">
        <w:rPr>
          <w:rFonts w:ascii="Arial Narrow" w:eastAsiaTheme="minorEastAsia" w:hAnsi="Arial Narrow" w:cs="Times New Roman"/>
          <w:color w:val="17365D" w:themeColor="text2" w:themeShade="BF"/>
          <w:sz w:val="24"/>
          <w:szCs w:val="24"/>
          <w:lang w:val="es-MX" w:eastAsia="zh-CN"/>
        </w:rPr>
        <w:t>castigo a</w:t>
      </w:r>
      <w:r w:rsidRPr="00DE3C97">
        <w:rPr>
          <w:rFonts w:ascii="Arial Narrow" w:eastAsiaTheme="minorEastAsia" w:hAnsi="Arial Narrow" w:cs="Times New Roman"/>
          <w:color w:val="17365D" w:themeColor="text2" w:themeShade="BF"/>
          <w:sz w:val="24"/>
          <w:szCs w:val="24"/>
          <w:lang w:val="es-MX" w:eastAsia="zh-CN"/>
        </w:rPr>
        <w:t xml:space="preserve"> diversas empresas involucradas en el caso de corrupción de la operación Lava Jato de la Policía Federal, que investiga un caso de corrupción involucrando </w:t>
      </w:r>
      <w:r w:rsidR="006B0F09" w:rsidRPr="00DE3C97">
        <w:rPr>
          <w:rFonts w:ascii="Arial Narrow" w:eastAsiaTheme="minorEastAsia" w:hAnsi="Arial Narrow" w:cs="Times New Roman"/>
          <w:color w:val="17365D" w:themeColor="text2" w:themeShade="BF"/>
          <w:sz w:val="24"/>
          <w:szCs w:val="24"/>
          <w:lang w:val="es-MX" w:eastAsia="zh-CN"/>
        </w:rPr>
        <w:t>la Petrobrás. La Odebrecht y la OAS son dos de las empresas investigadas p</w:t>
      </w:r>
      <w:r w:rsidR="00DE3C97">
        <w:rPr>
          <w:rFonts w:ascii="Arial Narrow" w:eastAsiaTheme="minorEastAsia" w:hAnsi="Arial Narrow" w:cs="Times New Roman"/>
          <w:color w:val="17365D" w:themeColor="text2" w:themeShade="BF"/>
          <w:sz w:val="24"/>
          <w:szCs w:val="24"/>
          <w:lang w:val="es-MX" w:eastAsia="zh-CN"/>
        </w:rPr>
        <w:t>or la</w:t>
      </w:r>
      <w:r w:rsidR="006B0F09" w:rsidRPr="00DE3C97">
        <w:rPr>
          <w:rFonts w:ascii="Arial Narrow" w:eastAsiaTheme="minorEastAsia" w:hAnsi="Arial Narrow" w:cs="Times New Roman"/>
          <w:color w:val="17365D" w:themeColor="text2" w:themeShade="BF"/>
          <w:sz w:val="24"/>
          <w:szCs w:val="24"/>
          <w:lang w:val="es-MX" w:eastAsia="zh-CN"/>
        </w:rPr>
        <w:t xml:space="preserve"> CGU.</w:t>
      </w:r>
    </w:p>
    <w:p w:rsidR="006B0F09" w:rsidRPr="00DE3C97" w:rsidRDefault="006B0F09"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Como el proceso de investigación está en el inicio, no hay todavía muchas informaciones públicas sobr</w:t>
      </w:r>
      <w:r w:rsidR="00850AC9" w:rsidRPr="00DE3C97">
        <w:rPr>
          <w:rFonts w:ascii="Arial Narrow" w:eastAsiaTheme="minorEastAsia" w:hAnsi="Arial Narrow" w:cs="Times New Roman"/>
          <w:color w:val="17365D" w:themeColor="text2" w:themeShade="BF"/>
          <w:sz w:val="24"/>
          <w:szCs w:val="24"/>
          <w:lang w:val="es-MX" w:eastAsia="zh-CN"/>
        </w:rPr>
        <w:t>e su marcha</w:t>
      </w:r>
      <w:r w:rsidRPr="00DE3C97">
        <w:rPr>
          <w:rFonts w:ascii="Arial Narrow" w:eastAsiaTheme="minorEastAsia" w:hAnsi="Arial Narrow" w:cs="Times New Roman"/>
          <w:color w:val="17365D" w:themeColor="text2" w:themeShade="BF"/>
          <w:sz w:val="24"/>
          <w:szCs w:val="24"/>
          <w:lang w:val="es-MX" w:eastAsia="zh-CN"/>
        </w:rPr>
        <w:t>. Si la Contraloría decide que las empresas cometieron prácticas corruptas, puede declarar las empresas como “inidóneas”, lo que las impediría de celebrar nuevos contractos con el sector público. Otras penalidades incluyen, también, multas de elevados montos.</w:t>
      </w:r>
    </w:p>
    <w:p w:rsidR="006B0F09" w:rsidRPr="00DE3C97" w:rsidRDefault="006B0F09" w:rsidP="00F9328C">
      <w:pPr>
        <w:spacing w:after="0" w:line="240" w:lineRule="auto"/>
        <w:jc w:val="both"/>
        <w:rPr>
          <w:rFonts w:ascii="Arial Narrow" w:eastAsiaTheme="minorEastAsia" w:hAnsi="Arial Narrow" w:cs="Times New Roman"/>
          <w:b/>
          <w:color w:val="FF0000"/>
          <w:sz w:val="24"/>
          <w:szCs w:val="24"/>
          <w:lang w:val="es-MX" w:eastAsia="zh-CN"/>
        </w:rPr>
      </w:pPr>
    </w:p>
    <w:p w:rsidR="004C4BC6" w:rsidRDefault="004C4BC6" w:rsidP="00F9328C">
      <w:pPr>
        <w:spacing w:after="0" w:line="240" w:lineRule="auto"/>
        <w:jc w:val="both"/>
        <w:rPr>
          <w:rFonts w:ascii="Arial Narrow" w:eastAsiaTheme="minorEastAsia" w:hAnsi="Arial Narrow" w:cs="Times New Roman"/>
          <w:b/>
          <w:color w:val="FF0000"/>
          <w:sz w:val="24"/>
          <w:szCs w:val="24"/>
          <w:lang w:val="es-MX" w:eastAsia="zh-CN"/>
        </w:rPr>
      </w:pPr>
    </w:p>
    <w:p w:rsidR="00DE3C97" w:rsidRDefault="00DE3C97" w:rsidP="00F9328C">
      <w:pPr>
        <w:spacing w:after="0" w:line="240" w:lineRule="auto"/>
        <w:jc w:val="both"/>
        <w:rPr>
          <w:rFonts w:ascii="Arial Narrow" w:eastAsiaTheme="minorEastAsia" w:hAnsi="Arial Narrow" w:cs="Times New Roman"/>
          <w:b/>
          <w:color w:val="FF0000"/>
          <w:sz w:val="24"/>
          <w:szCs w:val="24"/>
          <w:lang w:val="es-MX" w:eastAsia="zh-CN"/>
        </w:rPr>
      </w:pPr>
    </w:p>
    <w:p w:rsidR="00DE3C97" w:rsidRPr="00DE3C97" w:rsidRDefault="00DE3C97" w:rsidP="00F9328C">
      <w:pPr>
        <w:spacing w:after="0" w:line="240" w:lineRule="auto"/>
        <w:jc w:val="both"/>
        <w:rPr>
          <w:rFonts w:ascii="Arial Narrow" w:eastAsiaTheme="minorEastAsia" w:hAnsi="Arial Narrow" w:cs="Times New Roman"/>
          <w:b/>
          <w:color w:val="FF0000"/>
          <w:sz w:val="24"/>
          <w:szCs w:val="24"/>
          <w:lang w:val="es-MX" w:eastAsia="zh-CN"/>
        </w:rPr>
      </w:pPr>
    </w:p>
    <w:p w:rsidR="00DD7FFC" w:rsidRPr="00DE3C97" w:rsidRDefault="00DD7FFC" w:rsidP="00F9328C">
      <w:pPr>
        <w:spacing w:after="0" w:line="240" w:lineRule="auto"/>
        <w:jc w:val="both"/>
        <w:rPr>
          <w:rFonts w:ascii="Arial Narrow" w:eastAsiaTheme="minorEastAsia" w:hAnsi="Arial Narrow" w:cs="Times New Roman"/>
          <w:sz w:val="24"/>
          <w:szCs w:val="24"/>
          <w:lang w:val="es-MX" w:eastAsia="zh-CN"/>
        </w:rPr>
      </w:pPr>
    </w:p>
    <w:p w:rsidR="00C2149F" w:rsidRPr="00DE3C97" w:rsidRDefault="00C2149F" w:rsidP="00F9328C">
      <w:pPr>
        <w:spacing w:after="0" w:line="240" w:lineRule="auto"/>
        <w:jc w:val="both"/>
        <w:rPr>
          <w:rFonts w:ascii="Arial Narrow" w:eastAsiaTheme="minorEastAsia" w:hAnsi="Arial Narrow" w:cs="Times New Roman"/>
          <w:b/>
          <w:sz w:val="24"/>
          <w:szCs w:val="24"/>
          <w:lang w:val="es-MX" w:eastAsia="zh-CN"/>
        </w:rPr>
      </w:pPr>
      <w:r w:rsidRPr="00DE3C97">
        <w:rPr>
          <w:rFonts w:ascii="Arial Narrow" w:eastAsiaTheme="minorEastAsia" w:hAnsi="Arial Narrow" w:cs="Times New Roman"/>
          <w:b/>
          <w:sz w:val="24"/>
          <w:szCs w:val="24"/>
          <w:lang w:val="es-MX" w:eastAsia="zh-CN"/>
        </w:rPr>
        <w:t>Eduardo Vergara</w:t>
      </w:r>
      <w:r w:rsidR="00850AC9" w:rsidRPr="00DE3C97">
        <w:rPr>
          <w:rFonts w:ascii="Arial Narrow" w:eastAsiaTheme="minorEastAsia" w:hAnsi="Arial Narrow" w:cs="Times New Roman"/>
          <w:b/>
          <w:sz w:val="24"/>
          <w:szCs w:val="24"/>
          <w:lang w:val="es-MX" w:eastAsia="zh-CN"/>
        </w:rPr>
        <w:t xml:space="preserve"> Lope de la Garza: José Eduardo, e</w:t>
      </w:r>
      <w:r w:rsidRPr="00DE3C97">
        <w:rPr>
          <w:rFonts w:ascii="Arial Narrow" w:eastAsiaTheme="minorEastAsia" w:hAnsi="Arial Narrow" w:cs="Times New Roman"/>
          <w:b/>
          <w:sz w:val="24"/>
          <w:szCs w:val="24"/>
          <w:lang w:val="es-MX" w:eastAsia="zh-CN"/>
        </w:rPr>
        <w:t>n México tenemos asentamient</w:t>
      </w:r>
      <w:r w:rsidR="00850AC9" w:rsidRPr="00DE3C97">
        <w:rPr>
          <w:rFonts w:ascii="Arial Narrow" w:eastAsiaTheme="minorEastAsia" w:hAnsi="Arial Narrow" w:cs="Times New Roman"/>
          <w:b/>
          <w:sz w:val="24"/>
          <w:szCs w:val="24"/>
          <w:lang w:val="es-MX" w:eastAsia="zh-CN"/>
        </w:rPr>
        <w:t>os humanos de pobreza extrema ¿c</w:t>
      </w:r>
      <w:r w:rsidRPr="00DE3C97">
        <w:rPr>
          <w:rFonts w:ascii="Arial Narrow" w:eastAsiaTheme="minorEastAsia" w:hAnsi="Arial Narrow" w:cs="Times New Roman"/>
          <w:b/>
          <w:sz w:val="24"/>
          <w:szCs w:val="24"/>
          <w:lang w:val="es-MX" w:eastAsia="zh-CN"/>
        </w:rPr>
        <w:t>ómo resuelven la comunicación sociedad y gobierno en estas zonas como las Fableas?</w:t>
      </w:r>
    </w:p>
    <w:p w:rsidR="00850AC9" w:rsidRPr="00DE3C97" w:rsidRDefault="00850AC9" w:rsidP="00F9328C">
      <w:pPr>
        <w:spacing w:after="0" w:line="240" w:lineRule="auto"/>
        <w:jc w:val="both"/>
        <w:rPr>
          <w:rFonts w:ascii="Arial Narrow" w:eastAsiaTheme="minorEastAsia" w:hAnsi="Arial Narrow" w:cs="Times New Roman"/>
          <w:sz w:val="24"/>
          <w:szCs w:val="24"/>
          <w:lang w:val="es-MX" w:eastAsia="zh-CN"/>
        </w:rPr>
      </w:pPr>
    </w:p>
    <w:p w:rsidR="00DD7FFC" w:rsidRPr="00DE3C97" w:rsidRDefault="00B722F4"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Eduardo, su pregunta es muy interesante. En Brasil tenemos </w:t>
      </w:r>
      <w:r w:rsidR="00850832" w:rsidRPr="00DE3C97">
        <w:rPr>
          <w:rFonts w:ascii="Arial Narrow" w:eastAsiaTheme="minorEastAsia" w:hAnsi="Arial Narrow" w:cs="Times New Roman"/>
          <w:color w:val="17365D" w:themeColor="text2" w:themeShade="BF"/>
          <w:sz w:val="24"/>
          <w:szCs w:val="24"/>
          <w:lang w:val="es-MX" w:eastAsia="zh-CN"/>
        </w:rPr>
        <w:t xml:space="preserve">lo mismo problema. Algunos órganos públicos logran acceder a estas poblaciones </w:t>
      </w:r>
      <w:r w:rsidR="009F7719" w:rsidRPr="00DE3C97">
        <w:rPr>
          <w:rFonts w:ascii="Arial Narrow" w:eastAsiaTheme="minorEastAsia" w:hAnsi="Arial Narrow" w:cs="Times New Roman"/>
          <w:color w:val="17365D" w:themeColor="text2" w:themeShade="BF"/>
          <w:sz w:val="24"/>
          <w:szCs w:val="24"/>
          <w:lang w:val="es-MX" w:eastAsia="zh-CN"/>
        </w:rPr>
        <w:t>que viven en extremada pobreza, l</w:t>
      </w:r>
      <w:r w:rsidR="00850832" w:rsidRPr="00DE3C97">
        <w:rPr>
          <w:rFonts w:ascii="Arial Narrow" w:eastAsiaTheme="minorEastAsia" w:hAnsi="Arial Narrow" w:cs="Times New Roman"/>
          <w:color w:val="17365D" w:themeColor="text2" w:themeShade="BF"/>
          <w:sz w:val="24"/>
          <w:szCs w:val="24"/>
          <w:lang w:val="es-MX" w:eastAsia="zh-CN"/>
        </w:rPr>
        <w:t>a Fiscalía de la Nación (en Brasil se llama Ministério Público Federal</w:t>
      </w:r>
      <w:r w:rsidR="00850832" w:rsidRPr="00DE3C97">
        <w:rPr>
          <w:rFonts w:ascii="Arial Narrow" w:eastAsiaTheme="minorEastAsia" w:hAnsi="Arial Narrow" w:cs="Times New Roman"/>
          <w:i/>
          <w:sz w:val="24"/>
          <w:szCs w:val="24"/>
          <w:lang w:val="es-MX" w:eastAsia="zh-CN"/>
        </w:rPr>
        <w:t xml:space="preserve">, </w:t>
      </w:r>
      <w:hyperlink r:id="rId7" w:history="1">
        <w:r w:rsidR="00850832" w:rsidRPr="00DE3C97">
          <w:rPr>
            <w:rStyle w:val="Hipervnculo"/>
            <w:rFonts w:ascii="Arial Narrow" w:eastAsiaTheme="minorEastAsia" w:hAnsi="Arial Narrow" w:cs="Times New Roman"/>
            <w:i/>
            <w:sz w:val="24"/>
            <w:szCs w:val="24"/>
            <w:lang w:val="es-MX" w:eastAsia="zh-CN"/>
          </w:rPr>
          <w:t>http://www.mpu.mp.br/</w:t>
        </w:r>
      </w:hyperlink>
      <w:r w:rsidR="00850832" w:rsidRPr="00DE3C97">
        <w:rPr>
          <w:rFonts w:ascii="Arial Narrow" w:eastAsiaTheme="minorEastAsia" w:hAnsi="Arial Narrow" w:cs="Times New Roman"/>
          <w:color w:val="17365D" w:themeColor="text2" w:themeShade="BF"/>
          <w:sz w:val="24"/>
          <w:szCs w:val="24"/>
          <w:lang w:val="es-MX" w:eastAsia="zh-CN"/>
        </w:rPr>
        <w:t xml:space="preserve">, por ejemplo, ha hecho interesantes trabajos con personas víctimas del tráfico internacional de personas, trabajo esclavo, gitanos, entre otros. </w:t>
      </w:r>
    </w:p>
    <w:p w:rsidR="00B11304" w:rsidRPr="00DE3C97" w:rsidRDefault="00B11304"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 xml:space="preserve">En se tratando de las ouvidorias, hay un importante trabajo de la </w:t>
      </w:r>
      <w:r w:rsidR="009F7719" w:rsidRPr="00DE3C97">
        <w:rPr>
          <w:rFonts w:ascii="Arial Narrow" w:eastAsiaTheme="minorEastAsia" w:hAnsi="Arial Narrow" w:cs="Times New Roman"/>
          <w:color w:val="17365D" w:themeColor="text2" w:themeShade="BF"/>
          <w:sz w:val="24"/>
          <w:szCs w:val="24"/>
          <w:lang w:val="es-MX" w:eastAsia="zh-CN"/>
        </w:rPr>
        <w:t xml:space="preserve">Ouvidoria </w:t>
      </w:r>
      <w:r w:rsidRPr="00DE3C97">
        <w:rPr>
          <w:rFonts w:ascii="Arial Narrow" w:eastAsiaTheme="minorEastAsia" w:hAnsi="Arial Narrow" w:cs="Times New Roman"/>
          <w:color w:val="17365D" w:themeColor="text2" w:themeShade="BF"/>
          <w:sz w:val="24"/>
          <w:szCs w:val="24"/>
          <w:lang w:val="es-MX" w:eastAsia="zh-CN"/>
        </w:rPr>
        <w:t xml:space="preserve">General del Sistema de Salud que ha logrado llegar a sectores vulnerables de la población. Ellos tienen un proyecto llamado “Carta SUS” en el que envían cartas a todas las personas que recibieron atendimiento del sistema público de salud brasileño preguntándoles cómo fue el atendimiento. Es gratis enviar la respuesta al SUS, de manera que muchas personas envían sus respuestas con el feedback sobre la calidad del atendimiento que recibieron. </w:t>
      </w:r>
    </w:p>
    <w:p w:rsidR="00B11304" w:rsidRPr="00DE3C97" w:rsidRDefault="00B11304" w:rsidP="00F9328C">
      <w:pPr>
        <w:spacing w:after="0" w:line="240" w:lineRule="auto"/>
        <w:jc w:val="both"/>
        <w:rPr>
          <w:rFonts w:ascii="Arial Narrow" w:eastAsiaTheme="minorEastAsia" w:hAnsi="Arial Narrow" w:cs="Times New Roman"/>
          <w:color w:val="17365D" w:themeColor="text2" w:themeShade="BF"/>
          <w:sz w:val="24"/>
          <w:szCs w:val="24"/>
          <w:lang w:val="es-MX" w:eastAsia="zh-CN"/>
        </w:rPr>
      </w:pPr>
      <w:r w:rsidRPr="00DE3C97">
        <w:rPr>
          <w:rFonts w:ascii="Arial Narrow" w:eastAsiaTheme="minorEastAsia" w:hAnsi="Arial Narrow" w:cs="Times New Roman"/>
          <w:color w:val="17365D" w:themeColor="text2" w:themeShade="BF"/>
          <w:sz w:val="24"/>
          <w:szCs w:val="24"/>
          <w:lang w:val="es-MX" w:eastAsia="zh-CN"/>
        </w:rPr>
        <w:t>Este es un mecanismo bastante eficiente que permite que el Estado lleg</w:t>
      </w:r>
      <w:r w:rsidR="009F7719" w:rsidRPr="00DE3C97">
        <w:rPr>
          <w:rFonts w:ascii="Arial Narrow" w:eastAsiaTheme="minorEastAsia" w:hAnsi="Arial Narrow" w:cs="Times New Roman"/>
          <w:color w:val="17365D" w:themeColor="text2" w:themeShade="BF"/>
          <w:sz w:val="24"/>
          <w:szCs w:val="24"/>
          <w:lang w:val="es-MX" w:eastAsia="zh-CN"/>
        </w:rPr>
        <w:t>u</w:t>
      </w:r>
      <w:r w:rsidRPr="00DE3C97">
        <w:rPr>
          <w:rFonts w:ascii="Arial Narrow" w:eastAsiaTheme="minorEastAsia" w:hAnsi="Arial Narrow" w:cs="Times New Roman"/>
          <w:color w:val="17365D" w:themeColor="text2" w:themeShade="BF"/>
          <w:sz w:val="24"/>
          <w:szCs w:val="24"/>
          <w:lang w:val="es-MX" w:eastAsia="zh-CN"/>
        </w:rPr>
        <w:t xml:space="preserve">e hasta la población más pobre, que es quién más utiliza el sistema público de salud. </w:t>
      </w:r>
    </w:p>
    <w:sectPr w:rsidR="00B11304" w:rsidRPr="00DE3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40"/>
    <w:rsid w:val="00005A3D"/>
    <w:rsid w:val="00013B48"/>
    <w:rsid w:val="00014B98"/>
    <w:rsid w:val="0002600E"/>
    <w:rsid w:val="000401D9"/>
    <w:rsid w:val="0004131B"/>
    <w:rsid w:val="000423B9"/>
    <w:rsid w:val="00044933"/>
    <w:rsid w:val="00047221"/>
    <w:rsid w:val="000474EA"/>
    <w:rsid w:val="000512EF"/>
    <w:rsid w:val="00071377"/>
    <w:rsid w:val="000777B5"/>
    <w:rsid w:val="0008189E"/>
    <w:rsid w:val="00085267"/>
    <w:rsid w:val="00087BAA"/>
    <w:rsid w:val="00087BDE"/>
    <w:rsid w:val="000A1D5E"/>
    <w:rsid w:val="000A78D6"/>
    <w:rsid w:val="000B1096"/>
    <w:rsid w:val="000B66A9"/>
    <w:rsid w:val="000B6C99"/>
    <w:rsid w:val="000C2966"/>
    <w:rsid w:val="000D655F"/>
    <w:rsid w:val="000E6FB6"/>
    <w:rsid w:val="000F14F9"/>
    <w:rsid w:val="000F4686"/>
    <w:rsid w:val="001020E2"/>
    <w:rsid w:val="00103675"/>
    <w:rsid w:val="001058E1"/>
    <w:rsid w:val="00105FBC"/>
    <w:rsid w:val="00106F36"/>
    <w:rsid w:val="00111E91"/>
    <w:rsid w:val="00124E57"/>
    <w:rsid w:val="00131E60"/>
    <w:rsid w:val="0013236A"/>
    <w:rsid w:val="00132529"/>
    <w:rsid w:val="00143F06"/>
    <w:rsid w:val="001579D5"/>
    <w:rsid w:val="001608BB"/>
    <w:rsid w:val="00163D8F"/>
    <w:rsid w:val="001649F6"/>
    <w:rsid w:val="00171D26"/>
    <w:rsid w:val="00174867"/>
    <w:rsid w:val="0017590D"/>
    <w:rsid w:val="00177148"/>
    <w:rsid w:val="00177737"/>
    <w:rsid w:val="00181086"/>
    <w:rsid w:val="0018279D"/>
    <w:rsid w:val="0018769A"/>
    <w:rsid w:val="001E1E2C"/>
    <w:rsid w:val="00214223"/>
    <w:rsid w:val="00216219"/>
    <w:rsid w:val="002313CA"/>
    <w:rsid w:val="002412DF"/>
    <w:rsid w:val="002413BB"/>
    <w:rsid w:val="0026158F"/>
    <w:rsid w:val="00262046"/>
    <w:rsid w:val="00276429"/>
    <w:rsid w:val="00287EBC"/>
    <w:rsid w:val="002955DC"/>
    <w:rsid w:val="002A13F2"/>
    <w:rsid w:val="002A4DC1"/>
    <w:rsid w:val="002A6ED1"/>
    <w:rsid w:val="002B2281"/>
    <w:rsid w:val="002B58EC"/>
    <w:rsid w:val="002C1417"/>
    <w:rsid w:val="002C63CE"/>
    <w:rsid w:val="002C7078"/>
    <w:rsid w:val="002D6A8F"/>
    <w:rsid w:val="002E351B"/>
    <w:rsid w:val="002E3ECC"/>
    <w:rsid w:val="002F6018"/>
    <w:rsid w:val="003144E4"/>
    <w:rsid w:val="0031740C"/>
    <w:rsid w:val="003215EB"/>
    <w:rsid w:val="003341CB"/>
    <w:rsid w:val="00347CC5"/>
    <w:rsid w:val="003660E8"/>
    <w:rsid w:val="00372761"/>
    <w:rsid w:val="003876E9"/>
    <w:rsid w:val="003976CA"/>
    <w:rsid w:val="003A1528"/>
    <w:rsid w:val="003A1A24"/>
    <w:rsid w:val="003A2E1C"/>
    <w:rsid w:val="003C14B9"/>
    <w:rsid w:val="003C448D"/>
    <w:rsid w:val="003E60E9"/>
    <w:rsid w:val="003F0387"/>
    <w:rsid w:val="003F23FF"/>
    <w:rsid w:val="004122B6"/>
    <w:rsid w:val="00416F7D"/>
    <w:rsid w:val="004266E2"/>
    <w:rsid w:val="00433D7B"/>
    <w:rsid w:val="00433E5B"/>
    <w:rsid w:val="00447BB3"/>
    <w:rsid w:val="00462030"/>
    <w:rsid w:val="00470F57"/>
    <w:rsid w:val="00474EE3"/>
    <w:rsid w:val="00476091"/>
    <w:rsid w:val="004872F2"/>
    <w:rsid w:val="004920EA"/>
    <w:rsid w:val="00496195"/>
    <w:rsid w:val="004A145F"/>
    <w:rsid w:val="004A364D"/>
    <w:rsid w:val="004B0353"/>
    <w:rsid w:val="004B382B"/>
    <w:rsid w:val="004C2C52"/>
    <w:rsid w:val="004C4BC6"/>
    <w:rsid w:val="004C7546"/>
    <w:rsid w:val="004D50C1"/>
    <w:rsid w:val="004D5DE7"/>
    <w:rsid w:val="004E1084"/>
    <w:rsid w:val="004E75E2"/>
    <w:rsid w:val="004F7574"/>
    <w:rsid w:val="0051491B"/>
    <w:rsid w:val="005200B0"/>
    <w:rsid w:val="00534596"/>
    <w:rsid w:val="00534B4C"/>
    <w:rsid w:val="00545718"/>
    <w:rsid w:val="0054620E"/>
    <w:rsid w:val="00572DF1"/>
    <w:rsid w:val="005744CE"/>
    <w:rsid w:val="0058246D"/>
    <w:rsid w:val="00596748"/>
    <w:rsid w:val="005D4F27"/>
    <w:rsid w:val="005E1AAF"/>
    <w:rsid w:val="005E224B"/>
    <w:rsid w:val="005F57B4"/>
    <w:rsid w:val="005F7D2E"/>
    <w:rsid w:val="0061336B"/>
    <w:rsid w:val="006275EA"/>
    <w:rsid w:val="006400C8"/>
    <w:rsid w:val="00661726"/>
    <w:rsid w:val="0068214D"/>
    <w:rsid w:val="00682940"/>
    <w:rsid w:val="00693004"/>
    <w:rsid w:val="00697E50"/>
    <w:rsid w:val="006A5678"/>
    <w:rsid w:val="006A6EA8"/>
    <w:rsid w:val="006B0F09"/>
    <w:rsid w:val="006B43CB"/>
    <w:rsid w:val="006C4B1E"/>
    <w:rsid w:val="006C518A"/>
    <w:rsid w:val="006C69F3"/>
    <w:rsid w:val="006C722E"/>
    <w:rsid w:val="006D75E8"/>
    <w:rsid w:val="006E619B"/>
    <w:rsid w:val="006E7ECB"/>
    <w:rsid w:val="00701FB0"/>
    <w:rsid w:val="00720A2B"/>
    <w:rsid w:val="00726841"/>
    <w:rsid w:val="00730C33"/>
    <w:rsid w:val="007375B9"/>
    <w:rsid w:val="00743575"/>
    <w:rsid w:val="007536FA"/>
    <w:rsid w:val="00753CA8"/>
    <w:rsid w:val="00777034"/>
    <w:rsid w:val="00793480"/>
    <w:rsid w:val="007A2105"/>
    <w:rsid w:val="007A2D92"/>
    <w:rsid w:val="007B2B6F"/>
    <w:rsid w:val="007B7B90"/>
    <w:rsid w:val="007C1C02"/>
    <w:rsid w:val="007D0C8E"/>
    <w:rsid w:val="007E209D"/>
    <w:rsid w:val="007E49EB"/>
    <w:rsid w:val="00813C56"/>
    <w:rsid w:val="00826914"/>
    <w:rsid w:val="00844F2A"/>
    <w:rsid w:val="00850832"/>
    <w:rsid w:val="00850AC9"/>
    <w:rsid w:val="00852865"/>
    <w:rsid w:val="008553AC"/>
    <w:rsid w:val="008577FC"/>
    <w:rsid w:val="0086260F"/>
    <w:rsid w:val="00863654"/>
    <w:rsid w:val="00863D38"/>
    <w:rsid w:val="00877062"/>
    <w:rsid w:val="0088658E"/>
    <w:rsid w:val="00886B05"/>
    <w:rsid w:val="00887CCC"/>
    <w:rsid w:val="008A1272"/>
    <w:rsid w:val="008A5F3F"/>
    <w:rsid w:val="008B5692"/>
    <w:rsid w:val="008D3933"/>
    <w:rsid w:val="008D6167"/>
    <w:rsid w:val="00915A88"/>
    <w:rsid w:val="00924251"/>
    <w:rsid w:val="00931FE0"/>
    <w:rsid w:val="00933D22"/>
    <w:rsid w:val="00943992"/>
    <w:rsid w:val="00974659"/>
    <w:rsid w:val="0099358F"/>
    <w:rsid w:val="009A5809"/>
    <w:rsid w:val="009A7674"/>
    <w:rsid w:val="009D445E"/>
    <w:rsid w:val="009E04AE"/>
    <w:rsid w:val="009F7719"/>
    <w:rsid w:val="00A0619E"/>
    <w:rsid w:val="00A27D65"/>
    <w:rsid w:val="00A3737F"/>
    <w:rsid w:val="00A41471"/>
    <w:rsid w:val="00A612DB"/>
    <w:rsid w:val="00A61C5F"/>
    <w:rsid w:val="00A628CE"/>
    <w:rsid w:val="00A82D6D"/>
    <w:rsid w:val="00AA0296"/>
    <w:rsid w:val="00AA4F54"/>
    <w:rsid w:val="00AA6C50"/>
    <w:rsid w:val="00AB13FE"/>
    <w:rsid w:val="00AD3D1F"/>
    <w:rsid w:val="00AE1191"/>
    <w:rsid w:val="00AF3161"/>
    <w:rsid w:val="00AF69B5"/>
    <w:rsid w:val="00B03147"/>
    <w:rsid w:val="00B11304"/>
    <w:rsid w:val="00B15440"/>
    <w:rsid w:val="00B21EDD"/>
    <w:rsid w:val="00B3137F"/>
    <w:rsid w:val="00B31F62"/>
    <w:rsid w:val="00B50B92"/>
    <w:rsid w:val="00B53E90"/>
    <w:rsid w:val="00B57EFF"/>
    <w:rsid w:val="00B645E1"/>
    <w:rsid w:val="00B722F4"/>
    <w:rsid w:val="00B80C3E"/>
    <w:rsid w:val="00B83582"/>
    <w:rsid w:val="00B841CE"/>
    <w:rsid w:val="00B917AF"/>
    <w:rsid w:val="00BA3456"/>
    <w:rsid w:val="00BA3A2D"/>
    <w:rsid w:val="00BB01A7"/>
    <w:rsid w:val="00BB2752"/>
    <w:rsid w:val="00BB4454"/>
    <w:rsid w:val="00BB6399"/>
    <w:rsid w:val="00BB72DD"/>
    <w:rsid w:val="00BC3351"/>
    <w:rsid w:val="00BD2B3D"/>
    <w:rsid w:val="00BD536F"/>
    <w:rsid w:val="00BF0FC3"/>
    <w:rsid w:val="00BF2548"/>
    <w:rsid w:val="00C0589F"/>
    <w:rsid w:val="00C10059"/>
    <w:rsid w:val="00C107B6"/>
    <w:rsid w:val="00C1538A"/>
    <w:rsid w:val="00C2149F"/>
    <w:rsid w:val="00C324C0"/>
    <w:rsid w:val="00C725D1"/>
    <w:rsid w:val="00C81B8C"/>
    <w:rsid w:val="00C8404C"/>
    <w:rsid w:val="00CA1AF7"/>
    <w:rsid w:val="00CB25EB"/>
    <w:rsid w:val="00CC7D49"/>
    <w:rsid w:val="00CD3EAC"/>
    <w:rsid w:val="00CD72A4"/>
    <w:rsid w:val="00CE1B3A"/>
    <w:rsid w:val="00CE36FB"/>
    <w:rsid w:val="00D06A61"/>
    <w:rsid w:val="00D321C1"/>
    <w:rsid w:val="00D33657"/>
    <w:rsid w:val="00D769BD"/>
    <w:rsid w:val="00D80D93"/>
    <w:rsid w:val="00D85194"/>
    <w:rsid w:val="00D909AE"/>
    <w:rsid w:val="00D922B7"/>
    <w:rsid w:val="00DA7A48"/>
    <w:rsid w:val="00DB4566"/>
    <w:rsid w:val="00DC3D4D"/>
    <w:rsid w:val="00DD24AA"/>
    <w:rsid w:val="00DD3EBE"/>
    <w:rsid w:val="00DD7FFC"/>
    <w:rsid w:val="00DE3C97"/>
    <w:rsid w:val="00DF0986"/>
    <w:rsid w:val="00DF46C9"/>
    <w:rsid w:val="00E01317"/>
    <w:rsid w:val="00E07F5E"/>
    <w:rsid w:val="00E17057"/>
    <w:rsid w:val="00E34378"/>
    <w:rsid w:val="00E36426"/>
    <w:rsid w:val="00E43912"/>
    <w:rsid w:val="00E44E8C"/>
    <w:rsid w:val="00E5621D"/>
    <w:rsid w:val="00E566A3"/>
    <w:rsid w:val="00E64495"/>
    <w:rsid w:val="00E733F9"/>
    <w:rsid w:val="00E770BA"/>
    <w:rsid w:val="00E939FD"/>
    <w:rsid w:val="00EA29E0"/>
    <w:rsid w:val="00EB0031"/>
    <w:rsid w:val="00EB4E41"/>
    <w:rsid w:val="00EC4385"/>
    <w:rsid w:val="00EC716C"/>
    <w:rsid w:val="00ED2517"/>
    <w:rsid w:val="00EE4C8E"/>
    <w:rsid w:val="00EE7EFB"/>
    <w:rsid w:val="00EF70B3"/>
    <w:rsid w:val="00F04571"/>
    <w:rsid w:val="00F06F3B"/>
    <w:rsid w:val="00F2441D"/>
    <w:rsid w:val="00F27BC8"/>
    <w:rsid w:val="00F56228"/>
    <w:rsid w:val="00F71E51"/>
    <w:rsid w:val="00F86744"/>
    <w:rsid w:val="00F9328C"/>
    <w:rsid w:val="00F97EF0"/>
    <w:rsid w:val="00FA6F03"/>
    <w:rsid w:val="00FB142A"/>
    <w:rsid w:val="00FB26FC"/>
    <w:rsid w:val="00FC307C"/>
    <w:rsid w:val="00FC67AE"/>
    <w:rsid w:val="00FE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236A"/>
    <w:rPr>
      <w:color w:val="0000FF" w:themeColor="hyperlink"/>
      <w:u w:val="single"/>
    </w:rPr>
  </w:style>
  <w:style w:type="paragraph" w:customStyle="1" w:styleId="textbody">
    <w:name w:val="textbody"/>
    <w:basedOn w:val="Normal"/>
    <w:rsid w:val="00372761"/>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uentedeprrafopredeter"/>
    <w:rsid w:val="003727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236A"/>
    <w:rPr>
      <w:color w:val="0000FF" w:themeColor="hyperlink"/>
      <w:u w:val="single"/>
    </w:rPr>
  </w:style>
  <w:style w:type="paragraph" w:customStyle="1" w:styleId="textbody">
    <w:name w:val="textbody"/>
    <w:basedOn w:val="Normal"/>
    <w:rsid w:val="00372761"/>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uentedeprrafopredeter"/>
    <w:rsid w:val="0037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efeitura.sp.gov.br/cidade/secretarias/controladoria_geral/" TargetMode="External"/><Relationship Id="rId7" Type="http://schemas.openxmlformats.org/officeDocument/2006/relationships/hyperlink" Target="http://www.mpu.mp.b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6C88-14AA-E64F-854B-C3C8C499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1715</Words>
  <Characters>9435</Characters>
  <Application>Microsoft Macintosh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Peraldi</dc:creator>
  <cp:lastModifiedBy>Elsa Peraldi</cp:lastModifiedBy>
  <cp:revision>2</cp:revision>
  <dcterms:created xsi:type="dcterms:W3CDTF">2014-12-22T15:24:00Z</dcterms:created>
  <dcterms:modified xsi:type="dcterms:W3CDTF">2014-12-22T15:24:00Z</dcterms:modified>
</cp:coreProperties>
</file>