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4D8" w:rsidRDefault="005C64D8" w:rsidP="005C64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pt-BR"/>
        </w:rPr>
      </w:pPr>
      <w:r w:rsidRPr="005C64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ADDITION TO ANNOUNCEMENT No. 1/2022 </w:t>
      </w:r>
    </w:p>
    <w:p w:rsidR="005C64D8" w:rsidRPr="005C64D8" w:rsidRDefault="005C64D8" w:rsidP="005C64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5C64D8" w:rsidRPr="005C64D8" w:rsidRDefault="005C64D8" w:rsidP="005C64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64D8" w:rsidRPr="005C64D8" w:rsidRDefault="005C64D8" w:rsidP="005C64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pt-BR"/>
        </w:rPr>
        <w:t>As required for administrative reasons, the application deadline for the Foreign Trade Technical Assistant (AST) positions at the Brazilian Embassy in Brazil in Washington has been extended up until </w:t>
      </w:r>
      <w:proofErr w:type="spellStart"/>
      <w:r w:rsidRPr="005C64D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September</w:t>
      </w:r>
      <w:proofErr w:type="spellEnd"/>
      <w:r w:rsidRPr="005C64D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23, 2022</w:t>
      </w:r>
      <w:r w:rsidRPr="005C64D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 </w:t>
      </w:r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pt-BR"/>
        </w:rPr>
        <w:t> </w:t>
      </w:r>
    </w:p>
    <w:p w:rsidR="005C64D8" w:rsidRPr="005C64D8" w:rsidRDefault="005C64D8" w:rsidP="005C6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pt-BR"/>
        </w:rPr>
        <w:t>  </w:t>
      </w:r>
    </w:p>
    <w:p w:rsidR="005C64D8" w:rsidRPr="005C64D8" w:rsidRDefault="005C64D8" w:rsidP="005C64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pt-BR"/>
        </w:rPr>
        <w:t>The applicant must have delivered to the Embassy by 5PM on</w:t>
      </w:r>
      <w:r w:rsidRPr="005C64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 </w:t>
      </w:r>
      <w:proofErr w:type="spellStart"/>
      <w:r w:rsidRPr="005C64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September</w:t>
      </w:r>
      <w:proofErr w:type="spellEnd"/>
      <w:r w:rsidRPr="005C64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23, 2022</w:t>
      </w:r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,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the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duly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completed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and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signed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application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form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(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available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on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page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5,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Announcement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no. 1/2022),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together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with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copies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of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the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documents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indicated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in item 3.2. (</w:t>
      </w:r>
      <w:proofErr w:type="spellStart"/>
      <w:proofErr w:type="gram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letters</w:t>
      </w:r>
      <w:proofErr w:type="spellEnd"/>
      <w:proofErr w:type="gram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“a”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to</w:t>
      </w:r>
      <w:proofErr w:type="spellEnd"/>
      <w:r w:rsidRPr="005C64D8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val="en-US" w:eastAsia="pt-BR"/>
        </w:rPr>
        <w:t> </w:t>
      </w:r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pt-BR"/>
        </w:rPr>
        <w:t>“e”) of the aforementioned Announcement, at the following address:  </w:t>
      </w:r>
    </w:p>
    <w:p w:rsidR="005C64D8" w:rsidRPr="005C64D8" w:rsidRDefault="005C64D8" w:rsidP="005C64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pt-BR"/>
        </w:rPr>
        <w:t>  </w:t>
      </w:r>
    </w:p>
    <w:p w:rsidR="005C64D8" w:rsidRPr="005C64D8" w:rsidRDefault="005C64D8" w:rsidP="005C64D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Embassy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of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Brazil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 </w:t>
      </w:r>
    </w:p>
    <w:p w:rsidR="005C64D8" w:rsidRPr="005C64D8" w:rsidRDefault="005C64D8" w:rsidP="005C64D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Setor de Pessoal (Processo Seletivo 1/2022)  </w:t>
      </w:r>
    </w:p>
    <w:p w:rsidR="005C64D8" w:rsidRPr="005C64D8" w:rsidRDefault="005C64D8" w:rsidP="005C64D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pt-BR"/>
        </w:rPr>
        <w:t>3006 Massachusetts Avenue, NW  </w:t>
      </w:r>
    </w:p>
    <w:p w:rsidR="005C64D8" w:rsidRPr="005C64D8" w:rsidRDefault="005C64D8" w:rsidP="005C64D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pt-BR"/>
        </w:rPr>
        <w:t>Washington, DC 20008  </w:t>
      </w:r>
    </w:p>
    <w:p w:rsidR="005C64D8" w:rsidRPr="005C64D8" w:rsidRDefault="005C64D8" w:rsidP="005C64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pt-BR"/>
        </w:rPr>
        <w:t>  </w:t>
      </w:r>
    </w:p>
    <w:p w:rsidR="005C64D8" w:rsidRPr="005C64D8" w:rsidRDefault="005C64D8" w:rsidP="005C6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pt-BR"/>
        </w:rPr>
        <w:t>  </w:t>
      </w:r>
    </w:p>
    <w:p w:rsidR="005C64D8" w:rsidRPr="005C64D8" w:rsidRDefault="005C64D8" w:rsidP="005C64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pt-BR"/>
        </w:rPr>
        <w:t>The test will be administered at the Embassy, probably on </w:t>
      </w:r>
      <w:proofErr w:type="spellStart"/>
      <w:r w:rsidRPr="005C64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October</w:t>
      </w:r>
      <w:proofErr w:type="spellEnd"/>
      <w:r w:rsidRPr="005C64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4 </w:t>
      </w:r>
      <w:proofErr w:type="spellStart"/>
      <w:r w:rsidRPr="005C64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and</w:t>
      </w:r>
      <w:proofErr w:type="spellEnd"/>
      <w:r w:rsidRPr="005C64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5, 2022</w:t>
      </w:r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,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at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times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that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may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be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staggered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according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to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the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number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of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applicants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,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and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will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last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up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to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two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hours.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There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will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be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no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second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call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,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and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applicants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who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fail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to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attend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will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be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automatically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disqualified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from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the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section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process</w:t>
      </w:r>
      <w:proofErr w:type="spellEnd"/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.  </w:t>
      </w:r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pt-BR"/>
        </w:rPr>
        <w:t> </w:t>
      </w:r>
    </w:p>
    <w:p w:rsidR="005C64D8" w:rsidRPr="005C64D8" w:rsidRDefault="005C64D8" w:rsidP="005C64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pt-BR"/>
        </w:rPr>
        <w:t>  </w:t>
      </w:r>
    </w:p>
    <w:p w:rsidR="005C64D8" w:rsidRPr="005C64D8" w:rsidRDefault="005C64D8" w:rsidP="005C64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pt-BR"/>
        </w:rPr>
        <w:t>Applicants will be interviewed at the Embassy, probably on </w:t>
      </w:r>
      <w:r w:rsidRPr="005C64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pt-BR"/>
        </w:rPr>
        <w:t>October 13 and 14,</w:t>
      </w:r>
      <w:r w:rsidRPr="005C64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pt-BR"/>
        </w:rPr>
        <w:t> at a time to be announced in due course</w:t>
      </w:r>
    </w:p>
    <w:p w:rsidR="00F064C9" w:rsidRDefault="00F064C9"/>
    <w:sectPr w:rsidR="00F064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D8"/>
    <w:rsid w:val="005C64D8"/>
    <w:rsid w:val="00F0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88D1"/>
  <w15:chartTrackingRefBased/>
  <w15:docId w15:val="{F079F245-719A-46A1-AC48-D8116605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itamaraty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Soares Viana Neto</dc:creator>
  <cp:keywords/>
  <dc:description/>
  <cp:lastModifiedBy>João Soares Viana Neto</cp:lastModifiedBy>
  <cp:revision>1</cp:revision>
  <dcterms:created xsi:type="dcterms:W3CDTF">2022-09-08T21:25:00Z</dcterms:created>
  <dcterms:modified xsi:type="dcterms:W3CDTF">2022-09-08T21:26:00Z</dcterms:modified>
</cp:coreProperties>
</file>