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6738" w:rsidRDefault="00F26738" w:rsidP="009C5DD7">
      <w:pPr>
        <w:pStyle w:val="Ttulo"/>
        <w:rPr>
          <w:b w:val="0"/>
        </w:rPr>
      </w:pPr>
      <w:r w:rsidRPr="009C5DD7">
        <w:t>ANNEX VI – FINANCIAL PROPOSAL FORM</w:t>
      </w:r>
    </w:p>
    <w:p w:rsidR="009C5DD7" w:rsidRPr="009C5DD7" w:rsidRDefault="009C5DD7" w:rsidP="009C5D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C5DD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Ref.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Call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for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Bids</w:t>
      </w:r>
      <w:proofErr w:type="spellEnd"/>
      <w:r w:rsidRPr="009C5DD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No. X/2025</w:t>
      </w:r>
    </w:p>
    <w:p w:rsidR="009C5DD7" w:rsidRPr="00EA2B6A" w:rsidRDefault="009C5DD7" w:rsidP="00EA2B6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C5DD7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_____________________________________________________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Name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of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the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Bidder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),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located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_______</w:t>
      </w:r>
      <w:r w:rsidRPr="009C5DD7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___________________________ </w:t>
      </w:r>
      <w:r w:rsidRPr="009C5DD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(complete </w:t>
      </w:r>
      <w:proofErr w:type="spellStart"/>
      <w:r w:rsidRPr="009C5DD7">
        <w:rPr>
          <w:rFonts w:ascii="Times New Roman" w:eastAsia="Times New Roman" w:hAnsi="Times New Roman" w:cs="Times New Roman"/>
          <w:sz w:val="24"/>
          <w:szCs w:val="24"/>
          <w:lang w:eastAsia="zh-CN"/>
        </w:rPr>
        <w:t>and</w:t>
      </w:r>
      <w:proofErr w:type="spellEnd"/>
      <w:r w:rsidRPr="009C5DD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C5DD7">
        <w:rPr>
          <w:rFonts w:ascii="Times New Roman" w:eastAsia="Times New Roman" w:hAnsi="Times New Roman" w:cs="Times New Roman"/>
          <w:sz w:val="24"/>
          <w:szCs w:val="24"/>
          <w:lang w:eastAsia="zh-CN"/>
        </w:rPr>
        <w:t>updated</w:t>
      </w:r>
      <w:proofErr w:type="spellEnd"/>
      <w:r w:rsidRPr="009C5DD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C5DD7">
        <w:rPr>
          <w:rFonts w:ascii="Times New Roman" w:eastAsia="Times New Roman" w:hAnsi="Times New Roman" w:cs="Times New Roman"/>
          <w:sz w:val="24"/>
          <w:szCs w:val="24"/>
          <w:lang w:eastAsia="zh-CN"/>
        </w:rPr>
        <w:t>address</w:t>
      </w:r>
      <w:proofErr w:type="spellEnd"/>
      <w:r w:rsidRPr="009C5DD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, </w:t>
      </w:r>
      <w:proofErr w:type="spellStart"/>
      <w:r w:rsidRPr="009C5DD7">
        <w:rPr>
          <w:rFonts w:ascii="Times New Roman" w:eastAsia="Times New Roman" w:hAnsi="Times New Roman" w:cs="Times New Roman"/>
          <w:sz w:val="24"/>
          <w:szCs w:val="24"/>
          <w:lang w:eastAsia="zh-CN"/>
        </w:rPr>
        <w:t>telephone</w:t>
      </w:r>
      <w:proofErr w:type="spellEnd"/>
      <w:r w:rsidRPr="009C5DD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C5DD7">
        <w:rPr>
          <w:rFonts w:ascii="Times New Roman" w:eastAsia="Times New Roman" w:hAnsi="Times New Roman" w:cs="Times New Roman"/>
          <w:sz w:val="24"/>
          <w:szCs w:val="24"/>
          <w:lang w:eastAsia="zh-CN"/>
        </w:rPr>
        <w:t>number</w:t>
      </w:r>
      <w:proofErr w:type="spellEnd"/>
      <w:r w:rsidRPr="009C5DD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, </w:t>
      </w:r>
      <w:proofErr w:type="spellStart"/>
      <w:r w:rsidRPr="009C5DD7">
        <w:rPr>
          <w:rFonts w:ascii="Times New Roman" w:eastAsia="Times New Roman" w:hAnsi="Times New Roman" w:cs="Times New Roman"/>
          <w:sz w:val="24"/>
          <w:szCs w:val="24"/>
          <w:lang w:eastAsia="zh-CN"/>
        </w:rPr>
        <w:t>and</w:t>
      </w:r>
      <w:proofErr w:type="spellEnd"/>
      <w:r w:rsidRPr="009C5DD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C5DD7">
        <w:rPr>
          <w:rFonts w:ascii="Times New Roman" w:eastAsia="Times New Roman" w:hAnsi="Times New Roman" w:cs="Times New Roman"/>
          <w:sz w:val="24"/>
          <w:szCs w:val="24"/>
          <w:lang w:eastAsia="zh-CN"/>
        </w:rPr>
        <w:t>email</w:t>
      </w:r>
      <w:proofErr w:type="spellEnd"/>
      <w:r w:rsidRPr="009C5DD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), </w:t>
      </w:r>
      <w:proofErr w:type="spellStart"/>
      <w:r w:rsidRPr="009C5DD7">
        <w:rPr>
          <w:rFonts w:ascii="Times New Roman" w:eastAsia="Times New Roman" w:hAnsi="Times New Roman" w:cs="Times New Roman"/>
          <w:sz w:val="24"/>
          <w:szCs w:val="24"/>
          <w:lang w:eastAsia="zh-CN"/>
        </w:rPr>
        <w:t>herein</w:t>
      </w:r>
      <w:proofErr w:type="spellEnd"/>
      <w:r w:rsidRPr="009C5DD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C5DD7">
        <w:rPr>
          <w:rFonts w:ascii="Times New Roman" w:eastAsia="Times New Roman" w:hAnsi="Times New Roman" w:cs="Times New Roman"/>
          <w:sz w:val="24"/>
          <w:szCs w:val="24"/>
          <w:lang w:eastAsia="zh-CN"/>
        </w:rPr>
        <w:t>represented</w:t>
      </w:r>
      <w:proofErr w:type="spellEnd"/>
      <w:r w:rsidRPr="009C5DD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C5DD7">
        <w:rPr>
          <w:rFonts w:ascii="Times New Roman" w:eastAsia="Times New Roman" w:hAnsi="Times New Roman" w:cs="Times New Roman"/>
          <w:sz w:val="24"/>
          <w:szCs w:val="24"/>
          <w:lang w:eastAsia="zh-CN"/>
        </w:rPr>
        <w:t>by</w:t>
      </w:r>
      <w:proofErr w:type="spellEnd"/>
      <w:r w:rsidRPr="009C5DD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C5DD7">
        <w:rPr>
          <w:rFonts w:ascii="Times New Roman" w:eastAsia="Times New Roman" w:hAnsi="Times New Roman" w:cs="Times New Roman"/>
          <w:sz w:val="24"/>
          <w:szCs w:val="24"/>
          <w:lang w:eastAsia="zh-CN"/>
        </w:rPr>
        <w:t>the</w:t>
      </w:r>
      <w:proofErr w:type="spellEnd"/>
      <w:r w:rsidRPr="009C5DD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Legal </w:t>
      </w:r>
      <w:proofErr w:type="spellStart"/>
      <w:r w:rsidRPr="009C5DD7">
        <w:rPr>
          <w:rFonts w:ascii="Times New Roman" w:eastAsia="Times New Roman" w:hAnsi="Times New Roman" w:cs="Times New Roman"/>
          <w:sz w:val="24"/>
          <w:szCs w:val="24"/>
          <w:lang w:eastAsia="zh-CN"/>
        </w:rPr>
        <w:t>Representative</w:t>
      </w:r>
      <w:proofErr w:type="spellEnd"/>
      <w:r w:rsidRPr="009C5DD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, Mr./Ms. _______________________, ______________________ (position </w:t>
      </w:r>
      <w:proofErr w:type="spellStart"/>
      <w:r w:rsidRPr="009C5DD7">
        <w:rPr>
          <w:rFonts w:ascii="Times New Roman" w:eastAsia="Times New Roman" w:hAnsi="Times New Roman" w:cs="Times New Roman"/>
          <w:sz w:val="24"/>
          <w:szCs w:val="24"/>
          <w:lang w:eastAsia="zh-CN"/>
        </w:rPr>
        <w:t>or</w:t>
      </w:r>
      <w:proofErr w:type="spellEnd"/>
      <w:r w:rsidRPr="009C5DD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C5DD7">
        <w:rPr>
          <w:rFonts w:ascii="Times New Roman" w:eastAsia="Times New Roman" w:hAnsi="Times New Roman" w:cs="Times New Roman"/>
          <w:sz w:val="24"/>
          <w:szCs w:val="24"/>
          <w:lang w:eastAsia="zh-CN"/>
        </w:rPr>
        <w:t>title</w:t>
      </w:r>
      <w:proofErr w:type="spellEnd"/>
      <w:r w:rsidRPr="009C5DD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in </w:t>
      </w:r>
      <w:proofErr w:type="spellStart"/>
      <w:r w:rsidRPr="009C5DD7">
        <w:rPr>
          <w:rFonts w:ascii="Times New Roman" w:eastAsia="Times New Roman" w:hAnsi="Times New Roman" w:cs="Times New Roman"/>
          <w:sz w:val="24"/>
          <w:szCs w:val="24"/>
          <w:lang w:eastAsia="zh-CN"/>
        </w:rPr>
        <w:t>the</w:t>
      </w:r>
      <w:proofErr w:type="spellEnd"/>
      <w:r w:rsidRPr="009C5DD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C5DD7">
        <w:rPr>
          <w:rFonts w:ascii="Times New Roman" w:eastAsia="Times New Roman" w:hAnsi="Times New Roman" w:cs="Times New Roman"/>
          <w:sz w:val="24"/>
          <w:szCs w:val="24"/>
          <w:lang w:eastAsia="zh-CN"/>
        </w:rPr>
        <w:t>Company</w:t>
      </w:r>
      <w:proofErr w:type="spellEnd"/>
      <w:r w:rsidRPr="009C5DD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), </w:t>
      </w:r>
      <w:proofErr w:type="spellStart"/>
      <w:r w:rsidRPr="009C5DD7">
        <w:rPr>
          <w:rFonts w:ascii="Times New Roman" w:eastAsia="Times New Roman" w:hAnsi="Times New Roman" w:cs="Times New Roman"/>
          <w:sz w:val="24"/>
          <w:szCs w:val="24"/>
          <w:lang w:eastAsia="zh-CN"/>
        </w:rPr>
        <w:t>holder</w:t>
      </w:r>
      <w:proofErr w:type="spellEnd"/>
      <w:r w:rsidRPr="009C5DD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C5DD7">
        <w:rPr>
          <w:rFonts w:ascii="Times New Roman" w:eastAsia="Times New Roman" w:hAnsi="Times New Roman" w:cs="Times New Roman"/>
          <w:sz w:val="24"/>
          <w:szCs w:val="24"/>
          <w:lang w:eastAsia="zh-CN"/>
        </w:rPr>
        <w:t>of</w:t>
      </w:r>
      <w:proofErr w:type="spellEnd"/>
      <w:r w:rsidRPr="009C5DD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C5DD7">
        <w:rPr>
          <w:rFonts w:ascii="Times New Roman" w:eastAsia="Times New Roman" w:hAnsi="Times New Roman" w:cs="Times New Roman"/>
          <w:sz w:val="24"/>
          <w:szCs w:val="24"/>
          <w:lang w:eastAsia="zh-CN"/>
        </w:rPr>
        <w:t>identity</w:t>
      </w:r>
      <w:proofErr w:type="spellEnd"/>
      <w:r w:rsidRPr="009C5DD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C5DD7">
        <w:rPr>
          <w:rFonts w:ascii="Times New Roman" w:eastAsia="Times New Roman" w:hAnsi="Times New Roman" w:cs="Times New Roman"/>
          <w:sz w:val="24"/>
          <w:szCs w:val="24"/>
          <w:lang w:eastAsia="zh-CN"/>
        </w:rPr>
        <w:t>document</w:t>
      </w:r>
      <w:proofErr w:type="spellEnd"/>
      <w:r w:rsidRPr="009C5DD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no. ____________, </w:t>
      </w:r>
      <w:proofErr w:type="spellStart"/>
      <w:r w:rsidRPr="009C5DD7">
        <w:rPr>
          <w:rFonts w:ascii="Times New Roman" w:eastAsia="Times New Roman" w:hAnsi="Times New Roman" w:cs="Times New Roman"/>
          <w:sz w:val="24"/>
          <w:szCs w:val="24"/>
          <w:lang w:eastAsia="zh-CN"/>
        </w:rPr>
        <w:t>hereby</w:t>
      </w:r>
      <w:proofErr w:type="spellEnd"/>
      <w:r w:rsidRPr="009C5DD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SUBMITS, for </w:t>
      </w:r>
      <w:proofErr w:type="spellStart"/>
      <w:r w:rsidRPr="009C5DD7">
        <w:rPr>
          <w:rFonts w:ascii="Times New Roman" w:eastAsia="Times New Roman" w:hAnsi="Times New Roman" w:cs="Times New Roman"/>
          <w:sz w:val="24"/>
          <w:szCs w:val="24"/>
          <w:lang w:eastAsia="zh-CN"/>
        </w:rPr>
        <w:t>the</w:t>
      </w:r>
      <w:proofErr w:type="spellEnd"/>
      <w:r w:rsidRPr="009C5DD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C5DD7">
        <w:rPr>
          <w:rFonts w:ascii="Times New Roman" w:eastAsia="Times New Roman" w:hAnsi="Times New Roman" w:cs="Times New Roman"/>
          <w:sz w:val="24"/>
          <w:szCs w:val="24"/>
          <w:lang w:eastAsia="zh-CN"/>
        </w:rPr>
        <w:t>purposes</w:t>
      </w:r>
      <w:proofErr w:type="spellEnd"/>
      <w:r w:rsidRPr="009C5DD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C5DD7">
        <w:rPr>
          <w:rFonts w:ascii="Times New Roman" w:eastAsia="Times New Roman" w:hAnsi="Times New Roman" w:cs="Times New Roman"/>
          <w:sz w:val="24"/>
          <w:szCs w:val="24"/>
          <w:lang w:eastAsia="zh-CN"/>
        </w:rPr>
        <w:t>of</w:t>
      </w:r>
      <w:proofErr w:type="spellEnd"/>
      <w:r w:rsidRPr="009C5DD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Call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for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Bids</w:t>
      </w:r>
      <w:proofErr w:type="spellEnd"/>
      <w:r w:rsidRPr="009C5DD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No. X/2025 </w:t>
      </w:r>
      <w:proofErr w:type="spellStart"/>
      <w:r w:rsidRPr="009C5DD7">
        <w:rPr>
          <w:rFonts w:ascii="Times New Roman" w:eastAsia="Times New Roman" w:hAnsi="Times New Roman" w:cs="Times New Roman"/>
          <w:sz w:val="24"/>
          <w:szCs w:val="24"/>
          <w:lang w:eastAsia="zh-CN"/>
        </w:rPr>
        <w:t>and</w:t>
      </w:r>
      <w:proofErr w:type="spellEnd"/>
      <w:r w:rsidRPr="009C5DD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C5DD7">
        <w:rPr>
          <w:rFonts w:ascii="Times New Roman" w:eastAsia="Times New Roman" w:hAnsi="Times New Roman" w:cs="Times New Roman"/>
          <w:sz w:val="24"/>
          <w:szCs w:val="24"/>
          <w:lang w:eastAsia="zh-CN"/>
        </w:rPr>
        <w:t>subject</w:t>
      </w:r>
      <w:proofErr w:type="spellEnd"/>
      <w:r w:rsidRPr="009C5DD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C5DD7">
        <w:rPr>
          <w:rFonts w:ascii="Times New Roman" w:eastAsia="Times New Roman" w:hAnsi="Times New Roman" w:cs="Times New Roman"/>
          <w:sz w:val="24"/>
          <w:szCs w:val="24"/>
          <w:lang w:eastAsia="zh-CN"/>
        </w:rPr>
        <w:t>to</w:t>
      </w:r>
      <w:proofErr w:type="spellEnd"/>
      <w:r w:rsidRPr="009C5DD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C5DD7">
        <w:rPr>
          <w:rFonts w:ascii="Times New Roman" w:eastAsia="Times New Roman" w:hAnsi="Times New Roman" w:cs="Times New Roman"/>
          <w:sz w:val="24"/>
          <w:szCs w:val="24"/>
          <w:lang w:eastAsia="zh-CN"/>
        </w:rPr>
        <w:t>any</w:t>
      </w:r>
      <w:proofErr w:type="spellEnd"/>
      <w:r w:rsidRPr="009C5DD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C5DD7">
        <w:rPr>
          <w:rFonts w:ascii="Times New Roman" w:eastAsia="Times New Roman" w:hAnsi="Times New Roman" w:cs="Times New Roman"/>
          <w:sz w:val="24"/>
          <w:szCs w:val="24"/>
          <w:lang w:eastAsia="zh-CN"/>
        </w:rPr>
        <w:t>applicable</w:t>
      </w:r>
      <w:proofErr w:type="spellEnd"/>
      <w:r w:rsidRPr="009C5DD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legal </w:t>
      </w:r>
      <w:proofErr w:type="spellStart"/>
      <w:r w:rsidRPr="009C5DD7">
        <w:rPr>
          <w:rFonts w:ascii="Times New Roman" w:eastAsia="Times New Roman" w:hAnsi="Times New Roman" w:cs="Times New Roman"/>
          <w:sz w:val="24"/>
          <w:szCs w:val="24"/>
          <w:lang w:eastAsia="zh-CN"/>
        </w:rPr>
        <w:t>sanctions</w:t>
      </w:r>
      <w:proofErr w:type="spellEnd"/>
      <w:r w:rsidRPr="009C5DD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, its Financial </w:t>
      </w:r>
      <w:proofErr w:type="spellStart"/>
      <w:r w:rsidRPr="009C5DD7">
        <w:rPr>
          <w:rFonts w:ascii="Times New Roman" w:eastAsia="Times New Roman" w:hAnsi="Times New Roman" w:cs="Times New Roman"/>
          <w:sz w:val="24"/>
          <w:szCs w:val="24"/>
          <w:lang w:eastAsia="zh-CN"/>
        </w:rPr>
        <w:t>Proposal</w:t>
      </w:r>
      <w:proofErr w:type="spellEnd"/>
      <w:r w:rsidRPr="009C5DD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C5DD7">
        <w:rPr>
          <w:rFonts w:ascii="Times New Roman" w:eastAsia="Times New Roman" w:hAnsi="Times New Roman" w:cs="Times New Roman"/>
          <w:sz w:val="24"/>
          <w:szCs w:val="24"/>
          <w:lang w:eastAsia="zh-CN"/>
        </w:rPr>
        <w:t>to</w:t>
      </w:r>
      <w:proofErr w:type="spellEnd"/>
      <w:r w:rsidRPr="009C5DD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C5DD7">
        <w:rPr>
          <w:rFonts w:ascii="Times New Roman" w:eastAsia="Times New Roman" w:hAnsi="Times New Roman" w:cs="Times New Roman"/>
          <w:sz w:val="24"/>
          <w:szCs w:val="24"/>
          <w:lang w:eastAsia="zh-CN"/>
        </w:rPr>
        <w:t>carry</w:t>
      </w:r>
      <w:proofErr w:type="spellEnd"/>
      <w:r w:rsidRPr="009C5DD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out </w:t>
      </w:r>
      <w:proofErr w:type="spellStart"/>
      <w:r w:rsidRPr="009C5DD7">
        <w:rPr>
          <w:rFonts w:ascii="Times New Roman" w:eastAsia="Times New Roman" w:hAnsi="Times New Roman" w:cs="Times New Roman"/>
          <w:sz w:val="24"/>
          <w:szCs w:val="24"/>
          <w:lang w:eastAsia="zh-CN"/>
        </w:rPr>
        <w:t>the</w:t>
      </w:r>
      <w:proofErr w:type="spellEnd"/>
      <w:r w:rsidRPr="009C5DD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C5DD7">
        <w:rPr>
          <w:rFonts w:ascii="Times New Roman" w:eastAsia="Times New Roman" w:hAnsi="Times New Roman" w:cs="Times New Roman"/>
          <w:sz w:val="24"/>
          <w:szCs w:val="24"/>
          <w:lang w:eastAsia="zh-CN"/>
        </w:rPr>
        <w:t>services</w:t>
      </w:r>
      <w:proofErr w:type="spellEnd"/>
      <w:r w:rsidRPr="009C5DD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C5DD7">
        <w:rPr>
          <w:rFonts w:ascii="Times New Roman" w:eastAsia="Times New Roman" w:hAnsi="Times New Roman" w:cs="Times New Roman"/>
          <w:sz w:val="24"/>
          <w:szCs w:val="24"/>
          <w:lang w:eastAsia="zh-CN"/>
        </w:rPr>
        <w:t>that</w:t>
      </w:r>
      <w:proofErr w:type="spellEnd"/>
      <w:r w:rsidRPr="009C5DD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C5DD7">
        <w:rPr>
          <w:rFonts w:ascii="Times New Roman" w:eastAsia="Times New Roman" w:hAnsi="Times New Roman" w:cs="Times New Roman"/>
          <w:sz w:val="24"/>
          <w:szCs w:val="24"/>
          <w:lang w:eastAsia="zh-CN"/>
        </w:rPr>
        <w:t>constitute</w:t>
      </w:r>
      <w:proofErr w:type="spellEnd"/>
      <w:r w:rsidRPr="009C5DD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C5DD7">
        <w:rPr>
          <w:rFonts w:ascii="Times New Roman" w:eastAsia="Times New Roman" w:hAnsi="Times New Roman" w:cs="Times New Roman"/>
          <w:sz w:val="24"/>
          <w:szCs w:val="24"/>
          <w:lang w:eastAsia="zh-CN"/>
        </w:rPr>
        <w:t>the</w:t>
      </w:r>
      <w:proofErr w:type="spellEnd"/>
      <w:r w:rsidRPr="009C5DD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C5DD7">
        <w:rPr>
          <w:rFonts w:ascii="Times New Roman" w:eastAsia="Times New Roman" w:hAnsi="Times New Roman" w:cs="Times New Roman"/>
          <w:sz w:val="24"/>
          <w:szCs w:val="24"/>
          <w:lang w:eastAsia="zh-CN"/>
        </w:rPr>
        <w:t>object</w:t>
      </w:r>
      <w:proofErr w:type="spellEnd"/>
      <w:r w:rsidRPr="009C5DD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C5DD7">
        <w:rPr>
          <w:rFonts w:ascii="Times New Roman" w:eastAsia="Times New Roman" w:hAnsi="Times New Roman" w:cs="Times New Roman"/>
          <w:sz w:val="24"/>
          <w:szCs w:val="24"/>
          <w:lang w:eastAsia="zh-CN"/>
        </w:rPr>
        <w:t>of</w:t>
      </w:r>
      <w:proofErr w:type="spellEnd"/>
      <w:r w:rsidRPr="009C5DD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C5DD7">
        <w:rPr>
          <w:rFonts w:ascii="Times New Roman" w:eastAsia="Times New Roman" w:hAnsi="Times New Roman" w:cs="Times New Roman"/>
          <w:sz w:val="24"/>
          <w:szCs w:val="24"/>
          <w:lang w:eastAsia="zh-CN"/>
        </w:rPr>
        <w:t>this</w:t>
      </w:r>
      <w:proofErr w:type="spellEnd"/>
      <w:r w:rsidRPr="009C5DD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C5DD7">
        <w:rPr>
          <w:rFonts w:ascii="Times New Roman" w:eastAsia="Times New Roman" w:hAnsi="Times New Roman" w:cs="Times New Roman"/>
          <w:sz w:val="24"/>
          <w:szCs w:val="24"/>
          <w:lang w:eastAsia="zh-CN"/>
        </w:rPr>
        <w:t>bidding</w:t>
      </w:r>
      <w:proofErr w:type="spellEnd"/>
      <w:r w:rsidRPr="009C5DD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C5DD7">
        <w:rPr>
          <w:rFonts w:ascii="Times New Roman" w:eastAsia="Times New Roman" w:hAnsi="Times New Roman" w:cs="Times New Roman"/>
          <w:sz w:val="24"/>
          <w:szCs w:val="24"/>
          <w:lang w:eastAsia="zh-CN"/>
        </w:rPr>
        <w:t>process</w:t>
      </w:r>
      <w:proofErr w:type="spellEnd"/>
      <w:r w:rsidRPr="009C5DD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, in </w:t>
      </w:r>
      <w:proofErr w:type="spellStart"/>
      <w:r w:rsidRPr="009C5DD7">
        <w:rPr>
          <w:rFonts w:ascii="Times New Roman" w:eastAsia="Times New Roman" w:hAnsi="Times New Roman" w:cs="Times New Roman"/>
          <w:sz w:val="24"/>
          <w:szCs w:val="24"/>
          <w:lang w:eastAsia="zh-CN"/>
        </w:rPr>
        <w:t>accordance</w:t>
      </w:r>
      <w:proofErr w:type="spellEnd"/>
      <w:r w:rsidRPr="009C5DD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C5DD7">
        <w:rPr>
          <w:rFonts w:ascii="Times New Roman" w:eastAsia="Times New Roman" w:hAnsi="Times New Roman" w:cs="Times New Roman"/>
          <w:sz w:val="24"/>
          <w:szCs w:val="24"/>
          <w:lang w:eastAsia="zh-CN"/>
        </w:rPr>
        <w:t>with</w:t>
      </w:r>
      <w:proofErr w:type="spellEnd"/>
      <w:r w:rsidRPr="009C5DD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C5DD7">
        <w:rPr>
          <w:rFonts w:ascii="Times New Roman" w:eastAsia="Times New Roman" w:hAnsi="Times New Roman" w:cs="Times New Roman"/>
          <w:sz w:val="24"/>
          <w:szCs w:val="24"/>
          <w:lang w:eastAsia="zh-CN"/>
        </w:rPr>
        <w:t>the</w:t>
      </w:r>
      <w:proofErr w:type="spellEnd"/>
      <w:r w:rsidRPr="009C5DD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C5DD7">
        <w:rPr>
          <w:rFonts w:ascii="Times New Roman" w:eastAsia="Times New Roman" w:hAnsi="Times New Roman" w:cs="Times New Roman"/>
          <w:sz w:val="24"/>
          <w:szCs w:val="24"/>
          <w:lang w:eastAsia="zh-CN"/>
        </w:rPr>
        <w:t>following</w:t>
      </w:r>
      <w:proofErr w:type="spellEnd"/>
      <w:r w:rsidRPr="009C5DD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DETAILED BUDGET (in Renminbi):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71"/>
        <w:gridCol w:w="865"/>
        <w:gridCol w:w="1610"/>
        <w:gridCol w:w="1410"/>
        <w:gridCol w:w="1414"/>
        <w:gridCol w:w="1424"/>
      </w:tblGrid>
      <w:tr w:rsidR="009C5DD7" w:rsidRPr="00BB2687" w:rsidTr="00E3089A">
        <w:trPr>
          <w:trHeight w:val="630"/>
        </w:trPr>
        <w:tc>
          <w:tcPr>
            <w:tcW w:w="23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C5DD7" w:rsidRPr="00BB2687" w:rsidRDefault="009C5DD7" w:rsidP="00E3089A">
            <w:pPr>
              <w:spacing w:after="120"/>
              <w:jc w:val="both"/>
              <w:rPr>
                <w:rFonts w:ascii="Times New Roman" w:eastAsia="Arial Nova" w:hAnsi="Times New Roman" w:cs="Times New Roman"/>
                <w:b/>
                <w:sz w:val="24"/>
                <w:szCs w:val="24"/>
              </w:rPr>
            </w:pPr>
            <w:r w:rsidRPr="00BB2687">
              <w:rPr>
                <w:rFonts w:ascii="Times New Roman" w:eastAsia="Arial Nova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8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C5DD7" w:rsidRPr="009C5DD7" w:rsidRDefault="009C5DD7" w:rsidP="00E3089A">
            <w:pPr>
              <w:spacing w:after="120"/>
              <w:jc w:val="both"/>
              <w:rPr>
                <w:rFonts w:ascii="Times New Roman" w:eastAsia="Arial Nova" w:hAnsi="Times New Roman" w:cs="Times New Roman"/>
                <w:b/>
                <w:sz w:val="24"/>
                <w:szCs w:val="24"/>
              </w:rPr>
            </w:pPr>
            <w:proofErr w:type="spellStart"/>
            <w:r w:rsidRPr="009C5DD7">
              <w:rPr>
                <w:rFonts w:ascii="Times New Roman" w:eastAsia="Arial Nova" w:hAnsi="Times New Roman" w:cs="Times New Roman"/>
                <w:b/>
                <w:sz w:val="24"/>
                <w:szCs w:val="24"/>
              </w:rPr>
              <w:t>Indicative</w:t>
            </w:r>
            <w:proofErr w:type="spellEnd"/>
            <w:r w:rsidRPr="009C5DD7">
              <w:rPr>
                <w:rFonts w:ascii="Times New Roman" w:eastAsia="Arial Nova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C5DD7">
              <w:rPr>
                <w:rFonts w:ascii="Times New Roman" w:eastAsia="Arial Nova" w:hAnsi="Times New Roman" w:cs="Times New Roman"/>
                <w:b/>
                <w:sz w:val="24"/>
                <w:szCs w:val="24"/>
              </w:rPr>
              <w:t>service</w:t>
            </w:r>
            <w:proofErr w:type="spellEnd"/>
            <w:r w:rsidRPr="009C5DD7">
              <w:rPr>
                <w:rFonts w:ascii="Times New Roman" w:eastAsia="Arial Nova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C5DD7">
              <w:rPr>
                <w:rFonts w:ascii="Times New Roman" w:eastAsia="Arial Nova" w:hAnsi="Times New Roman" w:cs="Times New Roman"/>
                <w:b/>
                <w:sz w:val="24"/>
                <w:szCs w:val="24"/>
              </w:rPr>
              <w:t>fee</w:t>
            </w:r>
            <w:proofErr w:type="spellEnd"/>
            <w:r w:rsidRPr="009C5DD7">
              <w:rPr>
                <w:rFonts w:ascii="Times New Roman" w:eastAsia="Arial Nova" w:hAnsi="Times New Roman" w:cs="Times New Roman"/>
                <w:b/>
                <w:sz w:val="24"/>
                <w:szCs w:val="24"/>
              </w:rPr>
              <w:t xml:space="preserve"> (per </w:t>
            </w:r>
            <w:proofErr w:type="spellStart"/>
            <w:r w:rsidRPr="009C5DD7">
              <w:rPr>
                <w:rFonts w:ascii="Times New Roman" w:eastAsia="Arial Nova" w:hAnsi="Times New Roman" w:cs="Times New Roman"/>
                <w:b/>
                <w:sz w:val="24"/>
                <w:szCs w:val="24"/>
              </w:rPr>
              <w:t>unit</w:t>
            </w:r>
            <w:proofErr w:type="spellEnd"/>
            <w:r w:rsidRPr="009C5DD7">
              <w:rPr>
                <w:rFonts w:ascii="Times New Roman" w:eastAsia="Arial Nova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8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C5DD7" w:rsidRPr="009C5DD7" w:rsidRDefault="009C5DD7" w:rsidP="00E3089A">
            <w:pPr>
              <w:spacing w:after="120"/>
              <w:jc w:val="both"/>
              <w:rPr>
                <w:rFonts w:ascii="Times New Roman" w:eastAsia="Arial Nova" w:hAnsi="Times New Roman" w:cs="Times New Roman"/>
                <w:b/>
                <w:sz w:val="24"/>
                <w:szCs w:val="24"/>
              </w:rPr>
            </w:pPr>
            <w:proofErr w:type="spellStart"/>
            <w:r w:rsidRPr="009C5DD7">
              <w:rPr>
                <w:rFonts w:ascii="Times New Roman" w:hAnsi="Times New Roman" w:cs="Times New Roman"/>
                <w:b/>
                <w:sz w:val="24"/>
                <w:szCs w:val="24"/>
              </w:rPr>
              <w:t>Estimated</w:t>
            </w:r>
            <w:proofErr w:type="spellEnd"/>
            <w:r w:rsidRPr="009C5D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C5DD7">
              <w:rPr>
                <w:rFonts w:ascii="Times New Roman" w:hAnsi="Times New Roman" w:cs="Times New Roman"/>
                <w:b/>
                <w:sz w:val="24"/>
                <w:szCs w:val="24"/>
              </w:rPr>
              <w:t>quantity</w:t>
            </w:r>
            <w:proofErr w:type="spellEnd"/>
            <w:r w:rsidRPr="009C5D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9C5DD7">
              <w:rPr>
                <w:rFonts w:ascii="Times New Roman" w:hAnsi="Times New Roman" w:cs="Times New Roman"/>
                <w:b/>
                <w:sz w:val="24"/>
                <w:szCs w:val="24"/>
              </w:rPr>
              <w:t>annual</w:t>
            </w:r>
            <w:proofErr w:type="spellEnd"/>
            <w:r w:rsidRPr="009C5D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C5DD7">
              <w:rPr>
                <w:rFonts w:ascii="Times New Roman" w:hAnsi="Times New Roman" w:cs="Times New Roman"/>
                <w:b/>
                <w:sz w:val="24"/>
                <w:szCs w:val="24"/>
              </w:rPr>
              <w:t>average</w:t>
            </w:r>
            <w:proofErr w:type="spellEnd"/>
            <w:r w:rsidRPr="009C5DD7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8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C5DD7" w:rsidRPr="00BB2687" w:rsidRDefault="009C5DD7" w:rsidP="00E3089A">
            <w:pPr>
              <w:spacing w:after="120"/>
              <w:jc w:val="both"/>
              <w:rPr>
                <w:rFonts w:ascii="Times New Roman" w:eastAsia="Arial Nova" w:hAnsi="Times New Roman" w:cs="Times New Roman"/>
                <w:b/>
                <w:sz w:val="24"/>
                <w:szCs w:val="24"/>
              </w:rPr>
            </w:pPr>
            <w:r w:rsidRPr="00BB2687">
              <w:rPr>
                <w:rFonts w:ascii="Times New Roman" w:eastAsia="Arial Nova" w:hAnsi="Times New Roman" w:cs="Times New Roman"/>
                <w:b/>
                <w:sz w:val="24"/>
                <w:szCs w:val="24"/>
              </w:rPr>
              <w:t xml:space="preserve">Total </w:t>
            </w:r>
            <w:proofErr w:type="spellStart"/>
            <w:r w:rsidRPr="00BB2687">
              <w:rPr>
                <w:rFonts w:ascii="Times New Roman" w:eastAsia="Arial Nova" w:hAnsi="Times New Roman" w:cs="Times New Roman"/>
                <w:b/>
                <w:sz w:val="24"/>
                <w:szCs w:val="24"/>
              </w:rPr>
              <w:t>amount</w:t>
            </w:r>
            <w:proofErr w:type="spellEnd"/>
          </w:p>
        </w:tc>
      </w:tr>
      <w:tr w:rsidR="009C5DD7" w:rsidRPr="00BB2687" w:rsidTr="00E3089A">
        <w:trPr>
          <w:trHeight w:val="930"/>
        </w:trPr>
        <w:tc>
          <w:tcPr>
            <w:tcW w:w="73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C5DD7" w:rsidRPr="00BB2687" w:rsidRDefault="009C5DD7" w:rsidP="00E3089A">
            <w:pPr>
              <w:spacing w:after="120"/>
              <w:jc w:val="both"/>
              <w:rPr>
                <w:rFonts w:ascii="Times New Roman" w:eastAsia="Arial Nova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Arial Nova" w:hAnsi="Times New Roman" w:cs="Times New Roman"/>
                <w:b/>
                <w:sz w:val="24"/>
                <w:szCs w:val="24"/>
              </w:rPr>
              <w:t>Combined</w:t>
            </w:r>
            <w:proofErr w:type="spellEnd"/>
            <w:r>
              <w:rPr>
                <w:rFonts w:ascii="Times New Roman" w:eastAsia="Arial Nova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Nova" w:hAnsi="Times New Roman" w:cs="Times New Roman"/>
                <w:b/>
                <w:sz w:val="24"/>
                <w:szCs w:val="24"/>
              </w:rPr>
              <w:t>group</w:t>
            </w:r>
            <w:proofErr w:type="spellEnd"/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C5DD7" w:rsidRPr="00BB2687" w:rsidRDefault="009C5DD7" w:rsidP="00E3089A">
            <w:pPr>
              <w:spacing w:after="120"/>
              <w:jc w:val="both"/>
              <w:rPr>
                <w:rFonts w:ascii="Times New Roman" w:eastAsia="Arial Nova" w:hAnsi="Times New Roman" w:cs="Times New Roman"/>
                <w:b/>
                <w:sz w:val="24"/>
                <w:szCs w:val="24"/>
              </w:rPr>
            </w:pPr>
            <w:r w:rsidRPr="00BB2687">
              <w:rPr>
                <w:rFonts w:ascii="Times New Roman" w:eastAsia="Arial Nova" w:hAnsi="Times New Roman" w:cs="Times New Roman"/>
                <w:b/>
                <w:sz w:val="24"/>
                <w:szCs w:val="24"/>
              </w:rPr>
              <w:t>Item 1</w:t>
            </w:r>
          </w:p>
        </w:tc>
        <w:tc>
          <w:tcPr>
            <w:tcW w:w="10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C5DD7" w:rsidRPr="00BB2687" w:rsidRDefault="009C5DD7" w:rsidP="00E3089A">
            <w:pPr>
              <w:spacing w:after="120"/>
              <w:jc w:val="both"/>
              <w:rPr>
                <w:rFonts w:ascii="Times New Roman" w:eastAsia="Arial Nova" w:hAnsi="Times New Roman" w:cs="Times New Roman"/>
                <w:b/>
                <w:sz w:val="24"/>
                <w:szCs w:val="24"/>
              </w:rPr>
            </w:pPr>
            <w:proofErr w:type="spellStart"/>
            <w:r w:rsidRPr="00BB2687">
              <w:rPr>
                <w:rFonts w:ascii="Times New Roman" w:hAnsi="Times New Roman" w:cs="Times New Roman"/>
                <w:b/>
                <w:sz w:val="24"/>
                <w:szCs w:val="24"/>
              </w:rPr>
              <w:t>Conventional</w:t>
            </w:r>
            <w:proofErr w:type="spellEnd"/>
            <w:r w:rsidRPr="00BB26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visa </w:t>
            </w:r>
            <w:proofErr w:type="spellStart"/>
            <w:r w:rsidRPr="00BB2687">
              <w:rPr>
                <w:rFonts w:ascii="Times New Roman" w:hAnsi="Times New Roman" w:cs="Times New Roman"/>
                <w:b/>
                <w:sz w:val="24"/>
                <w:szCs w:val="24"/>
              </w:rPr>
              <w:t>processing</w:t>
            </w:r>
            <w:proofErr w:type="spellEnd"/>
            <w:r w:rsidRPr="00BB26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B2687">
              <w:rPr>
                <w:rFonts w:ascii="Times New Roman" w:hAnsi="Times New Roman" w:cs="Times New Roman"/>
                <w:b/>
                <w:sz w:val="24"/>
                <w:szCs w:val="24"/>
              </w:rPr>
              <w:t>service</w:t>
            </w:r>
            <w:proofErr w:type="spellEnd"/>
          </w:p>
        </w:tc>
        <w:tc>
          <w:tcPr>
            <w:tcW w:w="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C5DD7" w:rsidRPr="00BB2687" w:rsidRDefault="009C5DD7" w:rsidP="009C5DD7">
            <w:pPr>
              <w:spacing w:after="120"/>
              <w:jc w:val="both"/>
              <w:rPr>
                <w:rFonts w:ascii="Times New Roman" w:eastAsia="Arial Nova" w:hAnsi="Times New Roman" w:cs="Times New Roman"/>
                <w:sz w:val="24"/>
                <w:szCs w:val="24"/>
              </w:rPr>
            </w:pPr>
            <w:r w:rsidRPr="00BB2687">
              <w:rPr>
                <w:rFonts w:ascii="Times New Roman" w:eastAsia="Arial Nova" w:hAnsi="Times New Roman" w:cs="Times New Roman"/>
                <w:sz w:val="24"/>
                <w:szCs w:val="24"/>
              </w:rPr>
              <w:t xml:space="preserve">RMB 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C5DD7" w:rsidRPr="00BB2687" w:rsidRDefault="009C5DD7" w:rsidP="00E3089A">
            <w:pPr>
              <w:spacing w:after="120"/>
              <w:jc w:val="both"/>
              <w:rPr>
                <w:rFonts w:ascii="Times New Roman" w:eastAsia="Arial Nova" w:hAnsi="Times New Roman" w:cs="Times New Roman"/>
                <w:sz w:val="24"/>
                <w:szCs w:val="24"/>
              </w:rPr>
            </w:pPr>
            <w:r w:rsidRPr="00BB2687">
              <w:rPr>
                <w:rFonts w:ascii="Times New Roman" w:eastAsia="Arial Nova" w:hAnsi="Times New Roman" w:cs="Times New Roman"/>
                <w:sz w:val="24"/>
                <w:szCs w:val="24"/>
              </w:rPr>
              <w:t>14.000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C5DD7" w:rsidRPr="00BB2687" w:rsidRDefault="009C5DD7" w:rsidP="009C5DD7">
            <w:pPr>
              <w:spacing w:after="120"/>
              <w:jc w:val="both"/>
              <w:rPr>
                <w:rFonts w:ascii="Times New Roman" w:eastAsia="Arial Nova" w:hAnsi="Times New Roman" w:cs="Times New Roman"/>
                <w:sz w:val="24"/>
                <w:szCs w:val="24"/>
              </w:rPr>
            </w:pPr>
            <w:r w:rsidRPr="00BB2687">
              <w:rPr>
                <w:rFonts w:ascii="Times New Roman" w:eastAsia="Arial Nova" w:hAnsi="Times New Roman" w:cs="Times New Roman"/>
                <w:sz w:val="24"/>
                <w:szCs w:val="24"/>
              </w:rPr>
              <w:t xml:space="preserve">RMB </w:t>
            </w:r>
          </w:p>
        </w:tc>
      </w:tr>
      <w:tr w:rsidR="009C5DD7" w:rsidRPr="00BB2687" w:rsidTr="00E3089A">
        <w:trPr>
          <w:trHeight w:val="93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C5DD7" w:rsidRPr="00BB2687" w:rsidRDefault="009C5DD7" w:rsidP="00E3089A">
            <w:pPr>
              <w:spacing w:after="0"/>
              <w:rPr>
                <w:rFonts w:ascii="Times New Roman" w:eastAsia="Arial Nov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C5DD7" w:rsidRPr="00BB2687" w:rsidRDefault="009C5DD7" w:rsidP="00E3089A">
            <w:pPr>
              <w:spacing w:after="120"/>
              <w:jc w:val="both"/>
              <w:rPr>
                <w:rFonts w:ascii="Times New Roman" w:eastAsia="Arial Nova" w:hAnsi="Times New Roman" w:cs="Times New Roman"/>
                <w:b/>
                <w:sz w:val="24"/>
                <w:szCs w:val="24"/>
              </w:rPr>
            </w:pPr>
            <w:r w:rsidRPr="00BB2687">
              <w:rPr>
                <w:rFonts w:ascii="Times New Roman" w:eastAsia="Arial Nova" w:hAnsi="Times New Roman" w:cs="Times New Roman"/>
                <w:b/>
                <w:sz w:val="24"/>
                <w:szCs w:val="24"/>
              </w:rPr>
              <w:t>Item 2</w:t>
            </w:r>
          </w:p>
        </w:tc>
        <w:tc>
          <w:tcPr>
            <w:tcW w:w="10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C5DD7" w:rsidRPr="00BB2687" w:rsidRDefault="009C5DD7" w:rsidP="00E3089A">
            <w:pPr>
              <w:spacing w:after="120"/>
              <w:jc w:val="both"/>
              <w:rPr>
                <w:rFonts w:ascii="Times New Roman" w:eastAsia="Arial Nova" w:hAnsi="Times New Roman" w:cs="Times New Roman"/>
                <w:b/>
                <w:sz w:val="24"/>
                <w:szCs w:val="24"/>
              </w:rPr>
            </w:pPr>
            <w:proofErr w:type="spellStart"/>
            <w:r w:rsidRPr="00BB2687">
              <w:rPr>
                <w:rFonts w:ascii="Times New Roman" w:hAnsi="Times New Roman" w:cs="Times New Roman"/>
                <w:b/>
                <w:sz w:val="24"/>
                <w:szCs w:val="24"/>
              </w:rPr>
              <w:t>Electronic</w:t>
            </w:r>
            <w:proofErr w:type="spellEnd"/>
            <w:r w:rsidRPr="00BB26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visa </w:t>
            </w:r>
            <w:proofErr w:type="spellStart"/>
            <w:r w:rsidRPr="00BB2687">
              <w:rPr>
                <w:rFonts w:ascii="Times New Roman" w:hAnsi="Times New Roman" w:cs="Times New Roman"/>
                <w:b/>
                <w:sz w:val="24"/>
                <w:szCs w:val="24"/>
              </w:rPr>
              <w:t>processing</w:t>
            </w:r>
            <w:proofErr w:type="spellEnd"/>
            <w:r w:rsidRPr="00BB26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B2687">
              <w:rPr>
                <w:rFonts w:ascii="Times New Roman" w:hAnsi="Times New Roman" w:cs="Times New Roman"/>
                <w:b/>
                <w:sz w:val="24"/>
                <w:szCs w:val="24"/>
              </w:rPr>
              <w:t>service</w:t>
            </w:r>
            <w:proofErr w:type="spellEnd"/>
            <w:r w:rsidRPr="00BB2687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C5DD7" w:rsidRPr="00BB2687" w:rsidRDefault="009C5DD7" w:rsidP="009C5DD7">
            <w:pPr>
              <w:spacing w:after="120"/>
              <w:jc w:val="both"/>
              <w:rPr>
                <w:rFonts w:ascii="Times New Roman" w:eastAsia="Arial Nova" w:hAnsi="Times New Roman" w:cs="Times New Roman"/>
                <w:sz w:val="24"/>
                <w:szCs w:val="24"/>
              </w:rPr>
            </w:pPr>
            <w:r w:rsidRPr="00BB2687">
              <w:rPr>
                <w:rFonts w:ascii="Times New Roman" w:eastAsia="Arial Nova" w:hAnsi="Times New Roman" w:cs="Times New Roman"/>
                <w:sz w:val="24"/>
                <w:szCs w:val="24"/>
              </w:rPr>
              <w:t xml:space="preserve">RMB 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C5DD7" w:rsidRPr="00BB2687" w:rsidRDefault="009C5DD7" w:rsidP="00E3089A">
            <w:pPr>
              <w:spacing w:after="120"/>
              <w:jc w:val="both"/>
              <w:rPr>
                <w:rFonts w:ascii="Times New Roman" w:eastAsia="Arial Nova" w:hAnsi="Times New Roman" w:cs="Times New Roman"/>
                <w:sz w:val="24"/>
                <w:szCs w:val="24"/>
              </w:rPr>
            </w:pPr>
            <w:r w:rsidRPr="00BB2687">
              <w:rPr>
                <w:rFonts w:ascii="Times New Roman" w:eastAsia="Arial Nova" w:hAnsi="Times New Roman" w:cs="Times New Roman"/>
                <w:sz w:val="24"/>
                <w:szCs w:val="24"/>
              </w:rPr>
              <w:t>68.000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C5DD7" w:rsidRPr="00BB2687" w:rsidRDefault="009C5DD7" w:rsidP="009C5DD7">
            <w:pPr>
              <w:spacing w:after="120"/>
              <w:jc w:val="both"/>
              <w:rPr>
                <w:rFonts w:ascii="Times New Roman" w:eastAsia="Arial Nova" w:hAnsi="Times New Roman" w:cs="Times New Roman"/>
                <w:sz w:val="24"/>
                <w:szCs w:val="24"/>
              </w:rPr>
            </w:pPr>
            <w:r w:rsidRPr="00BB2687">
              <w:rPr>
                <w:rFonts w:ascii="Times New Roman" w:eastAsia="Arial Nova" w:hAnsi="Times New Roman" w:cs="Times New Roman"/>
                <w:sz w:val="24"/>
                <w:szCs w:val="24"/>
              </w:rPr>
              <w:t xml:space="preserve">RMB </w:t>
            </w:r>
          </w:p>
        </w:tc>
      </w:tr>
      <w:tr w:rsidR="009C5DD7" w:rsidRPr="00BB2687" w:rsidTr="00E3089A">
        <w:trPr>
          <w:trHeight w:val="555"/>
        </w:trPr>
        <w:tc>
          <w:tcPr>
            <w:tcW w:w="41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C5DD7" w:rsidRPr="00BB2687" w:rsidRDefault="009C5DD7" w:rsidP="00E3089A">
            <w:pPr>
              <w:spacing w:after="120"/>
              <w:jc w:val="both"/>
              <w:rPr>
                <w:rFonts w:ascii="Times New Roman" w:eastAsia="Arial Nov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 Nova" w:hAnsi="Times New Roman" w:cs="Times New Roman"/>
                <w:b/>
                <w:sz w:val="24"/>
                <w:szCs w:val="24"/>
              </w:rPr>
              <w:t xml:space="preserve">Total </w:t>
            </w:r>
            <w:proofErr w:type="spellStart"/>
            <w:r>
              <w:rPr>
                <w:rFonts w:ascii="Times New Roman" w:eastAsia="Arial Nova" w:hAnsi="Times New Roman" w:cs="Times New Roman"/>
                <w:b/>
                <w:sz w:val="24"/>
                <w:szCs w:val="24"/>
              </w:rPr>
              <w:t>amount</w:t>
            </w:r>
            <w:proofErr w:type="spellEnd"/>
            <w:r>
              <w:rPr>
                <w:rFonts w:ascii="Times New Roman" w:eastAsia="Arial Nova" w:hAnsi="Times New Roman" w:cs="Times New Roman"/>
                <w:b/>
                <w:sz w:val="24"/>
                <w:szCs w:val="24"/>
              </w:rPr>
              <w:t xml:space="preserve"> for </w:t>
            </w:r>
            <w:proofErr w:type="spellStart"/>
            <w:r>
              <w:rPr>
                <w:rFonts w:ascii="Times New Roman" w:eastAsia="Arial Nova" w:hAnsi="Times New Roman" w:cs="Times New Roman"/>
                <w:b/>
                <w:sz w:val="24"/>
                <w:szCs w:val="24"/>
              </w:rPr>
              <w:t>the</w:t>
            </w:r>
            <w:proofErr w:type="spellEnd"/>
            <w:r>
              <w:rPr>
                <w:rFonts w:ascii="Times New Roman" w:eastAsia="Arial Nova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Nova" w:hAnsi="Times New Roman" w:cs="Times New Roman"/>
                <w:b/>
                <w:sz w:val="24"/>
                <w:szCs w:val="24"/>
              </w:rPr>
              <w:t>combined</w:t>
            </w:r>
            <w:proofErr w:type="spellEnd"/>
            <w:r>
              <w:rPr>
                <w:rFonts w:ascii="Times New Roman" w:eastAsia="Arial Nova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Nova" w:hAnsi="Times New Roman" w:cs="Times New Roman"/>
                <w:b/>
                <w:sz w:val="24"/>
                <w:szCs w:val="24"/>
              </w:rPr>
              <w:t>group</w:t>
            </w:r>
            <w:proofErr w:type="spellEnd"/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C5DD7" w:rsidRPr="00BB2687" w:rsidRDefault="009C5DD7" w:rsidP="009C5DD7">
            <w:pPr>
              <w:spacing w:after="120"/>
              <w:jc w:val="both"/>
              <w:rPr>
                <w:rFonts w:ascii="Times New Roman" w:eastAsia="Arial Nova" w:hAnsi="Times New Roman" w:cs="Times New Roman"/>
                <w:b/>
                <w:sz w:val="24"/>
                <w:szCs w:val="24"/>
              </w:rPr>
            </w:pPr>
            <w:r w:rsidRPr="00BB2687">
              <w:rPr>
                <w:rFonts w:ascii="Times New Roman" w:eastAsia="Arial Nova" w:hAnsi="Times New Roman" w:cs="Times New Roman"/>
                <w:b/>
                <w:sz w:val="24"/>
                <w:szCs w:val="24"/>
              </w:rPr>
              <w:t xml:space="preserve">RMB </w:t>
            </w:r>
          </w:p>
        </w:tc>
      </w:tr>
    </w:tbl>
    <w:p w:rsidR="009C5DD7" w:rsidRPr="003646C3" w:rsidRDefault="009C5DD7" w:rsidP="009C5DD7">
      <w:pPr>
        <w:rPr>
          <w:rFonts w:ascii="Times New Roman" w:eastAsia="Arial Nova" w:hAnsi="Times New Roman" w:cs="Times New Roman"/>
          <w:bCs/>
          <w:sz w:val="24"/>
          <w:szCs w:val="24"/>
        </w:rPr>
      </w:pPr>
    </w:p>
    <w:p w:rsidR="009C5DD7" w:rsidRPr="003646C3" w:rsidRDefault="009C5DD7" w:rsidP="00EA2B6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646C3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TOTAL PROPOSAL AMOUNT IN WORDS:</w:t>
      </w:r>
    </w:p>
    <w:p w:rsidR="00EA2B6A" w:rsidRPr="009C5DD7" w:rsidRDefault="00EA2B6A" w:rsidP="00EA2B6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____________________________________________________________________________________________________________________________________________</w:t>
      </w:r>
    </w:p>
    <w:p w:rsidR="009C5DD7" w:rsidRPr="009C5DD7" w:rsidRDefault="009C5DD7" w:rsidP="009C5D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646C3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PROPOSAL VALIDITY:</w:t>
      </w:r>
      <w:r w:rsidRPr="009C5DD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NINETY (90) </w:t>
      </w:r>
      <w:proofErr w:type="spellStart"/>
      <w:r w:rsidRPr="009C5DD7">
        <w:rPr>
          <w:rFonts w:ascii="Times New Roman" w:eastAsia="Times New Roman" w:hAnsi="Times New Roman" w:cs="Times New Roman"/>
          <w:sz w:val="24"/>
          <w:szCs w:val="24"/>
          <w:lang w:eastAsia="zh-CN"/>
        </w:rPr>
        <w:t>consecutive</w:t>
      </w:r>
      <w:proofErr w:type="spellEnd"/>
      <w:r w:rsidRPr="009C5DD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C5DD7">
        <w:rPr>
          <w:rFonts w:ascii="Times New Roman" w:eastAsia="Times New Roman" w:hAnsi="Times New Roman" w:cs="Times New Roman"/>
          <w:sz w:val="24"/>
          <w:szCs w:val="24"/>
          <w:lang w:eastAsia="zh-CN"/>
        </w:rPr>
        <w:t>days</w:t>
      </w:r>
      <w:proofErr w:type="spellEnd"/>
      <w:r w:rsidRPr="009C5DD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C5DD7">
        <w:rPr>
          <w:rFonts w:ascii="Times New Roman" w:eastAsia="Times New Roman" w:hAnsi="Times New Roman" w:cs="Times New Roman"/>
          <w:sz w:val="24"/>
          <w:szCs w:val="24"/>
          <w:lang w:eastAsia="zh-CN"/>
        </w:rPr>
        <w:t>from</w:t>
      </w:r>
      <w:proofErr w:type="spellEnd"/>
      <w:r w:rsidRPr="009C5DD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C5DD7">
        <w:rPr>
          <w:rFonts w:ascii="Times New Roman" w:eastAsia="Times New Roman" w:hAnsi="Times New Roman" w:cs="Times New Roman"/>
          <w:sz w:val="24"/>
          <w:szCs w:val="24"/>
          <w:lang w:eastAsia="zh-CN"/>
        </w:rPr>
        <w:t>the</w:t>
      </w:r>
      <w:proofErr w:type="spellEnd"/>
      <w:r w:rsidRPr="009C5DD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date </w:t>
      </w:r>
      <w:proofErr w:type="spellStart"/>
      <w:r w:rsidRPr="009C5DD7">
        <w:rPr>
          <w:rFonts w:ascii="Times New Roman" w:eastAsia="Times New Roman" w:hAnsi="Times New Roman" w:cs="Times New Roman"/>
          <w:sz w:val="24"/>
          <w:szCs w:val="24"/>
          <w:lang w:eastAsia="zh-CN"/>
        </w:rPr>
        <w:t>of</w:t>
      </w:r>
      <w:proofErr w:type="spellEnd"/>
      <w:r w:rsidRPr="009C5DD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C5DD7">
        <w:rPr>
          <w:rFonts w:ascii="Times New Roman" w:eastAsia="Times New Roman" w:hAnsi="Times New Roman" w:cs="Times New Roman"/>
          <w:sz w:val="24"/>
          <w:szCs w:val="24"/>
          <w:lang w:eastAsia="zh-CN"/>
        </w:rPr>
        <w:t>submission</w:t>
      </w:r>
      <w:proofErr w:type="spellEnd"/>
      <w:r w:rsidRPr="009C5DD7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:rsidR="009C5DD7" w:rsidRPr="009C5DD7" w:rsidRDefault="009C5DD7" w:rsidP="009C5D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C5DD7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__________________________, _________________ 2025</w:t>
      </w:r>
    </w:p>
    <w:p w:rsidR="009C5DD7" w:rsidRDefault="009C5DD7" w:rsidP="009C5D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EA2B6A" w:rsidRPr="009C5DD7" w:rsidRDefault="00EA2B6A" w:rsidP="009C5D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EA2B6A" w:rsidRDefault="00EA2B6A" w:rsidP="00EA2B6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_____________________________________________</w:t>
      </w:r>
    </w:p>
    <w:p w:rsidR="009C5DD7" w:rsidRPr="00A74377" w:rsidRDefault="009C5DD7" w:rsidP="003646C3">
      <w:pPr>
        <w:pStyle w:val="Ttulo1"/>
        <w:rPr>
          <w:b w:val="0"/>
        </w:rPr>
      </w:pPr>
      <w:bookmarkStart w:id="0" w:name="_GoBack"/>
      <w:proofErr w:type="spellStart"/>
      <w:r w:rsidRPr="00A74377">
        <w:rPr>
          <w:b w:val="0"/>
        </w:rPr>
        <w:t>Signature</w:t>
      </w:r>
      <w:proofErr w:type="spellEnd"/>
      <w:r w:rsidRPr="00A74377">
        <w:rPr>
          <w:b w:val="0"/>
        </w:rPr>
        <w:t xml:space="preserve"> </w:t>
      </w:r>
      <w:proofErr w:type="spellStart"/>
      <w:r w:rsidRPr="00A74377">
        <w:rPr>
          <w:b w:val="0"/>
        </w:rPr>
        <w:t>of</w:t>
      </w:r>
      <w:proofErr w:type="spellEnd"/>
      <w:r w:rsidRPr="00A74377">
        <w:rPr>
          <w:b w:val="0"/>
        </w:rPr>
        <w:t xml:space="preserve"> </w:t>
      </w:r>
      <w:proofErr w:type="spellStart"/>
      <w:r w:rsidRPr="00A74377">
        <w:rPr>
          <w:b w:val="0"/>
        </w:rPr>
        <w:t>the</w:t>
      </w:r>
      <w:proofErr w:type="spellEnd"/>
      <w:r w:rsidRPr="00A74377">
        <w:rPr>
          <w:b w:val="0"/>
        </w:rPr>
        <w:t xml:space="preserve"> </w:t>
      </w:r>
      <w:proofErr w:type="spellStart"/>
      <w:r w:rsidRPr="00A74377">
        <w:rPr>
          <w:b w:val="0"/>
        </w:rPr>
        <w:t>declarant</w:t>
      </w:r>
      <w:proofErr w:type="spellEnd"/>
    </w:p>
    <w:bookmarkEnd w:id="0"/>
    <w:p w:rsidR="00617430" w:rsidRDefault="00617430"/>
    <w:sectPr w:rsidR="0061743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738"/>
    <w:rsid w:val="003646C3"/>
    <w:rsid w:val="00617430"/>
    <w:rsid w:val="009C5DD7"/>
    <w:rsid w:val="00A74377"/>
    <w:rsid w:val="00EA2B6A"/>
    <w:rsid w:val="00F26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6CD1A4-EA42-432E-A8F0-73A49955E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6738"/>
    <w:rPr>
      <w:rFonts w:eastAsiaTheme="minorHAnsi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3646C3"/>
    <w:pPr>
      <w:keepNext/>
      <w:spacing w:before="100" w:beforeAutospacing="1" w:after="100" w:afterAutospacing="1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har"/>
    <w:uiPriority w:val="10"/>
    <w:qFormat/>
    <w:rsid w:val="009C5DD7"/>
    <w:pPr>
      <w:spacing w:after="120"/>
      <w:jc w:val="center"/>
    </w:pPr>
    <w:rPr>
      <w:rFonts w:ascii="Times New Roman" w:eastAsia="Arial Nova" w:hAnsi="Times New Roman" w:cs="Times New Roman"/>
      <w:b/>
      <w:bCs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10"/>
    <w:rsid w:val="009C5DD7"/>
    <w:rPr>
      <w:rFonts w:ascii="Times New Roman" w:eastAsia="Arial Nova" w:hAnsi="Times New Roman" w:cs="Times New Roman"/>
      <w:b/>
      <w:bCs/>
      <w:sz w:val="24"/>
      <w:szCs w:val="24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9C5D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Forte">
    <w:name w:val="Strong"/>
    <w:basedOn w:val="Fontepargpadro"/>
    <w:uiPriority w:val="22"/>
    <w:qFormat/>
    <w:rsid w:val="009C5DD7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3646C3"/>
    <w:rPr>
      <w:rFonts w:ascii="Times New Roman" w:eastAsia="Times New Roman" w:hAnsi="Times New Roman" w:cs="Times New Roman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532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14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42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215</Words>
  <Characters>1165</Characters>
  <Application>Microsoft Office Word</Application>
  <DocSecurity>0</DocSecurity>
  <Lines>9</Lines>
  <Paragraphs>2</Paragraphs>
  <ScaleCrop>false</ScaleCrop>
  <Company/>
  <LinksUpToDate>false</LinksUpToDate>
  <CharactersWithSpaces>1378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Andressa Gonçalves Rangel Rodrigues</dc:creator>
  <cp:keywords/>
  <dc:description/>
  <cp:lastModifiedBy>Andressa Gonçalves Rangel Rodrigues</cp:lastModifiedBy>
  <cp:revision>5</cp:revision>
  <dcterms:created xsi:type="dcterms:W3CDTF">2025-06-03T08:50:00Z</dcterms:created>
  <dcterms:modified xsi:type="dcterms:W3CDTF">2025-06-05T09:46:00Z</dcterms:modified>
</cp:coreProperties>
</file>