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5E712" w14:textId="0DFB40DB" w:rsidR="00EB5942" w:rsidRPr="002564DE" w:rsidRDefault="0084614D" w:rsidP="00F914DB">
      <w:pPr>
        <w:pStyle w:val="Ttulo2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6792D0E9" wp14:editId="1F725EBE">
            <wp:extent cx="723900" cy="723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E65B3" w14:textId="0039F47A" w:rsidR="0084614D" w:rsidRPr="002564DE" w:rsidRDefault="00FC5BB1" w:rsidP="00F914DB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EMBAIXADA </w:t>
      </w:r>
      <w:r w:rsidR="0058272E">
        <w:rPr>
          <w:rFonts w:ascii="Times New Roman" w:hAnsi="Times New Roman" w:cs="Times New Roman"/>
          <w:b/>
        </w:rPr>
        <w:t xml:space="preserve">DO BRASIL </w:t>
      </w:r>
      <w:r>
        <w:rPr>
          <w:rFonts w:ascii="Times New Roman" w:hAnsi="Times New Roman" w:cs="Times New Roman"/>
          <w:b/>
        </w:rPr>
        <w:t xml:space="preserve">NA </w:t>
      </w:r>
      <w:r w:rsidR="006236D1">
        <w:rPr>
          <w:rFonts w:ascii="Times New Roman" w:hAnsi="Times New Roman" w:cs="Times New Roman"/>
          <w:b/>
        </w:rPr>
        <w:t>GUIANA</w:t>
      </w:r>
    </w:p>
    <w:p w14:paraId="2C90346F" w14:textId="77777777" w:rsidR="00EB5942" w:rsidRPr="002564DE" w:rsidRDefault="00EB5942" w:rsidP="00E707D7">
      <w:pPr>
        <w:pStyle w:val="Defaul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</w:p>
    <w:p w14:paraId="333846D7" w14:textId="78418234" w:rsidR="00CC0836" w:rsidRDefault="00004B5A" w:rsidP="00004B5A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</w:t>
      </w:r>
      <w:r w:rsidR="00CC0836" w:rsidRPr="002564DE">
        <w:rPr>
          <w:rFonts w:ascii="Times New Roman" w:hAnsi="Times New Roman" w:cs="Times New Roman"/>
          <w:b/>
        </w:rPr>
        <w:t>dital Processo Seletivo n</w:t>
      </w:r>
      <w:r w:rsidR="0009078A">
        <w:rPr>
          <w:rFonts w:ascii="Times New Roman" w:hAnsi="Times New Roman" w:cs="Times New Roman"/>
          <w:b/>
        </w:rPr>
        <w:t xml:space="preserve">º </w:t>
      </w:r>
      <w:r w:rsidR="006236D1">
        <w:rPr>
          <w:rFonts w:ascii="Times New Roman" w:hAnsi="Times New Roman" w:cs="Times New Roman"/>
          <w:b/>
        </w:rPr>
        <w:t>01/</w:t>
      </w:r>
      <w:r w:rsidR="00FC5BB1">
        <w:rPr>
          <w:rFonts w:ascii="Times New Roman" w:hAnsi="Times New Roman" w:cs="Times New Roman"/>
          <w:b/>
        </w:rPr>
        <w:t>202</w:t>
      </w:r>
      <w:r w:rsidR="0005423F">
        <w:rPr>
          <w:rFonts w:ascii="Times New Roman" w:hAnsi="Times New Roman" w:cs="Times New Roman"/>
          <w:b/>
        </w:rPr>
        <w:t>5</w:t>
      </w:r>
    </w:p>
    <w:p w14:paraId="169FA4FA" w14:textId="714D1B77" w:rsidR="00422950" w:rsidRPr="00555079" w:rsidRDefault="00422950" w:rsidP="00004B5A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 alteração de calendário</w:t>
      </w:r>
    </w:p>
    <w:p w14:paraId="110268A5" w14:textId="77777777" w:rsidR="00CC0836" w:rsidRPr="002564DE" w:rsidRDefault="00CC0836" w:rsidP="00E707D7">
      <w:pPr>
        <w:pStyle w:val="Defaul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</w:rPr>
      </w:pPr>
    </w:p>
    <w:p w14:paraId="265E9A0E" w14:textId="2432C9A6" w:rsidR="00D74D83" w:rsidRPr="00361425" w:rsidRDefault="00D74D83" w:rsidP="00E707D7">
      <w:pPr>
        <w:pStyle w:val="Defaul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auto"/>
        </w:rPr>
      </w:pPr>
      <w:r w:rsidRPr="00361425">
        <w:rPr>
          <w:rFonts w:ascii="Times New Roman" w:hAnsi="Times New Roman" w:cs="Times New Roman"/>
          <w:color w:val="auto"/>
        </w:rPr>
        <w:t>A Com</w:t>
      </w:r>
      <w:r w:rsidR="00E0553D">
        <w:rPr>
          <w:rFonts w:ascii="Times New Roman" w:hAnsi="Times New Roman" w:cs="Times New Roman"/>
          <w:color w:val="auto"/>
        </w:rPr>
        <w:t>issão de Seleção, designada pela</w:t>
      </w:r>
      <w:r w:rsidRPr="00361425">
        <w:rPr>
          <w:rFonts w:ascii="Times New Roman" w:hAnsi="Times New Roman" w:cs="Times New Roman"/>
          <w:color w:val="auto"/>
        </w:rPr>
        <w:t xml:space="preserve"> Embaixador</w:t>
      </w:r>
      <w:r w:rsidR="00E0553D">
        <w:rPr>
          <w:rFonts w:ascii="Times New Roman" w:hAnsi="Times New Roman" w:cs="Times New Roman"/>
          <w:color w:val="auto"/>
        </w:rPr>
        <w:t>a</w:t>
      </w:r>
      <w:r w:rsidRPr="00361425">
        <w:rPr>
          <w:rFonts w:ascii="Times New Roman" w:hAnsi="Times New Roman" w:cs="Times New Roman"/>
          <w:color w:val="auto"/>
        </w:rPr>
        <w:t xml:space="preserve"> do Brasil na </w:t>
      </w:r>
      <w:r w:rsidR="00E0553D">
        <w:rPr>
          <w:rFonts w:ascii="Times New Roman" w:hAnsi="Times New Roman" w:cs="Times New Roman"/>
          <w:color w:val="auto"/>
        </w:rPr>
        <w:t>Guiana</w:t>
      </w:r>
      <w:r w:rsidR="00A01F10" w:rsidRPr="00361425">
        <w:rPr>
          <w:rFonts w:ascii="Times New Roman" w:hAnsi="Times New Roman" w:cs="Times New Roman"/>
          <w:color w:val="auto"/>
        </w:rPr>
        <w:t>, no uso de sua competência e dos poderes delegados pela Ordem de Serviço nº</w:t>
      </w:r>
      <w:r w:rsidR="0005423F">
        <w:rPr>
          <w:rFonts w:ascii="Times New Roman" w:hAnsi="Times New Roman" w:cs="Times New Roman"/>
          <w:color w:val="auto"/>
        </w:rPr>
        <w:t xml:space="preserve"> 01</w:t>
      </w:r>
      <w:r w:rsidR="00A01F10" w:rsidRPr="00361425">
        <w:rPr>
          <w:rFonts w:ascii="Times New Roman" w:hAnsi="Times New Roman" w:cs="Times New Roman"/>
          <w:color w:val="auto"/>
        </w:rPr>
        <w:t>/202</w:t>
      </w:r>
      <w:r w:rsidR="0005423F">
        <w:rPr>
          <w:rFonts w:ascii="Times New Roman" w:hAnsi="Times New Roman" w:cs="Times New Roman"/>
          <w:color w:val="auto"/>
        </w:rPr>
        <w:t>5</w:t>
      </w:r>
      <w:r w:rsidR="00A01F10" w:rsidRPr="00361425">
        <w:rPr>
          <w:rFonts w:ascii="Times New Roman" w:hAnsi="Times New Roman" w:cs="Times New Roman"/>
          <w:color w:val="auto"/>
        </w:rPr>
        <w:t>, de</w:t>
      </w:r>
      <w:r w:rsidR="0005423F">
        <w:rPr>
          <w:rFonts w:ascii="Times New Roman" w:hAnsi="Times New Roman" w:cs="Times New Roman"/>
          <w:color w:val="auto"/>
        </w:rPr>
        <w:t xml:space="preserve"> 12 de novembro </w:t>
      </w:r>
      <w:r w:rsidR="00A01F10" w:rsidRPr="00361425">
        <w:rPr>
          <w:rFonts w:ascii="Times New Roman" w:hAnsi="Times New Roman" w:cs="Times New Roman"/>
          <w:color w:val="auto"/>
        </w:rPr>
        <w:t xml:space="preserve">de </w:t>
      </w:r>
      <w:r w:rsidR="0005423F">
        <w:rPr>
          <w:rFonts w:ascii="Times New Roman" w:hAnsi="Times New Roman" w:cs="Times New Roman"/>
          <w:color w:val="auto"/>
        </w:rPr>
        <w:t>2025</w:t>
      </w:r>
      <w:r w:rsidR="00A01F10" w:rsidRPr="00361425">
        <w:rPr>
          <w:rFonts w:ascii="Times New Roman" w:hAnsi="Times New Roman" w:cs="Times New Roman"/>
          <w:color w:val="auto"/>
        </w:rPr>
        <w:t xml:space="preserve">, </w:t>
      </w:r>
      <w:r w:rsidRPr="00361425">
        <w:rPr>
          <w:rFonts w:ascii="Times New Roman" w:hAnsi="Times New Roman" w:cs="Times New Roman"/>
          <w:color w:val="auto"/>
        </w:rPr>
        <w:t>faz público que esta</w:t>
      </w:r>
      <w:r w:rsidR="00FA6771" w:rsidRPr="00361425">
        <w:rPr>
          <w:rFonts w:ascii="Times New Roman" w:hAnsi="Times New Roman" w:cs="Times New Roman"/>
          <w:color w:val="auto"/>
        </w:rPr>
        <w:t xml:space="preserve">rão abertas de </w:t>
      </w:r>
      <w:r w:rsidR="00E2341C">
        <w:rPr>
          <w:rFonts w:ascii="Times New Roman" w:hAnsi="Times New Roman" w:cs="Times New Roman"/>
          <w:b/>
          <w:color w:val="auto"/>
        </w:rPr>
        <w:t>12/11/2025 a 16/02</w:t>
      </w:r>
      <w:r w:rsidR="00422950">
        <w:rPr>
          <w:rFonts w:ascii="Times New Roman" w:hAnsi="Times New Roman" w:cs="Times New Roman"/>
          <w:b/>
          <w:color w:val="auto"/>
        </w:rPr>
        <w:t>/2026</w:t>
      </w:r>
      <w:r w:rsidRPr="00361425">
        <w:rPr>
          <w:rFonts w:ascii="Times New Roman" w:hAnsi="Times New Roman" w:cs="Times New Roman"/>
          <w:color w:val="auto"/>
        </w:rPr>
        <w:t xml:space="preserve"> as inscrições</w:t>
      </w:r>
      <w:r w:rsidR="00422950">
        <w:rPr>
          <w:rFonts w:ascii="Times New Roman" w:hAnsi="Times New Roman" w:cs="Times New Roman"/>
          <w:color w:val="auto"/>
        </w:rPr>
        <w:t xml:space="preserve"> para </w:t>
      </w:r>
      <w:r w:rsidRPr="00361425">
        <w:rPr>
          <w:rFonts w:ascii="Times New Roman" w:hAnsi="Times New Roman" w:cs="Times New Roman"/>
          <w:color w:val="auto"/>
        </w:rPr>
        <w:t xml:space="preserve">o processo seletivo com vistas ao preenchimento de </w:t>
      </w:r>
      <w:r w:rsidRPr="00361425">
        <w:rPr>
          <w:rFonts w:ascii="Times New Roman" w:hAnsi="Times New Roman" w:cs="Times New Roman"/>
          <w:b/>
          <w:color w:val="auto"/>
        </w:rPr>
        <w:t>01 vaga</w:t>
      </w:r>
      <w:r w:rsidR="00F00EE9" w:rsidRPr="00361425">
        <w:rPr>
          <w:rFonts w:ascii="Times New Roman" w:hAnsi="Times New Roman" w:cs="Times New Roman"/>
          <w:b/>
          <w:color w:val="auto"/>
        </w:rPr>
        <w:t xml:space="preserve"> de</w:t>
      </w:r>
      <w:r w:rsidR="0005423F">
        <w:rPr>
          <w:rFonts w:ascii="Times New Roman" w:hAnsi="Times New Roman" w:cs="Times New Roman"/>
          <w:b/>
          <w:color w:val="auto"/>
        </w:rPr>
        <w:t xml:space="preserve"> Coordenado</w:t>
      </w:r>
      <w:r w:rsidR="00A532E1">
        <w:rPr>
          <w:rFonts w:ascii="Times New Roman" w:hAnsi="Times New Roman" w:cs="Times New Roman"/>
          <w:b/>
          <w:color w:val="auto"/>
        </w:rPr>
        <w:t>r</w:t>
      </w:r>
      <w:r w:rsidR="0005423F">
        <w:rPr>
          <w:rFonts w:ascii="Times New Roman" w:hAnsi="Times New Roman" w:cs="Times New Roman"/>
          <w:b/>
          <w:color w:val="auto"/>
        </w:rPr>
        <w:t>-Gera</w:t>
      </w:r>
      <w:r w:rsidR="00E22F30">
        <w:rPr>
          <w:rFonts w:ascii="Times New Roman" w:hAnsi="Times New Roman" w:cs="Times New Roman"/>
          <w:b/>
          <w:color w:val="auto"/>
        </w:rPr>
        <w:t>l</w:t>
      </w:r>
      <w:r w:rsidR="00884BDB" w:rsidRPr="00361425">
        <w:rPr>
          <w:rFonts w:ascii="Times New Roman" w:hAnsi="Times New Roman" w:cs="Times New Roman"/>
          <w:b/>
          <w:color w:val="auto"/>
        </w:rPr>
        <w:t xml:space="preserve"> do Instituto Guimarães Rosa - </w:t>
      </w:r>
      <w:r w:rsidR="00E22F30">
        <w:rPr>
          <w:rFonts w:ascii="Times New Roman" w:hAnsi="Times New Roman" w:cs="Times New Roman"/>
          <w:b/>
          <w:color w:val="auto"/>
        </w:rPr>
        <w:t>Georgetown</w:t>
      </w:r>
      <w:r w:rsidR="00884BDB" w:rsidRPr="00361425">
        <w:rPr>
          <w:rFonts w:ascii="Times New Roman" w:hAnsi="Times New Roman" w:cs="Times New Roman"/>
          <w:b/>
          <w:color w:val="auto"/>
        </w:rPr>
        <w:t xml:space="preserve"> (DIR-01)</w:t>
      </w:r>
      <w:r w:rsidR="00A01F10" w:rsidRPr="00361425">
        <w:rPr>
          <w:rFonts w:ascii="Times New Roman" w:hAnsi="Times New Roman" w:cs="Times New Roman"/>
          <w:b/>
          <w:color w:val="auto"/>
        </w:rPr>
        <w:t>,</w:t>
      </w:r>
      <w:r w:rsidRPr="00361425">
        <w:rPr>
          <w:rFonts w:ascii="Times New Roman" w:hAnsi="Times New Roman" w:cs="Times New Roman"/>
          <w:color w:val="auto"/>
        </w:rPr>
        <w:t xml:space="preserve"> na forma </w:t>
      </w:r>
      <w:r w:rsidR="00D7522E" w:rsidRPr="00361425">
        <w:rPr>
          <w:rFonts w:ascii="Times New Roman" w:hAnsi="Times New Roman" w:cs="Times New Roman"/>
          <w:color w:val="auto"/>
        </w:rPr>
        <w:t>da Lei nº 11.440 de 29 /12/2006</w:t>
      </w:r>
      <w:r w:rsidR="00C305B9" w:rsidRPr="00361425">
        <w:rPr>
          <w:rFonts w:ascii="Times New Roman" w:hAnsi="Times New Roman" w:cs="Times New Roman"/>
          <w:color w:val="auto"/>
        </w:rPr>
        <w:t>,</w:t>
      </w:r>
      <w:r w:rsidR="00D7522E" w:rsidRPr="00361425">
        <w:rPr>
          <w:rFonts w:ascii="Times New Roman" w:hAnsi="Times New Roman" w:cs="Times New Roman"/>
          <w:color w:val="auto"/>
        </w:rPr>
        <w:t xml:space="preserve"> </w:t>
      </w:r>
      <w:r w:rsidRPr="00361425">
        <w:rPr>
          <w:rFonts w:ascii="Times New Roman" w:hAnsi="Times New Roman" w:cs="Times New Roman"/>
          <w:color w:val="auto"/>
        </w:rPr>
        <w:t xml:space="preserve">do Decreto 1.570, de 21/7/1995, </w:t>
      </w:r>
      <w:r w:rsidR="00236442" w:rsidRPr="00361425">
        <w:rPr>
          <w:rFonts w:ascii="Times New Roman" w:hAnsi="Times New Roman" w:cs="Times New Roman"/>
          <w:color w:val="auto"/>
        </w:rPr>
        <w:t>d</w:t>
      </w:r>
      <w:r w:rsidR="00FD05A7" w:rsidRPr="00361425">
        <w:rPr>
          <w:rFonts w:ascii="Times New Roman" w:hAnsi="Times New Roman" w:cs="Times New Roman"/>
          <w:color w:val="auto"/>
        </w:rPr>
        <w:t>o artigo 7º da Portaria de 12 de setembro de 1995 do Ministro de Estado das Relações Exteriores</w:t>
      </w:r>
      <w:r w:rsidR="00C305B9" w:rsidRPr="00361425">
        <w:rPr>
          <w:rFonts w:ascii="Times New Roman" w:hAnsi="Times New Roman" w:cs="Times New Roman"/>
          <w:color w:val="auto"/>
        </w:rPr>
        <w:t xml:space="preserve">, </w:t>
      </w:r>
      <w:r w:rsidRPr="00361425">
        <w:rPr>
          <w:rFonts w:ascii="Times New Roman" w:hAnsi="Times New Roman" w:cs="Times New Roman"/>
          <w:color w:val="auto"/>
        </w:rPr>
        <w:t xml:space="preserve">e nos seguintes termos: </w:t>
      </w:r>
    </w:p>
    <w:p w14:paraId="53C2F347" w14:textId="3BF48392" w:rsidR="008E0646" w:rsidRPr="00361425" w:rsidRDefault="00A01F10" w:rsidP="00E707D7">
      <w:pPr>
        <w:spacing w:before="100" w:beforeAutospacing="1" w:after="100" w:afterAutospacing="1"/>
        <w:contextualSpacing/>
        <w:jc w:val="both"/>
        <w:rPr>
          <w:lang w:eastAsia="pt-BR"/>
        </w:rPr>
      </w:pPr>
      <w:r w:rsidRPr="00361425">
        <w:rPr>
          <w:lang w:eastAsia="pt-BR"/>
        </w:rPr>
        <w:t xml:space="preserve">1. </w:t>
      </w:r>
      <w:r w:rsidR="000C2285" w:rsidRPr="00361425">
        <w:rPr>
          <w:lang w:eastAsia="pt-BR"/>
        </w:rPr>
        <w:tab/>
      </w:r>
      <w:r w:rsidR="00F34A52" w:rsidRPr="00361425">
        <w:rPr>
          <w:lang w:eastAsia="pt-BR"/>
        </w:rPr>
        <w:t>D</w:t>
      </w:r>
      <w:r w:rsidRPr="00361425">
        <w:t>ESCRIÇÃO RESUMO DAS ATIVIDADES A SEREM REALIZADAS PELO CANDIDATO SELECIONADO E DA</w:t>
      </w:r>
      <w:r w:rsidR="003D0182" w:rsidRPr="00361425">
        <w:rPr>
          <w:lang w:eastAsia="pt-BR"/>
        </w:rPr>
        <w:t xml:space="preserve">S </w:t>
      </w:r>
      <w:r w:rsidR="008E0646" w:rsidRPr="00361425">
        <w:rPr>
          <w:lang w:eastAsia="pt-BR"/>
        </w:rPr>
        <w:t>ATRIBUIÇÕES</w:t>
      </w:r>
      <w:r w:rsidR="00B72732" w:rsidRPr="00361425">
        <w:t xml:space="preserve"> </w:t>
      </w:r>
      <w:r w:rsidR="00B72732" w:rsidRPr="00361425">
        <w:rPr>
          <w:caps/>
        </w:rPr>
        <w:t xml:space="preserve">do </w:t>
      </w:r>
      <w:r w:rsidR="00B72732" w:rsidRPr="00361425">
        <w:rPr>
          <w:caps/>
          <w:lang w:eastAsia="pt-BR"/>
        </w:rPr>
        <w:t xml:space="preserve">coordenador-geral do Instituto Guimarães Rosa – </w:t>
      </w:r>
      <w:r w:rsidR="00E22F30">
        <w:rPr>
          <w:caps/>
          <w:lang w:eastAsia="pt-BR"/>
        </w:rPr>
        <w:t>GEORGETOWN</w:t>
      </w:r>
      <w:r w:rsidR="00B72732" w:rsidRPr="00361425">
        <w:rPr>
          <w:caps/>
          <w:lang w:eastAsia="pt-BR"/>
        </w:rPr>
        <w:t xml:space="preserve"> e outras atividades conexas</w:t>
      </w:r>
    </w:p>
    <w:p w14:paraId="78FBD351" w14:textId="77777777" w:rsidR="008E0646" w:rsidRPr="00361425" w:rsidRDefault="008E0646" w:rsidP="00E707D7">
      <w:pPr>
        <w:contextualSpacing/>
        <w:jc w:val="both"/>
        <w:rPr>
          <w:rFonts w:ascii="Tahoma" w:hAnsi="Tahoma" w:cs="Tahoma"/>
        </w:rPr>
      </w:pPr>
    </w:p>
    <w:p w14:paraId="49EEBDA2" w14:textId="5DD18C22" w:rsidR="00E34AA0" w:rsidRPr="00361425" w:rsidRDefault="008E0646" w:rsidP="00E707D7">
      <w:pPr>
        <w:pStyle w:val="PargrafodaLista"/>
        <w:numPr>
          <w:ilvl w:val="1"/>
          <w:numId w:val="27"/>
        </w:numPr>
        <w:jc w:val="both"/>
      </w:pPr>
      <w:r w:rsidRPr="00361425">
        <w:rPr>
          <w:lang w:eastAsia="pt-BR"/>
        </w:rPr>
        <w:t xml:space="preserve">O </w:t>
      </w:r>
      <w:r w:rsidR="00846633" w:rsidRPr="00361425">
        <w:rPr>
          <w:lang w:eastAsia="pt-BR"/>
        </w:rPr>
        <w:t xml:space="preserve">Edital rege a seleção de um </w:t>
      </w:r>
      <w:r w:rsidR="00236442" w:rsidRPr="00361425">
        <w:t>c</w:t>
      </w:r>
      <w:r w:rsidR="0014642C" w:rsidRPr="00361425">
        <w:t>oordenador-</w:t>
      </w:r>
      <w:r w:rsidR="00236442" w:rsidRPr="00361425">
        <w:t>g</w:t>
      </w:r>
      <w:r w:rsidR="0014642C" w:rsidRPr="00361425">
        <w:t>eral</w:t>
      </w:r>
      <w:r w:rsidR="00F00EE9" w:rsidRPr="00361425">
        <w:rPr>
          <w:b/>
        </w:rPr>
        <w:t>,</w:t>
      </w:r>
      <w:r w:rsidR="002B0E08" w:rsidRPr="00361425">
        <w:rPr>
          <w:lang w:eastAsia="pt-BR"/>
        </w:rPr>
        <w:t xml:space="preserve"> </w:t>
      </w:r>
      <w:r w:rsidR="00E43D44" w:rsidRPr="00361425">
        <w:rPr>
          <w:lang w:eastAsia="pt-BR"/>
        </w:rPr>
        <w:t xml:space="preserve">para </w:t>
      </w:r>
      <w:r w:rsidR="00A01F10" w:rsidRPr="00361425">
        <w:rPr>
          <w:lang w:eastAsia="pt-BR"/>
        </w:rPr>
        <w:t xml:space="preserve">desempenhar funções junto ao </w:t>
      </w:r>
      <w:r w:rsidR="0014642C" w:rsidRPr="00361425">
        <w:rPr>
          <w:lang w:eastAsia="pt-BR"/>
        </w:rPr>
        <w:t>Instituto Guimarães Rosa</w:t>
      </w:r>
      <w:r w:rsidR="00B4304D" w:rsidRPr="00361425">
        <w:rPr>
          <w:lang w:eastAsia="pt-BR"/>
        </w:rPr>
        <w:t xml:space="preserve"> </w:t>
      </w:r>
      <w:r w:rsidR="00236442" w:rsidRPr="00361425">
        <w:rPr>
          <w:lang w:eastAsia="pt-BR"/>
        </w:rPr>
        <w:t>–</w:t>
      </w:r>
      <w:r w:rsidR="0014642C" w:rsidRPr="00361425">
        <w:rPr>
          <w:lang w:eastAsia="pt-BR"/>
        </w:rPr>
        <w:t xml:space="preserve"> </w:t>
      </w:r>
      <w:r w:rsidR="00E22F30">
        <w:rPr>
          <w:lang w:eastAsia="pt-BR"/>
        </w:rPr>
        <w:t>Georgetown</w:t>
      </w:r>
      <w:r w:rsidR="0014642C" w:rsidRPr="00361425">
        <w:rPr>
          <w:lang w:eastAsia="pt-BR"/>
        </w:rPr>
        <w:t xml:space="preserve"> (IGR</w:t>
      </w:r>
      <w:r w:rsidR="00236442" w:rsidRPr="00361425">
        <w:rPr>
          <w:lang w:eastAsia="pt-BR"/>
        </w:rPr>
        <w:t xml:space="preserve"> </w:t>
      </w:r>
      <w:bookmarkStart w:id="0" w:name="_Hlk174972639"/>
      <w:r w:rsidR="00236442" w:rsidRPr="00361425">
        <w:rPr>
          <w:lang w:eastAsia="pt-BR"/>
        </w:rPr>
        <w:t xml:space="preserve">– </w:t>
      </w:r>
      <w:bookmarkEnd w:id="0"/>
      <w:r w:rsidR="00E22F30">
        <w:rPr>
          <w:lang w:eastAsia="pt-BR"/>
        </w:rPr>
        <w:t>Georgetown</w:t>
      </w:r>
      <w:r w:rsidR="0014642C" w:rsidRPr="00361425">
        <w:rPr>
          <w:lang w:eastAsia="pt-BR"/>
        </w:rPr>
        <w:t>)</w:t>
      </w:r>
      <w:r w:rsidR="006A398E" w:rsidRPr="00361425">
        <w:rPr>
          <w:lang w:eastAsia="pt-BR"/>
        </w:rPr>
        <w:t>.</w:t>
      </w:r>
      <w:r w:rsidRPr="00361425">
        <w:rPr>
          <w:lang w:eastAsia="pt-BR"/>
        </w:rPr>
        <w:t xml:space="preserve"> </w:t>
      </w:r>
      <w:r w:rsidR="00846633" w:rsidRPr="00361425">
        <w:t>As atribuições do cargo</w:t>
      </w:r>
      <w:r w:rsidR="001F3CD1" w:rsidRPr="00361425">
        <w:t xml:space="preserve"> </w:t>
      </w:r>
      <w:r w:rsidR="00846633" w:rsidRPr="00361425">
        <w:t>incluem, entre outras:</w:t>
      </w:r>
      <w:r w:rsidR="00E34AA0" w:rsidRPr="00361425">
        <w:t xml:space="preserve"> </w:t>
      </w:r>
    </w:p>
    <w:p w14:paraId="4A8B6C96" w14:textId="6F701C8D" w:rsidR="0014642C" w:rsidRPr="00361425" w:rsidRDefault="0014642C" w:rsidP="00E707D7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61"/>
        <w:ind w:hanging="138"/>
        <w:jc w:val="both"/>
        <w:rPr>
          <w:lang w:eastAsia="pt-BR"/>
        </w:rPr>
      </w:pPr>
      <w:r w:rsidRPr="00361425">
        <w:rPr>
          <w:lang w:eastAsia="pt-BR"/>
        </w:rPr>
        <w:t>responsabilizar-se, em última instância, pela gestão da unidade do IGR</w:t>
      </w:r>
      <w:r w:rsidR="00236442" w:rsidRPr="00361425">
        <w:rPr>
          <w:lang w:eastAsia="pt-BR"/>
        </w:rPr>
        <w:t xml:space="preserve"> – </w:t>
      </w:r>
      <w:r w:rsidR="00E22F30">
        <w:rPr>
          <w:lang w:eastAsia="pt-BR"/>
        </w:rPr>
        <w:t>Georgetown</w:t>
      </w:r>
      <w:r w:rsidRPr="00361425">
        <w:rPr>
          <w:lang w:eastAsia="pt-BR"/>
        </w:rPr>
        <w:t xml:space="preserve">, em seus aspectos financeiro, material e de pessoal; </w:t>
      </w:r>
    </w:p>
    <w:p w14:paraId="61D190DB" w14:textId="780DF404" w:rsidR="0014642C" w:rsidRPr="00361425" w:rsidRDefault="0014642C" w:rsidP="00E707D7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61"/>
        <w:ind w:hanging="138"/>
        <w:jc w:val="both"/>
        <w:rPr>
          <w:lang w:eastAsia="pt-BR"/>
        </w:rPr>
      </w:pPr>
      <w:r w:rsidRPr="00361425">
        <w:rPr>
          <w:lang w:eastAsia="pt-BR"/>
        </w:rPr>
        <w:t xml:space="preserve">coordenar atividades pedagógicas e culturais; </w:t>
      </w:r>
    </w:p>
    <w:p w14:paraId="012CA6AF" w14:textId="16B8EDB5" w:rsidR="0014642C" w:rsidRPr="00361425" w:rsidRDefault="00236442" w:rsidP="00E707D7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61"/>
        <w:ind w:hanging="138"/>
        <w:jc w:val="both"/>
        <w:rPr>
          <w:lang w:eastAsia="pt-BR"/>
        </w:rPr>
      </w:pPr>
      <w:r w:rsidRPr="00361425">
        <w:rPr>
          <w:lang w:eastAsia="pt-BR"/>
        </w:rPr>
        <w:t>manter interlocução com</w:t>
      </w:r>
      <w:r w:rsidR="0014642C" w:rsidRPr="00361425">
        <w:rPr>
          <w:lang w:eastAsia="pt-BR"/>
        </w:rPr>
        <w:t xml:space="preserve"> </w:t>
      </w:r>
      <w:r w:rsidR="00A532E1">
        <w:rPr>
          <w:lang w:eastAsia="pt-BR"/>
        </w:rPr>
        <w:t xml:space="preserve">a </w:t>
      </w:r>
      <w:r w:rsidR="0014642C" w:rsidRPr="00361425">
        <w:rPr>
          <w:lang w:eastAsia="pt-BR"/>
        </w:rPr>
        <w:t>Embaixada</w:t>
      </w:r>
      <w:r w:rsidR="005A4D38" w:rsidRPr="00361425">
        <w:rPr>
          <w:lang w:eastAsia="pt-BR"/>
        </w:rPr>
        <w:t xml:space="preserve">, em especial junto ao chefe do </w:t>
      </w:r>
      <w:r w:rsidRPr="00361425">
        <w:rPr>
          <w:lang w:eastAsia="pt-BR"/>
        </w:rPr>
        <w:t>S</w:t>
      </w:r>
      <w:r w:rsidR="005A4D38" w:rsidRPr="00361425">
        <w:rPr>
          <w:lang w:eastAsia="pt-BR"/>
        </w:rPr>
        <w:t xml:space="preserve">etor </w:t>
      </w:r>
      <w:r w:rsidRPr="00361425">
        <w:rPr>
          <w:lang w:eastAsia="pt-BR"/>
        </w:rPr>
        <w:t>C</w:t>
      </w:r>
      <w:r w:rsidR="005A4D38" w:rsidRPr="00361425">
        <w:rPr>
          <w:lang w:eastAsia="pt-BR"/>
        </w:rPr>
        <w:t>ultural, a quem estará diretamente subordinado</w:t>
      </w:r>
      <w:r w:rsidR="00A532E1">
        <w:rPr>
          <w:lang w:eastAsia="pt-BR"/>
        </w:rPr>
        <w:t>, e ao Chefe do Posto</w:t>
      </w:r>
      <w:r w:rsidR="0014642C" w:rsidRPr="00361425">
        <w:rPr>
          <w:lang w:eastAsia="pt-BR"/>
        </w:rPr>
        <w:t xml:space="preserve">; </w:t>
      </w:r>
    </w:p>
    <w:p w14:paraId="29033AAD" w14:textId="2F042161" w:rsidR="0014642C" w:rsidRPr="00361425" w:rsidRDefault="0014642C" w:rsidP="00E707D7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61"/>
        <w:ind w:hanging="138"/>
        <w:jc w:val="both"/>
        <w:rPr>
          <w:lang w:eastAsia="pt-BR"/>
        </w:rPr>
      </w:pPr>
      <w:r w:rsidRPr="00361425">
        <w:rPr>
          <w:lang w:eastAsia="pt-BR"/>
        </w:rPr>
        <w:t xml:space="preserve">agir como interlocutor da unidade do IGR </w:t>
      </w:r>
      <w:r w:rsidR="00236442" w:rsidRPr="00361425">
        <w:rPr>
          <w:lang w:eastAsia="pt-BR"/>
        </w:rPr>
        <w:t xml:space="preserve">– </w:t>
      </w:r>
      <w:r w:rsidR="00E22F30">
        <w:rPr>
          <w:lang w:eastAsia="pt-BR"/>
        </w:rPr>
        <w:t>Georgetown</w:t>
      </w:r>
      <w:r w:rsidR="00236442" w:rsidRPr="00361425">
        <w:rPr>
          <w:lang w:eastAsia="pt-BR"/>
        </w:rPr>
        <w:t xml:space="preserve"> </w:t>
      </w:r>
      <w:r w:rsidRPr="00361425">
        <w:rPr>
          <w:lang w:eastAsia="pt-BR"/>
        </w:rPr>
        <w:t>em contatos com outras instituições acadêmicas e culturais</w:t>
      </w:r>
      <w:r w:rsidR="00236442" w:rsidRPr="00361425">
        <w:rPr>
          <w:lang w:eastAsia="pt-BR"/>
        </w:rPr>
        <w:t xml:space="preserve"> similares</w:t>
      </w:r>
      <w:r w:rsidRPr="00361425">
        <w:rPr>
          <w:lang w:eastAsia="pt-BR"/>
        </w:rPr>
        <w:t xml:space="preserve">; </w:t>
      </w:r>
    </w:p>
    <w:p w14:paraId="7BEED40A" w14:textId="1A7ACF00" w:rsidR="0014642C" w:rsidRPr="00361425" w:rsidRDefault="0014642C" w:rsidP="00E707D7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61"/>
        <w:ind w:hanging="138"/>
        <w:jc w:val="both"/>
        <w:rPr>
          <w:lang w:eastAsia="pt-BR"/>
        </w:rPr>
      </w:pPr>
      <w:r w:rsidRPr="00361425">
        <w:rPr>
          <w:lang w:eastAsia="pt-BR"/>
        </w:rPr>
        <w:t>representar a unidade do IGR</w:t>
      </w:r>
      <w:r w:rsidR="00236442" w:rsidRPr="00361425">
        <w:rPr>
          <w:lang w:eastAsia="pt-BR"/>
        </w:rPr>
        <w:t xml:space="preserve"> – </w:t>
      </w:r>
      <w:r w:rsidR="00E22F30">
        <w:rPr>
          <w:lang w:eastAsia="pt-BR"/>
        </w:rPr>
        <w:t>Georgetown</w:t>
      </w:r>
      <w:r w:rsidRPr="00361425">
        <w:rPr>
          <w:lang w:eastAsia="pt-BR"/>
        </w:rPr>
        <w:t xml:space="preserve"> em eventos e atividades; </w:t>
      </w:r>
    </w:p>
    <w:p w14:paraId="14497D22" w14:textId="74149D77" w:rsidR="0014642C" w:rsidRPr="00361425" w:rsidRDefault="0014642C" w:rsidP="00E707D7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61"/>
        <w:ind w:hanging="138"/>
        <w:jc w:val="both"/>
        <w:rPr>
          <w:lang w:eastAsia="pt-BR"/>
        </w:rPr>
      </w:pPr>
      <w:r w:rsidRPr="00361425">
        <w:rPr>
          <w:lang w:eastAsia="pt-BR"/>
        </w:rPr>
        <w:t xml:space="preserve">estabelecer e dar seguimento a convênios e acordos com outras instituições, nacionais e internacionais, seguindo as orientações da Embaixada; </w:t>
      </w:r>
    </w:p>
    <w:p w14:paraId="62523606" w14:textId="39B86F08" w:rsidR="0014642C" w:rsidRPr="00361425" w:rsidRDefault="0014642C" w:rsidP="00E707D7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61"/>
        <w:ind w:hanging="138"/>
        <w:jc w:val="both"/>
        <w:rPr>
          <w:lang w:eastAsia="pt-BR"/>
        </w:rPr>
      </w:pPr>
      <w:r w:rsidRPr="00361425">
        <w:rPr>
          <w:lang w:eastAsia="pt-BR"/>
        </w:rPr>
        <w:t>avaliar projetos educativos e culturais apresentados à unidade do IGR</w:t>
      </w:r>
      <w:r w:rsidR="00236442" w:rsidRPr="00361425">
        <w:rPr>
          <w:lang w:eastAsia="pt-BR"/>
        </w:rPr>
        <w:t xml:space="preserve"> – </w:t>
      </w:r>
      <w:r w:rsidR="00E22F30">
        <w:rPr>
          <w:lang w:eastAsia="pt-BR"/>
        </w:rPr>
        <w:t>Georgetown</w:t>
      </w:r>
      <w:r w:rsidRPr="00361425">
        <w:rPr>
          <w:lang w:eastAsia="pt-BR"/>
        </w:rPr>
        <w:t xml:space="preserve">, com </w:t>
      </w:r>
      <w:r w:rsidR="00236442" w:rsidRPr="00361425">
        <w:rPr>
          <w:lang w:eastAsia="pt-BR"/>
        </w:rPr>
        <w:t>participação d</w:t>
      </w:r>
      <w:r w:rsidRPr="00361425">
        <w:rPr>
          <w:lang w:eastAsia="pt-BR"/>
        </w:rPr>
        <w:t xml:space="preserve">o coordenador pedagógico; </w:t>
      </w:r>
    </w:p>
    <w:p w14:paraId="78FEC910" w14:textId="77777777" w:rsidR="005B44CA" w:rsidRPr="00361425" w:rsidRDefault="005B44CA" w:rsidP="005B44CA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61"/>
        <w:ind w:hanging="138"/>
        <w:jc w:val="both"/>
        <w:rPr>
          <w:lang w:eastAsia="pt-BR"/>
        </w:rPr>
      </w:pPr>
      <w:r w:rsidRPr="00361425">
        <w:rPr>
          <w:lang w:eastAsia="pt-BR"/>
        </w:rPr>
        <w:t>ter capacitação plena para realização de atividades relacionadas ao ensino da Língua Portuguesa e da Literatura Brasileira;</w:t>
      </w:r>
    </w:p>
    <w:p w14:paraId="06EF789F" w14:textId="534962FD" w:rsidR="0014642C" w:rsidRPr="00361425" w:rsidRDefault="0014642C" w:rsidP="00E707D7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61"/>
        <w:ind w:hanging="138"/>
        <w:jc w:val="both"/>
        <w:rPr>
          <w:lang w:eastAsia="pt-BR"/>
        </w:rPr>
      </w:pPr>
      <w:r w:rsidRPr="00361425">
        <w:rPr>
          <w:lang w:eastAsia="pt-BR"/>
        </w:rPr>
        <w:t>revisar todo material, impresso ou digital, produzido</w:t>
      </w:r>
      <w:r w:rsidR="00236442" w:rsidRPr="00361425">
        <w:rPr>
          <w:lang w:eastAsia="pt-BR"/>
        </w:rPr>
        <w:t xml:space="preserve"> </w:t>
      </w:r>
      <w:r w:rsidRPr="00361425">
        <w:rPr>
          <w:lang w:eastAsia="pt-BR"/>
        </w:rPr>
        <w:t>pelo IGR</w:t>
      </w:r>
      <w:r w:rsidR="00236442" w:rsidRPr="00361425">
        <w:rPr>
          <w:lang w:eastAsia="pt-BR"/>
        </w:rPr>
        <w:t xml:space="preserve"> – </w:t>
      </w:r>
      <w:r w:rsidR="00E22F30">
        <w:rPr>
          <w:lang w:eastAsia="pt-BR"/>
        </w:rPr>
        <w:t>Georgetown</w:t>
      </w:r>
      <w:r w:rsidRPr="00361425">
        <w:rPr>
          <w:lang w:eastAsia="pt-BR"/>
        </w:rPr>
        <w:t xml:space="preserve"> antes de ser veiculado ao público; </w:t>
      </w:r>
    </w:p>
    <w:p w14:paraId="2BF32994" w14:textId="55B7C603" w:rsidR="0014642C" w:rsidRPr="00361425" w:rsidRDefault="0014642C" w:rsidP="00E707D7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61"/>
        <w:ind w:hanging="138"/>
        <w:jc w:val="both"/>
        <w:rPr>
          <w:lang w:eastAsia="pt-BR"/>
        </w:rPr>
      </w:pPr>
      <w:r w:rsidRPr="00361425">
        <w:rPr>
          <w:lang w:eastAsia="pt-BR"/>
        </w:rPr>
        <w:t>receber pedidos</w:t>
      </w:r>
      <w:r w:rsidR="00236442" w:rsidRPr="00361425">
        <w:rPr>
          <w:lang w:eastAsia="pt-BR"/>
        </w:rPr>
        <w:t>, sugestões</w:t>
      </w:r>
      <w:r w:rsidRPr="00361425">
        <w:rPr>
          <w:lang w:eastAsia="pt-BR"/>
        </w:rPr>
        <w:t xml:space="preserve"> e críticas de funcionários e alunos; </w:t>
      </w:r>
    </w:p>
    <w:p w14:paraId="2A8EE6FD" w14:textId="22DE4F07" w:rsidR="0014642C" w:rsidRPr="00361425" w:rsidRDefault="0014642C" w:rsidP="00E707D7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61"/>
        <w:ind w:hanging="138"/>
        <w:jc w:val="both"/>
        <w:rPr>
          <w:lang w:eastAsia="pt-BR"/>
        </w:rPr>
      </w:pPr>
      <w:r w:rsidRPr="00361425">
        <w:rPr>
          <w:lang w:eastAsia="pt-BR"/>
        </w:rPr>
        <w:t xml:space="preserve">avaliar </w:t>
      </w:r>
      <w:r w:rsidR="00236442" w:rsidRPr="00361425">
        <w:rPr>
          <w:lang w:eastAsia="pt-BR"/>
        </w:rPr>
        <w:t xml:space="preserve">professores </w:t>
      </w:r>
      <w:r w:rsidRPr="00361425">
        <w:rPr>
          <w:lang w:eastAsia="pt-BR"/>
        </w:rPr>
        <w:t xml:space="preserve">e </w:t>
      </w:r>
      <w:r w:rsidR="00236442" w:rsidRPr="00361425">
        <w:rPr>
          <w:lang w:eastAsia="pt-BR"/>
        </w:rPr>
        <w:t xml:space="preserve">funcionários </w:t>
      </w:r>
      <w:r w:rsidRPr="00361425">
        <w:rPr>
          <w:lang w:eastAsia="pt-BR"/>
        </w:rPr>
        <w:t xml:space="preserve">quanto ao desempenho e </w:t>
      </w:r>
      <w:r w:rsidR="00236442" w:rsidRPr="00361425">
        <w:rPr>
          <w:lang w:eastAsia="pt-BR"/>
        </w:rPr>
        <w:t xml:space="preserve">ao </w:t>
      </w:r>
      <w:r w:rsidRPr="00361425">
        <w:rPr>
          <w:lang w:eastAsia="pt-BR"/>
        </w:rPr>
        <w:t xml:space="preserve">comportamento no ambiente de trabalho; </w:t>
      </w:r>
    </w:p>
    <w:p w14:paraId="474031AE" w14:textId="079F0B16" w:rsidR="0014642C" w:rsidRPr="00361425" w:rsidRDefault="0014642C" w:rsidP="00E707D7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61"/>
        <w:ind w:hanging="138"/>
        <w:jc w:val="both"/>
        <w:rPr>
          <w:lang w:eastAsia="pt-BR"/>
        </w:rPr>
      </w:pPr>
      <w:r w:rsidRPr="00361425">
        <w:rPr>
          <w:lang w:eastAsia="pt-BR"/>
        </w:rPr>
        <w:t xml:space="preserve">oferecer informações à </w:t>
      </w:r>
      <w:r w:rsidR="00236442" w:rsidRPr="00361425">
        <w:rPr>
          <w:lang w:eastAsia="pt-BR"/>
        </w:rPr>
        <w:t>E</w:t>
      </w:r>
      <w:r w:rsidRPr="00361425">
        <w:rPr>
          <w:lang w:eastAsia="pt-BR"/>
        </w:rPr>
        <w:t>mbaixada, quando solicitad</w:t>
      </w:r>
      <w:r w:rsidR="00236442" w:rsidRPr="00361425">
        <w:rPr>
          <w:lang w:eastAsia="pt-BR"/>
        </w:rPr>
        <w:t>as</w:t>
      </w:r>
      <w:r w:rsidRPr="00361425">
        <w:rPr>
          <w:lang w:eastAsia="pt-BR"/>
        </w:rPr>
        <w:t xml:space="preserve"> ou pertinente</w:t>
      </w:r>
      <w:r w:rsidR="00236442" w:rsidRPr="00361425">
        <w:rPr>
          <w:lang w:eastAsia="pt-BR"/>
        </w:rPr>
        <w:t>s</w:t>
      </w:r>
      <w:r w:rsidRPr="00361425">
        <w:rPr>
          <w:lang w:eastAsia="pt-BR"/>
        </w:rPr>
        <w:t xml:space="preserve">; </w:t>
      </w:r>
    </w:p>
    <w:p w14:paraId="04BEBBC7" w14:textId="4A95F5AE" w:rsidR="0014642C" w:rsidRPr="00361425" w:rsidRDefault="0014642C" w:rsidP="00E707D7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61"/>
        <w:ind w:hanging="138"/>
        <w:jc w:val="both"/>
        <w:rPr>
          <w:lang w:eastAsia="pt-BR"/>
        </w:rPr>
      </w:pPr>
      <w:r w:rsidRPr="00361425">
        <w:rPr>
          <w:lang w:eastAsia="pt-BR"/>
        </w:rPr>
        <w:t xml:space="preserve">elaborar grade horária em coordenação </w:t>
      </w:r>
      <w:r w:rsidR="00236442" w:rsidRPr="00361425">
        <w:rPr>
          <w:lang w:eastAsia="pt-BR"/>
        </w:rPr>
        <w:t xml:space="preserve">com </w:t>
      </w:r>
      <w:r w:rsidRPr="00361425">
        <w:rPr>
          <w:lang w:eastAsia="pt-BR"/>
        </w:rPr>
        <w:t xml:space="preserve">os professores; </w:t>
      </w:r>
    </w:p>
    <w:p w14:paraId="01897549" w14:textId="698F5062" w:rsidR="005B44CA" w:rsidRPr="00361425" w:rsidRDefault="0014642C" w:rsidP="005B44CA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61"/>
        <w:ind w:hanging="138"/>
        <w:jc w:val="both"/>
        <w:rPr>
          <w:lang w:eastAsia="pt-BR"/>
        </w:rPr>
      </w:pPr>
      <w:r w:rsidRPr="00361425">
        <w:rPr>
          <w:lang w:eastAsia="pt-BR"/>
        </w:rPr>
        <w:t>planejar anualment</w:t>
      </w:r>
      <w:r w:rsidR="005A4D38" w:rsidRPr="00361425">
        <w:rPr>
          <w:lang w:eastAsia="pt-BR"/>
        </w:rPr>
        <w:t>e</w:t>
      </w:r>
      <w:r w:rsidRPr="00361425">
        <w:rPr>
          <w:lang w:eastAsia="pt-BR"/>
        </w:rPr>
        <w:t xml:space="preserve"> </w:t>
      </w:r>
      <w:r w:rsidR="000617F9" w:rsidRPr="00361425">
        <w:rPr>
          <w:lang w:eastAsia="pt-BR"/>
        </w:rPr>
        <w:t>cursos e atividades culturais;</w:t>
      </w:r>
    </w:p>
    <w:p w14:paraId="2896EA37" w14:textId="34706CD7" w:rsidR="000617F9" w:rsidRPr="00361425" w:rsidRDefault="0014642C" w:rsidP="000617F9">
      <w:pPr>
        <w:pStyle w:val="PargrafodaLista"/>
        <w:numPr>
          <w:ilvl w:val="0"/>
          <w:numId w:val="29"/>
        </w:numPr>
        <w:autoSpaceDE w:val="0"/>
        <w:autoSpaceDN w:val="0"/>
        <w:adjustRightInd w:val="0"/>
        <w:ind w:hanging="138"/>
        <w:jc w:val="both"/>
        <w:rPr>
          <w:lang w:eastAsia="pt-BR"/>
        </w:rPr>
      </w:pPr>
      <w:r w:rsidRPr="00361425">
        <w:rPr>
          <w:lang w:eastAsia="pt-BR"/>
        </w:rPr>
        <w:t>zelar pelo patrimônio e</w:t>
      </w:r>
      <w:r w:rsidR="005A4D38" w:rsidRPr="00361425">
        <w:rPr>
          <w:lang w:eastAsia="pt-BR"/>
        </w:rPr>
        <w:t xml:space="preserve"> pelos</w:t>
      </w:r>
      <w:r w:rsidRPr="00361425">
        <w:rPr>
          <w:lang w:eastAsia="pt-BR"/>
        </w:rPr>
        <w:t xml:space="preserve"> recursos do IGR</w:t>
      </w:r>
      <w:r w:rsidR="0068645A" w:rsidRPr="00361425">
        <w:rPr>
          <w:lang w:eastAsia="pt-BR"/>
        </w:rPr>
        <w:t xml:space="preserve"> – </w:t>
      </w:r>
      <w:r w:rsidR="00E22F30">
        <w:rPr>
          <w:lang w:eastAsia="pt-BR"/>
        </w:rPr>
        <w:t>Georgetown</w:t>
      </w:r>
      <w:r w:rsidR="000617F9" w:rsidRPr="00361425">
        <w:rPr>
          <w:lang w:eastAsia="pt-BR"/>
        </w:rPr>
        <w:t>;</w:t>
      </w:r>
    </w:p>
    <w:p w14:paraId="544B50E8" w14:textId="6711FCE2" w:rsidR="000617F9" w:rsidRPr="00361425" w:rsidRDefault="000617F9" w:rsidP="000617F9">
      <w:pPr>
        <w:pStyle w:val="PargrafodaLista"/>
        <w:numPr>
          <w:ilvl w:val="0"/>
          <w:numId w:val="29"/>
        </w:numPr>
        <w:autoSpaceDE w:val="0"/>
        <w:autoSpaceDN w:val="0"/>
        <w:adjustRightInd w:val="0"/>
        <w:ind w:hanging="138"/>
        <w:jc w:val="both"/>
        <w:rPr>
          <w:lang w:eastAsia="pt-BR"/>
        </w:rPr>
      </w:pPr>
      <w:r w:rsidRPr="00361425">
        <w:rPr>
          <w:lang w:eastAsia="pt-BR"/>
        </w:rPr>
        <w:t>organizar a produção de textos, imagens, vídeos e outros tipos de conteúdo para mídias de comunicação nas plataformas sociais</w:t>
      </w:r>
      <w:r w:rsidR="00D26C3F" w:rsidRPr="00361425">
        <w:rPr>
          <w:lang w:eastAsia="pt-BR"/>
        </w:rPr>
        <w:t xml:space="preserve"> em benefício da visibilidade do IGR – </w:t>
      </w:r>
      <w:r w:rsidR="00E22F30">
        <w:rPr>
          <w:lang w:eastAsia="pt-BR"/>
        </w:rPr>
        <w:t>Georgetown</w:t>
      </w:r>
      <w:r w:rsidR="00D26C3F" w:rsidRPr="00361425">
        <w:rPr>
          <w:lang w:eastAsia="pt-BR"/>
        </w:rPr>
        <w:t xml:space="preserve"> e da Embaixada</w:t>
      </w:r>
      <w:r w:rsidRPr="00361425">
        <w:rPr>
          <w:lang w:eastAsia="pt-BR"/>
        </w:rPr>
        <w:t>;</w:t>
      </w:r>
    </w:p>
    <w:p w14:paraId="06F52213" w14:textId="799DFE9C" w:rsidR="000617F9" w:rsidRPr="00361425" w:rsidRDefault="000617F9" w:rsidP="000617F9">
      <w:pPr>
        <w:pStyle w:val="PargrafodaLista"/>
        <w:numPr>
          <w:ilvl w:val="0"/>
          <w:numId w:val="29"/>
        </w:numPr>
        <w:autoSpaceDE w:val="0"/>
        <w:autoSpaceDN w:val="0"/>
        <w:adjustRightInd w:val="0"/>
        <w:ind w:hanging="138"/>
        <w:jc w:val="both"/>
        <w:rPr>
          <w:lang w:eastAsia="pt-BR"/>
        </w:rPr>
      </w:pPr>
      <w:r w:rsidRPr="00361425">
        <w:rPr>
          <w:lang w:eastAsia="pt-BR"/>
        </w:rPr>
        <w:t>monitorar a dinâmica específica de cada uma das principais redes sociais para acompanhar as interações e engajamento do público</w:t>
      </w:r>
      <w:r w:rsidR="00D26C3F" w:rsidRPr="00361425">
        <w:rPr>
          <w:lang w:eastAsia="pt-BR"/>
        </w:rPr>
        <w:t xml:space="preserve"> nas atividades acadêmico-culturais</w:t>
      </w:r>
      <w:r w:rsidRPr="00361425">
        <w:rPr>
          <w:lang w:eastAsia="pt-BR"/>
        </w:rPr>
        <w:t xml:space="preserve">; </w:t>
      </w:r>
    </w:p>
    <w:p w14:paraId="168ADFD9" w14:textId="0023BD8B" w:rsidR="000617F9" w:rsidRPr="00361425" w:rsidRDefault="000617F9" w:rsidP="000617F9">
      <w:pPr>
        <w:pStyle w:val="PargrafodaLista"/>
        <w:numPr>
          <w:ilvl w:val="0"/>
          <w:numId w:val="29"/>
        </w:numPr>
        <w:autoSpaceDE w:val="0"/>
        <w:autoSpaceDN w:val="0"/>
        <w:adjustRightInd w:val="0"/>
        <w:ind w:hanging="138"/>
        <w:jc w:val="both"/>
        <w:rPr>
          <w:lang w:eastAsia="pt-BR"/>
        </w:rPr>
      </w:pPr>
      <w:r w:rsidRPr="00361425">
        <w:rPr>
          <w:lang w:eastAsia="pt-BR"/>
        </w:rPr>
        <w:t>avaliar o desempenho das campanhas de comunicação</w:t>
      </w:r>
      <w:r w:rsidR="00D26C3F" w:rsidRPr="00361425">
        <w:rPr>
          <w:lang w:eastAsia="pt-BR"/>
        </w:rPr>
        <w:t xml:space="preserve"> e informação</w:t>
      </w:r>
      <w:r w:rsidRPr="00361425">
        <w:rPr>
          <w:lang w:eastAsia="pt-BR"/>
        </w:rPr>
        <w:t>;</w:t>
      </w:r>
    </w:p>
    <w:p w14:paraId="6766B1DD" w14:textId="77777777" w:rsidR="000A0344" w:rsidRDefault="000617F9" w:rsidP="000617F9">
      <w:pPr>
        <w:pStyle w:val="PargrafodaLista"/>
        <w:numPr>
          <w:ilvl w:val="0"/>
          <w:numId w:val="29"/>
        </w:numPr>
        <w:autoSpaceDE w:val="0"/>
        <w:autoSpaceDN w:val="0"/>
        <w:adjustRightInd w:val="0"/>
        <w:ind w:hanging="138"/>
        <w:jc w:val="both"/>
        <w:rPr>
          <w:lang w:eastAsia="pt-BR"/>
        </w:rPr>
      </w:pPr>
      <w:r w:rsidRPr="00361425">
        <w:rPr>
          <w:lang w:eastAsia="pt-BR"/>
        </w:rPr>
        <w:t>planejar estratégias de marketing digital com a produção de conteúdo e desenvolvimento de campanhas de divulgação das iniciativas acadêmico-culturais d</w:t>
      </w:r>
      <w:r w:rsidR="00D26C3F" w:rsidRPr="00361425">
        <w:rPr>
          <w:lang w:eastAsia="pt-BR"/>
        </w:rPr>
        <w:t xml:space="preserve">o IGR – </w:t>
      </w:r>
      <w:r w:rsidR="00E22F30">
        <w:rPr>
          <w:lang w:eastAsia="pt-BR"/>
        </w:rPr>
        <w:t>Georgetown</w:t>
      </w:r>
      <w:r w:rsidR="00D26C3F" w:rsidRPr="00361425">
        <w:rPr>
          <w:lang w:eastAsia="pt-BR"/>
        </w:rPr>
        <w:t xml:space="preserve"> e da E</w:t>
      </w:r>
      <w:r w:rsidRPr="00361425">
        <w:rPr>
          <w:lang w:eastAsia="pt-BR"/>
        </w:rPr>
        <w:t xml:space="preserve">mbaixada; </w:t>
      </w:r>
    </w:p>
    <w:p w14:paraId="31F3F4E5" w14:textId="5A278440" w:rsidR="000A0344" w:rsidRPr="00361425" w:rsidRDefault="000A0344" w:rsidP="000A0344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61"/>
        <w:ind w:hanging="138"/>
        <w:jc w:val="both"/>
        <w:rPr>
          <w:lang w:eastAsia="pt-BR"/>
        </w:rPr>
      </w:pPr>
      <w:r w:rsidRPr="00361425">
        <w:rPr>
          <w:lang w:eastAsia="pt-BR"/>
        </w:rPr>
        <w:t>cumprir as disposições constantes do Ajuste Tripartite celebrado entre o Ministério das Relações Exteriores, o Ministério da Educação e o Ministério da Cultura sobre a gestão e o funcionamento da rede de Centros de Estudos e de Leitorados no exterior;</w:t>
      </w:r>
      <w:r>
        <w:rPr>
          <w:lang w:eastAsia="pt-BR"/>
        </w:rPr>
        <w:t xml:space="preserve"> e</w:t>
      </w:r>
    </w:p>
    <w:p w14:paraId="57F6BD91" w14:textId="78DFA7AE" w:rsidR="0014642C" w:rsidRDefault="000617F9" w:rsidP="000617F9">
      <w:pPr>
        <w:pStyle w:val="PargrafodaLista"/>
        <w:numPr>
          <w:ilvl w:val="0"/>
          <w:numId w:val="29"/>
        </w:numPr>
        <w:autoSpaceDE w:val="0"/>
        <w:autoSpaceDN w:val="0"/>
        <w:adjustRightInd w:val="0"/>
        <w:ind w:hanging="138"/>
        <w:jc w:val="both"/>
        <w:rPr>
          <w:lang w:eastAsia="pt-BR"/>
        </w:rPr>
      </w:pPr>
      <w:r w:rsidRPr="00361425">
        <w:rPr>
          <w:lang w:eastAsia="pt-BR"/>
        </w:rPr>
        <w:t>planejar, executar e coordenar projetos de comunicação interna e externa</w:t>
      </w:r>
      <w:r w:rsidR="008E0E7A">
        <w:rPr>
          <w:lang w:eastAsia="pt-BR"/>
        </w:rPr>
        <w:t>:</w:t>
      </w:r>
      <w:r w:rsidRPr="00361425">
        <w:rPr>
          <w:lang w:eastAsia="pt-BR"/>
        </w:rPr>
        <w:t xml:space="preserve">. </w:t>
      </w:r>
      <w:r w:rsidR="0014642C" w:rsidRPr="00361425">
        <w:rPr>
          <w:lang w:eastAsia="pt-BR"/>
        </w:rPr>
        <w:t xml:space="preserve"> </w:t>
      </w:r>
    </w:p>
    <w:p w14:paraId="78F7228A" w14:textId="77777777" w:rsidR="005D0320" w:rsidRDefault="008E0E7A" w:rsidP="005D0320">
      <w:pPr>
        <w:pStyle w:val="NormalWeb"/>
        <w:ind w:left="705"/>
        <w:jc w:val="both"/>
      </w:pPr>
      <w:r>
        <w:lastRenderedPageBreak/>
        <w:t>I -</w:t>
      </w:r>
      <w:r w:rsidRPr="008E0E7A">
        <w:t>Preparar aulas, fazer relatórios mensais, corrigir exercícios e provas, supervisionar atividades pedagógicas, treinamento e cursos destinados aos professores e elaborados pelo Instituto Guimarães Rosa;</w:t>
      </w:r>
    </w:p>
    <w:p w14:paraId="6FDF8EE4" w14:textId="3BF50AA9" w:rsidR="008E0E7A" w:rsidRPr="008E0E7A" w:rsidRDefault="008E0E7A" w:rsidP="005D0320">
      <w:pPr>
        <w:pStyle w:val="NormalWeb"/>
        <w:ind w:left="705"/>
        <w:jc w:val="both"/>
      </w:pPr>
      <w:r w:rsidRPr="008E0E7A">
        <w:t>II- organizar o currículo do curso de língua portuguesa, definindo a quantidade de níveis e a duração de cada um;</w:t>
      </w:r>
    </w:p>
    <w:p w14:paraId="6E79BF02" w14:textId="77777777" w:rsidR="008E0E7A" w:rsidRPr="008E0E7A" w:rsidRDefault="008E0E7A" w:rsidP="005D0320">
      <w:pPr>
        <w:pStyle w:val="NormalWeb"/>
        <w:ind w:left="705"/>
        <w:jc w:val="both"/>
      </w:pPr>
      <w:r w:rsidRPr="008E0E7A">
        <w:t>III – estabelecer as competências linguísticas a serem adquiridas pelos estudantes em cada nível, preferencialmente levando em consideração àquelas estabelecidas pelo exame CELPE-Bras;</w:t>
      </w:r>
    </w:p>
    <w:p w14:paraId="4FA19C26" w14:textId="77777777" w:rsidR="008E0E7A" w:rsidRPr="008E0E7A" w:rsidRDefault="008E0E7A" w:rsidP="005D0320">
      <w:pPr>
        <w:pStyle w:val="NormalWeb"/>
        <w:ind w:left="705"/>
        <w:jc w:val="both"/>
      </w:pPr>
      <w:r w:rsidRPr="008E0E7A">
        <w:t>IV – sugerir material didático para uso em sala de aula, tomando o cuidado de se certificar de que os professores estão explorando adequadamente as potencialidades pedagógicas e as atividades sugeridas pelo material;</w:t>
      </w:r>
    </w:p>
    <w:p w14:paraId="05F0315B" w14:textId="77777777" w:rsidR="008E0E7A" w:rsidRPr="008E0E7A" w:rsidRDefault="008E0E7A" w:rsidP="005D0320">
      <w:pPr>
        <w:pStyle w:val="NormalWeb"/>
        <w:ind w:left="705"/>
        <w:jc w:val="both"/>
      </w:pPr>
      <w:r w:rsidRPr="008E0E7A">
        <w:t>V – auxiliar os professores na verificação de que os estudantes terão adquirido as competências linguísticas esperadas ao concluírem um nível;</w:t>
      </w:r>
    </w:p>
    <w:p w14:paraId="6AA21179" w14:textId="3B4D3B19" w:rsidR="008E0E7A" w:rsidRPr="008E0E7A" w:rsidRDefault="008E0E7A" w:rsidP="005D0320">
      <w:pPr>
        <w:pStyle w:val="NormalWeb"/>
        <w:ind w:left="705"/>
        <w:jc w:val="both"/>
      </w:pPr>
      <w:r w:rsidRPr="008E0E7A">
        <w:t xml:space="preserve">VI – aplicar o CELPE-Bras no </w:t>
      </w:r>
      <w:r w:rsidR="00906611">
        <w:t>Instituto Guimarães Rosa George</w:t>
      </w:r>
      <w:r w:rsidRPr="008E0E7A">
        <w:t>town e manter-se atualizado sobre as inovações conceituais e práticas do exame;</w:t>
      </w:r>
    </w:p>
    <w:p w14:paraId="234BE8CB" w14:textId="3B09D19F" w:rsidR="008E0E7A" w:rsidRPr="008E0E7A" w:rsidRDefault="00906611" w:rsidP="005D0320">
      <w:pPr>
        <w:pStyle w:val="NormalWeb"/>
        <w:ind w:left="705"/>
        <w:jc w:val="both"/>
      </w:pPr>
      <w:r>
        <w:t>VII</w:t>
      </w:r>
      <w:r w:rsidR="008E0E7A" w:rsidRPr="008E0E7A">
        <w:t xml:space="preserve"> – manter atualizados os professores sobre as metodologias de ensino-aprendizagem de Português como Língua Estrangeira (PLE) e de Português como Língua de Herança (POLH), bem como sobre abordagens teóricas e práticas do exame CELPE-Bras, por meio da organização periódica de cursos de capacitação pedagógica;</w:t>
      </w:r>
    </w:p>
    <w:p w14:paraId="322E7469" w14:textId="7D180DA4" w:rsidR="008E0E7A" w:rsidRPr="008E0E7A" w:rsidRDefault="00906611" w:rsidP="005D0320">
      <w:pPr>
        <w:pStyle w:val="NormalWeb"/>
        <w:ind w:left="705"/>
        <w:jc w:val="both"/>
      </w:pPr>
      <w:r>
        <w:t>VIII</w:t>
      </w:r>
      <w:r w:rsidR="008E0E7A" w:rsidRPr="008E0E7A">
        <w:t xml:space="preserve"> – realizar, em conjunto com os professores, balanço periódico dos resultados pedagógicos alcançados pelo IGR (idealmente, uma vez por ano), por meio da elaboração de relatórios nos quais se descrevam os avanços e as dificuldades encontradas e se sugiram propostas para superar os desafios;</w:t>
      </w:r>
    </w:p>
    <w:p w14:paraId="3B34B09E" w14:textId="3B1198B1" w:rsidR="008E0E7A" w:rsidRDefault="00906611" w:rsidP="005D0320">
      <w:pPr>
        <w:pStyle w:val="NormalWeb"/>
        <w:ind w:left="705"/>
        <w:jc w:val="both"/>
      </w:pPr>
      <w:r>
        <w:t>I</w:t>
      </w:r>
      <w:r w:rsidR="005D0320">
        <w:t>X – d</w:t>
      </w:r>
      <w:r w:rsidR="008E0E7A" w:rsidRPr="008E0E7A">
        <w:t>ifundir a música e o audiovisual brasileiro, organizar exposições de artes visuais, espetáculos de artes cênicas, de mostras de cinema, de seminários sobre temas relacionados à cultura e à realidade brasileira e outros eventos relaci</w:t>
      </w:r>
      <w:r w:rsidR="00A532E1">
        <w:t>onadas à difusão da língua e da</w:t>
      </w:r>
      <w:r w:rsidR="008E0E7A" w:rsidRPr="008E0E7A">
        <w:t xml:space="preserve"> cultura brasileiras. </w:t>
      </w:r>
    </w:p>
    <w:p w14:paraId="022AD17E" w14:textId="5861BF94" w:rsidR="008E0E7A" w:rsidRDefault="00906611" w:rsidP="005D0320">
      <w:pPr>
        <w:pStyle w:val="NormalWeb"/>
        <w:ind w:left="705"/>
        <w:jc w:val="both"/>
      </w:pPr>
      <w:r>
        <w:t>X</w:t>
      </w:r>
      <w:r w:rsidR="008E0E7A">
        <w:t xml:space="preserve"> – executar tarefas de organização e gestão de pessoal, financeira e patrimonial do IGR.</w:t>
      </w:r>
    </w:p>
    <w:p w14:paraId="2D1B8B8E" w14:textId="57B596A5" w:rsidR="00A532E1" w:rsidRPr="008E0E7A" w:rsidRDefault="00A532E1" w:rsidP="005D0320">
      <w:pPr>
        <w:pStyle w:val="NormalWeb"/>
        <w:ind w:left="705"/>
        <w:jc w:val="both"/>
      </w:pPr>
      <w:r>
        <w:t>XI –</w:t>
      </w:r>
      <w:r w:rsidR="00F13B8C">
        <w:t xml:space="preserve"> c</w:t>
      </w:r>
      <w:r>
        <w:t>oordenar o Programa de Estudante Convênio –Graduação – PEC-G e o Programa de Estudante Convênio Pós-Graduação – PEC-PG.</w:t>
      </w:r>
    </w:p>
    <w:p w14:paraId="1D3EED2C" w14:textId="77777777" w:rsidR="000617F9" w:rsidRPr="00361425" w:rsidRDefault="000617F9" w:rsidP="000617F9">
      <w:pPr>
        <w:pStyle w:val="PargrafodaLista"/>
        <w:autoSpaceDE w:val="0"/>
        <w:autoSpaceDN w:val="0"/>
        <w:adjustRightInd w:val="0"/>
        <w:ind w:left="705"/>
        <w:jc w:val="both"/>
        <w:rPr>
          <w:lang w:eastAsia="pt-BR"/>
        </w:rPr>
      </w:pPr>
    </w:p>
    <w:p w14:paraId="09FB87F9" w14:textId="6E10BDEE" w:rsidR="00846633" w:rsidRPr="00361425" w:rsidRDefault="0014642C" w:rsidP="00E707D7">
      <w:pPr>
        <w:pStyle w:val="PargrafodaLista"/>
        <w:numPr>
          <w:ilvl w:val="1"/>
          <w:numId w:val="27"/>
        </w:numPr>
        <w:spacing w:before="100" w:beforeAutospacing="1"/>
        <w:jc w:val="both"/>
        <w:rPr>
          <w:lang w:eastAsia="pt-BR"/>
        </w:rPr>
      </w:pPr>
      <w:r w:rsidRPr="00361425">
        <w:rPr>
          <w:lang w:eastAsia="pt-BR"/>
        </w:rPr>
        <w:t xml:space="preserve">O </w:t>
      </w:r>
      <w:r w:rsidR="008E0E7A">
        <w:rPr>
          <w:lang w:eastAsia="pt-BR"/>
        </w:rPr>
        <w:t>C</w:t>
      </w:r>
      <w:r w:rsidRPr="00361425">
        <w:rPr>
          <w:lang w:eastAsia="pt-BR"/>
        </w:rPr>
        <w:t>oordenador-</w:t>
      </w:r>
      <w:r w:rsidR="008E0E7A">
        <w:rPr>
          <w:lang w:eastAsia="pt-BR"/>
        </w:rPr>
        <w:t>G</w:t>
      </w:r>
      <w:r w:rsidRPr="00361425">
        <w:rPr>
          <w:lang w:eastAsia="pt-BR"/>
        </w:rPr>
        <w:t xml:space="preserve">eral subordina-se, em termos funcionais, ao </w:t>
      </w:r>
      <w:r w:rsidR="00E22F30">
        <w:rPr>
          <w:lang w:eastAsia="pt-BR"/>
        </w:rPr>
        <w:t>C</w:t>
      </w:r>
      <w:r w:rsidRPr="00361425">
        <w:rPr>
          <w:lang w:eastAsia="pt-BR"/>
        </w:rPr>
        <w:t xml:space="preserve">hefe do </w:t>
      </w:r>
      <w:r w:rsidR="00E22F30">
        <w:rPr>
          <w:lang w:eastAsia="pt-BR"/>
        </w:rPr>
        <w:t>S</w:t>
      </w:r>
      <w:r w:rsidRPr="00361425">
        <w:rPr>
          <w:lang w:eastAsia="pt-BR"/>
        </w:rPr>
        <w:t xml:space="preserve">etor </w:t>
      </w:r>
      <w:r w:rsidR="00E22F30">
        <w:rPr>
          <w:lang w:eastAsia="pt-BR"/>
        </w:rPr>
        <w:t>C</w:t>
      </w:r>
      <w:r w:rsidRPr="00361425">
        <w:rPr>
          <w:lang w:eastAsia="pt-BR"/>
        </w:rPr>
        <w:t>ultural da Embaixada</w:t>
      </w:r>
      <w:r w:rsidR="00A532E1">
        <w:rPr>
          <w:lang w:eastAsia="pt-BR"/>
        </w:rPr>
        <w:t xml:space="preserve"> e ao Chefe do Posto</w:t>
      </w:r>
      <w:r w:rsidRPr="00361425">
        <w:rPr>
          <w:lang w:eastAsia="pt-BR"/>
        </w:rPr>
        <w:t>.</w:t>
      </w:r>
      <w:r w:rsidR="00846633" w:rsidRPr="00361425">
        <w:rPr>
          <w:lang w:eastAsia="pt-BR"/>
        </w:rPr>
        <w:t xml:space="preserve"> </w:t>
      </w:r>
    </w:p>
    <w:p w14:paraId="37B9EC19" w14:textId="657F04B9" w:rsidR="003D0182" w:rsidRPr="00361425" w:rsidRDefault="00774B2E" w:rsidP="00E707D7">
      <w:pPr>
        <w:spacing w:before="100" w:beforeAutospacing="1" w:after="100" w:afterAutospacing="1"/>
        <w:contextualSpacing/>
        <w:jc w:val="both"/>
        <w:rPr>
          <w:lang w:eastAsia="pt-BR"/>
        </w:rPr>
      </w:pPr>
      <w:r w:rsidRPr="00361425">
        <w:rPr>
          <w:lang w:eastAsia="pt-BR"/>
        </w:rPr>
        <w:t>2</w:t>
      </w:r>
      <w:r w:rsidR="003D0182" w:rsidRPr="00361425">
        <w:rPr>
          <w:lang w:eastAsia="pt-BR"/>
        </w:rPr>
        <w:t xml:space="preserve">. </w:t>
      </w:r>
      <w:r w:rsidR="000B425E" w:rsidRPr="00361425">
        <w:rPr>
          <w:lang w:eastAsia="pt-BR"/>
        </w:rPr>
        <w:tab/>
        <w:t>DA REMUNERAÇÃO</w:t>
      </w:r>
      <w:r w:rsidR="00AA18A0" w:rsidRPr="00361425">
        <w:rPr>
          <w:lang w:eastAsia="pt-BR"/>
        </w:rPr>
        <w:t xml:space="preserve"> </w:t>
      </w:r>
    </w:p>
    <w:p w14:paraId="72A34170" w14:textId="77777777" w:rsidR="003D0182" w:rsidRPr="00361425" w:rsidRDefault="003D0182" w:rsidP="00E707D7">
      <w:pPr>
        <w:spacing w:before="100" w:beforeAutospacing="1" w:after="100" w:afterAutospacing="1"/>
        <w:contextualSpacing/>
        <w:jc w:val="both"/>
        <w:rPr>
          <w:lang w:eastAsia="pt-BR"/>
        </w:rPr>
      </w:pPr>
    </w:p>
    <w:p w14:paraId="12BDF3F9" w14:textId="3E3BD4AC" w:rsidR="003D0182" w:rsidRDefault="00774B2E" w:rsidP="000617F9">
      <w:pPr>
        <w:ind w:left="709" w:hanging="709"/>
        <w:jc w:val="both"/>
      </w:pPr>
      <w:r w:rsidRPr="00361425">
        <w:rPr>
          <w:lang w:eastAsia="pt-BR"/>
        </w:rPr>
        <w:t>2</w:t>
      </w:r>
      <w:r w:rsidR="003D0182" w:rsidRPr="00361425">
        <w:rPr>
          <w:lang w:eastAsia="pt-BR"/>
        </w:rPr>
        <w:t>.1</w:t>
      </w:r>
      <w:r w:rsidR="003D0182" w:rsidRPr="00361425">
        <w:rPr>
          <w:lang w:eastAsia="pt-BR"/>
        </w:rPr>
        <w:tab/>
        <w:t xml:space="preserve">O salário </w:t>
      </w:r>
      <w:r w:rsidR="003F57D1" w:rsidRPr="00361425">
        <w:rPr>
          <w:lang w:eastAsia="pt-BR"/>
        </w:rPr>
        <w:t xml:space="preserve">básico </w:t>
      </w:r>
      <w:r w:rsidR="003D0182" w:rsidRPr="00361425">
        <w:rPr>
          <w:lang w:eastAsia="pt-BR"/>
        </w:rPr>
        <w:t xml:space="preserve">inicial será </w:t>
      </w:r>
      <w:r w:rsidR="00E22F30">
        <w:rPr>
          <w:lang w:eastAsia="pt-BR"/>
        </w:rPr>
        <w:t>GYD 477.200,00</w:t>
      </w:r>
      <w:r w:rsidR="0067380B" w:rsidRPr="00361425">
        <w:rPr>
          <w:lang w:eastAsia="pt-BR"/>
        </w:rPr>
        <w:t xml:space="preserve"> (</w:t>
      </w:r>
      <w:r w:rsidR="00E22F30">
        <w:rPr>
          <w:lang w:eastAsia="pt-BR"/>
        </w:rPr>
        <w:t>quatrocentos e setenta e sete mil e duzentos dólares guianenses</w:t>
      </w:r>
      <w:r w:rsidR="0067380B" w:rsidRPr="00361425">
        <w:rPr>
          <w:lang w:eastAsia="pt-BR"/>
        </w:rPr>
        <w:t>)</w:t>
      </w:r>
      <w:r w:rsidR="00DF11D6" w:rsidRPr="00361425">
        <w:rPr>
          <w:lang w:eastAsia="pt-BR"/>
        </w:rPr>
        <w:t xml:space="preserve"> </w:t>
      </w:r>
      <w:r w:rsidR="00F91215" w:rsidRPr="00361425">
        <w:rPr>
          <w:lang w:eastAsia="pt-BR"/>
        </w:rPr>
        <w:t>mensais brutos</w:t>
      </w:r>
      <w:r w:rsidR="003D0182" w:rsidRPr="00361425">
        <w:rPr>
          <w:lang w:eastAsia="pt-BR"/>
        </w:rPr>
        <w:t xml:space="preserve">, </w:t>
      </w:r>
      <w:r w:rsidR="003D0182" w:rsidRPr="00361425">
        <w:t>sobre o qual incidirão descontos previdenciários</w:t>
      </w:r>
      <w:r w:rsidR="0068645A" w:rsidRPr="00361425">
        <w:t xml:space="preserve"> e eventuais encargos</w:t>
      </w:r>
      <w:r w:rsidR="003D0182" w:rsidRPr="00361425">
        <w:t xml:space="preserve"> obrigatórios por força da legislação local</w:t>
      </w:r>
      <w:r w:rsidR="00846633" w:rsidRPr="00361425">
        <w:t xml:space="preserve">. </w:t>
      </w:r>
    </w:p>
    <w:p w14:paraId="77EFC899" w14:textId="77777777" w:rsidR="00422950" w:rsidRPr="00361425" w:rsidRDefault="00422950" w:rsidP="000617F9">
      <w:pPr>
        <w:ind w:left="709" w:hanging="709"/>
        <w:jc w:val="both"/>
      </w:pPr>
    </w:p>
    <w:p w14:paraId="67179E10" w14:textId="77777777" w:rsidR="003D0182" w:rsidRPr="00361425" w:rsidRDefault="003D0182" w:rsidP="00E707D7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</w:pPr>
    </w:p>
    <w:p w14:paraId="7C125507" w14:textId="7A22203C" w:rsidR="003D0182" w:rsidRPr="00361425" w:rsidRDefault="00774B2E" w:rsidP="00E707D7">
      <w:pPr>
        <w:spacing w:before="100" w:beforeAutospacing="1" w:after="100" w:afterAutospacing="1"/>
        <w:contextualSpacing/>
        <w:jc w:val="both"/>
        <w:rPr>
          <w:lang w:eastAsia="pt-BR"/>
        </w:rPr>
      </w:pPr>
      <w:r w:rsidRPr="00361425">
        <w:rPr>
          <w:lang w:eastAsia="pt-BR"/>
        </w:rPr>
        <w:t>3</w:t>
      </w:r>
      <w:r w:rsidR="003D0182" w:rsidRPr="00361425">
        <w:rPr>
          <w:lang w:eastAsia="pt-BR"/>
        </w:rPr>
        <w:t xml:space="preserve">. </w:t>
      </w:r>
      <w:r w:rsidR="000B425E" w:rsidRPr="00361425">
        <w:rPr>
          <w:lang w:eastAsia="pt-BR"/>
        </w:rPr>
        <w:tab/>
      </w:r>
      <w:r w:rsidR="003D0182" w:rsidRPr="00361425">
        <w:rPr>
          <w:lang w:eastAsia="pt-BR"/>
        </w:rPr>
        <w:t>DO REGIME DE CONTRATAÇÃO</w:t>
      </w:r>
    </w:p>
    <w:p w14:paraId="1A93A8A2" w14:textId="77777777" w:rsidR="0009078A" w:rsidRPr="00361425" w:rsidRDefault="0009078A" w:rsidP="000617F9">
      <w:pPr>
        <w:spacing w:before="100" w:beforeAutospacing="1" w:after="100" w:afterAutospacing="1"/>
        <w:ind w:left="567" w:hanging="567"/>
        <w:contextualSpacing/>
        <w:jc w:val="both"/>
        <w:rPr>
          <w:lang w:eastAsia="pt-BR"/>
        </w:rPr>
      </w:pPr>
    </w:p>
    <w:p w14:paraId="0A6F1B02" w14:textId="7D8753B9" w:rsidR="00070423" w:rsidRPr="00361425" w:rsidRDefault="00774B2E" w:rsidP="000617F9">
      <w:pPr>
        <w:ind w:left="709" w:hanging="709"/>
        <w:jc w:val="both"/>
        <w:rPr>
          <w:lang w:eastAsia="pt-BR"/>
        </w:rPr>
      </w:pPr>
      <w:r w:rsidRPr="00361425">
        <w:rPr>
          <w:lang w:eastAsia="pt-BR"/>
        </w:rPr>
        <w:t>3</w:t>
      </w:r>
      <w:r w:rsidR="00070423" w:rsidRPr="00361425">
        <w:rPr>
          <w:lang w:eastAsia="pt-BR"/>
        </w:rPr>
        <w:t>.1</w:t>
      </w:r>
      <w:r w:rsidR="00070423" w:rsidRPr="00361425">
        <w:rPr>
          <w:lang w:eastAsia="pt-BR"/>
        </w:rPr>
        <w:tab/>
        <w:t>A relaç</w:t>
      </w:r>
      <w:r w:rsidR="0062554D" w:rsidRPr="00361425">
        <w:rPr>
          <w:lang w:eastAsia="pt-BR"/>
        </w:rPr>
        <w:t>ão</w:t>
      </w:r>
      <w:r w:rsidR="00070423" w:rsidRPr="00361425">
        <w:rPr>
          <w:lang w:eastAsia="pt-BR"/>
        </w:rPr>
        <w:t xml:space="preserve"> de trabalho s</w:t>
      </w:r>
      <w:r w:rsidR="00155CBA" w:rsidRPr="00361425">
        <w:rPr>
          <w:lang w:eastAsia="pt-BR"/>
        </w:rPr>
        <w:t>er</w:t>
      </w:r>
      <w:r w:rsidR="0062554D" w:rsidRPr="00361425">
        <w:rPr>
          <w:lang w:eastAsia="pt-BR"/>
        </w:rPr>
        <w:t>á</w:t>
      </w:r>
      <w:r w:rsidR="00DF11D6" w:rsidRPr="00361425">
        <w:rPr>
          <w:lang w:eastAsia="pt-BR"/>
        </w:rPr>
        <w:t xml:space="preserve"> regid</w:t>
      </w:r>
      <w:r w:rsidR="0062554D" w:rsidRPr="00361425">
        <w:rPr>
          <w:lang w:eastAsia="pt-BR"/>
        </w:rPr>
        <w:t>a</w:t>
      </w:r>
      <w:r w:rsidR="00DF11D6" w:rsidRPr="00361425">
        <w:rPr>
          <w:lang w:eastAsia="pt-BR"/>
        </w:rPr>
        <w:t xml:space="preserve"> pela legislação trabalhista</w:t>
      </w:r>
      <w:r w:rsidR="00070423" w:rsidRPr="00361425">
        <w:rPr>
          <w:lang w:eastAsia="pt-BR"/>
        </w:rPr>
        <w:t xml:space="preserve"> </w:t>
      </w:r>
      <w:r w:rsidR="00E22F30">
        <w:rPr>
          <w:lang w:eastAsia="pt-BR"/>
        </w:rPr>
        <w:t>guianense</w:t>
      </w:r>
      <w:r w:rsidR="0062554D" w:rsidRPr="00361425">
        <w:rPr>
          <w:lang w:eastAsia="pt-BR"/>
        </w:rPr>
        <w:t>, não sendo aplicável</w:t>
      </w:r>
      <w:r w:rsidR="00F74152" w:rsidRPr="00361425">
        <w:rPr>
          <w:lang w:eastAsia="pt-BR"/>
        </w:rPr>
        <w:t>,</w:t>
      </w:r>
      <w:r w:rsidR="0062554D" w:rsidRPr="00361425">
        <w:rPr>
          <w:lang w:eastAsia="pt-BR"/>
        </w:rPr>
        <w:t xml:space="preserve"> em nenhuma hipótese</w:t>
      </w:r>
      <w:r w:rsidR="00F74152" w:rsidRPr="00361425">
        <w:rPr>
          <w:lang w:eastAsia="pt-BR"/>
        </w:rPr>
        <w:t>,</w:t>
      </w:r>
      <w:r w:rsidR="0062554D" w:rsidRPr="00361425">
        <w:rPr>
          <w:lang w:eastAsia="pt-BR"/>
        </w:rPr>
        <w:t xml:space="preserve"> a legislação trabalhista brasileira</w:t>
      </w:r>
      <w:r w:rsidR="00070423" w:rsidRPr="00361425">
        <w:rPr>
          <w:lang w:eastAsia="pt-BR"/>
        </w:rPr>
        <w:t>.</w:t>
      </w:r>
    </w:p>
    <w:p w14:paraId="7A1FEDB8" w14:textId="77777777" w:rsidR="00070423" w:rsidRPr="00361425" w:rsidRDefault="00070423" w:rsidP="000617F9">
      <w:pPr>
        <w:ind w:left="709" w:hanging="709"/>
        <w:jc w:val="both"/>
        <w:rPr>
          <w:lang w:eastAsia="pt-BR"/>
        </w:rPr>
      </w:pPr>
    </w:p>
    <w:p w14:paraId="463EA26D" w14:textId="266A83F1" w:rsidR="00070423" w:rsidRPr="00E22F30" w:rsidRDefault="00774B2E" w:rsidP="000617F9">
      <w:pPr>
        <w:ind w:left="709" w:hanging="709"/>
        <w:jc w:val="both"/>
        <w:rPr>
          <w:lang w:eastAsia="pt-BR"/>
        </w:rPr>
      </w:pPr>
      <w:r w:rsidRPr="00E22F30">
        <w:rPr>
          <w:lang w:eastAsia="pt-BR"/>
        </w:rPr>
        <w:t>3</w:t>
      </w:r>
      <w:r w:rsidR="00DF11D6" w:rsidRPr="00E22F30">
        <w:rPr>
          <w:lang w:eastAsia="pt-BR"/>
        </w:rPr>
        <w:t>.</w:t>
      </w:r>
      <w:r w:rsidR="0067380B" w:rsidRPr="00E22F30">
        <w:rPr>
          <w:lang w:eastAsia="pt-BR"/>
        </w:rPr>
        <w:t>2</w:t>
      </w:r>
      <w:r w:rsidR="00070423" w:rsidRPr="00E22F30">
        <w:rPr>
          <w:lang w:eastAsia="pt-BR"/>
        </w:rPr>
        <w:tab/>
        <w:t xml:space="preserve">A duração do contrato será </w:t>
      </w:r>
      <w:r w:rsidR="00075B64" w:rsidRPr="00E22F30">
        <w:rPr>
          <w:lang w:eastAsia="pt-BR"/>
        </w:rPr>
        <w:t xml:space="preserve">por </w:t>
      </w:r>
      <w:r w:rsidR="0014642C" w:rsidRPr="00E22F30">
        <w:rPr>
          <w:lang w:eastAsia="pt-BR"/>
        </w:rPr>
        <w:t xml:space="preserve">prazo determinado de </w:t>
      </w:r>
      <w:r w:rsidR="008502E6" w:rsidRPr="00E22F30">
        <w:rPr>
          <w:lang w:eastAsia="pt-BR"/>
        </w:rPr>
        <w:t>1</w:t>
      </w:r>
      <w:r w:rsidR="0014642C" w:rsidRPr="00E22F30">
        <w:rPr>
          <w:lang w:eastAsia="pt-BR"/>
        </w:rPr>
        <w:t xml:space="preserve"> (</w:t>
      </w:r>
      <w:r w:rsidR="008502E6" w:rsidRPr="00E22F30">
        <w:rPr>
          <w:lang w:eastAsia="pt-BR"/>
        </w:rPr>
        <w:t>um</w:t>
      </w:r>
      <w:r w:rsidR="0014642C" w:rsidRPr="00E22F30">
        <w:rPr>
          <w:lang w:eastAsia="pt-BR"/>
        </w:rPr>
        <w:t>) ano.</w:t>
      </w:r>
      <w:r w:rsidR="00075B64" w:rsidRPr="00E22F30">
        <w:rPr>
          <w:lang w:eastAsia="pt-BR"/>
        </w:rPr>
        <w:t xml:space="preserve"> </w:t>
      </w:r>
      <w:r w:rsidR="00070423" w:rsidRPr="00E22F30">
        <w:rPr>
          <w:lang w:eastAsia="pt-BR"/>
        </w:rPr>
        <w:t>Haverá um período</w:t>
      </w:r>
      <w:r w:rsidR="006A398E" w:rsidRPr="00E22F30">
        <w:rPr>
          <w:lang w:eastAsia="pt-BR"/>
        </w:rPr>
        <w:t xml:space="preserve"> </w:t>
      </w:r>
      <w:r w:rsidR="00527A8C" w:rsidRPr="00E22F30">
        <w:rPr>
          <w:lang w:eastAsia="pt-BR"/>
        </w:rPr>
        <w:t>probatório inicial</w:t>
      </w:r>
      <w:r w:rsidR="006A398E" w:rsidRPr="00E22F30">
        <w:rPr>
          <w:lang w:eastAsia="pt-BR"/>
        </w:rPr>
        <w:t>,</w:t>
      </w:r>
      <w:r w:rsidR="00070423" w:rsidRPr="00E22F30">
        <w:rPr>
          <w:lang w:eastAsia="pt-BR"/>
        </w:rPr>
        <w:t xml:space="preserve"> remunerado, com duração de </w:t>
      </w:r>
      <w:r w:rsidR="001D486D" w:rsidRPr="00E22F30">
        <w:rPr>
          <w:lang w:eastAsia="pt-BR"/>
        </w:rPr>
        <w:t>3</w:t>
      </w:r>
      <w:r w:rsidR="00070423" w:rsidRPr="00E22F30">
        <w:rPr>
          <w:lang w:eastAsia="pt-BR"/>
        </w:rPr>
        <w:t xml:space="preserve"> (</w:t>
      </w:r>
      <w:r w:rsidR="001D486D" w:rsidRPr="00E22F30">
        <w:rPr>
          <w:lang w:eastAsia="pt-BR"/>
        </w:rPr>
        <w:t>três</w:t>
      </w:r>
      <w:r w:rsidR="00070423" w:rsidRPr="00E22F30">
        <w:rPr>
          <w:lang w:eastAsia="pt-BR"/>
        </w:rPr>
        <w:t>) meses.</w:t>
      </w:r>
      <w:r w:rsidR="000A0A48" w:rsidRPr="00E22F30">
        <w:rPr>
          <w:lang w:eastAsia="pt-BR"/>
        </w:rPr>
        <w:t xml:space="preserve"> </w:t>
      </w:r>
    </w:p>
    <w:p w14:paraId="0CC4C278" w14:textId="77777777" w:rsidR="00846633" w:rsidRPr="00E22F30" w:rsidRDefault="00846633" w:rsidP="000617F9">
      <w:pPr>
        <w:ind w:left="709" w:hanging="709"/>
        <w:jc w:val="both"/>
        <w:rPr>
          <w:lang w:eastAsia="pt-BR"/>
        </w:rPr>
      </w:pPr>
    </w:p>
    <w:p w14:paraId="545935AC" w14:textId="72348B6F" w:rsidR="0014642C" w:rsidRPr="00361425" w:rsidRDefault="0014642C" w:rsidP="000617F9">
      <w:pPr>
        <w:ind w:left="709" w:hanging="709"/>
        <w:jc w:val="both"/>
        <w:rPr>
          <w:lang w:eastAsia="pt-BR"/>
        </w:rPr>
      </w:pPr>
      <w:r w:rsidRPr="00E22F30">
        <w:rPr>
          <w:lang w:eastAsia="pt-BR"/>
        </w:rPr>
        <w:lastRenderedPageBreak/>
        <w:t xml:space="preserve">3.3 </w:t>
      </w:r>
      <w:r w:rsidRPr="00E22F30">
        <w:rPr>
          <w:lang w:eastAsia="pt-BR"/>
        </w:rPr>
        <w:tab/>
        <w:t xml:space="preserve">Ao final do período de </w:t>
      </w:r>
      <w:r w:rsidR="008502E6" w:rsidRPr="00E22F30">
        <w:rPr>
          <w:lang w:eastAsia="pt-BR"/>
        </w:rPr>
        <w:t>1</w:t>
      </w:r>
      <w:r w:rsidRPr="00E22F30">
        <w:rPr>
          <w:lang w:eastAsia="pt-BR"/>
        </w:rPr>
        <w:t xml:space="preserve"> (</w:t>
      </w:r>
      <w:r w:rsidR="008502E6" w:rsidRPr="00E22F30">
        <w:rPr>
          <w:lang w:eastAsia="pt-BR"/>
        </w:rPr>
        <w:t>um</w:t>
      </w:r>
      <w:r w:rsidRPr="00E22F30">
        <w:rPr>
          <w:lang w:eastAsia="pt-BR"/>
        </w:rPr>
        <w:t xml:space="preserve">) ano, com </w:t>
      </w:r>
      <w:r w:rsidR="00F74152" w:rsidRPr="00E22F30">
        <w:rPr>
          <w:lang w:eastAsia="pt-BR"/>
        </w:rPr>
        <w:t>b</w:t>
      </w:r>
      <w:r w:rsidRPr="00E22F30">
        <w:rPr>
          <w:lang w:eastAsia="pt-BR"/>
        </w:rPr>
        <w:t>ase em processo de avaliação de desempenho realizado por comissão especificamente designada para tanto</w:t>
      </w:r>
      <w:r w:rsidR="00F74152" w:rsidRPr="00E22F30">
        <w:rPr>
          <w:lang w:eastAsia="pt-BR"/>
        </w:rPr>
        <w:t>,</w:t>
      </w:r>
      <w:r w:rsidRPr="00E22F30">
        <w:rPr>
          <w:lang w:eastAsia="pt-BR"/>
        </w:rPr>
        <w:t xml:space="preserve"> o contrato </w:t>
      </w:r>
      <w:r w:rsidR="00F74152" w:rsidRPr="00E22F30">
        <w:rPr>
          <w:lang w:eastAsia="pt-BR"/>
        </w:rPr>
        <w:t xml:space="preserve">de trabalho </w:t>
      </w:r>
      <w:r w:rsidRPr="00E22F30">
        <w:rPr>
          <w:lang w:eastAsia="pt-BR"/>
        </w:rPr>
        <w:t>poderá ser</w:t>
      </w:r>
      <w:r w:rsidR="0068645A" w:rsidRPr="00E22F30">
        <w:rPr>
          <w:lang w:eastAsia="pt-BR"/>
        </w:rPr>
        <w:t xml:space="preserve"> prorrogado</w:t>
      </w:r>
      <w:r w:rsidR="008502E6" w:rsidRPr="00E22F30">
        <w:rPr>
          <w:lang w:eastAsia="pt-BR"/>
        </w:rPr>
        <w:t xml:space="preserve"> por igual período</w:t>
      </w:r>
      <w:r w:rsidR="00A532E1">
        <w:rPr>
          <w:lang w:eastAsia="pt-BR"/>
        </w:rPr>
        <w:t>.</w:t>
      </w:r>
    </w:p>
    <w:p w14:paraId="4C94579A" w14:textId="77777777" w:rsidR="0014642C" w:rsidRPr="00361425" w:rsidRDefault="0014642C" w:rsidP="000617F9">
      <w:pPr>
        <w:ind w:left="709" w:hanging="709"/>
        <w:jc w:val="both"/>
        <w:rPr>
          <w:lang w:eastAsia="pt-BR"/>
        </w:rPr>
      </w:pPr>
    </w:p>
    <w:p w14:paraId="73654072" w14:textId="016FFC3B" w:rsidR="00846633" w:rsidRPr="00361425" w:rsidRDefault="00774B2E" w:rsidP="000617F9">
      <w:pPr>
        <w:ind w:left="709" w:hanging="709"/>
        <w:jc w:val="both"/>
        <w:rPr>
          <w:lang w:eastAsia="pt-BR"/>
        </w:rPr>
      </w:pPr>
      <w:r w:rsidRPr="00361425">
        <w:rPr>
          <w:lang w:eastAsia="pt-BR"/>
        </w:rPr>
        <w:t>3</w:t>
      </w:r>
      <w:r w:rsidR="00846633" w:rsidRPr="00361425">
        <w:rPr>
          <w:lang w:eastAsia="pt-BR"/>
        </w:rPr>
        <w:t>.</w:t>
      </w:r>
      <w:r w:rsidR="00A532E1">
        <w:rPr>
          <w:lang w:eastAsia="pt-BR"/>
        </w:rPr>
        <w:t>4</w:t>
      </w:r>
      <w:r w:rsidR="00846633" w:rsidRPr="00361425">
        <w:rPr>
          <w:lang w:eastAsia="pt-BR"/>
        </w:rPr>
        <w:tab/>
        <w:t xml:space="preserve">O </w:t>
      </w:r>
      <w:r w:rsidR="0068645A" w:rsidRPr="00361425">
        <w:rPr>
          <w:lang w:eastAsia="pt-BR"/>
        </w:rPr>
        <w:t>c</w:t>
      </w:r>
      <w:r w:rsidR="005445ED" w:rsidRPr="00361425">
        <w:rPr>
          <w:lang w:eastAsia="pt-BR"/>
        </w:rPr>
        <w:t>oordenador-</w:t>
      </w:r>
      <w:r w:rsidR="0068645A" w:rsidRPr="00361425">
        <w:rPr>
          <w:lang w:eastAsia="pt-BR"/>
        </w:rPr>
        <w:t>g</w:t>
      </w:r>
      <w:r w:rsidR="005445ED" w:rsidRPr="00361425">
        <w:rPr>
          <w:lang w:eastAsia="pt-BR"/>
        </w:rPr>
        <w:t>eral</w:t>
      </w:r>
      <w:r w:rsidR="00846633" w:rsidRPr="00361425">
        <w:rPr>
          <w:lang w:eastAsia="pt-BR"/>
        </w:rPr>
        <w:t xml:space="preserve"> cumprirá carga horária de </w:t>
      </w:r>
      <w:r w:rsidR="00E22F30">
        <w:rPr>
          <w:lang w:eastAsia="pt-BR"/>
        </w:rPr>
        <w:t>40</w:t>
      </w:r>
      <w:r w:rsidR="00846633" w:rsidRPr="00361425">
        <w:rPr>
          <w:lang w:eastAsia="pt-BR"/>
        </w:rPr>
        <w:t xml:space="preserve"> horas semanais e pod</w:t>
      </w:r>
      <w:r w:rsidR="00155CBA" w:rsidRPr="00361425">
        <w:rPr>
          <w:lang w:eastAsia="pt-BR"/>
        </w:rPr>
        <w:t>e</w:t>
      </w:r>
      <w:r w:rsidR="00846633" w:rsidRPr="00361425">
        <w:rPr>
          <w:lang w:eastAsia="pt-BR"/>
        </w:rPr>
        <w:t>rá</w:t>
      </w:r>
      <w:r w:rsidR="0014642C" w:rsidRPr="00361425">
        <w:rPr>
          <w:lang w:eastAsia="pt-BR"/>
        </w:rPr>
        <w:t>, eventualmente,</w:t>
      </w:r>
      <w:r w:rsidR="00846633" w:rsidRPr="00361425">
        <w:rPr>
          <w:lang w:eastAsia="pt-BR"/>
        </w:rPr>
        <w:t xml:space="preserve"> ser convocado para </w:t>
      </w:r>
      <w:r w:rsidR="0014642C" w:rsidRPr="00361425">
        <w:rPr>
          <w:lang w:eastAsia="pt-BR"/>
        </w:rPr>
        <w:t xml:space="preserve">o desempenho de atividades profissionais fora do horário </w:t>
      </w:r>
      <w:r w:rsidR="005445ED" w:rsidRPr="00361425">
        <w:rPr>
          <w:lang w:eastAsia="pt-BR"/>
        </w:rPr>
        <w:t xml:space="preserve">convencional </w:t>
      </w:r>
      <w:r w:rsidR="0014642C" w:rsidRPr="00361425">
        <w:rPr>
          <w:lang w:eastAsia="pt-BR"/>
        </w:rPr>
        <w:t>de expediente</w:t>
      </w:r>
      <w:r w:rsidR="005445ED" w:rsidRPr="00361425">
        <w:rPr>
          <w:lang w:eastAsia="pt-BR"/>
        </w:rPr>
        <w:t xml:space="preserve">, </w:t>
      </w:r>
      <w:r w:rsidR="00846633" w:rsidRPr="00361425">
        <w:rPr>
          <w:lang w:eastAsia="pt-BR"/>
        </w:rPr>
        <w:t>em situações de necessidade de serviço ou emergência</w:t>
      </w:r>
      <w:r w:rsidR="0068645A" w:rsidRPr="00361425">
        <w:rPr>
          <w:lang w:eastAsia="pt-BR"/>
        </w:rPr>
        <w:t>, sob o regime de banco de horas</w:t>
      </w:r>
      <w:r w:rsidR="00846633" w:rsidRPr="00361425">
        <w:rPr>
          <w:lang w:eastAsia="pt-BR"/>
        </w:rPr>
        <w:t>.</w:t>
      </w:r>
    </w:p>
    <w:p w14:paraId="55024CA8" w14:textId="5EAE800D" w:rsidR="0009078A" w:rsidRPr="00361425" w:rsidRDefault="00774B2E" w:rsidP="00E707D7">
      <w:pPr>
        <w:pStyle w:val="Defaul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auto"/>
        </w:rPr>
      </w:pPr>
      <w:r w:rsidRPr="00361425">
        <w:rPr>
          <w:rFonts w:ascii="Times New Roman" w:hAnsi="Times New Roman" w:cs="Times New Roman"/>
          <w:color w:val="auto"/>
        </w:rPr>
        <w:t>4</w:t>
      </w:r>
      <w:r w:rsidR="006A398E" w:rsidRPr="00361425">
        <w:rPr>
          <w:rFonts w:ascii="Times New Roman" w:hAnsi="Times New Roman" w:cs="Times New Roman"/>
          <w:color w:val="auto"/>
        </w:rPr>
        <w:t>.</w:t>
      </w:r>
      <w:r w:rsidR="006A398E" w:rsidRPr="00361425">
        <w:rPr>
          <w:rFonts w:ascii="Times New Roman" w:hAnsi="Times New Roman" w:cs="Times New Roman"/>
          <w:color w:val="auto"/>
        </w:rPr>
        <w:tab/>
      </w:r>
      <w:r w:rsidR="0067380B" w:rsidRPr="00361425">
        <w:rPr>
          <w:rFonts w:ascii="Times New Roman" w:hAnsi="Times New Roman" w:cs="Times New Roman"/>
          <w:color w:val="auto"/>
        </w:rPr>
        <w:t>DOS REQUISITOS PARA INSCRIÇÃO</w:t>
      </w:r>
    </w:p>
    <w:p w14:paraId="2DD052CC" w14:textId="77777777" w:rsidR="0067380B" w:rsidRPr="00361425" w:rsidRDefault="0067380B" w:rsidP="00E707D7">
      <w:pPr>
        <w:pStyle w:val="Defaul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auto"/>
        </w:rPr>
      </w:pPr>
    </w:p>
    <w:p w14:paraId="27772DA7" w14:textId="3F6DD4F7" w:rsidR="00D369F9" w:rsidRPr="00361425" w:rsidRDefault="00774B2E" w:rsidP="00E707D7">
      <w:pPr>
        <w:pStyle w:val="Defaul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auto"/>
        </w:rPr>
      </w:pPr>
      <w:r w:rsidRPr="00361425">
        <w:rPr>
          <w:rFonts w:ascii="Times New Roman" w:hAnsi="Times New Roman" w:cs="Times New Roman"/>
          <w:color w:val="auto"/>
        </w:rPr>
        <w:t>4</w:t>
      </w:r>
      <w:r w:rsidR="00D369F9" w:rsidRPr="00361425">
        <w:rPr>
          <w:rFonts w:ascii="Times New Roman" w:hAnsi="Times New Roman" w:cs="Times New Roman"/>
          <w:color w:val="auto"/>
        </w:rPr>
        <w:t>.</w:t>
      </w:r>
      <w:r w:rsidR="001C3F2E" w:rsidRPr="00361425">
        <w:rPr>
          <w:rFonts w:ascii="Times New Roman" w:hAnsi="Times New Roman" w:cs="Times New Roman"/>
          <w:color w:val="auto"/>
        </w:rPr>
        <w:t>1</w:t>
      </w:r>
      <w:r w:rsidR="00D369F9" w:rsidRPr="00361425">
        <w:rPr>
          <w:rFonts w:ascii="Times New Roman" w:hAnsi="Times New Roman" w:cs="Times New Roman"/>
          <w:color w:val="auto"/>
        </w:rPr>
        <w:tab/>
      </w:r>
      <w:r w:rsidR="00072EFF" w:rsidRPr="00361425">
        <w:rPr>
          <w:rFonts w:ascii="Times New Roman" w:hAnsi="Times New Roman" w:cs="Times New Roman"/>
          <w:color w:val="auto"/>
        </w:rPr>
        <w:t xml:space="preserve">O candidato deverá: </w:t>
      </w:r>
    </w:p>
    <w:p w14:paraId="7D51269F" w14:textId="5082AC40" w:rsidR="00B72732" w:rsidRPr="00361425" w:rsidRDefault="008F165B" w:rsidP="00B72732">
      <w:pPr>
        <w:pStyle w:val="PargrafodaLista"/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after="61"/>
        <w:ind w:left="709" w:hanging="142"/>
        <w:jc w:val="both"/>
        <w:rPr>
          <w:lang w:eastAsia="pt-BR"/>
        </w:rPr>
      </w:pPr>
      <w:r w:rsidRPr="00361425">
        <w:rPr>
          <w:lang w:eastAsia="pt-BR"/>
        </w:rPr>
        <w:t>ser maior de 18 anos;</w:t>
      </w:r>
    </w:p>
    <w:p w14:paraId="352DC8DB" w14:textId="22BB2623" w:rsidR="008F165B" w:rsidRPr="00361425" w:rsidRDefault="008F165B" w:rsidP="00B72732">
      <w:pPr>
        <w:pStyle w:val="PargrafodaLista"/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after="61"/>
        <w:ind w:left="709" w:hanging="142"/>
        <w:jc w:val="both"/>
        <w:rPr>
          <w:lang w:eastAsia="pt-BR"/>
        </w:rPr>
      </w:pPr>
      <w:r w:rsidRPr="00361425">
        <w:rPr>
          <w:lang w:eastAsia="pt-BR"/>
        </w:rPr>
        <w:t xml:space="preserve">ter formação </w:t>
      </w:r>
      <w:r w:rsidR="00D869CB" w:rsidRPr="00361425">
        <w:rPr>
          <w:lang w:eastAsia="pt-BR"/>
        </w:rPr>
        <w:t xml:space="preserve">escolar </w:t>
      </w:r>
      <w:r w:rsidR="00C305B9" w:rsidRPr="00361425">
        <w:rPr>
          <w:lang w:eastAsia="pt-BR"/>
        </w:rPr>
        <w:t>de nível</w:t>
      </w:r>
      <w:r w:rsidRPr="00361425">
        <w:rPr>
          <w:lang w:eastAsia="pt-BR"/>
        </w:rPr>
        <w:t xml:space="preserve"> </w:t>
      </w:r>
      <w:r w:rsidR="001D486D" w:rsidRPr="00361425">
        <w:rPr>
          <w:lang w:eastAsia="pt-BR"/>
        </w:rPr>
        <w:t>superior</w:t>
      </w:r>
      <w:r w:rsidR="00B4304D" w:rsidRPr="00361425">
        <w:rPr>
          <w:lang w:eastAsia="pt-BR"/>
        </w:rPr>
        <w:t xml:space="preserve"> </w:t>
      </w:r>
      <w:r w:rsidR="005B44CA" w:rsidRPr="00361425">
        <w:rPr>
          <w:lang w:eastAsia="pt-BR"/>
        </w:rPr>
        <w:t xml:space="preserve">completo </w:t>
      </w:r>
      <w:r w:rsidR="00B72732" w:rsidRPr="00361425">
        <w:rPr>
          <w:lang w:eastAsia="pt-BR"/>
        </w:rPr>
        <w:t xml:space="preserve">compatível </w:t>
      </w:r>
      <w:r w:rsidR="00B4304D" w:rsidRPr="00361425">
        <w:rPr>
          <w:lang w:eastAsia="pt-BR"/>
        </w:rPr>
        <w:t>com a funções a serem desempenhadas</w:t>
      </w:r>
      <w:r w:rsidR="00906611">
        <w:rPr>
          <w:lang w:eastAsia="pt-BR"/>
        </w:rPr>
        <w:t>, preferencialmente na área de Letras, Pedagogia ou áreas correlatas ao ensino</w:t>
      </w:r>
      <w:r w:rsidRPr="00361425">
        <w:rPr>
          <w:lang w:eastAsia="pt-BR"/>
        </w:rPr>
        <w:t xml:space="preserve">; </w:t>
      </w:r>
    </w:p>
    <w:p w14:paraId="171D6A7B" w14:textId="4083A548" w:rsidR="00797A33" w:rsidRPr="00361425" w:rsidRDefault="00797A33" w:rsidP="00B72732">
      <w:pPr>
        <w:pStyle w:val="PargrafodaLista"/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after="61"/>
        <w:ind w:left="709" w:hanging="142"/>
        <w:jc w:val="both"/>
        <w:rPr>
          <w:lang w:eastAsia="pt-BR"/>
        </w:rPr>
      </w:pPr>
      <w:r w:rsidRPr="00361425">
        <w:rPr>
          <w:lang w:eastAsia="pt-BR"/>
        </w:rPr>
        <w:t>estar em</w:t>
      </w:r>
      <w:r w:rsidR="00003D05" w:rsidRPr="00361425">
        <w:rPr>
          <w:lang w:eastAsia="pt-BR"/>
        </w:rPr>
        <w:t xml:space="preserve"> situação regular de residência, com </w:t>
      </w:r>
      <w:r w:rsidR="0025551A" w:rsidRPr="00361425">
        <w:rPr>
          <w:lang w:eastAsia="pt-BR"/>
        </w:rPr>
        <w:t>permissão de</w:t>
      </w:r>
      <w:r w:rsidR="00003D05" w:rsidRPr="00361425">
        <w:rPr>
          <w:lang w:eastAsia="pt-BR"/>
        </w:rPr>
        <w:t xml:space="preserve"> trabalho </w:t>
      </w:r>
      <w:r w:rsidRPr="00361425">
        <w:rPr>
          <w:lang w:eastAsia="pt-BR"/>
        </w:rPr>
        <w:t xml:space="preserve">na </w:t>
      </w:r>
      <w:r w:rsidR="00E22F30">
        <w:rPr>
          <w:lang w:eastAsia="pt-BR"/>
        </w:rPr>
        <w:t>Guiana</w:t>
      </w:r>
      <w:r w:rsidRPr="00361425">
        <w:rPr>
          <w:lang w:eastAsia="pt-BR"/>
        </w:rPr>
        <w:t>, se for estrangeiro;</w:t>
      </w:r>
      <w:r w:rsidR="00FA6771" w:rsidRPr="00361425">
        <w:rPr>
          <w:lang w:eastAsia="pt-BR"/>
        </w:rPr>
        <w:t xml:space="preserve"> e</w:t>
      </w:r>
    </w:p>
    <w:p w14:paraId="78B912E8" w14:textId="7E314317" w:rsidR="00D369F9" w:rsidRPr="00361425" w:rsidRDefault="00C00634" w:rsidP="00B72732">
      <w:pPr>
        <w:pStyle w:val="PargrafodaLista"/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after="61"/>
        <w:ind w:left="709" w:hanging="142"/>
        <w:jc w:val="both"/>
        <w:rPr>
          <w:lang w:eastAsia="pt-BR"/>
        </w:rPr>
      </w:pPr>
      <w:r w:rsidRPr="00361425">
        <w:rPr>
          <w:lang w:eastAsia="pt-BR"/>
        </w:rPr>
        <w:t>possuir</w:t>
      </w:r>
      <w:r w:rsidR="004A5F4A" w:rsidRPr="00361425">
        <w:rPr>
          <w:lang w:eastAsia="pt-BR"/>
        </w:rPr>
        <w:t xml:space="preserve"> experiência nas funções previstas pelo </w:t>
      </w:r>
      <w:r w:rsidR="0068645A" w:rsidRPr="00361425">
        <w:rPr>
          <w:lang w:eastAsia="pt-BR"/>
        </w:rPr>
        <w:t>E</w:t>
      </w:r>
      <w:r w:rsidR="0014642C" w:rsidRPr="00361425">
        <w:rPr>
          <w:lang w:eastAsia="pt-BR"/>
        </w:rPr>
        <w:t>dital</w:t>
      </w:r>
      <w:r w:rsidR="00797A33" w:rsidRPr="00361425">
        <w:rPr>
          <w:lang w:eastAsia="pt-BR"/>
        </w:rPr>
        <w:t>.</w:t>
      </w:r>
      <w:r w:rsidR="004A5F4A" w:rsidRPr="00361425">
        <w:rPr>
          <w:lang w:eastAsia="pt-BR"/>
        </w:rPr>
        <w:t xml:space="preserve"> </w:t>
      </w:r>
    </w:p>
    <w:p w14:paraId="087A3266" w14:textId="77777777" w:rsidR="00D369F9" w:rsidRPr="00361425" w:rsidRDefault="00D369F9" w:rsidP="00E707D7">
      <w:pPr>
        <w:pStyle w:val="Default"/>
        <w:spacing w:before="100" w:beforeAutospacing="1"/>
        <w:contextualSpacing/>
        <w:jc w:val="both"/>
        <w:rPr>
          <w:rFonts w:ascii="Times New Roman" w:hAnsi="Times New Roman" w:cs="Times New Roman"/>
          <w:b/>
          <w:color w:val="auto"/>
        </w:rPr>
      </w:pPr>
    </w:p>
    <w:p w14:paraId="678F3861" w14:textId="77777777" w:rsidR="00A75A38" w:rsidRPr="00361425" w:rsidRDefault="00774B2E" w:rsidP="00E707D7">
      <w:pPr>
        <w:jc w:val="both"/>
      </w:pPr>
      <w:r w:rsidRPr="00361425">
        <w:t>5</w:t>
      </w:r>
      <w:r w:rsidR="0009078A" w:rsidRPr="00361425">
        <w:t xml:space="preserve">. </w:t>
      </w:r>
      <w:r w:rsidR="000B425E" w:rsidRPr="00361425">
        <w:tab/>
      </w:r>
      <w:r w:rsidR="00A75A38" w:rsidRPr="00361425">
        <w:t xml:space="preserve">INSCRIÇÃO NO PROCESSO DE SELEÇÃO </w:t>
      </w:r>
    </w:p>
    <w:p w14:paraId="575A5D9A" w14:textId="77777777" w:rsidR="00A75A38" w:rsidRPr="00361425" w:rsidRDefault="00A75A38" w:rsidP="00E707D7">
      <w:pPr>
        <w:jc w:val="both"/>
      </w:pPr>
    </w:p>
    <w:p w14:paraId="0553E44B" w14:textId="0E822AF0" w:rsidR="00F00EE9" w:rsidRDefault="00A75A38" w:rsidP="00D26C3F">
      <w:pPr>
        <w:pStyle w:val="Recuodecorpodetexto"/>
        <w:rPr>
          <w:color w:val="auto"/>
        </w:rPr>
      </w:pPr>
      <w:r w:rsidRPr="00361425">
        <w:rPr>
          <w:color w:val="auto"/>
        </w:rPr>
        <w:t xml:space="preserve">5.1. </w:t>
      </w:r>
      <w:r w:rsidR="000C2285" w:rsidRPr="00361425">
        <w:rPr>
          <w:color w:val="auto"/>
        </w:rPr>
        <w:tab/>
      </w:r>
      <w:r w:rsidR="00F00EE9" w:rsidRPr="00361425">
        <w:rPr>
          <w:color w:val="auto"/>
        </w:rPr>
        <w:t>Os interessados em candidatar-se deverão apresentar</w:t>
      </w:r>
      <w:r w:rsidR="00B14B3E" w:rsidRPr="00361425">
        <w:rPr>
          <w:color w:val="auto"/>
        </w:rPr>
        <w:t>, em envelope lacrado</w:t>
      </w:r>
      <w:r w:rsidR="0014642C" w:rsidRPr="00361425">
        <w:rPr>
          <w:color w:val="auto"/>
        </w:rPr>
        <w:t>,</w:t>
      </w:r>
      <w:r w:rsidR="00B14B3E" w:rsidRPr="00361425">
        <w:rPr>
          <w:color w:val="auto"/>
        </w:rPr>
        <w:t xml:space="preserve"> no prazo acima indicado, </w:t>
      </w:r>
      <w:r w:rsidR="00F00EE9" w:rsidRPr="00361425">
        <w:rPr>
          <w:color w:val="auto"/>
        </w:rPr>
        <w:t>na portaria da Embaixada</w:t>
      </w:r>
      <w:r w:rsidR="00B14B3E" w:rsidRPr="00361425">
        <w:rPr>
          <w:color w:val="auto"/>
        </w:rPr>
        <w:t xml:space="preserve"> (</w:t>
      </w:r>
      <w:r w:rsidR="000C2285" w:rsidRPr="00361425">
        <w:rPr>
          <w:color w:val="auto"/>
        </w:rPr>
        <w:t xml:space="preserve">localizada na </w:t>
      </w:r>
      <w:r w:rsidR="005E300B">
        <w:rPr>
          <w:color w:val="auto"/>
        </w:rPr>
        <w:t>308 Church Street</w:t>
      </w:r>
      <w:r w:rsidR="00906611">
        <w:rPr>
          <w:color w:val="auto"/>
        </w:rPr>
        <w:t>, Queenstown, Georgetown, Guiana</w:t>
      </w:r>
      <w:r w:rsidR="00B14B3E" w:rsidRPr="00361425">
        <w:rPr>
          <w:color w:val="auto"/>
        </w:rPr>
        <w:t>)</w:t>
      </w:r>
      <w:r w:rsidR="000C2285" w:rsidRPr="00361425">
        <w:rPr>
          <w:color w:val="auto"/>
        </w:rPr>
        <w:t>,</w:t>
      </w:r>
      <w:r w:rsidR="00F00EE9" w:rsidRPr="00361425">
        <w:rPr>
          <w:color w:val="auto"/>
        </w:rPr>
        <w:t xml:space="preserve"> de segunda-feira a sexta-feira, das 09</w:t>
      </w:r>
      <w:r w:rsidR="00D26C3F" w:rsidRPr="00361425">
        <w:rPr>
          <w:color w:val="auto"/>
        </w:rPr>
        <w:t>h</w:t>
      </w:r>
      <w:r w:rsidR="00F00EE9" w:rsidRPr="00361425">
        <w:rPr>
          <w:color w:val="auto"/>
        </w:rPr>
        <w:t>00 às 1</w:t>
      </w:r>
      <w:r w:rsidR="005E300B">
        <w:rPr>
          <w:color w:val="auto"/>
        </w:rPr>
        <w:t>4</w:t>
      </w:r>
      <w:r w:rsidR="00D26C3F" w:rsidRPr="00361425">
        <w:rPr>
          <w:color w:val="auto"/>
        </w:rPr>
        <w:t>h</w:t>
      </w:r>
      <w:r w:rsidR="00F00EE9" w:rsidRPr="00361425">
        <w:rPr>
          <w:color w:val="auto"/>
        </w:rPr>
        <w:t xml:space="preserve">00, ou enviar para o e-mail institucional </w:t>
      </w:r>
      <w:hyperlink r:id="rId9" w:history="1">
        <w:r w:rsidR="00CF2F02" w:rsidRPr="007A012A">
          <w:rPr>
            <w:rStyle w:val="Hyperlink"/>
            <w:lang w:eastAsia="en-US"/>
          </w:rPr>
          <w:t>brasemb.georgetown@itamaraty.gov.br</w:t>
        </w:r>
      </w:hyperlink>
      <w:r w:rsidR="00D26C3F" w:rsidRPr="00361425">
        <w:rPr>
          <w:color w:val="auto"/>
        </w:rPr>
        <w:t xml:space="preserve"> </w:t>
      </w:r>
      <w:r w:rsidR="00F00EE9" w:rsidRPr="00361425">
        <w:rPr>
          <w:color w:val="auto"/>
        </w:rPr>
        <w:t>o formulário de inscrição devidamente preenchido e assinado, disponível na página</w:t>
      </w:r>
      <w:r w:rsidR="000C2285" w:rsidRPr="00361425">
        <w:rPr>
          <w:color w:val="auto"/>
        </w:rPr>
        <w:t xml:space="preserve"> </w:t>
      </w:r>
      <w:r w:rsidR="0068645A" w:rsidRPr="00361425">
        <w:rPr>
          <w:color w:val="auto"/>
        </w:rPr>
        <w:t xml:space="preserve">eletrônica </w:t>
      </w:r>
      <w:r w:rsidR="00F00EE9" w:rsidRPr="00361425">
        <w:rPr>
          <w:color w:val="auto"/>
        </w:rPr>
        <w:t xml:space="preserve">da Embaixada </w:t>
      </w:r>
      <w:hyperlink r:id="rId10" w:history="1">
        <w:r w:rsidR="00A532E1" w:rsidRPr="00DE23DD">
          <w:rPr>
            <w:rStyle w:val="Hyperlink"/>
            <w:lang w:eastAsia="en-US"/>
          </w:rPr>
          <w:t>https://georgetown.itamaraty.gov.br</w:t>
        </w:r>
      </w:hyperlink>
      <w:r w:rsidR="00F00EE9" w:rsidRPr="00361425">
        <w:rPr>
          <w:color w:val="auto"/>
        </w:rPr>
        <w:t xml:space="preserve">, </w:t>
      </w:r>
      <w:r w:rsidR="0068645A" w:rsidRPr="00361425">
        <w:rPr>
          <w:color w:val="auto"/>
        </w:rPr>
        <w:t xml:space="preserve">acompanhado com </w:t>
      </w:r>
      <w:r w:rsidR="00F00EE9" w:rsidRPr="00361425">
        <w:rPr>
          <w:color w:val="auto"/>
        </w:rPr>
        <w:t xml:space="preserve">a </w:t>
      </w:r>
      <w:r w:rsidR="0068645A" w:rsidRPr="00361425">
        <w:rPr>
          <w:color w:val="auto"/>
        </w:rPr>
        <w:t xml:space="preserve">cópia eletrônica da </w:t>
      </w:r>
      <w:r w:rsidR="00F00EE9" w:rsidRPr="00361425">
        <w:rPr>
          <w:color w:val="auto"/>
        </w:rPr>
        <w:t>documentação a seguir listada:</w:t>
      </w:r>
    </w:p>
    <w:p w14:paraId="56D510E8" w14:textId="77777777" w:rsidR="00C92BA1" w:rsidRPr="00361425" w:rsidRDefault="00C92BA1" w:rsidP="00D26C3F">
      <w:pPr>
        <w:pStyle w:val="Recuodecorpodetexto"/>
        <w:rPr>
          <w:color w:val="auto"/>
        </w:rPr>
      </w:pPr>
    </w:p>
    <w:p w14:paraId="209B6546" w14:textId="12E12831" w:rsidR="00C73169" w:rsidRPr="00361425" w:rsidRDefault="00C73169" w:rsidP="00BE5105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61"/>
        <w:ind w:hanging="138"/>
        <w:jc w:val="both"/>
        <w:rPr>
          <w:lang w:eastAsia="pt-BR"/>
        </w:rPr>
      </w:pPr>
      <w:r w:rsidRPr="00361425">
        <w:rPr>
          <w:i/>
          <w:iCs/>
          <w:lang w:eastAsia="pt-BR"/>
        </w:rPr>
        <w:t>curriculum vitae</w:t>
      </w:r>
      <w:r w:rsidR="00797A33" w:rsidRPr="00361425">
        <w:rPr>
          <w:lang w:eastAsia="pt-BR"/>
        </w:rPr>
        <w:t xml:space="preserve"> detalhado</w:t>
      </w:r>
      <w:r w:rsidR="006028B4" w:rsidRPr="00361425">
        <w:rPr>
          <w:lang w:eastAsia="pt-BR"/>
        </w:rPr>
        <w:t>;</w:t>
      </w:r>
      <w:r w:rsidR="005E300B">
        <w:rPr>
          <w:lang w:eastAsia="pt-BR"/>
        </w:rPr>
        <w:t xml:space="preserve"> </w:t>
      </w:r>
    </w:p>
    <w:p w14:paraId="540B0BEA" w14:textId="79A8BE42" w:rsidR="00234218" w:rsidRPr="00361425" w:rsidRDefault="008F00BD" w:rsidP="00BE5105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61"/>
        <w:ind w:hanging="138"/>
        <w:jc w:val="both"/>
        <w:rPr>
          <w:lang w:eastAsia="pt-BR"/>
        </w:rPr>
      </w:pPr>
      <w:r w:rsidRPr="00361425">
        <w:rPr>
          <w:lang w:eastAsia="pt-BR"/>
        </w:rPr>
        <w:t xml:space="preserve">cópia do </w:t>
      </w:r>
      <w:r w:rsidR="00632691" w:rsidRPr="00361425">
        <w:rPr>
          <w:lang w:eastAsia="pt-BR"/>
        </w:rPr>
        <w:t>documento de identidade</w:t>
      </w:r>
      <w:r w:rsidR="00FA6771" w:rsidRPr="00361425">
        <w:rPr>
          <w:lang w:eastAsia="pt-BR"/>
        </w:rPr>
        <w:t xml:space="preserve"> </w:t>
      </w:r>
      <w:r w:rsidR="005F3F0B" w:rsidRPr="00361425">
        <w:rPr>
          <w:lang w:eastAsia="pt-BR"/>
        </w:rPr>
        <w:t>(carteira de identidade ou passaporte)</w:t>
      </w:r>
      <w:r w:rsidRPr="00361425">
        <w:rPr>
          <w:lang w:eastAsia="pt-BR"/>
        </w:rPr>
        <w:t>;</w:t>
      </w:r>
    </w:p>
    <w:p w14:paraId="1B588991" w14:textId="1D37EEE7" w:rsidR="0030046C" w:rsidRPr="00361425" w:rsidRDefault="0030046C" w:rsidP="00BE5105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61"/>
        <w:ind w:hanging="138"/>
        <w:jc w:val="both"/>
        <w:rPr>
          <w:lang w:eastAsia="pt-BR"/>
        </w:rPr>
      </w:pPr>
      <w:r w:rsidRPr="00361425">
        <w:rPr>
          <w:lang w:eastAsia="pt-BR"/>
        </w:rPr>
        <w:t xml:space="preserve">comprovante do </w:t>
      </w:r>
      <w:r w:rsidR="00CF2F63" w:rsidRPr="00361425">
        <w:rPr>
          <w:lang w:eastAsia="pt-BR"/>
        </w:rPr>
        <w:t xml:space="preserve">nível </w:t>
      </w:r>
      <w:r w:rsidRPr="00361425">
        <w:rPr>
          <w:lang w:eastAsia="pt-BR"/>
        </w:rPr>
        <w:t>de escolaridade</w:t>
      </w:r>
      <w:r w:rsidR="0025551A" w:rsidRPr="00361425">
        <w:rPr>
          <w:lang w:eastAsia="pt-BR"/>
        </w:rPr>
        <w:t xml:space="preserve"> requerido no item 4.1., “</w:t>
      </w:r>
      <w:r w:rsidR="00D26C3F" w:rsidRPr="00361425">
        <w:rPr>
          <w:lang w:eastAsia="pt-BR"/>
        </w:rPr>
        <w:t>ii</w:t>
      </w:r>
      <w:r w:rsidR="0025551A" w:rsidRPr="00361425">
        <w:rPr>
          <w:lang w:eastAsia="pt-BR"/>
        </w:rPr>
        <w:t>”</w:t>
      </w:r>
      <w:r w:rsidRPr="00361425">
        <w:rPr>
          <w:lang w:eastAsia="pt-BR"/>
        </w:rPr>
        <w:t xml:space="preserve">; </w:t>
      </w:r>
    </w:p>
    <w:p w14:paraId="257E9EDA" w14:textId="5EF914EC" w:rsidR="0014642C" w:rsidRDefault="0036417F" w:rsidP="00BE5105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61"/>
        <w:ind w:hanging="138"/>
        <w:jc w:val="both"/>
        <w:rPr>
          <w:lang w:eastAsia="pt-BR"/>
        </w:rPr>
      </w:pPr>
      <w:r w:rsidRPr="00361425">
        <w:rPr>
          <w:lang w:eastAsia="pt-BR"/>
        </w:rPr>
        <w:t>comprovante de situação regular de residência e de permissão legal para o exercício de atividade remunerada</w:t>
      </w:r>
      <w:r w:rsidR="00FA6D77" w:rsidRPr="00361425">
        <w:rPr>
          <w:lang w:eastAsia="pt-BR"/>
        </w:rPr>
        <w:t xml:space="preserve"> na </w:t>
      </w:r>
      <w:r w:rsidR="005E300B">
        <w:rPr>
          <w:lang w:eastAsia="pt-BR"/>
        </w:rPr>
        <w:t xml:space="preserve">Guiana </w:t>
      </w:r>
      <w:r w:rsidR="00FA6D77" w:rsidRPr="00361425">
        <w:rPr>
          <w:lang w:eastAsia="pt-BR"/>
        </w:rPr>
        <w:t xml:space="preserve">ou comprovante da cidadania </w:t>
      </w:r>
      <w:r w:rsidR="00906611">
        <w:rPr>
          <w:lang w:eastAsia="pt-BR"/>
        </w:rPr>
        <w:t>guianense</w:t>
      </w:r>
      <w:r w:rsidR="00FA6D77" w:rsidRPr="00361425">
        <w:rPr>
          <w:lang w:eastAsia="pt-BR"/>
        </w:rPr>
        <w:t xml:space="preserve"> (se brasileiro ou de nacionalidade de terceiro país)</w:t>
      </w:r>
      <w:r w:rsidR="00B467BC" w:rsidRPr="00361425">
        <w:rPr>
          <w:lang w:eastAsia="pt-BR"/>
        </w:rPr>
        <w:t>;</w:t>
      </w:r>
    </w:p>
    <w:p w14:paraId="57767BCB" w14:textId="34A45B16" w:rsidR="0014642C" w:rsidRPr="00361425" w:rsidRDefault="00016988" w:rsidP="00BE5105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61"/>
        <w:ind w:hanging="138"/>
        <w:jc w:val="both"/>
        <w:rPr>
          <w:lang w:eastAsia="pt-BR"/>
        </w:rPr>
      </w:pPr>
      <w:r w:rsidRPr="00361425">
        <w:rPr>
          <w:lang w:eastAsia="pt-BR"/>
        </w:rPr>
        <w:t xml:space="preserve">declaração de que está ciente de que o emprego a que está concorrendo não se confunde com emprego ou função pública regidos pelo ordenamento jurídico brasileiro (contida no formulário de inscrição); </w:t>
      </w:r>
    </w:p>
    <w:p w14:paraId="7452F4AD" w14:textId="20471F2E" w:rsidR="00016988" w:rsidRPr="00361425" w:rsidRDefault="00016988" w:rsidP="00BE5105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61"/>
        <w:ind w:hanging="138"/>
        <w:jc w:val="both"/>
        <w:rPr>
          <w:lang w:eastAsia="pt-BR"/>
        </w:rPr>
      </w:pPr>
      <w:r w:rsidRPr="00361425">
        <w:rPr>
          <w:lang w:eastAsia="pt-BR"/>
        </w:rPr>
        <w:t xml:space="preserve">declaração que ateste não possuir qualquer vínculo de parentesco até segundo grau com servidor lotado ou </w:t>
      </w:r>
      <w:r w:rsidR="00FE7139" w:rsidRPr="00361425">
        <w:rPr>
          <w:lang w:eastAsia="pt-BR"/>
        </w:rPr>
        <w:t xml:space="preserve">com </w:t>
      </w:r>
      <w:r w:rsidRPr="00361425">
        <w:rPr>
          <w:lang w:eastAsia="pt-BR"/>
        </w:rPr>
        <w:t>contratado local em posto localizado na mesma cidade (contida no formulário de inscrição).</w:t>
      </w:r>
    </w:p>
    <w:p w14:paraId="2DA2AE55" w14:textId="360F126A" w:rsidR="00507D22" w:rsidRPr="00361425" w:rsidRDefault="00507D22" w:rsidP="00BE5105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61"/>
        <w:ind w:hanging="138"/>
        <w:jc w:val="both"/>
        <w:rPr>
          <w:lang w:eastAsia="pt-BR"/>
        </w:rPr>
      </w:pPr>
      <w:r w:rsidRPr="00361425">
        <w:rPr>
          <w:lang w:eastAsia="pt-BR"/>
        </w:rPr>
        <w:t xml:space="preserve">carta de apresentação/recomendação de </w:t>
      </w:r>
      <w:r w:rsidR="0025551A" w:rsidRPr="00361425">
        <w:rPr>
          <w:lang w:eastAsia="pt-BR"/>
        </w:rPr>
        <w:t>empregadores anteriores</w:t>
      </w:r>
      <w:r w:rsidRPr="00361425">
        <w:rPr>
          <w:lang w:eastAsia="pt-BR"/>
        </w:rPr>
        <w:t>;</w:t>
      </w:r>
    </w:p>
    <w:p w14:paraId="34D6EC0D" w14:textId="7D09C50E" w:rsidR="00C73169" w:rsidRPr="00361425" w:rsidRDefault="00385BA8" w:rsidP="00BE5105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61"/>
        <w:ind w:hanging="138"/>
        <w:jc w:val="both"/>
        <w:rPr>
          <w:lang w:eastAsia="pt-BR"/>
        </w:rPr>
      </w:pPr>
      <w:r w:rsidRPr="00361425">
        <w:rPr>
          <w:lang w:eastAsia="pt-BR"/>
        </w:rPr>
        <w:t xml:space="preserve">Se brasileiro, apresentar </w:t>
      </w:r>
      <w:r w:rsidR="0025551A" w:rsidRPr="00361425">
        <w:rPr>
          <w:lang w:eastAsia="pt-BR"/>
        </w:rPr>
        <w:t>ainda</w:t>
      </w:r>
      <w:r w:rsidRPr="00361425">
        <w:rPr>
          <w:lang w:eastAsia="pt-BR"/>
        </w:rPr>
        <w:t>:</w:t>
      </w:r>
      <w:r w:rsidR="00C73169" w:rsidRPr="00361425">
        <w:rPr>
          <w:lang w:eastAsia="pt-BR"/>
        </w:rPr>
        <w:t xml:space="preserve"> </w:t>
      </w:r>
    </w:p>
    <w:p w14:paraId="12527F69" w14:textId="644D25B1" w:rsidR="00FA6D77" w:rsidRPr="00361425" w:rsidRDefault="00520EA0" w:rsidP="00BE5105">
      <w:pPr>
        <w:autoSpaceDE w:val="0"/>
        <w:autoSpaceDN w:val="0"/>
        <w:adjustRightInd w:val="0"/>
        <w:ind w:left="709"/>
        <w:jc w:val="both"/>
        <w:rPr>
          <w:lang w:eastAsia="pt-BR"/>
        </w:rPr>
      </w:pPr>
      <w:r w:rsidRPr="00361425">
        <w:rPr>
          <w:lang w:eastAsia="pt-BR"/>
        </w:rPr>
        <w:t xml:space="preserve">- </w:t>
      </w:r>
      <w:r w:rsidR="00FA6D77" w:rsidRPr="00361425">
        <w:rPr>
          <w:lang w:eastAsia="pt-BR"/>
        </w:rPr>
        <w:t xml:space="preserve">declaração de que não </w:t>
      </w:r>
      <w:r w:rsidR="00507D22" w:rsidRPr="00361425">
        <w:rPr>
          <w:lang w:eastAsia="pt-BR"/>
        </w:rPr>
        <w:t>ocupa cargo, emprego ou função pública junto ao</w:t>
      </w:r>
      <w:r w:rsidR="00FA6D77" w:rsidRPr="00361425">
        <w:rPr>
          <w:lang w:eastAsia="pt-BR"/>
        </w:rPr>
        <w:t xml:space="preserve"> governo brasileiro (contida no formulário de inscrição);</w:t>
      </w:r>
    </w:p>
    <w:p w14:paraId="38FCD5DD" w14:textId="768B4E3D" w:rsidR="00A44104" w:rsidRPr="00361425" w:rsidRDefault="00520EA0" w:rsidP="00BE5105">
      <w:pPr>
        <w:autoSpaceDE w:val="0"/>
        <w:autoSpaceDN w:val="0"/>
        <w:adjustRightInd w:val="0"/>
        <w:ind w:left="709"/>
        <w:jc w:val="both"/>
        <w:rPr>
          <w:lang w:eastAsia="pt-BR"/>
        </w:rPr>
      </w:pPr>
      <w:r w:rsidRPr="00361425">
        <w:rPr>
          <w:lang w:eastAsia="pt-BR"/>
        </w:rPr>
        <w:t>-</w:t>
      </w:r>
      <w:r w:rsidR="00A44104" w:rsidRPr="00361425">
        <w:rPr>
          <w:lang w:eastAsia="pt-BR"/>
        </w:rPr>
        <w:t xml:space="preserve"> certidão de quitação eleitoral;</w:t>
      </w:r>
      <w:r w:rsidR="00FA6D77" w:rsidRPr="00361425">
        <w:rPr>
          <w:lang w:eastAsia="pt-BR"/>
        </w:rPr>
        <w:t xml:space="preserve"> e</w:t>
      </w:r>
    </w:p>
    <w:p w14:paraId="20C90D41" w14:textId="07EF3149" w:rsidR="0057528C" w:rsidRDefault="00520EA0" w:rsidP="00BE5105">
      <w:pPr>
        <w:autoSpaceDE w:val="0"/>
        <w:autoSpaceDN w:val="0"/>
        <w:adjustRightInd w:val="0"/>
        <w:ind w:left="709"/>
        <w:jc w:val="both"/>
        <w:rPr>
          <w:lang w:eastAsia="pt-BR"/>
        </w:rPr>
      </w:pPr>
      <w:r w:rsidRPr="00361425">
        <w:rPr>
          <w:lang w:eastAsia="pt-BR"/>
        </w:rPr>
        <w:t>-</w:t>
      </w:r>
      <w:r w:rsidR="00A44104" w:rsidRPr="00361425">
        <w:rPr>
          <w:lang w:eastAsia="pt-BR"/>
        </w:rPr>
        <w:t xml:space="preserve"> </w:t>
      </w:r>
      <w:r w:rsidR="007B1038" w:rsidRPr="00361425">
        <w:rPr>
          <w:lang w:eastAsia="pt-BR"/>
        </w:rPr>
        <w:t xml:space="preserve">se </w:t>
      </w:r>
      <w:r w:rsidR="00A44104" w:rsidRPr="00361425">
        <w:rPr>
          <w:lang w:eastAsia="pt-BR"/>
        </w:rPr>
        <w:t>do sexo masculino, documento que comprove a regularidad</w:t>
      </w:r>
      <w:r w:rsidR="00C73169" w:rsidRPr="00361425">
        <w:rPr>
          <w:lang w:eastAsia="pt-BR"/>
        </w:rPr>
        <w:t>e no serviço militar brasileiro.</w:t>
      </w:r>
    </w:p>
    <w:p w14:paraId="7E428286" w14:textId="1DB2D769" w:rsidR="00C350D5" w:rsidRPr="00361425" w:rsidRDefault="00C350D5" w:rsidP="00BE5105">
      <w:pPr>
        <w:autoSpaceDE w:val="0"/>
        <w:autoSpaceDN w:val="0"/>
        <w:adjustRightInd w:val="0"/>
        <w:ind w:left="709"/>
        <w:jc w:val="both"/>
        <w:rPr>
          <w:lang w:eastAsia="pt-BR"/>
        </w:rPr>
      </w:pPr>
    </w:p>
    <w:p w14:paraId="356656B7" w14:textId="643556E5" w:rsidR="00822104" w:rsidRPr="00361425" w:rsidRDefault="00822104" w:rsidP="00D26C3F">
      <w:pPr>
        <w:pStyle w:val="Default"/>
        <w:tabs>
          <w:tab w:val="left" w:pos="709"/>
        </w:tabs>
        <w:spacing w:before="100" w:beforeAutospacing="1" w:after="100" w:afterAutospacing="1"/>
        <w:ind w:left="709" w:hanging="709"/>
        <w:contextualSpacing/>
        <w:jc w:val="both"/>
        <w:rPr>
          <w:rFonts w:ascii="Times New Roman" w:hAnsi="Times New Roman" w:cs="Times New Roman"/>
          <w:color w:val="auto"/>
        </w:rPr>
      </w:pPr>
      <w:r w:rsidRPr="00361425">
        <w:rPr>
          <w:rFonts w:ascii="Times New Roman" w:hAnsi="Times New Roman" w:cs="Times New Roman"/>
          <w:color w:val="auto"/>
        </w:rPr>
        <w:t xml:space="preserve">5.2. </w:t>
      </w:r>
      <w:r w:rsidR="00B72732" w:rsidRPr="00361425">
        <w:rPr>
          <w:rFonts w:ascii="Times New Roman" w:hAnsi="Times New Roman" w:cs="Times New Roman"/>
          <w:color w:val="auto"/>
        </w:rPr>
        <w:t xml:space="preserve">  </w:t>
      </w:r>
      <w:r w:rsidRPr="00361425">
        <w:rPr>
          <w:rFonts w:ascii="Times New Roman" w:hAnsi="Times New Roman" w:cs="Times New Roman"/>
          <w:color w:val="auto"/>
        </w:rPr>
        <w:t xml:space="preserve">No campo “assunto” do e-mail ou no envelope, o interessado deverá indicar </w:t>
      </w:r>
      <w:r w:rsidR="005E300B">
        <w:rPr>
          <w:rFonts w:ascii="Times New Roman" w:hAnsi="Times New Roman" w:cs="Times New Roman"/>
          <w:color w:val="auto"/>
        </w:rPr>
        <w:t>“Processo seletivo nº 01/2025</w:t>
      </w:r>
      <w:r w:rsidRPr="00361425">
        <w:rPr>
          <w:rFonts w:ascii="Times New Roman" w:hAnsi="Times New Roman" w:cs="Times New Roman"/>
          <w:color w:val="auto"/>
        </w:rPr>
        <w:t>”.</w:t>
      </w:r>
    </w:p>
    <w:p w14:paraId="792F2779" w14:textId="77777777" w:rsidR="00822104" w:rsidRPr="00361425" w:rsidRDefault="00822104" w:rsidP="00E707D7">
      <w:pPr>
        <w:pStyle w:val="Default"/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auto"/>
        </w:rPr>
      </w:pPr>
    </w:p>
    <w:p w14:paraId="78EE3E09" w14:textId="2E25D114" w:rsidR="0009078A" w:rsidRPr="00361425" w:rsidRDefault="00774B2E" w:rsidP="00D26C3F">
      <w:pPr>
        <w:pStyle w:val="Default"/>
        <w:tabs>
          <w:tab w:val="left" w:pos="709"/>
        </w:tabs>
        <w:spacing w:before="100" w:beforeAutospacing="1" w:after="100" w:afterAutospacing="1"/>
        <w:ind w:left="709" w:hanging="709"/>
        <w:contextualSpacing/>
        <w:jc w:val="both"/>
        <w:rPr>
          <w:rFonts w:ascii="Times New Roman" w:hAnsi="Times New Roman" w:cs="Times New Roman"/>
          <w:color w:val="auto"/>
        </w:rPr>
      </w:pPr>
      <w:r w:rsidRPr="00361425">
        <w:rPr>
          <w:rFonts w:ascii="Times New Roman" w:hAnsi="Times New Roman" w:cs="Times New Roman"/>
          <w:color w:val="auto"/>
        </w:rPr>
        <w:t>5</w:t>
      </w:r>
      <w:r w:rsidR="009273DB" w:rsidRPr="00361425">
        <w:rPr>
          <w:rFonts w:ascii="Times New Roman" w:hAnsi="Times New Roman" w:cs="Times New Roman"/>
          <w:color w:val="auto"/>
        </w:rPr>
        <w:t>.</w:t>
      </w:r>
      <w:r w:rsidR="00822104" w:rsidRPr="00361425">
        <w:rPr>
          <w:rFonts w:ascii="Times New Roman" w:hAnsi="Times New Roman" w:cs="Times New Roman"/>
          <w:color w:val="auto"/>
        </w:rPr>
        <w:t>3</w:t>
      </w:r>
      <w:r w:rsidR="001758F3" w:rsidRPr="00361425">
        <w:rPr>
          <w:rFonts w:ascii="Times New Roman" w:hAnsi="Times New Roman" w:cs="Times New Roman"/>
          <w:color w:val="auto"/>
        </w:rPr>
        <w:tab/>
      </w:r>
      <w:r w:rsidR="001B0622" w:rsidRPr="00361425">
        <w:rPr>
          <w:rFonts w:ascii="Times New Roman" w:hAnsi="Times New Roman" w:cs="Times New Roman"/>
          <w:color w:val="auto"/>
        </w:rPr>
        <w:t xml:space="preserve">Não será aceita a </w:t>
      </w:r>
      <w:r w:rsidR="009273DB" w:rsidRPr="00361425">
        <w:rPr>
          <w:rFonts w:ascii="Times New Roman" w:hAnsi="Times New Roman" w:cs="Times New Roman"/>
          <w:color w:val="auto"/>
        </w:rPr>
        <w:t xml:space="preserve">documentação encaminhada </w:t>
      </w:r>
      <w:r w:rsidR="000237ED" w:rsidRPr="00361425">
        <w:rPr>
          <w:rFonts w:ascii="Times New Roman" w:hAnsi="Times New Roman" w:cs="Times New Roman"/>
          <w:color w:val="auto"/>
        </w:rPr>
        <w:t xml:space="preserve">ou entregue </w:t>
      </w:r>
      <w:r w:rsidR="009273DB" w:rsidRPr="00361425">
        <w:rPr>
          <w:rFonts w:ascii="Times New Roman" w:hAnsi="Times New Roman" w:cs="Times New Roman"/>
          <w:color w:val="auto"/>
        </w:rPr>
        <w:t>depois do prazo</w:t>
      </w:r>
      <w:r w:rsidR="00B14B3E" w:rsidRPr="00361425">
        <w:rPr>
          <w:rFonts w:ascii="Times New Roman" w:hAnsi="Times New Roman" w:cs="Times New Roman"/>
          <w:color w:val="auto"/>
        </w:rPr>
        <w:t>.</w:t>
      </w:r>
      <w:r w:rsidR="001758F3" w:rsidRPr="00361425">
        <w:rPr>
          <w:rFonts w:ascii="Times New Roman" w:hAnsi="Times New Roman" w:cs="Times New Roman"/>
          <w:color w:val="auto"/>
        </w:rPr>
        <w:t xml:space="preserve"> </w:t>
      </w:r>
      <w:r w:rsidR="0009078A" w:rsidRPr="00361425">
        <w:rPr>
          <w:rFonts w:ascii="Times New Roman" w:hAnsi="Times New Roman" w:cs="Times New Roman"/>
          <w:color w:val="auto"/>
        </w:rPr>
        <w:t>Somente serão considerados aptos os candidatos que apresentarem toda a documentação solicitada</w:t>
      </w:r>
      <w:r w:rsidRPr="00361425">
        <w:rPr>
          <w:rFonts w:ascii="Times New Roman" w:hAnsi="Times New Roman" w:cs="Times New Roman"/>
          <w:color w:val="auto"/>
        </w:rPr>
        <w:t xml:space="preserve"> no item 5</w:t>
      </w:r>
      <w:r w:rsidR="001B592A" w:rsidRPr="00361425">
        <w:rPr>
          <w:rFonts w:ascii="Times New Roman" w:hAnsi="Times New Roman" w:cs="Times New Roman"/>
          <w:color w:val="auto"/>
        </w:rPr>
        <w:t>.1</w:t>
      </w:r>
      <w:r w:rsidR="0009078A" w:rsidRPr="00361425">
        <w:rPr>
          <w:rFonts w:ascii="Times New Roman" w:hAnsi="Times New Roman" w:cs="Times New Roman"/>
          <w:color w:val="auto"/>
        </w:rPr>
        <w:t>.</w:t>
      </w:r>
    </w:p>
    <w:p w14:paraId="3D4B771D" w14:textId="77777777" w:rsidR="00822104" w:rsidRPr="00361425" w:rsidRDefault="00822104" w:rsidP="00E707D7">
      <w:pPr>
        <w:pStyle w:val="Default"/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auto"/>
        </w:rPr>
      </w:pPr>
    </w:p>
    <w:p w14:paraId="1BFC3E1C" w14:textId="3A13745A" w:rsidR="00822104" w:rsidRDefault="00C350D5" w:rsidP="00D26C3F">
      <w:pPr>
        <w:pStyle w:val="Default"/>
        <w:tabs>
          <w:tab w:val="left" w:pos="709"/>
        </w:tabs>
        <w:spacing w:before="100" w:beforeAutospacing="1" w:after="100" w:afterAutospacing="1"/>
        <w:ind w:left="709" w:hanging="709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5.4 </w:t>
      </w:r>
      <w:r>
        <w:rPr>
          <w:rFonts w:ascii="Times New Roman" w:hAnsi="Times New Roman" w:cs="Times New Roman"/>
          <w:color w:val="auto"/>
        </w:rPr>
        <w:tab/>
        <w:t xml:space="preserve">A Embaixada do Brasil em Georgetown </w:t>
      </w:r>
      <w:r w:rsidR="00822104" w:rsidRPr="00361425">
        <w:rPr>
          <w:rFonts w:ascii="Times New Roman" w:hAnsi="Times New Roman" w:cs="Times New Roman"/>
          <w:color w:val="auto"/>
        </w:rPr>
        <w:t>não poderá patrocinar nenhum tipo de visto de permanência</w:t>
      </w:r>
      <w:r w:rsidR="00D72473" w:rsidRPr="00361425">
        <w:rPr>
          <w:rFonts w:ascii="Times New Roman" w:hAnsi="Times New Roman" w:cs="Times New Roman"/>
          <w:color w:val="auto"/>
        </w:rPr>
        <w:t xml:space="preserve"> (</w:t>
      </w:r>
      <w:r w:rsidR="00906611">
        <w:rPr>
          <w:rFonts w:ascii="Times New Roman" w:hAnsi="Times New Roman" w:cs="Times New Roman"/>
          <w:color w:val="auto"/>
        </w:rPr>
        <w:t xml:space="preserve">Work Permit) </w:t>
      </w:r>
      <w:r w:rsidR="00822104" w:rsidRPr="00361425">
        <w:rPr>
          <w:rFonts w:ascii="Times New Roman" w:hAnsi="Times New Roman" w:cs="Times New Roman"/>
          <w:color w:val="auto"/>
        </w:rPr>
        <w:t xml:space="preserve">para este emprego. </w:t>
      </w:r>
    </w:p>
    <w:p w14:paraId="048FF72D" w14:textId="77777777" w:rsidR="00C92BA1" w:rsidRPr="00361425" w:rsidRDefault="00C92BA1" w:rsidP="00D26C3F">
      <w:pPr>
        <w:pStyle w:val="Default"/>
        <w:tabs>
          <w:tab w:val="left" w:pos="709"/>
        </w:tabs>
        <w:spacing w:before="100" w:beforeAutospacing="1" w:after="100" w:afterAutospacing="1"/>
        <w:ind w:left="709" w:hanging="709"/>
        <w:contextualSpacing/>
        <w:jc w:val="both"/>
        <w:rPr>
          <w:rFonts w:ascii="Times New Roman" w:hAnsi="Times New Roman" w:cs="Times New Roman"/>
          <w:color w:val="auto"/>
        </w:rPr>
      </w:pPr>
    </w:p>
    <w:p w14:paraId="36E777A3" w14:textId="77777777" w:rsidR="00822104" w:rsidRPr="00361425" w:rsidRDefault="00822104" w:rsidP="00E707D7">
      <w:pPr>
        <w:pStyle w:val="Default"/>
        <w:spacing w:before="100" w:beforeAutospacing="1" w:after="100" w:afterAutospacing="1"/>
        <w:ind w:left="360" w:hanging="360"/>
        <w:contextualSpacing/>
        <w:jc w:val="both"/>
        <w:rPr>
          <w:rFonts w:ascii="Times New Roman" w:hAnsi="Times New Roman" w:cs="Times New Roman"/>
          <w:b/>
          <w:color w:val="auto"/>
        </w:rPr>
      </w:pPr>
    </w:p>
    <w:p w14:paraId="24BE2C5A" w14:textId="40FEC22F" w:rsidR="002D3E06" w:rsidRPr="00361425" w:rsidRDefault="00774B2E" w:rsidP="00E707D7">
      <w:pPr>
        <w:pStyle w:val="Defaul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auto"/>
        </w:rPr>
      </w:pPr>
      <w:r w:rsidRPr="00361425">
        <w:rPr>
          <w:rFonts w:ascii="Times New Roman" w:hAnsi="Times New Roman" w:cs="Times New Roman"/>
          <w:color w:val="auto"/>
        </w:rPr>
        <w:t>6</w:t>
      </w:r>
      <w:r w:rsidR="002D3E06" w:rsidRPr="00361425">
        <w:rPr>
          <w:rFonts w:ascii="Times New Roman" w:hAnsi="Times New Roman" w:cs="Times New Roman"/>
          <w:color w:val="auto"/>
        </w:rPr>
        <w:t>.</w:t>
      </w:r>
      <w:r w:rsidR="002D3E06" w:rsidRPr="00361425">
        <w:rPr>
          <w:rFonts w:ascii="Times New Roman" w:hAnsi="Times New Roman" w:cs="Times New Roman"/>
          <w:color w:val="auto"/>
        </w:rPr>
        <w:tab/>
        <w:t xml:space="preserve">DA </w:t>
      </w:r>
      <w:r w:rsidR="00BC6CAE" w:rsidRPr="00361425">
        <w:rPr>
          <w:rFonts w:ascii="Times New Roman" w:hAnsi="Times New Roman" w:cs="Times New Roman"/>
          <w:color w:val="auto"/>
        </w:rPr>
        <w:t xml:space="preserve">MODALIDADE DE </w:t>
      </w:r>
      <w:r w:rsidR="00234218" w:rsidRPr="00361425">
        <w:rPr>
          <w:rFonts w:ascii="Times New Roman" w:hAnsi="Times New Roman" w:cs="Times New Roman"/>
          <w:color w:val="auto"/>
        </w:rPr>
        <w:t>SELEÇÃO</w:t>
      </w:r>
      <w:r w:rsidR="000B425E" w:rsidRPr="00361425">
        <w:rPr>
          <w:rFonts w:ascii="Times New Roman" w:hAnsi="Times New Roman" w:cs="Times New Roman"/>
          <w:color w:val="auto"/>
        </w:rPr>
        <w:t xml:space="preserve"> </w:t>
      </w:r>
    </w:p>
    <w:p w14:paraId="655AF0B6" w14:textId="7C6BBF7B" w:rsidR="00111848" w:rsidRPr="00361425" w:rsidRDefault="00774B2E" w:rsidP="00E707D7">
      <w:pPr>
        <w:widowControl w:val="0"/>
        <w:jc w:val="both"/>
      </w:pPr>
      <w:r w:rsidRPr="00361425">
        <w:rPr>
          <w:lang w:eastAsia="pt-BR"/>
        </w:rPr>
        <w:lastRenderedPageBreak/>
        <w:t>6</w:t>
      </w:r>
      <w:r w:rsidR="0022526C" w:rsidRPr="00361425">
        <w:rPr>
          <w:lang w:eastAsia="pt-BR"/>
        </w:rPr>
        <w:t>.1</w:t>
      </w:r>
      <w:r w:rsidR="00234218" w:rsidRPr="00361425">
        <w:rPr>
          <w:lang w:eastAsia="pt-BR"/>
        </w:rPr>
        <w:tab/>
        <w:t xml:space="preserve">O </w:t>
      </w:r>
      <w:r w:rsidR="00234218" w:rsidRPr="00361425">
        <w:t>processo seletivo será constituído d</w:t>
      </w:r>
      <w:r w:rsidR="00111848" w:rsidRPr="00361425">
        <w:t>e três</w:t>
      </w:r>
      <w:r w:rsidR="00234218" w:rsidRPr="00361425">
        <w:t> fases</w:t>
      </w:r>
      <w:r w:rsidR="00111848" w:rsidRPr="00361425">
        <w:t>:</w:t>
      </w:r>
    </w:p>
    <w:p w14:paraId="0B303DAD" w14:textId="77777777" w:rsidR="00111848" w:rsidRPr="00361425" w:rsidRDefault="00111848" w:rsidP="00E707D7">
      <w:pPr>
        <w:widowControl w:val="0"/>
        <w:jc w:val="both"/>
      </w:pPr>
    </w:p>
    <w:p w14:paraId="54BABBAF" w14:textId="46270B76" w:rsidR="00111848" w:rsidRPr="00C92BA1" w:rsidRDefault="00111848" w:rsidP="00D26C3F">
      <w:pPr>
        <w:ind w:firstLine="709"/>
        <w:jc w:val="both"/>
        <w:rPr>
          <w:b/>
        </w:rPr>
      </w:pPr>
      <w:r w:rsidRPr="00C92BA1">
        <w:rPr>
          <w:b/>
        </w:rPr>
        <w:t xml:space="preserve">1ª fase – Análise </w:t>
      </w:r>
      <w:r w:rsidR="004627EC" w:rsidRPr="00C92BA1">
        <w:rPr>
          <w:b/>
        </w:rPr>
        <w:t>curricular</w:t>
      </w:r>
      <w:r w:rsidR="00155CBA" w:rsidRPr="00C92BA1">
        <w:rPr>
          <w:b/>
        </w:rPr>
        <w:t>;</w:t>
      </w:r>
    </w:p>
    <w:p w14:paraId="1ABF1E5D" w14:textId="1BEDA53C" w:rsidR="00111848" w:rsidRPr="00C92BA1" w:rsidRDefault="00111848" w:rsidP="00D26C3F">
      <w:pPr>
        <w:ind w:firstLine="709"/>
        <w:jc w:val="both"/>
        <w:rPr>
          <w:b/>
        </w:rPr>
      </w:pPr>
      <w:r w:rsidRPr="00C92BA1">
        <w:rPr>
          <w:b/>
        </w:rPr>
        <w:t xml:space="preserve">2ª fase – </w:t>
      </w:r>
      <w:r w:rsidR="004C165A" w:rsidRPr="00C92BA1">
        <w:rPr>
          <w:b/>
        </w:rPr>
        <w:t xml:space="preserve">Prova escrita de português e </w:t>
      </w:r>
      <w:r w:rsidR="005E300B" w:rsidRPr="00C92BA1">
        <w:rPr>
          <w:b/>
        </w:rPr>
        <w:t>inglês</w:t>
      </w:r>
      <w:r w:rsidRPr="00C92BA1">
        <w:rPr>
          <w:b/>
        </w:rPr>
        <w:t>;</w:t>
      </w:r>
      <w:r w:rsidR="005E300B" w:rsidRPr="00C92BA1">
        <w:rPr>
          <w:b/>
        </w:rPr>
        <w:t xml:space="preserve"> prova prática de informática</w:t>
      </w:r>
    </w:p>
    <w:p w14:paraId="30FC9DF1" w14:textId="41BE962E" w:rsidR="00111848" w:rsidRPr="00C92BA1" w:rsidRDefault="00111848" w:rsidP="00D26C3F">
      <w:pPr>
        <w:ind w:firstLine="709"/>
        <w:jc w:val="both"/>
        <w:rPr>
          <w:b/>
        </w:rPr>
      </w:pPr>
      <w:r w:rsidRPr="00C92BA1">
        <w:rPr>
          <w:b/>
        </w:rPr>
        <w:t xml:space="preserve">3ª fase – </w:t>
      </w:r>
      <w:r w:rsidR="00DF2365" w:rsidRPr="00C92BA1">
        <w:rPr>
          <w:b/>
        </w:rPr>
        <w:t>Prova</w:t>
      </w:r>
      <w:r w:rsidRPr="00C92BA1">
        <w:rPr>
          <w:b/>
        </w:rPr>
        <w:t xml:space="preserve"> </w:t>
      </w:r>
      <w:r w:rsidR="002147C5" w:rsidRPr="00C92BA1">
        <w:rPr>
          <w:b/>
        </w:rPr>
        <w:t>oral</w:t>
      </w:r>
      <w:r w:rsidRPr="00C92BA1">
        <w:rPr>
          <w:b/>
        </w:rPr>
        <w:t>.</w:t>
      </w:r>
    </w:p>
    <w:p w14:paraId="358AB4F4" w14:textId="77777777" w:rsidR="00111848" w:rsidRPr="00361425" w:rsidRDefault="00111848" w:rsidP="00E707D7">
      <w:pPr>
        <w:widowControl w:val="0"/>
        <w:jc w:val="both"/>
      </w:pPr>
    </w:p>
    <w:p w14:paraId="5835DB53" w14:textId="017D8B07" w:rsidR="0022526C" w:rsidRPr="00361425" w:rsidRDefault="00774B2E" w:rsidP="00E707D7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lang w:eastAsia="pt-BR"/>
        </w:rPr>
      </w:pPr>
      <w:r w:rsidRPr="00361425">
        <w:rPr>
          <w:lang w:eastAsia="pt-BR"/>
        </w:rPr>
        <w:t>6</w:t>
      </w:r>
      <w:r w:rsidR="007353C4" w:rsidRPr="00361425">
        <w:rPr>
          <w:lang w:eastAsia="pt-BR"/>
        </w:rPr>
        <w:t>.2</w:t>
      </w:r>
      <w:r w:rsidR="00DE514D" w:rsidRPr="00361425">
        <w:rPr>
          <w:lang w:eastAsia="pt-BR"/>
        </w:rPr>
        <w:t>.</w:t>
      </w:r>
      <w:r w:rsidR="007273A1" w:rsidRPr="00361425">
        <w:rPr>
          <w:lang w:eastAsia="pt-BR"/>
        </w:rPr>
        <w:tab/>
      </w:r>
      <w:r w:rsidR="003350BE" w:rsidRPr="00361425">
        <w:rPr>
          <w:lang w:eastAsia="pt-BR"/>
        </w:rPr>
        <w:t>A fase de análise curricular</w:t>
      </w:r>
      <w:r w:rsidR="0014642C" w:rsidRPr="00361425">
        <w:rPr>
          <w:lang w:eastAsia="pt-BR"/>
        </w:rPr>
        <w:t xml:space="preserve"> terá caráter classificatório</w:t>
      </w:r>
      <w:r w:rsidR="000F54D4" w:rsidRPr="00361425">
        <w:rPr>
          <w:lang w:eastAsia="pt-BR"/>
        </w:rPr>
        <w:t>.</w:t>
      </w:r>
    </w:p>
    <w:p w14:paraId="0267AF06" w14:textId="77777777" w:rsidR="007353C4" w:rsidRPr="00361425" w:rsidRDefault="007353C4" w:rsidP="00E707D7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lang w:eastAsia="pt-BR"/>
        </w:rPr>
      </w:pPr>
    </w:p>
    <w:p w14:paraId="0CEF72E4" w14:textId="4E64A7FE" w:rsidR="00EB505E" w:rsidRPr="00361425" w:rsidRDefault="00774B2E" w:rsidP="00C92BA1">
      <w:pPr>
        <w:pStyle w:val="Recuodecorpodetexto2"/>
      </w:pPr>
      <w:r w:rsidRPr="00361425">
        <w:t>6</w:t>
      </w:r>
      <w:r w:rsidR="0022526C" w:rsidRPr="00361425">
        <w:t>.</w:t>
      </w:r>
      <w:r w:rsidR="006B5777" w:rsidRPr="00361425">
        <w:t>3</w:t>
      </w:r>
      <w:r w:rsidR="00DE514D" w:rsidRPr="00361425">
        <w:t>.</w:t>
      </w:r>
      <w:r w:rsidR="006B5777" w:rsidRPr="00361425">
        <w:tab/>
      </w:r>
      <w:r w:rsidR="00BF2491" w:rsidRPr="00361425">
        <w:t>N</w:t>
      </w:r>
      <w:r w:rsidR="00557A16" w:rsidRPr="00361425">
        <w:t>a fase de análise curricular</w:t>
      </w:r>
      <w:r w:rsidR="00BF2491" w:rsidRPr="00361425">
        <w:t>,</w:t>
      </w:r>
      <w:r w:rsidR="00557A16" w:rsidRPr="00361425">
        <w:t xml:space="preserve"> serão avaliad</w:t>
      </w:r>
      <w:r w:rsidR="00C2633A" w:rsidRPr="00361425">
        <w:t>a</w:t>
      </w:r>
      <w:r w:rsidR="00557A16" w:rsidRPr="00361425">
        <w:t>s experiência profissional</w:t>
      </w:r>
      <w:r w:rsidR="00BF2491" w:rsidRPr="00361425">
        <w:t xml:space="preserve">, eventuais formações profissionalizantes pertinentes ao cargo objeto do presente edital </w:t>
      </w:r>
      <w:r w:rsidR="00557A16" w:rsidRPr="00361425">
        <w:t>e cartas de</w:t>
      </w:r>
      <w:r w:rsidR="00DE514D" w:rsidRPr="00361425">
        <w:t xml:space="preserve"> apresentação/</w:t>
      </w:r>
      <w:r w:rsidR="00557A16" w:rsidRPr="00361425">
        <w:t>recomendação.</w:t>
      </w:r>
      <w:r w:rsidR="005911FE" w:rsidRPr="00361425">
        <w:t xml:space="preserve"> </w:t>
      </w:r>
      <w:r w:rsidR="00EB505E" w:rsidRPr="00361425">
        <w:t xml:space="preserve">A análise de currículo valerá de </w:t>
      </w:r>
      <w:r w:rsidR="002147C5" w:rsidRPr="00361425">
        <w:t>0 (zero)</w:t>
      </w:r>
      <w:r w:rsidR="00EB505E" w:rsidRPr="00361425">
        <w:t xml:space="preserve"> a </w:t>
      </w:r>
      <w:r w:rsidR="002147C5" w:rsidRPr="00361425">
        <w:t>10 (dez)</w:t>
      </w:r>
      <w:r w:rsidR="00EB505E" w:rsidRPr="00361425">
        <w:t xml:space="preserve"> pontos.</w:t>
      </w:r>
    </w:p>
    <w:p w14:paraId="0B18B831" w14:textId="4E5EF70F" w:rsidR="002147C5" w:rsidRPr="00361425" w:rsidRDefault="002147C5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  <w:r w:rsidRPr="00361425">
        <w:rPr>
          <w:lang w:eastAsia="pt-BR"/>
        </w:rPr>
        <w:tab/>
      </w:r>
    </w:p>
    <w:p w14:paraId="2C38CA53" w14:textId="0B738BCC" w:rsidR="002147C5" w:rsidRPr="00361425" w:rsidRDefault="002147C5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  <w:r w:rsidRPr="00361425">
        <w:rPr>
          <w:lang w:eastAsia="pt-BR"/>
        </w:rPr>
        <w:t xml:space="preserve">6.3.1 </w:t>
      </w:r>
      <w:r w:rsidR="00C4431B" w:rsidRPr="00361425">
        <w:rPr>
          <w:lang w:eastAsia="pt-BR"/>
        </w:rPr>
        <w:tab/>
      </w:r>
      <w:r w:rsidRPr="00361425">
        <w:rPr>
          <w:lang w:eastAsia="pt-BR"/>
        </w:rPr>
        <w:t xml:space="preserve">Serão atribuídos pontos para a experiência profissional na área do concurso, com pontuação máxima de </w:t>
      </w:r>
      <w:r w:rsidR="00BE5105" w:rsidRPr="00361425">
        <w:rPr>
          <w:lang w:eastAsia="pt-BR"/>
        </w:rPr>
        <w:t>3</w:t>
      </w:r>
      <w:r w:rsidRPr="00361425">
        <w:rPr>
          <w:lang w:eastAsia="pt-BR"/>
        </w:rPr>
        <w:t xml:space="preserve"> (</w:t>
      </w:r>
      <w:r w:rsidR="00BE5105" w:rsidRPr="00361425">
        <w:rPr>
          <w:lang w:eastAsia="pt-BR"/>
        </w:rPr>
        <w:t>três</w:t>
      </w:r>
      <w:r w:rsidRPr="00361425">
        <w:rPr>
          <w:lang w:eastAsia="pt-BR"/>
        </w:rPr>
        <w:t>) pontos, como indicado a seguir. a) 1 (um) ponto para comprovada experiência no desenvolvimento, gestão e implementação de proje</w:t>
      </w:r>
      <w:r w:rsidR="00BE5105" w:rsidRPr="00361425">
        <w:rPr>
          <w:lang w:eastAsia="pt-BR"/>
        </w:rPr>
        <w:t>tos culturais e/ou educacionais</w:t>
      </w:r>
      <w:r w:rsidRPr="00361425">
        <w:rPr>
          <w:lang w:eastAsia="pt-BR"/>
        </w:rPr>
        <w:t>; b) 1 (um) ponto para comprovada e</w:t>
      </w:r>
      <w:r w:rsidR="00BE5105" w:rsidRPr="00361425">
        <w:rPr>
          <w:lang w:eastAsia="pt-BR"/>
        </w:rPr>
        <w:t>xperiência na gestão de pessoas</w:t>
      </w:r>
      <w:r w:rsidRPr="00361425">
        <w:rPr>
          <w:lang w:eastAsia="pt-BR"/>
        </w:rPr>
        <w:t>;</w:t>
      </w:r>
      <w:r w:rsidR="00BE5105" w:rsidRPr="00361425">
        <w:rPr>
          <w:lang w:eastAsia="pt-BR"/>
        </w:rPr>
        <w:t xml:space="preserve"> </w:t>
      </w:r>
      <w:r w:rsidR="00E96978" w:rsidRPr="00361425">
        <w:rPr>
          <w:lang w:eastAsia="pt-BR"/>
        </w:rPr>
        <w:t xml:space="preserve">e </w:t>
      </w:r>
      <w:r w:rsidR="00BE5105" w:rsidRPr="00361425">
        <w:rPr>
          <w:lang w:eastAsia="pt-BR"/>
        </w:rPr>
        <w:t xml:space="preserve">1 (um) ponto para comprovada experiência no planejamento, execução e coordenação de projetos </w:t>
      </w:r>
      <w:r w:rsidR="00906611">
        <w:rPr>
          <w:lang w:eastAsia="pt-BR"/>
        </w:rPr>
        <w:t>na área do ensino</w:t>
      </w:r>
      <w:r w:rsidR="00A532E1">
        <w:rPr>
          <w:lang w:eastAsia="pt-BR"/>
        </w:rPr>
        <w:t>, preferencialmente</w:t>
      </w:r>
      <w:r w:rsidR="00906611">
        <w:rPr>
          <w:lang w:eastAsia="pt-BR"/>
        </w:rPr>
        <w:t xml:space="preserve"> da Língua Portuguesa como língua estrangeira.</w:t>
      </w:r>
    </w:p>
    <w:p w14:paraId="7A860EED" w14:textId="77777777" w:rsidR="002147C5" w:rsidRPr="00361425" w:rsidRDefault="002147C5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</w:p>
    <w:p w14:paraId="03F796B5" w14:textId="3D313E3B" w:rsidR="002147C5" w:rsidRPr="00361425" w:rsidRDefault="002147C5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  <w:r w:rsidRPr="00361425">
        <w:rPr>
          <w:lang w:eastAsia="pt-BR"/>
        </w:rPr>
        <w:t xml:space="preserve">6.3.2 </w:t>
      </w:r>
      <w:r w:rsidR="00C4431B" w:rsidRPr="00361425">
        <w:rPr>
          <w:lang w:eastAsia="pt-BR"/>
        </w:rPr>
        <w:tab/>
      </w:r>
      <w:r w:rsidRPr="00361425">
        <w:rPr>
          <w:lang w:eastAsia="pt-BR"/>
        </w:rPr>
        <w:t xml:space="preserve">Serão atribuídos pontos para titulação acadêmica, com pontuação máxima de </w:t>
      </w:r>
      <w:r w:rsidR="00A532E1">
        <w:rPr>
          <w:lang w:eastAsia="pt-BR"/>
        </w:rPr>
        <w:t>3</w:t>
      </w:r>
      <w:r w:rsidRPr="00361425">
        <w:rPr>
          <w:lang w:eastAsia="pt-BR"/>
        </w:rPr>
        <w:t xml:space="preserve"> (</w:t>
      </w:r>
      <w:r w:rsidR="00A532E1">
        <w:rPr>
          <w:lang w:eastAsia="pt-BR"/>
        </w:rPr>
        <w:t>três</w:t>
      </w:r>
      <w:r w:rsidRPr="00361425">
        <w:rPr>
          <w:lang w:eastAsia="pt-BR"/>
        </w:rPr>
        <w:t>) pontos, como indicado a seguir: a) 0,5 (meio) ponto para cada título</w:t>
      </w:r>
      <w:r w:rsidR="00B1320E" w:rsidRPr="00361425">
        <w:rPr>
          <w:lang w:eastAsia="pt-BR"/>
        </w:rPr>
        <w:t xml:space="preserve"> de especialização</w:t>
      </w:r>
      <w:r w:rsidR="0036268B" w:rsidRPr="00361425">
        <w:rPr>
          <w:lang w:eastAsia="pt-BR"/>
        </w:rPr>
        <w:t>, com pontuação máxima de 1 (um) ponto</w:t>
      </w:r>
      <w:r w:rsidRPr="00361425">
        <w:rPr>
          <w:lang w:eastAsia="pt-BR"/>
        </w:rPr>
        <w:t xml:space="preserve">; b) </w:t>
      </w:r>
      <w:r w:rsidR="0036268B" w:rsidRPr="00361425">
        <w:rPr>
          <w:lang w:eastAsia="pt-BR"/>
        </w:rPr>
        <w:t>1</w:t>
      </w:r>
      <w:r w:rsidRPr="00361425">
        <w:rPr>
          <w:lang w:eastAsia="pt-BR"/>
        </w:rPr>
        <w:t xml:space="preserve"> (</w:t>
      </w:r>
      <w:r w:rsidR="0036268B" w:rsidRPr="00361425">
        <w:rPr>
          <w:lang w:eastAsia="pt-BR"/>
        </w:rPr>
        <w:t>um</w:t>
      </w:r>
      <w:r w:rsidRPr="00361425">
        <w:rPr>
          <w:lang w:eastAsia="pt-BR"/>
        </w:rPr>
        <w:t>) ponto para título</w:t>
      </w:r>
      <w:r w:rsidR="00B1320E" w:rsidRPr="00361425">
        <w:rPr>
          <w:lang w:eastAsia="pt-BR"/>
        </w:rPr>
        <w:t xml:space="preserve"> de mestrado (</w:t>
      </w:r>
      <w:r w:rsidR="00B1320E" w:rsidRPr="00361425">
        <w:rPr>
          <w:i/>
          <w:iCs/>
          <w:lang w:eastAsia="pt-BR"/>
        </w:rPr>
        <w:t>stritu sensu</w:t>
      </w:r>
      <w:r w:rsidR="00B1320E" w:rsidRPr="00361425">
        <w:rPr>
          <w:lang w:eastAsia="pt-BR"/>
        </w:rPr>
        <w:t>)</w:t>
      </w:r>
      <w:r w:rsidR="00A532E1">
        <w:rPr>
          <w:lang w:val="en-US" w:eastAsia="pt-BR"/>
        </w:rPr>
        <w:t xml:space="preserve">; </w:t>
      </w:r>
      <w:r w:rsidR="00A532E1">
        <w:rPr>
          <w:lang w:eastAsia="pt-BR"/>
        </w:rPr>
        <w:t>e c) 1 (um) ponto para título de</w:t>
      </w:r>
      <w:r w:rsidR="00906611">
        <w:rPr>
          <w:lang w:eastAsia="pt-BR"/>
        </w:rPr>
        <w:t xml:space="preserve"> doutorado</w:t>
      </w:r>
      <w:r w:rsidR="0036268B" w:rsidRPr="00361425">
        <w:rPr>
          <w:lang w:eastAsia="pt-BR"/>
        </w:rPr>
        <w:t>.</w:t>
      </w:r>
    </w:p>
    <w:p w14:paraId="3C7234FA" w14:textId="77777777" w:rsidR="002147C5" w:rsidRPr="00361425" w:rsidRDefault="002147C5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</w:p>
    <w:p w14:paraId="0D5B34A5" w14:textId="35A043B1" w:rsidR="00093D93" w:rsidRDefault="002147C5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  <w:r w:rsidRPr="00361425">
        <w:rPr>
          <w:lang w:eastAsia="pt-BR"/>
        </w:rPr>
        <w:t>6.3.3</w:t>
      </w:r>
      <w:r w:rsidR="00C4431B" w:rsidRPr="00361425">
        <w:rPr>
          <w:lang w:eastAsia="pt-BR"/>
        </w:rPr>
        <w:tab/>
      </w:r>
      <w:r w:rsidRPr="00361425">
        <w:rPr>
          <w:lang w:eastAsia="pt-BR"/>
        </w:rPr>
        <w:t>Ser</w:t>
      </w:r>
      <w:r w:rsidR="001873C0" w:rsidRPr="00361425">
        <w:rPr>
          <w:lang w:eastAsia="pt-BR"/>
        </w:rPr>
        <w:t>á</w:t>
      </w:r>
      <w:r w:rsidR="00B42B23" w:rsidRPr="00361425">
        <w:rPr>
          <w:lang w:eastAsia="pt-BR"/>
        </w:rPr>
        <w:t xml:space="preserve"> </w:t>
      </w:r>
      <w:r w:rsidRPr="00361425">
        <w:rPr>
          <w:lang w:eastAsia="pt-BR"/>
        </w:rPr>
        <w:t>atribuíd</w:t>
      </w:r>
      <w:r w:rsidR="00520EA0" w:rsidRPr="00361425">
        <w:rPr>
          <w:lang w:eastAsia="pt-BR"/>
        </w:rPr>
        <w:t>o</w:t>
      </w:r>
      <w:r w:rsidRPr="00361425">
        <w:rPr>
          <w:lang w:eastAsia="pt-BR"/>
        </w:rPr>
        <w:t xml:space="preserve"> pont</w:t>
      </w:r>
      <w:r w:rsidR="001873C0" w:rsidRPr="00361425">
        <w:rPr>
          <w:lang w:eastAsia="pt-BR"/>
        </w:rPr>
        <w:t>uação</w:t>
      </w:r>
      <w:r w:rsidRPr="00361425">
        <w:rPr>
          <w:lang w:eastAsia="pt-BR"/>
        </w:rPr>
        <w:t xml:space="preserve"> para as cartas de apresentação</w:t>
      </w:r>
      <w:r w:rsidR="00A36AF5" w:rsidRPr="00361425">
        <w:rPr>
          <w:lang w:eastAsia="pt-BR"/>
        </w:rPr>
        <w:t xml:space="preserve"> e/ou </w:t>
      </w:r>
      <w:r w:rsidRPr="00361425">
        <w:rPr>
          <w:lang w:eastAsia="pt-BR"/>
        </w:rPr>
        <w:t>recomendação</w:t>
      </w:r>
      <w:r w:rsidR="001873C0" w:rsidRPr="00361425">
        <w:rPr>
          <w:lang w:eastAsia="pt-BR"/>
        </w:rPr>
        <w:t xml:space="preserve"> eventualmente apresentadas</w:t>
      </w:r>
      <w:r w:rsidRPr="00361425">
        <w:rPr>
          <w:lang w:eastAsia="pt-BR"/>
        </w:rPr>
        <w:t>, com pontuação máxima de 1 (um) ponto.</w:t>
      </w:r>
    </w:p>
    <w:p w14:paraId="75F1B9F4" w14:textId="77777777" w:rsidR="00A532E1" w:rsidRDefault="00A532E1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</w:p>
    <w:p w14:paraId="252D3181" w14:textId="6FA7082E" w:rsidR="00A532E1" w:rsidRDefault="00A532E1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  <w:r>
        <w:rPr>
          <w:lang w:eastAsia="pt-BR"/>
        </w:rPr>
        <w:t>6.3.4</w:t>
      </w:r>
      <w:r>
        <w:rPr>
          <w:lang w:eastAsia="pt-BR"/>
        </w:rPr>
        <w:tab/>
        <w:t xml:space="preserve">Será atribuída pontuação máxima de 3 (três) pontos para a experiência de magistério. </w:t>
      </w:r>
    </w:p>
    <w:p w14:paraId="4E555432" w14:textId="77777777" w:rsidR="00A532E1" w:rsidRPr="00361425" w:rsidRDefault="00A532E1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</w:p>
    <w:p w14:paraId="1EC26A8A" w14:textId="77777777" w:rsidR="00EB505E" w:rsidRPr="00361425" w:rsidRDefault="00EB505E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</w:p>
    <w:p w14:paraId="25809A3F" w14:textId="4A206ACD" w:rsidR="0014642C" w:rsidRPr="00361425" w:rsidRDefault="00774B2E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  <w:r w:rsidRPr="00361425">
        <w:rPr>
          <w:lang w:eastAsia="pt-BR"/>
        </w:rPr>
        <w:t>6</w:t>
      </w:r>
      <w:r w:rsidR="00EB505E" w:rsidRPr="00361425">
        <w:rPr>
          <w:lang w:eastAsia="pt-BR"/>
        </w:rPr>
        <w:t>.4</w:t>
      </w:r>
      <w:r w:rsidR="00DE514D" w:rsidRPr="00361425">
        <w:rPr>
          <w:lang w:eastAsia="pt-BR"/>
        </w:rPr>
        <w:t>.</w:t>
      </w:r>
      <w:r w:rsidR="00EB505E" w:rsidRPr="00361425">
        <w:rPr>
          <w:lang w:eastAsia="pt-BR"/>
        </w:rPr>
        <w:tab/>
        <w:t>A lista provisória co</w:t>
      </w:r>
      <w:r w:rsidR="00726527" w:rsidRPr="00361425">
        <w:rPr>
          <w:lang w:eastAsia="pt-BR"/>
        </w:rPr>
        <w:t xml:space="preserve">ntendo a pontuação atingida pelos candidatos </w:t>
      </w:r>
      <w:r w:rsidR="00EB505E" w:rsidRPr="00361425">
        <w:rPr>
          <w:lang w:eastAsia="pt-BR"/>
        </w:rPr>
        <w:t>na primeira fase será divulgada até o dia</w:t>
      </w:r>
      <w:r w:rsidR="005E300B">
        <w:rPr>
          <w:lang w:eastAsia="pt-BR"/>
        </w:rPr>
        <w:t xml:space="preserve"> </w:t>
      </w:r>
      <w:r w:rsidR="00752152">
        <w:rPr>
          <w:b/>
          <w:lang w:eastAsia="pt-BR"/>
        </w:rPr>
        <w:t>17/02</w:t>
      </w:r>
      <w:r w:rsidR="00422950">
        <w:rPr>
          <w:b/>
          <w:lang w:eastAsia="pt-BR"/>
        </w:rPr>
        <w:t>/2026</w:t>
      </w:r>
      <w:r w:rsidR="00726527" w:rsidRPr="00361425">
        <w:rPr>
          <w:b/>
          <w:lang w:eastAsia="pt-BR"/>
        </w:rPr>
        <w:t>,</w:t>
      </w:r>
      <w:r w:rsidR="00EB505E" w:rsidRPr="00361425">
        <w:rPr>
          <w:lang w:eastAsia="pt-BR"/>
        </w:rPr>
        <w:t xml:space="preserve"> </w:t>
      </w:r>
      <w:r w:rsidR="00B14AC2" w:rsidRPr="00361425">
        <w:rPr>
          <w:lang w:eastAsia="pt-BR"/>
        </w:rPr>
        <w:t>no sí</w:t>
      </w:r>
      <w:r w:rsidR="00527A8C" w:rsidRPr="00361425">
        <w:rPr>
          <w:lang w:eastAsia="pt-BR"/>
        </w:rPr>
        <w:t>tio eletrônico</w:t>
      </w:r>
      <w:r w:rsidR="00636E8F">
        <w:t xml:space="preserve"> </w:t>
      </w:r>
      <w:hyperlink r:id="rId11" w:history="1">
        <w:r w:rsidR="00636E8F" w:rsidRPr="007A012A">
          <w:rPr>
            <w:rStyle w:val="Hyperlink"/>
            <w:bdr w:val="none" w:sz="0" w:space="0" w:color="auto" w:frame="1"/>
            <w:shd w:val="clear" w:color="auto" w:fill="FFFFFF"/>
          </w:rPr>
          <w:t>https://georgetown.itamaraty.gov.br</w:t>
        </w:r>
      </w:hyperlink>
      <w:r w:rsidR="00636E8F">
        <w:rPr>
          <w:rStyle w:val="Hyperlink"/>
          <w:color w:val="auto"/>
          <w:u w:val="none"/>
        </w:rPr>
        <w:t>,</w:t>
      </w:r>
      <w:r w:rsidR="00EB505E" w:rsidRPr="00361425">
        <w:t xml:space="preserve"> </w:t>
      </w:r>
      <w:r w:rsidR="004B2E81" w:rsidRPr="00361425">
        <w:rPr>
          <w:lang w:eastAsia="pt-BR"/>
        </w:rPr>
        <w:t xml:space="preserve">em </w:t>
      </w:r>
      <w:r w:rsidR="00EB505E" w:rsidRPr="00361425">
        <w:rPr>
          <w:lang w:eastAsia="pt-BR"/>
        </w:rPr>
        <w:t xml:space="preserve">lista afixada na </w:t>
      </w:r>
      <w:r w:rsidR="00726527" w:rsidRPr="00361425">
        <w:rPr>
          <w:lang w:eastAsia="pt-BR"/>
        </w:rPr>
        <w:t>p</w:t>
      </w:r>
      <w:r w:rsidR="00636E8F">
        <w:rPr>
          <w:lang w:eastAsia="pt-BR"/>
        </w:rPr>
        <w:t xml:space="preserve">ortaria da Embaixada, </w:t>
      </w:r>
      <w:r w:rsidR="00906611">
        <w:rPr>
          <w:lang w:eastAsia="pt-BR"/>
        </w:rPr>
        <w:t>no IGR e nas mídias sociais (Facebook e Instagram)</w:t>
      </w:r>
      <w:r w:rsidR="00636E8F">
        <w:rPr>
          <w:lang w:eastAsia="pt-BR"/>
        </w:rPr>
        <w:t xml:space="preserve">. </w:t>
      </w:r>
      <w:r w:rsidR="00EB505E" w:rsidRPr="00361425">
        <w:rPr>
          <w:lang w:eastAsia="pt-BR"/>
        </w:rPr>
        <w:t xml:space="preserve"> </w:t>
      </w:r>
    </w:p>
    <w:p w14:paraId="0A55E3D7" w14:textId="77777777" w:rsidR="0014642C" w:rsidRPr="00361425" w:rsidRDefault="0014642C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</w:p>
    <w:p w14:paraId="3649CE89" w14:textId="029CDF49" w:rsidR="0014642C" w:rsidRPr="00361425" w:rsidRDefault="0014642C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  <w:r w:rsidRPr="00361425">
        <w:rPr>
          <w:lang w:eastAsia="pt-BR"/>
        </w:rPr>
        <w:t>6.4.1</w:t>
      </w:r>
      <w:r w:rsidRPr="00361425">
        <w:rPr>
          <w:lang w:eastAsia="pt-BR"/>
        </w:rPr>
        <w:tab/>
        <w:t xml:space="preserve">Do resultado da análise curricular caberá recurso, em modalidade escrita, a ser encaminhado ao </w:t>
      </w:r>
      <w:r w:rsidRPr="00361425">
        <w:t xml:space="preserve">e-mail institucional </w:t>
      </w:r>
      <w:hyperlink r:id="rId12" w:history="1">
        <w:r w:rsidR="00906611" w:rsidRPr="00DE23DD">
          <w:rPr>
            <w:rStyle w:val="Hyperlink"/>
          </w:rPr>
          <w:t>brasemb.georgetown@itamaraty.gov.br</w:t>
        </w:r>
      </w:hyperlink>
      <w:r w:rsidRPr="00361425">
        <w:rPr>
          <w:lang w:eastAsia="pt-BR"/>
        </w:rPr>
        <w:t xml:space="preserve"> ou apresentado </w:t>
      </w:r>
      <w:r w:rsidRPr="00361425">
        <w:t>na portaria da Embaixada, das 09</w:t>
      </w:r>
      <w:r w:rsidR="00A36AF5" w:rsidRPr="00361425">
        <w:t>h</w:t>
      </w:r>
      <w:r w:rsidRPr="00361425">
        <w:t>00 às 1</w:t>
      </w:r>
      <w:r w:rsidR="00520EA0" w:rsidRPr="00361425">
        <w:t>4</w:t>
      </w:r>
      <w:r w:rsidR="00A36AF5" w:rsidRPr="00361425">
        <w:t>h</w:t>
      </w:r>
      <w:r w:rsidRPr="00361425">
        <w:t xml:space="preserve">00, no prazo </w:t>
      </w:r>
      <w:r w:rsidRPr="00361425">
        <w:rPr>
          <w:lang w:eastAsia="pt-BR"/>
        </w:rPr>
        <w:t xml:space="preserve">de </w:t>
      </w:r>
      <w:r w:rsidR="00C350D5">
        <w:rPr>
          <w:lang w:eastAsia="pt-BR"/>
        </w:rPr>
        <w:t>1</w:t>
      </w:r>
      <w:r w:rsidRPr="00361425">
        <w:rPr>
          <w:lang w:eastAsia="pt-BR"/>
        </w:rPr>
        <w:t xml:space="preserve"> (</w:t>
      </w:r>
      <w:r w:rsidR="00C350D5">
        <w:rPr>
          <w:lang w:eastAsia="pt-BR"/>
        </w:rPr>
        <w:t>um) dia</w:t>
      </w:r>
      <w:r w:rsidRPr="00361425">
        <w:rPr>
          <w:lang w:eastAsia="pt-BR"/>
        </w:rPr>
        <w:t xml:space="preserve">, a contar da publicação do resultado </w:t>
      </w:r>
      <w:r w:rsidR="002D5C92" w:rsidRPr="00361425">
        <w:rPr>
          <w:lang w:eastAsia="pt-BR"/>
        </w:rPr>
        <w:t>respectivo</w:t>
      </w:r>
      <w:r w:rsidRPr="00361425">
        <w:rPr>
          <w:lang w:eastAsia="pt-BR"/>
        </w:rPr>
        <w:t xml:space="preserve">. O recurso será julgado pela Comissão de Seleção, no prazo de </w:t>
      </w:r>
      <w:r w:rsidR="00C350D5">
        <w:rPr>
          <w:lang w:eastAsia="pt-BR"/>
        </w:rPr>
        <w:t>1</w:t>
      </w:r>
      <w:r w:rsidRPr="00361425">
        <w:rPr>
          <w:lang w:eastAsia="pt-BR"/>
        </w:rPr>
        <w:t xml:space="preserve"> </w:t>
      </w:r>
      <w:r w:rsidR="00636E8F">
        <w:rPr>
          <w:lang w:eastAsia="pt-BR"/>
        </w:rPr>
        <w:t>(</w:t>
      </w:r>
      <w:r w:rsidR="00C350D5">
        <w:rPr>
          <w:lang w:eastAsia="pt-BR"/>
        </w:rPr>
        <w:t>um) dia</w:t>
      </w:r>
      <w:r w:rsidRPr="00361425">
        <w:rPr>
          <w:lang w:eastAsia="pt-BR"/>
        </w:rPr>
        <w:t xml:space="preserve"> a partir do recebimento, e a decisão será comunicada através de e-mail ao candidato que </w:t>
      </w:r>
      <w:r w:rsidR="002D5C92" w:rsidRPr="00361425">
        <w:rPr>
          <w:lang w:eastAsia="pt-BR"/>
        </w:rPr>
        <w:t xml:space="preserve">houver </w:t>
      </w:r>
      <w:r w:rsidRPr="00361425">
        <w:rPr>
          <w:lang w:eastAsia="pt-BR"/>
        </w:rPr>
        <w:t>apresenta</w:t>
      </w:r>
      <w:r w:rsidR="002D5C92" w:rsidRPr="00361425">
        <w:rPr>
          <w:lang w:eastAsia="pt-BR"/>
        </w:rPr>
        <w:t>do o</w:t>
      </w:r>
      <w:r w:rsidRPr="00361425">
        <w:rPr>
          <w:lang w:eastAsia="pt-BR"/>
        </w:rPr>
        <w:t xml:space="preserve"> recurso.</w:t>
      </w:r>
    </w:p>
    <w:p w14:paraId="1C12747E" w14:textId="77777777" w:rsidR="0014642C" w:rsidRPr="00361425" w:rsidRDefault="0014642C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</w:p>
    <w:p w14:paraId="0C0C7D03" w14:textId="565E4D5C" w:rsidR="00DE514D" w:rsidRDefault="0014642C" w:rsidP="00906611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b/>
          <w:lang w:eastAsia="pt-BR"/>
        </w:rPr>
      </w:pPr>
      <w:r w:rsidRPr="00361425">
        <w:rPr>
          <w:lang w:eastAsia="pt-BR"/>
        </w:rPr>
        <w:t xml:space="preserve">6.4.2 </w:t>
      </w:r>
      <w:r w:rsidRPr="00361425">
        <w:rPr>
          <w:lang w:eastAsia="pt-BR"/>
        </w:rPr>
        <w:tab/>
        <w:t xml:space="preserve">A lista definitiva </w:t>
      </w:r>
      <w:r w:rsidR="00DF3CE6" w:rsidRPr="00361425">
        <w:rPr>
          <w:lang w:eastAsia="pt-BR"/>
        </w:rPr>
        <w:t>contendo a pontuação atingida pelos candidatos na primeira fase</w:t>
      </w:r>
      <w:r w:rsidRPr="00361425">
        <w:rPr>
          <w:lang w:eastAsia="pt-BR"/>
        </w:rPr>
        <w:t xml:space="preserve"> será divulgada até o dia</w:t>
      </w:r>
      <w:r w:rsidR="00636E8F">
        <w:rPr>
          <w:lang w:eastAsia="pt-BR"/>
        </w:rPr>
        <w:t xml:space="preserve"> </w:t>
      </w:r>
      <w:r w:rsidR="005E3979">
        <w:rPr>
          <w:b/>
          <w:lang w:eastAsia="pt-BR"/>
        </w:rPr>
        <w:t>19/02</w:t>
      </w:r>
      <w:r w:rsidR="00422950">
        <w:rPr>
          <w:b/>
          <w:lang w:eastAsia="pt-BR"/>
        </w:rPr>
        <w:t>/2026</w:t>
      </w:r>
      <w:r w:rsidRPr="00636E8F">
        <w:rPr>
          <w:b/>
          <w:lang w:eastAsia="pt-BR"/>
        </w:rPr>
        <w:t xml:space="preserve"> </w:t>
      </w:r>
      <w:r w:rsidRPr="00361425">
        <w:rPr>
          <w:lang w:eastAsia="pt-BR"/>
        </w:rPr>
        <w:t>no sítio eletrônico</w:t>
      </w:r>
      <w:r w:rsidR="00A532E1">
        <w:t xml:space="preserve"> </w:t>
      </w:r>
      <w:hyperlink r:id="rId13" w:history="1">
        <w:r w:rsidR="00636E8F" w:rsidRPr="007A012A">
          <w:rPr>
            <w:rStyle w:val="Hyperlink"/>
            <w:bdr w:val="none" w:sz="0" w:space="0" w:color="auto" w:frame="1"/>
            <w:shd w:val="clear" w:color="auto" w:fill="FFFFFF"/>
          </w:rPr>
          <w:t>https://georgetown.itamaraty.gov.br</w:t>
        </w:r>
      </w:hyperlink>
      <w:r w:rsidRPr="00361425">
        <w:t xml:space="preserve"> </w:t>
      </w:r>
      <w:r w:rsidR="00906611" w:rsidRPr="00361425">
        <w:rPr>
          <w:lang w:eastAsia="pt-BR"/>
        </w:rPr>
        <w:t>em lista afixada na p</w:t>
      </w:r>
      <w:r w:rsidR="00906611">
        <w:rPr>
          <w:lang w:eastAsia="pt-BR"/>
        </w:rPr>
        <w:t xml:space="preserve">ortaria da Embaixada, no IGR e nas mídias sociais (Facebook e Instagram). </w:t>
      </w:r>
      <w:r w:rsidR="00906611" w:rsidRPr="00361425">
        <w:rPr>
          <w:lang w:eastAsia="pt-BR"/>
        </w:rPr>
        <w:t xml:space="preserve"> </w:t>
      </w:r>
      <w:r w:rsidR="00EB505E" w:rsidRPr="00361425">
        <w:rPr>
          <w:lang w:eastAsia="pt-BR"/>
        </w:rPr>
        <w:t xml:space="preserve">Os candidatos </w:t>
      </w:r>
      <w:r w:rsidR="00DF3CE6" w:rsidRPr="00361425">
        <w:rPr>
          <w:lang w:eastAsia="pt-BR"/>
        </w:rPr>
        <w:t xml:space="preserve">classificados </w:t>
      </w:r>
      <w:r w:rsidR="00EB505E" w:rsidRPr="00361425">
        <w:rPr>
          <w:lang w:eastAsia="pt-BR"/>
        </w:rPr>
        <w:t xml:space="preserve">serão </w:t>
      </w:r>
      <w:r w:rsidR="00C2633A" w:rsidRPr="00361425">
        <w:rPr>
          <w:lang w:eastAsia="pt-BR"/>
        </w:rPr>
        <w:t xml:space="preserve">convocados para </w:t>
      </w:r>
      <w:r w:rsidR="00EB505E" w:rsidRPr="00361425">
        <w:rPr>
          <w:lang w:eastAsia="pt-BR"/>
        </w:rPr>
        <w:t>participar d</w:t>
      </w:r>
      <w:r w:rsidR="00DE514D" w:rsidRPr="00361425">
        <w:rPr>
          <w:lang w:eastAsia="pt-BR"/>
        </w:rPr>
        <w:t>a segunda fase,</w:t>
      </w:r>
      <w:r w:rsidR="00EB505E" w:rsidRPr="00361425">
        <w:rPr>
          <w:lang w:eastAsia="pt-BR"/>
        </w:rPr>
        <w:t xml:space="preserve"> a ser realizada no dia</w:t>
      </w:r>
      <w:r w:rsidR="00636E8F">
        <w:rPr>
          <w:lang w:eastAsia="pt-BR"/>
        </w:rPr>
        <w:t xml:space="preserve"> </w:t>
      </w:r>
      <w:r w:rsidR="005E3979">
        <w:rPr>
          <w:b/>
          <w:lang w:eastAsia="pt-BR"/>
        </w:rPr>
        <w:t>25/02</w:t>
      </w:r>
      <w:r w:rsidR="00422950">
        <w:rPr>
          <w:b/>
          <w:lang w:eastAsia="pt-BR"/>
        </w:rPr>
        <w:t>/2026</w:t>
      </w:r>
      <w:r w:rsidR="00976F5D">
        <w:rPr>
          <w:b/>
          <w:lang w:eastAsia="pt-BR"/>
        </w:rPr>
        <w:t>.</w:t>
      </w:r>
    </w:p>
    <w:p w14:paraId="607DD805" w14:textId="77777777" w:rsidR="00C92BA1" w:rsidRPr="00361425" w:rsidRDefault="00C92BA1" w:rsidP="00906611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</w:p>
    <w:p w14:paraId="337C56C9" w14:textId="25D4C013" w:rsidR="00DF3CE6" w:rsidRDefault="00DF3CE6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  <w:r w:rsidRPr="00361425">
        <w:rPr>
          <w:lang w:eastAsia="pt-BR"/>
        </w:rPr>
        <w:t>6.5.</w:t>
      </w:r>
      <w:r w:rsidRPr="00361425">
        <w:rPr>
          <w:lang w:eastAsia="pt-BR"/>
        </w:rPr>
        <w:tab/>
        <w:t xml:space="preserve">A </w:t>
      </w:r>
      <w:r w:rsidRPr="00361425">
        <w:t xml:space="preserve">prova escrita de português e </w:t>
      </w:r>
      <w:r w:rsidR="00636E8F">
        <w:t xml:space="preserve">inglês </w:t>
      </w:r>
      <w:r w:rsidRPr="00361425">
        <w:rPr>
          <w:lang w:eastAsia="pt-BR"/>
        </w:rPr>
        <w:t>terá caráter classificatório e eliminatório.</w:t>
      </w:r>
    </w:p>
    <w:p w14:paraId="030C2910" w14:textId="77777777" w:rsidR="00C92BA1" w:rsidRPr="00361425" w:rsidRDefault="00C92BA1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</w:p>
    <w:p w14:paraId="6C4A77CA" w14:textId="70715C52" w:rsidR="00C4431B" w:rsidRPr="00361425" w:rsidRDefault="00C4431B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  <w:r w:rsidRPr="00361425">
        <w:rPr>
          <w:lang w:eastAsia="pt-BR"/>
        </w:rPr>
        <w:t>6.</w:t>
      </w:r>
      <w:r w:rsidR="00DF3CE6" w:rsidRPr="00361425">
        <w:rPr>
          <w:lang w:eastAsia="pt-BR"/>
        </w:rPr>
        <w:t>5.1</w:t>
      </w:r>
      <w:r w:rsidRPr="00361425">
        <w:rPr>
          <w:lang w:eastAsia="pt-BR"/>
        </w:rPr>
        <w:t xml:space="preserve"> </w:t>
      </w:r>
      <w:r w:rsidR="0014642C" w:rsidRPr="00361425">
        <w:rPr>
          <w:lang w:eastAsia="pt-BR"/>
        </w:rPr>
        <w:tab/>
      </w:r>
      <w:r w:rsidRPr="00361425">
        <w:rPr>
          <w:lang w:eastAsia="pt-BR"/>
        </w:rPr>
        <w:t xml:space="preserve">A prova escrita </w:t>
      </w:r>
      <w:r w:rsidR="00636E8F">
        <w:rPr>
          <w:lang w:eastAsia="pt-BR"/>
        </w:rPr>
        <w:t xml:space="preserve">de português </w:t>
      </w:r>
      <w:r w:rsidRPr="00361425">
        <w:rPr>
          <w:lang w:eastAsia="pt-BR"/>
        </w:rPr>
        <w:t xml:space="preserve">será composta </w:t>
      </w:r>
      <w:r w:rsidR="00976F5D">
        <w:rPr>
          <w:lang w:eastAsia="pt-BR"/>
        </w:rPr>
        <w:t xml:space="preserve">de uma redação </w:t>
      </w:r>
      <w:r w:rsidR="00636E8F">
        <w:rPr>
          <w:lang w:eastAsia="pt-BR"/>
        </w:rPr>
        <w:t>e algumas questões de múltipla escolha</w:t>
      </w:r>
      <w:r w:rsidR="00976F5D">
        <w:rPr>
          <w:lang w:eastAsia="pt-BR"/>
        </w:rPr>
        <w:t>, de compreensão de texto e gramática da língua portuguesa</w:t>
      </w:r>
      <w:r w:rsidR="00636E8F">
        <w:rPr>
          <w:lang w:eastAsia="pt-BR"/>
        </w:rPr>
        <w:t>. A prova escrita de inglês será composta por uma redação</w:t>
      </w:r>
      <w:r w:rsidRPr="00361425">
        <w:rPr>
          <w:lang w:eastAsia="pt-BR"/>
        </w:rPr>
        <w:t xml:space="preserve">, tratando de temas pertinentes à cultura brasileira, à língua portuguesa e/ou ao desenvolvimento, gestão e implementação de projetos culturais. </w:t>
      </w:r>
      <w:r w:rsidR="0060518B">
        <w:rPr>
          <w:lang w:eastAsia="pt-BR"/>
        </w:rPr>
        <w:t xml:space="preserve">A prova de informática será realizada em um computador e avaliará o conhecimento de Word e de Excel. </w:t>
      </w:r>
      <w:r w:rsidRPr="00361425">
        <w:rPr>
          <w:lang w:eastAsia="pt-BR"/>
        </w:rPr>
        <w:t>Não será permitida consulta a meio de qualquer espécie, manuscrito, impresso ou digital.</w:t>
      </w:r>
      <w:r w:rsidR="0014642C" w:rsidRPr="00361425">
        <w:rPr>
          <w:lang w:eastAsia="pt-BR"/>
        </w:rPr>
        <w:t xml:space="preserve"> As </w:t>
      </w:r>
      <w:r w:rsidR="00F609F9">
        <w:rPr>
          <w:lang w:eastAsia="pt-BR"/>
        </w:rPr>
        <w:t>redações</w:t>
      </w:r>
      <w:r w:rsidR="0014642C" w:rsidRPr="00361425">
        <w:rPr>
          <w:lang w:eastAsia="pt-BR"/>
        </w:rPr>
        <w:t xml:space="preserve"> terão limite máximo de </w:t>
      </w:r>
      <w:r w:rsidR="00F609F9">
        <w:rPr>
          <w:lang w:eastAsia="pt-BR"/>
        </w:rPr>
        <w:t>30</w:t>
      </w:r>
      <w:r w:rsidR="0014642C" w:rsidRPr="00361425">
        <w:rPr>
          <w:lang w:eastAsia="pt-BR"/>
        </w:rPr>
        <w:t xml:space="preserve"> linhas cada. O tempo total da prova será de </w:t>
      </w:r>
      <w:r w:rsidR="00FC654C">
        <w:rPr>
          <w:lang w:eastAsia="pt-BR"/>
        </w:rPr>
        <w:t>4</w:t>
      </w:r>
      <w:r w:rsidR="0014642C" w:rsidRPr="00361425">
        <w:rPr>
          <w:lang w:eastAsia="pt-BR"/>
        </w:rPr>
        <w:t xml:space="preserve"> horas</w:t>
      </w:r>
      <w:r w:rsidR="00FC654C">
        <w:rPr>
          <w:lang w:eastAsia="pt-BR"/>
        </w:rPr>
        <w:t>, das 09h00 às 13h00</w:t>
      </w:r>
      <w:r w:rsidR="0014642C" w:rsidRPr="00361425">
        <w:rPr>
          <w:lang w:eastAsia="pt-BR"/>
        </w:rPr>
        <w:t>.</w:t>
      </w:r>
      <w:r w:rsidR="00FC654C">
        <w:rPr>
          <w:lang w:eastAsia="pt-BR"/>
        </w:rPr>
        <w:t xml:space="preserve"> </w:t>
      </w:r>
    </w:p>
    <w:p w14:paraId="104B3649" w14:textId="77777777" w:rsidR="00C4431B" w:rsidRPr="00361425" w:rsidRDefault="00C4431B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</w:p>
    <w:p w14:paraId="306E4452" w14:textId="54C2D268" w:rsidR="00C4431B" w:rsidRPr="00361425" w:rsidRDefault="00C4431B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  <w:r w:rsidRPr="00361425">
        <w:rPr>
          <w:lang w:eastAsia="pt-BR"/>
        </w:rPr>
        <w:lastRenderedPageBreak/>
        <w:t>6.</w:t>
      </w:r>
      <w:r w:rsidR="0014642C" w:rsidRPr="00361425">
        <w:rPr>
          <w:lang w:eastAsia="pt-BR"/>
        </w:rPr>
        <w:t>5.</w:t>
      </w:r>
      <w:r w:rsidR="00DF3CE6" w:rsidRPr="00361425">
        <w:rPr>
          <w:lang w:eastAsia="pt-BR"/>
        </w:rPr>
        <w:t>2</w:t>
      </w:r>
      <w:r w:rsidRPr="00361425">
        <w:rPr>
          <w:lang w:eastAsia="pt-BR"/>
        </w:rPr>
        <w:t xml:space="preserve"> </w:t>
      </w:r>
      <w:r w:rsidR="0014642C" w:rsidRPr="00361425">
        <w:rPr>
          <w:lang w:eastAsia="pt-BR"/>
        </w:rPr>
        <w:tab/>
      </w:r>
      <w:r w:rsidRPr="00361425">
        <w:rPr>
          <w:lang w:eastAsia="pt-BR"/>
        </w:rPr>
        <w:t xml:space="preserve">À prova escrita será atribuída nota de 0 (zero) a 10 (dez), sendo que a </w:t>
      </w:r>
      <w:r w:rsidR="00976F5D">
        <w:rPr>
          <w:lang w:eastAsia="pt-BR"/>
        </w:rPr>
        <w:t>prova de</w:t>
      </w:r>
      <w:r w:rsidRPr="00361425">
        <w:rPr>
          <w:lang w:eastAsia="pt-BR"/>
        </w:rPr>
        <w:t xml:space="preserve"> português valerá </w:t>
      </w:r>
      <w:r w:rsidR="00976F5D">
        <w:rPr>
          <w:lang w:eastAsia="pt-BR"/>
        </w:rPr>
        <w:t>5</w:t>
      </w:r>
      <w:r w:rsidRPr="00361425">
        <w:rPr>
          <w:lang w:eastAsia="pt-BR"/>
        </w:rPr>
        <w:t xml:space="preserve"> (</w:t>
      </w:r>
      <w:r w:rsidR="00DF2365">
        <w:rPr>
          <w:lang w:eastAsia="pt-BR"/>
        </w:rPr>
        <w:t>cinco</w:t>
      </w:r>
      <w:r w:rsidRPr="00361425">
        <w:rPr>
          <w:lang w:eastAsia="pt-BR"/>
        </w:rPr>
        <w:t xml:space="preserve">) pontos e a de </w:t>
      </w:r>
      <w:r w:rsidR="00636E8F">
        <w:rPr>
          <w:lang w:eastAsia="pt-BR"/>
        </w:rPr>
        <w:t>inglês</w:t>
      </w:r>
      <w:r w:rsidRPr="00361425">
        <w:rPr>
          <w:lang w:eastAsia="pt-BR"/>
        </w:rPr>
        <w:t xml:space="preserve">, </w:t>
      </w:r>
      <w:r w:rsidR="00976F5D">
        <w:rPr>
          <w:lang w:eastAsia="pt-BR"/>
        </w:rPr>
        <w:t>3</w:t>
      </w:r>
      <w:r w:rsidRPr="00361425">
        <w:rPr>
          <w:lang w:eastAsia="pt-BR"/>
        </w:rPr>
        <w:t xml:space="preserve"> (</w:t>
      </w:r>
      <w:r w:rsidR="00906611">
        <w:rPr>
          <w:lang w:eastAsia="pt-BR"/>
        </w:rPr>
        <w:t>três</w:t>
      </w:r>
      <w:r w:rsidRPr="00361425">
        <w:rPr>
          <w:lang w:eastAsia="pt-BR"/>
        </w:rPr>
        <w:t>) pontos</w:t>
      </w:r>
      <w:r w:rsidR="00976F5D">
        <w:rPr>
          <w:lang w:eastAsia="pt-BR"/>
        </w:rPr>
        <w:t xml:space="preserve"> e a de informática, 2 (dois) pontos</w:t>
      </w:r>
      <w:r w:rsidRPr="00361425">
        <w:rPr>
          <w:lang w:eastAsia="pt-BR"/>
        </w:rPr>
        <w:t>.</w:t>
      </w:r>
    </w:p>
    <w:p w14:paraId="0E268F84" w14:textId="77777777" w:rsidR="00C4431B" w:rsidRPr="00361425" w:rsidRDefault="00C4431B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</w:p>
    <w:p w14:paraId="785C6163" w14:textId="59DA06F8" w:rsidR="00C4431B" w:rsidRPr="00361425" w:rsidRDefault="00C4431B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  <w:r w:rsidRPr="00361425">
        <w:rPr>
          <w:lang w:eastAsia="pt-BR"/>
        </w:rPr>
        <w:t>6.</w:t>
      </w:r>
      <w:r w:rsidR="0014642C" w:rsidRPr="00361425">
        <w:rPr>
          <w:lang w:eastAsia="pt-BR"/>
        </w:rPr>
        <w:t>5.</w:t>
      </w:r>
      <w:r w:rsidR="00DF3CE6" w:rsidRPr="00361425">
        <w:rPr>
          <w:lang w:eastAsia="pt-BR"/>
        </w:rPr>
        <w:t>3</w:t>
      </w:r>
      <w:r w:rsidRPr="00361425">
        <w:rPr>
          <w:lang w:eastAsia="pt-BR"/>
        </w:rPr>
        <w:t xml:space="preserve"> </w:t>
      </w:r>
      <w:r w:rsidR="0014642C" w:rsidRPr="00361425">
        <w:rPr>
          <w:lang w:eastAsia="pt-BR"/>
        </w:rPr>
        <w:tab/>
      </w:r>
      <w:r w:rsidRPr="00361425">
        <w:rPr>
          <w:lang w:eastAsia="pt-BR"/>
        </w:rPr>
        <w:t xml:space="preserve">Os critérios de avaliação de cada questão serão: i) 40% dos pontos para ortografia e utilização de escrita formal; ii) 30% dos pontos para coesão e coerência na exposição; iii) 30% dos pontos para </w:t>
      </w:r>
      <w:r w:rsidR="00520EA0" w:rsidRPr="00361425">
        <w:rPr>
          <w:lang w:eastAsia="pt-BR"/>
        </w:rPr>
        <w:t xml:space="preserve">criatividade e </w:t>
      </w:r>
      <w:r w:rsidRPr="00361425">
        <w:rPr>
          <w:lang w:eastAsia="pt-BR"/>
        </w:rPr>
        <w:t>capacidade analítica e crítica no desenvolvimento do tema.</w:t>
      </w:r>
    </w:p>
    <w:p w14:paraId="7F658E8D" w14:textId="77777777" w:rsidR="0014642C" w:rsidRPr="00361425" w:rsidRDefault="0014642C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</w:p>
    <w:p w14:paraId="761AB267" w14:textId="66F89821" w:rsidR="0014642C" w:rsidRPr="00361425" w:rsidRDefault="0014642C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  <w:r w:rsidRPr="00361425">
        <w:rPr>
          <w:lang w:eastAsia="pt-BR"/>
        </w:rPr>
        <w:t>6.5.</w:t>
      </w:r>
      <w:r w:rsidR="00DF3CE6" w:rsidRPr="00361425">
        <w:rPr>
          <w:lang w:eastAsia="pt-BR"/>
        </w:rPr>
        <w:t>4</w:t>
      </w:r>
      <w:r w:rsidR="00DF3CE6" w:rsidRPr="00361425">
        <w:rPr>
          <w:lang w:eastAsia="pt-BR"/>
        </w:rPr>
        <w:tab/>
      </w:r>
      <w:r w:rsidRPr="00361425">
        <w:rPr>
          <w:lang w:eastAsia="pt-BR"/>
        </w:rPr>
        <w:t xml:space="preserve">A nota mínima para estar apto à </w:t>
      </w:r>
      <w:r w:rsidR="00976F5D">
        <w:rPr>
          <w:lang w:eastAsia="pt-BR"/>
        </w:rPr>
        <w:t>terceira fase (</w:t>
      </w:r>
      <w:r w:rsidR="00DF2365">
        <w:rPr>
          <w:lang w:eastAsia="pt-BR"/>
        </w:rPr>
        <w:t>a prova oral</w:t>
      </w:r>
      <w:r w:rsidR="00976F5D">
        <w:rPr>
          <w:lang w:eastAsia="pt-BR"/>
        </w:rPr>
        <w:t xml:space="preserve">) </w:t>
      </w:r>
      <w:r w:rsidRPr="00361425">
        <w:rPr>
          <w:lang w:eastAsia="pt-BR"/>
        </w:rPr>
        <w:t xml:space="preserve"> será de </w:t>
      </w:r>
      <w:r w:rsidR="00FC654C">
        <w:rPr>
          <w:lang w:eastAsia="pt-BR"/>
        </w:rPr>
        <w:t xml:space="preserve"> </w:t>
      </w:r>
      <w:r w:rsidR="00A532E1">
        <w:rPr>
          <w:lang w:eastAsia="pt-BR"/>
        </w:rPr>
        <w:t xml:space="preserve">6 </w:t>
      </w:r>
      <w:r w:rsidRPr="00361425">
        <w:rPr>
          <w:lang w:eastAsia="pt-BR"/>
        </w:rPr>
        <w:t>(</w:t>
      </w:r>
      <w:r w:rsidR="00A532E1">
        <w:rPr>
          <w:lang w:eastAsia="pt-BR"/>
        </w:rPr>
        <w:t>seis</w:t>
      </w:r>
      <w:r w:rsidRPr="00361425">
        <w:rPr>
          <w:lang w:eastAsia="pt-BR"/>
        </w:rPr>
        <w:t xml:space="preserve">) pontos. </w:t>
      </w:r>
    </w:p>
    <w:p w14:paraId="3B2B265D" w14:textId="77777777" w:rsidR="00093D93" w:rsidRPr="00361425" w:rsidRDefault="00093D93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</w:p>
    <w:p w14:paraId="40BA1B7E" w14:textId="4D45B135" w:rsidR="007A0E36" w:rsidRPr="00361425" w:rsidRDefault="0014642C" w:rsidP="007A0E36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  <w:r w:rsidRPr="00361425">
        <w:rPr>
          <w:lang w:eastAsia="pt-BR"/>
        </w:rPr>
        <w:t>6.6.</w:t>
      </w:r>
      <w:r w:rsidRPr="00361425">
        <w:rPr>
          <w:lang w:eastAsia="pt-BR"/>
        </w:rPr>
        <w:tab/>
        <w:t>A lista provisória com os candidatos aprovados na segunda fase será divulgada até o dia</w:t>
      </w:r>
      <w:r w:rsidR="00976F5D">
        <w:rPr>
          <w:lang w:eastAsia="pt-BR"/>
        </w:rPr>
        <w:t xml:space="preserve"> </w:t>
      </w:r>
      <w:r w:rsidR="005E3979">
        <w:rPr>
          <w:b/>
          <w:lang w:eastAsia="pt-BR"/>
        </w:rPr>
        <w:t>02</w:t>
      </w:r>
      <w:r w:rsidR="0037409F">
        <w:rPr>
          <w:b/>
          <w:lang w:eastAsia="pt-BR"/>
        </w:rPr>
        <w:t>/0</w:t>
      </w:r>
      <w:r w:rsidR="005E3979">
        <w:rPr>
          <w:b/>
          <w:lang w:eastAsia="pt-BR"/>
        </w:rPr>
        <w:t>3</w:t>
      </w:r>
      <w:r w:rsidR="00976F5D" w:rsidRPr="00976F5D">
        <w:rPr>
          <w:b/>
          <w:lang w:eastAsia="pt-BR"/>
        </w:rPr>
        <w:t>/2025</w:t>
      </w:r>
      <w:r w:rsidRPr="00976F5D">
        <w:rPr>
          <w:b/>
          <w:lang w:eastAsia="pt-BR"/>
        </w:rPr>
        <w:t xml:space="preserve"> </w:t>
      </w:r>
      <w:r w:rsidRPr="00361425">
        <w:rPr>
          <w:lang w:eastAsia="pt-BR"/>
        </w:rPr>
        <w:t>no sítio eletrônico</w:t>
      </w:r>
      <w:r w:rsidR="00D96137">
        <w:t xml:space="preserve"> </w:t>
      </w:r>
      <w:hyperlink r:id="rId14" w:history="1">
        <w:r w:rsidR="00D96137" w:rsidRPr="007A012A">
          <w:rPr>
            <w:rStyle w:val="Hyperlink"/>
            <w:bdr w:val="none" w:sz="0" w:space="0" w:color="auto" w:frame="1"/>
            <w:shd w:val="clear" w:color="auto" w:fill="FFFFFF"/>
          </w:rPr>
          <w:t>https://georgetown.itamaraty.gov.br</w:t>
        </w:r>
      </w:hyperlink>
      <w:r w:rsidR="00976F5D">
        <w:rPr>
          <w:lang w:eastAsia="pt-BR"/>
        </w:rPr>
        <w:t>,</w:t>
      </w:r>
      <w:r w:rsidRPr="00361425">
        <w:rPr>
          <w:lang w:eastAsia="pt-BR"/>
        </w:rPr>
        <w:t xml:space="preserve"> </w:t>
      </w:r>
      <w:r w:rsidR="007A0E36" w:rsidRPr="00361425">
        <w:rPr>
          <w:lang w:eastAsia="pt-BR"/>
        </w:rPr>
        <w:t>em lista afixada na p</w:t>
      </w:r>
      <w:r w:rsidR="007A0E36">
        <w:rPr>
          <w:lang w:eastAsia="pt-BR"/>
        </w:rPr>
        <w:t xml:space="preserve">ortaria da Embaixada, no IGR e nas mídias sociais (Facebook e Instagram). </w:t>
      </w:r>
      <w:r w:rsidR="007A0E36" w:rsidRPr="00361425">
        <w:rPr>
          <w:lang w:eastAsia="pt-BR"/>
        </w:rPr>
        <w:t xml:space="preserve"> </w:t>
      </w:r>
    </w:p>
    <w:p w14:paraId="0CB8EE34" w14:textId="26485A3A" w:rsidR="0014642C" w:rsidRPr="00361425" w:rsidRDefault="0014642C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</w:p>
    <w:p w14:paraId="2D9707C6" w14:textId="62F53698" w:rsidR="0014642C" w:rsidRPr="00361425" w:rsidRDefault="0014642C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  <w:r w:rsidRPr="00361425">
        <w:rPr>
          <w:lang w:eastAsia="pt-BR"/>
        </w:rPr>
        <w:t>6.6.1</w:t>
      </w:r>
      <w:r w:rsidRPr="00361425">
        <w:rPr>
          <w:lang w:eastAsia="pt-BR"/>
        </w:rPr>
        <w:tab/>
        <w:t xml:space="preserve">Do resultado da prova escrita caberá recurso, em modalidade escrita, a ser encaminhado ao </w:t>
      </w:r>
      <w:r w:rsidRPr="00361425">
        <w:t xml:space="preserve">e-mail institucional </w:t>
      </w:r>
      <w:hyperlink r:id="rId15" w:history="1">
        <w:r w:rsidR="0050612A" w:rsidRPr="00DE23DD">
          <w:rPr>
            <w:rStyle w:val="Hyperlink"/>
          </w:rPr>
          <w:t>brasemb.georgetown@itamaraty.gov.br</w:t>
        </w:r>
      </w:hyperlink>
      <w:r w:rsidRPr="00361425">
        <w:rPr>
          <w:lang w:eastAsia="pt-BR"/>
        </w:rPr>
        <w:t xml:space="preserve"> ou apresentado </w:t>
      </w:r>
      <w:r w:rsidRPr="00361425">
        <w:t>na portaria da Embaixada, das 09</w:t>
      </w:r>
      <w:r w:rsidR="00560071" w:rsidRPr="00361425">
        <w:t>h</w:t>
      </w:r>
      <w:r w:rsidRPr="00361425">
        <w:t>00 às 1</w:t>
      </w:r>
      <w:r w:rsidR="00520EA0" w:rsidRPr="00361425">
        <w:t>4</w:t>
      </w:r>
      <w:r w:rsidR="00560071" w:rsidRPr="00361425">
        <w:t>h</w:t>
      </w:r>
      <w:r w:rsidRPr="00361425">
        <w:t xml:space="preserve">00, no prazo </w:t>
      </w:r>
      <w:r w:rsidRPr="00361425">
        <w:rPr>
          <w:lang w:eastAsia="pt-BR"/>
        </w:rPr>
        <w:t xml:space="preserve">de </w:t>
      </w:r>
      <w:r w:rsidR="00D96137">
        <w:rPr>
          <w:lang w:eastAsia="pt-BR"/>
        </w:rPr>
        <w:t>1</w:t>
      </w:r>
      <w:r w:rsidRPr="00361425">
        <w:rPr>
          <w:lang w:eastAsia="pt-BR"/>
        </w:rPr>
        <w:t xml:space="preserve"> (</w:t>
      </w:r>
      <w:r w:rsidR="00D96137">
        <w:rPr>
          <w:lang w:eastAsia="pt-BR"/>
        </w:rPr>
        <w:t>um) dia útil</w:t>
      </w:r>
      <w:r w:rsidRPr="00361425">
        <w:rPr>
          <w:lang w:eastAsia="pt-BR"/>
        </w:rPr>
        <w:t>, a contar d</w:t>
      </w:r>
      <w:r w:rsidR="00520EA0" w:rsidRPr="00361425">
        <w:rPr>
          <w:lang w:eastAsia="pt-BR"/>
        </w:rPr>
        <w:t>o dia da</w:t>
      </w:r>
      <w:r w:rsidRPr="00361425">
        <w:rPr>
          <w:lang w:eastAsia="pt-BR"/>
        </w:rPr>
        <w:t xml:space="preserve"> publicação do resultado da fase</w:t>
      </w:r>
      <w:r w:rsidR="007A0E36">
        <w:rPr>
          <w:lang w:eastAsia="pt-BR"/>
        </w:rPr>
        <w:t>.</w:t>
      </w:r>
      <w:r w:rsidR="00520EA0" w:rsidRPr="00361425">
        <w:rPr>
          <w:lang w:eastAsia="pt-BR"/>
        </w:rPr>
        <w:t xml:space="preserve"> </w:t>
      </w:r>
      <w:r w:rsidRPr="00361425">
        <w:rPr>
          <w:lang w:eastAsia="pt-BR"/>
        </w:rPr>
        <w:t xml:space="preserve">O recurso será julgado pela Comissão de Seleção, no prazo de </w:t>
      </w:r>
      <w:r w:rsidR="00FC654C">
        <w:rPr>
          <w:lang w:eastAsia="pt-BR"/>
        </w:rPr>
        <w:t>1</w:t>
      </w:r>
      <w:r w:rsidRPr="00361425">
        <w:rPr>
          <w:lang w:eastAsia="pt-BR"/>
        </w:rPr>
        <w:t xml:space="preserve"> (</w:t>
      </w:r>
      <w:r w:rsidR="00FC654C">
        <w:rPr>
          <w:lang w:eastAsia="pt-BR"/>
        </w:rPr>
        <w:t>um) dia</w:t>
      </w:r>
      <w:r w:rsidRPr="00361425">
        <w:rPr>
          <w:lang w:eastAsia="pt-BR"/>
        </w:rPr>
        <w:t xml:space="preserve"> a partir do recebimento, e a decisão será comunicada através de </w:t>
      </w:r>
      <w:r w:rsidR="00DF3CE6" w:rsidRPr="00361425">
        <w:rPr>
          <w:lang w:eastAsia="pt-BR"/>
        </w:rPr>
        <w:t>e-mail ao candidato que houver apresentado o recurso.</w:t>
      </w:r>
    </w:p>
    <w:p w14:paraId="16120A54" w14:textId="77777777" w:rsidR="0014642C" w:rsidRPr="00361425" w:rsidRDefault="0014642C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</w:p>
    <w:p w14:paraId="50B895F4" w14:textId="0E128547" w:rsidR="0014642C" w:rsidRPr="00361425" w:rsidRDefault="0014642C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  <w:r w:rsidRPr="00361425">
        <w:rPr>
          <w:lang w:eastAsia="pt-BR"/>
        </w:rPr>
        <w:t xml:space="preserve">6.6.2 </w:t>
      </w:r>
      <w:r w:rsidRPr="00361425">
        <w:rPr>
          <w:lang w:eastAsia="pt-BR"/>
        </w:rPr>
        <w:tab/>
        <w:t xml:space="preserve">A lista definitiva com os candidatos aprovados na segunda fase será divulgada até o dia </w:t>
      </w:r>
      <w:r w:rsidR="005E3979">
        <w:rPr>
          <w:b/>
          <w:lang w:eastAsia="pt-BR"/>
        </w:rPr>
        <w:t>0</w:t>
      </w:r>
      <w:r w:rsidR="000A61E6">
        <w:rPr>
          <w:b/>
          <w:lang w:eastAsia="pt-BR"/>
        </w:rPr>
        <w:t>5</w:t>
      </w:r>
      <w:r w:rsidR="005E3979">
        <w:rPr>
          <w:b/>
          <w:lang w:eastAsia="pt-BR"/>
        </w:rPr>
        <w:t>/03</w:t>
      </w:r>
      <w:r w:rsidR="0037409F">
        <w:rPr>
          <w:b/>
          <w:lang w:eastAsia="pt-BR"/>
        </w:rPr>
        <w:t>/2026</w:t>
      </w:r>
      <w:r w:rsidRPr="00361425">
        <w:rPr>
          <w:lang w:eastAsia="pt-BR"/>
        </w:rPr>
        <w:t xml:space="preserve"> no sítio eletrônico</w:t>
      </w:r>
      <w:r w:rsidR="00FC654C">
        <w:t xml:space="preserve"> </w:t>
      </w:r>
      <w:hyperlink r:id="rId16" w:history="1">
        <w:r w:rsidR="00FC654C" w:rsidRPr="007A012A">
          <w:rPr>
            <w:rStyle w:val="Hyperlink"/>
            <w:bdr w:val="none" w:sz="0" w:space="0" w:color="auto" w:frame="1"/>
            <w:shd w:val="clear" w:color="auto" w:fill="FFFFFF"/>
          </w:rPr>
          <w:t>https://georgetown.itamaraty.gov.br</w:t>
        </w:r>
      </w:hyperlink>
      <w:r w:rsidR="00FC654C">
        <w:t>,</w:t>
      </w:r>
      <w:r w:rsidRPr="00361425">
        <w:rPr>
          <w:lang w:eastAsia="pt-BR"/>
        </w:rPr>
        <w:t xml:space="preserve"> em lista afixada na </w:t>
      </w:r>
      <w:r w:rsidR="00AE5FAE" w:rsidRPr="00361425">
        <w:rPr>
          <w:lang w:eastAsia="pt-BR"/>
        </w:rPr>
        <w:t>p</w:t>
      </w:r>
      <w:r w:rsidRPr="00361425">
        <w:rPr>
          <w:lang w:eastAsia="pt-BR"/>
        </w:rPr>
        <w:t>ortaria da Embaixada</w:t>
      </w:r>
      <w:r w:rsidR="00FC654C">
        <w:rPr>
          <w:lang w:eastAsia="pt-BR"/>
        </w:rPr>
        <w:t xml:space="preserve"> e nas mídias sociais (Facebook)</w:t>
      </w:r>
      <w:r w:rsidRPr="00361425">
        <w:rPr>
          <w:lang w:eastAsia="pt-BR"/>
        </w:rPr>
        <w:t xml:space="preserve">. Os candidatos </w:t>
      </w:r>
      <w:r w:rsidR="00AE5FAE" w:rsidRPr="00361425">
        <w:rPr>
          <w:lang w:eastAsia="pt-BR"/>
        </w:rPr>
        <w:t xml:space="preserve">aprovados na segunda fase </w:t>
      </w:r>
      <w:r w:rsidRPr="00361425">
        <w:rPr>
          <w:lang w:eastAsia="pt-BR"/>
        </w:rPr>
        <w:t xml:space="preserve">serão convocados para participar da terceira fase, a ser realizada no dia </w:t>
      </w:r>
      <w:r w:rsidR="000A61E6">
        <w:rPr>
          <w:b/>
          <w:lang w:eastAsia="pt-BR"/>
        </w:rPr>
        <w:t>06</w:t>
      </w:r>
      <w:r w:rsidR="0094515D">
        <w:rPr>
          <w:b/>
          <w:lang w:eastAsia="pt-BR"/>
        </w:rPr>
        <w:t>/03</w:t>
      </w:r>
      <w:r w:rsidR="0037409F">
        <w:rPr>
          <w:b/>
          <w:lang w:eastAsia="pt-BR"/>
        </w:rPr>
        <w:t>/2026</w:t>
      </w:r>
      <w:r w:rsidRPr="00361425">
        <w:rPr>
          <w:lang w:eastAsia="pt-BR"/>
        </w:rPr>
        <w:t xml:space="preserve"> </w:t>
      </w:r>
    </w:p>
    <w:p w14:paraId="5CFAD908" w14:textId="64ACA7A4" w:rsidR="00C4431B" w:rsidRPr="00361425" w:rsidRDefault="00C4431B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</w:p>
    <w:p w14:paraId="2272AA66" w14:textId="771FE3B1" w:rsidR="00C5157F" w:rsidRPr="00361425" w:rsidRDefault="00C5157F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  <w:r w:rsidRPr="00361425">
        <w:rPr>
          <w:lang w:eastAsia="pt-BR"/>
        </w:rPr>
        <w:t>6.7.</w:t>
      </w:r>
      <w:r w:rsidRPr="00361425">
        <w:rPr>
          <w:lang w:eastAsia="pt-BR"/>
        </w:rPr>
        <w:tab/>
        <w:t xml:space="preserve">A prova oral, em português e </w:t>
      </w:r>
      <w:r w:rsidR="00976F5D">
        <w:rPr>
          <w:lang w:eastAsia="pt-BR"/>
        </w:rPr>
        <w:t>inglês</w:t>
      </w:r>
      <w:r w:rsidRPr="00361425">
        <w:rPr>
          <w:lang w:eastAsia="pt-BR"/>
        </w:rPr>
        <w:t>, terá caráter classificatório</w:t>
      </w:r>
      <w:r w:rsidR="00F609F9">
        <w:rPr>
          <w:lang w:eastAsia="pt-BR"/>
        </w:rPr>
        <w:t xml:space="preserve"> e o candidato será informado, por email, do horário da prova</w:t>
      </w:r>
      <w:r w:rsidRPr="00361425">
        <w:rPr>
          <w:lang w:eastAsia="pt-BR"/>
        </w:rPr>
        <w:t>.</w:t>
      </w:r>
    </w:p>
    <w:p w14:paraId="051FA800" w14:textId="77777777" w:rsidR="00C4431B" w:rsidRPr="00361425" w:rsidRDefault="00C4431B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</w:p>
    <w:p w14:paraId="2BE54C3D" w14:textId="06097F4B" w:rsidR="00EB505E" w:rsidRPr="00361425" w:rsidRDefault="004F6853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  <w:r w:rsidRPr="00361425">
        <w:rPr>
          <w:lang w:eastAsia="pt-BR"/>
        </w:rPr>
        <w:t>6.</w:t>
      </w:r>
      <w:r w:rsidR="0014642C" w:rsidRPr="00361425">
        <w:rPr>
          <w:lang w:eastAsia="pt-BR"/>
        </w:rPr>
        <w:t>7.</w:t>
      </w:r>
      <w:r w:rsidR="00F609F9">
        <w:rPr>
          <w:lang w:eastAsia="pt-BR"/>
        </w:rPr>
        <w:t>1</w:t>
      </w:r>
      <w:r w:rsidR="00C4431B" w:rsidRPr="00361425">
        <w:rPr>
          <w:lang w:eastAsia="pt-BR"/>
        </w:rPr>
        <w:t xml:space="preserve"> </w:t>
      </w:r>
      <w:r w:rsidR="00C4431B" w:rsidRPr="00361425">
        <w:rPr>
          <w:lang w:eastAsia="pt-BR"/>
        </w:rPr>
        <w:tab/>
      </w:r>
      <w:r w:rsidRPr="00361425">
        <w:rPr>
          <w:lang w:eastAsia="pt-BR"/>
        </w:rPr>
        <w:t>À prova oral será atribuída nota de 0 (zero) a 10 (dez) pontos</w:t>
      </w:r>
      <w:r w:rsidR="00EB505E" w:rsidRPr="00361425">
        <w:rPr>
          <w:lang w:eastAsia="pt-BR"/>
        </w:rPr>
        <w:t>.</w:t>
      </w:r>
    </w:p>
    <w:p w14:paraId="2B875F7A" w14:textId="77777777" w:rsidR="004F6853" w:rsidRPr="00361425" w:rsidRDefault="004F6853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</w:p>
    <w:p w14:paraId="36E32F6D" w14:textId="32D81085" w:rsidR="0014642C" w:rsidRPr="00361425" w:rsidRDefault="0014642C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  <w:r w:rsidRPr="00361425">
        <w:rPr>
          <w:lang w:eastAsia="pt-BR"/>
        </w:rPr>
        <w:t>6.8.</w:t>
      </w:r>
      <w:r w:rsidRPr="00361425">
        <w:rPr>
          <w:lang w:eastAsia="pt-BR"/>
        </w:rPr>
        <w:tab/>
        <w:t>A lista provisória com os candidatos aprovados na terceira fase será divulgada até o dia</w:t>
      </w:r>
      <w:r w:rsidR="00CF2F02">
        <w:rPr>
          <w:lang w:eastAsia="pt-BR"/>
        </w:rPr>
        <w:t xml:space="preserve"> </w:t>
      </w:r>
      <w:r w:rsidR="000A61E6">
        <w:rPr>
          <w:b/>
          <w:lang w:eastAsia="pt-BR"/>
        </w:rPr>
        <w:t>09/</w:t>
      </w:r>
      <w:r w:rsidR="0094515D">
        <w:rPr>
          <w:b/>
          <w:lang w:eastAsia="pt-BR"/>
        </w:rPr>
        <w:t>03</w:t>
      </w:r>
      <w:r w:rsidR="0037409F">
        <w:rPr>
          <w:b/>
          <w:lang w:eastAsia="pt-BR"/>
        </w:rPr>
        <w:t>/2026</w:t>
      </w:r>
      <w:r w:rsidRPr="00361425">
        <w:rPr>
          <w:lang w:eastAsia="pt-BR"/>
        </w:rPr>
        <w:t xml:space="preserve"> no sítio eletrônico</w:t>
      </w:r>
      <w:r w:rsidR="00F609F9">
        <w:t xml:space="preserve"> </w:t>
      </w:r>
      <w:hyperlink r:id="rId17" w:tgtFrame="_blank" w:history="1">
        <w:r w:rsidRPr="00361425">
          <w:rPr>
            <w:u w:val="single"/>
            <w:bdr w:val="none" w:sz="0" w:space="0" w:color="auto" w:frame="1"/>
            <w:shd w:val="clear" w:color="auto" w:fill="FFFFFF"/>
          </w:rPr>
          <w:t>https://</w:t>
        </w:r>
        <w:r w:rsidR="00E22F30">
          <w:rPr>
            <w:u w:val="single"/>
            <w:bdr w:val="none" w:sz="0" w:space="0" w:color="auto" w:frame="1"/>
            <w:shd w:val="clear" w:color="auto" w:fill="FFFFFF"/>
          </w:rPr>
          <w:t>Georgetown</w:t>
        </w:r>
        <w:r w:rsidRPr="00361425">
          <w:rPr>
            <w:u w:val="single"/>
            <w:bdr w:val="none" w:sz="0" w:space="0" w:color="auto" w:frame="1"/>
            <w:shd w:val="clear" w:color="auto" w:fill="FFFFFF"/>
          </w:rPr>
          <w:t>.itamaraty.gov.br</w:t>
        </w:r>
      </w:hyperlink>
      <w:r w:rsidRPr="00361425">
        <w:t xml:space="preserve"> </w:t>
      </w:r>
      <w:r w:rsidRPr="00361425">
        <w:rPr>
          <w:lang w:eastAsia="pt-BR"/>
        </w:rPr>
        <w:t xml:space="preserve">e em lista afixada na </w:t>
      </w:r>
      <w:r w:rsidR="005D5522" w:rsidRPr="00361425">
        <w:rPr>
          <w:lang w:eastAsia="pt-BR"/>
        </w:rPr>
        <w:t>p</w:t>
      </w:r>
      <w:r w:rsidRPr="00361425">
        <w:rPr>
          <w:lang w:eastAsia="pt-BR"/>
        </w:rPr>
        <w:t xml:space="preserve">ortaria da Embaixada. </w:t>
      </w:r>
    </w:p>
    <w:p w14:paraId="449F45E2" w14:textId="77777777" w:rsidR="0014642C" w:rsidRPr="00361425" w:rsidRDefault="0014642C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</w:p>
    <w:p w14:paraId="5D236DC8" w14:textId="2D684DB5" w:rsidR="0014642C" w:rsidRPr="00361425" w:rsidRDefault="0014642C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  <w:r w:rsidRPr="00361425">
        <w:rPr>
          <w:lang w:eastAsia="pt-BR"/>
        </w:rPr>
        <w:t>6.8.1</w:t>
      </w:r>
      <w:r w:rsidRPr="00361425">
        <w:rPr>
          <w:lang w:eastAsia="pt-BR"/>
        </w:rPr>
        <w:tab/>
        <w:t xml:space="preserve">Do resultado da prova oral caberá recurso, em modalidade escrita, a ser encaminhado ao </w:t>
      </w:r>
      <w:r w:rsidRPr="00361425">
        <w:t xml:space="preserve">e-mail institucional </w:t>
      </w:r>
      <w:hyperlink r:id="rId18" w:history="1">
        <w:r w:rsidR="00CF2F02" w:rsidRPr="007A012A">
          <w:rPr>
            <w:rStyle w:val="Hyperlink"/>
          </w:rPr>
          <w:t>brasemb.georgetown@itamaraty.gov.br</w:t>
        </w:r>
      </w:hyperlink>
      <w:r w:rsidRPr="00361425">
        <w:rPr>
          <w:lang w:eastAsia="pt-BR"/>
        </w:rPr>
        <w:t xml:space="preserve">, ou apresentado </w:t>
      </w:r>
      <w:r w:rsidRPr="00361425">
        <w:t>na portaria da Embaixada, das 09</w:t>
      </w:r>
      <w:r w:rsidR="00560071" w:rsidRPr="00361425">
        <w:t>h</w:t>
      </w:r>
      <w:r w:rsidR="00F609F9">
        <w:t>00 às 14</w:t>
      </w:r>
      <w:r w:rsidR="00560071" w:rsidRPr="00361425">
        <w:t>h</w:t>
      </w:r>
      <w:r w:rsidRPr="00361425">
        <w:t xml:space="preserve">00, no prazo </w:t>
      </w:r>
      <w:r w:rsidRPr="00361425">
        <w:rPr>
          <w:lang w:eastAsia="pt-BR"/>
        </w:rPr>
        <w:t xml:space="preserve">de </w:t>
      </w:r>
      <w:r w:rsidR="00CF2F02">
        <w:rPr>
          <w:lang w:eastAsia="pt-BR"/>
        </w:rPr>
        <w:t>1</w:t>
      </w:r>
      <w:r w:rsidRPr="00361425">
        <w:rPr>
          <w:lang w:eastAsia="pt-BR"/>
        </w:rPr>
        <w:t>(</w:t>
      </w:r>
      <w:r w:rsidR="00CF2F02">
        <w:rPr>
          <w:lang w:eastAsia="pt-BR"/>
        </w:rPr>
        <w:t>um) dia útil</w:t>
      </w:r>
      <w:r w:rsidRPr="00361425">
        <w:rPr>
          <w:lang w:eastAsia="pt-BR"/>
        </w:rPr>
        <w:t>, a contar</w:t>
      </w:r>
      <w:r w:rsidR="000A75E9" w:rsidRPr="00361425">
        <w:rPr>
          <w:lang w:eastAsia="pt-BR"/>
        </w:rPr>
        <w:t xml:space="preserve"> do dia</w:t>
      </w:r>
      <w:r w:rsidRPr="00361425">
        <w:rPr>
          <w:lang w:eastAsia="pt-BR"/>
        </w:rPr>
        <w:t xml:space="preserve"> da publicação do resultado da fase</w:t>
      </w:r>
      <w:r w:rsidR="0041532D" w:rsidRPr="00361425">
        <w:rPr>
          <w:lang w:eastAsia="pt-BR"/>
        </w:rPr>
        <w:t xml:space="preserve"> respectiva</w:t>
      </w:r>
      <w:r w:rsidRPr="00361425">
        <w:rPr>
          <w:lang w:eastAsia="pt-BR"/>
        </w:rPr>
        <w:t xml:space="preserve">. O recurso será julgado pela Comissão de Seleção, no prazo de </w:t>
      </w:r>
      <w:r w:rsidR="00CF2F02">
        <w:rPr>
          <w:lang w:eastAsia="pt-BR"/>
        </w:rPr>
        <w:t>1</w:t>
      </w:r>
      <w:r w:rsidRPr="00361425">
        <w:rPr>
          <w:lang w:eastAsia="pt-BR"/>
        </w:rPr>
        <w:t xml:space="preserve"> (</w:t>
      </w:r>
      <w:r w:rsidR="00CF2F02">
        <w:rPr>
          <w:lang w:eastAsia="pt-BR"/>
        </w:rPr>
        <w:t>um) dia</w:t>
      </w:r>
      <w:r w:rsidRPr="00361425">
        <w:rPr>
          <w:lang w:eastAsia="pt-BR"/>
        </w:rPr>
        <w:t xml:space="preserve"> a partir do recebimento, e a decisão será comunicada através de </w:t>
      </w:r>
      <w:r w:rsidR="0041532D" w:rsidRPr="00361425">
        <w:rPr>
          <w:lang w:eastAsia="pt-BR"/>
        </w:rPr>
        <w:t>e-mail ao candidato que houver apresentado o recurso.</w:t>
      </w:r>
    </w:p>
    <w:p w14:paraId="47CD9CC4" w14:textId="77777777" w:rsidR="0041532D" w:rsidRPr="00361425" w:rsidRDefault="0041532D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</w:p>
    <w:p w14:paraId="1A7D5493" w14:textId="3214B43B" w:rsidR="00733C83" w:rsidRDefault="0014642C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  <w:r w:rsidRPr="00361425">
        <w:rPr>
          <w:lang w:eastAsia="pt-BR"/>
        </w:rPr>
        <w:t xml:space="preserve">6.8.2 </w:t>
      </w:r>
      <w:r w:rsidRPr="00361425">
        <w:rPr>
          <w:lang w:eastAsia="pt-BR"/>
        </w:rPr>
        <w:tab/>
        <w:t>A lista definitiva com os candidatos aprovados na terceira fase será divulgada</w:t>
      </w:r>
      <w:r w:rsidR="00A124F7" w:rsidRPr="00361425">
        <w:rPr>
          <w:lang w:eastAsia="pt-BR"/>
        </w:rPr>
        <w:t>, em ordem de classificação,</w:t>
      </w:r>
      <w:r w:rsidRPr="00361425">
        <w:rPr>
          <w:lang w:eastAsia="pt-BR"/>
        </w:rPr>
        <w:t xml:space="preserve"> até o dia</w:t>
      </w:r>
      <w:r w:rsidR="00CF2F02">
        <w:rPr>
          <w:lang w:eastAsia="pt-BR"/>
        </w:rPr>
        <w:t xml:space="preserve"> </w:t>
      </w:r>
      <w:r w:rsidR="0094515D">
        <w:rPr>
          <w:b/>
          <w:lang w:eastAsia="pt-BR"/>
        </w:rPr>
        <w:t>1</w:t>
      </w:r>
      <w:r w:rsidR="000A61E6">
        <w:rPr>
          <w:b/>
          <w:lang w:eastAsia="pt-BR"/>
        </w:rPr>
        <w:t>1</w:t>
      </w:r>
      <w:r w:rsidR="0094515D">
        <w:rPr>
          <w:b/>
          <w:lang w:eastAsia="pt-BR"/>
        </w:rPr>
        <w:t>/03</w:t>
      </w:r>
      <w:r w:rsidR="0037409F">
        <w:rPr>
          <w:b/>
          <w:lang w:eastAsia="pt-BR"/>
        </w:rPr>
        <w:t>/2026</w:t>
      </w:r>
      <w:r w:rsidRPr="00361425">
        <w:rPr>
          <w:lang w:eastAsia="pt-BR"/>
        </w:rPr>
        <w:t xml:space="preserve"> no sítio eletrônico</w:t>
      </w:r>
      <w:r w:rsidR="00F609F9">
        <w:t xml:space="preserve"> </w:t>
      </w:r>
      <w:r w:rsidRPr="00361425">
        <w:rPr>
          <w:u w:val="single"/>
          <w:bdr w:val="none" w:sz="0" w:space="0" w:color="auto" w:frame="1"/>
          <w:shd w:val="clear" w:color="auto" w:fill="FFFFFF"/>
        </w:rPr>
        <w:t>https://</w:t>
      </w:r>
      <w:r w:rsidR="00E22F30">
        <w:rPr>
          <w:u w:val="single"/>
          <w:bdr w:val="none" w:sz="0" w:space="0" w:color="auto" w:frame="1"/>
          <w:shd w:val="clear" w:color="auto" w:fill="FFFFFF"/>
        </w:rPr>
        <w:t>Georgetown</w:t>
      </w:r>
      <w:r w:rsidR="00F609F9">
        <w:rPr>
          <w:u w:val="single"/>
          <w:bdr w:val="none" w:sz="0" w:space="0" w:color="auto" w:frame="1"/>
          <w:shd w:val="clear" w:color="auto" w:fill="FFFFFF"/>
        </w:rPr>
        <w:t>.itamaraty.gov.br</w:t>
      </w:r>
      <w:r w:rsidRPr="00361425">
        <w:t xml:space="preserve"> </w:t>
      </w:r>
      <w:r w:rsidRPr="00361425">
        <w:rPr>
          <w:lang w:eastAsia="pt-BR"/>
        </w:rPr>
        <w:t xml:space="preserve">e em lista afixada na </w:t>
      </w:r>
      <w:r w:rsidR="00E10D6D" w:rsidRPr="00361425">
        <w:rPr>
          <w:lang w:eastAsia="pt-BR"/>
        </w:rPr>
        <w:t>p</w:t>
      </w:r>
      <w:r w:rsidRPr="00361425">
        <w:rPr>
          <w:lang w:eastAsia="pt-BR"/>
        </w:rPr>
        <w:t>ortaria da Embaixada.</w:t>
      </w:r>
    </w:p>
    <w:p w14:paraId="156BFC12" w14:textId="77777777" w:rsidR="00C92BA1" w:rsidRDefault="00C92BA1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</w:p>
    <w:p w14:paraId="1F098172" w14:textId="77777777" w:rsidR="00733C83" w:rsidRDefault="00733C83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</w:p>
    <w:p w14:paraId="23DB78D2" w14:textId="509E234D" w:rsidR="00FB7F31" w:rsidRPr="00361425" w:rsidRDefault="0014642C" w:rsidP="0037409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</w:pPr>
      <w:r w:rsidRPr="00361425">
        <w:rPr>
          <w:lang w:eastAsia="pt-BR"/>
        </w:rPr>
        <w:t xml:space="preserve"> </w:t>
      </w:r>
      <w:r w:rsidR="00774B2E" w:rsidRPr="00361425">
        <w:t>7</w:t>
      </w:r>
      <w:r w:rsidR="001624C1" w:rsidRPr="00361425">
        <w:t xml:space="preserve">. </w:t>
      </w:r>
      <w:r w:rsidR="0036268B" w:rsidRPr="00361425">
        <w:tab/>
      </w:r>
      <w:r w:rsidR="00E50312" w:rsidRPr="00361425">
        <w:t>DO RESULTADO</w:t>
      </w:r>
    </w:p>
    <w:p w14:paraId="452B24F8" w14:textId="0F5C8DF7" w:rsidR="0014642C" w:rsidRPr="00361425" w:rsidRDefault="0014642C" w:rsidP="00D26C3F">
      <w:pPr>
        <w:pStyle w:val="Corpodetexto2"/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rPr>
          <w:color w:val="auto"/>
        </w:rPr>
      </w:pPr>
      <w:r w:rsidRPr="00361425">
        <w:rPr>
          <w:color w:val="auto"/>
        </w:rPr>
        <w:t>7.1</w:t>
      </w:r>
      <w:r w:rsidRPr="00361425">
        <w:rPr>
          <w:color w:val="auto"/>
        </w:rPr>
        <w:tab/>
        <w:t xml:space="preserve">A nota geral do candidato, para </w:t>
      </w:r>
      <w:r w:rsidR="000A75E9" w:rsidRPr="00361425">
        <w:rPr>
          <w:color w:val="auto"/>
        </w:rPr>
        <w:t>efeito</w:t>
      </w:r>
      <w:r w:rsidRPr="00361425">
        <w:rPr>
          <w:color w:val="auto"/>
        </w:rPr>
        <w:t xml:space="preserve"> de classificação, será a</w:t>
      </w:r>
      <w:r w:rsidR="00F609F9">
        <w:rPr>
          <w:color w:val="auto"/>
        </w:rPr>
        <w:t xml:space="preserve"> média ponderada </w:t>
      </w:r>
      <w:r w:rsidRPr="00361425">
        <w:rPr>
          <w:color w:val="auto"/>
        </w:rPr>
        <w:t>da análise de currículo</w:t>
      </w:r>
      <w:r w:rsidR="00F609F9">
        <w:rPr>
          <w:color w:val="auto"/>
        </w:rPr>
        <w:t xml:space="preserve"> (peso 1) </w:t>
      </w:r>
      <w:r w:rsidRPr="00361425">
        <w:rPr>
          <w:color w:val="auto"/>
        </w:rPr>
        <w:t xml:space="preserve"> e das notas da prova escrita </w:t>
      </w:r>
      <w:r w:rsidR="00F609F9">
        <w:rPr>
          <w:color w:val="auto"/>
        </w:rPr>
        <w:t xml:space="preserve"> (peso 2) e da prova oral (peso 2).</w:t>
      </w:r>
    </w:p>
    <w:p w14:paraId="0E882FF6" w14:textId="11445187" w:rsidR="007A0E36" w:rsidRPr="00361425" w:rsidRDefault="00774B2E" w:rsidP="007A0E36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  <w:r w:rsidRPr="00361425">
        <w:rPr>
          <w:lang w:eastAsia="pt-BR"/>
        </w:rPr>
        <w:t>7</w:t>
      </w:r>
      <w:r w:rsidR="00531018" w:rsidRPr="00361425">
        <w:rPr>
          <w:lang w:eastAsia="pt-BR"/>
        </w:rPr>
        <w:t>.</w:t>
      </w:r>
      <w:r w:rsidR="0014642C" w:rsidRPr="00361425">
        <w:rPr>
          <w:lang w:eastAsia="pt-BR"/>
        </w:rPr>
        <w:t>2</w:t>
      </w:r>
      <w:r w:rsidR="00E50312" w:rsidRPr="00361425">
        <w:rPr>
          <w:lang w:eastAsia="pt-BR"/>
        </w:rPr>
        <w:tab/>
        <w:t>O resultado final do processo se</w:t>
      </w:r>
      <w:r w:rsidR="003E7B4C">
        <w:rPr>
          <w:lang w:eastAsia="pt-BR"/>
        </w:rPr>
        <w:t>letivo será publicado até o dia</w:t>
      </w:r>
      <w:r w:rsidR="006D2CE7" w:rsidRPr="00361425">
        <w:rPr>
          <w:lang w:eastAsia="pt-BR"/>
        </w:rPr>
        <w:t xml:space="preserve"> </w:t>
      </w:r>
      <w:r w:rsidR="0094515D">
        <w:rPr>
          <w:b/>
          <w:lang w:eastAsia="pt-BR"/>
        </w:rPr>
        <w:t>1</w:t>
      </w:r>
      <w:r w:rsidR="000A61E6">
        <w:rPr>
          <w:b/>
          <w:lang w:eastAsia="pt-BR"/>
        </w:rPr>
        <w:t>1</w:t>
      </w:r>
      <w:r w:rsidR="0094515D">
        <w:rPr>
          <w:b/>
          <w:lang w:eastAsia="pt-BR"/>
        </w:rPr>
        <w:t>/03</w:t>
      </w:r>
      <w:r w:rsidR="0037409F">
        <w:rPr>
          <w:b/>
          <w:lang w:eastAsia="pt-BR"/>
        </w:rPr>
        <w:t>/2026</w:t>
      </w:r>
      <w:r w:rsidR="006D2CE7" w:rsidRPr="00361425">
        <w:rPr>
          <w:lang w:eastAsia="pt-BR"/>
        </w:rPr>
        <w:t xml:space="preserve"> </w:t>
      </w:r>
      <w:r w:rsidR="00E50312" w:rsidRPr="00361425">
        <w:rPr>
          <w:lang w:eastAsia="pt-BR"/>
        </w:rPr>
        <w:t xml:space="preserve">e disponibilizado </w:t>
      </w:r>
      <w:r w:rsidR="00527A8C" w:rsidRPr="00361425">
        <w:rPr>
          <w:lang w:eastAsia="pt-BR"/>
        </w:rPr>
        <w:t>no sítio eletrônico</w:t>
      </w:r>
      <w:r w:rsidR="007A0E36">
        <w:t xml:space="preserve"> da Embaixada</w:t>
      </w:r>
      <w:r w:rsidR="00F609F9">
        <w:t xml:space="preserve"> </w:t>
      </w:r>
      <w:hyperlink r:id="rId19" w:history="1">
        <w:r w:rsidR="007A0E36" w:rsidRPr="00DE23DD">
          <w:rPr>
            <w:rStyle w:val="Hyperlink"/>
            <w:bdr w:val="none" w:sz="0" w:space="0" w:color="auto" w:frame="1"/>
            <w:shd w:val="clear" w:color="auto" w:fill="FFFFFF"/>
          </w:rPr>
          <w:t>https://georgetown.itamaraty.gov.br</w:t>
        </w:r>
      </w:hyperlink>
      <w:r w:rsidR="00D96137">
        <w:rPr>
          <w:lang w:eastAsia="pt-BR"/>
        </w:rPr>
        <w:t>,</w:t>
      </w:r>
      <w:r w:rsidR="006D2CE7" w:rsidRPr="00361425">
        <w:rPr>
          <w:lang w:eastAsia="pt-BR"/>
        </w:rPr>
        <w:t xml:space="preserve"> </w:t>
      </w:r>
      <w:r w:rsidR="007A0E36" w:rsidRPr="00361425">
        <w:rPr>
          <w:lang w:eastAsia="pt-BR"/>
        </w:rPr>
        <w:t>em lista afixada na p</w:t>
      </w:r>
      <w:r w:rsidR="007A0E36">
        <w:rPr>
          <w:lang w:eastAsia="pt-BR"/>
        </w:rPr>
        <w:t xml:space="preserve">ortaria da Embaixada, no IGR e nas mídias sociais (Facebook e Instagram). </w:t>
      </w:r>
      <w:r w:rsidR="007A0E36" w:rsidRPr="00361425">
        <w:rPr>
          <w:lang w:eastAsia="pt-BR"/>
        </w:rPr>
        <w:t xml:space="preserve"> </w:t>
      </w:r>
    </w:p>
    <w:p w14:paraId="037A1510" w14:textId="43DCF3F7" w:rsidR="0014642C" w:rsidRPr="00361425" w:rsidRDefault="0014642C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  <w:rPr>
          <w:lang w:eastAsia="pt-BR"/>
        </w:rPr>
      </w:pPr>
    </w:p>
    <w:p w14:paraId="0BF8B97F" w14:textId="3C1D10A6" w:rsidR="00BF554C" w:rsidRPr="00361425" w:rsidRDefault="00774B2E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</w:pPr>
      <w:r w:rsidRPr="00361425">
        <w:rPr>
          <w:lang w:eastAsia="pt-BR"/>
        </w:rPr>
        <w:t>7</w:t>
      </w:r>
      <w:r w:rsidR="00BF554C" w:rsidRPr="00361425">
        <w:rPr>
          <w:lang w:eastAsia="pt-BR"/>
        </w:rPr>
        <w:t>.</w:t>
      </w:r>
      <w:r w:rsidR="003E7B4C">
        <w:rPr>
          <w:lang w:eastAsia="pt-BR"/>
        </w:rPr>
        <w:t>3</w:t>
      </w:r>
      <w:r w:rsidR="003372A9" w:rsidRPr="00361425">
        <w:rPr>
          <w:lang w:eastAsia="pt-BR"/>
        </w:rPr>
        <w:tab/>
      </w:r>
      <w:r w:rsidR="00BF554C" w:rsidRPr="00361425">
        <w:t>A aprovação n</w:t>
      </w:r>
      <w:r w:rsidR="00C2633A" w:rsidRPr="00361425">
        <w:t>o presente processo seletivo</w:t>
      </w:r>
      <w:r w:rsidR="00BF554C" w:rsidRPr="00361425">
        <w:t xml:space="preserve"> assegurará apenas a expectativa de direito à contratação. A concretização desse ato estará condicionada a homologação do resultado do processo de seleção pela Secretaria de Estado das Relações Exteriores</w:t>
      </w:r>
      <w:r w:rsidR="003E7B4C">
        <w:t xml:space="preserve"> e da assinatura do contrato com o Instituto Guimarães Rosa</w:t>
      </w:r>
      <w:r w:rsidR="00995FE4" w:rsidRPr="00361425">
        <w:t>.</w:t>
      </w:r>
    </w:p>
    <w:p w14:paraId="5646843A" w14:textId="77777777" w:rsidR="00A47FEC" w:rsidRPr="00361425" w:rsidRDefault="00A47FEC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</w:pPr>
    </w:p>
    <w:p w14:paraId="6A4B84E7" w14:textId="5A81AED5" w:rsidR="00A47FEC" w:rsidRPr="00361425" w:rsidRDefault="00774B2E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</w:pPr>
      <w:r w:rsidRPr="00361425">
        <w:t>7</w:t>
      </w:r>
      <w:r w:rsidR="00A47FEC" w:rsidRPr="00361425">
        <w:t>.</w:t>
      </w:r>
      <w:r w:rsidR="003E7B4C">
        <w:t>4</w:t>
      </w:r>
      <w:r w:rsidR="003372A9" w:rsidRPr="00361425">
        <w:tab/>
      </w:r>
      <w:r w:rsidR="00A47FEC" w:rsidRPr="00361425">
        <w:t>O processo seletivo é válido por 12 (doze) meses a partir da publicação do resultado</w:t>
      </w:r>
      <w:r w:rsidR="00351B54" w:rsidRPr="00361425">
        <w:t xml:space="preserve"> final</w:t>
      </w:r>
      <w:r w:rsidR="00A47FEC" w:rsidRPr="00361425">
        <w:t>. Ao longo desse prazo, os candidatos aprovados poderão ser convocados, respeitada a ordem de classificação</w:t>
      </w:r>
      <w:r w:rsidR="00527A8C" w:rsidRPr="00361425">
        <w:t>,</w:t>
      </w:r>
      <w:r w:rsidR="00A47FEC" w:rsidRPr="00361425">
        <w:t xml:space="preserve"> caso surjam novas vagas na mesma categoria de emprego</w:t>
      </w:r>
      <w:r w:rsidR="006711F8" w:rsidRPr="00361425">
        <w:t xml:space="preserve">, </w:t>
      </w:r>
      <w:r w:rsidR="00277A68">
        <w:t>respeitada</w:t>
      </w:r>
      <w:r w:rsidR="00E266B9" w:rsidRPr="00361425">
        <w:t xml:space="preserve">s as características de contratação </w:t>
      </w:r>
      <w:r w:rsidR="000A75E9" w:rsidRPr="00361425">
        <w:t>relacionadas</w:t>
      </w:r>
      <w:r w:rsidR="00E266B9" w:rsidRPr="00361425">
        <w:t xml:space="preserve"> no item 3.</w:t>
      </w:r>
    </w:p>
    <w:p w14:paraId="64F5DD42" w14:textId="77777777" w:rsidR="00A47FEC" w:rsidRPr="00361425" w:rsidRDefault="00A47FEC" w:rsidP="00D26C3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</w:pPr>
    </w:p>
    <w:p w14:paraId="47360C0F" w14:textId="40152ED7" w:rsidR="00A47FEC" w:rsidRDefault="00774B2E" w:rsidP="0037409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</w:pPr>
      <w:r w:rsidRPr="00361425">
        <w:t>7</w:t>
      </w:r>
      <w:r w:rsidR="00A47FEC" w:rsidRPr="00361425">
        <w:t>.</w:t>
      </w:r>
      <w:r w:rsidR="00277A68">
        <w:t>5</w:t>
      </w:r>
      <w:r w:rsidR="003372A9" w:rsidRPr="00361425">
        <w:tab/>
      </w:r>
      <w:r w:rsidR="00A47FEC" w:rsidRPr="00361425">
        <w:t>Após a divulgação do resultado final, o</w:t>
      </w:r>
      <w:r w:rsidR="0037409F">
        <w:t>s</w:t>
      </w:r>
      <w:r w:rsidR="00A47FEC" w:rsidRPr="00361425">
        <w:t xml:space="preserve"> candidato</w:t>
      </w:r>
      <w:r w:rsidR="0037409F">
        <w:t>s</w:t>
      </w:r>
      <w:r w:rsidR="00A47FEC" w:rsidRPr="00361425">
        <w:t xml:space="preserve"> classificado</w:t>
      </w:r>
      <w:r w:rsidR="0037409F">
        <w:t>s</w:t>
      </w:r>
      <w:r w:rsidR="00A47FEC" w:rsidRPr="00361425">
        <w:t xml:space="preserve"> </w:t>
      </w:r>
      <w:r w:rsidR="0037409F">
        <w:t>entre 1º</w:t>
      </w:r>
      <w:r w:rsidR="005104F9">
        <w:t xml:space="preserve"> </w:t>
      </w:r>
      <w:r w:rsidR="0037409F">
        <w:t xml:space="preserve">e 3º lugares, </w:t>
      </w:r>
      <w:r w:rsidR="005104F9">
        <w:t xml:space="preserve">serão </w:t>
      </w:r>
      <w:r w:rsidR="005104F9" w:rsidRPr="00361425">
        <w:t>convocados</w:t>
      </w:r>
      <w:r w:rsidR="00A47FEC" w:rsidRPr="00361425">
        <w:t xml:space="preserve"> pela Comissão de Seleção para apresentar</w:t>
      </w:r>
      <w:r w:rsidR="0037409F">
        <w:t>em</w:t>
      </w:r>
      <w:r w:rsidR="00A47FEC" w:rsidRPr="00361425">
        <w:t xml:space="preserve">-se, </w:t>
      </w:r>
      <w:r w:rsidR="0037409F">
        <w:t>no período</w:t>
      </w:r>
      <w:r w:rsidR="007A0E36">
        <w:t xml:space="preserve"> de </w:t>
      </w:r>
      <w:r w:rsidR="000A61E6">
        <w:t>12 a 19</w:t>
      </w:r>
      <w:r w:rsidR="0037409F">
        <w:t>/0</w:t>
      </w:r>
      <w:r w:rsidR="00341096">
        <w:t>3</w:t>
      </w:r>
      <w:r w:rsidR="0037409F">
        <w:t>/2026</w:t>
      </w:r>
      <w:r w:rsidR="007A0E36">
        <w:t>,</w:t>
      </w:r>
      <w:r w:rsidR="0037409F">
        <w:t xml:space="preserve"> munidos</w:t>
      </w:r>
      <w:r w:rsidR="007A0E36">
        <w:t xml:space="preserve"> </w:t>
      </w:r>
      <w:r w:rsidR="005104F9">
        <w:t xml:space="preserve">de </w:t>
      </w:r>
      <w:r w:rsidR="007A0E36">
        <w:t xml:space="preserve">toda a documentação original requerida no ato da inscrição. </w:t>
      </w:r>
    </w:p>
    <w:p w14:paraId="220A1AD8" w14:textId="77777777" w:rsidR="00C92BA1" w:rsidRPr="00361425" w:rsidRDefault="00C92BA1" w:rsidP="0037409F">
      <w:pPr>
        <w:autoSpaceDE w:val="0"/>
        <w:autoSpaceDN w:val="0"/>
        <w:adjustRightInd w:val="0"/>
        <w:spacing w:before="100" w:beforeAutospacing="1" w:after="100" w:afterAutospacing="1"/>
        <w:ind w:left="709" w:hanging="709"/>
        <w:contextualSpacing/>
        <w:jc w:val="both"/>
      </w:pPr>
    </w:p>
    <w:p w14:paraId="2E548DA5" w14:textId="4859ED0A" w:rsidR="00CA594C" w:rsidRPr="00361425" w:rsidRDefault="00774B2E" w:rsidP="00D26C3F">
      <w:pPr>
        <w:pStyle w:val="Default"/>
        <w:spacing w:before="100" w:beforeAutospacing="1" w:after="100" w:afterAutospacing="1"/>
        <w:ind w:left="709" w:hanging="709"/>
        <w:contextualSpacing/>
        <w:jc w:val="both"/>
        <w:rPr>
          <w:rFonts w:ascii="Times New Roman" w:hAnsi="Times New Roman" w:cs="Times New Roman"/>
          <w:color w:val="auto"/>
        </w:rPr>
      </w:pPr>
      <w:bookmarkStart w:id="1" w:name="_Hlk503428513"/>
      <w:r w:rsidRPr="00361425">
        <w:rPr>
          <w:rFonts w:ascii="Times New Roman" w:hAnsi="Times New Roman" w:cs="Times New Roman"/>
          <w:color w:val="auto"/>
        </w:rPr>
        <w:t>8</w:t>
      </w:r>
      <w:r w:rsidR="00CA594C" w:rsidRPr="00361425">
        <w:rPr>
          <w:rFonts w:ascii="Times New Roman" w:hAnsi="Times New Roman" w:cs="Times New Roman"/>
          <w:color w:val="auto"/>
        </w:rPr>
        <w:t xml:space="preserve">. </w:t>
      </w:r>
      <w:r w:rsidR="000C1EA1" w:rsidRPr="00361425">
        <w:rPr>
          <w:rFonts w:ascii="Times New Roman" w:hAnsi="Times New Roman" w:cs="Times New Roman"/>
          <w:color w:val="auto"/>
        </w:rPr>
        <w:tab/>
      </w:r>
      <w:r w:rsidR="00CA594C" w:rsidRPr="00361425">
        <w:rPr>
          <w:rFonts w:ascii="Times New Roman" w:hAnsi="Times New Roman" w:cs="Times New Roman"/>
          <w:color w:val="auto"/>
        </w:rPr>
        <w:t>DA CONTRATAÇÃO</w:t>
      </w:r>
    </w:p>
    <w:p w14:paraId="4D118457" w14:textId="77777777" w:rsidR="00072EFF" w:rsidRPr="00361425" w:rsidRDefault="00072EFF" w:rsidP="00D26C3F">
      <w:pPr>
        <w:pStyle w:val="Default"/>
        <w:spacing w:before="100" w:beforeAutospacing="1" w:after="100" w:afterAutospacing="1"/>
        <w:ind w:left="709" w:hanging="709"/>
        <w:contextualSpacing/>
        <w:jc w:val="both"/>
        <w:rPr>
          <w:rFonts w:ascii="Times New Roman" w:hAnsi="Times New Roman" w:cs="Times New Roman"/>
          <w:color w:val="auto"/>
        </w:rPr>
      </w:pPr>
    </w:p>
    <w:p w14:paraId="666CCA28" w14:textId="657E13B9" w:rsidR="0031114C" w:rsidRPr="00361425" w:rsidRDefault="00774B2E" w:rsidP="00D26C3F">
      <w:pPr>
        <w:pStyle w:val="Default"/>
        <w:spacing w:before="100" w:beforeAutospacing="1" w:after="100" w:afterAutospacing="1"/>
        <w:ind w:left="709" w:hanging="709"/>
        <w:contextualSpacing/>
        <w:jc w:val="both"/>
        <w:rPr>
          <w:rFonts w:ascii="Times New Roman" w:hAnsi="Times New Roman" w:cs="Times New Roman"/>
          <w:color w:val="auto"/>
        </w:rPr>
      </w:pPr>
      <w:r w:rsidRPr="00361425">
        <w:rPr>
          <w:rFonts w:ascii="Times New Roman" w:hAnsi="Times New Roman" w:cs="Times New Roman"/>
          <w:color w:val="auto"/>
        </w:rPr>
        <w:t>8</w:t>
      </w:r>
      <w:r w:rsidR="00CA594C" w:rsidRPr="00361425">
        <w:rPr>
          <w:rFonts w:ascii="Times New Roman" w:hAnsi="Times New Roman" w:cs="Times New Roman"/>
          <w:color w:val="auto"/>
        </w:rPr>
        <w:t>.1</w:t>
      </w:r>
      <w:r w:rsidR="00CA594C" w:rsidRPr="00361425">
        <w:rPr>
          <w:rFonts w:ascii="Times New Roman" w:hAnsi="Times New Roman" w:cs="Times New Roman"/>
          <w:color w:val="auto"/>
        </w:rPr>
        <w:tab/>
        <w:t xml:space="preserve">A contratação do candidato </w:t>
      </w:r>
      <w:r w:rsidR="00A03F75" w:rsidRPr="00361425">
        <w:rPr>
          <w:rFonts w:ascii="Times New Roman" w:hAnsi="Times New Roman" w:cs="Times New Roman"/>
          <w:color w:val="auto"/>
        </w:rPr>
        <w:t>selecionado</w:t>
      </w:r>
      <w:r w:rsidR="00CA594C" w:rsidRPr="00361425">
        <w:rPr>
          <w:rFonts w:ascii="Times New Roman" w:hAnsi="Times New Roman" w:cs="Times New Roman"/>
          <w:color w:val="auto"/>
        </w:rPr>
        <w:t xml:space="preserve"> será efetivada</w:t>
      </w:r>
      <w:r w:rsidR="00893DDB" w:rsidRPr="00361425">
        <w:rPr>
          <w:rFonts w:ascii="Times New Roman" w:hAnsi="Times New Roman" w:cs="Times New Roman"/>
          <w:color w:val="auto"/>
        </w:rPr>
        <w:t>, de acordo com o regime de contratação apresentado no item 3,</w:t>
      </w:r>
      <w:r w:rsidR="00CA594C" w:rsidRPr="00361425">
        <w:rPr>
          <w:rFonts w:ascii="Times New Roman" w:hAnsi="Times New Roman" w:cs="Times New Roman"/>
          <w:color w:val="auto"/>
        </w:rPr>
        <w:t xml:space="preserve"> tão logo cumpridos os trâmites</w:t>
      </w:r>
      <w:r w:rsidR="0031114C" w:rsidRPr="00361425">
        <w:rPr>
          <w:rFonts w:ascii="Times New Roman" w:hAnsi="Times New Roman" w:cs="Times New Roman"/>
          <w:color w:val="auto"/>
        </w:rPr>
        <w:t xml:space="preserve"> e apresentada a documentação necessária para a sua</w:t>
      </w:r>
      <w:r w:rsidR="008F165B" w:rsidRPr="00361425">
        <w:rPr>
          <w:rFonts w:ascii="Times New Roman" w:hAnsi="Times New Roman" w:cs="Times New Roman"/>
          <w:color w:val="auto"/>
        </w:rPr>
        <w:t xml:space="preserve"> admissão</w:t>
      </w:r>
      <w:r w:rsidR="000C1EA1" w:rsidRPr="00361425">
        <w:rPr>
          <w:rFonts w:ascii="Times New Roman" w:hAnsi="Times New Roman" w:cs="Times New Roman"/>
          <w:color w:val="auto"/>
        </w:rPr>
        <w:t>.</w:t>
      </w:r>
    </w:p>
    <w:p w14:paraId="33C04FF2" w14:textId="77777777" w:rsidR="0031114C" w:rsidRPr="00361425" w:rsidRDefault="0031114C" w:rsidP="00D26C3F">
      <w:pPr>
        <w:pStyle w:val="Default"/>
        <w:spacing w:before="100" w:beforeAutospacing="1" w:after="100" w:afterAutospacing="1"/>
        <w:ind w:left="709" w:hanging="709"/>
        <w:contextualSpacing/>
        <w:jc w:val="both"/>
        <w:rPr>
          <w:rFonts w:ascii="Times New Roman" w:hAnsi="Times New Roman" w:cs="Times New Roman"/>
          <w:color w:val="auto"/>
        </w:rPr>
      </w:pPr>
    </w:p>
    <w:p w14:paraId="0A3BD08C" w14:textId="056B7DB0" w:rsidR="00CA594C" w:rsidRPr="00361425" w:rsidRDefault="00774B2E" w:rsidP="00D26C3F">
      <w:pPr>
        <w:pStyle w:val="Default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361425">
        <w:rPr>
          <w:rFonts w:ascii="Times New Roman" w:hAnsi="Times New Roman" w:cs="Times New Roman"/>
          <w:color w:val="auto"/>
        </w:rPr>
        <w:t>8</w:t>
      </w:r>
      <w:r w:rsidR="0031114C" w:rsidRPr="00361425">
        <w:rPr>
          <w:rFonts w:ascii="Times New Roman" w:hAnsi="Times New Roman" w:cs="Times New Roman"/>
          <w:color w:val="auto"/>
        </w:rPr>
        <w:t>.2</w:t>
      </w:r>
      <w:r w:rsidR="0031114C" w:rsidRPr="00361425">
        <w:rPr>
          <w:rFonts w:ascii="Times New Roman" w:hAnsi="Times New Roman" w:cs="Times New Roman"/>
          <w:color w:val="auto"/>
        </w:rPr>
        <w:tab/>
      </w:r>
      <w:r w:rsidR="00CA594C" w:rsidRPr="00361425">
        <w:rPr>
          <w:rFonts w:ascii="Times New Roman" w:hAnsi="Times New Roman" w:cs="Times New Roman"/>
          <w:color w:val="auto"/>
        </w:rPr>
        <w:t xml:space="preserve">Em caso de desistência ou </w:t>
      </w:r>
      <w:r w:rsidR="00527A8C" w:rsidRPr="00361425">
        <w:rPr>
          <w:rFonts w:ascii="Times New Roman" w:hAnsi="Times New Roman" w:cs="Times New Roman"/>
          <w:color w:val="auto"/>
        </w:rPr>
        <w:t>descumprimento</w:t>
      </w:r>
      <w:r w:rsidR="00CA594C" w:rsidRPr="00361425">
        <w:rPr>
          <w:rFonts w:ascii="Times New Roman" w:hAnsi="Times New Roman" w:cs="Times New Roman"/>
          <w:color w:val="auto"/>
        </w:rPr>
        <w:t xml:space="preserve"> do prazo </w:t>
      </w:r>
      <w:r w:rsidR="00CE1C34" w:rsidRPr="00361425">
        <w:rPr>
          <w:rFonts w:ascii="Times New Roman" w:hAnsi="Times New Roman" w:cs="Times New Roman"/>
          <w:color w:val="auto"/>
        </w:rPr>
        <w:t>para apresentação da documentação exigida para a contratação</w:t>
      </w:r>
      <w:r w:rsidR="0031114C" w:rsidRPr="00361425">
        <w:rPr>
          <w:rFonts w:ascii="Times New Roman" w:hAnsi="Times New Roman" w:cs="Times New Roman"/>
          <w:color w:val="auto"/>
        </w:rPr>
        <w:t xml:space="preserve">, </w:t>
      </w:r>
      <w:r w:rsidR="00CA594C" w:rsidRPr="00361425">
        <w:rPr>
          <w:rFonts w:ascii="Times New Roman" w:hAnsi="Times New Roman" w:cs="Times New Roman"/>
          <w:color w:val="auto"/>
        </w:rPr>
        <w:t xml:space="preserve">o candidato será </w:t>
      </w:r>
      <w:r w:rsidR="00C6555A" w:rsidRPr="00361425">
        <w:rPr>
          <w:rFonts w:ascii="Times New Roman" w:hAnsi="Times New Roman" w:cs="Times New Roman"/>
          <w:color w:val="auto"/>
        </w:rPr>
        <w:t>desclassificado</w:t>
      </w:r>
      <w:r w:rsidR="00CA594C" w:rsidRPr="00361425">
        <w:rPr>
          <w:rFonts w:ascii="Times New Roman" w:hAnsi="Times New Roman" w:cs="Times New Roman"/>
          <w:color w:val="auto"/>
        </w:rPr>
        <w:t xml:space="preserve"> </w:t>
      </w:r>
      <w:r w:rsidR="00D96137">
        <w:rPr>
          <w:rFonts w:ascii="Times New Roman" w:hAnsi="Times New Roman" w:cs="Times New Roman"/>
          <w:color w:val="auto"/>
        </w:rPr>
        <w:t>do</w:t>
      </w:r>
      <w:r w:rsidR="00CA594C" w:rsidRPr="00361425">
        <w:rPr>
          <w:rFonts w:ascii="Times New Roman" w:hAnsi="Times New Roman" w:cs="Times New Roman"/>
          <w:color w:val="auto"/>
        </w:rPr>
        <w:t xml:space="preserve"> processo seletivo, sendo convocado </w:t>
      </w:r>
      <w:r w:rsidR="00893DDB" w:rsidRPr="00361425">
        <w:rPr>
          <w:rFonts w:ascii="Times New Roman" w:hAnsi="Times New Roman" w:cs="Times New Roman"/>
          <w:color w:val="auto"/>
        </w:rPr>
        <w:t xml:space="preserve">para preencher a vaga o </w:t>
      </w:r>
      <w:r w:rsidR="00CA594C" w:rsidRPr="00361425">
        <w:rPr>
          <w:rFonts w:ascii="Times New Roman" w:hAnsi="Times New Roman" w:cs="Times New Roman"/>
          <w:color w:val="auto"/>
        </w:rPr>
        <w:t xml:space="preserve">candidato </w:t>
      </w:r>
      <w:r w:rsidR="000C1EA1" w:rsidRPr="00361425">
        <w:rPr>
          <w:rFonts w:ascii="Times New Roman" w:hAnsi="Times New Roman" w:cs="Times New Roman"/>
          <w:color w:val="auto"/>
        </w:rPr>
        <w:t xml:space="preserve">aprovado </w:t>
      </w:r>
      <w:r w:rsidR="00893DDB" w:rsidRPr="00361425">
        <w:rPr>
          <w:rFonts w:ascii="Times New Roman" w:hAnsi="Times New Roman" w:cs="Times New Roman"/>
          <w:color w:val="auto"/>
        </w:rPr>
        <w:t>em classificação imediatamente posterior</w:t>
      </w:r>
      <w:r w:rsidR="00CA594C" w:rsidRPr="00361425">
        <w:rPr>
          <w:rFonts w:ascii="Times New Roman" w:hAnsi="Times New Roman" w:cs="Times New Roman"/>
          <w:color w:val="auto"/>
        </w:rPr>
        <w:t>.</w:t>
      </w:r>
    </w:p>
    <w:p w14:paraId="3B02331C" w14:textId="77777777" w:rsidR="0014642C" w:rsidRPr="00361425" w:rsidRDefault="0014642C" w:rsidP="00D26C3F">
      <w:pPr>
        <w:pStyle w:val="Default"/>
        <w:ind w:left="709" w:hanging="709"/>
        <w:jc w:val="both"/>
        <w:rPr>
          <w:rFonts w:ascii="Times New Roman" w:hAnsi="Times New Roman" w:cs="Times New Roman"/>
          <w:color w:val="auto"/>
        </w:rPr>
      </w:pPr>
    </w:p>
    <w:p w14:paraId="5E6F90E9" w14:textId="0E5723BB" w:rsidR="0014642C" w:rsidRPr="00361425" w:rsidRDefault="0014642C" w:rsidP="00D26C3F">
      <w:pPr>
        <w:pStyle w:val="Default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361425">
        <w:rPr>
          <w:rFonts w:ascii="Times New Roman" w:hAnsi="Times New Roman" w:cs="Times New Roman"/>
          <w:color w:val="auto"/>
        </w:rPr>
        <w:t xml:space="preserve">8.3 </w:t>
      </w:r>
      <w:r w:rsidRPr="00361425">
        <w:rPr>
          <w:rFonts w:ascii="Times New Roman" w:hAnsi="Times New Roman" w:cs="Times New Roman"/>
          <w:color w:val="auto"/>
        </w:rPr>
        <w:tab/>
        <w:t xml:space="preserve">O candidato deverá, </w:t>
      </w:r>
      <w:r w:rsidR="00893DDB" w:rsidRPr="00361425">
        <w:rPr>
          <w:rFonts w:ascii="Times New Roman" w:hAnsi="Times New Roman" w:cs="Times New Roman"/>
          <w:color w:val="auto"/>
        </w:rPr>
        <w:t xml:space="preserve">durante a execução do seu trabalho e em suas relações interpessoais com </w:t>
      </w:r>
      <w:r w:rsidR="000A75E9" w:rsidRPr="00361425">
        <w:rPr>
          <w:rFonts w:ascii="Times New Roman" w:hAnsi="Times New Roman" w:cs="Times New Roman"/>
          <w:color w:val="auto"/>
        </w:rPr>
        <w:t xml:space="preserve">as chefias e com </w:t>
      </w:r>
      <w:r w:rsidR="00893DDB" w:rsidRPr="00361425">
        <w:rPr>
          <w:rFonts w:ascii="Times New Roman" w:hAnsi="Times New Roman" w:cs="Times New Roman"/>
          <w:color w:val="auto"/>
        </w:rPr>
        <w:t>colegas</w:t>
      </w:r>
      <w:r w:rsidRPr="00361425">
        <w:rPr>
          <w:rFonts w:ascii="Times New Roman" w:hAnsi="Times New Roman" w:cs="Times New Roman"/>
          <w:color w:val="auto"/>
        </w:rPr>
        <w:t xml:space="preserve">, apresentar </w:t>
      </w:r>
      <w:r w:rsidR="00893DDB" w:rsidRPr="00361425">
        <w:rPr>
          <w:rFonts w:ascii="Times New Roman" w:hAnsi="Times New Roman" w:cs="Times New Roman"/>
          <w:color w:val="auto"/>
        </w:rPr>
        <w:t xml:space="preserve">sempre </w:t>
      </w:r>
      <w:r w:rsidRPr="00361425">
        <w:rPr>
          <w:rFonts w:ascii="Times New Roman" w:hAnsi="Times New Roman" w:cs="Times New Roman"/>
          <w:color w:val="auto"/>
        </w:rPr>
        <w:t>comportamento ético</w:t>
      </w:r>
      <w:r w:rsidR="00C6555A" w:rsidRPr="00361425">
        <w:rPr>
          <w:rFonts w:ascii="Times New Roman" w:hAnsi="Times New Roman" w:cs="Times New Roman"/>
          <w:color w:val="auto"/>
        </w:rPr>
        <w:t>, urbano</w:t>
      </w:r>
      <w:r w:rsidR="000A75E9" w:rsidRPr="00361425">
        <w:rPr>
          <w:rFonts w:ascii="Times New Roman" w:hAnsi="Times New Roman" w:cs="Times New Roman"/>
          <w:color w:val="auto"/>
        </w:rPr>
        <w:t xml:space="preserve"> </w:t>
      </w:r>
      <w:r w:rsidRPr="00361425">
        <w:rPr>
          <w:rFonts w:ascii="Times New Roman" w:hAnsi="Times New Roman" w:cs="Times New Roman"/>
          <w:color w:val="auto"/>
        </w:rPr>
        <w:t>e profissional.</w:t>
      </w:r>
    </w:p>
    <w:p w14:paraId="33BC509E" w14:textId="77777777" w:rsidR="00CA594C" w:rsidRPr="00361425" w:rsidRDefault="00CA594C" w:rsidP="00D26C3F">
      <w:pPr>
        <w:pStyle w:val="Default"/>
        <w:spacing w:before="100" w:beforeAutospacing="1" w:after="100" w:afterAutospacing="1"/>
        <w:ind w:left="709" w:hanging="709"/>
        <w:contextualSpacing/>
        <w:jc w:val="both"/>
        <w:rPr>
          <w:rFonts w:ascii="Times New Roman" w:hAnsi="Times New Roman" w:cs="Times New Roman"/>
          <w:color w:val="auto"/>
        </w:rPr>
      </w:pPr>
    </w:p>
    <w:p w14:paraId="5A6D9B5B" w14:textId="5B9C6D51" w:rsidR="00CA594C" w:rsidRPr="00361425" w:rsidRDefault="00774B2E" w:rsidP="00D26C3F">
      <w:pPr>
        <w:pStyle w:val="Default"/>
        <w:spacing w:before="100" w:beforeAutospacing="1" w:after="100" w:afterAutospacing="1"/>
        <w:ind w:left="709" w:hanging="709"/>
        <w:contextualSpacing/>
        <w:jc w:val="both"/>
        <w:rPr>
          <w:rFonts w:ascii="Times New Roman" w:hAnsi="Times New Roman" w:cs="Times New Roman"/>
          <w:color w:val="auto"/>
        </w:rPr>
      </w:pPr>
      <w:r w:rsidRPr="00361425">
        <w:rPr>
          <w:rFonts w:ascii="Times New Roman" w:hAnsi="Times New Roman" w:cs="Times New Roman"/>
          <w:color w:val="auto"/>
        </w:rPr>
        <w:t>9</w:t>
      </w:r>
      <w:r w:rsidR="00CA594C" w:rsidRPr="00361425">
        <w:rPr>
          <w:rFonts w:ascii="Times New Roman" w:hAnsi="Times New Roman" w:cs="Times New Roman"/>
          <w:color w:val="auto"/>
        </w:rPr>
        <w:t xml:space="preserve">. </w:t>
      </w:r>
      <w:r w:rsidR="000C1EA1" w:rsidRPr="00361425">
        <w:rPr>
          <w:rFonts w:ascii="Times New Roman" w:hAnsi="Times New Roman" w:cs="Times New Roman"/>
          <w:color w:val="auto"/>
        </w:rPr>
        <w:tab/>
      </w:r>
      <w:r w:rsidR="00861FF6" w:rsidRPr="00361425">
        <w:rPr>
          <w:rFonts w:ascii="Times New Roman" w:hAnsi="Times New Roman" w:cs="Times New Roman"/>
          <w:color w:val="auto"/>
        </w:rPr>
        <w:t xml:space="preserve">DAS </w:t>
      </w:r>
      <w:r w:rsidR="00CA594C" w:rsidRPr="00361425">
        <w:rPr>
          <w:rFonts w:ascii="Times New Roman" w:hAnsi="Times New Roman" w:cs="Times New Roman"/>
          <w:color w:val="auto"/>
        </w:rPr>
        <w:t>DISPOSIÇÕES GERAIS</w:t>
      </w:r>
    </w:p>
    <w:p w14:paraId="39EDE9B8" w14:textId="77777777" w:rsidR="00CA594C" w:rsidRPr="00361425" w:rsidRDefault="00CA594C" w:rsidP="00D26C3F">
      <w:pPr>
        <w:pStyle w:val="Default"/>
        <w:spacing w:before="100" w:beforeAutospacing="1" w:after="100" w:afterAutospacing="1"/>
        <w:ind w:left="709" w:hanging="709"/>
        <w:contextualSpacing/>
        <w:jc w:val="both"/>
        <w:rPr>
          <w:rFonts w:ascii="Times New Roman" w:hAnsi="Times New Roman" w:cs="Times New Roman"/>
          <w:color w:val="auto"/>
        </w:rPr>
      </w:pPr>
    </w:p>
    <w:p w14:paraId="066E58C7" w14:textId="5383C51F" w:rsidR="004B2E81" w:rsidRPr="00361425" w:rsidRDefault="00774B2E" w:rsidP="00D26C3F">
      <w:pPr>
        <w:pStyle w:val="Default"/>
        <w:spacing w:before="100" w:beforeAutospacing="1" w:after="100" w:afterAutospacing="1"/>
        <w:ind w:left="709" w:hanging="709"/>
        <w:contextualSpacing/>
        <w:jc w:val="both"/>
        <w:rPr>
          <w:rFonts w:ascii="Times New Roman" w:hAnsi="Times New Roman" w:cs="Times New Roman"/>
          <w:color w:val="auto"/>
        </w:rPr>
      </w:pPr>
      <w:r w:rsidRPr="00361425">
        <w:rPr>
          <w:rFonts w:ascii="Times New Roman" w:hAnsi="Times New Roman" w:cs="Times New Roman"/>
          <w:color w:val="auto"/>
        </w:rPr>
        <w:t>9</w:t>
      </w:r>
      <w:r w:rsidR="00CA594C" w:rsidRPr="00361425">
        <w:rPr>
          <w:rFonts w:ascii="Times New Roman" w:hAnsi="Times New Roman" w:cs="Times New Roman"/>
          <w:color w:val="auto"/>
        </w:rPr>
        <w:t>.1</w:t>
      </w:r>
      <w:r w:rsidR="00CA594C" w:rsidRPr="00361425">
        <w:rPr>
          <w:rFonts w:ascii="Times New Roman" w:hAnsi="Times New Roman" w:cs="Times New Roman"/>
          <w:color w:val="auto"/>
        </w:rPr>
        <w:tab/>
        <w:t>O requerimento de inscrição implica o conhecimento e a aceitação, pelo candidato, de todos os prazos e norm</w:t>
      </w:r>
      <w:r w:rsidR="004B2E81" w:rsidRPr="00361425">
        <w:rPr>
          <w:rFonts w:ascii="Times New Roman" w:hAnsi="Times New Roman" w:cs="Times New Roman"/>
          <w:color w:val="auto"/>
        </w:rPr>
        <w:t xml:space="preserve">as estabelecidos </w:t>
      </w:r>
      <w:r w:rsidR="00C6555A" w:rsidRPr="00361425">
        <w:rPr>
          <w:rFonts w:ascii="Times New Roman" w:hAnsi="Times New Roman" w:cs="Times New Roman"/>
          <w:color w:val="auto"/>
        </w:rPr>
        <w:t>n</w:t>
      </w:r>
      <w:r w:rsidR="004B2E81" w:rsidRPr="00361425">
        <w:rPr>
          <w:rFonts w:ascii="Times New Roman" w:hAnsi="Times New Roman" w:cs="Times New Roman"/>
          <w:color w:val="auto"/>
        </w:rPr>
        <w:t xml:space="preserve">o </w:t>
      </w:r>
      <w:r w:rsidR="000A75E9" w:rsidRPr="00361425">
        <w:rPr>
          <w:rFonts w:ascii="Times New Roman" w:hAnsi="Times New Roman" w:cs="Times New Roman"/>
          <w:color w:val="auto"/>
        </w:rPr>
        <w:t>E</w:t>
      </w:r>
      <w:r w:rsidR="0014642C" w:rsidRPr="00361425">
        <w:rPr>
          <w:rFonts w:ascii="Times New Roman" w:hAnsi="Times New Roman" w:cs="Times New Roman"/>
          <w:color w:val="auto"/>
        </w:rPr>
        <w:t>dital</w:t>
      </w:r>
      <w:r w:rsidR="00CA594C" w:rsidRPr="00361425">
        <w:rPr>
          <w:rFonts w:ascii="Times New Roman" w:hAnsi="Times New Roman" w:cs="Times New Roman"/>
          <w:color w:val="auto"/>
        </w:rPr>
        <w:t xml:space="preserve">. </w:t>
      </w:r>
    </w:p>
    <w:p w14:paraId="72945BA7" w14:textId="77777777" w:rsidR="004B2E81" w:rsidRPr="00361425" w:rsidRDefault="004B2E81" w:rsidP="00D26C3F">
      <w:pPr>
        <w:pStyle w:val="Default"/>
        <w:spacing w:before="100" w:beforeAutospacing="1" w:after="100" w:afterAutospacing="1"/>
        <w:ind w:left="709" w:hanging="709"/>
        <w:contextualSpacing/>
        <w:jc w:val="both"/>
        <w:rPr>
          <w:rFonts w:ascii="Times New Roman" w:hAnsi="Times New Roman" w:cs="Times New Roman"/>
          <w:color w:val="auto"/>
        </w:rPr>
      </w:pPr>
    </w:p>
    <w:p w14:paraId="772C14C0" w14:textId="012E1BCB" w:rsidR="00CA594C" w:rsidRPr="00361425" w:rsidRDefault="00774B2E" w:rsidP="00D26C3F">
      <w:pPr>
        <w:pStyle w:val="Default"/>
        <w:spacing w:before="100" w:beforeAutospacing="1" w:after="100" w:afterAutospacing="1"/>
        <w:ind w:left="709" w:hanging="709"/>
        <w:contextualSpacing/>
        <w:jc w:val="both"/>
        <w:rPr>
          <w:rFonts w:ascii="Times New Roman" w:hAnsi="Times New Roman" w:cs="Times New Roman"/>
          <w:color w:val="auto"/>
        </w:rPr>
      </w:pPr>
      <w:r w:rsidRPr="00361425">
        <w:rPr>
          <w:rFonts w:ascii="Times New Roman" w:hAnsi="Times New Roman" w:cs="Times New Roman"/>
          <w:color w:val="auto"/>
        </w:rPr>
        <w:t>9</w:t>
      </w:r>
      <w:r w:rsidR="004B2E81" w:rsidRPr="00361425">
        <w:rPr>
          <w:rFonts w:ascii="Times New Roman" w:hAnsi="Times New Roman" w:cs="Times New Roman"/>
          <w:color w:val="auto"/>
        </w:rPr>
        <w:t>.2</w:t>
      </w:r>
      <w:r w:rsidR="004B2E81" w:rsidRPr="00361425">
        <w:rPr>
          <w:rFonts w:ascii="Times New Roman" w:hAnsi="Times New Roman" w:cs="Times New Roman"/>
          <w:color w:val="auto"/>
        </w:rPr>
        <w:tab/>
      </w:r>
      <w:r w:rsidR="00CA594C" w:rsidRPr="00361425">
        <w:rPr>
          <w:rFonts w:ascii="Times New Roman" w:hAnsi="Times New Roman" w:cs="Times New Roman"/>
          <w:color w:val="auto"/>
        </w:rPr>
        <w:t>O candidato que fizer declaração falsa ou inexata, ou que não satisfizer as condições exigidas</w:t>
      </w:r>
      <w:r w:rsidR="000C1EA1" w:rsidRPr="00361425">
        <w:rPr>
          <w:rFonts w:ascii="Times New Roman" w:hAnsi="Times New Roman" w:cs="Times New Roman"/>
          <w:color w:val="auto"/>
        </w:rPr>
        <w:t xml:space="preserve"> neste </w:t>
      </w:r>
      <w:r w:rsidR="0014642C" w:rsidRPr="00361425">
        <w:rPr>
          <w:rFonts w:ascii="Times New Roman" w:hAnsi="Times New Roman" w:cs="Times New Roman"/>
          <w:color w:val="auto"/>
        </w:rPr>
        <w:t>edital</w:t>
      </w:r>
      <w:r w:rsidR="00CA594C" w:rsidRPr="00361425">
        <w:rPr>
          <w:rFonts w:ascii="Times New Roman" w:hAnsi="Times New Roman" w:cs="Times New Roman"/>
          <w:color w:val="auto"/>
        </w:rPr>
        <w:t xml:space="preserve">, </w:t>
      </w:r>
      <w:r w:rsidR="00A47FEC" w:rsidRPr="00361425">
        <w:rPr>
          <w:rFonts w:ascii="Times New Roman" w:hAnsi="Times New Roman" w:cs="Times New Roman"/>
          <w:color w:val="auto"/>
        </w:rPr>
        <w:t>poderá ser desclassificado a qualquer momento</w:t>
      </w:r>
      <w:r w:rsidR="0014642C" w:rsidRPr="00361425">
        <w:rPr>
          <w:rFonts w:ascii="Times New Roman" w:hAnsi="Times New Roman" w:cs="Times New Roman"/>
          <w:color w:val="auto"/>
        </w:rPr>
        <w:t xml:space="preserve">, com base em parecer justificado da </w:t>
      </w:r>
      <w:r w:rsidR="00C6555A" w:rsidRPr="00361425">
        <w:rPr>
          <w:rFonts w:ascii="Times New Roman" w:hAnsi="Times New Roman" w:cs="Times New Roman"/>
          <w:color w:val="auto"/>
        </w:rPr>
        <w:t>C</w:t>
      </w:r>
      <w:r w:rsidR="0014642C" w:rsidRPr="00361425">
        <w:rPr>
          <w:rFonts w:ascii="Times New Roman" w:hAnsi="Times New Roman" w:cs="Times New Roman"/>
          <w:color w:val="auto"/>
        </w:rPr>
        <w:t xml:space="preserve">omissão de </w:t>
      </w:r>
      <w:r w:rsidR="00C6555A" w:rsidRPr="00361425">
        <w:rPr>
          <w:rFonts w:ascii="Times New Roman" w:hAnsi="Times New Roman" w:cs="Times New Roman"/>
          <w:color w:val="auto"/>
        </w:rPr>
        <w:t>S</w:t>
      </w:r>
      <w:r w:rsidR="0014642C" w:rsidRPr="00361425">
        <w:rPr>
          <w:rFonts w:ascii="Times New Roman" w:hAnsi="Times New Roman" w:cs="Times New Roman"/>
          <w:color w:val="auto"/>
        </w:rPr>
        <w:t>eleção.</w:t>
      </w:r>
    </w:p>
    <w:p w14:paraId="05558FF2" w14:textId="77777777" w:rsidR="004B2E81" w:rsidRPr="00361425" w:rsidRDefault="004B2E81" w:rsidP="00D26C3F">
      <w:pPr>
        <w:pStyle w:val="Default"/>
        <w:spacing w:before="100" w:beforeAutospacing="1" w:after="100" w:afterAutospacing="1"/>
        <w:ind w:left="709" w:hanging="709"/>
        <w:contextualSpacing/>
        <w:jc w:val="both"/>
        <w:rPr>
          <w:rFonts w:ascii="Times New Roman" w:hAnsi="Times New Roman" w:cs="Times New Roman"/>
          <w:color w:val="auto"/>
        </w:rPr>
      </w:pPr>
    </w:p>
    <w:p w14:paraId="3FEE3377" w14:textId="385ACE18" w:rsidR="00D26C3F" w:rsidRPr="00361425" w:rsidRDefault="00774B2E" w:rsidP="005D0320">
      <w:pPr>
        <w:pStyle w:val="Default"/>
        <w:spacing w:before="100" w:beforeAutospacing="1" w:after="100" w:afterAutospacing="1"/>
        <w:ind w:left="709" w:hanging="709"/>
        <w:contextualSpacing/>
        <w:jc w:val="both"/>
      </w:pPr>
      <w:r w:rsidRPr="00361425">
        <w:rPr>
          <w:rFonts w:ascii="Times New Roman" w:hAnsi="Times New Roman" w:cs="Times New Roman"/>
          <w:color w:val="auto"/>
        </w:rPr>
        <w:t>9</w:t>
      </w:r>
      <w:r w:rsidR="00CA594C" w:rsidRPr="00361425">
        <w:rPr>
          <w:rFonts w:ascii="Times New Roman" w:hAnsi="Times New Roman" w:cs="Times New Roman"/>
          <w:color w:val="auto"/>
        </w:rPr>
        <w:t>.</w:t>
      </w:r>
      <w:r w:rsidR="008F165B" w:rsidRPr="00361425">
        <w:rPr>
          <w:rFonts w:ascii="Times New Roman" w:hAnsi="Times New Roman" w:cs="Times New Roman"/>
          <w:color w:val="auto"/>
        </w:rPr>
        <w:t>3</w:t>
      </w:r>
      <w:r w:rsidR="00CA594C" w:rsidRPr="00361425">
        <w:rPr>
          <w:rFonts w:ascii="Times New Roman" w:hAnsi="Times New Roman" w:cs="Times New Roman"/>
          <w:color w:val="auto"/>
        </w:rPr>
        <w:tab/>
        <w:t>Os casos omissos serão decididos pela Comissão de Seleção.</w:t>
      </w:r>
      <w:r w:rsidR="00CA594C" w:rsidRPr="00361425">
        <w:rPr>
          <w:rFonts w:ascii="Times New Roman" w:hAnsi="Times New Roman" w:cs="Times New Roman"/>
          <w:color w:val="auto"/>
        </w:rPr>
        <w:tab/>
      </w:r>
      <w:bookmarkEnd w:id="1"/>
    </w:p>
    <w:p w14:paraId="6FD94395" w14:textId="77777777" w:rsidR="00341096" w:rsidRDefault="00341096" w:rsidP="005D0320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lang w:eastAsia="pt-BR"/>
        </w:rPr>
      </w:pPr>
    </w:p>
    <w:p w14:paraId="033EBCE0" w14:textId="680C894D" w:rsidR="0084614D" w:rsidRDefault="00E22F30" w:rsidP="005D0320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lang w:eastAsia="pt-BR"/>
        </w:rPr>
      </w:pPr>
      <w:r>
        <w:rPr>
          <w:lang w:eastAsia="pt-BR"/>
        </w:rPr>
        <w:t>Georgetown</w:t>
      </w:r>
      <w:r w:rsidR="00BF554C" w:rsidRPr="00361425">
        <w:rPr>
          <w:lang w:eastAsia="pt-BR"/>
        </w:rPr>
        <w:t xml:space="preserve">, </w:t>
      </w:r>
      <w:r w:rsidR="00E2341C">
        <w:rPr>
          <w:lang w:eastAsia="pt-BR"/>
        </w:rPr>
        <w:t>08</w:t>
      </w:r>
      <w:r w:rsidR="00054790" w:rsidRPr="00361425">
        <w:rPr>
          <w:lang w:eastAsia="pt-BR"/>
        </w:rPr>
        <w:t xml:space="preserve"> </w:t>
      </w:r>
      <w:r w:rsidR="00BF554C" w:rsidRPr="00361425">
        <w:rPr>
          <w:lang w:eastAsia="pt-BR"/>
        </w:rPr>
        <w:t>de</w:t>
      </w:r>
      <w:r w:rsidR="00CD50B7" w:rsidRPr="00361425">
        <w:rPr>
          <w:lang w:eastAsia="pt-BR"/>
        </w:rPr>
        <w:t xml:space="preserve"> </w:t>
      </w:r>
      <w:r w:rsidR="005E3979">
        <w:rPr>
          <w:lang w:eastAsia="pt-BR"/>
        </w:rPr>
        <w:t>janeiro</w:t>
      </w:r>
      <w:r w:rsidR="00CD50B7" w:rsidRPr="00361425">
        <w:rPr>
          <w:lang w:eastAsia="pt-BR"/>
        </w:rPr>
        <w:t xml:space="preserve"> </w:t>
      </w:r>
      <w:r w:rsidR="00BF554C" w:rsidRPr="00361425">
        <w:rPr>
          <w:lang w:eastAsia="pt-BR"/>
        </w:rPr>
        <w:t>de 202</w:t>
      </w:r>
      <w:r w:rsidR="00341096">
        <w:rPr>
          <w:lang w:eastAsia="pt-BR"/>
        </w:rPr>
        <w:t>6</w:t>
      </w:r>
      <w:r w:rsidR="00BF554C" w:rsidRPr="00361425">
        <w:rPr>
          <w:lang w:eastAsia="pt-BR"/>
        </w:rPr>
        <w:t>.</w:t>
      </w:r>
    </w:p>
    <w:p w14:paraId="78B4A25A" w14:textId="77777777" w:rsidR="00C92BA1" w:rsidRPr="00361425" w:rsidRDefault="00C92BA1" w:rsidP="005D0320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lang w:eastAsia="pt-BR"/>
        </w:rPr>
      </w:pPr>
    </w:p>
    <w:p w14:paraId="18E0883D" w14:textId="715668A1" w:rsidR="0084614D" w:rsidRDefault="0084614D" w:rsidP="000A75E9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lang w:eastAsia="pt-BR"/>
        </w:rPr>
      </w:pPr>
    </w:p>
    <w:p w14:paraId="196A4C67" w14:textId="77777777" w:rsidR="000A75E9" w:rsidRPr="00361425" w:rsidRDefault="000A75E9" w:rsidP="000A75E9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lang w:eastAsia="pt-BR"/>
        </w:rPr>
      </w:pPr>
      <w:bookmarkStart w:id="2" w:name="_GoBack"/>
      <w:bookmarkEnd w:id="2"/>
    </w:p>
    <w:sectPr w:rsidR="000A75E9" w:rsidRPr="00361425" w:rsidSect="00C92BA1">
      <w:pgSz w:w="11906" w:h="16838"/>
      <w:pgMar w:top="720" w:right="720" w:bottom="28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7B8A2" w14:textId="77777777" w:rsidR="00214CB7" w:rsidRDefault="00214CB7" w:rsidP="00C70C3F">
      <w:r>
        <w:separator/>
      </w:r>
    </w:p>
  </w:endnote>
  <w:endnote w:type="continuationSeparator" w:id="0">
    <w:p w14:paraId="4A27F8C4" w14:textId="77777777" w:rsidR="00214CB7" w:rsidRDefault="00214CB7" w:rsidP="00C7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3247B" w14:textId="77777777" w:rsidR="00214CB7" w:rsidRDefault="00214CB7" w:rsidP="00C70C3F">
      <w:r>
        <w:separator/>
      </w:r>
    </w:p>
  </w:footnote>
  <w:footnote w:type="continuationSeparator" w:id="0">
    <w:p w14:paraId="54E87EF4" w14:textId="77777777" w:rsidR="00214CB7" w:rsidRDefault="00214CB7" w:rsidP="00C70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844C4"/>
    <w:multiLevelType w:val="hybridMultilevel"/>
    <w:tmpl w:val="057E3420"/>
    <w:lvl w:ilvl="0" w:tplc="873A38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73DA"/>
    <w:multiLevelType w:val="multilevel"/>
    <w:tmpl w:val="E332A55C"/>
    <w:lvl w:ilvl="0">
      <w:start w:val="1"/>
      <w:numFmt w:val="lowerRoman"/>
      <w:lvlText w:val="%1."/>
      <w:lvlJc w:val="right"/>
      <w:pPr>
        <w:ind w:left="705" w:hanging="7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11824E10"/>
    <w:multiLevelType w:val="multilevel"/>
    <w:tmpl w:val="695421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045311"/>
    <w:multiLevelType w:val="multilevel"/>
    <w:tmpl w:val="E332A55C"/>
    <w:lvl w:ilvl="0">
      <w:start w:val="1"/>
      <w:numFmt w:val="lowerRoman"/>
      <w:lvlText w:val="%1."/>
      <w:lvlJc w:val="right"/>
      <w:pPr>
        <w:ind w:left="705" w:hanging="7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12FA41AF"/>
    <w:multiLevelType w:val="hybridMultilevel"/>
    <w:tmpl w:val="56A2084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3758A"/>
    <w:multiLevelType w:val="hybridMultilevel"/>
    <w:tmpl w:val="FC1ED0F4"/>
    <w:lvl w:ilvl="0" w:tplc="041B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1037B"/>
    <w:multiLevelType w:val="hybridMultilevel"/>
    <w:tmpl w:val="25FCA298"/>
    <w:lvl w:ilvl="0" w:tplc="2572FF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B7293"/>
    <w:multiLevelType w:val="hybridMultilevel"/>
    <w:tmpl w:val="B2BA0F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00156"/>
    <w:multiLevelType w:val="hybridMultilevel"/>
    <w:tmpl w:val="1F16E198"/>
    <w:lvl w:ilvl="0" w:tplc="6DEC67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23CC9"/>
    <w:multiLevelType w:val="hybridMultilevel"/>
    <w:tmpl w:val="975AD0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E4FA3"/>
    <w:multiLevelType w:val="hybridMultilevel"/>
    <w:tmpl w:val="D03403F8"/>
    <w:lvl w:ilvl="0" w:tplc="E416B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35929"/>
    <w:multiLevelType w:val="hybridMultilevel"/>
    <w:tmpl w:val="97E25688"/>
    <w:lvl w:ilvl="0" w:tplc="B50864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D127F"/>
    <w:multiLevelType w:val="hybridMultilevel"/>
    <w:tmpl w:val="70341AB2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8381B"/>
    <w:multiLevelType w:val="multilevel"/>
    <w:tmpl w:val="E332A55C"/>
    <w:lvl w:ilvl="0">
      <w:start w:val="1"/>
      <w:numFmt w:val="lowerRoman"/>
      <w:lvlText w:val="%1."/>
      <w:lvlJc w:val="right"/>
      <w:pPr>
        <w:ind w:left="705" w:hanging="7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42102300"/>
    <w:multiLevelType w:val="multilevel"/>
    <w:tmpl w:val="E332A55C"/>
    <w:lvl w:ilvl="0">
      <w:start w:val="1"/>
      <w:numFmt w:val="lowerRoman"/>
      <w:lvlText w:val="%1."/>
      <w:lvlJc w:val="right"/>
      <w:pPr>
        <w:ind w:left="705" w:hanging="7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 w15:restartNumberingAfterBreak="0">
    <w:nsid w:val="4263003F"/>
    <w:multiLevelType w:val="multilevel"/>
    <w:tmpl w:val="37E4776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3CA5A6C"/>
    <w:multiLevelType w:val="hybridMultilevel"/>
    <w:tmpl w:val="B484E09A"/>
    <w:lvl w:ilvl="0" w:tplc="0CA8ECF6">
      <w:start w:val="1"/>
      <w:numFmt w:val="lowerRoman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370077"/>
    <w:multiLevelType w:val="multilevel"/>
    <w:tmpl w:val="F16A0C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A0A1D24"/>
    <w:multiLevelType w:val="hybridMultilevel"/>
    <w:tmpl w:val="DF9269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14982"/>
    <w:multiLevelType w:val="hybridMultilevel"/>
    <w:tmpl w:val="87B848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50727"/>
    <w:multiLevelType w:val="multilevel"/>
    <w:tmpl w:val="3BB2A0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9A852F1"/>
    <w:multiLevelType w:val="multilevel"/>
    <w:tmpl w:val="7C2660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9AB4A94"/>
    <w:multiLevelType w:val="hybridMultilevel"/>
    <w:tmpl w:val="ED021EF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91CF7"/>
    <w:multiLevelType w:val="hybridMultilevel"/>
    <w:tmpl w:val="A8B0D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3247B"/>
    <w:multiLevelType w:val="multilevel"/>
    <w:tmpl w:val="E332A55C"/>
    <w:lvl w:ilvl="0">
      <w:start w:val="1"/>
      <w:numFmt w:val="lowerRoman"/>
      <w:lvlText w:val="%1."/>
      <w:lvlJc w:val="right"/>
      <w:pPr>
        <w:ind w:left="705" w:hanging="7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 w15:restartNumberingAfterBreak="0">
    <w:nsid w:val="65CB7168"/>
    <w:multiLevelType w:val="hybridMultilevel"/>
    <w:tmpl w:val="AA0CF7F2"/>
    <w:lvl w:ilvl="0" w:tplc="9054735A">
      <w:start w:val="1"/>
      <w:numFmt w:val="lowerLetter"/>
      <w:lvlText w:val="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0055E"/>
    <w:multiLevelType w:val="hybridMultilevel"/>
    <w:tmpl w:val="84760780"/>
    <w:lvl w:ilvl="0" w:tplc="041B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F04D4"/>
    <w:multiLevelType w:val="hybridMultilevel"/>
    <w:tmpl w:val="8BC6B074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01C6C"/>
    <w:multiLevelType w:val="hybridMultilevel"/>
    <w:tmpl w:val="45DEDF32"/>
    <w:lvl w:ilvl="0" w:tplc="041B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CA126B"/>
    <w:multiLevelType w:val="hybridMultilevel"/>
    <w:tmpl w:val="6DF0F886"/>
    <w:lvl w:ilvl="0" w:tplc="F0D2425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AD96E234">
      <w:start w:val="1"/>
      <w:numFmt w:val="lowerLetter"/>
      <w:lvlText w:val="%3)"/>
      <w:lvlJc w:val="right"/>
      <w:pPr>
        <w:ind w:left="324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2E93823"/>
    <w:multiLevelType w:val="multilevel"/>
    <w:tmpl w:val="A4D033E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1" w15:restartNumberingAfterBreak="0">
    <w:nsid w:val="74DA20C7"/>
    <w:multiLevelType w:val="multilevel"/>
    <w:tmpl w:val="69C628BE"/>
    <w:lvl w:ilvl="0">
      <w:start w:val="1"/>
      <w:numFmt w:val="upperRoman"/>
      <w:lvlText w:val="%1."/>
      <w:lvlJc w:val="right"/>
      <w:pPr>
        <w:ind w:left="705" w:hanging="7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2" w15:restartNumberingAfterBreak="0">
    <w:nsid w:val="7C4E7F42"/>
    <w:multiLevelType w:val="hybridMultilevel"/>
    <w:tmpl w:val="63949BA6"/>
    <w:lvl w:ilvl="0" w:tplc="041B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21"/>
  </w:num>
  <w:num w:numId="4">
    <w:abstractNumId w:val="18"/>
  </w:num>
  <w:num w:numId="5">
    <w:abstractNumId w:val="23"/>
  </w:num>
  <w:num w:numId="6">
    <w:abstractNumId w:val="7"/>
  </w:num>
  <w:num w:numId="7">
    <w:abstractNumId w:val="20"/>
  </w:num>
  <w:num w:numId="8">
    <w:abstractNumId w:val="17"/>
  </w:num>
  <w:num w:numId="9">
    <w:abstractNumId w:val="9"/>
  </w:num>
  <w:num w:numId="10">
    <w:abstractNumId w:val="12"/>
  </w:num>
  <w:num w:numId="11">
    <w:abstractNumId w:val="27"/>
  </w:num>
  <w:num w:numId="12">
    <w:abstractNumId w:val="28"/>
  </w:num>
  <w:num w:numId="13">
    <w:abstractNumId w:val="8"/>
  </w:num>
  <w:num w:numId="14">
    <w:abstractNumId w:val="6"/>
  </w:num>
  <w:num w:numId="15">
    <w:abstractNumId w:val="5"/>
  </w:num>
  <w:num w:numId="16">
    <w:abstractNumId w:val="26"/>
  </w:num>
  <w:num w:numId="17">
    <w:abstractNumId w:val="32"/>
  </w:num>
  <w:num w:numId="18">
    <w:abstractNumId w:val="29"/>
  </w:num>
  <w:num w:numId="19">
    <w:abstractNumId w:val="19"/>
  </w:num>
  <w:num w:numId="20">
    <w:abstractNumId w:val="11"/>
  </w:num>
  <w:num w:numId="21">
    <w:abstractNumId w:val="25"/>
  </w:num>
  <w:num w:numId="22">
    <w:abstractNumId w:val="0"/>
  </w:num>
  <w:num w:numId="23">
    <w:abstractNumId w:val="4"/>
  </w:num>
  <w:num w:numId="24">
    <w:abstractNumId w:val="10"/>
  </w:num>
  <w:num w:numId="25">
    <w:abstractNumId w:val="22"/>
  </w:num>
  <w:num w:numId="26">
    <w:abstractNumId w:val="16"/>
  </w:num>
  <w:num w:numId="27">
    <w:abstractNumId w:val="30"/>
  </w:num>
  <w:num w:numId="28">
    <w:abstractNumId w:val="31"/>
  </w:num>
  <w:num w:numId="29">
    <w:abstractNumId w:val="14"/>
  </w:num>
  <w:num w:numId="30">
    <w:abstractNumId w:val="3"/>
  </w:num>
  <w:num w:numId="31">
    <w:abstractNumId w:val="1"/>
  </w:num>
  <w:num w:numId="32">
    <w:abstractNumId w:val="13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4D"/>
    <w:rsid w:val="0000060C"/>
    <w:rsid w:val="000014FC"/>
    <w:rsid w:val="00003D05"/>
    <w:rsid w:val="00004B5A"/>
    <w:rsid w:val="00005260"/>
    <w:rsid w:val="00016988"/>
    <w:rsid w:val="000237ED"/>
    <w:rsid w:val="0005423F"/>
    <w:rsid w:val="00054790"/>
    <w:rsid w:val="00055161"/>
    <w:rsid w:val="000617F9"/>
    <w:rsid w:val="00070423"/>
    <w:rsid w:val="00072EFF"/>
    <w:rsid w:val="00075B64"/>
    <w:rsid w:val="000836E4"/>
    <w:rsid w:val="0009078A"/>
    <w:rsid w:val="00093D93"/>
    <w:rsid w:val="000A0260"/>
    <w:rsid w:val="000A0344"/>
    <w:rsid w:val="000A0A48"/>
    <w:rsid w:val="000A61E6"/>
    <w:rsid w:val="000A75E9"/>
    <w:rsid w:val="000B215B"/>
    <w:rsid w:val="000B425E"/>
    <w:rsid w:val="000C1EA1"/>
    <w:rsid w:val="000C2285"/>
    <w:rsid w:val="000E6534"/>
    <w:rsid w:val="000F54D4"/>
    <w:rsid w:val="000F5B20"/>
    <w:rsid w:val="000F6FC9"/>
    <w:rsid w:val="00101243"/>
    <w:rsid w:val="00111848"/>
    <w:rsid w:val="00112F42"/>
    <w:rsid w:val="00116EE3"/>
    <w:rsid w:val="00120800"/>
    <w:rsid w:val="0013571A"/>
    <w:rsid w:val="0014642C"/>
    <w:rsid w:val="00155CBA"/>
    <w:rsid w:val="00160EB1"/>
    <w:rsid w:val="001624C1"/>
    <w:rsid w:val="001758F3"/>
    <w:rsid w:val="001873C0"/>
    <w:rsid w:val="001978D5"/>
    <w:rsid w:val="001A2068"/>
    <w:rsid w:val="001B0622"/>
    <w:rsid w:val="001B4FF9"/>
    <w:rsid w:val="001B592A"/>
    <w:rsid w:val="001C0A1E"/>
    <w:rsid w:val="001C3F2E"/>
    <w:rsid w:val="001D157D"/>
    <w:rsid w:val="001D1AEE"/>
    <w:rsid w:val="001D37AC"/>
    <w:rsid w:val="001D486D"/>
    <w:rsid w:val="001F1AB0"/>
    <w:rsid w:val="001F36F0"/>
    <w:rsid w:val="001F3CD1"/>
    <w:rsid w:val="001F4787"/>
    <w:rsid w:val="001F6E2F"/>
    <w:rsid w:val="002125E7"/>
    <w:rsid w:val="002147C5"/>
    <w:rsid w:val="00214CB7"/>
    <w:rsid w:val="002244F2"/>
    <w:rsid w:val="0022526C"/>
    <w:rsid w:val="00234218"/>
    <w:rsid w:val="00236442"/>
    <w:rsid w:val="0025551A"/>
    <w:rsid w:val="002564DE"/>
    <w:rsid w:val="0026517B"/>
    <w:rsid w:val="00271100"/>
    <w:rsid w:val="002766FA"/>
    <w:rsid w:val="00277A68"/>
    <w:rsid w:val="00292917"/>
    <w:rsid w:val="002955A2"/>
    <w:rsid w:val="002A0B7B"/>
    <w:rsid w:val="002A1019"/>
    <w:rsid w:val="002A25C2"/>
    <w:rsid w:val="002B0E08"/>
    <w:rsid w:val="002C1728"/>
    <w:rsid w:val="002C2BD1"/>
    <w:rsid w:val="002D3E06"/>
    <w:rsid w:val="002D489E"/>
    <w:rsid w:val="002D5C92"/>
    <w:rsid w:val="002D5CA3"/>
    <w:rsid w:val="002E31DB"/>
    <w:rsid w:val="002E3C72"/>
    <w:rsid w:val="002E5315"/>
    <w:rsid w:val="002E6D03"/>
    <w:rsid w:val="0030046C"/>
    <w:rsid w:val="0031114C"/>
    <w:rsid w:val="00317D9B"/>
    <w:rsid w:val="00322A09"/>
    <w:rsid w:val="003240EF"/>
    <w:rsid w:val="003350BE"/>
    <w:rsid w:val="003372A9"/>
    <w:rsid w:val="00341096"/>
    <w:rsid w:val="00350894"/>
    <w:rsid w:val="00351B54"/>
    <w:rsid w:val="00361425"/>
    <w:rsid w:val="0036268B"/>
    <w:rsid w:val="0036417F"/>
    <w:rsid w:val="0037409F"/>
    <w:rsid w:val="0037515B"/>
    <w:rsid w:val="00385BA8"/>
    <w:rsid w:val="00392669"/>
    <w:rsid w:val="00396884"/>
    <w:rsid w:val="003969BD"/>
    <w:rsid w:val="0039797E"/>
    <w:rsid w:val="003D0182"/>
    <w:rsid w:val="003D4E65"/>
    <w:rsid w:val="003D751C"/>
    <w:rsid w:val="003E7B4C"/>
    <w:rsid w:val="003F57D1"/>
    <w:rsid w:val="00403EB3"/>
    <w:rsid w:val="0041532D"/>
    <w:rsid w:val="00422950"/>
    <w:rsid w:val="00446386"/>
    <w:rsid w:val="00447BEB"/>
    <w:rsid w:val="00451591"/>
    <w:rsid w:val="00462077"/>
    <w:rsid w:val="004627EC"/>
    <w:rsid w:val="004A4FBD"/>
    <w:rsid w:val="004A5F4A"/>
    <w:rsid w:val="004B08DE"/>
    <w:rsid w:val="004B2E81"/>
    <w:rsid w:val="004C165A"/>
    <w:rsid w:val="004C2B7F"/>
    <w:rsid w:val="004E2708"/>
    <w:rsid w:val="004E693D"/>
    <w:rsid w:val="004F6853"/>
    <w:rsid w:val="004F7D65"/>
    <w:rsid w:val="0050612A"/>
    <w:rsid w:val="00507D22"/>
    <w:rsid w:val="005104F9"/>
    <w:rsid w:val="00510725"/>
    <w:rsid w:val="00516FBF"/>
    <w:rsid w:val="00520C26"/>
    <w:rsid w:val="00520EA0"/>
    <w:rsid w:val="00527A8C"/>
    <w:rsid w:val="00527F77"/>
    <w:rsid w:val="00531018"/>
    <w:rsid w:val="00536813"/>
    <w:rsid w:val="00543239"/>
    <w:rsid w:val="00543C99"/>
    <w:rsid w:val="005445ED"/>
    <w:rsid w:val="00544D36"/>
    <w:rsid w:val="00555079"/>
    <w:rsid w:val="00557A16"/>
    <w:rsid w:val="00560071"/>
    <w:rsid w:val="0057528C"/>
    <w:rsid w:val="00580335"/>
    <w:rsid w:val="0058272E"/>
    <w:rsid w:val="00587766"/>
    <w:rsid w:val="005911FE"/>
    <w:rsid w:val="005A4D38"/>
    <w:rsid w:val="005B1087"/>
    <w:rsid w:val="005B3191"/>
    <w:rsid w:val="005B44CA"/>
    <w:rsid w:val="005B7003"/>
    <w:rsid w:val="005C6515"/>
    <w:rsid w:val="005C742A"/>
    <w:rsid w:val="005D0320"/>
    <w:rsid w:val="005D5522"/>
    <w:rsid w:val="005E300B"/>
    <w:rsid w:val="005E3979"/>
    <w:rsid w:val="005F3F0B"/>
    <w:rsid w:val="006028B4"/>
    <w:rsid w:val="0060518B"/>
    <w:rsid w:val="006236D1"/>
    <w:rsid w:val="0062554D"/>
    <w:rsid w:val="00632691"/>
    <w:rsid w:val="00636E8F"/>
    <w:rsid w:val="00642821"/>
    <w:rsid w:val="006474BB"/>
    <w:rsid w:val="00651637"/>
    <w:rsid w:val="0066212C"/>
    <w:rsid w:val="00670C57"/>
    <w:rsid w:val="006711F8"/>
    <w:rsid w:val="0067380B"/>
    <w:rsid w:val="006803FF"/>
    <w:rsid w:val="0068645A"/>
    <w:rsid w:val="006923A2"/>
    <w:rsid w:val="006964F8"/>
    <w:rsid w:val="006A398E"/>
    <w:rsid w:val="006A5174"/>
    <w:rsid w:val="006B5777"/>
    <w:rsid w:val="006B7D8E"/>
    <w:rsid w:val="006C5F1F"/>
    <w:rsid w:val="006D2CE7"/>
    <w:rsid w:val="0070049D"/>
    <w:rsid w:val="00707E53"/>
    <w:rsid w:val="00726527"/>
    <w:rsid w:val="007273A1"/>
    <w:rsid w:val="00733C83"/>
    <w:rsid w:val="007353C4"/>
    <w:rsid w:val="007415B6"/>
    <w:rsid w:val="00743544"/>
    <w:rsid w:val="00750806"/>
    <w:rsid w:val="00752152"/>
    <w:rsid w:val="007615C6"/>
    <w:rsid w:val="0076295D"/>
    <w:rsid w:val="0076441D"/>
    <w:rsid w:val="00767A80"/>
    <w:rsid w:val="007703AD"/>
    <w:rsid w:val="007735F8"/>
    <w:rsid w:val="00774B2E"/>
    <w:rsid w:val="007765FA"/>
    <w:rsid w:val="00776F49"/>
    <w:rsid w:val="00777AC0"/>
    <w:rsid w:val="00794ED2"/>
    <w:rsid w:val="00797A33"/>
    <w:rsid w:val="007A0E36"/>
    <w:rsid w:val="007A149A"/>
    <w:rsid w:val="007A21E0"/>
    <w:rsid w:val="007A333D"/>
    <w:rsid w:val="007B1038"/>
    <w:rsid w:val="007B2C30"/>
    <w:rsid w:val="007C195E"/>
    <w:rsid w:val="007C5D99"/>
    <w:rsid w:val="007D4713"/>
    <w:rsid w:val="007E3E08"/>
    <w:rsid w:val="007F57F3"/>
    <w:rsid w:val="007F7237"/>
    <w:rsid w:val="00810FDD"/>
    <w:rsid w:val="00822063"/>
    <w:rsid w:val="00822104"/>
    <w:rsid w:val="008305A8"/>
    <w:rsid w:val="00837645"/>
    <w:rsid w:val="0084614D"/>
    <w:rsid w:val="00846633"/>
    <w:rsid w:val="0084686B"/>
    <w:rsid w:val="008502E6"/>
    <w:rsid w:val="00861FF6"/>
    <w:rsid w:val="00876BCB"/>
    <w:rsid w:val="00880F66"/>
    <w:rsid w:val="00883D3C"/>
    <w:rsid w:val="008849B9"/>
    <w:rsid w:val="00884BDB"/>
    <w:rsid w:val="008860BA"/>
    <w:rsid w:val="00893DDB"/>
    <w:rsid w:val="008C3FF8"/>
    <w:rsid w:val="008D67B3"/>
    <w:rsid w:val="008E0646"/>
    <w:rsid w:val="008E0BF1"/>
    <w:rsid w:val="008E0E7A"/>
    <w:rsid w:val="008E36BD"/>
    <w:rsid w:val="008E6790"/>
    <w:rsid w:val="008E7DAB"/>
    <w:rsid w:val="008F00BD"/>
    <w:rsid w:val="008F165B"/>
    <w:rsid w:val="00906611"/>
    <w:rsid w:val="009074E3"/>
    <w:rsid w:val="009215CF"/>
    <w:rsid w:val="00922724"/>
    <w:rsid w:val="009273DB"/>
    <w:rsid w:val="0093011C"/>
    <w:rsid w:val="0094515D"/>
    <w:rsid w:val="0094757E"/>
    <w:rsid w:val="00951604"/>
    <w:rsid w:val="00965945"/>
    <w:rsid w:val="00976F5D"/>
    <w:rsid w:val="00995FE4"/>
    <w:rsid w:val="009A0F37"/>
    <w:rsid w:val="009A6C0F"/>
    <w:rsid w:val="009D68AE"/>
    <w:rsid w:val="009E5878"/>
    <w:rsid w:val="009E6DCA"/>
    <w:rsid w:val="00A01F10"/>
    <w:rsid w:val="00A03F75"/>
    <w:rsid w:val="00A106F3"/>
    <w:rsid w:val="00A124F7"/>
    <w:rsid w:val="00A259DF"/>
    <w:rsid w:val="00A33880"/>
    <w:rsid w:val="00A34225"/>
    <w:rsid w:val="00A36AF5"/>
    <w:rsid w:val="00A42700"/>
    <w:rsid w:val="00A44104"/>
    <w:rsid w:val="00A47FEC"/>
    <w:rsid w:val="00A532E1"/>
    <w:rsid w:val="00A67CBB"/>
    <w:rsid w:val="00A70094"/>
    <w:rsid w:val="00A75A38"/>
    <w:rsid w:val="00A95493"/>
    <w:rsid w:val="00A967CD"/>
    <w:rsid w:val="00AA18A0"/>
    <w:rsid w:val="00AA6086"/>
    <w:rsid w:val="00AB1E8E"/>
    <w:rsid w:val="00AB446C"/>
    <w:rsid w:val="00AC10A4"/>
    <w:rsid w:val="00AD1C40"/>
    <w:rsid w:val="00AD6778"/>
    <w:rsid w:val="00AE14EC"/>
    <w:rsid w:val="00AE5FAE"/>
    <w:rsid w:val="00AE758C"/>
    <w:rsid w:val="00AF4494"/>
    <w:rsid w:val="00B04B13"/>
    <w:rsid w:val="00B1320E"/>
    <w:rsid w:val="00B14AC2"/>
    <w:rsid w:val="00B14B3E"/>
    <w:rsid w:val="00B21FF9"/>
    <w:rsid w:val="00B41719"/>
    <w:rsid w:val="00B42B23"/>
    <w:rsid w:val="00B4304D"/>
    <w:rsid w:val="00B467BC"/>
    <w:rsid w:val="00B5725D"/>
    <w:rsid w:val="00B609DD"/>
    <w:rsid w:val="00B72732"/>
    <w:rsid w:val="00B8496C"/>
    <w:rsid w:val="00B92D24"/>
    <w:rsid w:val="00BB116B"/>
    <w:rsid w:val="00BC5032"/>
    <w:rsid w:val="00BC6CAE"/>
    <w:rsid w:val="00BD37BA"/>
    <w:rsid w:val="00BD70A6"/>
    <w:rsid w:val="00BE5105"/>
    <w:rsid w:val="00BF2491"/>
    <w:rsid w:val="00BF292E"/>
    <w:rsid w:val="00BF554C"/>
    <w:rsid w:val="00C00634"/>
    <w:rsid w:val="00C051E1"/>
    <w:rsid w:val="00C11525"/>
    <w:rsid w:val="00C26078"/>
    <w:rsid w:val="00C2633A"/>
    <w:rsid w:val="00C305B9"/>
    <w:rsid w:val="00C30713"/>
    <w:rsid w:val="00C337B4"/>
    <w:rsid w:val="00C350D5"/>
    <w:rsid w:val="00C4431B"/>
    <w:rsid w:val="00C5157F"/>
    <w:rsid w:val="00C52B42"/>
    <w:rsid w:val="00C56DBF"/>
    <w:rsid w:val="00C631E0"/>
    <w:rsid w:val="00C6555A"/>
    <w:rsid w:val="00C6559F"/>
    <w:rsid w:val="00C70C3F"/>
    <w:rsid w:val="00C73169"/>
    <w:rsid w:val="00C76D75"/>
    <w:rsid w:val="00C92BA1"/>
    <w:rsid w:val="00C93666"/>
    <w:rsid w:val="00CA197B"/>
    <w:rsid w:val="00CA594C"/>
    <w:rsid w:val="00CB0ED8"/>
    <w:rsid w:val="00CC0836"/>
    <w:rsid w:val="00CC73E7"/>
    <w:rsid w:val="00CD0EC1"/>
    <w:rsid w:val="00CD50B7"/>
    <w:rsid w:val="00CD5549"/>
    <w:rsid w:val="00CD667C"/>
    <w:rsid w:val="00CE1C34"/>
    <w:rsid w:val="00CF2F02"/>
    <w:rsid w:val="00CF2F63"/>
    <w:rsid w:val="00D0193A"/>
    <w:rsid w:val="00D10E35"/>
    <w:rsid w:val="00D26C3F"/>
    <w:rsid w:val="00D31902"/>
    <w:rsid w:val="00D3449B"/>
    <w:rsid w:val="00D369F9"/>
    <w:rsid w:val="00D504FA"/>
    <w:rsid w:val="00D52D94"/>
    <w:rsid w:val="00D54B58"/>
    <w:rsid w:val="00D6050C"/>
    <w:rsid w:val="00D700AF"/>
    <w:rsid w:val="00D71750"/>
    <w:rsid w:val="00D72473"/>
    <w:rsid w:val="00D74D83"/>
    <w:rsid w:val="00D7522E"/>
    <w:rsid w:val="00D851F0"/>
    <w:rsid w:val="00D869CB"/>
    <w:rsid w:val="00D96137"/>
    <w:rsid w:val="00DA75A5"/>
    <w:rsid w:val="00DD798C"/>
    <w:rsid w:val="00DE514D"/>
    <w:rsid w:val="00DE611F"/>
    <w:rsid w:val="00DF11D6"/>
    <w:rsid w:val="00DF2365"/>
    <w:rsid w:val="00DF3994"/>
    <w:rsid w:val="00DF3CE6"/>
    <w:rsid w:val="00E0553D"/>
    <w:rsid w:val="00E10D6D"/>
    <w:rsid w:val="00E11772"/>
    <w:rsid w:val="00E22F30"/>
    <w:rsid w:val="00E2341C"/>
    <w:rsid w:val="00E266B9"/>
    <w:rsid w:val="00E32807"/>
    <w:rsid w:val="00E34AA0"/>
    <w:rsid w:val="00E43D44"/>
    <w:rsid w:val="00E50312"/>
    <w:rsid w:val="00E5072C"/>
    <w:rsid w:val="00E6278F"/>
    <w:rsid w:val="00E707D7"/>
    <w:rsid w:val="00E70B43"/>
    <w:rsid w:val="00E8339D"/>
    <w:rsid w:val="00E96978"/>
    <w:rsid w:val="00EB14F9"/>
    <w:rsid w:val="00EB505E"/>
    <w:rsid w:val="00EB5942"/>
    <w:rsid w:val="00EC1B7A"/>
    <w:rsid w:val="00EC4BD4"/>
    <w:rsid w:val="00EC62A3"/>
    <w:rsid w:val="00EE0D8F"/>
    <w:rsid w:val="00F00EE9"/>
    <w:rsid w:val="00F063FE"/>
    <w:rsid w:val="00F13B8C"/>
    <w:rsid w:val="00F24E5E"/>
    <w:rsid w:val="00F3104E"/>
    <w:rsid w:val="00F33C16"/>
    <w:rsid w:val="00F34A52"/>
    <w:rsid w:val="00F37C56"/>
    <w:rsid w:val="00F54696"/>
    <w:rsid w:val="00F609F9"/>
    <w:rsid w:val="00F72AB1"/>
    <w:rsid w:val="00F74152"/>
    <w:rsid w:val="00F86CE7"/>
    <w:rsid w:val="00F91215"/>
    <w:rsid w:val="00F914DB"/>
    <w:rsid w:val="00FA0DD9"/>
    <w:rsid w:val="00FA6771"/>
    <w:rsid w:val="00FA6D77"/>
    <w:rsid w:val="00FB5618"/>
    <w:rsid w:val="00FB7F31"/>
    <w:rsid w:val="00FC5BB1"/>
    <w:rsid w:val="00FC654C"/>
    <w:rsid w:val="00FD05A7"/>
    <w:rsid w:val="00FD305D"/>
    <w:rsid w:val="00FE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6FC26"/>
  <w15:docId w15:val="{7FB9BB89-F010-457F-9533-8FEDC8BE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D66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461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4614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61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14D"/>
    <w:rPr>
      <w:rFonts w:ascii="Tahoma" w:eastAsia="Times New Roman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55161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11525"/>
    <w:rPr>
      <w:color w:val="808080"/>
      <w:shd w:val="clear" w:color="auto" w:fill="E6E6E6"/>
    </w:rPr>
  </w:style>
  <w:style w:type="character" w:customStyle="1" w:styleId="Ttulo2Char">
    <w:name w:val="Título 2 Char"/>
    <w:basedOn w:val="Fontepargpadro"/>
    <w:link w:val="Ttulo2"/>
    <w:uiPriority w:val="9"/>
    <w:rsid w:val="00CD66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8E0646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E0646"/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70C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0C3F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70C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0C3F"/>
    <w:rPr>
      <w:rFonts w:ascii="Times New Roman" w:eastAsia="Times New Roman" w:hAnsi="Times New Roman" w:cs="Times New Roman"/>
      <w:sz w:val="24"/>
      <w:szCs w:val="24"/>
    </w:rPr>
  </w:style>
  <w:style w:type="paragraph" w:customStyle="1" w:styleId="dou-paragraph">
    <w:name w:val="dou-paragraph"/>
    <w:basedOn w:val="Normal"/>
    <w:rsid w:val="000B425E"/>
    <w:pPr>
      <w:spacing w:before="100" w:beforeAutospacing="1" w:after="100" w:afterAutospacing="1"/>
    </w:pPr>
    <w:rPr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8645A"/>
    <w:pPr>
      <w:jc w:val="both"/>
    </w:pPr>
    <w:rPr>
      <w:color w:val="00000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8645A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26C3F"/>
    <w:pPr>
      <w:ind w:left="709" w:hanging="709"/>
      <w:jc w:val="both"/>
    </w:pPr>
    <w:rPr>
      <w:color w:val="00000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26C3F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C654C"/>
    <w:pPr>
      <w:autoSpaceDE w:val="0"/>
      <w:autoSpaceDN w:val="0"/>
      <w:adjustRightInd w:val="0"/>
      <w:spacing w:before="100" w:beforeAutospacing="1" w:after="100" w:afterAutospacing="1"/>
      <w:ind w:left="709" w:hanging="709"/>
      <w:contextualSpacing/>
      <w:jc w:val="both"/>
    </w:pPr>
    <w:rPr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C65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8E0E7A"/>
    <w:pPr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eorgetown.itamaraty.gov.br/" TargetMode="External"/><Relationship Id="rId18" Type="http://schemas.openxmlformats.org/officeDocument/2006/relationships/hyperlink" Target="mailto:brasemb.georgetown@itamaraty.gov.b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rasemb.georgetown@itamaraty.gov.br" TargetMode="External"/><Relationship Id="rId17" Type="http://schemas.openxmlformats.org/officeDocument/2006/relationships/hyperlink" Target="https://roma.itamaraty.gov.b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eorgetown.itamaraty.gov.br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orgetown.itamaraty.gov.b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rasemb.georgetown@itamaraty.gov.br" TargetMode="External"/><Relationship Id="rId10" Type="http://schemas.openxmlformats.org/officeDocument/2006/relationships/hyperlink" Target="https://georgetown.itamaraty.gov.br" TargetMode="External"/><Relationship Id="rId19" Type="http://schemas.openxmlformats.org/officeDocument/2006/relationships/hyperlink" Target="https://georgetown.itamaraty.gov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asemb.georgetown@itamaraty.gov.br" TargetMode="External"/><Relationship Id="rId14" Type="http://schemas.openxmlformats.org/officeDocument/2006/relationships/hyperlink" Target="https://georgetown.itamaraty.gov.b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5E0F7-4292-45D1-9F35-459D5952E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2814</Words>
  <Characters>16045</Characters>
  <Application>Microsoft Office Word</Application>
  <DocSecurity>0</DocSecurity>
  <Lines>133</Lines>
  <Paragraphs>37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Fracisco Fontenelle</dc:creator>
  <cp:lastModifiedBy>Paulo Victor Figueiredo Valença</cp:lastModifiedBy>
  <cp:revision>2</cp:revision>
  <cp:lastPrinted>2025-12-02T20:18:00Z</cp:lastPrinted>
  <dcterms:created xsi:type="dcterms:W3CDTF">2026-01-08T22:21:00Z</dcterms:created>
  <dcterms:modified xsi:type="dcterms:W3CDTF">2026-01-08T22:21:00Z</dcterms:modified>
</cp:coreProperties>
</file>