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1B0DD5BC" w:rsidR="00CC7302" w:rsidRPr="005F21E9" w:rsidRDefault="00D61EC7" w:rsidP="00CC7302">
      <w:pPr>
        <w:spacing w:afterLines="120" w:after="288" w:line="276" w:lineRule="auto"/>
        <w:jc w:val="center"/>
        <w:rPr>
          <w:rFonts w:ascii="Arial" w:hAnsi="Arial" w:cs="Arial"/>
          <w:b/>
          <w:bCs/>
          <w:color w:val="000000" w:themeColor="text1"/>
          <w:sz w:val="20"/>
          <w:szCs w:val="20"/>
          <w:lang w:val="en-US"/>
        </w:rPr>
      </w:pPr>
      <w:r w:rsidRPr="005F21E9">
        <w:rPr>
          <w:rFonts w:ascii="Arial" w:hAnsi="Arial" w:cs="Arial"/>
          <w:b/>
          <w:bCs/>
          <w:color w:val="000000" w:themeColor="text1"/>
          <w:sz w:val="20"/>
          <w:szCs w:val="20"/>
          <w:lang w:val="en-US"/>
        </w:rPr>
        <w:t>DRAFT AGREEMENT</w:t>
      </w:r>
      <w:r w:rsidR="00CC7302" w:rsidRPr="005F21E9">
        <w:rPr>
          <w:rFonts w:ascii="Arial" w:hAnsi="Arial" w:cs="Arial"/>
          <w:b/>
          <w:bCs/>
          <w:color w:val="000000" w:themeColor="text1"/>
          <w:sz w:val="20"/>
          <w:szCs w:val="20"/>
          <w:lang w:val="en-US"/>
        </w:rPr>
        <w:br/>
      </w:r>
    </w:p>
    <w:p w14:paraId="1A80153D" w14:textId="56135D76" w:rsidR="00BE137E" w:rsidRPr="005F21E9" w:rsidRDefault="007A455D" w:rsidP="009F486D">
      <w:pPr>
        <w:spacing w:before="120" w:afterLines="120" w:after="288" w:line="276" w:lineRule="auto"/>
        <w:ind w:firstLine="709"/>
        <w:jc w:val="center"/>
        <w:rPr>
          <w:rFonts w:ascii="Arial" w:hAnsi="Arial" w:cs="Arial"/>
          <w:b/>
          <w:bCs/>
          <w:color w:val="000000" w:themeColor="text1"/>
          <w:sz w:val="20"/>
          <w:szCs w:val="20"/>
          <w:lang w:val="en-US"/>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5F21E9" w:rsidRDefault="00B96063" w:rsidP="009F486D">
      <w:pPr>
        <w:spacing w:before="120" w:afterLines="120" w:after="288" w:line="276" w:lineRule="auto"/>
        <w:ind w:firstLine="709"/>
        <w:jc w:val="center"/>
        <w:rPr>
          <w:rFonts w:ascii="Arial" w:hAnsi="Arial" w:cs="Arial"/>
          <w:b/>
          <w:i/>
          <w:color w:val="FF0000"/>
          <w:sz w:val="20"/>
          <w:szCs w:val="20"/>
          <w:lang w:val="en-US"/>
        </w:rPr>
      </w:pPr>
    </w:p>
    <w:p w14:paraId="5F3AB8AB" w14:textId="77777777" w:rsidR="003D10F7" w:rsidRPr="005F21E9" w:rsidRDefault="003D10F7" w:rsidP="009F486D">
      <w:pPr>
        <w:spacing w:before="120" w:afterLines="120" w:after="288" w:line="276" w:lineRule="auto"/>
        <w:ind w:firstLine="709"/>
        <w:jc w:val="center"/>
        <w:rPr>
          <w:rFonts w:ascii="Arial" w:hAnsi="Arial" w:cs="Arial"/>
          <w:b/>
          <w:i/>
          <w:color w:val="FF0000"/>
          <w:sz w:val="20"/>
          <w:szCs w:val="20"/>
          <w:lang w:val="en-US"/>
        </w:rPr>
      </w:pPr>
    </w:p>
    <w:p w14:paraId="3B7387BA" w14:textId="0622FF62" w:rsidR="00B96063" w:rsidRPr="00D61EC7" w:rsidRDefault="00D61EC7" w:rsidP="00454F2D">
      <w:pPr>
        <w:spacing w:before="120" w:afterLines="120" w:after="288" w:line="312" w:lineRule="auto"/>
        <w:ind w:firstLine="709"/>
        <w:jc w:val="center"/>
        <w:rPr>
          <w:rFonts w:ascii="Arial" w:hAnsi="Arial" w:cs="Arial"/>
          <w:b/>
          <w:iCs/>
          <w:sz w:val="20"/>
          <w:szCs w:val="20"/>
          <w:lang w:val="en-US"/>
        </w:rPr>
      </w:pPr>
      <w:r w:rsidRPr="00D61EC7">
        <w:rPr>
          <w:rFonts w:ascii="Arial" w:hAnsi="Arial" w:cs="Arial"/>
          <w:b/>
          <w:iCs/>
          <w:sz w:val="20"/>
          <w:szCs w:val="20"/>
          <w:lang w:val="en-US"/>
        </w:rPr>
        <w:t>MINISTRY OF FOREIGN AFFAIRS O</w:t>
      </w:r>
      <w:r>
        <w:rPr>
          <w:rFonts w:ascii="Arial" w:hAnsi="Arial" w:cs="Arial"/>
          <w:b/>
          <w:iCs/>
          <w:sz w:val="20"/>
          <w:szCs w:val="20"/>
          <w:lang w:val="en-US"/>
        </w:rPr>
        <w:t>F BRAZIL</w:t>
      </w:r>
    </w:p>
    <w:p w14:paraId="251D94F6" w14:textId="36FB6C86" w:rsidR="00205900" w:rsidRPr="00D61EC7" w:rsidRDefault="00D61EC7" w:rsidP="00454F2D">
      <w:pPr>
        <w:spacing w:before="120" w:afterLines="120" w:after="288" w:line="312" w:lineRule="auto"/>
        <w:ind w:firstLine="709"/>
        <w:jc w:val="center"/>
        <w:rPr>
          <w:rFonts w:ascii="Arial" w:eastAsia="Times New Roman" w:hAnsi="Arial" w:cs="Arial"/>
          <w:b/>
          <w:iCs/>
          <w:sz w:val="20"/>
          <w:szCs w:val="20"/>
          <w:lang w:val="en-US"/>
        </w:rPr>
      </w:pPr>
      <w:r w:rsidRPr="00D61EC7">
        <w:rPr>
          <w:rFonts w:ascii="Arial" w:hAnsi="Arial" w:cs="Arial"/>
          <w:b/>
          <w:iCs/>
          <w:sz w:val="20"/>
          <w:szCs w:val="20"/>
          <w:lang w:val="en-US"/>
        </w:rPr>
        <w:t>BRAZILIAN FINANCIAL OFFICE</w:t>
      </w:r>
    </w:p>
    <w:p w14:paraId="34BB0D75" w14:textId="4ED0C41D" w:rsidR="00B96063" w:rsidRPr="00D61EC7" w:rsidRDefault="000F11D5" w:rsidP="00454F2D">
      <w:pPr>
        <w:pStyle w:val="Prembulo"/>
        <w:spacing w:afterLines="120" w:after="288" w:line="312" w:lineRule="auto"/>
        <w:ind w:right="-170"/>
        <w:rPr>
          <w:bCs w:val="0"/>
          <w:lang w:val="en-US"/>
        </w:rPr>
      </w:pPr>
      <w:r>
        <w:rPr>
          <w:bCs w:val="0"/>
          <w:lang w:val="en-US"/>
        </w:rPr>
        <w:t xml:space="preserve">BROKERAGE </w:t>
      </w:r>
      <w:r w:rsidR="00D61EC7" w:rsidRPr="00D61EC7">
        <w:rPr>
          <w:bCs w:val="0"/>
          <w:lang w:val="en-US"/>
        </w:rPr>
        <w:t>AGREEMENT</w:t>
      </w:r>
      <w:r w:rsidR="00B96063" w:rsidRPr="00D61EC7">
        <w:rPr>
          <w:bCs w:val="0"/>
          <w:lang w:val="en-US"/>
        </w:rPr>
        <w:t xml:space="preserve"> N</w:t>
      </w:r>
      <w:r w:rsidR="00D61EC7" w:rsidRPr="00D61EC7">
        <w:rPr>
          <w:bCs w:val="0"/>
          <w:lang w:val="en-US"/>
        </w:rPr>
        <w:t>.</w:t>
      </w:r>
      <w:r w:rsidR="00B96063" w:rsidRPr="00D61EC7">
        <w:rPr>
          <w:bCs w:val="0"/>
          <w:lang w:val="en-US"/>
        </w:rPr>
        <w:t xml:space="preserve"> ......../...., </w:t>
      </w:r>
      <w:r w:rsidR="00D61EC7" w:rsidRPr="00D61EC7">
        <w:rPr>
          <w:bCs w:val="0"/>
          <w:lang w:val="en-US"/>
        </w:rPr>
        <w:t>ESTABLISHED BETWEEN THE BRAZILIAN FEDERAL GOVERNMENT THROUGH THE BRAZILIAN FINANCIAL OFFICE OF THE MINISTRY OF FOREIGN AFFAIRS AND</w:t>
      </w:r>
      <w:r w:rsidR="00D61EC7">
        <w:rPr>
          <w:bCs w:val="0"/>
          <w:lang w:val="en-US"/>
        </w:rPr>
        <w:t xml:space="preserve"> </w:t>
      </w:r>
      <w:r w:rsidR="00B96063" w:rsidRPr="00D61EC7">
        <w:rPr>
          <w:bCs w:val="0"/>
          <w:lang w:val="en-US"/>
        </w:rPr>
        <w:t xml:space="preserve">............................................................. </w:t>
      </w:r>
    </w:p>
    <w:p w14:paraId="07000E29" w14:textId="127F8834" w:rsidR="00B96063" w:rsidRPr="00D61EC7" w:rsidRDefault="00D61EC7" w:rsidP="00454F2D">
      <w:pPr>
        <w:spacing w:before="120" w:afterLines="120" w:after="288" w:line="312" w:lineRule="auto"/>
        <w:ind w:firstLine="567"/>
        <w:jc w:val="both"/>
        <w:rPr>
          <w:rFonts w:ascii="Arial" w:eastAsia="Arial" w:hAnsi="Arial" w:cs="Arial"/>
          <w:sz w:val="20"/>
          <w:szCs w:val="20"/>
          <w:lang w:val="en-US"/>
        </w:rPr>
      </w:pPr>
      <w:r w:rsidRPr="00D61EC7">
        <w:rPr>
          <w:rFonts w:ascii="Arial" w:eastAsia="Arial" w:hAnsi="Arial" w:cs="Arial"/>
          <w:sz w:val="20"/>
          <w:szCs w:val="20"/>
          <w:lang w:val="en-US"/>
        </w:rPr>
        <w:t xml:space="preserve">The Brazilian </w:t>
      </w:r>
      <w:r w:rsidR="0040089A">
        <w:rPr>
          <w:rFonts w:ascii="Arial" w:eastAsia="Arial" w:hAnsi="Arial" w:cs="Arial"/>
          <w:sz w:val="20"/>
          <w:szCs w:val="20"/>
          <w:lang w:val="en-US"/>
        </w:rPr>
        <w:t>F</w:t>
      </w:r>
      <w:r w:rsidRPr="00D61EC7">
        <w:rPr>
          <w:rFonts w:ascii="Arial" w:eastAsia="Arial" w:hAnsi="Arial" w:cs="Arial"/>
          <w:sz w:val="20"/>
          <w:szCs w:val="20"/>
          <w:lang w:val="en-US"/>
        </w:rPr>
        <w:t xml:space="preserve">ederal </w:t>
      </w:r>
      <w:r w:rsidR="0040089A">
        <w:rPr>
          <w:rFonts w:ascii="Arial" w:eastAsia="Arial" w:hAnsi="Arial" w:cs="Arial"/>
          <w:sz w:val="20"/>
          <w:szCs w:val="20"/>
          <w:lang w:val="en-US"/>
        </w:rPr>
        <w:t>G</w:t>
      </w:r>
      <w:r w:rsidRPr="00D61EC7">
        <w:rPr>
          <w:rFonts w:ascii="Arial" w:eastAsia="Arial" w:hAnsi="Arial" w:cs="Arial"/>
          <w:sz w:val="20"/>
          <w:szCs w:val="20"/>
          <w:lang w:val="en-US"/>
        </w:rPr>
        <w:t>overnment</w:t>
      </w:r>
      <w:r w:rsidR="008722EF">
        <w:rPr>
          <w:rFonts w:ascii="Arial" w:eastAsia="Arial" w:hAnsi="Arial" w:cs="Arial"/>
          <w:sz w:val="20"/>
          <w:szCs w:val="20"/>
          <w:lang w:val="en-US"/>
        </w:rPr>
        <w:t>,</w:t>
      </w:r>
      <w:r w:rsidRPr="00D61EC7">
        <w:rPr>
          <w:rFonts w:ascii="Arial" w:eastAsia="Arial" w:hAnsi="Arial" w:cs="Arial"/>
          <w:sz w:val="20"/>
          <w:szCs w:val="20"/>
          <w:lang w:val="en-US"/>
        </w:rPr>
        <w:t xml:space="preserve"> through the Brazilian Financial Office (BFO)</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located at </w:t>
      </w:r>
      <w:r w:rsidR="00205900" w:rsidRPr="00D61EC7">
        <w:rPr>
          <w:rFonts w:ascii="Arial" w:eastAsia="Arial" w:hAnsi="Arial" w:cs="Arial"/>
          <w:sz w:val="20"/>
          <w:szCs w:val="20"/>
          <w:lang w:val="en-US"/>
        </w:rPr>
        <w:t>1180 Avenue of the Americas, 17</w:t>
      </w:r>
      <w:r w:rsidRPr="00D61EC7">
        <w:rPr>
          <w:rFonts w:ascii="Arial" w:eastAsia="Arial" w:hAnsi="Arial" w:cs="Arial"/>
          <w:sz w:val="20"/>
          <w:szCs w:val="20"/>
          <w:vertAlign w:val="superscript"/>
          <w:lang w:val="en-US"/>
        </w:rPr>
        <w:t>th</w:t>
      </w:r>
      <w:r w:rsidR="00205900" w:rsidRPr="00D61EC7">
        <w:rPr>
          <w:rFonts w:ascii="Arial" w:eastAsia="Arial" w:hAnsi="Arial" w:cs="Arial"/>
          <w:sz w:val="20"/>
          <w:szCs w:val="20"/>
          <w:lang w:val="en-US"/>
        </w:rPr>
        <w:t xml:space="preserve"> </w:t>
      </w:r>
      <w:r w:rsidRPr="00D61EC7">
        <w:rPr>
          <w:rFonts w:ascii="Arial" w:eastAsia="Arial" w:hAnsi="Arial" w:cs="Arial"/>
          <w:sz w:val="20"/>
          <w:szCs w:val="20"/>
          <w:lang w:val="en-US"/>
        </w:rPr>
        <w:t>floor</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in the City of New York / State of New York, herein represented by its </w:t>
      </w:r>
      <w:r>
        <w:rPr>
          <w:rFonts w:ascii="Arial" w:eastAsia="Arial" w:hAnsi="Arial" w:cs="Arial"/>
          <w:sz w:val="20"/>
          <w:szCs w:val="20"/>
          <w:lang w:val="en-US"/>
        </w:rPr>
        <w:t>Head</w:t>
      </w:r>
      <w:r w:rsidRPr="00D61EC7">
        <w:rPr>
          <w:rFonts w:ascii="Arial" w:eastAsia="Arial" w:hAnsi="Arial" w:cs="Arial"/>
          <w:sz w:val="20"/>
          <w:szCs w:val="20"/>
          <w:lang w:val="en-US"/>
        </w:rPr>
        <w:t xml:space="preserve">, Pedro Gustavo Ventura </w:t>
      </w:r>
      <w:proofErr w:type="spellStart"/>
      <w:r w:rsidRPr="00D61EC7">
        <w:rPr>
          <w:rFonts w:ascii="Arial" w:eastAsia="Arial" w:hAnsi="Arial" w:cs="Arial"/>
          <w:sz w:val="20"/>
          <w:szCs w:val="20"/>
          <w:lang w:val="en-US"/>
        </w:rPr>
        <w:t>Wollny</w:t>
      </w:r>
      <w:proofErr w:type="spellEnd"/>
      <w:r w:rsidRPr="00D61EC7">
        <w:rPr>
          <w:rFonts w:ascii="Arial" w:eastAsia="Arial" w:hAnsi="Arial" w:cs="Arial"/>
          <w:sz w:val="20"/>
          <w:szCs w:val="20"/>
          <w:lang w:val="en-US"/>
        </w:rPr>
        <w:t xml:space="preserve">, hereinafter referred to as </w:t>
      </w:r>
      <w:r>
        <w:rPr>
          <w:rFonts w:ascii="Arial" w:eastAsia="Arial" w:hAnsi="Arial" w:cs="Arial"/>
          <w:sz w:val="20"/>
          <w:szCs w:val="20"/>
          <w:lang w:val="en-US"/>
        </w:rPr>
        <w:t>CONTRACTING PARTY</w:t>
      </w:r>
      <w:r w:rsidR="00B96063" w:rsidRPr="00D61EC7">
        <w:rPr>
          <w:rFonts w:ascii="Arial" w:eastAsia="Arial" w:hAnsi="Arial" w:cs="Arial"/>
          <w:sz w:val="20"/>
          <w:szCs w:val="20"/>
          <w:lang w:val="en-US"/>
        </w:rPr>
        <w:t xml:space="preserve">, </w:t>
      </w:r>
      <w:r w:rsidRPr="00C514DE">
        <w:rPr>
          <w:rFonts w:ascii="Arial" w:eastAsia="Arial" w:hAnsi="Arial" w:cs="Arial"/>
          <w:sz w:val="20"/>
          <w:szCs w:val="20"/>
          <w:lang w:val="en-US"/>
        </w:rPr>
        <w:t>and</w:t>
      </w:r>
      <w:r w:rsidR="00B96063" w:rsidRPr="00C514DE">
        <w:rPr>
          <w:rFonts w:ascii="Arial" w:eastAsia="Arial" w:hAnsi="Arial" w:cs="Arial"/>
          <w:sz w:val="20"/>
          <w:szCs w:val="20"/>
          <w:lang w:val="en-US"/>
        </w:rPr>
        <w:t xml:space="preserve"> .............................., </w:t>
      </w:r>
      <w:r w:rsidRPr="00C514DE">
        <w:rPr>
          <w:rFonts w:ascii="Arial" w:eastAsia="Arial" w:hAnsi="Arial" w:cs="Arial"/>
          <w:sz w:val="20"/>
          <w:szCs w:val="20"/>
          <w:lang w:val="en-US"/>
        </w:rPr>
        <w:t>located at</w:t>
      </w:r>
      <w:r w:rsidR="00B96063" w:rsidRPr="00C514DE">
        <w:rPr>
          <w:rFonts w:ascii="Arial" w:eastAsia="Arial" w:hAnsi="Arial" w:cs="Arial"/>
          <w:sz w:val="20"/>
          <w:szCs w:val="20"/>
          <w:lang w:val="en-US"/>
        </w:rPr>
        <w:t xml:space="preserve"> ..................................., </w:t>
      </w:r>
      <w:r w:rsidRPr="00C514DE">
        <w:rPr>
          <w:rFonts w:ascii="Arial" w:eastAsia="Arial" w:hAnsi="Arial" w:cs="Arial"/>
          <w:sz w:val="20"/>
          <w:szCs w:val="20"/>
          <w:lang w:val="en-US"/>
        </w:rPr>
        <w:t>in</w:t>
      </w:r>
      <w:r w:rsidR="00B96063" w:rsidRPr="00C514DE">
        <w:rPr>
          <w:rFonts w:ascii="Arial" w:eastAsia="Arial" w:hAnsi="Arial" w:cs="Arial"/>
          <w:sz w:val="20"/>
          <w:szCs w:val="20"/>
          <w:lang w:val="en-US"/>
        </w:rPr>
        <w:t xml:space="preserve"> ............................. </w:t>
      </w:r>
      <w:r w:rsidRPr="00C514DE">
        <w:rPr>
          <w:rFonts w:ascii="Arial" w:eastAsia="Arial" w:hAnsi="Arial" w:cs="Arial"/>
          <w:sz w:val="20"/>
          <w:szCs w:val="20"/>
          <w:lang w:val="en-US"/>
        </w:rPr>
        <w:t>hereinafter referred to as CONTRACTED PARTY</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herein represented by </w:t>
      </w:r>
      <w:r w:rsidR="00B96063" w:rsidRPr="00C514DE">
        <w:rPr>
          <w:rFonts w:ascii="Arial" w:eastAsia="Arial" w:hAnsi="Arial" w:cs="Arial"/>
          <w:sz w:val="20"/>
          <w:szCs w:val="20"/>
          <w:lang w:val="en-US"/>
        </w:rPr>
        <w:t>.................................. (</w:t>
      </w:r>
      <w:r w:rsidRPr="00C514DE">
        <w:rPr>
          <w:rFonts w:ascii="Arial" w:eastAsia="Arial" w:hAnsi="Arial" w:cs="Arial"/>
          <w:sz w:val="20"/>
          <w:szCs w:val="20"/>
          <w:lang w:val="en-US"/>
        </w:rPr>
        <w:t>name and position in the Contracted Party</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according to the company’s acts of incorporation </w:t>
      </w:r>
      <w:r w:rsidRPr="00C514DE">
        <w:rPr>
          <w:rFonts w:ascii="Arial" w:eastAsia="Arial" w:hAnsi="Arial" w:cs="Arial"/>
          <w:b/>
          <w:bCs/>
          <w:sz w:val="20"/>
          <w:szCs w:val="20"/>
          <w:lang w:val="en-US"/>
        </w:rPr>
        <w:t>OR</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power of attorney presented in the records</w:t>
      </w:r>
      <w:r w:rsidR="00B96063" w:rsidRPr="00C514DE">
        <w:rPr>
          <w:rFonts w:ascii="Arial" w:eastAsia="Arial" w:hAnsi="Arial" w:cs="Arial"/>
          <w:sz w:val="20"/>
          <w:szCs w:val="20"/>
          <w:lang w:val="en-US"/>
        </w:rPr>
        <w:t>,</w:t>
      </w:r>
      <w:r w:rsidR="00B96063" w:rsidRPr="00D61EC7">
        <w:rPr>
          <w:rFonts w:ascii="Arial" w:eastAsia="Arial" w:hAnsi="Arial" w:cs="Arial"/>
          <w:i/>
          <w:iCs/>
          <w:color w:val="FF0000"/>
          <w:sz w:val="20"/>
          <w:szCs w:val="20"/>
          <w:lang w:val="en-US"/>
        </w:rPr>
        <w:t xml:space="preserve"> </w:t>
      </w:r>
      <w:r w:rsidRPr="00D61EC7">
        <w:rPr>
          <w:rFonts w:ascii="Arial" w:eastAsia="Arial" w:hAnsi="Arial" w:cs="Arial"/>
          <w:sz w:val="20"/>
          <w:szCs w:val="20"/>
          <w:lang w:val="en-US"/>
        </w:rPr>
        <w:t xml:space="preserve">agree to enter into this </w:t>
      </w:r>
      <w:r w:rsidR="000F11D5">
        <w:rPr>
          <w:rFonts w:ascii="Arial" w:eastAsia="Arial" w:hAnsi="Arial" w:cs="Arial"/>
          <w:sz w:val="20"/>
          <w:szCs w:val="20"/>
          <w:lang w:val="en-US"/>
        </w:rPr>
        <w:t>Brokerage</w:t>
      </w:r>
      <w:r w:rsidRPr="00D61EC7">
        <w:rPr>
          <w:rFonts w:ascii="Arial" w:eastAsia="Arial" w:hAnsi="Arial" w:cs="Arial"/>
          <w:sz w:val="20"/>
          <w:szCs w:val="20"/>
          <w:lang w:val="en-US"/>
        </w:rPr>
        <w:t xml:space="preserve"> Agreement</w:t>
      </w:r>
      <w:r w:rsidR="00A273AD">
        <w:rPr>
          <w:rFonts w:ascii="Arial" w:eastAsia="Arial" w:hAnsi="Arial" w:cs="Arial"/>
          <w:sz w:val="20"/>
          <w:szCs w:val="20"/>
          <w:lang w:val="en-US"/>
        </w:rPr>
        <w:t xml:space="preserve"> (hereinafter “Agreement”)</w:t>
      </w:r>
      <w:r w:rsidRPr="00D61EC7">
        <w:rPr>
          <w:rFonts w:ascii="Arial" w:eastAsia="Arial" w:hAnsi="Arial" w:cs="Arial"/>
          <w:sz w:val="20"/>
          <w:szCs w:val="20"/>
          <w:lang w:val="en-US"/>
        </w:rPr>
        <w:t xml:space="preserve">, resulting from Bidding n. </w:t>
      </w:r>
      <w:r w:rsidR="001F6EC8">
        <w:rPr>
          <w:rFonts w:ascii="Arial" w:eastAsia="Arial" w:hAnsi="Arial" w:cs="Arial"/>
          <w:sz w:val="20"/>
          <w:szCs w:val="20"/>
          <w:lang w:val="en-US"/>
        </w:rPr>
        <w:t>2/2023,</w:t>
      </w:r>
      <w:r w:rsidRPr="00D61EC7">
        <w:rPr>
          <w:rFonts w:ascii="Arial" w:eastAsia="Arial" w:hAnsi="Arial" w:cs="Arial"/>
          <w:sz w:val="20"/>
          <w:szCs w:val="20"/>
          <w:lang w:val="en-US"/>
        </w:rPr>
        <w:t xml:space="preserve"> under the following clauses and conditions</w:t>
      </w:r>
      <w:r w:rsidR="00B96063" w:rsidRPr="00D61EC7">
        <w:rPr>
          <w:rFonts w:ascii="Arial" w:eastAsia="Arial" w:hAnsi="Arial" w:cs="Arial"/>
          <w:sz w:val="20"/>
          <w:szCs w:val="20"/>
          <w:lang w:val="en-US"/>
        </w:rPr>
        <w:t>.</w:t>
      </w:r>
    </w:p>
    <w:p w14:paraId="37593036" w14:textId="2177566D" w:rsidR="00B96063" w:rsidRPr="004702BF" w:rsidRDefault="004702BF" w:rsidP="00454F2D">
      <w:pPr>
        <w:pStyle w:val="Nivel01"/>
        <w:numPr>
          <w:ilvl w:val="0"/>
          <w:numId w:val="15"/>
        </w:numPr>
        <w:spacing w:before="120" w:afterLines="120" w:after="288" w:line="312" w:lineRule="auto"/>
        <w:ind w:left="0" w:firstLine="0"/>
        <w:rPr>
          <w:color w:val="FFFFFF" w:themeColor="background1"/>
          <w:lang w:val="en-US"/>
        </w:rPr>
      </w:pPr>
      <w:r w:rsidRPr="004702BF">
        <w:rPr>
          <w:lang w:val="en-US"/>
        </w:rPr>
        <w:t>CLAUSE ON</w:t>
      </w:r>
      <w:r>
        <w:rPr>
          <w:lang w:val="en-US"/>
        </w:rPr>
        <w:t>E</w:t>
      </w:r>
      <w:r w:rsidR="00B96063" w:rsidRPr="004702BF">
        <w:rPr>
          <w:lang w:val="en-US"/>
        </w:rPr>
        <w:t xml:space="preserve"> – </w:t>
      </w:r>
      <w:r>
        <w:rPr>
          <w:lang w:val="en-US"/>
        </w:rPr>
        <w:t>PURPOSE</w:t>
      </w:r>
    </w:p>
    <w:p w14:paraId="739B60A1" w14:textId="74E67F07" w:rsidR="00B96063" w:rsidRPr="004702BF" w:rsidRDefault="004702BF" w:rsidP="00454F2D">
      <w:pPr>
        <w:pStyle w:val="Nivel2"/>
        <w:spacing w:afterLines="120" w:after="288" w:line="312" w:lineRule="auto"/>
        <w:ind w:left="0" w:firstLine="709"/>
        <w:rPr>
          <w:lang w:val="en-US"/>
        </w:rPr>
      </w:pPr>
      <w:r w:rsidRPr="004702BF">
        <w:rPr>
          <w:lang w:val="en-US"/>
        </w:rPr>
        <w:t xml:space="preserve">The object of </w:t>
      </w:r>
      <w:r w:rsidR="00956F01">
        <w:rPr>
          <w:lang w:val="en-US"/>
        </w:rPr>
        <w:t>this Agreement</w:t>
      </w:r>
      <w:r w:rsidRPr="004702BF">
        <w:rPr>
          <w:lang w:val="en-US"/>
        </w:rPr>
        <w:t xml:space="preserve"> is the contracting of brokerage services for </w:t>
      </w:r>
      <w:r>
        <w:rPr>
          <w:lang w:val="en-US"/>
        </w:rPr>
        <w:t xml:space="preserve">automobile insurance for </w:t>
      </w:r>
      <w:r w:rsidRPr="004702BF">
        <w:rPr>
          <w:lang w:val="en-US"/>
        </w:rPr>
        <w:t xml:space="preserve">the leased vehicles of all the posts of the Ministry of Foreign Affairs of Brazil in the USA, as well as property and </w:t>
      </w:r>
      <w:r>
        <w:rPr>
          <w:lang w:val="en-US"/>
        </w:rPr>
        <w:t xml:space="preserve">general </w:t>
      </w:r>
      <w:r w:rsidRPr="004702BF">
        <w:rPr>
          <w:lang w:val="en-US"/>
        </w:rPr>
        <w:t xml:space="preserve">liability insurance for the </w:t>
      </w:r>
      <w:r>
        <w:rPr>
          <w:lang w:val="en-US"/>
        </w:rPr>
        <w:t xml:space="preserve">BFO headquarters </w:t>
      </w:r>
      <w:r w:rsidRPr="004702BF">
        <w:rPr>
          <w:lang w:val="en-US"/>
        </w:rPr>
        <w:t xml:space="preserve">and </w:t>
      </w:r>
      <w:r>
        <w:rPr>
          <w:lang w:val="en-US"/>
        </w:rPr>
        <w:t xml:space="preserve">the Head of the BFO’s </w:t>
      </w:r>
      <w:r w:rsidRPr="004702BF">
        <w:rPr>
          <w:lang w:val="en-US"/>
        </w:rPr>
        <w:t xml:space="preserve">Residence, and </w:t>
      </w:r>
      <w:r>
        <w:rPr>
          <w:lang w:val="en-US"/>
        </w:rPr>
        <w:t>Umbrella insurance</w:t>
      </w:r>
      <w:r w:rsidR="00B47D1A">
        <w:rPr>
          <w:lang w:val="en-US"/>
        </w:rPr>
        <w:t xml:space="preserve"> with complementary coverage</w:t>
      </w:r>
      <w:r w:rsidRPr="004702BF">
        <w:rPr>
          <w:lang w:val="en-US"/>
        </w:rPr>
        <w:t xml:space="preserve">, under the conditions established in the </w:t>
      </w:r>
      <w:r>
        <w:rPr>
          <w:lang w:val="en-US"/>
        </w:rPr>
        <w:t>Terms of Reference</w:t>
      </w:r>
      <w:r w:rsidRPr="004702BF">
        <w:rPr>
          <w:lang w:val="en-US"/>
        </w:rPr>
        <w:t>.</w:t>
      </w:r>
    </w:p>
    <w:p w14:paraId="2AD6F89A" w14:textId="7AA00C63" w:rsidR="00B96063" w:rsidRPr="0097012A" w:rsidRDefault="00B47D1A" w:rsidP="00454F2D">
      <w:pPr>
        <w:pStyle w:val="Nivel2"/>
        <w:spacing w:afterLines="120" w:after="288" w:line="312" w:lineRule="auto"/>
        <w:ind w:left="0" w:firstLine="709"/>
      </w:pPr>
      <w:r>
        <w:t xml:space="preserve">Object of this </w:t>
      </w:r>
      <w:r w:rsidR="00956F01">
        <w:t>A</w:t>
      </w:r>
      <w:r>
        <w:t>greement</w:t>
      </w:r>
      <w:r w:rsidR="00B96063" w:rsidRPr="0097012A">
        <w:t>:</w:t>
      </w:r>
    </w:p>
    <w:tbl>
      <w:tblPr>
        <w:tblW w:w="8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416"/>
        <w:gridCol w:w="1710"/>
      </w:tblGrid>
      <w:tr w:rsidR="00270834" w:rsidRPr="00ED0A94" w14:paraId="3575460C" w14:textId="77777777" w:rsidTr="001F6EC8">
        <w:tc>
          <w:tcPr>
            <w:tcW w:w="851" w:type="dxa"/>
            <w:tcBorders>
              <w:top w:val="single" w:sz="4" w:space="0" w:color="000000"/>
              <w:left w:val="single" w:sz="4" w:space="0" w:color="000000"/>
              <w:bottom w:val="single" w:sz="4" w:space="0" w:color="000000"/>
              <w:right w:val="single" w:sz="4" w:space="0" w:color="000000"/>
            </w:tcBorders>
          </w:tcPr>
          <w:p w14:paraId="7BCAAD5F" w14:textId="77777777" w:rsidR="00270834" w:rsidRPr="002C4DB2" w:rsidRDefault="00270834" w:rsidP="002C4DB2">
            <w:pPr>
              <w:widowControl w:val="0"/>
              <w:jc w:val="center"/>
              <w:rPr>
                <w:rFonts w:ascii="Arial" w:hAnsi="Arial" w:cs="Arial"/>
                <w:bCs/>
                <w:sz w:val="20"/>
                <w:szCs w:val="20"/>
              </w:rPr>
            </w:pPr>
            <w:r w:rsidRPr="002C4DB2">
              <w:rPr>
                <w:rFonts w:ascii="Arial" w:hAnsi="Arial" w:cs="Arial"/>
                <w:bCs/>
                <w:sz w:val="20"/>
                <w:szCs w:val="20"/>
              </w:rPr>
              <w:t>ITEM</w:t>
            </w:r>
          </w:p>
          <w:p w14:paraId="296A200E" w14:textId="77777777" w:rsidR="00270834" w:rsidRPr="002C4DB2" w:rsidRDefault="00270834" w:rsidP="002C4DB2">
            <w:pPr>
              <w:widowControl w:val="0"/>
              <w:jc w:val="center"/>
              <w:rPr>
                <w:rFonts w:ascii="Arial" w:hAnsi="Arial" w:cs="Arial"/>
                <w:sz w:val="20"/>
                <w:szCs w:val="20"/>
              </w:rPr>
            </w:pPr>
          </w:p>
        </w:tc>
        <w:tc>
          <w:tcPr>
            <w:tcW w:w="6416" w:type="dxa"/>
            <w:tcBorders>
              <w:top w:val="single" w:sz="4" w:space="0" w:color="000000"/>
              <w:left w:val="single" w:sz="4" w:space="0" w:color="000000"/>
              <w:bottom w:val="single" w:sz="4" w:space="0" w:color="000000"/>
              <w:right w:val="single" w:sz="4" w:space="0" w:color="000000"/>
            </w:tcBorders>
            <w:hideMark/>
          </w:tcPr>
          <w:p w14:paraId="675C8D61" w14:textId="1A5A0010" w:rsidR="00270834" w:rsidRPr="002C4DB2" w:rsidRDefault="00B47D1A" w:rsidP="002C4DB2">
            <w:pPr>
              <w:jc w:val="center"/>
              <w:rPr>
                <w:rFonts w:ascii="Arial" w:hAnsi="Arial" w:cs="Arial"/>
                <w:sz w:val="20"/>
                <w:szCs w:val="20"/>
              </w:rPr>
            </w:pPr>
            <w:r>
              <w:rPr>
                <w:rFonts w:ascii="Arial" w:hAnsi="Arial" w:cs="Arial"/>
                <w:bCs/>
                <w:sz w:val="20"/>
                <w:szCs w:val="20"/>
              </w:rPr>
              <w:t>DESCRIPTION</w:t>
            </w:r>
            <w:r w:rsidR="00270834" w:rsidRPr="002C4DB2">
              <w:rPr>
                <w:rFonts w:ascii="Arial" w:hAnsi="Arial" w:cs="Arial"/>
                <w:bCs/>
                <w:sz w:val="20"/>
                <w:szCs w:val="20"/>
              </w:rPr>
              <w:t>/</w:t>
            </w:r>
            <w:r w:rsidR="00270834">
              <w:rPr>
                <w:rFonts w:ascii="Arial" w:hAnsi="Arial" w:cs="Arial"/>
                <w:bCs/>
                <w:sz w:val="20"/>
                <w:szCs w:val="20"/>
              </w:rPr>
              <w:t xml:space="preserve"> </w:t>
            </w:r>
            <w:r>
              <w:rPr>
                <w:rFonts w:ascii="Arial" w:hAnsi="Arial" w:cs="Arial"/>
                <w:bCs/>
                <w:sz w:val="20"/>
                <w:szCs w:val="20"/>
              </w:rPr>
              <w:t>SPECIFICATION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4A8A956" w14:textId="5AC19679" w:rsidR="00270834" w:rsidRPr="002C4DB2" w:rsidRDefault="00B47D1A" w:rsidP="002C4DB2">
            <w:pPr>
              <w:widowControl w:val="0"/>
              <w:jc w:val="center"/>
              <w:rPr>
                <w:rFonts w:ascii="Arial" w:hAnsi="Arial" w:cs="Arial"/>
                <w:bCs/>
                <w:sz w:val="20"/>
                <w:szCs w:val="20"/>
                <w:highlight w:val="yellow"/>
              </w:rPr>
            </w:pPr>
            <w:r w:rsidRPr="001F6EC8">
              <w:rPr>
                <w:rFonts w:ascii="Arial" w:hAnsi="Arial" w:cs="Arial"/>
                <w:bCs/>
                <w:sz w:val="20"/>
                <w:szCs w:val="20"/>
              </w:rPr>
              <w:t>PRICE</w:t>
            </w:r>
          </w:p>
        </w:tc>
      </w:tr>
      <w:tr w:rsidR="00B47D1A" w:rsidRPr="00ED0A94" w14:paraId="186245D5" w14:textId="77777777" w:rsidTr="00270834">
        <w:tc>
          <w:tcPr>
            <w:tcW w:w="851" w:type="dxa"/>
            <w:tcBorders>
              <w:top w:val="single" w:sz="4" w:space="0" w:color="000000"/>
              <w:left w:val="single" w:sz="4" w:space="0" w:color="000000"/>
              <w:bottom w:val="single" w:sz="4" w:space="0" w:color="000000"/>
              <w:right w:val="single" w:sz="4" w:space="0" w:color="000000"/>
            </w:tcBorders>
            <w:hideMark/>
          </w:tcPr>
          <w:p w14:paraId="6F0D1339" w14:textId="77777777" w:rsidR="00B47D1A" w:rsidRPr="002C4DB2" w:rsidRDefault="00B47D1A" w:rsidP="00B47D1A">
            <w:pPr>
              <w:widowControl w:val="0"/>
              <w:spacing w:after="120" w:line="276" w:lineRule="auto"/>
              <w:jc w:val="center"/>
              <w:rPr>
                <w:rFonts w:ascii="Arial" w:hAnsi="Arial" w:cs="Arial"/>
                <w:sz w:val="20"/>
                <w:szCs w:val="20"/>
              </w:rPr>
            </w:pPr>
            <w:r w:rsidRPr="002C4DB2">
              <w:rPr>
                <w:rFonts w:ascii="Arial" w:hAnsi="Arial" w:cs="Arial"/>
                <w:sz w:val="20"/>
                <w:szCs w:val="20"/>
              </w:rPr>
              <w:t>1</w:t>
            </w:r>
          </w:p>
        </w:tc>
        <w:tc>
          <w:tcPr>
            <w:tcW w:w="6416" w:type="dxa"/>
            <w:tcBorders>
              <w:top w:val="single" w:sz="4" w:space="0" w:color="000000"/>
              <w:left w:val="single" w:sz="4" w:space="0" w:color="000000"/>
              <w:bottom w:val="single" w:sz="4" w:space="0" w:color="000000"/>
              <w:right w:val="single" w:sz="4" w:space="0" w:color="000000"/>
            </w:tcBorders>
          </w:tcPr>
          <w:p w14:paraId="63A75BE1" w14:textId="7C5E48FA" w:rsidR="00B47D1A" w:rsidRPr="00B47D1A" w:rsidRDefault="00144A49" w:rsidP="00B47D1A">
            <w:pPr>
              <w:widowControl w:val="0"/>
              <w:spacing w:after="120" w:line="276" w:lineRule="auto"/>
              <w:rPr>
                <w:rFonts w:ascii="Arial" w:hAnsi="Arial" w:cs="Arial"/>
                <w:sz w:val="20"/>
                <w:szCs w:val="20"/>
                <w:lang w:val="en-US"/>
              </w:rPr>
            </w:pPr>
            <w:bookmarkStart w:id="0" w:name="_Hlk132105108"/>
            <w:r>
              <w:rPr>
                <w:rStyle w:val="normaltextrun"/>
                <w:rFonts w:ascii="Arial" w:eastAsiaTheme="majorEastAsia" w:hAnsi="Arial" w:cs="Arial"/>
                <w:sz w:val="20"/>
                <w:szCs w:val="20"/>
                <w:lang w:val="en-US"/>
              </w:rPr>
              <w:t xml:space="preserve">Brokerage for </w:t>
            </w:r>
            <w:r w:rsidR="00B47D1A" w:rsidRPr="007672C9">
              <w:rPr>
                <w:rStyle w:val="normaltextrun"/>
                <w:rFonts w:ascii="Arial" w:eastAsiaTheme="majorEastAsia" w:hAnsi="Arial" w:cs="Arial"/>
                <w:sz w:val="20"/>
                <w:szCs w:val="20"/>
                <w:lang w:val="en-US"/>
              </w:rPr>
              <w:t>insurance policies for property and</w:t>
            </w:r>
            <w:r w:rsidR="00956F01">
              <w:rPr>
                <w:rStyle w:val="normaltextrun"/>
                <w:rFonts w:ascii="Arial" w:eastAsiaTheme="majorEastAsia" w:hAnsi="Arial" w:cs="Arial"/>
                <w:sz w:val="20"/>
                <w:szCs w:val="20"/>
                <w:lang w:val="en-US"/>
              </w:rPr>
              <w:t xml:space="preserve"> general liability </w:t>
            </w:r>
            <w:r>
              <w:rPr>
                <w:rStyle w:val="normaltextrun"/>
                <w:rFonts w:ascii="Arial" w:eastAsiaTheme="majorEastAsia" w:hAnsi="Arial" w:cs="Arial"/>
                <w:sz w:val="20"/>
                <w:szCs w:val="20"/>
                <w:lang w:val="en-US"/>
              </w:rPr>
              <w:t xml:space="preserve">insurance </w:t>
            </w:r>
            <w:r w:rsidRPr="007672C9">
              <w:rPr>
                <w:rStyle w:val="normaltextrun"/>
                <w:rFonts w:ascii="Arial" w:eastAsiaTheme="majorEastAsia" w:hAnsi="Arial" w:cs="Arial"/>
                <w:sz w:val="20"/>
                <w:szCs w:val="20"/>
                <w:lang w:val="en-US"/>
              </w:rPr>
              <w:t>for</w:t>
            </w:r>
            <w:r w:rsidR="00B47D1A" w:rsidRPr="007672C9">
              <w:rPr>
                <w:rStyle w:val="normaltextrun"/>
                <w:rFonts w:ascii="Arial" w:eastAsiaTheme="majorEastAsia" w:hAnsi="Arial" w:cs="Arial"/>
                <w:sz w:val="20"/>
                <w:szCs w:val="20"/>
                <w:lang w:val="en-US"/>
              </w:rPr>
              <w:t xml:space="preserve"> the </w:t>
            </w:r>
            <w:r w:rsidR="00B47D1A">
              <w:rPr>
                <w:rFonts w:ascii="Arial" w:hAnsi="Arial" w:cs="Arial"/>
                <w:sz w:val="20"/>
                <w:szCs w:val="20"/>
                <w:lang w:val="en-US"/>
              </w:rPr>
              <w:t>BFO’s headquarters</w:t>
            </w:r>
            <w:r w:rsidR="00B47D1A" w:rsidRPr="007672C9">
              <w:rPr>
                <w:rFonts w:ascii="Arial" w:hAnsi="Arial" w:cs="Arial"/>
                <w:sz w:val="20"/>
                <w:szCs w:val="20"/>
                <w:lang w:val="en-US"/>
              </w:rPr>
              <w:t xml:space="preserve"> and </w:t>
            </w:r>
            <w:r w:rsidR="00B47D1A">
              <w:rPr>
                <w:rFonts w:ascii="Arial" w:hAnsi="Arial" w:cs="Arial"/>
                <w:sz w:val="20"/>
                <w:szCs w:val="20"/>
                <w:lang w:val="en-US"/>
              </w:rPr>
              <w:t xml:space="preserve">the </w:t>
            </w:r>
            <w:r w:rsidR="00B47D1A" w:rsidRPr="007672C9">
              <w:rPr>
                <w:rFonts w:ascii="Arial" w:hAnsi="Arial" w:cs="Arial"/>
                <w:sz w:val="20"/>
                <w:szCs w:val="20"/>
                <w:lang w:val="en-US"/>
              </w:rPr>
              <w:t>Residence</w:t>
            </w:r>
            <w:r w:rsidR="00B47D1A">
              <w:rPr>
                <w:rFonts w:ascii="Arial" w:hAnsi="Arial" w:cs="Arial"/>
                <w:sz w:val="20"/>
                <w:szCs w:val="20"/>
                <w:lang w:val="en-US"/>
              </w:rPr>
              <w:t xml:space="preserve"> of the Head of the BFO</w:t>
            </w:r>
            <w:r w:rsidR="00B47D1A" w:rsidRPr="007672C9">
              <w:rPr>
                <w:rStyle w:val="normaltextrun"/>
                <w:rFonts w:ascii="Arial" w:eastAsiaTheme="majorEastAsia" w:hAnsi="Arial" w:cs="Arial"/>
                <w:sz w:val="20"/>
                <w:szCs w:val="20"/>
                <w:lang w:val="en-US"/>
              </w:rPr>
              <w:t xml:space="preserve">, </w:t>
            </w:r>
            <w:r w:rsidR="0073346F">
              <w:rPr>
                <w:rStyle w:val="normaltextrun"/>
                <w:rFonts w:ascii="Arial" w:eastAsiaTheme="majorEastAsia" w:hAnsi="Arial" w:cs="Arial"/>
                <w:sz w:val="20"/>
                <w:szCs w:val="20"/>
                <w:lang w:val="en-US"/>
              </w:rPr>
              <w:t xml:space="preserve">automobile </w:t>
            </w:r>
            <w:r w:rsidR="00B47D1A" w:rsidRPr="007672C9">
              <w:rPr>
                <w:rStyle w:val="normaltextrun"/>
                <w:rFonts w:ascii="Arial" w:eastAsiaTheme="majorEastAsia" w:hAnsi="Arial" w:cs="Arial"/>
                <w:sz w:val="20"/>
                <w:szCs w:val="20"/>
                <w:lang w:val="en-US"/>
              </w:rPr>
              <w:t xml:space="preserve">insurance for vehicles at all </w:t>
            </w:r>
            <w:r w:rsidR="00B47D1A" w:rsidRPr="005C09D8">
              <w:rPr>
                <w:rFonts w:ascii="Arial" w:hAnsi="Arial" w:cs="Arial"/>
                <w:sz w:val="20"/>
                <w:szCs w:val="20"/>
                <w:lang w:val="en-US"/>
              </w:rPr>
              <w:t>posts of the Ministry of Foreign Affairs of Brazil</w:t>
            </w:r>
            <w:r w:rsidR="00B47D1A" w:rsidRPr="007672C9">
              <w:rPr>
                <w:rStyle w:val="normaltextrun"/>
                <w:rFonts w:ascii="Arial" w:eastAsiaTheme="majorEastAsia" w:hAnsi="Arial" w:cs="Arial"/>
                <w:sz w:val="20"/>
                <w:szCs w:val="20"/>
                <w:lang w:val="en-US"/>
              </w:rPr>
              <w:t xml:space="preserve"> </w:t>
            </w:r>
            <w:r w:rsidR="00B47D1A">
              <w:rPr>
                <w:rStyle w:val="normaltextrun"/>
                <w:rFonts w:ascii="Arial" w:eastAsiaTheme="majorEastAsia" w:hAnsi="Arial" w:cs="Arial"/>
                <w:sz w:val="20"/>
                <w:szCs w:val="20"/>
                <w:lang w:val="en-US"/>
              </w:rPr>
              <w:t>i</w:t>
            </w:r>
            <w:r w:rsidR="00B47D1A" w:rsidRPr="007672C9">
              <w:rPr>
                <w:rStyle w:val="normaltextrun"/>
                <w:rFonts w:ascii="Arial" w:eastAsiaTheme="majorEastAsia" w:hAnsi="Arial" w:cs="Arial"/>
                <w:sz w:val="20"/>
                <w:szCs w:val="20"/>
                <w:lang w:val="en-US"/>
              </w:rPr>
              <w:t>n the USA</w:t>
            </w:r>
            <w:r w:rsidR="0073346F">
              <w:rPr>
                <w:rStyle w:val="normaltextrun"/>
                <w:rFonts w:ascii="Arial" w:eastAsiaTheme="majorEastAsia" w:hAnsi="Arial" w:cs="Arial"/>
                <w:sz w:val="20"/>
                <w:szCs w:val="20"/>
                <w:lang w:val="en-US"/>
              </w:rPr>
              <w:t xml:space="preserve">, </w:t>
            </w:r>
            <w:r w:rsidR="00B47D1A" w:rsidRPr="007672C9">
              <w:rPr>
                <w:rStyle w:val="normaltextrun"/>
                <w:rFonts w:ascii="Arial" w:eastAsiaTheme="majorEastAsia" w:hAnsi="Arial" w:cs="Arial"/>
                <w:sz w:val="20"/>
                <w:szCs w:val="20"/>
                <w:lang w:val="en-US"/>
              </w:rPr>
              <w:t>and</w:t>
            </w:r>
            <w:r w:rsidR="0073346F">
              <w:rPr>
                <w:rStyle w:val="normaltextrun"/>
                <w:rFonts w:ascii="Arial" w:eastAsiaTheme="majorEastAsia" w:hAnsi="Arial" w:cs="Arial"/>
                <w:sz w:val="20"/>
                <w:szCs w:val="20"/>
                <w:lang w:val="en-US"/>
              </w:rPr>
              <w:t xml:space="preserve"> </w:t>
            </w:r>
            <w:r>
              <w:rPr>
                <w:rStyle w:val="normaltextrun"/>
                <w:rFonts w:ascii="Arial" w:eastAsiaTheme="majorEastAsia" w:hAnsi="Arial" w:cs="Arial"/>
                <w:sz w:val="20"/>
                <w:szCs w:val="20"/>
                <w:lang w:val="en-US"/>
              </w:rPr>
              <w:t xml:space="preserve">umbrella </w:t>
            </w:r>
            <w:r w:rsidRPr="007672C9">
              <w:rPr>
                <w:rStyle w:val="normaltextrun"/>
                <w:rFonts w:ascii="Arial" w:eastAsiaTheme="majorEastAsia" w:hAnsi="Arial" w:cs="Arial"/>
                <w:sz w:val="20"/>
                <w:szCs w:val="20"/>
                <w:lang w:val="en-US"/>
              </w:rPr>
              <w:t>insurance</w:t>
            </w:r>
            <w:r w:rsidR="00086F18">
              <w:rPr>
                <w:rStyle w:val="normaltextrun"/>
                <w:rFonts w:ascii="Arial" w:eastAsiaTheme="majorEastAsia" w:hAnsi="Arial" w:cs="Arial"/>
                <w:sz w:val="20"/>
                <w:szCs w:val="20"/>
                <w:lang w:val="en-US"/>
              </w:rPr>
              <w:t xml:space="preserve"> </w:t>
            </w:r>
            <w:r w:rsidR="00B47D1A" w:rsidRPr="007672C9">
              <w:rPr>
                <w:rStyle w:val="normaltextrun"/>
                <w:rFonts w:ascii="Arial" w:eastAsiaTheme="majorEastAsia" w:hAnsi="Arial" w:cs="Arial"/>
                <w:sz w:val="20"/>
                <w:szCs w:val="20"/>
                <w:lang w:val="en-US"/>
              </w:rPr>
              <w:t xml:space="preserve">with </w:t>
            </w:r>
            <w:r w:rsidR="00086F18">
              <w:rPr>
                <w:rStyle w:val="normaltextrun"/>
                <w:rFonts w:ascii="Arial" w:eastAsiaTheme="majorEastAsia" w:hAnsi="Arial" w:cs="Arial"/>
                <w:sz w:val="20"/>
                <w:szCs w:val="20"/>
                <w:lang w:val="en-US"/>
              </w:rPr>
              <w:t>excess</w:t>
            </w:r>
            <w:r w:rsidR="00086F18" w:rsidRPr="007672C9">
              <w:rPr>
                <w:rStyle w:val="normaltextrun"/>
                <w:rFonts w:ascii="Arial" w:eastAsiaTheme="majorEastAsia" w:hAnsi="Arial" w:cs="Arial"/>
                <w:sz w:val="20"/>
                <w:szCs w:val="20"/>
                <w:lang w:val="en-US"/>
              </w:rPr>
              <w:t xml:space="preserve"> </w:t>
            </w:r>
            <w:r w:rsidR="00B47D1A" w:rsidRPr="007672C9">
              <w:rPr>
                <w:rStyle w:val="normaltextrun"/>
                <w:rFonts w:ascii="Arial" w:eastAsiaTheme="majorEastAsia" w:hAnsi="Arial" w:cs="Arial"/>
                <w:sz w:val="20"/>
                <w:szCs w:val="20"/>
                <w:lang w:val="en-US"/>
              </w:rPr>
              <w:t>coverage for claims whose damage exceeds the individual coverage of each contracted policy.</w:t>
            </w:r>
            <w:bookmarkEnd w:id="0"/>
          </w:p>
        </w:tc>
        <w:tc>
          <w:tcPr>
            <w:tcW w:w="1710" w:type="dxa"/>
            <w:tcBorders>
              <w:top w:val="single" w:sz="4" w:space="0" w:color="000000"/>
              <w:left w:val="single" w:sz="4" w:space="0" w:color="000000"/>
              <w:bottom w:val="single" w:sz="4" w:space="0" w:color="000000"/>
              <w:right w:val="single" w:sz="4" w:space="0" w:color="000000"/>
            </w:tcBorders>
          </w:tcPr>
          <w:p w14:paraId="267CAF6A" w14:textId="77777777" w:rsidR="00B47D1A" w:rsidRPr="002C4DB2" w:rsidRDefault="00B47D1A" w:rsidP="00B47D1A">
            <w:pPr>
              <w:widowControl w:val="0"/>
              <w:spacing w:after="120" w:line="276" w:lineRule="auto"/>
              <w:rPr>
                <w:rFonts w:ascii="Arial" w:hAnsi="Arial" w:cs="Arial"/>
                <w:sz w:val="20"/>
                <w:szCs w:val="20"/>
              </w:rPr>
            </w:pPr>
            <w:r>
              <w:rPr>
                <w:rFonts w:ascii="Arial" w:hAnsi="Arial" w:cs="Arial"/>
                <w:sz w:val="20"/>
                <w:szCs w:val="20"/>
              </w:rPr>
              <w:t xml:space="preserve">USD </w:t>
            </w:r>
          </w:p>
        </w:tc>
      </w:tr>
    </w:tbl>
    <w:p w14:paraId="2C5A0350" w14:textId="1ED2EFA4" w:rsidR="00B96063" w:rsidRPr="0097012A" w:rsidRDefault="0008349D" w:rsidP="00454F2D">
      <w:pPr>
        <w:pStyle w:val="Nivel2"/>
        <w:spacing w:afterLines="120" w:after="288" w:line="312" w:lineRule="auto"/>
        <w:ind w:left="0" w:firstLine="567"/>
        <w:rPr>
          <w:lang w:val="x-none"/>
        </w:rPr>
      </w:pPr>
      <w:r w:rsidRPr="009468EF">
        <w:rPr>
          <w:lang w:val="en-US"/>
        </w:rPr>
        <w:t>The Agreement incorporates by reference the following documents</w:t>
      </w:r>
      <w:r w:rsidR="00B96063" w:rsidRPr="00CA58AA">
        <w:rPr>
          <w:lang w:val="en-US"/>
        </w:rPr>
        <w:t>:</w:t>
      </w:r>
    </w:p>
    <w:p w14:paraId="143DEB0F" w14:textId="5BD22163" w:rsidR="00B96063" w:rsidRPr="0097012A" w:rsidRDefault="00CA58AA" w:rsidP="003C6F07">
      <w:pPr>
        <w:pStyle w:val="Nivel3"/>
        <w:spacing w:afterLines="120" w:after="288" w:line="312" w:lineRule="auto"/>
        <w:ind w:left="170" w:firstLine="709"/>
        <w:rPr>
          <w:lang w:val="x-none"/>
        </w:rPr>
      </w:pPr>
      <w:r w:rsidRPr="00144A49">
        <w:rPr>
          <w:lang w:val="en-US"/>
        </w:rPr>
        <w:lastRenderedPageBreak/>
        <w:t>The Terms of Reference</w:t>
      </w:r>
      <w:r w:rsidR="00145260" w:rsidRPr="00144A49">
        <w:rPr>
          <w:lang w:val="en-US"/>
        </w:rPr>
        <w:t xml:space="preserve"> (inclusive of the attachments)</w:t>
      </w:r>
      <w:r w:rsidR="00B96063" w:rsidRPr="00144A49">
        <w:rPr>
          <w:lang w:val="en-US"/>
        </w:rPr>
        <w:t>;</w:t>
      </w:r>
    </w:p>
    <w:p w14:paraId="266F4D82" w14:textId="56EE712A" w:rsidR="00B96063" w:rsidRPr="0097012A" w:rsidRDefault="00CA58AA" w:rsidP="00454F2D">
      <w:pPr>
        <w:pStyle w:val="Nivel3"/>
        <w:spacing w:afterLines="120" w:after="288" w:line="312" w:lineRule="auto"/>
        <w:ind w:left="170" w:firstLine="709"/>
        <w:rPr>
          <w:lang w:val="x-none"/>
        </w:rPr>
      </w:pPr>
      <w:r w:rsidRPr="00144A49">
        <w:rPr>
          <w:lang w:val="en-US"/>
        </w:rPr>
        <w:t>The RFP</w:t>
      </w:r>
      <w:r w:rsidR="00145260" w:rsidRPr="00144A49">
        <w:rPr>
          <w:lang w:val="en-US"/>
        </w:rPr>
        <w:t xml:space="preserve"> (inclusive of the attachments)</w:t>
      </w:r>
      <w:r w:rsidR="00B96063" w:rsidRPr="00144A49">
        <w:rPr>
          <w:lang w:val="en-US"/>
        </w:rPr>
        <w:t>;</w:t>
      </w:r>
    </w:p>
    <w:p w14:paraId="16FD2A67" w14:textId="2430F320" w:rsidR="00B96063" w:rsidRPr="0097012A" w:rsidRDefault="00CA58AA" w:rsidP="00454F2D">
      <w:pPr>
        <w:pStyle w:val="Nivel3"/>
        <w:spacing w:afterLines="120" w:after="288" w:line="312" w:lineRule="auto"/>
        <w:ind w:left="170" w:firstLine="709"/>
        <w:rPr>
          <w:lang w:val="x-none"/>
        </w:rPr>
      </w:pPr>
      <w:r w:rsidRPr="00144A49">
        <w:rPr>
          <w:lang w:val="en-US"/>
        </w:rPr>
        <w:t>The Contracted Party’s proposal</w:t>
      </w:r>
      <w:r w:rsidR="00145260" w:rsidRPr="00144A49">
        <w:rPr>
          <w:lang w:val="en-US"/>
        </w:rPr>
        <w:t xml:space="preserve"> (inclusive of the attachments)</w:t>
      </w:r>
      <w:r w:rsidR="00B96063" w:rsidRPr="00144A49">
        <w:rPr>
          <w:lang w:val="en-US"/>
        </w:rPr>
        <w:t>;</w:t>
      </w:r>
    </w:p>
    <w:p w14:paraId="6E1B8143" w14:textId="0166C323" w:rsidR="00B96063" w:rsidRPr="00233D90" w:rsidRDefault="00CA58AA" w:rsidP="00454F2D">
      <w:pPr>
        <w:pStyle w:val="Nivel01"/>
        <w:spacing w:before="120" w:afterLines="120" w:after="288" w:line="312" w:lineRule="auto"/>
        <w:ind w:left="0" w:firstLine="0"/>
        <w:rPr>
          <w:color w:val="FFFFFF" w:themeColor="background1"/>
          <w:lang w:val="en-US"/>
        </w:rPr>
      </w:pPr>
      <w:r w:rsidRPr="00233D90">
        <w:rPr>
          <w:lang w:val="en-US"/>
        </w:rPr>
        <w:t xml:space="preserve">CLAUSE TWO </w:t>
      </w:r>
      <w:r w:rsidR="00B96063" w:rsidRPr="00233D90">
        <w:rPr>
          <w:lang w:val="en-US"/>
        </w:rPr>
        <w:t xml:space="preserve">– </w:t>
      </w:r>
      <w:r w:rsidR="00233D90">
        <w:rPr>
          <w:lang w:val="en-US"/>
        </w:rPr>
        <w:t>TERM</w:t>
      </w:r>
      <w:r w:rsidR="00233D90" w:rsidRPr="00233D90">
        <w:rPr>
          <w:lang w:val="en-US"/>
        </w:rPr>
        <w:t xml:space="preserve"> AND </w:t>
      </w:r>
      <w:r w:rsidR="00233D90">
        <w:rPr>
          <w:lang w:val="en-US"/>
        </w:rPr>
        <w:t>RENEWAL</w:t>
      </w:r>
    </w:p>
    <w:p w14:paraId="0367CD4D" w14:textId="60270623" w:rsidR="00B96063" w:rsidRDefault="00233D90" w:rsidP="00454F2D">
      <w:pPr>
        <w:pStyle w:val="Nivel2"/>
        <w:spacing w:afterLines="120" w:after="288" w:line="312" w:lineRule="auto"/>
        <w:ind w:left="0" w:firstLine="567"/>
        <w:rPr>
          <w:iCs/>
          <w:color w:val="auto"/>
          <w:lang w:val="en-US"/>
        </w:rPr>
      </w:pPr>
      <w:r w:rsidRPr="00233D90">
        <w:rPr>
          <w:iCs/>
          <w:color w:val="auto"/>
          <w:lang w:val="en-US"/>
        </w:rPr>
        <w:t xml:space="preserve">The contract term is </w:t>
      </w:r>
      <w:r>
        <w:rPr>
          <w:iCs/>
          <w:color w:val="auto"/>
          <w:lang w:val="en-US"/>
        </w:rPr>
        <w:t xml:space="preserve">one </w:t>
      </w:r>
      <w:r w:rsidR="005A5F1D" w:rsidRPr="00233D90">
        <w:rPr>
          <w:iCs/>
          <w:color w:val="auto"/>
          <w:lang w:val="en-US"/>
        </w:rPr>
        <w:t>(</w:t>
      </w:r>
      <w:r>
        <w:rPr>
          <w:iCs/>
          <w:color w:val="auto"/>
          <w:lang w:val="en-US"/>
        </w:rPr>
        <w:t>1</w:t>
      </w:r>
      <w:r w:rsidR="005A5F1D" w:rsidRPr="00233D90">
        <w:rPr>
          <w:iCs/>
          <w:color w:val="auto"/>
          <w:lang w:val="en-US"/>
        </w:rPr>
        <w:t xml:space="preserve">) </w:t>
      </w:r>
      <w:r w:rsidRPr="00233D90">
        <w:rPr>
          <w:iCs/>
          <w:color w:val="auto"/>
          <w:lang w:val="en-US"/>
        </w:rPr>
        <w:t xml:space="preserve">year </w:t>
      </w:r>
      <w:r w:rsidR="0008349D">
        <w:rPr>
          <w:iCs/>
          <w:color w:val="auto"/>
          <w:lang w:val="en-US"/>
        </w:rPr>
        <w:t>and</w:t>
      </w:r>
      <w:r w:rsidR="0008349D" w:rsidRPr="00233D90">
        <w:rPr>
          <w:iCs/>
          <w:color w:val="auto"/>
          <w:lang w:val="en-US"/>
        </w:rPr>
        <w:t xml:space="preserve"> </w:t>
      </w:r>
      <w:r w:rsidR="00CD3916">
        <w:rPr>
          <w:iCs/>
          <w:color w:val="auto"/>
          <w:lang w:val="en-US"/>
        </w:rPr>
        <w:t>commenc</w:t>
      </w:r>
      <w:r w:rsidR="0008349D">
        <w:rPr>
          <w:iCs/>
          <w:color w:val="auto"/>
          <w:lang w:val="en-US"/>
        </w:rPr>
        <w:t>es</w:t>
      </w:r>
      <w:r w:rsidR="00CD3916">
        <w:rPr>
          <w:iCs/>
          <w:color w:val="auto"/>
          <w:lang w:val="en-US"/>
        </w:rPr>
        <w:t xml:space="preserve"> at </w:t>
      </w:r>
      <w:r w:rsidRPr="00233D90">
        <w:rPr>
          <w:iCs/>
          <w:color w:val="auto"/>
          <w:lang w:val="en-US"/>
        </w:rPr>
        <w:t>the beginning of the contracted policies</w:t>
      </w:r>
      <w:r w:rsidR="005A5F1D" w:rsidRPr="00233D90">
        <w:rPr>
          <w:iCs/>
          <w:color w:val="auto"/>
          <w:lang w:val="en-US"/>
        </w:rPr>
        <w:t xml:space="preserve">, </w:t>
      </w:r>
      <w:r w:rsidR="00E90166">
        <w:rPr>
          <w:iCs/>
          <w:color w:val="auto"/>
          <w:lang w:val="en-US"/>
        </w:rPr>
        <w:t>renewable for</w:t>
      </w:r>
      <w:r w:rsidR="00F90076">
        <w:rPr>
          <w:iCs/>
          <w:color w:val="auto"/>
          <w:lang w:val="en-US"/>
        </w:rPr>
        <w:t xml:space="preserve"> </w:t>
      </w:r>
      <w:r>
        <w:rPr>
          <w:iCs/>
          <w:color w:val="auto"/>
          <w:lang w:val="en-US"/>
        </w:rPr>
        <w:t xml:space="preserve">up to </w:t>
      </w:r>
      <w:r w:rsidR="00CD3916">
        <w:rPr>
          <w:iCs/>
          <w:color w:val="auto"/>
          <w:lang w:val="en-US"/>
        </w:rPr>
        <w:t>ten (</w:t>
      </w:r>
      <w:r w:rsidR="00B96063" w:rsidRPr="00233D90">
        <w:rPr>
          <w:iCs/>
          <w:color w:val="auto"/>
          <w:lang w:val="en-US"/>
        </w:rPr>
        <w:t>10</w:t>
      </w:r>
      <w:r w:rsidR="00CD3916">
        <w:rPr>
          <w:iCs/>
          <w:color w:val="auto"/>
          <w:lang w:val="en-US"/>
        </w:rPr>
        <w:t>)</w:t>
      </w:r>
      <w:r w:rsidR="00B96063" w:rsidRPr="00233D90">
        <w:rPr>
          <w:iCs/>
          <w:color w:val="auto"/>
          <w:lang w:val="en-US"/>
        </w:rPr>
        <w:t xml:space="preserve"> </w:t>
      </w:r>
      <w:r>
        <w:rPr>
          <w:iCs/>
          <w:color w:val="auto"/>
          <w:lang w:val="en-US"/>
        </w:rPr>
        <w:t>years</w:t>
      </w:r>
      <w:r w:rsidR="00CD3916">
        <w:rPr>
          <w:iCs/>
          <w:color w:val="auto"/>
          <w:lang w:val="en-US"/>
        </w:rPr>
        <w:t xml:space="preserve"> (subject to the negotiation of the parties)</w:t>
      </w:r>
      <w:r w:rsidR="00450A84">
        <w:rPr>
          <w:iCs/>
          <w:color w:val="auto"/>
          <w:lang w:val="en-US"/>
        </w:rPr>
        <w:t>.</w:t>
      </w:r>
    </w:p>
    <w:p w14:paraId="6429AD0E" w14:textId="3405D8DC" w:rsidR="00450A84" w:rsidRPr="00233D90" w:rsidRDefault="00450A84" w:rsidP="00454F2D">
      <w:pPr>
        <w:pStyle w:val="Nivel2"/>
        <w:spacing w:afterLines="120" w:after="288" w:line="312" w:lineRule="auto"/>
        <w:ind w:left="0" w:firstLine="567"/>
        <w:rPr>
          <w:iCs/>
          <w:color w:val="auto"/>
          <w:lang w:val="en-US"/>
        </w:rPr>
      </w:pPr>
      <w:r>
        <w:rPr>
          <w:iCs/>
          <w:color w:val="auto"/>
          <w:lang w:val="en-US"/>
        </w:rPr>
        <w:t>Renewal is conditional to negotiation between the parties.</w:t>
      </w:r>
    </w:p>
    <w:p w14:paraId="35C6435C" w14:textId="0C573282" w:rsidR="00B96063" w:rsidRPr="00F10D88" w:rsidRDefault="00F90076" w:rsidP="00454F2D">
      <w:pPr>
        <w:pStyle w:val="Nivel01"/>
        <w:spacing w:before="120" w:afterLines="120" w:after="288" w:line="312" w:lineRule="auto"/>
        <w:ind w:left="0" w:firstLine="0"/>
        <w:rPr>
          <w:color w:val="FFFFFF" w:themeColor="background1"/>
          <w:lang w:val="en-US"/>
        </w:rPr>
      </w:pPr>
      <w:bookmarkStart w:id="1" w:name="_Hlk114497577"/>
      <w:bookmarkStart w:id="2" w:name="_Hlk114497502"/>
      <w:bookmarkEnd w:id="1"/>
      <w:bookmarkEnd w:id="2"/>
      <w:r w:rsidRPr="00F10D88">
        <w:rPr>
          <w:lang w:val="en-US"/>
        </w:rPr>
        <w:t>CLAUSE THREE</w:t>
      </w:r>
      <w:r w:rsidR="00B96063" w:rsidRPr="00F10D88">
        <w:rPr>
          <w:lang w:val="en-US"/>
        </w:rPr>
        <w:t xml:space="preserve"> – </w:t>
      </w:r>
      <w:r w:rsidR="00F10D88" w:rsidRPr="00F10D88">
        <w:rPr>
          <w:lang w:val="en-US"/>
        </w:rPr>
        <w:t>PERFORMANCE AND S</w:t>
      </w:r>
      <w:r w:rsidR="00F10D88">
        <w:rPr>
          <w:lang w:val="en-US"/>
        </w:rPr>
        <w:t>UPERVISION OF THE AGREEMENT</w:t>
      </w:r>
    </w:p>
    <w:p w14:paraId="1212FDB6" w14:textId="0F38117B" w:rsidR="00B96063" w:rsidRPr="00F10D88" w:rsidRDefault="00F10D88" w:rsidP="00454F2D">
      <w:pPr>
        <w:pStyle w:val="Nivel2"/>
        <w:spacing w:afterLines="120" w:after="288" w:line="312" w:lineRule="auto"/>
        <w:ind w:left="0" w:firstLine="567"/>
        <w:rPr>
          <w:lang w:val="en-US"/>
        </w:rPr>
      </w:pPr>
      <w:r w:rsidRPr="00F10D88">
        <w:rPr>
          <w:lang w:val="en-US"/>
        </w:rPr>
        <w:t xml:space="preserve">The contractual </w:t>
      </w:r>
      <w:r>
        <w:rPr>
          <w:lang w:val="en-US"/>
        </w:rPr>
        <w:t>performance</w:t>
      </w:r>
      <w:r w:rsidRPr="00F10D88">
        <w:rPr>
          <w:lang w:val="en-US"/>
        </w:rPr>
        <w:t xml:space="preserve"> </w:t>
      </w:r>
      <w:r w:rsidR="00CD3916" w:rsidRPr="00F10D88">
        <w:rPr>
          <w:lang w:val="en-US"/>
        </w:rPr>
        <w:t>management</w:t>
      </w:r>
      <w:r w:rsidRPr="00F10D88">
        <w:rPr>
          <w:lang w:val="en-US"/>
        </w:rPr>
        <w:t xml:space="preserve">, the </w:t>
      </w:r>
      <w:r>
        <w:rPr>
          <w:lang w:val="en-US"/>
        </w:rPr>
        <w:t xml:space="preserve">supervision </w:t>
      </w:r>
      <w:r w:rsidRPr="00F10D88">
        <w:rPr>
          <w:lang w:val="en-US"/>
        </w:rPr>
        <w:t>models, the deadlines and conditions for completion, delivery</w:t>
      </w:r>
      <w:r w:rsidR="009154A4">
        <w:rPr>
          <w:lang w:val="en-US"/>
        </w:rPr>
        <w:t xml:space="preserve"> and</w:t>
      </w:r>
      <w:r w:rsidRPr="00F10D88">
        <w:rPr>
          <w:lang w:val="en-US"/>
        </w:rPr>
        <w:t xml:space="preserve"> </w:t>
      </w:r>
      <w:r w:rsidR="000B52BE" w:rsidRPr="00F10D88">
        <w:rPr>
          <w:lang w:val="en-US"/>
        </w:rPr>
        <w:t>observation</w:t>
      </w:r>
      <w:r w:rsidRPr="00F10D88">
        <w:rPr>
          <w:lang w:val="en-US"/>
        </w:rPr>
        <w:t xml:space="preserve"> are contained in the </w:t>
      </w:r>
      <w:r w:rsidR="000B52BE">
        <w:rPr>
          <w:lang w:val="en-US"/>
        </w:rPr>
        <w:t xml:space="preserve">Terms of </w:t>
      </w:r>
      <w:r w:rsidR="00713DB5">
        <w:rPr>
          <w:lang w:val="en-US"/>
        </w:rPr>
        <w:t>Reference</w:t>
      </w:r>
      <w:r w:rsidRPr="00F10D88">
        <w:rPr>
          <w:lang w:val="en-US"/>
        </w:rPr>
        <w:t xml:space="preserve"> attached to this </w:t>
      </w:r>
      <w:r w:rsidR="000B52BE">
        <w:rPr>
          <w:lang w:val="en-US"/>
        </w:rPr>
        <w:t>Agreement</w:t>
      </w:r>
      <w:r w:rsidRPr="00F10D88">
        <w:rPr>
          <w:lang w:val="en-US"/>
        </w:rPr>
        <w:t>.</w:t>
      </w:r>
    </w:p>
    <w:p w14:paraId="7D9BE80F" w14:textId="7303D1A4" w:rsidR="00B96063" w:rsidRPr="0097012A" w:rsidRDefault="00713DB5" w:rsidP="00454F2D">
      <w:pPr>
        <w:pStyle w:val="Nivel01"/>
        <w:spacing w:before="120" w:afterLines="120" w:after="288" w:line="312" w:lineRule="auto"/>
        <w:ind w:left="0" w:firstLine="0"/>
        <w:rPr>
          <w:color w:val="FFFFFF" w:themeColor="background1"/>
        </w:rPr>
      </w:pPr>
      <w:r>
        <w:t>CLAUSE FOUR - SUBCONTRACTING</w:t>
      </w:r>
    </w:p>
    <w:p w14:paraId="71F0E855" w14:textId="7EBA0D35" w:rsidR="0052173E" w:rsidRPr="00DB74C6" w:rsidRDefault="00BA74D3" w:rsidP="0052173E">
      <w:pPr>
        <w:pStyle w:val="Nivel2"/>
        <w:spacing w:afterLines="120" w:after="288" w:line="312" w:lineRule="auto"/>
        <w:ind w:left="0" w:firstLine="567"/>
        <w:rPr>
          <w:iCs/>
          <w:color w:val="auto"/>
          <w:lang w:val="en-US"/>
        </w:rPr>
      </w:pPr>
      <w:r>
        <w:rPr>
          <w:iCs/>
          <w:color w:val="auto"/>
          <w:lang w:val="en-US"/>
        </w:rPr>
        <w:t>The conditions for subcontracting are contained in the Terms of Reference attached to this Agreement</w:t>
      </w:r>
      <w:r w:rsidR="0052173E" w:rsidRPr="00DB74C6">
        <w:rPr>
          <w:iCs/>
          <w:color w:val="auto"/>
          <w:lang w:val="en-US"/>
        </w:rPr>
        <w:t>.</w:t>
      </w:r>
    </w:p>
    <w:p w14:paraId="420DFA11" w14:textId="75240D1B" w:rsidR="0052173E" w:rsidRPr="0097012A" w:rsidRDefault="00BB0CE7" w:rsidP="0052173E">
      <w:pPr>
        <w:pStyle w:val="Nivel01"/>
        <w:spacing w:before="120" w:afterLines="120" w:after="288" w:line="312" w:lineRule="auto"/>
        <w:ind w:left="0" w:firstLine="0"/>
        <w:rPr>
          <w:color w:val="FFFFFF" w:themeColor="background1"/>
        </w:rPr>
      </w:pPr>
      <w:r>
        <w:t>CLAUSE FIVE - PRI</w:t>
      </w:r>
      <w:r w:rsidR="00D1017F">
        <w:t>CING</w:t>
      </w:r>
    </w:p>
    <w:p w14:paraId="5BE8AF34" w14:textId="4EDD8798" w:rsidR="0052173E" w:rsidRPr="00E90166" w:rsidRDefault="00CC6673" w:rsidP="0052173E">
      <w:pPr>
        <w:pStyle w:val="Nivel2"/>
        <w:spacing w:afterLines="120" w:after="288" w:line="312" w:lineRule="auto"/>
        <w:ind w:left="0" w:firstLine="567"/>
        <w:rPr>
          <w:iCs/>
          <w:color w:val="auto"/>
          <w:lang w:val="en-US"/>
        </w:rPr>
      </w:pPr>
      <w:r w:rsidRPr="00E90166">
        <w:rPr>
          <w:iCs/>
          <w:color w:val="auto"/>
          <w:lang w:val="en-US" w:eastAsia="en-US"/>
        </w:rPr>
        <w:t>The value of each premium is the following:</w:t>
      </w:r>
    </w:p>
    <w:tbl>
      <w:tblPr>
        <w:tblW w:w="8565" w:type="dxa"/>
        <w:tblInd w:w="93" w:type="dxa"/>
        <w:tblLayout w:type="fixed"/>
        <w:tblLook w:val="04A0" w:firstRow="1" w:lastRow="0" w:firstColumn="1" w:lastColumn="0" w:noHBand="0" w:noVBand="1"/>
      </w:tblPr>
      <w:tblGrid>
        <w:gridCol w:w="4065"/>
        <w:gridCol w:w="1800"/>
        <w:gridCol w:w="1350"/>
        <w:gridCol w:w="1350"/>
      </w:tblGrid>
      <w:tr w:rsidR="007A71F7" w:rsidRPr="009D1BBD" w14:paraId="7C109D97" w14:textId="77777777" w:rsidTr="00B15480">
        <w:trPr>
          <w:trHeight w:val="242"/>
        </w:trPr>
        <w:tc>
          <w:tcPr>
            <w:tcW w:w="406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1A93152" w14:textId="77777777" w:rsidR="007A71F7" w:rsidRPr="009D1BBD" w:rsidRDefault="007A71F7" w:rsidP="00B15480">
            <w:pPr>
              <w:rPr>
                <w:rFonts w:ascii="Arial" w:hAnsi="Arial" w:cs="Arial"/>
                <w:sz w:val="18"/>
                <w:szCs w:val="18"/>
              </w:rPr>
            </w:pPr>
            <w:r>
              <w:rPr>
                <w:rFonts w:ascii="Arial" w:hAnsi="Arial" w:cs="Arial"/>
                <w:sz w:val="18"/>
                <w:szCs w:val="18"/>
              </w:rPr>
              <w:t>Coverage</w:t>
            </w:r>
          </w:p>
        </w:tc>
        <w:tc>
          <w:tcPr>
            <w:tcW w:w="1800" w:type="dxa"/>
            <w:tcBorders>
              <w:top w:val="single" w:sz="4" w:space="0" w:color="auto"/>
              <w:left w:val="nil"/>
              <w:bottom w:val="single" w:sz="4" w:space="0" w:color="auto"/>
              <w:right w:val="single" w:sz="4" w:space="0" w:color="auto"/>
            </w:tcBorders>
            <w:shd w:val="clear" w:color="000000" w:fill="C0C0C0"/>
            <w:noWrap/>
            <w:vAlign w:val="bottom"/>
            <w:hideMark/>
          </w:tcPr>
          <w:p w14:paraId="52D5B968" w14:textId="77777777" w:rsidR="007A71F7" w:rsidRPr="007A71F7" w:rsidRDefault="007A71F7" w:rsidP="00B15480">
            <w:pPr>
              <w:rPr>
                <w:rFonts w:ascii="Arial" w:hAnsi="Arial" w:cs="Arial"/>
                <w:sz w:val="18"/>
                <w:szCs w:val="18"/>
                <w:lang w:val="en-US"/>
              </w:rPr>
            </w:pPr>
            <w:r w:rsidRPr="007A71F7">
              <w:rPr>
                <w:rFonts w:ascii="Arial" w:hAnsi="Arial" w:cs="Arial"/>
                <w:sz w:val="18"/>
                <w:szCs w:val="18"/>
                <w:lang w:val="en-US"/>
              </w:rPr>
              <w:t>Frequency of payments (monthly or yearly)</w:t>
            </w:r>
          </w:p>
        </w:tc>
        <w:tc>
          <w:tcPr>
            <w:tcW w:w="1350" w:type="dxa"/>
            <w:tcBorders>
              <w:top w:val="single" w:sz="4" w:space="0" w:color="auto"/>
              <w:left w:val="nil"/>
              <w:bottom w:val="single" w:sz="4" w:space="0" w:color="auto"/>
              <w:right w:val="single" w:sz="4" w:space="0" w:color="auto"/>
            </w:tcBorders>
            <w:shd w:val="clear" w:color="000000" w:fill="C0C0C0"/>
            <w:noWrap/>
            <w:vAlign w:val="bottom"/>
            <w:hideMark/>
          </w:tcPr>
          <w:p w14:paraId="6C36A179" w14:textId="77777777" w:rsidR="007A71F7" w:rsidRPr="009D1BBD" w:rsidRDefault="007A71F7" w:rsidP="00B15480">
            <w:pPr>
              <w:rPr>
                <w:rFonts w:ascii="Arial" w:hAnsi="Arial" w:cs="Arial"/>
                <w:sz w:val="18"/>
                <w:szCs w:val="18"/>
              </w:rPr>
            </w:pPr>
            <w:r>
              <w:rPr>
                <w:rFonts w:ascii="Arial" w:hAnsi="Arial" w:cs="Arial"/>
                <w:sz w:val="18"/>
                <w:szCs w:val="18"/>
              </w:rPr>
              <w:t>Monthly rate (if applicable)</w:t>
            </w:r>
          </w:p>
        </w:tc>
        <w:tc>
          <w:tcPr>
            <w:tcW w:w="1350" w:type="dxa"/>
            <w:tcBorders>
              <w:top w:val="single" w:sz="4" w:space="0" w:color="auto"/>
              <w:left w:val="nil"/>
              <w:bottom w:val="single" w:sz="4" w:space="0" w:color="auto"/>
              <w:right w:val="single" w:sz="4" w:space="0" w:color="auto"/>
            </w:tcBorders>
            <w:shd w:val="clear" w:color="000000" w:fill="C0C0C0"/>
            <w:noWrap/>
            <w:vAlign w:val="bottom"/>
            <w:hideMark/>
          </w:tcPr>
          <w:p w14:paraId="06DD8A55" w14:textId="77777777" w:rsidR="007A71F7" w:rsidRPr="009D1BBD" w:rsidRDefault="007A71F7" w:rsidP="00B15480">
            <w:pPr>
              <w:rPr>
                <w:rFonts w:ascii="Arial" w:hAnsi="Arial" w:cs="Arial"/>
                <w:sz w:val="18"/>
                <w:szCs w:val="18"/>
              </w:rPr>
            </w:pPr>
            <w:r>
              <w:rPr>
                <w:rFonts w:ascii="Arial" w:hAnsi="Arial" w:cs="Arial"/>
                <w:sz w:val="18"/>
                <w:szCs w:val="18"/>
              </w:rPr>
              <w:t>Total premium</w:t>
            </w:r>
          </w:p>
        </w:tc>
      </w:tr>
      <w:tr w:rsidR="007A71F7" w:rsidRPr="009D1BBD" w14:paraId="64F37B37"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47AAB55" w14:textId="77777777" w:rsidR="007A71F7" w:rsidRPr="009D1BBD" w:rsidRDefault="007A71F7" w:rsidP="00B15480">
            <w:pPr>
              <w:rPr>
                <w:rFonts w:ascii="Arial" w:hAnsi="Arial" w:cs="Arial"/>
                <w:sz w:val="18"/>
                <w:szCs w:val="18"/>
              </w:rPr>
            </w:pPr>
            <w:r>
              <w:rPr>
                <w:rFonts w:ascii="Arial" w:hAnsi="Arial" w:cs="Arial"/>
                <w:sz w:val="18"/>
                <w:szCs w:val="18"/>
              </w:rPr>
              <w:t>Property</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110BB0ED"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88F2DCC"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77DC9956"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r>
      <w:tr w:rsidR="007A71F7" w:rsidRPr="009D1BBD" w14:paraId="4206ADDD"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6BCADA4C" w14:textId="77777777" w:rsidR="007A71F7" w:rsidRDefault="007A71F7" w:rsidP="00B15480">
            <w:pPr>
              <w:rPr>
                <w:rFonts w:ascii="Arial" w:hAnsi="Arial" w:cs="Arial"/>
                <w:sz w:val="18"/>
                <w:szCs w:val="18"/>
              </w:rPr>
            </w:pPr>
            <w:r>
              <w:rPr>
                <w:rFonts w:ascii="Arial" w:hAnsi="Arial" w:cs="Arial"/>
                <w:sz w:val="18"/>
                <w:szCs w:val="18"/>
              </w:rPr>
              <w:t>Carrier / Parent Company</w:t>
            </w:r>
          </w:p>
        </w:tc>
        <w:tc>
          <w:tcPr>
            <w:tcW w:w="1800" w:type="dxa"/>
            <w:tcBorders>
              <w:top w:val="nil"/>
              <w:left w:val="nil"/>
              <w:bottom w:val="single" w:sz="4" w:space="0" w:color="auto"/>
              <w:right w:val="single" w:sz="4" w:space="0" w:color="auto"/>
            </w:tcBorders>
            <w:shd w:val="clear" w:color="auto" w:fill="auto"/>
            <w:noWrap/>
            <w:vAlign w:val="bottom"/>
          </w:tcPr>
          <w:p w14:paraId="6025965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D053D7B"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D146229" w14:textId="77777777" w:rsidR="007A71F7" w:rsidRPr="009D1BBD" w:rsidRDefault="007A71F7" w:rsidP="00B15480">
            <w:pPr>
              <w:jc w:val="right"/>
              <w:rPr>
                <w:rFonts w:ascii="Arial" w:hAnsi="Arial" w:cs="Arial"/>
                <w:sz w:val="18"/>
                <w:szCs w:val="18"/>
              </w:rPr>
            </w:pPr>
          </w:p>
        </w:tc>
      </w:tr>
      <w:tr w:rsidR="007A71F7" w:rsidRPr="009D1BBD" w14:paraId="28AFF60A"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1548D194" w14:textId="77777777" w:rsidR="007A71F7" w:rsidRDefault="007A71F7" w:rsidP="00B15480">
            <w:pPr>
              <w:rPr>
                <w:rFonts w:ascii="Arial" w:hAnsi="Arial" w:cs="Arial"/>
                <w:sz w:val="18"/>
                <w:szCs w:val="18"/>
              </w:rPr>
            </w:pPr>
            <w:r>
              <w:rPr>
                <w:rFonts w:ascii="Arial" w:hAnsi="Arial" w:cs="Arial"/>
                <w:sz w:val="18"/>
                <w:szCs w:val="18"/>
              </w:rPr>
              <w:t>Gross Premium</w:t>
            </w:r>
          </w:p>
        </w:tc>
        <w:tc>
          <w:tcPr>
            <w:tcW w:w="1800" w:type="dxa"/>
            <w:tcBorders>
              <w:top w:val="nil"/>
              <w:left w:val="nil"/>
              <w:bottom w:val="single" w:sz="4" w:space="0" w:color="auto"/>
              <w:right w:val="single" w:sz="4" w:space="0" w:color="auto"/>
            </w:tcBorders>
            <w:shd w:val="clear" w:color="auto" w:fill="auto"/>
            <w:noWrap/>
            <w:vAlign w:val="bottom"/>
          </w:tcPr>
          <w:p w14:paraId="259CC98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0AEBDA59"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5243272" w14:textId="77777777" w:rsidR="007A71F7" w:rsidRPr="009D1BBD" w:rsidRDefault="007A71F7" w:rsidP="00B15480">
            <w:pPr>
              <w:jc w:val="right"/>
              <w:rPr>
                <w:rFonts w:ascii="Arial" w:hAnsi="Arial" w:cs="Arial"/>
                <w:sz w:val="18"/>
                <w:szCs w:val="18"/>
              </w:rPr>
            </w:pPr>
          </w:p>
        </w:tc>
      </w:tr>
      <w:tr w:rsidR="007A71F7" w:rsidRPr="005F09DB" w14:paraId="1C18E83D"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017EA113" w14:textId="77777777" w:rsidR="007A71F7" w:rsidRPr="007A71F7" w:rsidRDefault="007A71F7" w:rsidP="00B15480">
            <w:pPr>
              <w:rPr>
                <w:rFonts w:ascii="Arial" w:hAnsi="Arial" w:cs="Arial"/>
                <w:sz w:val="18"/>
                <w:szCs w:val="18"/>
                <w:lang w:val="en-US"/>
              </w:rPr>
            </w:pPr>
            <w:r w:rsidRPr="007A71F7">
              <w:rPr>
                <w:rFonts w:ascii="Arial" w:hAnsi="Arial" w:cs="Arial"/>
                <w:sz w:val="18"/>
                <w:szCs w:val="18"/>
                <w:lang w:val="en-US"/>
              </w:rPr>
              <w:t>Taxes, Surcharges and Assessments (if any)</w:t>
            </w:r>
          </w:p>
        </w:tc>
        <w:tc>
          <w:tcPr>
            <w:tcW w:w="1800" w:type="dxa"/>
            <w:tcBorders>
              <w:top w:val="nil"/>
              <w:left w:val="nil"/>
              <w:bottom w:val="single" w:sz="4" w:space="0" w:color="auto"/>
              <w:right w:val="single" w:sz="4" w:space="0" w:color="auto"/>
            </w:tcBorders>
            <w:shd w:val="clear" w:color="auto" w:fill="auto"/>
            <w:noWrap/>
            <w:vAlign w:val="bottom"/>
          </w:tcPr>
          <w:p w14:paraId="71F5F54B"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03D04293"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6796B7E0" w14:textId="77777777" w:rsidR="007A71F7" w:rsidRPr="007A71F7" w:rsidRDefault="007A71F7" w:rsidP="00B15480">
            <w:pPr>
              <w:jc w:val="right"/>
              <w:rPr>
                <w:rFonts w:ascii="Arial" w:hAnsi="Arial" w:cs="Arial"/>
                <w:sz w:val="18"/>
                <w:szCs w:val="18"/>
                <w:lang w:val="en-US"/>
              </w:rPr>
            </w:pPr>
          </w:p>
        </w:tc>
      </w:tr>
      <w:tr w:rsidR="007A71F7" w:rsidRPr="009D1BBD" w14:paraId="401700B2"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02923A2A" w14:textId="77777777" w:rsidR="007A71F7" w:rsidRDefault="007A71F7" w:rsidP="00B15480">
            <w:pPr>
              <w:rPr>
                <w:rFonts w:ascii="Arial" w:hAnsi="Arial" w:cs="Arial"/>
                <w:sz w:val="18"/>
                <w:szCs w:val="18"/>
              </w:rPr>
            </w:pPr>
            <w:r>
              <w:rPr>
                <w:rFonts w:ascii="Arial" w:hAnsi="Arial" w:cs="Arial"/>
                <w:sz w:val="18"/>
                <w:szCs w:val="18"/>
              </w:rPr>
              <w:t>TRIA Premium</w:t>
            </w:r>
          </w:p>
        </w:tc>
        <w:tc>
          <w:tcPr>
            <w:tcW w:w="1800" w:type="dxa"/>
            <w:tcBorders>
              <w:top w:val="nil"/>
              <w:left w:val="nil"/>
              <w:bottom w:val="single" w:sz="4" w:space="0" w:color="auto"/>
              <w:right w:val="single" w:sz="4" w:space="0" w:color="auto"/>
            </w:tcBorders>
            <w:shd w:val="clear" w:color="auto" w:fill="auto"/>
            <w:noWrap/>
            <w:vAlign w:val="bottom"/>
          </w:tcPr>
          <w:p w14:paraId="3ECE141B"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02E62828"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529F3091" w14:textId="77777777" w:rsidR="007A71F7" w:rsidRPr="009D1BBD" w:rsidRDefault="007A71F7" w:rsidP="00B15480">
            <w:pPr>
              <w:jc w:val="right"/>
              <w:rPr>
                <w:rFonts w:ascii="Arial" w:hAnsi="Arial" w:cs="Arial"/>
                <w:sz w:val="18"/>
                <w:szCs w:val="18"/>
              </w:rPr>
            </w:pPr>
          </w:p>
        </w:tc>
      </w:tr>
      <w:tr w:rsidR="007A71F7" w:rsidRPr="009D1BBD" w14:paraId="36370543"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4D828B39" w14:textId="6B225ACA" w:rsidR="007A71F7" w:rsidRDefault="007A71F7" w:rsidP="00B15480">
            <w:pPr>
              <w:rPr>
                <w:rFonts w:ascii="Arial" w:hAnsi="Arial" w:cs="Arial"/>
                <w:sz w:val="18"/>
                <w:szCs w:val="18"/>
              </w:rPr>
            </w:pPr>
            <w:r>
              <w:rPr>
                <w:rFonts w:ascii="Arial" w:hAnsi="Arial" w:cs="Arial"/>
                <w:sz w:val="18"/>
                <w:szCs w:val="18"/>
              </w:rPr>
              <w:t>Com</w:t>
            </w:r>
            <w:r w:rsidR="005F09DB">
              <w:rPr>
                <w:rFonts w:ascii="Arial" w:hAnsi="Arial" w:cs="Arial"/>
                <w:sz w:val="18"/>
                <w:szCs w:val="18"/>
              </w:rPr>
              <w:t>m</w:t>
            </w:r>
            <w:r>
              <w:rPr>
                <w:rFonts w:ascii="Arial" w:hAnsi="Arial" w:cs="Arial"/>
                <w:sz w:val="18"/>
                <w:szCs w:val="18"/>
              </w:rPr>
              <w:t>ission %</w:t>
            </w:r>
          </w:p>
        </w:tc>
        <w:tc>
          <w:tcPr>
            <w:tcW w:w="1800" w:type="dxa"/>
            <w:tcBorders>
              <w:top w:val="nil"/>
              <w:left w:val="nil"/>
              <w:bottom w:val="single" w:sz="4" w:space="0" w:color="auto"/>
              <w:right w:val="single" w:sz="4" w:space="0" w:color="auto"/>
            </w:tcBorders>
            <w:shd w:val="clear" w:color="auto" w:fill="auto"/>
            <w:noWrap/>
            <w:vAlign w:val="bottom"/>
          </w:tcPr>
          <w:p w14:paraId="2423EC64"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130744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0AE960E6" w14:textId="77777777" w:rsidR="007A71F7" w:rsidRPr="009D1BBD" w:rsidRDefault="007A71F7" w:rsidP="00B15480">
            <w:pPr>
              <w:jc w:val="right"/>
              <w:rPr>
                <w:rFonts w:ascii="Arial" w:hAnsi="Arial" w:cs="Arial"/>
                <w:sz w:val="18"/>
                <w:szCs w:val="18"/>
              </w:rPr>
            </w:pPr>
          </w:p>
        </w:tc>
      </w:tr>
      <w:tr w:rsidR="007A71F7" w:rsidRPr="009D1BBD" w14:paraId="3B18EB9E" w14:textId="77777777" w:rsidTr="00B15480">
        <w:trPr>
          <w:trHeight w:val="276"/>
        </w:trPr>
        <w:tc>
          <w:tcPr>
            <w:tcW w:w="40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7D1AD88" w14:textId="77777777" w:rsidR="007A71F7" w:rsidRPr="009D1BBD" w:rsidRDefault="007A71F7" w:rsidP="00B15480">
            <w:pPr>
              <w:rPr>
                <w:rFonts w:ascii="Arial" w:hAnsi="Arial" w:cs="Arial"/>
                <w:sz w:val="18"/>
                <w:szCs w:val="18"/>
              </w:rPr>
            </w:pPr>
            <w:r>
              <w:rPr>
                <w:rFonts w:ascii="Arial" w:hAnsi="Arial" w:cs="Arial"/>
                <w:sz w:val="18"/>
                <w:szCs w:val="18"/>
              </w:rPr>
              <w:t>General Liability</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41FB4493"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5F829324"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F53C0D1"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r>
      <w:tr w:rsidR="007A71F7" w:rsidRPr="009D1BBD" w14:paraId="52FDAF42" w14:textId="77777777" w:rsidTr="00B15480">
        <w:trPr>
          <w:trHeight w:val="276"/>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4613D022" w14:textId="77777777" w:rsidR="007A71F7" w:rsidRDefault="007A71F7" w:rsidP="00B15480">
            <w:pPr>
              <w:rPr>
                <w:rFonts w:ascii="Arial" w:hAnsi="Arial" w:cs="Arial"/>
                <w:sz w:val="18"/>
                <w:szCs w:val="18"/>
              </w:rPr>
            </w:pPr>
            <w:r>
              <w:rPr>
                <w:rFonts w:ascii="Arial" w:hAnsi="Arial" w:cs="Arial"/>
                <w:sz w:val="18"/>
                <w:szCs w:val="18"/>
              </w:rPr>
              <w:t>Carrier / Parent Company</w:t>
            </w:r>
          </w:p>
        </w:tc>
        <w:tc>
          <w:tcPr>
            <w:tcW w:w="1800" w:type="dxa"/>
            <w:tcBorders>
              <w:top w:val="nil"/>
              <w:left w:val="nil"/>
              <w:bottom w:val="single" w:sz="4" w:space="0" w:color="auto"/>
              <w:right w:val="single" w:sz="4" w:space="0" w:color="auto"/>
            </w:tcBorders>
            <w:shd w:val="clear" w:color="auto" w:fill="auto"/>
            <w:noWrap/>
            <w:vAlign w:val="bottom"/>
          </w:tcPr>
          <w:p w14:paraId="012489FD"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71CE5605"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3C6F6FB" w14:textId="77777777" w:rsidR="007A71F7" w:rsidRPr="009D1BBD" w:rsidRDefault="007A71F7" w:rsidP="00B15480">
            <w:pPr>
              <w:jc w:val="right"/>
              <w:rPr>
                <w:rFonts w:ascii="Arial" w:hAnsi="Arial" w:cs="Arial"/>
                <w:sz w:val="18"/>
                <w:szCs w:val="18"/>
              </w:rPr>
            </w:pPr>
          </w:p>
        </w:tc>
      </w:tr>
      <w:tr w:rsidR="007A71F7" w:rsidRPr="009D1BBD" w14:paraId="618ADAB6"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69395A08" w14:textId="77777777" w:rsidR="007A71F7" w:rsidRDefault="007A71F7" w:rsidP="00B15480">
            <w:pPr>
              <w:rPr>
                <w:rFonts w:ascii="Arial" w:hAnsi="Arial" w:cs="Arial"/>
                <w:sz w:val="18"/>
                <w:szCs w:val="18"/>
              </w:rPr>
            </w:pPr>
            <w:r>
              <w:rPr>
                <w:rFonts w:ascii="Arial" w:hAnsi="Arial" w:cs="Arial"/>
                <w:sz w:val="18"/>
                <w:szCs w:val="18"/>
              </w:rPr>
              <w:t>Gross Premium</w:t>
            </w:r>
          </w:p>
        </w:tc>
        <w:tc>
          <w:tcPr>
            <w:tcW w:w="1800" w:type="dxa"/>
            <w:tcBorders>
              <w:top w:val="nil"/>
              <w:left w:val="nil"/>
              <w:bottom w:val="single" w:sz="4" w:space="0" w:color="auto"/>
              <w:right w:val="single" w:sz="4" w:space="0" w:color="auto"/>
            </w:tcBorders>
            <w:shd w:val="clear" w:color="auto" w:fill="auto"/>
            <w:noWrap/>
            <w:vAlign w:val="bottom"/>
          </w:tcPr>
          <w:p w14:paraId="583FC3B0"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21432E8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295CA0A0" w14:textId="77777777" w:rsidR="007A71F7" w:rsidRPr="009D1BBD" w:rsidRDefault="007A71F7" w:rsidP="00B15480">
            <w:pPr>
              <w:jc w:val="right"/>
              <w:rPr>
                <w:rFonts w:ascii="Arial" w:hAnsi="Arial" w:cs="Arial"/>
                <w:sz w:val="18"/>
                <w:szCs w:val="18"/>
              </w:rPr>
            </w:pPr>
          </w:p>
        </w:tc>
      </w:tr>
      <w:tr w:rsidR="007A71F7" w:rsidRPr="005F09DB" w14:paraId="706D2133"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26F567FD" w14:textId="77777777" w:rsidR="007A71F7" w:rsidRPr="007A71F7" w:rsidRDefault="007A71F7" w:rsidP="00B15480">
            <w:pPr>
              <w:rPr>
                <w:rFonts w:ascii="Arial" w:hAnsi="Arial" w:cs="Arial"/>
                <w:sz w:val="18"/>
                <w:szCs w:val="18"/>
                <w:lang w:val="en-US"/>
              </w:rPr>
            </w:pPr>
            <w:r w:rsidRPr="007A71F7">
              <w:rPr>
                <w:rFonts w:ascii="Arial" w:hAnsi="Arial" w:cs="Arial"/>
                <w:sz w:val="18"/>
                <w:szCs w:val="18"/>
                <w:lang w:val="en-US"/>
              </w:rPr>
              <w:t>Taxes, Surcharges and Assessments (if any)</w:t>
            </w:r>
          </w:p>
        </w:tc>
        <w:tc>
          <w:tcPr>
            <w:tcW w:w="1800" w:type="dxa"/>
            <w:tcBorders>
              <w:top w:val="nil"/>
              <w:left w:val="nil"/>
              <w:bottom w:val="single" w:sz="4" w:space="0" w:color="auto"/>
              <w:right w:val="single" w:sz="4" w:space="0" w:color="auto"/>
            </w:tcBorders>
            <w:shd w:val="clear" w:color="auto" w:fill="auto"/>
            <w:noWrap/>
            <w:vAlign w:val="bottom"/>
          </w:tcPr>
          <w:p w14:paraId="2FA30FA8"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1D9C6318"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13925900" w14:textId="77777777" w:rsidR="007A71F7" w:rsidRPr="007A71F7" w:rsidRDefault="007A71F7" w:rsidP="00B15480">
            <w:pPr>
              <w:jc w:val="right"/>
              <w:rPr>
                <w:rFonts w:ascii="Arial" w:hAnsi="Arial" w:cs="Arial"/>
                <w:sz w:val="18"/>
                <w:szCs w:val="18"/>
                <w:lang w:val="en-US"/>
              </w:rPr>
            </w:pPr>
          </w:p>
        </w:tc>
      </w:tr>
      <w:tr w:rsidR="007A71F7" w:rsidRPr="009D1BBD" w14:paraId="154A64D2"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259F9751" w14:textId="77777777" w:rsidR="007A71F7" w:rsidRDefault="007A71F7" w:rsidP="00B15480">
            <w:pPr>
              <w:rPr>
                <w:rFonts w:ascii="Arial" w:hAnsi="Arial" w:cs="Arial"/>
                <w:sz w:val="18"/>
                <w:szCs w:val="18"/>
              </w:rPr>
            </w:pPr>
            <w:r>
              <w:rPr>
                <w:rFonts w:ascii="Arial" w:hAnsi="Arial" w:cs="Arial"/>
                <w:sz w:val="18"/>
                <w:szCs w:val="18"/>
              </w:rPr>
              <w:t>TRIA Premium</w:t>
            </w:r>
          </w:p>
        </w:tc>
        <w:tc>
          <w:tcPr>
            <w:tcW w:w="1800" w:type="dxa"/>
            <w:tcBorders>
              <w:top w:val="nil"/>
              <w:left w:val="nil"/>
              <w:bottom w:val="single" w:sz="4" w:space="0" w:color="auto"/>
              <w:right w:val="single" w:sz="4" w:space="0" w:color="auto"/>
            </w:tcBorders>
            <w:shd w:val="clear" w:color="auto" w:fill="auto"/>
            <w:noWrap/>
            <w:vAlign w:val="bottom"/>
          </w:tcPr>
          <w:p w14:paraId="767CC694"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2BDB18E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0F56F039" w14:textId="77777777" w:rsidR="007A71F7" w:rsidRPr="009D1BBD" w:rsidRDefault="007A71F7" w:rsidP="00B15480">
            <w:pPr>
              <w:jc w:val="right"/>
              <w:rPr>
                <w:rFonts w:ascii="Arial" w:hAnsi="Arial" w:cs="Arial"/>
                <w:sz w:val="18"/>
                <w:szCs w:val="18"/>
              </w:rPr>
            </w:pPr>
          </w:p>
        </w:tc>
      </w:tr>
      <w:tr w:rsidR="005F09DB" w:rsidRPr="009D1BBD" w14:paraId="3531CF36"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620A82E9" w14:textId="4D8D6CDA" w:rsidR="005F09DB" w:rsidRDefault="005F09DB" w:rsidP="005F09DB">
            <w:pPr>
              <w:rPr>
                <w:rFonts w:ascii="Arial" w:hAnsi="Arial" w:cs="Arial"/>
                <w:sz w:val="18"/>
                <w:szCs w:val="18"/>
              </w:rPr>
            </w:pPr>
            <w:r>
              <w:rPr>
                <w:rFonts w:ascii="Arial" w:hAnsi="Arial" w:cs="Arial"/>
                <w:sz w:val="18"/>
                <w:szCs w:val="18"/>
              </w:rPr>
              <w:t>Commission %</w:t>
            </w:r>
          </w:p>
        </w:tc>
        <w:tc>
          <w:tcPr>
            <w:tcW w:w="1800" w:type="dxa"/>
            <w:tcBorders>
              <w:top w:val="nil"/>
              <w:left w:val="nil"/>
              <w:bottom w:val="single" w:sz="4" w:space="0" w:color="auto"/>
              <w:right w:val="single" w:sz="4" w:space="0" w:color="auto"/>
            </w:tcBorders>
            <w:shd w:val="clear" w:color="auto" w:fill="auto"/>
            <w:noWrap/>
            <w:vAlign w:val="bottom"/>
          </w:tcPr>
          <w:p w14:paraId="484D0E71"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4F2FF12C"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7D4402F1" w14:textId="77777777" w:rsidR="005F09DB" w:rsidRPr="009D1BBD" w:rsidRDefault="005F09DB" w:rsidP="005F09DB">
            <w:pPr>
              <w:jc w:val="right"/>
              <w:rPr>
                <w:rFonts w:ascii="Arial" w:hAnsi="Arial" w:cs="Arial"/>
                <w:sz w:val="18"/>
                <w:szCs w:val="18"/>
              </w:rPr>
            </w:pPr>
          </w:p>
        </w:tc>
      </w:tr>
      <w:tr w:rsidR="007A71F7" w:rsidRPr="009D1BBD" w14:paraId="26377AB8" w14:textId="77777777" w:rsidTr="00B15480">
        <w:trPr>
          <w:trHeight w:val="278"/>
        </w:trPr>
        <w:tc>
          <w:tcPr>
            <w:tcW w:w="40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2E7279A" w14:textId="77777777" w:rsidR="007A71F7" w:rsidRPr="009D1BBD" w:rsidRDefault="007A71F7" w:rsidP="00B15480">
            <w:pPr>
              <w:rPr>
                <w:rFonts w:ascii="Arial" w:hAnsi="Arial" w:cs="Arial"/>
                <w:sz w:val="18"/>
                <w:szCs w:val="18"/>
              </w:rPr>
            </w:pPr>
            <w:r>
              <w:rPr>
                <w:rFonts w:ascii="Arial" w:hAnsi="Arial" w:cs="Arial"/>
                <w:sz w:val="18"/>
                <w:szCs w:val="18"/>
              </w:rPr>
              <w:t>Automobile Liability</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08E728BF"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712ED26"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1C208267"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r>
      <w:tr w:rsidR="007A71F7" w:rsidRPr="009D1BBD" w14:paraId="3E7CE584" w14:textId="77777777" w:rsidTr="00B15480">
        <w:trPr>
          <w:trHeight w:val="278"/>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396B9B64" w14:textId="77777777" w:rsidR="007A71F7" w:rsidRDefault="007A71F7" w:rsidP="00B15480">
            <w:pPr>
              <w:rPr>
                <w:rFonts w:ascii="Arial" w:hAnsi="Arial" w:cs="Arial"/>
                <w:sz w:val="18"/>
                <w:szCs w:val="18"/>
              </w:rPr>
            </w:pPr>
            <w:r>
              <w:rPr>
                <w:rFonts w:ascii="Arial" w:hAnsi="Arial" w:cs="Arial"/>
                <w:sz w:val="18"/>
                <w:szCs w:val="18"/>
              </w:rPr>
              <w:t>Carrier / Parent Company</w:t>
            </w:r>
          </w:p>
        </w:tc>
        <w:tc>
          <w:tcPr>
            <w:tcW w:w="1800" w:type="dxa"/>
            <w:tcBorders>
              <w:top w:val="nil"/>
              <w:left w:val="nil"/>
              <w:bottom w:val="single" w:sz="4" w:space="0" w:color="auto"/>
              <w:right w:val="single" w:sz="4" w:space="0" w:color="auto"/>
            </w:tcBorders>
            <w:shd w:val="clear" w:color="auto" w:fill="auto"/>
            <w:noWrap/>
            <w:vAlign w:val="bottom"/>
          </w:tcPr>
          <w:p w14:paraId="70352E28"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4338A4C6"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F161DAA" w14:textId="77777777" w:rsidR="007A71F7" w:rsidRPr="009D1BBD" w:rsidRDefault="007A71F7" w:rsidP="00B15480">
            <w:pPr>
              <w:jc w:val="right"/>
              <w:rPr>
                <w:rFonts w:ascii="Arial" w:hAnsi="Arial" w:cs="Arial"/>
                <w:sz w:val="18"/>
                <w:szCs w:val="18"/>
              </w:rPr>
            </w:pPr>
          </w:p>
        </w:tc>
      </w:tr>
      <w:tr w:rsidR="007A71F7" w:rsidRPr="009D1BBD" w14:paraId="66BD5340"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587DBC03" w14:textId="77777777" w:rsidR="007A71F7" w:rsidRDefault="007A71F7" w:rsidP="00B15480">
            <w:pPr>
              <w:rPr>
                <w:rFonts w:ascii="Arial" w:hAnsi="Arial" w:cs="Arial"/>
                <w:sz w:val="18"/>
                <w:szCs w:val="18"/>
              </w:rPr>
            </w:pPr>
            <w:r>
              <w:rPr>
                <w:rFonts w:ascii="Arial" w:hAnsi="Arial" w:cs="Arial"/>
                <w:sz w:val="18"/>
                <w:szCs w:val="18"/>
              </w:rPr>
              <w:t>Gross Premium</w:t>
            </w:r>
          </w:p>
        </w:tc>
        <w:tc>
          <w:tcPr>
            <w:tcW w:w="1800" w:type="dxa"/>
            <w:tcBorders>
              <w:top w:val="nil"/>
              <w:left w:val="nil"/>
              <w:bottom w:val="single" w:sz="4" w:space="0" w:color="auto"/>
              <w:right w:val="single" w:sz="4" w:space="0" w:color="auto"/>
            </w:tcBorders>
            <w:shd w:val="clear" w:color="auto" w:fill="auto"/>
            <w:noWrap/>
            <w:vAlign w:val="bottom"/>
          </w:tcPr>
          <w:p w14:paraId="6AA2AEBB"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7E162E7F"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3402B3ED" w14:textId="77777777" w:rsidR="007A71F7" w:rsidRPr="009D1BBD" w:rsidRDefault="007A71F7" w:rsidP="00B15480">
            <w:pPr>
              <w:jc w:val="right"/>
              <w:rPr>
                <w:rFonts w:ascii="Arial" w:hAnsi="Arial" w:cs="Arial"/>
                <w:sz w:val="18"/>
                <w:szCs w:val="18"/>
              </w:rPr>
            </w:pPr>
          </w:p>
        </w:tc>
      </w:tr>
      <w:tr w:rsidR="007A71F7" w:rsidRPr="005F09DB" w14:paraId="5DACF945"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082FBB62" w14:textId="77777777" w:rsidR="007A71F7" w:rsidRPr="007A71F7" w:rsidRDefault="007A71F7" w:rsidP="00B15480">
            <w:pPr>
              <w:rPr>
                <w:rFonts w:ascii="Arial" w:hAnsi="Arial" w:cs="Arial"/>
                <w:sz w:val="18"/>
                <w:szCs w:val="18"/>
                <w:lang w:val="en-US"/>
              </w:rPr>
            </w:pPr>
            <w:r w:rsidRPr="007A71F7">
              <w:rPr>
                <w:rFonts w:ascii="Arial" w:hAnsi="Arial" w:cs="Arial"/>
                <w:sz w:val="18"/>
                <w:szCs w:val="18"/>
                <w:lang w:val="en-US"/>
              </w:rPr>
              <w:t>Taxes, Surcharges and Assessments (if any)</w:t>
            </w:r>
          </w:p>
        </w:tc>
        <w:tc>
          <w:tcPr>
            <w:tcW w:w="1800" w:type="dxa"/>
            <w:tcBorders>
              <w:top w:val="nil"/>
              <w:left w:val="nil"/>
              <w:bottom w:val="single" w:sz="4" w:space="0" w:color="auto"/>
              <w:right w:val="single" w:sz="4" w:space="0" w:color="auto"/>
            </w:tcBorders>
            <w:shd w:val="clear" w:color="auto" w:fill="auto"/>
            <w:noWrap/>
            <w:vAlign w:val="bottom"/>
          </w:tcPr>
          <w:p w14:paraId="2A345F1E"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3631C470"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2E49BB8E" w14:textId="77777777" w:rsidR="007A71F7" w:rsidRPr="007A71F7" w:rsidRDefault="007A71F7" w:rsidP="00B15480">
            <w:pPr>
              <w:jc w:val="right"/>
              <w:rPr>
                <w:rFonts w:ascii="Arial" w:hAnsi="Arial" w:cs="Arial"/>
                <w:sz w:val="18"/>
                <w:szCs w:val="18"/>
                <w:lang w:val="en-US"/>
              </w:rPr>
            </w:pPr>
          </w:p>
        </w:tc>
      </w:tr>
      <w:tr w:rsidR="005F09DB" w:rsidRPr="009D1BBD" w14:paraId="224E53B3"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4FE3BF3B" w14:textId="76172CC2" w:rsidR="005F09DB" w:rsidRDefault="005F09DB" w:rsidP="005F09DB">
            <w:pPr>
              <w:rPr>
                <w:rFonts w:ascii="Arial" w:hAnsi="Arial" w:cs="Arial"/>
                <w:sz w:val="18"/>
                <w:szCs w:val="18"/>
              </w:rPr>
            </w:pPr>
            <w:r>
              <w:rPr>
                <w:rFonts w:ascii="Arial" w:hAnsi="Arial" w:cs="Arial"/>
                <w:sz w:val="18"/>
                <w:szCs w:val="18"/>
              </w:rPr>
              <w:lastRenderedPageBreak/>
              <w:t>Commission %</w:t>
            </w:r>
          </w:p>
        </w:tc>
        <w:tc>
          <w:tcPr>
            <w:tcW w:w="1800" w:type="dxa"/>
            <w:tcBorders>
              <w:top w:val="nil"/>
              <w:left w:val="nil"/>
              <w:bottom w:val="single" w:sz="4" w:space="0" w:color="auto"/>
              <w:right w:val="single" w:sz="4" w:space="0" w:color="auto"/>
            </w:tcBorders>
            <w:shd w:val="clear" w:color="auto" w:fill="auto"/>
            <w:noWrap/>
            <w:vAlign w:val="bottom"/>
          </w:tcPr>
          <w:p w14:paraId="6F2C1B3D"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0A1DE714"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38369DBE" w14:textId="77777777" w:rsidR="005F09DB" w:rsidRPr="009D1BBD" w:rsidRDefault="005F09DB" w:rsidP="005F09DB">
            <w:pPr>
              <w:jc w:val="right"/>
              <w:rPr>
                <w:rFonts w:ascii="Arial" w:hAnsi="Arial" w:cs="Arial"/>
                <w:sz w:val="18"/>
                <w:szCs w:val="18"/>
              </w:rPr>
            </w:pPr>
          </w:p>
        </w:tc>
      </w:tr>
      <w:tr w:rsidR="007A71F7" w:rsidRPr="009D1BBD" w14:paraId="6508CFCC" w14:textId="77777777" w:rsidTr="00B15480">
        <w:trPr>
          <w:trHeight w:val="278"/>
        </w:trPr>
        <w:tc>
          <w:tcPr>
            <w:tcW w:w="406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1EDAD0E" w14:textId="77777777" w:rsidR="007A71F7" w:rsidRPr="009D1BBD" w:rsidRDefault="007A71F7" w:rsidP="00B15480">
            <w:pPr>
              <w:rPr>
                <w:rFonts w:ascii="Arial" w:hAnsi="Arial" w:cs="Arial"/>
                <w:sz w:val="18"/>
                <w:szCs w:val="18"/>
              </w:rPr>
            </w:pPr>
            <w:r>
              <w:rPr>
                <w:rFonts w:ascii="Arial" w:hAnsi="Arial" w:cs="Arial"/>
                <w:sz w:val="18"/>
                <w:szCs w:val="18"/>
              </w:rPr>
              <w:t>Umbrella Liability</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0614C051"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tcPr>
          <w:p w14:paraId="652288D0"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tcPr>
          <w:p w14:paraId="78E785E6" w14:textId="77777777" w:rsidR="007A71F7" w:rsidRPr="009D1BBD" w:rsidRDefault="007A71F7" w:rsidP="00B15480">
            <w:pPr>
              <w:jc w:val="right"/>
              <w:rPr>
                <w:rFonts w:ascii="Arial" w:hAnsi="Arial" w:cs="Arial"/>
                <w:sz w:val="18"/>
                <w:szCs w:val="18"/>
              </w:rPr>
            </w:pPr>
          </w:p>
        </w:tc>
      </w:tr>
      <w:tr w:rsidR="007A71F7" w:rsidRPr="009D1BBD" w14:paraId="2BF5B12F" w14:textId="77777777" w:rsidTr="00B15480">
        <w:trPr>
          <w:trHeight w:val="278"/>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1E18C012" w14:textId="77777777" w:rsidR="007A71F7" w:rsidRDefault="007A71F7" w:rsidP="00B15480">
            <w:pPr>
              <w:rPr>
                <w:rFonts w:ascii="Arial" w:hAnsi="Arial" w:cs="Arial"/>
                <w:sz w:val="18"/>
                <w:szCs w:val="18"/>
              </w:rPr>
            </w:pPr>
            <w:r>
              <w:rPr>
                <w:rFonts w:ascii="Arial" w:hAnsi="Arial" w:cs="Arial"/>
                <w:sz w:val="18"/>
                <w:szCs w:val="18"/>
              </w:rPr>
              <w:t>Carrier / Parent Company</w:t>
            </w:r>
          </w:p>
        </w:tc>
        <w:tc>
          <w:tcPr>
            <w:tcW w:w="1800" w:type="dxa"/>
            <w:tcBorders>
              <w:top w:val="nil"/>
              <w:left w:val="nil"/>
              <w:bottom w:val="single" w:sz="4" w:space="0" w:color="auto"/>
              <w:right w:val="single" w:sz="4" w:space="0" w:color="auto"/>
            </w:tcBorders>
            <w:shd w:val="clear" w:color="auto" w:fill="auto"/>
            <w:noWrap/>
            <w:vAlign w:val="bottom"/>
          </w:tcPr>
          <w:p w14:paraId="368D28CA"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0629457"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40E1A7F8" w14:textId="77777777" w:rsidR="007A71F7" w:rsidRPr="009D1BBD" w:rsidRDefault="007A71F7" w:rsidP="00B15480">
            <w:pPr>
              <w:jc w:val="right"/>
              <w:rPr>
                <w:rFonts w:ascii="Arial" w:hAnsi="Arial" w:cs="Arial"/>
                <w:sz w:val="18"/>
                <w:szCs w:val="18"/>
              </w:rPr>
            </w:pPr>
          </w:p>
        </w:tc>
      </w:tr>
      <w:tr w:rsidR="007A71F7" w:rsidRPr="009D1BBD" w14:paraId="0DB44377"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0B9B149F" w14:textId="77777777" w:rsidR="007A71F7" w:rsidRDefault="007A71F7" w:rsidP="00B15480">
            <w:pPr>
              <w:rPr>
                <w:rFonts w:ascii="Arial" w:hAnsi="Arial" w:cs="Arial"/>
                <w:sz w:val="18"/>
                <w:szCs w:val="18"/>
              </w:rPr>
            </w:pPr>
            <w:r>
              <w:rPr>
                <w:rFonts w:ascii="Arial" w:hAnsi="Arial" w:cs="Arial"/>
                <w:sz w:val="18"/>
                <w:szCs w:val="18"/>
              </w:rPr>
              <w:t>Gross Premium</w:t>
            </w:r>
          </w:p>
        </w:tc>
        <w:tc>
          <w:tcPr>
            <w:tcW w:w="1800" w:type="dxa"/>
            <w:tcBorders>
              <w:top w:val="nil"/>
              <w:left w:val="nil"/>
              <w:bottom w:val="single" w:sz="4" w:space="0" w:color="auto"/>
              <w:right w:val="single" w:sz="4" w:space="0" w:color="auto"/>
            </w:tcBorders>
            <w:shd w:val="clear" w:color="auto" w:fill="auto"/>
            <w:noWrap/>
            <w:vAlign w:val="bottom"/>
          </w:tcPr>
          <w:p w14:paraId="5772C23F"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892C459"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18385E3" w14:textId="77777777" w:rsidR="007A71F7" w:rsidRPr="009D1BBD" w:rsidRDefault="007A71F7" w:rsidP="00B15480">
            <w:pPr>
              <w:jc w:val="right"/>
              <w:rPr>
                <w:rFonts w:ascii="Arial" w:hAnsi="Arial" w:cs="Arial"/>
                <w:sz w:val="18"/>
                <w:szCs w:val="18"/>
              </w:rPr>
            </w:pPr>
          </w:p>
        </w:tc>
      </w:tr>
      <w:tr w:rsidR="007A71F7" w:rsidRPr="005F09DB" w14:paraId="6861560C"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578CD238" w14:textId="77777777" w:rsidR="007A71F7" w:rsidRPr="007A71F7" w:rsidRDefault="007A71F7" w:rsidP="00B15480">
            <w:pPr>
              <w:rPr>
                <w:rFonts w:ascii="Arial" w:hAnsi="Arial" w:cs="Arial"/>
                <w:sz w:val="18"/>
                <w:szCs w:val="18"/>
                <w:lang w:val="en-US"/>
              </w:rPr>
            </w:pPr>
            <w:r w:rsidRPr="007A71F7">
              <w:rPr>
                <w:rFonts w:ascii="Arial" w:hAnsi="Arial" w:cs="Arial"/>
                <w:sz w:val="18"/>
                <w:szCs w:val="18"/>
                <w:lang w:val="en-US"/>
              </w:rPr>
              <w:t>Taxes, Surcharges and Assessments (if any)</w:t>
            </w:r>
          </w:p>
        </w:tc>
        <w:tc>
          <w:tcPr>
            <w:tcW w:w="1800" w:type="dxa"/>
            <w:tcBorders>
              <w:top w:val="nil"/>
              <w:left w:val="nil"/>
              <w:bottom w:val="single" w:sz="4" w:space="0" w:color="auto"/>
              <w:right w:val="single" w:sz="4" w:space="0" w:color="auto"/>
            </w:tcBorders>
            <w:shd w:val="clear" w:color="auto" w:fill="auto"/>
            <w:noWrap/>
            <w:vAlign w:val="bottom"/>
          </w:tcPr>
          <w:p w14:paraId="50698BB4"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7C215EAA" w14:textId="77777777" w:rsidR="007A71F7" w:rsidRPr="007A71F7" w:rsidRDefault="007A71F7" w:rsidP="00B15480">
            <w:pPr>
              <w:jc w:val="right"/>
              <w:rPr>
                <w:rFonts w:ascii="Arial" w:hAnsi="Arial" w:cs="Arial"/>
                <w:sz w:val="18"/>
                <w:szCs w:val="18"/>
                <w:lang w:val="en-US"/>
              </w:rPr>
            </w:pPr>
          </w:p>
        </w:tc>
        <w:tc>
          <w:tcPr>
            <w:tcW w:w="1350" w:type="dxa"/>
            <w:tcBorders>
              <w:top w:val="nil"/>
              <w:left w:val="nil"/>
              <w:bottom w:val="single" w:sz="4" w:space="0" w:color="auto"/>
              <w:right w:val="single" w:sz="4" w:space="0" w:color="auto"/>
            </w:tcBorders>
            <w:shd w:val="clear" w:color="auto" w:fill="auto"/>
            <w:noWrap/>
            <w:vAlign w:val="bottom"/>
          </w:tcPr>
          <w:p w14:paraId="27399DA4" w14:textId="77777777" w:rsidR="007A71F7" w:rsidRPr="007A71F7" w:rsidRDefault="007A71F7" w:rsidP="00B15480">
            <w:pPr>
              <w:jc w:val="right"/>
              <w:rPr>
                <w:rFonts w:ascii="Arial" w:hAnsi="Arial" w:cs="Arial"/>
                <w:sz w:val="18"/>
                <w:szCs w:val="18"/>
                <w:lang w:val="en-US"/>
              </w:rPr>
            </w:pPr>
          </w:p>
        </w:tc>
      </w:tr>
      <w:tr w:rsidR="007A71F7" w:rsidRPr="009D1BBD" w14:paraId="7BFCAC5E"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792EF069" w14:textId="77777777" w:rsidR="007A71F7" w:rsidRDefault="007A71F7" w:rsidP="00B15480">
            <w:pPr>
              <w:rPr>
                <w:rFonts w:ascii="Arial" w:hAnsi="Arial" w:cs="Arial"/>
                <w:sz w:val="18"/>
                <w:szCs w:val="18"/>
              </w:rPr>
            </w:pPr>
            <w:r>
              <w:rPr>
                <w:rFonts w:ascii="Arial" w:hAnsi="Arial" w:cs="Arial"/>
                <w:sz w:val="18"/>
                <w:szCs w:val="18"/>
              </w:rPr>
              <w:t>TRIA Premium</w:t>
            </w:r>
          </w:p>
        </w:tc>
        <w:tc>
          <w:tcPr>
            <w:tcW w:w="1800" w:type="dxa"/>
            <w:tcBorders>
              <w:top w:val="nil"/>
              <w:left w:val="nil"/>
              <w:bottom w:val="single" w:sz="4" w:space="0" w:color="auto"/>
              <w:right w:val="single" w:sz="4" w:space="0" w:color="auto"/>
            </w:tcBorders>
            <w:shd w:val="clear" w:color="auto" w:fill="auto"/>
            <w:noWrap/>
            <w:vAlign w:val="bottom"/>
          </w:tcPr>
          <w:p w14:paraId="18C9D51F"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201CC2C"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A027984" w14:textId="77777777" w:rsidR="007A71F7" w:rsidRPr="009D1BBD" w:rsidRDefault="007A71F7" w:rsidP="00B15480">
            <w:pPr>
              <w:jc w:val="right"/>
              <w:rPr>
                <w:rFonts w:ascii="Arial" w:hAnsi="Arial" w:cs="Arial"/>
                <w:sz w:val="18"/>
                <w:szCs w:val="18"/>
              </w:rPr>
            </w:pPr>
          </w:p>
        </w:tc>
      </w:tr>
      <w:tr w:rsidR="005F09DB" w:rsidRPr="009D1BBD" w14:paraId="278E8867" w14:textId="77777777" w:rsidTr="00B15480">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tcPr>
          <w:p w14:paraId="276D962D" w14:textId="7DA9A1C1" w:rsidR="005F09DB" w:rsidRDefault="005F09DB" w:rsidP="005F09DB">
            <w:pPr>
              <w:rPr>
                <w:rFonts w:ascii="Arial" w:hAnsi="Arial" w:cs="Arial"/>
                <w:sz w:val="18"/>
                <w:szCs w:val="18"/>
              </w:rPr>
            </w:pPr>
            <w:r>
              <w:rPr>
                <w:rFonts w:ascii="Arial" w:hAnsi="Arial" w:cs="Arial"/>
                <w:sz w:val="18"/>
                <w:szCs w:val="18"/>
              </w:rPr>
              <w:t>Commission %</w:t>
            </w:r>
          </w:p>
        </w:tc>
        <w:tc>
          <w:tcPr>
            <w:tcW w:w="1800" w:type="dxa"/>
            <w:tcBorders>
              <w:top w:val="nil"/>
              <w:left w:val="nil"/>
              <w:bottom w:val="single" w:sz="4" w:space="0" w:color="auto"/>
              <w:right w:val="single" w:sz="4" w:space="0" w:color="auto"/>
            </w:tcBorders>
            <w:shd w:val="clear" w:color="auto" w:fill="auto"/>
            <w:noWrap/>
            <w:vAlign w:val="bottom"/>
          </w:tcPr>
          <w:p w14:paraId="3226F1EC"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B1BBFB5" w14:textId="77777777" w:rsidR="005F09DB" w:rsidRPr="009D1BBD" w:rsidRDefault="005F09DB" w:rsidP="005F09DB">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1296357C" w14:textId="77777777" w:rsidR="005F09DB" w:rsidRPr="009D1BBD" w:rsidRDefault="005F09DB" w:rsidP="005F09DB">
            <w:pPr>
              <w:jc w:val="right"/>
              <w:rPr>
                <w:rFonts w:ascii="Arial" w:hAnsi="Arial" w:cs="Arial"/>
                <w:sz w:val="18"/>
                <w:szCs w:val="18"/>
              </w:rPr>
            </w:pPr>
          </w:p>
        </w:tc>
      </w:tr>
      <w:tr w:rsidR="007A71F7" w:rsidRPr="009D1BBD" w14:paraId="6A65C276" w14:textId="77777777" w:rsidTr="00B15480">
        <w:trPr>
          <w:trHeight w:val="278"/>
        </w:trPr>
        <w:tc>
          <w:tcPr>
            <w:tcW w:w="40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2138D4B" w14:textId="77777777" w:rsidR="007A71F7" w:rsidRPr="004A362C" w:rsidRDefault="007A71F7" w:rsidP="00B15480">
            <w:pPr>
              <w:rPr>
                <w:rFonts w:ascii="Arial" w:hAnsi="Arial" w:cs="Arial"/>
                <w:b/>
                <w:sz w:val="18"/>
                <w:szCs w:val="18"/>
              </w:rPr>
            </w:pPr>
            <w:r w:rsidRPr="004A362C">
              <w:rPr>
                <w:rFonts w:ascii="Arial" w:hAnsi="Arial" w:cs="Arial"/>
                <w:b/>
                <w:sz w:val="18"/>
                <w:szCs w:val="18"/>
              </w:rPr>
              <w:t>TOTAL</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632040B9" w14:textId="77777777" w:rsidR="007A71F7" w:rsidRPr="009D1BBD" w:rsidRDefault="007A71F7" w:rsidP="00B15480">
            <w:pPr>
              <w:jc w:val="right"/>
              <w:rPr>
                <w:rFonts w:ascii="Arial" w:hAnsi="Arial" w:cs="Arial"/>
                <w:sz w:val="18"/>
                <w:szCs w:val="18"/>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75FE82C"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55AE08F" w14:textId="77777777" w:rsidR="007A71F7" w:rsidRPr="009D1BBD" w:rsidRDefault="007A71F7" w:rsidP="00B15480">
            <w:pPr>
              <w:jc w:val="right"/>
              <w:rPr>
                <w:rFonts w:ascii="Arial" w:hAnsi="Arial" w:cs="Arial"/>
                <w:sz w:val="18"/>
                <w:szCs w:val="18"/>
              </w:rPr>
            </w:pPr>
            <w:r w:rsidRPr="009D1BBD">
              <w:rPr>
                <w:rFonts w:ascii="Arial" w:hAnsi="Arial" w:cs="Arial"/>
                <w:sz w:val="18"/>
                <w:szCs w:val="18"/>
              </w:rPr>
              <w:t> </w:t>
            </w:r>
          </w:p>
        </w:tc>
      </w:tr>
    </w:tbl>
    <w:p w14:paraId="06A28A13" w14:textId="5D3542ED" w:rsidR="0052173E" w:rsidRPr="00D1017F" w:rsidRDefault="00D1017F" w:rsidP="0052173E">
      <w:pPr>
        <w:pStyle w:val="Nivel2"/>
        <w:spacing w:afterLines="120" w:after="288" w:line="312" w:lineRule="auto"/>
        <w:ind w:left="0" w:firstLine="567"/>
        <w:rPr>
          <w:iCs/>
          <w:color w:val="auto"/>
          <w:lang w:val="en-US"/>
        </w:rPr>
      </w:pPr>
      <w:r w:rsidRPr="00D1017F">
        <w:rPr>
          <w:iCs/>
          <w:color w:val="auto"/>
          <w:lang w:val="en-US"/>
        </w:rPr>
        <w:t xml:space="preserve">The above amount is merely an estimate, so that payments due to the </w:t>
      </w:r>
      <w:r>
        <w:rPr>
          <w:iCs/>
          <w:color w:val="auto"/>
          <w:lang w:val="en-US"/>
        </w:rPr>
        <w:t>Contracted Party</w:t>
      </w:r>
      <w:r w:rsidRPr="00DB74C6">
        <w:rPr>
          <w:iCs/>
          <w:color w:val="auto"/>
          <w:lang w:val="en-US"/>
        </w:rPr>
        <w:t xml:space="preserve"> </w:t>
      </w:r>
      <w:r w:rsidRPr="00D1017F">
        <w:rPr>
          <w:iCs/>
          <w:color w:val="auto"/>
          <w:lang w:val="en-US"/>
        </w:rPr>
        <w:t xml:space="preserve">will depend on the </w:t>
      </w:r>
      <w:r>
        <w:rPr>
          <w:iCs/>
          <w:color w:val="auto"/>
          <w:lang w:val="en-US"/>
        </w:rPr>
        <w:t>services</w:t>
      </w:r>
      <w:r w:rsidRPr="00D1017F">
        <w:rPr>
          <w:iCs/>
          <w:color w:val="auto"/>
          <w:lang w:val="en-US"/>
        </w:rPr>
        <w:t xml:space="preserve"> effectively supplied</w:t>
      </w:r>
      <w:r w:rsidR="000C601D">
        <w:rPr>
          <w:iCs/>
          <w:color w:val="auto"/>
          <w:lang w:val="en-US"/>
        </w:rPr>
        <w:t xml:space="preserve">, </w:t>
      </w:r>
      <w:r w:rsidR="003F3A2A">
        <w:rPr>
          <w:iCs/>
          <w:color w:val="auto"/>
          <w:lang w:val="en-US"/>
        </w:rPr>
        <w:t xml:space="preserve">within </w:t>
      </w:r>
      <w:r w:rsidR="000C601D">
        <w:rPr>
          <w:iCs/>
          <w:color w:val="auto"/>
          <w:lang w:val="en-US"/>
        </w:rPr>
        <w:t>a limit of 25% more or less than the total value above</w:t>
      </w:r>
      <w:r w:rsidR="0052173E" w:rsidRPr="00D1017F">
        <w:rPr>
          <w:iCs/>
          <w:color w:val="auto"/>
          <w:lang w:val="en-US"/>
        </w:rPr>
        <w:t>.</w:t>
      </w:r>
    </w:p>
    <w:p w14:paraId="2497AA7C" w14:textId="044CB51B" w:rsidR="0052173E" w:rsidRPr="00D1017F" w:rsidRDefault="00D1017F" w:rsidP="0052173E">
      <w:pPr>
        <w:pStyle w:val="Nivel01"/>
        <w:spacing w:before="120" w:afterLines="120" w:after="288" w:line="312" w:lineRule="auto"/>
        <w:ind w:left="0" w:firstLine="0"/>
        <w:rPr>
          <w:color w:val="FFFFFF" w:themeColor="background1"/>
          <w:lang w:val="en-US"/>
        </w:rPr>
      </w:pPr>
      <w:r w:rsidRPr="00D1017F">
        <w:rPr>
          <w:lang w:val="en-US"/>
        </w:rPr>
        <w:t xml:space="preserve">CLAUSE SIX </w:t>
      </w:r>
      <w:r>
        <w:rPr>
          <w:lang w:val="en-US"/>
        </w:rPr>
        <w:t>- PAYMENT</w:t>
      </w:r>
    </w:p>
    <w:p w14:paraId="697417A2" w14:textId="4264410A" w:rsidR="0052173E" w:rsidRPr="00D1017F" w:rsidRDefault="00D1017F" w:rsidP="0052173E">
      <w:pPr>
        <w:pStyle w:val="Nivel2"/>
        <w:spacing w:afterLines="120" w:after="288" w:line="312" w:lineRule="auto"/>
        <w:ind w:left="0" w:firstLine="567"/>
        <w:rPr>
          <w:lang w:val="en-US"/>
        </w:rPr>
      </w:pPr>
      <w:r w:rsidRPr="00D1017F">
        <w:rPr>
          <w:lang w:val="en-US"/>
        </w:rPr>
        <w:t xml:space="preserve">The </w:t>
      </w:r>
      <w:r>
        <w:rPr>
          <w:lang w:val="en-US"/>
        </w:rPr>
        <w:t xml:space="preserve">schedule </w:t>
      </w:r>
      <w:r w:rsidRPr="00D1017F">
        <w:rPr>
          <w:lang w:val="en-US"/>
        </w:rPr>
        <w:t>for payment</w:t>
      </w:r>
      <w:r>
        <w:rPr>
          <w:lang w:val="en-US"/>
        </w:rPr>
        <w:t>s</w:t>
      </w:r>
      <w:r w:rsidRPr="00D1017F">
        <w:rPr>
          <w:lang w:val="en-US"/>
        </w:rPr>
        <w:t xml:space="preserve"> to the </w:t>
      </w:r>
      <w:r w:rsidR="00FD2BEB">
        <w:rPr>
          <w:iCs/>
          <w:color w:val="auto"/>
          <w:lang w:val="en-US"/>
        </w:rPr>
        <w:t>Contracted Party</w:t>
      </w:r>
      <w:r w:rsidR="00FD2BEB" w:rsidRPr="00DB74C6">
        <w:rPr>
          <w:iCs/>
          <w:color w:val="auto"/>
          <w:lang w:val="en-US"/>
        </w:rPr>
        <w:t xml:space="preserve"> </w:t>
      </w:r>
      <w:r w:rsidRPr="00D1017F">
        <w:rPr>
          <w:lang w:val="en-US"/>
        </w:rPr>
        <w:t xml:space="preserve">and other conditions related to it are defined in the </w:t>
      </w:r>
      <w:r>
        <w:rPr>
          <w:lang w:val="en-US"/>
        </w:rPr>
        <w:t xml:space="preserve">Terms of </w:t>
      </w:r>
      <w:r w:rsidR="003D0ED0">
        <w:rPr>
          <w:lang w:val="en-US"/>
        </w:rPr>
        <w:t>Reference</w:t>
      </w:r>
      <w:r w:rsidRPr="00D1017F">
        <w:rPr>
          <w:lang w:val="en-US"/>
        </w:rPr>
        <w:t xml:space="preserve"> attached to this </w:t>
      </w:r>
      <w:r>
        <w:rPr>
          <w:lang w:val="en-US"/>
        </w:rPr>
        <w:t>Agreement</w:t>
      </w:r>
      <w:r w:rsidR="0052173E" w:rsidRPr="00D1017F">
        <w:rPr>
          <w:lang w:val="en-US"/>
        </w:rPr>
        <w:t>.</w:t>
      </w:r>
    </w:p>
    <w:p w14:paraId="27D220F4" w14:textId="2E210161" w:rsidR="0052173E" w:rsidRPr="003F3A2A" w:rsidRDefault="007166D7" w:rsidP="00A93F13">
      <w:pPr>
        <w:pStyle w:val="Nivel01"/>
        <w:spacing w:before="120" w:afterLines="120" w:after="288" w:line="312" w:lineRule="auto"/>
        <w:ind w:left="0" w:firstLine="567"/>
        <w:rPr>
          <w:lang w:val="en-US"/>
        </w:rPr>
      </w:pPr>
      <w:r w:rsidRPr="003F3A2A">
        <w:rPr>
          <w:lang w:val="en-US"/>
        </w:rPr>
        <w:t>CLAUSE SEVEN</w:t>
      </w:r>
      <w:r w:rsidR="0052173E" w:rsidRPr="003F3A2A">
        <w:rPr>
          <w:lang w:val="en-US"/>
        </w:rPr>
        <w:t xml:space="preserve"> </w:t>
      </w:r>
      <w:r w:rsidRPr="003F3A2A">
        <w:rPr>
          <w:lang w:val="en-US"/>
        </w:rPr>
        <w:t>–</w:t>
      </w:r>
      <w:r w:rsidR="0052173E" w:rsidRPr="003F3A2A">
        <w:rPr>
          <w:lang w:val="en-US"/>
        </w:rPr>
        <w:t xml:space="preserve"> </w:t>
      </w:r>
      <w:r w:rsidRPr="003F3A2A">
        <w:rPr>
          <w:lang w:val="en-US"/>
        </w:rPr>
        <w:t>PRICE ADJUSTMENT</w:t>
      </w:r>
    </w:p>
    <w:p w14:paraId="4346F3B4" w14:textId="438BC825" w:rsidR="0052173E" w:rsidRPr="00F23AFD" w:rsidRDefault="00F23AFD" w:rsidP="0052173E">
      <w:pPr>
        <w:pStyle w:val="Nivel2"/>
        <w:spacing w:afterLines="120" w:after="288" w:line="312" w:lineRule="auto"/>
        <w:ind w:left="0" w:firstLine="567"/>
        <w:rPr>
          <w:lang w:val="en-US"/>
        </w:rPr>
      </w:pPr>
      <w:r w:rsidRPr="00F23AFD">
        <w:rPr>
          <w:lang w:val="en-US"/>
        </w:rPr>
        <w:t xml:space="preserve">After the </w:t>
      </w:r>
      <w:r w:rsidR="003446E0">
        <w:rPr>
          <w:lang w:val="en-US"/>
        </w:rPr>
        <w:t>period</w:t>
      </w:r>
      <w:r w:rsidRPr="00F23AFD">
        <w:rPr>
          <w:lang w:val="en-US"/>
        </w:rPr>
        <w:t xml:space="preserve"> of one year, and regardless of the </w:t>
      </w:r>
      <w:r>
        <w:rPr>
          <w:iCs/>
          <w:color w:val="auto"/>
          <w:lang w:val="en-US"/>
        </w:rPr>
        <w:t xml:space="preserve">Contracted Party’s </w:t>
      </w:r>
      <w:r w:rsidRPr="00F23AFD">
        <w:rPr>
          <w:lang w:val="en-US"/>
        </w:rPr>
        <w:t xml:space="preserve">request, </w:t>
      </w:r>
      <w:r w:rsidR="003F3A2A" w:rsidRPr="003F3A2A">
        <w:rPr>
          <w:lang w:val="en-US"/>
        </w:rPr>
        <w:t>the Contracted Party shall use its best efforts to obtain a reduction in prices for the insurance policies procured hereunder, and in the event that a reduction in prices is not obtainable, then Contracted Party shall use its best efforts to obtain a renewal price for any expiring policy that do not exceed 110% of the then current price of the expiring policy</w:t>
      </w:r>
      <w:r w:rsidR="0052173E" w:rsidRPr="00F23AFD">
        <w:rPr>
          <w:lang w:val="en-US"/>
        </w:rPr>
        <w:t>.</w:t>
      </w:r>
    </w:p>
    <w:p w14:paraId="607FD7AF" w14:textId="1FE7F778" w:rsidR="0052173E" w:rsidRPr="00F23AFD" w:rsidRDefault="00F23AFD" w:rsidP="0052173E">
      <w:pPr>
        <w:pStyle w:val="Nivel2"/>
        <w:spacing w:afterLines="120" w:after="288" w:line="312" w:lineRule="auto"/>
        <w:ind w:left="0" w:firstLine="567"/>
        <w:rPr>
          <w:lang w:val="en-US"/>
        </w:rPr>
      </w:pPr>
      <w:r w:rsidRPr="00F23AFD">
        <w:rPr>
          <w:lang w:val="en-US"/>
        </w:rPr>
        <w:t xml:space="preserve">The readjustment will be performed </w:t>
      </w:r>
      <w:r w:rsidR="003F3A2A">
        <w:rPr>
          <w:lang w:val="en-US"/>
        </w:rPr>
        <w:t>in writing</w:t>
      </w:r>
      <w:r w:rsidR="0052173E" w:rsidRPr="00F23AFD">
        <w:rPr>
          <w:lang w:val="en-US"/>
        </w:rPr>
        <w:t>.</w:t>
      </w:r>
    </w:p>
    <w:p w14:paraId="23824A5D" w14:textId="61FDBA8F" w:rsidR="0052173E" w:rsidRPr="00FA0A9F" w:rsidRDefault="00FA0A9F" w:rsidP="0052173E">
      <w:pPr>
        <w:pStyle w:val="Nivel01"/>
        <w:spacing w:before="120" w:afterLines="120" w:after="288" w:line="312" w:lineRule="auto"/>
        <w:ind w:left="0" w:firstLine="0"/>
        <w:rPr>
          <w:color w:val="FFFFFF" w:themeColor="background1"/>
          <w:lang w:val="en-US"/>
        </w:rPr>
      </w:pPr>
      <w:r w:rsidRPr="00FA0A9F">
        <w:rPr>
          <w:lang w:val="en-US"/>
        </w:rPr>
        <w:t>CLAUSE EIGHT</w:t>
      </w:r>
      <w:r w:rsidR="0052173E" w:rsidRPr="00FA0A9F">
        <w:rPr>
          <w:lang w:val="en-US"/>
        </w:rPr>
        <w:t xml:space="preserve"> </w:t>
      </w:r>
      <w:r w:rsidRPr="00FA0A9F">
        <w:rPr>
          <w:lang w:val="en-US"/>
        </w:rPr>
        <w:t>–</w:t>
      </w:r>
      <w:r w:rsidR="0052173E" w:rsidRPr="00FA0A9F">
        <w:rPr>
          <w:lang w:val="en-US"/>
        </w:rPr>
        <w:t xml:space="preserve"> </w:t>
      </w:r>
      <w:r w:rsidRPr="00FA0A9F">
        <w:rPr>
          <w:lang w:val="en-US"/>
        </w:rPr>
        <w:t>CONTRACTING PARTY’S O</w:t>
      </w:r>
      <w:r>
        <w:rPr>
          <w:lang w:val="en-US"/>
        </w:rPr>
        <w:t>BLIGATIONS</w:t>
      </w:r>
    </w:p>
    <w:p w14:paraId="586B99F1" w14:textId="1AE3C308" w:rsidR="0052173E" w:rsidRPr="00A514EA" w:rsidRDefault="007D1010" w:rsidP="0052173E">
      <w:pPr>
        <w:pStyle w:val="Nivel2"/>
        <w:spacing w:afterLines="120" w:after="288" w:line="312" w:lineRule="auto"/>
        <w:ind w:left="0" w:firstLine="567"/>
        <w:rPr>
          <w:b/>
          <w:bCs/>
          <w:lang w:val="en-US"/>
        </w:rPr>
      </w:pPr>
      <w:r w:rsidRPr="00A514EA">
        <w:rPr>
          <w:lang w:val="en-US"/>
        </w:rPr>
        <w:t>The Contracting Party’s obligations are</w:t>
      </w:r>
      <w:r w:rsidR="003F3A2A">
        <w:rPr>
          <w:lang w:val="en-US"/>
        </w:rPr>
        <w:t xml:space="preserve"> those set forth in the Terms of Reference attached to this Agreement.</w:t>
      </w:r>
    </w:p>
    <w:p w14:paraId="4960B786" w14:textId="2615DD10" w:rsidR="0052173E" w:rsidRPr="003D0ED0" w:rsidRDefault="003D0ED0" w:rsidP="0052173E">
      <w:pPr>
        <w:pStyle w:val="Nivel01"/>
        <w:spacing w:before="120" w:afterLines="120" w:after="288" w:line="312" w:lineRule="auto"/>
        <w:ind w:left="0" w:firstLine="0"/>
        <w:rPr>
          <w:color w:val="FFFFFF" w:themeColor="background1"/>
          <w:lang w:val="en-US"/>
        </w:rPr>
      </w:pPr>
      <w:r w:rsidRPr="003D0ED0">
        <w:rPr>
          <w:lang w:val="en-US"/>
        </w:rPr>
        <w:t>CLAUSE NINE</w:t>
      </w:r>
      <w:r w:rsidR="0052173E" w:rsidRPr="003D0ED0">
        <w:rPr>
          <w:lang w:val="en-US"/>
        </w:rPr>
        <w:t xml:space="preserve"> </w:t>
      </w:r>
      <w:r>
        <w:rPr>
          <w:lang w:val="en-US"/>
        </w:rPr>
        <w:t>–</w:t>
      </w:r>
      <w:r w:rsidR="0052173E" w:rsidRPr="003D0ED0">
        <w:rPr>
          <w:lang w:val="en-US"/>
        </w:rPr>
        <w:t xml:space="preserve"> </w:t>
      </w:r>
      <w:r w:rsidRPr="003D0ED0">
        <w:rPr>
          <w:lang w:val="en-US"/>
        </w:rPr>
        <w:t>CO</w:t>
      </w:r>
      <w:r>
        <w:rPr>
          <w:lang w:val="en-US"/>
        </w:rPr>
        <w:t>NTRACTED PARTY’S OBLIGATIONS</w:t>
      </w:r>
    </w:p>
    <w:p w14:paraId="4CF53ADB" w14:textId="29C1B349" w:rsidR="00B27765" w:rsidRDefault="003D0ED0" w:rsidP="003F3A2A">
      <w:pPr>
        <w:pStyle w:val="Nivel2"/>
        <w:spacing w:afterLines="120" w:after="288" w:line="312" w:lineRule="auto"/>
        <w:ind w:left="0" w:firstLine="709"/>
        <w:rPr>
          <w:lang w:val="en-US"/>
        </w:rPr>
      </w:pPr>
      <w:r w:rsidRPr="003D0ED0">
        <w:rPr>
          <w:lang w:val="en-US"/>
        </w:rPr>
        <w:t>The Contracted Party</w:t>
      </w:r>
      <w:r w:rsidR="003F3A2A">
        <w:rPr>
          <w:lang w:val="en-US"/>
        </w:rPr>
        <w:t xml:space="preserve">’s </w:t>
      </w:r>
      <w:r w:rsidR="003F3A2A" w:rsidRPr="00A514EA">
        <w:rPr>
          <w:lang w:val="en-US"/>
        </w:rPr>
        <w:t>obligations are</w:t>
      </w:r>
      <w:r w:rsidR="003F3A2A">
        <w:rPr>
          <w:lang w:val="en-US"/>
        </w:rPr>
        <w:t xml:space="preserve"> those set forth in the Terms of Reference attached to this Agreement. </w:t>
      </w:r>
    </w:p>
    <w:p w14:paraId="76DFB873" w14:textId="2BA4F6A1" w:rsidR="00B27765" w:rsidRPr="0097012A" w:rsidRDefault="00C65BA0" w:rsidP="00B27765">
      <w:pPr>
        <w:pStyle w:val="Nivel01"/>
        <w:spacing w:before="120" w:afterLines="120" w:after="288" w:line="312" w:lineRule="auto"/>
        <w:ind w:left="0" w:firstLine="0"/>
        <w:rPr>
          <w:color w:val="FFFFFF" w:themeColor="background1"/>
        </w:rPr>
      </w:pPr>
      <w:r>
        <w:t>CLAUSE TEN</w:t>
      </w:r>
      <w:r w:rsidR="00826606">
        <w:t xml:space="preserve"> </w:t>
      </w:r>
      <w:r w:rsidR="00B27765" w:rsidRPr="0097012A">
        <w:t>–</w:t>
      </w:r>
      <w:r w:rsidR="00B27765">
        <w:t xml:space="preserve"> </w:t>
      </w:r>
      <w:r>
        <w:t>CONFIDENTIALITY</w:t>
      </w:r>
    </w:p>
    <w:p w14:paraId="7FB40C42" w14:textId="1B623B52" w:rsidR="00B27765" w:rsidRPr="00C65BA0" w:rsidRDefault="00C65BA0" w:rsidP="00B27765">
      <w:pPr>
        <w:pStyle w:val="Nivel2"/>
        <w:spacing w:afterLines="120" w:after="288" w:line="312" w:lineRule="auto"/>
        <w:ind w:left="0" w:firstLine="567"/>
        <w:rPr>
          <w:lang w:val="en-US"/>
        </w:rPr>
      </w:pPr>
      <w:r w:rsidRPr="00C65BA0">
        <w:rPr>
          <w:lang w:val="en-US" w:bidi="he-IL"/>
        </w:rPr>
        <w:t>The receiving Party will keep the other Party’s Confidential Information confidential and will not use the other Party’s Confidential Information or disclose the other Party’s Confidential Information to any person or entity, except in connection with services required to be provided or otherwise as expressly provided by this Agreement or as required by applicable law. Without limiting the generality of the foregoing, the receiving Party will not, without the prior written consent of the disclosing Party</w:t>
      </w:r>
      <w:r w:rsidR="00B27765" w:rsidRPr="00C65BA0">
        <w:rPr>
          <w:iCs/>
          <w:color w:val="auto"/>
          <w:lang w:val="en-US"/>
        </w:rPr>
        <w:t>:</w:t>
      </w:r>
    </w:p>
    <w:p w14:paraId="3947432D" w14:textId="57F04E2C" w:rsidR="00B27765" w:rsidRPr="00C65BA0" w:rsidRDefault="00C65BA0" w:rsidP="00B27765">
      <w:pPr>
        <w:pStyle w:val="Nivel3"/>
        <w:ind w:left="0" w:firstLine="900"/>
        <w:rPr>
          <w:lang w:val="en-US"/>
        </w:rPr>
      </w:pPr>
      <w:r w:rsidRPr="00C65BA0">
        <w:rPr>
          <w:lang w:val="en-US" w:bidi="he-IL"/>
        </w:rPr>
        <w:t xml:space="preserve">Use any portion of the Confidential Information for any purpose other than </w:t>
      </w:r>
      <w:r w:rsidR="00561A06" w:rsidRPr="00C65BA0">
        <w:rPr>
          <w:lang w:val="en-US" w:bidi="he-IL"/>
        </w:rPr>
        <w:t>to</w:t>
      </w:r>
      <w:r w:rsidRPr="00C65BA0">
        <w:rPr>
          <w:lang w:val="en-US" w:bidi="he-IL"/>
        </w:rPr>
        <w:t xml:space="preserve"> carry out its obligations under this contract, including the Terms of Reference</w:t>
      </w:r>
      <w:r w:rsidR="00B27765" w:rsidRPr="00C65BA0">
        <w:rPr>
          <w:lang w:val="en-US"/>
        </w:rPr>
        <w:t>;</w:t>
      </w:r>
    </w:p>
    <w:p w14:paraId="7DE8F148" w14:textId="1C93E578" w:rsidR="00B27765" w:rsidRPr="00C65BA0" w:rsidRDefault="00C65BA0" w:rsidP="00B27765">
      <w:pPr>
        <w:pStyle w:val="Nivel3"/>
        <w:ind w:left="0" w:firstLine="900"/>
        <w:rPr>
          <w:lang w:val="en-US"/>
        </w:rPr>
      </w:pPr>
      <w:r w:rsidRPr="00C65BA0">
        <w:rPr>
          <w:lang w:val="en-US" w:bidi="he-IL"/>
        </w:rPr>
        <w:lastRenderedPageBreak/>
        <w:t>Disclose any portion of the Confidential Information to any persons or entities other than the receiving Party’s Representatives to have access to the Confidential Information as set forth herein</w:t>
      </w:r>
      <w:r w:rsidR="00B27765" w:rsidRPr="00C65BA0">
        <w:rPr>
          <w:lang w:val="en-US"/>
        </w:rPr>
        <w:t>;</w:t>
      </w:r>
    </w:p>
    <w:p w14:paraId="6C7D527C" w14:textId="0DF7D50E" w:rsidR="00B27765" w:rsidRDefault="00C65BA0" w:rsidP="00B27765">
      <w:pPr>
        <w:pStyle w:val="Nivel3"/>
        <w:ind w:left="0" w:firstLine="900"/>
        <w:rPr>
          <w:lang w:val="en-US"/>
        </w:rPr>
      </w:pPr>
      <w:r w:rsidRPr="00C65BA0">
        <w:rPr>
          <w:lang w:val="en-US" w:bidi="he-IL"/>
        </w:rPr>
        <w:t>Disclose any Confidential Information to any of the receiving Party’s Subcontractors or other third parties unless the Subcontractors or third parties have agreed to the same restrictions and conditions set forth herein, and then only as otherwise permitted herein</w:t>
      </w:r>
      <w:r w:rsidR="00FE06F1">
        <w:rPr>
          <w:lang w:val="en-US"/>
        </w:rPr>
        <w:t>.</w:t>
      </w:r>
    </w:p>
    <w:p w14:paraId="1ED25EA7" w14:textId="5B5E3BA2" w:rsidR="00B27765" w:rsidRPr="00C65BA0" w:rsidRDefault="005F09DB" w:rsidP="005F09DB">
      <w:pPr>
        <w:pStyle w:val="Nivel2"/>
        <w:ind w:left="0" w:firstLine="540"/>
        <w:rPr>
          <w:lang w:val="en-US"/>
        </w:rPr>
      </w:pPr>
      <w:r>
        <w:rPr>
          <w:lang w:val="en-US" w:bidi="he-IL"/>
        </w:rPr>
        <w:t>The receiving Party will p</w:t>
      </w:r>
      <w:r w:rsidR="00C65BA0" w:rsidRPr="00C65BA0">
        <w:rPr>
          <w:lang w:val="en-US" w:bidi="he-IL"/>
        </w:rPr>
        <w:t xml:space="preserve">romptly notify the </w:t>
      </w:r>
      <w:r>
        <w:rPr>
          <w:lang w:val="en-US" w:bidi="he-IL"/>
        </w:rPr>
        <w:t>other P</w:t>
      </w:r>
      <w:r w:rsidR="00C65BA0" w:rsidRPr="00C65BA0">
        <w:rPr>
          <w:lang w:val="en-US" w:bidi="he-IL"/>
        </w:rPr>
        <w:t xml:space="preserve">arty if an unauthorized use, </w:t>
      </w:r>
      <w:r w:rsidR="00561A06" w:rsidRPr="00C65BA0">
        <w:rPr>
          <w:lang w:val="en-US" w:bidi="he-IL"/>
        </w:rPr>
        <w:t>access,</w:t>
      </w:r>
      <w:r w:rsidR="00C65BA0" w:rsidRPr="00C65BA0">
        <w:rPr>
          <w:lang w:val="en-US" w:bidi="he-IL"/>
        </w:rPr>
        <w:t xml:space="preserve"> or disclosure of the other Party’s confidential information is discovered by the receiving Party</w:t>
      </w:r>
      <w:r w:rsidR="00DC5327">
        <w:rPr>
          <w:lang w:val="en-US" w:bidi="he-IL"/>
        </w:rPr>
        <w:t>,</w:t>
      </w:r>
      <w:r w:rsidR="00C65BA0" w:rsidRPr="00C65BA0">
        <w:rPr>
          <w:lang w:val="en-US" w:bidi="he-IL"/>
        </w:rPr>
        <w:t xml:space="preserve"> and provide the information reasonably known to the receiving Party with respect to such unauthorized use, access</w:t>
      </w:r>
      <w:r w:rsidR="00DC5327">
        <w:rPr>
          <w:lang w:val="en-US" w:bidi="he-IL"/>
        </w:rPr>
        <w:t>,</w:t>
      </w:r>
      <w:r w:rsidR="00C65BA0" w:rsidRPr="00C65BA0">
        <w:rPr>
          <w:lang w:val="en-US" w:bidi="he-IL"/>
        </w:rPr>
        <w:t xml:space="preserve"> or disclosure</w:t>
      </w:r>
      <w:r w:rsidR="00B27765" w:rsidRPr="00C65BA0">
        <w:rPr>
          <w:lang w:val="en-US"/>
        </w:rPr>
        <w:t>.</w:t>
      </w:r>
    </w:p>
    <w:p w14:paraId="0785ED09" w14:textId="5E9CA075" w:rsidR="00B27765" w:rsidRPr="00C65BA0" w:rsidRDefault="00C65BA0" w:rsidP="00B27765">
      <w:pPr>
        <w:pStyle w:val="Nivel2"/>
        <w:ind w:left="0" w:firstLine="540"/>
        <w:rPr>
          <w:lang w:val="en-US"/>
        </w:rPr>
      </w:pPr>
      <w:r w:rsidRPr="00C65BA0">
        <w:rPr>
          <w:lang w:val="en-US" w:bidi="he-IL"/>
        </w:rPr>
        <w:t>The receiving Party will safeguard the other Party’s Confidential Information using a reasonable degree of care, but not less than the degree of care used by the receiving Party to safeguard its own Confidential Information</w:t>
      </w:r>
      <w:r w:rsidR="00B27765" w:rsidRPr="00C65BA0">
        <w:rPr>
          <w:lang w:val="en-US"/>
        </w:rPr>
        <w:t>.</w:t>
      </w:r>
    </w:p>
    <w:p w14:paraId="37E326DF" w14:textId="3D5574D1" w:rsidR="00B27765" w:rsidRPr="00C65BA0" w:rsidRDefault="00C65BA0" w:rsidP="00B27765">
      <w:pPr>
        <w:pStyle w:val="Nivel2"/>
        <w:ind w:left="0" w:firstLine="540"/>
        <w:rPr>
          <w:lang w:val="en-US"/>
        </w:rPr>
      </w:pPr>
      <w:r w:rsidRPr="00C65BA0">
        <w:rPr>
          <w:lang w:val="en-US" w:bidi="he-IL"/>
        </w:rPr>
        <w:t>If the receiving Party is required to disclose the other Party’s Confidential Information by court order or other legal or administrative process, the receiving Party will immediately notify the other Party and cooperate with the other Party in any effort it may make to obtain a protective order or otherwise contest such disclosure</w:t>
      </w:r>
      <w:r w:rsidR="00B27765" w:rsidRPr="00C65BA0">
        <w:rPr>
          <w:lang w:val="en-US"/>
        </w:rPr>
        <w:t>.</w:t>
      </w:r>
    </w:p>
    <w:p w14:paraId="2057001F" w14:textId="3872DB8D" w:rsidR="00B27765" w:rsidRPr="00C65BA0" w:rsidRDefault="00C65BA0" w:rsidP="00B27765">
      <w:pPr>
        <w:pStyle w:val="Nivel2"/>
        <w:ind w:left="0" w:firstLine="540"/>
        <w:rPr>
          <w:lang w:val="en-US"/>
        </w:rPr>
      </w:pPr>
      <w:r w:rsidRPr="00C65BA0">
        <w:rPr>
          <w:lang w:val="en-US" w:bidi="he-IL"/>
        </w:rPr>
        <w:t>Upon termination of this Agreement the receiving Party may retain one copy of the other Party’s Confidential Information solely as it deems for determining its rights and obligations under this Agreement or as required by law</w:t>
      </w:r>
      <w:r w:rsidR="00B27765" w:rsidRPr="00C65BA0">
        <w:rPr>
          <w:lang w:val="en-US"/>
        </w:rPr>
        <w:t>.</w:t>
      </w:r>
    </w:p>
    <w:p w14:paraId="44AC6733" w14:textId="04ECCFB0" w:rsidR="00B27765" w:rsidRPr="00C65BA0" w:rsidRDefault="00C65BA0" w:rsidP="00B27765">
      <w:pPr>
        <w:pStyle w:val="Nivel2"/>
        <w:ind w:left="0" w:firstLine="540"/>
        <w:rPr>
          <w:lang w:val="en-US"/>
        </w:rPr>
      </w:pPr>
      <w:r w:rsidRPr="00C65BA0">
        <w:rPr>
          <w:lang w:val="en-US"/>
        </w:rPr>
        <w:t>“Confidential Information” means</w:t>
      </w:r>
      <w:bookmarkStart w:id="3" w:name="_DV_M482"/>
      <w:bookmarkEnd w:id="3"/>
      <w:r w:rsidRPr="00C65BA0">
        <w:rPr>
          <w:lang w:val="en-US"/>
        </w:rPr>
        <w:t xml:space="preserve"> any of the following</w:t>
      </w:r>
      <w:r w:rsidR="00B27765" w:rsidRPr="00C65BA0">
        <w:rPr>
          <w:lang w:val="en-US"/>
        </w:rPr>
        <w:t>:</w:t>
      </w:r>
    </w:p>
    <w:p w14:paraId="24FFE360" w14:textId="6ADA1B8D" w:rsidR="00B27765" w:rsidRPr="00C65BA0" w:rsidRDefault="00C65BA0" w:rsidP="00B27765">
      <w:pPr>
        <w:pStyle w:val="Nivel3"/>
        <w:ind w:left="0" w:firstLine="900"/>
        <w:rPr>
          <w:lang w:val="en-US"/>
        </w:rPr>
      </w:pPr>
      <w:r w:rsidRPr="00C65BA0">
        <w:rPr>
          <w:lang w:val="en-US"/>
        </w:rPr>
        <w:t>any information relating to a Party’s business, including but not limited to the Party’s proposed products and services and current and past financial information</w:t>
      </w:r>
      <w:r w:rsidR="00B27765" w:rsidRPr="00C65BA0">
        <w:rPr>
          <w:lang w:val="en-US"/>
        </w:rPr>
        <w:t>;</w:t>
      </w:r>
    </w:p>
    <w:p w14:paraId="07C2972C" w14:textId="4B71D187" w:rsidR="00B27765" w:rsidRPr="00C65BA0" w:rsidRDefault="00C65BA0" w:rsidP="00B27765">
      <w:pPr>
        <w:pStyle w:val="Nivel3"/>
        <w:ind w:left="0" w:firstLine="900"/>
        <w:rPr>
          <w:lang w:val="en-US"/>
        </w:rPr>
      </w:pPr>
      <w:r w:rsidRPr="00C65BA0">
        <w:rPr>
          <w:lang w:val="en-US"/>
        </w:rPr>
        <w:t>any information marked confidential, restricted, or proprietary</w:t>
      </w:r>
      <w:r w:rsidR="00B27765" w:rsidRPr="00C65BA0">
        <w:rPr>
          <w:lang w:val="en-US"/>
        </w:rPr>
        <w:t>.</w:t>
      </w:r>
    </w:p>
    <w:p w14:paraId="4F2E166D" w14:textId="2F81ECE9" w:rsidR="00B27765" w:rsidRPr="00C65BA0" w:rsidRDefault="00C65BA0" w:rsidP="00B27765">
      <w:pPr>
        <w:pStyle w:val="Nivel2"/>
        <w:ind w:left="0" w:firstLine="540"/>
        <w:rPr>
          <w:lang w:val="en-US"/>
        </w:rPr>
      </w:pPr>
      <w:r w:rsidRPr="00C65BA0">
        <w:rPr>
          <w:lang w:val="en-US"/>
        </w:rPr>
        <w:t xml:space="preserve">Confidential Information does not include </w:t>
      </w:r>
      <w:r w:rsidRPr="00C65BA0">
        <w:rPr>
          <w:lang w:val="en-US" w:bidi="he-IL"/>
        </w:rPr>
        <w:t>information independently known by the receiving Party at the time of disclosure by the furnishing Party</w:t>
      </w:r>
      <w:r>
        <w:rPr>
          <w:lang w:val="en-US" w:bidi="he-IL"/>
        </w:rPr>
        <w:t>, such as</w:t>
      </w:r>
      <w:r w:rsidR="00B27765" w:rsidRPr="00C65BA0">
        <w:rPr>
          <w:lang w:val="en-US"/>
        </w:rPr>
        <w:t>:</w:t>
      </w:r>
    </w:p>
    <w:p w14:paraId="361F2A37" w14:textId="1D8D345A" w:rsidR="00B27765" w:rsidRPr="00C65BA0" w:rsidRDefault="00C65BA0" w:rsidP="00B27765">
      <w:pPr>
        <w:pStyle w:val="Nivel3"/>
        <w:ind w:left="0" w:firstLine="900"/>
        <w:rPr>
          <w:lang w:val="en-US"/>
        </w:rPr>
      </w:pPr>
      <w:r w:rsidRPr="00C65BA0">
        <w:rPr>
          <w:lang w:val="en-US"/>
        </w:rPr>
        <w:t>information which is independently developed by the receiving Party without any knowledge of the Confidential Information received from the disclosing Party</w:t>
      </w:r>
      <w:r w:rsidR="00B27765" w:rsidRPr="00C65BA0">
        <w:rPr>
          <w:lang w:val="en-US"/>
        </w:rPr>
        <w:t>;</w:t>
      </w:r>
    </w:p>
    <w:p w14:paraId="64A358EB" w14:textId="409AF1B6" w:rsidR="00B27765" w:rsidRPr="00C65BA0" w:rsidRDefault="00C65BA0" w:rsidP="00B27765">
      <w:pPr>
        <w:pStyle w:val="Nivel3"/>
        <w:ind w:left="0" w:firstLine="900"/>
        <w:rPr>
          <w:lang w:val="en-US"/>
        </w:rPr>
      </w:pPr>
      <w:r w:rsidRPr="00C65BA0">
        <w:rPr>
          <w:lang w:val="en-US"/>
        </w:rPr>
        <w:t>information which is or becomes generally available to the public without the wrongful act or breach of this Agreement</w:t>
      </w:r>
      <w:r w:rsidR="00B27765" w:rsidRPr="00C65BA0">
        <w:rPr>
          <w:lang w:val="en-US"/>
        </w:rPr>
        <w:t>;</w:t>
      </w:r>
    </w:p>
    <w:p w14:paraId="69972083" w14:textId="1E79DD9C" w:rsidR="00B27765" w:rsidRPr="00C65BA0" w:rsidRDefault="00C65BA0" w:rsidP="00B27765">
      <w:pPr>
        <w:pStyle w:val="Nivel3"/>
        <w:ind w:left="0" w:firstLine="900"/>
        <w:rPr>
          <w:lang w:val="en-US"/>
        </w:rPr>
      </w:pPr>
      <w:r w:rsidRPr="00C65BA0">
        <w:rPr>
          <w:lang w:val="en-US"/>
        </w:rPr>
        <w:t>information which is received by the receiving Party from a third party on a non-confidential basis</w:t>
      </w:r>
      <w:r w:rsidR="00B27765" w:rsidRPr="00C65BA0">
        <w:rPr>
          <w:lang w:val="en-US"/>
        </w:rPr>
        <w:t>.</w:t>
      </w:r>
    </w:p>
    <w:p w14:paraId="65C72611" w14:textId="77777777" w:rsidR="00B27765" w:rsidRPr="009F7FA6" w:rsidRDefault="00B27765" w:rsidP="00B27765">
      <w:pPr>
        <w:pStyle w:val="Nivel2"/>
        <w:numPr>
          <w:ilvl w:val="0"/>
          <w:numId w:val="0"/>
        </w:numPr>
        <w:spacing w:afterLines="120" w:after="288" w:line="312" w:lineRule="auto"/>
        <w:rPr>
          <w:color w:val="FF0000"/>
          <w:lang w:val="en-US"/>
        </w:rPr>
      </w:pPr>
    </w:p>
    <w:p w14:paraId="240C4A45" w14:textId="0919C146" w:rsidR="00B27765" w:rsidRPr="002215B8" w:rsidRDefault="009F7FA6" w:rsidP="00B27765">
      <w:pPr>
        <w:pStyle w:val="Nivel01"/>
        <w:spacing w:before="120" w:afterLines="120" w:after="288" w:line="312" w:lineRule="auto"/>
        <w:ind w:left="0" w:firstLine="0"/>
        <w:rPr>
          <w:color w:val="FFFFFF" w:themeColor="background1"/>
          <w:lang w:val="en-US"/>
        </w:rPr>
      </w:pPr>
      <w:r w:rsidRPr="002215B8">
        <w:rPr>
          <w:lang w:val="en-US"/>
        </w:rPr>
        <w:t>CLAUSE ELEVEN</w:t>
      </w:r>
      <w:r w:rsidR="00B27765" w:rsidRPr="002215B8">
        <w:rPr>
          <w:lang w:val="en-US"/>
        </w:rPr>
        <w:t xml:space="preserve"> – </w:t>
      </w:r>
      <w:r w:rsidRPr="002215B8">
        <w:rPr>
          <w:lang w:val="en-US"/>
        </w:rPr>
        <w:t>GUARANTEE OF EXECUTION</w:t>
      </w:r>
    </w:p>
    <w:p w14:paraId="068A08B8" w14:textId="7B31F0EA" w:rsidR="00B27765" w:rsidRPr="002215B8" w:rsidRDefault="002215B8" w:rsidP="00B27765">
      <w:pPr>
        <w:pStyle w:val="Nivel2"/>
        <w:spacing w:afterLines="120" w:after="288" w:line="312" w:lineRule="auto"/>
        <w:ind w:left="0" w:firstLine="567"/>
        <w:rPr>
          <w:lang w:val="en-US"/>
        </w:rPr>
      </w:pPr>
      <w:r w:rsidRPr="002215B8">
        <w:rPr>
          <w:iCs/>
          <w:color w:val="auto"/>
          <w:lang w:val="en-US"/>
        </w:rPr>
        <w:t>There will be no requirement for a contractual guarantee of execution</w:t>
      </w:r>
      <w:r w:rsidR="00B27765" w:rsidRPr="002215B8">
        <w:rPr>
          <w:iCs/>
          <w:color w:val="auto"/>
          <w:lang w:val="en-US"/>
        </w:rPr>
        <w:t>.</w:t>
      </w:r>
      <w:bookmarkStart w:id="4" w:name="_Hlk78351618"/>
      <w:bookmarkEnd w:id="4"/>
    </w:p>
    <w:p w14:paraId="787D318A" w14:textId="75E7032E" w:rsidR="00B27765" w:rsidRPr="000904EB" w:rsidRDefault="000904EB" w:rsidP="00B27765">
      <w:pPr>
        <w:pStyle w:val="Nivel01"/>
        <w:spacing w:before="120" w:afterLines="120" w:after="288" w:line="312" w:lineRule="auto"/>
        <w:ind w:left="0" w:firstLine="0"/>
        <w:rPr>
          <w:color w:val="FFFFFF" w:themeColor="background1"/>
          <w:lang w:val="en-US"/>
        </w:rPr>
      </w:pPr>
      <w:r w:rsidRPr="000904EB">
        <w:rPr>
          <w:lang w:val="en-US"/>
        </w:rPr>
        <w:t xml:space="preserve">CLAUSE TWELVE - TERMINATION OF </w:t>
      </w:r>
      <w:r w:rsidR="00591396">
        <w:rPr>
          <w:lang w:val="en-US"/>
        </w:rPr>
        <w:t>AGREEMENT</w:t>
      </w:r>
    </w:p>
    <w:p w14:paraId="75E26BE6" w14:textId="1CCF82E6" w:rsidR="00B27765" w:rsidRPr="00E5262A" w:rsidRDefault="00E5262A" w:rsidP="00B27765">
      <w:pPr>
        <w:pStyle w:val="Nivel2"/>
        <w:spacing w:afterLines="120" w:after="288" w:line="312" w:lineRule="auto"/>
        <w:ind w:left="0" w:firstLine="709"/>
        <w:rPr>
          <w:iCs/>
          <w:color w:val="auto"/>
          <w:lang w:val="en-US"/>
        </w:rPr>
      </w:pPr>
      <w:r w:rsidRPr="00E5262A">
        <w:rPr>
          <w:iCs/>
          <w:color w:val="auto"/>
          <w:lang w:val="en-US"/>
        </w:rPr>
        <w:t>Th</w:t>
      </w:r>
      <w:r>
        <w:rPr>
          <w:iCs/>
          <w:color w:val="auto"/>
          <w:lang w:val="en-US"/>
        </w:rPr>
        <w:t>is</w:t>
      </w:r>
      <w:r w:rsidRPr="00E5262A">
        <w:rPr>
          <w:iCs/>
          <w:color w:val="auto"/>
          <w:lang w:val="en-US"/>
        </w:rPr>
        <w:t xml:space="preserve"> </w:t>
      </w:r>
      <w:r>
        <w:rPr>
          <w:iCs/>
          <w:color w:val="auto"/>
          <w:lang w:val="en-US"/>
        </w:rPr>
        <w:t>Agreement</w:t>
      </w:r>
      <w:r w:rsidRPr="00E5262A">
        <w:rPr>
          <w:iCs/>
          <w:color w:val="auto"/>
          <w:lang w:val="en-US"/>
        </w:rPr>
        <w:t xml:space="preserve"> is extinguished when the </w:t>
      </w:r>
      <w:r w:rsidR="00180E3C">
        <w:rPr>
          <w:iCs/>
          <w:color w:val="auto"/>
          <w:lang w:val="en-US"/>
        </w:rPr>
        <w:t xml:space="preserve">policy year </w:t>
      </w:r>
      <w:r w:rsidRPr="00E5262A">
        <w:rPr>
          <w:iCs/>
          <w:color w:val="auto"/>
          <w:lang w:val="en-US"/>
        </w:rPr>
        <w:t>expires, regardless of whether the obligations of both contracting parties have been fulfilled or not</w:t>
      </w:r>
      <w:r w:rsidR="00B27765" w:rsidRPr="00E5262A">
        <w:rPr>
          <w:iCs/>
          <w:color w:val="auto"/>
          <w:lang w:val="en-US"/>
        </w:rPr>
        <w:t>.</w:t>
      </w:r>
    </w:p>
    <w:p w14:paraId="0A523EA2" w14:textId="72D0AAA4" w:rsidR="00B27765" w:rsidRPr="00E5262A" w:rsidRDefault="00E5262A" w:rsidP="00B27765">
      <w:pPr>
        <w:pStyle w:val="Nivel2"/>
        <w:spacing w:afterLines="120" w:after="288" w:line="312" w:lineRule="auto"/>
        <w:ind w:left="0" w:firstLine="709"/>
        <w:rPr>
          <w:lang w:val="en-US"/>
        </w:rPr>
      </w:pPr>
      <w:r>
        <w:rPr>
          <w:lang w:val="en-US"/>
        </w:rPr>
        <w:t xml:space="preserve">The </w:t>
      </w:r>
      <w:r w:rsidRPr="00E5262A">
        <w:rPr>
          <w:lang w:val="en-US"/>
        </w:rPr>
        <w:t xml:space="preserve">Agreement may be terminated before the obligations are fulfilled or before the </w:t>
      </w:r>
      <w:r w:rsidR="00180E3C">
        <w:rPr>
          <w:lang w:val="en-US"/>
        </w:rPr>
        <w:t>end of the policy year</w:t>
      </w:r>
      <w:r w:rsidRPr="00E5262A">
        <w:rPr>
          <w:lang w:val="en-US"/>
        </w:rPr>
        <w:t xml:space="preserve"> for any of the reasons below</w:t>
      </w:r>
      <w:r w:rsidR="00B27765" w:rsidRPr="00E5262A">
        <w:rPr>
          <w:color w:val="000000" w:themeColor="text1"/>
          <w:lang w:val="en-US"/>
        </w:rPr>
        <w:t>:</w:t>
      </w:r>
    </w:p>
    <w:p w14:paraId="10398BDF" w14:textId="44AC5AAE" w:rsidR="00B27765" w:rsidRPr="00A95A01" w:rsidRDefault="00A95A01" w:rsidP="00B27765">
      <w:pPr>
        <w:pStyle w:val="Nivel3"/>
        <w:ind w:left="90" w:firstLine="810"/>
        <w:rPr>
          <w:lang w:val="en-US"/>
        </w:rPr>
      </w:pPr>
      <w:r w:rsidRPr="00A95A01">
        <w:rPr>
          <w:lang w:val="en-US"/>
        </w:rPr>
        <w:lastRenderedPageBreak/>
        <w:t xml:space="preserve">non-compliance with </w:t>
      </w:r>
      <w:r>
        <w:rPr>
          <w:lang w:val="en-US"/>
        </w:rPr>
        <w:t>RFP</w:t>
      </w:r>
      <w:r w:rsidRPr="00A95A01">
        <w:rPr>
          <w:lang w:val="en-US"/>
        </w:rPr>
        <w:t xml:space="preserve"> rules or </w:t>
      </w:r>
      <w:r>
        <w:rPr>
          <w:lang w:val="en-US"/>
        </w:rPr>
        <w:t xml:space="preserve">Agreement </w:t>
      </w:r>
      <w:r w:rsidRPr="00A95A01">
        <w:rPr>
          <w:lang w:val="en-US"/>
        </w:rPr>
        <w:t>clauses</w:t>
      </w:r>
      <w:r w:rsidR="00B27765" w:rsidRPr="00A95A01">
        <w:rPr>
          <w:lang w:val="en-US"/>
        </w:rPr>
        <w:t>;</w:t>
      </w:r>
    </w:p>
    <w:p w14:paraId="0AB79446" w14:textId="4E976210" w:rsidR="00B27765" w:rsidRPr="00A95A01" w:rsidRDefault="00A95A01" w:rsidP="00B27765">
      <w:pPr>
        <w:pStyle w:val="Nivel3"/>
        <w:ind w:left="90" w:firstLine="810"/>
        <w:rPr>
          <w:lang w:val="en-US"/>
        </w:rPr>
      </w:pPr>
      <w:r w:rsidRPr="00A95A01">
        <w:rPr>
          <w:lang w:val="en-US"/>
        </w:rPr>
        <w:t xml:space="preserve">bankruptcy or civil insolvency, dissolution of the company or death of the </w:t>
      </w:r>
      <w:r w:rsidR="009154A4">
        <w:rPr>
          <w:lang w:val="en-US"/>
        </w:rPr>
        <w:t>C</w:t>
      </w:r>
      <w:r w:rsidR="00E70B76">
        <w:rPr>
          <w:lang w:val="en-US"/>
        </w:rPr>
        <w:t xml:space="preserve">ontracted </w:t>
      </w:r>
      <w:r w:rsidR="009154A4">
        <w:rPr>
          <w:lang w:val="en-US"/>
        </w:rPr>
        <w:t>P</w:t>
      </w:r>
      <w:r w:rsidR="00E70B76">
        <w:rPr>
          <w:lang w:val="en-US"/>
        </w:rPr>
        <w:t>arty</w:t>
      </w:r>
      <w:r w:rsidR="00B27765" w:rsidRPr="00A95A01">
        <w:rPr>
          <w:lang w:val="en-US"/>
        </w:rPr>
        <w:t>;</w:t>
      </w:r>
    </w:p>
    <w:p w14:paraId="1B03C714" w14:textId="321CDAF6" w:rsidR="003F3A2A" w:rsidRDefault="007512DE" w:rsidP="003F3A2A">
      <w:pPr>
        <w:pStyle w:val="Nivel3"/>
        <w:ind w:left="90" w:firstLine="810"/>
        <w:rPr>
          <w:lang w:val="en-US"/>
        </w:rPr>
      </w:pPr>
      <w:r>
        <w:rPr>
          <w:lang w:val="en-US"/>
        </w:rPr>
        <w:t>unforeseeable circumstances</w:t>
      </w:r>
      <w:r w:rsidR="00A95A01" w:rsidRPr="00A95A01">
        <w:rPr>
          <w:lang w:val="en-US"/>
        </w:rPr>
        <w:t xml:space="preserve"> or force majeure, </w:t>
      </w:r>
      <w:r w:rsidR="009331E0">
        <w:rPr>
          <w:lang w:val="en-US"/>
        </w:rPr>
        <w:t>as defined</w:t>
      </w:r>
      <w:r w:rsidR="00E70B76">
        <w:rPr>
          <w:lang w:val="en-US"/>
        </w:rPr>
        <w:t xml:space="preserve"> below</w:t>
      </w:r>
      <w:r w:rsidR="00A95A01" w:rsidRPr="00A95A01">
        <w:rPr>
          <w:lang w:val="en-US"/>
        </w:rPr>
        <w:t xml:space="preserve">, preventing </w:t>
      </w:r>
      <w:r w:rsidR="009331E0">
        <w:rPr>
          <w:lang w:val="en-US"/>
        </w:rPr>
        <w:t>compliance with the Agreement</w:t>
      </w:r>
      <w:r w:rsidR="00B27765" w:rsidRPr="00A95A01">
        <w:rPr>
          <w:lang w:val="en-US"/>
        </w:rPr>
        <w:t>.</w:t>
      </w:r>
      <w:bookmarkStart w:id="5" w:name="_Hlk132812678"/>
    </w:p>
    <w:p w14:paraId="3CB2EC71" w14:textId="0810D94B" w:rsidR="003F3A2A" w:rsidRPr="003F3A2A" w:rsidRDefault="003F3A2A" w:rsidP="003F3A2A">
      <w:pPr>
        <w:pStyle w:val="Nivel5"/>
        <w:rPr>
          <w:lang w:val="en-US"/>
        </w:rPr>
      </w:pPr>
      <w:r w:rsidRPr="003F3A2A">
        <w:rPr>
          <w:lang w:val="en-US"/>
        </w:rPr>
        <w:t>For purposes of this Agreement, force majeure is any delay or failure to perform the obligations hereunder to the extent that such delay or failure is caused by an unforeseeable event beyond the reasonable control of the Contracted Party, including, but not limited to: fire, flood, earthquake, pandemic, acts of God, unusually severe elements of nature, riots and civil disorder, war or terrorism, provided that the non-performing Party is without fault in causing such default or delay and such default or delay could not have been prevented by reasonable precautions, and provided the non-performing Party takes commercially reasonable steps (</w:t>
      </w:r>
      <w:proofErr w:type="spellStart"/>
      <w:r w:rsidRPr="003F3A2A">
        <w:rPr>
          <w:lang w:val="en-US"/>
        </w:rPr>
        <w:t>i</w:t>
      </w:r>
      <w:proofErr w:type="spellEnd"/>
      <w:r w:rsidRPr="003F3A2A">
        <w:rPr>
          <w:lang w:val="en-US"/>
        </w:rPr>
        <w:t>) to inform the other Party of the situation excusing performance, (ii) to limit and mitigate any adverse effects of nonperformance, and (iii) to resume performance as soon as reasonably practicable.</w:t>
      </w:r>
      <w:bookmarkEnd w:id="5"/>
    </w:p>
    <w:p w14:paraId="44B29C78" w14:textId="5BA3D01E" w:rsidR="00B27765" w:rsidRPr="00A95A01" w:rsidRDefault="00A95A01" w:rsidP="00B27765">
      <w:pPr>
        <w:pStyle w:val="Nivel2"/>
        <w:ind w:left="180" w:firstLine="540"/>
        <w:rPr>
          <w:lang w:val="en-US"/>
        </w:rPr>
      </w:pPr>
      <w:r w:rsidRPr="00A95A01">
        <w:rPr>
          <w:lang w:val="en-US"/>
        </w:rPr>
        <w:t>Th</w:t>
      </w:r>
      <w:r>
        <w:rPr>
          <w:lang w:val="en-US"/>
        </w:rPr>
        <w:t>is</w:t>
      </w:r>
      <w:r w:rsidRPr="00A95A01">
        <w:rPr>
          <w:lang w:val="en-US"/>
        </w:rPr>
        <w:t xml:space="preserve"> </w:t>
      </w:r>
      <w:r>
        <w:rPr>
          <w:lang w:val="en-US"/>
        </w:rPr>
        <w:t>Agreement</w:t>
      </w:r>
      <w:r w:rsidRPr="00A95A01">
        <w:rPr>
          <w:lang w:val="en-US"/>
        </w:rPr>
        <w:t xml:space="preserve"> may be terminated</w:t>
      </w:r>
      <w:r w:rsidR="00B27765" w:rsidRPr="00A95A01">
        <w:rPr>
          <w:lang w:val="en-US"/>
        </w:rPr>
        <w:t>:</w:t>
      </w:r>
    </w:p>
    <w:p w14:paraId="058327DD" w14:textId="0F308B96" w:rsidR="009331E0" w:rsidRDefault="00A95A01" w:rsidP="00B27765">
      <w:pPr>
        <w:pStyle w:val="Nivel3"/>
        <w:ind w:left="90" w:firstLine="810"/>
        <w:rPr>
          <w:lang w:val="en-US"/>
        </w:rPr>
      </w:pPr>
      <w:r w:rsidRPr="00A95A01">
        <w:rPr>
          <w:lang w:val="en-US"/>
        </w:rPr>
        <w:t>by</w:t>
      </w:r>
      <w:r w:rsidR="009331E0">
        <w:rPr>
          <w:lang w:val="en-US"/>
        </w:rPr>
        <w:t xml:space="preserve"> mutual</w:t>
      </w:r>
      <w:r w:rsidRPr="00A95A01">
        <w:rPr>
          <w:lang w:val="en-US"/>
        </w:rPr>
        <w:t xml:space="preserve"> agreement </w:t>
      </w:r>
      <w:r w:rsidR="009331E0">
        <w:rPr>
          <w:lang w:val="en-US"/>
        </w:rPr>
        <w:t xml:space="preserve">of </w:t>
      </w:r>
      <w:r w:rsidRPr="00A95A01">
        <w:rPr>
          <w:lang w:val="en-US"/>
        </w:rPr>
        <w:t>the parties</w:t>
      </w:r>
      <w:r w:rsidR="009468EF">
        <w:rPr>
          <w:lang w:val="en-US"/>
        </w:rPr>
        <w:t>;</w:t>
      </w:r>
    </w:p>
    <w:p w14:paraId="13296E1B" w14:textId="7A1B3B3F" w:rsidR="00B27765" w:rsidRDefault="009331E0" w:rsidP="00B27765">
      <w:pPr>
        <w:pStyle w:val="Nivel3"/>
        <w:ind w:left="90" w:firstLine="810"/>
        <w:rPr>
          <w:lang w:val="en-US"/>
        </w:rPr>
      </w:pPr>
      <w:r>
        <w:rPr>
          <w:lang w:val="en-US"/>
        </w:rPr>
        <w:t>through</w:t>
      </w:r>
      <w:r w:rsidR="00A95A01" w:rsidRPr="00A95A01">
        <w:rPr>
          <w:lang w:val="en-US"/>
        </w:rPr>
        <w:t xml:space="preserve"> mediation</w:t>
      </w:r>
      <w:r w:rsidR="003E6555">
        <w:rPr>
          <w:lang w:val="en-US"/>
        </w:rPr>
        <w:t xml:space="preserve">, arbitration, </w:t>
      </w:r>
      <w:r w:rsidR="00A95A01" w:rsidRPr="00A95A01">
        <w:rPr>
          <w:lang w:val="en-US"/>
        </w:rPr>
        <w:t xml:space="preserve">by a dispute resolution committee, </w:t>
      </w:r>
      <w:r>
        <w:rPr>
          <w:lang w:val="en-US"/>
        </w:rPr>
        <w:t>if mutually agreed upon by the parties</w:t>
      </w:r>
      <w:r w:rsidR="00211221">
        <w:rPr>
          <w:lang w:val="en-US"/>
        </w:rPr>
        <w:t>.</w:t>
      </w:r>
    </w:p>
    <w:p w14:paraId="32AFA675" w14:textId="1AA6B1E5" w:rsidR="00B27765" w:rsidRPr="009A2F75" w:rsidRDefault="009A2F75" w:rsidP="00B27765">
      <w:pPr>
        <w:pStyle w:val="Nivel2"/>
        <w:ind w:left="0" w:firstLine="720"/>
        <w:rPr>
          <w:lang w:val="en-US"/>
        </w:rPr>
      </w:pPr>
      <w:r>
        <w:rPr>
          <w:lang w:val="en-US"/>
        </w:rPr>
        <w:t>C</w:t>
      </w:r>
      <w:r w:rsidRPr="009A2F75">
        <w:rPr>
          <w:lang w:val="en-US"/>
        </w:rPr>
        <w:t xml:space="preserve">hange in </w:t>
      </w:r>
      <w:r>
        <w:rPr>
          <w:lang w:val="en-US"/>
        </w:rPr>
        <w:t xml:space="preserve">the articles of incorporation, </w:t>
      </w:r>
      <w:r w:rsidR="003E6555">
        <w:rPr>
          <w:lang w:val="en-US"/>
        </w:rPr>
        <w:t>change in the</w:t>
      </w:r>
      <w:r w:rsidRPr="009A2F75">
        <w:rPr>
          <w:lang w:val="en-US"/>
        </w:rPr>
        <w:t xml:space="preserve"> purpose or structure of the </w:t>
      </w:r>
      <w:r>
        <w:rPr>
          <w:lang w:val="en-US"/>
        </w:rPr>
        <w:t>Contracted Party</w:t>
      </w:r>
      <w:r w:rsidR="003E6555">
        <w:rPr>
          <w:lang w:val="en-US"/>
        </w:rPr>
        <w:t>,</w:t>
      </w:r>
      <w:r>
        <w:rPr>
          <w:lang w:val="en-US"/>
        </w:rPr>
        <w:t xml:space="preserve"> </w:t>
      </w:r>
      <w:r w:rsidRPr="009A2F75">
        <w:rPr>
          <w:lang w:val="en-US"/>
        </w:rPr>
        <w:t xml:space="preserve">shall not </w:t>
      </w:r>
      <w:r w:rsidR="003E6555">
        <w:rPr>
          <w:lang w:val="en-US"/>
        </w:rPr>
        <w:t>result in</w:t>
      </w:r>
      <w:r w:rsidR="003E6555" w:rsidRPr="009A2F75">
        <w:rPr>
          <w:lang w:val="en-US"/>
        </w:rPr>
        <w:t xml:space="preserve"> </w:t>
      </w:r>
      <w:r>
        <w:rPr>
          <w:lang w:val="en-US"/>
        </w:rPr>
        <w:t>termination</w:t>
      </w:r>
      <w:r w:rsidR="003E6555">
        <w:rPr>
          <w:lang w:val="en-US"/>
        </w:rPr>
        <w:t xml:space="preserve"> unless it</w:t>
      </w:r>
      <w:r w:rsidR="009468EF">
        <w:rPr>
          <w:lang w:val="en-US"/>
        </w:rPr>
        <w:t xml:space="preserve"> </w:t>
      </w:r>
      <w:r w:rsidR="00B5496D">
        <w:rPr>
          <w:lang w:val="en-US"/>
        </w:rPr>
        <w:t xml:space="preserve">prevents the </w:t>
      </w:r>
      <w:r w:rsidR="003E6555">
        <w:rPr>
          <w:lang w:val="en-US"/>
        </w:rPr>
        <w:t xml:space="preserve">party’s </w:t>
      </w:r>
      <w:r w:rsidR="00B5496D">
        <w:rPr>
          <w:lang w:val="en-US"/>
        </w:rPr>
        <w:t xml:space="preserve">from </w:t>
      </w:r>
      <w:r w:rsidR="003E6555">
        <w:rPr>
          <w:lang w:val="en-US"/>
        </w:rPr>
        <w:t>perform</w:t>
      </w:r>
      <w:r w:rsidR="00B5496D">
        <w:rPr>
          <w:lang w:val="en-US"/>
        </w:rPr>
        <w:t>ing</w:t>
      </w:r>
      <w:r w:rsidR="003E6555">
        <w:rPr>
          <w:lang w:val="en-US"/>
        </w:rPr>
        <w:t xml:space="preserve"> its obligations under </w:t>
      </w:r>
      <w:r w:rsidRPr="009A2F75">
        <w:rPr>
          <w:lang w:val="en-US"/>
        </w:rPr>
        <w:t>th</w:t>
      </w:r>
      <w:r w:rsidR="00180E3C">
        <w:rPr>
          <w:lang w:val="en-US"/>
        </w:rPr>
        <w:t>is</w:t>
      </w:r>
      <w:r w:rsidRPr="009A2F75">
        <w:rPr>
          <w:lang w:val="en-US"/>
        </w:rPr>
        <w:t xml:space="preserve"> </w:t>
      </w:r>
      <w:r>
        <w:rPr>
          <w:lang w:val="en-US"/>
        </w:rPr>
        <w:t>Agreement</w:t>
      </w:r>
      <w:r w:rsidR="00B27765" w:rsidRPr="009A2F75">
        <w:rPr>
          <w:lang w:val="en-US"/>
        </w:rPr>
        <w:t>.</w:t>
      </w:r>
    </w:p>
    <w:p w14:paraId="1791961F" w14:textId="2E9FA06C" w:rsidR="00B27765" w:rsidRPr="009A2F75" w:rsidRDefault="009A2F75" w:rsidP="00B27765">
      <w:pPr>
        <w:pStyle w:val="Nivel3"/>
        <w:ind w:left="0" w:firstLine="900"/>
        <w:rPr>
          <w:lang w:val="en-US"/>
        </w:rPr>
      </w:pPr>
      <w:r w:rsidRPr="009A2F75">
        <w:rPr>
          <w:color w:val="000000" w:themeColor="text1"/>
          <w:lang w:val="en-US"/>
        </w:rPr>
        <w:t xml:space="preserve">If </w:t>
      </w:r>
      <w:r w:rsidR="005C6D90">
        <w:rPr>
          <w:color w:val="000000" w:themeColor="text1"/>
          <w:lang w:val="en-US"/>
        </w:rPr>
        <w:t xml:space="preserve">there is a </w:t>
      </w:r>
      <w:r w:rsidRPr="009A2F75">
        <w:rPr>
          <w:color w:val="000000" w:themeColor="text1"/>
          <w:lang w:val="en-US"/>
        </w:rPr>
        <w:t xml:space="preserve">change </w:t>
      </w:r>
      <w:r w:rsidR="005C6D90">
        <w:rPr>
          <w:color w:val="000000" w:themeColor="text1"/>
          <w:lang w:val="en-US"/>
        </w:rPr>
        <w:t xml:space="preserve">to </w:t>
      </w:r>
      <w:r w:rsidRPr="009A2F75">
        <w:rPr>
          <w:color w:val="000000" w:themeColor="text1"/>
          <w:lang w:val="en-US"/>
        </w:rPr>
        <w:t xml:space="preserve">the contracted legal entity, an </w:t>
      </w:r>
      <w:r>
        <w:rPr>
          <w:color w:val="000000" w:themeColor="text1"/>
          <w:lang w:val="en-US"/>
        </w:rPr>
        <w:t>addendum</w:t>
      </w:r>
      <w:r w:rsidRPr="009A2F75">
        <w:rPr>
          <w:color w:val="000000" w:themeColor="text1"/>
          <w:lang w:val="en-US"/>
        </w:rPr>
        <w:t xml:space="preserve"> for shall </w:t>
      </w:r>
      <w:r w:rsidR="005C6D90">
        <w:rPr>
          <w:color w:val="000000" w:themeColor="text1"/>
          <w:lang w:val="en-US"/>
        </w:rPr>
        <w:t>be executed</w:t>
      </w:r>
      <w:r w:rsidR="00B27765" w:rsidRPr="009A2F75">
        <w:rPr>
          <w:lang w:val="en-US"/>
        </w:rPr>
        <w:t>.</w:t>
      </w:r>
    </w:p>
    <w:p w14:paraId="4738DEE8" w14:textId="1BA51636" w:rsidR="00B27765" w:rsidRPr="009A2F75" w:rsidRDefault="009A2F75" w:rsidP="00B27765">
      <w:pPr>
        <w:pStyle w:val="Nivel2"/>
        <w:spacing w:afterLines="120" w:after="288" w:line="312" w:lineRule="auto"/>
        <w:ind w:left="0" w:firstLine="709"/>
        <w:rPr>
          <w:lang w:val="en-US"/>
        </w:rPr>
      </w:pPr>
      <w:r w:rsidRPr="009A2F75">
        <w:rPr>
          <w:lang w:val="en-US"/>
        </w:rPr>
        <w:t xml:space="preserve">The </w:t>
      </w:r>
      <w:r w:rsidR="00180E3C">
        <w:rPr>
          <w:lang w:val="en-US"/>
        </w:rPr>
        <w:t>notice of termination</w:t>
      </w:r>
      <w:r w:rsidRPr="009A2F75">
        <w:rPr>
          <w:lang w:val="en-US"/>
        </w:rPr>
        <w:t xml:space="preserve">, whenever possible, shall be preceded </w:t>
      </w:r>
      <w:r>
        <w:rPr>
          <w:lang w:val="en-US"/>
        </w:rPr>
        <w:t>by</w:t>
      </w:r>
      <w:r w:rsidR="00B27765" w:rsidRPr="009A2F75">
        <w:rPr>
          <w:lang w:val="en-US"/>
        </w:rPr>
        <w:t>:</w:t>
      </w:r>
    </w:p>
    <w:p w14:paraId="6BCC343C" w14:textId="49DE1D8E" w:rsidR="00B27765" w:rsidRPr="009A2F75" w:rsidRDefault="009A2F75" w:rsidP="00B27765">
      <w:pPr>
        <w:pStyle w:val="Nivel3"/>
        <w:spacing w:afterLines="120" w:after="288" w:line="312" w:lineRule="auto"/>
        <w:ind w:left="170" w:firstLine="709"/>
        <w:rPr>
          <w:lang w:val="en-US"/>
        </w:rPr>
      </w:pPr>
      <w:r w:rsidRPr="009A2F75">
        <w:rPr>
          <w:lang w:val="en-US"/>
        </w:rPr>
        <w:t xml:space="preserve">balance </w:t>
      </w:r>
      <w:r>
        <w:rPr>
          <w:lang w:val="en-US"/>
        </w:rPr>
        <w:t xml:space="preserve">of completely or partially </w:t>
      </w:r>
      <w:r w:rsidRPr="009A2F75">
        <w:rPr>
          <w:lang w:val="en-US"/>
        </w:rPr>
        <w:t>fulfilled contractual events</w:t>
      </w:r>
      <w:r w:rsidR="00B27765" w:rsidRPr="009A2F75">
        <w:rPr>
          <w:lang w:val="en-US"/>
        </w:rPr>
        <w:t>;</w:t>
      </w:r>
    </w:p>
    <w:p w14:paraId="13FCC65B" w14:textId="2A841B53" w:rsidR="00B27765" w:rsidRPr="009A2F75" w:rsidRDefault="009A2F75" w:rsidP="00B27765">
      <w:pPr>
        <w:pStyle w:val="Nivel3"/>
        <w:spacing w:afterLines="120" w:after="288" w:line="312" w:lineRule="auto"/>
        <w:ind w:left="170" w:firstLine="709"/>
        <w:rPr>
          <w:lang w:val="en-US"/>
        </w:rPr>
      </w:pPr>
      <w:r w:rsidRPr="009A2F75">
        <w:rPr>
          <w:lang w:val="en-US"/>
        </w:rPr>
        <w:t>list of payments already made and still due</w:t>
      </w:r>
      <w:r w:rsidR="00B27765" w:rsidRPr="009A2F75">
        <w:rPr>
          <w:lang w:val="en-US"/>
        </w:rPr>
        <w:t>;</w:t>
      </w:r>
    </w:p>
    <w:p w14:paraId="63523B8B" w14:textId="06992D65" w:rsidR="00B27765" w:rsidRPr="0097012A" w:rsidRDefault="009A2F75" w:rsidP="00B27765">
      <w:pPr>
        <w:pStyle w:val="Nivel3"/>
        <w:spacing w:afterLines="120" w:after="288" w:line="312" w:lineRule="auto"/>
        <w:ind w:left="170" w:firstLine="709"/>
      </w:pPr>
      <w:r w:rsidRPr="009A2F75">
        <w:t>indemnities and fines</w:t>
      </w:r>
      <w:r w:rsidR="00B27765" w:rsidRPr="0097012A">
        <w:t>.</w:t>
      </w:r>
    </w:p>
    <w:p w14:paraId="64C31CF5" w14:textId="0EAD2128" w:rsidR="00B27765" w:rsidRPr="009A2F75" w:rsidRDefault="009A2F75" w:rsidP="00B27765">
      <w:pPr>
        <w:pStyle w:val="Nivel2"/>
        <w:spacing w:afterLines="120" w:after="288" w:line="312" w:lineRule="auto"/>
        <w:ind w:left="0" w:firstLine="709"/>
        <w:rPr>
          <w:lang w:val="en-US"/>
        </w:rPr>
      </w:pPr>
      <w:r w:rsidRPr="009A2F75">
        <w:rPr>
          <w:lang w:val="en-US"/>
        </w:rPr>
        <w:t xml:space="preserve">The </w:t>
      </w:r>
      <w:r>
        <w:rPr>
          <w:lang w:val="en-US"/>
        </w:rPr>
        <w:t xml:space="preserve">Agreement’s </w:t>
      </w:r>
      <w:r w:rsidRPr="009A2F75">
        <w:rPr>
          <w:lang w:val="en-US"/>
        </w:rPr>
        <w:t xml:space="preserve">termination does not </w:t>
      </w:r>
      <w:r w:rsidR="00180E3C">
        <w:rPr>
          <w:lang w:val="en-US"/>
        </w:rPr>
        <w:t>prevent the Contracted Party to charge values due for services already performed</w:t>
      </w:r>
      <w:r>
        <w:rPr>
          <w:lang w:val="en-US"/>
        </w:rPr>
        <w:t>.</w:t>
      </w:r>
    </w:p>
    <w:p w14:paraId="2C3ADE90" w14:textId="2D14C735" w:rsidR="00B27765" w:rsidRPr="0097012A" w:rsidRDefault="00646FAB" w:rsidP="00B27765">
      <w:pPr>
        <w:pStyle w:val="Nivel01"/>
        <w:spacing w:before="120" w:afterLines="120" w:after="288" w:line="312" w:lineRule="auto"/>
        <w:ind w:left="0" w:firstLine="0"/>
        <w:rPr>
          <w:color w:val="FFFFFF" w:themeColor="background1"/>
        </w:rPr>
      </w:pPr>
      <w:r>
        <w:t>CLAUSE THIRTEEN</w:t>
      </w:r>
      <w:r w:rsidR="00B27765" w:rsidRPr="0097012A">
        <w:t xml:space="preserve"> – </w:t>
      </w:r>
      <w:r>
        <w:t>BUDGET ALLOCATION</w:t>
      </w:r>
    </w:p>
    <w:p w14:paraId="697901F1" w14:textId="261AD4B8" w:rsidR="00B27765" w:rsidRPr="003423FB" w:rsidRDefault="003423FB" w:rsidP="00B27765">
      <w:pPr>
        <w:pStyle w:val="Nivel2"/>
        <w:spacing w:afterLines="120" w:after="288" w:line="312" w:lineRule="auto"/>
        <w:ind w:left="0" w:firstLine="709"/>
        <w:rPr>
          <w:lang w:val="en-US"/>
        </w:rPr>
      </w:pPr>
      <w:r w:rsidRPr="001B7B3E">
        <w:rPr>
          <w:bCs/>
          <w:lang w:val="x-none"/>
        </w:rPr>
        <w:t xml:space="preserve">The expenses arising from this </w:t>
      </w:r>
      <w:r w:rsidR="005C6D90">
        <w:rPr>
          <w:bCs/>
          <w:lang w:val="en-US"/>
        </w:rPr>
        <w:t>Agreement</w:t>
      </w:r>
      <w:r w:rsidR="005C6D90" w:rsidRPr="001B7B3E">
        <w:rPr>
          <w:bCs/>
          <w:lang w:val="x-none"/>
        </w:rPr>
        <w:t xml:space="preserve"> </w:t>
      </w:r>
      <w:r w:rsidRPr="001B7B3E">
        <w:rPr>
          <w:bCs/>
          <w:lang w:val="x-none"/>
        </w:rPr>
        <w:t>will be charged to specific resources allocated in the General</w:t>
      </w:r>
      <w:r>
        <w:rPr>
          <w:bCs/>
          <w:lang w:val="en-US"/>
        </w:rPr>
        <w:t xml:space="preserve"> Fiscal</w:t>
      </w:r>
      <w:r w:rsidRPr="001B7B3E">
        <w:rPr>
          <w:bCs/>
          <w:lang w:val="x-none"/>
        </w:rPr>
        <w:t xml:space="preserve"> Budget</w:t>
      </w:r>
      <w:r>
        <w:rPr>
          <w:bCs/>
          <w:lang w:val="en-US"/>
        </w:rPr>
        <w:t xml:space="preserve"> of the Brazilian Government for 2023</w:t>
      </w:r>
      <w:r w:rsidR="00B27765" w:rsidRPr="003423FB">
        <w:rPr>
          <w:lang w:val="en-US"/>
        </w:rPr>
        <w:t xml:space="preserve">, </w:t>
      </w:r>
      <w:r w:rsidR="000E6ACE">
        <w:rPr>
          <w:iCs/>
          <w:lang w:val="en-US"/>
        </w:rPr>
        <w:t>through</w:t>
      </w:r>
      <w:r w:rsidR="000E6ACE" w:rsidRPr="007672C9">
        <w:rPr>
          <w:iCs/>
          <w:lang w:val="en-US"/>
        </w:rPr>
        <w:t xml:space="preserve"> </w:t>
      </w:r>
      <w:r w:rsidRPr="007672C9">
        <w:rPr>
          <w:iCs/>
          <w:lang w:val="en-US"/>
        </w:rPr>
        <w:t>the following resource</w:t>
      </w:r>
      <w:r>
        <w:rPr>
          <w:iCs/>
          <w:lang w:val="en-US"/>
        </w:rPr>
        <w:t xml:space="preserve">s </w:t>
      </w:r>
      <w:r w:rsidRPr="007672C9">
        <w:rPr>
          <w:iCs/>
          <w:lang w:val="en-US"/>
        </w:rPr>
        <w:t>allocation</w:t>
      </w:r>
      <w:r w:rsidR="00B27765" w:rsidRPr="003423FB">
        <w:rPr>
          <w:lang w:val="en-US"/>
        </w:rPr>
        <w:t>:</w:t>
      </w:r>
    </w:p>
    <w:p w14:paraId="624C6D44" w14:textId="7BD0C811" w:rsidR="00B27765" w:rsidRPr="0097012A"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1B7B3E">
        <w:rPr>
          <w:rFonts w:ascii="Arial" w:hAnsi="Arial" w:cs="Arial"/>
          <w:iCs/>
          <w:sz w:val="20"/>
          <w:szCs w:val="20"/>
        </w:rPr>
        <w:t>Management/Unit</w:t>
      </w:r>
      <w:r w:rsidR="00B27765" w:rsidRPr="0097012A">
        <w:rPr>
          <w:rFonts w:ascii="Arial" w:eastAsia="Arial" w:hAnsi="Arial" w:cs="Arial"/>
          <w:sz w:val="20"/>
          <w:szCs w:val="20"/>
        </w:rPr>
        <w:t xml:space="preserve">: </w:t>
      </w:r>
      <w:r w:rsidR="00B27765" w:rsidRPr="00907036">
        <w:rPr>
          <w:rFonts w:ascii="Arial" w:hAnsi="Arial" w:cs="Arial"/>
          <w:iCs/>
          <w:sz w:val="20"/>
          <w:szCs w:val="20"/>
        </w:rPr>
        <w:t>DAEX - Divisão de Acompanhamento dos Postos no</w:t>
      </w:r>
      <w:r w:rsidR="00B27765" w:rsidRPr="00907036" w:rsidDel="00907036">
        <w:rPr>
          <w:rFonts w:ascii="Arial" w:hAnsi="Arial" w:cs="Arial"/>
          <w:iCs/>
          <w:sz w:val="20"/>
          <w:szCs w:val="20"/>
        </w:rPr>
        <w:t xml:space="preserve"> </w:t>
      </w:r>
      <w:r w:rsidR="00B27765">
        <w:rPr>
          <w:rFonts w:ascii="Arial" w:hAnsi="Arial" w:cs="Arial"/>
          <w:iCs/>
          <w:sz w:val="20"/>
          <w:szCs w:val="20"/>
        </w:rPr>
        <w:t>Exterior;</w:t>
      </w:r>
    </w:p>
    <w:p w14:paraId="2908A711" w14:textId="4F041ED5" w:rsidR="00B27765" w:rsidRPr="0097012A"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1B7B3E">
        <w:rPr>
          <w:rFonts w:ascii="Arial" w:hAnsi="Arial" w:cs="Arial"/>
          <w:iCs/>
          <w:sz w:val="20"/>
          <w:szCs w:val="20"/>
        </w:rPr>
        <w:t>Resource Source</w:t>
      </w:r>
      <w:r w:rsidR="00B27765" w:rsidRPr="0097012A">
        <w:rPr>
          <w:rFonts w:ascii="Arial" w:eastAsia="Arial" w:hAnsi="Arial" w:cs="Arial"/>
          <w:sz w:val="20"/>
          <w:szCs w:val="20"/>
        </w:rPr>
        <w:t xml:space="preserve">: </w:t>
      </w:r>
      <w:r w:rsidR="00B27765" w:rsidRPr="00907036">
        <w:rPr>
          <w:rFonts w:ascii="Arial" w:hAnsi="Arial" w:cs="Arial"/>
          <w:iCs/>
          <w:sz w:val="20"/>
          <w:szCs w:val="20"/>
        </w:rPr>
        <w:t>1000 - Recursos Livres da União</w:t>
      </w:r>
      <w:r w:rsidR="00B27765">
        <w:rPr>
          <w:rFonts w:ascii="Arial" w:hAnsi="Arial" w:cs="Arial"/>
          <w:iCs/>
          <w:sz w:val="20"/>
          <w:szCs w:val="20"/>
        </w:rPr>
        <w:t>;</w:t>
      </w:r>
    </w:p>
    <w:p w14:paraId="4BFDF717" w14:textId="3C6CB9E2" w:rsidR="00B27765" w:rsidRPr="0097012A"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1B7B3E">
        <w:rPr>
          <w:rFonts w:ascii="Arial" w:hAnsi="Arial" w:cs="Arial"/>
          <w:iCs/>
          <w:sz w:val="20"/>
          <w:szCs w:val="20"/>
        </w:rPr>
        <w:t>Work Program</w:t>
      </w:r>
      <w:r w:rsidR="00B27765" w:rsidRPr="0097012A">
        <w:rPr>
          <w:rFonts w:ascii="Arial" w:eastAsia="Arial" w:hAnsi="Arial" w:cs="Arial"/>
          <w:sz w:val="20"/>
          <w:szCs w:val="20"/>
        </w:rPr>
        <w:t xml:space="preserve">: </w:t>
      </w:r>
      <w:r w:rsidR="00B27765" w:rsidRPr="00907036">
        <w:rPr>
          <w:rFonts w:ascii="Arial" w:hAnsi="Arial" w:cs="Arial"/>
          <w:iCs/>
          <w:sz w:val="20"/>
          <w:szCs w:val="20"/>
        </w:rPr>
        <w:t>07.211.2216.20WW.0002 - Relações e Negociações</w:t>
      </w:r>
      <w:r w:rsidR="00B27765">
        <w:rPr>
          <w:rFonts w:ascii="Arial" w:hAnsi="Arial" w:cs="Arial"/>
          <w:iCs/>
          <w:sz w:val="20"/>
          <w:szCs w:val="20"/>
        </w:rPr>
        <w:t xml:space="preserve"> </w:t>
      </w:r>
      <w:r w:rsidR="00B27765" w:rsidRPr="00907036">
        <w:rPr>
          <w:rFonts w:ascii="Arial" w:hAnsi="Arial" w:cs="Arial"/>
          <w:iCs/>
          <w:sz w:val="20"/>
          <w:szCs w:val="20"/>
        </w:rPr>
        <w:t>Bilaterais</w:t>
      </w:r>
      <w:r w:rsidR="00B27765">
        <w:rPr>
          <w:rFonts w:ascii="Arial" w:hAnsi="Arial" w:cs="Arial"/>
          <w:iCs/>
          <w:sz w:val="20"/>
          <w:szCs w:val="20"/>
        </w:rPr>
        <w:t>;</w:t>
      </w:r>
    </w:p>
    <w:p w14:paraId="68FD04DF" w14:textId="46498DB9" w:rsidR="00B27765" w:rsidRPr="0097012A"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1B7B3E">
        <w:rPr>
          <w:rFonts w:ascii="Arial" w:hAnsi="Arial" w:cs="Arial"/>
          <w:iCs/>
          <w:sz w:val="20"/>
          <w:szCs w:val="20"/>
        </w:rPr>
        <w:t>Expense Element</w:t>
      </w:r>
      <w:r w:rsidR="00B27765" w:rsidRPr="0097012A">
        <w:rPr>
          <w:rFonts w:ascii="Arial" w:eastAsia="Arial" w:hAnsi="Arial" w:cs="Arial"/>
          <w:sz w:val="20"/>
          <w:szCs w:val="20"/>
        </w:rPr>
        <w:t xml:space="preserve">: </w:t>
      </w:r>
      <w:r w:rsidR="00B27765" w:rsidRPr="00907036">
        <w:rPr>
          <w:rFonts w:ascii="Arial" w:hAnsi="Arial" w:cs="Arial"/>
          <w:iCs/>
          <w:sz w:val="20"/>
          <w:szCs w:val="20"/>
        </w:rPr>
        <w:t>3390.39 00 - Outros Serviços de Terceiros -</w:t>
      </w:r>
      <w:r w:rsidR="00B27765">
        <w:rPr>
          <w:rFonts w:ascii="Arial" w:hAnsi="Arial" w:cs="Arial"/>
          <w:iCs/>
          <w:sz w:val="20"/>
          <w:szCs w:val="20"/>
        </w:rPr>
        <w:t xml:space="preserve"> </w:t>
      </w:r>
      <w:r w:rsidR="00B27765" w:rsidRPr="00907036">
        <w:rPr>
          <w:rFonts w:ascii="Arial" w:hAnsi="Arial" w:cs="Arial"/>
          <w:iCs/>
          <w:sz w:val="20"/>
          <w:szCs w:val="20"/>
        </w:rPr>
        <w:t>Pessoa Jurídica</w:t>
      </w:r>
      <w:r w:rsidR="00B27765">
        <w:rPr>
          <w:rFonts w:ascii="Arial" w:hAnsi="Arial" w:cs="Arial"/>
          <w:iCs/>
          <w:sz w:val="20"/>
          <w:szCs w:val="20"/>
        </w:rPr>
        <w:t>;</w:t>
      </w:r>
    </w:p>
    <w:p w14:paraId="4DB0BED8" w14:textId="253DDDF6" w:rsidR="00B27765" w:rsidRPr="0097012A"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7672C9">
        <w:rPr>
          <w:rFonts w:ascii="Arial" w:hAnsi="Arial" w:cs="Arial"/>
          <w:iCs/>
          <w:sz w:val="20"/>
          <w:szCs w:val="20"/>
          <w:lang w:val="en-US"/>
        </w:rPr>
        <w:lastRenderedPageBreak/>
        <w:t>Internal</w:t>
      </w:r>
      <w:r>
        <w:rPr>
          <w:rFonts w:ascii="Arial" w:hAnsi="Arial" w:cs="Arial"/>
          <w:iCs/>
          <w:sz w:val="20"/>
          <w:szCs w:val="20"/>
          <w:lang w:val="en-US"/>
        </w:rPr>
        <w:t xml:space="preserve"> Plan</w:t>
      </w:r>
      <w:r w:rsidR="00B27765" w:rsidRPr="0097012A">
        <w:rPr>
          <w:rFonts w:ascii="Arial" w:eastAsia="Arial" w:hAnsi="Arial" w:cs="Arial"/>
          <w:sz w:val="20"/>
          <w:szCs w:val="20"/>
        </w:rPr>
        <w:t xml:space="preserve">: </w:t>
      </w:r>
      <w:r w:rsidR="00B27765" w:rsidRPr="00907036">
        <w:rPr>
          <w:rFonts w:ascii="Arial" w:hAnsi="Arial" w:cs="Arial"/>
          <w:iCs/>
          <w:sz w:val="20"/>
          <w:szCs w:val="20"/>
        </w:rPr>
        <w:t>172466.015</w:t>
      </w:r>
      <w:r w:rsidR="00B27765">
        <w:rPr>
          <w:rFonts w:ascii="Arial" w:hAnsi="Arial" w:cs="Arial"/>
          <w:iCs/>
          <w:sz w:val="20"/>
          <w:szCs w:val="20"/>
        </w:rPr>
        <w:t>;</w:t>
      </w:r>
    </w:p>
    <w:p w14:paraId="10964A86" w14:textId="7B7AFB70" w:rsidR="00B27765" w:rsidRPr="001F6EC8" w:rsidRDefault="003423FB" w:rsidP="00B27765">
      <w:pPr>
        <w:numPr>
          <w:ilvl w:val="1"/>
          <w:numId w:val="18"/>
        </w:numPr>
        <w:suppressAutoHyphens/>
        <w:spacing w:before="120" w:afterLines="120" w:after="288" w:line="312" w:lineRule="auto"/>
        <w:ind w:left="0" w:firstLine="1134"/>
        <w:jc w:val="both"/>
        <w:rPr>
          <w:rFonts w:ascii="Arial" w:eastAsia="Arial" w:hAnsi="Arial" w:cs="Arial"/>
          <w:sz w:val="20"/>
          <w:szCs w:val="20"/>
          <w:lang w:val="en-US"/>
        </w:rPr>
      </w:pPr>
      <w:r w:rsidRPr="001F6EC8">
        <w:rPr>
          <w:rFonts w:ascii="Arial" w:eastAsia="Arial" w:hAnsi="Arial" w:cs="Arial"/>
          <w:sz w:val="20"/>
          <w:szCs w:val="20"/>
          <w:lang w:val="en-US"/>
        </w:rPr>
        <w:t>Purchase Order</w:t>
      </w:r>
      <w:r w:rsidR="00685572" w:rsidRPr="001F6EC8">
        <w:rPr>
          <w:rFonts w:ascii="Arial" w:eastAsia="Arial" w:hAnsi="Arial" w:cs="Arial"/>
          <w:sz w:val="20"/>
          <w:szCs w:val="20"/>
          <w:lang w:val="en-US"/>
        </w:rPr>
        <w:t xml:space="preserve"> (for internal use of the BFO)</w:t>
      </w:r>
      <w:r w:rsidR="00B27765" w:rsidRPr="001F6EC8">
        <w:rPr>
          <w:rFonts w:ascii="Arial" w:eastAsia="Arial" w:hAnsi="Arial" w:cs="Arial"/>
          <w:sz w:val="20"/>
          <w:szCs w:val="20"/>
          <w:lang w:val="en-US"/>
        </w:rPr>
        <w:t>:</w:t>
      </w:r>
    </w:p>
    <w:p w14:paraId="70B5B94A" w14:textId="4BC20D1E" w:rsidR="00B27765" w:rsidRPr="003423FB" w:rsidRDefault="003423FB" w:rsidP="00B27765">
      <w:pPr>
        <w:pStyle w:val="Nvel2-Red"/>
        <w:spacing w:afterLines="120" w:after="288" w:line="312" w:lineRule="auto"/>
        <w:ind w:left="0" w:firstLine="709"/>
        <w:rPr>
          <w:i w:val="0"/>
          <w:iCs w:val="0"/>
          <w:color w:val="auto"/>
          <w:lang w:val="en-US"/>
        </w:rPr>
      </w:pPr>
      <w:r w:rsidRPr="003423FB">
        <w:rPr>
          <w:bCs/>
          <w:i w:val="0"/>
          <w:iCs w:val="0"/>
          <w:color w:val="auto"/>
          <w:lang w:val="x-none"/>
        </w:rPr>
        <w:t xml:space="preserve">The allocation for subsequent fiscal years will be indicated after </w:t>
      </w:r>
      <w:r>
        <w:rPr>
          <w:bCs/>
          <w:i w:val="0"/>
          <w:iCs w:val="0"/>
          <w:color w:val="auto"/>
          <w:lang w:val="en-US"/>
        </w:rPr>
        <w:t xml:space="preserve">the </w:t>
      </w:r>
      <w:r w:rsidRPr="003423FB">
        <w:rPr>
          <w:bCs/>
          <w:i w:val="0"/>
          <w:iCs w:val="0"/>
          <w:color w:val="auto"/>
          <w:lang w:val="x-none"/>
        </w:rPr>
        <w:t>approval of the respective Budget Law and release of corresponding credits, through an addendum</w:t>
      </w:r>
      <w:r w:rsidR="000E6ACE">
        <w:rPr>
          <w:bCs/>
          <w:i w:val="0"/>
          <w:iCs w:val="0"/>
          <w:color w:val="auto"/>
          <w:lang w:val="en-US"/>
        </w:rPr>
        <w:t xml:space="preserve"> to the Agreement</w:t>
      </w:r>
      <w:r w:rsidR="00B27765" w:rsidRPr="003423FB">
        <w:rPr>
          <w:i w:val="0"/>
          <w:iCs w:val="0"/>
          <w:color w:val="auto"/>
          <w:lang w:val="en-US"/>
        </w:rPr>
        <w:t>.</w:t>
      </w:r>
    </w:p>
    <w:p w14:paraId="06923815" w14:textId="045DAC53" w:rsidR="00B27765" w:rsidRPr="00822E01" w:rsidRDefault="00822E01" w:rsidP="00B27765">
      <w:pPr>
        <w:pStyle w:val="Nivel01"/>
        <w:spacing w:before="120" w:afterLines="120" w:after="288" w:line="312" w:lineRule="auto"/>
        <w:ind w:left="0" w:firstLine="0"/>
        <w:rPr>
          <w:color w:val="FFFFFF" w:themeColor="background1"/>
          <w:lang w:val="en-US"/>
        </w:rPr>
      </w:pPr>
      <w:r w:rsidRPr="00822E01">
        <w:rPr>
          <w:lang w:val="en-US"/>
        </w:rPr>
        <w:t>CLAUSE THIRTEEN</w:t>
      </w:r>
      <w:r w:rsidR="00B27765" w:rsidRPr="00822E01">
        <w:rPr>
          <w:lang w:val="en-US"/>
        </w:rPr>
        <w:t xml:space="preserve"> – </w:t>
      </w:r>
      <w:r w:rsidRPr="00822E01">
        <w:rPr>
          <w:lang w:val="en-US"/>
        </w:rPr>
        <w:t>OM</w:t>
      </w:r>
      <w:r>
        <w:rPr>
          <w:lang w:val="en-US"/>
        </w:rPr>
        <w:t>ISSIONS</w:t>
      </w:r>
    </w:p>
    <w:p w14:paraId="327E3C32" w14:textId="482B84ED" w:rsidR="00B27765" w:rsidRPr="00822E01" w:rsidRDefault="00822E01" w:rsidP="00B27765">
      <w:pPr>
        <w:pStyle w:val="Nivel2"/>
        <w:spacing w:afterLines="120" w:after="288" w:line="312" w:lineRule="auto"/>
        <w:ind w:left="0" w:firstLine="709"/>
        <w:rPr>
          <w:lang w:val="en-US"/>
        </w:rPr>
      </w:pPr>
      <w:r w:rsidRPr="00822E01">
        <w:rPr>
          <w:lang w:val="en-US"/>
        </w:rPr>
        <w:t xml:space="preserve">The omissions and contingencies not covered </w:t>
      </w:r>
      <w:r w:rsidR="000E6ACE">
        <w:rPr>
          <w:lang w:val="en-US"/>
        </w:rPr>
        <w:t xml:space="preserve">herein </w:t>
      </w:r>
      <w:r w:rsidRPr="00822E01">
        <w:rPr>
          <w:lang w:val="en-US"/>
        </w:rPr>
        <w:t xml:space="preserve">will be decided in accordance with the local </w:t>
      </w:r>
      <w:r w:rsidR="007F4A39">
        <w:rPr>
          <w:lang w:val="en-US"/>
        </w:rPr>
        <w:t>laws</w:t>
      </w:r>
      <w:r w:rsidR="00B27765" w:rsidRPr="00822E01">
        <w:rPr>
          <w:lang w:val="en-US"/>
        </w:rPr>
        <w:t>.</w:t>
      </w:r>
    </w:p>
    <w:p w14:paraId="2FD81757" w14:textId="02E65F99" w:rsidR="00B27765" w:rsidRPr="00B46386" w:rsidRDefault="00A82C94" w:rsidP="00B27765">
      <w:pPr>
        <w:pStyle w:val="Nivel01"/>
        <w:spacing w:before="120" w:afterLines="120" w:after="288" w:line="312" w:lineRule="auto"/>
        <w:ind w:left="0" w:firstLine="0"/>
        <w:rPr>
          <w:color w:val="FFFFFF" w:themeColor="background1"/>
        </w:rPr>
      </w:pPr>
      <w:r>
        <w:t>CLAUSE FIFTEEN</w:t>
      </w:r>
      <w:r w:rsidR="00B27765" w:rsidRPr="00B46386">
        <w:t xml:space="preserve"> – </w:t>
      </w:r>
      <w:r>
        <w:t>AMENDMENTS</w:t>
      </w:r>
    </w:p>
    <w:p w14:paraId="100441E5" w14:textId="62AE772A" w:rsidR="00B27765" w:rsidRPr="00A82C94" w:rsidRDefault="00F836D4" w:rsidP="00B27765">
      <w:pPr>
        <w:pStyle w:val="Nivel2"/>
        <w:spacing w:afterLines="120" w:after="288" w:line="312" w:lineRule="auto"/>
        <w:ind w:left="0" w:firstLine="709"/>
        <w:rPr>
          <w:lang w:val="en-US"/>
        </w:rPr>
      </w:pPr>
      <w:r>
        <w:rPr>
          <w:lang w:val="en-US"/>
        </w:rPr>
        <w:t>C</w:t>
      </w:r>
      <w:r w:rsidR="00A82C94" w:rsidRPr="00A82C94">
        <w:rPr>
          <w:lang w:val="en-US"/>
        </w:rPr>
        <w:t xml:space="preserve">ontractual </w:t>
      </w:r>
      <w:r w:rsidR="00A82C94">
        <w:rPr>
          <w:lang w:val="en-US"/>
        </w:rPr>
        <w:t>amendments</w:t>
      </w:r>
      <w:r w:rsidR="00A82C94" w:rsidRPr="00A82C94">
        <w:rPr>
          <w:lang w:val="en-US"/>
        </w:rPr>
        <w:t xml:space="preserve"> may be agreed upon between the parties</w:t>
      </w:r>
      <w:r w:rsidR="00B27765" w:rsidRPr="00A82C94">
        <w:rPr>
          <w:lang w:val="en-US"/>
        </w:rPr>
        <w:t>:</w:t>
      </w:r>
    </w:p>
    <w:p w14:paraId="0E60A724" w14:textId="68DF91A3" w:rsidR="00B27765" w:rsidRPr="00A82C94" w:rsidRDefault="00A82C94" w:rsidP="00B27765">
      <w:pPr>
        <w:pStyle w:val="Nivel3"/>
        <w:rPr>
          <w:lang w:val="en-US"/>
        </w:rPr>
      </w:pPr>
      <w:r w:rsidRPr="00A82C94">
        <w:rPr>
          <w:lang w:val="en-US"/>
        </w:rPr>
        <w:t xml:space="preserve">when the modification of the object, for </w:t>
      </w:r>
      <w:r w:rsidR="00F836D4">
        <w:rPr>
          <w:lang w:val="en-US"/>
        </w:rPr>
        <w:t>compliance with the purpose of the RFP</w:t>
      </w:r>
      <w:r w:rsidR="009468EF">
        <w:rPr>
          <w:lang w:val="en-US"/>
        </w:rPr>
        <w:t>,</w:t>
      </w:r>
      <w:r w:rsidRPr="00A82C94">
        <w:rPr>
          <w:lang w:val="en-US"/>
        </w:rPr>
        <w:t xml:space="preserve"> </w:t>
      </w:r>
      <w:r>
        <w:rPr>
          <w:lang w:val="en-US"/>
        </w:rPr>
        <w:t xml:space="preserve">is </w:t>
      </w:r>
      <w:r w:rsidR="00F836D4">
        <w:rPr>
          <w:lang w:val="en-US"/>
        </w:rPr>
        <w:t>mutually agreed upon</w:t>
      </w:r>
      <w:r w:rsidR="00B27765" w:rsidRPr="00A82C94">
        <w:rPr>
          <w:lang w:val="en-US"/>
        </w:rPr>
        <w:t>;</w:t>
      </w:r>
    </w:p>
    <w:p w14:paraId="2CF8C55B" w14:textId="225DCC54" w:rsidR="00B27765" w:rsidRPr="00A273AD" w:rsidRDefault="00A273AD" w:rsidP="00B27765">
      <w:pPr>
        <w:pStyle w:val="Nivel3"/>
        <w:rPr>
          <w:lang w:val="en-US"/>
        </w:rPr>
      </w:pPr>
      <w:r w:rsidRPr="00A273AD">
        <w:rPr>
          <w:lang w:val="en-US"/>
        </w:rPr>
        <w:t xml:space="preserve">to modify the </w:t>
      </w:r>
      <w:r>
        <w:rPr>
          <w:lang w:val="en-US"/>
        </w:rPr>
        <w:t>Agreement</w:t>
      </w:r>
      <w:r w:rsidRPr="00A273AD">
        <w:rPr>
          <w:lang w:val="en-US"/>
        </w:rPr>
        <w:t xml:space="preserve"> value as a result of a quantitative increase or decrease of its object, within the limits allowed by this instrument</w:t>
      </w:r>
      <w:r w:rsidR="00B27765" w:rsidRPr="00A273AD">
        <w:rPr>
          <w:lang w:val="en-US"/>
        </w:rPr>
        <w:t>;</w:t>
      </w:r>
    </w:p>
    <w:p w14:paraId="5EB7ED27" w14:textId="605E7E72" w:rsidR="00B27765" w:rsidRPr="00D76857" w:rsidRDefault="00D76857" w:rsidP="00B27765">
      <w:pPr>
        <w:pStyle w:val="Nivel3"/>
        <w:rPr>
          <w:lang w:val="en-US"/>
        </w:rPr>
      </w:pPr>
      <w:r w:rsidRPr="00D76857">
        <w:rPr>
          <w:lang w:val="en-US"/>
        </w:rPr>
        <w:t xml:space="preserve">to change the </w:t>
      </w:r>
      <w:r>
        <w:rPr>
          <w:lang w:val="en-US"/>
        </w:rPr>
        <w:t xml:space="preserve">form of service </w:t>
      </w:r>
      <w:r w:rsidRPr="00D76857">
        <w:rPr>
          <w:lang w:val="en-US"/>
        </w:rPr>
        <w:t xml:space="preserve">performance, due to technical </w:t>
      </w:r>
      <w:r w:rsidR="001E7DCD">
        <w:rPr>
          <w:lang w:val="en-US"/>
        </w:rPr>
        <w:t>impossibility</w:t>
      </w:r>
      <w:r w:rsidRPr="00D76857">
        <w:rPr>
          <w:lang w:val="en-US"/>
        </w:rPr>
        <w:t xml:space="preserve"> of the </w:t>
      </w:r>
      <w:r w:rsidR="001E7DCD">
        <w:rPr>
          <w:lang w:val="en-US"/>
        </w:rPr>
        <w:t xml:space="preserve">performance </w:t>
      </w:r>
      <w:r w:rsidRPr="00D76857">
        <w:rPr>
          <w:lang w:val="en-US"/>
        </w:rPr>
        <w:t xml:space="preserve">of the original </w:t>
      </w:r>
      <w:r>
        <w:rPr>
          <w:lang w:val="en-US"/>
        </w:rPr>
        <w:t xml:space="preserve">Agreement </w:t>
      </w:r>
      <w:r w:rsidRPr="00D76857">
        <w:rPr>
          <w:lang w:val="en-US"/>
        </w:rPr>
        <w:t>terms</w:t>
      </w:r>
      <w:r w:rsidR="00B27765" w:rsidRPr="00D76857">
        <w:rPr>
          <w:lang w:val="en-US"/>
        </w:rPr>
        <w:t>;</w:t>
      </w:r>
    </w:p>
    <w:p w14:paraId="5111DABE" w14:textId="08650BAE" w:rsidR="00B27765" w:rsidRPr="00D76857" w:rsidRDefault="00D76857" w:rsidP="00B27765">
      <w:pPr>
        <w:pStyle w:val="Nivel3"/>
        <w:rPr>
          <w:lang w:val="en-US"/>
        </w:rPr>
      </w:pPr>
      <w:r w:rsidRPr="00D76857">
        <w:rPr>
          <w:lang w:val="en-US"/>
        </w:rPr>
        <w:t xml:space="preserve">to change the payment method due to </w:t>
      </w:r>
      <w:r w:rsidR="001E7DCD">
        <w:rPr>
          <w:lang w:val="en-US"/>
        </w:rPr>
        <w:t>extraordinary and unforeseen</w:t>
      </w:r>
      <w:r w:rsidRPr="00D76857">
        <w:rPr>
          <w:lang w:val="en-US"/>
        </w:rPr>
        <w:t xml:space="preserve"> circumstances, maintaining the original amount</w:t>
      </w:r>
      <w:r w:rsidR="00B27765" w:rsidRPr="00D76857">
        <w:rPr>
          <w:lang w:val="en-US"/>
        </w:rPr>
        <w:t>;</w:t>
      </w:r>
    </w:p>
    <w:p w14:paraId="3501823E" w14:textId="02A58B82" w:rsidR="00B27765" w:rsidRPr="00D76857" w:rsidRDefault="00D76857" w:rsidP="00B27765">
      <w:pPr>
        <w:pStyle w:val="Nivel3"/>
        <w:rPr>
          <w:lang w:val="en-US"/>
        </w:rPr>
      </w:pPr>
      <w:r w:rsidRPr="00D76857">
        <w:rPr>
          <w:lang w:val="en-US"/>
        </w:rPr>
        <w:t xml:space="preserve">for reestablishing the initial economic-financial balance of the </w:t>
      </w:r>
      <w:r w:rsidR="00F836D4">
        <w:rPr>
          <w:lang w:val="en-US"/>
        </w:rPr>
        <w:t xml:space="preserve">Agreement </w:t>
      </w:r>
      <w:r w:rsidRPr="00D76857">
        <w:rPr>
          <w:lang w:val="en-US"/>
        </w:rPr>
        <w:t>in case of force majeure</w:t>
      </w:r>
      <w:r w:rsidR="00B27765" w:rsidRPr="00D76857">
        <w:rPr>
          <w:lang w:val="en-US"/>
        </w:rPr>
        <w:t>.</w:t>
      </w:r>
    </w:p>
    <w:p w14:paraId="15EE487C" w14:textId="55599CD2" w:rsidR="00B27765" w:rsidRPr="00D76857" w:rsidRDefault="00D76857" w:rsidP="00B27765">
      <w:pPr>
        <w:pStyle w:val="Nivel2"/>
        <w:spacing w:afterLines="120" w:after="288" w:line="312" w:lineRule="auto"/>
        <w:ind w:left="0" w:firstLine="709"/>
        <w:rPr>
          <w:lang w:val="en-US"/>
        </w:rPr>
      </w:pPr>
      <w:r w:rsidRPr="00D76857">
        <w:rPr>
          <w:lang w:val="en-US"/>
        </w:rPr>
        <w:t>Any increases or suppressions that may be necessary, up to the limit of twenty-five percent</w:t>
      </w:r>
      <w:r w:rsidR="001143A2">
        <w:rPr>
          <w:lang w:val="en-US"/>
        </w:rPr>
        <w:t xml:space="preserve"> (</w:t>
      </w:r>
      <w:r w:rsidR="001143A2" w:rsidRPr="00D76857">
        <w:rPr>
          <w:lang w:val="en-US"/>
        </w:rPr>
        <w:t>25%</w:t>
      </w:r>
      <w:r w:rsidR="001143A2">
        <w:rPr>
          <w:lang w:val="en-US"/>
        </w:rPr>
        <w:t>)</w:t>
      </w:r>
      <w:r w:rsidRPr="00D76857">
        <w:rPr>
          <w:lang w:val="en-US"/>
        </w:rPr>
        <w:t xml:space="preserve"> of th</w:t>
      </w:r>
      <w:r>
        <w:rPr>
          <w:lang w:val="en-US"/>
        </w:rPr>
        <w:t>is</w:t>
      </w:r>
      <w:r w:rsidRPr="00D76857">
        <w:rPr>
          <w:lang w:val="en-US"/>
        </w:rPr>
        <w:t xml:space="preserve"> </w:t>
      </w:r>
      <w:r>
        <w:rPr>
          <w:lang w:val="en-US"/>
        </w:rPr>
        <w:t>Agreement</w:t>
      </w:r>
      <w:r w:rsidRPr="00D76857">
        <w:rPr>
          <w:lang w:val="en-US"/>
        </w:rPr>
        <w:t>'s initial updated value, may be negotiated between the parties, under the same contractual conditions</w:t>
      </w:r>
      <w:r w:rsidR="00B27765" w:rsidRPr="00D76857">
        <w:rPr>
          <w:lang w:val="en-US"/>
        </w:rPr>
        <w:t>.</w:t>
      </w:r>
    </w:p>
    <w:p w14:paraId="715F8D38" w14:textId="5E75AF78" w:rsidR="00B27765" w:rsidRPr="00D76857" w:rsidRDefault="00D76857" w:rsidP="00B27765">
      <w:pPr>
        <w:pStyle w:val="Nivel2"/>
        <w:spacing w:afterLines="120" w:after="288" w:line="312" w:lineRule="auto"/>
        <w:ind w:left="0" w:firstLine="709"/>
        <w:rPr>
          <w:lang w:val="en-US"/>
        </w:rPr>
      </w:pPr>
      <w:r w:rsidRPr="00D76857">
        <w:rPr>
          <w:lang w:val="en-US"/>
        </w:rPr>
        <w:t xml:space="preserve">Registrations that do not characterize </w:t>
      </w:r>
      <w:r w:rsidR="007F4A39">
        <w:rPr>
          <w:lang w:val="en-US"/>
        </w:rPr>
        <w:t>amendment</w:t>
      </w:r>
      <w:r w:rsidR="007F4A39" w:rsidRPr="00D76857">
        <w:rPr>
          <w:lang w:val="en-US"/>
        </w:rPr>
        <w:t xml:space="preserve"> </w:t>
      </w:r>
      <w:r w:rsidRPr="00D76857">
        <w:rPr>
          <w:lang w:val="en-US"/>
        </w:rPr>
        <w:t xml:space="preserve">of the </w:t>
      </w:r>
      <w:r>
        <w:rPr>
          <w:lang w:val="en-US"/>
        </w:rPr>
        <w:t xml:space="preserve">Agreement </w:t>
      </w:r>
      <w:r w:rsidRPr="00D76857">
        <w:rPr>
          <w:lang w:val="en-US"/>
        </w:rPr>
        <w:t xml:space="preserve">may be executed by simple signature of an </w:t>
      </w:r>
      <w:r>
        <w:rPr>
          <w:lang w:val="en-US"/>
        </w:rPr>
        <w:t>endorsement</w:t>
      </w:r>
      <w:r w:rsidRPr="00D76857">
        <w:rPr>
          <w:lang w:val="en-US"/>
        </w:rPr>
        <w:t xml:space="preserve">, exempting the execution of an </w:t>
      </w:r>
      <w:r>
        <w:rPr>
          <w:lang w:val="en-US"/>
        </w:rPr>
        <w:t>addendum</w:t>
      </w:r>
      <w:r w:rsidR="00B27765" w:rsidRPr="00D76857">
        <w:rPr>
          <w:lang w:val="en-US"/>
        </w:rPr>
        <w:t>.</w:t>
      </w:r>
    </w:p>
    <w:p w14:paraId="79B984D1" w14:textId="59D99246" w:rsidR="00B27765" w:rsidRPr="0097012A" w:rsidRDefault="007A3A15" w:rsidP="00B27765">
      <w:pPr>
        <w:pStyle w:val="Nivel01"/>
        <w:spacing w:before="120" w:afterLines="120" w:after="288" w:line="312" w:lineRule="auto"/>
        <w:ind w:left="0" w:firstLine="0"/>
        <w:rPr>
          <w:color w:val="FFFFFF" w:themeColor="background1"/>
        </w:rPr>
      </w:pPr>
      <w:r>
        <w:t>CLAUSE SIXTEEN</w:t>
      </w:r>
      <w:r w:rsidR="00B27765" w:rsidRPr="0097012A">
        <w:t xml:space="preserve"> – </w:t>
      </w:r>
      <w:r>
        <w:t>PUBLICATION</w:t>
      </w:r>
    </w:p>
    <w:p w14:paraId="5D294048" w14:textId="0A6E7DEB" w:rsidR="00B27765" w:rsidRPr="007A3A15" w:rsidRDefault="007A3A15" w:rsidP="00B27765">
      <w:pPr>
        <w:pStyle w:val="Nivel2"/>
        <w:spacing w:afterLines="120" w:after="288" w:line="312" w:lineRule="auto"/>
        <w:ind w:left="0" w:firstLine="709"/>
        <w:rPr>
          <w:lang w:val="en-US"/>
        </w:rPr>
      </w:pPr>
      <w:r w:rsidRPr="007A3A15">
        <w:rPr>
          <w:lang w:val="en-US"/>
        </w:rPr>
        <w:t xml:space="preserve">It shall be incumbent upon the </w:t>
      </w:r>
      <w:r>
        <w:rPr>
          <w:lang w:val="en-US"/>
        </w:rPr>
        <w:t>C</w:t>
      </w:r>
      <w:r w:rsidRPr="007A3A15">
        <w:rPr>
          <w:lang w:val="en-US"/>
        </w:rPr>
        <w:t xml:space="preserve">ontracting </w:t>
      </w:r>
      <w:r>
        <w:rPr>
          <w:lang w:val="en-US"/>
        </w:rPr>
        <w:t>P</w:t>
      </w:r>
      <w:r w:rsidRPr="007A3A15">
        <w:rPr>
          <w:lang w:val="en-US"/>
        </w:rPr>
        <w:t>arty to disclose this instrument on its official website</w:t>
      </w:r>
      <w:r w:rsidR="007F2B28">
        <w:rPr>
          <w:lang w:val="en-US"/>
        </w:rPr>
        <w:t>.</w:t>
      </w:r>
    </w:p>
    <w:p w14:paraId="1293FBD3" w14:textId="063F3363" w:rsidR="00B27765" w:rsidRPr="00A95A01" w:rsidRDefault="00A95A01" w:rsidP="00B27765">
      <w:pPr>
        <w:pStyle w:val="Nivel01"/>
        <w:spacing w:before="120" w:afterLines="120" w:after="288" w:line="312" w:lineRule="auto"/>
        <w:ind w:left="0" w:firstLine="0"/>
        <w:rPr>
          <w:color w:val="FFFFFF" w:themeColor="background1"/>
          <w:lang w:val="en-US"/>
        </w:rPr>
      </w:pPr>
      <w:r w:rsidRPr="00A95A01">
        <w:rPr>
          <w:lang w:val="en-US"/>
        </w:rPr>
        <w:t>CLAUSE SEVE</w:t>
      </w:r>
      <w:r>
        <w:rPr>
          <w:lang w:val="en-US"/>
        </w:rPr>
        <w:t>NTEEN</w:t>
      </w:r>
      <w:r w:rsidR="00B27765" w:rsidRPr="00A95A01">
        <w:rPr>
          <w:lang w:val="en-US"/>
        </w:rPr>
        <w:t xml:space="preserve"> – </w:t>
      </w:r>
      <w:r>
        <w:rPr>
          <w:lang w:val="en-US"/>
        </w:rPr>
        <w:t>LAW AND COURT</w:t>
      </w:r>
    </w:p>
    <w:p w14:paraId="5230962F" w14:textId="7D0D32E9" w:rsidR="00B27765" w:rsidRPr="00A95A01" w:rsidRDefault="00A95A01" w:rsidP="00B27765">
      <w:pPr>
        <w:pStyle w:val="Nivel2"/>
        <w:spacing w:afterLines="120" w:after="288" w:line="312" w:lineRule="auto"/>
        <w:ind w:left="0" w:firstLine="709"/>
        <w:rPr>
          <w:lang w:val="en-US"/>
        </w:rPr>
      </w:pPr>
      <w:r w:rsidRPr="00A95A01">
        <w:rPr>
          <w:lang w:val="en-US"/>
        </w:rPr>
        <w:t xml:space="preserve">This Agreement was drafted based on the applicable laws of the state of New York, and </w:t>
      </w:r>
      <w:r w:rsidR="00155105">
        <w:rPr>
          <w:lang w:val="en-US"/>
        </w:rPr>
        <w:t>with consideration of the</w:t>
      </w:r>
      <w:r w:rsidRPr="00A95A01">
        <w:rPr>
          <w:lang w:val="en-US"/>
        </w:rPr>
        <w:t xml:space="preserve"> principles of Brazilian Law </w:t>
      </w:r>
      <w:r w:rsidR="00B27765" w:rsidRPr="00A95A01">
        <w:rPr>
          <w:lang w:val="en-US"/>
        </w:rPr>
        <w:t>n</w:t>
      </w:r>
      <w:r>
        <w:rPr>
          <w:lang w:val="en-US"/>
        </w:rPr>
        <w:t>.</w:t>
      </w:r>
      <w:r w:rsidR="00B27765" w:rsidRPr="00A95A01">
        <w:rPr>
          <w:lang w:val="en-US"/>
        </w:rPr>
        <w:t xml:space="preserve"> 14.133,</w:t>
      </w:r>
      <w:r>
        <w:rPr>
          <w:lang w:val="en-US"/>
        </w:rPr>
        <w:t xml:space="preserve"> of </w:t>
      </w:r>
      <w:r w:rsidR="00B27765" w:rsidRPr="00A95A01">
        <w:rPr>
          <w:lang w:val="en-US"/>
        </w:rPr>
        <w:t>2021.</w:t>
      </w:r>
    </w:p>
    <w:p w14:paraId="26E46BAE" w14:textId="6FDC2E38" w:rsidR="00FB30AA" w:rsidRPr="00FB30AA" w:rsidRDefault="00A95A01" w:rsidP="00FB30AA">
      <w:pPr>
        <w:pStyle w:val="Nivel2"/>
        <w:spacing w:afterLines="120" w:after="288" w:line="312" w:lineRule="auto"/>
        <w:ind w:left="0" w:firstLine="709"/>
        <w:rPr>
          <w:lang w:val="en-US"/>
        </w:rPr>
      </w:pPr>
      <w:r w:rsidRPr="00A95A01">
        <w:rPr>
          <w:lang w:val="en-US"/>
        </w:rPr>
        <w:t>Notwithstanding any provision herein to the contra</w:t>
      </w:r>
      <w:r>
        <w:rPr>
          <w:lang w:val="en-US"/>
        </w:rPr>
        <w:t>ry</w:t>
      </w:r>
      <w:r w:rsidRPr="00A95A01">
        <w:rPr>
          <w:lang w:val="en-US"/>
        </w:rPr>
        <w:t>, this Agreement shall be governed by the laws of the State of New York, without giving effect to conflict of laws unless otherwise provided in this Agreement</w:t>
      </w:r>
      <w:r w:rsidR="00B27765" w:rsidRPr="00A95A01">
        <w:rPr>
          <w:lang w:val="en-US"/>
        </w:rPr>
        <w:t>.</w:t>
      </w:r>
    </w:p>
    <w:p w14:paraId="05A3C5FB" w14:textId="69095A91" w:rsidR="00FB30AA" w:rsidRDefault="005735FB" w:rsidP="00FB30AA">
      <w:pPr>
        <w:pStyle w:val="Nivel2"/>
        <w:spacing w:afterLines="120" w:after="288" w:line="312" w:lineRule="auto"/>
        <w:ind w:left="0" w:firstLine="709"/>
        <w:rPr>
          <w:lang w:val="en-US"/>
        </w:rPr>
      </w:pPr>
      <w:r w:rsidRPr="00FB30AA">
        <w:rPr>
          <w:lang w:val="en-US"/>
        </w:rPr>
        <w:lastRenderedPageBreak/>
        <w:t>TO THE EXTENT PERMITTED BY LAW, EACH PARTY HEREBY IRREVOCABLY WAIVES, TO THE FULLEST EXTENT PERMITTED BY APPLICABLE LAWS, ANY AND ALL RIGHT TO TRIAL BY JURY IN ANY LEGAL PROCEEDING ARISING OUT OF OR RELATING TO THIS AGREEMENT OR ANY INSTRUMENT EXECUTED PURSUANT HERETO OR IN CONNECTION WITH OR RELATED TO THE ACTIONS CONTEMPLATED BY THIS AGREEMENT, WHETHER NOW EXISTING OR HEREAFTER ARISING.</w:t>
      </w:r>
    </w:p>
    <w:p w14:paraId="40088849" w14:textId="1127189E" w:rsidR="00FB30AA" w:rsidRDefault="00FB30AA" w:rsidP="00FB30AA">
      <w:pPr>
        <w:pStyle w:val="Nivel2"/>
        <w:spacing w:afterLines="120" w:after="288" w:line="312" w:lineRule="auto"/>
        <w:ind w:left="0" w:firstLine="709"/>
        <w:rPr>
          <w:lang w:val="en-US"/>
        </w:rPr>
      </w:pPr>
      <w:r w:rsidRPr="00FB30AA">
        <w:rPr>
          <w:lang w:val="en-US"/>
        </w:rPr>
        <w:t>Any claim or dispute arising out of or relating to this Agreement shall be governed by the laws of the State of New York and settled by binding arbitration in the state of New York in accordance with the then-current rules or regulations of the American Arbitration Association. The parties hereto agree to be bound by the award in such arbitration, and judgment upon the award rendered by the arbitrator may be entered in any court having jurisdiction thereof.</w:t>
      </w:r>
    </w:p>
    <w:p w14:paraId="2350A27B" w14:textId="3C521BC4" w:rsidR="00FB30AA" w:rsidRPr="00FB30AA" w:rsidRDefault="00FB30AA" w:rsidP="00606330">
      <w:pPr>
        <w:pStyle w:val="Nivel2"/>
        <w:spacing w:afterLines="120" w:after="288" w:line="312" w:lineRule="auto"/>
        <w:ind w:left="0" w:firstLine="709"/>
        <w:rPr>
          <w:lang w:val="en-US"/>
        </w:rPr>
      </w:pPr>
      <w:r w:rsidRPr="00FB30AA">
        <w:rPr>
          <w:lang w:val="en-US"/>
        </w:rPr>
        <w:t>In no event will Contracting Party’s liability arising out of or related to this Agreement, whether in contract, tort, or under any other theory of liability, exceed the aggregate amount of premiums due and unpaid under any insurance policies procured by Contracted Party pursuant to this Agreement.</w:t>
      </w:r>
    </w:p>
    <w:p w14:paraId="73ED55FA" w14:textId="77777777" w:rsidR="00FB30AA" w:rsidRDefault="00FB30AA" w:rsidP="00B27765">
      <w:pPr>
        <w:pStyle w:val="Nivel2"/>
        <w:numPr>
          <w:ilvl w:val="0"/>
          <w:numId w:val="0"/>
        </w:numPr>
        <w:spacing w:afterLines="120" w:after="288" w:line="312" w:lineRule="auto"/>
        <w:ind w:firstLine="709"/>
        <w:rPr>
          <w:color w:val="auto"/>
          <w:lang w:val="en-US"/>
        </w:rPr>
      </w:pPr>
    </w:p>
    <w:p w14:paraId="30C52D44" w14:textId="495DBBD7" w:rsidR="00B27765" w:rsidRPr="007512DE" w:rsidRDefault="00E5262A" w:rsidP="00B27765">
      <w:pPr>
        <w:pStyle w:val="Nivel2"/>
        <w:numPr>
          <w:ilvl w:val="0"/>
          <w:numId w:val="0"/>
        </w:numPr>
        <w:spacing w:afterLines="120" w:after="288" w:line="312" w:lineRule="auto"/>
        <w:ind w:firstLine="709"/>
        <w:rPr>
          <w:color w:val="auto"/>
          <w:lang w:val="en-US"/>
        </w:rPr>
      </w:pPr>
      <w:r w:rsidRPr="007512DE">
        <w:rPr>
          <w:color w:val="auto"/>
          <w:lang w:val="en-US"/>
        </w:rPr>
        <w:t>New York</w:t>
      </w:r>
      <w:r w:rsidR="00B27765" w:rsidRPr="007512DE">
        <w:rPr>
          <w:color w:val="auto"/>
          <w:lang w:val="en-US"/>
        </w:rPr>
        <w:t>,</w:t>
      </w:r>
      <w:r w:rsidRPr="007512DE">
        <w:rPr>
          <w:color w:val="auto"/>
          <w:lang w:val="en-US"/>
        </w:rPr>
        <w:t xml:space="preserve"> </w:t>
      </w:r>
      <w:r w:rsidRPr="001F6EC8">
        <w:rPr>
          <w:color w:val="auto"/>
          <w:lang w:val="en-US"/>
        </w:rPr>
        <w:t>May</w:t>
      </w:r>
      <w:r w:rsidR="00B27765" w:rsidRPr="001F6EC8">
        <w:rPr>
          <w:color w:val="auto"/>
          <w:lang w:val="en-US"/>
        </w:rPr>
        <w:t xml:space="preserve"> [d</w:t>
      </w:r>
      <w:r w:rsidRPr="001F6EC8">
        <w:rPr>
          <w:color w:val="auto"/>
          <w:lang w:val="en-US"/>
        </w:rPr>
        <w:t>ay</w:t>
      </w:r>
      <w:r w:rsidR="00B27765" w:rsidRPr="001F6EC8">
        <w:rPr>
          <w:color w:val="auto"/>
          <w:lang w:val="en-US"/>
        </w:rPr>
        <w:t>]</w:t>
      </w:r>
      <w:r w:rsidR="00B64A73">
        <w:rPr>
          <w:color w:val="auto"/>
          <w:lang w:val="en-US"/>
        </w:rPr>
        <w:t>,</w:t>
      </w:r>
      <w:r w:rsidR="00B27765" w:rsidRPr="001F6EC8">
        <w:rPr>
          <w:color w:val="auto"/>
          <w:lang w:val="en-US"/>
        </w:rPr>
        <w:t xml:space="preserve"> </w:t>
      </w:r>
      <w:r w:rsidR="00B27765" w:rsidRPr="007512DE">
        <w:rPr>
          <w:color w:val="auto"/>
          <w:lang w:val="en-US"/>
        </w:rPr>
        <w:t>2023.</w:t>
      </w:r>
    </w:p>
    <w:p w14:paraId="17665FE0" w14:textId="77777777" w:rsidR="00B27765" w:rsidRPr="007512DE" w:rsidRDefault="00B27765" w:rsidP="00B27765">
      <w:pPr>
        <w:pStyle w:val="Nivel2"/>
        <w:numPr>
          <w:ilvl w:val="0"/>
          <w:numId w:val="0"/>
        </w:numPr>
        <w:spacing w:afterLines="120" w:after="288" w:line="312" w:lineRule="auto"/>
        <w:ind w:firstLine="709"/>
        <w:rPr>
          <w:color w:val="auto"/>
          <w:lang w:val="en-US"/>
        </w:rPr>
      </w:pPr>
    </w:p>
    <w:p w14:paraId="4D78C381" w14:textId="77777777" w:rsidR="00B27765" w:rsidRPr="007512DE" w:rsidRDefault="00B27765" w:rsidP="00B27765">
      <w:pPr>
        <w:spacing w:before="120" w:afterLines="120" w:after="288" w:line="312" w:lineRule="auto"/>
        <w:ind w:firstLine="709"/>
        <w:jc w:val="center"/>
        <w:rPr>
          <w:rFonts w:ascii="Arial" w:hAnsi="Arial" w:cs="Arial"/>
          <w:bCs/>
          <w:sz w:val="20"/>
          <w:szCs w:val="20"/>
          <w:lang w:val="en-US"/>
        </w:rPr>
      </w:pPr>
      <w:r w:rsidRPr="007512DE">
        <w:rPr>
          <w:rFonts w:ascii="Arial" w:hAnsi="Arial" w:cs="Arial"/>
          <w:bCs/>
          <w:sz w:val="20"/>
          <w:szCs w:val="20"/>
          <w:lang w:val="en-US"/>
        </w:rPr>
        <w:t>_________________________</w:t>
      </w:r>
    </w:p>
    <w:p w14:paraId="2CF10F5F" w14:textId="77777777" w:rsidR="00B27765" w:rsidRPr="007512DE" w:rsidRDefault="00B27765" w:rsidP="00B27765">
      <w:pPr>
        <w:spacing w:before="120" w:afterLines="120" w:after="288" w:line="312" w:lineRule="auto"/>
        <w:ind w:firstLine="709"/>
        <w:jc w:val="center"/>
        <w:rPr>
          <w:rFonts w:ascii="Arial" w:hAnsi="Arial" w:cs="Arial"/>
          <w:bCs/>
          <w:sz w:val="20"/>
          <w:szCs w:val="20"/>
          <w:lang w:val="en-US"/>
        </w:rPr>
      </w:pPr>
      <w:r w:rsidRPr="007512DE">
        <w:rPr>
          <w:rFonts w:ascii="Arial" w:hAnsi="Arial" w:cs="Arial"/>
          <w:bCs/>
          <w:sz w:val="20"/>
          <w:szCs w:val="20"/>
          <w:lang w:val="en-US"/>
        </w:rPr>
        <w:t xml:space="preserve">Pedro Gustavo Ventura </w:t>
      </w:r>
      <w:proofErr w:type="spellStart"/>
      <w:r w:rsidRPr="007512DE">
        <w:rPr>
          <w:rFonts w:ascii="Arial" w:hAnsi="Arial" w:cs="Arial"/>
          <w:bCs/>
          <w:sz w:val="20"/>
          <w:szCs w:val="20"/>
          <w:lang w:val="en-US"/>
        </w:rPr>
        <w:t>Wollny</w:t>
      </w:r>
      <w:proofErr w:type="spellEnd"/>
    </w:p>
    <w:p w14:paraId="36E76B61" w14:textId="4BA61FBD" w:rsidR="00B27765" w:rsidRPr="007512DE" w:rsidRDefault="00E5262A" w:rsidP="00B27765">
      <w:pPr>
        <w:spacing w:before="120" w:afterLines="120" w:after="288" w:line="312" w:lineRule="auto"/>
        <w:ind w:firstLine="709"/>
        <w:jc w:val="center"/>
        <w:rPr>
          <w:rFonts w:ascii="Arial" w:hAnsi="Arial" w:cs="Arial"/>
          <w:bCs/>
          <w:sz w:val="20"/>
          <w:szCs w:val="20"/>
          <w:lang w:val="en-US"/>
        </w:rPr>
      </w:pPr>
      <w:r w:rsidRPr="007512DE">
        <w:rPr>
          <w:rFonts w:ascii="Arial" w:hAnsi="Arial" w:cs="Arial"/>
          <w:bCs/>
          <w:sz w:val="20"/>
          <w:szCs w:val="20"/>
          <w:lang w:val="en-US"/>
        </w:rPr>
        <w:t>Head of the BFO</w:t>
      </w:r>
    </w:p>
    <w:p w14:paraId="670F4718" w14:textId="77777777" w:rsidR="00B27765" w:rsidRPr="007512DE" w:rsidRDefault="00B27765" w:rsidP="00B27765">
      <w:pPr>
        <w:spacing w:before="120" w:afterLines="120" w:after="288" w:line="312" w:lineRule="auto"/>
        <w:ind w:firstLine="709"/>
        <w:jc w:val="center"/>
        <w:rPr>
          <w:rFonts w:ascii="Arial" w:hAnsi="Arial" w:cs="Arial"/>
          <w:bCs/>
          <w:sz w:val="20"/>
          <w:szCs w:val="20"/>
          <w:lang w:val="en-US"/>
        </w:rPr>
      </w:pPr>
    </w:p>
    <w:p w14:paraId="50276246" w14:textId="77777777" w:rsidR="00B27765" w:rsidRPr="007512DE" w:rsidRDefault="00B27765" w:rsidP="00B27765">
      <w:pPr>
        <w:spacing w:before="120" w:afterLines="120" w:after="288" w:line="312" w:lineRule="auto"/>
        <w:ind w:firstLine="709"/>
        <w:jc w:val="center"/>
        <w:rPr>
          <w:rFonts w:ascii="Arial" w:hAnsi="Arial" w:cs="Arial"/>
          <w:sz w:val="20"/>
          <w:szCs w:val="20"/>
          <w:lang w:val="en-US"/>
        </w:rPr>
      </w:pPr>
      <w:r w:rsidRPr="007512DE">
        <w:rPr>
          <w:rFonts w:ascii="Arial" w:hAnsi="Arial" w:cs="Arial"/>
          <w:sz w:val="20"/>
          <w:szCs w:val="20"/>
          <w:lang w:val="en-US"/>
        </w:rPr>
        <w:t>_________________________</w:t>
      </w:r>
    </w:p>
    <w:p w14:paraId="11F1E941" w14:textId="3C5626CE" w:rsidR="00B27765" w:rsidRPr="00E5262A" w:rsidRDefault="00E5262A" w:rsidP="00B27765">
      <w:pPr>
        <w:spacing w:before="120" w:afterLines="120" w:after="288" w:line="312" w:lineRule="auto"/>
        <w:ind w:firstLine="709"/>
        <w:jc w:val="center"/>
        <w:rPr>
          <w:rFonts w:ascii="Arial" w:hAnsi="Arial" w:cs="Arial"/>
          <w:sz w:val="20"/>
          <w:szCs w:val="20"/>
          <w:lang w:val="en-US"/>
        </w:rPr>
      </w:pPr>
      <w:r w:rsidRPr="00E5262A">
        <w:rPr>
          <w:rFonts w:ascii="Arial" w:hAnsi="Arial" w:cs="Arial"/>
          <w:bCs/>
          <w:sz w:val="20"/>
          <w:szCs w:val="20"/>
          <w:lang w:val="en-US"/>
        </w:rPr>
        <w:t>CONTRACTED PARTY’S LEGAL R</w:t>
      </w:r>
      <w:r>
        <w:rPr>
          <w:rFonts w:ascii="Arial" w:hAnsi="Arial" w:cs="Arial"/>
          <w:bCs/>
          <w:sz w:val="20"/>
          <w:szCs w:val="20"/>
          <w:lang w:val="en-US"/>
        </w:rPr>
        <w:t>EPRESENTATIVE</w:t>
      </w:r>
    </w:p>
    <w:p w14:paraId="088E2394" w14:textId="36797A0C" w:rsidR="00B27765" w:rsidRPr="00E5262A" w:rsidRDefault="00E5262A" w:rsidP="00B27765">
      <w:pPr>
        <w:spacing w:before="120" w:afterLines="120" w:after="288" w:line="312" w:lineRule="auto"/>
        <w:ind w:firstLine="709"/>
        <w:jc w:val="both"/>
        <w:rPr>
          <w:rFonts w:ascii="Arial" w:hAnsi="Arial" w:cs="Arial"/>
          <w:sz w:val="20"/>
          <w:szCs w:val="20"/>
          <w:lang w:val="en-US"/>
        </w:rPr>
      </w:pPr>
      <w:r w:rsidRPr="00E5262A">
        <w:rPr>
          <w:rFonts w:ascii="Arial" w:hAnsi="Arial" w:cs="Arial"/>
          <w:sz w:val="20"/>
          <w:szCs w:val="20"/>
          <w:lang w:val="en-US"/>
        </w:rPr>
        <w:t>WITNESSES</w:t>
      </w:r>
      <w:r w:rsidR="00B27765" w:rsidRPr="00E5262A">
        <w:rPr>
          <w:rFonts w:ascii="Arial" w:hAnsi="Arial" w:cs="Arial"/>
          <w:sz w:val="20"/>
          <w:szCs w:val="20"/>
          <w:lang w:val="en-US"/>
        </w:rPr>
        <w:t>:</w:t>
      </w:r>
    </w:p>
    <w:p w14:paraId="4FF7AABF" w14:textId="77777777" w:rsidR="00B27765" w:rsidRPr="00E5262A" w:rsidRDefault="00B27765" w:rsidP="00B27765">
      <w:pPr>
        <w:spacing w:before="120" w:afterLines="120" w:after="288" w:line="312" w:lineRule="auto"/>
        <w:ind w:firstLine="709"/>
        <w:rPr>
          <w:rFonts w:ascii="Arial" w:hAnsi="Arial" w:cs="Arial"/>
          <w:sz w:val="20"/>
          <w:szCs w:val="20"/>
          <w:lang w:val="en-US"/>
        </w:rPr>
      </w:pPr>
      <w:r w:rsidRPr="00E5262A">
        <w:rPr>
          <w:rFonts w:ascii="Arial" w:hAnsi="Arial" w:cs="Arial"/>
          <w:sz w:val="20"/>
          <w:szCs w:val="20"/>
          <w:lang w:val="en-US"/>
        </w:rPr>
        <w:t>1-</w:t>
      </w:r>
    </w:p>
    <w:p w14:paraId="6B5E5440" w14:textId="77777777" w:rsidR="00B27765" w:rsidRPr="00E5262A" w:rsidRDefault="00B27765" w:rsidP="00B27765">
      <w:pPr>
        <w:spacing w:before="120" w:afterLines="120" w:after="288" w:line="312" w:lineRule="auto"/>
        <w:ind w:firstLine="709"/>
        <w:rPr>
          <w:rFonts w:ascii="Arial" w:hAnsi="Arial" w:cs="Arial"/>
          <w:b/>
          <w:sz w:val="20"/>
          <w:szCs w:val="20"/>
          <w:lang w:val="en-US"/>
        </w:rPr>
      </w:pPr>
      <w:r w:rsidRPr="00E5262A">
        <w:rPr>
          <w:rFonts w:ascii="Arial" w:hAnsi="Arial" w:cs="Arial"/>
          <w:sz w:val="20"/>
          <w:szCs w:val="20"/>
          <w:lang w:val="en-US"/>
        </w:rPr>
        <w:t xml:space="preserve">2- </w:t>
      </w:r>
    </w:p>
    <w:sectPr w:rsidR="00B27765" w:rsidRPr="00E5262A" w:rsidSect="00DC3052">
      <w:headerReference w:type="default" r:id="rId12"/>
      <w:footerReference w:type="even" r:id="rId13"/>
      <w:footerReference w:type="defaul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09CA" w14:textId="77777777" w:rsidR="00BD3F9A" w:rsidRDefault="00BD3F9A">
      <w:r>
        <w:separator/>
      </w:r>
    </w:p>
  </w:endnote>
  <w:endnote w:type="continuationSeparator" w:id="0">
    <w:p w14:paraId="65ED0248" w14:textId="77777777" w:rsidR="00BD3F9A" w:rsidRDefault="00BD3F9A">
      <w:r>
        <w:continuationSeparator/>
      </w:r>
    </w:p>
  </w:endnote>
  <w:endnote w:type="continuationNotice" w:id="1">
    <w:p w14:paraId="7629BEAF" w14:textId="77777777" w:rsidR="00BD3F9A" w:rsidRDefault="00BD3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iDocIDFielda03cc781-4f4e-427d-9b22-4a09"/>
  <w:p w14:paraId="5AC0547F" w14:textId="77777777" w:rsidR="00906FC3" w:rsidRDefault="00906FC3">
    <w:pPr>
      <w:pStyle w:val="DocID"/>
    </w:pPr>
    <w:r>
      <w:fldChar w:fldCharType="begin"/>
    </w:r>
    <w:r>
      <w:instrText xml:space="preserve">  DOCPROPERTY "CUS_DocIDChunk0" </w:instrText>
    </w:r>
    <w:r>
      <w:fldChar w:fldCharType="separate"/>
    </w:r>
    <w:r>
      <w:rPr>
        <w:noProof/>
      </w:rPr>
      <w:t>LEGAL02/42887721v1</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sdtContent>
      <w:p w14:paraId="31958DC0" w14:textId="77777777" w:rsidR="00906FC3" w:rsidRPr="0097012A" w:rsidRDefault="00906FC3" w:rsidP="00B71697">
        <w:pPr>
          <w:pStyle w:val="Footer"/>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516BD285" w14:textId="77777777" w:rsidR="00906FC3" w:rsidRPr="00B71697" w:rsidRDefault="00906FC3" w:rsidP="00B71697">
        <w:pPr>
          <w:pStyle w:val="Footer"/>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97012A">
          <w:rPr>
            <w:rFonts w:ascii="Arial" w:hAnsi="Arial" w:cs="Arial"/>
            <w:color w:val="595959" w:themeColor="text1" w:themeTint="A6"/>
            <w:sz w:val="18"/>
            <w:szCs w:val="18"/>
          </w:rPr>
          <w:fldChar w:fldCharType="end"/>
        </w:r>
      </w:p>
    </w:sdtContent>
  </w:sdt>
  <w:p w14:paraId="30781501" w14:textId="6A94BD08" w:rsidR="00906FC3" w:rsidRDefault="00906FC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iDocIDFieldb04c91e4-e0e3-450c-a69f-4af7"/>
  <w:p w14:paraId="38947C11" w14:textId="77777777" w:rsidR="00906FC3" w:rsidRDefault="00906FC3">
    <w:pPr>
      <w:pStyle w:val="DocID"/>
    </w:pPr>
    <w:r>
      <w:fldChar w:fldCharType="begin"/>
    </w:r>
    <w:r>
      <w:instrText xml:space="preserve">  DOCPROPERTY "CUS_DocIDChunk0" </w:instrText>
    </w:r>
    <w:r>
      <w:fldChar w:fldCharType="separate"/>
    </w:r>
    <w:r>
      <w:rPr>
        <w:noProof/>
      </w:rPr>
      <w:t>LEGAL02/42887721v1</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9C8A" w14:textId="77777777" w:rsidR="00BD3F9A" w:rsidRDefault="00BD3F9A">
      <w:r>
        <w:separator/>
      </w:r>
    </w:p>
  </w:footnote>
  <w:footnote w:type="continuationSeparator" w:id="0">
    <w:p w14:paraId="03C8FE07" w14:textId="77777777" w:rsidR="00BD3F9A" w:rsidRDefault="00BD3F9A">
      <w:r>
        <w:continuationSeparator/>
      </w:r>
    </w:p>
  </w:footnote>
  <w:footnote w:type="continuationNotice" w:id="1">
    <w:p w14:paraId="5771A488" w14:textId="77777777" w:rsidR="00BD3F9A" w:rsidRDefault="00BD3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A204BC" w:rsidRPr="009540F3" w14:paraId="035AA6A0" w14:textId="77777777" w:rsidTr="00653C85">
      <w:trPr>
        <w:trHeight w:val="300"/>
      </w:trPr>
      <w:tc>
        <w:tcPr>
          <w:tcW w:w="9072" w:type="dxa"/>
        </w:tcPr>
        <w:p w14:paraId="0340655E" w14:textId="7428F0DB" w:rsidR="00A204BC" w:rsidRPr="009540F3" w:rsidRDefault="00D61EC7" w:rsidP="6CDEAB8A">
          <w:pPr>
            <w:pStyle w:val="Header"/>
            <w:ind w:left="-115"/>
            <w:rPr>
              <w:rFonts w:ascii="Arial" w:hAnsi="Arial" w:cs="Arial"/>
              <w:sz w:val="20"/>
              <w:szCs w:val="20"/>
              <w:lang w:val="en-US"/>
            </w:rPr>
          </w:pPr>
          <w:r w:rsidRPr="009540F3">
            <w:rPr>
              <w:rFonts w:ascii="Arial" w:hAnsi="Arial" w:cs="Arial"/>
              <w:sz w:val="20"/>
              <w:szCs w:val="20"/>
              <w:lang w:val="en-US"/>
            </w:rPr>
            <w:t>DRAFT AGREEMENT</w:t>
          </w:r>
          <w:r w:rsidR="00653C85" w:rsidRPr="009540F3">
            <w:rPr>
              <w:rFonts w:ascii="Arial" w:hAnsi="Arial" w:cs="Arial"/>
              <w:sz w:val="20"/>
              <w:szCs w:val="20"/>
              <w:lang w:val="en-US"/>
            </w:rPr>
            <w:t xml:space="preserve"> N</w:t>
          </w:r>
          <w:r w:rsidR="009540F3" w:rsidRPr="009540F3">
            <w:rPr>
              <w:rFonts w:ascii="Arial" w:hAnsi="Arial" w:cs="Arial"/>
              <w:sz w:val="20"/>
              <w:szCs w:val="20"/>
              <w:lang w:val="en-US"/>
            </w:rPr>
            <w:t>.</w:t>
          </w:r>
          <w:r w:rsidR="00653C85" w:rsidRPr="009540F3">
            <w:rPr>
              <w:rFonts w:ascii="Arial" w:hAnsi="Arial" w:cs="Arial"/>
              <w:sz w:val="20"/>
              <w:szCs w:val="20"/>
              <w:lang w:val="en-US"/>
            </w:rPr>
            <w:t xml:space="preserve"> XXX</w:t>
          </w:r>
          <w:r w:rsidR="00526B87" w:rsidRPr="009540F3">
            <w:rPr>
              <w:rFonts w:ascii="Arial" w:hAnsi="Arial" w:cs="Arial"/>
              <w:sz w:val="20"/>
              <w:szCs w:val="20"/>
              <w:lang w:val="en-US"/>
            </w:rPr>
            <w:t>X</w:t>
          </w:r>
          <w:r w:rsidR="00653C85" w:rsidRPr="009540F3">
            <w:rPr>
              <w:rFonts w:ascii="Arial" w:hAnsi="Arial" w:cs="Arial"/>
              <w:sz w:val="20"/>
              <w:szCs w:val="20"/>
              <w:lang w:val="en-US"/>
            </w:rPr>
            <w:t>/XX</w:t>
          </w:r>
          <w:r w:rsidR="00526B87" w:rsidRPr="009540F3">
            <w:rPr>
              <w:rFonts w:ascii="Arial" w:hAnsi="Arial" w:cs="Arial"/>
              <w:sz w:val="20"/>
              <w:szCs w:val="20"/>
              <w:lang w:val="en-US"/>
            </w:rPr>
            <w:t>XX</w:t>
          </w:r>
        </w:p>
        <w:p w14:paraId="2141DF5F" w14:textId="653A28E9" w:rsidR="00526B87" w:rsidRPr="009540F3" w:rsidRDefault="00526B87" w:rsidP="6CDEAB8A">
          <w:pPr>
            <w:pStyle w:val="Header"/>
            <w:ind w:left="-115"/>
            <w:rPr>
              <w:lang w:val="en-US"/>
            </w:rPr>
          </w:pPr>
        </w:p>
      </w:tc>
      <w:tc>
        <w:tcPr>
          <w:tcW w:w="3020" w:type="dxa"/>
        </w:tcPr>
        <w:p w14:paraId="11FA3919" w14:textId="3419F088" w:rsidR="00A204BC" w:rsidRPr="009540F3" w:rsidRDefault="00A204BC" w:rsidP="6CDEAB8A">
          <w:pPr>
            <w:pStyle w:val="Header"/>
            <w:jc w:val="center"/>
            <w:rPr>
              <w:lang w:val="en-US"/>
            </w:rPr>
          </w:pPr>
        </w:p>
      </w:tc>
      <w:tc>
        <w:tcPr>
          <w:tcW w:w="3020" w:type="dxa"/>
        </w:tcPr>
        <w:p w14:paraId="56AE8220" w14:textId="1452A360" w:rsidR="00A204BC" w:rsidRPr="009540F3" w:rsidRDefault="00A204BC" w:rsidP="6CDEAB8A">
          <w:pPr>
            <w:pStyle w:val="Header"/>
            <w:ind w:right="-115"/>
            <w:jc w:val="right"/>
            <w:rPr>
              <w:lang w:val="en-US"/>
            </w:rPr>
          </w:pPr>
        </w:p>
      </w:tc>
    </w:tr>
  </w:tbl>
  <w:p w14:paraId="78B4EF61" w14:textId="5256FFED" w:rsidR="00A204BC" w:rsidRPr="009540F3" w:rsidRDefault="00A204BC" w:rsidP="6CDEAB8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5DAAD298"/>
    <w:lvl w:ilvl="0">
      <w:start w:val="1"/>
      <w:numFmt w:val="decimal"/>
      <w:pStyle w:val="Nivel01"/>
      <w:lvlText w:val="%1."/>
      <w:lvlJc w:val="left"/>
      <w:pPr>
        <w:ind w:left="360" w:hanging="360"/>
      </w:pPr>
      <w:rPr>
        <w:b/>
        <w:color w:val="auto"/>
        <w:lang w:val="en-US"/>
      </w:rPr>
    </w:lvl>
    <w:lvl w:ilvl="1">
      <w:start w:val="1"/>
      <w:numFmt w:val="decimal"/>
      <w:pStyle w:val="Nivel2"/>
      <w:lvlText w:val="%1.%2."/>
      <w:lvlJc w:val="left"/>
      <w:pPr>
        <w:ind w:left="4969" w:hanging="432"/>
      </w:pPr>
      <w:rPr>
        <w:b w:val="0"/>
        <w:i w:val="0"/>
        <w:strike w:val="0"/>
        <w:color w:val="auto"/>
        <w:sz w:val="20"/>
        <w:szCs w:val="20"/>
        <w:u w:val="none"/>
        <w:lang w:val="en-US"/>
      </w:rPr>
    </w:lvl>
    <w:lvl w:ilvl="2">
      <w:start w:val="1"/>
      <w:numFmt w:val="decimal"/>
      <w:pStyle w:val="Nivel3"/>
      <w:lvlText w:val="%1.%2.%3."/>
      <w:lvlJc w:val="left"/>
      <w:pPr>
        <w:ind w:left="3198" w:hanging="504"/>
      </w:pPr>
      <w:rPr>
        <w:rFonts w:ascii="Arial" w:hAnsi="Arial" w:cs="Arial" w:hint="default"/>
        <w:b w:val="0"/>
        <w:i w:val="0"/>
        <w:strike w:val="0"/>
        <w:color w:val="auto"/>
        <w:sz w:val="20"/>
        <w:szCs w:val="20"/>
        <w:lang w:val="en-US"/>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94123894">
    <w:abstractNumId w:val="7"/>
  </w:num>
  <w:num w:numId="2" w16cid:durableId="1976137959">
    <w:abstractNumId w:val="0"/>
  </w:num>
  <w:num w:numId="3" w16cid:durableId="655497110">
    <w:abstractNumId w:val="20"/>
  </w:num>
  <w:num w:numId="4" w16cid:durableId="306858636">
    <w:abstractNumId w:val="22"/>
  </w:num>
  <w:num w:numId="5" w16cid:durableId="936017828">
    <w:abstractNumId w:val="12"/>
  </w:num>
  <w:num w:numId="6" w16cid:durableId="357901234">
    <w:abstractNumId w:val="9"/>
  </w:num>
  <w:num w:numId="7" w16cid:durableId="1836677092">
    <w:abstractNumId w:val="16"/>
  </w:num>
  <w:num w:numId="8" w16cid:durableId="156507833">
    <w:abstractNumId w:val="18"/>
  </w:num>
  <w:num w:numId="9" w16cid:durableId="1067537866">
    <w:abstractNumId w:val="7"/>
    <w:lvlOverride w:ilvl="0"/>
    <w:lvlOverride w:ilvl="1">
      <w:startOverride w:val="2"/>
    </w:lvlOverride>
    <w:lvlOverride w:ilvl="2"/>
    <w:lvlOverride w:ilvl="3"/>
    <w:lvlOverride w:ilvl="4"/>
    <w:lvlOverride w:ilvl="5"/>
    <w:lvlOverride w:ilvl="6"/>
    <w:lvlOverride w:ilvl="7"/>
    <w:lvlOverride w:ilvl="8"/>
  </w:num>
  <w:num w:numId="10" w16cid:durableId="92748728">
    <w:abstractNumId w:val="7"/>
    <w:lvlOverride w:ilvl="0"/>
    <w:lvlOverride w:ilvl="1">
      <w:startOverride w:val="2"/>
    </w:lvlOverride>
    <w:lvlOverride w:ilvl="2"/>
    <w:lvlOverride w:ilvl="3"/>
    <w:lvlOverride w:ilvl="4"/>
    <w:lvlOverride w:ilvl="5"/>
    <w:lvlOverride w:ilvl="6"/>
    <w:lvlOverride w:ilvl="7"/>
    <w:lvlOverride w:ilvl="8"/>
  </w:num>
  <w:num w:numId="11" w16cid:durableId="2145538944">
    <w:abstractNumId w:val="7"/>
    <w:lvlOverride w:ilvl="0"/>
    <w:lvlOverride w:ilvl="1">
      <w:startOverride w:val="2"/>
    </w:lvlOverride>
    <w:lvlOverride w:ilvl="2"/>
    <w:lvlOverride w:ilvl="3"/>
    <w:lvlOverride w:ilvl="4"/>
    <w:lvlOverride w:ilvl="5"/>
    <w:lvlOverride w:ilvl="6"/>
    <w:lvlOverride w:ilvl="7"/>
    <w:lvlOverride w:ilvl="8"/>
  </w:num>
  <w:num w:numId="12" w16cid:durableId="1214737021">
    <w:abstractNumId w:val="11"/>
  </w:num>
  <w:num w:numId="13" w16cid:durableId="413403165">
    <w:abstractNumId w:val="8"/>
  </w:num>
  <w:num w:numId="14" w16cid:durableId="1369332460">
    <w:abstractNumId w:val="6"/>
  </w:num>
  <w:num w:numId="15" w16cid:durableId="520897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289793">
    <w:abstractNumId w:val="2"/>
  </w:num>
  <w:num w:numId="17" w16cid:durableId="806363784">
    <w:abstractNumId w:val="3"/>
  </w:num>
  <w:num w:numId="18" w16cid:durableId="1431463476">
    <w:abstractNumId w:val="4"/>
  </w:num>
  <w:num w:numId="19" w16cid:durableId="856893585">
    <w:abstractNumId w:val="23"/>
  </w:num>
  <w:num w:numId="20" w16cid:durableId="1420253164">
    <w:abstractNumId w:val="23"/>
  </w:num>
  <w:num w:numId="21" w16cid:durableId="307826729">
    <w:abstractNumId w:val="17"/>
  </w:num>
  <w:num w:numId="22" w16cid:durableId="1865823829">
    <w:abstractNumId w:val="17"/>
  </w:num>
  <w:num w:numId="23" w16cid:durableId="1955018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172638">
    <w:abstractNumId w:val="15"/>
  </w:num>
  <w:num w:numId="25" w16cid:durableId="1621958019">
    <w:abstractNumId w:val="13"/>
  </w:num>
  <w:num w:numId="26" w16cid:durableId="1136798965">
    <w:abstractNumId w:val="14"/>
  </w:num>
  <w:num w:numId="27" w16cid:durableId="926304340">
    <w:abstractNumId w:val="19"/>
  </w:num>
  <w:num w:numId="28" w16cid:durableId="1941182520">
    <w:abstractNumId w:val="7"/>
  </w:num>
  <w:num w:numId="29" w16cid:durableId="1615402524">
    <w:abstractNumId w:val="7"/>
  </w:num>
  <w:num w:numId="30" w16cid:durableId="994336605">
    <w:abstractNumId w:val="7"/>
  </w:num>
  <w:num w:numId="31" w16cid:durableId="384068650">
    <w:abstractNumId w:val="7"/>
  </w:num>
  <w:num w:numId="32" w16cid:durableId="1691839335">
    <w:abstractNumId w:val="5"/>
  </w:num>
  <w:num w:numId="33" w16cid:durableId="435446703">
    <w:abstractNumId w:val="1"/>
  </w:num>
  <w:num w:numId="34" w16cid:durableId="1921212679">
    <w:abstractNumId w:val="21"/>
  </w:num>
  <w:num w:numId="35" w16cid:durableId="1510947486">
    <w:abstractNumId w:val="7"/>
  </w:num>
  <w:num w:numId="36" w16cid:durableId="1123772988">
    <w:abstractNumId w:val="7"/>
  </w:num>
  <w:num w:numId="37" w16cid:durableId="1998804828">
    <w:abstractNumId w:val="7"/>
  </w:num>
  <w:num w:numId="38" w16cid:durableId="1722896505">
    <w:abstractNumId w:val="7"/>
  </w:num>
  <w:num w:numId="39" w16cid:durableId="2017269089">
    <w:abstractNumId w:val="7"/>
  </w:num>
  <w:num w:numId="40" w16cid:durableId="811797338">
    <w:abstractNumId w:val="7"/>
  </w:num>
  <w:num w:numId="41" w16cid:durableId="951548619">
    <w:abstractNumId w:val="7"/>
  </w:num>
  <w:num w:numId="42" w16cid:durableId="1291545481">
    <w:abstractNumId w:val="7"/>
  </w:num>
  <w:num w:numId="43" w16cid:durableId="403601735">
    <w:abstractNumId w:val="7"/>
  </w:num>
  <w:num w:numId="44" w16cid:durableId="325018445">
    <w:abstractNumId w:val="7"/>
  </w:num>
  <w:num w:numId="45" w16cid:durableId="866019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25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242"/>
    <w:rsid w:val="000779C7"/>
    <w:rsid w:val="00077F21"/>
    <w:rsid w:val="00080710"/>
    <w:rsid w:val="00080B53"/>
    <w:rsid w:val="00080DD9"/>
    <w:rsid w:val="00081098"/>
    <w:rsid w:val="00081282"/>
    <w:rsid w:val="0008205E"/>
    <w:rsid w:val="000823C4"/>
    <w:rsid w:val="000826B8"/>
    <w:rsid w:val="0008276E"/>
    <w:rsid w:val="00082DC7"/>
    <w:rsid w:val="000831C8"/>
    <w:rsid w:val="0008349D"/>
    <w:rsid w:val="00084490"/>
    <w:rsid w:val="00084518"/>
    <w:rsid w:val="000850DC"/>
    <w:rsid w:val="00086D55"/>
    <w:rsid w:val="00086F18"/>
    <w:rsid w:val="000872C8"/>
    <w:rsid w:val="000879FB"/>
    <w:rsid w:val="00087EF2"/>
    <w:rsid w:val="000902AA"/>
    <w:rsid w:val="00090425"/>
    <w:rsid w:val="000904EB"/>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3B38"/>
    <w:rsid w:val="000B49DC"/>
    <w:rsid w:val="000B52BE"/>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01D"/>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CE4"/>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CE"/>
    <w:rsid w:val="000E739A"/>
    <w:rsid w:val="000E7EB8"/>
    <w:rsid w:val="000E7F73"/>
    <w:rsid w:val="000F03F6"/>
    <w:rsid w:val="000F0A2E"/>
    <w:rsid w:val="000F104D"/>
    <w:rsid w:val="000F113C"/>
    <w:rsid w:val="000F11D5"/>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3A2"/>
    <w:rsid w:val="00114C63"/>
    <w:rsid w:val="00115429"/>
    <w:rsid w:val="0011575E"/>
    <w:rsid w:val="00115C30"/>
    <w:rsid w:val="00116179"/>
    <w:rsid w:val="00116D83"/>
    <w:rsid w:val="00116FE3"/>
    <w:rsid w:val="00117807"/>
    <w:rsid w:val="00120766"/>
    <w:rsid w:val="001208D4"/>
    <w:rsid w:val="00120DAD"/>
    <w:rsid w:val="0012102E"/>
    <w:rsid w:val="001219B0"/>
    <w:rsid w:val="00121BF7"/>
    <w:rsid w:val="00121E12"/>
    <w:rsid w:val="00122700"/>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257C"/>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49"/>
    <w:rsid w:val="00144AB1"/>
    <w:rsid w:val="00144E73"/>
    <w:rsid w:val="00145260"/>
    <w:rsid w:val="0014670B"/>
    <w:rsid w:val="001468D3"/>
    <w:rsid w:val="00146AB7"/>
    <w:rsid w:val="00146BDF"/>
    <w:rsid w:val="0014755F"/>
    <w:rsid w:val="00147F85"/>
    <w:rsid w:val="00150295"/>
    <w:rsid w:val="001516EA"/>
    <w:rsid w:val="0015172D"/>
    <w:rsid w:val="0015394F"/>
    <w:rsid w:val="00153E25"/>
    <w:rsid w:val="00154505"/>
    <w:rsid w:val="00154B86"/>
    <w:rsid w:val="00154BF4"/>
    <w:rsid w:val="00155105"/>
    <w:rsid w:val="001558EA"/>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0E3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1F0A"/>
    <w:rsid w:val="001935E5"/>
    <w:rsid w:val="001937C4"/>
    <w:rsid w:val="00194118"/>
    <w:rsid w:val="00194866"/>
    <w:rsid w:val="00194F7C"/>
    <w:rsid w:val="001953FE"/>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521"/>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37A"/>
    <w:rsid w:val="001E60BA"/>
    <w:rsid w:val="001E702D"/>
    <w:rsid w:val="001E722B"/>
    <w:rsid w:val="001E7281"/>
    <w:rsid w:val="001E7948"/>
    <w:rsid w:val="001E7CE4"/>
    <w:rsid w:val="001E7DCD"/>
    <w:rsid w:val="001F0A6E"/>
    <w:rsid w:val="001F0D23"/>
    <w:rsid w:val="001F0E4E"/>
    <w:rsid w:val="001F28BE"/>
    <w:rsid w:val="001F39FA"/>
    <w:rsid w:val="001F4655"/>
    <w:rsid w:val="001F4C3C"/>
    <w:rsid w:val="001F5154"/>
    <w:rsid w:val="001F66DD"/>
    <w:rsid w:val="001F6A1C"/>
    <w:rsid w:val="001F6AED"/>
    <w:rsid w:val="001F6C44"/>
    <w:rsid w:val="001F6EC8"/>
    <w:rsid w:val="00200097"/>
    <w:rsid w:val="0020019F"/>
    <w:rsid w:val="00200A4B"/>
    <w:rsid w:val="002018CC"/>
    <w:rsid w:val="00201BC1"/>
    <w:rsid w:val="00201F24"/>
    <w:rsid w:val="00202234"/>
    <w:rsid w:val="00202A04"/>
    <w:rsid w:val="00202BFE"/>
    <w:rsid w:val="00202DBE"/>
    <w:rsid w:val="00203BD2"/>
    <w:rsid w:val="00205034"/>
    <w:rsid w:val="00205197"/>
    <w:rsid w:val="00205900"/>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21"/>
    <w:rsid w:val="0021162B"/>
    <w:rsid w:val="002118D9"/>
    <w:rsid w:val="00211C19"/>
    <w:rsid w:val="00211F6A"/>
    <w:rsid w:val="00212535"/>
    <w:rsid w:val="00213E2F"/>
    <w:rsid w:val="00213E32"/>
    <w:rsid w:val="00214276"/>
    <w:rsid w:val="00216492"/>
    <w:rsid w:val="00216775"/>
    <w:rsid w:val="0021698A"/>
    <w:rsid w:val="00216AA5"/>
    <w:rsid w:val="00220307"/>
    <w:rsid w:val="00220365"/>
    <w:rsid w:val="00220CD0"/>
    <w:rsid w:val="00220D79"/>
    <w:rsid w:val="00220FFE"/>
    <w:rsid w:val="002215B8"/>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ABA"/>
    <w:rsid w:val="00230C82"/>
    <w:rsid w:val="00231E9C"/>
    <w:rsid w:val="002322DE"/>
    <w:rsid w:val="0023260A"/>
    <w:rsid w:val="00232E32"/>
    <w:rsid w:val="002333D7"/>
    <w:rsid w:val="00233D90"/>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834"/>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97E"/>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5CC"/>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64F"/>
    <w:rsid w:val="002D5AAD"/>
    <w:rsid w:val="002D5CA9"/>
    <w:rsid w:val="002D6984"/>
    <w:rsid w:val="002D6BF6"/>
    <w:rsid w:val="002D6CFB"/>
    <w:rsid w:val="002D6DBE"/>
    <w:rsid w:val="002D78B4"/>
    <w:rsid w:val="002D7C8E"/>
    <w:rsid w:val="002E1455"/>
    <w:rsid w:val="002E15A7"/>
    <w:rsid w:val="002E160F"/>
    <w:rsid w:val="002E1B34"/>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1EE"/>
    <w:rsid w:val="00307942"/>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6ABE"/>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3FB"/>
    <w:rsid w:val="003426BF"/>
    <w:rsid w:val="00342A21"/>
    <w:rsid w:val="00342AA1"/>
    <w:rsid w:val="00342CB9"/>
    <w:rsid w:val="00343032"/>
    <w:rsid w:val="00343533"/>
    <w:rsid w:val="00343A5B"/>
    <w:rsid w:val="00343ADA"/>
    <w:rsid w:val="00343C3E"/>
    <w:rsid w:val="00343C73"/>
    <w:rsid w:val="00343DE8"/>
    <w:rsid w:val="00343FE5"/>
    <w:rsid w:val="00344637"/>
    <w:rsid w:val="003446E0"/>
    <w:rsid w:val="00344BEF"/>
    <w:rsid w:val="00344C69"/>
    <w:rsid w:val="00344F82"/>
    <w:rsid w:val="00345633"/>
    <w:rsid w:val="00345AA4"/>
    <w:rsid w:val="003466A3"/>
    <w:rsid w:val="003467BF"/>
    <w:rsid w:val="00346C68"/>
    <w:rsid w:val="0034712C"/>
    <w:rsid w:val="0034750F"/>
    <w:rsid w:val="00347598"/>
    <w:rsid w:val="0034783E"/>
    <w:rsid w:val="00350615"/>
    <w:rsid w:val="00350BED"/>
    <w:rsid w:val="00350E1F"/>
    <w:rsid w:val="00351E79"/>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97F"/>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14EE"/>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0ED0"/>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555"/>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2A"/>
    <w:rsid w:val="003F3A4A"/>
    <w:rsid w:val="003F5CD4"/>
    <w:rsid w:val="003F675F"/>
    <w:rsid w:val="003F6883"/>
    <w:rsid w:val="003F6C4D"/>
    <w:rsid w:val="003F6E6A"/>
    <w:rsid w:val="003F6F05"/>
    <w:rsid w:val="003F7C89"/>
    <w:rsid w:val="00400200"/>
    <w:rsid w:val="0040089A"/>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43"/>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A84"/>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2BF"/>
    <w:rsid w:val="00471425"/>
    <w:rsid w:val="00471443"/>
    <w:rsid w:val="00472103"/>
    <w:rsid w:val="004728ED"/>
    <w:rsid w:val="004737D0"/>
    <w:rsid w:val="00474F4B"/>
    <w:rsid w:val="004750E0"/>
    <w:rsid w:val="00475A85"/>
    <w:rsid w:val="00475ACE"/>
    <w:rsid w:val="00475C7D"/>
    <w:rsid w:val="0047641C"/>
    <w:rsid w:val="00476C51"/>
    <w:rsid w:val="00476CBE"/>
    <w:rsid w:val="00476EA0"/>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832"/>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7B5"/>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0C4"/>
    <w:rsid w:val="0052173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A06"/>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5FB"/>
    <w:rsid w:val="00573B09"/>
    <w:rsid w:val="00573BD8"/>
    <w:rsid w:val="00575326"/>
    <w:rsid w:val="0057585B"/>
    <w:rsid w:val="00575FA2"/>
    <w:rsid w:val="00576256"/>
    <w:rsid w:val="005762B2"/>
    <w:rsid w:val="0057766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218"/>
    <w:rsid w:val="00591396"/>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1D"/>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22A"/>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6D90"/>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09DB"/>
    <w:rsid w:val="005F1E76"/>
    <w:rsid w:val="005F2122"/>
    <w:rsid w:val="005F21E9"/>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71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3F7F"/>
    <w:rsid w:val="00614AA6"/>
    <w:rsid w:val="00614B9F"/>
    <w:rsid w:val="00614EB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6FA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5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3A5"/>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0D83"/>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3DB5"/>
    <w:rsid w:val="00714034"/>
    <w:rsid w:val="007145B4"/>
    <w:rsid w:val="00714A09"/>
    <w:rsid w:val="00715114"/>
    <w:rsid w:val="00715139"/>
    <w:rsid w:val="007159EC"/>
    <w:rsid w:val="007164C4"/>
    <w:rsid w:val="007166B3"/>
    <w:rsid w:val="007166D7"/>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46F"/>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195"/>
    <w:rsid w:val="00746073"/>
    <w:rsid w:val="00747316"/>
    <w:rsid w:val="00747434"/>
    <w:rsid w:val="0074783D"/>
    <w:rsid w:val="00747CCD"/>
    <w:rsid w:val="00747D2C"/>
    <w:rsid w:val="00750255"/>
    <w:rsid w:val="007508B8"/>
    <w:rsid w:val="00750A6C"/>
    <w:rsid w:val="00751280"/>
    <w:rsid w:val="007512DE"/>
    <w:rsid w:val="00751D83"/>
    <w:rsid w:val="0075208F"/>
    <w:rsid w:val="007531D3"/>
    <w:rsid w:val="00754359"/>
    <w:rsid w:val="0075583B"/>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A15"/>
    <w:rsid w:val="007A3B34"/>
    <w:rsid w:val="007A3BD0"/>
    <w:rsid w:val="007A455D"/>
    <w:rsid w:val="007A4C6D"/>
    <w:rsid w:val="007A4F2F"/>
    <w:rsid w:val="007A644F"/>
    <w:rsid w:val="007A67A3"/>
    <w:rsid w:val="007A6B97"/>
    <w:rsid w:val="007A6FEB"/>
    <w:rsid w:val="007A71F7"/>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010"/>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28"/>
    <w:rsid w:val="007F2B8F"/>
    <w:rsid w:val="007F31E1"/>
    <w:rsid w:val="007F3400"/>
    <w:rsid w:val="007F370B"/>
    <w:rsid w:val="007F49A4"/>
    <w:rsid w:val="007F4A39"/>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2E01"/>
    <w:rsid w:val="008241C6"/>
    <w:rsid w:val="008243C9"/>
    <w:rsid w:val="00824831"/>
    <w:rsid w:val="008251AB"/>
    <w:rsid w:val="008255A4"/>
    <w:rsid w:val="008257ED"/>
    <w:rsid w:val="00825ABA"/>
    <w:rsid w:val="0082660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2EF"/>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1106"/>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B21"/>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69D3"/>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6FC3"/>
    <w:rsid w:val="0090701B"/>
    <w:rsid w:val="0091038F"/>
    <w:rsid w:val="00910AE9"/>
    <w:rsid w:val="009113C8"/>
    <w:rsid w:val="00911D82"/>
    <w:rsid w:val="00912037"/>
    <w:rsid w:val="009129EF"/>
    <w:rsid w:val="0091310B"/>
    <w:rsid w:val="00913531"/>
    <w:rsid w:val="0091384B"/>
    <w:rsid w:val="00913F33"/>
    <w:rsid w:val="00914204"/>
    <w:rsid w:val="00914306"/>
    <w:rsid w:val="00914392"/>
    <w:rsid w:val="009143B2"/>
    <w:rsid w:val="009154A4"/>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31E0"/>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8EF"/>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0F3"/>
    <w:rsid w:val="009543EB"/>
    <w:rsid w:val="00954978"/>
    <w:rsid w:val="00954B1B"/>
    <w:rsid w:val="00956F01"/>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07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2E6E"/>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41B"/>
    <w:rsid w:val="00995933"/>
    <w:rsid w:val="00995FFD"/>
    <w:rsid w:val="00996A15"/>
    <w:rsid w:val="00997F4B"/>
    <w:rsid w:val="009A0B5D"/>
    <w:rsid w:val="009A1301"/>
    <w:rsid w:val="009A244C"/>
    <w:rsid w:val="009A2BBB"/>
    <w:rsid w:val="009A2C08"/>
    <w:rsid w:val="009A2CD1"/>
    <w:rsid w:val="009A2F75"/>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FA6"/>
    <w:rsid w:val="00A00C12"/>
    <w:rsid w:val="00A016F4"/>
    <w:rsid w:val="00A01898"/>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BC0"/>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273AD"/>
    <w:rsid w:val="00A30B98"/>
    <w:rsid w:val="00A31283"/>
    <w:rsid w:val="00A31884"/>
    <w:rsid w:val="00A31A3C"/>
    <w:rsid w:val="00A320C1"/>
    <w:rsid w:val="00A321B6"/>
    <w:rsid w:val="00A32E8A"/>
    <w:rsid w:val="00A33F37"/>
    <w:rsid w:val="00A342AB"/>
    <w:rsid w:val="00A34481"/>
    <w:rsid w:val="00A34A91"/>
    <w:rsid w:val="00A34AE0"/>
    <w:rsid w:val="00A34DE6"/>
    <w:rsid w:val="00A34F8A"/>
    <w:rsid w:val="00A35697"/>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4E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67F19"/>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2C94"/>
    <w:rsid w:val="00A831D9"/>
    <w:rsid w:val="00A83508"/>
    <w:rsid w:val="00A83CAC"/>
    <w:rsid w:val="00A84F12"/>
    <w:rsid w:val="00A856EB"/>
    <w:rsid w:val="00A8596B"/>
    <w:rsid w:val="00A86236"/>
    <w:rsid w:val="00A875E3"/>
    <w:rsid w:val="00A87694"/>
    <w:rsid w:val="00A9022E"/>
    <w:rsid w:val="00A902D4"/>
    <w:rsid w:val="00A904EC"/>
    <w:rsid w:val="00A9079C"/>
    <w:rsid w:val="00A90C0D"/>
    <w:rsid w:val="00A90FFB"/>
    <w:rsid w:val="00A91257"/>
    <w:rsid w:val="00A9209F"/>
    <w:rsid w:val="00A9235A"/>
    <w:rsid w:val="00A92C0D"/>
    <w:rsid w:val="00A92EB1"/>
    <w:rsid w:val="00A93011"/>
    <w:rsid w:val="00A937BA"/>
    <w:rsid w:val="00A93BE0"/>
    <w:rsid w:val="00A93C25"/>
    <w:rsid w:val="00A93E1B"/>
    <w:rsid w:val="00A9408B"/>
    <w:rsid w:val="00A942E6"/>
    <w:rsid w:val="00A9464D"/>
    <w:rsid w:val="00A94974"/>
    <w:rsid w:val="00A94DD9"/>
    <w:rsid w:val="00A9539C"/>
    <w:rsid w:val="00A95683"/>
    <w:rsid w:val="00A95A01"/>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B3B"/>
    <w:rsid w:val="00AA3F31"/>
    <w:rsid w:val="00AA437A"/>
    <w:rsid w:val="00AA4625"/>
    <w:rsid w:val="00AA5517"/>
    <w:rsid w:val="00AA6BB6"/>
    <w:rsid w:val="00AA6F19"/>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765"/>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47D1A"/>
    <w:rsid w:val="00B5124B"/>
    <w:rsid w:val="00B517F7"/>
    <w:rsid w:val="00B518E5"/>
    <w:rsid w:val="00B51AE9"/>
    <w:rsid w:val="00B51C75"/>
    <w:rsid w:val="00B51EBF"/>
    <w:rsid w:val="00B52AFC"/>
    <w:rsid w:val="00B52B41"/>
    <w:rsid w:val="00B52C97"/>
    <w:rsid w:val="00B52EFE"/>
    <w:rsid w:val="00B535A3"/>
    <w:rsid w:val="00B539CF"/>
    <w:rsid w:val="00B53FA1"/>
    <w:rsid w:val="00B5496D"/>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A73"/>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F0F"/>
    <w:rsid w:val="00BA4295"/>
    <w:rsid w:val="00BA456F"/>
    <w:rsid w:val="00BA493D"/>
    <w:rsid w:val="00BA5352"/>
    <w:rsid w:val="00BA5B58"/>
    <w:rsid w:val="00BA659C"/>
    <w:rsid w:val="00BA728C"/>
    <w:rsid w:val="00BA73D4"/>
    <w:rsid w:val="00BA74D3"/>
    <w:rsid w:val="00BA74F1"/>
    <w:rsid w:val="00BA78DC"/>
    <w:rsid w:val="00BA7C4B"/>
    <w:rsid w:val="00BB0200"/>
    <w:rsid w:val="00BB0275"/>
    <w:rsid w:val="00BB0338"/>
    <w:rsid w:val="00BB0479"/>
    <w:rsid w:val="00BB0AB1"/>
    <w:rsid w:val="00BB0AD4"/>
    <w:rsid w:val="00BB0CE7"/>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3F9A"/>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D8F"/>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4DE"/>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5BA0"/>
    <w:rsid w:val="00C6673D"/>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8B"/>
    <w:rsid w:val="00C808AC"/>
    <w:rsid w:val="00C8197A"/>
    <w:rsid w:val="00C82282"/>
    <w:rsid w:val="00C84084"/>
    <w:rsid w:val="00C841FF"/>
    <w:rsid w:val="00C8462C"/>
    <w:rsid w:val="00C8471E"/>
    <w:rsid w:val="00C84955"/>
    <w:rsid w:val="00C84A39"/>
    <w:rsid w:val="00C84DD2"/>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A8D"/>
    <w:rsid w:val="00C97DF7"/>
    <w:rsid w:val="00CA0AEE"/>
    <w:rsid w:val="00CA14C9"/>
    <w:rsid w:val="00CA1A6A"/>
    <w:rsid w:val="00CA20A3"/>
    <w:rsid w:val="00CA236E"/>
    <w:rsid w:val="00CA24FB"/>
    <w:rsid w:val="00CA27D6"/>
    <w:rsid w:val="00CA2D5B"/>
    <w:rsid w:val="00CA2F94"/>
    <w:rsid w:val="00CA3B64"/>
    <w:rsid w:val="00CA58A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673"/>
    <w:rsid w:val="00CC6F87"/>
    <w:rsid w:val="00CC7262"/>
    <w:rsid w:val="00CC7302"/>
    <w:rsid w:val="00CC7A24"/>
    <w:rsid w:val="00CC7DFE"/>
    <w:rsid w:val="00CD0040"/>
    <w:rsid w:val="00CD0BEF"/>
    <w:rsid w:val="00CD0EF3"/>
    <w:rsid w:val="00CD109D"/>
    <w:rsid w:val="00CD1E9D"/>
    <w:rsid w:val="00CD243C"/>
    <w:rsid w:val="00CD2A30"/>
    <w:rsid w:val="00CD2D54"/>
    <w:rsid w:val="00CD3916"/>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17F"/>
    <w:rsid w:val="00D10E20"/>
    <w:rsid w:val="00D1160E"/>
    <w:rsid w:val="00D12C10"/>
    <w:rsid w:val="00D1305C"/>
    <w:rsid w:val="00D13087"/>
    <w:rsid w:val="00D137F1"/>
    <w:rsid w:val="00D13856"/>
    <w:rsid w:val="00D13A97"/>
    <w:rsid w:val="00D14643"/>
    <w:rsid w:val="00D14F14"/>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1EC7"/>
    <w:rsid w:val="00D6201F"/>
    <w:rsid w:val="00D63253"/>
    <w:rsid w:val="00D636BE"/>
    <w:rsid w:val="00D6411E"/>
    <w:rsid w:val="00D64482"/>
    <w:rsid w:val="00D64979"/>
    <w:rsid w:val="00D64A0C"/>
    <w:rsid w:val="00D65C71"/>
    <w:rsid w:val="00D65D09"/>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857"/>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A2A"/>
    <w:rsid w:val="00DB4C93"/>
    <w:rsid w:val="00DB5421"/>
    <w:rsid w:val="00DB5F2D"/>
    <w:rsid w:val="00DB64F4"/>
    <w:rsid w:val="00DB74C6"/>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327"/>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960"/>
    <w:rsid w:val="00DF2EAD"/>
    <w:rsid w:val="00DF3079"/>
    <w:rsid w:val="00DF3345"/>
    <w:rsid w:val="00DF383D"/>
    <w:rsid w:val="00DF43E8"/>
    <w:rsid w:val="00DF4B3E"/>
    <w:rsid w:val="00DF5745"/>
    <w:rsid w:val="00DF58E2"/>
    <w:rsid w:val="00DF5F6C"/>
    <w:rsid w:val="00DF621E"/>
    <w:rsid w:val="00DF6703"/>
    <w:rsid w:val="00DF68C0"/>
    <w:rsid w:val="00DF722F"/>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49B6"/>
    <w:rsid w:val="00E256E5"/>
    <w:rsid w:val="00E26411"/>
    <w:rsid w:val="00E264BC"/>
    <w:rsid w:val="00E266FB"/>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3FD4"/>
    <w:rsid w:val="00E440D0"/>
    <w:rsid w:val="00E45AB1"/>
    <w:rsid w:val="00E45B52"/>
    <w:rsid w:val="00E45C81"/>
    <w:rsid w:val="00E46268"/>
    <w:rsid w:val="00E462F2"/>
    <w:rsid w:val="00E468E6"/>
    <w:rsid w:val="00E46C38"/>
    <w:rsid w:val="00E46C51"/>
    <w:rsid w:val="00E46CC9"/>
    <w:rsid w:val="00E50255"/>
    <w:rsid w:val="00E50772"/>
    <w:rsid w:val="00E50D89"/>
    <w:rsid w:val="00E5262A"/>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B76"/>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66"/>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B4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0D11"/>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45F"/>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0D88"/>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AFD"/>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6D4"/>
    <w:rsid w:val="00F84101"/>
    <w:rsid w:val="00F84DA9"/>
    <w:rsid w:val="00F8520A"/>
    <w:rsid w:val="00F857AD"/>
    <w:rsid w:val="00F8600C"/>
    <w:rsid w:val="00F863C1"/>
    <w:rsid w:val="00F86631"/>
    <w:rsid w:val="00F869B7"/>
    <w:rsid w:val="00F86E68"/>
    <w:rsid w:val="00F86EF5"/>
    <w:rsid w:val="00F875C4"/>
    <w:rsid w:val="00F876E5"/>
    <w:rsid w:val="00F9005C"/>
    <w:rsid w:val="00F90076"/>
    <w:rsid w:val="00F904AE"/>
    <w:rsid w:val="00F90826"/>
    <w:rsid w:val="00F91B2C"/>
    <w:rsid w:val="00F91CBA"/>
    <w:rsid w:val="00F91DF2"/>
    <w:rsid w:val="00F92513"/>
    <w:rsid w:val="00F925C6"/>
    <w:rsid w:val="00F9294C"/>
    <w:rsid w:val="00F92F98"/>
    <w:rsid w:val="00F9312C"/>
    <w:rsid w:val="00F93AEB"/>
    <w:rsid w:val="00F93BBC"/>
    <w:rsid w:val="00F93DB1"/>
    <w:rsid w:val="00F94CD4"/>
    <w:rsid w:val="00F9506A"/>
    <w:rsid w:val="00F955CD"/>
    <w:rsid w:val="00F959F2"/>
    <w:rsid w:val="00F95B03"/>
    <w:rsid w:val="00F96026"/>
    <w:rsid w:val="00F96B57"/>
    <w:rsid w:val="00F97CE1"/>
    <w:rsid w:val="00FA0966"/>
    <w:rsid w:val="00FA0A9F"/>
    <w:rsid w:val="00FA1419"/>
    <w:rsid w:val="00FA1755"/>
    <w:rsid w:val="00FA18F2"/>
    <w:rsid w:val="00FA1ECE"/>
    <w:rsid w:val="00FA208B"/>
    <w:rsid w:val="00FA267A"/>
    <w:rsid w:val="00FA280A"/>
    <w:rsid w:val="00FA368A"/>
    <w:rsid w:val="00FA3832"/>
    <w:rsid w:val="00FA3EBF"/>
    <w:rsid w:val="00FA4C90"/>
    <w:rsid w:val="00FA4EEC"/>
    <w:rsid w:val="00FA4FF5"/>
    <w:rsid w:val="00FA5127"/>
    <w:rsid w:val="00FA6905"/>
    <w:rsid w:val="00FA7A01"/>
    <w:rsid w:val="00FB03E9"/>
    <w:rsid w:val="00FB08DC"/>
    <w:rsid w:val="00FB1250"/>
    <w:rsid w:val="00FB231E"/>
    <w:rsid w:val="00FB28CB"/>
    <w:rsid w:val="00FB2F2E"/>
    <w:rsid w:val="00FB30AA"/>
    <w:rsid w:val="00FB37C3"/>
    <w:rsid w:val="00FB4456"/>
    <w:rsid w:val="00FB4D43"/>
    <w:rsid w:val="00FB5120"/>
    <w:rsid w:val="00FB5485"/>
    <w:rsid w:val="00FB5D74"/>
    <w:rsid w:val="00FB5F5C"/>
    <w:rsid w:val="00FB6220"/>
    <w:rsid w:val="00FB6981"/>
    <w:rsid w:val="00FB6D84"/>
    <w:rsid w:val="00FB7076"/>
    <w:rsid w:val="00FB7389"/>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2BEB"/>
    <w:rsid w:val="00FD3BCE"/>
    <w:rsid w:val="00FD496E"/>
    <w:rsid w:val="00FD4EA9"/>
    <w:rsid w:val="00FD5091"/>
    <w:rsid w:val="00FD546E"/>
    <w:rsid w:val="00FD5869"/>
    <w:rsid w:val="00FD6D94"/>
    <w:rsid w:val="00FD6FFE"/>
    <w:rsid w:val="00FD7077"/>
    <w:rsid w:val="00FD7766"/>
    <w:rsid w:val="00FE0522"/>
    <w:rsid w:val="00FE06F1"/>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Heading1">
    <w:name w:val="heading 1"/>
    <w:basedOn w:val="Normal"/>
    <w:next w:val="Normal"/>
    <w:link w:val="Heading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B460A"/>
    <w:pPr>
      <w:keepNext/>
      <w:tabs>
        <w:tab w:val="left" w:pos="1701"/>
      </w:tabs>
      <w:ind w:right="-1"/>
      <w:jc w:val="center"/>
      <w:outlineLvl w:val="1"/>
    </w:pPr>
    <w:rPr>
      <w:rFonts w:ascii="Times New Roman" w:hAnsi="Times New Roman" w:cs="Times New Roman"/>
      <w:b/>
      <w:color w:val="000000"/>
      <w:szCs w:val="20"/>
    </w:rPr>
  </w:style>
  <w:style w:type="paragraph" w:styleId="Heading3">
    <w:name w:val="heading 3"/>
    <w:basedOn w:val="Normal"/>
    <w:next w:val="Normal"/>
    <w:link w:val="Heading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rsid w:val="003A73C1"/>
    <w:rPr>
      <w:rFonts w:ascii="Tahoma" w:hAnsi="Tahoma"/>
      <w:sz w:val="16"/>
      <w:szCs w:val="16"/>
    </w:rPr>
  </w:style>
  <w:style w:type="character" w:customStyle="1" w:styleId="BalloonTextChar">
    <w:name w:val="Balloon Text Char"/>
    <w:link w:val="BalloonText"/>
    <w:uiPriority w:val="99"/>
    <w:rsid w:val="003A73C1"/>
    <w:rPr>
      <w:rFonts w:ascii="Tahoma" w:hAnsi="Tahoma" w:cs="Tahoma"/>
      <w:sz w:val="16"/>
      <w:szCs w:val="16"/>
    </w:rPr>
  </w:style>
  <w:style w:type="character" w:customStyle="1" w:styleId="Heading2Char">
    <w:name w:val="Heading 2 Char"/>
    <w:link w:val="Heading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DefaultParagraphFont"/>
    <w:rsid w:val="00260802"/>
  </w:style>
  <w:style w:type="character" w:styleId="Hyperlink">
    <w:name w:val="Hyperlink"/>
    <w:rsid w:val="00BF1A7F"/>
    <w:rPr>
      <w:color w:val="000080"/>
      <w:u w:val="single"/>
    </w:rPr>
  </w:style>
  <w:style w:type="paragraph" w:styleId="Quote">
    <w:name w:val="Quote"/>
    <w:aliases w:val="TCU,Citação AGU,NotaExplicativa"/>
    <w:basedOn w:val="Normal"/>
    <w:next w:val="Normal"/>
    <w:link w:val="QuoteChar1"/>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QuoteChar1">
    <w:name w:val="Quote Char1"/>
    <w:aliases w:val="TCU Char,Citação AGU Char,NotaExplicativa Char"/>
    <w:link w:val="Quote"/>
    <w:qFormat/>
    <w:rsid w:val="00080B53"/>
    <w:rPr>
      <w:rFonts w:ascii="Arial" w:eastAsia="Calibri" w:hAnsi="Arial" w:cs="Tahoma"/>
      <w:i/>
      <w:iCs/>
      <w:color w:val="000000"/>
      <w:szCs w:val="24"/>
      <w:shd w:val="clear" w:color="auto" w:fill="FFFFCC"/>
    </w:rPr>
  </w:style>
  <w:style w:type="paragraph" w:styleId="ListBullet5">
    <w:name w:val="List Bullet 5"/>
    <w:basedOn w:val="Normal"/>
    <w:rsid w:val="001A3A05"/>
    <w:pPr>
      <w:numPr>
        <w:numId w:val="2"/>
      </w:numPr>
      <w:contextualSpacing/>
    </w:pPr>
  </w:style>
  <w:style w:type="paragraph" w:customStyle="1" w:styleId="Notaexplicativa">
    <w:name w:val="Nota explicativa"/>
    <w:basedOn w:val="Quote"/>
    <w:link w:val="NotaexplicativaChar"/>
    <w:qFormat/>
    <w:rsid w:val="00265FB6"/>
    <w:rPr>
      <w:szCs w:val="20"/>
    </w:rPr>
  </w:style>
  <w:style w:type="character" w:customStyle="1" w:styleId="NotaexplicativaChar">
    <w:name w:val="Nota explicativa Char"/>
    <w:basedOn w:val="QuoteChar1"/>
    <w:link w:val="Notaexplicativa"/>
    <w:rsid w:val="00265FB6"/>
    <w:rPr>
      <w:rFonts w:ascii="Arial" w:eastAsia="Calibri" w:hAnsi="Arial" w:cs="Tahoma"/>
      <w:i/>
      <w:iCs/>
      <w:color w:val="000000"/>
      <w:szCs w:val="24"/>
      <w:shd w:val="clear" w:color="auto" w:fill="FFFFCC"/>
    </w:rPr>
  </w:style>
  <w:style w:type="paragraph" w:styleId="Header">
    <w:name w:val="header"/>
    <w:basedOn w:val="Normal"/>
    <w:link w:val="HeaderChar"/>
    <w:uiPriority w:val="99"/>
    <w:rsid w:val="00CA24FB"/>
    <w:pPr>
      <w:tabs>
        <w:tab w:val="center" w:pos="4252"/>
        <w:tab w:val="right" w:pos="8504"/>
      </w:tabs>
    </w:pPr>
  </w:style>
  <w:style w:type="character" w:customStyle="1" w:styleId="HeaderChar">
    <w:name w:val="Header Char"/>
    <w:link w:val="Header"/>
    <w:uiPriority w:val="99"/>
    <w:rsid w:val="00CA24FB"/>
    <w:rPr>
      <w:rFonts w:ascii="Ecofont_Spranq_eco_Sans" w:hAnsi="Ecofont_Spranq_eco_Sans" w:cs="Tahoma"/>
      <w:sz w:val="24"/>
      <w:szCs w:val="24"/>
    </w:rPr>
  </w:style>
  <w:style w:type="paragraph" w:styleId="Footer">
    <w:name w:val="footer"/>
    <w:basedOn w:val="Normal"/>
    <w:link w:val="FooterChar"/>
    <w:uiPriority w:val="99"/>
    <w:rsid w:val="00CA24FB"/>
    <w:pPr>
      <w:tabs>
        <w:tab w:val="center" w:pos="4252"/>
        <w:tab w:val="right" w:pos="8504"/>
      </w:tabs>
    </w:pPr>
  </w:style>
  <w:style w:type="character" w:customStyle="1" w:styleId="FooterChar">
    <w:name w:val="Footer Char"/>
    <w:link w:val="Footer"/>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CommentReference">
    <w:name w:val="annotation reference"/>
    <w:basedOn w:val="DefaultParagraphFont"/>
    <w:unhideWhenUsed/>
    <w:qFormat/>
    <w:rsid w:val="00430FDB"/>
    <w:rPr>
      <w:sz w:val="16"/>
      <w:szCs w:val="16"/>
    </w:rPr>
  </w:style>
  <w:style w:type="paragraph" w:styleId="CommentText">
    <w:name w:val="annotation text"/>
    <w:basedOn w:val="Normal"/>
    <w:link w:val="CommentTextChar"/>
    <w:uiPriority w:val="99"/>
    <w:unhideWhenUsed/>
    <w:qFormat/>
    <w:rsid w:val="00D30A43"/>
    <w:rPr>
      <w:sz w:val="20"/>
      <w:szCs w:val="20"/>
    </w:rPr>
  </w:style>
  <w:style w:type="character" w:customStyle="1" w:styleId="CommentTextChar">
    <w:name w:val="Comment Text Char"/>
    <w:basedOn w:val="DefaultParagraphFont"/>
    <w:link w:val="CommentText"/>
    <w:uiPriority w:val="99"/>
    <w:qFormat/>
    <w:rsid w:val="00430FDB"/>
    <w:rPr>
      <w:rFonts w:ascii="Ecofont_Spranq_eco_Sans" w:hAnsi="Ecofont_Spranq_eco_Sans" w:cs="Tahoma"/>
      <w:lang w:eastAsia="pt-BR"/>
    </w:rPr>
  </w:style>
  <w:style w:type="paragraph" w:styleId="CommentSubject">
    <w:name w:val="annotation subject"/>
    <w:basedOn w:val="CommentText"/>
    <w:next w:val="CommentText"/>
    <w:link w:val="CommentSubjectChar"/>
    <w:uiPriority w:val="99"/>
    <w:semiHidden/>
    <w:unhideWhenUsed/>
    <w:rsid w:val="00430FDB"/>
    <w:rPr>
      <w:b/>
      <w:bCs/>
    </w:rPr>
  </w:style>
  <w:style w:type="character" w:customStyle="1" w:styleId="CommentSubjectChar">
    <w:name w:val="Comment Subject Char"/>
    <w:basedOn w:val="CommentTextChar"/>
    <w:link w:val="CommentSubject"/>
    <w:uiPriority w:val="99"/>
    <w:semiHidden/>
    <w:rsid w:val="00430FDB"/>
    <w:rPr>
      <w:rFonts w:ascii="Ecofont_Spranq_eco_Sans" w:hAnsi="Ecofont_Spranq_eco_Sans" w:cs="Tahoma"/>
      <w:b/>
      <w:bCs/>
      <w:lang w:eastAsia="pt-BR"/>
    </w:rPr>
  </w:style>
  <w:style w:type="character" w:customStyle="1" w:styleId="Heading4Char">
    <w:name w:val="Heading 4 Char"/>
    <w:basedOn w:val="DefaultParagraphFont"/>
    <w:link w:val="Heading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Heading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itle">
    <w:name w:val="Title"/>
    <w:basedOn w:val="Normal"/>
    <w:next w:val="Normal"/>
    <w:link w:val="Title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itle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Heading1Char">
    <w:name w:val="Heading 1 Char"/>
    <w:basedOn w:val="DefaultParagraphFont"/>
    <w:link w:val="Heading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leGrid">
    <w:name w:val="Table Grid"/>
    <w:basedOn w:val="Table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DefaultParagraphFont"/>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3119E"/>
  </w:style>
  <w:style w:type="character" w:customStyle="1" w:styleId="eop">
    <w:name w:val="eop"/>
    <w:basedOn w:val="DefaultParagraphFont"/>
    <w:rsid w:val="0053119E"/>
  </w:style>
  <w:style w:type="character" w:customStyle="1" w:styleId="spellingerror">
    <w:name w:val="spellingerror"/>
    <w:basedOn w:val="DefaultParagraphFont"/>
    <w:rsid w:val="0053119E"/>
  </w:style>
  <w:style w:type="paragraph" w:styleId="BodyText">
    <w:name w:val="Body Text"/>
    <w:basedOn w:val="Normal"/>
    <w:link w:val="BodyText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405763"/>
    <w:rPr>
      <w:rFonts w:eastAsia="Times New Roman"/>
      <w:sz w:val="24"/>
      <w:szCs w:val="24"/>
      <w:lang w:eastAsia="pt-BR"/>
    </w:rPr>
  </w:style>
  <w:style w:type="paragraph" w:customStyle="1" w:styleId="Nivel1">
    <w:name w:val="Nivel1"/>
    <w:basedOn w:val="Heading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Heading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DefaultParagraphFont"/>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ion">
    <w:name w:val="Revision"/>
    <w:hidden/>
    <w:uiPriority w:val="99"/>
    <w:semiHidden/>
    <w:rsid w:val="00D30A43"/>
    <w:rPr>
      <w:rFonts w:ascii="Ecofont_Spranq_eco_Sans" w:eastAsia="Times New Roman" w:hAnsi="Ecofont_Spranq_eco_Sans" w:cs="Tahoma"/>
      <w:sz w:val="24"/>
      <w:szCs w:val="24"/>
      <w:lang w:eastAsia="pt-BR"/>
    </w:rPr>
  </w:style>
  <w:style w:type="character" w:styleId="Strong">
    <w:name w:val="Strong"/>
    <w:basedOn w:val="DefaultParagraphFont"/>
    <w:uiPriority w:val="22"/>
    <w:rsid w:val="00D30A43"/>
    <w:rPr>
      <w:b/>
      <w:bCs/>
    </w:rPr>
  </w:style>
  <w:style w:type="character" w:styleId="Emphasis">
    <w:name w:val="Emphasis"/>
    <w:basedOn w:val="DefaultParagraphFont"/>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30A43"/>
    <w:rPr>
      <w:color w:val="800080" w:themeColor="followedHyperlink"/>
      <w:u w:val="single"/>
    </w:rPr>
  </w:style>
  <w:style w:type="character" w:customStyle="1" w:styleId="MenoPendente1">
    <w:name w:val="Menção Pendente1"/>
    <w:basedOn w:val="DefaultParagraphFont"/>
    <w:uiPriority w:val="99"/>
    <w:semiHidden/>
    <w:unhideWhenUsed/>
    <w:rsid w:val="00D30A43"/>
    <w:rPr>
      <w:color w:val="605E5C"/>
      <w:shd w:val="clear" w:color="auto" w:fill="E1DFDD"/>
    </w:rPr>
  </w:style>
  <w:style w:type="character" w:customStyle="1" w:styleId="MenoPendente2">
    <w:name w:val="Menção Pendente2"/>
    <w:basedOn w:val="DefaultParagraphFont"/>
    <w:uiPriority w:val="99"/>
    <w:semiHidden/>
    <w:unhideWhenUsed/>
    <w:rsid w:val="0063029C"/>
    <w:rPr>
      <w:color w:val="605E5C"/>
      <w:shd w:val="clear" w:color="auto" w:fill="E1DFDD"/>
    </w:rPr>
  </w:style>
  <w:style w:type="character" w:customStyle="1" w:styleId="Nivel2Char">
    <w:name w:val="Nivel 2 Char"/>
    <w:basedOn w:val="DefaultParagraphFont"/>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DefaultParagraphFont"/>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DefaultParagraphFont"/>
    <w:link w:val="Nvel3Opcional"/>
    <w:rsid w:val="00A831D9"/>
    <w:rPr>
      <w:rFonts w:ascii="Arial" w:eastAsia="Times New Roman" w:hAnsi="Arial" w:cs="Arial"/>
      <w:i/>
      <w:iCs/>
      <w:noProof/>
      <w:color w:val="FF0000"/>
      <w:lang w:eastAsia="pt-BR"/>
    </w:rPr>
  </w:style>
  <w:style w:type="character" w:styleId="PlaceholderText">
    <w:name w:val="Placeholder Text"/>
    <w:basedOn w:val="DefaultParagraphFont"/>
    <w:uiPriority w:val="67"/>
    <w:semiHidden/>
    <w:rsid w:val="0029332D"/>
    <w:rPr>
      <w:color w:val="808080"/>
    </w:rPr>
  </w:style>
  <w:style w:type="character" w:customStyle="1" w:styleId="ListParagraphChar">
    <w:name w:val="List Paragraph Char"/>
    <w:basedOn w:val="DefaultParagraphFont"/>
    <w:link w:val="ListParagraph"/>
    <w:uiPriority w:val="34"/>
    <w:rsid w:val="002430F2"/>
    <w:rPr>
      <w:rFonts w:ascii="Ecofont_Spranq_eco_Sans" w:hAnsi="Ecofont_Spranq_eco_Sans" w:cs="Tahoma"/>
      <w:sz w:val="24"/>
      <w:szCs w:val="24"/>
      <w:lang w:eastAsia="pt-BR"/>
    </w:rPr>
  </w:style>
  <w:style w:type="character" w:customStyle="1" w:styleId="Heading3Char">
    <w:name w:val="Heading 3 Char"/>
    <w:basedOn w:val="DefaultParagraphFont"/>
    <w:link w:val="Heading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DefaultParagraphFont"/>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DefaultParagraphFont"/>
    <w:uiPriority w:val="99"/>
    <w:semiHidden/>
    <w:unhideWhenUsed/>
    <w:rsid w:val="00CB3192"/>
    <w:rPr>
      <w:color w:val="605E5C"/>
      <w:shd w:val="clear" w:color="auto" w:fill="E1DFDD"/>
    </w:rPr>
  </w:style>
  <w:style w:type="character" w:customStyle="1" w:styleId="MenoPendente4">
    <w:name w:val="Menção Pendente4"/>
    <w:basedOn w:val="DefaultParagraphFont"/>
    <w:uiPriority w:val="99"/>
    <w:semiHidden/>
    <w:unhideWhenUsed/>
    <w:rsid w:val="00CB3192"/>
    <w:rPr>
      <w:color w:val="605E5C"/>
      <w:shd w:val="clear" w:color="auto" w:fill="E1DFDD"/>
    </w:rPr>
  </w:style>
  <w:style w:type="paragraph" w:customStyle="1" w:styleId="ou">
    <w:name w:val="ou"/>
    <w:basedOn w:val="ListParagraph"/>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ListParagraph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DefaultParagraphFont"/>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DefaultParagraphFont"/>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Quote"/>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DefaultParagraphFont"/>
    <w:link w:val="Prembulo"/>
    <w:rsid w:val="00BB19E4"/>
    <w:rPr>
      <w:rFonts w:ascii="Arial" w:eastAsia="Arial" w:hAnsi="Arial" w:cs="Arial"/>
      <w:bCs/>
      <w:lang w:eastAsia="pt-BR"/>
    </w:rPr>
  </w:style>
  <w:style w:type="character" w:styleId="UnresolvedMention">
    <w:name w:val="Unresolved Mention"/>
    <w:basedOn w:val="DefaultParagraphFont"/>
    <w:uiPriority w:val="99"/>
    <w:semiHidden/>
    <w:unhideWhenUsed/>
    <w:rsid w:val="00E27AEB"/>
    <w:rPr>
      <w:color w:val="605E5C"/>
      <w:shd w:val="clear" w:color="auto" w:fill="E1DFDD"/>
    </w:rPr>
  </w:style>
  <w:style w:type="paragraph" w:customStyle="1" w:styleId="DocID">
    <w:name w:val="DocID"/>
    <w:basedOn w:val="Footer"/>
    <w:next w:val="Footer"/>
    <w:link w:val="DocIDChar"/>
    <w:rsid w:val="00906FC3"/>
    <w:pPr>
      <w:tabs>
        <w:tab w:val="clear" w:pos="4252"/>
        <w:tab w:val="clear" w:pos="8504"/>
      </w:tabs>
    </w:pPr>
    <w:rPr>
      <w:rFonts w:ascii="Times New Roman" w:eastAsia="Times New Roman" w:hAnsi="Times New Roman" w:cs="Times New Roman"/>
      <w:sz w:val="16"/>
      <w:szCs w:val="20"/>
      <w:lang w:val="en-US" w:eastAsia="en-US"/>
    </w:rPr>
  </w:style>
  <w:style w:type="character" w:customStyle="1" w:styleId="DocIDChar">
    <w:name w:val="DocID Char"/>
    <w:basedOn w:val="CommentTextChar"/>
    <w:link w:val="DocID"/>
    <w:rsid w:val="00906FC3"/>
    <w:rPr>
      <w:rFonts w:ascii="Ecofont_Spranq_eco_Sans" w:eastAsia="Times New Roman" w:hAnsi="Ecofont_Spranq_eco_Sans" w:cs="Tahoma"/>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3612383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3451078">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497224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9102621">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2.xml><?xml version="1.0" encoding="utf-8"?>
<ds:datastoreItem xmlns:ds="http://schemas.openxmlformats.org/officeDocument/2006/customXml" ds:itemID="{EA320E67-7F18-415B-885F-D6F25ACD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721B5-2FFD-4B32-891F-8DD51FBA0B54}">
  <ds:schemaRefs>
    <ds:schemaRef ds:uri="http://schemas.openxmlformats.org/officeDocument/2006/bibliography"/>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2105</Words>
  <Characters>12003</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2023-04-21T14:46:00Z</dcterms:created>
  <dcterms:modified xsi:type="dcterms:W3CDTF">2023-05-01T17:13:00Z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CUS_DocIDString">
    <vt:lpwstr>LEGAL02/42887721v1</vt:lpwstr>
  </property>
  <property fmtid="{D5CDD505-2E9C-101B-9397-08002B2CF9AE}" pid="5" name="CUS_DocIDChunk0">
    <vt:lpwstr>LEGAL02/42887721v1</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ies>
</file>