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68E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EDCEC65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a Rec</w:t>
      </w:r>
      <w:r w:rsidR="008C25FF">
        <w:rPr>
          <w:rFonts w:eastAsia="Times New Roman" w:cs="Times New Roman"/>
          <w:b/>
          <w:sz w:val="21"/>
          <w:szCs w:val="21"/>
          <w:lang w:val="pt-BR" w:eastAsia="en-GB"/>
        </w:rPr>
        <w:t>e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ita Federal</w:t>
      </w:r>
      <w:r w:rsidR="00A50568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</w:p>
    <w:p w14:paraId="0C65B430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34BE5294" w14:textId="230F96FF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873C80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0472DA00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521EA7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12DE25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18508257" w14:textId="6F7028B8" w:rsidR="00787582" w:rsidRPr="00FF4491" w:rsidRDefault="004C0B6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4C0B6A">
        <w:rPr>
          <w:rFonts w:asciiTheme="minorHAnsi" w:hAnsiTheme="minorHAnsi"/>
          <w:lang w:val="pt-BR"/>
        </w:rPr>
        <w:t>a</w:t>
      </w:r>
      <w:r w:rsidR="00D27072" w:rsidRPr="00FF4491">
        <w:rPr>
          <w:rFonts w:asciiTheme="minorHAnsi" w:hAnsiTheme="minorHAnsi"/>
          <w:i/>
          <w:lang w:val="pt-BR"/>
        </w:rPr>
        <w:t xml:space="preserve"> 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quem confere poderes e</w:t>
      </w:r>
      <w:r>
        <w:rPr>
          <w:rFonts w:ascii="Calibri" w:hAnsi="Calibri"/>
          <w:color w:val="000000"/>
          <w:sz w:val="22"/>
          <w:szCs w:val="22"/>
          <w:lang w:val="pt-BR"/>
        </w:rPr>
        <w:t>speciais para representar 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utorgante perante o Ministério da </w:t>
      </w:r>
      <w:r w:rsidR="00A66EFE">
        <w:rPr>
          <w:rFonts w:ascii="Calibri" w:hAnsi="Calibri"/>
          <w:color w:val="000000"/>
          <w:sz w:val="22"/>
          <w:szCs w:val="22"/>
          <w:lang w:val="pt-BR"/>
        </w:rPr>
        <w:t>Economia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 em quaisquer de suas repartições, a fim de tratar de todos </w:t>
      </w:r>
      <w:r>
        <w:rPr>
          <w:rFonts w:ascii="Calibri" w:hAnsi="Calibri"/>
          <w:color w:val="000000"/>
          <w:sz w:val="22"/>
          <w:szCs w:val="22"/>
          <w:lang w:val="pt-BR"/>
        </w:rPr>
        <w:t>os assuntos de interesse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 dirimir quaisquer questões, requerer o que for necessário, assinar declarações e formulários de quaisquer espécies, juntar e retirar documentos, receber restituição, cumprir exigências, prestar esclarecimentos, recorrer, requerer o CPF (Ca</w:t>
      </w:r>
      <w:r>
        <w:rPr>
          <w:rFonts w:ascii="Calibri" w:hAnsi="Calibri"/>
          <w:color w:val="000000"/>
          <w:sz w:val="22"/>
          <w:szCs w:val="22"/>
          <w:lang w:val="pt-BR"/>
        </w:rPr>
        <w:t>dastro de Pessoa Física)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podendo, para tanto, prestar informações, apresentar, juntar e retirar documentos, assinar guias e formulários, recadastrar, regularizar, receber o CPF quando pronto, enfim tudo mais praticar que for necessário para o bom e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E842" w14:textId="77777777" w:rsidR="00396B88" w:rsidRDefault="00396B88" w:rsidP="000E5E95">
      <w:pPr>
        <w:spacing w:after="0" w:line="240" w:lineRule="auto"/>
      </w:pPr>
      <w:r>
        <w:separator/>
      </w:r>
    </w:p>
  </w:endnote>
  <w:endnote w:type="continuationSeparator" w:id="0">
    <w:p w14:paraId="1430551A" w14:textId="77777777" w:rsidR="00396B88" w:rsidRDefault="00396B8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0491" w14:textId="77777777" w:rsidR="00396B88" w:rsidRDefault="00396B88" w:rsidP="000E5E95">
      <w:pPr>
        <w:spacing w:after="0" w:line="240" w:lineRule="auto"/>
      </w:pPr>
      <w:r>
        <w:separator/>
      </w:r>
    </w:p>
  </w:footnote>
  <w:footnote w:type="continuationSeparator" w:id="0">
    <w:p w14:paraId="27F281AF" w14:textId="77777777" w:rsidR="00396B88" w:rsidRDefault="00396B8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541C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5B643C0" wp14:editId="6C521E1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8A166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CB476C3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1387">
    <w:abstractNumId w:val="6"/>
  </w:num>
  <w:num w:numId="2" w16cid:durableId="1631280073">
    <w:abstractNumId w:val="9"/>
  </w:num>
  <w:num w:numId="3" w16cid:durableId="2133858851">
    <w:abstractNumId w:val="4"/>
  </w:num>
  <w:num w:numId="4" w16cid:durableId="808673970">
    <w:abstractNumId w:val="11"/>
  </w:num>
  <w:num w:numId="5" w16cid:durableId="2141417831">
    <w:abstractNumId w:val="3"/>
  </w:num>
  <w:num w:numId="6" w16cid:durableId="2114667779">
    <w:abstractNumId w:val="5"/>
  </w:num>
  <w:num w:numId="7" w16cid:durableId="300355655">
    <w:abstractNumId w:val="1"/>
  </w:num>
  <w:num w:numId="8" w16cid:durableId="48767075">
    <w:abstractNumId w:val="14"/>
  </w:num>
  <w:num w:numId="9" w16cid:durableId="1706831763">
    <w:abstractNumId w:val="10"/>
  </w:num>
  <w:num w:numId="10" w16cid:durableId="619607767">
    <w:abstractNumId w:val="0"/>
  </w:num>
  <w:num w:numId="11" w16cid:durableId="1810391189">
    <w:abstractNumId w:val="2"/>
  </w:num>
  <w:num w:numId="12" w16cid:durableId="1922518874">
    <w:abstractNumId w:val="12"/>
  </w:num>
  <w:num w:numId="13" w16cid:durableId="944732359">
    <w:abstractNumId w:val="15"/>
  </w:num>
  <w:num w:numId="14" w16cid:durableId="1670594845">
    <w:abstractNumId w:val="7"/>
  </w:num>
  <w:num w:numId="15" w16cid:durableId="787506842">
    <w:abstractNumId w:val="8"/>
  </w:num>
  <w:num w:numId="16" w16cid:durableId="1928414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96B88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C7CFF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586A"/>
    <w:rsid w:val="0071276E"/>
    <w:rsid w:val="007228EB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73C80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50568"/>
    <w:rsid w:val="00A66EFE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44CF8"/>
  <w15:docId w15:val="{37F0B90C-F63E-4D54-BB9D-794920F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67C5-64E1-4469-9C5C-5DBA82F2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Fontes</cp:lastModifiedBy>
  <cp:revision>2</cp:revision>
  <cp:lastPrinted>2016-06-21T11:07:00Z</cp:lastPrinted>
  <dcterms:created xsi:type="dcterms:W3CDTF">2022-06-30T14:22:00Z</dcterms:created>
  <dcterms:modified xsi:type="dcterms:W3CDTF">2022-06-30T14:22:00Z</dcterms:modified>
</cp:coreProperties>
</file>