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9"/>
      </w:tblGrid>
      <w:tr w:rsidR="00CD130A" w:rsidRPr="00792AE4" w14:paraId="1123AB94" w14:textId="77777777" w:rsidTr="00CD130A">
        <w:tc>
          <w:tcPr>
            <w:tcW w:w="9629" w:type="dxa"/>
            <w:shd w:val="clear" w:color="auto" w:fill="EAF1DD" w:themeFill="accent3" w:themeFillTint="33"/>
          </w:tcPr>
          <w:p w14:paraId="53C03E52" w14:textId="7558AC43" w:rsidR="00CD130A" w:rsidRPr="00792AE4" w:rsidRDefault="00CD130A" w:rsidP="00D571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  <w:r w:rsidRPr="00792AE4">
              <w:rPr>
                <w:rFonts w:asciiTheme="minorHAnsi" w:hAnsiTheme="minorHAnsi" w:cstheme="minorHAnsi"/>
                <w:b/>
                <w:sz w:val="20"/>
              </w:rPr>
              <w:t>TERRESTRIAL</w:t>
            </w:r>
            <w:r w:rsidR="00D571F8" w:rsidRPr="00792AE4">
              <w:rPr>
                <w:rFonts w:asciiTheme="minorHAnsi" w:hAnsiTheme="minorHAnsi" w:cstheme="minorHAnsi"/>
                <w:b/>
                <w:sz w:val="20"/>
              </w:rPr>
              <w:t xml:space="preserve"> FREIGHT COMPANY AND OCEAN FREIGHT COMPANY</w:t>
            </w:r>
          </w:p>
        </w:tc>
      </w:tr>
    </w:tbl>
    <w:p w14:paraId="6EC229C4" w14:textId="77777777" w:rsidR="00C9488E" w:rsidRPr="00F402EB" w:rsidRDefault="00C9488E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5E2C53" w:rsidRPr="00F402EB" w14:paraId="0201FD8D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DC1C74F" w14:textId="01C502C1" w:rsidR="005E2C53" w:rsidRPr="00F402EB" w:rsidRDefault="00C93A75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2E07F2FF" w14:textId="65AE0A02" w:rsidR="005E2C53" w:rsidRPr="00F402EB" w:rsidRDefault="005E2C53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terrestrial freight company</w:t>
            </w:r>
          </w:p>
        </w:tc>
      </w:tr>
      <w:tr w:rsidR="00C9488E" w:rsidRPr="00F402EB" w14:paraId="6CA402D9" w14:textId="77777777" w:rsidTr="005B4BE8">
        <w:trPr>
          <w:jc w:val="center"/>
        </w:trPr>
        <w:tc>
          <w:tcPr>
            <w:tcW w:w="2268" w:type="dxa"/>
          </w:tcPr>
          <w:p w14:paraId="729A08F1" w14:textId="33871601" w:rsidR="00C9488E" w:rsidRPr="00F402EB" w:rsidRDefault="00C9488E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1A55E7A2" w14:textId="77777777" w:rsidR="00C9488E" w:rsidRPr="00F402EB" w:rsidRDefault="00C9488E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9488E" w:rsidRPr="00F402EB" w14:paraId="0839C636" w14:textId="77777777" w:rsidTr="005B4BE8">
        <w:trPr>
          <w:jc w:val="center"/>
        </w:trPr>
        <w:tc>
          <w:tcPr>
            <w:tcW w:w="2268" w:type="dxa"/>
          </w:tcPr>
          <w:p w14:paraId="6B0E263B" w14:textId="785DD413" w:rsidR="00C9488E" w:rsidRPr="00F402EB" w:rsidRDefault="00C9488E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18DD98C0" w14:textId="77777777" w:rsidR="00C9488E" w:rsidRPr="00F402EB" w:rsidRDefault="00C9488E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9488E" w:rsidRPr="00F402EB" w14:paraId="7808BA81" w14:textId="77777777" w:rsidTr="005B4BE8">
        <w:trPr>
          <w:jc w:val="center"/>
        </w:trPr>
        <w:tc>
          <w:tcPr>
            <w:tcW w:w="2268" w:type="dxa"/>
          </w:tcPr>
          <w:p w14:paraId="2B75AB88" w14:textId="3CF8E967" w:rsidR="00C9488E" w:rsidRPr="00F402EB" w:rsidRDefault="00C9488E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5C4256CC" w14:textId="77777777" w:rsidR="00C9488E" w:rsidRPr="00F402EB" w:rsidRDefault="00C9488E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093EFA43" w14:textId="77777777" w:rsidTr="005B4BE8">
        <w:trPr>
          <w:jc w:val="center"/>
        </w:trPr>
        <w:tc>
          <w:tcPr>
            <w:tcW w:w="2268" w:type="dxa"/>
          </w:tcPr>
          <w:p w14:paraId="3BFAEDB3" w14:textId="1A4D2D6B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247DCD70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5543" w:rsidRPr="00F402EB" w14:paraId="5DAF91AF" w14:textId="77777777" w:rsidTr="005B4BE8">
        <w:trPr>
          <w:jc w:val="center"/>
        </w:trPr>
        <w:tc>
          <w:tcPr>
            <w:tcW w:w="2268" w:type="dxa"/>
          </w:tcPr>
          <w:p w14:paraId="1F878264" w14:textId="02D1A60D" w:rsidR="00995543" w:rsidRPr="00F402EB" w:rsidRDefault="0099554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Companies House no.</w:t>
            </w:r>
          </w:p>
        </w:tc>
        <w:tc>
          <w:tcPr>
            <w:tcW w:w="7370" w:type="dxa"/>
          </w:tcPr>
          <w:p w14:paraId="2CA1FE8F" w14:textId="77777777" w:rsidR="00995543" w:rsidRPr="00F402EB" w:rsidRDefault="0099554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67464C" w14:textId="78236366" w:rsidR="00C9488E" w:rsidRPr="0092290D" w:rsidRDefault="000429FD" w:rsidP="000C3AE9">
      <w:pPr>
        <w:jc w:val="both"/>
        <w:rPr>
          <w:rFonts w:asciiTheme="minorHAnsi" w:hAnsiTheme="minorHAnsi" w:cstheme="minorHAnsi"/>
          <w:b/>
          <w:i/>
          <w:sz w:val="20"/>
        </w:rPr>
      </w:pPr>
      <w:r w:rsidRPr="0092290D">
        <w:rPr>
          <w:rFonts w:asciiTheme="minorHAnsi" w:hAnsiTheme="minorHAnsi" w:cstheme="minorHAnsi"/>
          <w:b/>
          <w:i/>
          <w:sz w:val="20"/>
        </w:rPr>
        <w:t xml:space="preserve">if not applicable, </w:t>
      </w:r>
      <w:r w:rsidR="007D75D9" w:rsidRPr="0092290D">
        <w:rPr>
          <w:rFonts w:asciiTheme="minorHAnsi" w:hAnsiTheme="minorHAnsi" w:cstheme="minorHAnsi"/>
          <w:b/>
          <w:i/>
          <w:sz w:val="20"/>
        </w:rPr>
        <w:t xml:space="preserve">please </w:t>
      </w:r>
      <w:r w:rsidRPr="0092290D">
        <w:rPr>
          <w:rFonts w:asciiTheme="minorHAnsi" w:hAnsiTheme="minorHAnsi" w:cstheme="minorHAnsi"/>
          <w:b/>
          <w:i/>
          <w:sz w:val="20"/>
        </w:rPr>
        <w:t>indicate n/a</w:t>
      </w:r>
    </w:p>
    <w:p w14:paraId="21AA0F98" w14:textId="77777777" w:rsidR="000429FD" w:rsidRPr="00F402EB" w:rsidRDefault="000429FD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429FD" w:rsidRPr="00F402EB" w14:paraId="6E89AA25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4250CDE" w14:textId="5FEA4A01" w:rsidR="000429FD" w:rsidRPr="00F402EB" w:rsidRDefault="00C93A75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6C6B6189" w14:textId="1AA34C23" w:rsidR="000429FD" w:rsidRPr="00F402EB" w:rsidRDefault="00624E92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 xml:space="preserve">ocean </w:t>
            </w:r>
            <w:r w:rsidR="000429FD" w:rsidRPr="00F402EB">
              <w:rPr>
                <w:rFonts w:asciiTheme="minorHAnsi" w:hAnsiTheme="minorHAnsi" w:cstheme="minorHAnsi"/>
                <w:b/>
                <w:sz w:val="20"/>
              </w:rPr>
              <w:t>freight company</w:t>
            </w:r>
          </w:p>
        </w:tc>
      </w:tr>
      <w:tr w:rsidR="000429FD" w:rsidRPr="00F402EB" w14:paraId="778CBDA2" w14:textId="77777777" w:rsidTr="005B4BE8">
        <w:trPr>
          <w:jc w:val="center"/>
        </w:trPr>
        <w:tc>
          <w:tcPr>
            <w:tcW w:w="2268" w:type="dxa"/>
          </w:tcPr>
          <w:p w14:paraId="32514481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72BDD477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29FD" w:rsidRPr="00F402EB" w14:paraId="58B3D77C" w14:textId="77777777" w:rsidTr="005B4BE8">
        <w:trPr>
          <w:jc w:val="center"/>
        </w:trPr>
        <w:tc>
          <w:tcPr>
            <w:tcW w:w="2268" w:type="dxa"/>
          </w:tcPr>
          <w:p w14:paraId="6D53D8F9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44B7C2AA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29FD" w:rsidRPr="00F402EB" w14:paraId="5EC4225A" w14:textId="77777777" w:rsidTr="005B4BE8">
        <w:trPr>
          <w:jc w:val="center"/>
        </w:trPr>
        <w:tc>
          <w:tcPr>
            <w:tcW w:w="2268" w:type="dxa"/>
          </w:tcPr>
          <w:p w14:paraId="065EA730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78408891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29FD" w:rsidRPr="00F402EB" w14:paraId="1F9E8094" w14:textId="77777777" w:rsidTr="005B4BE8">
        <w:trPr>
          <w:jc w:val="center"/>
        </w:trPr>
        <w:tc>
          <w:tcPr>
            <w:tcW w:w="2268" w:type="dxa"/>
          </w:tcPr>
          <w:p w14:paraId="2566C451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7286274C" w14:textId="77777777" w:rsidR="000429FD" w:rsidRPr="00F402EB" w:rsidRDefault="000429FD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4A484D" w14:textId="00A93BFE" w:rsidR="000429FD" w:rsidRPr="0092290D" w:rsidRDefault="000429FD" w:rsidP="000C3AE9">
      <w:pPr>
        <w:jc w:val="both"/>
        <w:rPr>
          <w:rFonts w:asciiTheme="minorHAnsi" w:hAnsiTheme="minorHAnsi" w:cstheme="minorHAnsi"/>
          <w:b/>
          <w:i/>
          <w:sz w:val="20"/>
        </w:rPr>
      </w:pPr>
      <w:r w:rsidRPr="0092290D">
        <w:rPr>
          <w:rFonts w:asciiTheme="minorHAnsi" w:hAnsiTheme="minorHAnsi" w:cstheme="minorHAnsi"/>
          <w:b/>
          <w:i/>
          <w:sz w:val="20"/>
        </w:rPr>
        <w:t xml:space="preserve">if not applicable, </w:t>
      </w:r>
      <w:r w:rsidR="007D75D9" w:rsidRPr="0092290D">
        <w:rPr>
          <w:rFonts w:asciiTheme="minorHAnsi" w:hAnsiTheme="minorHAnsi" w:cstheme="minorHAnsi"/>
          <w:b/>
          <w:i/>
          <w:sz w:val="20"/>
        </w:rPr>
        <w:t xml:space="preserve">please </w:t>
      </w:r>
      <w:r w:rsidRPr="0092290D">
        <w:rPr>
          <w:rFonts w:asciiTheme="minorHAnsi" w:hAnsiTheme="minorHAnsi" w:cstheme="minorHAnsi"/>
          <w:b/>
          <w:i/>
          <w:sz w:val="20"/>
        </w:rPr>
        <w:t>indicate n/a</w:t>
      </w:r>
    </w:p>
    <w:p w14:paraId="78F44635" w14:textId="77777777" w:rsidR="00A32B1F" w:rsidRPr="00F402EB" w:rsidRDefault="00A32B1F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9"/>
      </w:tblGrid>
      <w:tr w:rsidR="00CD130A" w:rsidRPr="00792AE4" w14:paraId="3EE1ECFC" w14:textId="77777777" w:rsidTr="00CD130A">
        <w:tc>
          <w:tcPr>
            <w:tcW w:w="9629" w:type="dxa"/>
            <w:shd w:val="clear" w:color="auto" w:fill="EAF1DD" w:themeFill="accent3" w:themeFillTint="33"/>
          </w:tcPr>
          <w:p w14:paraId="72C3069F" w14:textId="5E33C699" w:rsidR="00CD130A" w:rsidRPr="00792AE4" w:rsidRDefault="00792AE4" w:rsidP="00792A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92AE4">
              <w:rPr>
                <w:rFonts w:asciiTheme="minorHAnsi" w:hAnsiTheme="minorHAnsi" w:cstheme="minorHAnsi"/>
                <w:b/>
                <w:sz w:val="20"/>
              </w:rPr>
              <w:t>SERVICES AT THE DESTINATION</w:t>
            </w:r>
          </w:p>
        </w:tc>
      </w:tr>
    </w:tbl>
    <w:p w14:paraId="6D322D96" w14:textId="77777777" w:rsidR="005E2C53" w:rsidRPr="00F402EB" w:rsidRDefault="005E2C53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BF5FC9" w:rsidRPr="00F402EB" w14:paraId="10D1014A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3FE9F20C" w14:textId="5B1BAE49" w:rsidR="00BF5FC9" w:rsidRPr="00F402EB" w:rsidRDefault="00C93A75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CF7930D" w14:textId="603EE19A" w:rsidR="00BF5FC9" w:rsidRPr="00F402EB" w:rsidRDefault="009163EB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agent at the destination</w:t>
            </w:r>
          </w:p>
        </w:tc>
      </w:tr>
      <w:tr w:rsidR="005E2C53" w:rsidRPr="00F402EB" w14:paraId="0F677FAA" w14:textId="77777777" w:rsidTr="005B4BE8">
        <w:trPr>
          <w:jc w:val="center"/>
        </w:trPr>
        <w:tc>
          <w:tcPr>
            <w:tcW w:w="2268" w:type="dxa"/>
          </w:tcPr>
          <w:p w14:paraId="783DE30B" w14:textId="77777777" w:rsidR="005E2C53" w:rsidRPr="00F402EB" w:rsidRDefault="005E2C5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793C0A63" w14:textId="77777777" w:rsidR="005E2C53" w:rsidRPr="00F402EB" w:rsidRDefault="005E2C5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2C53" w:rsidRPr="00F402EB" w14:paraId="409AEA9C" w14:textId="77777777" w:rsidTr="005B4BE8">
        <w:trPr>
          <w:jc w:val="center"/>
        </w:trPr>
        <w:tc>
          <w:tcPr>
            <w:tcW w:w="2268" w:type="dxa"/>
          </w:tcPr>
          <w:p w14:paraId="10994E70" w14:textId="77777777" w:rsidR="005E2C53" w:rsidRPr="00F402EB" w:rsidRDefault="005E2C5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6462E292" w14:textId="77777777" w:rsidR="005E2C53" w:rsidRPr="00F402EB" w:rsidRDefault="005E2C5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2C53" w:rsidRPr="00F402EB" w14:paraId="4D6906CC" w14:textId="77777777" w:rsidTr="005B4BE8">
        <w:trPr>
          <w:jc w:val="center"/>
        </w:trPr>
        <w:tc>
          <w:tcPr>
            <w:tcW w:w="2268" w:type="dxa"/>
          </w:tcPr>
          <w:p w14:paraId="122727E9" w14:textId="77777777" w:rsidR="005E2C53" w:rsidRPr="00F402EB" w:rsidRDefault="005E2C5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0332C2D5" w14:textId="77777777" w:rsidR="005E2C53" w:rsidRPr="00F402EB" w:rsidRDefault="005E2C53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48F1EE5D" w14:textId="77777777" w:rsidTr="005B4BE8">
        <w:trPr>
          <w:jc w:val="center"/>
        </w:trPr>
        <w:tc>
          <w:tcPr>
            <w:tcW w:w="2268" w:type="dxa"/>
          </w:tcPr>
          <w:p w14:paraId="30658A87" w14:textId="62B5EAEA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42802400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3654D1" w14:textId="77777777" w:rsidR="00A32B1F" w:rsidRPr="00F402EB" w:rsidRDefault="00A32B1F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9"/>
      </w:tblGrid>
      <w:tr w:rsidR="00CD130A" w:rsidRPr="00792AE4" w14:paraId="7B1DA16D" w14:textId="77777777" w:rsidTr="00792AE4">
        <w:trPr>
          <w:jc w:val="center"/>
        </w:trPr>
        <w:tc>
          <w:tcPr>
            <w:tcW w:w="9629" w:type="dxa"/>
            <w:shd w:val="clear" w:color="auto" w:fill="EAF1DD" w:themeFill="accent3" w:themeFillTint="33"/>
          </w:tcPr>
          <w:p w14:paraId="4E3FA805" w14:textId="344EF5CF" w:rsidR="00CD130A" w:rsidRPr="00792AE4" w:rsidRDefault="00792AE4" w:rsidP="00792A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INSURANCE</w:t>
            </w:r>
          </w:p>
        </w:tc>
      </w:tr>
    </w:tbl>
    <w:p w14:paraId="01BE5251" w14:textId="77777777" w:rsidR="009163EB" w:rsidRPr="00F402EB" w:rsidRDefault="009163EB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9163EB" w:rsidRPr="00F402EB" w14:paraId="6E5A1793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78379063" w14:textId="45935398" w:rsidR="009163EB" w:rsidRPr="00F402EB" w:rsidRDefault="00C93A75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6AB2293" w14:textId="20B216E6" w:rsidR="009163EB" w:rsidRPr="00F402EB" w:rsidRDefault="009163EB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insurance company</w:t>
            </w:r>
          </w:p>
        </w:tc>
      </w:tr>
      <w:tr w:rsidR="009163EB" w:rsidRPr="00F402EB" w14:paraId="1673730A" w14:textId="77777777" w:rsidTr="005B4BE8">
        <w:trPr>
          <w:jc w:val="center"/>
        </w:trPr>
        <w:tc>
          <w:tcPr>
            <w:tcW w:w="2268" w:type="dxa"/>
          </w:tcPr>
          <w:p w14:paraId="114748C2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76BEF2BF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01346A4D" w14:textId="77777777" w:rsidTr="005B4BE8">
        <w:trPr>
          <w:jc w:val="center"/>
        </w:trPr>
        <w:tc>
          <w:tcPr>
            <w:tcW w:w="2268" w:type="dxa"/>
          </w:tcPr>
          <w:p w14:paraId="6610FE9A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5044E16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65BFCAC6" w14:textId="77777777" w:rsidTr="005B4BE8">
        <w:trPr>
          <w:jc w:val="center"/>
        </w:trPr>
        <w:tc>
          <w:tcPr>
            <w:tcW w:w="2268" w:type="dxa"/>
          </w:tcPr>
          <w:p w14:paraId="52DECA50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48043DB3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77DD7AEC" w14:textId="77777777" w:rsidTr="005B4BE8">
        <w:trPr>
          <w:jc w:val="center"/>
        </w:trPr>
        <w:tc>
          <w:tcPr>
            <w:tcW w:w="2268" w:type="dxa"/>
          </w:tcPr>
          <w:p w14:paraId="09D30A77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0045265D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5C9BA8" w14:textId="77777777" w:rsidR="009163EB" w:rsidRPr="00F402EB" w:rsidRDefault="009163EB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9"/>
      </w:tblGrid>
      <w:tr w:rsidR="00CD130A" w:rsidRPr="00792AE4" w14:paraId="134A9C36" w14:textId="77777777" w:rsidTr="00CD130A">
        <w:tc>
          <w:tcPr>
            <w:tcW w:w="9629" w:type="dxa"/>
            <w:shd w:val="clear" w:color="auto" w:fill="EAF1DD" w:themeFill="accent3" w:themeFillTint="33"/>
          </w:tcPr>
          <w:p w14:paraId="4CD144D6" w14:textId="2145FBDB" w:rsidR="00CD130A" w:rsidRPr="00792AE4" w:rsidRDefault="00792AE4" w:rsidP="00792A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92AE4">
              <w:rPr>
                <w:rFonts w:asciiTheme="minorHAnsi" w:hAnsiTheme="minorHAnsi" w:cstheme="minorHAnsi"/>
                <w:b/>
                <w:sz w:val="20"/>
              </w:rPr>
              <w:t>STORAGE AND HANDLING CHARGES</w:t>
            </w:r>
          </w:p>
        </w:tc>
      </w:tr>
    </w:tbl>
    <w:p w14:paraId="61CC3AAB" w14:textId="77777777" w:rsidR="009163EB" w:rsidRPr="00F402EB" w:rsidRDefault="009163EB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9163EB" w:rsidRPr="00F402EB" w14:paraId="1C188FD1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42AB176D" w14:textId="11754929" w:rsidR="009163EB" w:rsidRPr="00F402EB" w:rsidRDefault="00C93A75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8AE91B5" w14:textId="5AAD088C" w:rsidR="009163EB" w:rsidRPr="00F402EB" w:rsidRDefault="009163EB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</w:t>
            </w:r>
            <w:r w:rsidR="00BD018E" w:rsidRPr="00F402EB">
              <w:rPr>
                <w:rFonts w:asciiTheme="minorHAnsi" w:hAnsiTheme="minorHAnsi" w:cstheme="minorHAnsi"/>
                <w:b/>
                <w:sz w:val="20"/>
              </w:rPr>
              <w:t xml:space="preserve"> at origin</w:t>
            </w:r>
          </w:p>
        </w:tc>
      </w:tr>
      <w:tr w:rsidR="009163EB" w:rsidRPr="00F402EB" w14:paraId="2977FF01" w14:textId="77777777" w:rsidTr="005B4BE8">
        <w:trPr>
          <w:jc w:val="center"/>
        </w:trPr>
        <w:tc>
          <w:tcPr>
            <w:tcW w:w="2268" w:type="dxa"/>
          </w:tcPr>
          <w:p w14:paraId="75520E34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67F7D374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7936EE69" w14:textId="77777777" w:rsidTr="005B4BE8">
        <w:trPr>
          <w:jc w:val="center"/>
        </w:trPr>
        <w:tc>
          <w:tcPr>
            <w:tcW w:w="2268" w:type="dxa"/>
          </w:tcPr>
          <w:p w14:paraId="7B7E987C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42ACC60E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64FDEC77" w14:textId="77777777" w:rsidTr="005B4BE8">
        <w:trPr>
          <w:jc w:val="center"/>
        </w:trPr>
        <w:tc>
          <w:tcPr>
            <w:tcW w:w="2268" w:type="dxa"/>
          </w:tcPr>
          <w:p w14:paraId="4B651E7E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014F946E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63EB" w:rsidRPr="00F402EB" w14:paraId="69A12637" w14:textId="77777777" w:rsidTr="005B4BE8">
        <w:trPr>
          <w:jc w:val="center"/>
        </w:trPr>
        <w:tc>
          <w:tcPr>
            <w:tcW w:w="2268" w:type="dxa"/>
          </w:tcPr>
          <w:p w14:paraId="7C658D62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5EEDF371" w14:textId="77777777" w:rsidR="009163EB" w:rsidRPr="00F402EB" w:rsidRDefault="009163EB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077F8D" w14:textId="643DA5B9" w:rsidR="009163EB" w:rsidRPr="00F402EB" w:rsidRDefault="009163EB" w:rsidP="005B4BE8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D12815" w:rsidRPr="00F402EB" w14:paraId="4763F473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41EA9B25" w14:textId="77777777" w:rsidR="00D12815" w:rsidRPr="00F402EB" w:rsidRDefault="00D12815" w:rsidP="00575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604EBADF" w14:textId="3E08AD28" w:rsidR="00D12815" w:rsidRPr="00F402EB" w:rsidRDefault="00D12815" w:rsidP="00D1281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destination</w:t>
            </w:r>
          </w:p>
        </w:tc>
      </w:tr>
      <w:tr w:rsidR="00D12815" w:rsidRPr="00F402EB" w14:paraId="1F687DF4" w14:textId="77777777" w:rsidTr="0057586A">
        <w:trPr>
          <w:jc w:val="center"/>
        </w:trPr>
        <w:tc>
          <w:tcPr>
            <w:tcW w:w="2268" w:type="dxa"/>
          </w:tcPr>
          <w:p w14:paraId="60A5A7C8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4E2292D9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2815" w:rsidRPr="00F402EB" w14:paraId="036AA08D" w14:textId="77777777" w:rsidTr="0057586A">
        <w:trPr>
          <w:jc w:val="center"/>
        </w:trPr>
        <w:tc>
          <w:tcPr>
            <w:tcW w:w="2268" w:type="dxa"/>
          </w:tcPr>
          <w:p w14:paraId="06B4BB6E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5E8730DE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2815" w:rsidRPr="00F402EB" w14:paraId="0E722CE9" w14:textId="77777777" w:rsidTr="0057586A">
        <w:trPr>
          <w:jc w:val="center"/>
        </w:trPr>
        <w:tc>
          <w:tcPr>
            <w:tcW w:w="2268" w:type="dxa"/>
          </w:tcPr>
          <w:p w14:paraId="2C9DE3EA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403D65AB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2815" w:rsidRPr="00F402EB" w14:paraId="167A67AE" w14:textId="77777777" w:rsidTr="0057586A">
        <w:trPr>
          <w:jc w:val="center"/>
        </w:trPr>
        <w:tc>
          <w:tcPr>
            <w:tcW w:w="2268" w:type="dxa"/>
          </w:tcPr>
          <w:p w14:paraId="4D31ADAD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05E0A72F" w14:textId="77777777" w:rsidR="00D12815" w:rsidRPr="00F402EB" w:rsidRDefault="00D12815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2A7E74B" w14:textId="77777777" w:rsidR="009309B2" w:rsidRDefault="009309B2" w:rsidP="009309B2">
      <w:pPr>
        <w:jc w:val="both"/>
        <w:rPr>
          <w:rFonts w:asciiTheme="minorHAnsi" w:hAnsiTheme="minorHAnsi" w:cstheme="minorHAnsi"/>
          <w:sz w:val="20"/>
        </w:rPr>
      </w:pPr>
    </w:p>
    <w:p w14:paraId="22E8F7C7" w14:textId="77777777" w:rsidR="00ED41DB" w:rsidRDefault="00ED41DB" w:rsidP="009309B2">
      <w:pPr>
        <w:jc w:val="both"/>
        <w:rPr>
          <w:rFonts w:asciiTheme="minorHAnsi" w:hAnsiTheme="minorHAnsi" w:cstheme="minorHAnsi"/>
          <w:sz w:val="20"/>
        </w:rPr>
      </w:pPr>
    </w:p>
    <w:p w14:paraId="147AFB51" w14:textId="77777777" w:rsidR="00333391" w:rsidRDefault="00333391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br w:type="page"/>
      </w: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9"/>
      </w:tblGrid>
      <w:tr w:rsidR="00CD130A" w:rsidRPr="00792AE4" w14:paraId="318EA6AA" w14:textId="77777777" w:rsidTr="00CD130A">
        <w:tc>
          <w:tcPr>
            <w:tcW w:w="9629" w:type="dxa"/>
            <w:shd w:val="clear" w:color="auto" w:fill="EAF1DD" w:themeFill="accent3" w:themeFillTint="33"/>
          </w:tcPr>
          <w:p w14:paraId="18EF5B4F" w14:textId="77777777" w:rsidR="00CD130A" w:rsidRPr="00792AE4" w:rsidRDefault="00CD130A" w:rsidP="00792AE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92AE4">
              <w:rPr>
                <w:rFonts w:asciiTheme="minorHAnsi" w:hAnsiTheme="minorHAnsi" w:cstheme="minorHAnsi"/>
                <w:b/>
                <w:sz w:val="20"/>
              </w:rPr>
              <w:lastRenderedPageBreak/>
              <w:t>TERRESTRIAL SERVICE DETAILS</w:t>
            </w:r>
          </w:p>
        </w:tc>
      </w:tr>
    </w:tbl>
    <w:p w14:paraId="2ACE5D2A" w14:textId="77777777" w:rsidR="00611207" w:rsidRPr="00F402EB" w:rsidRDefault="00611207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611207" w:rsidRPr="00F402EB" w14:paraId="6BD98C01" w14:textId="77777777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49D8D931" w14:textId="77777777" w:rsidR="00611207" w:rsidRPr="00F402EB" w:rsidRDefault="00611207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F110AD7" w14:textId="77777777" w:rsidR="00611207" w:rsidRPr="00F402EB" w:rsidRDefault="00611207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611207" w:rsidRPr="00F402EB" w14:paraId="5098B31F" w14:textId="77777777" w:rsidTr="00CA5213">
        <w:trPr>
          <w:jc w:val="center"/>
        </w:trPr>
        <w:tc>
          <w:tcPr>
            <w:tcW w:w="3402" w:type="dxa"/>
          </w:tcPr>
          <w:p w14:paraId="13DD0185" w14:textId="54104F2A" w:rsidR="00611207" w:rsidRPr="00F402EB" w:rsidRDefault="00611207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origin:</w:t>
            </w:r>
          </w:p>
        </w:tc>
        <w:tc>
          <w:tcPr>
            <w:tcW w:w="6236" w:type="dxa"/>
          </w:tcPr>
          <w:p w14:paraId="2090083C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2F70FFEC" w14:textId="77777777" w:rsidTr="00CA5213">
        <w:trPr>
          <w:jc w:val="center"/>
        </w:trPr>
        <w:tc>
          <w:tcPr>
            <w:tcW w:w="3402" w:type="dxa"/>
          </w:tcPr>
          <w:p w14:paraId="0D1C977D" w14:textId="443C8D69" w:rsidR="00611207" w:rsidRPr="00F402EB" w:rsidRDefault="00611207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transit:</w:t>
            </w:r>
          </w:p>
        </w:tc>
        <w:tc>
          <w:tcPr>
            <w:tcW w:w="6236" w:type="dxa"/>
          </w:tcPr>
          <w:p w14:paraId="1CEC471E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4F97D55E" w14:textId="77777777" w:rsidTr="00CA5213">
        <w:trPr>
          <w:jc w:val="center"/>
        </w:trPr>
        <w:tc>
          <w:tcPr>
            <w:tcW w:w="3402" w:type="dxa"/>
          </w:tcPr>
          <w:p w14:paraId="1D16D927" w14:textId="5FB7F784" w:rsidR="00611207" w:rsidRPr="00F402EB" w:rsidRDefault="00611207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</w:t>
            </w:r>
            <w:r>
              <w:rPr>
                <w:rFonts w:asciiTheme="minorHAnsi" w:hAnsiTheme="minorHAnsi" w:cstheme="minorHAnsi"/>
                <w:sz w:val="20"/>
              </w:rPr>
              <w:t>oint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 of destination:</w:t>
            </w:r>
          </w:p>
        </w:tc>
        <w:tc>
          <w:tcPr>
            <w:tcW w:w="6236" w:type="dxa"/>
          </w:tcPr>
          <w:p w14:paraId="10956D89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175B4BE0" w14:textId="77777777" w:rsidTr="00CA5213">
        <w:trPr>
          <w:jc w:val="center"/>
        </w:trPr>
        <w:tc>
          <w:tcPr>
            <w:tcW w:w="3402" w:type="dxa"/>
          </w:tcPr>
          <w:p w14:paraId="0EE1649F" w14:textId="1315EFC5" w:rsidR="00611207" w:rsidRPr="00F402EB" w:rsidRDefault="00611207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14:paraId="77DDE9B2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6B529E9A" w14:textId="77777777" w:rsidTr="00CA5213">
        <w:trPr>
          <w:jc w:val="center"/>
        </w:trPr>
        <w:tc>
          <w:tcPr>
            <w:tcW w:w="3402" w:type="dxa"/>
          </w:tcPr>
          <w:p w14:paraId="247A8DBE" w14:textId="401EAA49" w:rsidR="00611207" w:rsidRPr="00F402EB" w:rsidRDefault="00611207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14:paraId="0C9C82CD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4B1697" w14:textId="77777777" w:rsidR="00611207" w:rsidRPr="0092290D" w:rsidRDefault="00611207" w:rsidP="00611207">
      <w:pPr>
        <w:jc w:val="both"/>
        <w:rPr>
          <w:rFonts w:asciiTheme="minorHAnsi" w:hAnsiTheme="minorHAnsi" w:cstheme="minorHAnsi"/>
          <w:b/>
          <w:i/>
          <w:sz w:val="20"/>
        </w:rPr>
      </w:pPr>
      <w:r w:rsidRPr="0092290D">
        <w:rPr>
          <w:rFonts w:asciiTheme="minorHAnsi" w:hAnsiTheme="minorHAnsi" w:cstheme="minorHAnsi"/>
          <w:b/>
          <w:i/>
          <w:sz w:val="20"/>
        </w:rPr>
        <w:t>if not applicable, please indicate n/a</w:t>
      </w:r>
    </w:p>
    <w:p w14:paraId="069A0F26" w14:textId="77777777" w:rsidR="00624DBB" w:rsidRDefault="00624DBB" w:rsidP="00624DBB">
      <w:pPr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9"/>
      </w:tblGrid>
      <w:tr w:rsidR="00CD130A" w:rsidRPr="00792AE4" w14:paraId="5A2CA971" w14:textId="77777777" w:rsidTr="00CD130A">
        <w:tc>
          <w:tcPr>
            <w:tcW w:w="9629" w:type="dxa"/>
            <w:shd w:val="clear" w:color="auto" w:fill="EAF1DD" w:themeFill="accent3" w:themeFillTint="33"/>
          </w:tcPr>
          <w:p w14:paraId="6859DAD2" w14:textId="77777777" w:rsidR="00CD130A" w:rsidRPr="00792AE4" w:rsidRDefault="00CD130A" w:rsidP="00792AE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92AE4">
              <w:rPr>
                <w:rFonts w:asciiTheme="minorHAnsi" w:hAnsiTheme="minorHAnsi" w:cstheme="minorHAnsi"/>
                <w:b/>
                <w:sz w:val="20"/>
              </w:rPr>
              <w:t>PORT SERVICE DETAILS</w:t>
            </w:r>
          </w:p>
        </w:tc>
      </w:tr>
    </w:tbl>
    <w:p w14:paraId="68829D79" w14:textId="77777777" w:rsidR="00611207" w:rsidRPr="00F402EB" w:rsidRDefault="00611207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611207" w:rsidRPr="00F402EB" w14:paraId="6794F1C5" w14:textId="77777777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75E01D12" w14:textId="77777777" w:rsidR="00611207" w:rsidRPr="00F402EB" w:rsidRDefault="00611207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31C82DE1" w14:textId="77777777" w:rsidR="00611207" w:rsidRPr="00F402EB" w:rsidRDefault="00611207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611207" w:rsidRPr="00F402EB" w14:paraId="37F383F5" w14:textId="77777777" w:rsidTr="00CA5213">
        <w:trPr>
          <w:jc w:val="center"/>
        </w:trPr>
        <w:tc>
          <w:tcPr>
            <w:tcW w:w="3402" w:type="dxa"/>
          </w:tcPr>
          <w:p w14:paraId="580BF505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origin:</w:t>
            </w:r>
          </w:p>
        </w:tc>
        <w:tc>
          <w:tcPr>
            <w:tcW w:w="6236" w:type="dxa"/>
          </w:tcPr>
          <w:p w14:paraId="5DC3B494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3EA23F87" w14:textId="77777777" w:rsidTr="00CA5213">
        <w:trPr>
          <w:jc w:val="center"/>
        </w:trPr>
        <w:tc>
          <w:tcPr>
            <w:tcW w:w="3402" w:type="dxa"/>
          </w:tcPr>
          <w:p w14:paraId="141A20F4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transit:</w:t>
            </w:r>
          </w:p>
        </w:tc>
        <w:tc>
          <w:tcPr>
            <w:tcW w:w="6236" w:type="dxa"/>
          </w:tcPr>
          <w:p w14:paraId="496EE70A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16E56CA9" w14:textId="77777777" w:rsidTr="00CA5213">
        <w:trPr>
          <w:jc w:val="center"/>
        </w:trPr>
        <w:tc>
          <w:tcPr>
            <w:tcW w:w="3402" w:type="dxa"/>
          </w:tcPr>
          <w:p w14:paraId="716BF029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destination:</w:t>
            </w:r>
          </w:p>
        </w:tc>
        <w:tc>
          <w:tcPr>
            <w:tcW w:w="6236" w:type="dxa"/>
          </w:tcPr>
          <w:p w14:paraId="54E95818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681DCE25" w14:textId="77777777" w:rsidTr="00CA5213">
        <w:trPr>
          <w:jc w:val="center"/>
        </w:trPr>
        <w:tc>
          <w:tcPr>
            <w:tcW w:w="3402" w:type="dxa"/>
          </w:tcPr>
          <w:p w14:paraId="7A863DFF" w14:textId="22FED68A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14:paraId="0B055F18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207" w:rsidRPr="00F402EB" w14:paraId="18AAF4BE" w14:textId="77777777" w:rsidTr="00CA5213">
        <w:trPr>
          <w:jc w:val="center"/>
        </w:trPr>
        <w:tc>
          <w:tcPr>
            <w:tcW w:w="3402" w:type="dxa"/>
          </w:tcPr>
          <w:p w14:paraId="5A7A44A5" w14:textId="33CCA930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14:paraId="1FA85AAA" w14:textId="77777777" w:rsidR="00611207" w:rsidRPr="00F402EB" w:rsidRDefault="00611207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2AE686F" w14:textId="77777777" w:rsidR="00611207" w:rsidRPr="0092290D" w:rsidRDefault="00611207" w:rsidP="00611207">
      <w:pPr>
        <w:jc w:val="both"/>
        <w:rPr>
          <w:rFonts w:asciiTheme="minorHAnsi" w:hAnsiTheme="minorHAnsi" w:cstheme="minorHAnsi"/>
          <w:b/>
          <w:i/>
          <w:sz w:val="20"/>
        </w:rPr>
      </w:pPr>
      <w:r w:rsidRPr="0092290D">
        <w:rPr>
          <w:rFonts w:asciiTheme="minorHAnsi" w:hAnsiTheme="minorHAnsi" w:cstheme="minorHAnsi"/>
          <w:b/>
          <w:i/>
          <w:sz w:val="20"/>
        </w:rPr>
        <w:t>if not applicable, please indicate n/a</w:t>
      </w:r>
    </w:p>
    <w:p w14:paraId="5B9B799F" w14:textId="77777777" w:rsidR="00611207" w:rsidRDefault="00611207" w:rsidP="00624DBB">
      <w:pPr>
        <w:rPr>
          <w:rFonts w:asciiTheme="minorHAnsi" w:hAnsiTheme="minorHAnsi" w:cstheme="minorHAnsi"/>
          <w:sz w:val="20"/>
        </w:rPr>
      </w:pPr>
    </w:p>
    <w:p w14:paraId="4C4A0E46" w14:textId="77777777" w:rsidR="00611207" w:rsidRDefault="00611207" w:rsidP="00624DBB">
      <w:pPr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669"/>
      </w:tblGrid>
      <w:tr w:rsidR="004A712A" w:rsidRPr="00F402EB" w14:paraId="2FAC1324" w14:textId="77777777" w:rsidTr="004A712A">
        <w:trPr>
          <w:trHeight w:val="567"/>
          <w:jc w:val="center"/>
        </w:trPr>
        <w:tc>
          <w:tcPr>
            <w:tcW w:w="3969" w:type="dxa"/>
            <w:vAlign w:val="center"/>
          </w:tcPr>
          <w:p w14:paraId="3E7083B3" w14:textId="21161CF6" w:rsidR="004A712A" w:rsidRPr="00F402EB" w:rsidRDefault="002069F0" w:rsidP="002069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</w:t>
            </w:r>
          </w:p>
        </w:tc>
        <w:tc>
          <w:tcPr>
            <w:tcW w:w="5669" w:type="dxa"/>
            <w:vAlign w:val="center"/>
          </w:tcPr>
          <w:p w14:paraId="7D79407E" w14:textId="72CEB926" w:rsidR="004A712A" w:rsidRPr="00F402EB" w:rsidRDefault="004A712A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A712A" w:rsidRPr="00F402EB" w14:paraId="5963973A" w14:textId="77777777" w:rsidTr="004A712A">
        <w:trPr>
          <w:trHeight w:val="1701"/>
          <w:jc w:val="center"/>
        </w:trPr>
        <w:tc>
          <w:tcPr>
            <w:tcW w:w="3969" w:type="dxa"/>
            <w:vAlign w:val="center"/>
          </w:tcPr>
          <w:p w14:paraId="77671F2C" w14:textId="2C15EBF0" w:rsidR="004A712A" w:rsidRPr="00F402EB" w:rsidRDefault="00A66969" w:rsidP="002069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Company signature</w:t>
            </w:r>
            <w:r w:rsidR="00514B78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and s</w:t>
            </w:r>
            <w:r w:rsidR="004A712A">
              <w:rPr>
                <w:rFonts w:asciiTheme="minorHAnsi" w:hAnsiTheme="minorHAnsi" w:cstheme="minorHAnsi"/>
                <w:sz w:val="20"/>
              </w:rPr>
              <w:t>tamp</w:t>
            </w:r>
          </w:p>
        </w:tc>
        <w:tc>
          <w:tcPr>
            <w:tcW w:w="5669" w:type="dxa"/>
            <w:vAlign w:val="center"/>
          </w:tcPr>
          <w:p w14:paraId="4A23C5AF" w14:textId="77777777" w:rsidR="004A712A" w:rsidRPr="00F402EB" w:rsidRDefault="004A712A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AE7CB5" w14:textId="0BB999D3" w:rsidR="004A712A" w:rsidRPr="00F402EB" w:rsidRDefault="004A712A" w:rsidP="004A712A">
      <w:pPr>
        <w:jc w:val="center"/>
        <w:rPr>
          <w:rFonts w:asciiTheme="minorHAnsi" w:hAnsiTheme="minorHAnsi" w:cstheme="minorHAnsi"/>
          <w:sz w:val="20"/>
        </w:rPr>
      </w:pPr>
    </w:p>
    <w:sectPr w:rsidR="004A712A" w:rsidRPr="00F402EB" w:rsidSect="00624E92">
      <w:headerReference w:type="default" r:id="rId8"/>
      <w:footerReference w:type="default" r:id="rId9"/>
      <w:type w:val="continuous"/>
      <w:pgSz w:w="11907" w:h="16840" w:code="9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BA387" w14:textId="77777777" w:rsidR="00AA0B19" w:rsidRDefault="00AA0B19" w:rsidP="006B1C04">
      <w:r>
        <w:separator/>
      </w:r>
    </w:p>
  </w:endnote>
  <w:endnote w:type="continuationSeparator" w:id="0">
    <w:p w14:paraId="01AE3647" w14:textId="77777777" w:rsidR="00AA0B19" w:rsidRDefault="00AA0B19" w:rsidP="006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27064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F72DF" w14:textId="26EFA2E7" w:rsidR="00AA0B19" w:rsidRPr="00601D6A" w:rsidRDefault="00ED41DB" w:rsidP="00ED41DB">
        <w:pPr>
          <w:pStyle w:val="Rodap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="00AA0B19" w:rsidRPr="00601D6A">
          <w:rPr>
            <w:rFonts w:asciiTheme="minorHAnsi" w:hAnsiTheme="minorHAnsi" w:cstheme="minorHAnsi"/>
          </w:rPr>
          <w:fldChar w:fldCharType="begin"/>
        </w:r>
        <w:r w:rsidR="00AA0B19" w:rsidRPr="00601D6A">
          <w:rPr>
            <w:rFonts w:asciiTheme="minorHAnsi" w:hAnsiTheme="minorHAnsi" w:cstheme="minorHAnsi"/>
          </w:rPr>
          <w:instrText xml:space="preserve"> PAGE   \* MERGEFORMAT </w:instrText>
        </w:r>
        <w:r w:rsidR="00AA0B19" w:rsidRPr="00601D6A">
          <w:rPr>
            <w:rFonts w:asciiTheme="minorHAnsi" w:hAnsiTheme="minorHAnsi" w:cstheme="minorHAnsi"/>
          </w:rPr>
          <w:fldChar w:fldCharType="separate"/>
        </w:r>
        <w:r w:rsidR="00821672">
          <w:rPr>
            <w:rFonts w:asciiTheme="minorHAnsi" w:hAnsiTheme="minorHAnsi" w:cstheme="minorHAnsi"/>
            <w:noProof/>
          </w:rPr>
          <w:t>2</w:t>
        </w:r>
        <w:r w:rsidR="00AA0B19"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 w:rsidR="00AA0B19">
          <w:rPr>
            <w:rFonts w:asciiTheme="minorHAnsi" w:hAnsiTheme="minorHAnsi" w:cstheme="minorHAnsi"/>
            <w:noProof/>
          </w:rPr>
          <w:fldChar w:fldCharType="begin"/>
        </w:r>
        <w:r w:rsidR="00AA0B19"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 w:rsidR="00AA0B19">
          <w:rPr>
            <w:rFonts w:asciiTheme="minorHAnsi" w:hAnsiTheme="minorHAnsi" w:cstheme="minorHAnsi"/>
            <w:noProof/>
          </w:rPr>
          <w:fldChar w:fldCharType="separate"/>
        </w:r>
        <w:r w:rsidR="00821672">
          <w:rPr>
            <w:rFonts w:asciiTheme="minorHAnsi" w:hAnsiTheme="minorHAnsi" w:cstheme="minorHAnsi"/>
            <w:noProof/>
          </w:rPr>
          <w:t>2</w:t>
        </w:r>
        <w:r w:rsidR="00AA0B19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FA6DC08" w14:textId="77777777" w:rsidR="00AA0B19" w:rsidRPr="00601D6A" w:rsidRDefault="00AA0B19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AA338" w14:textId="77777777" w:rsidR="00AA0B19" w:rsidRDefault="00AA0B19" w:rsidP="006B1C04">
      <w:r>
        <w:separator/>
      </w:r>
    </w:p>
  </w:footnote>
  <w:footnote w:type="continuationSeparator" w:id="0">
    <w:p w14:paraId="3F4A42BC" w14:textId="77777777" w:rsidR="00AA0B19" w:rsidRDefault="00AA0B19" w:rsidP="006B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467A" w14:textId="267F5E62" w:rsidR="00AA0B19" w:rsidRPr="007005BE" w:rsidRDefault="00AA0B19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val="pt-BR" w:eastAsia="pt-BR"/>
      </w:rPr>
      <w:drawing>
        <wp:inline distT="0" distB="0" distL="0" distR="0" wp14:anchorId="340793DB" wp14:editId="21BFFA59">
          <wp:extent cx="481330" cy="5365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C2660D" w14:textId="77777777"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14:paraId="39D1CF40" w14:textId="3A545F6D" w:rsidR="00AA0B19" w:rsidRPr="005D3F3E" w:rsidRDefault="00F44B5B" w:rsidP="00F44B5B">
    <w:pPr>
      <w:tabs>
        <w:tab w:val="center" w:pos="4513"/>
        <w:tab w:val="right" w:pos="9026"/>
      </w:tabs>
      <w:spacing w:after="120"/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14:paraId="41088B83" w14:textId="3E4A646F" w:rsidR="00AA0B19" w:rsidRPr="005D3F3E" w:rsidRDefault="00F44B5B" w:rsidP="00F44B5B">
    <w:pPr>
      <w:tabs>
        <w:tab w:val="center" w:pos="4513"/>
        <w:tab w:val="right" w:pos="9026"/>
      </w:tabs>
      <w:spacing w:after="120"/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14:paraId="65EFBA0B" w14:textId="599D1DA4" w:rsidR="005D77CF" w:rsidRPr="00F44B5B" w:rsidRDefault="00F44B5B" w:rsidP="00F44B5B">
    <w:pPr>
      <w:tabs>
        <w:tab w:val="center" w:pos="4513"/>
        <w:tab w:val="right" w:pos="9026"/>
      </w:tabs>
      <w:spacing w:after="120"/>
      <w:jc w:val="center"/>
      <w:rPr>
        <w:rFonts w:asciiTheme="minorHAnsi" w:eastAsia="Calibri" w:hAnsiTheme="minorHAnsi"/>
        <w:sz w:val="22"/>
        <w:szCs w:val="22"/>
      </w:rPr>
    </w:pPr>
    <w:r w:rsidRPr="00F44B5B">
      <w:rPr>
        <w:rFonts w:asciiTheme="minorHAnsi" w:eastAsia="Calibri" w:hAnsiTheme="minorHAnsi"/>
        <w:sz w:val="22"/>
        <w:szCs w:val="22"/>
      </w:rPr>
      <w:t>INVITATION TO TENDER NO. 01/2026</w:t>
    </w:r>
  </w:p>
  <w:p w14:paraId="2BA3682E" w14:textId="77447C50" w:rsidR="005D77CF" w:rsidRPr="00F44B5B" w:rsidRDefault="00F44B5B" w:rsidP="00F44B5B">
    <w:pPr>
      <w:tabs>
        <w:tab w:val="center" w:pos="4513"/>
        <w:tab w:val="right" w:pos="9026"/>
      </w:tabs>
      <w:spacing w:after="120"/>
      <w:jc w:val="center"/>
      <w:rPr>
        <w:rFonts w:asciiTheme="minorHAnsi" w:eastAsia="Calibri" w:hAnsiTheme="minorHAnsi"/>
        <w:sz w:val="22"/>
        <w:szCs w:val="22"/>
      </w:rPr>
    </w:pPr>
    <w:r w:rsidRPr="00F44B5B">
      <w:rPr>
        <w:rFonts w:asciiTheme="minorHAnsi" w:eastAsia="Calibri" w:hAnsiTheme="minorHAnsi"/>
        <w:sz w:val="22"/>
        <w:szCs w:val="22"/>
      </w:rPr>
      <w:t>LEMIRTES DA SILVA CANDIDO – LONDON, UK, TO HELSINKI, FINLAND</w:t>
    </w:r>
  </w:p>
  <w:p w14:paraId="5CB3B1CB" w14:textId="77777777" w:rsidR="00AA0B19" w:rsidRDefault="00AA0B19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1E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6392"/>
    <w:multiLevelType w:val="hybridMultilevel"/>
    <w:tmpl w:val="42867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B193C"/>
    <w:multiLevelType w:val="hybridMultilevel"/>
    <w:tmpl w:val="3BACA6DC"/>
    <w:lvl w:ilvl="0" w:tplc="BE485C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71EB"/>
    <w:multiLevelType w:val="hybridMultilevel"/>
    <w:tmpl w:val="F78C3C58"/>
    <w:lvl w:ilvl="0" w:tplc="735C1D1A">
      <w:start w:val="1"/>
      <w:numFmt w:val="lowerRoman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B39AE"/>
    <w:multiLevelType w:val="hybridMultilevel"/>
    <w:tmpl w:val="1B366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1E24"/>
    <w:multiLevelType w:val="hybridMultilevel"/>
    <w:tmpl w:val="8A22BA0A"/>
    <w:lvl w:ilvl="0" w:tplc="154A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7309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CB0"/>
    <w:multiLevelType w:val="hybridMultilevel"/>
    <w:tmpl w:val="B978B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59B"/>
    <w:multiLevelType w:val="hybridMultilevel"/>
    <w:tmpl w:val="055ACC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5C7CB3"/>
    <w:multiLevelType w:val="hybridMultilevel"/>
    <w:tmpl w:val="7292E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376D2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0F048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C2DA3"/>
    <w:multiLevelType w:val="hybridMultilevel"/>
    <w:tmpl w:val="8DE40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265D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4A32"/>
    <w:multiLevelType w:val="multilevel"/>
    <w:tmpl w:val="1FE2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D00BD4"/>
    <w:multiLevelType w:val="multilevel"/>
    <w:tmpl w:val="0809001F"/>
    <w:numStyleLink w:val="Estilo1"/>
  </w:abstractNum>
  <w:abstractNum w:abstractNumId="16" w15:restartNumberingAfterBreak="0">
    <w:nsid w:val="2F2026B7"/>
    <w:multiLevelType w:val="hybridMultilevel"/>
    <w:tmpl w:val="918418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749B1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B240D69"/>
    <w:multiLevelType w:val="hybridMultilevel"/>
    <w:tmpl w:val="C1E629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47D3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C021F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86D9A"/>
    <w:multiLevelType w:val="multilevel"/>
    <w:tmpl w:val="0809001F"/>
    <w:styleLink w:val="Estilo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EA7B96"/>
    <w:multiLevelType w:val="hybridMultilevel"/>
    <w:tmpl w:val="069A7B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A3515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91EBB"/>
    <w:multiLevelType w:val="hybridMultilevel"/>
    <w:tmpl w:val="79EE0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15486"/>
    <w:multiLevelType w:val="hybridMultilevel"/>
    <w:tmpl w:val="E4540028"/>
    <w:lvl w:ilvl="0" w:tplc="08090017">
      <w:start w:val="1"/>
      <w:numFmt w:val="lowerLetter"/>
      <w:lvlText w:val="%1)"/>
      <w:lvlJc w:val="left"/>
      <w:pPr>
        <w:ind w:left="2574" w:hanging="360"/>
      </w:pPr>
    </w:lvl>
    <w:lvl w:ilvl="1" w:tplc="08090019" w:tentative="1">
      <w:start w:val="1"/>
      <w:numFmt w:val="lowerLetter"/>
      <w:lvlText w:val="%2."/>
      <w:lvlJc w:val="left"/>
      <w:pPr>
        <w:ind w:left="3294" w:hanging="360"/>
      </w:pPr>
    </w:lvl>
    <w:lvl w:ilvl="2" w:tplc="0809001B" w:tentative="1">
      <w:start w:val="1"/>
      <w:numFmt w:val="lowerRoman"/>
      <w:lvlText w:val="%3."/>
      <w:lvlJc w:val="right"/>
      <w:pPr>
        <w:ind w:left="4014" w:hanging="180"/>
      </w:pPr>
    </w:lvl>
    <w:lvl w:ilvl="3" w:tplc="0809000F" w:tentative="1">
      <w:start w:val="1"/>
      <w:numFmt w:val="decimal"/>
      <w:lvlText w:val="%4."/>
      <w:lvlJc w:val="left"/>
      <w:pPr>
        <w:ind w:left="4734" w:hanging="360"/>
      </w:pPr>
    </w:lvl>
    <w:lvl w:ilvl="4" w:tplc="08090019" w:tentative="1">
      <w:start w:val="1"/>
      <w:numFmt w:val="lowerLetter"/>
      <w:lvlText w:val="%5."/>
      <w:lvlJc w:val="left"/>
      <w:pPr>
        <w:ind w:left="5454" w:hanging="360"/>
      </w:pPr>
    </w:lvl>
    <w:lvl w:ilvl="5" w:tplc="0809001B" w:tentative="1">
      <w:start w:val="1"/>
      <w:numFmt w:val="lowerRoman"/>
      <w:lvlText w:val="%6."/>
      <w:lvlJc w:val="right"/>
      <w:pPr>
        <w:ind w:left="6174" w:hanging="180"/>
      </w:pPr>
    </w:lvl>
    <w:lvl w:ilvl="6" w:tplc="0809000F" w:tentative="1">
      <w:start w:val="1"/>
      <w:numFmt w:val="decimal"/>
      <w:lvlText w:val="%7."/>
      <w:lvlJc w:val="left"/>
      <w:pPr>
        <w:ind w:left="6894" w:hanging="360"/>
      </w:pPr>
    </w:lvl>
    <w:lvl w:ilvl="7" w:tplc="08090019" w:tentative="1">
      <w:start w:val="1"/>
      <w:numFmt w:val="lowerLetter"/>
      <w:lvlText w:val="%8."/>
      <w:lvlJc w:val="left"/>
      <w:pPr>
        <w:ind w:left="7614" w:hanging="360"/>
      </w:pPr>
    </w:lvl>
    <w:lvl w:ilvl="8" w:tplc="0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6" w15:restartNumberingAfterBreak="0">
    <w:nsid w:val="4C0B7E48"/>
    <w:multiLevelType w:val="hybridMultilevel"/>
    <w:tmpl w:val="E642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91469"/>
    <w:multiLevelType w:val="hybridMultilevel"/>
    <w:tmpl w:val="771287EA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3C5561"/>
    <w:multiLevelType w:val="hybridMultilevel"/>
    <w:tmpl w:val="4322F1B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38F4C3F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8237B"/>
    <w:multiLevelType w:val="hybridMultilevel"/>
    <w:tmpl w:val="D2E6673E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0627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CE3825"/>
    <w:multiLevelType w:val="hybridMultilevel"/>
    <w:tmpl w:val="F042D54A"/>
    <w:lvl w:ilvl="0" w:tplc="4EDE1E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F70B2"/>
    <w:multiLevelType w:val="hybridMultilevel"/>
    <w:tmpl w:val="63CC0E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70D12"/>
    <w:multiLevelType w:val="hybridMultilevel"/>
    <w:tmpl w:val="DACE9D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576DE"/>
    <w:multiLevelType w:val="hybridMultilevel"/>
    <w:tmpl w:val="FA3C63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A5E23"/>
    <w:multiLevelType w:val="hybridMultilevel"/>
    <w:tmpl w:val="49220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401F"/>
    <w:multiLevelType w:val="hybridMultilevel"/>
    <w:tmpl w:val="393AF232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24E49"/>
    <w:multiLevelType w:val="hybridMultilevel"/>
    <w:tmpl w:val="2DEAD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251BC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B32E3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5ED1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7"/>
  </w:num>
  <w:num w:numId="4">
    <w:abstractNumId w:val="35"/>
  </w:num>
  <w:num w:numId="5">
    <w:abstractNumId w:val="24"/>
  </w:num>
  <w:num w:numId="6">
    <w:abstractNumId w:val="33"/>
  </w:num>
  <w:num w:numId="7">
    <w:abstractNumId w:val="18"/>
  </w:num>
  <w:num w:numId="8">
    <w:abstractNumId w:val="39"/>
  </w:num>
  <w:num w:numId="9">
    <w:abstractNumId w:val="36"/>
  </w:num>
  <w:num w:numId="10">
    <w:abstractNumId w:val="29"/>
  </w:num>
  <w:num w:numId="11">
    <w:abstractNumId w:val="16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41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"/>
  </w:num>
  <w:num w:numId="21">
    <w:abstractNumId w:val="4"/>
  </w:num>
  <w:num w:numId="22">
    <w:abstractNumId w:val="26"/>
  </w:num>
  <w:num w:numId="23">
    <w:abstractNumId w:val="5"/>
  </w:num>
  <w:num w:numId="24">
    <w:abstractNumId w:val="22"/>
  </w:num>
  <w:num w:numId="25">
    <w:abstractNumId w:val="8"/>
  </w:num>
  <w:num w:numId="26">
    <w:abstractNumId w:val="28"/>
  </w:num>
  <w:num w:numId="27">
    <w:abstractNumId w:val="40"/>
  </w:num>
  <w:num w:numId="28">
    <w:abstractNumId w:val="38"/>
  </w:num>
  <w:num w:numId="29">
    <w:abstractNumId w:val="37"/>
  </w:num>
  <w:num w:numId="30">
    <w:abstractNumId w:val="30"/>
  </w:num>
  <w:num w:numId="31">
    <w:abstractNumId w:val="25"/>
  </w:num>
  <w:num w:numId="32">
    <w:abstractNumId w:val="9"/>
  </w:num>
  <w:num w:numId="33">
    <w:abstractNumId w:val="19"/>
  </w:num>
  <w:num w:numId="34">
    <w:abstractNumId w:val="6"/>
  </w:num>
  <w:num w:numId="35">
    <w:abstractNumId w:val="11"/>
  </w:num>
  <w:num w:numId="36">
    <w:abstractNumId w:val="23"/>
  </w:num>
  <w:num w:numId="37">
    <w:abstractNumId w:val="13"/>
  </w:num>
  <w:num w:numId="38">
    <w:abstractNumId w:val="0"/>
  </w:num>
  <w:num w:numId="39">
    <w:abstractNumId w:val="17"/>
  </w:num>
  <w:num w:numId="40">
    <w:abstractNumId w:val="14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ttachedTemplate r:id="rId1"/>
  <w:mailMerge>
    <w:mainDocumentType w:val="formLetters"/>
    <w:linkToQuery/>
    <w:dataType w:val="native"/>
    <w:connectString w:val="Provider=Microsoft.ACE.OLEDB.12.0;User ID=Admin;Data Source=C:\Users\jose.salvio\Desktop\TRANSPORTE DE BAGAGEM POSTO-POSTO\TB - BASE DE D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ERVIDOR$`"/>
    <w:viewMergedData/>
    <w:activeRecord w:val="2"/>
    <w:odso>
      <w:udl w:val="Provider=Microsoft.ACE.OLEDB.12.0;User ID=Admin;Data Source=\\lsgbrcg02\apps\Administracao\___PROCESSOS_____\1. CHANCELARIA\TRANSPORTE DE BAGAGEM POSTO-POSTO\TB - BASE DE D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ERVIDOR$"/>
      <w:src r:id="rId2"/>
      <w:colDelim w:val="9"/>
      <w:type w:val="database"/>
      <w:fHdr/>
      <w:fieldMapData>
        <w:column w:val="0"/>
        <w:lid w:val="en-GB"/>
      </w:fieldMapData>
      <w:fieldMapData>
        <w:type w:val="dbColumn"/>
        <w:name w:val="tratamento"/>
        <w:mappedName w:val="Título honorário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argo"/>
        <w:mappedName w:val="Cargo"/>
        <w:column w:val="7"/>
        <w:lid w:val="en-GB"/>
      </w:fieldMapData>
      <w:fieldMapData>
        <w:type w:val="dbColumn"/>
        <w:name w:val="empresa"/>
        <w:mappedName w:val="Empresa"/>
        <w:column w:val="1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-mail"/>
        <w:mappedName w:val="Endereço de email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53"/>
    <w:rsid w:val="000018DD"/>
    <w:rsid w:val="000070D0"/>
    <w:rsid w:val="00007C67"/>
    <w:rsid w:val="000177D6"/>
    <w:rsid w:val="0002228F"/>
    <w:rsid w:val="00024E8A"/>
    <w:rsid w:val="00025EB3"/>
    <w:rsid w:val="00032587"/>
    <w:rsid w:val="00032BD4"/>
    <w:rsid w:val="0003477D"/>
    <w:rsid w:val="000429FD"/>
    <w:rsid w:val="00047493"/>
    <w:rsid w:val="0005259A"/>
    <w:rsid w:val="00056BBC"/>
    <w:rsid w:val="000718C3"/>
    <w:rsid w:val="00092755"/>
    <w:rsid w:val="000A3E0F"/>
    <w:rsid w:val="000B0F0D"/>
    <w:rsid w:val="000B2B45"/>
    <w:rsid w:val="000B5D18"/>
    <w:rsid w:val="000B79A2"/>
    <w:rsid w:val="000C27B7"/>
    <w:rsid w:val="000C2FB4"/>
    <w:rsid w:val="000C3AE9"/>
    <w:rsid w:val="000C4003"/>
    <w:rsid w:val="000C57C1"/>
    <w:rsid w:val="000C59A3"/>
    <w:rsid w:val="000D0519"/>
    <w:rsid w:val="000D3CF5"/>
    <w:rsid w:val="000D6EB2"/>
    <w:rsid w:val="000E056F"/>
    <w:rsid w:val="000E1235"/>
    <w:rsid w:val="000E501C"/>
    <w:rsid w:val="000F6AA0"/>
    <w:rsid w:val="0010198C"/>
    <w:rsid w:val="001030C0"/>
    <w:rsid w:val="0010550D"/>
    <w:rsid w:val="001060D7"/>
    <w:rsid w:val="0011186B"/>
    <w:rsid w:val="0011222D"/>
    <w:rsid w:val="0011385A"/>
    <w:rsid w:val="00120A66"/>
    <w:rsid w:val="00120EBA"/>
    <w:rsid w:val="00125D0A"/>
    <w:rsid w:val="0013088A"/>
    <w:rsid w:val="00132095"/>
    <w:rsid w:val="00133516"/>
    <w:rsid w:val="001510F9"/>
    <w:rsid w:val="0015340D"/>
    <w:rsid w:val="0016138B"/>
    <w:rsid w:val="00161F67"/>
    <w:rsid w:val="00173235"/>
    <w:rsid w:val="00174383"/>
    <w:rsid w:val="00176D57"/>
    <w:rsid w:val="0018122E"/>
    <w:rsid w:val="001912A9"/>
    <w:rsid w:val="00191379"/>
    <w:rsid w:val="0019385D"/>
    <w:rsid w:val="001A01DD"/>
    <w:rsid w:val="001A292F"/>
    <w:rsid w:val="001A40E6"/>
    <w:rsid w:val="001B0C2B"/>
    <w:rsid w:val="001B560D"/>
    <w:rsid w:val="001C2B77"/>
    <w:rsid w:val="001E07FE"/>
    <w:rsid w:val="001E153F"/>
    <w:rsid w:val="001F3183"/>
    <w:rsid w:val="001F7576"/>
    <w:rsid w:val="00201883"/>
    <w:rsid w:val="00202146"/>
    <w:rsid w:val="0020644B"/>
    <w:rsid w:val="002069F0"/>
    <w:rsid w:val="00211F1C"/>
    <w:rsid w:val="002136E4"/>
    <w:rsid w:val="002159A2"/>
    <w:rsid w:val="0022495A"/>
    <w:rsid w:val="00230AA3"/>
    <w:rsid w:val="0023394A"/>
    <w:rsid w:val="002437FE"/>
    <w:rsid w:val="00244C46"/>
    <w:rsid w:val="00252F07"/>
    <w:rsid w:val="0025385B"/>
    <w:rsid w:val="00257ED9"/>
    <w:rsid w:val="00262F71"/>
    <w:rsid w:val="00264A3B"/>
    <w:rsid w:val="00266ADE"/>
    <w:rsid w:val="00267FF5"/>
    <w:rsid w:val="00272F87"/>
    <w:rsid w:val="002806A3"/>
    <w:rsid w:val="0028460A"/>
    <w:rsid w:val="00290237"/>
    <w:rsid w:val="00293AC3"/>
    <w:rsid w:val="00296BFD"/>
    <w:rsid w:val="00296D32"/>
    <w:rsid w:val="002A5B53"/>
    <w:rsid w:val="002A5D1A"/>
    <w:rsid w:val="002A60D0"/>
    <w:rsid w:val="002A7333"/>
    <w:rsid w:val="002A7A9B"/>
    <w:rsid w:val="002B0455"/>
    <w:rsid w:val="002B66F9"/>
    <w:rsid w:val="002C115E"/>
    <w:rsid w:val="002D4F53"/>
    <w:rsid w:val="002E575D"/>
    <w:rsid w:val="002F2CB0"/>
    <w:rsid w:val="002F3403"/>
    <w:rsid w:val="002F3C6D"/>
    <w:rsid w:val="002F3D3B"/>
    <w:rsid w:val="002F42B3"/>
    <w:rsid w:val="002F7C91"/>
    <w:rsid w:val="00301968"/>
    <w:rsid w:val="00301A50"/>
    <w:rsid w:val="003040CC"/>
    <w:rsid w:val="00304303"/>
    <w:rsid w:val="00306FAF"/>
    <w:rsid w:val="00307D0D"/>
    <w:rsid w:val="00315254"/>
    <w:rsid w:val="00316E60"/>
    <w:rsid w:val="00324604"/>
    <w:rsid w:val="00326F5D"/>
    <w:rsid w:val="00331F69"/>
    <w:rsid w:val="00333391"/>
    <w:rsid w:val="00334D58"/>
    <w:rsid w:val="00337E6F"/>
    <w:rsid w:val="0034743A"/>
    <w:rsid w:val="00347770"/>
    <w:rsid w:val="003645B5"/>
    <w:rsid w:val="00376D88"/>
    <w:rsid w:val="00387DDC"/>
    <w:rsid w:val="0039325C"/>
    <w:rsid w:val="003A3F46"/>
    <w:rsid w:val="003B3F45"/>
    <w:rsid w:val="003B4172"/>
    <w:rsid w:val="003C1813"/>
    <w:rsid w:val="003D1FDE"/>
    <w:rsid w:val="003D2EC0"/>
    <w:rsid w:val="003D6C99"/>
    <w:rsid w:val="003E7CA4"/>
    <w:rsid w:val="004006FE"/>
    <w:rsid w:val="0040404F"/>
    <w:rsid w:val="00405F60"/>
    <w:rsid w:val="00407A3B"/>
    <w:rsid w:val="00415611"/>
    <w:rsid w:val="004158A1"/>
    <w:rsid w:val="00423F79"/>
    <w:rsid w:val="00444AAF"/>
    <w:rsid w:val="0044586D"/>
    <w:rsid w:val="00445C44"/>
    <w:rsid w:val="004476E6"/>
    <w:rsid w:val="004519DB"/>
    <w:rsid w:val="00455D59"/>
    <w:rsid w:val="00456F62"/>
    <w:rsid w:val="00461482"/>
    <w:rsid w:val="00461F80"/>
    <w:rsid w:val="00462129"/>
    <w:rsid w:val="00463017"/>
    <w:rsid w:val="00471326"/>
    <w:rsid w:val="00472E63"/>
    <w:rsid w:val="004771BF"/>
    <w:rsid w:val="00484F4D"/>
    <w:rsid w:val="00490963"/>
    <w:rsid w:val="004A35F2"/>
    <w:rsid w:val="004A712A"/>
    <w:rsid w:val="004B3419"/>
    <w:rsid w:val="004B3604"/>
    <w:rsid w:val="004C629E"/>
    <w:rsid w:val="004C666B"/>
    <w:rsid w:val="004D379E"/>
    <w:rsid w:val="004D7A34"/>
    <w:rsid w:val="004E03A8"/>
    <w:rsid w:val="004E11C1"/>
    <w:rsid w:val="004E1473"/>
    <w:rsid w:val="004E15A0"/>
    <w:rsid w:val="004F34B8"/>
    <w:rsid w:val="004F4890"/>
    <w:rsid w:val="004F7ABE"/>
    <w:rsid w:val="00502C6B"/>
    <w:rsid w:val="00502F67"/>
    <w:rsid w:val="00514456"/>
    <w:rsid w:val="00514B78"/>
    <w:rsid w:val="005210CB"/>
    <w:rsid w:val="005249D7"/>
    <w:rsid w:val="00532AEC"/>
    <w:rsid w:val="005513A4"/>
    <w:rsid w:val="00552BAD"/>
    <w:rsid w:val="00556004"/>
    <w:rsid w:val="00565E62"/>
    <w:rsid w:val="005674FC"/>
    <w:rsid w:val="00571A68"/>
    <w:rsid w:val="00572AE1"/>
    <w:rsid w:val="0057586A"/>
    <w:rsid w:val="0058279C"/>
    <w:rsid w:val="00594F83"/>
    <w:rsid w:val="00595C57"/>
    <w:rsid w:val="005965D6"/>
    <w:rsid w:val="00597234"/>
    <w:rsid w:val="005A0580"/>
    <w:rsid w:val="005A1E29"/>
    <w:rsid w:val="005A41A1"/>
    <w:rsid w:val="005A4597"/>
    <w:rsid w:val="005A4ACE"/>
    <w:rsid w:val="005A6631"/>
    <w:rsid w:val="005B2FCB"/>
    <w:rsid w:val="005B4BE8"/>
    <w:rsid w:val="005B55D8"/>
    <w:rsid w:val="005C2851"/>
    <w:rsid w:val="005D3F3E"/>
    <w:rsid w:val="005D77CF"/>
    <w:rsid w:val="005E2C53"/>
    <w:rsid w:val="005F0AA0"/>
    <w:rsid w:val="005F3C93"/>
    <w:rsid w:val="00601D6A"/>
    <w:rsid w:val="006111D1"/>
    <w:rsid w:val="00611207"/>
    <w:rsid w:val="00620380"/>
    <w:rsid w:val="006212B4"/>
    <w:rsid w:val="00624DBB"/>
    <w:rsid w:val="00624E92"/>
    <w:rsid w:val="00632507"/>
    <w:rsid w:val="006356EA"/>
    <w:rsid w:val="00636B4E"/>
    <w:rsid w:val="00641240"/>
    <w:rsid w:val="00642109"/>
    <w:rsid w:val="00646FC6"/>
    <w:rsid w:val="00652AEA"/>
    <w:rsid w:val="00653C7A"/>
    <w:rsid w:val="006575A9"/>
    <w:rsid w:val="006700C4"/>
    <w:rsid w:val="00686C52"/>
    <w:rsid w:val="006A0631"/>
    <w:rsid w:val="006A58DA"/>
    <w:rsid w:val="006A7497"/>
    <w:rsid w:val="006B0FD3"/>
    <w:rsid w:val="006B1C04"/>
    <w:rsid w:val="006B2A2A"/>
    <w:rsid w:val="006B3505"/>
    <w:rsid w:val="006B4B6E"/>
    <w:rsid w:val="006C014A"/>
    <w:rsid w:val="006C0DD3"/>
    <w:rsid w:val="006C5EEA"/>
    <w:rsid w:val="006D3AD4"/>
    <w:rsid w:val="006D3C5D"/>
    <w:rsid w:val="006D4DDF"/>
    <w:rsid w:val="006D6B64"/>
    <w:rsid w:val="006D78D1"/>
    <w:rsid w:val="006E240D"/>
    <w:rsid w:val="006E5C8F"/>
    <w:rsid w:val="006F3CCD"/>
    <w:rsid w:val="006F724E"/>
    <w:rsid w:val="007005BE"/>
    <w:rsid w:val="00700E44"/>
    <w:rsid w:val="007076A6"/>
    <w:rsid w:val="00710963"/>
    <w:rsid w:val="007145EF"/>
    <w:rsid w:val="00716B56"/>
    <w:rsid w:val="0072377F"/>
    <w:rsid w:val="00726A3F"/>
    <w:rsid w:val="00727CD5"/>
    <w:rsid w:val="007309AD"/>
    <w:rsid w:val="00732857"/>
    <w:rsid w:val="00733518"/>
    <w:rsid w:val="00734635"/>
    <w:rsid w:val="00735530"/>
    <w:rsid w:val="007410B6"/>
    <w:rsid w:val="00747E16"/>
    <w:rsid w:val="007631CA"/>
    <w:rsid w:val="00764929"/>
    <w:rsid w:val="00770DE3"/>
    <w:rsid w:val="00775523"/>
    <w:rsid w:val="00792AE4"/>
    <w:rsid w:val="007934EC"/>
    <w:rsid w:val="00797AFC"/>
    <w:rsid w:val="00797C79"/>
    <w:rsid w:val="007A6F9A"/>
    <w:rsid w:val="007B3EF0"/>
    <w:rsid w:val="007D2F48"/>
    <w:rsid w:val="007D75D9"/>
    <w:rsid w:val="007E7808"/>
    <w:rsid w:val="007F20BE"/>
    <w:rsid w:val="007F4818"/>
    <w:rsid w:val="00802741"/>
    <w:rsid w:val="008124E2"/>
    <w:rsid w:val="00814835"/>
    <w:rsid w:val="00821672"/>
    <w:rsid w:val="00822354"/>
    <w:rsid w:val="00822CC0"/>
    <w:rsid w:val="00824449"/>
    <w:rsid w:val="00837582"/>
    <w:rsid w:val="00842822"/>
    <w:rsid w:val="00850CD2"/>
    <w:rsid w:val="0085139A"/>
    <w:rsid w:val="00880165"/>
    <w:rsid w:val="00880D8B"/>
    <w:rsid w:val="00882DF9"/>
    <w:rsid w:val="00897F05"/>
    <w:rsid w:val="008A256E"/>
    <w:rsid w:val="008B5484"/>
    <w:rsid w:val="008B549F"/>
    <w:rsid w:val="008C1A55"/>
    <w:rsid w:val="008C2E2F"/>
    <w:rsid w:val="008C3565"/>
    <w:rsid w:val="008C651E"/>
    <w:rsid w:val="008C6A0B"/>
    <w:rsid w:val="008D1274"/>
    <w:rsid w:val="008D194B"/>
    <w:rsid w:val="008D2815"/>
    <w:rsid w:val="008D4BD5"/>
    <w:rsid w:val="008D53FA"/>
    <w:rsid w:val="008E3EC0"/>
    <w:rsid w:val="008E5C3D"/>
    <w:rsid w:val="008F055B"/>
    <w:rsid w:val="008F6A25"/>
    <w:rsid w:val="008F70C1"/>
    <w:rsid w:val="00904566"/>
    <w:rsid w:val="00906B77"/>
    <w:rsid w:val="00907A9D"/>
    <w:rsid w:val="00911394"/>
    <w:rsid w:val="009163EB"/>
    <w:rsid w:val="00916D02"/>
    <w:rsid w:val="0092290D"/>
    <w:rsid w:val="009309B2"/>
    <w:rsid w:val="009343CF"/>
    <w:rsid w:val="00934663"/>
    <w:rsid w:val="00945479"/>
    <w:rsid w:val="00950A29"/>
    <w:rsid w:val="009516C6"/>
    <w:rsid w:val="0095763B"/>
    <w:rsid w:val="0097570C"/>
    <w:rsid w:val="00981C76"/>
    <w:rsid w:val="0098292B"/>
    <w:rsid w:val="009876C5"/>
    <w:rsid w:val="00987F92"/>
    <w:rsid w:val="00995543"/>
    <w:rsid w:val="00996EDE"/>
    <w:rsid w:val="00996F2D"/>
    <w:rsid w:val="009B726E"/>
    <w:rsid w:val="009C0181"/>
    <w:rsid w:val="009C464F"/>
    <w:rsid w:val="009C79BB"/>
    <w:rsid w:val="009E5035"/>
    <w:rsid w:val="009F02E5"/>
    <w:rsid w:val="00A012CA"/>
    <w:rsid w:val="00A018B9"/>
    <w:rsid w:val="00A14639"/>
    <w:rsid w:val="00A175BC"/>
    <w:rsid w:val="00A236A8"/>
    <w:rsid w:val="00A236C3"/>
    <w:rsid w:val="00A23D2E"/>
    <w:rsid w:val="00A25C9C"/>
    <w:rsid w:val="00A31BA7"/>
    <w:rsid w:val="00A32B1F"/>
    <w:rsid w:val="00A33AA5"/>
    <w:rsid w:val="00A41CA0"/>
    <w:rsid w:val="00A46CEF"/>
    <w:rsid w:val="00A51191"/>
    <w:rsid w:val="00A57BC0"/>
    <w:rsid w:val="00A653BE"/>
    <w:rsid w:val="00A65551"/>
    <w:rsid w:val="00A65DE7"/>
    <w:rsid w:val="00A66969"/>
    <w:rsid w:val="00A74EEB"/>
    <w:rsid w:val="00A75603"/>
    <w:rsid w:val="00A809F8"/>
    <w:rsid w:val="00A8563D"/>
    <w:rsid w:val="00A868D1"/>
    <w:rsid w:val="00A90444"/>
    <w:rsid w:val="00A913E8"/>
    <w:rsid w:val="00A92D34"/>
    <w:rsid w:val="00A93F06"/>
    <w:rsid w:val="00A97783"/>
    <w:rsid w:val="00AA0B19"/>
    <w:rsid w:val="00AA40D2"/>
    <w:rsid w:val="00AA4D12"/>
    <w:rsid w:val="00AA6AB3"/>
    <w:rsid w:val="00AB1963"/>
    <w:rsid w:val="00AB6A24"/>
    <w:rsid w:val="00AC004B"/>
    <w:rsid w:val="00AC073F"/>
    <w:rsid w:val="00AC50EE"/>
    <w:rsid w:val="00AD0643"/>
    <w:rsid w:val="00AE4BC4"/>
    <w:rsid w:val="00AF0E26"/>
    <w:rsid w:val="00AF7CC3"/>
    <w:rsid w:val="00B13E30"/>
    <w:rsid w:val="00B14486"/>
    <w:rsid w:val="00B14DD3"/>
    <w:rsid w:val="00B155FA"/>
    <w:rsid w:val="00B16C0D"/>
    <w:rsid w:val="00B16F2B"/>
    <w:rsid w:val="00B22220"/>
    <w:rsid w:val="00B228D3"/>
    <w:rsid w:val="00B31190"/>
    <w:rsid w:val="00B3389B"/>
    <w:rsid w:val="00B4358E"/>
    <w:rsid w:val="00B450A4"/>
    <w:rsid w:val="00B6372F"/>
    <w:rsid w:val="00B63A4F"/>
    <w:rsid w:val="00B6502F"/>
    <w:rsid w:val="00B6672D"/>
    <w:rsid w:val="00B7382D"/>
    <w:rsid w:val="00B7533B"/>
    <w:rsid w:val="00B75A6E"/>
    <w:rsid w:val="00B77649"/>
    <w:rsid w:val="00B87FF7"/>
    <w:rsid w:val="00B959D5"/>
    <w:rsid w:val="00BA0C3F"/>
    <w:rsid w:val="00BA167F"/>
    <w:rsid w:val="00BA497D"/>
    <w:rsid w:val="00BA6321"/>
    <w:rsid w:val="00BB5766"/>
    <w:rsid w:val="00BC03A5"/>
    <w:rsid w:val="00BC11C1"/>
    <w:rsid w:val="00BC522A"/>
    <w:rsid w:val="00BC54BA"/>
    <w:rsid w:val="00BD018E"/>
    <w:rsid w:val="00BD0B1F"/>
    <w:rsid w:val="00BD3C97"/>
    <w:rsid w:val="00BD3DD7"/>
    <w:rsid w:val="00BD4704"/>
    <w:rsid w:val="00BE289D"/>
    <w:rsid w:val="00BE7673"/>
    <w:rsid w:val="00BF2AE7"/>
    <w:rsid w:val="00BF5FC9"/>
    <w:rsid w:val="00C07AA2"/>
    <w:rsid w:val="00C135A4"/>
    <w:rsid w:val="00C20093"/>
    <w:rsid w:val="00C25EC4"/>
    <w:rsid w:val="00C32D42"/>
    <w:rsid w:val="00C34EBF"/>
    <w:rsid w:val="00C36C42"/>
    <w:rsid w:val="00C36FCE"/>
    <w:rsid w:val="00C370F1"/>
    <w:rsid w:val="00C4205F"/>
    <w:rsid w:val="00C43E49"/>
    <w:rsid w:val="00C466AA"/>
    <w:rsid w:val="00C47E61"/>
    <w:rsid w:val="00C5087E"/>
    <w:rsid w:val="00C52B6B"/>
    <w:rsid w:val="00C532DC"/>
    <w:rsid w:val="00C60037"/>
    <w:rsid w:val="00C625B6"/>
    <w:rsid w:val="00C7246D"/>
    <w:rsid w:val="00C77213"/>
    <w:rsid w:val="00C77D86"/>
    <w:rsid w:val="00C8183F"/>
    <w:rsid w:val="00C85685"/>
    <w:rsid w:val="00C93A75"/>
    <w:rsid w:val="00C94366"/>
    <w:rsid w:val="00C9488E"/>
    <w:rsid w:val="00C953A3"/>
    <w:rsid w:val="00C97371"/>
    <w:rsid w:val="00CC586E"/>
    <w:rsid w:val="00CD130A"/>
    <w:rsid w:val="00CD2217"/>
    <w:rsid w:val="00CE0209"/>
    <w:rsid w:val="00CE4E0E"/>
    <w:rsid w:val="00CE64D2"/>
    <w:rsid w:val="00CF77B3"/>
    <w:rsid w:val="00D01E37"/>
    <w:rsid w:val="00D06609"/>
    <w:rsid w:val="00D06E56"/>
    <w:rsid w:val="00D11744"/>
    <w:rsid w:val="00D12815"/>
    <w:rsid w:val="00D14025"/>
    <w:rsid w:val="00D14C5C"/>
    <w:rsid w:val="00D15245"/>
    <w:rsid w:val="00D17C65"/>
    <w:rsid w:val="00D217C3"/>
    <w:rsid w:val="00D22CCA"/>
    <w:rsid w:val="00D30AA6"/>
    <w:rsid w:val="00D315C7"/>
    <w:rsid w:val="00D34F85"/>
    <w:rsid w:val="00D3505F"/>
    <w:rsid w:val="00D44EE4"/>
    <w:rsid w:val="00D5033B"/>
    <w:rsid w:val="00D5246A"/>
    <w:rsid w:val="00D544AF"/>
    <w:rsid w:val="00D547AE"/>
    <w:rsid w:val="00D55040"/>
    <w:rsid w:val="00D571F8"/>
    <w:rsid w:val="00D61826"/>
    <w:rsid w:val="00D63BD0"/>
    <w:rsid w:val="00D63DC8"/>
    <w:rsid w:val="00D76CBE"/>
    <w:rsid w:val="00D82C40"/>
    <w:rsid w:val="00D8784C"/>
    <w:rsid w:val="00D87A77"/>
    <w:rsid w:val="00D94055"/>
    <w:rsid w:val="00D950A6"/>
    <w:rsid w:val="00DA08FA"/>
    <w:rsid w:val="00DA3902"/>
    <w:rsid w:val="00DA4668"/>
    <w:rsid w:val="00DA4E24"/>
    <w:rsid w:val="00DB4A57"/>
    <w:rsid w:val="00DC67E7"/>
    <w:rsid w:val="00DD4226"/>
    <w:rsid w:val="00DE21CB"/>
    <w:rsid w:val="00DE3FDB"/>
    <w:rsid w:val="00E02310"/>
    <w:rsid w:val="00E04A41"/>
    <w:rsid w:val="00E05934"/>
    <w:rsid w:val="00E078FC"/>
    <w:rsid w:val="00E21D4C"/>
    <w:rsid w:val="00E21E8F"/>
    <w:rsid w:val="00E23B16"/>
    <w:rsid w:val="00E24078"/>
    <w:rsid w:val="00E31442"/>
    <w:rsid w:val="00E33D7A"/>
    <w:rsid w:val="00E35289"/>
    <w:rsid w:val="00E412DB"/>
    <w:rsid w:val="00E5073A"/>
    <w:rsid w:val="00E5115C"/>
    <w:rsid w:val="00E53FC4"/>
    <w:rsid w:val="00E57C3A"/>
    <w:rsid w:val="00E600D3"/>
    <w:rsid w:val="00E742D5"/>
    <w:rsid w:val="00E74EAF"/>
    <w:rsid w:val="00E762C9"/>
    <w:rsid w:val="00E762D6"/>
    <w:rsid w:val="00E82F82"/>
    <w:rsid w:val="00E850AC"/>
    <w:rsid w:val="00E95022"/>
    <w:rsid w:val="00E971CA"/>
    <w:rsid w:val="00EA1840"/>
    <w:rsid w:val="00EA1BB0"/>
    <w:rsid w:val="00EA2BDA"/>
    <w:rsid w:val="00EA608D"/>
    <w:rsid w:val="00EB18F0"/>
    <w:rsid w:val="00EB1B3B"/>
    <w:rsid w:val="00EB4993"/>
    <w:rsid w:val="00EB4BE2"/>
    <w:rsid w:val="00EC2605"/>
    <w:rsid w:val="00EC2815"/>
    <w:rsid w:val="00ED0D8C"/>
    <w:rsid w:val="00ED30B1"/>
    <w:rsid w:val="00ED3ACF"/>
    <w:rsid w:val="00ED41DB"/>
    <w:rsid w:val="00ED6228"/>
    <w:rsid w:val="00EE1DAF"/>
    <w:rsid w:val="00F03187"/>
    <w:rsid w:val="00F047E6"/>
    <w:rsid w:val="00F061AA"/>
    <w:rsid w:val="00F20735"/>
    <w:rsid w:val="00F26AC9"/>
    <w:rsid w:val="00F30A19"/>
    <w:rsid w:val="00F31E46"/>
    <w:rsid w:val="00F3223A"/>
    <w:rsid w:val="00F402EB"/>
    <w:rsid w:val="00F40418"/>
    <w:rsid w:val="00F40689"/>
    <w:rsid w:val="00F425DD"/>
    <w:rsid w:val="00F42B4D"/>
    <w:rsid w:val="00F430B3"/>
    <w:rsid w:val="00F44B5B"/>
    <w:rsid w:val="00F4653C"/>
    <w:rsid w:val="00F56F17"/>
    <w:rsid w:val="00F71A8B"/>
    <w:rsid w:val="00F7781E"/>
    <w:rsid w:val="00F928D1"/>
    <w:rsid w:val="00FA7822"/>
    <w:rsid w:val="00FC34DA"/>
    <w:rsid w:val="00FC3DD9"/>
    <w:rsid w:val="00FC54A1"/>
    <w:rsid w:val="00FC5BFC"/>
    <w:rsid w:val="00FC7FF4"/>
    <w:rsid w:val="00FD1439"/>
    <w:rsid w:val="00FD3E90"/>
    <w:rsid w:val="00FF0EC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507860F"/>
  <w15:docId w15:val="{D74CAFE8-76F1-4BBC-BF99-F08D846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6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E4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1E46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594F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C04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6B1C04"/>
    <w:rPr>
      <w:sz w:val="24"/>
      <w:lang w:eastAsia="en-US"/>
    </w:rPr>
  </w:style>
  <w:style w:type="paragraph" w:customStyle="1" w:styleId="Default">
    <w:name w:val="Default"/>
    <w:rsid w:val="00EB1B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3EC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9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120A6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lsgbrcg02\apps\Administracao\___PROCESSOS_____\1.%20CHANCELARIA\TRANSPORTE%20DE%20BAGAGEM%20POSTO-POSTO\TB%20-%20BASE%20DE%20DADOS.xlsx" TargetMode="External"/><Relationship Id="rId1" Type="http://schemas.openxmlformats.org/officeDocument/2006/relationships/attachedTemplate" Target="file:///C:\WINWORD\MODELOS\C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300B-E404-4CE8-A8E0-5A35D78B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0</TotalTime>
  <Pages>2</Pages>
  <Words>152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Brazilian Consulate General</Company>
  <LinksUpToDate>false</LinksUpToDate>
  <CharactersWithSpaces>1257</CharactersWithSpaces>
  <SharedDoc>false</SharedDoc>
  <HLinks>
    <vt:vector size="24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mailto:antonio.perez@itamaraty.gov.br</vt:lpwstr>
      </vt:variant>
      <vt:variant>
        <vt:lpwstr/>
      </vt:variant>
      <vt:variant>
        <vt:i4>2424847</vt:i4>
      </vt:variant>
      <vt:variant>
        <vt:i4>9</vt:i4>
      </vt:variant>
      <vt:variant>
        <vt:i4>0</vt:i4>
      </vt:variant>
      <vt:variant>
        <vt:i4>5</vt:i4>
      </vt:variant>
      <vt:variant>
        <vt:lpwstr>mailto:juliana.bizarria@itamaraty.gov.br</vt:lpwstr>
      </vt:variant>
      <vt:variant>
        <vt:lpwstr/>
      </vt:variant>
      <vt:variant>
        <vt:i4>6881375</vt:i4>
      </vt:variant>
      <vt:variant>
        <vt:i4>6</vt:i4>
      </vt:variant>
      <vt:variant>
        <vt:i4>0</vt:i4>
      </vt:variant>
      <vt:variant>
        <vt:i4>5</vt:i4>
      </vt:variant>
      <vt:variant>
        <vt:lpwstr>mailto:marina.prado@itamaraty.gov.br</vt:lpwstr>
      </vt:variant>
      <vt:variant>
        <vt:lpwstr/>
      </vt:variant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mailto:administ.cglondres@itamaraty.gov.br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Álvaro Alberto de Sá Fagundes</cp:lastModifiedBy>
  <cp:revision>2</cp:revision>
  <cp:lastPrinted>2024-12-13T09:04:00Z</cp:lastPrinted>
  <dcterms:created xsi:type="dcterms:W3CDTF">2026-03-02T14:58:00Z</dcterms:created>
  <dcterms:modified xsi:type="dcterms:W3CDTF">2026-03-02T14:58:00Z</dcterms:modified>
</cp:coreProperties>
</file>