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FCC6"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7E46ECD3" w14:textId="77777777" w:rsidR="00A01D46" w:rsidRPr="00E9673B" w:rsidRDefault="00A01D46" w:rsidP="00E9673B">
      <w:pPr>
        <w:pStyle w:val="Pr-formataoHTML"/>
        <w:jc w:val="both"/>
        <w:rPr>
          <w:rFonts w:asciiTheme="minorHAnsi" w:hAnsiTheme="minorHAnsi" w:cstheme="minorHAnsi"/>
          <w:b/>
          <w:sz w:val="24"/>
          <w:szCs w:val="24"/>
          <w:lang w:val="es-PY" w:eastAsia="es-ES"/>
        </w:rPr>
      </w:pPr>
    </w:p>
    <w:p w14:paraId="01F86400"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31210587"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5ADDE85B"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0E27D383"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28EA0402"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34A89C24" w14:textId="77777777" w:rsidR="00CB74DB" w:rsidRPr="00E9673B" w:rsidRDefault="00CB74DB" w:rsidP="00E9673B">
      <w:pPr>
        <w:pStyle w:val="Pr-formataoHTML"/>
        <w:jc w:val="both"/>
        <w:rPr>
          <w:rFonts w:asciiTheme="minorHAnsi" w:hAnsiTheme="minorHAnsi" w:cstheme="minorHAnsi"/>
          <w:b/>
          <w:sz w:val="24"/>
          <w:szCs w:val="24"/>
          <w:lang w:val="es-PY" w:eastAsia="es-ES"/>
        </w:rPr>
      </w:pPr>
    </w:p>
    <w:p w14:paraId="189A4E3D" w14:textId="40EAD8CD" w:rsidR="00EC4BD2" w:rsidRPr="00EC4BD2" w:rsidRDefault="00D77E55" w:rsidP="00EC4BD2">
      <w:pPr>
        <w:pStyle w:val="Pr-formataoHTML"/>
        <w:jc w:val="center"/>
        <w:rPr>
          <w:rFonts w:asciiTheme="minorHAnsi" w:hAnsiTheme="minorHAnsi" w:cstheme="minorHAnsi"/>
          <w:b/>
          <w:sz w:val="24"/>
          <w:szCs w:val="24"/>
          <w:lang w:val="es-PY"/>
        </w:rPr>
      </w:pPr>
      <w:r>
        <w:rPr>
          <w:rFonts w:asciiTheme="minorHAnsi" w:hAnsiTheme="minorHAnsi" w:cstheme="minorHAnsi"/>
          <w:b/>
          <w:sz w:val="24"/>
          <w:szCs w:val="24"/>
          <w:lang w:val="es-PY"/>
        </w:rPr>
        <w:t>ACUERDO COMPLEMENTARIO</w:t>
      </w:r>
      <w:r w:rsidR="00EC4BD2" w:rsidRPr="00EC4BD2">
        <w:rPr>
          <w:rFonts w:asciiTheme="minorHAnsi" w:hAnsiTheme="minorHAnsi" w:cstheme="minorHAnsi"/>
          <w:b/>
          <w:sz w:val="24"/>
          <w:szCs w:val="24"/>
          <w:lang w:val="es-PY"/>
        </w:rPr>
        <w:t xml:space="preserve"> AL “ACUERDO BÁSICO DE COOPERACIÓN TÉCNICA, CIENTÍFICA Y TECNOLÓGICA ENTRE EL GOBIERN</w:t>
      </w:r>
      <w:r w:rsidR="00EC4BD2">
        <w:rPr>
          <w:rFonts w:asciiTheme="minorHAnsi" w:hAnsiTheme="minorHAnsi" w:cstheme="minorHAnsi"/>
          <w:b/>
          <w:sz w:val="24"/>
          <w:szCs w:val="24"/>
          <w:lang w:val="es-PY"/>
        </w:rPr>
        <w:t>O DE LA REPÚBLICA FEDERATIVA DE</w:t>
      </w:r>
      <w:r w:rsidR="00EC4BD2" w:rsidRPr="00EC4BD2">
        <w:rPr>
          <w:rFonts w:asciiTheme="minorHAnsi" w:hAnsiTheme="minorHAnsi" w:cstheme="minorHAnsi"/>
          <w:b/>
          <w:sz w:val="24"/>
          <w:szCs w:val="24"/>
          <w:lang w:val="es-PY"/>
        </w:rPr>
        <w:t xml:space="preserve"> BRASIL</w:t>
      </w:r>
    </w:p>
    <w:p w14:paraId="72B826BD" w14:textId="095F64E0" w:rsidR="00EC4BD2" w:rsidRPr="00EC4BD2" w:rsidRDefault="00EC4BD2" w:rsidP="00EC4BD2">
      <w:pPr>
        <w:pStyle w:val="Pr-formataoHTML"/>
        <w:jc w:val="center"/>
        <w:rPr>
          <w:rFonts w:asciiTheme="minorHAnsi" w:hAnsiTheme="minorHAnsi" w:cstheme="minorHAnsi"/>
          <w:b/>
          <w:sz w:val="24"/>
          <w:szCs w:val="24"/>
          <w:lang w:val="es-PY"/>
        </w:rPr>
      </w:pPr>
      <w:r w:rsidRPr="00EC4BD2">
        <w:rPr>
          <w:rFonts w:asciiTheme="minorHAnsi" w:hAnsiTheme="minorHAnsi" w:cstheme="minorHAnsi"/>
          <w:b/>
          <w:sz w:val="24"/>
          <w:szCs w:val="24"/>
          <w:lang w:val="es-PY"/>
        </w:rPr>
        <w:t>Y EL GOBIERNO DE LA REPÚBLICA DE BOLIVIA” PARA EL PROYECTO</w:t>
      </w:r>
    </w:p>
    <w:p w14:paraId="0CFF1CB2" w14:textId="1DB323C9" w:rsidR="00897BE9" w:rsidRPr="00EC4BD2" w:rsidRDefault="00EC4BD2" w:rsidP="00EC4BD2">
      <w:pPr>
        <w:pStyle w:val="Pr-formataoHTML"/>
        <w:jc w:val="center"/>
        <w:rPr>
          <w:rFonts w:asciiTheme="minorHAnsi" w:hAnsiTheme="minorHAnsi" w:cstheme="minorHAnsi"/>
          <w:b/>
          <w:sz w:val="24"/>
          <w:szCs w:val="24"/>
          <w:lang w:val="es-PY"/>
        </w:rPr>
      </w:pPr>
      <w:r w:rsidRPr="00EC4BD2">
        <w:rPr>
          <w:rFonts w:asciiTheme="minorHAnsi" w:hAnsiTheme="minorHAnsi" w:cstheme="minorHAnsi"/>
          <w:b/>
          <w:sz w:val="24"/>
          <w:szCs w:val="24"/>
          <w:lang w:val="es-PY"/>
        </w:rPr>
        <w:t>“FORTALECIMIENTO EN GESTIÓN MIGRATORIA”</w:t>
      </w:r>
    </w:p>
    <w:p w14:paraId="31FC80D4" w14:textId="77777777" w:rsidR="00CB74DB" w:rsidRPr="00E9673B" w:rsidRDefault="00CB74DB" w:rsidP="00E9673B">
      <w:pPr>
        <w:pStyle w:val="Pr-formataoHTML"/>
        <w:jc w:val="both"/>
        <w:rPr>
          <w:rFonts w:asciiTheme="minorHAnsi" w:hAnsiTheme="minorHAnsi" w:cstheme="minorHAnsi"/>
          <w:sz w:val="24"/>
          <w:szCs w:val="24"/>
          <w:lang w:val="es-PY"/>
        </w:rPr>
      </w:pPr>
    </w:p>
    <w:p w14:paraId="3EE70647" w14:textId="77777777" w:rsidR="00CB74DB" w:rsidRPr="00E9673B" w:rsidRDefault="00CB74DB" w:rsidP="00E9673B">
      <w:pPr>
        <w:pStyle w:val="Pr-formataoHTML"/>
        <w:jc w:val="both"/>
        <w:rPr>
          <w:rFonts w:asciiTheme="minorHAnsi" w:hAnsiTheme="minorHAnsi" w:cstheme="minorHAnsi"/>
          <w:sz w:val="24"/>
          <w:szCs w:val="24"/>
          <w:lang w:val="es-PY"/>
        </w:rPr>
      </w:pPr>
    </w:p>
    <w:p w14:paraId="3FE8B3A6" w14:textId="14BCC182" w:rsidR="00CB74DB" w:rsidRPr="00E9673B" w:rsidRDefault="00E9673B" w:rsidP="00E9673B">
      <w:pPr>
        <w:spacing w:after="0" w:line="240" w:lineRule="auto"/>
        <w:jc w:val="both"/>
        <w:rPr>
          <w:rFonts w:cstheme="minorHAnsi"/>
          <w:sz w:val="24"/>
          <w:szCs w:val="24"/>
          <w:lang w:val="es-PY"/>
        </w:rPr>
      </w:pPr>
      <w:r>
        <w:rPr>
          <w:rFonts w:cstheme="minorHAnsi"/>
          <w:sz w:val="24"/>
          <w:szCs w:val="24"/>
          <w:lang w:val="es-PY"/>
        </w:rPr>
        <w:tab/>
      </w:r>
      <w:r w:rsidR="003D27E1">
        <w:rPr>
          <w:rFonts w:cstheme="minorHAnsi"/>
          <w:sz w:val="24"/>
          <w:szCs w:val="24"/>
          <w:lang w:val="es-PY"/>
        </w:rPr>
        <w:t>El Gobierno de la</w:t>
      </w:r>
      <w:r>
        <w:rPr>
          <w:rFonts w:cstheme="minorHAnsi"/>
          <w:sz w:val="24"/>
          <w:szCs w:val="24"/>
          <w:lang w:val="es-PY"/>
        </w:rPr>
        <w:t xml:space="preserve"> República Federativa de</w:t>
      </w:r>
      <w:r w:rsidR="00897BE9" w:rsidRPr="00E9673B">
        <w:rPr>
          <w:rFonts w:cstheme="minorHAnsi"/>
          <w:sz w:val="24"/>
          <w:szCs w:val="24"/>
          <w:lang w:val="es-PY"/>
        </w:rPr>
        <w:t xml:space="preserve"> Brasil </w:t>
      </w:r>
    </w:p>
    <w:p w14:paraId="19862B5F" w14:textId="53952127" w:rsidR="00A26316" w:rsidRPr="00E9673B" w:rsidRDefault="00E9673B" w:rsidP="00E9673B">
      <w:pPr>
        <w:spacing w:after="0" w:line="240" w:lineRule="auto"/>
        <w:jc w:val="both"/>
        <w:rPr>
          <w:rFonts w:cstheme="minorHAnsi"/>
          <w:sz w:val="24"/>
          <w:szCs w:val="24"/>
          <w:lang w:val="es-PY"/>
        </w:rPr>
      </w:pPr>
      <w:r>
        <w:rPr>
          <w:rFonts w:cstheme="minorHAnsi"/>
          <w:sz w:val="24"/>
          <w:szCs w:val="24"/>
          <w:lang w:val="es-PY"/>
        </w:rPr>
        <w:tab/>
      </w:r>
      <w:r w:rsidR="00A26316" w:rsidRPr="00E9673B">
        <w:rPr>
          <w:rFonts w:cstheme="minorHAnsi"/>
          <w:sz w:val="24"/>
          <w:szCs w:val="24"/>
          <w:lang w:val="es-PY"/>
        </w:rPr>
        <w:t>y</w:t>
      </w:r>
    </w:p>
    <w:p w14:paraId="24D0A071" w14:textId="6583C7B4" w:rsidR="00A26316" w:rsidRPr="00E9673B" w:rsidRDefault="00E9673B" w:rsidP="00E9673B">
      <w:pPr>
        <w:spacing w:after="0" w:line="240" w:lineRule="auto"/>
        <w:jc w:val="both"/>
        <w:rPr>
          <w:rFonts w:cstheme="minorHAnsi"/>
          <w:sz w:val="24"/>
          <w:szCs w:val="24"/>
          <w:lang w:val="es-PY"/>
        </w:rPr>
      </w:pPr>
      <w:r>
        <w:rPr>
          <w:rFonts w:cstheme="minorHAnsi"/>
          <w:sz w:val="24"/>
          <w:szCs w:val="24"/>
          <w:lang w:val="es-PY"/>
        </w:rPr>
        <w:tab/>
      </w:r>
      <w:r w:rsidR="00B24BF8" w:rsidRPr="00E9673B">
        <w:rPr>
          <w:rFonts w:cstheme="minorHAnsi"/>
          <w:sz w:val="24"/>
          <w:szCs w:val="24"/>
          <w:lang w:val="es-PY"/>
        </w:rPr>
        <w:t>e</w:t>
      </w:r>
      <w:r w:rsidR="00A26316" w:rsidRPr="00E9673B">
        <w:rPr>
          <w:rFonts w:cstheme="minorHAnsi"/>
          <w:sz w:val="24"/>
          <w:szCs w:val="24"/>
          <w:lang w:val="es-PY"/>
        </w:rPr>
        <w:t xml:space="preserve">l </w:t>
      </w:r>
      <w:r w:rsidR="003D27E1">
        <w:rPr>
          <w:rFonts w:cstheme="minorHAnsi"/>
          <w:sz w:val="24"/>
          <w:szCs w:val="24"/>
          <w:lang w:val="es-PY"/>
        </w:rPr>
        <w:t xml:space="preserve">Gobierno del </w:t>
      </w:r>
      <w:r w:rsidR="00727C3A" w:rsidRPr="00E9673B">
        <w:rPr>
          <w:rFonts w:cstheme="minorHAnsi"/>
          <w:sz w:val="24"/>
          <w:szCs w:val="24"/>
          <w:lang w:val="es-PY"/>
        </w:rPr>
        <w:t>Estado Plurinacional de Bolivia</w:t>
      </w:r>
      <w:r w:rsidR="00A26316" w:rsidRPr="00E9673B">
        <w:rPr>
          <w:rFonts w:cstheme="minorHAnsi"/>
          <w:sz w:val="24"/>
          <w:szCs w:val="24"/>
          <w:lang w:val="es-PY"/>
        </w:rPr>
        <w:t xml:space="preserve"> </w:t>
      </w:r>
    </w:p>
    <w:p w14:paraId="72A7C8F8" w14:textId="2EEB1227" w:rsidR="00897BE9" w:rsidRPr="00E9673B" w:rsidRDefault="00E9673B" w:rsidP="00E9673B">
      <w:pPr>
        <w:spacing w:after="0" w:line="240" w:lineRule="auto"/>
        <w:jc w:val="both"/>
        <w:rPr>
          <w:rFonts w:cstheme="minorHAnsi"/>
          <w:sz w:val="24"/>
          <w:szCs w:val="24"/>
          <w:lang w:val="es-PY"/>
        </w:rPr>
      </w:pPr>
      <w:r>
        <w:rPr>
          <w:rFonts w:cstheme="minorHAnsi"/>
          <w:sz w:val="24"/>
          <w:szCs w:val="24"/>
          <w:lang w:val="es-PY"/>
        </w:rPr>
        <w:tab/>
      </w:r>
      <w:r w:rsidR="00897BE9" w:rsidRPr="00E9673B">
        <w:rPr>
          <w:rFonts w:cstheme="minorHAnsi"/>
          <w:sz w:val="24"/>
          <w:szCs w:val="24"/>
          <w:lang w:val="es-PY"/>
        </w:rPr>
        <w:t>(en adelante denominados “</w:t>
      </w:r>
      <w:r w:rsidR="00422C44">
        <w:rPr>
          <w:rFonts w:cstheme="minorHAnsi"/>
          <w:sz w:val="24"/>
          <w:szCs w:val="24"/>
          <w:lang w:val="es-PY"/>
        </w:rPr>
        <w:t>Las Partes</w:t>
      </w:r>
      <w:r w:rsidR="00897BE9" w:rsidRPr="00E9673B">
        <w:rPr>
          <w:rFonts w:cstheme="minorHAnsi"/>
          <w:sz w:val="24"/>
          <w:szCs w:val="24"/>
          <w:lang w:val="es-PY"/>
        </w:rPr>
        <w:t>”);</w:t>
      </w:r>
    </w:p>
    <w:p w14:paraId="29D5BB98" w14:textId="77777777" w:rsidR="00CB74DB" w:rsidRPr="00E9673B" w:rsidRDefault="00CB74DB" w:rsidP="00E9673B">
      <w:pPr>
        <w:spacing w:after="0" w:line="240" w:lineRule="auto"/>
        <w:jc w:val="both"/>
        <w:rPr>
          <w:rFonts w:cstheme="minorHAnsi"/>
          <w:sz w:val="24"/>
          <w:szCs w:val="24"/>
          <w:lang w:val="es-PY"/>
        </w:rPr>
      </w:pPr>
    </w:p>
    <w:p w14:paraId="078A8679" w14:textId="087CB997" w:rsidR="00897BE9" w:rsidRPr="00E9673B" w:rsidRDefault="00E9673B" w:rsidP="00E9673B">
      <w:pPr>
        <w:spacing w:after="0" w:line="240" w:lineRule="auto"/>
        <w:jc w:val="both"/>
        <w:rPr>
          <w:rFonts w:cstheme="minorHAnsi"/>
          <w:sz w:val="24"/>
          <w:szCs w:val="24"/>
        </w:rPr>
      </w:pPr>
      <w:r>
        <w:rPr>
          <w:rFonts w:cstheme="minorHAnsi"/>
          <w:sz w:val="24"/>
          <w:szCs w:val="24"/>
          <w:lang w:val="es-PY"/>
        </w:rPr>
        <w:tab/>
      </w:r>
      <w:r w:rsidR="00897BE9" w:rsidRPr="00E9673B">
        <w:rPr>
          <w:rFonts w:cstheme="minorHAnsi"/>
          <w:sz w:val="24"/>
          <w:szCs w:val="24"/>
          <w:lang w:val="es-PY"/>
        </w:rPr>
        <w:t xml:space="preserve">Considerando las relaciones de cooperación que han sido fortalecidas en virtud del </w:t>
      </w:r>
      <w:r w:rsidR="001301BC" w:rsidRPr="00E9673B">
        <w:rPr>
          <w:rFonts w:cstheme="minorHAnsi"/>
          <w:sz w:val="24"/>
          <w:szCs w:val="24"/>
          <w:lang w:val="es-PY"/>
        </w:rPr>
        <w:t>“</w:t>
      </w:r>
      <w:r w:rsidR="00897BE9" w:rsidRPr="00E9673B">
        <w:rPr>
          <w:rFonts w:cstheme="minorHAnsi"/>
          <w:sz w:val="24"/>
          <w:szCs w:val="24"/>
          <w:lang w:val="es-PY"/>
        </w:rPr>
        <w:t>Acuerdo Básico de Cooperación Técnica</w:t>
      </w:r>
      <w:r w:rsidR="00727C3A" w:rsidRPr="00E9673B">
        <w:rPr>
          <w:rFonts w:cstheme="minorHAnsi"/>
          <w:sz w:val="24"/>
          <w:szCs w:val="24"/>
          <w:lang w:val="es-PY"/>
        </w:rPr>
        <w:t>, Científica y Tecnológica</w:t>
      </w:r>
      <w:r w:rsidR="00897BE9" w:rsidRPr="00E9673B">
        <w:rPr>
          <w:rFonts w:cstheme="minorHAnsi"/>
          <w:sz w:val="24"/>
          <w:szCs w:val="24"/>
          <w:lang w:val="es-PY"/>
        </w:rPr>
        <w:t xml:space="preserve"> entre el </w:t>
      </w:r>
      <w:r w:rsidR="001301BC" w:rsidRPr="00E9673B">
        <w:rPr>
          <w:rFonts w:cstheme="minorHAnsi"/>
          <w:sz w:val="24"/>
          <w:szCs w:val="24"/>
          <w:lang w:val="es-PY"/>
        </w:rPr>
        <w:t xml:space="preserve">Gobierno de la República Federativa de Brasil y el </w:t>
      </w:r>
      <w:r w:rsidR="00897BE9" w:rsidRPr="00E9673B">
        <w:rPr>
          <w:rFonts w:cstheme="minorHAnsi"/>
          <w:sz w:val="24"/>
          <w:szCs w:val="24"/>
          <w:lang w:val="es-PY"/>
        </w:rPr>
        <w:t xml:space="preserve">Gobierno </w:t>
      </w:r>
      <w:r w:rsidR="003D27E1">
        <w:rPr>
          <w:rFonts w:cstheme="minorHAnsi"/>
          <w:sz w:val="24"/>
          <w:szCs w:val="24"/>
          <w:lang w:val="es-PY"/>
        </w:rPr>
        <w:t>de la República</w:t>
      </w:r>
      <w:r w:rsidR="00727C3A" w:rsidRPr="00E9673B">
        <w:rPr>
          <w:rFonts w:cstheme="minorHAnsi"/>
          <w:sz w:val="24"/>
          <w:szCs w:val="24"/>
          <w:lang w:val="es-PY"/>
        </w:rPr>
        <w:t xml:space="preserve"> de Bolivia</w:t>
      </w:r>
      <w:r w:rsidR="001301BC" w:rsidRPr="00E9673B">
        <w:rPr>
          <w:rFonts w:cstheme="minorHAnsi"/>
          <w:sz w:val="24"/>
          <w:szCs w:val="24"/>
          <w:lang w:val="es-PY"/>
        </w:rPr>
        <w:t>”</w:t>
      </w:r>
      <w:r w:rsidR="00897BE9" w:rsidRPr="00E9673B">
        <w:rPr>
          <w:rFonts w:cstheme="minorHAnsi"/>
          <w:sz w:val="24"/>
          <w:szCs w:val="24"/>
          <w:lang w:val="es-PY"/>
        </w:rPr>
        <w:t>,</w:t>
      </w:r>
      <w:r w:rsidR="00897BE9" w:rsidRPr="00E9673B">
        <w:rPr>
          <w:rFonts w:cstheme="minorHAnsi"/>
          <w:sz w:val="24"/>
          <w:szCs w:val="24"/>
        </w:rPr>
        <w:t xml:space="preserve"> firmado el </w:t>
      </w:r>
      <w:r w:rsidR="00727C3A" w:rsidRPr="00E9673B">
        <w:rPr>
          <w:rFonts w:cstheme="minorHAnsi"/>
          <w:sz w:val="24"/>
          <w:szCs w:val="24"/>
        </w:rPr>
        <w:t>17</w:t>
      </w:r>
      <w:r w:rsidR="00897BE9" w:rsidRPr="00E9673B">
        <w:rPr>
          <w:rFonts w:cstheme="minorHAnsi"/>
          <w:sz w:val="24"/>
          <w:szCs w:val="24"/>
        </w:rPr>
        <w:t xml:space="preserve"> de diciembre de </w:t>
      </w:r>
      <w:r w:rsidR="00727C3A" w:rsidRPr="00E9673B">
        <w:rPr>
          <w:rFonts w:cstheme="minorHAnsi"/>
          <w:sz w:val="24"/>
          <w:szCs w:val="24"/>
        </w:rPr>
        <w:t>1996</w:t>
      </w:r>
      <w:r w:rsidR="00897BE9" w:rsidRPr="00E9673B">
        <w:rPr>
          <w:rFonts w:cstheme="minorHAnsi"/>
          <w:sz w:val="24"/>
          <w:szCs w:val="24"/>
        </w:rPr>
        <w:t>; y</w:t>
      </w:r>
    </w:p>
    <w:p w14:paraId="685571AC" w14:textId="77777777" w:rsidR="00CB74DB" w:rsidRPr="00E9673B" w:rsidRDefault="00CB74DB" w:rsidP="00E9673B">
      <w:pPr>
        <w:spacing w:after="0" w:line="240" w:lineRule="auto"/>
        <w:jc w:val="both"/>
        <w:rPr>
          <w:rFonts w:cstheme="minorHAnsi"/>
          <w:sz w:val="24"/>
          <w:szCs w:val="24"/>
        </w:rPr>
      </w:pPr>
    </w:p>
    <w:p w14:paraId="30F6C9A6" w14:textId="048713C9" w:rsidR="00897BE9" w:rsidRPr="00E9673B" w:rsidRDefault="00E9673B" w:rsidP="00E9673B">
      <w:pPr>
        <w:spacing w:after="0" w:line="240" w:lineRule="auto"/>
        <w:jc w:val="both"/>
        <w:rPr>
          <w:rFonts w:cstheme="minorHAnsi"/>
          <w:sz w:val="24"/>
          <w:szCs w:val="24"/>
        </w:rPr>
      </w:pPr>
      <w:r>
        <w:rPr>
          <w:rFonts w:cstheme="minorHAnsi"/>
          <w:sz w:val="24"/>
          <w:szCs w:val="24"/>
        </w:rPr>
        <w:tab/>
      </w:r>
      <w:r w:rsidR="00897BE9" w:rsidRPr="00E9673B">
        <w:rPr>
          <w:rFonts w:cstheme="minorHAnsi"/>
          <w:sz w:val="24"/>
          <w:szCs w:val="24"/>
        </w:rPr>
        <w:t xml:space="preserve">Convencidos del deseo común de promover la cooperación para el desarrollo, teniendo en cuenta que la cooperación técnica en el área de </w:t>
      </w:r>
      <w:r w:rsidR="00727C3A" w:rsidRPr="00E9673B">
        <w:rPr>
          <w:rFonts w:cstheme="minorHAnsi"/>
          <w:sz w:val="24"/>
          <w:szCs w:val="24"/>
        </w:rPr>
        <w:t>seguridad pública</w:t>
      </w:r>
      <w:r w:rsidR="00897BE9" w:rsidRPr="00E9673B">
        <w:rPr>
          <w:rFonts w:cstheme="minorHAnsi"/>
          <w:sz w:val="24"/>
          <w:szCs w:val="24"/>
        </w:rPr>
        <w:t xml:space="preserve">, con base en el beneficio mutuo, es de especial interés entre </w:t>
      </w:r>
      <w:r w:rsidR="00422C44">
        <w:rPr>
          <w:rFonts w:cstheme="minorHAnsi"/>
          <w:sz w:val="24"/>
          <w:szCs w:val="24"/>
        </w:rPr>
        <w:t>Las Partes</w:t>
      </w:r>
      <w:r w:rsidR="00897BE9" w:rsidRPr="00E9673B">
        <w:rPr>
          <w:rFonts w:cstheme="minorHAnsi"/>
          <w:sz w:val="24"/>
          <w:szCs w:val="24"/>
        </w:rPr>
        <w:t>;</w:t>
      </w:r>
    </w:p>
    <w:p w14:paraId="06A2A9F1" w14:textId="77777777" w:rsidR="00CB74DB" w:rsidRPr="00E9673B" w:rsidRDefault="00CB74DB" w:rsidP="00E9673B">
      <w:pPr>
        <w:spacing w:after="0" w:line="240" w:lineRule="auto"/>
        <w:jc w:val="both"/>
        <w:rPr>
          <w:rFonts w:cstheme="minorHAnsi"/>
          <w:sz w:val="24"/>
          <w:szCs w:val="24"/>
        </w:rPr>
      </w:pPr>
    </w:p>
    <w:p w14:paraId="295E44B7" w14:textId="22A7C101" w:rsidR="00897BE9" w:rsidRPr="00E9673B" w:rsidRDefault="00E9673B" w:rsidP="00E9673B">
      <w:pPr>
        <w:spacing w:after="0" w:line="240" w:lineRule="auto"/>
        <w:jc w:val="both"/>
        <w:rPr>
          <w:rFonts w:cstheme="minorHAnsi"/>
          <w:sz w:val="24"/>
          <w:szCs w:val="24"/>
        </w:rPr>
      </w:pPr>
      <w:r>
        <w:rPr>
          <w:rFonts w:cstheme="minorHAnsi"/>
          <w:sz w:val="24"/>
          <w:szCs w:val="24"/>
        </w:rPr>
        <w:tab/>
      </w:r>
      <w:r w:rsidR="00897BE9" w:rsidRPr="00E9673B">
        <w:rPr>
          <w:rFonts w:cstheme="minorHAnsi"/>
          <w:sz w:val="24"/>
          <w:szCs w:val="24"/>
        </w:rPr>
        <w:t>Acuerdan lo siguiente:</w:t>
      </w:r>
    </w:p>
    <w:p w14:paraId="207EE2DF" w14:textId="77777777" w:rsidR="00CB74DB" w:rsidRDefault="00CB74DB" w:rsidP="00E9673B">
      <w:pPr>
        <w:spacing w:after="0" w:line="240" w:lineRule="auto"/>
        <w:jc w:val="both"/>
        <w:rPr>
          <w:rFonts w:cstheme="minorHAnsi"/>
          <w:b/>
          <w:sz w:val="24"/>
          <w:szCs w:val="24"/>
        </w:rPr>
      </w:pPr>
    </w:p>
    <w:p w14:paraId="7C532720" w14:textId="77777777" w:rsidR="0008498F" w:rsidRDefault="0008498F" w:rsidP="00E9673B">
      <w:pPr>
        <w:spacing w:after="0" w:line="240" w:lineRule="auto"/>
        <w:jc w:val="both"/>
        <w:rPr>
          <w:rFonts w:cstheme="minorHAnsi"/>
          <w:b/>
          <w:sz w:val="24"/>
          <w:szCs w:val="24"/>
        </w:rPr>
      </w:pPr>
    </w:p>
    <w:p w14:paraId="3ED235F1" w14:textId="6C48C5F7" w:rsidR="00897BE9"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I</w:t>
      </w:r>
    </w:p>
    <w:p w14:paraId="66A52371" w14:textId="77777777" w:rsidR="00D77E55" w:rsidRPr="00E9673B" w:rsidRDefault="00D77E55" w:rsidP="00EC4BD2">
      <w:pPr>
        <w:spacing w:before="120" w:after="0" w:line="240" w:lineRule="auto"/>
        <w:jc w:val="center"/>
        <w:rPr>
          <w:rFonts w:cstheme="minorHAnsi"/>
          <w:b/>
          <w:sz w:val="24"/>
          <w:szCs w:val="24"/>
        </w:rPr>
      </w:pPr>
    </w:p>
    <w:p w14:paraId="4D801FBC" w14:textId="719A2612" w:rsidR="005332B0" w:rsidRDefault="00E9673B" w:rsidP="00E9673B">
      <w:pPr>
        <w:spacing w:before="120" w:after="0" w:line="240" w:lineRule="auto"/>
        <w:ind w:left="360"/>
        <w:jc w:val="both"/>
        <w:rPr>
          <w:rFonts w:cstheme="minorHAnsi"/>
          <w:sz w:val="24"/>
          <w:szCs w:val="24"/>
        </w:rPr>
      </w:pPr>
      <w:r>
        <w:rPr>
          <w:rFonts w:cstheme="minorHAnsi"/>
          <w:sz w:val="24"/>
          <w:szCs w:val="24"/>
        </w:rPr>
        <w:tab/>
      </w:r>
      <w:r w:rsidR="00897BE9" w:rsidRPr="00E9673B">
        <w:rPr>
          <w:rFonts w:cstheme="minorHAnsi"/>
          <w:sz w:val="24"/>
          <w:szCs w:val="24"/>
        </w:rPr>
        <w:t xml:space="preserve">El presente </w:t>
      </w:r>
      <w:r w:rsidR="00D77E55">
        <w:rPr>
          <w:rFonts w:cstheme="minorHAnsi"/>
          <w:sz w:val="24"/>
          <w:szCs w:val="24"/>
        </w:rPr>
        <w:t>Acuerdo Complementario</w:t>
      </w:r>
      <w:r w:rsidRPr="00E9673B">
        <w:rPr>
          <w:rFonts w:cstheme="minorHAnsi"/>
          <w:sz w:val="24"/>
          <w:szCs w:val="24"/>
        </w:rPr>
        <w:t xml:space="preserve"> </w:t>
      </w:r>
      <w:r w:rsidR="00897BE9" w:rsidRPr="00E9673B">
        <w:rPr>
          <w:rFonts w:cstheme="minorHAnsi"/>
          <w:sz w:val="24"/>
          <w:szCs w:val="24"/>
        </w:rPr>
        <w:t>tiene como objetivo la implementación del Proyecto “</w:t>
      </w:r>
      <w:r w:rsidR="00676B7F" w:rsidRPr="00E9673B">
        <w:rPr>
          <w:rFonts w:cstheme="minorHAnsi"/>
          <w:sz w:val="24"/>
          <w:szCs w:val="24"/>
        </w:rPr>
        <w:t>Fortalecimiento en Gestión Migratoria</w:t>
      </w:r>
      <w:r w:rsidR="00897BE9" w:rsidRPr="00E9673B">
        <w:rPr>
          <w:rFonts w:cstheme="minorHAnsi"/>
          <w:sz w:val="24"/>
          <w:szCs w:val="24"/>
        </w:rPr>
        <w:t xml:space="preserve">”, en adelante denominado “Proyecto”. </w:t>
      </w:r>
    </w:p>
    <w:p w14:paraId="01A8AE90" w14:textId="77777777" w:rsidR="00D77E55" w:rsidRPr="00E9673B" w:rsidRDefault="00D77E55" w:rsidP="00E9673B">
      <w:pPr>
        <w:spacing w:before="120" w:after="0" w:line="240" w:lineRule="auto"/>
        <w:ind w:left="360"/>
        <w:jc w:val="both"/>
        <w:rPr>
          <w:rFonts w:cstheme="minorHAnsi"/>
          <w:sz w:val="24"/>
          <w:szCs w:val="24"/>
        </w:rPr>
      </w:pPr>
    </w:p>
    <w:p w14:paraId="23721D34" w14:textId="44141246" w:rsidR="00A26316" w:rsidRDefault="00A26316" w:rsidP="00E9673B">
      <w:pPr>
        <w:spacing w:before="120" w:after="0" w:line="240" w:lineRule="auto"/>
        <w:ind w:left="360"/>
        <w:jc w:val="both"/>
        <w:rPr>
          <w:rFonts w:cstheme="minorHAnsi"/>
          <w:sz w:val="24"/>
          <w:szCs w:val="24"/>
        </w:rPr>
      </w:pPr>
      <w:r w:rsidRPr="00E9673B">
        <w:rPr>
          <w:rFonts w:cstheme="minorHAnsi"/>
          <w:sz w:val="24"/>
          <w:szCs w:val="24"/>
        </w:rPr>
        <w:t>2.</w:t>
      </w:r>
      <w:r w:rsidRPr="00E9673B">
        <w:rPr>
          <w:rFonts w:cstheme="minorHAnsi"/>
          <w:sz w:val="24"/>
          <w:szCs w:val="24"/>
        </w:rPr>
        <w:tab/>
      </w:r>
      <w:r w:rsidR="00897BE9" w:rsidRPr="00E9673B">
        <w:rPr>
          <w:rFonts w:cstheme="minorHAnsi"/>
          <w:sz w:val="24"/>
          <w:szCs w:val="24"/>
        </w:rPr>
        <w:t xml:space="preserve">La finalidad del </w:t>
      </w:r>
      <w:r w:rsidR="001301BC" w:rsidRPr="00E9673B">
        <w:rPr>
          <w:rFonts w:cstheme="minorHAnsi"/>
          <w:sz w:val="24"/>
          <w:szCs w:val="24"/>
        </w:rPr>
        <w:t>P</w:t>
      </w:r>
      <w:r w:rsidR="00897BE9" w:rsidRPr="00E9673B">
        <w:rPr>
          <w:rFonts w:cstheme="minorHAnsi"/>
          <w:sz w:val="24"/>
          <w:szCs w:val="24"/>
        </w:rPr>
        <w:t xml:space="preserve">royecto es </w:t>
      </w:r>
      <w:r w:rsidR="00676B7F" w:rsidRPr="00E9673B">
        <w:rPr>
          <w:rFonts w:cstheme="minorHAnsi"/>
          <w:sz w:val="24"/>
          <w:szCs w:val="24"/>
        </w:rPr>
        <w:t xml:space="preserve">fortalecer las capacidades y conocimientos del personal de la Dirección General de Migración, UPCOM e INTERPOL-Bolivia, en la lucha contra los delitos de falsedad material, </w:t>
      </w:r>
      <w:r w:rsidR="003F0D9E">
        <w:rPr>
          <w:rFonts w:cstheme="minorHAnsi"/>
          <w:sz w:val="24"/>
          <w:szCs w:val="24"/>
        </w:rPr>
        <w:t xml:space="preserve">falsedad </w:t>
      </w:r>
      <w:r w:rsidR="00676B7F" w:rsidRPr="00E9673B">
        <w:rPr>
          <w:rFonts w:cstheme="minorHAnsi"/>
          <w:sz w:val="24"/>
          <w:szCs w:val="24"/>
        </w:rPr>
        <w:t>ideológica, trata y tráfico de personas y delitos conexos, precautelando la seguridad del Estado</w:t>
      </w:r>
      <w:r w:rsidR="003F0D9E">
        <w:rPr>
          <w:rFonts w:cstheme="minorHAnsi"/>
          <w:sz w:val="24"/>
          <w:szCs w:val="24"/>
        </w:rPr>
        <w:t>.</w:t>
      </w:r>
    </w:p>
    <w:p w14:paraId="3493E59E" w14:textId="77777777" w:rsidR="00D77E55" w:rsidRDefault="00D77E55" w:rsidP="00E9673B">
      <w:pPr>
        <w:spacing w:before="120" w:after="0" w:line="240" w:lineRule="auto"/>
        <w:ind w:left="360"/>
        <w:jc w:val="both"/>
        <w:rPr>
          <w:rFonts w:cstheme="minorHAnsi"/>
          <w:sz w:val="24"/>
          <w:szCs w:val="24"/>
        </w:rPr>
      </w:pPr>
    </w:p>
    <w:p w14:paraId="6BD729E8" w14:textId="2FCC827A" w:rsidR="00897BE9" w:rsidRDefault="00A26316" w:rsidP="00E9673B">
      <w:pPr>
        <w:spacing w:before="120" w:after="0" w:line="240" w:lineRule="auto"/>
        <w:ind w:left="360"/>
        <w:jc w:val="both"/>
        <w:rPr>
          <w:rFonts w:eastAsia="Times New Roman" w:cstheme="minorHAnsi"/>
          <w:sz w:val="24"/>
          <w:szCs w:val="24"/>
          <w:lang w:val="es-PY" w:eastAsia="es-ES"/>
        </w:rPr>
      </w:pPr>
      <w:r w:rsidRPr="00E9673B">
        <w:rPr>
          <w:rFonts w:eastAsia="Times New Roman" w:cstheme="minorHAnsi"/>
          <w:sz w:val="24"/>
          <w:szCs w:val="24"/>
          <w:lang w:eastAsia="es-ES"/>
        </w:rPr>
        <w:t>3.</w:t>
      </w:r>
      <w:r w:rsidRPr="00E9673B">
        <w:rPr>
          <w:rFonts w:eastAsia="Times New Roman" w:cstheme="minorHAnsi"/>
          <w:sz w:val="24"/>
          <w:szCs w:val="24"/>
          <w:lang w:eastAsia="es-ES"/>
        </w:rPr>
        <w:tab/>
      </w:r>
      <w:r w:rsidR="00897BE9" w:rsidRPr="00E9673B">
        <w:rPr>
          <w:rFonts w:eastAsia="Times New Roman" w:cstheme="minorHAnsi"/>
          <w:sz w:val="24"/>
          <w:szCs w:val="24"/>
          <w:lang w:eastAsia="es-ES"/>
        </w:rPr>
        <w:t xml:space="preserve">El </w:t>
      </w:r>
      <w:r w:rsidR="001301BC" w:rsidRPr="00E9673B">
        <w:rPr>
          <w:rFonts w:eastAsia="Times New Roman" w:cstheme="minorHAnsi"/>
          <w:sz w:val="24"/>
          <w:szCs w:val="24"/>
          <w:lang w:eastAsia="es-ES"/>
        </w:rPr>
        <w:t>P</w:t>
      </w:r>
      <w:r w:rsidR="00897BE9" w:rsidRPr="00E9673B">
        <w:rPr>
          <w:rFonts w:eastAsia="Times New Roman" w:cstheme="minorHAnsi"/>
          <w:sz w:val="24"/>
          <w:szCs w:val="24"/>
          <w:lang w:eastAsia="es-ES"/>
        </w:rPr>
        <w:t>royecto será aprobado y suscrito por las entidades coordinadoras y ejecutoras en</w:t>
      </w:r>
      <w:r w:rsidRPr="00E9673B">
        <w:rPr>
          <w:rFonts w:eastAsia="Times New Roman" w:cstheme="minorHAnsi"/>
          <w:sz w:val="24"/>
          <w:szCs w:val="24"/>
          <w:lang w:eastAsia="es-ES"/>
        </w:rPr>
        <w:t xml:space="preserve">unciadas en el </w:t>
      </w:r>
      <w:r w:rsidR="00D77E55">
        <w:rPr>
          <w:rFonts w:eastAsia="Times New Roman" w:cstheme="minorHAnsi"/>
          <w:sz w:val="24"/>
          <w:szCs w:val="24"/>
          <w:lang w:eastAsia="es-ES"/>
        </w:rPr>
        <w:t>A</w:t>
      </w:r>
      <w:r w:rsidR="003F0D9E">
        <w:rPr>
          <w:rFonts w:eastAsia="Times New Roman" w:cstheme="minorHAnsi"/>
          <w:sz w:val="24"/>
          <w:szCs w:val="24"/>
          <w:lang w:eastAsia="es-ES"/>
        </w:rPr>
        <w:t>rtículo</w:t>
      </w:r>
      <w:r w:rsidR="00D77E55">
        <w:rPr>
          <w:rFonts w:eastAsia="Times New Roman" w:cstheme="minorHAnsi"/>
          <w:sz w:val="24"/>
          <w:szCs w:val="24"/>
          <w:lang w:eastAsia="es-ES"/>
        </w:rPr>
        <w:t xml:space="preserve"> II</w:t>
      </w:r>
      <w:r w:rsidRPr="00E9673B">
        <w:rPr>
          <w:rFonts w:eastAsia="Times New Roman" w:cstheme="minorHAnsi"/>
          <w:sz w:val="24"/>
          <w:szCs w:val="24"/>
          <w:lang w:eastAsia="es-ES"/>
        </w:rPr>
        <w:t>. En é</w:t>
      </w:r>
      <w:r w:rsidR="00897BE9" w:rsidRPr="00E9673B">
        <w:rPr>
          <w:rFonts w:eastAsia="Times New Roman" w:cstheme="minorHAnsi"/>
          <w:sz w:val="24"/>
          <w:szCs w:val="24"/>
          <w:lang w:eastAsia="es-ES"/>
        </w:rPr>
        <w:t>l</w:t>
      </w:r>
      <w:r w:rsidR="003F0D9E">
        <w:rPr>
          <w:rFonts w:eastAsia="Times New Roman" w:cstheme="minorHAnsi"/>
          <w:sz w:val="24"/>
          <w:szCs w:val="24"/>
          <w:lang w:eastAsia="es-ES"/>
        </w:rPr>
        <w:t>,</w:t>
      </w:r>
      <w:r w:rsidRPr="00E9673B">
        <w:rPr>
          <w:rFonts w:eastAsia="Times New Roman" w:cstheme="minorHAnsi"/>
          <w:sz w:val="24"/>
          <w:szCs w:val="24"/>
          <w:lang w:eastAsia="es-ES"/>
        </w:rPr>
        <w:t xml:space="preserve"> </w:t>
      </w:r>
      <w:r w:rsidR="00897BE9" w:rsidRPr="00E9673B">
        <w:rPr>
          <w:rFonts w:eastAsia="Times New Roman" w:cstheme="minorHAnsi"/>
          <w:sz w:val="24"/>
          <w:szCs w:val="24"/>
          <w:lang w:val="es-PY" w:eastAsia="es-ES"/>
        </w:rPr>
        <w:t>se definirán los objetivos, actividades y resultados a ser alcanzados.</w:t>
      </w:r>
    </w:p>
    <w:p w14:paraId="26988532" w14:textId="77777777" w:rsidR="00E9673B" w:rsidRDefault="00E9673B" w:rsidP="00E9673B">
      <w:pPr>
        <w:spacing w:before="120" w:after="0" w:line="240" w:lineRule="auto"/>
        <w:ind w:left="360"/>
        <w:jc w:val="both"/>
        <w:rPr>
          <w:rFonts w:eastAsia="Times New Roman" w:cstheme="minorHAnsi"/>
          <w:sz w:val="24"/>
          <w:szCs w:val="24"/>
          <w:lang w:val="es-PY" w:eastAsia="es-ES"/>
        </w:rPr>
      </w:pPr>
    </w:p>
    <w:p w14:paraId="048EA5F3" w14:textId="77777777" w:rsidR="0008498F" w:rsidRPr="00E9673B" w:rsidRDefault="0008498F" w:rsidP="00E9673B">
      <w:pPr>
        <w:spacing w:before="120" w:after="0" w:line="240" w:lineRule="auto"/>
        <w:ind w:left="360"/>
        <w:jc w:val="both"/>
        <w:rPr>
          <w:rFonts w:eastAsia="Times New Roman" w:cstheme="minorHAnsi"/>
          <w:sz w:val="24"/>
          <w:szCs w:val="24"/>
          <w:lang w:val="es-PY" w:eastAsia="es-ES"/>
        </w:rPr>
      </w:pPr>
    </w:p>
    <w:p w14:paraId="6F31B888" w14:textId="07A19036" w:rsidR="00E9673B" w:rsidRDefault="00E9673B" w:rsidP="00EC4BD2">
      <w:pPr>
        <w:spacing w:before="120" w:after="0" w:line="240" w:lineRule="auto"/>
        <w:jc w:val="center"/>
        <w:rPr>
          <w:rFonts w:cstheme="minorHAnsi"/>
          <w:b/>
          <w:sz w:val="24"/>
          <w:szCs w:val="24"/>
        </w:rPr>
      </w:pPr>
      <w:r>
        <w:rPr>
          <w:rFonts w:cstheme="minorHAnsi"/>
          <w:b/>
          <w:sz w:val="24"/>
          <w:szCs w:val="24"/>
        </w:rPr>
        <w:lastRenderedPageBreak/>
        <w:t xml:space="preserve">Artículo </w:t>
      </w:r>
      <w:r w:rsidR="00F37E5A">
        <w:rPr>
          <w:rFonts w:cstheme="minorHAnsi"/>
          <w:b/>
          <w:sz w:val="24"/>
          <w:szCs w:val="24"/>
        </w:rPr>
        <w:t>II</w:t>
      </w:r>
    </w:p>
    <w:p w14:paraId="0F7202CB" w14:textId="77777777" w:rsidR="00F37E5A" w:rsidRPr="00E9673B" w:rsidRDefault="00F37E5A" w:rsidP="00EC4BD2">
      <w:pPr>
        <w:spacing w:before="120" w:after="0" w:line="240" w:lineRule="auto"/>
        <w:jc w:val="center"/>
        <w:rPr>
          <w:rFonts w:cstheme="minorHAnsi"/>
          <w:b/>
          <w:sz w:val="24"/>
          <w:szCs w:val="24"/>
        </w:rPr>
      </w:pPr>
    </w:p>
    <w:p w14:paraId="57E525E1" w14:textId="0ADB6C3D" w:rsidR="00A963DB" w:rsidRPr="00E9673B" w:rsidRDefault="00A963DB" w:rsidP="00A963DB">
      <w:pPr>
        <w:spacing w:before="120" w:after="0" w:line="240" w:lineRule="auto"/>
        <w:ind w:left="360"/>
        <w:jc w:val="both"/>
        <w:rPr>
          <w:rFonts w:cstheme="minorHAnsi"/>
          <w:sz w:val="24"/>
          <w:szCs w:val="24"/>
          <w:lang w:val="es-PY"/>
        </w:rPr>
      </w:pPr>
      <w:r>
        <w:rPr>
          <w:rFonts w:cstheme="minorHAnsi"/>
          <w:sz w:val="24"/>
          <w:szCs w:val="24"/>
        </w:rPr>
        <w:t>1.</w:t>
      </w:r>
      <w:r w:rsidR="003F0D9E">
        <w:rPr>
          <w:rFonts w:cstheme="minorHAnsi"/>
          <w:sz w:val="24"/>
          <w:szCs w:val="24"/>
        </w:rPr>
        <w:tab/>
      </w:r>
      <w:r w:rsidR="00D77E55">
        <w:rPr>
          <w:rFonts w:cstheme="minorHAnsi"/>
          <w:sz w:val="24"/>
          <w:szCs w:val="24"/>
        </w:rPr>
        <w:t>El Gobierno de la</w:t>
      </w:r>
      <w:r w:rsidRPr="00E9673B">
        <w:rPr>
          <w:rFonts w:cstheme="minorHAnsi"/>
          <w:sz w:val="24"/>
          <w:szCs w:val="24"/>
          <w:lang w:val="es-PY"/>
        </w:rPr>
        <w:t xml:space="preserve"> República Federativa del Brasil designará a:</w:t>
      </w:r>
    </w:p>
    <w:p w14:paraId="304FE81C" w14:textId="11A4D47D" w:rsidR="00A963DB" w:rsidRPr="00E9673B" w:rsidRDefault="00A963DB" w:rsidP="00A963DB">
      <w:pPr>
        <w:spacing w:before="120" w:after="0" w:line="240" w:lineRule="auto"/>
        <w:ind w:left="1758" w:hanging="340"/>
        <w:jc w:val="both"/>
        <w:rPr>
          <w:rFonts w:cstheme="minorHAnsi"/>
          <w:sz w:val="24"/>
          <w:szCs w:val="24"/>
        </w:rPr>
      </w:pPr>
      <w:r>
        <w:rPr>
          <w:rFonts w:cstheme="minorHAnsi"/>
          <w:sz w:val="24"/>
          <w:szCs w:val="24"/>
        </w:rPr>
        <w:t xml:space="preserve">a) </w:t>
      </w:r>
      <w:r w:rsidRPr="00E9673B">
        <w:rPr>
          <w:rFonts w:cstheme="minorHAnsi"/>
          <w:sz w:val="24"/>
          <w:szCs w:val="24"/>
        </w:rPr>
        <w:t xml:space="preserve">la Agencia Brasileña de Cooperación del Ministerio de Relaciones Exteriores (ABC/MRE) como institución responsable de la coordinación, seguimiento y evaluación de las acciones resultantes del presente </w:t>
      </w:r>
      <w:r w:rsidR="00D77E55">
        <w:rPr>
          <w:rFonts w:cstheme="minorHAnsi"/>
          <w:sz w:val="24"/>
          <w:szCs w:val="24"/>
        </w:rPr>
        <w:t>Acuerdo Complementario</w:t>
      </w:r>
      <w:r w:rsidRPr="00E9673B">
        <w:rPr>
          <w:rFonts w:cstheme="minorHAnsi"/>
          <w:sz w:val="24"/>
          <w:szCs w:val="24"/>
        </w:rPr>
        <w:t>; y</w:t>
      </w:r>
    </w:p>
    <w:p w14:paraId="2EEBB0F9" w14:textId="59772222" w:rsidR="00A963DB" w:rsidRDefault="00A963DB" w:rsidP="0008498F">
      <w:pPr>
        <w:spacing w:before="120" w:after="0" w:line="240" w:lineRule="auto"/>
        <w:ind w:left="1758" w:hanging="340"/>
        <w:jc w:val="both"/>
        <w:rPr>
          <w:rFonts w:cstheme="minorHAnsi"/>
          <w:sz w:val="24"/>
          <w:szCs w:val="24"/>
        </w:rPr>
      </w:pPr>
      <w:r>
        <w:rPr>
          <w:rFonts w:cstheme="minorHAnsi"/>
          <w:sz w:val="24"/>
          <w:szCs w:val="24"/>
        </w:rPr>
        <w:t xml:space="preserve">b) </w:t>
      </w:r>
      <w:r w:rsidRPr="00E9673B">
        <w:rPr>
          <w:rFonts w:cstheme="minorHAnsi"/>
          <w:sz w:val="24"/>
          <w:szCs w:val="24"/>
        </w:rPr>
        <w:t xml:space="preserve">la Policía Federal (PF) como institución responsable de la ejecución de las </w:t>
      </w:r>
      <w:r w:rsidRPr="00E9673B">
        <w:rPr>
          <w:rFonts w:cstheme="minorHAnsi"/>
          <w:sz w:val="24"/>
          <w:szCs w:val="24"/>
          <w:lang w:val="es-PY"/>
        </w:rPr>
        <w:t>actividades</w:t>
      </w:r>
      <w:r w:rsidRPr="00E9673B">
        <w:rPr>
          <w:rFonts w:cstheme="minorHAnsi"/>
          <w:sz w:val="24"/>
          <w:szCs w:val="24"/>
        </w:rPr>
        <w:t xml:space="preserve"> resultantes del presente </w:t>
      </w:r>
      <w:r w:rsidR="00D77E55">
        <w:rPr>
          <w:rFonts w:cstheme="minorHAnsi"/>
          <w:sz w:val="24"/>
          <w:szCs w:val="24"/>
        </w:rPr>
        <w:t>Acuerdo Complementario</w:t>
      </w:r>
      <w:r w:rsidRPr="00E9673B">
        <w:rPr>
          <w:rFonts w:cstheme="minorHAnsi"/>
          <w:sz w:val="24"/>
          <w:szCs w:val="24"/>
        </w:rPr>
        <w:t>.</w:t>
      </w:r>
    </w:p>
    <w:p w14:paraId="360AD40A" w14:textId="77777777" w:rsidR="00D77E55" w:rsidRDefault="00D77E55" w:rsidP="0008498F">
      <w:pPr>
        <w:spacing w:before="120" w:after="0" w:line="240" w:lineRule="auto"/>
        <w:ind w:left="1758" w:hanging="340"/>
        <w:jc w:val="both"/>
        <w:rPr>
          <w:rFonts w:cstheme="minorHAnsi"/>
          <w:sz w:val="24"/>
          <w:szCs w:val="24"/>
        </w:rPr>
      </w:pPr>
    </w:p>
    <w:p w14:paraId="21CCA090" w14:textId="0B8AD72A" w:rsidR="00A244CA" w:rsidRDefault="00A963DB" w:rsidP="0008498F">
      <w:pPr>
        <w:spacing w:before="120" w:after="0" w:line="240" w:lineRule="auto"/>
        <w:ind w:left="360"/>
        <w:jc w:val="both"/>
        <w:rPr>
          <w:rFonts w:cstheme="minorHAnsi"/>
          <w:sz w:val="24"/>
          <w:szCs w:val="24"/>
        </w:rPr>
      </w:pPr>
      <w:r>
        <w:rPr>
          <w:rFonts w:cstheme="minorHAnsi"/>
          <w:sz w:val="24"/>
          <w:szCs w:val="24"/>
        </w:rPr>
        <w:t>2.</w:t>
      </w:r>
      <w:r>
        <w:rPr>
          <w:rFonts w:cstheme="minorHAnsi"/>
          <w:sz w:val="24"/>
          <w:szCs w:val="24"/>
        </w:rPr>
        <w:tab/>
      </w:r>
      <w:r w:rsidR="00897BE9" w:rsidRPr="00E9673B">
        <w:rPr>
          <w:rFonts w:cstheme="minorHAnsi"/>
          <w:sz w:val="24"/>
          <w:szCs w:val="24"/>
        </w:rPr>
        <w:t xml:space="preserve">El </w:t>
      </w:r>
      <w:r w:rsidR="00D77E55">
        <w:rPr>
          <w:rFonts w:cstheme="minorHAnsi"/>
          <w:sz w:val="24"/>
          <w:szCs w:val="24"/>
        </w:rPr>
        <w:t xml:space="preserve">Gobierno del </w:t>
      </w:r>
      <w:r w:rsidR="00727C3A" w:rsidRPr="00E9673B">
        <w:rPr>
          <w:rFonts w:cstheme="minorHAnsi"/>
          <w:sz w:val="24"/>
          <w:szCs w:val="24"/>
        </w:rPr>
        <w:t>Estado Plurinacional de Bolivia</w:t>
      </w:r>
      <w:r w:rsidR="00897BE9" w:rsidRPr="00E9673B">
        <w:rPr>
          <w:rFonts w:cstheme="minorHAnsi"/>
          <w:sz w:val="24"/>
          <w:szCs w:val="24"/>
        </w:rPr>
        <w:t xml:space="preserve"> designará a:</w:t>
      </w:r>
    </w:p>
    <w:p w14:paraId="6F555978" w14:textId="2B9040D2" w:rsidR="00A244CA" w:rsidRDefault="003F0D9E" w:rsidP="00A963DB">
      <w:pPr>
        <w:spacing w:before="120" w:after="0" w:line="240" w:lineRule="auto"/>
        <w:ind w:left="1758" w:hanging="340"/>
        <w:jc w:val="both"/>
        <w:rPr>
          <w:rFonts w:cstheme="minorHAnsi"/>
          <w:b/>
          <w:sz w:val="24"/>
          <w:szCs w:val="24"/>
        </w:rPr>
      </w:pPr>
      <w:r>
        <w:rPr>
          <w:rFonts w:cstheme="minorHAnsi"/>
          <w:sz w:val="24"/>
          <w:szCs w:val="24"/>
        </w:rPr>
        <w:t xml:space="preserve">a) </w:t>
      </w:r>
      <w:r w:rsidR="00727C3A" w:rsidRPr="00E9673B">
        <w:rPr>
          <w:rFonts w:cstheme="minorHAnsi"/>
          <w:sz w:val="24"/>
          <w:szCs w:val="24"/>
        </w:rPr>
        <w:t>el Viceministerio de Inversión Pública y Financiamiento Externo (VIPFE</w:t>
      </w:r>
      <w:r w:rsidR="00897BE9" w:rsidRPr="00E9673B">
        <w:rPr>
          <w:rFonts w:cstheme="minorHAnsi"/>
          <w:sz w:val="24"/>
          <w:szCs w:val="24"/>
        </w:rPr>
        <w:t xml:space="preserve">) como institución responsable de la coordinación, seguimiento y evaluación de las acciones resultantes del presente </w:t>
      </w:r>
      <w:r w:rsidR="00D77E55">
        <w:rPr>
          <w:rFonts w:cstheme="minorHAnsi"/>
          <w:sz w:val="24"/>
          <w:szCs w:val="24"/>
        </w:rPr>
        <w:t>Acuerdo Complementario</w:t>
      </w:r>
      <w:r w:rsidR="00897BE9" w:rsidRPr="00E9673B">
        <w:rPr>
          <w:rFonts w:cstheme="minorHAnsi"/>
          <w:sz w:val="24"/>
          <w:szCs w:val="24"/>
        </w:rPr>
        <w:t>; y</w:t>
      </w:r>
    </w:p>
    <w:p w14:paraId="7A8A477E" w14:textId="7CCC47DA" w:rsidR="00897BE9" w:rsidRPr="00A244CA" w:rsidRDefault="003F0D9E" w:rsidP="00A963DB">
      <w:pPr>
        <w:spacing w:before="120" w:after="0" w:line="240" w:lineRule="auto"/>
        <w:ind w:left="1758" w:hanging="340"/>
        <w:jc w:val="both"/>
        <w:rPr>
          <w:rFonts w:cstheme="minorHAnsi"/>
          <w:b/>
          <w:sz w:val="24"/>
          <w:szCs w:val="24"/>
        </w:rPr>
      </w:pPr>
      <w:r>
        <w:rPr>
          <w:rFonts w:cstheme="minorHAnsi"/>
          <w:sz w:val="24"/>
          <w:szCs w:val="24"/>
        </w:rPr>
        <w:t xml:space="preserve">b) </w:t>
      </w:r>
      <w:r w:rsidR="00676B7F" w:rsidRPr="00E9673B">
        <w:rPr>
          <w:rFonts w:cstheme="minorHAnsi"/>
          <w:sz w:val="24"/>
          <w:szCs w:val="24"/>
        </w:rPr>
        <w:t>el Ministerio de Gobierno</w:t>
      </w:r>
      <w:r w:rsidR="00897BE9" w:rsidRPr="00E9673B">
        <w:rPr>
          <w:rFonts w:cstheme="minorHAnsi"/>
          <w:sz w:val="24"/>
          <w:szCs w:val="24"/>
        </w:rPr>
        <w:t xml:space="preserve"> como institución responsable de la ejecución de las actividades resultantes del presente </w:t>
      </w:r>
      <w:r w:rsidR="00D77E55">
        <w:rPr>
          <w:rFonts w:cstheme="minorHAnsi"/>
          <w:sz w:val="24"/>
          <w:szCs w:val="24"/>
        </w:rPr>
        <w:t>Acuerdo Complementario</w:t>
      </w:r>
      <w:r w:rsidR="00897BE9" w:rsidRPr="00E9673B">
        <w:rPr>
          <w:rFonts w:cstheme="minorHAnsi"/>
          <w:sz w:val="24"/>
          <w:szCs w:val="24"/>
        </w:rPr>
        <w:t>.</w:t>
      </w:r>
    </w:p>
    <w:p w14:paraId="522C0D5C" w14:textId="51837865" w:rsidR="00897BE9" w:rsidRDefault="003F0D9E" w:rsidP="00A963DB">
      <w:pPr>
        <w:spacing w:before="120" w:after="0" w:line="240" w:lineRule="auto"/>
        <w:ind w:left="360"/>
        <w:jc w:val="both"/>
        <w:rPr>
          <w:rFonts w:cstheme="minorHAnsi"/>
          <w:sz w:val="24"/>
          <w:szCs w:val="24"/>
          <w:lang w:val="es-PY"/>
        </w:rPr>
      </w:pPr>
      <w:r>
        <w:rPr>
          <w:rFonts w:cstheme="minorHAnsi"/>
          <w:sz w:val="24"/>
          <w:szCs w:val="24"/>
          <w:lang w:val="es-PY"/>
        </w:rPr>
        <w:tab/>
      </w:r>
    </w:p>
    <w:p w14:paraId="6F0E778E" w14:textId="77777777" w:rsidR="0008498F" w:rsidRPr="00E9673B" w:rsidRDefault="0008498F" w:rsidP="00A963DB">
      <w:pPr>
        <w:spacing w:before="120" w:after="0" w:line="240" w:lineRule="auto"/>
        <w:ind w:left="360"/>
        <w:jc w:val="both"/>
        <w:rPr>
          <w:rFonts w:cstheme="minorHAnsi"/>
          <w:sz w:val="24"/>
          <w:szCs w:val="24"/>
        </w:rPr>
      </w:pPr>
    </w:p>
    <w:p w14:paraId="57299955" w14:textId="7B0B2180" w:rsidR="00E9673B"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III</w:t>
      </w:r>
    </w:p>
    <w:p w14:paraId="45394931" w14:textId="77777777" w:rsidR="00F37E5A" w:rsidRPr="00E9673B" w:rsidRDefault="00F37E5A" w:rsidP="00EC4BD2">
      <w:pPr>
        <w:spacing w:before="120" w:after="0" w:line="240" w:lineRule="auto"/>
        <w:jc w:val="center"/>
        <w:rPr>
          <w:rFonts w:cstheme="minorHAnsi"/>
          <w:b/>
          <w:sz w:val="24"/>
          <w:szCs w:val="24"/>
        </w:rPr>
      </w:pPr>
    </w:p>
    <w:p w14:paraId="2C246CA5" w14:textId="77777777" w:rsidR="00EC4BD2" w:rsidRPr="00E9673B" w:rsidRDefault="00EC4BD2" w:rsidP="00EC4BD2">
      <w:pPr>
        <w:pStyle w:val="Corpodetexto3"/>
        <w:spacing w:before="120"/>
        <w:ind w:left="360"/>
        <w:rPr>
          <w:rFonts w:asciiTheme="minorHAnsi" w:hAnsiTheme="minorHAnsi" w:cstheme="minorHAnsi"/>
          <w:sz w:val="24"/>
          <w:szCs w:val="24"/>
          <w:lang w:val="es-PY"/>
        </w:rPr>
      </w:pPr>
      <w:r>
        <w:rPr>
          <w:rFonts w:asciiTheme="minorHAnsi" w:hAnsiTheme="minorHAnsi" w:cstheme="minorHAnsi"/>
          <w:sz w:val="24"/>
          <w:szCs w:val="24"/>
          <w:lang w:val="es-PY"/>
        </w:rPr>
        <w:t>1.</w:t>
      </w:r>
      <w:r>
        <w:rPr>
          <w:rFonts w:asciiTheme="minorHAnsi" w:hAnsiTheme="minorHAnsi" w:cstheme="minorHAnsi"/>
          <w:sz w:val="24"/>
          <w:szCs w:val="24"/>
          <w:lang w:val="es-PY"/>
        </w:rPr>
        <w:tab/>
      </w:r>
      <w:r w:rsidRPr="00E9673B">
        <w:rPr>
          <w:rFonts w:asciiTheme="minorHAnsi" w:hAnsiTheme="minorHAnsi" w:cstheme="minorHAnsi"/>
          <w:sz w:val="24"/>
          <w:szCs w:val="24"/>
          <w:lang w:val="es-PY"/>
        </w:rPr>
        <w:t>Corresponde al Gobierno de la República Federativa del Brasil:</w:t>
      </w:r>
    </w:p>
    <w:p w14:paraId="285D46D8" w14:textId="77777777" w:rsidR="00EC4BD2" w:rsidRPr="00E9673B" w:rsidRDefault="00EC4BD2" w:rsidP="00EC4BD2">
      <w:pPr>
        <w:spacing w:before="120" w:after="0" w:line="240" w:lineRule="auto"/>
        <w:ind w:left="1758" w:hanging="340"/>
        <w:jc w:val="both"/>
        <w:rPr>
          <w:rFonts w:cstheme="minorHAnsi"/>
          <w:sz w:val="24"/>
          <w:szCs w:val="24"/>
        </w:rPr>
      </w:pPr>
      <w:r>
        <w:rPr>
          <w:rFonts w:cstheme="minorHAnsi"/>
          <w:sz w:val="24"/>
          <w:szCs w:val="24"/>
        </w:rPr>
        <w:t xml:space="preserve">a) </w:t>
      </w:r>
      <w:r w:rsidRPr="00E9673B">
        <w:rPr>
          <w:rFonts w:cstheme="minorHAnsi"/>
          <w:sz w:val="24"/>
          <w:szCs w:val="24"/>
        </w:rPr>
        <w:t>designar y enviar técnicos para desarrollar en Bolivia, las actividades de cooperación técnica previstas en el Proyecto; y</w:t>
      </w:r>
    </w:p>
    <w:p w14:paraId="75B4F96A" w14:textId="77777777" w:rsidR="00EC4BD2" w:rsidRDefault="00EC4BD2" w:rsidP="00EC4BD2">
      <w:pPr>
        <w:spacing w:before="120" w:after="0" w:line="240" w:lineRule="auto"/>
        <w:ind w:left="1758" w:hanging="340"/>
        <w:jc w:val="both"/>
        <w:rPr>
          <w:rFonts w:cstheme="minorHAnsi"/>
          <w:sz w:val="24"/>
          <w:szCs w:val="24"/>
          <w:lang w:val="es-PY"/>
        </w:rPr>
      </w:pPr>
      <w:r>
        <w:rPr>
          <w:rFonts w:cstheme="minorHAnsi"/>
          <w:sz w:val="24"/>
          <w:szCs w:val="24"/>
        </w:rPr>
        <w:t xml:space="preserve">b) </w:t>
      </w:r>
      <w:r w:rsidRPr="00E9673B">
        <w:rPr>
          <w:rFonts w:cstheme="minorHAnsi"/>
          <w:sz w:val="24"/>
          <w:szCs w:val="24"/>
        </w:rPr>
        <w:t>hacer</w:t>
      </w:r>
      <w:r w:rsidRPr="00E9673B">
        <w:rPr>
          <w:rFonts w:cstheme="minorHAnsi"/>
          <w:sz w:val="24"/>
          <w:szCs w:val="24"/>
          <w:lang w:val="es-PY"/>
        </w:rPr>
        <w:t xml:space="preserve"> el seguimiento y evaluación del desarrollo del Proyecto.</w:t>
      </w:r>
    </w:p>
    <w:p w14:paraId="2A64730F" w14:textId="77777777" w:rsidR="00D77E55" w:rsidRPr="00E9673B" w:rsidRDefault="00D77E55" w:rsidP="00EC4BD2">
      <w:pPr>
        <w:spacing w:before="120" w:after="0" w:line="240" w:lineRule="auto"/>
        <w:ind w:left="1758" w:hanging="340"/>
        <w:jc w:val="both"/>
        <w:rPr>
          <w:rFonts w:cstheme="minorHAnsi"/>
          <w:sz w:val="24"/>
          <w:szCs w:val="24"/>
          <w:lang w:val="es-PY"/>
        </w:rPr>
      </w:pPr>
    </w:p>
    <w:p w14:paraId="31BCFF24" w14:textId="3B6CA342" w:rsidR="00897BE9" w:rsidRPr="00E9673B" w:rsidRDefault="00EC4BD2" w:rsidP="00E9673B">
      <w:pPr>
        <w:pStyle w:val="Corpodetexto3"/>
        <w:spacing w:before="120"/>
        <w:ind w:left="360"/>
        <w:rPr>
          <w:rFonts w:asciiTheme="minorHAnsi" w:hAnsiTheme="minorHAnsi" w:cstheme="minorHAnsi"/>
          <w:sz w:val="24"/>
          <w:szCs w:val="24"/>
          <w:lang w:val="es-PY"/>
        </w:rPr>
      </w:pPr>
      <w:r>
        <w:rPr>
          <w:rFonts w:asciiTheme="minorHAnsi" w:hAnsiTheme="minorHAnsi" w:cstheme="minorHAnsi"/>
          <w:sz w:val="24"/>
          <w:szCs w:val="24"/>
          <w:lang w:val="es-PY"/>
        </w:rPr>
        <w:t>2.</w:t>
      </w:r>
      <w:r>
        <w:rPr>
          <w:rFonts w:asciiTheme="minorHAnsi" w:hAnsiTheme="minorHAnsi" w:cstheme="minorHAnsi"/>
          <w:sz w:val="24"/>
          <w:szCs w:val="24"/>
          <w:lang w:val="es-PY"/>
        </w:rPr>
        <w:tab/>
      </w:r>
      <w:r w:rsidR="00897BE9" w:rsidRPr="00E9673B">
        <w:rPr>
          <w:rFonts w:asciiTheme="minorHAnsi" w:hAnsiTheme="minorHAnsi" w:cstheme="minorHAnsi"/>
          <w:sz w:val="24"/>
          <w:szCs w:val="24"/>
          <w:lang w:val="es-PY"/>
        </w:rPr>
        <w:t xml:space="preserve">Corresponde al </w:t>
      </w:r>
      <w:r w:rsidR="00F37E5A">
        <w:rPr>
          <w:rFonts w:asciiTheme="minorHAnsi" w:hAnsiTheme="minorHAnsi" w:cstheme="minorHAnsi"/>
          <w:sz w:val="24"/>
          <w:szCs w:val="24"/>
          <w:lang w:val="es-PY"/>
        </w:rPr>
        <w:t xml:space="preserve">Gobierno del </w:t>
      </w:r>
      <w:r w:rsidR="00FF6510" w:rsidRPr="00E9673B">
        <w:rPr>
          <w:rFonts w:asciiTheme="minorHAnsi" w:hAnsiTheme="minorHAnsi" w:cstheme="minorHAnsi"/>
          <w:sz w:val="24"/>
          <w:szCs w:val="24"/>
          <w:lang w:val="es-PY"/>
        </w:rPr>
        <w:t>Estado Plurinacional de Bolivia</w:t>
      </w:r>
      <w:r w:rsidR="00897BE9" w:rsidRPr="00E9673B">
        <w:rPr>
          <w:rFonts w:asciiTheme="minorHAnsi" w:hAnsiTheme="minorHAnsi" w:cstheme="minorHAnsi"/>
          <w:sz w:val="24"/>
          <w:szCs w:val="24"/>
          <w:lang w:val="es-PY"/>
        </w:rPr>
        <w:t>:</w:t>
      </w:r>
    </w:p>
    <w:p w14:paraId="79DD265F" w14:textId="0745966B" w:rsidR="00897BE9" w:rsidRPr="00E9673B" w:rsidRDefault="00EC4BD2" w:rsidP="00EC4BD2">
      <w:pPr>
        <w:spacing w:before="120" w:after="0" w:line="240" w:lineRule="auto"/>
        <w:ind w:left="1758" w:hanging="340"/>
        <w:jc w:val="both"/>
        <w:rPr>
          <w:rFonts w:cstheme="minorHAnsi"/>
          <w:sz w:val="24"/>
          <w:szCs w:val="24"/>
        </w:rPr>
      </w:pPr>
      <w:r>
        <w:rPr>
          <w:rFonts w:cstheme="minorHAnsi"/>
          <w:sz w:val="24"/>
          <w:szCs w:val="24"/>
        </w:rPr>
        <w:t xml:space="preserve">a) </w:t>
      </w:r>
      <w:r w:rsidR="00897BE9" w:rsidRPr="00E9673B">
        <w:rPr>
          <w:rFonts w:cstheme="minorHAnsi"/>
          <w:sz w:val="24"/>
          <w:szCs w:val="24"/>
        </w:rPr>
        <w:t>designar y enviar técnicos para desarrollar en Brasil, las actividades de cooperación técnica prevista</w:t>
      </w:r>
      <w:r w:rsidR="001301BC" w:rsidRPr="00E9673B">
        <w:rPr>
          <w:rFonts w:cstheme="minorHAnsi"/>
          <w:sz w:val="24"/>
          <w:szCs w:val="24"/>
        </w:rPr>
        <w:t>s</w:t>
      </w:r>
      <w:r w:rsidR="00897BE9" w:rsidRPr="00E9673B">
        <w:rPr>
          <w:rFonts w:cstheme="minorHAnsi"/>
          <w:sz w:val="24"/>
          <w:szCs w:val="24"/>
        </w:rPr>
        <w:t xml:space="preserve"> en el Proyecto;</w:t>
      </w:r>
    </w:p>
    <w:p w14:paraId="4BBFEA93" w14:textId="13A8381A" w:rsidR="00897BE9" w:rsidRPr="00E9673B" w:rsidRDefault="00EC4BD2" w:rsidP="00EC4BD2">
      <w:pPr>
        <w:spacing w:before="120" w:after="0" w:line="240" w:lineRule="auto"/>
        <w:ind w:left="1758" w:hanging="340"/>
        <w:jc w:val="both"/>
        <w:rPr>
          <w:rFonts w:cstheme="minorHAnsi"/>
          <w:sz w:val="24"/>
          <w:szCs w:val="24"/>
        </w:rPr>
      </w:pPr>
      <w:r>
        <w:rPr>
          <w:rFonts w:cstheme="minorHAnsi"/>
          <w:sz w:val="24"/>
          <w:szCs w:val="24"/>
        </w:rPr>
        <w:t xml:space="preserve">b) </w:t>
      </w:r>
      <w:r w:rsidR="00897BE9" w:rsidRPr="00E9673B">
        <w:rPr>
          <w:rFonts w:cstheme="minorHAnsi"/>
          <w:sz w:val="24"/>
          <w:szCs w:val="24"/>
          <w:lang w:val="es-PY"/>
        </w:rPr>
        <w:t>poner a disposición instalaciones e infraestructura adecuadas para la ejecución de las actividades de cooperación técnica previstas en el Proyecto;</w:t>
      </w:r>
    </w:p>
    <w:p w14:paraId="623CC2D8" w14:textId="26B95E60" w:rsidR="00897BE9" w:rsidRPr="00E9673B" w:rsidRDefault="00EC4BD2" w:rsidP="00EC4BD2">
      <w:pPr>
        <w:spacing w:before="120" w:after="0" w:line="240" w:lineRule="auto"/>
        <w:ind w:left="1758" w:hanging="340"/>
        <w:jc w:val="both"/>
        <w:rPr>
          <w:rFonts w:cstheme="minorHAnsi"/>
          <w:sz w:val="24"/>
          <w:szCs w:val="24"/>
        </w:rPr>
      </w:pPr>
      <w:r>
        <w:rPr>
          <w:rFonts w:cstheme="minorHAnsi"/>
          <w:sz w:val="24"/>
          <w:szCs w:val="24"/>
          <w:lang w:val="es-PY"/>
        </w:rPr>
        <w:t xml:space="preserve">c) </w:t>
      </w:r>
      <w:r w:rsidR="00897BE9" w:rsidRPr="00E9673B">
        <w:rPr>
          <w:rFonts w:cstheme="minorHAnsi"/>
          <w:sz w:val="24"/>
          <w:szCs w:val="24"/>
          <w:lang w:val="es-PY"/>
        </w:rPr>
        <w:t xml:space="preserve">otorgar apoyo a los técnicos enviados por el </w:t>
      </w:r>
      <w:r w:rsidR="00B44099">
        <w:rPr>
          <w:rFonts w:cstheme="minorHAnsi"/>
          <w:sz w:val="24"/>
          <w:szCs w:val="24"/>
          <w:lang w:val="es-PY"/>
        </w:rPr>
        <w:t>Gobierno brasileño</w:t>
      </w:r>
      <w:r w:rsidR="00897BE9" w:rsidRPr="00E9673B">
        <w:rPr>
          <w:rFonts w:cstheme="minorHAnsi"/>
          <w:sz w:val="24"/>
          <w:szCs w:val="24"/>
          <w:lang w:val="es-PY"/>
        </w:rPr>
        <w:t>, mediante el suministro de toda la información necesaria para la ejecución del Proyecto;</w:t>
      </w:r>
    </w:p>
    <w:p w14:paraId="500BB1C8" w14:textId="4DE154F5" w:rsidR="00897BE9" w:rsidRPr="00E9673B" w:rsidRDefault="00EC4BD2" w:rsidP="00EC4BD2">
      <w:pPr>
        <w:spacing w:before="120" w:after="0" w:line="240" w:lineRule="auto"/>
        <w:ind w:left="1758" w:hanging="340"/>
        <w:jc w:val="both"/>
        <w:rPr>
          <w:rFonts w:cstheme="minorHAnsi"/>
          <w:sz w:val="24"/>
          <w:szCs w:val="24"/>
        </w:rPr>
      </w:pPr>
      <w:r>
        <w:rPr>
          <w:rFonts w:cstheme="minorHAnsi"/>
          <w:sz w:val="24"/>
          <w:szCs w:val="24"/>
        </w:rPr>
        <w:t xml:space="preserve">d) </w:t>
      </w:r>
      <w:r w:rsidR="00897BE9" w:rsidRPr="00E9673B">
        <w:rPr>
          <w:rFonts w:cstheme="minorHAnsi"/>
          <w:sz w:val="24"/>
          <w:szCs w:val="24"/>
        </w:rPr>
        <w:t xml:space="preserve">tomar </w:t>
      </w:r>
      <w:r>
        <w:rPr>
          <w:rFonts w:cstheme="minorHAnsi"/>
          <w:sz w:val="24"/>
          <w:szCs w:val="24"/>
        </w:rPr>
        <w:t xml:space="preserve">las </w:t>
      </w:r>
      <w:r w:rsidR="00897BE9" w:rsidRPr="00E9673B">
        <w:rPr>
          <w:rFonts w:cstheme="minorHAnsi"/>
          <w:sz w:val="24"/>
          <w:szCs w:val="24"/>
        </w:rPr>
        <w:t xml:space="preserve">acciones necesarias para que las actividades desarrolladas por los técnicos enviados por </w:t>
      </w:r>
      <w:r w:rsidR="00B44099">
        <w:rPr>
          <w:rFonts w:cstheme="minorHAnsi"/>
          <w:sz w:val="24"/>
          <w:szCs w:val="24"/>
          <w:lang w:val="es-PY"/>
        </w:rPr>
        <w:t>Gobierno brasileño</w:t>
      </w:r>
      <w:r w:rsidR="00B44099" w:rsidRPr="00E9673B">
        <w:rPr>
          <w:rFonts w:cstheme="minorHAnsi"/>
          <w:sz w:val="24"/>
          <w:szCs w:val="24"/>
        </w:rPr>
        <w:t xml:space="preserve"> </w:t>
      </w:r>
      <w:r w:rsidR="00897BE9" w:rsidRPr="00E9673B">
        <w:rPr>
          <w:rFonts w:cstheme="minorHAnsi"/>
          <w:sz w:val="24"/>
          <w:szCs w:val="24"/>
        </w:rPr>
        <w:t>sean continuadas por los técnicos de la inst</w:t>
      </w:r>
      <w:r w:rsidR="009113AB" w:rsidRPr="00E9673B">
        <w:rPr>
          <w:rFonts w:cstheme="minorHAnsi"/>
          <w:sz w:val="24"/>
          <w:szCs w:val="24"/>
        </w:rPr>
        <w:t xml:space="preserve">itución ejecutora </w:t>
      </w:r>
      <w:r w:rsidR="00FF6510" w:rsidRPr="00E9673B">
        <w:rPr>
          <w:rFonts w:cstheme="minorHAnsi"/>
          <w:sz w:val="24"/>
          <w:szCs w:val="24"/>
        </w:rPr>
        <w:t>boliviana</w:t>
      </w:r>
      <w:r w:rsidR="009113AB" w:rsidRPr="00E9673B">
        <w:rPr>
          <w:rFonts w:cstheme="minorHAnsi"/>
          <w:sz w:val="24"/>
          <w:szCs w:val="24"/>
        </w:rPr>
        <w:t>; y</w:t>
      </w:r>
    </w:p>
    <w:p w14:paraId="2C7F363C" w14:textId="7A7EA571" w:rsidR="00897BE9" w:rsidRDefault="00EC4BD2" w:rsidP="00EC4BD2">
      <w:pPr>
        <w:spacing w:before="120" w:after="0" w:line="240" w:lineRule="auto"/>
        <w:ind w:left="1758" w:hanging="340"/>
        <w:jc w:val="both"/>
        <w:rPr>
          <w:rFonts w:cstheme="minorHAnsi"/>
          <w:sz w:val="24"/>
          <w:szCs w:val="24"/>
        </w:rPr>
      </w:pPr>
      <w:r>
        <w:rPr>
          <w:rFonts w:cstheme="minorHAnsi"/>
          <w:sz w:val="24"/>
          <w:szCs w:val="24"/>
        </w:rPr>
        <w:t xml:space="preserve">e) </w:t>
      </w:r>
      <w:r w:rsidR="00897BE9" w:rsidRPr="00E9673B">
        <w:rPr>
          <w:rFonts w:cstheme="minorHAnsi"/>
          <w:sz w:val="24"/>
          <w:szCs w:val="24"/>
        </w:rPr>
        <w:t>realizar el seguimiento y evaluación del desarrollo del Proyecto.</w:t>
      </w:r>
    </w:p>
    <w:p w14:paraId="14598512" w14:textId="77777777" w:rsidR="000C3C71" w:rsidRDefault="00EC4BD2" w:rsidP="000C3C71">
      <w:pPr>
        <w:pStyle w:val="Corpodetexto3"/>
        <w:spacing w:before="120"/>
        <w:ind w:left="360"/>
        <w:rPr>
          <w:rFonts w:asciiTheme="minorHAnsi" w:hAnsiTheme="minorHAnsi" w:cstheme="minorHAnsi"/>
          <w:sz w:val="24"/>
          <w:szCs w:val="24"/>
          <w:lang w:val="es-PY"/>
        </w:rPr>
      </w:pPr>
      <w:r>
        <w:rPr>
          <w:rFonts w:asciiTheme="minorHAnsi" w:hAnsiTheme="minorHAnsi" w:cstheme="minorHAnsi"/>
          <w:sz w:val="24"/>
          <w:szCs w:val="24"/>
          <w:lang w:val="es-PY"/>
        </w:rPr>
        <w:tab/>
      </w:r>
    </w:p>
    <w:p w14:paraId="2750550B" w14:textId="12B94DE5" w:rsidR="00897BE9" w:rsidRPr="00E9673B" w:rsidRDefault="00897BE9" w:rsidP="000C3C71">
      <w:pPr>
        <w:pStyle w:val="Corpodetexto3"/>
        <w:spacing w:before="120"/>
        <w:ind w:left="360" w:firstLine="1058"/>
        <w:rPr>
          <w:rFonts w:asciiTheme="minorHAnsi" w:hAnsiTheme="minorHAnsi" w:cstheme="minorHAnsi"/>
          <w:sz w:val="24"/>
          <w:szCs w:val="24"/>
          <w:lang w:val="es-PY"/>
        </w:rPr>
      </w:pPr>
      <w:r w:rsidRPr="00E9673B">
        <w:rPr>
          <w:rFonts w:asciiTheme="minorHAnsi" w:hAnsiTheme="minorHAnsi" w:cstheme="minorHAnsi"/>
          <w:sz w:val="24"/>
          <w:szCs w:val="24"/>
          <w:lang w:val="es-PY"/>
        </w:rPr>
        <w:t xml:space="preserve">El presente </w:t>
      </w:r>
      <w:r w:rsidR="00D77E55">
        <w:rPr>
          <w:rFonts w:asciiTheme="minorHAnsi" w:hAnsiTheme="minorHAnsi" w:cstheme="minorHAnsi"/>
          <w:sz w:val="24"/>
          <w:szCs w:val="24"/>
          <w:lang w:val="es-PY"/>
        </w:rPr>
        <w:t>Acuerdo Complementario</w:t>
      </w:r>
      <w:r w:rsidR="00EC4BD2" w:rsidRPr="00E9673B">
        <w:rPr>
          <w:rFonts w:asciiTheme="minorHAnsi" w:hAnsiTheme="minorHAnsi" w:cstheme="minorHAnsi"/>
          <w:sz w:val="24"/>
          <w:szCs w:val="24"/>
          <w:lang w:val="es-PY"/>
        </w:rPr>
        <w:t xml:space="preserve"> </w:t>
      </w:r>
      <w:r w:rsidRPr="00E9673B">
        <w:rPr>
          <w:rFonts w:asciiTheme="minorHAnsi" w:hAnsiTheme="minorHAnsi" w:cstheme="minorHAnsi"/>
          <w:sz w:val="24"/>
          <w:szCs w:val="24"/>
          <w:lang w:val="es-PY"/>
        </w:rPr>
        <w:t xml:space="preserve">no implica ningún compromiso de transferencia de recursos financieros o cualquier otra actividad onerosa por </w:t>
      </w:r>
      <w:r w:rsidR="00422C44">
        <w:rPr>
          <w:rFonts w:asciiTheme="minorHAnsi" w:hAnsiTheme="minorHAnsi" w:cstheme="minorHAnsi"/>
          <w:sz w:val="24"/>
          <w:szCs w:val="24"/>
          <w:lang w:val="es-PY"/>
        </w:rPr>
        <w:t>Las Partes</w:t>
      </w:r>
      <w:r w:rsidRPr="00E9673B">
        <w:rPr>
          <w:rFonts w:asciiTheme="minorHAnsi" w:hAnsiTheme="minorHAnsi" w:cstheme="minorHAnsi"/>
          <w:sz w:val="24"/>
          <w:szCs w:val="24"/>
          <w:lang w:val="es-PY"/>
        </w:rPr>
        <w:t>.</w:t>
      </w:r>
    </w:p>
    <w:p w14:paraId="4FDB5825" w14:textId="77777777" w:rsidR="00897BE9" w:rsidRDefault="00897BE9" w:rsidP="00E9673B">
      <w:pPr>
        <w:spacing w:before="120" w:after="0" w:line="240" w:lineRule="auto"/>
        <w:jc w:val="both"/>
        <w:rPr>
          <w:rFonts w:cstheme="minorHAnsi"/>
          <w:b/>
          <w:sz w:val="24"/>
          <w:szCs w:val="24"/>
          <w:lang w:val="es-ES"/>
        </w:rPr>
      </w:pPr>
    </w:p>
    <w:p w14:paraId="190D7981" w14:textId="77777777" w:rsidR="0008498F" w:rsidRDefault="0008498F" w:rsidP="00E9673B">
      <w:pPr>
        <w:spacing w:before="120" w:after="0" w:line="240" w:lineRule="auto"/>
        <w:jc w:val="both"/>
        <w:rPr>
          <w:rFonts w:cstheme="minorHAnsi"/>
          <w:b/>
          <w:sz w:val="24"/>
          <w:szCs w:val="24"/>
          <w:lang w:val="es-ES"/>
        </w:rPr>
      </w:pPr>
    </w:p>
    <w:p w14:paraId="74D141F6" w14:textId="0CC0A42C" w:rsidR="00E9673B" w:rsidRPr="00E9673B"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IV</w:t>
      </w:r>
    </w:p>
    <w:p w14:paraId="3E12D830" w14:textId="376817A6" w:rsidR="004E17B0" w:rsidRPr="00E9673B" w:rsidRDefault="00EC4BD2" w:rsidP="00E9673B">
      <w:pPr>
        <w:spacing w:before="120" w:after="0" w:line="240" w:lineRule="auto"/>
        <w:ind w:left="360"/>
        <w:jc w:val="both"/>
        <w:rPr>
          <w:rFonts w:cstheme="minorHAnsi"/>
          <w:sz w:val="24"/>
          <w:szCs w:val="24"/>
        </w:rPr>
      </w:pPr>
      <w:r>
        <w:rPr>
          <w:rFonts w:cstheme="minorHAnsi"/>
          <w:sz w:val="24"/>
          <w:szCs w:val="24"/>
        </w:rPr>
        <w:tab/>
      </w:r>
      <w:r w:rsidR="004E17B0" w:rsidRPr="00E9673B">
        <w:rPr>
          <w:rFonts w:cstheme="minorHAnsi"/>
          <w:sz w:val="24"/>
          <w:szCs w:val="24"/>
        </w:rPr>
        <w:t xml:space="preserve">Las entidades ejecutoras mencionadas en el </w:t>
      </w:r>
      <w:r w:rsidR="00422C44">
        <w:rPr>
          <w:rFonts w:cstheme="minorHAnsi"/>
          <w:sz w:val="24"/>
          <w:szCs w:val="24"/>
        </w:rPr>
        <w:t>A</w:t>
      </w:r>
      <w:r>
        <w:rPr>
          <w:rFonts w:cstheme="minorHAnsi"/>
          <w:sz w:val="24"/>
          <w:szCs w:val="24"/>
        </w:rPr>
        <w:t xml:space="preserve">rtículo </w:t>
      </w:r>
      <w:r w:rsidR="00422C44">
        <w:rPr>
          <w:rFonts w:cstheme="minorHAnsi"/>
          <w:sz w:val="24"/>
          <w:szCs w:val="24"/>
        </w:rPr>
        <w:t>II</w:t>
      </w:r>
      <w:r w:rsidR="00F24BF2" w:rsidRPr="00E9673B">
        <w:rPr>
          <w:rFonts w:cstheme="minorHAnsi"/>
          <w:sz w:val="24"/>
          <w:szCs w:val="24"/>
        </w:rPr>
        <w:t xml:space="preserve"> </w:t>
      </w:r>
      <w:r w:rsidR="004E17B0" w:rsidRPr="00E9673B">
        <w:rPr>
          <w:rFonts w:cstheme="minorHAnsi"/>
          <w:sz w:val="24"/>
          <w:szCs w:val="24"/>
        </w:rPr>
        <w:t xml:space="preserve">acordarán el </w:t>
      </w:r>
      <w:r w:rsidR="001301BC" w:rsidRPr="00E9673B">
        <w:rPr>
          <w:rFonts w:cstheme="minorHAnsi"/>
          <w:sz w:val="24"/>
          <w:szCs w:val="24"/>
        </w:rPr>
        <w:t>P</w:t>
      </w:r>
      <w:r w:rsidR="004E17B0" w:rsidRPr="00E9673B">
        <w:rPr>
          <w:rFonts w:cstheme="minorHAnsi"/>
          <w:sz w:val="24"/>
          <w:szCs w:val="24"/>
        </w:rPr>
        <w:t>royecto a suscribir, la elaboración de informes sobre los resultados alcanzados, así como los términos para su presentación ante las respectivas entidades coordinadoras.</w:t>
      </w:r>
    </w:p>
    <w:p w14:paraId="73FC7171" w14:textId="77777777" w:rsidR="004E17B0" w:rsidRPr="00E9673B" w:rsidRDefault="004E17B0" w:rsidP="00E9673B">
      <w:pPr>
        <w:spacing w:before="120" w:after="0" w:line="240" w:lineRule="auto"/>
        <w:jc w:val="both"/>
        <w:rPr>
          <w:rFonts w:cstheme="minorHAnsi"/>
          <w:sz w:val="24"/>
          <w:szCs w:val="24"/>
        </w:rPr>
      </w:pPr>
    </w:p>
    <w:p w14:paraId="3698EB3F" w14:textId="6AB35495" w:rsidR="004E17B0" w:rsidRPr="00E9673B" w:rsidRDefault="00EC4BD2" w:rsidP="00E9673B">
      <w:pPr>
        <w:spacing w:before="120" w:after="0" w:line="240" w:lineRule="auto"/>
        <w:ind w:left="360"/>
        <w:jc w:val="both"/>
        <w:rPr>
          <w:rFonts w:cstheme="minorHAnsi"/>
          <w:sz w:val="24"/>
          <w:szCs w:val="24"/>
        </w:rPr>
      </w:pPr>
      <w:r>
        <w:rPr>
          <w:rFonts w:cstheme="minorHAnsi"/>
          <w:sz w:val="24"/>
          <w:szCs w:val="24"/>
        </w:rPr>
        <w:tab/>
      </w:r>
      <w:r w:rsidR="004E17B0" w:rsidRPr="00E9673B">
        <w:rPr>
          <w:rFonts w:cstheme="minorHAnsi"/>
          <w:sz w:val="24"/>
          <w:szCs w:val="24"/>
        </w:rPr>
        <w:t xml:space="preserve">Los documentos resultantes de las actividades desarrolladas en el marco del Proyecto serán propiedad conjunta de </w:t>
      </w:r>
      <w:r w:rsidR="00422C44">
        <w:rPr>
          <w:rFonts w:cstheme="minorHAnsi"/>
          <w:sz w:val="24"/>
          <w:szCs w:val="24"/>
        </w:rPr>
        <w:t>Las Partes</w:t>
      </w:r>
      <w:r w:rsidR="004E17B0" w:rsidRPr="00E9673B">
        <w:rPr>
          <w:rFonts w:cstheme="minorHAnsi"/>
          <w:sz w:val="24"/>
          <w:szCs w:val="24"/>
        </w:rPr>
        <w:t xml:space="preserve">. Las versiones oficiales de los documentos de trabajo serán elaboradas en el idioma del país de origen del trabajo. En caso de que una Parte considere la publicación de los referidos documentos, deberá consultar previamente y por escrito a la otra Parte, con el fin de acordar las condiciones de la publicación. </w:t>
      </w:r>
    </w:p>
    <w:p w14:paraId="238598A5" w14:textId="77777777" w:rsidR="005332B0" w:rsidRDefault="005332B0" w:rsidP="00E9673B">
      <w:pPr>
        <w:spacing w:before="120" w:after="0" w:line="240" w:lineRule="auto"/>
        <w:jc w:val="both"/>
        <w:rPr>
          <w:rFonts w:cstheme="minorHAnsi"/>
          <w:b/>
          <w:sz w:val="24"/>
          <w:szCs w:val="24"/>
        </w:rPr>
      </w:pPr>
    </w:p>
    <w:p w14:paraId="34FAF818" w14:textId="77777777" w:rsidR="0008498F" w:rsidRPr="00E9673B" w:rsidRDefault="0008498F" w:rsidP="00E9673B">
      <w:pPr>
        <w:spacing w:before="120" w:after="0" w:line="240" w:lineRule="auto"/>
        <w:jc w:val="both"/>
        <w:rPr>
          <w:rFonts w:cstheme="minorHAnsi"/>
          <w:b/>
          <w:sz w:val="24"/>
          <w:szCs w:val="24"/>
        </w:rPr>
      </w:pPr>
    </w:p>
    <w:p w14:paraId="2CB744DC" w14:textId="698B8186" w:rsidR="00EC4BD2"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V</w:t>
      </w:r>
    </w:p>
    <w:p w14:paraId="20B96E01" w14:textId="5FF8A6E8" w:rsidR="004E17B0" w:rsidRPr="00EC4BD2" w:rsidRDefault="00EC4BD2" w:rsidP="00EC4BD2">
      <w:pPr>
        <w:spacing w:before="120" w:after="0" w:line="240" w:lineRule="auto"/>
        <w:ind w:left="360"/>
        <w:jc w:val="both"/>
        <w:rPr>
          <w:rFonts w:cstheme="minorHAnsi"/>
          <w:b/>
          <w:sz w:val="24"/>
          <w:szCs w:val="24"/>
        </w:rPr>
      </w:pPr>
      <w:r>
        <w:rPr>
          <w:rFonts w:cstheme="minorHAnsi"/>
          <w:sz w:val="24"/>
          <w:szCs w:val="24"/>
          <w:lang w:val="es-PY"/>
        </w:rPr>
        <w:tab/>
      </w:r>
      <w:r w:rsidR="00422C44">
        <w:rPr>
          <w:rFonts w:cstheme="minorHAnsi"/>
          <w:sz w:val="24"/>
          <w:szCs w:val="24"/>
          <w:lang w:val="es-PY"/>
        </w:rPr>
        <w:t>Las Partes</w:t>
      </w:r>
      <w:r w:rsidR="004E17B0" w:rsidRPr="00E9673B">
        <w:rPr>
          <w:rFonts w:cstheme="minorHAnsi"/>
          <w:sz w:val="24"/>
          <w:szCs w:val="24"/>
          <w:lang w:val="es-PY"/>
        </w:rPr>
        <w:t xml:space="preserve"> podrán gestionar recursos de otras instituciones públicas y privadas, organizaciones no gubernamentales, organismos internacionales, fondos y programas regionales e internacionales, para la ejecución de las actividades previstas en el </w:t>
      </w:r>
      <w:r w:rsidR="001301BC" w:rsidRPr="00E9673B">
        <w:rPr>
          <w:rFonts w:cstheme="minorHAnsi"/>
          <w:sz w:val="24"/>
          <w:szCs w:val="24"/>
          <w:lang w:val="es-PY"/>
        </w:rPr>
        <w:t>P</w:t>
      </w:r>
      <w:r w:rsidR="004E17B0" w:rsidRPr="00E9673B">
        <w:rPr>
          <w:rFonts w:cstheme="minorHAnsi"/>
          <w:sz w:val="24"/>
          <w:szCs w:val="24"/>
          <w:lang w:val="es-PY"/>
        </w:rPr>
        <w:t xml:space="preserve">royecto. </w:t>
      </w:r>
      <w:r>
        <w:rPr>
          <w:rFonts w:cstheme="minorHAnsi"/>
          <w:sz w:val="24"/>
          <w:szCs w:val="24"/>
          <w:lang w:val="es-PY"/>
        </w:rPr>
        <w:t>Es</w:t>
      </w:r>
      <w:r w:rsidR="004B40F5">
        <w:rPr>
          <w:rFonts w:cstheme="minorHAnsi"/>
          <w:sz w:val="24"/>
          <w:szCs w:val="24"/>
          <w:lang w:val="es-PY"/>
        </w:rPr>
        <w:t>t</w:t>
      </w:r>
      <w:r>
        <w:rPr>
          <w:rFonts w:cstheme="minorHAnsi"/>
          <w:sz w:val="24"/>
          <w:szCs w:val="24"/>
          <w:lang w:val="es-PY"/>
        </w:rPr>
        <w:t>os aspectos</w:t>
      </w:r>
      <w:r w:rsidR="004E17B0" w:rsidRPr="00E9673B">
        <w:rPr>
          <w:rFonts w:cstheme="minorHAnsi"/>
          <w:sz w:val="24"/>
          <w:szCs w:val="24"/>
          <w:lang w:val="es-PY"/>
        </w:rPr>
        <w:t xml:space="preserve"> deberán quedar acordados en otros instrumentos legales, distintos del presente </w:t>
      </w:r>
      <w:r w:rsidR="00D77E55">
        <w:rPr>
          <w:rFonts w:cstheme="minorHAnsi"/>
          <w:sz w:val="24"/>
          <w:szCs w:val="24"/>
          <w:lang w:val="es-PY"/>
        </w:rPr>
        <w:t>Acuerdo Complementario</w:t>
      </w:r>
      <w:r w:rsidR="004E17B0" w:rsidRPr="00E9673B">
        <w:rPr>
          <w:rFonts w:cstheme="minorHAnsi"/>
          <w:sz w:val="24"/>
          <w:szCs w:val="24"/>
          <w:lang w:val="es-PY"/>
        </w:rPr>
        <w:t>, pero a él referidos.</w:t>
      </w:r>
    </w:p>
    <w:p w14:paraId="1B0C8D55" w14:textId="77777777" w:rsidR="0008498F" w:rsidRPr="00EC4BD2" w:rsidRDefault="0008498F" w:rsidP="00E9673B">
      <w:pPr>
        <w:spacing w:before="120" w:after="0" w:line="240" w:lineRule="auto"/>
        <w:jc w:val="both"/>
        <w:rPr>
          <w:rFonts w:cstheme="minorHAnsi"/>
          <w:sz w:val="24"/>
          <w:szCs w:val="24"/>
        </w:rPr>
      </w:pPr>
    </w:p>
    <w:p w14:paraId="10AB4C8D" w14:textId="77777777" w:rsidR="00E9673B" w:rsidRPr="00E9673B" w:rsidRDefault="00E9673B" w:rsidP="00E9673B">
      <w:pPr>
        <w:spacing w:before="120" w:after="0" w:line="240" w:lineRule="auto"/>
        <w:jc w:val="both"/>
        <w:rPr>
          <w:rFonts w:cstheme="minorHAnsi"/>
          <w:sz w:val="24"/>
          <w:szCs w:val="24"/>
          <w:lang w:val="es-PY"/>
        </w:rPr>
      </w:pPr>
    </w:p>
    <w:p w14:paraId="7B6D64E9" w14:textId="46367A14" w:rsidR="00EC4BD2"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VI</w:t>
      </w:r>
    </w:p>
    <w:p w14:paraId="50517D32" w14:textId="30650EA0" w:rsidR="005332B0" w:rsidRPr="00EC4BD2" w:rsidRDefault="00EC4BD2" w:rsidP="00EC4BD2">
      <w:pPr>
        <w:spacing w:before="120" w:after="0" w:line="240" w:lineRule="auto"/>
        <w:ind w:left="360"/>
        <w:jc w:val="both"/>
        <w:rPr>
          <w:rFonts w:cstheme="minorHAnsi"/>
          <w:b/>
          <w:sz w:val="24"/>
          <w:szCs w:val="24"/>
        </w:rPr>
      </w:pPr>
      <w:r>
        <w:rPr>
          <w:rFonts w:cstheme="minorHAnsi"/>
          <w:sz w:val="24"/>
          <w:szCs w:val="24"/>
          <w:lang w:val="es-PY"/>
        </w:rPr>
        <w:tab/>
      </w:r>
      <w:r w:rsidR="00897BE9" w:rsidRPr="00E9673B">
        <w:rPr>
          <w:rFonts w:cstheme="minorHAnsi"/>
          <w:sz w:val="24"/>
          <w:szCs w:val="24"/>
          <w:lang w:val="es-PY"/>
        </w:rPr>
        <w:t xml:space="preserve">Todas las actividades derivadas de la ejecución del </w:t>
      </w:r>
      <w:r w:rsidR="001301BC" w:rsidRPr="00E9673B">
        <w:rPr>
          <w:rFonts w:cstheme="minorHAnsi"/>
          <w:sz w:val="24"/>
          <w:szCs w:val="24"/>
          <w:lang w:val="es-PY"/>
        </w:rPr>
        <w:t>P</w:t>
      </w:r>
      <w:r w:rsidR="00897BE9" w:rsidRPr="00E9673B">
        <w:rPr>
          <w:rFonts w:cstheme="minorHAnsi"/>
          <w:sz w:val="24"/>
          <w:szCs w:val="24"/>
          <w:lang w:val="es-PY"/>
        </w:rPr>
        <w:t xml:space="preserve">royecto estarán sujetas a lo previsto en el </w:t>
      </w:r>
      <w:bookmarkStart w:id="0" w:name="_Hlk18573206"/>
      <w:r w:rsidR="00897BE9" w:rsidRPr="00E9673B">
        <w:rPr>
          <w:rFonts w:cstheme="minorHAnsi"/>
          <w:sz w:val="24"/>
          <w:szCs w:val="24"/>
          <w:lang w:val="es-PY"/>
        </w:rPr>
        <w:t>“Acuerdo Básico de Cooperación Técnica</w:t>
      </w:r>
      <w:r w:rsidR="00FF6510" w:rsidRPr="00E9673B">
        <w:rPr>
          <w:rFonts w:cstheme="minorHAnsi"/>
          <w:sz w:val="24"/>
          <w:szCs w:val="24"/>
          <w:lang w:val="es-PY"/>
        </w:rPr>
        <w:t>, Científica y Tecnológica</w:t>
      </w:r>
      <w:r w:rsidR="00897BE9" w:rsidRPr="00E9673B">
        <w:rPr>
          <w:rFonts w:cstheme="minorHAnsi"/>
          <w:sz w:val="24"/>
          <w:szCs w:val="24"/>
          <w:lang w:val="es-PY"/>
        </w:rPr>
        <w:t xml:space="preserve"> entre el </w:t>
      </w:r>
      <w:r w:rsidR="00B24BF8" w:rsidRPr="00E9673B">
        <w:rPr>
          <w:rFonts w:cstheme="minorHAnsi"/>
          <w:sz w:val="24"/>
          <w:szCs w:val="24"/>
          <w:lang w:val="es-PY"/>
        </w:rPr>
        <w:t xml:space="preserve">Gobierno de la República Federativa del Brasil y el </w:t>
      </w:r>
      <w:r w:rsidR="00897BE9" w:rsidRPr="00E9673B">
        <w:rPr>
          <w:rFonts w:cstheme="minorHAnsi"/>
          <w:sz w:val="24"/>
          <w:szCs w:val="24"/>
          <w:lang w:val="es-PY"/>
        </w:rPr>
        <w:t xml:space="preserve">Gobierno </w:t>
      </w:r>
      <w:r w:rsidR="00C01121" w:rsidRPr="00E9673B">
        <w:rPr>
          <w:rFonts w:cstheme="minorHAnsi"/>
          <w:sz w:val="24"/>
          <w:szCs w:val="24"/>
          <w:lang w:val="es-PY"/>
        </w:rPr>
        <w:t>de la República</w:t>
      </w:r>
      <w:r w:rsidR="00FF6510" w:rsidRPr="00E9673B">
        <w:rPr>
          <w:rFonts w:cstheme="minorHAnsi"/>
          <w:sz w:val="24"/>
          <w:szCs w:val="24"/>
          <w:lang w:val="es-PY"/>
        </w:rPr>
        <w:t xml:space="preserve"> de Bolivia</w:t>
      </w:r>
      <w:r w:rsidR="00897BE9" w:rsidRPr="00E9673B">
        <w:rPr>
          <w:rFonts w:cstheme="minorHAnsi"/>
          <w:sz w:val="24"/>
          <w:szCs w:val="24"/>
          <w:lang w:val="es-PY"/>
        </w:rPr>
        <w:t xml:space="preserve">”, firmado el </w:t>
      </w:r>
      <w:r w:rsidR="00FF6510" w:rsidRPr="00E9673B">
        <w:rPr>
          <w:rFonts w:cstheme="minorHAnsi"/>
          <w:sz w:val="24"/>
          <w:szCs w:val="24"/>
          <w:lang w:val="es-PY"/>
        </w:rPr>
        <w:t>17</w:t>
      </w:r>
      <w:r w:rsidR="00897BE9" w:rsidRPr="00E9673B">
        <w:rPr>
          <w:rFonts w:cstheme="minorHAnsi"/>
          <w:sz w:val="24"/>
          <w:szCs w:val="24"/>
          <w:lang w:val="es-PY"/>
        </w:rPr>
        <w:t xml:space="preserve"> de diciembre de </w:t>
      </w:r>
      <w:bookmarkEnd w:id="0"/>
      <w:r w:rsidR="00FF6510" w:rsidRPr="00E9673B">
        <w:rPr>
          <w:rFonts w:cstheme="minorHAnsi"/>
          <w:sz w:val="24"/>
          <w:szCs w:val="24"/>
          <w:lang w:val="es-PY"/>
        </w:rPr>
        <w:t>1996</w:t>
      </w:r>
      <w:r>
        <w:rPr>
          <w:rFonts w:cstheme="minorHAnsi"/>
          <w:sz w:val="24"/>
          <w:szCs w:val="24"/>
          <w:lang w:val="es-PY"/>
        </w:rPr>
        <w:t>, y vigente en cada P</w:t>
      </w:r>
      <w:r w:rsidR="00897BE9" w:rsidRPr="00E9673B">
        <w:rPr>
          <w:rFonts w:cstheme="minorHAnsi"/>
          <w:sz w:val="24"/>
          <w:szCs w:val="24"/>
          <w:lang w:val="es-PY"/>
        </w:rPr>
        <w:t xml:space="preserve">arte. </w:t>
      </w:r>
    </w:p>
    <w:p w14:paraId="613CC87F" w14:textId="77BABBF9" w:rsidR="005332B0" w:rsidRDefault="005332B0" w:rsidP="00E9673B">
      <w:pPr>
        <w:spacing w:before="120" w:after="0" w:line="240" w:lineRule="auto"/>
        <w:ind w:left="1425"/>
        <w:jc w:val="both"/>
        <w:rPr>
          <w:rFonts w:cstheme="minorHAnsi"/>
          <w:sz w:val="24"/>
          <w:szCs w:val="24"/>
          <w:lang w:val="es-PY"/>
        </w:rPr>
      </w:pPr>
    </w:p>
    <w:p w14:paraId="4B96BCD6" w14:textId="77777777" w:rsidR="0008498F" w:rsidRDefault="0008498F" w:rsidP="00E9673B">
      <w:pPr>
        <w:spacing w:before="120" w:after="0" w:line="240" w:lineRule="auto"/>
        <w:ind w:left="1425"/>
        <w:jc w:val="both"/>
        <w:rPr>
          <w:rFonts w:cstheme="minorHAnsi"/>
          <w:sz w:val="24"/>
          <w:szCs w:val="24"/>
          <w:lang w:val="es-PY"/>
        </w:rPr>
      </w:pPr>
    </w:p>
    <w:p w14:paraId="54625D82" w14:textId="785792DE" w:rsidR="00E9673B" w:rsidRPr="00E9673B"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VII</w:t>
      </w:r>
    </w:p>
    <w:p w14:paraId="1CC81CF9" w14:textId="1D5FEBD3" w:rsidR="00897BE9" w:rsidRPr="00E9673B" w:rsidRDefault="00EC4BD2" w:rsidP="00EC4BD2">
      <w:pPr>
        <w:spacing w:before="120" w:after="0" w:line="240" w:lineRule="auto"/>
        <w:jc w:val="both"/>
        <w:rPr>
          <w:rFonts w:cstheme="minorHAnsi"/>
          <w:sz w:val="24"/>
          <w:szCs w:val="24"/>
          <w:lang w:val="es-PY"/>
        </w:rPr>
      </w:pPr>
      <w:r>
        <w:rPr>
          <w:rFonts w:cstheme="minorHAnsi"/>
          <w:sz w:val="24"/>
          <w:szCs w:val="24"/>
          <w:lang w:val="es-PY"/>
        </w:rPr>
        <w:tab/>
      </w:r>
      <w:r w:rsidR="00897BE9" w:rsidRPr="00E9673B">
        <w:rPr>
          <w:rFonts w:cstheme="minorHAnsi"/>
          <w:sz w:val="24"/>
          <w:szCs w:val="24"/>
          <w:lang w:val="es-PY"/>
        </w:rPr>
        <w:t xml:space="preserve">Cualquier controversia relativa a la implementación y/o interpretación del presente </w:t>
      </w:r>
      <w:r w:rsidR="00D77E55">
        <w:rPr>
          <w:rFonts w:cstheme="minorHAnsi"/>
          <w:sz w:val="24"/>
          <w:szCs w:val="24"/>
          <w:lang w:val="es-PY"/>
        </w:rPr>
        <w:t>Acuerdo Complementario</w:t>
      </w:r>
      <w:r w:rsidRPr="00E9673B">
        <w:rPr>
          <w:rFonts w:cstheme="minorHAnsi"/>
          <w:sz w:val="24"/>
          <w:szCs w:val="24"/>
          <w:lang w:val="es-PY"/>
        </w:rPr>
        <w:t xml:space="preserve"> </w:t>
      </w:r>
      <w:r w:rsidR="00897BE9" w:rsidRPr="00E9673B">
        <w:rPr>
          <w:rFonts w:cstheme="minorHAnsi"/>
          <w:sz w:val="24"/>
          <w:szCs w:val="24"/>
          <w:lang w:val="es-PY"/>
        </w:rPr>
        <w:t xml:space="preserve">que surja durante su ejecución será resuelta por </w:t>
      </w:r>
      <w:r w:rsidR="00422C44">
        <w:rPr>
          <w:rFonts w:cstheme="minorHAnsi"/>
          <w:sz w:val="24"/>
          <w:szCs w:val="24"/>
          <w:lang w:val="es-PY"/>
        </w:rPr>
        <w:t>Las Partes</w:t>
      </w:r>
      <w:r w:rsidR="00897BE9" w:rsidRPr="00E9673B">
        <w:rPr>
          <w:rFonts w:cstheme="minorHAnsi"/>
          <w:sz w:val="24"/>
          <w:szCs w:val="24"/>
          <w:lang w:val="es-PY"/>
        </w:rPr>
        <w:t xml:space="preserve"> de manera amistosa por la vía diplomática.</w:t>
      </w:r>
    </w:p>
    <w:p w14:paraId="440C4849" w14:textId="77777777" w:rsidR="005332B0" w:rsidRDefault="005332B0" w:rsidP="00E9673B">
      <w:pPr>
        <w:spacing w:before="120" w:after="0" w:line="240" w:lineRule="auto"/>
        <w:jc w:val="both"/>
        <w:rPr>
          <w:rFonts w:cstheme="minorHAnsi"/>
          <w:b/>
          <w:sz w:val="24"/>
          <w:szCs w:val="24"/>
        </w:rPr>
      </w:pPr>
    </w:p>
    <w:p w14:paraId="70D7381A" w14:textId="77777777" w:rsidR="0008498F" w:rsidRDefault="0008498F" w:rsidP="00E9673B">
      <w:pPr>
        <w:spacing w:before="120" w:after="0" w:line="240" w:lineRule="auto"/>
        <w:jc w:val="both"/>
        <w:rPr>
          <w:rFonts w:cstheme="minorHAnsi"/>
          <w:b/>
          <w:sz w:val="24"/>
          <w:szCs w:val="24"/>
        </w:rPr>
      </w:pPr>
    </w:p>
    <w:p w14:paraId="158195EA" w14:textId="1B09E8FC" w:rsidR="00E9673B" w:rsidRPr="00E9673B"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VIII</w:t>
      </w:r>
    </w:p>
    <w:p w14:paraId="15BBB52C" w14:textId="472E2DBE" w:rsidR="00897BE9" w:rsidRPr="00E9673B" w:rsidRDefault="00EC4BD2" w:rsidP="00EC4BD2">
      <w:pPr>
        <w:pStyle w:val="Corpodetexto3"/>
        <w:spacing w:before="120"/>
        <w:rPr>
          <w:rFonts w:asciiTheme="minorHAnsi" w:hAnsiTheme="minorHAnsi" w:cstheme="minorHAnsi"/>
          <w:sz w:val="24"/>
          <w:szCs w:val="24"/>
          <w:lang w:val="es-PY"/>
        </w:rPr>
      </w:pPr>
      <w:r>
        <w:rPr>
          <w:rFonts w:asciiTheme="minorHAnsi" w:hAnsiTheme="minorHAnsi" w:cstheme="minorHAnsi"/>
          <w:sz w:val="24"/>
          <w:szCs w:val="24"/>
          <w:lang w:val="es-PY"/>
        </w:rPr>
        <w:tab/>
      </w:r>
      <w:r w:rsidR="00897BE9" w:rsidRPr="00E9673B">
        <w:rPr>
          <w:rFonts w:asciiTheme="minorHAnsi" w:hAnsiTheme="minorHAnsi" w:cstheme="minorHAnsi"/>
          <w:sz w:val="24"/>
          <w:szCs w:val="24"/>
          <w:lang w:val="es-PY"/>
        </w:rPr>
        <w:t xml:space="preserve">El presente </w:t>
      </w:r>
      <w:r w:rsidR="00D77E55">
        <w:rPr>
          <w:rFonts w:asciiTheme="minorHAnsi" w:hAnsiTheme="minorHAnsi" w:cstheme="minorHAnsi"/>
          <w:sz w:val="24"/>
          <w:szCs w:val="24"/>
          <w:lang w:val="es-PY"/>
        </w:rPr>
        <w:t>Acuerdo Complementario</w:t>
      </w:r>
      <w:r w:rsidRPr="00E9673B">
        <w:rPr>
          <w:rFonts w:asciiTheme="minorHAnsi" w:hAnsiTheme="minorHAnsi" w:cstheme="minorHAnsi"/>
          <w:sz w:val="24"/>
          <w:szCs w:val="24"/>
          <w:lang w:val="es-PY"/>
        </w:rPr>
        <w:t xml:space="preserve"> </w:t>
      </w:r>
      <w:r w:rsidR="00897BE9" w:rsidRPr="00E9673B">
        <w:rPr>
          <w:rFonts w:asciiTheme="minorHAnsi" w:hAnsiTheme="minorHAnsi" w:cstheme="minorHAnsi"/>
          <w:sz w:val="24"/>
          <w:szCs w:val="24"/>
          <w:lang w:val="es-PY"/>
        </w:rPr>
        <w:t xml:space="preserve">entrará en vigor en la fecha de su </w:t>
      </w:r>
      <w:r w:rsidR="00DF0093" w:rsidRPr="00E9673B">
        <w:rPr>
          <w:rFonts w:asciiTheme="minorHAnsi" w:hAnsiTheme="minorHAnsi" w:cstheme="minorHAnsi"/>
          <w:sz w:val="24"/>
          <w:szCs w:val="24"/>
          <w:lang w:val="es-PY"/>
        </w:rPr>
        <w:t xml:space="preserve">última </w:t>
      </w:r>
      <w:r w:rsidR="00897BE9" w:rsidRPr="00E9673B">
        <w:rPr>
          <w:rFonts w:asciiTheme="minorHAnsi" w:hAnsiTheme="minorHAnsi" w:cstheme="minorHAnsi"/>
          <w:sz w:val="24"/>
          <w:szCs w:val="24"/>
          <w:lang w:val="es-PY"/>
        </w:rPr>
        <w:t xml:space="preserve">firma y tendrá una vigencia de dos (2) años, renovables automáticamente hasta el cumplimiento de su </w:t>
      </w:r>
      <w:r>
        <w:rPr>
          <w:rFonts w:asciiTheme="minorHAnsi" w:hAnsiTheme="minorHAnsi" w:cstheme="minorHAnsi"/>
          <w:sz w:val="24"/>
          <w:szCs w:val="24"/>
          <w:lang w:val="es-PY"/>
        </w:rPr>
        <w:t>objetivo</w:t>
      </w:r>
      <w:r w:rsidR="00897BE9" w:rsidRPr="00E9673B">
        <w:rPr>
          <w:rFonts w:asciiTheme="minorHAnsi" w:hAnsiTheme="minorHAnsi" w:cstheme="minorHAnsi"/>
          <w:sz w:val="24"/>
          <w:szCs w:val="24"/>
          <w:lang w:val="es-PY"/>
        </w:rPr>
        <w:t xml:space="preserve">, a menos que una de </w:t>
      </w:r>
      <w:r w:rsidR="00422C44">
        <w:rPr>
          <w:rFonts w:asciiTheme="minorHAnsi" w:hAnsiTheme="minorHAnsi" w:cstheme="minorHAnsi"/>
          <w:sz w:val="24"/>
          <w:szCs w:val="24"/>
          <w:lang w:val="es-PY"/>
        </w:rPr>
        <w:t>Las Partes</w:t>
      </w:r>
      <w:r w:rsidR="00897BE9" w:rsidRPr="00E9673B">
        <w:rPr>
          <w:rFonts w:asciiTheme="minorHAnsi" w:hAnsiTheme="minorHAnsi" w:cstheme="minorHAnsi"/>
          <w:sz w:val="24"/>
          <w:szCs w:val="24"/>
          <w:lang w:val="es-PY"/>
        </w:rPr>
        <w:t xml:space="preserve"> manifieste lo contrario.</w:t>
      </w:r>
    </w:p>
    <w:p w14:paraId="7F5D0A0C" w14:textId="77777777" w:rsidR="00E9673B" w:rsidRDefault="00E9673B" w:rsidP="00E9673B">
      <w:pPr>
        <w:spacing w:before="120" w:after="0" w:line="240" w:lineRule="auto"/>
        <w:jc w:val="both"/>
        <w:rPr>
          <w:rFonts w:cstheme="minorHAnsi"/>
          <w:sz w:val="24"/>
          <w:szCs w:val="24"/>
          <w:lang w:val="es-PY"/>
        </w:rPr>
      </w:pPr>
    </w:p>
    <w:p w14:paraId="1F440206" w14:textId="77777777" w:rsidR="00D77E55" w:rsidRPr="00E9673B" w:rsidRDefault="00D77E55" w:rsidP="00E9673B">
      <w:pPr>
        <w:spacing w:before="120" w:after="0" w:line="240" w:lineRule="auto"/>
        <w:jc w:val="both"/>
        <w:rPr>
          <w:rFonts w:cstheme="minorHAnsi"/>
          <w:sz w:val="24"/>
          <w:szCs w:val="24"/>
          <w:lang w:val="es-PY"/>
        </w:rPr>
      </w:pPr>
    </w:p>
    <w:p w14:paraId="17203CC1" w14:textId="0D583372" w:rsidR="00E9673B" w:rsidRPr="00E9673B"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IX</w:t>
      </w:r>
    </w:p>
    <w:p w14:paraId="3B21652C" w14:textId="28C00FFE" w:rsidR="00897BE9" w:rsidRPr="00E9673B" w:rsidRDefault="00EC4BD2" w:rsidP="00EC4BD2">
      <w:pPr>
        <w:spacing w:before="120" w:after="0" w:line="240" w:lineRule="auto"/>
        <w:ind w:left="142"/>
        <w:jc w:val="both"/>
        <w:rPr>
          <w:rFonts w:cstheme="minorHAnsi"/>
          <w:sz w:val="24"/>
          <w:szCs w:val="24"/>
        </w:rPr>
      </w:pPr>
      <w:r>
        <w:rPr>
          <w:rFonts w:cstheme="minorHAnsi"/>
          <w:sz w:val="24"/>
          <w:szCs w:val="24"/>
        </w:rPr>
        <w:tab/>
      </w:r>
      <w:r w:rsidR="00897BE9" w:rsidRPr="00E9673B">
        <w:rPr>
          <w:rFonts w:cstheme="minorHAnsi"/>
          <w:sz w:val="24"/>
          <w:szCs w:val="24"/>
        </w:rPr>
        <w:t xml:space="preserve">El presente </w:t>
      </w:r>
      <w:r w:rsidR="00D77E55">
        <w:rPr>
          <w:rFonts w:cstheme="minorHAnsi"/>
          <w:sz w:val="24"/>
          <w:szCs w:val="24"/>
        </w:rPr>
        <w:t>Acuerdo Complementario</w:t>
      </w:r>
      <w:r w:rsidR="00897BE9" w:rsidRPr="00E9673B">
        <w:rPr>
          <w:rFonts w:cstheme="minorHAnsi"/>
          <w:sz w:val="24"/>
          <w:szCs w:val="24"/>
        </w:rPr>
        <w:t xml:space="preserve"> podrá ser enmendado por </w:t>
      </w:r>
      <w:r w:rsidR="00422C44">
        <w:rPr>
          <w:rFonts w:cstheme="minorHAnsi"/>
          <w:sz w:val="24"/>
          <w:szCs w:val="24"/>
        </w:rPr>
        <w:t>Las Partes</w:t>
      </w:r>
      <w:r w:rsidR="00897BE9" w:rsidRPr="00E9673B">
        <w:rPr>
          <w:rFonts w:cstheme="minorHAnsi"/>
          <w:sz w:val="24"/>
          <w:szCs w:val="24"/>
        </w:rPr>
        <w:t xml:space="preserve">, mediante consentimiento mutuo, por vía diplomática. Las enmiendas entrarán en vigor de acuerdo con los términos establecidos en el Artículo </w:t>
      </w:r>
      <w:r w:rsidR="00FF6510" w:rsidRPr="00E9673B">
        <w:rPr>
          <w:rFonts w:cstheme="minorHAnsi"/>
          <w:sz w:val="24"/>
          <w:szCs w:val="24"/>
        </w:rPr>
        <w:t>VIII</w:t>
      </w:r>
      <w:r w:rsidR="00897BE9" w:rsidRPr="00E9673B">
        <w:rPr>
          <w:rFonts w:cstheme="minorHAnsi"/>
          <w:sz w:val="24"/>
          <w:szCs w:val="24"/>
        </w:rPr>
        <w:t>.</w:t>
      </w:r>
    </w:p>
    <w:p w14:paraId="40A40EAA" w14:textId="77777777" w:rsidR="00E06808" w:rsidRDefault="00E06808" w:rsidP="00E9673B">
      <w:pPr>
        <w:spacing w:before="120" w:after="0" w:line="240" w:lineRule="auto"/>
        <w:jc w:val="both"/>
        <w:rPr>
          <w:rFonts w:cstheme="minorHAnsi"/>
          <w:b/>
          <w:sz w:val="24"/>
          <w:szCs w:val="24"/>
        </w:rPr>
      </w:pPr>
    </w:p>
    <w:p w14:paraId="088BAD7E" w14:textId="77777777" w:rsidR="00D77E55" w:rsidRPr="00E9673B" w:rsidRDefault="00D77E55" w:rsidP="00E9673B">
      <w:pPr>
        <w:spacing w:before="120" w:after="0" w:line="240" w:lineRule="auto"/>
        <w:jc w:val="both"/>
        <w:rPr>
          <w:rFonts w:cstheme="minorHAnsi"/>
          <w:b/>
          <w:sz w:val="24"/>
          <w:szCs w:val="24"/>
        </w:rPr>
      </w:pPr>
    </w:p>
    <w:p w14:paraId="09402FF8" w14:textId="475185F6" w:rsidR="00E9673B" w:rsidRPr="00E9673B" w:rsidRDefault="00E9673B" w:rsidP="00EC4BD2">
      <w:pPr>
        <w:spacing w:before="120" w:after="0" w:line="240" w:lineRule="auto"/>
        <w:jc w:val="center"/>
        <w:rPr>
          <w:rFonts w:cstheme="minorHAnsi"/>
          <w:b/>
          <w:sz w:val="24"/>
          <w:szCs w:val="24"/>
        </w:rPr>
      </w:pPr>
      <w:r>
        <w:rPr>
          <w:rFonts w:cstheme="minorHAnsi"/>
          <w:b/>
          <w:sz w:val="24"/>
          <w:szCs w:val="24"/>
        </w:rPr>
        <w:t xml:space="preserve">Artículo </w:t>
      </w:r>
      <w:r w:rsidR="00D77E55">
        <w:rPr>
          <w:rFonts w:cstheme="minorHAnsi"/>
          <w:b/>
          <w:sz w:val="24"/>
          <w:szCs w:val="24"/>
        </w:rPr>
        <w:t>X</w:t>
      </w:r>
    </w:p>
    <w:p w14:paraId="1D6A3B59" w14:textId="608E4559" w:rsidR="00897BE9" w:rsidRPr="00E9673B" w:rsidRDefault="00EC4BD2" w:rsidP="00EC4BD2">
      <w:pPr>
        <w:pStyle w:val="Corpodetexto3"/>
        <w:spacing w:before="120"/>
        <w:rPr>
          <w:rFonts w:asciiTheme="minorHAnsi" w:hAnsiTheme="minorHAnsi" w:cstheme="minorHAnsi"/>
          <w:sz w:val="24"/>
          <w:szCs w:val="24"/>
          <w:lang w:val="es-PY"/>
        </w:rPr>
      </w:pPr>
      <w:r>
        <w:rPr>
          <w:rFonts w:asciiTheme="minorHAnsi" w:hAnsiTheme="minorHAnsi" w:cstheme="minorHAnsi"/>
          <w:sz w:val="24"/>
          <w:szCs w:val="24"/>
          <w:lang w:val="es-PY"/>
        </w:rPr>
        <w:tab/>
      </w:r>
      <w:r w:rsidR="00897BE9" w:rsidRPr="00E9673B">
        <w:rPr>
          <w:rFonts w:asciiTheme="minorHAnsi" w:hAnsiTheme="minorHAnsi" w:cstheme="minorHAnsi"/>
          <w:sz w:val="24"/>
          <w:szCs w:val="24"/>
          <w:lang w:val="es-PY"/>
        </w:rPr>
        <w:t xml:space="preserve">Cualquiera de </w:t>
      </w:r>
      <w:r w:rsidR="00422C44">
        <w:rPr>
          <w:rFonts w:asciiTheme="minorHAnsi" w:hAnsiTheme="minorHAnsi" w:cstheme="minorHAnsi"/>
          <w:sz w:val="24"/>
          <w:szCs w:val="24"/>
          <w:lang w:val="es-PY"/>
        </w:rPr>
        <w:t>Las Partes</w:t>
      </w:r>
      <w:r w:rsidR="00897BE9" w:rsidRPr="00E9673B">
        <w:rPr>
          <w:rFonts w:asciiTheme="minorHAnsi" w:hAnsiTheme="minorHAnsi" w:cstheme="minorHAnsi"/>
          <w:sz w:val="24"/>
          <w:szCs w:val="24"/>
          <w:lang w:val="es-PY"/>
        </w:rPr>
        <w:t xml:space="preserve"> podrá notificar, en cualquier momento, por vía diplomática, su decisión de denunciar el presente </w:t>
      </w:r>
      <w:r w:rsidR="00D77E55">
        <w:rPr>
          <w:rFonts w:asciiTheme="minorHAnsi" w:hAnsiTheme="minorHAnsi" w:cstheme="minorHAnsi"/>
          <w:sz w:val="24"/>
          <w:szCs w:val="24"/>
          <w:lang w:val="es-PY"/>
        </w:rPr>
        <w:t>Acuerdo Complementario</w:t>
      </w:r>
      <w:r w:rsidR="00897BE9" w:rsidRPr="00E9673B">
        <w:rPr>
          <w:rFonts w:asciiTheme="minorHAnsi" w:hAnsiTheme="minorHAnsi" w:cstheme="minorHAnsi"/>
          <w:sz w:val="24"/>
          <w:szCs w:val="24"/>
          <w:lang w:val="es-PY"/>
        </w:rPr>
        <w:t xml:space="preserve">, siendo </w:t>
      </w:r>
      <w:r w:rsidR="00422C44">
        <w:rPr>
          <w:rFonts w:asciiTheme="minorHAnsi" w:hAnsiTheme="minorHAnsi" w:cstheme="minorHAnsi"/>
          <w:sz w:val="24"/>
          <w:szCs w:val="24"/>
          <w:lang w:val="es-PY"/>
        </w:rPr>
        <w:t>Las Partes</w:t>
      </w:r>
      <w:r w:rsidR="00897BE9" w:rsidRPr="00E9673B">
        <w:rPr>
          <w:rFonts w:asciiTheme="minorHAnsi" w:hAnsiTheme="minorHAnsi" w:cstheme="minorHAnsi"/>
          <w:sz w:val="24"/>
          <w:szCs w:val="24"/>
          <w:lang w:val="es-PY"/>
        </w:rPr>
        <w:t xml:space="preserve"> responsables de decidir sobre la continuidad de las actividades que se encuentren en ejecución. La denuncia surtirá efecto tres (3) meses después de la fecha de recepción de la notificación.</w:t>
      </w:r>
    </w:p>
    <w:p w14:paraId="0F739595" w14:textId="77777777" w:rsidR="005332B0" w:rsidRDefault="005332B0" w:rsidP="00E9673B">
      <w:pPr>
        <w:spacing w:before="120" w:after="0" w:line="240" w:lineRule="auto"/>
        <w:jc w:val="both"/>
        <w:rPr>
          <w:rFonts w:cstheme="minorHAnsi"/>
          <w:sz w:val="24"/>
          <w:szCs w:val="24"/>
        </w:rPr>
      </w:pPr>
    </w:p>
    <w:p w14:paraId="2F577A1A" w14:textId="77777777" w:rsidR="00E9673B" w:rsidRPr="00E9673B" w:rsidRDefault="00E9673B" w:rsidP="00E9673B">
      <w:pPr>
        <w:spacing w:before="120" w:after="0" w:line="240" w:lineRule="auto"/>
        <w:jc w:val="both"/>
        <w:rPr>
          <w:rFonts w:cstheme="minorHAnsi"/>
          <w:sz w:val="24"/>
          <w:szCs w:val="24"/>
        </w:rPr>
      </w:pPr>
    </w:p>
    <w:p w14:paraId="603E3D35" w14:textId="118D617E" w:rsidR="00897BE9" w:rsidRPr="00E9673B" w:rsidRDefault="00EC4BD2" w:rsidP="00EC4BD2">
      <w:pPr>
        <w:pStyle w:val="Corpodetexto3"/>
        <w:spacing w:before="120"/>
        <w:rPr>
          <w:rFonts w:asciiTheme="minorHAnsi" w:hAnsiTheme="minorHAnsi" w:cstheme="minorHAnsi"/>
          <w:sz w:val="24"/>
          <w:szCs w:val="24"/>
          <w:lang w:val="es-ES"/>
        </w:rPr>
      </w:pPr>
      <w:r>
        <w:rPr>
          <w:rFonts w:asciiTheme="minorHAnsi" w:hAnsiTheme="minorHAnsi" w:cstheme="minorHAnsi"/>
          <w:sz w:val="24"/>
          <w:szCs w:val="24"/>
          <w:lang w:val="es-ES"/>
        </w:rPr>
        <w:tab/>
      </w:r>
      <w:r w:rsidR="00D012C8" w:rsidRPr="000E1413">
        <w:rPr>
          <w:rFonts w:asciiTheme="minorHAnsi" w:hAnsiTheme="minorHAnsi" w:cstheme="minorHAnsi"/>
          <w:sz w:val="24"/>
          <w:szCs w:val="24"/>
          <w:lang w:val="es-ES"/>
        </w:rPr>
        <w:t>Suscrito e</w:t>
      </w:r>
      <w:r w:rsidR="00D012C8" w:rsidRPr="000E1413">
        <w:rPr>
          <w:rFonts w:asciiTheme="minorHAnsi" w:hAnsiTheme="minorHAnsi" w:cstheme="minorHAnsi"/>
          <w:sz w:val="24"/>
          <w:szCs w:val="24"/>
          <w:lang w:val="es-PY"/>
        </w:rPr>
        <w:t>n</w:t>
      </w:r>
      <w:r w:rsidR="00D012C8">
        <w:rPr>
          <w:rFonts w:asciiTheme="minorHAnsi" w:hAnsiTheme="minorHAnsi" w:cstheme="minorHAnsi"/>
          <w:sz w:val="24"/>
          <w:szCs w:val="24"/>
          <w:lang w:val="es-PY"/>
        </w:rPr>
        <w:t xml:space="preserve"> Santa Cruz de la Sierra, en el día 9 de julio de 2024, </w:t>
      </w:r>
      <w:proofErr w:type="gramStart"/>
      <w:r w:rsidR="00D012C8">
        <w:rPr>
          <w:rFonts w:asciiTheme="minorHAnsi" w:hAnsiTheme="minorHAnsi" w:cstheme="minorHAnsi"/>
          <w:sz w:val="24"/>
          <w:szCs w:val="24"/>
          <w:lang w:val="es-PY"/>
        </w:rPr>
        <w:t>en</w:t>
      </w:r>
      <w:r w:rsidR="00D012C8" w:rsidRPr="000E1413">
        <w:rPr>
          <w:rFonts w:asciiTheme="minorHAnsi" w:hAnsiTheme="minorHAnsi" w:cstheme="minorHAnsi"/>
          <w:sz w:val="24"/>
          <w:szCs w:val="24"/>
          <w:lang w:val="es-PY"/>
        </w:rPr>
        <w:t xml:space="preserve"> </w:t>
      </w:r>
      <w:r w:rsidR="00886342" w:rsidRPr="00E9673B">
        <w:rPr>
          <w:rFonts w:asciiTheme="minorHAnsi" w:hAnsiTheme="minorHAnsi" w:cstheme="minorHAnsi"/>
          <w:sz w:val="24"/>
          <w:szCs w:val="24"/>
          <w:lang w:val="es-ES"/>
        </w:rPr>
        <w:t xml:space="preserve"> </w:t>
      </w:r>
      <w:r w:rsidR="00897BE9" w:rsidRPr="00E9673B">
        <w:rPr>
          <w:rFonts w:asciiTheme="minorHAnsi" w:hAnsiTheme="minorHAnsi" w:cstheme="minorHAnsi"/>
          <w:sz w:val="24"/>
          <w:szCs w:val="24"/>
          <w:lang w:val="es-PY"/>
        </w:rPr>
        <w:t>dos</w:t>
      </w:r>
      <w:proofErr w:type="gramEnd"/>
      <w:r w:rsidR="00897BE9" w:rsidRPr="00E9673B">
        <w:rPr>
          <w:rFonts w:asciiTheme="minorHAnsi" w:hAnsiTheme="minorHAnsi" w:cstheme="minorHAnsi"/>
          <w:sz w:val="24"/>
          <w:szCs w:val="24"/>
          <w:lang w:val="es-PY"/>
        </w:rPr>
        <w:t xml:space="preserve"> ejemplares originales, en idioma portugués</w:t>
      </w:r>
      <w:r w:rsidR="00897BE9" w:rsidRPr="00E9673B" w:rsidDel="00D046F6">
        <w:rPr>
          <w:rFonts w:asciiTheme="minorHAnsi" w:hAnsiTheme="minorHAnsi" w:cstheme="minorHAnsi"/>
          <w:sz w:val="24"/>
          <w:szCs w:val="24"/>
          <w:lang w:val="es-PY"/>
        </w:rPr>
        <w:t xml:space="preserve"> </w:t>
      </w:r>
      <w:r w:rsidR="00897BE9" w:rsidRPr="00E9673B">
        <w:rPr>
          <w:rFonts w:asciiTheme="minorHAnsi" w:hAnsiTheme="minorHAnsi" w:cstheme="minorHAnsi"/>
          <w:sz w:val="24"/>
          <w:szCs w:val="24"/>
          <w:lang w:val="es-PY"/>
        </w:rPr>
        <w:t>y español, siendo ambos textos igualmente auténticos.</w:t>
      </w:r>
    </w:p>
    <w:p w14:paraId="4EBF106A" w14:textId="77777777" w:rsidR="009113AB" w:rsidRPr="00E9673B" w:rsidRDefault="009113AB" w:rsidP="00E9673B">
      <w:pPr>
        <w:spacing w:before="120" w:after="0" w:line="240" w:lineRule="auto"/>
        <w:jc w:val="both"/>
        <w:rPr>
          <w:rFonts w:cstheme="minorHAnsi"/>
          <w:sz w:val="24"/>
          <w:szCs w:val="24"/>
          <w:lang w:val="es-PY"/>
        </w:rPr>
      </w:pPr>
    </w:p>
    <w:p w14:paraId="12E59D82" w14:textId="77777777" w:rsidR="005332B0" w:rsidRPr="00E9673B" w:rsidRDefault="005332B0" w:rsidP="00E9673B">
      <w:pPr>
        <w:spacing w:before="120" w:after="0" w:line="240" w:lineRule="auto"/>
        <w:jc w:val="both"/>
        <w:rPr>
          <w:rFonts w:cstheme="minorHAnsi"/>
          <w:sz w:val="24"/>
          <w:szCs w:val="24"/>
          <w:lang w:val="es-PY"/>
        </w:rPr>
      </w:pPr>
    </w:p>
    <w:p w14:paraId="0DD84664" w14:textId="77777777" w:rsidR="00E06808" w:rsidRPr="00E9673B" w:rsidRDefault="00E06808" w:rsidP="00E9673B">
      <w:pPr>
        <w:spacing w:before="120" w:after="0" w:line="240" w:lineRule="auto"/>
        <w:jc w:val="both"/>
        <w:rPr>
          <w:rFonts w:cstheme="minorHAnsi"/>
          <w:sz w:val="24"/>
          <w:szCs w:val="24"/>
          <w:lang w:val="es-PY"/>
        </w:rPr>
      </w:pPr>
    </w:p>
    <w:p w14:paraId="3D112CB7" w14:textId="77777777" w:rsidR="00380CEE" w:rsidRPr="00E9673B" w:rsidRDefault="00380CEE" w:rsidP="00E9673B">
      <w:pPr>
        <w:spacing w:before="120" w:after="0" w:line="240" w:lineRule="auto"/>
        <w:jc w:val="both"/>
        <w:rPr>
          <w:rFonts w:cstheme="minorHAnsi"/>
          <w:sz w:val="24"/>
          <w:szCs w:val="24"/>
          <w:lang w:val="es-PY"/>
        </w:rPr>
      </w:pPr>
    </w:p>
    <w:tbl>
      <w:tblPr>
        <w:tblW w:w="9356" w:type="dxa"/>
        <w:tblLook w:val="01E0" w:firstRow="1" w:lastRow="1" w:firstColumn="1" w:lastColumn="1" w:noHBand="0" w:noVBand="0"/>
      </w:tblPr>
      <w:tblGrid>
        <w:gridCol w:w="4820"/>
        <w:gridCol w:w="4536"/>
      </w:tblGrid>
      <w:tr w:rsidR="00897BE9" w:rsidRPr="00CE0BE6" w14:paraId="384112D4" w14:textId="77777777" w:rsidTr="00CE6738">
        <w:trPr>
          <w:trHeight w:val="709"/>
        </w:trPr>
        <w:tc>
          <w:tcPr>
            <w:tcW w:w="4820" w:type="dxa"/>
          </w:tcPr>
          <w:p w14:paraId="56ED3FC5" w14:textId="51736A1B" w:rsidR="00897BE9" w:rsidRPr="008844B1" w:rsidRDefault="00897BE9" w:rsidP="00E9673B">
            <w:pPr>
              <w:spacing w:before="120" w:after="0" w:line="240" w:lineRule="auto"/>
              <w:ind w:left="360"/>
              <w:jc w:val="both"/>
              <w:rPr>
                <w:rFonts w:cstheme="minorHAnsi"/>
                <w:sz w:val="24"/>
                <w:szCs w:val="24"/>
                <w:lang w:val="es-ES"/>
              </w:rPr>
            </w:pPr>
            <w:r w:rsidRPr="008844B1">
              <w:rPr>
                <w:rFonts w:cstheme="minorHAnsi"/>
                <w:sz w:val="24"/>
                <w:szCs w:val="24"/>
                <w:lang w:val="es-ES"/>
              </w:rPr>
              <w:t xml:space="preserve">POR </w:t>
            </w:r>
            <w:r w:rsidR="008844B1" w:rsidRPr="008844B1">
              <w:rPr>
                <w:rFonts w:cstheme="minorHAnsi"/>
                <w:sz w:val="24"/>
                <w:szCs w:val="24"/>
                <w:lang w:val="es-ES"/>
              </w:rPr>
              <w:t>EL GOBIERNO DE LA</w:t>
            </w:r>
            <w:r w:rsidR="00EC4BD2" w:rsidRPr="008844B1">
              <w:rPr>
                <w:rFonts w:cstheme="minorHAnsi"/>
                <w:sz w:val="24"/>
                <w:szCs w:val="24"/>
                <w:lang w:val="es-ES"/>
              </w:rPr>
              <w:t xml:space="preserve"> REPÚBLICA FEDERATIVA DE</w:t>
            </w:r>
            <w:r w:rsidR="009113AB" w:rsidRPr="008844B1">
              <w:rPr>
                <w:rFonts w:cstheme="minorHAnsi"/>
                <w:sz w:val="24"/>
                <w:szCs w:val="24"/>
                <w:lang w:val="es-ES"/>
              </w:rPr>
              <w:t xml:space="preserve"> BRASIL</w:t>
            </w:r>
          </w:p>
          <w:p w14:paraId="66B459DB" w14:textId="77777777" w:rsidR="00897BE9" w:rsidRPr="008844B1" w:rsidRDefault="00897BE9" w:rsidP="00E9673B">
            <w:pPr>
              <w:spacing w:before="120" w:after="0" w:line="240" w:lineRule="auto"/>
              <w:jc w:val="both"/>
              <w:rPr>
                <w:rFonts w:cstheme="minorHAnsi"/>
                <w:sz w:val="24"/>
                <w:szCs w:val="24"/>
                <w:lang w:val="es-ES"/>
              </w:rPr>
            </w:pPr>
          </w:p>
          <w:p w14:paraId="2FE818FA" w14:textId="77777777" w:rsidR="00897BE9" w:rsidRPr="008844B1" w:rsidRDefault="00897BE9" w:rsidP="00E9673B">
            <w:pPr>
              <w:spacing w:before="120" w:after="0" w:line="240" w:lineRule="auto"/>
              <w:jc w:val="both"/>
              <w:rPr>
                <w:rFonts w:cstheme="minorHAnsi"/>
                <w:sz w:val="24"/>
                <w:szCs w:val="24"/>
                <w:lang w:val="es-ES"/>
              </w:rPr>
            </w:pPr>
          </w:p>
          <w:p w14:paraId="7612F04E" w14:textId="77777777" w:rsidR="00897BE9" w:rsidRPr="008844B1" w:rsidRDefault="00897BE9" w:rsidP="00E9673B">
            <w:pPr>
              <w:spacing w:before="120" w:after="0" w:line="240" w:lineRule="auto"/>
              <w:jc w:val="both"/>
              <w:rPr>
                <w:rFonts w:cstheme="minorHAnsi"/>
                <w:sz w:val="24"/>
                <w:szCs w:val="24"/>
                <w:lang w:val="es-ES"/>
              </w:rPr>
            </w:pPr>
          </w:p>
          <w:p w14:paraId="4F99D719" w14:textId="77777777" w:rsidR="00897BE9" w:rsidRPr="008844B1" w:rsidRDefault="00897BE9" w:rsidP="00E9673B">
            <w:pPr>
              <w:spacing w:before="120" w:after="0" w:line="240" w:lineRule="auto"/>
              <w:jc w:val="both"/>
              <w:rPr>
                <w:rFonts w:cstheme="minorHAnsi"/>
                <w:sz w:val="24"/>
                <w:szCs w:val="24"/>
                <w:lang w:val="es-ES"/>
              </w:rPr>
            </w:pPr>
          </w:p>
          <w:p w14:paraId="4318E1A3" w14:textId="3ABDBDC3" w:rsidR="00FF6510" w:rsidRPr="008844B1" w:rsidRDefault="00CE0BE6" w:rsidP="00CE0BE6">
            <w:pPr>
              <w:pBdr>
                <w:bottom w:val="single" w:sz="12" w:space="1" w:color="auto"/>
              </w:pBdr>
              <w:spacing w:before="120" w:after="0" w:line="240" w:lineRule="auto"/>
              <w:jc w:val="both"/>
              <w:rPr>
                <w:rFonts w:cstheme="minorHAnsi"/>
                <w:sz w:val="24"/>
                <w:szCs w:val="24"/>
                <w:lang w:val="es-ES"/>
              </w:rPr>
            </w:pPr>
            <w:r w:rsidRPr="008844B1">
              <w:rPr>
                <w:rFonts w:cstheme="minorHAnsi"/>
                <w:sz w:val="24"/>
                <w:szCs w:val="24"/>
                <w:lang w:val="es-ES"/>
              </w:rPr>
              <w:br/>
            </w:r>
          </w:p>
          <w:p w14:paraId="0D9F206C" w14:textId="77777777" w:rsidR="00707046" w:rsidRPr="008844B1" w:rsidRDefault="00707046" w:rsidP="00CE0BE6">
            <w:pPr>
              <w:jc w:val="center"/>
              <w:rPr>
                <w:rFonts w:ascii="Calibri" w:hAnsi="Calibri" w:cs="Calibri"/>
                <w:b/>
                <w:lang w:val="es-ES"/>
              </w:rPr>
            </w:pPr>
          </w:p>
          <w:p w14:paraId="498B2A6C" w14:textId="77777777" w:rsidR="00CE0BE6" w:rsidRPr="00524761" w:rsidRDefault="00CE0BE6" w:rsidP="00CE0BE6">
            <w:pPr>
              <w:jc w:val="center"/>
              <w:rPr>
                <w:rFonts w:ascii="Calibri" w:hAnsi="Calibri" w:cs="Calibri"/>
                <w:b/>
                <w:lang w:val="pt-BR"/>
              </w:rPr>
            </w:pPr>
            <w:r w:rsidRPr="00524761">
              <w:rPr>
                <w:rFonts w:ascii="Calibri" w:hAnsi="Calibri" w:cs="Calibri"/>
                <w:b/>
                <w:lang w:val="pt-BR"/>
              </w:rPr>
              <w:t>Mauro Vieira</w:t>
            </w:r>
          </w:p>
          <w:p w14:paraId="3070D8B2" w14:textId="5DA0FE76" w:rsidR="00A70398" w:rsidRPr="00CE0BE6" w:rsidRDefault="00CE0BE6" w:rsidP="00CE0BE6">
            <w:pPr>
              <w:spacing w:before="120" w:after="0" w:line="240" w:lineRule="auto"/>
              <w:jc w:val="center"/>
              <w:rPr>
                <w:rFonts w:cstheme="minorHAnsi"/>
                <w:sz w:val="24"/>
                <w:szCs w:val="24"/>
                <w:lang w:val="pt-BR"/>
              </w:rPr>
            </w:pPr>
            <w:r w:rsidRPr="00524761">
              <w:rPr>
                <w:rFonts w:ascii="Calibri" w:hAnsi="Calibri" w:cs="Calibri"/>
                <w:lang w:val="pt-BR"/>
              </w:rPr>
              <w:t xml:space="preserve">Ministro de </w:t>
            </w:r>
            <w:r>
              <w:rPr>
                <w:rFonts w:ascii="Calibri" w:hAnsi="Calibri" w:cs="Calibri"/>
                <w:lang w:val="pt-BR"/>
              </w:rPr>
              <w:t>Relaciones Exteriores</w:t>
            </w:r>
          </w:p>
        </w:tc>
        <w:tc>
          <w:tcPr>
            <w:tcW w:w="4536" w:type="dxa"/>
          </w:tcPr>
          <w:p w14:paraId="7435E506" w14:textId="5696ABE9" w:rsidR="00897BE9" w:rsidRPr="00E9673B" w:rsidRDefault="00897BE9" w:rsidP="00E9673B">
            <w:pPr>
              <w:spacing w:before="120" w:after="0" w:line="240" w:lineRule="auto"/>
              <w:ind w:left="360"/>
              <w:jc w:val="both"/>
              <w:rPr>
                <w:rFonts w:cstheme="minorHAnsi"/>
                <w:sz w:val="24"/>
                <w:szCs w:val="24"/>
                <w:lang w:val="es-EC"/>
              </w:rPr>
            </w:pPr>
            <w:r w:rsidRPr="00E9673B">
              <w:rPr>
                <w:rFonts w:cstheme="minorHAnsi"/>
                <w:sz w:val="24"/>
                <w:szCs w:val="24"/>
                <w:lang w:val="es-EC"/>
              </w:rPr>
              <w:t xml:space="preserve">POR EL </w:t>
            </w:r>
            <w:r w:rsidR="008844B1">
              <w:rPr>
                <w:rFonts w:cstheme="minorHAnsi"/>
                <w:sz w:val="24"/>
                <w:szCs w:val="24"/>
                <w:lang w:val="es-EC"/>
              </w:rPr>
              <w:t xml:space="preserve">GOBIERNO DEL </w:t>
            </w:r>
            <w:r w:rsidR="00FF6510" w:rsidRPr="00E9673B">
              <w:rPr>
                <w:rFonts w:cstheme="minorHAnsi"/>
                <w:sz w:val="24"/>
                <w:szCs w:val="24"/>
                <w:lang w:val="es-EC"/>
              </w:rPr>
              <w:t>ESTADO PLURINACIONAL DE BOLIVIA</w:t>
            </w:r>
          </w:p>
          <w:p w14:paraId="52A01881" w14:textId="77777777" w:rsidR="00897BE9" w:rsidRPr="00E9673B" w:rsidRDefault="00897BE9" w:rsidP="00E9673B">
            <w:pPr>
              <w:spacing w:before="120" w:after="0" w:line="240" w:lineRule="auto"/>
              <w:jc w:val="both"/>
              <w:rPr>
                <w:rFonts w:cstheme="minorHAnsi"/>
                <w:sz w:val="24"/>
                <w:szCs w:val="24"/>
                <w:lang w:val="es-EC"/>
              </w:rPr>
            </w:pPr>
          </w:p>
          <w:p w14:paraId="62D8FA7B" w14:textId="77777777" w:rsidR="009113AB" w:rsidRPr="00E9673B" w:rsidRDefault="009113AB" w:rsidP="00E9673B">
            <w:pPr>
              <w:spacing w:before="120" w:after="0" w:line="240" w:lineRule="auto"/>
              <w:jc w:val="both"/>
              <w:rPr>
                <w:rFonts w:cstheme="minorHAnsi"/>
                <w:sz w:val="24"/>
                <w:szCs w:val="24"/>
                <w:lang w:val="es-EC"/>
              </w:rPr>
            </w:pPr>
          </w:p>
          <w:p w14:paraId="390E36EC" w14:textId="77777777" w:rsidR="009113AB" w:rsidRPr="00E9673B" w:rsidRDefault="009113AB" w:rsidP="00E9673B">
            <w:pPr>
              <w:spacing w:before="120" w:after="0" w:line="240" w:lineRule="auto"/>
              <w:jc w:val="both"/>
              <w:rPr>
                <w:rFonts w:cstheme="minorHAnsi"/>
                <w:sz w:val="24"/>
                <w:szCs w:val="24"/>
                <w:lang w:val="es-EC"/>
              </w:rPr>
            </w:pPr>
          </w:p>
          <w:p w14:paraId="715DC756" w14:textId="6D4DE0B5" w:rsidR="00897BE9" w:rsidRPr="00E9673B" w:rsidRDefault="008844B1" w:rsidP="00E9673B">
            <w:pPr>
              <w:spacing w:before="120" w:after="0" w:line="240" w:lineRule="auto"/>
              <w:jc w:val="both"/>
              <w:rPr>
                <w:rFonts w:cstheme="minorHAnsi"/>
                <w:sz w:val="24"/>
                <w:szCs w:val="24"/>
                <w:lang w:val="es-EC"/>
              </w:rPr>
            </w:pPr>
            <w:r>
              <w:rPr>
                <w:rFonts w:cstheme="minorHAnsi"/>
                <w:sz w:val="24"/>
                <w:szCs w:val="24"/>
                <w:lang w:val="es-EC"/>
              </w:rPr>
              <w:br/>
            </w:r>
          </w:p>
          <w:p w14:paraId="35B512A6" w14:textId="77777777" w:rsidR="00897BE9" w:rsidRPr="00E9673B" w:rsidRDefault="00897BE9" w:rsidP="00E9673B">
            <w:pPr>
              <w:pBdr>
                <w:bottom w:val="single" w:sz="12" w:space="1" w:color="auto"/>
              </w:pBdr>
              <w:spacing w:before="120" w:after="0" w:line="240" w:lineRule="auto"/>
              <w:jc w:val="both"/>
              <w:rPr>
                <w:rFonts w:cstheme="minorHAnsi"/>
                <w:sz w:val="24"/>
                <w:szCs w:val="24"/>
                <w:lang w:val="es-EC"/>
              </w:rPr>
            </w:pPr>
          </w:p>
          <w:p w14:paraId="2CAB7A52" w14:textId="77777777" w:rsidR="00707046" w:rsidRDefault="00707046" w:rsidP="00CE0BE6">
            <w:pPr>
              <w:spacing w:before="120" w:after="0" w:line="240" w:lineRule="auto"/>
              <w:ind w:left="360"/>
              <w:jc w:val="both"/>
              <w:rPr>
                <w:rFonts w:ascii="Calibri" w:hAnsi="Calibri" w:cs="Calibri"/>
                <w:b/>
                <w:lang w:val="es-ES_tradnl"/>
              </w:rPr>
            </w:pPr>
            <w:r>
              <w:rPr>
                <w:rFonts w:ascii="Calibri" w:hAnsi="Calibri" w:cs="Calibri"/>
                <w:b/>
                <w:lang w:val="es-ES_tradnl"/>
              </w:rPr>
              <w:t xml:space="preserve">                   </w:t>
            </w:r>
          </w:p>
          <w:p w14:paraId="5970B165" w14:textId="5CFA3804" w:rsidR="00CE0BE6" w:rsidRPr="0008498F" w:rsidRDefault="00707046" w:rsidP="00CE0BE6">
            <w:pPr>
              <w:spacing w:before="120" w:after="0" w:line="240" w:lineRule="auto"/>
              <w:ind w:left="360"/>
              <w:jc w:val="both"/>
              <w:rPr>
                <w:rFonts w:ascii="Calibri" w:hAnsi="Calibri" w:cs="Calibri"/>
                <w:b/>
                <w:lang w:val="es-ES_tradnl"/>
              </w:rPr>
            </w:pPr>
            <w:r>
              <w:rPr>
                <w:rFonts w:ascii="Calibri" w:hAnsi="Calibri" w:cs="Calibri"/>
                <w:b/>
                <w:lang w:val="es-ES_tradnl"/>
              </w:rPr>
              <w:t xml:space="preserve">                      Celinda Sosa Lunda</w:t>
            </w:r>
          </w:p>
          <w:p w14:paraId="6BAF1EE4" w14:textId="16F14BA7" w:rsidR="00E06808" w:rsidRPr="00CE0BE6" w:rsidRDefault="00707046" w:rsidP="00EF3101">
            <w:pPr>
              <w:spacing w:before="120" w:after="0" w:line="240" w:lineRule="auto"/>
              <w:ind w:left="360"/>
              <w:jc w:val="center"/>
              <w:rPr>
                <w:rFonts w:cstheme="minorHAnsi"/>
                <w:sz w:val="24"/>
                <w:szCs w:val="24"/>
                <w:lang w:val="pt-BR"/>
              </w:rPr>
            </w:pPr>
            <w:r w:rsidRPr="00524761">
              <w:rPr>
                <w:rFonts w:ascii="Calibri" w:hAnsi="Calibri" w:cs="Calibri"/>
                <w:lang w:val="pt-BR"/>
              </w:rPr>
              <w:t>Ministr</w:t>
            </w:r>
            <w:r>
              <w:rPr>
                <w:rFonts w:ascii="Calibri" w:hAnsi="Calibri" w:cs="Calibri"/>
                <w:lang w:val="pt-BR"/>
              </w:rPr>
              <w:t>a</w:t>
            </w:r>
            <w:r w:rsidRPr="00524761">
              <w:rPr>
                <w:rFonts w:ascii="Calibri" w:hAnsi="Calibri" w:cs="Calibri"/>
                <w:lang w:val="pt-BR"/>
              </w:rPr>
              <w:t xml:space="preserve"> </w:t>
            </w:r>
            <w:r w:rsidR="00CE0BE6" w:rsidRPr="00524761">
              <w:rPr>
                <w:rFonts w:ascii="Calibri" w:hAnsi="Calibri" w:cs="Calibri"/>
                <w:lang w:val="pt-BR"/>
              </w:rPr>
              <w:t xml:space="preserve">de </w:t>
            </w:r>
            <w:r w:rsidR="00CE0BE6">
              <w:rPr>
                <w:rFonts w:ascii="Calibri" w:hAnsi="Calibri" w:cs="Calibri"/>
                <w:lang w:val="pt-BR"/>
              </w:rPr>
              <w:t>Relaciones Exteriores</w:t>
            </w:r>
          </w:p>
        </w:tc>
      </w:tr>
      <w:tr w:rsidR="00707046" w:rsidRPr="00CE0BE6" w14:paraId="409AA38F" w14:textId="77777777" w:rsidTr="00CE6738">
        <w:trPr>
          <w:trHeight w:val="709"/>
        </w:trPr>
        <w:tc>
          <w:tcPr>
            <w:tcW w:w="4820" w:type="dxa"/>
          </w:tcPr>
          <w:p w14:paraId="357A554C" w14:textId="77777777" w:rsidR="00707046" w:rsidRPr="0008498F" w:rsidRDefault="00707046" w:rsidP="00E9673B">
            <w:pPr>
              <w:spacing w:before="120" w:after="0" w:line="240" w:lineRule="auto"/>
              <w:ind w:left="360"/>
              <w:jc w:val="both"/>
              <w:rPr>
                <w:rFonts w:cstheme="minorHAnsi"/>
                <w:sz w:val="24"/>
                <w:szCs w:val="24"/>
                <w:lang w:val="pt-BR"/>
              </w:rPr>
            </w:pPr>
          </w:p>
        </w:tc>
        <w:tc>
          <w:tcPr>
            <w:tcW w:w="4536" w:type="dxa"/>
          </w:tcPr>
          <w:p w14:paraId="31270294" w14:textId="77777777" w:rsidR="00707046" w:rsidRPr="00E9673B" w:rsidRDefault="00707046" w:rsidP="00E9673B">
            <w:pPr>
              <w:spacing w:before="120" w:after="0" w:line="240" w:lineRule="auto"/>
              <w:ind w:left="360"/>
              <w:jc w:val="both"/>
              <w:rPr>
                <w:rFonts w:cstheme="minorHAnsi"/>
                <w:sz w:val="24"/>
                <w:szCs w:val="24"/>
                <w:lang w:val="es-EC"/>
              </w:rPr>
            </w:pPr>
          </w:p>
        </w:tc>
      </w:tr>
    </w:tbl>
    <w:p w14:paraId="337C2E8D" w14:textId="77777777" w:rsidR="00886342" w:rsidRPr="00CE0BE6" w:rsidRDefault="00886342" w:rsidP="00E9673B">
      <w:pPr>
        <w:spacing w:before="120" w:line="240" w:lineRule="auto"/>
        <w:jc w:val="both"/>
        <w:rPr>
          <w:rFonts w:cstheme="minorHAnsi"/>
          <w:sz w:val="24"/>
          <w:szCs w:val="24"/>
          <w:lang w:val="pt-BR"/>
        </w:rPr>
      </w:pPr>
    </w:p>
    <w:sectPr w:rsidR="00886342" w:rsidRPr="00CE0BE6" w:rsidSect="00E9673B">
      <w:pgSz w:w="11907" w:h="16839" w:code="9"/>
      <w:pgMar w:top="1134"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419A"/>
    <w:multiLevelType w:val="hybridMultilevel"/>
    <w:tmpl w:val="0AE2FC62"/>
    <w:lvl w:ilvl="0" w:tplc="F91AFFDC">
      <w:start w:val="3"/>
      <w:numFmt w:val="lowerLetter"/>
      <w:lvlText w:val="%1)"/>
      <w:lvlJc w:val="left"/>
      <w:pPr>
        <w:ind w:left="720" w:hanging="360"/>
      </w:pPr>
      <w:rPr>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264408C"/>
    <w:multiLevelType w:val="hybridMultilevel"/>
    <w:tmpl w:val="AA74A69A"/>
    <w:lvl w:ilvl="0" w:tplc="00AAF374">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 w15:restartNumberingAfterBreak="0">
    <w:nsid w:val="128A67E1"/>
    <w:multiLevelType w:val="hybridMultilevel"/>
    <w:tmpl w:val="7340E1DC"/>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9CE3579"/>
    <w:multiLevelType w:val="hybridMultilevel"/>
    <w:tmpl w:val="381E2A1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E2F34DC"/>
    <w:multiLevelType w:val="hybridMultilevel"/>
    <w:tmpl w:val="A7ACF7C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A24DE4"/>
    <w:multiLevelType w:val="hybridMultilevel"/>
    <w:tmpl w:val="01FC785E"/>
    <w:lvl w:ilvl="0" w:tplc="0416000F">
      <w:start w:val="1"/>
      <w:numFmt w:val="decimal"/>
      <w:lvlText w:val="%1."/>
      <w:lvlJc w:val="left"/>
      <w:pPr>
        <w:ind w:left="1284" w:hanging="360"/>
      </w:pPr>
      <w:rPr>
        <w:rFonts w:hint="default"/>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6" w15:restartNumberingAfterBreak="0">
    <w:nsid w:val="4F291C17"/>
    <w:multiLevelType w:val="hybridMultilevel"/>
    <w:tmpl w:val="97EA7EBE"/>
    <w:lvl w:ilvl="0" w:tplc="9BD812C8">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15:restartNumberingAfterBreak="0">
    <w:nsid w:val="56A11C1A"/>
    <w:multiLevelType w:val="hybridMultilevel"/>
    <w:tmpl w:val="6004E40A"/>
    <w:lvl w:ilvl="0" w:tplc="D576A986">
      <w:start w:val="1"/>
      <w:numFmt w:val="decimal"/>
      <w:lvlText w:val="%1."/>
      <w:lvlJc w:val="left"/>
      <w:pPr>
        <w:tabs>
          <w:tab w:val="num" w:pos="1785"/>
        </w:tabs>
        <w:ind w:left="1785" w:hanging="1425"/>
      </w:pPr>
      <w:rPr>
        <w:rFonts w:ascii="Arial" w:eastAsia="Times New Roman" w:hAnsi="Arial" w:cs="Arial"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6FD6B23"/>
    <w:multiLevelType w:val="hybridMultilevel"/>
    <w:tmpl w:val="F92A52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D61308"/>
    <w:multiLevelType w:val="hybridMultilevel"/>
    <w:tmpl w:val="3BA44FC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8FC534F"/>
    <w:multiLevelType w:val="hybridMultilevel"/>
    <w:tmpl w:val="7518A52C"/>
    <w:lvl w:ilvl="0" w:tplc="15C442E4">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1" w15:restartNumberingAfterBreak="0">
    <w:nsid w:val="6C677C07"/>
    <w:multiLevelType w:val="hybridMultilevel"/>
    <w:tmpl w:val="DA9297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25D3CCA"/>
    <w:multiLevelType w:val="multilevel"/>
    <w:tmpl w:val="2062C6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ABD0A13"/>
    <w:multiLevelType w:val="hybridMultilevel"/>
    <w:tmpl w:val="C3BA33BC"/>
    <w:lvl w:ilvl="0" w:tplc="3D2889C2">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16cid:durableId="506751128">
    <w:abstractNumId w:val="12"/>
  </w:num>
  <w:num w:numId="2" w16cid:durableId="1240627847">
    <w:abstractNumId w:val="9"/>
  </w:num>
  <w:num w:numId="3" w16cid:durableId="1835561058">
    <w:abstractNumId w:val="7"/>
  </w:num>
  <w:num w:numId="4" w16cid:durableId="1489789288">
    <w:abstractNumId w:val="2"/>
  </w:num>
  <w:num w:numId="5" w16cid:durableId="526723891">
    <w:abstractNumId w:val="6"/>
  </w:num>
  <w:num w:numId="6" w16cid:durableId="351151684">
    <w:abstractNumId w:val="10"/>
  </w:num>
  <w:num w:numId="7" w16cid:durableId="460465571">
    <w:abstractNumId w:val="1"/>
  </w:num>
  <w:num w:numId="8" w16cid:durableId="1615554213">
    <w:abstractNumId w:val="13"/>
  </w:num>
  <w:num w:numId="9" w16cid:durableId="94519251">
    <w:abstractNumId w:val="4"/>
  </w:num>
  <w:num w:numId="10" w16cid:durableId="507528842">
    <w:abstractNumId w:val="11"/>
  </w:num>
  <w:num w:numId="11" w16cid:durableId="239872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0150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3102331">
    <w:abstractNumId w:val="5"/>
  </w:num>
  <w:num w:numId="14" w16cid:durableId="686978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141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E9"/>
    <w:rsid w:val="00036AD0"/>
    <w:rsid w:val="00044BBE"/>
    <w:rsid w:val="00045661"/>
    <w:rsid w:val="0008498F"/>
    <w:rsid w:val="000C3C71"/>
    <w:rsid w:val="000D4B19"/>
    <w:rsid w:val="00106369"/>
    <w:rsid w:val="001301BC"/>
    <w:rsid w:val="001C1D06"/>
    <w:rsid w:val="001F09B9"/>
    <w:rsid w:val="00380CEE"/>
    <w:rsid w:val="003D27E1"/>
    <w:rsid w:val="003F0D9E"/>
    <w:rsid w:val="00422A87"/>
    <w:rsid w:val="00422C44"/>
    <w:rsid w:val="004B40F5"/>
    <w:rsid w:val="004D2088"/>
    <w:rsid w:val="004E17B0"/>
    <w:rsid w:val="004F3A7B"/>
    <w:rsid w:val="00523DE6"/>
    <w:rsid w:val="005332B0"/>
    <w:rsid w:val="00566CED"/>
    <w:rsid w:val="005C6367"/>
    <w:rsid w:val="00621645"/>
    <w:rsid w:val="00637C98"/>
    <w:rsid w:val="00676B7F"/>
    <w:rsid w:val="00693678"/>
    <w:rsid w:val="006C72BC"/>
    <w:rsid w:val="00707046"/>
    <w:rsid w:val="00716228"/>
    <w:rsid w:val="007171AA"/>
    <w:rsid w:val="00727C3A"/>
    <w:rsid w:val="007A1F9D"/>
    <w:rsid w:val="007D159D"/>
    <w:rsid w:val="0081641D"/>
    <w:rsid w:val="008844B1"/>
    <w:rsid w:val="00886342"/>
    <w:rsid w:val="00897BE9"/>
    <w:rsid w:val="009113AB"/>
    <w:rsid w:val="009444CE"/>
    <w:rsid w:val="00962EBA"/>
    <w:rsid w:val="009818B1"/>
    <w:rsid w:val="009A2863"/>
    <w:rsid w:val="009B41C9"/>
    <w:rsid w:val="009F1F9B"/>
    <w:rsid w:val="00A01D46"/>
    <w:rsid w:val="00A244CA"/>
    <w:rsid w:val="00A26316"/>
    <w:rsid w:val="00A40D41"/>
    <w:rsid w:val="00A70398"/>
    <w:rsid w:val="00A963DB"/>
    <w:rsid w:val="00B15EF8"/>
    <w:rsid w:val="00B24BF8"/>
    <w:rsid w:val="00B44099"/>
    <w:rsid w:val="00B4492D"/>
    <w:rsid w:val="00B44C9D"/>
    <w:rsid w:val="00B45E25"/>
    <w:rsid w:val="00BD5034"/>
    <w:rsid w:val="00C01121"/>
    <w:rsid w:val="00C156B9"/>
    <w:rsid w:val="00C40004"/>
    <w:rsid w:val="00C7057F"/>
    <w:rsid w:val="00CB2AD6"/>
    <w:rsid w:val="00CB74DB"/>
    <w:rsid w:val="00CE0BE6"/>
    <w:rsid w:val="00CE6738"/>
    <w:rsid w:val="00D012C8"/>
    <w:rsid w:val="00D35661"/>
    <w:rsid w:val="00D77E55"/>
    <w:rsid w:val="00DF0093"/>
    <w:rsid w:val="00E06808"/>
    <w:rsid w:val="00E46D3A"/>
    <w:rsid w:val="00E47B55"/>
    <w:rsid w:val="00E9673B"/>
    <w:rsid w:val="00EC4BD2"/>
    <w:rsid w:val="00EE329E"/>
    <w:rsid w:val="00EF3101"/>
    <w:rsid w:val="00F24BF2"/>
    <w:rsid w:val="00F37E5A"/>
    <w:rsid w:val="00F708AF"/>
    <w:rsid w:val="00F9546B"/>
    <w:rsid w:val="00FF618D"/>
    <w:rsid w:val="00FF6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BF83"/>
  <w15:chartTrackingRefBased/>
  <w15:docId w15:val="{B3194F9C-918B-4C56-B588-35B170DF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B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7BE9"/>
    <w:pPr>
      <w:spacing w:after="200" w:line="276" w:lineRule="auto"/>
      <w:ind w:left="720"/>
      <w:contextualSpacing/>
    </w:pPr>
    <w:rPr>
      <w:rFonts w:ascii="Calibri" w:eastAsia="Calibri" w:hAnsi="Calibri" w:cs="Times New Roman"/>
      <w:lang w:val="es-ES"/>
    </w:rPr>
  </w:style>
  <w:style w:type="paragraph" w:styleId="Pr-formataoHTML">
    <w:name w:val="HTML Preformatted"/>
    <w:basedOn w:val="Normal"/>
    <w:link w:val="Pr-formataoHTMLChar"/>
    <w:rsid w:val="00897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rsid w:val="00897BE9"/>
    <w:rPr>
      <w:rFonts w:ascii="Courier New" w:eastAsia="Times New Roman" w:hAnsi="Courier New" w:cs="Times New Roman"/>
      <w:sz w:val="20"/>
      <w:szCs w:val="20"/>
      <w:lang w:val="pt-BR" w:eastAsia="pt-BR"/>
    </w:rPr>
  </w:style>
  <w:style w:type="paragraph" w:styleId="Corpodetexto3">
    <w:name w:val="Body Text 3"/>
    <w:basedOn w:val="Normal"/>
    <w:link w:val="Corpodetexto3Char"/>
    <w:rsid w:val="00897BE9"/>
    <w:pPr>
      <w:spacing w:after="0" w:line="240" w:lineRule="auto"/>
      <w:jc w:val="both"/>
    </w:pPr>
    <w:rPr>
      <w:rFonts w:ascii="Times New Roman" w:eastAsia="Times New Roman" w:hAnsi="Times New Roman" w:cs="Times New Roman"/>
      <w:sz w:val="28"/>
      <w:szCs w:val="20"/>
      <w:lang w:val="pt-BR" w:eastAsia="pt-BR"/>
    </w:rPr>
  </w:style>
  <w:style w:type="character" w:customStyle="1" w:styleId="Corpodetexto3Char">
    <w:name w:val="Corpo de texto 3 Char"/>
    <w:basedOn w:val="Fontepargpadro"/>
    <w:link w:val="Corpodetexto3"/>
    <w:rsid w:val="00897BE9"/>
    <w:rPr>
      <w:rFonts w:ascii="Times New Roman" w:eastAsia="Times New Roman" w:hAnsi="Times New Roman" w:cs="Times New Roman"/>
      <w:sz w:val="28"/>
      <w:szCs w:val="20"/>
      <w:lang w:val="pt-BR" w:eastAsia="pt-BR"/>
    </w:rPr>
  </w:style>
  <w:style w:type="paragraph" w:customStyle="1" w:styleId="transresult1">
    <w:name w:val="transresult1"/>
    <w:basedOn w:val="Normal"/>
    <w:rsid w:val="00897BE9"/>
    <w:pPr>
      <w:shd w:val="clear" w:color="auto" w:fill="FFFFF0"/>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emEspaamento">
    <w:name w:val="No Spacing"/>
    <w:uiPriority w:val="1"/>
    <w:qFormat/>
    <w:rsid w:val="00897BE9"/>
    <w:pPr>
      <w:spacing w:after="0" w:line="240" w:lineRule="auto"/>
    </w:pPr>
  </w:style>
  <w:style w:type="paragraph" w:styleId="Textodebalo">
    <w:name w:val="Balloon Text"/>
    <w:basedOn w:val="Normal"/>
    <w:link w:val="TextodebaloChar"/>
    <w:uiPriority w:val="99"/>
    <w:semiHidden/>
    <w:unhideWhenUsed/>
    <w:rsid w:val="00B449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492D"/>
    <w:rPr>
      <w:rFonts w:ascii="Segoe UI" w:hAnsi="Segoe UI" w:cs="Segoe UI"/>
      <w:sz w:val="18"/>
      <w:szCs w:val="18"/>
    </w:rPr>
  </w:style>
  <w:style w:type="paragraph" w:styleId="Reviso">
    <w:name w:val="Revision"/>
    <w:hidden/>
    <w:uiPriority w:val="99"/>
    <w:semiHidden/>
    <w:rsid w:val="00621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5752">
      <w:bodyDiv w:val="1"/>
      <w:marLeft w:val="0"/>
      <w:marRight w:val="0"/>
      <w:marTop w:val="0"/>
      <w:marBottom w:val="0"/>
      <w:divBdr>
        <w:top w:val="none" w:sz="0" w:space="0" w:color="auto"/>
        <w:left w:val="none" w:sz="0" w:space="0" w:color="auto"/>
        <w:bottom w:val="none" w:sz="0" w:space="0" w:color="auto"/>
        <w:right w:val="none" w:sz="0" w:space="0" w:color="auto"/>
      </w:divBdr>
    </w:div>
    <w:div w:id="17921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MARCELA PUENTES GRUESO</dc:creator>
  <cp:keywords/>
  <dc:description/>
  <cp:lastModifiedBy>Silvia Rocha de Sousa Mahmoud Ali</cp:lastModifiedBy>
  <cp:revision>2</cp:revision>
  <cp:lastPrinted>2024-07-04T20:19:00Z</cp:lastPrinted>
  <dcterms:created xsi:type="dcterms:W3CDTF">2024-07-09T19:10:00Z</dcterms:created>
  <dcterms:modified xsi:type="dcterms:W3CDTF">2024-07-09T19:10:00Z</dcterms:modified>
</cp:coreProperties>
</file>