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2B1716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2B1716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2B1716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2B1716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2B1716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2B1716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2B1716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2B1716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2B1716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2B1716">
        <w:rPr>
          <w:rFonts w:ascii="Arial" w:hAnsi="Arial" w:cs="Arial"/>
          <w:b/>
          <w:bCs/>
          <w:color w:val="000080"/>
        </w:rPr>
        <w:t>PORTARIA N</w:t>
      </w:r>
      <w:r w:rsidRPr="002B1716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2B1716">
        <w:rPr>
          <w:rFonts w:ascii="Arial" w:hAnsi="Arial" w:cs="Arial"/>
          <w:b/>
          <w:bCs/>
          <w:color w:val="000080"/>
        </w:rPr>
        <w:t xml:space="preserve"> </w:t>
      </w:r>
      <w:r w:rsidR="00BD4F96" w:rsidRPr="002B1716">
        <w:rPr>
          <w:rFonts w:ascii="Arial" w:hAnsi="Arial" w:cs="Arial"/>
          <w:b/>
          <w:bCs/>
          <w:color w:val="000080"/>
        </w:rPr>
        <w:t>9</w:t>
      </w:r>
      <w:r w:rsidR="0006734B" w:rsidRPr="002B1716">
        <w:rPr>
          <w:rFonts w:ascii="Arial" w:hAnsi="Arial" w:cs="Arial"/>
          <w:b/>
          <w:bCs/>
          <w:color w:val="000080"/>
        </w:rPr>
        <w:t>9</w:t>
      </w:r>
      <w:r w:rsidRPr="002B1716">
        <w:rPr>
          <w:rFonts w:ascii="Arial" w:hAnsi="Arial" w:cs="Arial"/>
          <w:b/>
          <w:bCs/>
          <w:color w:val="000080"/>
        </w:rPr>
        <w:t xml:space="preserve">, DE </w:t>
      </w:r>
      <w:r w:rsidR="00391763" w:rsidRPr="002B1716">
        <w:rPr>
          <w:rFonts w:ascii="Arial" w:hAnsi="Arial" w:cs="Arial"/>
          <w:b/>
          <w:bCs/>
          <w:color w:val="000080"/>
        </w:rPr>
        <w:t>1</w:t>
      </w:r>
      <w:r w:rsidR="0006734B" w:rsidRPr="002B1716">
        <w:rPr>
          <w:rFonts w:ascii="Arial" w:hAnsi="Arial" w:cs="Arial"/>
          <w:b/>
          <w:bCs/>
          <w:color w:val="000080"/>
        </w:rPr>
        <w:t>8</w:t>
      </w:r>
      <w:r w:rsidR="00E72EA5" w:rsidRPr="002B1716">
        <w:rPr>
          <w:rFonts w:ascii="Arial" w:hAnsi="Arial" w:cs="Arial"/>
          <w:b/>
          <w:bCs/>
          <w:color w:val="000080"/>
        </w:rPr>
        <w:t xml:space="preserve"> </w:t>
      </w:r>
      <w:r w:rsidRPr="002B1716">
        <w:rPr>
          <w:rFonts w:ascii="Arial" w:hAnsi="Arial" w:cs="Arial"/>
          <w:b/>
          <w:bCs/>
          <w:color w:val="000080"/>
        </w:rPr>
        <w:t xml:space="preserve">DE </w:t>
      </w:r>
      <w:r w:rsidR="00661D12" w:rsidRPr="002B1716">
        <w:rPr>
          <w:rFonts w:ascii="Arial" w:hAnsi="Arial" w:cs="Arial"/>
          <w:b/>
          <w:bCs/>
          <w:color w:val="000080"/>
        </w:rPr>
        <w:t>A</w:t>
      </w:r>
      <w:r w:rsidR="000865E7" w:rsidRPr="002B1716">
        <w:rPr>
          <w:rFonts w:ascii="Arial" w:hAnsi="Arial" w:cs="Arial"/>
          <w:b/>
          <w:bCs/>
          <w:color w:val="000080"/>
        </w:rPr>
        <w:t xml:space="preserve">BRIL </w:t>
      </w:r>
      <w:r w:rsidRPr="002B1716">
        <w:rPr>
          <w:rFonts w:ascii="Arial" w:hAnsi="Arial" w:cs="Arial"/>
          <w:b/>
          <w:bCs/>
          <w:color w:val="000080"/>
        </w:rPr>
        <w:t>DE 201</w:t>
      </w:r>
      <w:r w:rsidR="000E00D9" w:rsidRPr="002B1716">
        <w:rPr>
          <w:rFonts w:ascii="Arial" w:hAnsi="Arial" w:cs="Arial"/>
          <w:b/>
          <w:bCs/>
          <w:color w:val="000080"/>
        </w:rPr>
        <w:t>7</w:t>
      </w:r>
      <w:r w:rsidRPr="002B1716">
        <w:rPr>
          <w:rFonts w:ascii="Arial" w:hAnsi="Arial" w:cs="Arial"/>
          <w:b/>
          <w:bCs/>
          <w:color w:val="000080"/>
        </w:rPr>
        <w:t>.</w:t>
      </w:r>
    </w:p>
    <w:p w:rsidR="00D87F3F" w:rsidRPr="002B1716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2B1716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2B1716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2B1716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6734B" w:rsidRPr="002B1716" w:rsidRDefault="0006734B" w:rsidP="0006734B">
      <w:pPr>
        <w:ind w:firstLine="1134"/>
        <w:jc w:val="both"/>
        <w:rPr>
          <w:rFonts w:ascii="Arial" w:hAnsi="Arial" w:cs="Arial"/>
          <w:color w:val="000000"/>
        </w:rPr>
      </w:pPr>
      <w:r w:rsidRPr="002B1716">
        <w:rPr>
          <w:rFonts w:ascii="Arial" w:hAnsi="Arial" w:cs="Arial"/>
          <w:b/>
          <w:bCs/>
          <w:color w:val="000000"/>
        </w:rPr>
        <w:t>O SECRETÁRIO DE PLANEJAMENTO E DESENVOLVIMENTO ENERGÉTICO DO MINISTÉRIO DE MINAS E ENERGIA</w:t>
      </w:r>
      <w:r w:rsidRPr="002B1716">
        <w:rPr>
          <w:rFonts w:ascii="Arial" w:hAnsi="Arial" w:cs="Arial"/>
          <w:color w:val="000000"/>
        </w:rPr>
        <w:t>, no uso da competência que lhe foi delegada pelo art. 1</w:t>
      </w:r>
      <w:r w:rsidRPr="002B1716">
        <w:rPr>
          <w:rFonts w:ascii="Arial" w:hAnsi="Arial" w:cs="Arial"/>
          <w:color w:val="000000"/>
          <w:u w:val="words"/>
          <w:vertAlign w:val="superscript"/>
        </w:rPr>
        <w:t>o</w:t>
      </w:r>
      <w:r w:rsidRPr="002B1716">
        <w:rPr>
          <w:rFonts w:ascii="Arial" w:hAnsi="Arial" w:cs="Arial"/>
          <w:color w:val="000000"/>
        </w:rPr>
        <w:t>, inciso I, da Portaria MME n</w:t>
      </w:r>
      <w:r w:rsidRPr="002B1716">
        <w:rPr>
          <w:rFonts w:ascii="Arial" w:hAnsi="Arial" w:cs="Arial"/>
          <w:color w:val="000000"/>
          <w:u w:val="words"/>
          <w:vertAlign w:val="superscript"/>
        </w:rPr>
        <w:t>o</w:t>
      </w:r>
      <w:r w:rsidRPr="002B1716">
        <w:rPr>
          <w:rFonts w:ascii="Arial" w:hAnsi="Arial" w:cs="Arial"/>
          <w:color w:val="000000"/>
        </w:rPr>
        <w:t xml:space="preserve"> 281, de 29 de junho de 2016, tendo em vista o disposto no art. 6</w:t>
      </w:r>
      <w:r w:rsidRPr="002B1716">
        <w:rPr>
          <w:rFonts w:ascii="Arial" w:hAnsi="Arial" w:cs="Arial"/>
          <w:color w:val="000000"/>
          <w:u w:val="words"/>
          <w:vertAlign w:val="superscript"/>
        </w:rPr>
        <w:t>o</w:t>
      </w:r>
      <w:r w:rsidRPr="002B1716">
        <w:rPr>
          <w:rFonts w:ascii="Arial" w:hAnsi="Arial" w:cs="Arial"/>
          <w:color w:val="000000"/>
        </w:rPr>
        <w:t xml:space="preserve"> do Decreto n</w:t>
      </w:r>
      <w:r w:rsidRPr="002B1716">
        <w:rPr>
          <w:rFonts w:ascii="Arial" w:hAnsi="Arial" w:cs="Arial"/>
          <w:color w:val="000000"/>
          <w:u w:val="words"/>
          <w:vertAlign w:val="superscript"/>
        </w:rPr>
        <w:t>o</w:t>
      </w:r>
      <w:r w:rsidRPr="002B1716">
        <w:rPr>
          <w:rFonts w:ascii="Arial" w:hAnsi="Arial" w:cs="Arial"/>
          <w:color w:val="000000"/>
        </w:rPr>
        <w:t xml:space="preserve"> 6.144, de 3 de julho de 2007, no art. 4</w:t>
      </w:r>
      <w:r w:rsidRPr="002B1716">
        <w:rPr>
          <w:rFonts w:ascii="Arial" w:hAnsi="Arial" w:cs="Arial"/>
          <w:color w:val="000000"/>
          <w:u w:val="words"/>
          <w:vertAlign w:val="superscript"/>
        </w:rPr>
        <w:t>o</w:t>
      </w:r>
      <w:r w:rsidRPr="002B1716">
        <w:rPr>
          <w:rFonts w:ascii="Arial" w:hAnsi="Arial" w:cs="Arial"/>
          <w:color w:val="000000"/>
        </w:rPr>
        <w:t>, da Portaria MME n</w:t>
      </w:r>
      <w:r w:rsidRPr="002B1716">
        <w:rPr>
          <w:rFonts w:ascii="Arial" w:hAnsi="Arial" w:cs="Arial"/>
          <w:color w:val="000000"/>
          <w:u w:val="words"/>
          <w:vertAlign w:val="superscript"/>
        </w:rPr>
        <w:t>o</w:t>
      </w:r>
      <w:r w:rsidRPr="002B1716">
        <w:rPr>
          <w:rFonts w:ascii="Arial" w:hAnsi="Arial" w:cs="Arial"/>
          <w:color w:val="000000"/>
        </w:rPr>
        <w:t xml:space="preserve"> 310, de 12 de setembro de 2013, e o que consta do Processo n</w:t>
      </w:r>
      <w:r w:rsidRPr="002B1716">
        <w:rPr>
          <w:rFonts w:ascii="Arial" w:hAnsi="Arial" w:cs="Arial"/>
          <w:color w:val="000000"/>
          <w:u w:val="words"/>
          <w:vertAlign w:val="superscript"/>
        </w:rPr>
        <w:t>o</w:t>
      </w:r>
      <w:r w:rsidRPr="002B1716">
        <w:rPr>
          <w:rFonts w:ascii="Arial" w:hAnsi="Arial" w:cs="Arial"/>
          <w:color w:val="000000"/>
        </w:rPr>
        <w:t xml:space="preserve"> 48500.005377/2016-16, resolve:</w:t>
      </w:r>
    </w:p>
    <w:p w:rsidR="0006734B" w:rsidRPr="002B1716" w:rsidRDefault="0006734B" w:rsidP="0006734B">
      <w:pPr>
        <w:ind w:firstLine="1134"/>
        <w:jc w:val="both"/>
        <w:rPr>
          <w:rFonts w:ascii="Arial" w:hAnsi="Arial" w:cs="Arial"/>
          <w:color w:val="000000"/>
        </w:rPr>
      </w:pPr>
      <w:r w:rsidRPr="002B1716">
        <w:rPr>
          <w:rFonts w:ascii="Arial" w:hAnsi="Arial" w:cs="Arial"/>
          <w:color w:val="000000"/>
        </w:rPr>
        <w:t> </w:t>
      </w:r>
    </w:p>
    <w:p w:rsidR="0006734B" w:rsidRPr="002B1716" w:rsidRDefault="0006734B" w:rsidP="0006734B">
      <w:pPr>
        <w:ind w:firstLine="1134"/>
        <w:jc w:val="both"/>
        <w:rPr>
          <w:rFonts w:ascii="Arial" w:hAnsi="Arial" w:cs="Arial"/>
          <w:color w:val="000000"/>
        </w:rPr>
      </w:pPr>
      <w:r w:rsidRPr="002B1716">
        <w:rPr>
          <w:rFonts w:ascii="Arial" w:hAnsi="Arial" w:cs="Arial"/>
          <w:color w:val="000000"/>
        </w:rPr>
        <w:t>Art. 1</w:t>
      </w:r>
      <w:r w:rsidRPr="002B1716">
        <w:rPr>
          <w:rFonts w:ascii="Arial" w:hAnsi="Arial" w:cs="Arial"/>
          <w:color w:val="000000"/>
          <w:u w:val="words"/>
          <w:vertAlign w:val="superscript"/>
        </w:rPr>
        <w:t>o</w:t>
      </w:r>
      <w:r w:rsidRPr="002B1716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Central Geradora Termelétrica denominada UTE F&amp;S </w:t>
      </w:r>
      <w:proofErr w:type="spellStart"/>
      <w:r w:rsidRPr="002B1716">
        <w:rPr>
          <w:rFonts w:ascii="Arial" w:hAnsi="Arial" w:cs="Arial"/>
          <w:color w:val="000000"/>
        </w:rPr>
        <w:t>Agri</w:t>
      </w:r>
      <w:proofErr w:type="spellEnd"/>
      <w:r w:rsidRPr="002B1716">
        <w:rPr>
          <w:rFonts w:ascii="Arial" w:hAnsi="Arial" w:cs="Arial"/>
          <w:color w:val="000000"/>
        </w:rPr>
        <w:t xml:space="preserve"> </w:t>
      </w:r>
      <w:proofErr w:type="spellStart"/>
      <w:r w:rsidRPr="002B1716">
        <w:rPr>
          <w:rFonts w:ascii="Arial" w:hAnsi="Arial" w:cs="Arial"/>
          <w:color w:val="000000"/>
        </w:rPr>
        <w:t>Solutions</w:t>
      </w:r>
      <w:proofErr w:type="spellEnd"/>
      <w:r w:rsidRPr="002B1716">
        <w:rPr>
          <w:rFonts w:ascii="Arial" w:hAnsi="Arial" w:cs="Arial"/>
          <w:color w:val="000000"/>
        </w:rPr>
        <w:t xml:space="preserve">, cadastrada com o Código Único do Empreendimento de Geração - CEG: UTE.FL.MT034035-9.01, de titularidade da empresa FS </w:t>
      </w:r>
      <w:proofErr w:type="spellStart"/>
      <w:r w:rsidRPr="002B1716">
        <w:rPr>
          <w:rFonts w:ascii="Arial" w:hAnsi="Arial" w:cs="Arial"/>
          <w:color w:val="000000"/>
        </w:rPr>
        <w:t>Agrisolutions</w:t>
      </w:r>
      <w:proofErr w:type="spellEnd"/>
      <w:r w:rsidRPr="002B1716">
        <w:rPr>
          <w:rFonts w:ascii="Arial" w:hAnsi="Arial" w:cs="Arial"/>
          <w:color w:val="000000"/>
        </w:rPr>
        <w:t xml:space="preserve"> Indústria de Biocombustíveis Ltda., inscrita no CNPJ/MF sob o n</w:t>
      </w:r>
      <w:r w:rsidRPr="002B1716">
        <w:rPr>
          <w:rFonts w:ascii="Arial" w:hAnsi="Arial" w:cs="Arial"/>
          <w:color w:val="000000"/>
          <w:u w:val="words"/>
          <w:vertAlign w:val="superscript"/>
        </w:rPr>
        <w:t>o</w:t>
      </w:r>
      <w:r w:rsidRPr="002B1716">
        <w:rPr>
          <w:rFonts w:ascii="Arial" w:hAnsi="Arial" w:cs="Arial"/>
          <w:color w:val="000000"/>
        </w:rPr>
        <w:t> 20.003.699/0001-50, detalhado no Anexo à presente Portaria.</w:t>
      </w:r>
    </w:p>
    <w:p w:rsidR="0006734B" w:rsidRPr="002B1716" w:rsidRDefault="0006734B" w:rsidP="0006734B">
      <w:pPr>
        <w:ind w:firstLine="1134"/>
        <w:jc w:val="both"/>
        <w:rPr>
          <w:rFonts w:ascii="Arial" w:hAnsi="Arial" w:cs="Arial"/>
          <w:color w:val="000000"/>
        </w:rPr>
      </w:pPr>
    </w:p>
    <w:p w:rsidR="0006734B" w:rsidRPr="002B1716" w:rsidRDefault="0006734B" w:rsidP="0006734B">
      <w:pPr>
        <w:ind w:firstLine="1134"/>
        <w:jc w:val="both"/>
        <w:rPr>
          <w:rFonts w:ascii="Arial" w:hAnsi="Arial" w:cs="Arial"/>
          <w:color w:val="000000"/>
        </w:rPr>
      </w:pPr>
      <w:r w:rsidRPr="002B1716">
        <w:rPr>
          <w:rFonts w:ascii="Arial" w:hAnsi="Arial" w:cs="Arial"/>
          <w:color w:val="000000"/>
        </w:rPr>
        <w:t>Parágrafo único. O projeto de que trata o </w:t>
      </w:r>
      <w:r w:rsidRPr="002B1716">
        <w:rPr>
          <w:rFonts w:ascii="Arial" w:hAnsi="Arial" w:cs="Arial"/>
          <w:b/>
          <w:bCs/>
          <w:color w:val="000000"/>
        </w:rPr>
        <w:t>caput</w:t>
      </w:r>
      <w:r w:rsidRPr="002B1716">
        <w:rPr>
          <w:rFonts w:ascii="Arial" w:hAnsi="Arial" w:cs="Arial"/>
          <w:color w:val="000000"/>
        </w:rPr>
        <w:t>, autorizado por meio da Resolução Autorizativa ANEEL n</w:t>
      </w:r>
      <w:r w:rsidRPr="002B1716">
        <w:rPr>
          <w:rFonts w:ascii="Arial" w:hAnsi="Arial" w:cs="Arial"/>
          <w:color w:val="000000"/>
          <w:u w:val="words"/>
          <w:vertAlign w:val="superscript"/>
        </w:rPr>
        <w:t>o</w:t>
      </w:r>
      <w:r w:rsidRPr="002B1716">
        <w:rPr>
          <w:rFonts w:ascii="Arial" w:hAnsi="Arial" w:cs="Arial"/>
          <w:color w:val="000000"/>
        </w:rPr>
        <w:t xml:space="preserve"> 6.103 de 1</w:t>
      </w:r>
      <w:r w:rsidRPr="002B1716">
        <w:rPr>
          <w:rFonts w:ascii="Arial" w:hAnsi="Arial" w:cs="Arial"/>
          <w:color w:val="000000"/>
          <w:u w:val="words"/>
          <w:vertAlign w:val="superscript"/>
        </w:rPr>
        <w:t>o</w:t>
      </w:r>
      <w:r w:rsidRPr="002B1716">
        <w:rPr>
          <w:rFonts w:ascii="Arial" w:hAnsi="Arial" w:cs="Arial"/>
          <w:color w:val="000000"/>
        </w:rPr>
        <w:t xml:space="preserve"> de novembro de 2016, é alcançado pelo art. 1</w:t>
      </w:r>
      <w:r w:rsidRPr="002B1716">
        <w:rPr>
          <w:rFonts w:ascii="Arial" w:hAnsi="Arial" w:cs="Arial"/>
          <w:color w:val="000000"/>
          <w:u w:val="words"/>
          <w:vertAlign w:val="superscript"/>
        </w:rPr>
        <w:t>o</w:t>
      </w:r>
      <w:r w:rsidRPr="002B1716">
        <w:rPr>
          <w:rFonts w:ascii="Arial" w:hAnsi="Arial" w:cs="Arial"/>
          <w:color w:val="000000"/>
        </w:rPr>
        <w:t xml:space="preserve"> da Portaria MME n</w:t>
      </w:r>
      <w:r w:rsidRPr="002B1716">
        <w:rPr>
          <w:rFonts w:ascii="Arial" w:hAnsi="Arial" w:cs="Arial"/>
          <w:color w:val="000000"/>
          <w:u w:val="words"/>
          <w:vertAlign w:val="superscript"/>
        </w:rPr>
        <w:t>o</w:t>
      </w:r>
      <w:r w:rsidRPr="002B1716">
        <w:rPr>
          <w:rFonts w:ascii="Arial" w:hAnsi="Arial" w:cs="Arial"/>
          <w:color w:val="000000"/>
        </w:rPr>
        <w:t xml:space="preserve"> 310, de 12 de setembro de 2013.</w:t>
      </w:r>
    </w:p>
    <w:p w:rsidR="0006734B" w:rsidRPr="002B1716" w:rsidRDefault="0006734B" w:rsidP="0006734B">
      <w:pPr>
        <w:ind w:firstLine="1134"/>
        <w:jc w:val="both"/>
        <w:rPr>
          <w:rFonts w:ascii="Arial" w:hAnsi="Arial" w:cs="Arial"/>
          <w:color w:val="000000"/>
        </w:rPr>
      </w:pPr>
    </w:p>
    <w:p w:rsidR="0006734B" w:rsidRPr="002B1716" w:rsidRDefault="0006734B" w:rsidP="0006734B">
      <w:pPr>
        <w:ind w:firstLine="1134"/>
        <w:jc w:val="both"/>
        <w:rPr>
          <w:rFonts w:ascii="Arial" w:hAnsi="Arial" w:cs="Arial"/>
          <w:color w:val="000000"/>
        </w:rPr>
      </w:pPr>
      <w:r w:rsidRPr="002B1716">
        <w:rPr>
          <w:rFonts w:ascii="Arial" w:hAnsi="Arial" w:cs="Arial"/>
          <w:color w:val="000000"/>
        </w:rPr>
        <w:t>Art. 2</w:t>
      </w:r>
      <w:r w:rsidRPr="002B1716">
        <w:rPr>
          <w:rFonts w:ascii="Arial" w:hAnsi="Arial" w:cs="Arial"/>
          <w:color w:val="000000"/>
          <w:u w:val="words"/>
          <w:vertAlign w:val="superscript"/>
        </w:rPr>
        <w:t>o</w:t>
      </w:r>
      <w:r w:rsidRPr="002B1716">
        <w:rPr>
          <w:rFonts w:ascii="Arial" w:hAnsi="Arial" w:cs="Arial"/>
          <w:color w:val="000000"/>
        </w:rPr>
        <w:t xml:space="preserve"> As estimativas dos investimentos têm por base o mês de outubro de 2016 e são de exclusiva responsabilidade da FS </w:t>
      </w:r>
      <w:proofErr w:type="spellStart"/>
      <w:r w:rsidRPr="002B1716">
        <w:rPr>
          <w:rFonts w:ascii="Arial" w:hAnsi="Arial" w:cs="Arial"/>
          <w:color w:val="000000"/>
        </w:rPr>
        <w:t>Agrisolutions</w:t>
      </w:r>
      <w:proofErr w:type="spellEnd"/>
      <w:r w:rsidRPr="002B1716">
        <w:rPr>
          <w:rFonts w:ascii="Arial" w:hAnsi="Arial" w:cs="Arial"/>
          <w:color w:val="000000"/>
        </w:rPr>
        <w:t xml:space="preserve"> Indústria de Biocombustíveis Ltda., cuja razoabilidade foi atestada pela Empresa de Pesquisa Energética - EPE.</w:t>
      </w:r>
    </w:p>
    <w:p w:rsidR="0006734B" w:rsidRPr="002B1716" w:rsidRDefault="0006734B" w:rsidP="0006734B">
      <w:pPr>
        <w:ind w:firstLine="1134"/>
        <w:jc w:val="both"/>
        <w:rPr>
          <w:rFonts w:ascii="Arial" w:hAnsi="Arial" w:cs="Arial"/>
          <w:color w:val="000000"/>
        </w:rPr>
      </w:pPr>
    </w:p>
    <w:p w:rsidR="0006734B" w:rsidRPr="002B1716" w:rsidRDefault="0006734B" w:rsidP="0006734B">
      <w:pPr>
        <w:ind w:firstLine="1134"/>
        <w:jc w:val="both"/>
        <w:rPr>
          <w:rFonts w:ascii="Arial" w:hAnsi="Arial" w:cs="Arial"/>
          <w:color w:val="000000"/>
        </w:rPr>
      </w:pPr>
      <w:r w:rsidRPr="002B1716">
        <w:rPr>
          <w:rFonts w:ascii="Arial" w:hAnsi="Arial" w:cs="Arial"/>
          <w:color w:val="000000"/>
        </w:rPr>
        <w:t>Art. 3</w:t>
      </w:r>
      <w:r w:rsidRPr="002B1716">
        <w:rPr>
          <w:rFonts w:ascii="Arial" w:hAnsi="Arial" w:cs="Arial"/>
          <w:color w:val="000000"/>
          <w:u w:val="words"/>
          <w:vertAlign w:val="superscript"/>
        </w:rPr>
        <w:t>o</w:t>
      </w:r>
      <w:r w:rsidRPr="002B1716">
        <w:rPr>
          <w:rFonts w:ascii="Arial" w:hAnsi="Arial" w:cs="Arial"/>
          <w:color w:val="000000"/>
        </w:rPr>
        <w:t xml:space="preserve"> A FS </w:t>
      </w:r>
      <w:proofErr w:type="spellStart"/>
      <w:r w:rsidRPr="002B1716">
        <w:rPr>
          <w:rFonts w:ascii="Arial" w:hAnsi="Arial" w:cs="Arial"/>
          <w:color w:val="000000"/>
        </w:rPr>
        <w:t>Agrisolutions</w:t>
      </w:r>
      <w:proofErr w:type="spellEnd"/>
      <w:r w:rsidRPr="002B1716">
        <w:rPr>
          <w:rFonts w:ascii="Arial" w:hAnsi="Arial" w:cs="Arial"/>
          <w:color w:val="000000"/>
        </w:rPr>
        <w:t xml:space="preserve"> Indústria de Biocombustíveis Ltda. 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06734B" w:rsidRPr="002B1716" w:rsidRDefault="0006734B" w:rsidP="0006734B">
      <w:pPr>
        <w:ind w:firstLine="1134"/>
        <w:jc w:val="both"/>
        <w:rPr>
          <w:rFonts w:ascii="Arial" w:hAnsi="Arial" w:cs="Arial"/>
          <w:color w:val="000000"/>
        </w:rPr>
      </w:pPr>
    </w:p>
    <w:p w:rsidR="0006734B" w:rsidRPr="002B1716" w:rsidRDefault="0006734B" w:rsidP="0006734B">
      <w:pPr>
        <w:ind w:firstLine="1134"/>
        <w:jc w:val="both"/>
        <w:rPr>
          <w:rFonts w:ascii="Arial" w:hAnsi="Arial" w:cs="Arial"/>
          <w:color w:val="000000"/>
        </w:rPr>
      </w:pPr>
      <w:r w:rsidRPr="002B1716">
        <w:rPr>
          <w:rFonts w:ascii="Arial" w:hAnsi="Arial" w:cs="Arial"/>
          <w:color w:val="000000"/>
        </w:rPr>
        <w:t>Art. 4</w:t>
      </w:r>
      <w:r w:rsidRPr="002B1716">
        <w:rPr>
          <w:rFonts w:ascii="Arial" w:hAnsi="Arial" w:cs="Arial"/>
          <w:color w:val="000000"/>
          <w:u w:val="words"/>
          <w:vertAlign w:val="superscript"/>
        </w:rPr>
        <w:t>o</w:t>
      </w:r>
      <w:r w:rsidRPr="002B1716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06734B" w:rsidRPr="002B1716" w:rsidRDefault="0006734B" w:rsidP="0006734B">
      <w:pPr>
        <w:ind w:firstLine="1134"/>
        <w:jc w:val="both"/>
        <w:rPr>
          <w:rFonts w:ascii="Arial" w:hAnsi="Arial" w:cs="Arial"/>
          <w:color w:val="000000"/>
        </w:rPr>
      </w:pPr>
    </w:p>
    <w:p w:rsidR="0006734B" w:rsidRPr="002B1716" w:rsidRDefault="0006734B" w:rsidP="0006734B">
      <w:pPr>
        <w:ind w:firstLine="1134"/>
        <w:jc w:val="both"/>
        <w:rPr>
          <w:rFonts w:ascii="Arial" w:hAnsi="Arial" w:cs="Arial"/>
          <w:color w:val="000000"/>
        </w:rPr>
      </w:pPr>
      <w:r w:rsidRPr="002B1716">
        <w:rPr>
          <w:rFonts w:ascii="Arial" w:hAnsi="Arial" w:cs="Arial"/>
          <w:color w:val="000000"/>
        </w:rPr>
        <w:t>Art. 5</w:t>
      </w:r>
      <w:r w:rsidRPr="002B1716">
        <w:rPr>
          <w:rFonts w:ascii="Arial" w:hAnsi="Arial" w:cs="Arial"/>
          <w:color w:val="000000"/>
          <w:u w:val="words"/>
          <w:vertAlign w:val="superscript"/>
        </w:rPr>
        <w:t>o</w:t>
      </w:r>
      <w:r w:rsidRPr="002B1716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06734B" w:rsidRPr="002B1716" w:rsidRDefault="0006734B" w:rsidP="0006734B">
      <w:pPr>
        <w:ind w:firstLine="1134"/>
        <w:jc w:val="both"/>
        <w:rPr>
          <w:rFonts w:ascii="Arial" w:hAnsi="Arial" w:cs="Arial"/>
          <w:color w:val="000000"/>
        </w:rPr>
      </w:pPr>
    </w:p>
    <w:p w:rsidR="0006734B" w:rsidRPr="002B1716" w:rsidRDefault="0006734B" w:rsidP="0006734B">
      <w:pPr>
        <w:ind w:firstLine="1134"/>
        <w:jc w:val="both"/>
        <w:rPr>
          <w:rFonts w:ascii="Arial" w:hAnsi="Arial" w:cs="Arial"/>
          <w:color w:val="000000"/>
        </w:rPr>
      </w:pPr>
      <w:r w:rsidRPr="002B1716">
        <w:rPr>
          <w:rFonts w:ascii="Arial" w:hAnsi="Arial" w:cs="Arial"/>
          <w:color w:val="000000"/>
        </w:rPr>
        <w:t>Art. 6</w:t>
      </w:r>
      <w:r w:rsidRPr="002B1716">
        <w:rPr>
          <w:rFonts w:ascii="Arial" w:hAnsi="Arial" w:cs="Arial"/>
          <w:color w:val="000000"/>
          <w:u w:val="words"/>
          <w:vertAlign w:val="superscript"/>
        </w:rPr>
        <w:t>o</w:t>
      </w:r>
      <w:r w:rsidRPr="002B1716">
        <w:rPr>
          <w:rFonts w:ascii="Arial" w:hAnsi="Arial" w:cs="Arial"/>
          <w:color w:val="000000"/>
        </w:rPr>
        <w:t xml:space="preserve"> A FS </w:t>
      </w:r>
      <w:proofErr w:type="spellStart"/>
      <w:r w:rsidRPr="002B1716">
        <w:rPr>
          <w:rFonts w:ascii="Arial" w:hAnsi="Arial" w:cs="Arial"/>
          <w:color w:val="000000"/>
        </w:rPr>
        <w:t>Agrisolutions</w:t>
      </w:r>
      <w:proofErr w:type="spellEnd"/>
      <w:r w:rsidRPr="002B1716">
        <w:rPr>
          <w:rFonts w:ascii="Arial" w:hAnsi="Arial" w:cs="Arial"/>
          <w:color w:val="000000"/>
        </w:rPr>
        <w:t xml:space="preserve"> Indústria de Biocombustíveis Ltda. deverá observar, no que couber, as disposições constantes na Lei n</w:t>
      </w:r>
      <w:r w:rsidRPr="002B1716">
        <w:rPr>
          <w:rFonts w:ascii="Arial" w:hAnsi="Arial" w:cs="Arial"/>
          <w:color w:val="000000"/>
          <w:u w:val="single"/>
          <w:vertAlign w:val="superscript"/>
        </w:rPr>
        <w:t>o</w:t>
      </w:r>
      <w:r w:rsidRPr="002B1716">
        <w:rPr>
          <w:rFonts w:ascii="Arial" w:hAnsi="Arial" w:cs="Arial"/>
          <w:color w:val="000000"/>
        </w:rPr>
        <w:t> 11.488, de 15 de junho de 2007, no Decreto n</w:t>
      </w:r>
      <w:r w:rsidRPr="002B1716">
        <w:rPr>
          <w:rFonts w:ascii="Arial" w:hAnsi="Arial" w:cs="Arial"/>
          <w:color w:val="000000"/>
          <w:u w:val="single"/>
          <w:vertAlign w:val="superscript"/>
        </w:rPr>
        <w:t>o</w:t>
      </w:r>
      <w:r w:rsidRPr="002B1716">
        <w:rPr>
          <w:rFonts w:ascii="Arial" w:hAnsi="Arial" w:cs="Arial"/>
          <w:color w:val="000000"/>
        </w:rPr>
        <w:t> 6.144, de 2007, na Portaria MME n</w:t>
      </w:r>
      <w:r w:rsidRPr="002B1716">
        <w:rPr>
          <w:rFonts w:ascii="Arial" w:hAnsi="Arial" w:cs="Arial"/>
          <w:color w:val="000000"/>
          <w:u w:val="single"/>
          <w:vertAlign w:val="superscript"/>
        </w:rPr>
        <w:t>o</w:t>
      </w:r>
      <w:r w:rsidRPr="002B1716">
        <w:rPr>
          <w:rFonts w:ascii="Arial" w:hAnsi="Arial" w:cs="Arial"/>
          <w:color w:val="000000"/>
        </w:rPr>
        <w:t> 310, de 2013, e na legislação e normas vigentes e supervenientes, sujeitando-se às penalidades legais, inclusive aquelas previstas nos artigos 9</w:t>
      </w:r>
      <w:r w:rsidRPr="002B1716">
        <w:rPr>
          <w:rFonts w:ascii="Arial" w:hAnsi="Arial" w:cs="Arial"/>
          <w:color w:val="000000"/>
          <w:u w:val="words"/>
          <w:vertAlign w:val="superscript"/>
        </w:rPr>
        <w:t>o</w:t>
      </w:r>
      <w:r w:rsidRPr="002B1716">
        <w:rPr>
          <w:rFonts w:ascii="Arial" w:hAnsi="Arial" w:cs="Arial"/>
          <w:color w:val="000000"/>
        </w:rPr>
        <w:t> e 14, do Decreto n</w:t>
      </w:r>
      <w:r w:rsidRPr="002B1716">
        <w:rPr>
          <w:rFonts w:ascii="Arial" w:hAnsi="Arial" w:cs="Arial"/>
          <w:color w:val="000000"/>
          <w:u w:val="single"/>
          <w:vertAlign w:val="superscript"/>
        </w:rPr>
        <w:t>o</w:t>
      </w:r>
      <w:r w:rsidRPr="002B1716">
        <w:rPr>
          <w:rFonts w:ascii="Arial" w:hAnsi="Arial" w:cs="Arial"/>
          <w:color w:val="000000"/>
        </w:rPr>
        <w:t> 6.144, de 2007, sujeitas à fiscalização da Secretaria da Receita Federal do Brasil.</w:t>
      </w:r>
    </w:p>
    <w:p w:rsidR="0006734B" w:rsidRPr="002B1716" w:rsidRDefault="0006734B" w:rsidP="0006734B">
      <w:pPr>
        <w:ind w:firstLine="1134"/>
        <w:jc w:val="both"/>
        <w:rPr>
          <w:rFonts w:ascii="Arial" w:hAnsi="Arial" w:cs="Arial"/>
          <w:color w:val="000000"/>
        </w:rPr>
      </w:pPr>
    </w:p>
    <w:p w:rsidR="0006734B" w:rsidRPr="002B1716" w:rsidRDefault="0006734B" w:rsidP="0006734B">
      <w:pPr>
        <w:ind w:firstLine="1134"/>
        <w:jc w:val="both"/>
        <w:rPr>
          <w:rFonts w:ascii="Arial" w:hAnsi="Arial" w:cs="Arial"/>
          <w:color w:val="000000"/>
        </w:rPr>
      </w:pPr>
      <w:r w:rsidRPr="002B1716">
        <w:rPr>
          <w:rFonts w:ascii="Arial" w:hAnsi="Arial" w:cs="Arial"/>
          <w:color w:val="000000"/>
        </w:rPr>
        <w:t>Art. 7</w:t>
      </w:r>
      <w:r w:rsidRPr="002B1716">
        <w:rPr>
          <w:rFonts w:ascii="Arial" w:hAnsi="Arial" w:cs="Arial"/>
          <w:color w:val="000000"/>
          <w:u w:val="words"/>
          <w:vertAlign w:val="superscript"/>
        </w:rPr>
        <w:t>o</w:t>
      </w:r>
      <w:r w:rsidRPr="002B1716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700221" w:rsidRPr="002B1716" w:rsidRDefault="00700221" w:rsidP="00700221">
      <w:pPr>
        <w:pStyle w:val="Default"/>
        <w:jc w:val="center"/>
        <w:rPr>
          <w:color w:val="auto"/>
          <w:sz w:val="22"/>
          <w:szCs w:val="22"/>
        </w:rPr>
      </w:pPr>
    </w:p>
    <w:p w:rsidR="00700221" w:rsidRPr="002B1716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2B1716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2B1716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2B1716" w:rsidRDefault="00BC062F" w:rsidP="00A146BD">
      <w:pPr>
        <w:autoSpaceDE w:val="0"/>
        <w:jc w:val="both"/>
        <w:rPr>
          <w:rFonts w:ascii="Arial" w:hAnsi="Arial" w:cs="Arial"/>
        </w:rPr>
      </w:pPr>
      <w:r w:rsidRPr="002B1716">
        <w:rPr>
          <w:rFonts w:ascii="Arial" w:hAnsi="Arial" w:cs="Arial"/>
          <w:color w:val="FF0000"/>
        </w:rPr>
        <w:t xml:space="preserve">Este texto não substitui o publicado no DOU de </w:t>
      </w:r>
      <w:r w:rsidR="005A2E62" w:rsidRPr="002B1716">
        <w:rPr>
          <w:rFonts w:ascii="Arial" w:hAnsi="Arial" w:cs="Arial"/>
          <w:color w:val="FF0000"/>
        </w:rPr>
        <w:t>1</w:t>
      </w:r>
      <w:r w:rsidR="0006734B" w:rsidRPr="002B1716">
        <w:rPr>
          <w:rFonts w:ascii="Arial" w:hAnsi="Arial" w:cs="Arial"/>
          <w:color w:val="FF0000"/>
        </w:rPr>
        <w:t>9</w:t>
      </w:r>
      <w:r w:rsidRPr="002B1716">
        <w:rPr>
          <w:rFonts w:ascii="Arial" w:hAnsi="Arial" w:cs="Arial"/>
          <w:color w:val="FF0000"/>
        </w:rPr>
        <w:t>.</w:t>
      </w:r>
      <w:r w:rsidR="001105EA" w:rsidRPr="002B1716">
        <w:rPr>
          <w:rFonts w:ascii="Arial" w:hAnsi="Arial" w:cs="Arial"/>
          <w:color w:val="FF0000"/>
        </w:rPr>
        <w:t>4</w:t>
      </w:r>
      <w:r w:rsidRPr="002B1716">
        <w:rPr>
          <w:rFonts w:ascii="Arial" w:hAnsi="Arial" w:cs="Arial"/>
          <w:color w:val="FF0000"/>
        </w:rPr>
        <w:t>.201</w:t>
      </w:r>
      <w:r w:rsidR="000E00D9" w:rsidRPr="002B1716">
        <w:rPr>
          <w:rFonts w:ascii="Arial" w:hAnsi="Arial" w:cs="Arial"/>
          <w:color w:val="FF0000"/>
        </w:rPr>
        <w:t>7</w:t>
      </w:r>
      <w:r w:rsidR="00C539AF" w:rsidRPr="002B1716">
        <w:rPr>
          <w:rFonts w:ascii="Arial" w:hAnsi="Arial" w:cs="Arial"/>
          <w:color w:val="FF0000"/>
        </w:rPr>
        <w:t xml:space="preserve"> - Seção 1</w:t>
      </w:r>
      <w:r w:rsidRPr="002B1716">
        <w:rPr>
          <w:rFonts w:ascii="Arial" w:hAnsi="Arial" w:cs="Arial"/>
          <w:color w:val="FF0000"/>
        </w:rPr>
        <w:t>.</w:t>
      </w:r>
      <w:r w:rsidRPr="002B1716">
        <w:rPr>
          <w:rFonts w:ascii="Arial" w:hAnsi="Arial" w:cs="Arial"/>
          <w:sz w:val="2"/>
          <w:szCs w:val="2"/>
        </w:rPr>
        <w:t xml:space="preserve"> </w:t>
      </w:r>
    </w:p>
    <w:p w:rsidR="00B1683B" w:rsidRPr="002B1716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2B1716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2B1716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Pr="002B1716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2B1716">
        <w:rPr>
          <w:rFonts w:ascii="Arial" w:hAnsi="Arial" w:cs="Arial"/>
          <w:b/>
          <w:color w:val="000000"/>
        </w:rPr>
        <w:lastRenderedPageBreak/>
        <w:t>ANEXO</w:t>
      </w:r>
    </w:p>
    <w:p w:rsidR="00700221" w:rsidRPr="002B1716" w:rsidRDefault="00700221" w:rsidP="00700221">
      <w:pPr>
        <w:rPr>
          <w:rFonts w:ascii="Arial" w:hAnsi="Arial" w:cs="Arial"/>
          <w:sz w:val="12"/>
          <w:szCs w:val="12"/>
        </w:rPr>
      </w:pPr>
    </w:p>
    <w:tbl>
      <w:tblPr>
        <w:tblW w:w="1048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863"/>
        <w:gridCol w:w="2114"/>
        <w:gridCol w:w="2551"/>
        <w:gridCol w:w="284"/>
        <w:gridCol w:w="2835"/>
      </w:tblGrid>
      <w:tr w:rsidR="0006734B" w:rsidRPr="002B1716" w:rsidTr="0006734B">
        <w:trPr>
          <w:tblCellSpacing w:w="0" w:type="dxa"/>
        </w:trPr>
        <w:tc>
          <w:tcPr>
            <w:tcW w:w="1048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34B" w:rsidRPr="002B1716" w:rsidRDefault="0006734B" w:rsidP="00C01DDE">
            <w:pPr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2B1716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  <w:tr w:rsidR="0006734B" w:rsidRPr="002B1716" w:rsidTr="0006734B">
        <w:trPr>
          <w:tblCellSpacing w:w="0" w:type="dxa"/>
        </w:trPr>
        <w:tc>
          <w:tcPr>
            <w:tcW w:w="1048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34B" w:rsidRPr="002B1716" w:rsidRDefault="0006734B" w:rsidP="00C01DDE">
            <w:pPr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2B1716">
              <w:rPr>
                <w:rFonts w:ascii="Arial" w:hAnsi="Arial" w:cs="Arial"/>
                <w:color w:val="000000"/>
              </w:rPr>
              <w:t>INFORMAÇÕES DO PROJETO DE ENQUADRAMENTO NO REIDI - REGIME ESPECIAL DE INCENTIVOS PARA O DESENVOLVIMENTO DA INFRAESTRUTURA</w:t>
            </w:r>
          </w:p>
        </w:tc>
      </w:tr>
      <w:tr w:rsidR="0006734B" w:rsidRPr="002B1716" w:rsidTr="0006734B">
        <w:trPr>
          <w:tblCellSpacing w:w="0" w:type="dxa"/>
        </w:trPr>
        <w:tc>
          <w:tcPr>
            <w:tcW w:w="1048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34B" w:rsidRPr="002B1716" w:rsidRDefault="0006734B" w:rsidP="00C01DDE">
            <w:pPr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2B1716">
              <w:rPr>
                <w:rFonts w:ascii="Arial" w:hAnsi="Arial" w:cs="Arial"/>
                <w:color w:val="000000"/>
              </w:rPr>
              <w:t>PESSOA JURÍDICA TITULAR DO PROJETO</w:t>
            </w:r>
          </w:p>
        </w:tc>
      </w:tr>
      <w:tr w:rsidR="0006734B" w:rsidRPr="002B1716" w:rsidTr="002B1716">
        <w:trPr>
          <w:tblCellSpacing w:w="0" w:type="dxa"/>
        </w:trPr>
        <w:tc>
          <w:tcPr>
            <w:tcW w:w="76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34B" w:rsidRPr="002B1716" w:rsidRDefault="0006734B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B1716">
              <w:rPr>
                <w:rFonts w:ascii="Arial" w:hAnsi="Arial" w:cs="Arial"/>
                <w:color w:val="000000"/>
              </w:rPr>
              <w:t>01 - Nome Empresarial</w:t>
            </w:r>
          </w:p>
          <w:p w:rsidR="0006734B" w:rsidRPr="002B1716" w:rsidRDefault="0006734B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B1716">
              <w:rPr>
                <w:rFonts w:ascii="Arial" w:hAnsi="Arial" w:cs="Arial"/>
                <w:color w:val="000000"/>
              </w:rPr>
              <w:t xml:space="preserve">FS </w:t>
            </w:r>
            <w:proofErr w:type="spellStart"/>
            <w:r w:rsidRPr="002B1716">
              <w:rPr>
                <w:rFonts w:ascii="Arial" w:hAnsi="Arial" w:cs="Arial"/>
                <w:color w:val="000000"/>
              </w:rPr>
              <w:t>Agrisolutions</w:t>
            </w:r>
            <w:proofErr w:type="spellEnd"/>
            <w:r w:rsidRPr="002B1716">
              <w:rPr>
                <w:rFonts w:ascii="Arial" w:hAnsi="Arial" w:cs="Arial"/>
                <w:color w:val="000000"/>
              </w:rPr>
              <w:t xml:space="preserve"> Indústria de Biocombustíveis Ltda.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34B" w:rsidRPr="002B1716" w:rsidRDefault="0006734B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B1716">
              <w:rPr>
                <w:rFonts w:ascii="Arial" w:hAnsi="Arial" w:cs="Arial"/>
                <w:color w:val="000000"/>
              </w:rPr>
              <w:t>02 - CNPJ</w:t>
            </w:r>
          </w:p>
          <w:p w:rsidR="0006734B" w:rsidRPr="002B1716" w:rsidRDefault="0006734B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B1716">
              <w:rPr>
                <w:rFonts w:ascii="Arial" w:hAnsi="Arial" w:cs="Arial"/>
                <w:color w:val="000000"/>
              </w:rPr>
              <w:t>20.003.699/0001-50</w:t>
            </w:r>
          </w:p>
        </w:tc>
      </w:tr>
      <w:tr w:rsidR="0006734B" w:rsidRPr="002B1716" w:rsidTr="002B1716">
        <w:trPr>
          <w:tblCellSpacing w:w="0" w:type="dxa"/>
        </w:trPr>
        <w:tc>
          <w:tcPr>
            <w:tcW w:w="76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34B" w:rsidRPr="002B1716" w:rsidRDefault="0006734B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B1716">
              <w:rPr>
                <w:rFonts w:ascii="Arial" w:hAnsi="Arial" w:cs="Arial"/>
                <w:color w:val="000000"/>
              </w:rPr>
              <w:t>03 - Logradouro</w:t>
            </w:r>
          </w:p>
          <w:p w:rsidR="0006734B" w:rsidRPr="002B1716" w:rsidRDefault="0006734B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B1716">
              <w:rPr>
                <w:rFonts w:ascii="Arial" w:hAnsi="Arial" w:cs="Arial"/>
                <w:color w:val="000000"/>
              </w:rPr>
              <w:t>Rodovia MT-449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34B" w:rsidRPr="002B1716" w:rsidRDefault="0006734B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B1716">
              <w:rPr>
                <w:rFonts w:ascii="Arial" w:hAnsi="Arial" w:cs="Arial"/>
                <w:color w:val="000000"/>
              </w:rPr>
              <w:t>04 - Número</w:t>
            </w:r>
          </w:p>
          <w:p w:rsidR="0006734B" w:rsidRPr="002B1716" w:rsidRDefault="0006734B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B1716">
              <w:rPr>
                <w:rFonts w:ascii="Arial" w:hAnsi="Arial" w:cs="Arial"/>
                <w:color w:val="000000"/>
              </w:rPr>
              <w:t>s/n</w:t>
            </w:r>
            <w:r w:rsidRPr="002B1716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</w:p>
        </w:tc>
      </w:tr>
      <w:tr w:rsidR="0006734B" w:rsidRPr="002B1716" w:rsidTr="002B1716">
        <w:trPr>
          <w:tblCellSpacing w:w="0" w:type="dxa"/>
        </w:trPr>
        <w:tc>
          <w:tcPr>
            <w:tcW w:w="48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34B" w:rsidRPr="002B1716" w:rsidRDefault="0006734B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B1716">
              <w:rPr>
                <w:rFonts w:ascii="Arial" w:hAnsi="Arial" w:cs="Arial"/>
                <w:color w:val="000000"/>
              </w:rPr>
              <w:t>05 - Complemento</w:t>
            </w:r>
          </w:p>
          <w:p w:rsidR="0006734B" w:rsidRPr="002B1716" w:rsidRDefault="0006734B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B1716">
              <w:rPr>
                <w:rFonts w:ascii="Arial" w:hAnsi="Arial" w:cs="Arial"/>
                <w:color w:val="000000"/>
              </w:rPr>
              <w:t>Km 5, Caixa Postal 297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34B" w:rsidRPr="002B1716" w:rsidRDefault="0006734B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B1716">
              <w:rPr>
                <w:rFonts w:ascii="Arial" w:hAnsi="Arial" w:cs="Arial"/>
                <w:color w:val="000000"/>
              </w:rPr>
              <w:t>06 - Bairro/Distrito</w:t>
            </w:r>
          </w:p>
          <w:p w:rsidR="0006734B" w:rsidRPr="002B1716" w:rsidRDefault="0006734B" w:rsidP="002B1716">
            <w:pPr>
              <w:ind w:left="60" w:right="6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2B1716">
              <w:rPr>
                <w:rFonts w:ascii="Arial" w:hAnsi="Arial" w:cs="Arial"/>
                <w:color w:val="000000"/>
              </w:rPr>
              <w:t>Dist</w:t>
            </w:r>
            <w:proofErr w:type="spellEnd"/>
            <w:r w:rsidRPr="002B1716">
              <w:rPr>
                <w:rFonts w:ascii="Arial" w:hAnsi="Arial" w:cs="Arial"/>
                <w:color w:val="000000"/>
              </w:rPr>
              <w:t>. Ind. Senador Atílio Fontana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34B" w:rsidRPr="002B1716" w:rsidRDefault="0006734B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B1716">
              <w:rPr>
                <w:rFonts w:ascii="Arial" w:hAnsi="Arial" w:cs="Arial"/>
                <w:color w:val="000000"/>
              </w:rPr>
              <w:t>07 - CEP</w:t>
            </w:r>
          </w:p>
          <w:p w:rsidR="0006734B" w:rsidRPr="002B1716" w:rsidRDefault="0006734B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B1716">
              <w:rPr>
                <w:rFonts w:ascii="Arial" w:hAnsi="Arial" w:cs="Arial"/>
                <w:color w:val="000000"/>
              </w:rPr>
              <w:t>78455-000</w:t>
            </w:r>
          </w:p>
        </w:tc>
      </w:tr>
      <w:tr w:rsidR="0006734B" w:rsidRPr="002B1716" w:rsidTr="002B1716">
        <w:trPr>
          <w:tblCellSpacing w:w="0" w:type="dxa"/>
        </w:trPr>
        <w:tc>
          <w:tcPr>
            <w:tcW w:w="48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34B" w:rsidRPr="002B1716" w:rsidRDefault="0006734B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B1716">
              <w:rPr>
                <w:rFonts w:ascii="Arial" w:hAnsi="Arial" w:cs="Arial"/>
                <w:color w:val="000000"/>
              </w:rPr>
              <w:t>08 - Município</w:t>
            </w:r>
          </w:p>
          <w:p w:rsidR="0006734B" w:rsidRPr="002B1716" w:rsidRDefault="0006734B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B1716">
              <w:rPr>
                <w:rFonts w:ascii="Arial" w:hAnsi="Arial" w:cs="Arial"/>
                <w:color w:val="000000"/>
              </w:rPr>
              <w:t>Lucas do Rio Verde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34B" w:rsidRPr="002B1716" w:rsidRDefault="0006734B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B1716">
              <w:rPr>
                <w:rFonts w:ascii="Arial" w:hAnsi="Arial" w:cs="Arial"/>
                <w:color w:val="000000"/>
              </w:rPr>
              <w:t>09 - UF</w:t>
            </w:r>
          </w:p>
          <w:p w:rsidR="0006734B" w:rsidRPr="002B1716" w:rsidRDefault="0006734B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B1716">
              <w:rPr>
                <w:rFonts w:ascii="Arial" w:hAnsi="Arial" w:cs="Arial"/>
                <w:color w:val="000000"/>
              </w:rPr>
              <w:t>MT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34B" w:rsidRPr="002B1716" w:rsidRDefault="0006734B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B1716">
              <w:rPr>
                <w:rFonts w:ascii="Arial" w:hAnsi="Arial" w:cs="Arial"/>
                <w:color w:val="000000"/>
              </w:rPr>
              <w:t>10 - Telefone</w:t>
            </w:r>
          </w:p>
          <w:p w:rsidR="0006734B" w:rsidRPr="002B1716" w:rsidRDefault="0006734B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B1716">
              <w:rPr>
                <w:rFonts w:ascii="Arial" w:hAnsi="Arial" w:cs="Arial"/>
                <w:color w:val="000000"/>
              </w:rPr>
              <w:t>(65) 3548-1515</w:t>
            </w:r>
          </w:p>
        </w:tc>
      </w:tr>
      <w:tr w:rsidR="0006734B" w:rsidRPr="002B1716" w:rsidTr="0006734B">
        <w:trPr>
          <w:tblCellSpacing w:w="0" w:type="dxa"/>
        </w:trPr>
        <w:tc>
          <w:tcPr>
            <w:tcW w:w="1048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34B" w:rsidRPr="002B1716" w:rsidRDefault="0006734B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B1716">
              <w:rPr>
                <w:rFonts w:ascii="Arial" w:hAnsi="Arial" w:cs="Arial"/>
                <w:color w:val="000000"/>
              </w:rPr>
              <w:t>11 - DADOS DO PROJETO</w:t>
            </w:r>
          </w:p>
        </w:tc>
      </w:tr>
      <w:tr w:rsidR="0006734B" w:rsidRPr="002B1716" w:rsidTr="0006734B">
        <w:trPr>
          <w:tblCellSpacing w:w="0" w:type="dxa"/>
        </w:trPr>
        <w:tc>
          <w:tcPr>
            <w:tcW w:w="26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34B" w:rsidRPr="002B1716" w:rsidRDefault="0006734B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B1716">
              <w:rPr>
                <w:rFonts w:ascii="Arial" w:hAnsi="Arial" w:cs="Arial"/>
                <w:color w:val="000000"/>
              </w:rPr>
              <w:t>Nome do Projeto</w:t>
            </w:r>
          </w:p>
        </w:tc>
        <w:tc>
          <w:tcPr>
            <w:tcW w:w="77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34B" w:rsidRPr="002B1716" w:rsidRDefault="0006734B" w:rsidP="0006734B">
            <w:pPr>
              <w:ind w:left="60" w:right="60"/>
              <w:jc w:val="both"/>
              <w:rPr>
                <w:rFonts w:ascii="Arial" w:hAnsi="Arial" w:cs="Arial"/>
                <w:color w:val="000000"/>
              </w:rPr>
            </w:pPr>
            <w:r w:rsidRPr="002B1716">
              <w:rPr>
                <w:rFonts w:ascii="Arial" w:hAnsi="Arial" w:cs="Arial"/>
                <w:color w:val="000000"/>
              </w:rPr>
              <w:t xml:space="preserve">UTE F&amp;S </w:t>
            </w:r>
            <w:proofErr w:type="spellStart"/>
            <w:r w:rsidRPr="002B1716">
              <w:rPr>
                <w:rFonts w:ascii="Arial" w:hAnsi="Arial" w:cs="Arial"/>
                <w:color w:val="000000"/>
              </w:rPr>
              <w:t>Agri</w:t>
            </w:r>
            <w:proofErr w:type="spellEnd"/>
            <w:r w:rsidRPr="002B171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B1716">
              <w:rPr>
                <w:rFonts w:ascii="Arial" w:hAnsi="Arial" w:cs="Arial"/>
                <w:color w:val="000000"/>
              </w:rPr>
              <w:t>Solutions</w:t>
            </w:r>
            <w:proofErr w:type="spellEnd"/>
            <w:r w:rsidRPr="002B1716">
              <w:rPr>
                <w:rFonts w:ascii="Arial" w:hAnsi="Arial" w:cs="Arial"/>
                <w:color w:val="000000"/>
              </w:rPr>
              <w:t xml:space="preserve"> (Autorizada pela Resolução Autorizativa ANEEL n</w:t>
            </w:r>
            <w:r w:rsidRPr="002B1716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2B1716">
              <w:rPr>
                <w:rFonts w:ascii="Arial" w:hAnsi="Arial" w:cs="Arial"/>
                <w:color w:val="000000"/>
              </w:rPr>
              <w:t xml:space="preserve"> 6.103 de 1</w:t>
            </w:r>
            <w:r w:rsidRPr="002B1716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2B1716">
              <w:rPr>
                <w:rFonts w:ascii="Arial" w:hAnsi="Arial" w:cs="Arial"/>
                <w:color w:val="000000"/>
              </w:rPr>
              <w:t xml:space="preserve"> de novembro de 2016).</w:t>
            </w:r>
          </w:p>
        </w:tc>
      </w:tr>
      <w:tr w:rsidR="0006734B" w:rsidRPr="002B1716" w:rsidTr="0006734B">
        <w:trPr>
          <w:tblCellSpacing w:w="0" w:type="dxa"/>
        </w:trPr>
        <w:tc>
          <w:tcPr>
            <w:tcW w:w="269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34B" w:rsidRPr="002B1716" w:rsidRDefault="0006734B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B1716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77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34B" w:rsidRPr="002B1716" w:rsidRDefault="0006734B" w:rsidP="0006734B">
            <w:pPr>
              <w:ind w:left="60" w:right="60"/>
              <w:jc w:val="both"/>
              <w:rPr>
                <w:rFonts w:ascii="Arial" w:hAnsi="Arial" w:cs="Arial"/>
                <w:color w:val="000000"/>
              </w:rPr>
            </w:pPr>
            <w:r w:rsidRPr="002B1716">
              <w:rPr>
                <w:rFonts w:ascii="Arial" w:hAnsi="Arial" w:cs="Arial"/>
                <w:color w:val="000000"/>
              </w:rPr>
              <w:t xml:space="preserve">Central Geradora Termelétrica denominada UTE F&amp;S </w:t>
            </w:r>
            <w:proofErr w:type="spellStart"/>
            <w:r w:rsidRPr="002B1716">
              <w:rPr>
                <w:rFonts w:ascii="Arial" w:hAnsi="Arial" w:cs="Arial"/>
                <w:color w:val="000000"/>
              </w:rPr>
              <w:t>Agri</w:t>
            </w:r>
            <w:proofErr w:type="spellEnd"/>
            <w:r w:rsidRPr="002B171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B1716">
              <w:rPr>
                <w:rFonts w:ascii="Arial" w:hAnsi="Arial" w:cs="Arial"/>
                <w:color w:val="000000"/>
              </w:rPr>
              <w:t>Solutions</w:t>
            </w:r>
            <w:proofErr w:type="spellEnd"/>
            <w:r w:rsidRPr="002B1716">
              <w:rPr>
                <w:rFonts w:ascii="Arial" w:hAnsi="Arial" w:cs="Arial"/>
                <w:color w:val="000000"/>
              </w:rPr>
              <w:t>, compreendendo:</w:t>
            </w:r>
          </w:p>
        </w:tc>
      </w:tr>
      <w:tr w:rsidR="0006734B" w:rsidRPr="002B1716" w:rsidTr="0006734B">
        <w:trPr>
          <w:tblCellSpacing w:w="0" w:type="dxa"/>
        </w:trPr>
        <w:tc>
          <w:tcPr>
            <w:tcW w:w="269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34B" w:rsidRPr="002B1716" w:rsidRDefault="0006734B" w:rsidP="00C01DD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7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34B" w:rsidRPr="002B1716" w:rsidRDefault="0006734B" w:rsidP="0006734B">
            <w:pPr>
              <w:ind w:left="60" w:right="60"/>
              <w:jc w:val="both"/>
              <w:rPr>
                <w:rFonts w:ascii="Arial" w:hAnsi="Arial" w:cs="Arial"/>
                <w:color w:val="000000"/>
              </w:rPr>
            </w:pPr>
            <w:r w:rsidRPr="002B1716">
              <w:rPr>
                <w:rFonts w:ascii="Arial" w:hAnsi="Arial" w:cs="Arial"/>
                <w:color w:val="000000"/>
              </w:rPr>
              <w:t>I - Uma Unidade Geradora, totalizando 18.000 kW de capacidade instalada; e</w:t>
            </w:r>
          </w:p>
        </w:tc>
      </w:tr>
      <w:tr w:rsidR="0006734B" w:rsidRPr="002B1716" w:rsidTr="0006734B">
        <w:trPr>
          <w:tblCellSpacing w:w="0" w:type="dxa"/>
        </w:trPr>
        <w:tc>
          <w:tcPr>
            <w:tcW w:w="269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34B" w:rsidRPr="002B1716" w:rsidRDefault="0006734B" w:rsidP="00C01DD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7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34B" w:rsidRPr="002B1716" w:rsidRDefault="0006734B" w:rsidP="0006734B">
            <w:pPr>
              <w:ind w:left="60" w:right="60"/>
              <w:jc w:val="both"/>
              <w:rPr>
                <w:rFonts w:ascii="Arial" w:hAnsi="Arial" w:cs="Arial"/>
                <w:color w:val="000000"/>
              </w:rPr>
            </w:pPr>
            <w:r w:rsidRPr="002B1716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13,8/34,5 kV junto à Central Geradora, e uma Linha em 34,5 kV, em Circuito Simples, de aproximadamente cinco quilômetros de extensão, interligando a Subestação Elevadora à Subestação Lucas do Rio Verde, sob a responsabilidade da </w:t>
            </w:r>
            <w:proofErr w:type="spellStart"/>
            <w:r w:rsidRPr="002B1716">
              <w:rPr>
                <w:rFonts w:ascii="Arial" w:hAnsi="Arial" w:cs="Arial"/>
                <w:color w:val="000000"/>
              </w:rPr>
              <w:t>Energisa</w:t>
            </w:r>
            <w:proofErr w:type="spellEnd"/>
            <w:r w:rsidRPr="002B1716">
              <w:rPr>
                <w:rFonts w:ascii="Arial" w:hAnsi="Arial" w:cs="Arial"/>
                <w:color w:val="000000"/>
              </w:rPr>
              <w:t xml:space="preserve"> Mato Grosso – Distribuidora de Energia S.A.</w:t>
            </w:r>
          </w:p>
        </w:tc>
      </w:tr>
      <w:tr w:rsidR="0006734B" w:rsidRPr="002B1716" w:rsidTr="0006734B">
        <w:trPr>
          <w:tblCellSpacing w:w="0" w:type="dxa"/>
        </w:trPr>
        <w:tc>
          <w:tcPr>
            <w:tcW w:w="26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34B" w:rsidRPr="002B1716" w:rsidRDefault="0006734B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B1716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77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34B" w:rsidRPr="002B1716" w:rsidRDefault="0006734B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B1716">
              <w:rPr>
                <w:rFonts w:ascii="Arial" w:hAnsi="Arial" w:cs="Arial"/>
                <w:color w:val="000000"/>
              </w:rPr>
              <w:t>De 02/01/2016 a 10/06/2017.</w:t>
            </w:r>
          </w:p>
        </w:tc>
      </w:tr>
      <w:tr w:rsidR="0006734B" w:rsidRPr="002B1716" w:rsidTr="0006734B">
        <w:trPr>
          <w:tblCellSpacing w:w="0" w:type="dxa"/>
        </w:trPr>
        <w:tc>
          <w:tcPr>
            <w:tcW w:w="26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34B" w:rsidRPr="002B1716" w:rsidRDefault="0006734B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B1716">
              <w:rPr>
                <w:rFonts w:ascii="Arial" w:hAnsi="Arial" w:cs="Arial"/>
                <w:color w:val="000000"/>
              </w:rPr>
              <w:t>Localidade do Projeto</w:t>
            </w:r>
          </w:p>
        </w:tc>
        <w:tc>
          <w:tcPr>
            <w:tcW w:w="77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34B" w:rsidRPr="002B1716" w:rsidRDefault="0006734B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B1716">
              <w:rPr>
                <w:rFonts w:ascii="Arial" w:hAnsi="Arial" w:cs="Arial"/>
                <w:color w:val="000000"/>
              </w:rPr>
              <w:t>Município de Lucas do Rio Verde, Estado do Mato Grosso.</w:t>
            </w:r>
          </w:p>
        </w:tc>
      </w:tr>
      <w:tr w:rsidR="0006734B" w:rsidRPr="002B1716" w:rsidTr="0006734B">
        <w:trPr>
          <w:tblCellSpacing w:w="0" w:type="dxa"/>
        </w:trPr>
        <w:tc>
          <w:tcPr>
            <w:tcW w:w="1048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34B" w:rsidRPr="002B1716" w:rsidRDefault="0006734B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B1716">
              <w:rPr>
                <w:rFonts w:ascii="Arial" w:hAnsi="Arial" w:cs="Arial"/>
                <w:color w:val="000000"/>
              </w:rPr>
              <w:t>12 - REPRESENTANTE, RESPONSÁVEL TÉCNICO E CONTADOR DA PESSOA JURÍDICA</w:t>
            </w:r>
          </w:p>
        </w:tc>
      </w:tr>
      <w:tr w:rsidR="0006734B" w:rsidRPr="002B1716" w:rsidTr="0006734B">
        <w:trPr>
          <w:tblCellSpacing w:w="0" w:type="dxa"/>
        </w:trPr>
        <w:tc>
          <w:tcPr>
            <w:tcW w:w="73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34B" w:rsidRPr="002B1716" w:rsidRDefault="0006734B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B1716">
              <w:rPr>
                <w:rFonts w:ascii="Arial" w:hAnsi="Arial" w:cs="Arial"/>
                <w:color w:val="000000"/>
              </w:rPr>
              <w:t xml:space="preserve">Nome: Rafael </w:t>
            </w:r>
            <w:proofErr w:type="spellStart"/>
            <w:r w:rsidRPr="002B1716">
              <w:rPr>
                <w:rFonts w:ascii="Arial" w:hAnsi="Arial" w:cs="Arial"/>
                <w:color w:val="000000"/>
              </w:rPr>
              <w:t>Davidsohn</w:t>
            </w:r>
            <w:proofErr w:type="spellEnd"/>
            <w:r w:rsidRPr="002B171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B1716">
              <w:rPr>
                <w:rFonts w:ascii="Arial" w:hAnsi="Arial" w:cs="Arial"/>
                <w:color w:val="000000"/>
              </w:rPr>
              <w:t>Abud</w:t>
            </w:r>
            <w:proofErr w:type="spellEnd"/>
          </w:p>
        </w:tc>
        <w:tc>
          <w:tcPr>
            <w:tcW w:w="3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34B" w:rsidRPr="002B1716" w:rsidRDefault="0006734B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B1716">
              <w:rPr>
                <w:rFonts w:ascii="Arial" w:hAnsi="Arial" w:cs="Arial"/>
                <w:color w:val="000000"/>
              </w:rPr>
              <w:t>CPF: 321.439.418-54</w:t>
            </w:r>
          </w:p>
        </w:tc>
      </w:tr>
      <w:tr w:rsidR="0006734B" w:rsidRPr="002B1716" w:rsidTr="0006734B">
        <w:trPr>
          <w:tblCellSpacing w:w="0" w:type="dxa"/>
        </w:trPr>
        <w:tc>
          <w:tcPr>
            <w:tcW w:w="73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34B" w:rsidRPr="002B1716" w:rsidRDefault="0006734B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B1716">
              <w:rPr>
                <w:rFonts w:ascii="Arial" w:hAnsi="Arial" w:cs="Arial"/>
                <w:color w:val="000000"/>
              </w:rPr>
              <w:t>Nome: Pedro Ferreira Granja Júnior</w:t>
            </w:r>
          </w:p>
        </w:tc>
        <w:tc>
          <w:tcPr>
            <w:tcW w:w="3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34B" w:rsidRPr="002B1716" w:rsidRDefault="0006734B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B1716">
              <w:rPr>
                <w:rFonts w:ascii="Arial" w:hAnsi="Arial" w:cs="Arial"/>
                <w:color w:val="000000"/>
              </w:rPr>
              <w:t>CPF: 268.344.148-78</w:t>
            </w:r>
          </w:p>
        </w:tc>
      </w:tr>
      <w:tr w:rsidR="0006734B" w:rsidRPr="002B1716" w:rsidTr="0006734B">
        <w:trPr>
          <w:tblCellSpacing w:w="0" w:type="dxa"/>
        </w:trPr>
        <w:tc>
          <w:tcPr>
            <w:tcW w:w="73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34B" w:rsidRPr="002B1716" w:rsidRDefault="0006734B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B1716">
              <w:rPr>
                <w:rFonts w:ascii="Arial" w:hAnsi="Arial" w:cs="Arial"/>
                <w:color w:val="000000"/>
              </w:rPr>
              <w:t>Nome: Evandro Ricardo Santos</w:t>
            </w:r>
          </w:p>
        </w:tc>
        <w:tc>
          <w:tcPr>
            <w:tcW w:w="3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34B" w:rsidRPr="002B1716" w:rsidRDefault="0006734B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B1716">
              <w:rPr>
                <w:rFonts w:ascii="Arial" w:hAnsi="Arial" w:cs="Arial"/>
                <w:color w:val="000000"/>
              </w:rPr>
              <w:t>CPF: 092.867.166-64</w:t>
            </w:r>
          </w:p>
        </w:tc>
      </w:tr>
      <w:tr w:rsidR="0006734B" w:rsidRPr="002B1716" w:rsidTr="0006734B">
        <w:trPr>
          <w:tblCellSpacing w:w="0" w:type="dxa"/>
        </w:trPr>
        <w:tc>
          <w:tcPr>
            <w:tcW w:w="73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34B" w:rsidRPr="002B1716" w:rsidRDefault="0006734B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B1716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2B1716">
              <w:rPr>
                <w:rFonts w:ascii="Arial" w:hAnsi="Arial" w:cs="Arial"/>
                <w:color w:val="000000"/>
              </w:rPr>
              <w:t>Jhonathan</w:t>
            </w:r>
            <w:proofErr w:type="spellEnd"/>
            <w:r w:rsidRPr="002B1716">
              <w:rPr>
                <w:rFonts w:ascii="Arial" w:hAnsi="Arial" w:cs="Arial"/>
                <w:color w:val="000000"/>
              </w:rPr>
              <w:t xml:space="preserve"> Felipe Dias</w:t>
            </w:r>
          </w:p>
        </w:tc>
        <w:tc>
          <w:tcPr>
            <w:tcW w:w="3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34B" w:rsidRPr="002B1716" w:rsidRDefault="0006734B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B1716">
              <w:rPr>
                <w:rFonts w:ascii="Arial" w:hAnsi="Arial" w:cs="Arial"/>
                <w:color w:val="000000"/>
              </w:rPr>
              <w:t>CPF: 027.147.711-30</w:t>
            </w:r>
          </w:p>
        </w:tc>
      </w:tr>
      <w:tr w:rsidR="0006734B" w:rsidRPr="002B1716" w:rsidTr="0006734B">
        <w:trPr>
          <w:tblCellSpacing w:w="0" w:type="dxa"/>
        </w:trPr>
        <w:tc>
          <w:tcPr>
            <w:tcW w:w="1048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34B" w:rsidRPr="002B1716" w:rsidRDefault="0006734B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B1716">
              <w:rPr>
                <w:rFonts w:ascii="Arial" w:hAnsi="Arial" w:cs="Arial"/>
                <w:color w:val="000000"/>
              </w:rPr>
              <w:t>13 - ESTIMATIVAS DOS VALORES DOS BENS E SERVIÇOS DO PROJETO COM INCIDÊNCIA DE PIS/PASEP E COFINS (R$)</w:t>
            </w:r>
          </w:p>
        </w:tc>
      </w:tr>
      <w:tr w:rsidR="0006734B" w:rsidRPr="002B1716" w:rsidTr="002B1716">
        <w:trPr>
          <w:tblCellSpacing w:w="0" w:type="dxa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34B" w:rsidRPr="002B1716" w:rsidRDefault="0006734B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B1716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86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34B" w:rsidRPr="002B1716" w:rsidRDefault="0006734B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B1716">
              <w:rPr>
                <w:rFonts w:ascii="Arial" w:hAnsi="Arial" w:cs="Arial"/>
                <w:color w:val="000000"/>
              </w:rPr>
              <w:t>57.824.595,00</w:t>
            </w:r>
          </w:p>
        </w:tc>
      </w:tr>
      <w:tr w:rsidR="0006734B" w:rsidRPr="002B1716" w:rsidTr="002B1716">
        <w:trPr>
          <w:tblCellSpacing w:w="0" w:type="dxa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34B" w:rsidRPr="002B1716" w:rsidRDefault="0006734B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B1716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86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34B" w:rsidRPr="002B1716" w:rsidRDefault="0006734B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B1716">
              <w:rPr>
                <w:rFonts w:ascii="Arial" w:hAnsi="Arial" w:cs="Arial"/>
                <w:color w:val="000000"/>
              </w:rPr>
              <w:t>13.000.000,00</w:t>
            </w:r>
          </w:p>
        </w:tc>
      </w:tr>
      <w:tr w:rsidR="0006734B" w:rsidRPr="002B1716" w:rsidTr="002B1716">
        <w:trPr>
          <w:tblCellSpacing w:w="0" w:type="dxa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34B" w:rsidRPr="002B1716" w:rsidRDefault="0006734B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B1716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86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34B" w:rsidRPr="002B1716" w:rsidRDefault="0006734B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B1716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6734B" w:rsidRPr="002B1716" w:rsidTr="002B1716">
        <w:trPr>
          <w:tblCellSpacing w:w="0" w:type="dxa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34B" w:rsidRPr="002B1716" w:rsidRDefault="0006734B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B1716">
              <w:rPr>
                <w:rFonts w:ascii="Arial" w:hAnsi="Arial" w:cs="Arial"/>
                <w:b/>
                <w:bCs/>
                <w:color w:val="000000"/>
              </w:rPr>
              <w:t>Total (1)</w:t>
            </w:r>
          </w:p>
        </w:tc>
        <w:tc>
          <w:tcPr>
            <w:tcW w:w="86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34B" w:rsidRPr="002B1716" w:rsidRDefault="0006734B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B1716">
              <w:rPr>
                <w:rFonts w:ascii="Arial" w:hAnsi="Arial" w:cs="Arial"/>
                <w:b/>
                <w:bCs/>
                <w:color w:val="000000"/>
              </w:rPr>
              <w:t>70.824.595,00</w:t>
            </w:r>
          </w:p>
        </w:tc>
      </w:tr>
      <w:tr w:rsidR="0006734B" w:rsidRPr="002B1716" w:rsidTr="0006734B">
        <w:trPr>
          <w:tblCellSpacing w:w="0" w:type="dxa"/>
        </w:trPr>
        <w:tc>
          <w:tcPr>
            <w:tcW w:w="1048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34B" w:rsidRPr="002B1716" w:rsidRDefault="0006734B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B1716">
              <w:rPr>
                <w:rFonts w:ascii="Arial" w:hAnsi="Arial" w:cs="Arial"/>
                <w:color w:val="000000"/>
              </w:rPr>
              <w:t>14 - ESTIMATIVAS DOS VALORES DOS BENS E SERVIÇOS DO PROJETO SEM INCIDÊNCIA DE PIS/PASEP E COFINS (R$)</w:t>
            </w:r>
          </w:p>
        </w:tc>
      </w:tr>
      <w:tr w:rsidR="0006734B" w:rsidRPr="002B1716" w:rsidTr="002B1716">
        <w:trPr>
          <w:tblCellSpacing w:w="0" w:type="dxa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34B" w:rsidRPr="002B1716" w:rsidRDefault="0006734B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B1716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86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34B" w:rsidRPr="002B1716" w:rsidRDefault="0006734B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B1716">
              <w:rPr>
                <w:rFonts w:ascii="Arial" w:hAnsi="Arial" w:cs="Arial"/>
                <w:color w:val="000000"/>
              </w:rPr>
              <w:t>52.475.819,96</w:t>
            </w:r>
          </w:p>
        </w:tc>
      </w:tr>
      <w:tr w:rsidR="0006734B" w:rsidRPr="002B1716" w:rsidTr="002B1716">
        <w:trPr>
          <w:tblCellSpacing w:w="0" w:type="dxa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34B" w:rsidRPr="002B1716" w:rsidRDefault="0006734B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B1716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86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34B" w:rsidRPr="002B1716" w:rsidRDefault="0006734B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B1716">
              <w:rPr>
                <w:rFonts w:ascii="Arial" w:hAnsi="Arial" w:cs="Arial"/>
                <w:color w:val="000000"/>
              </w:rPr>
              <w:t>11.797.500,00</w:t>
            </w:r>
          </w:p>
        </w:tc>
      </w:tr>
      <w:tr w:rsidR="0006734B" w:rsidRPr="002B1716" w:rsidTr="002B1716">
        <w:trPr>
          <w:tblCellSpacing w:w="0" w:type="dxa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34B" w:rsidRPr="002B1716" w:rsidRDefault="0006734B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B1716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86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34B" w:rsidRPr="002B1716" w:rsidRDefault="0006734B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B1716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6734B" w:rsidRPr="002B1716" w:rsidTr="002B1716">
        <w:trPr>
          <w:tblCellSpacing w:w="0" w:type="dxa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34B" w:rsidRPr="002B1716" w:rsidRDefault="0006734B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B1716">
              <w:rPr>
                <w:rFonts w:ascii="Arial" w:hAnsi="Arial" w:cs="Arial"/>
                <w:b/>
                <w:bCs/>
                <w:color w:val="000000"/>
              </w:rPr>
              <w:t>Total (2)</w:t>
            </w:r>
          </w:p>
        </w:tc>
        <w:tc>
          <w:tcPr>
            <w:tcW w:w="86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34B" w:rsidRPr="002B1716" w:rsidRDefault="0006734B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2B1716">
              <w:rPr>
                <w:rFonts w:ascii="Arial" w:hAnsi="Arial" w:cs="Arial"/>
                <w:b/>
                <w:bCs/>
                <w:color w:val="000000"/>
              </w:rPr>
              <w:t>64.273.319,96</w:t>
            </w:r>
          </w:p>
        </w:tc>
      </w:tr>
    </w:tbl>
    <w:p w:rsidR="00657FA7" w:rsidRPr="002B1716" w:rsidRDefault="00657FA7" w:rsidP="002B1716">
      <w:pPr>
        <w:rPr>
          <w:rFonts w:ascii="Arial" w:hAnsi="Arial" w:cs="Arial"/>
          <w:sz w:val="6"/>
          <w:szCs w:val="6"/>
        </w:rPr>
      </w:pPr>
      <w:bookmarkStart w:id="0" w:name="_GoBack"/>
      <w:bookmarkEnd w:id="0"/>
    </w:p>
    <w:sectPr w:rsidR="00657FA7" w:rsidRPr="002B1716" w:rsidSect="00323B56">
      <w:headerReference w:type="default" r:id="rId10"/>
      <w:pgSz w:w="11906" w:h="16838"/>
      <w:pgMar w:top="1418" w:right="992" w:bottom="1418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BD4F96">
      <w:rPr>
        <w:rFonts w:ascii="Arial" w:hAnsi="Arial" w:cs="Arial"/>
      </w:rPr>
      <w:t>9</w:t>
    </w:r>
    <w:r w:rsidR="00657FA7">
      <w:rPr>
        <w:rFonts w:ascii="Arial" w:hAnsi="Arial" w:cs="Arial"/>
      </w:rPr>
      <w:t>8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391763">
      <w:rPr>
        <w:rFonts w:ascii="Arial" w:hAnsi="Arial" w:cs="Arial"/>
      </w:rPr>
      <w:t>1</w:t>
    </w:r>
    <w:r w:rsidR="00657FA7">
      <w:rPr>
        <w:rFonts w:ascii="Arial" w:hAnsi="Arial" w:cs="Arial"/>
      </w:rPr>
      <w:t>7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CA2DFC">
      <w:rPr>
        <w:rFonts w:ascii="Arial" w:hAnsi="Arial" w:cs="Arial"/>
      </w:rPr>
      <w:t>a</w:t>
    </w:r>
    <w:r w:rsidR="007B5FD6">
      <w:rPr>
        <w:rFonts w:ascii="Arial" w:hAnsi="Arial" w:cs="Arial"/>
      </w:rPr>
      <w:t xml:space="preserve">bril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657FA7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04BC7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 </w:t>
    </w:r>
    <w:r w:rsidR="00BD4F96">
      <w:rPr>
        <w:rFonts w:ascii="Arial" w:hAnsi="Arial" w:cs="Arial"/>
      </w:rPr>
      <w:t>9</w:t>
    </w:r>
    <w:r w:rsidR="0006734B">
      <w:rPr>
        <w:rFonts w:ascii="Arial" w:hAnsi="Arial" w:cs="Arial"/>
      </w:rPr>
      <w:t>9</w:t>
    </w:r>
    <w:r w:rsidRPr="00804BC7">
      <w:rPr>
        <w:rFonts w:ascii="Arial" w:hAnsi="Arial" w:cs="Arial"/>
      </w:rPr>
      <w:t xml:space="preserve">, de  </w:t>
    </w:r>
    <w:r w:rsidR="00391763">
      <w:rPr>
        <w:rFonts w:ascii="Arial" w:hAnsi="Arial" w:cs="Arial"/>
      </w:rPr>
      <w:t>1</w:t>
    </w:r>
    <w:r w:rsidR="0006734B">
      <w:rPr>
        <w:rFonts w:ascii="Arial" w:hAnsi="Arial" w:cs="Arial"/>
      </w:rPr>
      <w:t>8</w:t>
    </w:r>
    <w:r w:rsidR="00804BC7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>de  a</w:t>
    </w:r>
    <w:r w:rsidR="000865E7">
      <w:rPr>
        <w:rFonts w:ascii="Arial" w:hAnsi="Arial" w:cs="Arial"/>
      </w:rPr>
      <w:t xml:space="preserve">bril </w:t>
    </w:r>
    <w:r w:rsidRPr="00804BC7">
      <w:rPr>
        <w:rFonts w:ascii="Arial" w:hAnsi="Arial" w:cs="Arial"/>
      </w:rPr>
      <w:t xml:space="preserve"> 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2B1716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  <w:p w:rsidR="00AB2339" w:rsidRDefault="002B171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0D7F7CEF"/>
    <w:multiLevelType w:val="multilevel"/>
    <w:tmpl w:val="4E0A4C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390A89"/>
    <w:multiLevelType w:val="multilevel"/>
    <w:tmpl w:val="9A8C73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 w15:restartNumberingAfterBreak="0">
    <w:nsid w:val="2A07766E"/>
    <w:multiLevelType w:val="multilevel"/>
    <w:tmpl w:val="76982E2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20"/>
  </w:num>
  <w:num w:numId="4">
    <w:abstractNumId w:val="0"/>
  </w:num>
  <w:num w:numId="5">
    <w:abstractNumId w:val="5"/>
  </w:num>
  <w:num w:numId="6">
    <w:abstractNumId w:val="7"/>
  </w:num>
  <w:num w:numId="7">
    <w:abstractNumId w:val="21"/>
  </w:num>
  <w:num w:numId="8">
    <w:abstractNumId w:val="6"/>
  </w:num>
  <w:num w:numId="9">
    <w:abstractNumId w:val="15"/>
  </w:num>
  <w:num w:numId="10">
    <w:abstractNumId w:val="13"/>
  </w:num>
  <w:num w:numId="11">
    <w:abstractNumId w:val="14"/>
  </w:num>
  <w:num w:numId="12">
    <w:abstractNumId w:val="3"/>
  </w:num>
  <w:num w:numId="13">
    <w:abstractNumId w:val="19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3"/>
  </w:num>
  <w:num w:numId="17">
    <w:abstractNumId w:val="16"/>
  </w:num>
  <w:num w:numId="18">
    <w:abstractNumId w:val="22"/>
  </w:num>
  <w:num w:numId="19">
    <w:abstractNumId w:val="9"/>
  </w:num>
  <w:num w:numId="20">
    <w:abstractNumId w:val="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8"/>
    <w:lvlOverride w:ilvl="0">
      <w:startOverride w:val="2"/>
    </w:lvlOverride>
  </w:num>
  <w:num w:numId="24">
    <w:abstractNumId w:val="11"/>
    <w:lvlOverride w:ilvl="0">
      <w:startOverride w:val="3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5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17A9A"/>
    <w:rsid w:val="0002110B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1716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9809"/>
    <o:shapelayout v:ext="edit">
      <o:idmap v:ext="edit" data="1"/>
    </o:shapelayout>
  </w:shapeDefaults>
  <w:decimalSymbol w:val=","/>
  <w:listSeparator w:val=";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7D4A1-3766-41F5-9359-329519BD5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754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3</cp:revision>
  <cp:lastPrinted>2010-07-14T20:23:00Z</cp:lastPrinted>
  <dcterms:created xsi:type="dcterms:W3CDTF">2017-04-19T10:30:00Z</dcterms:created>
  <dcterms:modified xsi:type="dcterms:W3CDTF">2017-04-19T10:35:00Z</dcterms:modified>
</cp:coreProperties>
</file>