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74083E">
        <w:rPr>
          <w:rFonts w:ascii="Arial" w:hAnsi="Arial" w:cs="Arial"/>
          <w:b/>
          <w:bCs/>
          <w:color w:val="000080"/>
        </w:rPr>
        <w:t>3</w:t>
      </w:r>
      <w:r w:rsidR="006C74AD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D0116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74F6C">
        <w:rPr>
          <w:rFonts w:ascii="Arial" w:hAnsi="Arial" w:cs="Arial"/>
        </w:rPr>
        <w:t>, no uso da competência que lhe foi delegada pelo art. 1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>, inciso I, da Portaria MME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281, de 29 de junho de 2016, tendo em vista o disposto no art. 6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do Decreto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6.144, de 3 de julho de 2007, no art. 4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>, da Portaria MME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310, de 12 de setembro de 2013, e o que consta do Processo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48500.002713/2017-50, resolve: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1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Ribeirão Bonito, cadastrada com o Código Único do Empreendimento de Geração - CEG: PCH.PH.PR.035098-2.01, de titularidade da empresa Rio Turvo Energética SPE S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A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, inscrita no CNPJ/MF sob o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> 26.892.395/0001-78, detalhado no Anexo à presente Portaria.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 xml:space="preserve">Parágrafo único. O Projeto de que trata o </w:t>
      </w:r>
      <w:r w:rsidRPr="00D74F6C">
        <w:rPr>
          <w:rFonts w:ascii="Arial" w:hAnsi="Arial" w:cs="Arial"/>
          <w:b/>
          <w:bCs/>
        </w:rPr>
        <w:t>caput</w:t>
      </w:r>
      <w:r w:rsidRPr="00D74F6C">
        <w:rPr>
          <w:rFonts w:ascii="Arial" w:hAnsi="Arial" w:cs="Arial"/>
        </w:rPr>
        <w:t>, autorizado por meio da Resolução Autorizativa ANEEL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6.139, de 29 de novembro de 2016, alterada pela Resolução Autorizativa ANEEL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6.662, de 3 de outubro de 2017, é alcançado pelo art. 1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da Portaria MME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310, de 12 de setembro de 2013, cuja energia é destinada ao Ambiente de Contratação Livre - ACL.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2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As estimativas dos investimentos têm por base o mês de março de 2017 e são de exclusiva responsabilidade da Rio Turvo Energética SPE S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A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, cuja razoabilidade foi atestada pela Empresa de Pesquisa Energética - EPE.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3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A Rio Turvo Energética SPE S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A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6C74AD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Parágrafo único. O Período de Execução constante no Anexo à presente Portaria foi informado pela Rio Turvo Energética SPE S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A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 xml:space="preserve"> e deve ser considerado unicamente para fins do enquadramento do Projeto no REIDI, não eximindo esta empresa do compromisso com o prazo de conclusão da obra estipulado na Resolução Autorizativa ANEEL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6.139, de 29 de novembro de 2016.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4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5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6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A Rio Turvo Energética SPE S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>A</w:t>
      </w:r>
      <w:r w:rsidR="00CA3496">
        <w:rPr>
          <w:rFonts w:ascii="Arial" w:hAnsi="Arial" w:cs="Arial"/>
        </w:rPr>
        <w:t>.</w:t>
      </w:r>
      <w:r w:rsidRPr="00D74F6C">
        <w:rPr>
          <w:rFonts w:ascii="Arial" w:hAnsi="Arial" w:cs="Arial"/>
        </w:rPr>
        <w:t xml:space="preserve"> deverá observar, no que couber, as disposições constantes na Lei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11.488, de 15 de junho de 2007, no Decreto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6.144, de 2007, na Portaria MME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e 14, do Decreto n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6.144, de 2007, sujeitas à fiscalização da Secretaria da Receita Federal do Brasil.</w:t>
      </w:r>
    </w:p>
    <w:p w:rsidR="006C74AD" w:rsidRPr="006C74AD" w:rsidRDefault="006C74AD" w:rsidP="006C74AD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74AD" w:rsidRPr="00D74F6C" w:rsidRDefault="006C74AD" w:rsidP="006C74AD">
      <w:pPr>
        <w:ind w:firstLine="1134"/>
        <w:jc w:val="both"/>
        <w:rPr>
          <w:rFonts w:ascii="Arial" w:hAnsi="Arial" w:cs="Arial"/>
        </w:rPr>
      </w:pPr>
      <w:r w:rsidRPr="00D74F6C">
        <w:rPr>
          <w:rFonts w:ascii="Arial" w:hAnsi="Arial" w:cs="Arial"/>
        </w:rPr>
        <w:t>Art. 7</w:t>
      </w:r>
      <w:r w:rsidRPr="006C74AD">
        <w:rPr>
          <w:rFonts w:ascii="Arial" w:hAnsi="Arial" w:cs="Arial"/>
          <w:u w:val="words"/>
          <w:vertAlign w:val="superscript"/>
        </w:rPr>
        <w:t>o</w:t>
      </w:r>
      <w:r w:rsidRPr="00D74F6C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D4C32" w:rsidRPr="00FB1C1C" w:rsidRDefault="00ED4C32" w:rsidP="00ED4C32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D0116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0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67"/>
        <w:gridCol w:w="4537"/>
        <w:gridCol w:w="1134"/>
        <w:gridCol w:w="2692"/>
      </w:tblGrid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jc w:val="center"/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jc w:val="center"/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PESSOA JURÍDICA TITULAR DO PROJETO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01 - Nome Empresarial</w:t>
            </w:r>
          </w:p>
          <w:p w:rsidR="006C74AD" w:rsidRPr="00D74F6C" w:rsidRDefault="006C74AD" w:rsidP="00CA3496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Rio Turvo Energética SPE S</w:t>
            </w:r>
            <w:r w:rsidR="00CA3496">
              <w:rPr>
                <w:rFonts w:ascii="Arial" w:hAnsi="Arial" w:cs="Arial"/>
              </w:rPr>
              <w:t>.</w:t>
            </w:r>
            <w:r w:rsidRPr="00D74F6C">
              <w:rPr>
                <w:rFonts w:ascii="Arial" w:hAnsi="Arial" w:cs="Arial"/>
              </w:rPr>
              <w:t>A</w:t>
            </w:r>
            <w:r w:rsidR="00CA3496">
              <w:rPr>
                <w:rFonts w:ascii="Arial" w:hAnsi="Arial" w:cs="Arial"/>
              </w:rPr>
              <w:t>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376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02 - CNPJ</w:t>
            </w:r>
          </w:p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26.892.395/0001-78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03 - Telefone</w:t>
            </w:r>
          </w:p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(41) 3317-1158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04 - DADOS DO PROJETO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Nome do Projeto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jc w:val="both"/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PCH Ribeirão Bonito (Autorizada pela Resolução Autorizativa ANEEL n</w:t>
            </w:r>
            <w:r w:rsidRPr="006C74A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F6C">
              <w:rPr>
                <w:rFonts w:ascii="Arial" w:hAnsi="Arial" w:cs="Arial"/>
              </w:rPr>
              <w:t xml:space="preserve"> 6.139, de 29 de novembro de 2016, alterada Resolução Autorizativa ANEEL n</w:t>
            </w:r>
            <w:r w:rsidRPr="006C74A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F6C">
              <w:rPr>
                <w:rFonts w:ascii="Arial" w:hAnsi="Arial" w:cs="Arial"/>
              </w:rPr>
              <w:t xml:space="preserve"> 6.662, de 3 de outubro de 2017).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116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jc w:val="both"/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Pequena Central Hidrelétrica denominada PCH Ribeirão Bonito, compreendendo: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116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jc w:val="both"/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I - Duas Unidades Geradoras de 3.150 kW, totalizando 6.300 kW de capacidade instalada; e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116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jc w:val="both"/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II - Sistema de Transmissão de Interesse Restrito de uma Subestação Elevadora de 6,90/34,5 kV e uma linha de transmissão em 34,5 kV, com aproximadamente dezenove quilômetros e duzentos metros de extensão, sendo oito quilômetros e oitocentos metros compartilhados com a PCH Das Almas e Cachoeira Brava, a qual irá conectar a usina à Subestação Cerro Azul, sob responsabilidade da Copel Distribuição S.A.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De 1</w:t>
            </w:r>
            <w:r w:rsidRPr="006C74A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F6C">
              <w:rPr>
                <w:rFonts w:ascii="Arial" w:hAnsi="Arial" w:cs="Arial"/>
              </w:rPr>
              <w:t>/01/2018 a 1</w:t>
            </w:r>
            <w:r w:rsidRPr="006C74A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74F6C">
              <w:rPr>
                <w:rFonts w:ascii="Arial" w:hAnsi="Arial" w:cs="Arial"/>
              </w:rPr>
              <w:t>/10/2021.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3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bookmarkStart w:id="0" w:name="_GoBack"/>
            <w:r w:rsidRPr="00D74F6C">
              <w:rPr>
                <w:rFonts w:ascii="Arial" w:hAnsi="Arial" w:cs="Arial"/>
              </w:rPr>
              <w:t>Municípios de Cerro Azul e Doutor Ulysses, Estado do Paraná</w:t>
            </w:r>
            <w:bookmarkEnd w:id="0"/>
            <w:r w:rsidRPr="00D74F6C">
              <w:rPr>
                <w:rFonts w:ascii="Arial" w:hAnsi="Arial" w:cs="Arial"/>
              </w:rPr>
              <w:t>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05 - REPRESENTANTES, RESPONSÁVEL TÉCNICO E CONTADOR DA PESSOA JURÍDICA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32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 xml:space="preserve">Nome: Luis Sérgio </w:t>
            </w:r>
            <w:proofErr w:type="spellStart"/>
            <w:r w:rsidRPr="00D74F6C">
              <w:rPr>
                <w:rFonts w:ascii="Arial" w:hAnsi="Arial" w:cs="Arial"/>
              </w:rPr>
              <w:t>Gandolfi</w:t>
            </w:r>
            <w:proofErr w:type="spellEnd"/>
            <w:r w:rsidRPr="00D74F6C">
              <w:rPr>
                <w:rFonts w:ascii="Arial" w:hAnsi="Arial" w:cs="Arial"/>
              </w:rPr>
              <w:t>.</w:t>
            </w:r>
          </w:p>
        </w:tc>
        <w:tc>
          <w:tcPr>
            <w:tcW w:w="17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CPF: 011.638.748-33.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32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Nome: Ricardo Corrêa Israel.</w:t>
            </w:r>
          </w:p>
        </w:tc>
        <w:tc>
          <w:tcPr>
            <w:tcW w:w="17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CPF: 696.920.689-00.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32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 xml:space="preserve">Nome: Paulo Roberto </w:t>
            </w:r>
            <w:proofErr w:type="spellStart"/>
            <w:r w:rsidRPr="00D74F6C">
              <w:rPr>
                <w:rFonts w:ascii="Arial" w:hAnsi="Arial" w:cs="Arial"/>
              </w:rPr>
              <w:t>Schwab</w:t>
            </w:r>
            <w:proofErr w:type="spellEnd"/>
            <w:r w:rsidRPr="00D74F6C">
              <w:rPr>
                <w:rFonts w:ascii="Arial" w:hAnsi="Arial" w:cs="Arial"/>
              </w:rPr>
              <w:t>.</w:t>
            </w:r>
          </w:p>
        </w:tc>
        <w:tc>
          <w:tcPr>
            <w:tcW w:w="17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CPF: 185.453.359-20.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324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Nome: Giovanni Alessandro Galvão.</w:t>
            </w:r>
          </w:p>
        </w:tc>
        <w:tc>
          <w:tcPr>
            <w:tcW w:w="17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CPF: 504.154.419-00.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Bens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15.105.423,88.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Serviços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26.260.107,12.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Outros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3.227.719,00.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  <w:b/>
                <w:bCs/>
              </w:rPr>
              <w:t>44.593.250,00.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Bens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13.708.172,17.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Serviços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23.831.047,21.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Outros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</w:rPr>
              <w:t>3.227.719,00.</w:t>
            </w:r>
          </w:p>
        </w:tc>
      </w:tr>
      <w:tr w:rsidR="006C74AD" w:rsidRPr="00D74F6C" w:rsidTr="006C74AD">
        <w:trPr>
          <w:tblCellSpacing w:w="0" w:type="dxa"/>
          <w:jc w:val="center"/>
        </w:trPr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09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74AD" w:rsidRPr="00D74F6C" w:rsidRDefault="006C74AD" w:rsidP="006C74AD">
            <w:pPr>
              <w:rPr>
                <w:rFonts w:ascii="Arial" w:hAnsi="Arial" w:cs="Arial"/>
              </w:rPr>
            </w:pPr>
            <w:r w:rsidRPr="00D74F6C">
              <w:rPr>
                <w:rFonts w:ascii="Arial" w:hAnsi="Arial" w:cs="Arial"/>
                <w:b/>
                <w:bCs/>
              </w:rPr>
              <w:t>40.766.938,38.</w:t>
            </w:r>
          </w:p>
        </w:tc>
      </w:tr>
    </w:tbl>
    <w:p w:rsidR="00BB206C" w:rsidRPr="00D517EF" w:rsidRDefault="00BB206C" w:rsidP="006C74AD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D4C3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74083E">
      <w:rPr>
        <w:rFonts w:ascii="Arial" w:hAnsi="Arial" w:cs="Arial"/>
      </w:rPr>
      <w:t>3</w:t>
    </w:r>
    <w:r w:rsidR="006C74AD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DD0116">
      <w:rPr>
        <w:rFonts w:ascii="Arial" w:hAnsi="Arial" w:cs="Arial"/>
      </w:rPr>
      <w:t>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A3496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496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4C32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6545"/>
    <o:shapelayout v:ext="edit">
      <o:idmap v:ext="edit" data="1"/>
    </o:shapelayout>
  </w:shapeDefaults>
  <w:decimalSymbol w:val=","/>
  <w:listSeparator w:val=";"/>
  <w14:docId w14:val="3BBBA39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DAA0-93AF-4122-91DB-86192748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2017-11-09T11:21:00Z</dcterms:created>
  <dcterms:modified xsi:type="dcterms:W3CDTF">2017-11-09T11:49:00Z</dcterms:modified>
</cp:coreProperties>
</file>