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10</w:t>
      </w:r>
      <w:r w:rsidR="00E9792D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16684">
        <w:rPr>
          <w:rFonts w:ascii="Arial" w:hAnsi="Arial" w:cs="Arial"/>
          <w:b/>
          <w:bCs/>
          <w:color w:val="000080"/>
        </w:rPr>
        <w:t>2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9792D" w:rsidRPr="00A45CFD" w:rsidRDefault="00E9792D" w:rsidP="00E9792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5CFD">
        <w:rPr>
          <w:rFonts w:ascii="Arial" w:hAnsi="Arial" w:cs="Arial"/>
          <w:b/>
        </w:rPr>
        <w:t>O SECRETÁRIO DE PLANEJAMENTO E DESENVOLVIMENTO ENERGÉTICO DO MINISTÉRIO DE MINAS E ENERGIA</w:t>
      </w:r>
      <w:r w:rsidRPr="00A45CFD">
        <w:rPr>
          <w:rFonts w:ascii="Arial" w:hAnsi="Arial" w:cs="Arial"/>
        </w:rPr>
        <w:t>, no uso da competência que lhe foi delegada pelo art. 1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>, inciso I, da Portaria</w:t>
      </w:r>
      <w:bookmarkStart w:id="0" w:name="_GoBack"/>
      <w:bookmarkEnd w:id="0"/>
      <w:r w:rsidRPr="00A45CFD">
        <w:rPr>
          <w:rFonts w:ascii="Arial" w:hAnsi="Arial" w:cs="Arial"/>
        </w:rPr>
        <w:t xml:space="preserve"> MME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281, de 29 de junho de 2016, tendo em vista o disposto no art. 6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do Decreto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6.144, de 3 de julho de 2007, no art. 2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>, § 3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>, da Portaria MME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274, de 19 de agosto de 2013, e o que consta do Processo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</w:t>
      </w:r>
      <w:r w:rsidRPr="00A45CFD">
        <w:rPr>
          <w:rFonts w:ascii="Arial" w:hAnsi="Arial" w:cs="Arial"/>
          <w:bCs/>
          <w:noProof/>
        </w:rPr>
        <w:t>48500.005705/2016-84</w:t>
      </w:r>
      <w:r w:rsidRPr="00A45CFD">
        <w:rPr>
          <w:rFonts w:ascii="Arial" w:hAnsi="Arial" w:cs="Arial"/>
        </w:rPr>
        <w:t>, resolve:</w:t>
      </w:r>
    </w:p>
    <w:p w:rsidR="00E9792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</w:rPr>
        <w:t>Art. 1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</w:t>
      </w:r>
      <w:r w:rsidRPr="00A45CFD">
        <w:rPr>
          <w:rFonts w:ascii="Arial" w:hAnsi="Arial" w:cs="Arial"/>
          <w:noProof/>
        </w:rPr>
        <w:t>6.118, de 8 de novembro de 2016</w:t>
      </w:r>
      <w:r w:rsidRPr="00A45CFD">
        <w:rPr>
          <w:rFonts w:ascii="Arial" w:hAnsi="Arial" w:cs="Arial"/>
        </w:rPr>
        <w:t xml:space="preserve">, </w:t>
      </w:r>
      <w:r w:rsidRPr="00A45CFD">
        <w:rPr>
          <w:rFonts w:ascii="Arial" w:hAnsi="Arial" w:cs="Arial"/>
          <w:color w:val="000000"/>
        </w:rPr>
        <w:t xml:space="preserve">de titularidade da empresa </w:t>
      </w:r>
      <w:r w:rsidRPr="00A45CFD">
        <w:rPr>
          <w:rFonts w:ascii="Arial" w:hAnsi="Arial" w:cs="Arial"/>
          <w:noProof/>
          <w:color w:val="000000"/>
        </w:rPr>
        <w:t>Itumbiara Transmissora de Energia S.A.</w:t>
      </w:r>
      <w:r w:rsidRPr="00A45CFD">
        <w:rPr>
          <w:rFonts w:ascii="Arial" w:hAnsi="Arial" w:cs="Arial"/>
          <w:color w:val="000000"/>
        </w:rPr>
        <w:t>, inscrita no CNPJ/MF sob o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> </w:t>
      </w:r>
      <w:r w:rsidRPr="00A45CFD">
        <w:rPr>
          <w:rFonts w:ascii="Arial" w:hAnsi="Arial" w:cs="Arial"/>
          <w:noProof/>
          <w:color w:val="000000"/>
        </w:rPr>
        <w:t>07.081.467/0001-52</w:t>
      </w:r>
      <w:r w:rsidRPr="00A45CFD">
        <w:rPr>
          <w:rFonts w:ascii="Arial" w:hAnsi="Arial" w:cs="Arial"/>
          <w:color w:val="000000"/>
        </w:rPr>
        <w:t>, detalhado no Anexo à presente Portaria.</w:t>
      </w:r>
    </w:p>
    <w:p w:rsidR="00E9792D" w:rsidRPr="00E9792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2"/>
          <w:szCs w:val="12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</w:rPr>
        <w:t xml:space="preserve">Parágrafo único. O projeto de que trata o </w:t>
      </w:r>
      <w:r w:rsidRPr="00A45CFD">
        <w:rPr>
          <w:rFonts w:ascii="Arial" w:hAnsi="Arial" w:cs="Arial"/>
          <w:b/>
        </w:rPr>
        <w:t>caput</w:t>
      </w:r>
      <w:r w:rsidRPr="00A45CFD">
        <w:rPr>
          <w:rFonts w:ascii="Arial" w:hAnsi="Arial" w:cs="Arial"/>
        </w:rPr>
        <w:t xml:space="preserve"> é alcançado pelo art. 4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>, inciso III, da Portaria MME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274, de 19 de </w:t>
      </w:r>
      <w:r w:rsidRPr="00A45CFD">
        <w:rPr>
          <w:rFonts w:ascii="Arial" w:hAnsi="Arial" w:cs="Arial"/>
          <w:color w:val="000000"/>
        </w:rPr>
        <w:t>agosto de 2013.</w:t>
      </w:r>
    </w:p>
    <w:p w:rsidR="00E9792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  <w:color w:val="000000"/>
        </w:rPr>
        <w:t>Art. 2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As estimativas dos investimentos têm por base o mês de </w:t>
      </w:r>
      <w:r w:rsidRPr="00A45CFD">
        <w:rPr>
          <w:rFonts w:ascii="Arial" w:hAnsi="Arial" w:cs="Arial"/>
          <w:noProof/>
          <w:color w:val="000000"/>
        </w:rPr>
        <w:t>dezembro de 2016</w:t>
      </w:r>
      <w:r w:rsidRPr="00A45CFD">
        <w:rPr>
          <w:rFonts w:ascii="Arial" w:hAnsi="Arial" w:cs="Arial"/>
          <w:color w:val="000000"/>
        </w:rPr>
        <w:t xml:space="preserve"> e são de exclusiva responsabilidade da </w:t>
      </w:r>
      <w:r w:rsidRPr="00A45CFD">
        <w:rPr>
          <w:rFonts w:ascii="Arial" w:hAnsi="Arial" w:cs="Arial"/>
          <w:noProof/>
          <w:color w:val="000000"/>
        </w:rPr>
        <w:t>Itumbiara Transmissora de Energia S.A.</w:t>
      </w:r>
      <w:r w:rsidRPr="00A45CF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9792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  <w:color w:val="000000"/>
        </w:rPr>
        <w:t>Art. 3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A </w:t>
      </w:r>
      <w:r w:rsidRPr="00A45CFD">
        <w:rPr>
          <w:rFonts w:ascii="Arial" w:hAnsi="Arial" w:cs="Arial"/>
          <w:noProof/>
          <w:color w:val="000000"/>
        </w:rPr>
        <w:t>Itumbiara Transmissora de Energia S.A.</w:t>
      </w:r>
      <w:r w:rsidRPr="00A45CFD">
        <w:rPr>
          <w:rFonts w:ascii="Arial" w:hAnsi="Arial" w:cs="Arial"/>
        </w:rPr>
        <w:t xml:space="preserve"> </w:t>
      </w:r>
      <w:r w:rsidRPr="00A45CF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E9792D" w:rsidRPr="00E9792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2"/>
          <w:szCs w:val="12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5CFD">
        <w:rPr>
          <w:rFonts w:ascii="Arial" w:hAnsi="Arial" w:cs="Arial"/>
        </w:rPr>
        <w:t xml:space="preserve">Parágrafo único. O Período de Execução constante no Anexo à presente Portaria foi informado pela </w:t>
      </w:r>
      <w:r w:rsidRPr="00A45CFD">
        <w:rPr>
          <w:rFonts w:ascii="Arial" w:hAnsi="Arial" w:cs="Arial"/>
          <w:noProof/>
        </w:rPr>
        <w:t>Itumbiara Transmissora de Energia S.A.</w:t>
      </w:r>
      <w:r w:rsidRPr="00A45CFD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na Resolução Autorizativa ANEEL n</w:t>
      </w:r>
      <w:r w:rsidR="001E5202" w:rsidRPr="001E5202">
        <w:rPr>
          <w:rFonts w:ascii="Arial" w:hAnsi="Arial" w:cs="Arial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</w:t>
      </w:r>
      <w:r w:rsidRPr="00A45CFD">
        <w:rPr>
          <w:rFonts w:ascii="Arial" w:hAnsi="Arial" w:cs="Arial"/>
          <w:noProof/>
        </w:rPr>
        <w:t>6.118</w:t>
      </w:r>
      <w:r w:rsidRPr="00A45CFD">
        <w:rPr>
          <w:rFonts w:ascii="Arial" w:hAnsi="Arial" w:cs="Arial"/>
        </w:rPr>
        <w:t xml:space="preserve">, de </w:t>
      </w:r>
      <w:r w:rsidRPr="00A45CFD">
        <w:rPr>
          <w:rFonts w:ascii="Arial" w:hAnsi="Arial" w:cs="Arial"/>
          <w:noProof/>
        </w:rPr>
        <w:t>2016</w:t>
      </w:r>
      <w:r w:rsidRPr="00A45CFD">
        <w:rPr>
          <w:rFonts w:ascii="Arial" w:hAnsi="Arial" w:cs="Arial"/>
        </w:rPr>
        <w:t>.</w:t>
      </w:r>
    </w:p>
    <w:p w:rsidR="00E9792D" w:rsidRPr="00E9792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  <w:color w:val="000000"/>
        </w:rPr>
        <w:t>Art. 4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Alterações técnicas ou de titularidade do projeto</w:t>
      </w:r>
      <w:r w:rsidRPr="00A45CFD">
        <w:rPr>
          <w:rFonts w:ascii="Arial" w:hAnsi="Arial" w:cs="Arial"/>
          <w:color w:val="FF0000"/>
        </w:rPr>
        <w:t xml:space="preserve"> </w:t>
      </w:r>
      <w:r w:rsidRPr="00A45CFD">
        <w:rPr>
          <w:rFonts w:ascii="Arial" w:hAnsi="Arial" w:cs="Arial"/>
          <w:color w:val="000000"/>
        </w:rPr>
        <w:t>de que trata esta</w:t>
      </w:r>
      <w:r w:rsidRPr="00A45CFD">
        <w:rPr>
          <w:rFonts w:ascii="Arial" w:hAnsi="Arial" w:cs="Arial"/>
        </w:rPr>
        <w:t xml:space="preserve"> Portaria</w:t>
      </w:r>
      <w:r w:rsidRPr="00A45CFD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E9792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  <w:color w:val="000000"/>
        </w:rPr>
        <w:t>Art. 5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9792D" w:rsidRDefault="00E9792D" w:rsidP="00E9792D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E9792D" w:rsidRPr="00A45CFD" w:rsidRDefault="00E9792D" w:rsidP="00E9792D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  <w:color w:val="000000"/>
        </w:rPr>
        <w:t>Art. 6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A </w:t>
      </w:r>
      <w:r w:rsidRPr="00A45CFD">
        <w:rPr>
          <w:rFonts w:ascii="Arial" w:hAnsi="Arial" w:cs="Arial"/>
          <w:noProof/>
          <w:color w:val="000000"/>
        </w:rPr>
        <w:t xml:space="preserve">Itumbiara Transmissora de Energia S.A. </w:t>
      </w:r>
      <w:r w:rsidRPr="00A45CFD">
        <w:rPr>
          <w:rFonts w:ascii="Arial" w:hAnsi="Arial" w:cs="Arial"/>
          <w:color w:val="000000"/>
        </w:rPr>
        <w:t>deverá observar, no que couber, as disposições constantes na Lei n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11.488, de 15 de junho de 2007, no Decreto n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6.144, de 3 de julho de 2007, na Portaria MME </w:t>
      </w:r>
      <w:r w:rsidRPr="00A45CFD">
        <w:rPr>
          <w:rFonts w:ascii="Arial" w:hAnsi="Arial" w:cs="Arial"/>
        </w:rPr>
        <w:t>n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</w:rPr>
        <w:t xml:space="preserve"> 274, de 2013</w:t>
      </w:r>
      <w:r w:rsidRPr="00A45CFD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A45CFD">
        <w:rPr>
          <w:rFonts w:ascii="Arial" w:hAnsi="Arial" w:cs="Arial"/>
          <w:color w:val="000000"/>
        </w:rPr>
        <w:t>arts</w:t>
      </w:r>
      <w:proofErr w:type="spellEnd"/>
      <w:r w:rsidRPr="00A45CFD">
        <w:rPr>
          <w:rFonts w:ascii="Arial" w:hAnsi="Arial" w:cs="Arial"/>
          <w:color w:val="000000"/>
        </w:rPr>
        <w:t>. 9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e 14, do Decreto n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E9792D" w:rsidRPr="00E9792D" w:rsidRDefault="00E9792D" w:rsidP="00E9792D">
      <w:pPr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DD34D0" w:rsidRPr="00742E18" w:rsidRDefault="00E9792D" w:rsidP="00E9792D">
      <w:pPr>
        <w:ind w:firstLine="1134"/>
        <w:jc w:val="both"/>
        <w:rPr>
          <w:rFonts w:ascii="Arial" w:hAnsi="Arial" w:cs="Arial"/>
          <w:color w:val="000000"/>
        </w:rPr>
      </w:pPr>
      <w:r w:rsidRPr="00A45CFD">
        <w:rPr>
          <w:rFonts w:ascii="Arial" w:hAnsi="Arial" w:cs="Arial"/>
          <w:color w:val="000000"/>
        </w:rPr>
        <w:t>Art. 7</w:t>
      </w:r>
      <w:r w:rsidR="001E5202" w:rsidRPr="001E5202">
        <w:rPr>
          <w:rFonts w:ascii="Arial" w:hAnsi="Arial" w:cs="Arial"/>
          <w:color w:val="000000"/>
          <w:u w:val="words"/>
          <w:vertAlign w:val="superscript"/>
        </w:rPr>
        <w:t>o</w:t>
      </w:r>
      <w:r w:rsidRPr="00A45CF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E9792D">
        <w:rPr>
          <w:rFonts w:ascii="Arial" w:hAnsi="Arial" w:cs="Arial"/>
          <w:color w:val="FF0000"/>
        </w:rPr>
        <w:t>3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265"/>
        <w:gridCol w:w="1843"/>
        <w:gridCol w:w="1275"/>
        <w:gridCol w:w="2835"/>
      </w:tblGrid>
      <w:tr w:rsidR="00E9792D" w:rsidRPr="00A45CFD" w:rsidTr="00E9792D">
        <w:trPr>
          <w:trHeight w:val="3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45CF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E9792D" w:rsidRPr="00A45CFD" w:rsidTr="00E9792D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A45CF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E9792D" w:rsidRPr="00A45CFD" w:rsidTr="00E9792D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A45CF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E9792D" w:rsidRPr="00A45CFD" w:rsidTr="00E9792D">
        <w:trPr>
          <w:trHeight w:val="223"/>
          <w:jc w:val="center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01 - Nome Empresarial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02 - CNPJ</w:t>
            </w:r>
          </w:p>
        </w:tc>
      </w:tr>
      <w:tr w:rsidR="00E9792D" w:rsidRPr="00A45CFD" w:rsidTr="00E9792D">
        <w:trPr>
          <w:trHeight w:val="227"/>
          <w:jc w:val="center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  <w:noProof/>
                <w:szCs w:val="22"/>
              </w:rPr>
              <w:t>Itumbiara Transmissora de Energia S.A.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  <w:noProof/>
                <w:color w:val="000000"/>
              </w:rPr>
              <w:t>07.081.467/0001-52.</w:t>
            </w:r>
          </w:p>
        </w:tc>
      </w:tr>
      <w:tr w:rsidR="00E9792D" w:rsidRPr="00A45CFD" w:rsidTr="00E9792D">
        <w:trPr>
          <w:jc w:val="center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04 - Número</w:t>
            </w:r>
          </w:p>
        </w:tc>
      </w:tr>
      <w:tr w:rsidR="00E9792D" w:rsidRPr="00A45CFD" w:rsidTr="00E9792D">
        <w:trPr>
          <w:jc w:val="center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Av. Presidente Vargas.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955.</w:t>
            </w:r>
          </w:p>
        </w:tc>
      </w:tr>
      <w:tr w:rsidR="00E9792D" w:rsidRPr="00A45CFD" w:rsidTr="00E9792D">
        <w:trPr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06 - Bairro/Distrito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07 - CEP</w:t>
            </w:r>
          </w:p>
        </w:tc>
      </w:tr>
      <w:tr w:rsidR="00E9792D" w:rsidRPr="00A45CFD" w:rsidTr="00E9792D">
        <w:trPr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15</w:t>
            </w:r>
            <w:r w:rsidR="001E5202" w:rsidRPr="001E520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45CFD">
              <w:rPr>
                <w:rFonts w:ascii="Arial" w:hAnsi="Arial" w:cs="Arial"/>
              </w:rPr>
              <w:t xml:space="preserve"> Andar, Sala 1511.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Centro.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20071-004.</w:t>
            </w:r>
          </w:p>
        </w:tc>
      </w:tr>
      <w:tr w:rsidR="00E9792D" w:rsidRPr="00A45CFD" w:rsidTr="00E9792D">
        <w:trPr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08 - Município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09 - UF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10 - Telefone</w:t>
            </w:r>
          </w:p>
        </w:tc>
      </w:tr>
      <w:tr w:rsidR="00E9792D" w:rsidRPr="00A45CFD" w:rsidTr="00E9792D">
        <w:trPr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Rio de Janeiro.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RJ.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(21) 2223-7342.</w:t>
            </w:r>
          </w:p>
        </w:tc>
      </w:tr>
      <w:tr w:rsidR="00E9792D" w:rsidRPr="00A45CFD" w:rsidTr="00E9792D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  <w:bCs/>
              </w:rPr>
            </w:pPr>
            <w:r w:rsidRPr="00A45CFD">
              <w:rPr>
                <w:rFonts w:ascii="Arial" w:hAnsi="Arial" w:cs="Arial"/>
              </w:rPr>
              <w:t xml:space="preserve">11 - </w:t>
            </w:r>
            <w:r w:rsidRPr="00A45CFD">
              <w:rPr>
                <w:rFonts w:ascii="Arial" w:hAnsi="Arial" w:cs="Arial"/>
                <w:bCs/>
              </w:rPr>
              <w:t>DADOS DO PROJETO</w:t>
            </w:r>
          </w:p>
        </w:tc>
      </w:tr>
      <w:tr w:rsidR="00E9792D" w:rsidRPr="00A45CFD" w:rsidTr="00E9792D">
        <w:trPr>
          <w:trHeight w:val="149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/>
              </w:rPr>
            </w:pPr>
            <w:r w:rsidRPr="00A45CF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E9792D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 xml:space="preserve">Reforços na Subestação </w:t>
            </w:r>
            <w:proofErr w:type="spellStart"/>
            <w:r w:rsidRPr="00A45CFD">
              <w:rPr>
                <w:rFonts w:ascii="Arial" w:hAnsi="Arial" w:cs="Arial"/>
              </w:rPr>
              <w:t>Ribeirãozinho</w:t>
            </w:r>
            <w:proofErr w:type="spellEnd"/>
            <w:r w:rsidRPr="00A45CFD">
              <w:rPr>
                <w:rFonts w:ascii="Arial" w:hAnsi="Arial" w:cs="Arial"/>
              </w:rPr>
              <w:t xml:space="preserve"> (Resolução Autorizativa ANEEL n</w:t>
            </w:r>
            <w:r w:rsidR="001E5202" w:rsidRPr="001E5202">
              <w:rPr>
                <w:rFonts w:ascii="Arial" w:hAnsi="Arial" w:cs="Arial"/>
                <w:strike/>
                <w:u w:val="words"/>
                <w:vertAlign w:val="superscript"/>
              </w:rPr>
              <w:t>o</w:t>
            </w:r>
            <w:r w:rsidRPr="00A45CFD">
              <w:rPr>
                <w:rFonts w:ascii="Arial" w:hAnsi="Arial" w:cs="Arial"/>
              </w:rPr>
              <w:t xml:space="preserve"> </w:t>
            </w:r>
            <w:r w:rsidRPr="00A45CFD">
              <w:rPr>
                <w:rFonts w:ascii="Arial" w:hAnsi="Arial" w:cs="Arial"/>
                <w:noProof/>
              </w:rPr>
              <w:t>6.118, de 8 de novembro de 2016</w:t>
            </w:r>
            <w:r w:rsidRPr="00A45CFD">
              <w:rPr>
                <w:rFonts w:ascii="Arial" w:hAnsi="Arial" w:cs="Arial"/>
              </w:rPr>
              <w:t>).</w:t>
            </w:r>
          </w:p>
        </w:tc>
      </w:tr>
      <w:tr w:rsidR="00E9792D" w:rsidRPr="00A45CFD" w:rsidTr="00E9792D">
        <w:trPr>
          <w:trHeight w:val="594"/>
          <w:jc w:val="center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792D" w:rsidRPr="00A45CFD" w:rsidRDefault="00E9792D" w:rsidP="00E9792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FF0000"/>
              </w:rPr>
            </w:pPr>
            <w:r w:rsidRPr="00A45CFD">
              <w:rPr>
                <w:rFonts w:ascii="Arial" w:hAnsi="Arial" w:cs="Arial"/>
              </w:rPr>
              <w:t xml:space="preserve">Reforços em Instalação de Transmissão de Energia Elétrica, relativos à Subestação </w:t>
            </w:r>
            <w:proofErr w:type="spellStart"/>
            <w:r w:rsidRPr="00A45CFD">
              <w:rPr>
                <w:rFonts w:ascii="Arial" w:hAnsi="Arial" w:cs="Arial"/>
              </w:rPr>
              <w:t>Ribeirãozinho</w:t>
            </w:r>
            <w:proofErr w:type="spellEnd"/>
            <w:r w:rsidRPr="00A45CFD">
              <w:rPr>
                <w:rFonts w:ascii="Arial" w:hAnsi="Arial" w:cs="Arial"/>
              </w:rPr>
              <w:t>,</w:t>
            </w:r>
            <w:r w:rsidRPr="00A45CFD">
              <w:rPr>
                <w:rFonts w:ascii="Arial" w:hAnsi="Arial" w:cs="Arial"/>
                <w:szCs w:val="22"/>
              </w:rPr>
              <w:t xml:space="preserve"> </w:t>
            </w:r>
            <w:r w:rsidRPr="00A45CFD">
              <w:rPr>
                <w:rFonts w:ascii="Arial" w:hAnsi="Arial" w:cs="Arial"/>
              </w:rPr>
              <w:t>compreendendo:</w:t>
            </w:r>
          </w:p>
        </w:tc>
      </w:tr>
      <w:tr w:rsidR="00E9792D" w:rsidRPr="00A45CFD" w:rsidTr="00E9792D">
        <w:trPr>
          <w:trHeight w:val="404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</w:p>
        </w:tc>
        <w:tc>
          <w:tcPr>
            <w:tcW w:w="821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792D" w:rsidRPr="00A45CFD" w:rsidRDefault="00E9792D" w:rsidP="00E9792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 xml:space="preserve">I - instalação de um Banco de Reatores de Barras monofásico 500 kV - 3x60 </w:t>
            </w:r>
            <w:proofErr w:type="spellStart"/>
            <w:r w:rsidRPr="00A45CFD">
              <w:rPr>
                <w:rFonts w:ascii="Arial" w:hAnsi="Arial" w:cs="Arial"/>
              </w:rPr>
              <w:t>Mvar</w:t>
            </w:r>
            <w:proofErr w:type="spellEnd"/>
            <w:r w:rsidRPr="00A45CFD">
              <w:rPr>
                <w:rFonts w:ascii="Arial" w:hAnsi="Arial" w:cs="Arial"/>
              </w:rPr>
              <w:t>;</w:t>
            </w:r>
          </w:p>
        </w:tc>
      </w:tr>
      <w:tr w:rsidR="00E9792D" w:rsidRPr="00A45CFD" w:rsidTr="00E9792D">
        <w:trPr>
          <w:trHeight w:val="294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</w:p>
        </w:tc>
        <w:tc>
          <w:tcPr>
            <w:tcW w:w="821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792D" w:rsidRPr="00A45CFD" w:rsidRDefault="00E9792D" w:rsidP="00E9792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 xml:space="preserve">II - instalação de uma Fase reserva para o Banco de Reatores de Barras monofásico 500 kV - 180 </w:t>
            </w:r>
            <w:proofErr w:type="spellStart"/>
            <w:r w:rsidRPr="00A45CFD">
              <w:rPr>
                <w:rFonts w:ascii="Arial" w:hAnsi="Arial" w:cs="Arial"/>
              </w:rPr>
              <w:t>Mvar</w:t>
            </w:r>
            <w:proofErr w:type="spellEnd"/>
            <w:r w:rsidRPr="00A45CFD">
              <w:rPr>
                <w:rFonts w:ascii="Arial" w:hAnsi="Arial" w:cs="Arial"/>
              </w:rPr>
              <w:t>; e</w:t>
            </w:r>
          </w:p>
        </w:tc>
      </w:tr>
      <w:tr w:rsidR="00E9792D" w:rsidRPr="00A45CFD" w:rsidTr="00E9792D">
        <w:trPr>
          <w:trHeight w:val="632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</w:p>
        </w:tc>
        <w:tc>
          <w:tcPr>
            <w:tcW w:w="82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E9792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III - instalação de uma Conexão em 500 kV na configuração Disjuntor e Meio - DJM para o Reator de Barras RTB3.</w:t>
            </w:r>
          </w:p>
        </w:tc>
      </w:tr>
      <w:tr w:rsidR="00E9792D" w:rsidRPr="00A45CFD" w:rsidTr="00E9792D">
        <w:trPr>
          <w:trHeight w:val="143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  <w:szCs w:val="22"/>
              </w:rPr>
              <w:t>De 31/05/2017 a 31/05/2019.</w:t>
            </w:r>
          </w:p>
        </w:tc>
      </w:tr>
      <w:tr w:rsidR="00E9792D" w:rsidRPr="00A45CFD" w:rsidTr="00E9792D">
        <w:trPr>
          <w:trHeight w:val="275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  <w:szCs w:val="22"/>
              </w:rPr>
              <w:t xml:space="preserve">Município de </w:t>
            </w:r>
            <w:proofErr w:type="spellStart"/>
            <w:r w:rsidRPr="00A45CFD">
              <w:rPr>
                <w:rFonts w:ascii="Arial" w:hAnsi="Arial" w:cs="Arial"/>
                <w:szCs w:val="22"/>
              </w:rPr>
              <w:t>Ribeirãozinho</w:t>
            </w:r>
            <w:proofErr w:type="spellEnd"/>
            <w:r w:rsidRPr="00A45CFD">
              <w:rPr>
                <w:rFonts w:ascii="Arial" w:hAnsi="Arial" w:cs="Arial"/>
                <w:szCs w:val="22"/>
              </w:rPr>
              <w:t>, Estado de Mato Grosso.</w:t>
            </w:r>
          </w:p>
        </w:tc>
      </w:tr>
      <w:tr w:rsidR="00E9792D" w:rsidRPr="00A45CFD" w:rsidTr="00E9792D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Cs/>
              </w:rPr>
            </w:pPr>
            <w:r w:rsidRPr="00A45CFD">
              <w:rPr>
                <w:rFonts w:ascii="Arial" w:hAnsi="Arial" w:cs="Arial"/>
              </w:rPr>
              <w:t xml:space="preserve">12 - </w:t>
            </w:r>
            <w:r w:rsidRPr="00A45CFD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E9792D" w:rsidRPr="00A45CFD" w:rsidTr="00E9792D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Nome: Ramon Sade Haddad.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CPF: 284.517.086-68.</w:t>
            </w:r>
          </w:p>
        </w:tc>
      </w:tr>
      <w:tr w:rsidR="00E9792D" w:rsidRPr="00A45CFD" w:rsidTr="00E9792D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Nome: Jorge Raul Bauer.</w:t>
            </w:r>
          </w:p>
        </w:tc>
        <w:tc>
          <w:tcPr>
            <w:tcW w:w="4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CPF: 736.028.091-53.</w:t>
            </w:r>
          </w:p>
        </w:tc>
      </w:tr>
      <w:tr w:rsidR="00E9792D" w:rsidRPr="00A45CFD" w:rsidTr="00E9792D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 xml:space="preserve">Nome: </w:t>
            </w:r>
            <w:proofErr w:type="spellStart"/>
            <w:r w:rsidRPr="00A45CFD">
              <w:rPr>
                <w:rFonts w:ascii="Arial" w:hAnsi="Arial" w:cs="Arial"/>
              </w:rPr>
              <w:t>Aldrea</w:t>
            </w:r>
            <w:proofErr w:type="spellEnd"/>
            <w:r w:rsidRPr="00A45CFD">
              <w:rPr>
                <w:rFonts w:ascii="Arial" w:hAnsi="Arial" w:cs="Arial"/>
              </w:rPr>
              <w:t xml:space="preserve"> </w:t>
            </w:r>
            <w:proofErr w:type="spellStart"/>
            <w:r w:rsidRPr="00A45CFD">
              <w:rPr>
                <w:rFonts w:ascii="Arial" w:hAnsi="Arial" w:cs="Arial"/>
              </w:rPr>
              <w:t>Giorgia</w:t>
            </w:r>
            <w:proofErr w:type="spellEnd"/>
            <w:r w:rsidRPr="00A45CFD">
              <w:rPr>
                <w:rFonts w:ascii="Arial" w:hAnsi="Arial" w:cs="Arial"/>
              </w:rPr>
              <w:t xml:space="preserve"> Werneck.</w:t>
            </w:r>
          </w:p>
        </w:tc>
        <w:tc>
          <w:tcPr>
            <w:tcW w:w="4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jc w:val="both"/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CPF: 053.411.387-75.</w:t>
            </w:r>
          </w:p>
        </w:tc>
      </w:tr>
      <w:tr w:rsidR="00E9792D" w:rsidRPr="00A45CFD" w:rsidTr="00E9792D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Cs/>
              </w:rPr>
            </w:pPr>
            <w:r w:rsidRPr="00A45CFD">
              <w:rPr>
                <w:rFonts w:ascii="Arial" w:hAnsi="Arial" w:cs="Arial"/>
              </w:rPr>
              <w:t xml:space="preserve">13 - </w:t>
            </w:r>
            <w:r w:rsidRPr="00A45CFD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E9792D" w:rsidRPr="00A45CFD" w:rsidTr="00E9792D">
        <w:trPr>
          <w:trHeight w:val="143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Bens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szCs w:val="22"/>
              </w:rPr>
            </w:pPr>
            <w:r w:rsidRPr="00A45CFD">
              <w:rPr>
                <w:rFonts w:ascii="Arial" w:hAnsi="Arial" w:cs="Arial"/>
                <w:szCs w:val="22"/>
              </w:rPr>
              <w:t>23.721.892,68.</w:t>
            </w:r>
          </w:p>
        </w:tc>
      </w:tr>
      <w:tr w:rsidR="00E9792D" w:rsidRPr="00A45CFD" w:rsidTr="00E9792D">
        <w:trPr>
          <w:trHeight w:val="147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Serviços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szCs w:val="22"/>
              </w:rPr>
            </w:pPr>
            <w:r w:rsidRPr="00A45CFD">
              <w:rPr>
                <w:rFonts w:ascii="Arial" w:hAnsi="Arial" w:cs="Arial"/>
                <w:szCs w:val="22"/>
              </w:rPr>
              <w:t>7.907.297,56.</w:t>
            </w:r>
          </w:p>
        </w:tc>
      </w:tr>
      <w:tr w:rsidR="00E9792D" w:rsidRPr="00A45CFD" w:rsidTr="00E9792D">
        <w:trPr>
          <w:trHeight w:val="152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Outros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szCs w:val="22"/>
              </w:rPr>
            </w:pPr>
            <w:r w:rsidRPr="00A45CFD">
              <w:rPr>
                <w:rFonts w:ascii="Arial" w:hAnsi="Arial" w:cs="Arial"/>
                <w:szCs w:val="22"/>
              </w:rPr>
              <w:t>....</w:t>
            </w:r>
          </w:p>
        </w:tc>
      </w:tr>
      <w:tr w:rsidR="00E9792D" w:rsidRPr="00A45CFD" w:rsidTr="00E9792D">
        <w:trPr>
          <w:trHeight w:val="141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/>
              </w:rPr>
            </w:pPr>
            <w:r w:rsidRPr="00A45CF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/>
                <w:szCs w:val="22"/>
              </w:rPr>
            </w:pPr>
            <w:r w:rsidRPr="00A45CFD">
              <w:rPr>
                <w:rFonts w:ascii="Arial" w:hAnsi="Arial" w:cs="Arial"/>
                <w:b/>
                <w:szCs w:val="22"/>
              </w:rPr>
              <w:t>31.629.190,24.</w:t>
            </w:r>
          </w:p>
        </w:tc>
      </w:tr>
      <w:tr w:rsidR="00E9792D" w:rsidRPr="00A45CFD" w:rsidTr="00E9792D">
        <w:trPr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Cs/>
              </w:rPr>
            </w:pPr>
            <w:r w:rsidRPr="00A45CFD">
              <w:rPr>
                <w:rFonts w:ascii="Arial" w:hAnsi="Arial" w:cs="Arial"/>
              </w:rPr>
              <w:t xml:space="preserve">14 - </w:t>
            </w:r>
            <w:r w:rsidRPr="00A45CFD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E9792D" w:rsidRPr="00A45CFD" w:rsidTr="00E9792D">
        <w:trPr>
          <w:trHeight w:val="99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Bens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szCs w:val="22"/>
              </w:rPr>
            </w:pPr>
            <w:r w:rsidRPr="00A45CFD">
              <w:rPr>
                <w:rFonts w:ascii="Arial" w:hAnsi="Arial" w:cs="Arial"/>
                <w:szCs w:val="22"/>
              </w:rPr>
              <w:t>21.691.298,67.</w:t>
            </w:r>
          </w:p>
        </w:tc>
      </w:tr>
      <w:tr w:rsidR="00E9792D" w:rsidRPr="00A45CFD" w:rsidTr="00E9792D">
        <w:trPr>
          <w:trHeight w:val="232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Serviços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szCs w:val="22"/>
              </w:rPr>
            </w:pPr>
            <w:r w:rsidRPr="00A45CFD">
              <w:rPr>
                <w:rFonts w:ascii="Arial" w:hAnsi="Arial" w:cs="Arial"/>
                <w:szCs w:val="22"/>
              </w:rPr>
              <w:t>7.230.432,89.</w:t>
            </w:r>
          </w:p>
        </w:tc>
      </w:tr>
      <w:tr w:rsidR="00E9792D" w:rsidRPr="00A45CFD" w:rsidTr="00E9792D">
        <w:trPr>
          <w:trHeight w:val="93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</w:rPr>
            </w:pPr>
            <w:r w:rsidRPr="00A45CFD">
              <w:rPr>
                <w:rFonts w:ascii="Arial" w:hAnsi="Arial" w:cs="Arial"/>
              </w:rPr>
              <w:t>Outros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szCs w:val="22"/>
              </w:rPr>
            </w:pPr>
            <w:r w:rsidRPr="00A45CFD">
              <w:rPr>
                <w:rFonts w:ascii="Arial" w:hAnsi="Arial" w:cs="Arial"/>
                <w:szCs w:val="22"/>
              </w:rPr>
              <w:t>....</w:t>
            </w:r>
          </w:p>
        </w:tc>
      </w:tr>
      <w:tr w:rsidR="00E9792D" w:rsidRPr="00A45CFD" w:rsidTr="00E9792D">
        <w:trPr>
          <w:trHeight w:val="84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/>
              </w:rPr>
            </w:pPr>
            <w:r w:rsidRPr="00A45CF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2D" w:rsidRPr="00A45CFD" w:rsidRDefault="00E9792D" w:rsidP="002173CC">
            <w:pPr>
              <w:rPr>
                <w:rFonts w:ascii="Arial" w:hAnsi="Arial" w:cs="Arial"/>
                <w:b/>
                <w:szCs w:val="22"/>
              </w:rPr>
            </w:pPr>
            <w:r w:rsidRPr="00A45CFD">
              <w:rPr>
                <w:rFonts w:ascii="Arial" w:hAnsi="Arial" w:cs="Arial"/>
                <w:b/>
                <w:szCs w:val="22"/>
              </w:rPr>
              <w:t>28.921.731,56.</w:t>
            </w:r>
          </w:p>
        </w:tc>
      </w:tr>
    </w:tbl>
    <w:p w:rsidR="00F32DF7" w:rsidRDefault="00F32DF7" w:rsidP="00E9792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sectPr w:rsidR="00F32DF7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</w:t>
    </w:r>
    <w:r w:rsidR="00F32DF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9792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10</w:t>
    </w:r>
    <w:r w:rsidR="00E9792D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 </w:t>
    </w:r>
    <w:r w:rsidR="00016684">
      <w:rPr>
        <w:rFonts w:ascii="Arial" w:hAnsi="Arial" w:cs="Arial"/>
      </w:rPr>
      <w:t>2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E520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1E52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3905"/>
    <o:shapelayout v:ext="edit">
      <o:idmap v:ext="edit" data="1"/>
    </o:shapelayout>
  </w:shapeDefaults>
  <w:decimalSymbol w:val=","/>
  <w:listSeparator w:val=";"/>
  <w14:docId w14:val="0400A3D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D5BFD-20A3-458A-A77E-48C1665E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2017-05-03T10:54:00Z</dcterms:created>
  <dcterms:modified xsi:type="dcterms:W3CDTF">2017-05-03T10:54:00Z</dcterms:modified>
</cp:coreProperties>
</file>