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10</w:t>
      </w:r>
      <w:r w:rsidR="007F316D">
        <w:rPr>
          <w:rFonts w:ascii="Arial" w:hAnsi="Arial" w:cs="Arial"/>
          <w:b/>
          <w:bCs/>
          <w:color w:val="000080"/>
        </w:rPr>
        <w:t>2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16684">
        <w:rPr>
          <w:rFonts w:ascii="Arial" w:hAnsi="Arial" w:cs="Arial"/>
          <w:b/>
          <w:bCs/>
          <w:color w:val="000080"/>
        </w:rPr>
        <w:t>2</w:t>
      </w:r>
      <w:r w:rsidR="007F316D">
        <w:rPr>
          <w:rFonts w:ascii="Arial" w:hAnsi="Arial" w:cs="Arial"/>
          <w:b/>
          <w:bCs/>
          <w:color w:val="000080"/>
        </w:rPr>
        <w:t>4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661D12" w:rsidRPr="007848D3">
        <w:rPr>
          <w:rFonts w:ascii="Arial" w:hAnsi="Arial" w:cs="Arial"/>
          <w:b/>
          <w:bCs/>
          <w:color w:val="000080"/>
        </w:rPr>
        <w:t>A</w:t>
      </w:r>
      <w:r w:rsidR="000865E7" w:rsidRPr="007848D3">
        <w:rPr>
          <w:rFonts w:ascii="Arial" w:hAnsi="Arial" w:cs="Arial"/>
          <w:b/>
          <w:bCs/>
          <w:color w:val="000080"/>
        </w:rPr>
        <w:t xml:space="preserve">BRIL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F316D" w:rsidRPr="003E7873" w:rsidRDefault="007F316D" w:rsidP="007F316D">
      <w:pPr>
        <w:ind w:firstLine="1134"/>
        <w:jc w:val="both"/>
        <w:rPr>
          <w:rFonts w:ascii="Arial" w:hAnsi="Arial" w:cs="Arial"/>
        </w:rPr>
      </w:pPr>
      <w:r w:rsidRPr="003E7873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3E7873">
        <w:rPr>
          <w:rFonts w:ascii="Arial" w:hAnsi="Arial" w:cs="Arial"/>
        </w:rPr>
        <w:t>, no uso da competência que lhe foi delegada pelo art. 1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>, inciso I, da Portaria MME n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281, de 29 de junho de 2016, tendo em vista o disposto no art. 6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do Decreto n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6.144, de 3 de julho de 2007, no art. 2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>, § 3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>, da Portaria MME n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274, de 19 de agosto de 2013, e o que consta do Pro</w:t>
      </w:r>
      <w:bookmarkStart w:id="0" w:name="_GoBack"/>
      <w:bookmarkEnd w:id="0"/>
      <w:r w:rsidRPr="003E7873">
        <w:rPr>
          <w:rFonts w:ascii="Arial" w:hAnsi="Arial" w:cs="Arial"/>
        </w:rPr>
        <w:t>cesso n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48500.001049/2017-21, resolve:</w:t>
      </w:r>
    </w:p>
    <w:p w:rsidR="007F316D" w:rsidRDefault="007F316D" w:rsidP="007F316D">
      <w:pPr>
        <w:ind w:firstLine="1134"/>
        <w:jc w:val="both"/>
        <w:rPr>
          <w:rFonts w:ascii="Arial" w:hAnsi="Arial" w:cs="Arial"/>
        </w:rPr>
      </w:pPr>
    </w:p>
    <w:p w:rsidR="007F316D" w:rsidRPr="003E7873" w:rsidRDefault="007F316D" w:rsidP="007F316D">
      <w:pPr>
        <w:ind w:firstLine="1134"/>
        <w:jc w:val="both"/>
        <w:rPr>
          <w:rFonts w:ascii="Arial" w:hAnsi="Arial" w:cs="Arial"/>
        </w:rPr>
      </w:pPr>
      <w:r w:rsidRPr="003E7873">
        <w:rPr>
          <w:rFonts w:ascii="Arial" w:hAnsi="Arial" w:cs="Arial"/>
        </w:rPr>
        <w:t>Art. 1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Aprovar o enquadramento no Regime Especial de Incentivos para o Desenvolvimento da Infraestrutura - REIDI do projeto de reforço em instalação de transmissão de energia elétrica, objeto do Contrato de Conexão às Instalações de Transmissão Pinheiros n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001/2016, de 15 de junho de 2016, de titularidade da empresa Interligação Elétrica Pinheiros S.A., inscrita no CNPJ/MF sob o n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> 10.260.820/0001-76, detalhado no Anexo à presente Portaria.</w:t>
      </w:r>
    </w:p>
    <w:p w:rsidR="007F316D" w:rsidRDefault="007F316D" w:rsidP="007F316D">
      <w:pPr>
        <w:ind w:firstLine="1134"/>
        <w:jc w:val="both"/>
        <w:rPr>
          <w:rFonts w:ascii="Arial" w:hAnsi="Arial" w:cs="Arial"/>
        </w:rPr>
      </w:pPr>
    </w:p>
    <w:p w:rsidR="007F316D" w:rsidRPr="003E7873" w:rsidRDefault="007F316D" w:rsidP="007F316D">
      <w:pPr>
        <w:ind w:firstLine="1134"/>
        <w:jc w:val="both"/>
        <w:rPr>
          <w:rFonts w:ascii="Arial" w:hAnsi="Arial" w:cs="Arial"/>
        </w:rPr>
      </w:pPr>
      <w:r w:rsidRPr="003E7873">
        <w:rPr>
          <w:rFonts w:ascii="Arial" w:hAnsi="Arial" w:cs="Arial"/>
        </w:rPr>
        <w:t xml:space="preserve">Parágrafo único. O projeto de que trata o </w:t>
      </w:r>
      <w:r w:rsidRPr="003E7873">
        <w:rPr>
          <w:rFonts w:ascii="Arial" w:hAnsi="Arial" w:cs="Arial"/>
          <w:b/>
          <w:bCs/>
        </w:rPr>
        <w:t>caput</w:t>
      </w:r>
      <w:r w:rsidRPr="003E7873">
        <w:rPr>
          <w:rFonts w:ascii="Arial" w:hAnsi="Arial" w:cs="Arial"/>
        </w:rPr>
        <w:t xml:space="preserve"> é alcançado pelo art. 4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>, inciso III, da Portaria MME n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274, de 19 de agosto de 2013.</w:t>
      </w:r>
    </w:p>
    <w:p w:rsidR="007F316D" w:rsidRDefault="007F316D" w:rsidP="007F316D">
      <w:pPr>
        <w:ind w:firstLine="1134"/>
        <w:jc w:val="both"/>
        <w:rPr>
          <w:rFonts w:ascii="Arial" w:hAnsi="Arial" w:cs="Arial"/>
        </w:rPr>
      </w:pPr>
    </w:p>
    <w:p w:rsidR="007F316D" w:rsidRPr="003E7873" w:rsidRDefault="007F316D" w:rsidP="007F316D">
      <w:pPr>
        <w:ind w:firstLine="1134"/>
        <w:jc w:val="both"/>
        <w:rPr>
          <w:rFonts w:ascii="Arial" w:hAnsi="Arial" w:cs="Arial"/>
        </w:rPr>
      </w:pPr>
      <w:r w:rsidRPr="003E7873">
        <w:rPr>
          <w:rFonts w:ascii="Arial" w:hAnsi="Arial" w:cs="Arial"/>
        </w:rPr>
        <w:t>Art. 2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As estimativas dos investimentos têm por base o mês de agosto de 2016 e são de exclusiva responsabilidade da Interligação Elétrica Pinheiros S.A., cuja razoabilidade foi atestada pela Agência Nacional de Energia Elétrica - ANEEL.</w:t>
      </w:r>
    </w:p>
    <w:p w:rsidR="007F316D" w:rsidRDefault="007F316D" w:rsidP="007F316D">
      <w:pPr>
        <w:ind w:firstLine="1134"/>
        <w:jc w:val="both"/>
        <w:rPr>
          <w:rFonts w:ascii="Arial" w:hAnsi="Arial" w:cs="Arial"/>
        </w:rPr>
      </w:pPr>
    </w:p>
    <w:p w:rsidR="007F316D" w:rsidRPr="003E7873" w:rsidRDefault="007F316D" w:rsidP="007F316D">
      <w:pPr>
        <w:ind w:firstLine="1134"/>
        <w:jc w:val="both"/>
        <w:rPr>
          <w:rFonts w:ascii="Arial" w:hAnsi="Arial" w:cs="Arial"/>
        </w:rPr>
      </w:pPr>
      <w:r w:rsidRPr="003E7873">
        <w:rPr>
          <w:rFonts w:ascii="Arial" w:hAnsi="Arial" w:cs="Arial"/>
        </w:rPr>
        <w:t>Art. 3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A Interligação Elétrica Pinheiros S.A.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7F316D" w:rsidRDefault="007F316D" w:rsidP="007F316D">
      <w:pPr>
        <w:ind w:firstLine="1134"/>
        <w:jc w:val="both"/>
        <w:rPr>
          <w:rFonts w:ascii="Arial" w:hAnsi="Arial" w:cs="Arial"/>
        </w:rPr>
      </w:pPr>
    </w:p>
    <w:p w:rsidR="007F316D" w:rsidRPr="003E7873" w:rsidRDefault="007F316D" w:rsidP="007F316D">
      <w:pPr>
        <w:ind w:firstLine="1134"/>
        <w:jc w:val="both"/>
        <w:rPr>
          <w:rFonts w:ascii="Arial" w:hAnsi="Arial" w:cs="Arial"/>
        </w:rPr>
      </w:pPr>
      <w:r w:rsidRPr="003E7873">
        <w:rPr>
          <w:rFonts w:ascii="Arial" w:hAnsi="Arial" w:cs="Arial"/>
        </w:rPr>
        <w:t>Art. 4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7F316D" w:rsidRDefault="007F316D" w:rsidP="007F316D">
      <w:pPr>
        <w:ind w:firstLine="1134"/>
        <w:jc w:val="both"/>
        <w:rPr>
          <w:rFonts w:ascii="Arial" w:hAnsi="Arial" w:cs="Arial"/>
        </w:rPr>
      </w:pPr>
    </w:p>
    <w:p w:rsidR="007F316D" w:rsidRPr="003E7873" w:rsidRDefault="007F316D" w:rsidP="007F316D">
      <w:pPr>
        <w:ind w:firstLine="1134"/>
        <w:jc w:val="both"/>
        <w:rPr>
          <w:rFonts w:ascii="Arial" w:hAnsi="Arial" w:cs="Arial"/>
        </w:rPr>
      </w:pPr>
      <w:r w:rsidRPr="003E7873">
        <w:rPr>
          <w:rFonts w:ascii="Arial" w:hAnsi="Arial" w:cs="Arial"/>
        </w:rPr>
        <w:t>Art. 5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F316D" w:rsidRDefault="007F316D" w:rsidP="007F316D">
      <w:pPr>
        <w:ind w:firstLine="1134"/>
        <w:jc w:val="both"/>
        <w:rPr>
          <w:rFonts w:ascii="Arial" w:hAnsi="Arial" w:cs="Arial"/>
        </w:rPr>
      </w:pPr>
    </w:p>
    <w:p w:rsidR="007F316D" w:rsidRPr="003E7873" w:rsidRDefault="007F316D" w:rsidP="007F316D">
      <w:pPr>
        <w:ind w:firstLine="1134"/>
        <w:jc w:val="both"/>
        <w:rPr>
          <w:rFonts w:ascii="Arial" w:hAnsi="Arial" w:cs="Arial"/>
        </w:rPr>
      </w:pPr>
      <w:r w:rsidRPr="003E7873">
        <w:rPr>
          <w:rFonts w:ascii="Arial" w:hAnsi="Arial" w:cs="Arial"/>
        </w:rPr>
        <w:t>Art. 6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A Interligação Elétrica Pinheiros S.A. deverá observar, no que couber, as disposições constantes na Lei n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11.488, de 15 de junho de 2007, no Decreto n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6.144, de 3 de julho de 2007, na Portaria MME n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3E7873">
        <w:rPr>
          <w:rFonts w:ascii="Arial" w:hAnsi="Arial" w:cs="Arial"/>
        </w:rPr>
        <w:t>arts</w:t>
      </w:r>
      <w:proofErr w:type="spellEnd"/>
      <w:r w:rsidRPr="003E7873">
        <w:rPr>
          <w:rFonts w:ascii="Arial" w:hAnsi="Arial" w:cs="Arial"/>
        </w:rPr>
        <w:t>. 9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e 14, do Decreto n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6.144, de 2007, sujeitas à fiscalização da Secretaria da Receita Federal do Brasil.</w:t>
      </w:r>
    </w:p>
    <w:p w:rsidR="007F316D" w:rsidRDefault="007F316D" w:rsidP="007F316D">
      <w:pPr>
        <w:ind w:firstLine="1134"/>
        <w:jc w:val="both"/>
        <w:rPr>
          <w:rFonts w:ascii="Arial" w:hAnsi="Arial" w:cs="Arial"/>
        </w:rPr>
      </w:pPr>
    </w:p>
    <w:p w:rsidR="007F316D" w:rsidRPr="003E7873" w:rsidRDefault="007F316D" w:rsidP="007F316D">
      <w:pPr>
        <w:ind w:firstLine="1134"/>
        <w:jc w:val="both"/>
        <w:rPr>
          <w:rFonts w:ascii="Arial" w:hAnsi="Arial" w:cs="Arial"/>
        </w:rPr>
      </w:pPr>
      <w:r w:rsidRPr="003E7873">
        <w:rPr>
          <w:rFonts w:ascii="Arial" w:hAnsi="Arial" w:cs="Arial"/>
        </w:rPr>
        <w:t>Art. 7</w:t>
      </w:r>
      <w:r w:rsidR="003B7B38" w:rsidRPr="003B7B38">
        <w:rPr>
          <w:rFonts w:ascii="Arial" w:hAnsi="Arial" w:cs="Arial"/>
          <w:u w:val="words"/>
          <w:vertAlign w:val="superscript"/>
        </w:rPr>
        <w:t>o</w:t>
      </w:r>
      <w:r w:rsidRPr="003E7873">
        <w:rPr>
          <w:rFonts w:ascii="Arial" w:hAnsi="Arial" w:cs="Arial"/>
        </w:rPr>
        <w:t xml:space="preserve"> Esta Portaria entra em vigor na data de sua publicação.</w:t>
      </w:r>
    </w:p>
    <w:p w:rsidR="00700221" w:rsidRPr="007848D3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016684">
        <w:rPr>
          <w:rFonts w:ascii="Arial" w:hAnsi="Arial" w:cs="Arial"/>
          <w:color w:val="FF0000"/>
        </w:rPr>
        <w:t>2</w:t>
      </w:r>
      <w:r w:rsidR="007F316D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</w:t>
      </w:r>
      <w:r w:rsidR="001105EA" w:rsidRPr="007848D3">
        <w:rPr>
          <w:rFonts w:ascii="Arial" w:hAnsi="Arial" w:cs="Arial"/>
          <w:color w:val="FF0000"/>
        </w:rPr>
        <w:t>4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8"/>
        <w:gridCol w:w="154"/>
        <w:gridCol w:w="1583"/>
        <w:gridCol w:w="220"/>
        <w:gridCol w:w="2473"/>
        <w:gridCol w:w="2968"/>
      </w:tblGrid>
      <w:tr w:rsidR="007F316D" w:rsidRPr="003E7873" w:rsidTr="007F316D">
        <w:trPr>
          <w:trHeight w:val="360"/>
          <w:tblCellSpacing w:w="0" w:type="dxa"/>
          <w:jc w:val="center"/>
        </w:trPr>
        <w:tc>
          <w:tcPr>
            <w:tcW w:w="99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7F316D" w:rsidRPr="003E7873" w:rsidTr="007F316D">
        <w:trPr>
          <w:tblCellSpacing w:w="0" w:type="dxa"/>
          <w:jc w:val="center"/>
        </w:trPr>
        <w:tc>
          <w:tcPr>
            <w:tcW w:w="99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7F316D" w:rsidRPr="003E7873" w:rsidTr="007F316D">
        <w:trPr>
          <w:tblCellSpacing w:w="0" w:type="dxa"/>
          <w:jc w:val="center"/>
        </w:trPr>
        <w:tc>
          <w:tcPr>
            <w:tcW w:w="99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PESSOA JURÍDICA TITULAR DO PROJETO</w:t>
            </w:r>
          </w:p>
        </w:tc>
      </w:tr>
      <w:tr w:rsidR="007F316D" w:rsidRPr="003E7873" w:rsidTr="007F316D">
        <w:trPr>
          <w:trHeight w:val="225"/>
          <w:tblCellSpacing w:w="0" w:type="dxa"/>
          <w:jc w:val="center"/>
        </w:trPr>
        <w:tc>
          <w:tcPr>
            <w:tcW w:w="693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01 - Nome Empresarial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02 - CNPJ</w:t>
            </w:r>
          </w:p>
        </w:tc>
      </w:tr>
      <w:tr w:rsidR="007F316D" w:rsidRPr="003E7873" w:rsidTr="007F316D">
        <w:trPr>
          <w:trHeight w:val="225"/>
          <w:tblCellSpacing w:w="0" w:type="dxa"/>
          <w:jc w:val="center"/>
        </w:trPr>
        <w:tc>
          <w:tcPr>
            <w:tcW w:w="693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Interligação Elétrica Pinheiros S.A.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10.260.820/0001-76</w:t>
            </w:r>
          </w:p>
        </w:tc>
      </w:tr>
      <w:tr w:rsidR="007F316D" w:rsidRPr="003E7873" w:rsidTr="007F316D">
        <w:trPr>
          <w:tblCellSpacing w:w="0" w:type="dxa"/>
          <w:jc w:val="center"/>
        </w:trPr>
        <w:tc>
          <w:tcPr>
            <w:tcW w:w="693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03 - Logradouro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04 - Número</w:t>
            </w:r>
          </w:p>
        </w:tc>
      </w:tr>
      <w:tr w:rsidR="007F316D" w:rsidRPr="003E7873" w:rsidTr="007F316D">
        <w:trPr>
          <w:tblCellSpacing w:w="0" w:type="dxa"/>
          <w:jc w:val="center"/>
        </w:trPr>
        <w:tc>
          <w:tcPr>
            <w:tcW w:w="693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Rua Casa do Ator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1155</w:t>
            </w:r>
          </w:p>
        </w:tc>
      </w:tr>
      <w:tr w:rsidR="007F316D" w:rsidRPr="003E7873" w:rsidTr="007F316D">
        <w:trPr>
          <w:tblCellSpacing w:w="0" w:type="dxa"/>
          <w:jc w:val="center"/>
        </w:trPr>
        <w:tc>
          <w:tcPr>
            <w:tcW w:w="42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05 - Complemento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06 - Bairro/Distrito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07 - CEP</w:t>
            </w:r>
          </w:p>
        </w:tc>
      </w:tr>
      <w:tr w:rsidR="007F316D" w:rsidRPr="003E7873" w:rsidTr="007F316D">
        <w:trPr>
          <w:tblCellSpacing w:w="0" w:type="dxa"/>
          <w:jc w:val="center"/>
        </w:trPr>
        <w:tc>
          <w:tcPr>
            <w:tcW w:w="42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8</w:t>
            </w:r>
            <w:r w:rsidR="003B7B38" w:rsidRPr="003B7B3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E7873">
              <w:rPr>
                <w:rFonts w:ascii="Arial" w:hAnsi="Arial" w:cs="Arial"/>
              </w:rPr>
              <w:t xml:space="preserve"> Andar, Conjunto 82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Vila Olímpia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04546-004</w:t>
            </w:r>
          </w:p>
        </w:tc>
      </w:tr>
      <w:tr w:rsidR="007F316D" w:rsidRPr="003E7873" w:rsidTr="007F316D">
        <w:trPr>
          <w:tblCellSpacing w:w="0" w:type="dxa"/>
          <w:jc w:val="center"/>
        </w:trPr>
        <w:tc>
          <w:tcPr>
            <w:tcW w:w="42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08 - Município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09 - UF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10 - Telefone</w:t>
            </w:r>
          </w:p>
        </w:tc>
      </w:tr>
      <w:tr w:rsidR="007F316D" w:rsidRPr="003E7873" w:rsidTr="007F316D">
        <w:trPr>
          <w:tblCellSpacing w:w="0" w:type="dxa"/>
          <w:jc w:val="center"/>
        </w:trPr>
        <w:tc>
          <w:tcPr>
            <w:tcW w:w="42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São Paulo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SP</w:t>
            </w:r>
          </w:p>
        </w:tc>
        <w:tc>
          <w:tcPr>
            <w:tcW w:w="2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(11) 3138-7000</w:t>
            </w:r>
          </w:p>
        </w:tc>
      </w:tr>
      <w:tr w:rsidR="007F316D" w:rsidRPr="003E7873" w:rsidTr="007F316D">
        <w:trPr>
          <w:tblCellSpacing w:w="0" w:type="dxa"/>
          <w:jc w:val="center"/>
        </w:trPr>
        <w:tc>
          <w:tcPr>
            <w:tcW w:w="99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11 - DADOS DO PROJETO</w:t>
            </w:r>
          </w:p>
        </w:tc>
      </w:tr>
      <w:tr w:rsidR="007F316D" w:rsidRPr="003E7873" w:rsidTr="007F316D">
        <w:trPr>
          <w:trHeight w:val="150"/>
          <w:tblCellSpacing w:w="0" w:type="dxa"/>
          <w:jc w:val="center"/>
        </w:trPr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Nome do Projeto</w:t>
            </w:r>
          </w:p>
        </w:tc>
        <w:tc>
          <w:tcPr>
            <w:tcW w:w="739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7F316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Reforços na Subestação Araras (Contrato de Conexão às Instalações de Transmissão Pinheiros n</w:t>
            </w:r>
            <w:r w:rsidR="003B7B38" w:rsidRPr="003B7B3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E7873">
              <w:rPr>
                <w:rFonts w:ascii="Arial" w:hAnsi="Arial" w:cs="Arial"/>
              </w:rPr>
              <w:t xml:space="preserve"> 001/2016, de 15 de junho de 2016 - Resolução Normativa ANEEL n</w:t>
            </w:r>
            <w:r w:rsidR="003B7B38" w:rsidRPr="003B7B3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E7873">
              <w:rPr>
                <w:rFonts w:ascii="Arial" w:hAnsi="Arial" w:cs="Arial"/>
              </w:rPr>
              <w:t xml:space="preserve"> 443, de 2011).</w:t>
            </w:r>
          </w:p>
        </w:tc>
      </w:tr>
      <w:tr w:rsidR="007F316D" w:rsidRPr="003E7873" w:rsidTr="007F316D">
        <w:trPr>
          <w:trHeight w:val="1290"/>
          <w:tblCellSpacing w:w="0" w:type="dxa"/>
          <w:jc w:val="center"/>
        </w:trPr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39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7F316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 xml:space="preserve">Reforços em Instalação de Transmissão de Energia Elétrica na Subestação Araras, compreendendo a implantação de um Módulo de Entrada de Linha de Transmissão 138 kV, arranjo barra dupla a cinco chaves, destinado à conexão da Linha de Transmissão 138 kV Araras </w:t>
            </w:r>
            <w:r>
              <w:rPr>
                <w:rFonts w:ascii="Arial" w:hAnsi="Arial" w:cs="Arial"/>
              </w:rPr>
              <w:t>-</w:t>
            </w:r>
            <w:r w:rsidRPr="003E7873">
              <w:rPr>
                <w:rFonts w:ascii="Arial" w:hAnsi="Arial" w:cs="Arial"/>
              </w:rPr>
              <w:t xml:space="preserve"> Limeira I.</w:t>
            </w:r>
          </w:p>
        </w:tc>
      </w:tr>
      <w:tr w:rsidR="007F316D" w:rsidRPr="003E7873" w:rsidTr="007F316D">
        <w:trPr>
          <w:trHeight w:val="150"/>
          <w:tblCellSpacing w:w="0" w:type="dxa"/>
          <w:jc w:val="center"/>
        </w:trPr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39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De 16/6/2016 a 16/12/2017.</w:t>
            </w:r>
          </w:p>
        </w:tc>
      </w:tr>
      <w:tr w:rsidR="007F316D" w:rsidRPr="003E7873" w:rsidTr="007F316D">
        <w:trPr>
          <w:trHeight w:val="270"/>
          <w:tblCellSpacing w:w="0" w:type="dxa"/>
          <w:jc w:val="center"/>
        </w:trPr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39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Município de Araras, Estado de São Paulo.</w:t>
            </w:r>
          </w:p>
        </w:tc>
      </w:tr>
      <w:tr w:rsidR="007F316D" w:rsidRPr="003E7873" w:rsidTr="007F316D">
        <w:trPr>
          <w:tblCellSpacing w:w="0" w:type="dxa"/>
          <w:jc w:val="center"/>
        </w:trPr>
        <w:tc>
          <w:tcPr>
            <w:tcW w:w="99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7F316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12 - REPRESENTANTES, RESPONSÁVEL TÉCNICO E CONTADOR DA PESSOA JURÍDICA</w:t>
            </w:r>
          </w:p>
        </w:tc>
      </w:tr>
      <w:tr w:rsidR="007F316D" w:rsidRPr="003E7873" w:rsidTr="007F316D">
        <w:trPr>
          <w:trHeight w:val="285"/>
          <w:tblCellSpacing w:w="0" w:type="dxa"/>
          <w:jc w:val="center"/>
        </w:trPr>
        <w:tc>
          <w:tcPr>
            <w:tcW w:w="44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 xml:space="preserve">Nome: Rinaldo </w:t>
            </w:r>
            <w:proofErr w:type="spellStart"/>
            <w:r w:rsidRPr="003E7873">
              <w:rPr>
                <w:rFonts w:ascii="Arial" w:hAnsi="Arial" w:cs="Arial"/>
              </w:rPr>
              <w:t>Pecchio</w:t>
            </w:r>
            <w:proofErr w:type="spellEnd"/>
            <w:r w:rsidRPr="003E7873">
              <w:rPr>
                <w:rFonts w:ascii="Arial" w:hAnsi="Arial" w:cs="Arial"/>
              </w:rPr>
              <w:t xml:space="preserve"> Junior.</w:t>
            </w:r>
          </w:p>
        </w:tc>
        <w:tc>
          <w:tcPr>
            <w:tcW w:w="54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CPF: 057.467.688-04.</w:t>
            </w:r>
          </w:p>
        </w:tc>
      </w:tr>
      <w:tr w:rsidR="007F316D" w:rsidRPr="003E7873" w:rsidTr="007F316D">
        <w:trPr>
          <w:trHeight w:val="285"/>
          <w:tblCellSpacing w:w="0" w:type="dxa"/>
          <w:jc w:val="center"/>
        </w:trPr>
        <w:tc>
          <w:tcPr>
            <w:tcW w:w="44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Nome: Dirceu Bueno de Camargo.</w:t>
            </w:r>
          </w:p>
        </w:tc>
        <w:tc>
          <w:tcPr>
            <w:tcW w:w="54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CPF: 054.311.758-82.</w:t>
            </w:r>
          </w:p>
        </w:tc>
      </w:tr>
      <w:tr w:rsidR="007F316D" w:rsidRPr="003E7873" w:rsidTr="007F316D">
        <w:trPr>
          <w:trHeight w:val="285"/>
          <w:tblCellSpacing w:w="0" w:type="dxa"/>
          <w:jc w:val="center"/>
        </w:trPr>
        <w:tc>
          <w:tcPr>
            <w:tcW w:w="44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 xml:space="preserve">Nome: </w:t>
            </w:r>
            <w:proofErr w:type="spellStart"/>
            <w:r w:rsidRPr="003E7873">
              <w:rPr>
                <w:rFonts w:ascii="Arial" w:hAnsi="Arial" w:cs="Arial"/>
              </w:rPr>
              <w:t>Carisa</w:t>
            </w:r>
            <w:proofErr w:type="spellEnd"/>
            <w:r w:rsidRPr="003E7873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54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CPF: 251.266.718-98.</w:t>
            </w:r>
          </w:p>
        </w:tc>
      </w:tr>
      <w:tr w:rsidR="007F316D" w:rsidRPr="003E7873" w:rsidTr="007F316D">
        <w:trPr>
          <w:tblCellSpacing w:w="0" w:type="dxa"/>
          <w:jc w:val="center"/>
        </w:trPr>
        <w:tc>
          <w:tcPr>
            <w:tcW w:w="99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7F316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7F316D" w:rsidRPr="003E7873" w:rsidTr="007F316D">
        <w:trPr>
          <w:trHeight w:val="150"/>
          <w:tblCellSpacing w:w="0" w:type="dxa"/>
          <w:jc w:val="center"/>
        </w:trPr>
        <w:tc>
          <w:tcPr>
            <w:tcW w:w="2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Bens</w:t>
            </w:r>
          </w:p>
        </w:tc>
        <w:tc>
          <w:tcPr>
            <w:tcW w:w="72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1.505.425,48</w:t>
            </w:r>
          </w:p>
        </w:tc>
      </w:tr>
      <w:tr w:rsidR="007F316D" w:rsidRPr="003E7873" w:rsidTr="007F316D">
        <w:trPr>
          <w:trHeight w:val="150"/>
          <w:tblCellSpacing w:w="0" w:type="dxa"/>
          <w:jc w:val="center"/>
        </w:trPr>
        <w:tc>
          <w:tcPr>
            <w:tcW w:w="2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Serviços</w:t>
            </w:r>
          </w:p>
        </w:tc>
        <w:tc>
          <w:tcPr>
            <w:tcW w:w="72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1.331.888,81</w:t>
            </w:r>
          </w:p>
        </w:tc>
      </w:tr>
      <w:tr w:rsidR="007F316D" w:rsidRPr="003E7873" w:rsidTr="007F316D">
        <w:trPr>
          <w:trHeight w:val="150"/>
          <w:tblCellSpacing w:w="0" w:type="dxa"/>
          <w:jc w:val="center"/>
        </w:trPr>
        <w:tc>
          <w:tcPr>
            <w:tcW w:w="2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Outros</w:t>
            </w:r>
          </w:p>
        </w:tc>
        <w:tc>
          <w:tcPr>
            <w:tcW w:w="72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179.415,86</w:t>
            </w:r>
          </w:p>
        </w:tc>
      </w:tr>
      <w:tr w:rsidR="007F316D" w:rsidRPr="003E7873" w:rsidTr="007F316D">
        <w:trPr>
          <w:trHeight w:val="135"/>
          <w:tblCellSpacing w:w="0" w:type="dxa"/>
          <w:jc w:val="center"/>
        </w:trPr>
        <w:tc>
          <w:tcPr>
            <w:tcW w:w="2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72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3.016.730,15</w:t>
            </w:r>
          </w:p>
        </w:tc>
      </w:tr>
      <w:tr w:rsidR="007F316D" w:rsidRPr="003E7873" w:rsidTr="007F316D">
        <w:trPr>
          <w:tblCellSpacing w:w="0" w:type="dxa"/>
          <w:jc w:val="center"/>
        </w:trPr>
        <w:tc>
          <w:tcPr>
            <w:tcW w:w="99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7F316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7F316D" w:rsidRPr="003E7873" w:rsidTr="007F316D">
        <w:trPr>
          <w:trHeight w:val="105"/>
          <w:tblCellSpacing w:w="0" w:type="dxa"/>
          <w:jc w:val="center"/>
        </w:trPr>
        <w:tc>
          <w:tcPr>
            <w:tcW w:w="2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Bens</w:t>
            </w:r>
          </w:p>
        </w:tc>
        <w:tc>
          <w:tcPr>
            <w:tcW w:w="72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1.366.173,62</w:t>
            </w:r>
          </w:p>
        </w:tc>
      </w:tr>
      <w:tr w:rsidR="007F316D" w:rsidRPr="003E7873" w:rsidTr="007F316D">
        <w:trPr>
          <w:trHeight w:val="225"/>
          <w:tblCellSpacing w:w="0" w:type="dxa"/>
          <w:jc w:val="center"/>
        </w:trPr>
        <w:tc>
          <w:tcPr>
            <w:tcW w:w="2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Serviços</w:t>
            </w:r>
          </w:p>
        </w:tc>
        <w:tc>
          <w:tcPr>
            <w:tcW w:w="72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1.281.417,81</w:t>
            </w:r>
          </w:p>
        </w:tc>
      </w:tr>
      <w:tr w:rsidR="007F316D" w:rsidRPr="003E7873" w:rsidTr="007F316D">
        <w:trPr>
          <w:trHeight w:val="90"/>
          <w:tblCellSpacing w:w="0" w:type="dxa"/>
          <w:jc w:val="center"/>
        </w:trPr>
        <w:tc>
          <w:tcPr>
            <w:tcW w:w="2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Outros</w:t>
            </w:r>
          </w:p>
        </w:tc>
        <w:tc>
          <w:tcPr>
            <w:tcW w:w="72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175.621,41</w:t>
            </w:r>
          </w:p>
        </w:tc>
      </w:tr>
      <w:tr w:rsidR="007F316D" w:rsidRPr="003E7873" w:rsidTr="007F316D">
        <w:trPr>
          <w:trHeight w:val="90"/>
          <w:tblCellSpacing w:w="0" w:type="dxa"/>
          <w:jc w:val="center"/>
        </w:trPr>
        <w:tc>
          <w:tcPr>
            <w:tcW w:w="2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72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16D" w:rsidRPr="003E7873" w:rsidRDefault="007F316D" w:rsidP="00F42758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E7873">
              <w:rPr>
                <w:rFonts w:ascii="Arial" w:hAnsi="Arial" w:cs="Arial"/>
              </w:rPr>
              <w:t>2.823.212,84</w:t>
            </w:r>
          </w:p>
        </w:tc>
      </w:tr>
    </w:tbl>
    <w:p w:rsidR="00657FA7" w:rsidRPr="007848D3" w:rsidRDefault="00657FA7" w:rsidP="007F316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6"/>
          <w:szCs w:val="6"/>
        </w:rPr>
      </w:pPr>
    </w:p>
    <w:sectPr w:rsidR="00657FA7" w:rsidRPr="007848D3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101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016684">
      <w:rPr>
        <w:rFonts w:ascii="Arial" w:hAnsi="Arial" w:cs="Arial"/>
      </w:rPr>
      <w:t>25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1668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10</w:t>
    </w:r>
    <w:r w:rsidR="007F316D">
      <w:rPr>
        <w:rFonts w:ascii="Arial" w:hAnsi="Arial" w:cs="Arial"/>
      </w:rPr>
      <w:t>2</w:t>
    </w:r>
    <w:r w:rsidRPr="00804BC7">
      <w:rPr>
        <w:rFonts w:ascii="Arial" w:hAnsi="Arial" w:cs="Arial"/>
      </w:rPr>
      <w:t xml:space="preserve">, de  </w:t>
    </w:r>
    <w:r w:rsidR="00016684">
      <w:rPr>
        <w:rFonts w:ascii="Arial" w:hAnsi="Arial" w:cs="Arial"/>
      </w:rPr>
      <w:t>2</w:t>
    </w:r>
    <w:r w:rsidR="007F316D">
      <w:rPr>
        <w:rFonts w:ascii="Arial" w:hAnsi="Arial" w:cs="Arial"/>
      </w:rPr>
      <w:t>4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3B7B38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3B7B3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6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B7B38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16D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1857"/>
    <o:shapelayout v:ext="edit">
      <o:idmap v:ext="edit" data="1"/>
    </o:shapelayout>
  </w:shapeDefaults>
  <w:decimalSymbol w:val=","/>
  <w:listSeparator w:val=";"/>
  <w14:docId w14:val="6F383F8F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7F389-2FBA-45C2-92A9-4421B5E5D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711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2017-04-27T12:00:00Z</dcterms:created>
  <dcterms:modified xsi:type="dcterms:W3CDTF">2017-04-27T12:02:00Z</dcterms:modified>
</cp:coreProperties>
</file>