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A2011C">
        <w:rPr>
          <w:rFonts w:ascii="Arial" w:hAnsi="Arial" w:cs="Arial"/>
          <w:b/>
          <w:bCs/>
          <w:color w:val="000080"/>
        </w:rPr>
        <w:t>2</w:t>
      </w:r>
      <w:r w:rsidR="00B93900">
        <w:rPr>
          <w:rFonts w:ascii="Arial" w:hAnsi="Arial" w:cs="Arial"/>
          <w:b/>
          <w:bCs/>
          <w:color w:val="000080"/>
        </w:rPr>
        <w:t>5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A2011C">
        <w:rPr>
          <w:rFonts w:ascii="Arial" w:hAnsi="Arial" w:cs="Arial"/>
          <w:b/>
          <w:bCs/>
          <w:color w:val="000080"/>
        </w:rPr>
        <w:t>1</w:t>
      </w:r>
      <w:r w:rsidR="00566968">
        <w:rPr>
          <w:rFonts w:ascii="Arial" w:hAnsi="Arial" w:cs="Arial"/>
          <w:b/>
          <w:bCs/>
          <w:color w:val="000080"/>
        </w:rPr>
        <w:t>2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93900" w:rsidRPr="004E6C1F" w:rsidRDefault="00B93900" w:rsidP="00B9390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E6C1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E6C1F">
        <w:rPr>
          <w:rFonts w:ascii="Arial" w:hAnsi="Arial" w:cs="Arial"/>
          <w:color w:val="000000"/>
        </w:rPr>
        <w:t>, no uso da competência que lhe foi delegada pelo art. 1</w:t>
      </w:r>
      <w:r w:rsidRPr="004E6C1F">
        <w:rPr>
          <w:rFonts w:ascii="Arial" w:hAnsi="Arial" w:cs="Arial"/>
          <w:color w:val="000000"/>
          <w:u w:val="single"/>
          <w:vertAlign w:val="superscript"/>
        </w:rPr>
        <w:t>o</w:t>
      </w:r>
      <w:r w:rsidRPr="004E6C1F">
        <w:rPr>
          <w:rFonts w:ascii="Arial" w:hAnsi="Arial" w:cs="Arial"/>
          <w:color w:val="000000"/>
        </w:rPr>
        <w:t xml:space="preserve"> da Portaria MME </w:t>
      </w:r>
      <w:proofErr w:type="gramStart"/>
      <w:r w:rsidRPr="004E6C1F">
        <w:rPr>
          <w:rFonts w:ascii="Arial" w:hAnsi="Arial" w:cs="Arial"/>
          <w:color w:val="000000"/>
        </w:rPr>
        <w:t>n</w:t>
      </w:r>
      <w:r w:rsidRPr="004E6C1F">
        <w:rPr>
          <w:rFonts w:ascii="Arial" w:hAnsi="Arial" w:cs="Arial"/>
          <w:color w:val="000000"/>
          <w:u w:val="words"/>
          <w:vertAlign w:val="superscript"/>
        </w:rPr>
        <w:t>o</w:t>
      </w:r>
      <w:r w:rsidRPr="004E6C1F">
        <w:rPr>
          <w:rFonts w:ascii="Arial" w:hAnsi="Arial" w:cs="Arial"/>
          <w:color w:val="000000"/>
        </w:rPr>
        <w:t xml:space="preserve"> 440</w:t>
      </w:r>
      <w:proofErr w:type="gramEnd"/>
      <w:r w:rsidRPr="004E6C1F">
        <w:rPr>
          <w:rFonts w:ascii="Arial" w:hAnsi="Arial" w:cs="Arial"/>
          <w:color w:val="000000"/>
        </w:rPr>
        <w:t>, de 20 de julho de 2012, tendo em vista o disposto no art. 6</w:t>
      </w:r>
      <w:r w:rsidRPr="004E6C1F">
        <w:rPr>
          <w:rFonts w:ascii="Arial" w:hAnsi="Arial" w:cs="Arial"/>
          <w:color w:val="000000"/>
          <w:u w:val="single"/>
          <w:vertAlign w:val="superscript"/>
        </w:rPr>
        <w:t>o</w:t>
      </w:r>
      <w:r w:rsidRPr="004E6C1F">
        <w:rPr>
          <w:rFonts w:ascii="Arial" w:hAnsi="Arial" w:cs="Arial"/>
          <w:color w:val="000000"/>
        </w:rPr>
        <w:t xml:space="preserve"> do Decreto n</w:t>
      </w:r>
      <w:r w:rsidRPr="004E6C1F">
        <w:rPr>
          <w:rFonts w:ascii="Arial" w:hAnsi="Arial" w:cs="Arial"/>
          <w:color w:val="000000"/>
          <w:u w:val="single"/>
          <w:vertAlign w:val="superscript"/>
        </w:rPr>
        <w:t>o</w:t>
      </w:r>
      <w:r w:rsidRPr="004E6C1F">
        <w:rPr>
          <w:rFonts w:ascii="Arial" w:hAnsi="Arial" w:cs="Arial"/>
          <w:color w:val="000000"/>
        </w:rPr>
        <w:t xml:space="preserve"> 6.144, de 3 de julho de </w:t>
      </w:r>
      <w:r w:rsidRPr="004E6C1F">
        <w:rPr>
          <w:rFonts w:ascii="Arial" w:hAnsi="Arial" w:cs="Arial"/>
        </w:rPr>
        <w:t>2007, no art. 2</w:t>
      </w:r>
      <w:r w:rsidRPr="004E6C1F">
        <w:rPr>
          <w:rFonts w:ascii="Arial" w:hAnsi="Arial" w:cs="Arial"/>
          <w:color w:val="000000"/>
          <w:u w:val="single"/>
          <w:vertAlign w:val="superscript"/>
        </w:rPr>
        <w:t>o</w:t>
      </w:r>
      <w:r w:rsidRPr="004E6C1F">
        <w:rPr>
          <w:rFonts w:ascii="Arial" w:hAnsi="Arial" w:cs="Arial"/>
        </w:rPr>
        <w:t>, § 3</w:t>
      </w:r>
      <w:r w:rsidRPr="004E6C1F">
        <w:rPr>
          <w:rFonts w:ascii="Arial" w:hAnsi="Arial" w:cs="Arial"/>
          <w:color w:val="000000"/>
          <w:u w:val="single"/>
          <w:vertAlign w:val="superscript"/>
        </w:rPr>
        <w:t>o</w:t>
      </w:r>
      <w:r w:rsidRPr="004E6C1F">
        <w:rPr>
          <w:rFonts w:ascii="Arial" w:hAnsi="Arial" w:cs="Arial"/>
        </w:rPr>
        <w:t>, da Portaria MME n</w:t>
      </w:r>
      <w:r w:rsidRPr="004E6C1F">
        <w:rPr>
          <w:rFonts w:ascii="Arial" w:hAnsi="Arial" w:cs="Arial"/>
          <w:color w:val="000000"/>
          <w:u w:val="single"/>
          <w:vertAlign w:val="superscript"/>
        </w:rPr>
        <w:t>o</w:t>
      </w:r>
      <w:r w:rsidRPr="004E6C1F">
        <w:rPr>
          <w:rFonts w:ascii="Arial" w:hAnsi="Arial" w:cs="Arial"/>
        </w:rPr>
        <w:t xml:space="preserve"> 274, de 19 de agosto de 2013, e o que consta do Processo n</w:t>
      </w:r>
      <w:r w:rsidRPr="004E6C1F">
        <w:rPr>
          <w:rFonts w:ascii="Arial" w:hAnsi="Arial" w:cs="Arial"/>
          <w:u w:val="single"/>
          <w:vertAlign w:val="superscript"/>
        </w:rPr>
        <w:t>o</w:t>
      </w:r>
      <w:r w:rsidRPr="004E6C1F">
        <w:rPr>
          <w:rFonts w:ascii="Arial" w:hAnsi="Arial" w:cs="Arial"/>
        </w:rPr>
        <w:t xml:space="preserve"> </w:t>
      </w:r>
      <w:r w:rsidRPr="004E6C1F">
        <w:rPr>
          <w:rFonts w:ascii="Arial" w:hAnsi="Arial" w:cs="Arial"/>
          <w:noProof/>
          <w:color w:val="000000"/>
        </w:rPr>
        <w:t>48500.004048/2015-77</w:t>
      </w:r>
      <w:r w:rsidRPr="004E6C1F">
        <w:rPr>
          <w:rFonts w:ascii="Arial" w:hAnsi="Arial" w:cs="Arial"/>
        </w:rPr>
        <w:t>, resolve:</w:t>
      </w:r>
    </w:p>
    <w:p w:rsidR="00B93900" w:rsidRPr="004E6C1F" w:rsidRDefault="00B93900" w:rsidP="00B9390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93900" w:rsidRPr="004E6C1F" w:rsidRDefault="00B93900" w:rsidP="00B9390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E6C1F">
        <w:rPr>
          <w:rFonts w:ascii="Arial" w:hAnsi="Arial" w:cs="Arial"/>
        </w:rPr>
        <w:t>Art. 1</w:t>
      </w:r>
      <w:r w:rsidRPr="004E6C1F">
        <w:rPr>
          <w:rFonts w:ascii="Arial" w:hAnsi="Arial" w:cs="Arial"/>
          <w:color w:val="000000"/>
          <w:u w:val="single"/>
          <w:vertAlign w:val="superscript"/>
        </w:rPr>
        <w:t>o</w:t>
      </w:r>
      <w:r w:rsidRPr="004E6C1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4E6C1F">
        <w:rPr>
          <w:rFonts w:ascii="Arial" w:hAnsi="Arial" w:cs="Arial"/>
          <w:noProof/>
          <w:color w:val="000000"/>
        </w:rPr>
        <w:t>EOL</w:t>
      </w:r>
      <w:r w:rsidRPr="004E6C1F">
        <w:rPr>
          <w:rFonts w:ascii="Arial" w:hAnsi="Arial" w:cs="Arial"/>
          <w:color w:val="000000"/>
        </w:rPr>
        <w:t xml:space="preserve"> </w:t>
      </w:r>
      <w:r w:rsidRPr="004E6C1F">
        <w:rPr>
          <w:rFonts w:ascii="Arial" w:hAnsi="Arial" w:cs="Arial"/>
          <w:noProof/>
          <w:color w:val="000000"/>
        </w:rPr>
        <w:t>Lagoa 1</w:t>
      </w:r>
      <w:r w:rsidRPr="004E6C1F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4E6C1F">
        <w:rPr>
          <w:rFonts w:ascii="Arial" w:hAnsi="Arial" w:cs="Arial"/>
          <w:color w:val="000000"/>
        </w:rPr>
        <w:t xml:space="preserve">Geração - CEG: </w:t>
      </w:r>
      <w:r w:rsidRPr="004E6C1F">
        <w:rPr>
          <w:rFonts w:ascii="Arial" w:hAnsi="Arial" w:cs="Arial"/>
          <w:noProof/>
          <w:color w:val="000000"/>
        </w:rPr>
        <w:t>EOL.CV.PB.033664-5.01</w:t>
      </w:r>
      <w:r w:rsidRPr="004E6C1F">
        <w:rPr>
          <w:rFonts w:ascii="Arial" w:hAnsi="Arial" w:cs="Arial"/>
          <w:color w:val="000000"/>
        </w:rPr>
        <w:t xml:space="preserve">, de titularidade da empresa </w:t>
      </w:r>
      <w:r w:rsidRPr="004E6C1F">
        <w:rPr>
          <w:rFonts w:ascii="Arial" w:hAnsi="Arial" w:cs="Arial"/>
          <w:noProof/>
          <w:color w:val="000000"/>
        </w:rPr>
        <w:t>Lagoa 1 Energia Renovável S.A.</w:t>
      </w:r>
      <w:r w:rsidRPr="004E6C1F">
        <w:rPr>
          <w:rFonts w:ascii="Arial" w:hAnsi="Arial" w:cs="Arial"/>
          <w:color w:val="000000"/>
        </w:rPr>
        <w:t>, inscrita no CNPJ/MF sob o n</w:t>
      </w:r>
      <w:r w:rsidRPr="004E6C1F">
        <w:rPr>
          <w:rFonts w:ascii="Arial" w:hAnsi="Arial" w:cs="Arial"/>
          <w:color w:val="000000"/>
          <w:u w:val="single"/>
          <w:vertAlign w:val="superscript"/>
        </w:rPr>
        <w:t>o</w:t>
      </w:r>
      <w:r w:rsidRPr="004E6C1F">
        <w:rPr>
          <w:rFonts w:ascii="Arial" w:hAnsi="Arial" w:cs="Arial"/>
          <w:color w:val="000000"/>
        </w:rPr>
        <w:t> </w:t>
      </w:r>
      <w:r w:rsidRPr="004E6C1F">
        <w:rPr>
          <w:rFonts w:ascii="Arial" w:hAnsi="Arial" w:cs="Arial"/>
          <w:noProof/>
          <w:color w:val="000000"/>
        </w:rPr>
        <w:t>21.540.697/0001-63</w:t>
      </w:r>
      <w:r w:rsidRPr="004E6C1F">
        <w:rPr>
          <w:rFonts w:ascii="Arial" w:hAnsi="Arial" w:cs="Arial"/>
          <w:color w:val="000000"/>
        </w:rPr>
        <w:t xml:space="preserve">, </w:t>
      </w:r>
      <w:r w:rsidRPr="004E6C1F">
        <w:rPr>
          <w:rFonts w:ascii="Arial" w:hAnsi="Arial" w:cs="Arial"/>
        </w:rPr>
        <w:t xml:space="preserve">detalhado no Anexo </w:t>
      </w:r>
      <w:proofErr w:type="gramStart"/>
      <w:r w:rsidRPr="004E6C1F">
        <w:rPr>
          <w:rFonts w:ascii="Arial" w:hAnsi="Arial" w:cs="Arial"/>
        </w:rPr>
        <w:t>à</w:t>
      </w:r>
      <w:proofErr w:type="gramEnd"/>
      <w:r w:rsidRPr="004E6C1F">
        <w:rPr>
          <w:rFonts w:ascii="Arial" w:hAnsi="Arial" w:cs="Arial"/>
        </w:rPr>
        <w:t xml:space="preserve"> presente Portaria.</w:t>
      </w:r>
    </w:p>
    <w:p w:rsidR="00B93900" w:rsidRPr="004E6C1F" w:rsidRDefault="00B93900" w:rsidP="00B9390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93900" w:rsidRPr="004E6C1F" w:rsidRDefault="00B93900" w:rsidP="00B9390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E6C1F">
        <w:rPr>
          <w:rFonts w:ascii="Arial" w:hAnsi="Arial" w:cs="Arial"/>
        </w:rPr>
        <w:t xml:space="preserve">Parágrafo único. O projeto de que trata o </w:t>
      </w:r>
      <w:r w:rsidRPr="004E6C1F">
        <w:rPr>
          <w:rFonts w:ascii="Arial" w:hAnsi="Arial" w:cs="Arial"/>
          <w:b/>
        </w:rPr>
        <w:t>caput</w:t>
      </w:r>
      <w:r w:rsidRPr="004E6C1F">
        <w:rPr>
          <w:rFonts w:ascii="Arial" w:hAnsi="Arial" w:cs="Arial"/>
        </w:rPr>
        <w:t xml:space="preserve">, autorizado por meio da </w:t>
      </w:r>
      <w:r w:rsidRPr="004E6C1F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4E6C1F">
        <w:rPr>
          <w:rFonts w:ascii="Arial" w:hAnsi="Arial" w:cs="Arial"/>
          <w:color w:val="000000"/>
        </w:rPr>
        <w:t>n</w:t>
      </w:r>
      <w:r w:rsidRPr="004E6C1F">
        <w:rPr>
          <w:rFonts w:ascii="Arial" w:hAnsi="Arial" w:cs="Arial"/>
          <w:color w:val="000000"/>
          <w:u w:val="single"/>
          <w:vertAlign w:val="superscript"/>
        </w:rPr>
        <w:t>o</w:t>
      </w:r>
      <w:r w:rsidRPr="004E6C1F">
        <w:rPr>
          <w:rFonts w:ascii="Arial" w:hAnsi="Arial" w:cs="Arial"/>
          <w:noProof/>
          <w:color w:val="000000"/>
        </w:rPr>
        <w:t xml:space="preserve"> 335</w:t>
      </w:r>
      <w:proofErr w:type="gramEnd"/>
      <w:r w:rsidRPr="004E6C1F">
        <w:rPr>
          <w:rFonts w:ascii="Arial" w:hAnsi="Arial" w:cs="Arial"/>
          <w:noProof/>
          <w:color w:val="000000"/>
        </w:rPr>
        <w:t>, de 3 de agosto de 2015</w:t>
      </w:r>
      <w:r w:rsidRPr="004E6C1F">
        <w:rPr>
          <w:rFonts w:ascii="Arial" w:hAnsi="Arial" w:cs="Arial"/>
        </w:rPr>
        <w:t>, é alcançado pelo art. 4</w:t>
      </w:r>
      <w:r w:rsidRPr="004E6C1F">
        <w:rPr>
          <w:rFonts w:ascii="Arial" w:hAnsi="Arial" w:cs="Arial"/>
          <w:color w:val="000000"/>
          <w:u w:val="single"/>
          <w:vertAlign w:val="superscript"/>
        </w:rPr>
        <w:t>o</w:t>
      </w:r>
      <w:r w:rsidRPr="004E6C1F">
        <w:rPr>
          <w:rFonts w:ascii="Arial" w:hAnsi="Arial" w:cs="Arial"/>
        </w:rPr>
        <w:t>, inciso I, da Portaria MME n</w:t>
      </w:r>
      <w:r w:rsidRPr="004E6C1F">
        <w:rPr>
          <w:rFonts w:ascii="Arial" w:hAnsi="Arial" w:cs="Arial"/>
          <w:u w:val="single"/>
          <w:vertAlign w:val="superscript"/>
        </w:rPr>
        <w:t>o</w:t>
      </w:r>
      <w:r w:rsidRPr="004E6C1F">
        <w:rPr>
          <w:rFonts w:ascii="Arial" w:hAnsi="Arial" w:cs="Arial"/>
        </w:rPr>
        <w:t xml:space="preserve"> 274, de 19 de agosto de 2013.</w:t>
      </w:r>
    </w:p>
    <w:p w:rsidR="00B93900" w:rsidRPr="004E6C1F" w:rsidRDefault="00B93900" w:rsidP="00B9390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93900" w:rsidRPr="004E6C1F" w:rsidRDefault="00B93900" w:rsidP="00B9390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E6C1F">
        <w:rPr>
          <w:rFonts w:ascii="Arial" w:hAnsi="Arial" w:cs="Arial"/>
        </w:rPr>
        <w:t>Art. 2</w:t>
      </w:r>
      <w:r w:rsidRPr="004E6C1F">
        <w:rPr>
          <w:rFonts w:ascii="Arial" w:hAnsi="Arial" w:cs="Arial"/>
          <w:u w:val="single"/>
          <w:vertAlign w:val="superscript"/>
        </w:rPr>
        <w:t>o</w:t>
      </w:r>
      <w:r w:rsidRPr="004E6C1F">
        <w:rPr>
          <w:rFonts w:ascii="Arial" w:hAnsi="Arial" w:cs="Arial"/>
        </w:rPr>
        <w:t xml:space="preserve"> As estimativas dos investimentos têm por base o mês de julho </w:t>
      </w:r>
      <w:r w:rsidRPr="004E6C1F">
        <w:rPr>
          <w:rFonts w:ascii="Arial" w:hAnsi="Arial" w:cs="Arial"/>
          <w:noProof/>
          <w:color w:val="000000"/>
        </w:rPr>
        <w:t>de 2015</w:t>
      </w:r>
      <w:r w:rsidRPr="004E6C1F">
        <w:rPr>
          <w:rFonts w:ascii="Arial" w:hAnsi="Arial" w:cs="Arial"/>
          <w:color w:val="000000"/>
        </w:rPr>
        <w:t xml:space="preserve"> </w:t>
      </w:r>
      <w:r w:rsidRPr="004E6C1F">
        <w:rPr>
          <w:rFonts w:ascii="Arial" w:hAnsi="Arial" w:cs="Arial"/>
        </w:rPr>
        <w:t xml:space="preserve">e são de exclusiva responsabilidade da </w:t>
      </w:r>
      <w:r w:rsidRPr="004E6C1F">
        <w:rPr>
          <w:rFonts w:ascii="Arial" w:hAnsi="Arial" w:cs="Arial"/>
          <w:noProof/>
          <w:color w:val="000000"/>
        </w:rPr>
        <w:t>Lagoa 1 Energia Renovável S.A.</w:t>
      </w:r>
      <w:r w:rsidRPr="004E6C1F">
        <w:rPr>
          <w:rFonts w:ascii="Arial" w:hAnsi="Arial" w:cs="Arial"/>
        </w:rPr>
        <w:t>, cuja razoabilidade foi atestada pela Agência Nacional de Energia Elétrica - ANEEL.</w:t>
      </w:r>
    </w:p>
    <w:p w:rsidR="00B93900" w:rsidRPr="004E6C1F" w:rsidRDefault="00B93900" w:rsidP="00B9390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93900" w:rsidRPr="004E6C1F" w:rsidRDefault="00B93900" w:rsidP="00B9390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E6C1F">
        <w:rPr>
          <w:rFonts w:ascii="Arial" w:hAnsi="Arial" w:cs="Arial"/>
        </w:rPr>
        <w:t>Art. 3</w:t>
      </w:r>
      <w:r w:rsidRPr="004E6C1F">
        <w:rPr>
          <w:rFonts w:ascii="Arial" w:hAnsi="Arial" w:cs="Arial"/>
          <w:u w:val="single"/>
          <w:vertAlign w:val="superscript"/>
        </w:rPr>
        <w:t>o</w:t>
      </w:r>
      <w:r w:rsidRPr="004E6C1F">
        <w:rPr>
          <w:rFonts w:ascii="Arial" w:hAnsi="Arial" w:cs="Arial"/>
        </w:rPr>
        <w:t xml:space="preserve"> A </w:t>
      </w:r>
      <w:r w:rsidRPr="004E6C1F">
        <w:rPr>
          <w:rFonts w:ascii="Arial" w:hAnsi="Arial" w:cs="Arial"/>
          <w:noProof/>
          <w:color w:val="000000"/>
        </w:rPr>
        <w:t xml:space="preserve">Lagoa 1 Energia Renovável S.A. </w:t>
      </w:r>
      <w:r w:rsidRPr="004E6C1F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93900" w:rsidRPr="004E6C1F" w:rsidRDefault="00B93900" w:rsidP="00B9390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93900" w:rsidRPr="004E6C1F" w:rsidRDefault="00B93900" w:rsidP="00B9390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E6C1F">
        <w:rPr>
          <w:rFonts w:ascii="Arial" w:hAnsi="Arial" w:cs="Arial"/>
        </w:rPr>
        <w:t>Art. 4</w:t>
      </w:r>
      <w:r w:rsidRPr="004E6C1F">
        <w:rPr>
          <w:rFonts w:ascii="Arial" w:hAnsi="Arial" w:cs="Arial"/>
          <w:u w:val="single"/>
          <w:vertAlign w:val="superscript"/>
        </w:rPr>
        <w:t>o</w:t>
      </w:r>
      <w:r w:rsidRPr="004E6C1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93900" w:rsidRPr="004E6C1F" w:rsidRDefault="00B93900" w:rsidP="00B9390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93900" w:rsidRPr="004E6C1F" w:rsidRDefault="00B93900" w:rsidP="00B9390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E6C1F">
        <w:rPr>
          <w:rFonts w:ascii="Arial" w:hAnsi="Arial" w:cs="Arial"/>
        </w:rPr>
        <w:t>Art. 5</w:t>
      </w:r>
      <w:r w:rsidRPr="004E6C1F">
        <w:rPr>
          <w:rFonts w:ascii="Arial" w:hAnsi="Arial" w:cs="Arial"/>
          <w:color w:val="000000"/>
          <w:u w:val="single"/>
          <w:vertAlign w:val="superscript"/>
        </w:rPr>
        <w:t>o</w:t>
      </w:r>
      <w:r w:rsidRPr="004E6C1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93900" w:rsidRPr="004E6C1F" w:rsidRDefault="00B93900" w:rsidP="00B9390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93900" w:rsidRPr="004E6C1F" w:rsidRDefault="00B93900" w:rsidP="00B9390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E6C1F">
        <w:rPr>
          <w:rFonts w:ascii="Arial" w:hAnsi="Arial" w:cs="Arial"/>
          <w:color w:val="000000"/>
        </w:rPr>
        <w:t>Art. 6</w:t>
      </w:r>
      <w:r w:rsidRPr="004E6C1F">
        <w:rPr>
          <w:rFonts w:ascii="Arial" w:hAnsi="Arial" w:cs="Arial"/>
          <w:color w:val="000000"/>
          <w:u w:val="single"/>
          <w:vertAlign w:val="superscript"/>
        </w:rPr>
        <w:t>o</w:t>
      </w:r>
      <w:r w:rsidRPr="004E6C1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0E3164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2011C">
        <w:rPr>
          <w:rFonts w:ascii="Arial" w:hAnsi="Arial" w:cs="Arial"/>
          <w:color w:val="FF0000"/>
        </w:rPr>
        <w:t>1</w:t>
      </w:r>
      <w:r w:rsidR="00566968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93900" w:rsidRPr="004E6C1F" w:rsidTr="00F0522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00" w:rsidRPr="004E6C1F" w:rsidRDefault="00B93900" w:rsidP="00F0522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6C1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93900" w:rsidRPr="004E6C1F" w:rsidRDefault="00B93900" w:rsidP="00B9390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93900" w:rsidRPr="004E6C1F" w:rsidTr="00F0522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00" w:rsidRPr="004E6C1F" w:rsidRDefault="00B93900" w:rsidP="00F0522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6C1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93900" w:rsidRPr="004E6C1F" w:rsidRDefault="00B93900" w:rsidP="00B9390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93900" w:rsidRPr="004E6C1F" w:rsidTr="00F05221">
        <w:tc>
          <w:tcPr>
            <w:tcW w:w="10348" w:type="dxa"/>
            <w:gridSpan w:val="6"/>
            <w:vAlign w:val="center"/>
          </w:tcPr>
          <w:p w:rsidR="00B93900" w:rsidRPr="004E6C1F" w:rsidRDefault="00B93900" w:rsidP="00F0522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6C1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93900" w:rsidRPr="004E6C1F" w:rsidTr="00F0522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93900" w:rsidRPr="004E6C1F" w:rsidTr="00F05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noProof/>
                <w:color w:val="000000"/>
              </w:rPr>
              <w:t>Lagoa 1 Energia Renovável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93900" w:rsidRPr="004E6C1F" w:rsidRDefault="00B93900" w:rsidP="00F0522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noProof/>
                <w:color w:val="000000"/>
              </w:rPr>
              <w:t>21.540.697/0001-63</w:t>
            </w:r>
          </w:p>
        </w:tc>
      </w:tr>
      <w:tr w:rsidR="00B93900" w:rsidRPr="004E6C1F" w:rsidTr="00F0522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93900" w:rsidRPr="004E6C1F" w:rsidTr="00F05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Praia do Flamengo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78</w:t>
            </w:r>
          </w:p>
        </w:tc>
      </w:tr>
      <w:tr w:rsidR="00B93900" w:rsidRPr="004E6C1F" w:rsidTr="00F0522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93900" w:rsidRPr="004E6C1F" w:rsidTr="00F05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Sala 101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Flamengo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22210-030</w:t>
            </w:r>
          </w:p>
        </w:tc>
      </w:tr>
      <w:tr w:rsidR="00B93900" w:rsidRPr="004E6C1F" w:rsidTr="00F0522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93900" w:rsidRPr="004E6C1F" w:rsidTr="00F05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(21) 3235-8741</w:t>
            </w:r>
          </w:p>
        </w:tc>
      </w:tr>
    </w:tbl>
    <w:p w:rsidR="00B93900" w:rsidRPr="004E6C1F" w:rsidRDefault="00B93900" w:rsidP="00B9390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93900" w:rsidRPr="004E6C1F" w:rsidTr="00F0522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6C1F">
              <w:rPr>
                <w:rFonts w:ascii="Arial" w:hAnsi="Arial" w:cs="Arial"/>
                <w:bCs/>
              </w:rPr>
              <w:t>DADOS DO PROJETO</w:t>
            </w:r>
          </w:p>
        </w:tc>
      </w:tr>
      <w:tr w:rsidR="00B93900" w:rsidRPr="004E6C1F" w:rsidTr="00B9390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rPr>
                <w:rFonts w:ascii="Arial" w:hAnsi="Arial" w:cs="Arial"/>
                <w:b/>
              </w:rPr>
            </w:pPr>
            <w:r w:rsidRPr="004E6C1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  <w:noProof/>
                <w:color w:val="000000"/>
              </w:rPr>
              <w:t>EOL</w:t>
            </w:r>
            <w:r w:rsidRPr="004E6C1F">
              <w:rPr>
                <w:rFonts w:ascii="Arial" w:hAnsi="Arial" w:cs="Arial"/>
                <w:color w:val="000000"/>
              </w:rPr>
              <w:t xml:space="preserve"> </w:t>
            </w:r>
            <w:r w:rsidRPr="004E6C1F">
              <w:rPr>
                <w:rFonts w:ascii="Arial" w:hAnsi="Arial" w:cs="Arial"/>
                <w:noProof/>
                <w:color w:val="000000"/>
              </w:rPr>
              <w:t xml:space="preserve">Lagoa 1 </w:t>
            </w:r>
            <w:r w:rsidRPr="004E6C1F">
              <w:rPr>
                <w:rFonts w:ascii="Arial" w:hAnsi="Arial" w:cs="Arial"/>
              </w:rPr>
              <w:t xml:space="preserve">(Autorizada pela </w:t>
            </w:r>
            <w:r w:rsidRPr="004E6C1F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4E6C1F">
              <w:rPr>
                <w:rFonts w:ascii="Arial" w:hAnsi="Arial" w:cs="Arial"/>
                <w:color w:val="000000"/>
              </w:rPr>
              <w:t>n</w:t>
            </w:r>
            <w:r w:rsidRPr="004E6C1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E6C1F">
              <w:rPr>
                <w:rFonts w:ascii="Arial" w:hAnsi="Arial" w:cs="Arial"/>
                <w:noProof/>
                <w:color w:val="000000"/>
              </w:rPr>
              <w:t xml:space="preserve"> 335</w:t>
            </w:r>
            <w:proofErr w:type="gramEnd"/>
            <w:r w:rsidRPr="004E6C1F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4E6C1F">
              <w:rPr>
                <w:rFonts w:ascii="Arial" w:hAnsi="Arial" w:cs="Arial"/>
                <w:color w:val="000000"/>
              </w:rPr>
              <w:t>- Leilão n</w:t>
            </w:r>
            <w:r w:rsidRPr="004E6C1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E6C1F">
              <w:rPr>
                <w:rFonts w:ascii="Arial" w:hAnsi="Arial" w:cs="Arial"/>
                <w:color w:val="000000"/>
              </w:rPr>
              <w:t xml:space="preserve"> 06</w:t>
            </w:r>
            <w:r w:rsidRPr="004E6C1F">
              <w:rPr>
                <w:rFonts w:ascii="Arial" w:hAnsi="Arial" w:cs="Arial"/>
                <w:noProof/>
                <w:color w:val="000000"/>
              </w:rPr>
              <w:t>/2014</w:t>
            </w:r>
            <w:r w:rsidRPr="004E6C1F">
              <w:rPr>
                <w:rFonts w:ascii="Arial" w:hAnsi="Arial" w:cs="Arial"/>
                <w:color w:val="000000"/>
              </w:rPr>
              <w:t>-ANEEL</w:t>
            </w:r>
            <w:r w:rsidRPr="004E6C1F">
              <w:rPr>
                <w:rFonts w:ascii="Arial" w:hAnsi="Arial" w:cs="Arial"/>
              </w:rPr>
              <w:t>).</w:t>
            </w:r>
          </w:p>
        </w:tc>
      </w:tr>
      <w:tr w:rsidR="00B93900" w:rsidRPr="004E6C1F" w:rsidTr="00B9390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</w:rPr>
              <w:t xml:space="preserve">Central Geradora Eólica denominada </w:t>
            </w:r>
            <w:r w:rsidRPr="004E6C1F">
              <w:rPr>
                <w:rFonts w:ascii="Arial" w:hAnsi="Arial" w:cs="Arial"/>
                <w:noProof/>
                <w:color w:val="000000"/>
              </w:rPr>
              <w:t>EOL</w:t>
            </w:r>
            <w:r w:rsidRPr="004E6C1F">
              <w:rPr>
                <w:rFonts w:ascii="Arial" w:hAnsi="Arial" w:cs="Arial"/>
                <w:color w:val="000000"/>
              </w:rPr>
              <w:t xml:space="preserve"> </w:t>
            </w:r>
            <w:r w:rsidRPr="004E6C1F">
              <w:rPr>
                <w:rFonts w:ascii="Arial" w:hAnsi="Arial" w:cs="Arial"/>
                <w:noProof/>
                <w:color w:val="000000"/>
              </w:rPr>
              <w:t>Lagoa 1</w:t>
            </w:r>
            <w:r w:rsidRPr="004E6C1F">
              <w:rPr>
                <w:rFonts w:ascii="Arial" w:hAnsi="Arial" w:cs="Arial"/>
              </w:rPr>
              <w:t>, compreendendo:</w:t>
            </w:r>
          </w:p>
        </w:tc>
      </w:tr>
      <w:tr w:rsidR="00B93900" w:rsidRPr="004E6C1F" w:rsidTr="00B9390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4E6C1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E6C1F">
              <w:rPr>
                <w:rFonts w:ascii="Arial" w:hAnsi="Arial" w:cs="Arial"/>
                <w:color w:val="000000"/>
              </w:rPr>
              <w:t xml:space="preserve">, totalizando 30.000 kW de capacidade instalada; e </w:t>
            </w:r>
          </w:p>
        </w:tc>
      </w:tr>
      <w:tr w:rsidR="00B93900" w:rsidRPr="004E6C1F" w:rsidTr="00B9390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C1F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34,5/69 </w:t>
            </w:r>
            <w:proofErr w:type="gramStart"/>
            <w:r w:rsidRPr="004E6C1F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4E6C1F">
              <w:rPr>
                <w:rFonts w:ascii="Arial" w:hAnsi="Arial" w:cs="Arial"/>
                <w:color w:val="000000"/>
                <w:sz w:val="24"/>
                <w:szCs w:val="24"/>
              </w:rPr>
              <w:t xml:space="preserve">, junto à Usina, e uma Linha em 69 kV, com cerca de quarenta quilômetros de extensão, em Circuito Simples, interligando a Subestação Elevadora à Subestação Juazeirinho, de propriedade da </w:t>
            </w:r>
            <w:proofErr w:type="spellStart"/>
            <w:r w:rsidRPr="004E6C1F">
              <w:rPr>
                <w:rFonts w:ascii="Arial" w:hAnsi="Arial" w:cs="Arial"/>
                <w:color w:val="000000"/>
                <w:sz w:val="24"/>
                <w:szCs w:val="24"/>
              </w:rPr>
              <w:t>Energisa</w:t>
            </w:r>
            <w:proofErr w:type="spellEnd"/>
            <w:r w:rsidRPr="004E6C1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4E6C1F">
              <w:rPr>
                <w:rFonts w:ascii="Arial" w:hAnsi="Arial" w:cs="Arial"/>
                <w:color w:val="000000"/>
                <w:sz w:val="24"/>
                <w:szCs w:val="24"/>
              </w:rPr>
              <w:br/>
              <w:t>Paraíba - Distribuidora de Energia S.A.</w:t>
            </w:r>
          </w:p>
        </w:tc>
      </w:tr>
      <w:tr w:rsidR="00B93900" w:rsidRPr="004E6C1F" w:rsidTr="00B9390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De 1</w:t>
            </w:r>
            <w:r w:rsidRPr="004E6C1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E6C1F">
              <w:rPr>
                <w:rFonts w:ascii="Arial" w:hAnsi="Arial" w:cs="Arial"/>
                <w:color w:val="000000"/>
              </w:rPr>
              <w:t>/11/2016 até 31/12/2018.</w:t>
            </w:r>
          </w:p>
        </w:tc>
      </w:tr>
      <w:tr w:rsidR="00B93900" w:rsidRPr="004E6C1F" w:rsidTr="00B9390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 xml:space="preserve">Município de </w:t>
            </w:r>
            <w:r w:rsidRPr="004E6C1F">
              <w:rPr>
                <w:rFonts w:ascii="Arial" w:hAnsi="Arial" w:cs="Arial"/>
                <w:noProof/>
                <w:color w:val="000000"/>
              </w:rPr>
              <w:t>Santa Luzia</w:t>
            </w:r>
            <w:r w:rsidRPr="004E6C1F">
              <w:rPr>
                <w:rFonts w:ascii="Arial" w:hAnsi="Arial" w:cs="Arial"/>
                <w:color w:val="000000"/>
              </w:rPr>
              <w:t xml:space="preserve">, Estado </w:t>
            </w:r>
            <w:r w:rsidRPr="004E6C1F">
              <w:rPr>
                <w:rFonts w:ascii="Arial" w:hAnsi="Arial" w:cs="Arial"/>
              </w:rPr>
              <w:t>da</w:t>
            </w:r>
            <w:r w:rsidRPr="004E6C1F">
              <w:rPr>
                <w:rFonts w:ascii="Arial" w:hAnsi="Arial" w:cs="Arial"/>
                <w:color w:val="000000"/>
              </w:rPr>
              <w:t xml:space="preserve"> </w:t>
            </w:r>
            <w:r w:rsidRPr="004E6C1F">
              <w:rPr>
                <w:rFonts w:ascii="Arial" w:hAnsi="Arial" w:cs="Arial"/>
                <w:noProof/>
                <w:color w:val="000000"/>
              </w:rPr>
              <w:t>Paraíba</w:t>
            </w:r>
            <w:r w:rsidRPr="004E6C1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93900" w:rsidRPr="004E6C1F" w:rsidRDefault="00B93900" w:rsidP="00B9390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93900" w:rsidRPr="004E6C1F" w:rsidTr="00F05221">
        <w:tc>
          <w:tcPr>
            <w:tcW w:w="432" w:type="dxa"/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93900" w:rsidRPr="004E6C1F" w:rsidRDefault="00B93900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6C1F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4E6C1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93900" w:rsidRPr="004E6C1F" w:rsidTr="00F05221">
        <w:trPr>
          <w:trHeight w:val="191"/>
        </w:trPr>
        <w:tc>
          <w:tcPr>
            <w:tcW w:w="6991" w:type="dxa"/>
            <w:gridSpan w:val="2"/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 xml:space="preserve">Nome: Elvira </w:t>
            </w:r>
            <w:proofErr w:type="spellStart"/>
            <w:r w:rsidRPr="004E6C1F">
              <w:rPr>
                <w:rFonts w:ascii="Arial" w:hAnsi="Arial" w:cs="Arial"/>
                <w:color w:val="000000"/>
              </w:rPr>
              <w:t>Baracuhy</w:t>
            </w:r>
            <w:proofErr w:type="spellEnd"/>
            <w:r w:rsidRPr="004E6C1F">
              <w:rPr>
                <w:rFonts w:ascii="Arial" w:hAnsi="Arial" w:cs="Arial"/>
                <w:color w:val="000000"/>
              </w:rPr>
              <w:t xml:space="preserve"> Cavalcanti Presta.</w:t>
            </w:r>
          </w:p>
        </w:tc>
        <w:tc>
          <w:tcPr>
            <w:tcW w:w="3357" w:type="dxa"/>
            <w:vAlign w:val="center"/>
          </w:tcPr>
          <w:p w:rsidR="00B93900" w:rsidRPr="004E6C1F" w:rsidRDefault="00B93900" w:rsidP="00F05221">
            <w:pPr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 xml:space="preserve">CPF: 590.604.504-00. </w:t>
            </w:r>
          </w:p>
        </w:tc>
      </w:tr>
      <w:tr w:rsidR="00B93900" w:rsidRPr="004E6C1F" w:rsidTr="00F0522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Nome: Laura Cristina da Fonseca Porto.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00" w:rsidRPr="004E6C1F" w:rsidRDefault="00B93900" w:rsidP="00F05221">
            <w:pPr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CPF: 321.157.765-34.</w:t>
            </w:r>
          </w:p>
        </w:tc>
      </w:tr>
      <w:tr w:rsidR="00B93900" w:rsidRPr="004E6C1F" w:rsidTr="00F0522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 xml:space="preserve">Nome: Luciana </w:t>
            </w:r>
            <w:proofErr w:type="spellStart"/>
            <w:r w:rsidRPr="004E6C1F">
              <w:rPr>
                <w:rFonts w:ascii="Arial" w:hAnsi="Arial" w:cs="Arial"/>
                <w:color w:val="000000"/>
              </w:rPr>
              <w:t>Maximino</w:t>
            </w:r>
            <w:proofErr w:type="spellEnd"/>
            <w:r w:rsidRPr="004E6C1F">
              <w:rPr>
                <w:rFonts w:ascii="Arial" w:hAnsi="Arial" w:cs="Arial"/>
                <w:color w:val="000000"/>
              </w:rPr>
              <w:t xml:space="preserve"> Maia.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00" w:rsidRPr="004E6C1F" w:rsidRDefault="00B93900" w:rsidP="00F05221">
            <w:pPr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CPF: 144.021.098-50.</w:t>
            </w:r>
          </w:p>
        </w:tc>
      </w:tr>
    </w:tbl>
    <w:p w:rsidR="00B93900" w:rsidRPr="004E6C1F" w:rsidRDefault="00B93900" w:rsidP="00B9390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93900" w:rsidRPr="004E6C1F" w:rsidTr="00F05221">
        <w:tc>
          <w:tcPr>
            <w:tcW w:w="432" w:type="dxa"/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93900" w:rsidRPr="004E6C1F" w:rsidRDefault="00B93900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6C1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93900" w:rsidRPr="004E6C1F" w:rsidRDefault="00B93900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6C1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93900" w:rsidRPr="004E6C1F" w:rsidTr="00F05221">
        <w:trPr>
          <w:trHeight w:val="113"/>
        </w:trPr>
        <w:tc>
          <w:tcPr>
            <w:tcW w:w="1418" w:type="dxa"/>
            <w:gridSpan w:val="2"/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</w:rPr>
              <w:t>172.753.594,66.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B93900" w:rsidRPr="004E6C1F" w:rsidTr="00F05221">
        <w:trPr>
          <w:trHeight w:val="103"/>
        </w:trPr>
        <w:tc>
          <w:tcPr>
            <w:tcW w:w="1418" w:type="dxa"/>
            <w:gridSpan w:val="2"/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</w:rPr>
              <w:t xml:space="preserve">  28.051.861,28.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B93900" w:rsidRPr="004E6C1F" w:rsidTr="00F05221">
        <w:trPr>
          <w:trHeight w:val="108"/>
        </w:trPr>
        <w:tc>
          <w:tcPr>
            <w:tcW w:w="1418" w:type="dxa"/>
            <w:gridSpan w:val="2"/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</w:rPr>
              <w:t xml:space="preserve">    3.863.459,87.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B93900" w:rsidRPr="004E6C1F" w:rsidTr="00F05221">
        <w:trPr>
          <w:trHeight w:val="42"/>
        </w:trPr>
        <w:tc>
          <w:tcPr>
            <w:tcW w:w="1418" w:type="dxa"/>
            <w:gridSpan w:val="2"/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E6C1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  <w:b/>
              </w:rPr>
              <w:t>204.668.915,81</w:t>
            </w:r>
            <w:r w:rsidRPr="004E6C1F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93900" w:rsidRPr="004E6C1F" w:rsidRDefault="00B93900" w:rsidP="00B9390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93900" w:rsidRPr="004E6C1F" w:rsidTr="00F05221">
        <w:tc>
          <w:tcPr>
            <w:tcW w:w="432" w:type="dxa"/>
          </w:tcPr>
          <w:p w:rsidR="00B93900" w:rsidRPr="004E6C1F" w:rsidRDefault="00B93900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93900" w:rsidRPr="004E6C1F" w:rsidRDefault="00B93900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6C1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93900" w:rsidRPr="004E6C1F" w:rsidRDefault="00B93900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6C1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93900" w:rsidRPr="004E6C1F" w:rsidTr="00F05221">
        <w:trPr>
          <w:trHeight w:val="125"/>
        </w:trPr>
        <w:tc>
          <w:tcPr>
            <w:tcW w:w="1418" w:type="dxa"/>
            <w:gridSpan w:val="2"/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</w:rPr>
              <w:t>156.773.887,15.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B93900" w:rsidRPr="004E6C1F" w:rsidTr="00F05221">
        <w:trPr>
          <w:trHeight w:val="116"/>
        </w:trPr>
        <w:tc>
          <w:tcPr>
            <w:tcW w:w="1418" w:type="dxa"/>
            <w:gridSpan w:val="2"/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</w:rPr>
              <w:t xml:space="preserve">  25.457.064,11.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B93900" w:rsidRPr="004E6C1F" w:rsidTr="00F05221">
        <w:trPr>
          <w:trHeight w:val="119"/>
        </w:trPr>
        <w:tc>
          <w:tcPr>
            <w:tcW w:w="1418" w:type="dxa"/>
            <w:gridSpan w:val="2"/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4E6C1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</w:rPr>
              <w:t xml:space="preserve">    3.506.089,84.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B93900" w:rsidRPr="004E6C1F" w:rsidTr="00F05221">
        <w:trPr>
          <w:trHeight w:val="42"/>
        </w:trPr>
        <w:tc>
          <w:tcPr>
            <w:tcW w:w="1418" w:type="dxa"/>
            <w:gridSpan w:val="2"/>
          </w:tcPr>
          <w:p w:rsidR="00B93900" w:rsidRPr="004E6C1F" w:rsidRDefault="00B93900" w:rsidP="00F0522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E6C1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</w:rPr>
            </w:pPr>
            <w:r w:rsidRPr="004E6C1F">
              <w:rPr>
                <w:rFonts w:ascii="Arial" w:hAnsi="Arial" w:cs="Arial"/>
                <w:b/>
              </w:rPr>
              <w:t>185.737.041,10</w:t>
            </w:r>
            <w:r w:rsidRPr="004E6C1F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93900" w:rsidRPr="004E6C1F" w:rsidRDefault="00B93900" w:rsidP="00F0522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93900" w:rsidRPr="004E6C1F" w:rsidRDefault="00B93900" w:rsidP="00B93900">
      <w:pPr>
        <w:rPr>
          <w:rFonts w:ascii="Arial" w:hAnsi="Arial" w:cs="Arial"/>
          <w:sz w:val="2"/>
          <w:szCs w:val="2"/>
        </w:rPr>
      </w:pPr>
    </w:p>
    <w:p w:rsidR="00EC43AF" w:rsidRPr="00473DA9" w:rsidRDefault="00EC43AF" w:rsidP="00F2597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  <w:bookmarkStart w:id="0" w:name="_GoBack"/>
      <w:bookmarkEnd w:id="0"/>
    </w:p>
    <w:sectPr w:rsidR="00EC43AF" w:rsidRPr="00473DA9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B9390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B9390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B939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C528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B9390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070FF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6696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B93900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2011C">
      <w:rPr>
        <w:rFonts w:ascii="Arial" w:hAnsi="Arial" w:cs="Arial"/>
      </w:rPr>
      <w:t>2</w:t>
    </w:r>
    <w:r w:rsidR="00B93900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2011C">
      <w:rPr>
        <w:rFonts w:ascii="Arial" w:hAnsi="Arial" w:cs="Arial"/>
      </w:rPr>
      <w:t>1</w:t>
    </w:r>
    <w:r w:rsidR="00566968">
      <w:rPr>
        <w:rFonts w:ascii="Arial" w:hAnsi="Arial" w:cs="Arial"/>
      </w:rPr>
      <w:t>2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9390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B93900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D3220-9B5F-4BED-96F3-12BCE38F8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2016-02-16T09:40:00Z</dcterms:created>
  <dcterms:modified xsi:type="dcterms:W3CDTF">2016-02-16T09:40:00Z</dcterms:modified>
</cp:coreProperties>
</file>