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AF3571">
        <w:rPr>
          <w:rFonts w:ascii="Arial" w:hAnsi="Arial" w:cs="Arial"/>
          <w:b/>
          <w:bCs/>
          <w:color w:val="000080"/>
        </w:rPr>
        <w:t>2</w:t>
      </w:r>
      <w:r w:rsidR="00823B7E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DE7CE9">
        <w:rPr>
          <w:rFonts w:ascii="Arial" w:hAnsi="Arial" w:cs="Arial"/>
          <w:b/>
          <w:bCs/>
          <w:color w:val="000080"/>
        </w:rPr>
        <w:t>1</w:t>
      </w:r>
      <w:r w:rsidR="00823B7E">
        <w:rPr>
          <w:rFonts w:ascii="Arial" w:hAnsi="Arial" w:cs="Arial"/>
          <w:b/>
          <w:bCs/>
          <w:color w:val="000080"/>
        </w:rPr>
        <w:t>7</w:t>
      </w:r>
      <w:r w:rsidR="0021055F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85835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85835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85835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85835" w:rsidRPr="00A37DF9" w:rsidRDefault="00785835" w:rsidP="007858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37DF9">
        <w:rPr>
          <w:rFonts w:ascii="Arial" w:hAnsi="Arial" w:cs="Arial"/>
          <w:b/>
        </w:rPr>
        <w:t>O SECRETÁRIO DE PLANEJAMENTO E DESENVOLVIMENTO ENERGÉTICO DO MINISTÉRIO DE MINAS E ENERGIA</w:t>
      </w:r>
      <w:r w:rsidRPr="00A37DF9">
        <w:rPr>
          <w:rFonts w:ascii="Arial" w:hAnsi="Arial" w:cs="Arial"/>
        </w:rPr>
        <w:t>, no uso da competência que lhe foi delegada pelo art. 1</w:t>
      </w:r>
      <w:r w:rsidRPr="00A37DF9">
        <w:rPr>
          <w:rFonts w:ascii="Arial" w:hAnsi="Arial" w:cs="Arial"/>
          <w:u w:val="words"/>
          <w:vertAlign w:val="superscript"/>
        </w:rPr>
        <w:t>o</w:t>
      </w:r>
      <w:r w:rsidRPr="00A37DF9">
        <w:rPr>
          <w:rFonts w:ascii="Arial" w:hAnsi="Arial" w:cs="Arial"/>
        </w:rPr>
        <w:t xml:space="preserve">, inciso I, da Portaria MME </w:t>
      </w:r>
      <w:proofErr w:type="gramStart"/>
      <w:r w:rsidRPr="00A37DF9">
        <w:rPr>
          <w:rFonts w:ascii="Arial" w:hAnsi="Arial" w:cs="Arial"/>
        </w:rPr>
        <w:t>n</w:t>
      </w:r>
      <w:r w:rsidRPr="00A37DF9">
        <w:rPr>
          <w:rFonts w:ascii="Arial" w:hAnsi="Arial" w:cs="Arial"/>
          <w:u w:val="words"/>
          <w:vertAlign w:val="superscript"/>
        </w:rPr>
        <w:t>o</w:t>
      </w:r>
      <w:r w:rsidRPr="00A37DF9">
        <w:rPr>
          <w:rFonts w:ascii="Arial" w:hAnsi="Arial" w:cs="Arial"/>
        </w:rPr>
        <w:t xml:space="preserve"> 281</w:t>
      </w:r>
      <w:proofErr w:type="gramEnd"/>
      <w:r w:rsidRPr="00A37DF9">
        <w:rPr>
          <w:rFonts w:ascii="Arial" w:hAnsi="Arial" w:cs="Arial"/>
        </w:rPr>
        <w:t>, de 29 de junho de 2016, tendo em vista o disposto no art. 6</w:t>
      </w:r>
      <w:r w:rsidRPr="00A37DF9">
        <w:rPr>
          <w:rFonts w:ascii="Arial" w:hAnsi="Arial" w:cs="Arial"/>
          <w:u w:val="words"/>
          <w:vertAlign w:val="superscript"/>
        </w:rPr>
        <w:t>o</w:t>
      </w:r>
      <w:r w:rsidRPr="00A37DF9">
        <w:rPr>
          <w:rFonts w:ascii="Arial" w:hAnsi="Arial" w:cs="Arial"/>
        </w:rPr>
        <w:t xml:space="preserve"> do Decreto n</w:t>
      </w:r>
      <w:r w:rsidRPr="00A37DF9">
        <w:rPr>
          <w:rFonts w:ascii="Arial" w:hAnsi="Arial" w:cs="Arial"/>
          <w:u w:val="words"/>
          <w:vertAlign w:val="superscript"/>
        </w:rPr>
        <w:t>o</w:t>
      </w:r>
      <w:r w:rsidRPr="00A37DF9">
        <w:rPr>
          <w:rFonts w:ascii="Arial" w:hAnsi="Arial" w:cs="Arial"/>
        </w:rPr>
        <w:t xml:space="preserve"> 6.144, de 3 de julho de 2007, no art. 2</w:t>
      </w:r>
      <w:r w:rsidRPr="00A37DF9">
        <w:rPr>
          <w:rFonts w:ascii="Arial" w:hAnsi="Arial" w:cs="Arial"/>
          <w:u w:val="words"/>
          <w:vertAlign w:val="superscript"/>
        </w:rPr>
        <w:t>o</w:t>
      </w:r>
      <w:r w:rsidRPr="00A37DF9">
        <w:rPr>
          <w:rFonts w:ascii="Arial" w:hAnsi="Arial" w:cs="Arial"/>
        </w:rPr>
        <w:t>, § 3</w:t>
      </w:r>
      <w:r w:rsidRPr="00A37DF9">
        <w:rPr>
          <w:rFonts w:ascii="Arial" w:hAnsi="Arial" w:cs="Arial"/>
          <w:u w:val="words"/>
          <w:vertAlign w:val="superscript"/>
        </w:rPr>
        <w:t>o</w:t>
      </w:r>
      <w:r w:rsidRPr="00A37DF9">
        <w:rPr>
          <w:rFonts w:ascii="Arial" w:hAnsi="Arial" w:cs="Arial"/>
        </w:rPr>
        <w:t>, da Portaria MME n</w:t>
      </w:r>
      <w:r w:rsidRPr="00A37DF9">
        <w:rPr>
          <w:rFonts w:ascii="Arial" w:hAnsi="Arial" w:cs="Arial"/>
          <w:u w:val="words"/>
          <w:vertAlign w:val="superscript"/>
        </w:rPr>
        <w:t>o</w:t>
      </w:r>
      <w:r w:rsidRPr="00A37DF9">
        <w:rPr>
          <w:rFonts w:ascii="Arial" w:hAnsi="Arial" w:cs="Arial"/>
        </w:rPr>
        <w:t xml:space="preserve"> 274, de 19 de agosto de 2013, e o que consta do Processo n</w:t>
      </w:r>
      <w:r w:rsidRPr="00A37DF9">
        <w:rPr>
          <w:rFonts w:ascii="Arial" w:hAnsi="Arial" w:cs="Arial"/>
          <w:u w:val="words"/>
          <w:vertAlign w:val="superscript"/>
        </w:rPr>
        <w:t>o</w:t>
      </w:r>
      <w:r w:rsidRPr="00A37DF9">
        <w:rPr>
          <w:rFonts w:ascii="Arial" w:hAnsi="Arial" w:cs="Arial"/>
        </w:rPr>
        <w:t xml:space="preserve"> </w:t>
      </w:r>
      <w:r w:rsidRPr="00A37DF9">
        <w:rPr>
          <w:rFonts w:ascii="Arial" w:hAnsi="Arial" w:cs="Arial"/>
          <w:bCs/>
          <w:noProof/>
        </w:rPr>
        <w:t>48500.004406/2016-22</w:t>
      </w:r>
      <w:r w:rsidRPr="00A37DF9">
        <w:rPr>
          <w:rFonts w:ascii="Arial" w:hAnsi="Arial" w:cs="Arial"/>
        </w:rPr>
        <w:t>, resolve:</w:t>
      </w:r>
    </w:p>
    <w:p w:rsidR="00785835" w:rsidRPr="00A37DF9" w:rsidRDefault="00785835" w:rsidP="0078583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A6A6A6"/>
        </w:rPr>
      </w:pP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37DF9">
        <w:rPr>
          <w:rFonts w:ascii="Arial" w:hAnsi="Arial" w:cs="Arial"/>
          <w:color w:val="000000"/>
        </w:rPr>
        <w:t>Art. 1</w:t>
      </w:r>
      <w:r w:rsidRPr="00A37DF9">
        <w:rPr>
          <w:rFonts w:ascii="Arial" w:hAnsi="Arial" w:cs="Arial"/>
          <w:color w:val="000000"/>
          <w:u w:val="words"/>
          <w:vertAlign w:val="superscript"/>
        </w:rPr>
        <w:t>o</w:t>
      </w:r>
      <w:r w:rsidRPr="00A37DF9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instalações de transmissão de energia elétrica, objeto da </w:t>
      </w:r>
      <w:r w:rsidRPr="00A37DF9">
        <w:rPr>
          <w:rFonts w:ascii="Arial" w:hAnsi="Arial" w:cs="Arial"/>
          <w:noProof/>
          <w:color w:val="000000"/>
        </w:rPr>
        <w:t>Resolução Autorizativa ANEEL n</w:t>
      </w:r>
      <w:r w:rsidRPr="00A37DF9">
        <w:rPr>
          <w:rFonts w:ascii="Arial" w:hAnsi="Arial" w:cs="Arial"/>
          <w:color w:val="000000"/>
          <w:u w:val="words"/>
          <w:vertAlign w:val="superscript"/>
        </w:rPr>
        <w:t>o</w:t>
      </w:r>
      <w:r w:rsidRPr="00A37DF9">
        <w:rPr>
          <w:rFonts w:ascii="Arial" w:hAnsi="Arial" w:cs="Arial"/>
          <w:noProof/>
          <w:color w:val="000000"/>
        </w:rPr>
        <w:t xml:space="preserve"> 5.861, de 31 de maio de 2016</w:t>
      </w:r>
      <w:r w:rsidRPr="00A37DF9">
        <w:rPr>
          <w:rFonts w:ascii="Arial" w:hAnsi="Arial" w:cs="Arial"/>
          <w:color w:val="000000"/>
        </w:rPr>
        <w:t xml:space="preserve">, </w:t>
      </w:r>
      <w:r w:rsidRPr="00A37DF9">
        <w:rPr>
          <w:rFonts w:ascii="Arial" w:hAnsi="Arial" w:cs="Arial"/>
        </w:rPr>
        <w:t xml:space="preserve">Anexo </w:t>
      </w:r>
      <w:proofErr w:type="gramStart"/>
      <w:r w:rsidRPr="00A37DF9">
        <w:rPr>
          <w:rFonts w:ascii="Arial" w:hAnsi="Arial" w:cs="Arial"/>
        </w:rPr>
        <w:t>2</w:t>
      </w:r>
      <w:proofErr w:type="gramEnd"/>
      <w:r w:rsidRPr="00A37DF9">
        <w:rPr>
          <w:rFonts w:ascii="Arial" w:hAnsi="Arial" w:cs="Arial"/>
        </w:rPr>
        <w:t xml:space="preserve"> (Parcial), de titularidade da empresa </w:t>
      </w:r>
      <w:r w:rsidRPr="00A37DF9">
        <w:rPr>
          <w:rFonts w:ascii="Arial" w:hAnsi="Arial" w:cs="Arial"/>
          <w:noProof/>
        </w:rPr>
        <w:t>Brasnorte Transmissora de Energia S.A.</w:t>
      </w:r>
      <w:r w:rsidRPr="00A37DF9">
        <w:rPr>
          <w:rFonts w:ascii="Arial" w:hAnsi="Arial" w:cs="Arial"/>
        </w:rPr>
        <w:t xml:space="preserve">, </w:t>
      </w:r>
      <w:r w:rsidRPr="00A37DF9">
        <w:rPr>
          <w:rFonts w:ascii="Arial" w:hAnsi="Arial" w:cs="Arial"/>
          <w:color w:val="000000"/>
        </w:rPr>
        <w:t>inscrita no CNPJ/MF sob o n</w:t>
      </w:r>
      <w:r w:rsidRPr="00A37DF9">
        <w:rPr>
          <w:rFonts w:ascii="Arial" w:hAnsi="Arial" w:cs="Arial"/>
          <w:color w:val="000000"/>
          <w:u w:val="words"/>
          <w:vertAlign w:val="superscript"/>
        </w:rPr>
        <w:t>o</w:t>
      </w:r>
      <w:r w:rsidRPr="00A37DF9">
        <w:rPr>
          <w:rFonts w:ascii="Arial" w:hAnsi="Arial" w:cs="Arial"/>
          <w:color w:val="000000"/>
        </w:rPr>
        <w:t> </w:t>
      </w:r>
      <w:r w:rsidRPr="00A37DF9">
        <w:rPr>
          <w:rFonts w:ascii="Arial" w:hAnsi="Arial" w:cs="Arial"/>
          <w:noProof/>
          <w:color w:val="000000"/>
        </w:rPr>
        <w:t>09.274.998/0001-97</w:t>
      </w:r>
      <w:r w:rsidRPr="00A37DF9">
        <w:rPr>
          <w:rFonts w:ascii="Arial" w:hAnsi="Arial" w:cs="Arial"/>
          <w:color w:val="000000"/>
        </w:rPr>
        <w:t>, detalhado no Anexo à presente Portaria.</w:t>
      </w: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37DF9">
        <w:rPr>
          <w:rFonts w:ascii="Arial" w:hAnsi="Arial" w:cs="Arial"/>
        </w:rPr>
        <w:t xml:space="preserve">Parágrafo único. O projeto de que trata o </w:t>
      </w:r>
      <w:r w:rsidRPr="00A37DF9">
        <w:rPr>
          <w:rFonts w:ascii="Arial" w:hAnsi="Arial" w:cs="Arial"/>
          <w:b/>
        </w:rPr>
        <w:t>caput</w:t>
      </w:r>
      <w:r w:rsidRPr="00A37DF9">
        <w:rPr>
          <w:rFonts w:ascii="Arial" w:hAnsi="Arial" w:cs="Arial"/>
        </w:rPr>
        <w:t xml:space="preserve"> compreende parte das instalações constantes da Tabela do Anexo </w:t>
      </w:r>
      <w:proofErr w:type="gramStart"/>
      <w:r w:rsidRPr="00A37DF9">
        <w:rPr>
          <w:rFonts w:ascii="Arial" w:hAnsi="Arial" w:cs="Arial"/>
        </w:rPr>
        <w:t>2</w:t>
      </w:r>
      <w:proofErr w:type="gramEnd"/>
      <w:r w:rsidRPr="00A37DF9">
        <w:rPr>
          <w:rFonts w:ascii="Arial" w:hAnsi="Arial" w:cs="Arial"/>
        </w:rPr>
        <w:t xml:space="preserve"> da </w:t>
      </w:r>
      <w:r w:rsidRPr="00A37DF9">
        <w:rPr>
          <w:rFonts w:ascii="Arial" w:hAnsi="Arial" w:cs="Arial"/>
          <w:noProof/>
        </w:rPr>
        <w:t>Resolução Autorizativa ANEEL</w:t>
      </w:r>
      <w:r w:rsidRPr="00A37DF9">
        <w:rPr>
          <w:rFonts w:ascii="Arial" w:hAnsi="Arial" w:cs="Arial"/>
        </w:rPr>
        <w:t xml:space="preserve"> n</w:t>
      </w:r>
      <w:r w:rsidRPr="00A37DF9">
        <w:rPr>
          <w:rFonts w:ascii="Arial" w:hAnsi="Arial" w:cs="Arial"/>
          <w:u w:val="words"/>
          <w:vertAlign w:val="superscript"/>
        </w:rPr>
        <w:t xml:space="preserve">o </w:t>
      </w:r>
      <w:r w:rsidRPr="00A37DF9">
        <w:rPr>
          <w:rFonts w:ascii="Arial" w:hAnsi="Arial" w:cs="Arial"/>
          <w:noProof/>
        </w:rPr>
        <w:t>5.861, de 2016</w:t>
      </w:r>
      <w:r w:rsidRPr="00A37DF9">
        <w:rPr>
          <w:rFonts w:ascii="Arial" w:hAnsi="Arial" w:cs="Arial"/>
        </w:rPr>
        <w:t>, sendo alcançado pelo art. 4</w:t>
      </w:r>
      <w:r w:rsidRPr="00A37DF9">
        <w:rPr>
          <w:rFonts w:ascii="Arial" w:hAnsi="Arial" w:cs="Arial"/>
          <w:u w:val="words"/>
          <w:vertAlign w:val="superscript"/>
        </w:rPr>
        <w:t>o</w:t>
      </w:r>
      <w:r w:rsidRPr="00A37DF9">
        <w:rPr>
          <w:rFonts w:ascii="Arial" w:hAnsi="Arial" w:cs="Arial"/>
        </w:rPr>
        <w:t>, inciso III, da Portaria MME n</w:t>
      </w:r>
      <w:r w:rsidRPr="00A37DF9">
        <w:rPr>
          <w:rFonts w:ascii="Arial" w:hAnsi="Arial" w:cs="Arial"/>
          <w:u w:val="words"/>
          <w:vertAlign w:val="superscript"/>
        </w:rPr>
        <w:t>o</w:t>
      </w:r>
      <w:r w:rsidRPr="00A37DF9">
        <w:rPr>
          <w:rFonts w:ascii="Arial" w:hAnsi="Arial" w:cs="Arial"/>
        </w:rPr>
        <w:t xml:space="preserve"> 274, de 19 de agosto de 2013.       </w:t>
      </w: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37DF9">
        <w:rPr>
          <w:rFonts w:ascii="Arial" w:hAnsi="Arial" w:cs="Arial"/>
          <w:color w:val="000000"/>
        </w:rPr>
        <w:t>Art. 2</w:t>
      </w:r>
      <w:r w:rsidRPr="00A37DF9">
        <w:rPr>
          <w:rFonts w:ascii="Arial" w:hAnsi="Arial" w:cs="Arial"/>
          <w:color w:val="000000"/>
          <w:u w:val="words"/>
          <w:vertAlign w:val="superscript"/>
        </w:rPr>
        <w:t>o</w:t>
      </w:r>
      <w:r w:rsidRPr="00A37DF9">
        <w:rPr>
          <w:rFonts w:ascii="Arial" w:hAnsi="Arial" w:cs="Arial"/>
          <w:color w:val="000000"/>
        </w:rPr>
        <w:t xml:space="preserve"> As estimativas dos investimentos têm por base o mês de </w:t>
      </w:r>
      <w:r w:rsidRPr="00A37DF9">
        <w:rPr>
          <w:rFonts w:ascii="Arial" w:hAnsi="Arial" w:cs="Arial"/>
          <w:noProof/>
          <w:color w:val="000000"/>
        </w:rPr>
        <w:t>maio de 2016</w:t>
      </w:r>
      <w:r w:rsidRPr="00A37DF9">
        <w:rPr>
          <w:rFonts w:ascii="Arial" w:hAnsi="Arial" w:cs="Arial"/>
          <w:color w:val="000000"/>
        </w:rPr>
        <w:t xml:space="preserve"> e são de exclusiva responsabilidade da </w:t>
      </w:r>
      <w:r w:rsidRPr="00A37DF9">
        <w:rPr>
          <w:rFonts w:ascii="Arial" w:hAnsi="Arial" w:cs="Arial"/>
          <w:noProof/>
          <w:color w:val="000000"/>
        </w:rPr>
        <w:t>Brasnorte Transmissora de Energia S.A.</w:t>
      </w:r>
      <w:r w:rsidRPr="00A37DF9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37DF9">
        <w:rPr>
          <w:rFonts w:ascii="Arial" w:hAnsi="Arial" w:cs="Arial"/>
          <w:color w:val="000000"/>
        </w:rPr>
        <w:t>Art. 3</w:t>
      </w:r>
      <w:r w:rsidRPr="00A37DF9">
        <w:rPr>
          <w:rFonts w:ascii="Arial" w:hAnsi="Arial" w:cs="Arial"/>
          <w:color w:val="000000"/>
          <w:u w:val="words"/>
          <w:vertAlign w:val="superscript"/>
        </w:rPr>
        <w:t>o</w:t>
      </w:r>
      <w:r w:rsidRPr="00A37DF9">
        <w:rPr>
          <w:rFonts w:ascii="Arial" w:hAnsi="Arial" w:cs="Arial"/>
          <w:color w:val="000000"/>
        </w:rPr>
        <w:t xml:space="preserve"> A </w:t>
      </w:r>
      <w:r w:rsidRPr="00A37DF9">
        <w:rPr>
          <w:rFonts w:ascii="Arial" w:hAnsi="Arial" w:cs="Arial"/>
          <w:noProof/>
          <w:color w:val="000000"/>
        </w:rPr>
        <w:t>Brasnorte Transmissora de Energia S.A.</w:t>
      </w:r>
      <w:r w:rsidRPr="00A37DF9">
        <w:rPr>
          <w:rFonts w:ascii="Arial" w:hAnsi="Arial" w:cs="Arial"/>
        </w:rPr>
        <w:t xml:space="preserve"> </w:t>
      </w:r>
      <w:r w:rsidRPr="00A37DF9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37DF9">
        <w:rPr>
          <w:rFonts w:ascii="Arial" w:hAnsi="Arial" w:cs="Arial"/>
          <w:color w:val="000000"/>
        </w:rPr>
        <w:t>Art. 4</w:t>
      </w:r>
      <w:r w:rsidRPr="00A37DF9">
        <w:rPr>
          <w:rFonts w:ascii="Arial" w:hAnsi="Arial" w:cs="Arial"/>
          <w:color w:val="000000"/>
          <w:u w:val="words"/>
          <w:vertAlign w:val="superscript"/>
        </w:rPr>
        <w:t>o</w:t>
      </w:r>
      <w:r w:rsidRPr="00A37DF9">
        <w:rPr>
          <w:rFonts w:ascii="Arial" w:hAnsi="Arial" w:cs="Arial"/>
          <w:color w:val="000000"/>
        </w:rPr>
        <w:t xml:space="preserve"> Alterações técnicas ou de titularidade do projeto</w:t>
      </w:r>
      <w:r w:rsidRPr="00A37DF9">
        <w:rPr>
          <w:rFonts w:ascii="Arial" w:hAnsi="Arial" w:cs="Arial"/>
          <w:color w:val="FF0000"/>
        </w:rPr>
        <w:t xml:space="preserve"> </w:t>
      </w:r>
      <w:r w:rsidRPr="00A37DF9">
        <w:rPr>
          <w:rFonts w:ascii="Arial" w:hAnsi="Arial" w:cs="Arial"/>
          <w:color w:val="000000"/>
        </w:rPr>
        <w:t>de que trata esta</w:t>
      </w:r>
      <w:r w:rsidRPr="00A37DF9">
        <w:rPr>
          <w:rFonts w:ascii="Arial" w:hAnsi="Arial" w:cs="Arial"/>
        </w:rPr>
        <w:t xml:space="preserve"> Portaria</w:t>
      </w:r>
      <w:r w:rsidRPr="00A37DF9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37DF9">
        <w:rPr>
          <w:rFonts w:ascii="Arial" w:hAnsi="Arial" w:cs="Arial"/>
          <w:color w:val="000000"/>
        </w:rPr>
        <w:t>Art. 5</w:t>
      </w:r>
      <w:r w:rsidRPr="00A37DF9">
        <w:rPr>
          <w:rFonts w:ascii="Arial" w:hAnsi="Arial" w:cs="Arial"/>
          <w:color w:val="000000"/>
          <w:u w:val="words"/>
          <w:vertAlign w:val="superscript"/>
        </w:rPr>
        <w:t>o</w:t>
      </w:r>
      <w:r w:rsidRPr="00A37DF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85835" w:rsidRPr="00A37DF9" w:rsidRDefault="00785835" w:rsidP="0078583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37DF9">
        <w:rPr>
          <w:rFonts w:ascii="Arial" w:hAnsi="Arial" w:cs="Arial"/>
          <w:color w:val="000000"/>
        </w:rPr>
        <w:t>Art. 6</w:t>
      </w:r>
      <w:r w:rsidRPr="00A37DF9">
        <w:rPr>
          <w:rFonts w:ascii="Arial" w:hAnsi="Arial" w:cs="Arial"/>
          <w:color w:val="000000"/>
          <w:u w:val="single"/>
          <w:vertAlign w:val="superscript"/>
        </w:rPr>
        <w:t>o</w:t>
      </w:r>
      <w:r w:rsidRPr="00A37DF9">
        <w:rPr>
          <w:rFonts w:ascii="Arial" w:hAnsi="Arial" w:cs="Arial"/>
          <w:color w:val="000000"/>
        </w:rPr>
        <w:t xml:space="preserve"> A </w:t>
      </w:r>
      <w:r w:rsidRPr="00A37DF9">
        <w:rPr>
          <w:rFonts w:ascii="Arial" w:hAnsi="Arial" w:cs="Arial"/>
          <w:noProof/>
          <w:color w:val="000000"/>
        </w:rPr>
        <w:t xml:space="preserve">Brasnorte Transmissora de Energia S.A. </w:t>
      </w:r>
      <w:r w:rsidRPr="00A37DF9">
        <w:rPr>
          <w:rFonts w:ascii="Arial" w:hAnsi="Arial" w:cs="Arial"/>
          <w:color w:val="000000"/>
        </w:rPr>
        <w:t>deverá observar, no que couber, as disposições constantes na Lei n</w:t>
      </w:r>
      <w:r w:rsidRPr="00A37DF9">
        <w:rPr>
          <w:rFonts w:ascii="Arial" w:hAnsi="Arial" w:cs="Arial"/>
          <w:color w:val="000000"/>
          <w:u w:val="single"/>
          <w:vertAlign w:val="superscript"/>
        </w:rPr>
        <w:t>o</w:t>
      </w:r>
      <w:r w:rsidRPr="00A37DF9">
        <w:rPr>
          <w:rFonts w:ascii="Arial" w:hAnsi="Arial" w:cs="Arial"/>
          <w:color w:val="000000"/>
        </w:rPr>
        <w:t xml:space="preserve"> 11.488, de 15 de junho de 2007, no Decreto n</w:t>
      </w:r>
      <w:r w:rsidRPr="00A37DF9">
        <w:rPr>
          <w:rFonts w:ascii="Arial" w:hAnsi="Arial" w:cs="Arial"/>
          <w:color w:val="000000"/>
          <w:u w:val="words"/>
          <w:vertAlign w:val="superscript"/>
        </w:rPr>
        <w:t>o</w:t>
      </w:r>
      <w:r w:rsidRPr="00A37DF9">
        <w:rPr>
          <w:rFonts w:ascii="Arial" w:hAnsi="Arial" w:cs="Arial"/>
          <w:color w:val="000000"/>
        </w:rPr>
        <w:t xml:space="preserve"> 6.144, de </w:t>
      </w:r>
      <w:proofErr w:type="gramStart"/>
      <w:r w:rsidRPr="00A37DF9">
        <w:rPr>
          <w:rFonts w:ascii="Arial" w:hAnsi="Arial" w:cs="Arial"/>
          <w:color w:val="000000"/>
        </w:rPr>
        <w:t>3</w:t>
      </w:r>
      <w:proofErr w:type="gramEnd"/>
      <w:r w:rsidRPr="00A37DF9">
        <w:rPr>
          <w:rFonts w:ascii="Arial" w:hAnsi="Arial" w:cs="Arial"/>
          <w:color w:val="000000"/>
        </w:rPr>
        <w:t xml:space="preserve"> de julho de 2007, na Portaria MME </w:t>
      </w:r>
      <w:r w:rsidRPr="00A37DF9">
        <w:rPr>
          <w:rFonts w:ascii="Arial" w:hAnsi="Arial" w:cs="Arial"/>
        </w:rPr>
        <w:t>n</w:t>
      </w:r>
      <w:r w:rsidRPr="00A37DF9">
        <w:rPr>
          <w:rFonts w:ascii="Arial" w:hAnsi="Arial" w:cs="Arial"/>
          <w:u w:val="words"/>
          <w:vertAlign w:val="superscript"/>
        </w:rPr>
        <w:t>o</w:t>
      </w:r>
      <w:r w:rsidRPr="00A37DF9">
        <w:rPr>
          <w:rFonts w:ascii="Arial" w:hAnsi="Arial" w:cs="Arial"/>
        </w:rPr>
        <w:t xml:space="preserve"> 274, de 2013</w:t>
      </w:r>
      <w:r w:rsidRPr="00A37DF9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A37DF9">
        <w:rPr>
          <w:rFonts w:ascii="Arial" w:hAnsi="Arial" w:cs="Arial"/>
          <w:color w:val="000000"/>
        </w:rPr>
        <w:t>arts</w:t>
      </w:r>
      <w:proofErr w:type="spellEnd"/>
      <w:r w:rsidRPr="00A37DF9">
        <w:rPr>
          <w:rFonts w:ascii="Arial" w:hAnsi="Arial" w:cs="Arial"/>
          <w:color w:val="000000"/>
        </w:rPr>
        <w:t>.  9</w:t>
      </w:r>
      <w:r w:rsidRPr="00A37DF9">
        <w:rPr>
          <w:rFonts w:ascii="Arial" w:hAnsi="Arial" w:cs="Arial"/>
          <w:color w:val="000000"/>
          <w:u w:val="single"/>
          <w:vertAlign w:val="superscript"/>
        </w:rPr>
        <w:t>o</w:t>
      </w:r>
      <w:r w:rsidRPr="00A37DF9">
        <w:rPr>
          <w:rFonts w:ascii="Arial" w:hAnsi="Arial" w:cs="Arial"/>
          <w:color w:val="000000"/>
        </w:rPr>
        <w:t xml:space="preserve"> e 14, do Decreto n</w:t>
      </w:r>
      <w:r w:rsidRPr="00A37DF9">
        <w:rPr>
          <w:rFonts w:ascii="Arial" w:hAnsi="Arial" w:cs="Arial"/>
          <w:color w:val="000000"/>
          <w:u w:val="single"/>
          <w:vertAlign w:val="superscript"/>
        </w:rPr>
        <w:t>o</w:t>
      </w:r>
      <w:r w:rsidRPr="00A37DF9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785835" w:rsidRPr="00A37DF9" w:rsidRDefault="00785835" w:rsidP="007858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85835" w:rsidRPr="00A37DF9" w:rsidRDefault="00785835" w:rsidP="0078583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37DF9">
        <w:rPr>
          <w:rFonts w:ascii="Arial" w:hAnsi="Arial" w:cs="Arial"/>
          <w:color w:val="000000"/>
        </w:rPr>
        <w:t>Art. 7</w:t>
      </w:r>
      <w:r w:rsidRPr="00A37DF9">
        <w:rPr>
          <w:rFonts w:ascii="Arial" w:hAnsi="Arial" w:cs="Arial"/>
          <w:color w:val="000000"/>
          <w:u w:val="words"/>
          <w:vertAlign w:val="superscript"/>
        </w:rPr>
        <w:t>o</w:t>
      </w:r>
      <w:r w:rsidRPr="00A37DF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164F34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F3571" w:rsidRPr="009D6704" w:rsidRDefault="00AF3571" w:rsidP="00164F3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6704">
        <w:rPr>
          <w:rFonts w:ascii="Arial" w:hAnsi="Arial" w:cs="Arial"/>
          <w:b/>
          <w:bCs/>
        </w:rPr>
        <w:t>EDUARDO AZEVEDO RODRIGUES</w:t>
      </w:r>
    </w:p>
    <w:p w:rsidR="00BC062F" w:rsidRPr="00164F34" w:rsidRDefault="00BC062F" w:rsidP="00164F3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F3571">
        <w:rPr>
          <w:rFonts w:ascii="Arial" w:hAnsi="Arial" w:cs="Arial"/>
          <w:color w:val="FF0000"/>
        </w:rPr>
        <w:t>1</w:t>
      </w:r>
      <w:r w:rsidR="00823B7E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785835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785835" w:rsidRDefault="00DE332A"/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B2E6E" w:rsidRPr="00785835" w:rsidRDefault="00AB2E6E" w:rsidP="004F3FEB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3970"/>
        <w:gridCol w:w="421"/>
        <w:gridCol w:w="2409"/>
        <w:gridCol w:w="425"/>
        <w:gridCol w:w="2761"/>
      </w:tblGrid>
      <w:tr w:rsidR="00785835" w:rsidRPr="00A37DF9" w:rsidTr="00785835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A37DF9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785835" w:rsidRPr="00A37DF9" w:rsidTr="00785835">
        <w:trPr>
          <w:trHeight w:val="2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01</w:t>
            </w:r>
          </w:p>
        </w:tc>
        <w:tc>
          <w:tcPr>
            <w:tcW w:w="6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02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 xml:space="preserve">CNPJ      </w:t>
            </w:r>
          </w:p>
        </w:tc>
      </w:tr>
      <w:tr w:rsidR="00785835" w:rsidRPr="00A37DF9" w:rsidTr="00785835">
        <w:trPr>
          <w:trHeight w:val="22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  <w:noProof/>
              </w:rPr>
              <w:t>Brasnorte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  <w:noProof/>
                <w:color w:val="000000"/>
              </w:rPr>
              <w:t>09.274.998/0001-97</w:t>
            </w:r>
          </w:p>
        </w:tc>
      </w:tr>
      <w:tr w:rsidR="00785835" w:rsidRPr="00A37DF9" w:rsidTr="0078583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03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04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Número</w:t>
            </w:r>
          </w:p>
        </w:tc>
      </w:tr>
      <w:tr w:rsidR="00785835" w:rsidRPr="00A37DF9" w:rsidTr="0078583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Praça XV de Novembro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20</w:t>
            </w:r>
          </w:p>
        </w:tc>
      </w:tr>
      <w:tr w:rsidR="00785835" w:rsidRPr="00A37DF9" w:rsidTr="0078583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05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07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CEP</w:t>
            </w:r>
          </w:p>
        </w:tc>
      </w:tr>
      <w:tr w:rsidR="00785835" w:rsidRPr="00A37DF9" w:rsidTr="0078583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 xml:space="preserve">Sala 602 (Parte)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20010-010</w:t>
            </w:r>
          </w:p>
        </w:tc>
      </w:tr>
      <w:tr w:rsidR="00785835" w:rsidRPr="00A37DF9" w:rsidTr="0078583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08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10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Telefone</w:t>
            </w:r>
          </w:p>
        </w:tc>
      </w:tr>
      <w:tr w:rsidR="00785835" w:rsidRPr="00A37DF9" w:rsidTr="0078583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(21) 2212-6067</w:t>
            </w:r>
          </w:p>
        </w:tc>
      </w:tr>
    </w:tbl>
    <w:p w:rsidR="00785835" w:rsidRPr="00785835" w:rsidRDefault="00785835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048"/>
        <w:gridCol w:w="7938"/>
      </w:tblGrid>
      <w:tr w:rsidR="00785835" w:rsidRPr="00A37DF9" w:rsidTr="00785835">
        <w:tc>
          <w:tcPr>
            <w:tcW w:w="432" w:type="dxa"/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11</w:t>
            </w:r>
          </w:p>
        </w:tc>
        <w:tc>
          <w:tcPr>
            <w:tcW w:w="9986" w:type="dxa"/>
            <w:gridSpan w:val="2"/>
            <w:vAlign w:val="center"/>
          </w:tcPr>
          <w:p w:rsidR="00785835" w:rsidRPr="00A37DF9" w:rsidRDefault="00785835" w:rsidP="00CB55D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37DF9">
              <w:rPr>
                <w:rFonts w:ascii="Arial" w:hAnsi="Arial" w:cs="Arial"/>
                <w:bCs/>
              </w:rPr>
              <w:t>DADOS DO PROJETO</w:t>
            </w:r>
          </w:p>
        </w:tc>
      </w:tr>
      <w:tr w:rsidR="00785835" w:rsidRPr="00A37DF9" w:rsidTr="00785835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785835" w:rsidRPr="00A37DF9" w:rsidRDefault="00785835" w:rsidP="00CB55DA">
            <w:pPr>
              <w:rPr>
                <w:rFonts w:ascii="Arial" w:hAnsi="Arial" w:cs="Arial"/>
                <w:b/>
              </w:rPr>
            </w:pPr>
            <w:r w:rsidRPr="00A37DF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Reforços nas Subestações Brasnorte e Juba</w:t>
            </w:r>
            <w:r w:rsidRPr="00A37DF9">
              <w:rPr>
                <w:rFonts w:ascii="Arial" w:hAnsi="Arial" w:cs="Arial"/>
                <w:color w:val="FF0000"/>
              </w:rPr>
              <w:t xml:space="preserve"> </w:t>
            </w:r>
            <w:r w:rsidRPr="00A37DF9">
              <w:rPr>
                <w:rFonts w:ascii="Arial" w:hAnsi="Arial" w:cs="Arial"/>
              </w:rPr>
              <w:t>(</w:t>
            </w:r>
            <w:r w:rsidRPr="00A37DF9">
              <w:rPr>
                <w:rFonts w:ascii="Arial" w:hAnsi="Arial" w:cs="Arial"/>
                <w:noProof/>
              </w:rPr>
              <w:t>Resolução Autorizativa ANEEL n</w:t>
            </w:r>
            <w:r w:rsidRPr="00A37DF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37DF9">
              <w:rPr>
                <w:rFonts w:ascii="Arial" w:hAnsi="Arial" w:cs="Arial"/>
                <w:noProof/>
              </w:rPr>
              <w:t xml:space="preserve"> 5.861, de 31 de maio de 2016, Anexo 2 - Parcial</w:t>
            </w:r>
            <w:r w:rsidRPr="00A37DF9">
              <w:rPr>
                <w:rFonts w:ascii="Arial" w:hAnsi="Arial" w:cs="Arial"/>
              </w:rPr>
              <w:t>).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 w:val="restart"/>
            <w:tcBorders>
              <w:right w:val="single" w:sz="4" w:space="0" w:color="auto"/>
            </w:tcBorders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CB55D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Reforços em Instalação de Transmissão de Energia Elétrica, relativos às Subestações Brasnorte e Juba, compreendendo: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85835" w:rsidRPr="00A37DF9" w:rsidRDefault="00785835" w:rsidP="0078583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7858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-</w:t>
            </w:r>
            <w:r w:rsidRPr="00A37DF9">
              <w:rPr>
                <w:rFonts w:ascii="Arial" w:hAnsi="Arial" w:cs="Arial"/>
              </w:rPr>
              <w:t xml:space="preserve"> Subestação Brasnorte: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85835" w:rsidRPr="00A37DF9" w:rsidRDefault="00785835" w:rsidP="0078583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78583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37DF9">
              <w:rPr>
                <w:rFonts w:ascii="Arial" w:hAnsi="Arial" w:cs="Arial"/>
              </w:rPr>
              <w:t>instalar</w:t>
            </w:r>
            <w:proofErr w:type="gramEnd"/>
            <w:r w:rsidRPr="00A37DF9">
              <w:rPr>
                <w:rFonts w:ascii="Arial" w:hAnsi="Arial" w:cs="Arial"/>
              </w:rPr>
              <w:t xml:space="preserve"> dois conjuntos de Bancos de Baterias e Retificadores 48 </w:t>
            </w:r>
            <w:proofErr w:type="spellStart"/>
            <w:r w:rsidRPr="00A37DF9">
              <w:rPr>
                <w:rFonts w:ascii="Arial" w:hAnsi="Arial" w:cs="Arial"/>
              </w:rPr>
              <w:t>Vcc</w:t>
            </w:r>
            <w:proofErr w:type="spellEnd"/>
            <w:r w:rsidRPr="00A37DF9">
              <w:rPr>
                <w:rFonts w:ascii="Arial" w:hAnsi="Arial" w:cs="Arial"/>
              </w:rPr>
              <w:t xml:space="preserve"> independentes entre si para o Sistema de Telecomunicações (PMI </w:t>
            </w:r>
            <w:r w:rsidRPr="00A37DF9">
              <w:rPr>
                <w:rFonts w:ascii="Arial" w:hAnsi="Arial" w:cs="Arial"/>
                <w:noProof/>
              </w:rPr>
              <w:t>n</w:t>
            </w:r>
            <w:r w:rsidRPr="00A37DF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37DF9">
              <w:rPr>
                <w:rFonts w:ascii="Arial" w:hAnsi="Arial" w:cs="Arial"/>
              </w:rPr>
              <w:t xml:space="preserve"> 000026/2014);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85835" w:rsidRPr="00A37DF9" w:rsidRDefault="00785835" w:rsidP="0078583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78583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37DF9">
              <w:rPr>
                <w:rFonts w:ascii="Arial" w:hAnsi="Arial" w:cs="Arial"/>
              </w:rPr>
              <w:t>instalar</w:t>
            </w:r>
            <w:proofErr w:type="gramEnd"/>
            <w:r w:rsidRPr="00A37DF9">
              <w:rPr>
                <w:rFonts w:ascii="Arial" w:hAnsi="Arial" w:cs="Arial"/>
              </w:rPr>
              <w:t xml:space="preserve"> Chaves/Blocos de Testes para isolar os Contatos que atuam diretamente nas Bobinas de Disparo dos Disjuntores (PMI </w:t>
            </w:r>
            <w:r w:rsidRPr="00A37DF9">
              <w:rPr>
                <w:rFonts w:ascii="Arial" w:hAnsi="Arial" w:cs="Arial"/>
                <w:noProof/>
              </w:rPr>
              <w:t>n</w:t>
            </w:r>
            <w:r w:rsidRPr="00A37DF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37DF9">
              <w:rPr>
                <w:rFonts w:ascii="Arial" w:hAnsi="Arial" w:cs="Arial"/>
              </w:rPr>
              <w:t xml:space="preserve"> 000024/2014);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85835" w:rsidRPr="00A37DF9" w:rsidRDefault="00785835" w:rsidP="0078583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78583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37DF9">
              <w:rPr>
                <w:rFonts w:ascii="Arial" w:hAnsi="Arial" w:cs="Arial"/>
              </w:rPr>
              <w:t>instalar</w:t>
            </w:r>
            <w:proofErr w:type="gramEnd"/>
            <w:r w:rsidRPr="00A37DF9">
              <w:rPr>
                <w:rFonts w:ascii="Arial" w:hAnsi="Arial" w:cs="Arial"/>
              </w:rPr>
              <w:t xml:space="preserve"> Chaves/Blocos de Testes para isolar os Contatos que partem o Esquema para Falha de Disjuntor (PMI </w:t>
            </w:r>
            <w:r w:rsidRPr="00A37DF9">
              <w:rPr>
                <w:rFonts w:ascii="Arial" w:hAnsi="Arial" w:cs="Arial"/>
                <w:noProof/>
              </w:rPr>
              <w:t>n</w:t>
            </w:r>
            <w:r w:rsidRPr="00A37DF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37DF9">
              <w:rPr>
                <w:rFonts w:ascii="Arial" w:hAnsi="Arial" w:cs="Arial"/>
              </w:rPr>
              <w:t xml:space="preserve"> 000025/2014);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85835" w:rsidRPr="00A37DF9" w:rsidRDefault="00785835" w:rsidP="0078583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78583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proofErr w:type="gramStart"/>
            <w:r w:rsidRPr="00A37DF9">
              <w:rPr>
                <w:rFonts w:ascii="Arial" w:hAnsi="Arial" w:cs="Arial"/>
              </w:rPr>
              <w:t>alimentar</w:t>
            </w:r>
            <w:proofErr w:type="gramEnd"/>
            <w:r w:rsidRPr="00A37DF9">
              <w:rPr>
                <w:rFonts w:ascii="Arial" w:hAnsi="Arial" w:cs="Arial"/>
              </w:rPr>
              <w:t xml:space="preserve"> as Proteções intrínsecas dos Transformadores com Circuitos CC independentes (PMI </w:t>
            </w:r>
            <w:r w:rsidRPr="00A37DF9">
              <w:rPr>
                <w:rFonts w:ascii="Arial" w:hAnsi="Arial" w:cs="Arial"/>
                <w:noProof/>
              </w:rPr>
              <w:t>n</w:t>
            </w:r>
            <w:r w:rsidRPr="00A37DF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37DF9">
              <w:rPr>
                <w:rFonts w:ascii="Arial" w:hAnsi="Arial" w:cs="Arial"/>
              </w:rPr>
              <w:t xml:space="preserve"> 000027/2014); e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85835" w:rsidRPr="00A37DF9" w:rsidRDefault="00785835" w:rsidP="0078583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78583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37DF9">
              <w:rPr>
                <w:rFonts w:ascii="Arial" w:hAnsi="Arial" w:cs="Arial"/>
              </w:rPr>
              <w:t>alimentar</w:t>
            </w:r>
            <w:proofErr w:type="gramEnd"/>
            <w:r w:rsidRPr="00A37DF9">
              <w:rPr>
                <w:rFonts w:ascii="Arial" w:hAnsi="Arial" w:cs="Arial"/>
              </w:rPr>
              <w:t xml:space="preserve"> as Proteções Intrínsecas dos Reatores com Circuitos CC independentes (PMI </w:t>
            </w:r>
            <w:r w:rsidRPr="00A37DF9">
              <w:rPr>
                <w:rFonts w:ascii="Arial" w:hAnsi="Arial" w:cs="Arial"/>
                <w:noProof/>
              </w:rPr>
              <w:t>n</w:t>
            </w:r>
            <w:r w:rsidRPr="00A37DF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37DF9">
              <w:rPr>
                <w:rFonts w:ascii="Arial" w:hAnsi="Arial" w:cs="Arial"/>
              </w:rPr>
              <w:t xml:space="preserve"> 000028/2014).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85835" w:rsidRPr="00A37DF9" w:rsidRDefault="00785835" w:rsidP="0078583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7858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-</w:t>
            </w:r>
            <w:r w:rsidRPr="00A37DF9">
              <w:rPr>
                <w:rFonts w:ascii="Arial" w:hAnsi="Arial" w:cs="Arial"/>
              </w:rPr>
              <w:t xml:space="preserve"> Subestação Juba: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85835" w:rsidRPr="00A37DF9" w:rsidRDefault="00785835" w:rsidP="0078583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78583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37DF9">
              <w:rPr>
                <w:rFonts w:ascii="Arial" w:hAnsi="Arial" w:cs="Arial"/>
              </w:rPr>
              <w:t>instalar</w:t>
            </w:r>
            <w:proofErr w:type="gramEnd"/>
            <w:r w:rsidRPr="00A37DF9">
              <w:rPr>
                <w:rFonts w:ascii="Arial" w:hAnsi="Arial" w:cs="Arial"/>
              </w:rPr>
              <w:t xml:space="preserve"> dois conjuntos de Bancos de Baterias e Retificadores 48 </w:t>
            </w:r>
            <w:proofErr w:type="spellStart"/>
            <w:r w:rsidRPr="00A37DF9">
              <w:rPr>
                <w:rFonts w:ascii="Arial" w:hAnsi="Arial" w:cs="Arial"/>
              </w:rPr>
              <w:t>Vcc</w:t>
            </w:r>
            <w:proofErr w:type="spellEnd"/>
            <w:r w:rsidRPr="00A37DF9">
              <w:rPr>
                <w:rFonts w:ascii="Arial" w:hAnsi="Arial" w:cs="Arial"/>
              </w:rPr>
              <w:t xml:space="preserve"> independentes entre si para o Sistema de Telecomunicações (PMI </w:t>
            </w:r>
            <w:r w:rsidRPr="00A37DF9">
              <w:rPr>
                <w:rFonts w:ascii="Arial" w:hAnsi="Arial" w:cs="Arial"/>
                <w:noProof/>
              </w:rPr>
              <w:t>n</w:t>
            </w:r>
            <w:r w:rsidRPr="00A37DF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37DF9">
              <w:rPr>
                <w:rFonts w:ascii="Arial" w:hAnsi="Arial" w:cs="Arial"/>
              </w:rPr>
              <w:t xml:space="preserve"> 000031/2014);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85835" w:rsidRPr="00A37DF9" w:rsidRDefault="00785835" w:rsidP="0078583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78583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37DF9">
              <w:rPr>
                <w:rFonts w:ascii="Arial" w:hAnsi="Arial" w:cs="Arial"/>
              </w:rPr>
              <w:t>instalar</w:t>
            </w:r>
            <w:proofErr w:type="gramEnd"/>
            <w:r w:rsidRPr="00A37DF9">
              <w:rPr>
                <w:rFonts w:ascii="Arial" w:hAnsi="Arial" w:cs="Arial"/>
              </w:rPr>
              <w:t xml:space="preserve"> Chaves/Blocos de Testes para isolar os Contatos que atuam diretamente nas Bobinas de Disparo dos Disjuntores (PMI </w:t>
            </w:r>
            <w:r w:rsidRPr="00A37DF9">
              <w:rPr>
                <w:rFonts w:ascii="Arial" w:hAnsi="Arial" w:cs="Arial"/>
                <w:noProof/>
              </w:rPr>
              <w:t>n</w:t>
            </w:r>
            <w:r w:rsidRPr="00A37DF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37DF9">
              <w:rPr>
                <w:rFonts w:ascii="Arial" w:hAnsi="Arial" w:cs="Arial"/>
              </w:rPr>
              <w:t xml:space="preserve"> 000029/2014);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85835" w:rsidRPr="00A37DF9" w:rsidRDefault="00785835" w:rsidP="0078583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78583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37DF9">
              <w:rPr>
                <w:rFonts w:ascii="Arial" w:hAnsi="Arial" w:cs="Arial"/>
              </w:rPr>
              <w:t>instalar</w:t>
            </w:r>
            <w:proofErr w:type="gramEnd"/>
            <w:r w:rsidRPr="00A37DF9">
              <w:rPr>
                <w:rFonts w:ascii="Arial" w:hAnsi="Arial" w:cs="Arial"/>
              </w:rPr>
              <w:t xml:space="preserve"> Chaves/Blocos de Testes para isolar os Contatos que partem o Esquema para Falha de Disjuntor (PMI </w:t>
            </w:r>
            <w:r w:rsidRPr="00A37DF9">
              <w:rPr>
                <w:rFonts w:ascii="Arial" w:hAnsi="Arial" w:cs="Arial"/>
                <w:noProof/>
              </w:rPr>
              <w:t>n</w:t>
            </w:r>
            <w:r w:rsidRPr="00A37DF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37DF9">
              <w:rPr>
                <w:rFonts w:ascii="Arial" w:hAnsi="Arial" w:cs="Arial"/>
              </w:rPr>
              <w:t xml:space="preserve"> 000030/2014);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85835" w:rsidRPr="00A37DF9" w:rsidRDefault="00785835" w:rsidP="0078583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835" w:rsidRPr="00A37DF9" w:rsidRDefault="00785835" w:rsidP="0078583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37DF9">
              <w:rPr>
                <w:rFonts w:ascii="Arial" w:hAnsi="Arial" w:cs="Arial"/>
              </w:rPr>
              <w:t>alimentar</w:t>
            </w:r>
            <w:proofErr w:type="gramEnd"/>
            <w:r w:rsidRPr="00A37DF9">
              <w:rPr>
                <w:rFonts w:ascii="Arial" w:hAnsi="Arial" w:cs="Arial"/>
              </w:rPr>
              <w:t xml:space="preserve"> as Proteções intrínsecas dos Transformadores com Circuitos CC independentes (PMI </w:t>
            </w:r>
            <w:r w:rsidRPr="00A37DF9">
              <w:rPr>
                <w:rFonts w:ascii="Arial" w:hAnsi="Arial" w:cs="Arial"/>
                <w:noProof/>
              </w:rPr>
              <w:t>n</w:t>
            </w:r>
            <w:r w:rsidRPr="00A37DF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37DF9">
              <w:rPr>
                <w:rFonts w:ascii="Arial" w:hAnsi="Arial" w:cs="Arial"/>
              </w:rPr>
              <w:t xml:space="preserve"> 000032/2014); e</w:t>
            </w:r>
          </w:p>
        </w:tc>
      </w:tr>
      <w:tr w:rsidR="00785835" w:rsidRPr="00A37DF9" w:rsidTr="00785835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785835" w:rsidRPr="00A37DF9" w:rsidRDefault="00785835" w:rsidP="00785835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78583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A37DF9">
              <w:rPr>
                <w:rFonts w:ascii="Arial" w:hAnsi="Arial" w:cs="Arial"/>
              </w:rPr>
              <w:t>alimentar</w:t>
            </w:r>
            <w:proofErr w:type="gramEnd"/>
            <w:r w:rsidRPr="00A37DF9">
              <w:rPr>
                <w:rFonts w:ascii="Arial" w:hAnsi="Arial" w:cs="Arial"/>
              </w:rPr>
              <w:t xml:space="preserve"> as Proteções intrínsecas dos Reatores com Circuitos CC independentes (PMI </w:t>
            </w:r>
            <w:r w:rsidRPr="00A37DF9">
              <w:rPr>
                <w:rFonts w:ascii="Arial" w:hAnsi="Arial" w:cs="Arial"/>
                <w:noProof/>
              </w:rPr>
              <w:t>n</w:t>
            </w:r>
            <w:r w:rsidRPr="00A37DF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37DF9">
              <w:rPr>
                <w:rFonts w:ascii="Arial" w:hAnsi="Arial" w:cs="Arial"/>
              </w:rPr>
              <w:t xml:space="preserve"> 000033/2014).</w:t>
            </w:r>
          </w:p>
        </w:tc>
      </w:tr>
      <w:tr w:rsidR="00785835" w:rsidRPr="00A37DF9" w:rsidTr="00785835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De 7/6/2016 a 7/2/2017.</w:t>
            </w:r>
          </w:p>
        </w:tc>
      </w:tr>
      <w:tr w:rsidR="00785835" w:rsidRPr="00A37DF9" w:rsidTr="00785835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Localidade do Projeto [Município(s</w:t>
            </w:r>
            <w:proofErr w:type="gramStart"/>
            <w:r w:rsidRPr="00A37DF9">
              <w:rPr>
                <w:rFonts w:ascii="Arial" w:hAnsi="Arial" w:cs="Arial"/>
              </w:rPr>
              <w:t>)</w:t>
            </w:r>
            <w:proofErr w:type="gramEnd"/>
            <w:r w:rsidRPr="00A37DF9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785835" w:rsidRPr="00A37DF9" w:rsidRDefault="00785835" w:rsidP="00CB55DA">
            <w:pPr>
              <w:jc w:val="both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 xml:space="preserve">Municípios de Barra </w:t>
            </w:r>
            <w:proofErr w:type="gramStart"/>
            <w:r w:rsidRPr="00A37DF9">
              <w:rPr>
                <w:rFonts w:ascii="Arial" w:hAnsi="Arial" w:cs="Arial"/>
              </w:rPr>
              <w:t>do Bugres</w:t>
            </w:r>
            <w:proofErr w:type="gramEnd"/>
            <w:r w:rsidRPr="00A37DF9">
              <w:rPr>
                <w:rFonts w:ascii="Arial" w:hAnsi="Arial" w:cs="Arial"/>
              </w:rPr>
              <w:t xml:space="preserve"> e Brasnorte, Estado de Mato Grosso.</w:t>
            </w:r>
          </w:p>
        </w:tc>
      </w:tr>
    </w:tbl>
    <w:p w:rsidR="00785835" w:rsidRDefault="00785835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6564"/>
        <w:gridCol w:w="3422"/>
      </w:tblGrid>
      <w:tr w:rsidR="00785835" w:rsidRPr="00A37DF9" w:rsidTr="0078583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37DF9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A37DF9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785835" w:rsidRPr="00A37DF9" w:rsidTr="00785835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Nome: Marco Antônio Resende Faria.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CPF: 326.820.696-49.</w:t>
            </w:r>
          </w:p>
        </w:tc>
      </w:tr>
      <w:tr w:rsidR="00785835" w:rsidRPr="00A37DF9" w:rsidTr="00785835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Nome: Wanderley de Sousa Pinto.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CPF: 227.382.581-15.</w:t>
            </w:r>
          </w:p>
        </w:tc>
      </w:tr>
      <w:tr w:rsidR="00785835" w:rsidRPr="00A37DF9" w:rsidTr="00785835">
        <w:trPr>
          <w:trHeight w:hRule="exact" w:val="284"/>
        </w:trPr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Nome: Luiz Carlos de Andrade.</w:t>
            </w:r>
          </w:p>
        </w:tc>
        <w:tc>
          <w:tcPr>
            <w:tcW w:w="3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 xml:space="preserve">CPF: 696.385.517-04. </w:t>
            </w:r>
          </w:p>
        </w:tc>
      </w:tr>
    </w:tbl>
    <w:p w:rsidR="00785835" w:rsidRDefault="00785835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785835" w:rsidRPr="00A37DF9" w:rsidTr="0078583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13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37DF9">
              <w:rPr>
                <w:rFonts w:ascii="Arial" w:hAnsi="Arial" w:cs="Arial"/>
                <w:bCs/>
              </w:rPr>
              <w:t>ESTIMATIVAS DOS VALORES DOS BENS E SERVIÇOS</w:t>
            </w:r>
          </w:p>
          <w:p w:rsidR="00785835" w:rsidRPr="00A37DF9" w:rsidRDefault="00785835" w:rsidP="00CB55D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37DF9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785835" w:rsidRPr="00A37DF9" w:rsidTr="00785835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5835" w:rsidRPr="00A37DF9" w:rsidRDefault="00785835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259.200,00.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jc w:val="right"/>
              <w:rPr>
                <w:rFonts w:ascii="Arial" w:hAnsi="Arial" w:cs="Arial"/>
              </w:rPr>
            </w:pPr>
          </w:p>
        </w:tc>
      </w:tr>
      <w:tr w:rsidR="00785835" w:rsidRPr="00A37DF9" w:rsidTr="00785835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5835" w:rsidRPr="00A37DF9" w:rsidRDefault="00785835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318.600,00.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jc w:val="right"/>
              <w:rPr>
                <w:rFonts w:ascii="Arial" w:hAnsi="Arial" w:cs="Arial"/>
              </w:rPr>
            </w:pPr>
          </w:p>
        </w:tc>
      </w:tr>
      <w:tr w:rsidR="00785835" w:rsidRPr="00A37DF9" w:rsidTr="00785835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5835" w:rsidRPr="00A37DF9" w:rsidRDefault="00785835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81.000,00.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jc w:val="right"/>
              <w:rPr>
                <w:rFonts w:ascii="Arial" w:hAnsi="Arial" w:cs="Arial"/>
              </w:rPr>
            </w:pPr>
          </w:p>
        </w:tc>
      </w:tr>
      <w:tr w:rsidR="00785835" w:rsidRPr="00A37DF9" w:rsidTr="00785835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  <w:b/>
              </w:rPr>
            </w:pPr>
            <w:r w:rsidRPr="00A37DF9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5835" w:rsidRPr="00A37DF9" w:rsidRDefault="00785835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A37DF9">
              <w:rPr>
                <w:rFonts w:ascii="Arial" w:hAnsi="Arial" w:cs="Arial"/>
                <w:b/>
              </w:rPr>
              <w:t>658.800,00</w:t>
            </w:r>
            <w:r w:rsidRPr="00785835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85835" w:rsidRDefault="00785835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15"/>
      </w:tblGrid>
      <w:tr w:rsidR="00785835" w:rsidRPr="00A37DF9" w:rsidTr="0078583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835" w:rsidRPr="00A37DF9" w:rsidRDefault="00785835" w:rsidP="00CB55DA">
            <w:pPr>
              <w:ind w:left="-70"/>
              <w:jc w:val="center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14</w:t>
            </w:r>
          </w:p>
        </w:tc>
        <w:tc>
          <w:tcPr>
            <w:tcW w:w="9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37DF9">
              <w:rPr>
                <w:rFonts w:ascii="Arial" w:hAnsi="Arial" w:cs="Arial"/>
                <w:bCs/>
              </w:rPr>
              <w:t>ESTIMATIVAS DOS VALORES DOS BENS E SERVIÇOS</w:t>
            </w:r>
          </w:p>
          <w:p w:rsidR="00785835" w:rsidRPr="00A37DF9" w:rsidRDefault="00785835" w:rsidP="00CB55D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37DF9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785835" w:rsidRPr="00A37DF9" w:rsidTr="00785835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5835" w:rsidRPr="00A37DF9" w:rsidRDefault="00785835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240.000,00.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jc w:val="right"/>
              <w:rPr>
                <w:rFonts w:ascii="Arial" w:hAnsi="Arial" w:cs="Arial"/>
              </w:rPr>
            </w:pPr>
          </w:p>
        </w:tc>
      </w:tr>
      <w:tr w:rsidR="00785835" w:rsidRPr="00A37DF9" w:rsidTr="00785835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5835" w:rsidRPr="00A37DF9" w:rsidRDefault="00785835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295.000,00.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jc w:val="right"/>
              <w:rPr>
                <w:rFonts w:ascii="Arial" w:hAnsi="Arial" w:cs="Arial"/>
              </w:rPr>
            </w:pPr>
          </w:p>
        </w:tc>
      </w:tr>
      <w:tr w:rsidR="00785835" w:rsidRPr="00A37DF9" w:rsidTr="00785835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5835" w:rsidRPr="00A37DF9" w:rsidRDefault="00785835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A37DF9">
              <w:rPr>
                <w:rFonts w:ascii="Arial" w:hAnsi="Arial" w:cs="Arial"/>
              </w:rPr>
              <w:t>75.000,00.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jc w:val="right"/>
              <w:rPr>
                <w:rFonts w:ascii="Arial" w:hAnsi="Arial" w:cs="Arial"/>
              </w:rPr>
            </w:pPr>
          </w:p>
        </w:tc>
      </w:tr>
      <w:tr w:rsidR="00785835" w:rsidRPr="00A37DF9" w:rsidTr="00785835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rPr>
                <w:rFonts w:ascii="Arial" w:hAnsi="Arial" w:cs="Arial"/>
                <w:b/>
              </w:rPr>
            </w:pPr>
            <w:r w:rsidRPr="00A37DF9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5835" w:rsidRPr="00A37DF9" w:rsidRDefault="00785835" w:rsidP="00CB55DA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A37DF9">
              <w:rPr>
                <w:rFonts w:ascii="Arial" w:hAnsi="Arial" w:cs="Arial"/>
                <w:b/>
              </w:rPr>
              <w:t>610.000,00</w:t>
            </w:r>
            <w:r w:rsidRPr="00785835">
              <w:rPr>
                <w:rFonts w:ascii="Arial" w:hAnsi="Arial" w:cs="Arial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35" w:rsidRPr="00A37DF9" w:rsidRDefault="00785835" w:rsidP="00CB55D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4F3FEB" w:rsidRPr="00DE7CE9" w:rsidRDefault="004F3FEB" w:rsidP="00785835">
      <w:pPr>
        <w:rPr>
          <w:rFonts w:ascii="Arial" w:hAnsi="Arial" w:cs="Arial"/>
          <w:sz w:val="2"/>
          <w:szCs w:val="2"/>
        </w:rPr>
      </w:pPr>
      <w:bookmarkStart w:id="1" w:name="_GoBack"/>
      <w:bookmarkEnd w:id="1"/>
    </w:p>
    <w:sectPr w:rsidR="004F3FEB" w:rsidRPr="00DE7CE9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7E" w:rsidRDefault="00823B7E">
      <w:r>
        <w:separator/>
      </w:r>
    </w:p>
  </w:endnote>
  <w:endnote w:type="continuationSeparator" w:id="0">
    <w:p w:rsidR="00823B7E" w:rsidRDefault="008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7E" w:rsidRDefault="00823B7E">
      <w:r>
        <w:separator/>
      </w:r>
    </w:p>
  </w:footnote>
  <w:footnote w:type="continuationSeparator" w:id="0">
    <w:p w:rsidR="00823B7E" w:rsidRDefault="00823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7E" w:rsidRDefault="00823B7E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</w:t>
    </w:r>
    <w:r w:rsidR="00785835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</w:t>
    </w:r>
    <w:r w:rsidR="00785835">
      <w:rPr>
        <w:rFonts w:ascii="Arial" w:hAnsi="Arial" w:cs="Arial"/>
      </w:rPr>
      <w:t xml:space="preserve"> 17</w:t>
    </w:r>
    <w:r>
      <w:rPr>
        <w:rFonts w:ascii="Arial" w:hAnsi="Arial" w:cs="Arial"/>
      </w:rPr>
      <w:t xml:space="preserve"> </w:t>
    </w:r>
    <w:r w:rsidR="00785835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8583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23B7E" w:rsidRPr="00A93206" w:rsidRDefault="00823B7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7E" w:rsidRDefault="00823B7E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22</w:t>
    </w:r>
    <w:r w:rsidR="00785835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1</w:t>
    </w:r>
    <w:r w:rsidR="00785835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85835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23B7E" w:rsidRDefault="00823B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33B265E1"/>
    <w:multiLevelType w:val="hybridMultilevel"/>
    <w:tmpl w:val="6D967F9E"/>
    <w:lvl w:ilvl="0" w:tplc="FFFFFFFF">
      <w:start w:val="1"/>
      <w:numFmt w:val="lowerLetter"/>
      <w:lvlText w:val="%1)"/>
      <w:lvlJc w:val="left"/>
      <w:pPr>
        <w:ind w:left="71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73F98"/>
    <w:multiLevelType w:val="hybridMultilevel"/>
    <w:tmpl w:val="87EC10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E76B8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0DAB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359A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208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52B"/>
    <w:rsid w:val="00783B9E"/>
    <w:rsid w:val="0078418F"/>
    <w:rsid w:val="0078449D"/>
    <w:rsid w:val="00784A95"/>
    <w:rsid w:val="00784C44"/>
    <w:rsid w:val="0078513A"/>
    <w:rsid w:val="00785835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B7E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E7CE9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3864-8DED-42DA-BDFC-DFAFD0D8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2016-11-18T10:36:00Z</dcterms:created>
  <dcterms:modified xsi:type="dcterms:W3CDTF">2016-11-18T10:36:00Z</dcterms:modified>
</cp:coreProperties>
</file>