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2374A5">
        <w:rPr>
          <w:rFonts w:ascii="Arial" w:hAnsi="Arial" w:cs="Arial"/>
          <w:b/>
          <w:bCs/>
          <w:color w:val="000080"/>
        </w:rPr>
        <w:t>4</w:t>
      </w:r>
      <w:r w:rsidR="007C521D">
        <w:rPr>
          <w:rFonts w:ascii="Arial" w:hAnsi="Arial" w:cs="Arial"/>
          <w:b/>
          <w:bCs/>
          <w:color w:val="000080"/>
        </w:rPr>
        <w:t>6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161E3E">
        <w:rPr>
          <w:rFonts w:ascii="Arial" w:hAnsi="Arial" w:cs="Arial"/>
          <w:b/>
          <w:bCs/>
          <w:color w:val="000080"/>
        </w:rPr>
        <w:t>2</w:t>
      </w:r>
      <w:r w:rsidR="002374A5">
        <w:rPr>
          <w:rFonts w:ascii="Arial" w:hAnsi="Arial" w:cs="Arial"/>
          <w:b/>
          <w:bCs/>
          <w:color w:val="000080"/>
        </w:rPr>
        <w:t>9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7C521D" w:rsidRPr="00BB3BF2" w:rsidRDefault="007C521D" w:rsidP="007C521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B3BF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BB3BF2">
        <w:rPr>
          <w:rFonts w:ascii="Arial" w:hAnsi="Arial" w:cs="Arial"/>
          <w:color w:val="000000"/>
        </w:rPr>
        <w:t>, no uso da competência que lhe foi delegada pelo art. 1</w:t>
      </w:r>
      <w:r w:rsidRPr="00BB3BF2">
        <w:rPr>
          <w:rFonts w:ascii="Arial" w:hAnsi="Arial" w:cs="Arial"/>
          <w:color w:val="000000"/>
          <w:u w:val="words"/>
          <w:vertAlign w:val="superscript"/>
        </w:rPr>
        <w:t>o</w:t>
      </w:r>
      <w:r w:rsidRPr="00BB3BF2">
        <w:rPr>
          <w:rFonts w:ascii="Arial" w:hAnsi="Arial" w:cs="Arial"/>
          <w:color w:val="000000"/>
        </w:rPr>
        <w:t xml:space="preserve"> da Portaria MME </w:t>
      </w:r>
      <w:proofErr w:type="gramStart"/>
      <w:r w:rsidRPr="00BB3BF2">
        <w:rPr>
          <w:rFonts w:ascii="Arial" w:hAnsi="Arial" w:cs="Arial"/>
          <w:color w:val="000000"/>
        </w:rPr>
        <w:t>n</w:t>
      </w:r>
      <w:r w:rsidRPr="00BB3BF2">
        <w:rPr>
          <w:rFonts w:ascii="Arial" w:hAnsi="Arial" w:cs="Arial"/>
          <w:color w:val="000000"/>
          <w:u w:val="words"/>
          <w:vertAlign w:val="superscript"/>
        </w:rPr>
        <w:t>o</w:t>
      </w:r>
      <w:r w:rsidRPr="00BB3BF2">
        <w:rPr>
          <w:rFonts w:ascii="Arial" w:hAnsi="Arial" w:cs="Arial"/>
          <w:color w:val="000000"/>
        </w:rPr>
        <w:t xml:space="preserve"> 440</w:t>
      </w:r>
      <w:proofErr w:type="gramEnd"/>
      <w:r w:rsidRPr="00BB3BF2">
        <w:rPr>
          <w:rFonts w:ascii="Arial" w:hAnsi="Arial" w:cs="Arial"/>
          <w:color w:val="000000"/>
        </w:rPr>
        <w:t>, de 20 de julho de 2012, tendo em vista o disposto no art. 6</w:t>
      </w:r>
      <w:r w:rsidRPr="00BB3BF2">
        <w:rPr>
          <w:rFonts w:ascii="Arial" w:hAnsi="Arial" w:cs="Arial"/>
          <w:color w:val="000000"/>
          <w:u w:val="words"/>
          <w:vertAlign w:val="superscript"/>
        </w:rPr>
        <w:t>o</w:t>
      </w:r>
      <w:r w:rsidRPr="00BB3BF2">
        <w:rPr>
          <w:rFonts w:ascii="Arial" w:hAnsi="Arial" w:cs="Arial"/>
          <w:color w:val="000000"/>
        </w:rPr>
        <w:t xml:space="preserve"> do Decreto n</w:t>
      </w:r>
      <w:r w:rsidRPr="00BB3BF2">
        <w:rPr>
          <w:rFonts w:ascii="Arial" w:hAnsi="Arial" w:cs="Arial"/>
          <w:color w:val="000000"/>
          <w:u w:val="words"/>
          <w:vertAlign w:val="superscript"/>
        </w:rPr>
        <w:t>o</w:t>
      </w:r>
      <w:r w:rsidRPr="00BB3BF2">
        <w:rPr>
          <w:rFonts w:ascii="Arial" w:hAnsi="Arial" w:cs="Arial"/>
          <w:color w:val="000000"/>
        </w:rPr>
        <w:t xml:space="preserve"> 6.144, de 3 de julho de 2007, no art. 2</w:t>
      </w:r>
      <w:r w:rsidRPr="00BB3BF2">
        <w:rPr>
          <w:rFonts w:ascii="Arial" w:hAnsi="Arial" w:cs="Arial"/>
          <w:color w:val="000000"/>
          <w:u w:val="words"/>
          <w:vertAlign w:val="superscript"/>
        </w:rPr>
        <w:t>o</w:t>
      </w:r>
      <w:r w:rsidRPr="00BB3BF2">
        <w:rPr>
          <w:rFonts w:ascii="Arial" w:hAnsi="Arial" w:cs="Arial"/>
          <w:color w:val="000000"/>
        </w:rPr>
        <w:t>, § 3</w:t>
      </w:r>
      <w:r w:rsidRPr="00BB3BF2">
        <w:rPr>
          <w:rFonts w:ascii="Arial" w:hAnsi="Arial" w:cs="Arial"/>
          <w:color w:val="000000"/>
          <w:u w:val="words"/>
          <w:vertAlign w:val="superscript"/>
        </w:rPr>
        <w:t>o</w:t>
      </w:r>
      <w:r w:rsidRPr="00BB3BF2">
        <w:rPr>
          <w:rFonts w:ascii="Arial" w:hAnsi="Arial" w:cs="Arial"/>
          <w:color w:val="000000"/>
        </w:rPr>
        <w:t xml:space="preserve">, da Portaria MME </w:t>
      </w:r>
      <w:r w:rsidRPr="00BB3BF2">
        <w:rPr>
          <w:rFonts w:ascii="Arial" w:hAnsi="Arial" w:cs="Arial"/>
        </w:rPr>
        <w:t>n</w:t>
      </w:r>
      <w:r w:rsidRPr="00BB3BF2">
        <w:rPr>
          <w:rFonts w:ascii="Arial" w:hAnsi="Arial" w:cs="Arial"/>
          <w:u w:val="words"/>
          <w:vertAlign w:val="superscript"/>
        </w:rPr>
        <w:t>o</w:t>
      </w:r>
      <w:r w:rsidRPr="00BB3BF2">
        <w:rPr>
          <w:rFonts w:ascii="Arial" w:hAnsi="Arial" w:cs="Arial"/>
        </w:rPr>
        <w:t xml:space="preserve"> 274, de 19 de agosto de 2013, e o q</w:t>
      </w:r>
      <w:r w:rsidRPr="00BB3BF2">
        <w:rPr>
          <w:rFonts w:ascii="Arial" w:hAnsi="Arial" w:cs="Arial"/>
          <w:color w:val="000000"/>
        </w:rPr>
        <w:t xml:space="preserve">ue consta </w:t>
      </w:r>
      <w:r w:rsidRPr="00BB3BF2">
        <w:rPr>
          <w:rFonts w:ascii="Arial" w:hAnsi="Arial" w:cs="Arial"/>
        </w:rPr>
        <w:t>do Processo n</w:t>
      </w:r>
      <w:r w:rsidRPr="00BB3BF2">
        <w:rPr>
          <w:rFonts w:ascii="Arial" w:hAnsi="Arial" w:cs="Arial"/>
          <w:u w:val="words"/>
          <w:vertAlign w:val="superscript"/>
        </w:rPr>
        <w:t>o</w:t>
      </w:r>
      <w:r w:rsidRPr="00BB3BF2">
        <w:rPr>
          <w:rFonts w:ascii="Arial" w:hAnsi="Arial" w:cs="Arial"/>
        </w:rPr>
        <w:t xml:space="preserve"> 48500.002168/2015-30, resolve:</w:t>
      </w:r>
    </w:p>
    <w:p w:rsidR="007C521D" w:rsidRPr="00BB3BF2" w:rsidRDefault="007C521D" w:rsidP="007C521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C521D" w:rsidRPr="00BB3BF2" w:rsidRDefault="007C521D" w:rsidP="007C521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B3BF2">
        <w:rPr>
          <w:rFonts w:ascii="Arial" w:hAnsi="Arial" w:cs="Arial"/>
        </w:rPr>
        <w:t>Art. 1</w:t>
      </w:r>
      <w:r w:rsidRPr="00BB3BF2">
        <w:rPr>
          <w:rFonts w:ascii="Arial" w:hAnsi="Arial" w:cs="Arial"/>
          <w:u w:val="words"/>
          <w:vertAlign w:val="superscript"/>
        </w:rPr>
        <w:t>o</w:t>
      </w:r>
      <w:r w:rsidRPr="00BB3BF2">
        <w:rPr>
          <w:rFonts w:ascii="Arial" w:hAnsi="Arial" w:cs="Arial"/>
        </w:rPr>
        <w:t xml:space="preserve"> Aprovar o enquadramento </w:t>
      </w:r>
      <w:r w:rsidRPr="00BB3BF2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instalações de transmissão de energia elétrica, objeto da </w:t>
      </w:r>
      <w:r w:rsidRPr="00BB3BF2">
        <w:rPr>
          <w:rFonts w:ascii="Arial" w:hAnsi="Arial" w:cs="Arial"/>
        </w:rPr>
        <w:t>Resolução Autorizativa ANEEL n</w:t>
      </w:r>
      <w:r w:rsidRPr="00BB3BF2">
        <w:rPr>
          <w:rFonts w:ascii="Arial" w:hAnsi="Arial" w:cs="Arial"/>
          <w:color w:val="000000"/>
          <w:u w:val="words"/>
          <w:vertAlign w:val="superscript"/>
        </w:rPr>
        <w:t>o</w:t>
      </w:r>
      <w:r w:rsidRPr="00BB3BF2">
        <w:rPr>
          <w:rFonts w:ascii="Arial" w:hAnsi="Arial" w:cs="Arial"/>
        </w:rPr>
        <w:t xml:space="preserve"> </w:t>
      </w:r>
      <w:r w:rsidRPr="00BB3BF2">
        <w:rPr>
          <w:rFonts w:ascii="Arial" w:hAnsi="Arial" w:cs="Arial"/>
          <w:noProof/>
          <w:color w:val="000000"/>
          <w:lang w:eastAsia="en-US"/>
        </w:rPr>
        <w:t>5.012, de 20 de janeiro de 2015</w:t>
      </w:r>
      <w:r w:rsidRPr="00BB3BF2">
        <w:rPr>
          <w:rFonts w:ascii="Arial" w:hAnsi="Arial" w:cs="Arial"/>
          <w:color w:val="000000"/>
        </w:rPr>
        <w:t xml:space="preserve">, de titularidade da </w:t>
      </w:r>
      <w:r w:rsidRPr="00BB3BF2">
        <w:rPr>
          <w:rFonts w:ascii="Arial" w:hAnsi="Arial" w:cs="Arial"/>
        </w:rPr>
        <w:t>empresa Furnas Centrais Elétricas S.A.</w:t>
      </w:r>
      <w:r w:rsidRPr="00BB3BF2">
        <w:rPr>
          <w:rFonts w:ascii="Arial" w:hAnsi="Arial" w:cs="Arial"/>
          <w:color w:val="000000"/>
        </w:rPr>
        <w:t>, inscrita no CNPJ/MF sob o</w:t>
      </w:r>
      <w:r>
        <w:rPr>
          <w:rFonts w:ascii="Arial" w:hAnsi="Arial" w:cs="Arial"/>
          <w:color w:val="000000"/>
        </w:rPr>
        <w:t xml:space="preserve"> </w:t>
      </w:r>
      <w:r w:rsidRPr="00BB3BF2">
        <w:rPr>
          <w:rFonts w:ascii="Arial" w:hAnsi="Arial" w:cs="Arial"/>
          <w:color w:val="000000"/>
        </w:rPr>
        <w:t>n</w:t>
      </w:r>
      <w:r w:rsidRPr="00BB3BF2">
        <w:rPr>
          <w:rFonts w:ascii="Arial" w:hAnsi="Arial" w:cs="Arial"/>
          <w:color w:val="000000"/>
          <w:u w:val="words"/>
          <w:vertAlign w:val="superscript"/>
        </w:rPr>
        <w:t>o</w:t>
      </w:r>
      <w:r w:rsidRPr="00BB3BF2">
        <w:rPr>
          <w:rFonts w:ascii="Arial" w:hAnsi="Arial" w:cs="Arial"/>
          <w:color w:val="000000"/>
        </w:rPr>
        <w:t xml:space="preserve"> </w:t>
      </w:r>
      <w:r w:rsidRPr="00BB3BF2">
        <w:rPr>
          <w:rFonts w:ascii="Arial" w:hAnsi="Arial" w:cs="Arial"/>
        </w:rPr>
        <w:t>23.274.194/0001-19</w:t>
      </w:r>
      <w:r w:rsidRPr="00BB3BF2">
        <w:rPr>
          <w:rFonts w:ascii="Arial" w:hAnsi="Arial" w:cs="Arial"/>
          <w:color w:val="000000"/>
        </w:rPr>
        <w:t xml:space="preserve">, detalhado no Anexo </w:t>
      </w:r>
      <w:proofErr w:type="gramStart"/>
      <w:r w:rsidRPr="00BB3BF2">
        <w:rPr>
          <w:rFonts w:ascii="Arial" w:hAnsi="Arial" w:cs="Arial"/>
          <w:color w:val="000000"/>
        </w:rPr>
        <w:t>à</w:t>
      </w:r>
      <w:proofErr w:type="gramEnd"/>
      <w:r w:rsidRPr="00BB3BF2">
        <w:rPr>
          <w:rFonts w:ascii="Arial" w:hAnsi="Arial" w:cs="Arial"/>
          <w:color w:val="000000"/>
        </w:rPr>
        <w:t xml:space="preserve"> presente Portaria.</w:t>
      </w:r>
    </w:p>
    <w:p w:rsidR="007C521D" w:rsidRPr="00BB3BF2" w:rsidRDefault="007C521D" w:rsidP="007C521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C521D" w:rsidRPr="00BB3BF2" w:rsidRDefault="007C521D" w:rsidP="007C521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BB3BF2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BB3BF2">
        <w:rPr>
          <w:rFonts w:ascii="Arial" w:hAnsi="Arial" w:cs="Arial"/>
          <w:b/>
          <w:color w:val="000000"/>
          <w:lang w:eastAsia="en-US"/>
        </w:rPr>
        <w:t>caput</w:t>
      </w:r>
      <w:r w:rsidRPr="00BB3BF2">
        <w:rPr>
          <w:rFonts w:ascii="Arial" w:hAnsi="Arial" w:cs="Arial"/>
          <w:color w:val="000000"/>
          <w:lang w:eastAsia="en-US"/>
        </w:rPr>
        <w:t xml:space="preserve"> é alcançado pelo art. </w:t>
      </w:r>
      <w:r w:rsidRPr="00BB3BF2">
        <w:rPr>
          <w:rFonts w:ascii="Arial" w:hAnsi="Arial" w:cs="Arial"/>
          <w:lang w:eastAsia="en-US"/>
        </w:rPr>
        <w:t>4</w:t>
      </w:r>
      <w:r w:rsidRPr="00BB3BF2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B3BF2">
        <w:rPr>
          <w:rFonts w:ascii="Arial" w:hAnsi="Arial" w:cs="Arial"/>
          <w:color w:val="000000"/>
          <w:lang w:eastAsia="en-US"/>
        </w:rPr>
        <w:t xml:space="preserve">, inciso III, da Portaria MME </w:t>
      </w:r>
      <w:proofErr w:type="gramStart"/>
      <w:r w:rsidRPr="00BB3BF2">
        <w:rPr>
          <w:rFonts w:ascii="Arial" w:hAnsi="Arial" w:cs="Arial"/>
          <w:color w:val="000000"/>
          <w:lang w:eastAsia="en-US"/>
        </w:rPr>
        <w:t>n</w:t>
      </w:r>
      <w:r w:rsidRPr="00BB3BF2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B3BF2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BB3BF2">
        <w:rPr>
          <w:rFonts w:ascii="Arial" w:hAnsi="Arial" w:cs="Arial"/>
          <w:color w:val="000000"/>
          <w:lang w:eastAsia="en-US"/>
        </w:rPr>
        <w:t>, de 19 de agosto de 2013.</w:t>
      </w:r>
    </w:p>
    <w:p w:rsidR="007C521D" w:rsidRPr="00BB3BF2" w:rsidRDefault="007C521D" w:rsidP="007C521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C521D" w:rsidRPr="00BB3BF2" w:rsidRDefault="007C521D" w:rsidP="007C521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3BF2">
        <w:rPr>
          <w:rFonts w:ascii="Arial" w:hAnsi="Arial" w:cs="Arial"/>
          <w:color w:val="000000"/>
        </w:rPr>
        <w:t>Art. 2</w:t>
      </w:r>
      <w:r w:rsidRPr="00BB3BF2">
        <w:rPr>
          <w:rFonts w:ascii="Arial" w:hAnsi="Arial" w:cs="Arial"/>
          <w:color w:val="000000"/>
          <w:u w:val="words"/>
          <w:vertAlign w:val="superscript"/>
        </w:rPr>
        <w:t>o</w:t>
      </w:r>
      <w:r w:rsidRPr="00BB3BF2">
        <w:rPr>
          <w:rFonts w:ascii="Arial" w:hAnsi="Arial" w:cs="Arial"/>
          <w:color w:val="000000"/>
        </w:rPr>
        <w:t xml:space="preserve"> As estimativas dos investimentos têm por base o mês de </w:t>
      </w:r>
      <w:r w:rsidRPr="00BB3BF2">
        <w:rPr>
          <w:rFonts w:ascii="Arial" w:hAnsi="Arial" w:cs="Arial"/>
        </w:rPr>
        <w:t xml:space="preserve">janeiro de 2015 </w:t>
      </w:r>
      <w:r w:rsidRPr="00BB3BF2">
        <w:rPr>
          <w:rFonts w:ascii="Arial" w:hAnsi="Arial" w:cs="Arial"/>
          <w:color w:val="000000"/>
        </w:rPr>
        <w:t xml:space="preserve">e são de exclusiva responsabilidade de </w:t>
      </w:r>
      <w:r w:rsidRPr="00BB3BF2">
        <w:rPr>
          <w:rFonts w:ascii="Arial" w:hAnsi="Arial" w:cs="Arial"/>
        </w:rPr>
        <w:t>Furnas Centrais Elétricas S.A.</w:t>
      </w:r>
      <w:r w:rsidRPr="00BB3BF2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7C521D" w:rsidRPr="00BB3BF2" w:rsidRDefault="007C521D" w:rsidP="007C521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C521D" w:rsidRPr="00BB3BF2" w:rsidRDefault="007C521D" w:rsidP="007C521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3BF2">
        <w:rPr>
          <w:rFonts w:ascii="Arial" w:hAnsi="Arial" w:cs="Arial"/>
          <w:color w:val="000000"/>
        </w:rPr>
        <w:t>Art. 3</w:t>
      </w:r>
      <w:r w:rsidRPr="00BB3BF2">
        <w:rPr>
          <w:rFonts w:ascii="Arial" w:hAnsi="Arial" w:cs="Arial"/>
          <w:color w:val="000000"/>
          <w:u w:val="words"/>
          <w:vertAlign w:val="superscript"/>
        </w:rPr>
        <w:t>o</w:t>
      </w:r>
      <w:r w:rsidRPr="00BB3BF2">
        <w:rPr>
          <w:rFonts w:ascii="Arial" w:hAnsi="Arial" w:cs="Arial"/>
          <w:color w:val="000000"/>
        </w:rPr>
        <w:t xml:space="preserve"> A empresa </w:t>
      </w:r>
      <w:r w:rsidRPr="00BB3BF2">
        <w:rPr>
          <w:rFonts w:ascii="Arial" w:hAnsi="Arial" w:cs="Arial"/>
        </w:rPr>
        <w:t xml:space="preserve">Furnas Centrais Elétricas S.A. </w:t>
      </w:r>
      <w:r w:rsidRPr="00BB3BF2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7C521D" w:rsidRPr="00BB3BF2" w:rsidRDefault="007C521D" w:rsidP="007C521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C521D" w:rsidRPr="00BB3BF2" w:rsidRDefault="007C521D" w:rsidP="007C521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3BF2">
        <w:rPr>
          <w:rFonts w:ascii="Arial" w:hAnsi="Arial" w:cs="Arial"/>
          <w:color w:val="000000"/>
        </w:rPr>
        <w:t>Art. 4</w:t>
      </w:r>
      <w:r w:rsidRPr="00BB3BF2">
        <w:rPr>
          <w:rFonts w:ascii="Arial" w:hAnsi="Arial" w:cs="Arial"/>
          <w:color w:val="000000"/>
          <w:u w:val="words"/>
          <w:vertAlign w:val="superscript"/>
        </w:rPr>
        <w:t>o</w:t>
      </w:r>
      <w:r w:rsidRPr="00BB3BF2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7C521D" w:rsidRPr="00BB3BF2" w:rsidRDefault="007C521D" w:rsidP="007C521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C521D" w:rsidRPr="00BB3BF2" w:rsidRDefault="007C521D" w:rsidP="007C521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3BF2">
        <w:rPr>
          <w:rFonts w:ascii="Arial" w:hAnsi="Arial" w:cs="Arial"/>
          <w:color w:val="000000"/>
        </w:rPr>
        <w:t>Art. 5</w:t>
      </w:r>
      <w:r w:rsidRPr="00BB3BF2">
        <w:rPr>
          <w:rFonts w:ascii="Arial" w:hAnsi="Arial" w:cs="Arial"/>
          <w:color w:val="000000"/>
          <w:u w:val="words"/>
          <w:vertAlign w:val="superscript"/>
        </w:rPr>
        <w:t>o</w:t>
      </w:r>
      <w:r w:rsidRPr="00BB3BF2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7C521D" w:rsidRPr="00BB3BF2" w:rsidRDefault="007C521D" w:rsidP="007C521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C521D" w:rsidRPr="00BB3BF2" w:rsidRDefault="007C521D" w:rsidP="007C521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3BF2">
        <w:rPr>
          <w:rFonts w:ascii="Arial" w:hAnsi="Arial" w:cs="Arial"/>
          <w:color w:val="000000"/>
        </w:rPr>
        <w:t>Art. 6</w:t>
      </w:r>
      <w:r w:rsidRPr="00BB3BF2">
        <w:rPr>
          <w:rFonts w:ascii="Arial" w:hAnsi="Arial" w:cs="Arial"/>
          <w:color w:val="000000"/>
          <w:u w:val="words"/>
          <w:vertAlign w:val="superscript"/>
        </w:rPr>
        <w:t>o</w:t>
      </w:r>
      <w:r w:rsidRPr="00BB3BF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2374A5">
        <w:rPr>
          <w:rFonts w:ascii="Arial" w:hAnsi="Arial" w:cs="Arial"/>
          <w:color w:val="FF0000"/>
        </w:rPr>
        <w:t>30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80600B" w:rsidRPr="0080600B" w:rsidRDefault="0080600B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6"/>
          <w:szCs w:val="6"/>
        </w:rPr>
      </w:pPr>
    </w:p>
    <w:p w:rsidR="007C521D" w:rsidRPr="00BB3BF2" w:rsidRDefault="007C521D" w:rsidP="007C521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B3BF2">
        <w:rPr>
          <w:rFonts w:ascii="Arial" w:hAnsi="Arial" w:cs="Arial"/>
          <w:b/>
          <w:color w:val="000000"/>
        </w:rPr>
        <w:t>ANEXO</w:t>
      </w:r>
    </w:p>
    <w:p w:rsidR="007C521D" w:rsidRPr="007C521D" w:rsidRDefault="007C521D" w:rsidP="007C521D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C521D" w:rsidRPr="00BB3BF2" w:rsidTr="00A2199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1D" w:rsidRPr="00BB3BF2" w:rsidRDefault="007C521D" w:rsidP="00A2199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B3BF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C521D" w:rsidRPr="007C521D" w:rsidRDefault="007C521D" w:rsidP="007C521D">
      <w:pPr>
        <w:keepNext/>
        <w:jc w:val="center"/>
        <w:outlineLvl w:val="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C521D" w:rsidRPr="00BB3BF2" w:rsidTr="00A2199E">
        <w:tc>
          <w:tcPr>
            <w:tcW w:w="10348" w:type="dxa"/>
            <w:vAlign w:val="center"/>
          </w:tcPr>
          <w:p w:rsidR="007C521D" w:rsidRPr="00BB3BF2" w:rsidRDefault="007C521D" w:rsidP="00A2199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B3BF2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7C521D" w:rsidRPr="007C521D" w:rsidRDefault="007C521D" w:rsidP="007C521D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7C521D" w:rsidRPr="00BB3BF2" w:rsidTr="00A2199E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BB3BF2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7C521D" w:rsidRPr="00BB3BF2" w:rsidTr="00A2199E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CNPJ      </w:t>
            </w:r>
          </w:p>
        </w:tc>
      </w:tr>
      <w:tr w:rsidR="007C521D" w:rsidRPr="00BB3BF2" w:rsidTr="00A2199E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Furnas Centrais Elétricas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23.274.194/0001-19</w:t>
            </w:r>
          </w:p>
        </w:tc>
      </w:tr>
      <w:tr w:rsidR="007C521D" w:rsidRPr="00BB3BF2" w:rsidTr="00A2199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Número</w:t>
            </w:r>
          </w:p>
        </w:tc>
      </w:tr>
      <w:tr w:rsidR="007C521D" w:rsidRPr="00BB3BF2" w:rsidTr="00A2199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Rua Real Grandeza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219</w:t>
            </w:r>
          </w:p>
        </w:tc>
      </w:tr>
      <w:tr w:rsidR="007C521D" w:rsidRPr="00BB3BF2" w:rsidTr="00A2199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CEP</w:t>
            </w:r>
          </w:p>
        </w:tc>
      </w:tr>
      <w:tr w:rsidR="007C521D" w:rsidRPr="00BB3BF2" w:rsidTr="00A2199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Botafogo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22281-900</w:t>
            </w:r>
          </w:p>
        </w:tc>
      </w:tr>
      <w:tr w:rsidR="007C521D" w:rsidRPr="00BB3BF2" w:rsidTr="00A2199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Telefone</w:t>
            </w:r>
          </w:p>
        </w:tc>
      </w:tr>
      <w:tr w:rsidR="007C521D" w:rsidRPr="00BB3BF2" w:rsidTr="00A2199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(21) 2528-3112</w:t>
            </w:r>
          </w:p>
        </w:tc>
      </w:tr>
    </w:tbl>
    <w:p w:rsidR="007C521D" w:rsidRPr="007C521D" w:rsidRDefault="007C521D" w:rsidP="007C521D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7C521D" w:rsidRPr="00BB3BF2" w:rsidTr="00A2199E">
        <w:tc>
          <w:tcPr>
            <w:tcW w:w="432" w:type="dxa"/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7C521D" w:rsidRPr="00BB3BF2" w:rsidRDefault="007C521D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B3BF2">
              <w:rPr>
                <w:rFonts w:ascii="Arial" w:hAnsi="Arial" w:cs="Arial"/>
                <w:bCs/>
              </w:rPr>
              <w:t>DADOS DO PROJETO</w:t>
            </w:r>
          </w:p>
        </w:tc>
      </w:tr>
      <w:tr w:rsidR="007C521D" w:rsidRPr="00BB3BF2" w:rsidTr="007C521D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7C521D" w:rsidRPr="00BB3BF2" w:rsidRDefault="007C521D" w:rsidP="00A2199E">
            <w:pPr>
              <w:rPr>
                <w:rFonts w:ascii="Arial" w:hAnsi="Arial" w:cs="Arial"/>
                <w:b/>
              </w:rPr>
            </w:pPr>
            <w:r w:rsidRPr="00BB3BF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Reforços nas Subestações </w:t>
            </w:r>
            <w:r w:rsidRPr="00BB3BF2">
              <w:rPr>
                <w:rFonts w:ascii="Arial" w:hAnsi="Arial" w:cs="Arial"/>
                <w:lang w:eastAsia="en-US"/>
              </w:rPr>
              <w:t>Foz do Iguaçu</w:t>
            </w:r>
            <w:r w:rsidRPr="00BB3BF2">
              <w:rPr>
                <w:rFonts w:ascii="Arial" w:hAnsi="Arial" w:cs="Arial"/>
              </w:rPr>
              <w:t xml:space="preserve">, </w:t>
            </w:r>
            <w:r w:rsidRPr="00BB3BF2">
              <w:rPr>
                <w:rFonts w:ascii="Arial" w:hAnsi="Arial" w:cs="Arial"/>
                <w:lang w:eastAsia="en-US"/>
              </w:rPr>
              <w:t>Campinas</w:t>
            </w:r>
            <w:r w:rsidRPr="00BB3BF2">
              <w:rPr>
                <w:rFonts w:ascii="Arial" w:hAnsi="Arial" w:cs="Arial"/>
              </w:rPr>
              <w:t xml:space="preserve"> e Brasília Geral (Resolução Autorizativa ANEEL n</w:t>
            </w:r>
            <w:r w:rsidRPr="00BB3BF2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BB3BF2">
              <w:rPr>
                <w:rFonts w:ascii="Arial" w:hAnsi="Arial" w:cs="Arial"/>
              </w:rPr>
              <w:t xml:space="preserve"> </w:t>
            </w:r>
            <w:r w:rsidRPr="00BB3BF2">
              <w:rPr>
                <w:rFonts w:ascii="Arial" w:hAnsi="Arial" w:cs="Arial"/>
                <w:noProof/>
                <w:color w:val="000000"/>
                <w:lang w:eastAsia="en-US"/>
              </w:rPr>
              <w:t>5.012, de 20 de janeiro de 2015</w:t>
            </w:r>
            <w:r w:rsidRPr="00BB3BF2">
              <w:rPr>
                <w:rFonts w:ascii="Arial" w:hAnsi="Arial" w:cs="Arial"/>
              </w:rPr>
              <w:t>).</w:t>
            </w:r>
          </w:p>
        </w:tc>
      </w:tr>
      <w:tr w:rsidR="007C521D" w:rsidRPr="00BB3BF2" w:rsidTr="007C521D">
        <w:trPr>
          <w:trHeight w:val="345"/>
        </w:trPr>
        <w:tc>
          <w:tcPr>
            <w:tcW w:w="2552" w:type="dxa"/>
            <w:gridSpan w:val="2"/>
            <w:vMerge w:val="restart"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Reforços em Instalações de Transmissão de Energia Elétrica, relativos às Subestações </w:t>
            </w:r>
            <w:r w:rsidRPr="00BB3BF2">
              <w:rPr>
                <w:rFonts w:ascii="Arial" w:hAnsi="Arial" w:cs="Arial"/>
                <w:lang w:eastAsia="en-US"/>
              </w:rPr>
              <w:t>Foz do Iguaçu</w:t>
            </w:r>
            <w:r w:rsidRPr="00BB3BF2">
              <w:rPr>
                <w:rFonts w:ascii="Arial" w:hAnsi="Arial" w:cs="Arial"/>
              </w:rPr>
              <w:t xml:space="preserve">, </w:t>
            </w:r>
            <w:r w:rsidRPr="00BB3BF2">
              <w:rPr>
                <w:rFonts w:ascii="Arial" w:hAnsi="Arial" w:cs="Arial"/>
                <w:lang w:eastAsia="en-US"/>
              </w:rPr>
              <w:t>Campinas</w:t>
            </w:r>
            <w:r w:rsidRPr="00BB3BF2">
              <w:rPr>
                <w:rFonts w:ascii="Arial" w:hAnsi="Arial" w:cs="Arial"/>
              </w:rPr>
              <w:t xml:space="preserve"> e Brasília Geral, compreendendo:</w:t>
            </w:r>
          </w:p>
        </w:tc>
      </w:tr>
      <w:tr w:rsidR="007C521D" w:rsidRPr="00BB3BF2" w:rsidTr="007C521D">
        <w:trPr>
          <w:trHeight w:val="70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I - Subestação </w:t>
            </w:r>
            <w:r w:rsidRPr="00BB3BF2">
              <w:rPr>
                <w:rFonts w:ascii="Arial" w:hAnsi="Arial" w:cs="Arial"/>
                <w:lang w:eastAsia="en-US"/>
              </w:rPr>
              <w:t>Foz do Iguaçu</w:t>
            </w:r>
            <w:r w:rsidRPr="00BB3BF2">
              <w:rPr>
                <w:rFonts w:ascii="Arial" w:hAnsi="Arial" w:cs="Arial"/>
              </w:rPr>
              <w:t xml:space="preserve">: </w:t>
            </w:r>
          </w:p>
        </w:tc>
      </w:tr>
      <w:tr w:rsidR="007C521D" w:rsidRPr="00BB3BF2" w:rsidTr="007C521D">
        <w:trPr>
          <w:trHeight w:val="201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  <w:lang w:eastAsia="en-US"/>
              </w:rPr>
              <w:t xml:space="preserve">a) complementação do Módulo Geral com um Módulo de Infraestrutura de Manobra 765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;</w:t>
            </w:r>
          </w:p>
        </w:tc>
      </w:tr>
      <w:tr w:rsidR="007C521D" w:rsidRPr="00BB3BF2" w:rsidTr="007C521D">
        <w:trPr>
          <w:trHeight w:val="209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b) </w:t>
            </w:r>
            <w:r w:rsidRPr="00BB3BF2">
              <w:rPr>
                <w:rFonts w:ascii="Arial" w:hAnsi="Arial" w:cs="Arial"/>
                <w:lang w:eastAsia="en-US"/>
              </w:rPr>
              <w:t xml:space="preserve">complementação do Módulo Geral com um Módulo de Infraestrutura de Manobra 500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;</w:t>
            </w:r>
            <w:r w:rsidRPr="00BB3BF2">
              <w:rPr>
                <w:rFonts w:ascii="Arial" w:hAnsi="Arial" w:cs="Arial"/>
              </w:rPr>
              <w:t xml:space="preserve"> </w:t>
            </w:r>
          </w:p>
        </w:tc>
      </w:tr>
      <w:tr w:rsidR="007C521D" w:rsidRPr="00BB3BF2" w:rsidTr="007C521D">
        <w:trPr>
          <w:trHeight w:val="501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c) </w:t>
            </w:r>
            <w:r w:rsidRPr="00BB3BF2">
              <w:rPr>
                <w:rFonts w:ascii="Arial" w:hAnsi="Arial" w:cs="Arial"/>
                <w:lang w:eastAsia="en-US"/>
              </w:rPr>
              <w:t xml:space="preserve">instalação de um Módulo de Interligação de Barras em 765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Arranjo Disjuntor e Meio;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d) </w:t>
            </w:r>
            <w:r w:rsidRPr="00BB3BF2">
              <w:rPr>
                <w:rFonts w:ascii="Arial" w:hAnsi="Arial" w:cs="Arial"/>
                <w:lang w:eastAsia="en-US"/>
              </w:rPr>
              <w:t xml:space="preserve">instalação de um Módulo de Conexão de Banco de Autotransformadores em 765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 xml:space="preserve">, Arranjo Disjuntor e Meio; 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e) </w:t>
            </w:r>
            <w:r w:rsidRPr="00BB3BF2">
              <w:rPr>
                <w:rFonts w:ascii="Arial" w:hAnsi="Arial" w:cs="Arial"/>
                <w:lang w:eastAsia="en-US"/>
              </w:rPr>
              <w:t xml:space="preserve">instalação de um Banco de Autotransformadores 765/500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de 3x550 MVA;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f) </w:t>
            </w:r>
            <w:r w:rsidRPr="00BB3BF2">
              <w:rPr>
                <w:rFonts w:ascii="Arial" w:hAnsi="Arial" w:cs="Arial"/>
                <w:lang w:eastAsia="en-US"/>
              </w:rPr>
              <w:t xml:space="preserve">instalação de um Módulo de Interligação de Barras em 500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Arranjo Disjuntor e Meio; e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g) </w:t>
            </w:r>
            <w:r w:rsidRPr="00BB3BF2">
              <w:rPr>
                <w:rFonts w:ascii="Arial" w:hAnsi="Arial" w:cs="Arial"/>
                <w:lang w:eastAsia="en-US"/>
              </w:rPr>
              <w:t xml:space="preserve">instalação de um Módulo de Conexão de Banco de Autotransformadores em 500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Arranjo Disjuntor e Meio;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  <w:lang w:eastAsia="en-US"/>
              </w:rPr>
              <w:t xml:space="preserve">II - Subestação Campinas: 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a) </w:t>
            </w:r>
            <w:r w:rsidRPr="00BB3BF2">
              <w:rPr>
                <w:rFonts w:ascii="Arial" w:hAnsi="Arial" w:cs="Arial"/>
                <w:lang w:eastAsia="en-US"/>
              </w:rPr>
              <w:t xml:space="preserve">complementação do Módulo Geral com dois Módulos de Infraestrutura de Manobra em 345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 xml:space="preserve">; 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b) </w:t>
            </w:r>
            <w:r w:rsidRPr="00BB3BF2">
              <w:rPr>
                <w:rFonts w:ascii="Arial" w:hAnsi="Arial" w:cs="Arial"/>
                <w:lang w:eastAsia="en-US"/>
              </w:rPr>
              <w:t xml:space="preserve">instalação de um Banco de Capacitores em 345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 xml:space="preserve">, de 100 </w:t>
            </w:r>
            <w:proofErr w:type="spellStart"/>
            <w:r w:rsidRPr="00BB3BF2">
              <w:rPr>
                <w:rFonts w:ascii="Arial" w:hAnsi="Arial" w:cs="Arial"/>
                <w:lang w:eastAsia="en-US"/>
              </w:rPr>
              <w:t>MVAr</w:t>
            </w:r>
            <w:proofErr w:type="spellEnd"/>
            <w:r w:rsidRPr="00BB3BF2">
              <w:rPr>
                <w:rFonts w:ascii="Arial" w:hAnsi="Arial" w:cs="Arial"/>
                <w:lang w:eastAsia="en-US"/>
              </w:rPr>
              <w:t>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c) </w:t>
            </w:r>
            <w:r w:rsidRPr="00BB3BF2">
              <w:rPr>
                <w:rFonts w:ascii="Arial" w:hAnsi="Arial" w:cs="Arial"/>
                <w:lang w:eastAsia="en-US"/>
              </w:rPr>
              <w:t xml:space="preserve">instalação de um Módulo de Conexão de Banco de Capacitores em 345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Arranjo Barra Dupla a Cinco Chaves modificado;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d) </w:t>
            </w:r>
            <w:r w:rsidRPr="00BB3BF2">
              <w:rPr>
                <w:rFonts w:ascii="Arial" w:hAnsi="Arial" w:cs="Arial"/>
                <w:lang w:eastAsia="en-US"/>
              </w:rPr>
              <w:t xml:space="preserve">instalação de um Banco de Capacitores em 345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 xml:space="preserve">, de 100 </w:t>
            </w:r>
            <w:proofErr w:type="spellStart"/>
            <w:r w:rsidRPr="00BB3BF2">
              <w:rPr>
                <w:rFonts w:ascii="Arial" w:hAnsi="Arial" w:cs="Arial"/>
                <w:lang w:eastAsia="en-US"/>
              </w:rPr>
              <w:t>MVAr</w:t>
            </w:r>
            <w:proofErr w:type="spellEnd"/>
            <w:r w:rsidRPr="00BB3BF2">
              <w:rPr>
                <w:rFonts w:ascii="Arial" w:hAnsi="Arial" w:cs="Arial"/>
                <w:lang w:eastAsia="en-US"/>
              </w:rPr>
              <w:t>; e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e) </w:t>
            </w:r>
            <w:r w:rsidRPr="00BB3BF2">
              <w:rPr>
                <w:rFonts w:ascii="Arial" w:hAnsi="Arial" w:cs="Arial"/>
                <w:lang w:eastAsia="en-US"/>
              </w:rPr>
              <w:t xml:space="preserve">instalação de um Módulo de Conexão de Banco de Capacitores em 345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Arranjo Barra Dupla a Cinco Chaves modificado;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  <w:lang w:eastAsia="en-US"/>
              </w:rPr>
              <w:t xml:space="preserve">III - Subestação Brasília Geral: </w:t>
            </w:r>
          </w:p>
        </w:tc>
      </w:tr>
      <w:tr w:rsidR="007C521D" w:rsidRPr="00BB3BF2" w:rsidTr="007C521D">
        <w:trPr>
          <w:trHeight w:val="61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a) </w:t>
            </w:r>
            <w:r w:rsidRPr="00BB3BF2">
              <w:rPr>
                <w:rFonts w:ascii="Arial" w:hAnsi="Arial" w:cs="Arial"/>
                <w:lang w:eastAsia="en-US"/>
              </w:rPr>
              <w:t xml:space="preserve">complementação do Módulo Geral com dezenove Módulos de Infraestrutura de Manobra em 34,5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7C521D" w:rsidRPr="007C521D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C521D">
              <w:rPr>
                <w:rFonts w:ascii="Arial" w:hAnsi="Arial" w:cs="Arial"/>
                <w:sz w:val="23"/>
                <w:szCs w:val="23"/>
              </w:rPr>
              <w:t xml:space="preserve">b) </w:t>
            </w:r>
            <w:r w:rsidRPr="007C521D">
              <w:rPr>
                <w:rFonts w:ascii="Arial" w:hAnsi="Arial" w:cs="Arial"/>
                <w:sz w:val="23"/>
                <w:szCs w:val="23"/>
                <w:lang w:eastAsia="en-US"/>
              </w:rPr>
              <w:t xml:space="preserve">substituição de um Módulo de Entrada de Linha em 34,5 </w:t>
            </w:r>
            <w:proofErr w:type="gramStart"/>
            <w:r w:rsidRPr="007C521D">
              <w:rPr>
                <w:rFonts w:ascii="Arial" w:hAnsi="Arial" w:cs="Arial"/>
                <w:sz w:val="23"/>
                <w:szCs w:val="23"/>
                <w:lang w:eastAsia="en-US"/>
              </w:rPr>
              <w:t>kV</w:t>
            </w:r>
            <w:proofErr w:type="gramEnd"/>
            <w:r w:rsidRPr="007C521D">
              <w:rPr>
                <w:rFonts w:ascii="Arial" w:hAnsi="Arial" w:cs="Arial"/>
                <w:sz w:val="23"/>
                <w:szCs w:val="23"/>
                <w:lang w:eastAsia="en-US"/>
              </w:rPr>
              <w:t>, Arranjo Barra Principal e Transferência, por um Módulo de Entrada de Linha em 34,5 kV, Arranjo Barra Dupla a Quatro Chaves, destinado a conexão da Linha de Distribuição 34,5 kV Brasília Geral - Subestação 08 C1;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c) </w:t>
            </w:r>
            <w:r w:rsidRPr="00BB3BF2">
              <w:rPr>
                <w:rFonts w:ascii="Arial" w:hAnsi="Arial" w:cs="Arial"/>
                <w:lang w:eastAsia="en-US"/>
              </w:rPr>
              <w:t xml:space="preserve">substituição de um Módulo de Entrada de Linha em 34,5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Arranjo Barra Principal e Transferência, por um Módulo de Entrada de Linha em 34,5 kV, Arranjo Barra Dupla a Quatro Chaves, destinado a conexão da Linha de Distribuição 34,5 kV Brasília Geral - Subestação 08 C2;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d) </w:t>
            </w:r>
            <w:r w:rsidRPr="00BB3BF2">
              <w:rPr>
                <w:rFonts w:ascii="Arial" w:hAnsi="Arial" w:cs="Arial"/>
                <w:lang w:eastAsia="en-US"/>
              </w:rPr>
              <w:t xml:space="preserve">substituição de um Módulo de Entrada de Linha em 34,5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Arranjo Barra Principal e Transferência, por um Módulo de Entrada de Linha em 34,5 kV, Arranjo Barra Dupla a Quatro Chaves, destinado a conexão da Linha de Distribuição 34,5 kV Brasília Geral - Subestação 02 C1;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e) </w:t>
            </w:r>
            <w:r w:rsidRPr="00BB3BF2">
              <w:rPr>
                <w:rFonts w:ascii="Arial" w:hAnsi="Arial" w:cs="Arial"/>
                <w:lang w:eastAsia="en-US"/>
              </w:rPr>
              <w:t xml:space="preserve">substituição de um Módulo de Entrada de Linha em 34,5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Arranjo Barra Principal e Transferência, por um Módulo de Entrada de Linha em 34,5 kV, Arranjo Barra Dupla a Quatro Chaves, destinado a conexão da Linha de Distribuição 34,5 kV Brasília Geral - Subestação 02 C2;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f) </w:t>
            </w:r>
            <w:r w:rsidRPr="00BB3BF2">
              <w:rPr>
                <w:rFonts w:ascii="Arial" w:hAnsi="Arial" w:cs="Arial"/>
                <w:lang w:eastAsia="en-US"/>
              </w:rPr>
              <w:t xml:space="preserve">substituição de um Módulo de Entrada de Linha em 34,5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Arranjo Barra Principal e Transferência, por um Módulo de Entrada de Linha em 34,5 kV, Arranjo Barra Dupla a Quatro Chaves, destinado a conexão da Linha de Distribuição 34,5 kV Brasília Geral - Subestação 02 C3;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g) </w:t>
            </w:r>
            <w:r w:rsidRPr="00BB3BF2">
              <w:rPr>
                <w:rFonts w:ascii="Arial" w:hAnsi="Arial" w:cs="Arial"/>
                <w:lang w:eastAsia="en-US"/>
              </w:rPr>
              <w:t xml:space="preserve">substituição de um Módulo de Entrada de Linha em 34,5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Arranjo Barra Principal e Transferência, por um Módulo de Entrada de Linha em 34,5 kV, Arranjo Barra Dupla a Quatro Chaves, destinado a conexão da Linha de Distribuição 34,5 kV Brasília Geral - Subestação 01 C1;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h) </w:t>
            </w:r>
            <w:r w:rsidRPr="00BB3BF2">
              <w:rPr>
                <w:rFonts w:ascii="Arial" w:hAnsi="Arial" w:cs="Arial"/>
                <w:lang w:eastAsia="en-US"/>
              </w:rPr>
              <w:t xml:space="preserve">substituição de um Módulo de Entrada de Linha em 34,5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Arranjo Barra Principal e Transferência, por um Módulo de Entrada de Linha em 34,5 kV, Arranjo Barra Dupla a Quatro Chaves, destinado a conexão da Linha de Distribuição 34,5 kV Brasília Geral - Subestação 01 C2;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i) </w:t>
            </w:r>
            <w:r w:rsidRPr="00BB3BF2">
              <w:rPr>
                <w:rFonts w:ascii="Arial" w:hAnsi="Arial" w:cs="Arial"/>
                <w:lang w:eastAsia="en-US"/>
              </w:rPr>
              <w:t xml:space="preserve">substituição de um Módulo de Entrada de Linha em 34,5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Arranjo Barra Principal e Transferência, por um Módulo de Entrada de Linha em 34,5 kV, Arranjo Barra Dupla a Quatro Chaves, destinado a conexão da Linha de Distribuição 34,5 kV Brasília Geral - Subestação 01 C3;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j) </w:t>
            </w:r>
            <w:r w:rsidRPr="00BB3BF2">
              <w:rPr>
                <w:rFonts w:ascii="Arial" w:hAnsi="Arial" w:cs="Arial"/>
                <w:lang w:eastAsia="en-US"/>
              </w:rPr>
              <w:t xml:space="preserve">substituição de um Módulo de Entrada de Linha em 34,5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Arranjo Barra Principal e Transferência, por um Módulo de Entrada de Linha em 34,5 kV, Arranjo Barra Dupla a Quatro Chaves, destinado a conexão da Linha de Distribuição 34,5 kV Brasília Geral - Guará C1;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k) </w:t>
            </w:r>
            <w:r w:rsidRPr="00BB3BF2">
              <w:rPr>
                <w:rFonts w:ascii="Arial" w:hAnsi="Arial" w:cs="Arial"/>
                <w:lang w:eastAsia="en-US"/>
              </w:rPr>
              <w:t xml:space="preserve">substituição de um Módulo de Entrada de Linha em 34,5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Arranjo Barra Principal e Transferência, por um Módulo de Entrada de Linha em 34,5 kV, Arranjo Barra Dupla a Quatro Chaves, destinado a conexão da Linha de Distribuição 34,5 kV Brasília Geral - Guará C2;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l) </w:t>
            </w:r>
            <w:r w:rsidRPr="00BB3BF2">
              <w:rPr>
                <w:rFonts w:ascii="Arial" w:hAnsi="Arial" w:cs="Arial"/>
                <w:lang w:eastAsia="en-US"/>
              </w:rPr>
              <w:t xml:space="preserve">substituição do Módulo de Conexão do Transformador TR1 em 34,5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Arranjo Barra Dupla a Cinco Chaves, por um Módulo de Conexão de Transformador em 34,5 kV, Arranjo Barra Dupla a Quatro Chaves;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m) </w:t>
            </w:r>
            <w:r w:rsidRPr="00BB3BF2">
              <w:rPr>
                <w:rFonts w:ascii="Arial" w:hAnsi="Arial" w:cs="Arial"/>
                <w:lang w:eastAsia="en-US"/>
              </w:rPr>
              <w:t xml:space="preserve">substituição do Módulo de Conexão do Transformador TR2 em 34,5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Arranjo Barra Dupla a Cinco Chaves, por um Módulo de Conexão de Transformador em 34,5 kV, Arranjo Barra Dupla a Quatro Chaves;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n) </w:t>
            </w:r>
            <w:r w:rsidRPr="00BB3BF2">
              <w:rPr>
                <w:rFonts w:ascii="Arial" w:hAnsi="Arial" w:cs="Arial"/>
                <w:lang w:eastAsia="en-US"/>
              </w:rPr>
              <w:t xml:space="preserve">substituição do Módulo de Conexão do Transformador TR3 em 34,5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Arranjo Barra Dupla a Cinco Chaves, por um Módulo de Conexão de Transformador em 34,5 kV, Arranjo Barra Dupla a Quatro Chaves;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o) </w:t>
            </w:r>
            <w:r w:rsidRPr="00BB3BF2">
              <w:rPr>
                <w:rFonts w:ascii="Arial" w:hAnsi="Arial" w:cs="Arial"/>
                <w:lang w:eastAsia="en-US"/>
              </w:rPr>
              <w:t xml:space="preserve">substituição do Módulo de Conexão do Transformador TR4 em 34,5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Arranjo Barra Dupla a Cinco Chaves, por um Módulo de Conexão de Transformador em 34,5 kV, Arranjo Barra Dupla a Quatro Chaves;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  <w:lang w:eastAsia="en-US"/>
              </w:rPr>
              <w:t xml:space="preserve">p) remanejamento do Módulo de Conexão do Transformador TR5 em 34,5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Arranjo Barra Dupla a Quatro Chaves;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  <w:lang w:eastAsia="en-US"/>
              </w:rPr>
              <w:t xml:space="preserve">q) substituição de um Módulo de Interligação de Barras em 34,5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denominado IB1</w:t>
            </w:r>
            <w:bookmarkStart w:id="0" w:name="_GoBack"/>
            <w:bookmarkEnd w:id="0"/>
            <w:r w:rsidRPr="00BB3BF2">
              <w:rPr>
                <w:rFonts w:ascii="Arial" w:hAnsi="Arial" w:cs="Arial"/>
                <w:lang w:eastAsia="en-US"/>
              </w:rPr>
              <w:t>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  <w:lang w:eastAsia="en-US"/>
              </w:rPr>
              <w:t xml:space="preserve">r) instalação de um Módulo de Interligação de Barras em 34,5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denominado IB2;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  <w:lang w:eastAsia="en-US"/>
              </w:rPr>
              <w:t xml:space="preserve">s) instalação de um Módulo de Seccionamento de Barra em 34,5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denominado IB3;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  <w:lang w:eastAsia="en-US"/>
              </w:rPr>
              <w:t xml:space="preserve">t) instalação de um Módulo de Seccionamento de Barra em 34,5 </w:t>
            </w:r>
            <w:proofErr w:type="gramStart"/>
            <w:r w:rsidRPr="00BB3BF2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B3BF2">
              <w:rPr>
                <w:rFonts w:ascii="Arial" w:hAnsi="Arial" w:cs="Arial"/>
                <w:lang w:eastAsia="en-US"/>
              </w:rPr>
              <w:t>, denominado IB4; e</w:t>
            </w:r>
          </w:p>
        </w:tc>
      </w:tr>
      <w:tr w:rsidR="007C521D" w:rsidRPr="00BB3BF2" w:rsidTr="007C521D">
        <w:trPr>
          <w:trHeight w:val="205"/>
        </w:trPr>
        <w:tc>
          <w:tcPr>
            <w:tcW w:w="2552" w:type="dxa"/>
            <w:gridSpan w:val="2"/>
            <w:vMerge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7C521D" w:rsidRPr="00BB3BF2" w:rsidRDefault="007C521D" w:rsidP="00A21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  <w:lang w:eastAsia="en-US"/>
              </w:rPr>
              <w:t>u) complementação do Módulo Geral com adequações do Sistema de Serviços Auxiliares e ampliação da Casa de Comando.</w:t>
            </w:r>
          </w:p>
        </w:tc>
      </w:tr>
      <w:tr w:rsidR="007C521D" w:rsidRPr="00BB3BF2" w:rsidTr="007C521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De </w:t>
            </w:r>
            <w:r w:rsidRPr="00BB3BF2">
              <w:rPr>
                <w:rFonts w:ascii="Arial" w:hAnsi="Arial" w:cs="Arial"/>
                <w:lang w:eastAsia="en-US"/>
              </w:rPr>
              <w:t>26/1/2015 a 26/5/2018</w:t>
            </w:r>
            <w:r w:rsidRPr="00BB3BF2">
              <w:rPr>
                <w:rFonts w:ascii="Arial" w:hAnsi="Arial" w:cs="Arial"/>
              </w:rPr>
              <w:t>.</w:t>
            </w:r>
          </w:p>
        </w:tc>
      </w:tr>
      <w:tr w:rsidR="007C521D" w:rsidRPr="00BB3BF2" w:rsidTr="007C521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Localidade do Projeto [Município(s</w:t>
            </w:r>
            <w:proofErr w:type="gramStart"/>
            <w:r w:rsidRPr="00BB3BF2">
              <w:rPr>
                <w:rFonts w:ascii="Arial" w:hAnsi="Arial" w:cs="Arial"/>
              </w:rPr>
              <w:t>)</w:t>
            </w:r>
            <w:proofErr w:type="gramEnd"/>
            <w:r w:rsidRPr="00BB3BF2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7C521D" w:rsidRPr="00BB3BF2" w:rsidRDefault="007C521D" w:rsidP="00A2199E">
            <w:pPr>
              <w:jc w:val="both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Municípios de </w:t>
            </w:r>
            <w:r w:rsidRPr="00BB3BF2">
              <w:rPr>
                <w:rFonts w:ascii="Arial" w:hAnsi="Arial" w:cs="Arial"/>
                <w:lang w:eastAsia="en-US"/>
              </w:rPr>
              <w:t>Foz do Iguaçu, Estado do Paraná, Campinas, Estado de São Paulo e Brasília, Distrito Federal</w:t>
            </w:r>
            <w:r w:rsidRPr="00BB3BF2">
              <w:rPr>
                <w:rFonts w:ascii="Arial" w:hAnsi="Arial" w:cs="Arial"/>
              </w:rPr>
              <w:t>.</w:t>
            </w:r>
          </w:p>
        </w:tc>
      </w:tr>
    </w:tbl>
    <w:p w:rsidR="007C521D" w:rsidRPr="00BB3BF2" w:rsidRDefault="007C521D" w:rsidP="007C521D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7C521D" w:rsidRPr="00BB3BF2" w:rsidTr="00A2199E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B3BF2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BB3BF2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7C521D" w:rsidRPr="00BB3BF2" w:rsidTr="00A2199E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Nome: Flavio </w:t>
            </w:r>
            <w:proofErr w:type="spellStart"/>
            <w:r w:rsidRPr="00BB3BF2">
              <w:rPr>
                <w:rFonts w:ascii="Arial" w:hAnsi="Arial" w:cs="Arial"/>
              </w:rPr>
              <w:t>Decat</w:t>
            </w:r>
            <w:proofErr w:type="spellEnd"/>
            <w:r w:rsidRPr="00BB3BF2">
              <w:rPr>
                <w:rFonts w:ascii="Arial" w:hAnsi="Arial" w:cs="Arial"/>
              </w:rPr>
              <w:t xml:space="preserve"> de Moura.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CPF: 060.681.116-87.</w:t>
            </w:r>
          </w:p>
        </w:tc>
      </w:tr>
      <w:tr w:rsidR="007C521D" w:rsidRPr="00BB3BF2" w:rsidTr="00A2199E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Nome: Claudio Guilherme Branco da Motta.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CPF: 491.427.207-53.</w:t>
            </w:r>
          </w:p>
        </w:tc>
      </w:tr>
      <w:tr w:rsidR="007C521D" w:rsidRPr="00BB3BF2" w:rsidTr="00A2199E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 xml:space="preserve">Nome: Anselmo Garcia </w:t>
            </w:r>
            <w:proofErr w:type="spellStart"/>
            <w:r w:rsidRPr="00BB3BF2">
              <w:rPr>
                <w:rFonts w:ascii="Arial" w:hAnsi="Arial" w:cs="Arial"/>
              </w:rPr>
              <w:t>Sobrosa</w:t>
            </w:r>
            <w:proofErr w:type="spellEnd"/>
            <w:r w:rsidRPr="00BB3BF2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rPr>
                <w:rFonts w:ascii="Arial" w:hAnsi="Arial" w:cs="Arial"/>
              </w:rPr>
            </w:pPr>
            <w:r w:rsidRPr="00BB3BF2">
              <w:rPr>
                <w:rFonts w:ascii="Arial" w:hAnsi="Arial" w:cs="Arial"/>
              </w:rPr>
              <w:t>CPF: 018.603.667-16.</w:t>
            </w:r>
          </w:p>
        </w:tc>
      </w:tr>
    </w:tbl>
    <w:p w:rsidR="007C521D" w:rsidRPr="00BB3BF2" w:rsidRDefault="007C521D" w:rsidP="007C521D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7C521D" w:rsidRPr="00BB3BF2" w:rsidTr="00A2199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BB3BF2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BB3BF2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7C521D" w:rsidRPr="00BB3BF2" w:rsidRDefault="007C521D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BB3BF2">
              <w:rPr>
                <w:rFonts w:ascii="Arial" w:hAnsi="Arial" w:cs="Arial"/>
                <w:bCs/>
                <w:lang w:eastAsia="en-US"/>
              </w:rPr>
              <w:t>DO PROJETO COM INCIDÊNCIA DE PIS/PASEP E COFINS (R$)</w:t>
            </w:r>
          </w:p>
        </w:tc>
      </w:tr>
      <w:tr w:rsidR="007C521D" w:rsidRPr="00BB3BF2" w:rsidTr="00A2199E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rPr>
                <w:rFonts w:ascii="Arial" w:hAnsi="Arial" w:cs="Arial"/>
                <w:lang w:eastAsia="en-US"/>
              </w:rPr>
            </w:pPr>
            <w:r w:rsidRPr="00BB3BF2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521D" w:rsidRPr="00BB3BF2" w:rsidRDefault="007C521D" w:rsidP="00A2199E">
            <w:pPr>
              <w:jc w:val="right"/>
              <w:rPr>
                <w:rFonts w:ascii="Arial" w:hAnsi="Arial" w:cs="Arial"/>
                <w:lang w:eastAsia="en-US"/>
              </w:rPr>
            </w:pPr>
            <w:r w:rsidRPr="00BB3BF2">
              <w:rPr>
                <w:rFonts w:ascii="Arial" w:hAnsi="Arial" w:cs="Arial"/>
                <w:lang w:eastAsia="en-US"/>
              </w:rPr>
              <w:t>134.348.762,00.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7C521D" w:rsidRPr="00BB3BF2" w:rsidTr="00A2199E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rPr>
                <w:rFonts w:ascii="Arial" w:hAnsi="Arial" w:cs="Arial"/>
                <w:lang w:eastAsia="en-US"/>
              </w:rPr>
            </w:pPr>
            <w:r w:rsidRPr="00BB3BF2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521D" w:rsidRPr="00BB3BF2" w:rsidRDefault="007C521D" w:rsidP="00A2199E">
            <w:pPr>
              <w:jc w:val="right"/>
              <w:rPr>
                <w:rFonts w:ascii="Arial" w:hAnsi="Arial" w:cs="Arial"/>
                <w:lang w:eastAsia="en-US"/>
              </w:rPr>
            </w:pPr>
            <w:r w:rsidRPr="00BB3BF2">
              <w:rPr>
                <w:rFonts w:ascii="Arial" w:hAnsi="Arial" w:cs="Arial"/>
                <w:lang w:eastAsia="en-US"/>
              </w:rPr>
              <w:t>8.025.664,00.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7C521D" w:rsidRPr="00BB3BF2" w:rsidTr="00A2199E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rPr>
                <w:rFonts w:ascii="Arial" w:hAnsi="Arial" w:cs="Arial"/>
                <w:lang w:eastAsia="en-US"/>
              </w:rPr>
            </w:pPr>
            <w:r w:rsidRPr="00BB3BF2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521D" w:rsidRPr="00BB3BF2" w:rsidRDefault="007C521D" w:rsidP="00A2199E">
            <w:pPr>
              <w:jc w:val="right"/>
              <w:rPr>
                <w:rFonts w:ascii="Arial" w:hAnsi="Arial" w:cs="Arial"/>
                <w:lang w:eastAsia="en-US"/>
              </w:rPr>
            </w:pPr>
            <w:r w:rsidRPr="00BB3BF2">
              <w:rPr>
                <w:rFonts w:ascii="Arial" w:hAnsi="Arial" w:cs="Arial"/>
                <w:lang w:eastAsia="en-US"/>
              </w:rPr>
              <w:t>13.075.736,00.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7C521D" w:rsidRPr="00BB3BF2" w:rsidTr="00A2199E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rPr>
                <w:rFonts w:ascii="Arial" w:hAnsi="Arial" w:cs="Arial"/>
                <w:b/>
                <w:lang w:eastAsia="en-US"/>
              </w:rPr>
            </w:pPr>
            <w:r w:rsidRPr="00BB3BF2">
              <w:rPr>
                <w:rFonts w:ascii="Arial" w:hAnsi="Arial" w:cs="Arial"/>
                <w:b/>
                <w:lang w:eastAsia="en-US"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521D" w:rsidRPr="00BB3BF2" w:rsidRDefault="007C521D" w:rsidP="00A2199E">
            <w:pPr>
              <w:jc w:val="right"/>
              <w:rPr>
                <w:rFonts w:ascii="Arial" w:hAnsi="Arial" w:cs="Arial"/>
                <w:b/>
                <w:lang w:eastAsia="en-US"/>
              </w:rPr>
            </w:pPr>
            <w:r w:rsidRPr="00BB3BF2">
              <w:rPr>
                <w:rFonts w:ascii="Arial" w:hAnsi="Arial" w:cs="Arial"/>
                <w:b/>
                <w:lang w:eastAsia="en-US"/>
              </w:rPr>
              <w:t>155.450.162,00</w:t>
            </w:r>
            <w:r w:rsidRPr="00BB3BF2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7C521D" w:rsidRPr="00BB3BF2" w:rsidRDefault="007C521D" w:rsidP="007C521D">
      <w:pPr>
        <w:ind w:left="720"/>
        <w:rPr>
          <w:rFonts w:ascii="Arial" w:hAnsi="Arial" w:cs="Arial"/>
          <w:b/>
          <w:bCs/>
          <w:sz w:val="16"/>
          <w:szCs w:val="16"/>
          <w:lang w:eastAsia="en-US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7C521D" w:rsidRPr="00BB3BF2" w:rsidTr="00A2199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1D" w:rsidRPr="00BB3BF2" w:rsidRDefault="007C521D" w:rsidP="00A2199E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BB3BF2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BB3BF2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7C521D" w:rsidRPr="00BB3BF2" w:rsidRDefault="007C521D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BB3BF2">
              <w:rPr>
                <w:rFonts w:ascii="Arial" w:hAnsi="Arial" w:cs="Arial"/>
                <w:bCs/>
                <w:lang w:eastAsia="en-US"/>
              </w:rPr>
              <w:t>DO PROJETO SEM INCIDÊNCIA DE PIS/PASEP E COFINS (R$)</w:t>
            </w:r>
          </w:p>
        </w:tc>
      </w:tr>
      <w:tr w:rsidR="007C521D" w:rsidRPr="00BB3BF2" w:rsidTr="00A2199E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rPr>
                <w:rFonts w:ascii="Arial" w:hAnsi="Arial" w:cs="Arial"/>
                <w:lang w:eastAsia="en-US"/>
              </w:rPr>
            </w:pPr>
            <w:r w:rsidRPr="00BB3BF2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521D" w:rsidRPr="00BB3BF2" w:rsidRDefault="007C521D" w:rsidP="00A2199E">
            <w:pPr>
              <w:jc w:val="right"/>
              <w:rPr>
                <w:rFonts w:ascii="Arial" w:hAnsi="Arial" w:cs="Arial"/>
                <w:lang w:eastAsia="en-US"/>
              </w:rPr>
            </w:pPr>
            <w:r w:rsidRPr="00BB3BF2">
              <w:rPr>
                <w:rFonts w:ascii="Arial" w:hAnsi="Arial" w:cs="Arial"/>
                <w:lang w:eastAsia="en-US"/>
              </w:rPr>
              <w:t>122.973.695,00.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7C521D" w:rsidRPr="00BB3BF2" w:rsidTr="00A2199E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rPr>
                <w:rFonts w:ascii="Arial" w:hAnsi="Arial" w:cs="Arial"/>
                <w:lang w:eastAsia="en-US"/>
              </w:rPr>
            </w:pPr>
            <w:r w:rsidRPr="00BB3BF2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521D" w:rsidRPr="00BB3BF2" w:rsidRDefault="007C521D" w:rsidP="00A2199E">
            <w:pPr>
              <w:jc w:val="right"/>
              <w:rPr>
                <w:rFonts w:ascii="Arial" w:hAnsi="Arial" w:cs="Arial"/>
                <w:lang w:eastAsia="en-US"/>
              </w:rPr>
            </w:pPr>
            <w:r w:rsidRPr="00BB3BF2">
              <w:rPr>
                <w:rFonts w:ascii="Arial" w:hAnsi="Arial" w:cs="Arial"/>
                <w:lang w:eastAsia="en-US"/>
              </w:rPr>
              <w:t>7.346.146,00.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7C521D" w:rsidRPr="00BB3BF2" w:rsidTr="00A2199E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rPr>
                <w:rFonts w:ascii="Arial" w:hAnsi="Arial" w:cs="Arial"/>
                <w:lang w:eastAsia="en-US"/>
              </w:rPr>
            </w:pPr>
            <w:r w:rsidRPr="00BB3BF2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521D" w:rsidRPr="00BB3BF2" w:rsidRDefault="007C521D" w:rsidP="00A2199E">
            <w:pPr>
              <w:jc w:val="right"/>
              <w:rPr>
                <w:rFonts w:ascii="Arial" w:hAnsi="Arial" w:cs="Arial"/>
                <w:lang w:eastAsia="en-US"/>
              </w:rPr>
            </w:pPr>
            <w:r w:rsidRPr="00BB3BF2">
              <w:rPr>
                <w:rFonts w:ascii="Arial" w:hAnsi="Arial" w:cs="Arial"/>
                <w:lang w:eastAsia="en-US"/>
              </w:rPr>
              <w:t>13.075.736,00.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7C521D" w:rsidRPr="00BB3BF2" w:rsidTr="00A2199E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rPr>
                <w:rFonts w:ascii="Arial" w:hAnsi="Arial" w:cs="Arial"/>
                <w:b/>
                <w:lang w:eastAsia="en-US"/>
              </w:rPr>
            </w:pPr>
            <w:r w:rsidRPr="00BB3BF2">
              <w:rPr>
                <w:rFonts w:ascii="Arial" w:hAnsi="Arial" w:cs="Arial"/>
                <w:b/>
                <w:lang w:eastAsia="en-US"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521D" w:rsidRPr="00BB3BF2" w:rsidRDefault="007C521D" w:rsidP="00A2199E">
            <w:pPr>
              <w:jc w:val="right"/>
              <w:rPr>
                <w:rFonts w:ascii="Arial" w:hAnsi="Arial" w:cs="Arial"/>
                <w:b/>
                <w:lang w:eastAsia="en-US"/>
              </w:rPr>
            </w:pPr>
            <w:r w:rsidRPr="00BB3BF2">
              <w:rPr>
                <w:rFonts w:ascii="Arial" w:hAnsi="Arial" w:cs="Arial"/>
                <w:b/>
                <w:lang w:eastAsia="en-US"/>
              </w:rPr>
              <w:t>143.395.577,00</w:t>
            </w:r>
            <w:r w:rsidRPr="00BB3BF2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21D" w:rsidRPr="00BB3BF2" w:rsidRDefault="007C521D" w:rsidP="00A2199E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7C521D" w:rsidRPr="00BB3BF2" w:rsidRDefault="007C521D" w:rsidP="007C521D">
      <w:pPr>
        <w:rPr>
          <w:rFonts w:ascii="Arial" w:hAnsi="Arial" w:cs="Arial"/>
          <w:sz w:val="4"/>
          <w:szCs w:val="4"/>
        </w:rPr>
      </w:pPr>
    </w:p>
    <w:sectPr w:rsidR="007C521D" w:rsidRPr="00BB3BF2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35" w:rsidRPr="007C521D" w:rsidRDefault="003E03EB" w:rsidP="008C1335">
    <w:pPr>
      <w:widowControl w:val="0"/>
      <w:tabs>
        <w:tab w:val="center" w:pos="4320"/>
        <w:tab w:val="right" w:pos="8640"/>
      </w:tabs>
      <w:jc w:val="right"/>
      <w:rPr>
        <w:rFonts w:ascii="Arial" w:hAnsi="Arial" w:cs="Arial"/>
      </w:rPr>
    </w:pPr>
    <w:r w:rsidRPr="007C521D">
      <w:rPr>
        <w:rFonts w:ascii="Arial" w:hAnsi="Arial" w:cs="Arial"/>
      </w:rPr>
      <w:t xml:space="preserve">Anexo à Portaria SPE/MME </w:t>
    </w:r>
    <w:proofErr w:type="gramStart"/>
    <w:r w:rsidRPr="007C521D">
      <w:rPr>
        <w:rFonts w:ascii="Arial" w:hAnsi="Arial" w:cs="Arial"/>
      </w:rPr>
      <w:t>n</w:t>
    </w:r>
    <w:r w:rsidRPr="007C521D">
      <w:rPr>
        <w:rFonts w:ascii="Arial" w:hAnsi="Arial" w:cs="Arial"/>
        <w:u w:val="words"/>
        <w:vertAlign w:val="superscript"/>
      </w:rPr>
      <w:t>o</w:t>
    </w:r>
    <w:r w:rsidRPr="007C521D">
      <w:rPr>
        <w:rFonts w:ascii="Arial" w:hAnsi="Arial" w:cs="Arial"/>
      </w:rPr>
      <w:t xml:space="preserve"> </w:t>
    </w:r>
    <w:r w:rsidR="007C521D">
      <w:rPr>
        <w:rFonts w:ascii="Arial" w:hAnsi="Arial" w:cs="Arial"/>
      </w:rPr>
      <w:t xml:space="preserve"> 246</w:t>
    </w:r>
    <w:proofErr w:type="gramEnd"/>
    <w:r w:rsidRPr="007C521D">
      <w:rPr>
        <w:rFonts w:ascii="Arial" w:hAnsi="Arial" w:cs="Arial"/>
      </w:rPr>
      <w:t>,</w:t>
    </w:r>
    <w:r w:rsidR="007C521D">
      <w:rPr>
        <w:rFonts w:ascii="Arial" w:hAnsi="Arial" w:cs="Arial"/>
      </w:rPr>
      <w:t xml:space="preserve"> </w:t>
    </w:r>
    <w:r w:rsidRPr="007C521D">
      <w:rPr>
        <w:rFonts w:ascii="Arial" w:hAnsi="Arial" w:cs="Arial"/>
      </w:rPr>
      <w:t xml:space="preserve"> de  </w:t>
    </w:r>
    <w:r w:rsidR="007C521D">
      <w:rPr>
        <w:rFonts w:ascii="Arial" w:hAnsi="Arial" w:cs="Arial"/>
      </w:rPr>
      <w:t>29</w:t>
    </w:r>
    <w:r w:rsidRPr="007C521D">
      <w:rPr>
        <w:rFonts w:ascii="Arial" w:hAnsi="Arial" w:cs="Arial"/>
      </w:rPr>
      <w:t xml:space="preserve">  de   </w:t>
    </w:r>
    <w:r w:rsidR="007C521D">
      <w:rPr>
        <w:rFonts w:ascii="Arial" w:hAnsi="Arial" w:cs="Arial"/>
      </w:rPr>
      <w:t xml:space="preserve">julho </w:t>
    </w:r>
    <w:r w:rsidRPr="007C521D">
      <w:rPr>
        <w:rFonts w:ascii="Arial" w:hAnsi="Arial" w:cs="Arial"/>
      </w:rPr>
      <w:t xml:space="preserve"> de 2015 - fl. </w:t>
    </w:r>
    <w:r w:rsidRPr="007C521D">
      <w:rPr>
        <w:rFonts w:ascii="Arial" w:hAnsi="Arial" w:cs="Arial"/>
      </w:rPr>
      <w:fldChar w:fldCharType="begin"/>
    </w:r>
    <w:r w:rsidRPr="007C521D">
      <w:rPr>
        <w:rFonts w:ascii="Arial" w:hAnsi="Arial" w:cs="Arial"/>
      </w:rPr>
      <w:instrText xml:space="preserve"> PAGE </w:instrText>
    </w:r>
    <w:r w:rsidRPr="007C521D">
      <w:rPr>
        <w:rFonts w:ascii="Arial" w:hAnsi="Arial" w:cs="Arial"/>
      </w:rPr>
      <w:fldChar w:fldCharType="separate"/>
    </w:r>
    <w:r w:rsidR="007C521D">
      <w:rPr>
        <w:rFonts w:ascii="Arial" w:hAnsi="Arial" w:cs="Arial"/>
        <w:noProof/>
      </w:rPr>
      <w:t>2</w:t>
    </w:r>
    <w:r w:rsidRPr="007C521D">
      <w:rPr>
        <w:rFonts w:ascii="Arial" w:hAnsi="Arial" w:cs="Arial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174033" w:rsidRDefault="00174033" w:rsidP="0080600B">
        <w:pPr>
          <w:pStyle w:val="Cabealho"/>
          <w:ind w:right="-427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</w:t>
        </w:r>
        <w:r w:rsidR="002374A5">
          <w:rPr>
            <w:rFonts w:ascii="Arial" w:hAnsi="Arial" w:cs="Arial"/>
          </w:rPr>
          <w:t>4</w:t>
        </w:r>
        <w:r w:rsidR="007C521D">
          <w:rPr>
            <w:rFonts w:ascii="Arial" w:hAnsi="Arial" w:cs="Arial"/>
          </w:rPr>
          <w:t>6</w:t>
        </w:r>
        <w:proofErr w:type="gramEnd"/>
        <w:r w:rsidRPr="00B24EDB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2</w:t>
        </w:r>
        <w:r w:rsidR="002374A5">
          <w:rPr>
            <w:rFonts w:ascii="Arial" w:hAnsi="Arial" w:cs="Arial"/>
          </w:rPr>
          <w:t>9</w:t>
        </w:r>
        <w:r>
          <w:rPr>
            <w:rFonts w:ascii="Arial" w:hAnsi="Arial" w:cs="Arial"/>
          </w:rPr>
          <w:t xml:space="preserve"> </w:t>
        </w:r>
        <w:r w:rsidRPr="00B24EDB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julho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C521D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B0755-2AB4-481E-A747-893D5E6F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1514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2015-07-30T12:44:00Z</dcterms:created>
  <dcterms:modified xsi:type="dcterms:W3CDTF">2015-07-30T12:44:00Z</dcterms:modified>
</cp:coreProperties>
</file>