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C10B08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9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10B08" w:rsidRPr="001F42A3" w:rsidRDefault="00C10B08" w:rsidP="00C10B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42A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F42A3">
        <w:rPr>
          <w:rFonts w:ascii="Arial" w:hAnsi="Arial" w:cs="Arial"/>
          <w:color w:val="000000"/>
        </w:rPr>
        <w:t>, no uso da competência que lhe foi delegada pelo art. 1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da Portaria MME </w:t>
      </w:r>
      <w:proofErr w:type="gramStart"/>
      <w:r w:rsidRPr="001F42A3">
        <w:rPr>
          <w:rFonts w:ascii="Arial" w:hAnsi="Arial" w:cs="Arial"/>
          <w:color w:val="000000"/>
        </w:rPr>
        <w:t>n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440</w:t>
      </w:r>
      <w:proofErr w:type="gramEnd"/>
      <w:r w:rsidRPr="001F42A3">
        <w:rPr>
          <w:rFonts w:ascii="Arial" w:hAnsi="Arial" w:cs="Arial"/>
          <w:color w:val="000000"/>
        </w:rPr>
        <w:t>, de 20 de julho de 2012, tendo em vista o disposto no art. 6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do Decreto n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6.144, de 3 de julho de 2007, no art. 2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>, § 3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>, da Portaria MME n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274, de 19 de agosto de 2013, e o que consta do Processo n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</w:t>
      </w:r>
      <w:r w:rsidRPr="001F42A3">
        <w:rPr>
          <w:rFonts w:ascii="Arial" w:hAnsi="Arial" w:cs="Arial"/>
          <w:noProof/>
          <w:color w:val="000000"/>
        </w:rPr>
        <w:t>48500.001737/2015-20</w:t>
      </w:r>
      <w:r w:rsidRPr="001F42A3">
        <w:rPr>
          <w:rFonts w:ascii="Arial" w:hAnsi="Arial" w:cs="Arial"/>
          <w:color w:val="000000"/>
        </w:rPr>
        <w:t>, resolve:</w:t>
      </w:r>
    </w:p>
    <w:p w:rsidR="00C10B08" w:rsidRPr="001F42A3" w:rsidRDefault="00C10B08" w:rsidP="00C10B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0B08" w:rsidRPr="001F42A3" w:rsidRDefault="00C10B08" w:rsidP="00C10B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42A3">
        <w:rPr>
          <w:rFonts w:ascii="Arial" w:hAnsi="Arial" w:cs="Arial"/>
          <w:color w:val="000000"/>
        </w:rPr>
        <w:t>Art. 1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1F42A3">
        <w:rPr>
          <w:rFonts w:ascii="Arial" w:hAnsi="Arial" w:cs="Arial"/>
          <w:noProof/>
          <w:color w:val="000000"/>
        </w:rPr>
        <w:t>Central Geradora Eólica</w:t>
      </w:r>
      <w:r w:rsidRPr="001F42A3">
        <w:rPr>
          <w:rFonts w:ascii="Arial" w:hAnsi="Arial" w:cs="Arial"/>
          <w:color w:val="000000"/>
        </w:rPr>
        <w:t xml:space="preserve"> denominada </w:t>
      </w:r>
      <w:r w:rsidRPr="001F42A3">
        <w:rPr>
          <w:rFonts w:ascii="Arial" w:hAnsi="Arial" w:cs="Arial"/>
          <w:noProof/>
          <w:color w:val="000000"/>
        </w:rPr>
        <w:t>EOL</w:t>
      </w:r>
      <w:r w:rsidRPr="001F42A3">
        <w:rPr>
          <w:rFonts w:ascii="Arial" w:hAnsi="Arial" w:cs="Arial"/>
          <w:color w:val="000000"/>
        </w:rPr>
        <w:t xml:space="preserve"> </w:t>
      </w:r>
      <w:r w:rsidRPr="001F42A3">
        <w:rPr>
          <w:rFonts w:ascii="Arial" w:hAnsi="Arial" w:cs="Arial"/>
          <w:noProof/>
          <w:color w:val="000000"/>
        </w:rPr>
        <w:t>Delfina I</w:t>
      </w:r>
      <w:r w:rsidRPr="001F42A3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1F42A3">
        <w:rPr>
          <w:rFonts w:ascii="Arial" w:hAnsi="Arial" w:cs="Arial"/>
          <w:color w:val="000000"/>
        </w:rPr>
        <w:t xml:space="preserve"> CEG: </w:t>
      </w:r>
      <w:r w:rsidRPr="001F42A3">
        <w:rPr>
          <w:rFonts w:ascii="Arial" w:hAnsi="Arial" w:cs="Arial"/>
          <w:noProof/>
          <w:color w:val="000000"/>
        </w:rPr>
        <w:t>EOL.CV.BA.032357-8.01</w:t>
      </w:r>
      <w:r w:rsidRPr="001F42A3">
        <w:rPr>
          <w:rFonts w:ascii="Arial" w:hAnsi="Arial" w:cs="Arial"/>
          <w:color w:val="000000"/>
        </w:rPr>
        <w:t xml:space="preserve">, de titularidade da empresa </w:t>
      </w:r>
      <w:r w:rsidRPr="001F42A3">
        <w:rPr>
          <w:rFonts w:ascii="Arial" w:hAnsi="Arial" w:cs="Arial"/>
          <w:noProof/>
          <w:color w:val="000000"/>
        </w:rPr>
        <w:t>Enel Green Power Delfina A Eólica S.A.</w:t>
      </w:r>
      <w:r w:rsidRPr="001F42A3">
        <w:rPr>
          <w:rFonts w:ascii="Arial" w:hAnsi="Arial" w:cs="Arial"/>
          <w:color w:val="000000"/>
        </w:rPr>
        <w:t>, inscrita no CNPJ/MF sob o n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> </w:t>
      </w:r>
      <w:r w:rsidRPr="001F42A3">
        <w:rPr>
          <w:rFonts w:ascii="Arial" w:hAnsi="Arial" w:cs="Arial"/>
          <w:noProof/>
          <w:color w:val="000000"/>
        </w:rPr>
        <w:t>21.552.886/0001-56</w:t>
      </w:r>
      <w:r w:rsidRPr="001F42A3">
        <w:rPr>
          <w:rFonts w:ascii="Arial" w:hAnsi="Arial" w:cs="Arial"/>
          <w:color w:val="000000"/>
        </w:rPr>
        <w:t xml:space="preserve">, detalhado no Anexo </w:t>
      </w:r>
      <w:proofErr w:type="gramStart"/>
      <w:r w:rsidRPr="001F42A3">
        <w:rPr>
          <w:rFonts w:ascii="Arial" w:hAnsi="Arial" w:cs="Arial"/>
          <w:color w:val="000000"/>
        </w:rPr>
        <w:t>à</w:t>
      </w:r>
      <w:proofErr w:type="gramEnd"/>
      <w:r w:rsidRPr="001F42A3">
        <w:rPr>
          <w:rFonts w:ascii="Arial" w:hAnsi="Arial" w:cs="Arial"/>
          <w:color w:val="000000"/>
        </w:rPr>
        <w:t xml:space="preserve"> presente Portaria.</w:t>
      </w:r>
    </w:p>
    <w:p w:rsidR="00C10B08" w:rsidRPr="001F42A3" w:rsidRDefault="00C10B08" w:rsidP="00C10B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0B08" w:rsidRPr="001F42A3" w:rsidRDefault="00C10B08" w:rsidP="00C10B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42A3">
        <w:rPr>
          <w:rFonts w:ascii="Arial" w:hAnsi="Arial" w:cs="Arial"/>
          <w:color w:val="000000"/>
        </w:rPr>
        <w:t xml:space="preserve">Parágrafo único. O projeto de que trata o </w:t>
      </w:r>
      <w:r w:rsidRPr="001F42A3">
        <w:rPr>
          <w:rFonts w:ascii="Arial" w:hAnsi="Arial" w:cs="Arial"/>
          <w:b/>
          <w:color w:val="000000"/>
        </w:rPr>
        <w:t>caput</w:t>
      </w:r>
      <w:r w:rsidRPr="001F42A3">
        <w:rPr>
          <w:rFonts w:ascii="Arial" w:hAnsi="Arial" w:cs="Arial"/>
          <w:color w:val="000000"/>
        </w:rPr>
        <w:t xml:space="preserve">, autorizado por meio da </w:t>
      </w:r>
      <w:r w:rsidRPr="001F42A3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1F42A3">
        <w:rPr>
          <w:rFonts w:ascii="Arial" w:hAnsi="Arial" w:cs="Arial"/>
          <w:color w:val="000000"/>
        </w:rPr>
        <w:t>n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noProof/>
          <w:color w:val="000000"/>
        </w:rPr>
        <w:t xml:space="preserve"> 163</w:t>
      </w:r>
      <w:proofErr w:type="gramEnd"/>
      <w:r w:rsidRPr="001F42A3">
        <w:rPr>
          <w:rFonts w:ascii="Arial" w:hAnsi="Arial" w:cs="Arial"/>
          <w:noProof/>
          <w:color w:val="000000"/>
        </w:rPr>
        <w:t>, de 7 de maio de 2015</w:t>
      </w:r>
      <w:r w:rsidRPr="001F42A3">
        <w:rPr>
          <w:rFonts w:ascii="Arial" w:hAnsi="Arial" w:cs="Arial"/>
          <w:color w:val="000000"/>
        </w:rPr>
        <w:t>, é alcançado pelo art. 4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>, inciso I, da Portaria MME n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274, de 19 de agosto de 2013.</w:t>
      </w:r>
    </w:p>
    <w:p w:rsidR="00C10B08" w:rsidRPr="001F42A3" w:rsidRDefault="00C10B08" w:rsidP="00C10B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0B08" w:rsidRPr="001F42A3" w:rsidRDefault="00C10B08" w:rsidP="00C10B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42A3">
        <w:rPr>
          <w:rFonts w:ascii="Arial" w:hAnsi="Arial" w:cs="Arial"/>
          <w:color w:val="000000"/>
        </w:rPr>
        <w:t>Art. 2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As estimativas dos investimentos têm por base o mês de </w:t>
      </w:r>
      <w:r w:rsidRPr="001F42A3">
        <w:rPr>
          <w:rFonts w:ascii="Arial" w:hAnsi="Arial" w:cs="Arial"/>
          <w:noProof/>
          <w:color w:val="000000"/>
        </w:rPr>
        <w:t>março de 2015</w:t>
      </w:r>
      <w:r w:rsidRPr="001F42A3">
        <w:rPr>
          <w:rFonts w:ascii="Arial" w:hAnsi="Arial" w:cs="Arial"/>
          <w:color w:val="000000"/>
        </w:rPr>
        <w:t xml:space="preserve"> e são de exclusiva responsabilidade da </w:t>
      </w:r>
      <w:r w:rsidRPr="001F42A3">
        <w:rPr>
          <w:rFonts w:ascii="Arial" w:hAnsi="Arial" w:cs="Arial"/>
          <w:noProof/>
          <w:color w:val="000000"/>
        </w:rPr>
        <w:t>Enel Green Power Delfina A Eólica S.A.</w:t>
      </w:r>
      <w:r w:rsidRPr="001F42A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10B08" w:rsidRPr="001F42A3" w:rsidRDefault="00C10B08" w:rsidP="00C10B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0B08" w:rsidRPr="001F42A3" w:rsidRDefault="00C10B08" w:rsidP="00C10B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42A3">
        <w:rPr>
          <w:rFonts w:ascii="Arial" w:hAnsi="Arial" w:cs="Arial"/>
          <w:color w:val="000000"/>
        </w:rPr>
        <w:t>Art. 3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A </w:t>
      </w:r>
      <w:r w:rsidRPr="001F42A3">
        <w:rPr>
          <w:rFonts w:ascii="Arial" w:hAnsi="Arial" w:cs="Arial"/>
          <w:noProof/>
          <w:color w:val="000000"/>
        </w:rPr>
        <w:t>Enel Green Power Delfina A Eólica S.A.</w:t>
      </w:r>
      <w:r w:rsidRPr="001F42A3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10B08" w:rsidRPr="001F42A3" w:rsidRDefault="00C10B08" w:rsidP="00C10B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0B08" w:rsidRPr="001F42A3" w:rsidRDefault="00C10B08" w:rsidP="00C10B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42A3">
        <w:rPr>
          <w:rFonts w:ascii="Arial" w:hAnsi="Arial" w:cs="Arial"/>
          <w:color w:val="000000"/>
        </w:rPr>
        <w:t>Art. 4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10B08" w:rsidRPr="001F42A3" w:rsidRDefault="00C10B08" w:rsidP="00C10B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0B08" w:rsidRPr="001F42A3" w:rsidRDefault="00C10B08" w:rsidP="00C10B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42A3">
        <w:rPr>
          <w:rFonts w:ascii="Arial" w:hAnsi="Arial" w:cs="Arial"/>
          <w:color w:val="000000"/>
        </w:rPr>
        <w:t>Art. 5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10B08" w:rsidRPr="001F42A3" w:rsidRDefault="00C10B08" w:rsidP="00C10B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10B08" w:rsidRPr="001F42A3" w:rsidRDefault="00C10B08" w:rsidP="00C10B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F42A3">
        <w:rPr>
          <w:rFonts w:ascii="Arial" w:hAnsi="Arial" w:cs="Arial"/>
          <w:color w:val="000000"/>
        </w:rPr>
        <w:t>Art. 6</w:t>
      </w:r>
      <w:r w:rsidRPr="001F42A3">
        <w:rPr>
          <w:rFonts w:ascii="Arial" w:hAnsi="Arial" w:cs="Arial"/>
          <w:color w:val="000000"/>
          <w:u w:val="single"/>
          <w:vertAlign w:val="superscript"/>
        </w:rPr>
        <w:t>o</w:t>
      </w:r>
      <w:r w:rsidRPr="001F42A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30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C10B08" w:rsidRPr="001F42A3" w:rsidRDefault="00C10B08" w:rsidP="00C10B08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  <w:r w:rsidRPr="001F42A3">
        <w:rPr>
          <w:rFonts w:ascii="Arial" w:hAnsi="Arial" w:cs="Arial"/>
          <w:b/>
          <w:color w:val="000000"/>
        </w:rPr>
        <w:t>ANEXO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1"/>
        <w:gridCol w:w="2188"/>
        <w:gridCol w:w="1792"/>
        <w:gridCol w:w="338"/>
        <w:gridCol w:w="2681"/>
        <w:gridCol w:w="450"/>
        <w:gridCol w:w="2533"/>
      </w:tblGrid>
      <w:tr w:rsidR="00C10B08" w:rsidRPr="001F42A3" w:rsidTr="00C10B08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42A3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C10B08" w:rsidRPr="001F42A3" w:rsidTr="00C10B0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1F42A3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8"/>
            <w:vAlign w:val="center"/>
          </w:tcPr>
          <w:p w:rsidR="00C10B08" w:rsidRPr="001F42A3" w:rsidRDefault="00C10B08" w:rsidP="00A2199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42A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4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noProof/>
                <w:color w:val="000000"/>
              </w:rPr>
              <w:t>Enel Green Power Delfina A Eólica S.A.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noProof/>
                <w:color w:val="000000"/>
              </w:rPr>
              <w:t>21.552.886/0001-56</w:t>
            </w:r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6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1F42A3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pct"/>
            <w:tcBorders>
              <w:bottom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5</w:t>
            </w:r>
            <w:r w:rsidRPr="001F42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42A3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2" w:type="pct"/>
            <w:tcBorders>
              <w:lef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87" w:type="pct"/>
            <w:tcBorders>
              <w:bottom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16" w:type="pct"/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pct"/>
            <w:tcBorders>
              <w:bottom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C10B08" w:rsidRPr="001F42A3" w:rsidTr="00C10B08">
        <w:tblPrEx>
          <w:tblLook w:val="0000" w:firstRow="0" w:lastRow="0" w:firstColumn="0" w:lastColumn="0" w:noHBand="0" w:noVBand="0"/>
        </w:tblPrEx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2206-5600</w:t>
            </w:r>
          </w:p>
        </w:tc>
      </w:tr>
      <w:tr w:rsidR="00C10B08" w:rsidRPr="001F42A3" w:rsidTr="00C10B08"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42A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C10B08" w:rsidRPr="001F42A3" w:rsidTr="00C10B08">
        <w:trPr>
          <w:trHeight w:val="149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b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37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noProof/>
                <w:color w:val="000000"/>
              </w:rPr>
              <w:t>EOL</w:t>
            </w:r>
            <w:r w:rsidRPr="001F42A3">
              <w:rPr>
                <w:rFonts w:ascii="Arial" w:hAnsi="Arial" w:cs="Arial"/>
                <w:color w:val="000000"/>
              </w:rPr>
              <w:t xml:space="preserve"> </w:t>
            </w:r>
            <w:r w:rsidRPr="001F42A3">
              <w:rPr>
                <w:rFonts w:ascii="Arial" w:hAnsi="Arial" w:cs="Arial"/>
                <w:noProof/>
                <w:color w:val="000000"/>
              </w:rPr>
              <w:t>Delfina I</w:t>
            </w:r>
            <w:r w:rsidRPr="001F42A3">
              <w:rPr>
                <w:rFonts w:ascii="Arial" w:hAnsi="Arial" w:cs="Arial"/>
                <w:color w:val="000000"/>
              </w:rPr>
              <w:t xml:space="preserve"> (Autorizada pela </w:t>
            </w:r>
            <w:r w:rsidRPr="001F42A3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1F42A3">
              <w:rPr>
                <w:rFonts w:ascii="Arial" w:hAnsi="Arial" w:cs="Arial"/>
                <w:color w:val="000000"/>
              </w:rPr>
              <w:t>n</w:t>
            </w:r>
            <w:r w:rsidRPr="001F42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42A3">
              <w:rPr>
                <w:rFonts w:ascii="Arial" w:hAnsi="Arial" w:cs="Arial"/>
                <w:noProof/>
                <w:color w:val="000000"/>
              </w:rPr>
              <w:t xml:space="preserve"> 163</w:t>
            </w:r>
            <w:proofErr w:type="gramEnd"/>
            <w:r w:rsidRPr="001F42A3">
              <w:rPr>
                <w:rFonts w:ascii="Arial" w:hAnsi="Arial" w:cs="Arial"/>
                <w:noProof/>
                <w:color w:val="000000"/>
              </w:rPr>
              <w:t>, de 7 de maio de 2015</w:t>
            </w:r>
            <w:r w:rsidRPr="001F42A3">
              <w:rPr>
                <w:rFonts w:ascii="Arial" w:hAnsi="Arial" w:cs="Arial"/>
                <w:color w:val="000000"/>
              </w:rPr>
              <w:t xml:space="preserve"> - Leilão n</w:t>
            </w:r>
            <w:r w:rsidRPr="001F42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F42A3">
              <w:rPr>
                <w:rFonts w:ascii="Arial" w:hAnsi="Arial" w:cs="Arial"/>
                <w:color w:val="000000"/>
              </w:rPr>
              <w:t xml:space="preserve"> </w:t>
            </w:r>
            <w:r w:rsidRPr="001F42A3">
              <w:rPr>
                <w:rFonts w:ascii="Arial" w:hAnsi="Arial" w:cs="Arial"/>
                <w:noProof/>
                <w:color w:val="000000"/>
              </w:rPr>
              <w:t>08/2014</w:t>
            </w:r>
            <w:r w:rsidRPr="001F42A3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C10B08" w:rsidRPr="001F42A3" w:rsidTr="00C10B08">
        <w:trPr>
          <w:trHeight w:val="243"/>
        </w:trPr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4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1F42A3">
              <w:rPr>
                <w:rFonts w:ascii="Arial" w:hAnsi="Arial" w:cs="Arial"/>
                <w:color w:val="000000"/>
              </w:rPr>
              <w:t xml:space="preserve"> denominada </w:t>
            </w:r>
            <w:r w:rsidRPr="001F42A3">
              <w:rPr>
                <w:rFonts w:ascii="Arial" w:hAnsi="Arial" w:cs="Arial"/>
                <w:noProof/>
                <w:color w:val="000000"/>
              </w:rPr>
              <w:t>EOL</w:t>
            </w:r>
            <w:r w:rsidRPr="001F42A3">
              <w:rPr>
                <w:rFonts w:ascii="Arial" w:hAnsi="Arial" w:cs="Arial"/>
                <w:color w:val="000000"/>
              </w:rPr>
              <w:t xml:space="preserve"> </w:t>
            </w:r>
            <w:r w:rsidRPr="001F42A3">
              <w:rPr>
                <w:rFonts w:ascii="Arial" w:hAnsi="Arial" w:cs="Arial"/>
                <w:noProof/>
                <w:color w:val="000000"/>
              </w:rPr>
              <w:t>Delfina I</w:t>
            </w:r>
            <w:r w:rsidRPr="001F42A3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C10B08" w:rsidRPr="001F42A3" w:rsidTr="00C10B08">
        <w:trPr>
          <w:trHeight w:val="243"/>
        </w:trPr>
        <w:tc>
          <w:tcPr>
            <w:tcW w:w="1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1F42A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F42A3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C10B08" w:rsidRPr="001F42A3" w:rsidTr="00C10B08">
        <w:trPr>
          <w:trHeight w:val="439"/>
        </w:trPr>
        <w:tc>
          <w:tcPr>
            <w:tcW w:w="1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II – Sistema de Transmissão de Interesse Restrito constituído de uma Subestação Elevadora de 34,5/230 </w:t>
            </w:r>
            <w:proofErr w:type="gramStart"/>
            <w:r w:rsidRPr="001F42A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F42A3">
              <w:rPr>
                <w:rFonts w:ascii="Arial" w:hAnsi="Arial" w:cs="Arial"/>
                <w:color w:val="000000"/>
              </w:rPr>
              <w:t>, junto à Usina, e uma Linha de Transmissão em 230 kV, com cerca de oitenta e dois quilômetros e quatrocentos metros de extensão, em Circuito Simples, interligando a Subestação Elevadora à Subestação Juazeiro II, de propriedade da Companhia Hidro Elétrica do São Francisco - Chesf.</w:t>
            </w:r>
          </w:p>
        </w:tc>
      </w:tr>
      <w:tr w:rsidR="00C10B08" w:rsidRPr="001F42A3" w:rsidTr="00C10B08">
        <w:trPr>
          <w:trHeight w:val="143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De 01/11/2016 até 01/10/2017</w:t>
            </w:r>
          </w:p>
        </w:tc>
      </w:tr>
      <w:tr w:rsidR="00C10B08" w:rsidRPr="001F42A3" w:rsidTr="00C10B08">
        <w:trPr>
          <w:trHeight w:val="275"/>
        </w:trPr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37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Município de </w:t>
            </w:r>
            <w:r w:rsidRPr="001F42A3">
              <w:rPr>
                <w:rFonts w:ascii="Arial" w:hAnsi="Arial" w:cs="Arial"/>
                <w:noProof/>
                <w:color w:val="000000"/>
              </w:rPr>
              <w:t>Campo Formoso</w:t>
            </w:r>
            <w:r w:rsidRPr="001F42A3">
              <w:rPr>
                <w:rFonts w:ascii="Arial" w:hAnsi="Arial" w:cs="Arial"/>
                <w:color w:val="000000"/>
              </w:rPr>
              <w:t xml:space="preserve">, Estado da </w:t>
            </w:r>
            <w:r w:rsidRPr="001F42A3">
              <w:rPr>
                <w:rFonts w:ascii="Arial" w:hAnsi="Arial" w:cs="Arial"/>
                <w:noProof/>
                <w:color w:val="000000"/>
              </w:rPr>
              <w:t>Bahia</w:t>
            </w:r>
            <w:r w:rsidRPr="001F42A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10B08" w:rsidRPr="001F42A3" w:rsidRDefault="00C10B08" w:rsidP="00C10B08">
      <w:pPr>
        <w:ind w:left="720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915"/>
        <w:gridCol w:w="5642"/>
        <w:gridCol w:w="3429"/>
      </w:tblGrid>
      <w:tr w:rsidR="00C10B08" w:rsidRPr="001F42A3" w:rsidTr="00C10B08">
        <w:tc>
          <w:tcPr>
            <w:tcW w:w="207" w:type="pct"/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3" w:type="pct"/>
            <w:gridSpan w:val="3"/>
            <w:vAlign w:val="center"/>
          </w:tcPr>
          <w:p w:rsidR="00C10B08" w:rsidRPr="001F42A3" w:rsidRDefault="00C10B08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42A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F42A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10B08" w:rsidRPr="001F42A3" w:rsidTr="00C10B08">
        <w:trPr>
          <w:trHeight w:val="191"/>
        </w:trPr>
        <w:tc>
          <w:tcPr>
            <w:tcW w:w="3354" w:type="pct"/>
            <w:gridSpan w:val="3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1F42A3">
              <w:rPr>
                <w:rFonts w:ascii="Arial" w:hAnsi="Arial" w:cs="Arial"/>
                <w:color w:val="000000"/>
              </w:rPr>
              <w:t>Trannin</w:t>
            </w:r>
            <w:proofErr w:type="spellEnd"/>
          </w:p>
        </w:tc>
        <w:tc>
          <w:tcPr>
            <w:tcW w:w="1646" w:type="pct"/>
            <w:vAlign w:val="center"/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CPF: 037.369.307-98</w:t>
            </w:r>
          </w:p>
        </w:tc>
      </w:tr>
      <w:tr w:rsidR="00C10B08" w:rsidRPr="001F42A3" w:rsidTr="00C10B08">
        <w:trPr>
          <w:trHeight w:val="195"/>
        </w:trPr>
        <w:tc>
          <w:tcPr>
            <w:tcW w:w="3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Nome: Camila Peres Henriques Chaves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CPF: 079.573.097-71</w:t>
            </w:r>
          </w:p>
        </w:tc>
      </w:tr>
      <w:tr w:rsidR="00C10B08" w:rsidRPr="001F42A3" w:rsidTr="00C10B08">
        <w:trPr>
          <w:trHeight w:val="185"/>
        </w:trPr>
        <w:tc>
          <w:tcPr>
            <w:tcW w:w="3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1F42A3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1F42A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F42A3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1F42A3">
              <w:rPr>
                <w:rFonts w:ascii="Arial" w:hAnsi="Arial" w:cs="Arial"/>
                <w:color w:val="000000"/>
              </w:rPr>
              <w:t xml:space="preserve"> de Assis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8" w:rsidRPr="001F42A3" w:rsidRDefault="00C10B08" w:rsidP="00A2199E">
            <w:pPr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CPF: 028.058.327-36</w:t>
            </w:r>
          </w:p>
        </w:tc>
      </w:tr>
      <w:tr w:rsidR="00C10B08" w:rsidRPr="001F42A3" w:rsidTr="00C10B08">
        <w:tc>
          <w:tcPr>
            <w:tcW w:w="207" w:type="pct"/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3" w:type="pct"/>
            <w:gridSpan w:val="3"/>
            <w:vAlign w:val="center"/>
          </w:tcPr>
          <w:p w:rsidR="00C10B08" w:rsidRPr="001F42A3" w:rsidRDefault="00C10B08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42A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10B08" w:rsidRPr="001F42A3" w:rsidRDefault="00C10B08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42A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10B08" w:rsidRPr="001F42A3" w:rsidTr="00C10B08">
        <w:trPr>
          <w:trHeight w:val="113"/>
        </w:trPr>
        <w:tc>
          <w:tcPr>
            <w:tcW w:w="646" w:type="pct"/>
            <w:gridSpan w:val="2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354" w:type="pct"/>
            <w:gridSpan w:val="2"/>
            <w:tcBorders>
              <w:bottom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</w:rPr>
            </w:pPr>
            <w:r w:rsidRPr="001F42A3">
              <w:rPr>
                <w:rFonts w:ascii="Arial" w:hAnsi="Arial" w:cs="Arial"/>
              </w:rPr>
              <w:t>113.678.303,03</w:t>
            </w:r>
          </w:p>
        </w:tc>
      </w:tr>
      <w:tr w:rsidR="00C10B08" w:rsidRPr="001F42A3" w:rsidTr="00C10B08">
        <w:trPr>
          <w:trHeight w:val="103"/>
        </w:trPr>
        <w:tc>
          <w:tcPr>
            <w:tcW w:w="646" w:type="pct"/>
            <w:gridSpan w:val="2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</w:rPr>
            </w:pPr>
            <w:r w:rsidRPr="001F42A3">
              <w:rPr>
                <w:rFonts w:ascii="Arial" w:hAnsi="Arial" w:cs="Arial"/>
              </w:rPr>
              <w:t>10.731.977,96</w:t>
            </w:r>
          </w:p>
        </w:tc>
      </w:tr>
      <w:tr w:rsidR="00C10B08" w:rsidRPr="001F42A3" w:rsidTr="00C10B08">
        <w:trPr>
          <w:trHeight w:val="108"/>
        </w:trPr>
        <w:tc>
          <w:tcPr>
            <w:tcW w:w="646" w:type="pct"/>
            <w:gridSpan w:val="2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</w:rPr>
            </w:pPr>
            <w:r w:rsidRPr="001F42A3">
              <w:rPr>
                <w:rFonts w:ascii="Arial" w:hAnsi="Arial" w:cs="Arial"/>
              </w:rPr>
              <w:t>277.785,12</w:t>
            </w:r>
          </w:p>
        </w:tc>
      </w:tr>
      <w:tr w:rsidR="00C10B08" w:rsidRPr="001F42A3" w:rsidTr="00C10B08">
        <w:trPr>
          <w:trHeight w:val="42"/>
        </w:trPr>
        <w:tc>
          <w:tcPr>
            <w:tcW w:w="646" w:type="pct"/>
            <w:gridSpan w:val="2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F42A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b/>
              </w:rPr>
            </w:pPr>
            <w:r w:rsidRPr="001F42A3">
              <w:rPr>
                <w:rFonts w:ascii="Arial" w:hAnsi="Arial" w:cs="Arial"/>
                <w:b/>
              </w:rPr>
              <w:t>124.688.066,11</w:t>
            </w:r>
          </w:p>
        </w:tc>
      </w:tr>
      <w:tr w:rsidR="00C10B08" w:rsidRPr="001F42A3" w:rsidTr="00C10B08">
        <w:tc>
          <w:tcPr>
            <w:tcW w:w="207" w:type="pct"/>
          </w:tcPr>
          <w:p w:rsidR="00C10B08" w:rsidRPr="001F42A3" w:rsidRDefault="00C10B08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3" w:type="pct"/>
            <w:gridSpan w:val="3"/>
            <w:vAlign w:val="center"/>
          </w:tcPr>
          <w:p w:rsidR="00C10B08" w:rsidRPr="001F42A3" w:rsidRDefault="00C10B08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42A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10B08" w:rsidRPr="001F42A3" w:rsidRDefault="00C10B08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F42A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10B08" w:rsidRPr="001F42A3" w:rsidTr="00C10B08">
        <w:trPr>
          <w:trHeight w:val="125"/>
        </w:trPr>
        <w:tc>
          <w:tcPr>
            <w:tcW w:w="646" w:type="pct"/>
            <w:gridSpan w:val="2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354" w:type="pct"/>
            <w:gridSpan w:val="2"/>
            <w:tcBorders>
              <w:bottom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</w:rPr>
            </w:pPr>
            <w:r w:rsidRPr="001F42A3">
              <w:rPr>
                <w:rFonts w:ascii="Arial" w:hAnsi="Arial" w:cs="Arial"/>
              </w:rPr>
              <w:t>103.163.060,00</w:t>
            </w:r>
          </w:p>
        </w:tc>
      </w:tr>
      <w:tr w:rsidR="00C10B08" w:rsidRPr="001F42A3" w:rsidTr="00C10B08">
        <w:trPr>
          <w:trHeight w:val="116"/>
        </w:trPr>
        <w:tc>
          <w:tcPr>
            <w:tcW w:w="646" w:type="pct"/>
            <w:gridSpan w:val="2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</w:rPr>
            </w:pPr>
            <w:r w:rsidRPr="001F42A3">
              <w:rPr>
                <w:rFonts w:ascii="Arial" w:hAnsi="Arial" w:cs="Arial"/>
              </w:rPr>
              <w:t>9.739.270,00</w:t>
            </w:r>
          </w:p>
        </w:tc>
      </w:tr>
      <w:tr w:rsidR="00C10B08" w:rsidRPr="001F42A3" w:rsidTr="00C10B08">
        <w:trPr>
          <w:trHeight w:val="119"/>
        </w:trPr>
        <w:tc>
          <w:tcPr>
            <w:tcW w:w="646" w:type="pct"/>
            <w:gridSpan w:val="2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1F42A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</w:rPr>
            </w:pPr>
            <w:r w:rsidRPr="001F42A3">
              <w:rPr>
                <w:rFonts w:ascii="Arial" w:hAnsi="Arial" w:cs="Arial"/>
              </w:rPr>
              <w:t>252.090,00</w:t>
            </w:r>
          </w:p>
        </w:tc>
      </w:tr>
      <w:tr w:rsidR="00C10B08" w:rsidRPr="001F42A3" w:rsidTr="00C10B08">
        <w:trPr>
          <w:trHeight w:val="42"/>
        </w:trPr>
        <w:tc>
          <w:tcPr>
            <w:tcW w:w="646" w:type="pct"/>
            <w:gridSpan w:val="2"/>
          </w:tcPr>
          <w:p w:rsidR="00C10B08" w:rsidRPr="001F42A3" w:rsidRDefault="00C10B08" w:rsidP="00A2199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F42A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4354" w:type="pct"/>
            <w:gridSpan w:val="2"/>
            <w:tcBorders>
              <w:top w:val="single" w:sz="4" w:space="0" w:color="auto"/>
            </w:tcBorders>
          </w:tcPr>
          <w:p w:rsidR="00C10B08" w:rsidRPr="001F42A3" w:rsidRDefault="00C10B08" w:rsidP="00A2199E">
            <w:pPr>
              <w:rPr>
                <w:rFonts w:ascii="Arial" w:hAnsi="Arial" w:cs="Arial"/>
                <w:b/>
              </w:rPr>
            </w:pPr>
            <w:r w:rsidRPr="001F42A3">
              <w:rPr>
                <w:rFonts w:ascii="Arial" w:hAnsi="Arial" w:cs="Arial"/>
                <w:b/>
              </w:rPr>
              <w:t>113.154.420,00</w:t>
            </w:r>
          </w:p>
        </w:tc>
      </w:tr>
    </w:tbl>
    <w:p w:rsidR="002374A5" w:rsidRPr="002374A5" w:rsidRDefault="002374A5" w:rsidP="00C10B08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sz w:val="6"/>
          <w:szCs w:val="6"/>
        </w:rPr>
      </w:pPr>
      <w:bookmarkStart w:id="0" w:name="_GoBack"/>
      <w:bookmarkEnd w:id="0"/>
    </w:p>
    <w:sectPr w:rsidR="002374A5" w:rsidRPr="002374A5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3E03EB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 w:rsidR="0067191D">
      <w:rPr>
        <w:noProof/>
      </w:rPr>
      <w:t>2</w:t>
    </w:r>
    <w:r w:rsidRPr="008C1335">
      <w:fldChar w:fldCharType="end"/>
    </w:r>
  </w:p>
  <w:p w:rsidR="008C1335" w:rsidRDefault="00C10B08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</w:t>
        </w:r>
        <w:r w:rsidR="00C10B08">
          <w:rPr>
            <w:rFonts w:ascii="Arial" w:hAnsi="Arial" w:cs="Arial"/>
          </w:rPr>
          <w:t>3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2</w:t>
        </w:r>
        <w:r w:rsidR="002374A5">
          <w:rPr>
            <w:rFonts w:ascii="Arial" w:hAnsi="Arial" w:cs="Arial"/>
          </w:rPr>
          <w:t>9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0B08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B8A0-B3AF-40B9-AFD0-B4F96D8A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2015-07-30T12:35:00Z</dcterms:created>
  <dcterms:modified xsi:type="dcterms:W3CDTF">2015-07-30T12:35:00Z</dcterms:modified>
</cp:coreProperties>
</file>