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067C6CE" wp14:editId="5842C505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5C087E">
        <w:rPr>
          <w:rFonts w:ascii="Arial" w:hAnsi="Arial" w:cs="Arial"/>
          <w:b/>
          <w:bCs/>
          <w:color w:val="000080"/>
        </w:rPr>
        <w:t>6</w:t>
      </w:r>
      <w:r w:rsidR="00F2613F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19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7375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7375B">
        <w:rPr>
          <w:rFonts w:ascii="Arial" w:hAnsi="Arial" w:cs="Arial"/>
          <w:color w:val="000000"/>
        </w:rPr>
        <w:t>, no uso da competência que lhe foi delegada pelo art. 1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da Portaria MME </w:t>
      </w:r>
      <w:proofErr w:type="gramStart"/>
      <w:r w:rsidRPr="00D7375B">
        <w:rPr>
          <w:rFonts w:ascii="Arial" w:hAnsi="Arial" w:cs="Arial"/>
          <w:color w:val="000000"/>
        </w:rPr>
        <w:t>n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440</w:t>
      </w:r>
      <w:proofErr w:type="gramEnd"/>
      <w:r w:rsidRPr="00D7375B">
        <w:rPr>
          <w:rFonts w:ascii="Arial" w:hAnsi="Arial" w:cs="Arial"/>
          <w:color w:val="000000"/>
        </w:rPr>
        <w:t>, de 20 de julho de 2012, tendo em vista o disposto no art. 6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do Decreto n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6.144, de 3 de julho de 2007, no art. 2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>, § 3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, da Portaria MME </w:t>
      </w:r>
      <w:r w:rsidRPr="00D7375B">
        <w:rPr>
          <w:rFonts w:ascii="Arial" w:hAnsi="Arial" w:cs="Arial"/>
        </w:rPr>
        <w:t>n</w:t>
      </w:r>
      <w:r w:rsidRPr="00D7375B">
        <w:rPr>
          <w:rFonts w:ascii="Arial" w:hAnsi="Arial" w:cs="Arial"/>
          <w:u w:val="words"/>
          <w:vertAlign w:val="superscript"/>
        </w:rPr>
        <w:t>o</w:t>
      </w:r>
      <w:r w:rsidRPr="00D7375B">
        <w:rPr>
          <w:rFonts w:ascii="Arial" w:hAnsi="Arial" w:cs="Arial"/>
        </w:rPr>
        <w:t xml:space="preserve"> 274, de 19 de agosto de 2013, e o q</w:t>
      </w:r>
      <w:r w:rsidRPr="00D7375B">
        <w:rPr>
          <w:rFonts w:ascii="Arial" w:hAnsi="Arial" w:cs="Arial"/>
          <w:color w:val="000000"/>
        </w:rPr>
        <w:t xml:space="preserve">ue consta </w:t>
      </w:r>
      <w:r w:rsidRPr="00D7375B">
        <w:rPr>
          <w:rFonts w:ascii="Arial" w:hAnsi="Arial" w:cs="Arial"/>
        </w:rPr>
        <w:t>do Processo n</w:t>
      </w:r>
      <w:r w:rsidRPr="00D7375B">
        <w:rPr>
          <w:rFonts w:ascii="Arial" w:hAnsi="Arial" w:cs="Arial"/>
          <w:u w:val="words"/>
          <w:vertAlign w:val="superscript"/>
        </w:rPr>
        <w:t>o</w:t>
      </w:r>
      <w:r w:rsidRPr="00D7375B">
        <w:rPr>
          <w:rFonts w:ascii="Arial" w:hAnsi="Arial" w:cs="Arial"/>
        </w:rPr>
        <w:t xml:space="preserve"> 48500.001600/2015-75, resolve:</w:t>
      </w: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7375B">
        <w:rPr>
          <w:rFonts w:ascii="Arial" w:hAnsi="Arial" w:cs="Arial"/>
        </w:rPr>
        <w:t>Art. 1</w:t>
      </w:r>
      <w:r w:rsidRPr="00D7375B">
        <w:rPr>
          <w:rFonts w:ascii="Arial" w:hAnsi="Arial" w:cs="Arial"/>
          <w:u w:val="words"/>
          <w:vertAlign w:val="superscript"/>
        </w:rPr>
        <w:t>o</w:t>
      </w:r>
      <w:r w:rsidRPr="00D7375B">
        <w:rPr>
          <w:rFonts w:ascii="Arial" w:hAnsi="Arial" w:cs="Arial"/>
        </w:rPr>
        <w:t xml:space="preserve"> Aprovar o enquadramento </w:t>
      </w:r>
      <w:r w:rsidRPr="00D7375B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D7375B">
        <w:rPr>
          <w:rFonts w:ascii="Arial" w:hAnsi="Arial" w:cs="Arial"/>
        </w:rPr>
        <w:t>Resolução Autorizativa ANEEL n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</w:rPr>
        <w:t xml:space="preserve"> </w:t>
      </w:r>
      <w:r w:rsidRPr="00D7375B">
        <w:rPr>
          <w:rFonts w:ascii="Arial" w:hAnsi="Arial" w:cs="Arial"/>
          <w:color w:val="000000"/>
        </w:rPr>
        <w:t xml:space="preserve">4.977, de 16 de dezembro de 2014, de titularidade da </w:t>
      </w:r>
      <w:r w:rsidRPr="00D7375B">
        <w:rPr>
          <w:rFonts w:ascii="Arial" w:hAnsi="Arial" w:cs="Arial"/>
        </w:rPr>
        <w:t>empresa ATE VII - Foz do Iguaçu Transmissora de Energia S.A.</w:t>
      </w:r>
      <w:r w:rsidRPr="00D7375B">
        <w:rPr>
          <w:rFonts w:ascii="Arial" w:hAnsi="Arial" w:cs="Arial"/>
          <w:color w:val="000000"/>
        </w:rPr>
        <w:t xml:space="preserve">, </w:t>
      </w:r>
      <w:proofErr w:type="gramStart"/>
      <w:r w:rsidRPr="00D7375B">
        <w:rPr>
          <w:rFonts w:ascii="Arial" w:hAnsi="Arial" w:cs="Arial"/>
          <w:color w:val="000000"/>
        </w:rPr>
        <w:t>inscrita</w:t>
      </w:r>
      <w:proofErr w:type="gramEnd"/>
      <w:r w:rsidRPr="00D7375B">
        <w:rPr>
          <w:rFonts w:ascii="Arial" w:hAnsi="Arial" w:cs="Arial"/>
          <w:color w:val="000000"/>
        </w:rPr>
        <w:t xml:space="preserve"> no CNPJ/MF sob o n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</w:t>
      </w:r>
      <w:r w:rsidRPr="00D7375B">
        <w:rPr>
          <w:rFonts w:ascii="Arial" w:hAnsi="Arial" w:cs="Arial"/>
        </w:rPr>
        <w:t>08.806.925/0001-36</w:t>
      </w:r>
      <w:r w:rsidRPr="00D7375B">
        <w:rPr>
          <w:rFonts w:ascii="Arial" w:hAnsi="Arial" w:cs="Arial"/>
          <w:color w:val="000000"/>
        </w:rPr>
        <w:t>, detalhado no Anexo à presente Portaria.</w:t>
      </w: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375B">
        <w:rPr>
          <w:rFonts w:ascii="Arial" w:hAnsi="Arial" w:cs="Arial"/>
          <w:color w:val="000000"/>
        </w:rPr>
        <w:t xml:space="preserve">Parágrafo único. O projeto de que trata o </w:t>
      </w:r>
      <w:r w:rsidRPr="00D7375B">
        <w:rPr>
          <w:rFonts w:ascii="Arial" w:hAnsi="Arial" w:cs="Arial"/>
          <w:b/>
          <w:color w:val="000000"/>
        </w:rPr>
        <w:t>caput</w:t>
      </w:r>
      <w:r w:rsidRPr="00D7375B">
        <w:rPr>
          <w:rFonts w:ascii="Arial" w:hAnsi="Arial" w:cs="Arial"/>
          <w:color w:val="000000"/>
        </w:rPr>
        <w:t xml:space="preserve"> é alcançado pelo art. 4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D7375B">
        <w:rPr>
          <w:rFonts w:ascii="Arial" w:hAnsi="Arial" w:cs="Arial"/>
          <w:color w:val="000000"/>
        </w:rPr>
        <w:t>n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> 274</w:t>
      </w:r>
      <w:proofErr w:type="gramEnd"/>
      <w:r w:rsidRPr="00D7375B">
        <w:rPr>
          <w:rFonts w:ascii="Arial" w:hAnsi="Arial" w:cs="Arial"/>
          <w:color w:val="000000"/>
        </w:rPr>
        <w:t>, de 19 de agosto de 2013.</w:t>
      </w: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375B">
        <w:rPr>
          <w:rFonts w:ascii="Arial" w:hAnsi="Arial" w:cs="Arial"/>
          <w:color w:val="000000"/>
        </w:rPr>
        <w:t>Art. 2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As estimativas dos investimentos têm por base o mês de </w:t>
      </w:r>
      <w:r w:rsidRPr="00D7375B">
        <w:rPr>
          <w:rFonts w:ascii="Arial" w:hAnsi="Arial" w:cs="Arial"/>
        </w:rPr>
        <w:t xml:space="preserve">março de 2015 </w:t>
      </w:r>
      <w:r w:rsidRPr="00D7375B">
        <w:rPr>
          <w:rFonts w:ascii="Arial" w:hAnsi="Arial" w:cs="Arial"/>
          <w:color w:val="000000"/>
        </w:rPr>
        <w:t xml:space="preserve">e são de exclusiva responsabilidade da </w:t>
      </w:r>
      <w:r w:rsidRPr="00D7375B">
        <w:rPr>
          <w:rFonts w:ascii="Arial" w:hAnsi="Arial" w:cs="Arial"/>
        </w:rPr>
        <w:t>ATE VII - Foz do Iguaçu Transmissora de Energia S.A.</w:t>
      </w:r>
      <w:r w:rsidRPr="00D7375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2613F" w:rsidRPr="00D7375B" w:rsidRDefault="00F2613F" w:rsidP="00F2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375B">
        <w:rPr>
          <w:rFonts w:ascii="Arial" w:hAnsi="Arial" w:cs="Arial"/>
          <w:color w:val="000000"/>
        </w:rPr>
        <w:t>Art. 3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A </w:t>
      </w:r>
      <w:r w:rsidRPr="00D7375B">
        <w:rPr>
          <w:rFonts w:ascii="Arial" w:hAnsi="Arial" w:cs="Arial"/>
        </w:rPr>
        <w:t xml:space="preserve">ATE VII - Foz do Iguaçu Transmissora de Energia S.A. </w:t>
      </w:r>
      <w:r w:rsidRPr="00D7375B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2613F" w:rsidRPr="00D7375B" w:rsidRDefault="00F2613F" w:rsidP="00F2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375B">
        <w:rPr>
          <w:rFonts w:ascii="Arial" w:hAnsi="Arial" w:cs="Arial"/>
          <w:color w:val="000000"/>
        </w:rPr>
        <w:t>Art. 4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375B">
        <w:rPr>
          <w:rFonts w:ascii="Arial" w:hAnsi="Arial" w:cs="Arial"/>
          <w:color w:val="000000"/>
        </w:rPr>
        <w:t>Art. 5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613F" w:rsidRPr="00D7375B" w:rsidRDefault="00F2613F" w:rsidP="00F2613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7375B">
        <w:rPr>
          <w:rFonts w:ascii="Arial" w:hAnsi="Arial" w:cs="Arial"/>
          <w:color w:val="000000"/>
        </w:rPr>
        <w:t>Art. 6</w:t>
      </w:r>
      <w:r w:rsidRPr="00D7375B">
        <w:rPr>
          <w:rFonts w:ascii="Arial" w:hAnsi="Arial" w:cs="Arial"/>
          <w:color w:val="000000"/>
          <w:u w:val="words"/>
          <w:vertAlign w:val="superscript"/>
        </w:rPr>
        <w:t>o</w:t>
      </w:r>
      <w:r w:rsidRPr="00D7375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BD397E" w:rsidP="00D93B8C">
      <w:pPr>
        <w:autoSpaceDE w:val="0"/>
        <w:ind w:right="-40"/>
        <w:jc w:val="both"/>
        <w:rPr>
          <w:rFonts w:ascii="Arial" w:hAnsi="Arial" w:cs="Arial"/>
          <w:color w:val="FF0000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20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="00392248">
        <w:rPr>
          <w:rFonts w:ascii="Arial" w:hAnsi="Arial" w:cs="Arial"/>
          <w:color w:val="FF0000"/>
        </w:rPr>
        <w:t xml:space="preserve"> e retif</w:t>
      </w:r>
      <w:r w:rsidR="00392248" w:rsidRPr="002F7283">
        <w:rPr>
          <w:rFonts w:ascii="Arial" w:hAnsi="Arial" w:cs="Arial"/>
          <w:color w:val="FF0000"/>
        </w:rPr>
        <w:t xml:space="preserve">icado no DOU de </w:t>
      </w:r>
      <w:r w:rsidR="00392248">
        <w:rPr>
          <w:rFonts w:ascii="Arial" w:hAnsi="Arial" w:cs="Arial"/>
          <w:color w:val="FF0000"/>
        </w:rPr>
        <w:t>2</w:t>
      </w:r>
      <w:r w:rsidR="00392248">
        <w:rPr>
          <w:rFonts w:ascii="Arial" w:hAnsi="Arial" w:cs="Arial"/>
          <w:color w:val="FF0000"/>
        </w:rPr>
        <w:t>7</w:t>
      </w:r>
      <w:r w:rsidR="00392248" w:rsidRPr="002F7283">
        <w:rPr>
          <w:rFonts w:ascii="Arial" w:hAnsi="Arial" w:cs="Arial"/>
          <w:color w:val="FF0000"/>
        </w:rPr>
        <w:t>.</w:t>
      </w:r>
      <w:r w:rsidR="00392248"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</w:p>
    <w:p w:rsidR="00392248" w:rsidRDefault="0039224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392248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2613F" w:rsidRPr="00D7375B" w:rsidRDefault="00F2613F" w:rsidP="00F2613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7375B">
        <w:rPr>
          <w:rFonts w:ascii="Arial" w:hAnsi="Arial" w:cs="Arial"/>
          <w:b/>
          <w:color w:val="000000"/>
        </w:rPr>
        <w:t>ANEXO</w:t>
      </w:r>
    </w:p>
    <w:p w:rsidR="00F2613F" w:rsidRPr="00D7375B" w:rsidRDefault="00F2613F" w:rsidP="00F2613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2613F" w:rsidRPr="00D7375B" w:rsidTr="006663A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F" w:rsidRPr="00D7375B" w:rsidRDefault="00F2613F" w:rsidP="006663A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7375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2613F" w:rsidRPr="00D7375B" w:rsidRDefault="00F2613F" w:rsidP="00F2613F">
      <w:pPr>
        <w:keepNext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F2613F" w:rsidRPr="00D7375B" w:rsidTr="006663A4">
        <w:tc>
          <w:tcPr>
            <w:tcW w:w="10348" w:type="dxa"/>
            <w:vAlign w:val="center"/>
          </w:tcPr>
          <w:p w:rsidR="00F2613F" w:rsidRPr="00D7375B" w:rsidRDefault="00F2613F" w:rsidP="006663A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F2613F" w:rsidRPr="00D7375B" w:rsidRDefault="00F2613F" w:rsidP="00F2613F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F2613F" w:rsidRPr="00D7375B" w:rsidTr="006663A4">
        <w:tc>
          <w:tcPr>
            <w:tcW w:w="10348" w:type="dxa"/>
            <w:gridSpan w:val="6"/>
            <w:vAlign w:val="center"/>
          </w:tcPr>
          <w:p w:rsidR="00F2613F" w:rsidRPr="00D7375B" w:rsidRDefault="00F2613F" w:rsidP="006663A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2613F" w:rsidRPr="00D7375B" w:rsidTr="006663A4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 xml:space="preserve">CNPJ      </w:t>
            </w:r>
          </w:p>
        </w:tc>
      </w:tr>
      <w:tr w:rsidR="00F2613F" w:rsidRPr="00D7375B" w:rsidTr="006663A4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ATE VII - Foz do Iguaçu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08.806.925/0001-36</w:t>
            </w:r>
          </w:p>
        </w:tc>
      </w:tr>
      <w:tr w:rsidR="00F2613F" w:rsidRPr="00D7375B" w:rsidTr="006663A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Número</w:t>
            </w:r>
          </w:p>
        </w:tc>
      </w:tr>
      <w:tr w:rsidR="00F2613F" w:rsidRPr="00D7375B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 xml:space="preserve">Avenida </w:t>
            </w:r>
            <w:proofErr w:type="spellStart"/>
            <w:r w:rsidRPr="00D7375B">
              <w:rPr>
                <w:rFonts w:ascii="Arial" w:hAnsi="Arial" w:cs="Arial"/>
              </w:rPr>
              <w:t>Belisário</w:t>
            </w:r>
            <w:proofErr w:type="spellEnd"/>
            <w:r w:rsidRPr="00D7375B">
              <w:rPr>
                <w:rFonts w:ascii="Arial" w:hAnsi="Arial" w:cs="Arial"/>
              </w:rPr>
              <w:t xml:space="preserve"> Leite de Andrade Neto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80</w:t>
            </w:r>
          </w:p>
        </w:tc>
      </w:tr>
      <w:tr w:rsidR="00F2613F" w:rsidRPr="00D7375B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CEP</w:t>
            </w:r>
          </w:p>
        </w:tc>
      </w:tr>
      <w:tr w:rsidR="00F2613F" w:rsidRPr="00D7375B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Barra da Tijuca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22621-270</w:t>
            </w:r>
          </w:p>
        </w:tc>
      </w:tr>
      <w:tr w:rsidR="00F2613F" w:rsidRPr="00D7375B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Telefone</w:t>
            </w:r>
          </w:p>
        </w:tc>
      </w:tr>
      <w:tr w:rsidR="00F2613F" w:rsidRPr="00D7375B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613F" w:rsidRPr="00D7375B" w:rsidRDefault="00F2613F" w:rsidP="006663A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2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(21) 3216-3300</w:t>
            </w:r>
          </w:p>
        </w:tc>
      </w:tr>
    </w:tbl>
    <w:p w:rsidR="00F2613F" w:rsidRPr="00D7375B" w:rsidRDefault="00F2613F" w:rsidP="00F2613F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F2613F" w:rsidRPr="00D7375B" w:rsidTr="006663A4">
        <w:tc>
          <w:tcPr>
            <w:tcW w:w="432" w:type="dxa"/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F2613F" w:rsidRPr="00D7375B" w:rsidRDefault="00F2613F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DADOS DO PROJETO</w:t>
            </w:r>
          </w:p>
        </w:tc>
      </w:tr>
      <w:tr w:rsidR="00F2613F" w:rsidRPr="00D7375B" w:rsidTr="00F2613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F2613F" w:rsidRPr="00D7375B" w:rsidRDefault="00F2613F" w:rsidP="006663A4">
            <w:pPr>
              <w:rPr>
                <w:rFonts w:ascii="Arial" w:hAnsi="Arial" w:cs="Arial"/>
                <w:b/>
              </w:rPr>
            </w:pPr>
            <w:r w:rsidRPr="00D7375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Reforços na Subestação Foz do Iguaçu Norte (Resolução Autorizativa ANEEL n</w:t>
            </w:r>
            <w:r w:rsidRPr="00D7375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7375B">
              <w:rPr>
                <w:rFonts w:ascii="Arial" w:hAnsi="Arial" w:cs="Arial"/>
              </w:rPr>
              <w:t xml:space="preserve"> </w:t>
            </w:r>
            <w:r w:rsidRPr="00D7375B">
              <w:rPr>
                <w:rFonts w:ascii="Arial" w:hAnsi="Arial" w:cs="Arial"/>
                <w:color w:val="000000"/>
              </w:rPr>
              <w:t>4.977, de 16 de dezembro de 2014</w:t>
            </w:r>
            <w:r w:rsidRPr="00D7375B">
              <w:rPr>
                <w:rFonts w:ascii="Arial" w:hAnsi="Arial" w:cs="Arial"/>
              </w:rPr>
              <w:t>).</w:t>
            </w:r>
          </w:p>
        </w:tc>
      </w:tr>
      <w:tr w:rsidR="00F2613F" w:rsidRPr="00D7375B" w:rsidTr="00F2613F">
        <w:trPr>
          <w:trHeight w:val="345"/>
        </w:trPr>
        <w:tc>
          <w:tcPr>
            <w:tcW w:w="2552" w:type="dxa"/>
            <w:gridSpan w:val="2"/>
            <w:vMerge w:val="restart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F2613F" w:rsidRPr="00D7375B" w:rsidRDefault="00F2613F" w:rsidP="006663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Reforços em Instalação de Transmissão de Energia Elétrica, relativos à Subestação Foz do Iguaçu Norte, compreendendo:</w:t>
            </w:r>
          </w:p>
        </w:tc>
      </w:tr>
      <w:tr w:rsidR="00F2613F" w:rsidRPr="00D7375B" w:rsidTr="00F2613F">
        <w:trPr>
          <w:trHeight w:val="70"/>
        </w:trPr>
        <w:tc>
          <w:tcPr>
            <w:tcW w:w="2552" w:type="dxa"/>
            <w:gridSpan w:val="2"/>
            <w:vMerge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2613F" w:rsidRPr="00D7375B" w:rsidRDefault="00F2613F" w:rsidP="006663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eastAsia="Calibri" w:hAnsi="Arial" w:cs="Arial"/>
                <w:color w:val="000000"/>
              </w:rPr>
              <w:t xml:space="preserve">I - complementação do Módulo Geral da Subestação Foz do Iguaçu Norte com dois Módulos de Infraestrutura de Manobra em 138 </w:t>
            </w:r>
            <w:proofErr w:type="gramStart"/>
            <w:r w:rsidRPr="00D7375B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D7375B">
              <w:rPr>
                <w:rFonts w:ascii="Arial" w:eastAsia="Calibri" w:hAnsi="Arial" w:cs="Arial"/>
                <w:color w:val="000000"/>
              </w:rPr>
              <w:t>;</w:t>
            </w:r>
          </w:p>
        </w:tc>
      </w:tr>
      <w:tr w:rsidR="00F2613F" w:rsidRPr="00D7375B" w:rsidTr="00F2613F">
        <w:trPr>
          <w:trHeight w:val="201"/>
        </w:trPr>
        <w:tc>
          <w:tcPr>
            <w:tcW w:w="2552" w:type="dxa"/>
            <w:gridSpan w:val="2"/>
            <w:vMerge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2613F" w:rsidRPr="00D7375B" w:rsidRDefault="00F2613F" w:rsidP="006663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eastAsia="Calibri" w:hAnsi="Arial" w:cs="Arial"/>
                <w:color w:val="000000"/>
              </w:rPr>
              <w:t>II - instalação de um Banco de Capacitores de 30 </w:t>
            </w:r>
            <w:proofErr w:type="spellStart"/>
            <w:r w:rsidRPr="00D7375B">
              <w:rPr>
                <w:rFonts w:ascii="Arial" w:eastAsia="Calibri" w:hAnsi="Arial" w:cs="Arial"/>
                <w:color w:val="000000"/>
              </w:rPr>
              <w:t>Mvar</w:t>
            </w:r>
            <w:proofErr w:type="spellEnd"/>
            <w:r w:rsidRPr="00D7375B">
              <w:rPr>
                <w:rFonts w:ascii="Arial" w:eastAsia="Calibri" w:hAnsi="Arial" w:cs="Arial"/>
                <w:color w:val="000000"/>
              </w:rPr>
              <w:t xml:space="preserve">, em 138 </w:t>
            </w:r>
            <w:proofErr w:type="gramStart"/>
            <w:r w:rsidRPr="00D7375B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D7375B">
              <w:rPr>
                <w:rFonts w:ascii="Arial" w:eastAsia="Calibri" w:hAnsi="Arial" w:cs="Arial"/>
                <w:color w:val="000000"/>
              </w:rPr>
              <w:t>;</w:t>
            </w:r>
          </w:p>
        </w:tc>
      </w:tr>
      <w:tr w:rsidR="00F2613F" w:rsidRPr="00D7375B" w:rsidTr="00F2613F">
        <w:trPr>
          <w:trHeight w:val="209"/>
        </w:trPr>
        <w:tc>
          <w:tcPr>
            <w:tcW w:w="2552" w:type="dxa"/>
            <w:gridSpan w:val="2"/>
            <w:vMerge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2613F" w:rsidRPr="00D7375B" w:rsidRDefault="00F2613F" w:rsidP="006663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eastAsia="Calibri" w:hAnsi="Arial" w:cs="Arial"/>
                <w:color w:val="000000"/>
              </w:rPr>
              <w:t xml:space="preserve">III - instalação de um Módulo de Conexão de Banco de Capacitores em 138 </w:t>
            </w:r>
            <w:proofErr w:type="gramStart"/>
            <w:r w:rsidRPr="00D7375B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D7375B">
              <w:rPr>
                <w:rFonts w:ascii="Arial" w:eastAsia="Calibri" w:hAnsi="Arial" w:cs="Arial"/>
                <w:color w:val="000000"/>
              </w:rPr>
              <w:t>, Arranjo Barra Principal e Transferência;</w:t>
            </w:r>
          </w:p>
        </w:tc>
      </w:tr>
      <w:tr w:rsidR="00F2613F" w:rsidRPr="00D7375B" w:rsidTr="00F2613F">
        <w:trPr>
          <w:trHeight w:val="205"/>
        </w:trPr>
        <w:tc>
          <w:tcPr>
            <w:tcW w:w="2552" w:type="dxa"/>
            <w:gridSpan w:val="2"/>
            <w:vMerge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2613F" w:rsidRPr="00D7375B" w:rsidRDefault="00F2613F" w:rsidP="006663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eastAsia="Calibri" w:hAnsi="Arial" w:cs="Arial"/>
                <w:color w:val="000000"/>
              </w:rPr>
              <w:t>IV - instalação de um Banco de Capacitores de 30 </w:t>
            </w:r>
            <w:proofErr w:type="spellStart"/>
            <w:r w:rsidRPr="00D7375B">
              <w:rPr>
                <w:rFonts w:ascii="Arial" w:eastAsia="Calibri" w:hAnsi="Arial" w:cs="Arial"/>
                <w:color w:val="000000"/>
              </w:rPr>
              <w:t>Mvar</w:t>
            </w:r>
            <w:proofErr w:type="spellEnd"/>
            <w:r w:rsidRPr="00D7375B">
              <w:rPr>
                <w:rFonts w:ascii="Arial" w:eastAsia="Calibri" w:hAnsi="Arial" w:cs="Arial"/>
                <w:color w:val="000000"/>
              </w:rPr>
              <w:t xml:space="preserve">, em 138 </w:t>
            </w:r>
            <w:proofErr w:type="gramStart"/>
            <w:r w:rsidRPr="00D7375B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D7375B">
              <w:rPr>
                <w:rFonts w:ascii="Arial" w:eastAsia="Calibri" w:hAnsi="Arial" w:cs="Arial"/>
                <w:color w:val="000000"/>
              </w:rPr>
              <w:t>; e</w:t>
            </w:r>
          </w:p>
        </w:tc>
      </w:tr>
      <w:tr w:rsidR="00F2613F" w:rsidRPr="00D7375B" w:rsidTr="00F2613F">
        <w:trPr>
          <w:trHeight w:val="205"/>
        </w:trPr>
        <w:tc>
          <w:tcPr>
            <w:tcW w:w="2552" w:type="dxa"/>
            <w:gridSpan w:val="2"/>
            <w:vMerge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F2613F" w:rsidRPr="00D7375B" w:rsidRDefault="00F2613F" w:rsidP="006663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eastAsia="Calibri" w:hAnsi="Arial" w:cs="Arial"/>
                <w:color w:val="000000"/>
              </w:rPr>
              <w:t xml:space="preserve">V - instalação de um Módulo de Conexão de Banco de Capacitores em 138 </w:t>
            </w:r>
            <w:proofErr w:type="gramStart"/>
            <w:r w:rsidRPr="00D7375B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D7375B">
              <w:rPr>
                <w:rFonts w:ascii="Arial" w:eastAsia="Calibri" w:hAnsi="Arial" w:cs="Arial"/>
                <w:color w:val="000000"/>
              </w:rPr>
              <w:t>, Arranjo Barra Principal e Transferência.</w:t>
            </w:r>
          </w:p>
        </w:tc>
      </w:tr>
      <w:tr w:rsidR="00F2613F" w:rsidRPr="00D7375B" w:rsidTr="00F2613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De 24/12/2014 a 24/6/2016.</w:t>
            </w:r>
          </w:p>
        </w:tc>
      </w:tr>
      <w:tr w:rsidR="00F2613F" w:rsidRPr="00D7375B" w:rsidTr="00F2613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F2613F" w:rsidRPr="00D7375B" w:rsidRDefault="00F2613F" w:rsidP="006663A4">
            <w:pPr>
              <w:jc w:val="both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Município de Foz do Iguaçu, Estado do Paraná.</w:t>
            </w:r>
          </w:p>
        </w:tc>
      </w:tr>
    </w:tbl>
    <w:p w:rsidR="00F2613F" w:rsidRDefault="00F2613F" w:rsidP="00F2613F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6561"/>
        <w:gridCol w:w="3212"/>
      </w:tblGrid>
      <w:tr w:rsidR="00392248" w:rsidRPr="006B2E58" w:rsidTr="00392248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ind w:left="-70"/>
              <w:jc w:val="center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>12</w:t>
            </w:r>
          </w:p>
        </w:tc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keepNext/>
              <w:tabs>
                <w:tab w:val="left" w:pos="225"/>
                <w:tab w:val="center" w:pos="4887"/>
              </w:tabs>
              <w:outlineLvl w:val="1"/>
              <w:rPr>
                <w:rFonts w:ascii="Arial" w:hAnsi="Arial" w:cs="Arial"/>
                <w:bCs/>
              </w:rPr>
            </w:pPr>
            <w:r w:rsidRPr="006B2E58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6B2E58">
              <w:rPr>
                <w:rFonts w:ascii="Arial" w:hAnsi="Arial" w:cs="Arial"/>
                <w:bCs/>
              </w:rPr>
              <w:t>JURÍDICA</w:t>
            </w:r>
            <w:proofErr w:type="gramEnd"/>
            <w:r w:rsidRPr="006B2E5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92248" w:rsidRPr="006B2E58" w:rsidTr="00392248">
        <w:trPr>
          <w:trHeight w:val="153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jc w:val="both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>Nome: Jorge Raul Bauer.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jc w:val="both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>CPF: 736.028.091-53.</w:t>
            </w:r>
          </w:p>
        </w:tc>
      </w:tr>
      <w:tr w:rsidR="00392248" w:rsidRPr="006B2E58" w:rsidTr="00392248">
        <w:trPr>
          <w:trHeight w:val="147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jc w:val="both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 xml:space="preserve">Nome: Rodrigo Augusto </w:t>
            </w:r>
            <w:proofErr w:type="spellStart"/>
            <w:r w:rsidRPr="006B2E58">
              <w:rPr>
                <w:rFonts w:ascii="Arial" w:hAnsi="Arial" w:cs="Arial"/>
              </w:rPr>
              <w:t>Hollanda</w:t>
            </w:r>
            <w:proofErr w:type="spellEnd"/>
            <w:r w:rsidRPr="006B2E58">
              <w:rPr>
                <w:rFonts w:ascii="Arial" w:hAnsi="Arial" w:cs="Arial"/>
              </w:rPr>
              <w:t xml:space="preserve"> Evangelista.</w:t>
            </w:r>
          </w:p>
        </w:tc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jc w:val="both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>CPF: 085.131.587-98.</w:t>
            </w:r>
          </w:p>
        </w:tc>
      </w:tr>
      <w:tr w:rsidR="00392248" w:rsidRPr="006B2E58" w:rsidTr="00392248">
        <w:trPr>
          <w:trHeight w:val="42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jc w:val="both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>Nome: Wellington Soares Santana.</w:t>
            </w:r>
          </w:p>
        </w:tc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48" w:rsidRPr="006B2E58" w:rsidRDefault="00392248" w:rsidP="0079622D">
            <w:pPr>
              <w:jc w:val="both"/>
              <w:rPr>
                <w:rFonts w:ascii="Arial" w:hAnsi="Arial" w:cs="Arial"/>
              </w:rPr>
            </w:pPr>
            <w:r w:rsidRPr="006B2E58">
              <w:rPr>
                <w:rFonts w:ascii="Arial" w:hAnsi="Arial" w:cs="Arial"/>
              </w:rPr>
              <w:t>CPF: 099.490.527-00.</w:t>
            </w:r>
          </w:p>
        </w:tc>
      </w:tr>
    </w:tbl>
    <w:p w:rsidR="00F2613F" w:rsidRPr="00D7375B" w:rsidRDefault="00F2613F" w:rsidP="00F2613F">
      <w:pPr>
        <w:ind w:left="720"/>
        <w:rPr>
          <w:rFonts w:ascii="Arial" w:hAnsi="Arial" w:cs="Arial"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6"/>
        <w:gridCol w:w="1985"/>
        <w:gridCol w:w="6945"/>
      </w:tblGrid>
      <w:tr w:rsidR="00F2613F" w:rsidRPr="00D7375B" w:rsidTr="006663A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ESTIMATIVAS DOS VALORES DOS BENS E SERVIÇOS</w:t>
            </w:r>
          </w:p>
          <w:p w:rsidR="00F2613F" w:rsidRPr="00D7375B" w:rsidRDefault="00F2613F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F2613F" w:rsidRPr="00D7375B" w:rsidTr="006663A4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7.234.027,61.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</w:p>
        </w:tc>
      </w:tr>
      <w:tr w:rsidR="00F2613F" w:rsidRPr="00D7375B" w:rsidTr="006663A4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9.125.536,74.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</w:p>
        </w:tc>
      </w:tr>
      <w:tr w:rsidR="00F2613F" w:rsidRPr="00D7375B" w:rsidTr="006663A4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  <w:proofErr w:type="gramStart"/>
            <w:r w:rsidRPr="00D7375B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</w:p>
        </w:tc>
      </w:tr>
      <w:tr w:rsidR="00F2613F" w:rsidRPr="00D7375B" w:rsidTr="006663A4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  <w:b/>
              </w:rPr>
            </w:pPr>
            <w:r w:rsidRPr="00D7375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  <w:b/>
              </w:rPr>
            </w:pPr>
            <w:r w:rsidRPr="00D7375B">
              <w:rPr>
                <w:rFonts w:ascii="Arial" w:hAnsi="Arial" w:cs="Arial"/>
                <w:b/>
              </w:rPr>
              <w:t>16.359.564,35</w:t>
            </w:r>
            <w:r w:rsidRPr="00D7375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2613F" w:rsidRPr="00D7375B" w:rsidRDefault="00F2613F" w:rsidP="00F2613F">
      <w:pPr>
        <w:ind w:left="720"/>
        <w:rPr>
          <w:rFonts w:ascii="Arial" w:hAnsi="Arial" w:cs="Arial"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6"/>
        <w:gridCol w:w="1985"/>
        <w:gridCol w:w="6945"/>
      </w:tblGrid>
      <w:tr w:rsidR="00F2613F" w:rsidRPr="00D7375B" w:rsidTr="006663A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F" w:rsidRPr="00D7375B" w:rsidRDefault="00F2613F" w:rsidP="006663A4">
            <w:pPr>
              <w:ind w:left="-70"/>
              <w:jc w:val="center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ESTIMATIVAS DOS VALORES DOS BENS E SERVIÇOS</w:t>
            </w:r>
          </w:p>
          <w:p w:rsidR="00F2613F" w:rsidRPr="00D7375B" w:rsidRDefault="00F2613F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375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F2613F" w:rsidRPr="00D7375B" w:rsidTr="006663A4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6.582.965,13.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</w:p>
        </w:tc>
      </w:tr>
      <w:tr w:rsidR="00F2613F" w:rsidRPr="00D7375B" w:rsidTr="006663A4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8.495.553,56.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</w:p>
        </w:tc>
      </w:tr>
      <w:tr w:rsidR="00F2613F" w:rsidRPr="00D7375B" w:rsidTr="006663A4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</w:rPr>
            </w:pPr>
            <w:r w:rsidRPr="00D7375B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  <w:proofErr w:type="gramStart"/>
            <w:r w:rsidRPr="00D7375B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</w:rPr>
            </w:pPr>
          </w:p>
        </w:tc>
      </w:tr>
      <w:tr w:rsidR="00F2613F" w:rsidRPr="00D7375B" w:rsidTr="006663A4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rPr>
                <w:rFonts w:ascii="Arial" w:hAnsi="Arial" w:cs="Arial"/>
                <w:b/>
              </w:rPr>
            </w:pPr>
            <w:r w:rsidRPr="00D7375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  <w:b/>
              </w:rPr>
            </w:pPr>
            <w:r w:rsidRPr="00D7375B">
              <w:rPr>
                <w:rFonts w:ascii="Arial" w:hAnsi="Arial" w:cs="Arial"/>
                <w:b/>
              </w:rPr>
              <w:t>15.078.518,69</w:t>
            </w:r>
            <w:r w:rsidRPr="00D7375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13F" w:rsidRPr="00D7375B" w:rsidRDefault="00F2613F" w:rsidP="006663A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C087E" w:rsidRPr="00DD7C57" w:rsidRDefault="005C087E" w:rsidP="00F2613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5C087E" w:rsidRPr="00DD7C57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C087E">
      <w:rPr>
        <w:rFonts w:ascii="Arial" w:hAnsi="Arial" w:cs="Arial"/>
      </w:rPr>
      <w:t>6</w:t>
    </w:r>
    <w:r w:rsidR="00F2613F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D397E">
      <w:rPr>
        <w:rFonts w:ascii="Arial" w:hAnsi="Arial" w:cs="Arial"/>
      </w:rPr>
      <w:t>19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92248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2248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8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9DA7-0312-4CD5-848C-51FEA36E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2015-05-20T13:03:00Z</dcterms:created>
  <dcterms:modified xsi:type="dcterms:W3CDTF">2015-05-27T11:51:00Z</dcterms:modified>
</cp:coreProperties>
</file>