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C4F5A4D" wp14:editId="4B48137D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125F0D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764AA7" w:rsidRPr="009B1448" w:rsidRDefault="00764AA7" w:rsidP="00764A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 w:rsidR="000A62F9">
        <w:rPr>
          <w:rFonts w:ascii="Arial" w:hAnsi="Arial" w:cs="Arial"/>
          <w:b/>
          <w:bCs/>
          <w:color w:val="000080"/>
        </w:rPr>
        <w:t>40</w:t>
      </w:r>
      <w:proofErr w:type="gramEnd"/>
      <w:r w:rsidR="0029565E">
        <w:rPr>
          <w:rFonts w:ascii="Arial" w:hAnsi="Arial" w:cs="Arial"/>
          <w:b/>
          <w:bCs/>
          <w:color w:val="000080"/>
        </w:rPr>
        <w:t>,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BE18A1">
        <w:rPr>
          <w:rFonts w:ascii="Arial" w:hAnsi="Arial" w:cs="Arial"/>
          <w:b/>
          <w:bCs/>
          <w:color w:val="000080"/>
        </w:rPr>
        <w:t>3</w:t>
      </w:r>
      <w:r w:rsidR="00E05550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BE18A1">
        <w:rPr>
          <w:rFonts w:ascii="Arial" w:hAnsi="Arial" w:cs="Arial"/>
          <w:b/>
          <w:bCs/>
          <w:color w:val="000080"/>
        </w:rPr>
        <w:t>FEVER</w:t>
      </w:r>
      <w:r w:rsidR="00B33125">
        <w:rPr>
          <w:rFonts w:ascii="Arial" w:hAnsi="Arial" w:cs="Arial"/>
          <w:b/>
          <w:bCs/>
          <w:color w:val="000080"/>
        </w:rPr>
        <w:t xml:space="preserve">EIRO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A45057">
        <w:rPr>
          <w:rFonts w:ascii="Arial" w:hAnsi="Arial" w:cs="Arial"/>
          <w:b/>
          <w:bCs/>
          <w:color w:val="000080"/>
        </w:rPr>
        <w:t>1</w:t>
      </w:r>
      <w:r w:rsidR="00B33125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764AA7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24C53" w:rsidRDefault="00824C53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77797" w:rsidRDefault="00D7779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64AA7" w:rsidRPr="002D7C63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0A62F9" w:rsidRPr="0053254D" w:rsidRDefault="000A62F9" w:rsidP="000A62F9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53254D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53254D">
        <w:rPr>
          <w:rFonts w:ascii="Arial" w:hAnsi="Arial" w:cs="Arial"/>
          <w:color w:val="000000"/>
        </w:rPr>
        <w:t>, no uso da competência que lhe foi delegada pelo art. 1</w:t>
      </w:r>
      <w:r w:rsidRPr="0053254D">
        <w:rPr>
          <w:rFonts w:ascii="Arial" w:hAnsi="Arial" w:cs="Arial"/>
          <w:color w:val="000000"/>
          <w:u w:val="single"/>
          <w:vertAlign w:val="superscript"/>
        </w:rPr>
        <w:t>o</w:t>
      </w:r>
      <w:r w:rsidRPr="0053254D">
        <w:rPr>
          <w:rFonts w:ascii="Arial" w:hAnsi="Arial" w:cs="Arial"/>
          <w:color w:val="000000"/>
        </w:rPr>
        <w:t xml:space="preserve"> da Portaria MME </w:t>
      </w:r>
      <w:proofErr w:type="gramStart"/>
      <w:r w:rsidRPr="0053254D">
        <w:rPr>
          <w:rFonts w:ascii="Arial" w:hAnsi="Arial" w:cs="Arial"/>
          <w:color w:val="000000"/>
        </w:rPr>
        <w:t>n</w:t>
      </w:r>
      <w:r w:rsidRPr="0053254D">
        <w:rPr>
          <w:rFonts w:ascii="Arial" w:hAnsi="Arial" w:cs="Arial"/>
          <w:color w:val="000000"/>
          <w:u w:val="words"/>
          <w:vertAlign w:val="superscript"/>
        </w:rPr>
        <w:t>o</w:t>
      </w:r>
      <w:r w:rsidRPr="0053254D">
        <w:rPr>
          <w:rFonts w:ascii="Arial" w:hAnsi="Arial" w:cs="Arial"/>
          <w:color w:val="000000"/>
        </w:rPr>
        <w:t xml:space="preserve"> 440</w:t>
      </w:r>
      <w:proofErr w:type="gramEnd"/>
      <w:r w:rsidRPr="0053254D">
        <w:rPr>
          <w:rFonts w:ascii="Arial" w:hAnsi="Arial" w:cs="Arial"/>
          <w:color w:val="000000"/>
        </w:rPr>
        <w:t>, de 20 de julho de 2012, tendo em vista o disposto no art. 6</w:t>
      </w:r>
      <w:r w:rsidRPr="0053254D">
        <w:rPr>
          <w:rFonts w:ascii="Arial" w:hAnsi="Arial" w:cs="Arial"/>
          <w:color w:val="000000"/>
          <w:u w:val="single"/>
          <w:vertAlign w:val="superscript"/>
        </w:rPr>
        <w:t>o</w:t>
      </w:r>
      <w:r w:rsidRPr="0053254D">
        <w:rPr>
          <w:rFonts w:ascii="Arial" w:hAnsi="Arial" w:cs="Arial"/>
          <w:color w:val="000000"/>
        </w:rPr>
        <w:t xml:space="preserve"> do Decreto n</w:t>
      </w:r>
      <w:r w:rsidRPr="0053254D">
        <w:rPr>
          <w:rFonts w:ascii="Arial" w:hAnsi="Arial" w:cs="Arial"/>
          <w:color w:val="000000"/>
          <w:u w:val="single"/>
          <w:vertAlign w:val="superscript"/>
        </w:rPr>
        <w:t>o</w:t>
      </w:r>
      <w:r w:rsidRPr="0053254D">
        <w:rPr>
          <w:rFonts w:ascii="Arial" w:hAnsi="Arial" w:cs="Arial"/>
          <w:color w:val="000000"/>
        </w:rPr>
        <w:t xml:space="preserve"> 6.144, de 3 de julho de </w:t>
      </w:r>
      <w:r w:rsidRPr="0053254D">
        <w:rPr>
          <w:rFonts w:ascii="Arial" w:hAnsi="Arial" w:cs="Arial"/>
        </w:rPr>
        <w:t>2007, no art. 2</w:t>
      </w:r>
      <w:r w:rsidRPr="0053254D">
        <w:rPr>
          <w:rFonts w:ascii="Arial" w:hAnsi="Arial" w:cs="Arial"/>
          <w:color w:val="000000"/>
          <w:u w:val="single"/>
          <w:vertAlign w:val="superscript"/>
        </w:rPr>
        <w:t>o</w:t>
      </w:r>
      <w:r w:rsidRPr="0053254D">
        <w:rPr>
          <w:rFonts w:ascii="Arial" w:hAnsi="Arial" w:cs="Arial"/>
        </w:rPr>
        <w:t>, § 3</w:t>
      </w:r>
      <w:r w:rsidRPr="0053254D">
        <w:rPr>
          <w:rFonts w:ascii="Arial" w:hAnsi="Arial" w:cs="Arial"/>
          <w:color w:val="000000"/>
          <w:u w:val="single"/>
          <w:vertAlign w:val="superscript"/>
        </w:rPr>
        <w:t>o</w:t>
      </w:r>
      <w:r w:rsidRPr="0053254D">
        <w:rPr>
          <w:rFonts w:ascii="Arial" w:hAnsi="Arial" w:cs="Arial"/>
        </w:rPr>
        <w:t>, da Portaria MME n</w:t>
      </w:r>
      <w:r w:rsidRPr="0053254D">
        <w:rPr>
          <w:rFonts w:ascii="Arial" w:hAnsi="Arial" w:cs="Arial"/>
          <w:color w:val="000000"/>
          <w:u w:val="single"/>
          <w:vertAlign w:val="superscript"/>
        </w:rPr>
        <w:t>o</w:t>
      </w:r>
      <w:r w:rsidRPr="0053254D">
        <w:rPr>
          <w:rFonts w:ascii="Arial" w:hAnsi="Arial" w:cs="Arial"/>
        </w:rPr>
        <w:t xml:space="preserve"> 274, de 19 de agosto de 2013, e o que consta do Processo n</w:t>
      </w:r>
      <w:r w:rsidRPr="0053254D">
        <w:rPr>
          <w:rFonts w:ascii="Arial" w:hAnsi="Arial" w:cs="Arial"/>
          <w:u w:val="single"/>
          <w:vertAlign w:val="superscript"/>
        </w:rPr>
        <w:t>o</w:t>
      </w:r>
      <w:r w:rsidRPr="0053254D">
        <w:rPr>
          <w:rFonts w:ascii="Arial" w:hAnsi="Arial" w:cs="Arial"/>
        </w:rPr>
        <w:t xml:space="preserve"> </w:t>
      </w:r>
      <w:r w:rsidRPr="0053254D">
        <w:rPr>
          <w:rFonts w:ascii="Arial" w:hAnsi="Arial" w:cs="Arial"/>
          <w:noProof/>
          <w:color w:val="000000"/>
        </w:rPr>
        <w:t>48500.005514/2014-51</w:t>
      </w:r>
      <w:r w:rsidRPr="0053254D">
        <w:rPr>
          <w:rFonts w:ascii="Arial" w:hAnsi="Arial" w:cs="Arial"/>
        </w:rPr>
        <w:t>, resolve:</w:t>
      </w:r>
    </w:p>
    <w:p w:rsidR="000A62F9" w:rsidRPr="0053254D" w:rsidRDefault="000A62F9" w:rsidP="000A62F9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0A62F9" w:rsidRPr="0053254D" w:rsidRDefault="000A62F9" w:rsidP="000A62F9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53254D">
        <w:rPr>
          <w:rFonts w:ascii="Arial" w:hAnsi="Arial" w:cs="Arial"/>
        </w:rPr>
        <w:t>Art. 1</w:t>
      </w:r>
      <w:r w:rsidRPr="0053254D">
        <w:rPr>
          <w:rFonts w:ascii="Arial" w:hAnsi="Arial" w:cs="Arial"/>
          <w:color w:val="000000"/>
          <w:u w:val="single"/>
          <w:vertAlign w:val="superscript"/>
        </w:rPr>
        <w:t>o</w:t>
      </w:r>
      <w:r w:rsidRPr="0053254D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53254D">
        <w:rPr>
          <w:rFonts w:ascii="Arial" w:hAnsi="Arial" w:cs="Arial"/>
          <w:noProof/>
          <w:color w:val="000000"/>
        </w:rPr>
        <w:t>EOL</w:t>
      </w:r>
      <w:r w:rsidRPr="0053254D">
        <w:rPr>
          <w:rFonts w:ascii="Arial" w:hAnsi="Arial" w:cs="Arial"/>
          <w:color w:val="000000"/>
        </w:rPr>
        <w:t xml:space="preserve"> </w:t>
      </w:r>
      <w:r w:rsidRPr="0053254D">
        <w:rPr>
          <w:rFonts w:ascii="Arial" w:hAnsi="Arial" w:cs="Arial"/>
          <w:noProof/>
          <w:color w:val="000000"/>
        </w:rPr>
        <w:t>Ventos de Santo Estevão I</w:t>
      </w:r>
      <w:r w:rsidRPr="0053254D">
        <w:rPr>
          <w:rFonts w:ascii="Arial" w:hAnsi="Arial" w:cs="Arial"/>
          <w:color w:val="000000"/>
        </w:rPr>
        <w:t xml:space="preserve">, </w:t>
      </w:r>
      <w:r w:rsidRPr="0053254D">
        <w:rPr>
          <w:rFonts w:ascii="Arial" w:hAnsi="Arial" w:cs="Arial"/>
        </w:rPr>
        <w:t xml:space="preserve">de </w:t>
      </w:r>
      <w:r w:rsidRPr="0053254D">
        <w:rPr>
          <w:rFonts w:ascii="Arial" w:hAnsi="Arial" w:cs="Arial"/>
          <w:color w:val="000000"/>
        </w:rPr>
        <w:t xml:space="preserve">titularidade da </w:t>
      </w:r>
      <w:r w:rsidRPr="0053254D">
        <w:rPr>
          <w:rFonts w:ascii="Arial" w:hAnsi="Arial" w:cs="Arial"/>
        </w:rPr>
        <w:t xml:space="preserve">empresa </w:t>
      </w:r>
      <w:r w:rsidRPr="0053254D">
        <w:rPr>
          <w:rFonts w:ascii="Arial" w:hAnsi="Arial" w:cs="Arial"/>
          <w:noProof/>
          <w:color w:val="000000"/>
        </w:rPr>
        <w:t>Ventos de Santo Estevão I Energias Renováveis S.A.</w:t>
      </w:r>
      <w:r w:rsidRPr="0053254D">
        <w:rPr>
          <w:rFonts w:ascii="Arial" w:hAnsi="Arial" w:cs="Arial"/>
        </w:rPr>
        <w:t xml:space="preserve">, </w:t>
      </w:r>
      <w:r w:rsidRPr="0053254D">
        <w:rPr>
          <w:rFonts w:ascii="Arial" w:hAnsi="Arial" w:cs="Arial"/>
          <w:color w:val="000000"/>
        </w:rPr>
        <w:t>inscrita no CNPJ/MF sob o n</w:t>
      </w:r>
      <w:r w:rsidRPr="0053254D">
        <w:rPr>
          <w:rFonts w:ascii="Arial" w:hAnsi="Arial" w:cs="Arial"/>
          <w:color w:val="000000"/>
          <w:u w:val="single"/>
          <w:vertAlign w:val="superscript"/>
        </w:rPr>
        <w:t>o</w:t>
      </w:r>
      <w:r w:rsidRPr="0053254D">
        <w:rPr>
          <w:rFonts w:ascii="Arial" w:hAnsi="Arial" w:cs="Arial"/>
          <w:color w:val="000000"/>
        </w:rPr>
        <w:t> </w:t>
      </w:r>
      <w:r w:rsidRPr="0053254D">
        <w:rPr>
          <w:rFonts w:ascii="Arial" w:hAnsi="Arial" w:cs="Arial"/>
          <w:noProof/>
          <w:color w:val="000000"/>
        </w:rPr>
        <w:t>16.712.566/0001-86</w:t>
      </w:r>
      <w:r w:rsidRPr="0053254D">
        <w:rPr>
          <w:rFonts w:ascii="Arial" w:hAnsi="Arial" w:cs="Arial"/>
          <w:color w:val="000000"/>
        </w:rPr>
        <w:t xml:space="preserve">, </w:t>
      </w:r>
      <w:r w:rsidRPr="0053254D">
        <w:rPr>
          <w:rFonts w:ascii="Arial" w:hAnsi="Arial" w:cs="Arial"/>
        </w:rPr>
        <w:t xml:space="preserve">detalhado no Anexo </w:t>
      </w:r>
      <w:proofErr w:type="gramStart"/>
      <w:r w:rsidRPr="0053254D">
        <w:rPr>
          <w:rFonts w:ascii="Arial" w:hAnsi="Arial" w:cs="Arial"/>
        </w:rPr>
        <w:t>à</w:t>
      </w:r>
      <w:proofErr w:type="gramEnd"/>
      <w:r w:rsidRPr="0053254D">
        <w:rPr>
          <w:rFonts w:ascii="Arial" w:hAnsi="Arial" w:cs="Arial"/>
        </w:rPr>
        <w:t xml:space="preserve"> presente Portaria.</w:t>
      </w:r>
    </w:p>
    <w:p w:rsidR="000A62F9" w:rsidRPr="0053254D" w:rsidRDefault="000A62F9" w:rsidP="000A62F9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0A62F9" w:rsidRPr="0053254D" w:rsidRDefault="000A62F9" w:rsidP="000A62F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53254D">
        <w:rPr>
          <w:rFonts w:ascii="Arial" w:hAnsi="Arial" w:cs="Arial"/>
        </w:rPr>
        <w:t xml:space="preserve">Parágrafo único. O projeto de que trata o </w:t>
      </w:r>
      <w:r w:rsidRPr="0053254D">
        <w:rPr>
          <w:rFonts w:ascii="Arial" w:hAnsi="Arial" w:cs="Arial"/>
          <w:b/>
        </w:rPr>
        <w:t>caput</w:t>
      </w:r>
      <w:r w:rsidRPr="0053254D">
        <w:rPr>
          <w:rFonts w:ascii="Arial" w:hAnsi="Arial" w:cs="Arial"/>
        </w:rPr>
        <w:t>, autorizado por meio da Portaria MME</w:t>
      </w:r>
      <w:r>
        <w:rPr>
          <w:rFonts w:ascii="Arial" w:hAnsi="Arial" w:cs="Arial"/>
        </w:rPr>
        <w:t xml:space="preserve"> </w:t>
      </w:r>
      <w:proofErr w:type="gramStart"/>
      <w:r w:rsidRPr="0053254D">
        <w:rPr>
          <w:rFonts w:ascii="Arial" w:hAnsi="Arial" w:cs="Arial"/>
          <w:noProof/>
          <w:color w:val="000000"/>
        </w:rPr>
        <w:t>n</w:t>
      </w:r>
      <w:r w:rsidRPr="0053254D">
        <w:rPr>
          <w:rFonts w:ascii="Arial" w:hAnsi="Arial" w:cs="Arial"/>
          <w:color w:val="000000"/>
          <w:u w:val="single"/>
          <w:vertAlign w:val="superscript"/>
        </w:rPr>
        <w:t>o</w:t>
      </w:r>
      <w:r w:rsidRPr="0053254D">
        <w:rPr>
          <w:rFonts w:ascii="Arial" w:hAnsi="Arial" w:cs="Arial"/>
          <w:noProof/>
          <w:color w:val="000000"/>
        </w:rPr>
        <w:t xml:space="preserve"> 451</w:t>
      </w:r>
      <w:proofErr w:type="gramEnd"/>
      <w:r w:rsidRPr="0053254D">
        <w:rPr>
          <w:rFonts w:ascii="Arial" w:hAnsi="Arial" w:cs="Arial"/>
          <w:noProof/>
          <w:color w:val="000000"/>
        </w:rPr>
        <w:t>, de 1</w:t>
      </w:r>
      <w:r w:rsidRPr="0053254D">
        <w:rPr>
          <w:rFonts w:ascii="Arial" w:hAnsi="Arial" w:cs="Arial"/>
          <w:noProof/>
          <w:color w:val="000000"/>
          <w:u w:val="single"/>
          <w:vertAlign w:val="superscript"/>
        </w:rPr>
        <w:t>o</w:t>
      </w:r>
      <w:r w:rsidRPr="0053254D">
        <w:rPr>
          <w:rFonts w:ascii="Arial" w:hAnsi="Arial" w:cs="Arial"/>
          <w:noProof/>
          <w:color w:val="000000"/>
        </w:rPr>
        <w:t xml:space="preserve"> de setembro de 2014</w:t>
      </w:r>
      <w:r w:rsidRPr="0053254D">
        <w:rPr>
          <w:rFonts w:ascii="Arial" w:hAnsi="Arial" w:cs="Arial"/>
        </w:rPr>
        <w:t>, é alcançado pelo art. 4</w:t>
      </w:r>
      <w:r w:rsidRPr="0053254D">
        <w:rPr>
          <w:rFonts w:ascii="Arial" w:hAnsi="Arial" w:cs="Arial"/>
          <w:color w:val="000000"/>
          <w:u w:val="single"/>
          <w:vertAlign w:val="superscript"/>
        </w:rPr>
        <w:t>o</w:t>
      </w:r>
      <w:r w:rsidRPr="0053254D">
        <w:rPr>
          <w:rFonts w:ascii="Arial" w:hAnsi="Arial" w:cs="Arial"/>
        </w:rPr>
        <w:t>, inciso I, da Portaria MME n</w:t>
      </w:r>
      <w:r w:rsidRPr="0053254D">
        <w:rPr>
          <w:rFonts w:ascii="Arial" w:hAnsi="Arial" w:cs="Arial"/>
          <w:u w:val="single"/>
          <w:vertAlign w:val="superscript"/>
        </w:rPr>
        <w:t>o</w:t>
      </w:r>
      <w:r w:rsidRPr="0053254D">
        <w:rPr>
          <w:rFonts w:ascii="Arial" w:hAnsi="Arial" w:cs="Arial"/>
        </w:rPr>
        <w:t xml:space="preserve"> 274, de 19 de agosto de 2013.</w:t>
      </w:r>
    </w:p>
    <w:p w:rsidR="000A62F9" w:rsidRPr="0053254D" w:rsidRDefault="000A62F9" w:rsidP="000A62F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0A62F9" w:rsidRPr="0053254D" w:rsidRDefault="000A62F9" w:rsidP="000A62F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53254D">
        <w:rPr>
          <w:rFonts w:ascii="Arial" w:hAnsi="Arial" w:cs="Arial"/>
        </w:rPr>
        <w:t>Art. 2</w:t>
      </w:r>
      <w:r w:rsidRPr="0053254D">
        <w:rPr>
          <w:rFonts w:ascii="Arial" w:hAnsi="Arial" w:cs="Arial"/>
          <w:u w:val="single"/>
          <w:vertAlign w:val="superscript"/>
        </w:rPr>
        <w:t>o</w:t>
      </w:r>
      <w:r w:rsidRPr="0053254D">
        <w:rPr>
          <w:rFonts w:ascii="Arial" w:hAnsi="Arial" w:cs="Arial"/>
        </w:rPr>
        <w:t xml:space="preserve"> As estimativas dos investimentos têm por base o mês de setembro </w:t>
      </w:r>
      <w:r w:rsidRPr="0053254D">
        <w:rPr>
          <w:rFonts w:ascii="Arial" w:hAnsi="Arial" w:cs="Arial"/>
          <w:noProof/>
          <w:color w:val="000000"/>
        </w:rPr>
        <w:t>de 2014</w:t>
      </w:r>
      <w:r w:rsidRPr="0053254D">
        <w:rPr>
          <w:rFonts w:ascii="Arial" w:hAnsi="Arial" w:cs="Arial"/>
        </w:rPr>
        <w:t xml:space="preserve"> e são de exclusiva responsabilidade </w:t>
      </w:r>
      <w:proofErr w:type="gramStart"/>
      <w:r w:rsidRPr="0053254D">
        <w:rPr>
          <w:rFonts w:ascii="Arial" w:hAnsi="Arial" w:cs="Arial"/>
        </w:rPr>
        <w:t xml:space="preserve">da </w:t>
      </w:r>
      <w:r w:rsidRPr="0053254D">
        <w:rPr>
          <w:rFonts w:ascii="Arial" w:hAnsi="Arial" w:cs="Arial"/>
          <w:noProof/>
          <w:color w:val="000000"/>
        </w:rPr>
        <w:t>Ventos</w:t>
      </w:r>
      <w:proofErr w:type="gramEnd"/>
      <w:r w:rsidRPr="0053254D">
        <w:rPr>
          <w:rFonts w:ascii="Arial" w:hAnsi="Arial" w:cs="Arial"/>
          <w:noProof/>
          <w:color w:val="000000"/>
        </w:rPr>
        <w:t xml:space="preserve"> de Santo Estevão I Energias Renováveis S.A.</w:t>
      </w:r>
      <w:r w:rsidRPr="0053254D">
        <w:rPr>
          <w:rFonts w:ascii="Arial" w:hAnsi="Arial" w:cs="Arial"/>
        </w:rPr>
        <w:t>, cuja razoabilidade foi atestada pela Agência Nacional de Energia Elétrica - ANEEL.</w:t>
      </w:r>
    </w:p>
    <w:p w:rsidR="000A62F9" w:rsidRPr="0053254D" w:rsidRDefault="000A62F9" w:rsidP="000A62F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0A62F9" w:rsidRPr="0053254D" w:rsidRDefault="000A62F9" w:rsidP="000A62F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53254D">
        <w:rPr>
          <w:rFonts w:ascii="Arial" w:hAnsi="Arial" w:cs="Arial"/>
        </w:rPr>
        <w:t>Art. 3</w:t>
      </w:r>
      <w:r w:rsidRPr="0053254D">
        <w:rPr>
          <w:rFonts w:ascii="Arial" w:hAnsi="Arial" w:cs="Arial"/>
          <w:u w:val="single"/>
          <w:vertAlign w:val="superscript"/>
        </w:rPr>
        <w:t>o</w:t>
      </w:r>
      <w:r w:rsidRPr="0053254D">
        <w:rPr>
          <w:rFonts w:ascii="Arial" w:hAnsi="Arial" w:cs="Arial"/>
        </w:rPr>
        <w:t xml:space="preserve"> A </w:t>
      </w:r>
      <w:r w:rsidRPr="0053254D">
        <w:rPr>
          <w:rFonts w:ascii="Arial" w:hAnsi="Arial" w:cs="Arial"/>
          <w:noProof/>
          <w:color w:val="000000"/>
        </w:rPr>
        <w:t xml:space="preserve">Ventos de Santo Estevão I Energias Renováveis S.A. </w:t>
      </w:r>
      <w:r w:rsidRPr="0053254D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0A62F9" w:rsidRPr="0053254D" w:rsidRDefault="000A62F9" w:rsidP="000A62F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0A62F9" w:rsidRPr="0053254D" w:rsidRDefault="000A62F9" w:rsidP="000A62F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53254D">
        <w:rPr>
          <w:rFonts w:ascii="Arial" w:hAnsi="Arial" w:cs="Arial"/>
        </w:rPr>
        <w:t>Art. 4</w:t>
      </w:r>
      <w:r w:rsidRPr="0053254D">
        <w:rPr>
          <w:rFonts w:ascii="Arial" w:hAnsi="Arial" w:cs="Arial"/>
          <w:u w:val="single"/>
          <w:vertAlign w:val="superscript"/>
        </w:rPr>
        <w:t>o</w:t>
      </w:r>
      <w:r w:rsidRPr="0053254D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0A62F9" w:rsidRPr="0053254D" w:rsidRDefault="000A62F9" w:rsidP="000A62F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0A62F9" w:rsidRPr="0053254D" w:rsidRDefault="000A62F9" w:rsidP="000A62F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53254D">
        <w:rPr>
          <w:rFonts w:ascii="Arial" w:hAnsi="Arial" w:cs="Arial"/>
        </w:rPr>
        <w:t>Art. 5</w:t>
      </w:r>
      <w:r w:rsidRPr="0053254D">
        <w:rPr>
          <w:rFonts w:ascii="Arial" w:hAnsi="Arial" w:cs="Arial"/>
          <w:color w:val="000000"/>
          <w:u w:val="single"/>
          <w:vertAlign w:val="superscript"/>
        </w:rPr>
        <w:t>o</w:t>
      </w:r>
      <w:r w:rsidRPr="0053254D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0A62F9" w:rsidRPr="0053254D" w:rsidRDefault="000A62F9" w:rsidP="000A62F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0A62F9" w:rsidRPr="0053254D" w:rsidRDefault="000A62F9" w:rsidP="000A62F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53254D">
        <w:rPr>
          <w:rFonts w:ascii="Arial" w:hAnsi="Arial" w:cs="Arial"/>
          <w:color w:val="000000"/>
        </w:rPr>
        <w:t>Art. 6</w:t>
      </w:r>
      <w:r w:rsidRPr="0053254D">
        <w:rPr>
          <w:rFonts w:ascii="Arial" w:hAnsi="Arial" w:cs="Arial"/>
          <w:color w:val="000000"/>
          <w:u w:val="single"/>
          <w:vertAlign w:val="superscript"/>
        </w:rPr>
        <w:t>o</w:t>
      </w:r>
      <w:r w:rsidRPr="0053254D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026EFA" w:rsidRPr="00984ABD" w:rsidRDefault="00026EFA" w:rsidP="00026E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64AA7" w:rsidRPr="00AB2E84" w:rsidRDefault="00157552" w:rsidP="00764AA7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764AA7" w:rsidRPr="00010A53" w:rsidRDefault="00764AA7" w:rsidP="00764AA7">
      <w:pPr>
        <w:autoSpaceDE w:val="0"/>
        <w:ind w:right="-40"/>
        <w:jc w:val="center"/>
        <w:rPr>
          <w:rFonts w:ascii="Arial" w:hAnsi="Arial" w:cs="Arial"/>
          <w:b/>
          <w:sz w:val="10"/>
          <w:szCs w:val="10"/>
        </w:rPr>
      </w:pPr>
    </w:p>
    <w:p w:rsidR="00533AAE" w:rsidRDefault="00764AA7" w:rsidP="00E05550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BE18A1">
        <w:rPr>
          <w:rFonts w:ascii="Arial" w:hAnsi="Arial" w:cs="Arial"/>
          <w:color w:val="FF0000"/>
        </w:rPr>
        <w:t>4</w:t>
      </w:r>
      <w:r w:rsidRPr="002F7283">
        <w:rPr>
          <w:rFonts w:ascii="Arial" w:hAnsi="Arial" w:cs="Arial"/>
          <w:color w:val="FF0000"/>
        </w:rPr>
        <w:t>.</w:t>
      </w:r>
      <w:r w:rsidR="00E05550">
        <w:rPr>
          <w:rFonts w:ascii="Arial" w:hAnsi="Arial" w:cs="Arial"/>
          <w:color w:val="FF0000"/>
        </w:rPr>
        <w:t>2</w:t>
      </w:r>
      <w:r w:rsidR="00A45057">
        <w:rPr>
          <w:rFonts w:ascii="Arial" w:hAnsi="Arial" w:cs="Arial"/>
          <w:color w:val="FF0000"/>
        </w:rPr>
        <w:t>.201</w:t>
      </w:r>
      <w:r w:rsidR="00B33125">
        <w:rPr>
          <w:rFonts w:ascii="Arial" w:hAnsi="Arial" w:cs="Arial"/>
          <w:color w:val="FF0000"/>
        </w:rPr>
        <w:t>5</w:t>
      </w:r>
      <w:r w:rsidRPr="002F7283">
        <w:rPr>
          <w:rFonts w:ascii="Arial" w:hAnsi="Arial" w:cs="Arial"/>
          <w:color w:val="FF0000"/>
        </w:rPr>
        <w:t>.</w:t>
      </w:r>
      <w:r w:rsidR="00D85240" w:rsidRPr="00DF2E59">
        <w:rPr>
          <w:rFonts w:ascii="Arial" w:hAnsi="Arial" w:cs="Arial"/>
          <w:sz w:val="2"/>
          <w:szCs w:val="2"/>
        </w:rPr>
        <w:t xml:space="preserve"> </w:t>
      </w:r>
    </w:p>
    <w:p w:rsidR="00533AAE" w:rsidRDefault="00533AAE">
      <w:pPr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br w:type="page"/>
      </w:r>
    </w:p>
    <w:p w:rsidR="003D11C4" w:rsidRDefault="003D11C4" w:rsidP="00E05550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0A62F9" w:rsidRPr="0053254D" w:rsidRDefault="000A62F9" w:rsidP="000A62F9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53254D">
        <w:rPr>
          <w:rFonts w:ascii="Arial" w:hAnsi="Arial" w:cs="Arial"/>
          <w:b/>
          <w:color w:val="000000"/>
        </w:rPr>
        <w:t>ANEXO</w:t>
      </w:r>
    </w:p>
    <w:p w:rsidR="000A62F9" w:rsidRPr="0053254D" w:rsidRDefault="000A62F9" w:rsidP="000A62F9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0A62F9" w:rsidRPr="0053254D" w:rsidTr="000A62F9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F9" w:rsidRPr="0053254D" w:rsidRDefault="000A62F9" w:rsidP="000A62F9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53254D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0A62F9" w:rsidRPr="0053254D" w:rsidRDefault="000A62F9" w:rsidP="000A62F9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0A62F9" w:rsidRPr="0053254D" w:rsidTr="000A62F9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F9" w:rsidRPr="0053254D" w:rsidRDefault="000A62F9" w:rsidP="000A62F9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53254D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0A62F9" w:rsidRPr="0053254D" w:rsidRDefault="000A62F9" w:rsidP="000A62F9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0A62F9" w:rsidRPr="0053254D" w:rsidTr="000A62F9">
        <w:tc>
          <w:tcPr>
            <w:tcW w:w="10348" w:type="dxa"/>
            <w:gridSpan w:val="6"/>
            <w:vAlign w:val="center"/>
          </w:tcPr>
          <w:p w:rsidR="000A62F9" w:rsidRPr="0053254D" w:rsidRDefault="000A62F9" w:rsidP="000A62F9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3254D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0A62F9" w:rsidRPr="0053254D" w:rsidTr="000A62F9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0A62F9" w:rsidRPr="0053254D" w:rsidRDefault="000A62F9" w:rsidP="000A62F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3254D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A62F9" w:rsidRPr="0053254D" w:rsidRDefault="000A62F9" w:rsidP="000A62F9">
            <w:pPr>
              <w:jc w:val="both"/>
              <w:rPr>
                <w:rFonts w:ascii="Arial" w:hAnsi="Arial" w:cs="Arial"/>
                <w:color w:val="000000"/>
              </w:rPr>
            </w:pPr>
            <w:r w:rsidRPr="0053254D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2F9" w:rsidRPr="0053254D" w:rsidRDefault="000A62F9" w:rsidP="000A62F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3254D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A62F9" w:rsidRPr="0053254D" w:rsidRDefault="000A62F9" w:rsidP="000A62F9">
            <w:pPr>
              <w:jc w:val="both"/>
              <w:rPr>
                <w:rFonts w:ascii="Arial" w:hAnsi="Arial" w:cs="Arial"/>
                <w:color w:val="000000"/>
              </w:rPr>
            </w:pPr>
            <w:r w:rsidRPr="0053254D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0A62F9" w:rsidRPr="0053254D" w:rsidTr="000A62F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A62F9" w:rsidRPr="0053254D" w:rsidRDefault="000A62F9" w:rsidP="000A62F9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2F9" w:rsidRPr="0053254D" w:rsidRDefault="000A62F9" w:rsidP="000A62F9">
            <w:pPr>
              <w:jc w:val="both"/>
              <w:rPr>
                <w:rFonts w:ascii="Arial" w:hAnsi="Arial" w:cs="Arial"/>
                <w:color w:val="000000"/>
              </w:rPr>
            </w:pPr>
            <w:r w:rsidRPr="0053254D">
              <w:rPr>
                <w:rFonts w:ascii="Arial" w:hAnsi="Arial" w:cs="Arial"/>
                <w:noProof/>
                <w:color w:val="000000"/>
              </w:rPr>
              <w:t>Ventos de Santo Estevão I Energias Renováveis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A62F9" w:rsidRPr="0053254D" w:rsidRDefault="000A62F9" w:rsidP="000A62F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62F9" w:rsidRPr="0053254D" w:rsidRDefault="000A62F9" w:rsidP="000A62F9">
            <w:pPr>
              <w:jc w:val="both"/>
              <w:rPr>
                <w:rFonts w:ascii="Arial" w:hAnsi="Arial" w:cs="Arial"/>
                <w:color w:val="000000"/>
              </w:rPr>
            </w:pPr>
            <w:r w:rsidRPr="0053254D">
              <w:rPr>
                <w:rFonts w:ascii="Arial" w:hAnsi="Arial" w:cs="Arial"/>
                <w:noProof/>
                <w:color w:val="000000"/>
              </w:rPr>
              <w:t>16.712.566/0001-86</w:t>
            </w:r>
          </w:p>
        </w:tc>
      </w:tr>
      <w:tr w:rsidR="000A62F9" w:rsidRPr="0053254D" w:rsidTr="000A62F9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2F9" w:rsidRPr="0053254D" w:rsidRDefault="000A62F9" w:rsidP="000A62F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3254D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A62F9" w:rsidRPr="0053254D" w:rsidRDefault="000A62F9" w:rsidP="000A62F9">
            <w:pPr>
              <w:jc w:val="both"/>
              <w:rPr>
                <w:rFonts w:ascii="Arial" w:hAnsi="Arial" w:cs="Arial"/>
                <w:color w:val="000000"/>
              </w:rPr>
            </w:pPr>
            <w:r w:rsidRPr="0053254D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0A62F9" w:rsidRPr="0053254D" w:rsidRDefault="000A62F9" w:rsidP="000A62F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3254D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A62F9" w:rsidRPr="0053254D" w:rsidRDefault="000A62F9" w:rsidP="000A62F9">
            <w:pPr>
              <w:jc w:val="both"/>
              <w:rPr>
                <w:rFonts w:ascii="Arial" w:hAnsi="Arial" w:cs="Arial"/>
                <w:color w:val="000000"/>
              </w:rPr>
            </w:pPr>
            <w:r w:rsidRPr="0053254D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0A62F9" w:rsidRPr="0053254D" w:rsidTr="000A62F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A62F9" w:rsidRPr="0053254D" w:rsidRDefault="000A62F9" w:rsidP="000A62F9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A62F9" w:rsidRPr="0053254D" w:rsidRDefault="000A62F9" w:rsidP="000A62F9">
            <w:pPr>
              <w:jc w:val="both"/>
              <w:rPr>
                <w:rFonts w:ascii="Arial" w:hAnsi="Arial" w:cs="Arial"/>
                <w:color w:val="000000"/>
              </w:rPr>
            </w:pPr>
            <w:r w:rsidRPr="0053254D">
              <w:rPr>
                <w:rFonts w:ascii="Arial" w:hAnsi="Arial" w:cs="Arial"/>
                <w:color w:val="000000"/>
              </w:rPr>
              <w:t>Rodovia Doutor Mendel Steinbruch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2F9" w:rsidRPr="0053254D" w:rsidRDefault="000A62F9" w:rsidP="000A62F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A62F9" w:rsidRPr="0053254D" w:rsidRDefault="000A62F9" w:rsidP="000A62F9">
            <w:pPr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53254D">
              <w:rPr>
                <w:rFonts w:ascii="Arial" w:hAnsi="Arial" w:cs="Arial"/>
                <w:color w:val="000000"/>
              </w:rPr>
              <w:t>s</w:t>
            </w:r>
            <w:proofErr w:type="gramEnd"/>
            <w:r w:rsidRPr="0053254D">
              <w:rPr>
                <w:rFonts w:ascii="Arial" w:hAnsi="Arial" w:cs="Arial"/>
                <w:color w:val="000000"/>
              </w:rPr>
              <w:t>/n</w:t>
            </w:r>
            <w:r w:rsidRPr="0053254D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</w:p>
        </w:tc>
      </w:tr>
      <w:tr w:rsidR="000A62F9" w:rsidRPr="0053254D" w:rsidTr="000A62F9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0A62F9" w:rsidRPr="0053254D" w:rsidRDefault="000A62F9" w:rsidP="000A62F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3254D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A62F9" w:rsidRPr="0053254D" w:rsidRDefault="000A62F9" w:rsidP="000A62F9">
            <w:pPr>
              <w:jc w:val="both"/>
              <w:rPr>
                <w:rFonts w:ascii="Arial" w:hAnsi="Arial" w:cs="Arial"/>
                <w:color w:val="000000"/>
              </w:rPr>
            </w:pPr>
            <w:r w:rsidRPr="0053254D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2F9" w:rsidRPr="0053254D" w:rsidRDefault="000A62F9" w:rsidP="000A62F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3254D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A62F9" w:rsidRPr="0053254D" w:rsidRDefault="000A62F9" w:rsidP="000A62F9">
            <w:pPr>
              <w:jc w:val="both"/>
              <w:rPr>
                <w:rFonts w:ascii="Arial" w:hAnsi="Arial" w:cs="Arial"/>
                <w:color w:val="000000"/>
              </w:rPr>
            </w:pPr>
            <w:r w:rsidRPr="0053254D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0A62F9" w:rsidRPr="0053254D" w:rsidRDefault="000A62F9" w:rsidP="000A62F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3254D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0A62F9" w:rsidRPr="0053254D" w:rsidRDefault="000A62F9" w:rsidP="000A62F9">
            <w:pPr>
              <w:jc w:val="both"/>
              <w:rPr>
                <w:rFonts w:ascii="Arial" w:hAnsi="Arial" w:cs="Arial"/>
                <w:color w:val="000000"/>
              </w:rPr>
            </w:pPr>
            <w:r w:rsidRPr="0053254D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0A62F9" w:rsidRPr="0053254D" w:rsidTr="000A62F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A62F9" w:rsidRPr="0053254D" w:rsidRDefault="000A62F9" w:rsidP="000A62F9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2F9" w:rsidRPr="0053254D" w:rsidRDefault="000A62F9" w:rsidP="000A62F9">
            <w:pPr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53254D">
              <w:rPr>
                <w:rFonts w:ascii="Arial" w:hAnsi="Arial" w:cs="Arial"/>
                <w:color w:val="000000"/>
              </w:rPr>
              <w:t>km</w:t>
            </w:r>
            <w:proofErr w:type="gramEnd"/>
            <w:r w:rsidRPr="0053254D">
              <w:rPr>
                <w:rFonts w:ascii="Arial" w:hAnsi="Arial" w:cs="Arial"/>
                <w:color w:val="000000"/>
              </w:rPr>
              <w:t xml:space="preserve"> 08, Sala 123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62F9" w:rsidRPr="0053254D" w:rsidRDefault="000A62F9" w:rsidP="000A62F9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2F9" w:rsidRPr="0053254D" w:rsidRDefault="000A62F9" w:rsidP="000A62F9">
            <w:pPr>
              <w:jc w:val="both"/>
              <w:rPr>
                <w:rFonts w:ascii="Arial" w:hAnsi="Arial" w:cs="Arial"/>
                <w:color w:val="000000"/>
              </w:rPr>
            </w:pPr>
            <w:r w:rsidRPr="0053254D">
              <w:rPr>
                <w:rFonts w:ascii="Arial" w:hAnsi="Arial" w:cs="Arial"/>
                <w:color w:val="000000"/>
              </w:rPr>
              <w:t>Distrito Industrial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62F9" w:rsidRPr="0053254D" w:rsidRDefault="000A62F9" w:rsidP="000A62F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62F9" w:rsidRPr="0053254D" w:rsidRDefault="000A62F9" w:rsidP="000A62F9">
            <w:pPr>
              <w:jc w:val="both"/>
              <w:rPr>
                <w:rFonts w:ascii="Arial" w:hAnsi="Arial" w:cs="Arial"/>
                <w:color w:val="000000"/>
              </w:rPr>
            </w:pPr>
            <w:r w:rsidRPr="0053254D">
              <w:rPr>
                <w:rFonts w:ascii="Arial" w:hAnsi="Arial" w:cs="Arial"/>
                <w:color w:val="000000"/>
              </w:rPr>
              <w:t>61939-906</w:t>
            </w:r>
          </w:p>
        </w:tc>
      </w:tr>
      <w:tr w:rsidR="000A62F9" w:rsidRPr="0053254D" w:rsidTr="000A62F9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0A62F9" w:rsidRPr="0053254D" w:rsidRDefault="000A62F9" w:rsidP="000A62F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3254D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A62F9" w:rsidRPr="0053254D" w:rsidRDefault="000A62F9" w:rsidP="000A62F9">
            <w:pPr>
              <w:jc w:val="both"/>
              <w:rPr>
                <w:rFonts w:ascii="Arial" w:hAnsi="Arial" w:cs="Arial"/>
                <w:color w:val="000000"/>
              </w:rPr>
            </w:pPr>
            <w:r w:rsidRPr="0053254D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0A62F9" w:rsidRPr="0053254D" w:rsidRDefault="000A62F9" w:rsidP="000A62F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3254D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0A62F9" w:rsidRPr="0053254D" w:rsidRDefault="000A62F9" w:rsidP="000A62F9">
            <w:pPr>
              <w:jc w:val="both"/>
              <w:rPr>
                <w:rFonts w:ascii="Arial" w:hAnsi="Arial" w:cs="Arial"/>
                <w:color w:val="000000"/>
              </w:rPr>
            </w:pPr>
            <w:r w:rsidRPr="0053254D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0A62F9" w:rsidRPr="0053254D" w:rsidRDefault="000A62F9" w:rsidP="000A62F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3254D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0A62F9" w:rsidRPr="0053254D" w:rsidRDefault="000A62F9" w:rsidP="000A62F9">
            <w:pPr>
              <w:jc w:val="both"/>
              <w:rPr>
                <w:rFonts w:ascii="Arial" w:hAnsi="Arial" w:cs="Arial"/>
                <w:color w:val="000000"/>
              </w:rPr>
            </w:pPr>
            <w:r w:rsidRPr="0053254D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0A62F9" w:rsidRPr="0053254D" w:rsidTr="000A62F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A62F9" w:rsidRPr="0053254D" w:rsidRDefault="000A62F9" w:rsidP="000A62F9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2F9" w:rsidRPr="0053254D" w:rsidRDefault="000A62F9" w:rsidP="000A62F9">
            <w:pPr>
              <w:jc w:val="both"/>
              <w:rPr>
                <w:rFonts w:ascii="Arial" w:hAnsi="Arial" w:cs="Arial"/>
                <w:color w:val="000000"/>
              </w:rPr>
            </w:pPr>
            <w:r w:rsidRPr="0053254D">
              <w:rPr>
                <w:rFonts w:ascii="Arial" w:hAnsi="Arial" w:cs="Arial"/>
                <w:color w:val="000000"/>
              </w:rPr>
              <w:t>Maracanaú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62F9" w:rsidRPr="0053254D" w:rsidRDefault="000A62F9" w:rsidP="000A62F9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2F9" w:rsidRPr="0053254D" w:rsidRDefault="000A62F9" w:rsidP="000A62F9">
            <w:pPr>
              <w:jc w:val="both"/>
              <w:rPr>
                <w:rFonts w:ascii="Arial" w:hAnsi="Arial" w:cs="Arial"/>
                <w:color w:val="000000"/>
              </w:rPr>
            </w:pPr>
            <w:r w:rsidRPr="0053254D">
              <w:rPr>
                <w:rFonts w:ascii="Arial" w:hAnsi="Arial" w:cs="Arial"/>
                <w:color w:val="000000"/>
              </w:rPr>
              <w:t>CE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62F9" w:rsidRPr="0053254D" w:rsidRDefault="000A62F9" w:rsidP="000A62F9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62F9" w:rsidRPr="0053254D" w:rsidRDefault="000A62F9" w:rsidP="000A62F9">
            <w:pPr>
              <w:jc w:val="both"/>
              <w:rPr>
                <w:rFonts w:ascii="Arial" w:hAnsi="Arial" w:cs="Arial"/>
                <w:color w:val="000000"/>
              </w:rPr>
            </w:pPr>
            <w:r w:rsidRPr="0053254D">
              <w:rPr>
                <w:rFonts w:ascii="Arial" w:hAnsi="Arial" w:cs="Arial"/>
                <w:color w:val="000000"/>
              </w:rPr>
              <w:t>(85) 4006-0503</w:t>
            </w:r>
          </w:p>
        </w:tc>
      </w:tr>
    </w:tbl>
    <w:p w:rsidR="000A62F9" w:rsidRPr="0053254D" w:rsidRDefault="000A62F9" w:rsidP="000A62F9">
      <w:pPr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0A62F9" w:rsidRPr="0053254D" w:rsidTr="000A62F9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2F9" w:rsidRPr="0053254D" w:rsidRDefault="000A62F9" w:rsidP="000A62F9">
            <w:pPr>
              <w:jc w:val="both"/>
              <w:rPr>
                <w:rFonts w:ascii="Arial" w:hAnsi="Arial" w:cs="Arial"/>
              </w:rPr>
            </w:pPr>
            <w:r w:rsidRPr="0053254D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2F9" w:rsidRPr="0053254D" w:rsidRDefault="000A62F9" w:rsidP="000A62F9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53254D">
              <w:rPr>
                <w:rFonts w:ascii="Arial" w:hAnsi="Arial" w:cs="Arial"/>
                <w:bCs/>
              </w:rPr>
              <w:t>DADOS DO PROJETO</w:t>
            </w:r>
          </w:p>
        </w:tc>
      </w:tr>
      <w:tr w:rsidR="000A62F9" w:rsidRPr="0053254D" w:rsidTr="009E142E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2F9" w:rsidRPr="0053254D" w:rsidRDefault="000A62F9" w:rsidP="000A62F9">
            <w:pPr>
              <w:rPr>
                <w:rFonts w:ascii="Arial" w:hAnsi="Arial" w:cs="Arial"/>
                <w:b/>
              </w:rPr>
            </w:pPr>
            <w:r w:rsidRPr="0053254D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2F9" w:rsidRPr="0053254D" w:rsidRDefault="000A62F9" w:rsidP="000A62F9">
            <w:pPr>
              <w:jc w:val="both"/>
              <w:rPr>
                <w:rFonts w:ascii="Arial" w:hAnsi="Arial" w:cs="Arial"/>
              </w:rPr>
            </w:pPr>
            <w:r w:rsidRPr="0053254D">
              <w:rPr>
                <w:rFonts w:ascii="Arial" w:hAnsi="Arial" w:cs="Arial"/>
                <w:noProof/>
                <w:color w:val="000000"/>
              </w:rPr>
              <w:t>EOL</w:t>
            </w:r>
            <w:r w:rsidRPr="0053254D">
              <w:rPr>
                <w:rFonts w:ascii="Arial" w:hAnsi="Arial" w:cs="Arial"/>
                <w:color w:val="000000"/>
              </w:rPr>
              <w:t xml:space="preserve"> </w:t>
            </w:r>
            <w:r w:rsidRPr="0053254D">
              <w:rPr>
                <w:rFonts w:ascii="Arial" w:hAnsi="Arial" w:cs="Arial"/>
                <w:noProof/>
                <w:color w:val="000000"/>
              </w:rPr>
              <w:t>Ventos de Santo Estevão I</w:t>
            </w:r>
            <w:r w:rsidRPr="0053254D">
              <w:rPr>
                <w:rFonts w:ascii="Arial" w:hAnsi="Arial" w:cs="Arial"/>
              </w:rPr>
              <w:t xml:space="preserve"> (Autorizada pela Portaria MME </w:t>
            </w:r>
            <w:proofErr w:type="gramStart"/>
            <w:r w:rsidRPr="0053254D">
              <w:rPr>
                <w:rFonts w:ascii="Arial" w:hAnsi="Arial" w:cs="Arial"/>
                <w:noProof/>
                <w:color w:val="000000"/>
              </w:rPr>
              <w:t>n</w:t>
            </w:r>
            <w:r w:rsidRPr="0053254D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53254D">
              <w:rPr>
                <w:rFonts w:ascii="Arial" w:hAnsi="Arial" w:cs="Arial"/>
                <w:noProof/>
                <w:color w:val="000000"/>
              </w:rPr>
              <w:t xml:space="preserve"> 451</w:t>
            </w:r>
            <w:proofErr w:type="gramEnd"/>
            <w:r w:rsidRPr="0053254D">
              <w:rPr>
                <w:rFonts w:ascii="Arial" w:hAnsi="Arial" w:cs="Arial"/>
                <w:noProof/>
                <w:color w:val="000000"/>
              </w:rPr>
              <w:t>, de 1</w:t>
            </w:r>
            <w:r w:rsidRPr="0053254D">
              <w:rPr>
                <w:rFonts w:ascii="Arial" w:hAnsi="Arial" w:cs="Arial"/>
                <w:noProof/>
                <w:color w:val="000000"/>
                <w:u w:val="single"/>
                <w:vertAlign w:val="superscript"/>
              </w:rPr>
              <w:t>o</w:t>
            </w:r>
            <w:r w:rsidRPr="0053254D">
              <w:rPr>
                <w:rFonts w:ascii="Arial" w:hAnsi="Arial" w:cs="Arial"/>
                <w:noProof/>
                <w:color w:val="000000"/>
              </w:rPr>
              <w:t xml:space="preserve"> de setembro de 2014 </w:t>
            </w:r>
            <w:r w:rsidRPr="0053254D">
              <w:rPr>
                <w:rFonts w:ascii="Arial" w:hAnsi="Arial" w:cs="Arial"/>
              </w:rPr>
              <w:t>- Leilão n</w:t>
            </w:r>
            <w:r w:rsidRPr="0053254D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53254D">
              <w:rPr>
                <w:rFonts w:ascii="Arial" w:hAnsi="Arial" w:cs="Arial"/>
              </w:rPr>
              <w:t xml:space="preserve"> 10/2013-ANEEL).</w:t>
            </w:r>
          </w:p>
        </w:tc>
      </w:tr>
      <w:tr w:rsidR="000A62F9" w:rsidRPr="0053254D" w:rsidTr="009E142E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62F9" w:rsidRPr="0053254D" w:rsidRDefault="000A62F9" w:rsidP="000A62F9">
            <w:pPr>
              <w:rPr>
                <w:rFonts w:ascii="Arial" w:hAnsi="Arial" w:cs="Arial"/>
              </w:rPr>
            </w:pPr>
            <w:r w:rsidRPr="0053254D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A62F9" w:rsidRPr="0053254D" w:rsidRDefault="000A62F9" w:rsidP="000A62F9">
            <w:pPr>
              <w:jc w:val="both"/>
              <w:rPr>
                <w:rFonts w:ascii="Arial" w:hAnsi="Arial" w:cs="Arial"/>
              </w:rPr>
            </w:pPr>
            <w:r w:rsidRPr="0053254D">
              <w:rPr>
                <w:rFonts w:ascii="Arial" w:hAnsi="Arial" w:cs="Arial"/>
              </w:rPr>
              <w:t xml:space="preserve">Central Geradora Eólica denominada </w:t>
            </w:r>
            <w:r w:rsidRPr="0053254D">
              <w:rPr>
                <w:rFonts w:ascii="Arial" w:hAnsi="Arial" w:cs="Arial"/>
                <w:noProof/>
                <w:color w:val="000000"/>
              </w:rPr>
              <w:t>EOL Ventos de Santo Estevão I</w:t>
            </w:r>
            <w:r w:rsidRPr="0053254D">
              <w:rPr>
                <w:rFonts w:ascii="Arial" w:hAnsi="Arial" w:cs="Arial"/>
              </w:rPr>
              <w:t>, compreendendo:</w:t>
            </w:r>
          </w:p>
        </w:tc>
      </w:tr>
      <w:tr w:rsidR="000A62F9" w:rsidRPr="0053254D" w:rsidTr="009E142E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62F9" w:rsidRPr="0053254D" w:rsidRDefault="000A62F9" w:rsidP="000A62F9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A62F9" w:rsidRPr="0053254D" w:rsidRDefault="000A62F9" w:rsidP="000A62F9">
            <w:pPr>
              <w:jc w:val="both"/>
              <w:rPr>
                <w:rFonts w:ascii="Arial" w:hAnsi="Arial" w:cs="Arial"/>
              </w:rPr>
            </w:pPr>
            <w:r w:rsidRPr="0053254D">
              <w:rPr>
                <w:rFonts w:ascii="Arial" w:hAnsi="Arial" w:cs="Arial"/>
                <w:color w:val="000000"/>
              </w:rPr>
              <w:t xml:space="preserve">I - quinze Unidades Geradoras de 2.000 </w:t>
            </w:r>
            <w:proofErr w:type="gramStart"/>
            <w:r w:rsidRPr="0053254D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53254D">
              <w:rPr>
                <w:rFonts w:ascii="Arial" w:hAnsi="Arial" w:cs="Arial"/>
                <w:color w:val="000000"/>
              </w:rPr>
              <w:t>, totalizando 30.000 kW de capacidade instalada; e</w:t>
            </w:r>
          </w:p>
        </w:tc>
      </w:tr>
      <w:tr w:rsidR="000A62F9" w:rsidRPr="0053254D" w:rsidTr="009E142E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2F9" w:rsidRPr="0053254D" w:rsidRDefault="000A62F9" w:rsidP="000A62F9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2F9" w:rsidRPr="0053254D" w:rsidRDefault="000A62F9" w:rsidP="000A62F9">
            <w:pPr>
              <w:jc w:val="both"/>
              <w:rPr>
                <w:rFonts w:ascii="Arial" w:hAnsi="Arial" w:cs="Arial"/>
              </w:rPr>
            </w:pPr>
            <w:r w:rsidRPr="0053254D">
              <w:rPr>
                <w:rFonts w:ascii="Arial" w:hAnsi="Arial" w:cs="Arial"/>
                <w:color w:val="000000"/>
              </w:rPr>
              <w:t xml:space="preserve">II - Sistema de Transmissão de Interesse Restrito constituído de uma Subestação Elevadora de 34,5/230 </w:t>
            </w:r>
            <w:proofErr w:type="gramStart"/>
            <w:r w:rsidRPr="0053254D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53254D">
              <w:rPr>
                <w:rFonts w:ascii="Arial" w:hAnsi="Arial" w:cs="Arial"/>
                <w:color w:val="000000"/>
              </w:rPr>
              <w:t>, junto à Usina, e uma Linha de Transmissão em 230 kV, com cerca de trinta e seis quilômetros de extensão, em Circuito Simples, interligando a Subestação Elevadora à Subestação Coletora Chapada 230/500 kV, a qual se interligará ao Seccionamento da Linha de Transmissão São João do Piauí - Milagres, de propriedade da Iracema Transmissora de Energia S.A.</w:t>
            </w:r>
          </w:p>
        </w:tc>
      </w:tr>
      <w:tr w:rsidR="000A62F9" w:rsidRPr="0053254D" w:rsidTr="009E142E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2F9" w:rsidRPr="0053254D" w:rsidRDefault="000A62F9" w:rsidP="000A62F9">
            <w:pPr>
              <w:rPr>
                <w:rFonts w:ascii="Arial" w:hAnsi="Arial" w:cs="Arial"/>
              </w:rPr>
            </w:pPr>
            <w:r w:rsidRPr="0053254D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2F9" w:rsidRPr="0053254D" w:rsidRDefault="000A62F9" w:rsidP="000A62F9">
            <w:pPr>
              <w:jc w:val="both"/>
              <w:rPr>
                <w:rFonts w:ascii="Arial" w:hAnsi="Arial" w:cs="Arial"/>
                <w:color w:val="000000"/>
              </w:rPr>
            </w:pPr>
            <w:r w:rsidRPr="0053254D">
              <w:rPr>
                <w:rFonts w:ascii="Arial" w:hAnsi="Arial" w:cs="Arial"/>
                <w:color w:val="000000"/>
              </w:rPr>
              <w:t>De 1</w:t>
            </w:r>
            <w:r w:rsidRPr="0053254D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53254D">
              <w:rPr>
                <w:rFonts w:ascii="Arial" w:hAnsi="Arial" w:cs="Arial"/>
                <w:color w:val="000000"/>
              </w:rPr>
              <w:t>/2/2017 a 1</w:t>
            </w:r>
            <w:r w:rsidRPr="0053254D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53254D">
              <w:rPr>
                <w:rFonts w:ascii="Arial" w:hAnsi="Arial" w:cs="Arial"/>
                <w:color w:val="000000"/>
              </w:rPr>
              <w:t>/1/2018.</w:t>
            </w:r>
          </w:p>
        </w:tc>
      </w:tr>
      <w:tr w:rsidR="000A62F9" w:rsidRPr="0053254D" w:rsidTr="009E142E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2F9" w:rsidRPr="0053254D" w:rsidRDefault="000A62F9" w:rsidP="000A62F9">
            <w:pPr>
              <w:rPr>
                <w:rFonts w:ascii="Arial" w:hAnsi="Arial" w:cs="Arial"/>
              </w:rPr>
            </w:pPr>
            <w:r w:rsidRPr="0053254D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2F9" w:rsidRPr="0053254D" w:rsidRDefault="000A62F9" w:rsidP="000A62F9">
            <w:pPr>
              <w:jc w:val="both"/>
              <w:rPr>
                <w:rFonts w:ascii="Arial" w:hAnsi="Arial" w:cs="Arial"/>
                <w:color w:val="000000"/>
              </w:rPr>
            </w:pPr>
            <w:r w:rsidRPr="0053254D">
              <w:rPr>
                <w:rFonts w:ascii="Arial" w:hAnsi="Arial" w:cs="Arial"/>
                <w:color w:val="000000"/>
              </w:rPr>
              <w:t xml:space="preserve">Município de </w:t>
            </w:r>
            <w:r w:rsidRPr="0053254D">
              <w:rPr>
                <w:rFonts w:ascii="Arial" w:hAnsi="Arial" w:cs="Arial"/>
                <w:noProof/>
                <w:color w:val="000000"/>
              </w:rPr>
              <w:t>Araripina</w:t>
            </w:r>
            <w:r w:rsidRPr="0053254D">
              <w:rPr>
                <w:rFonts w:ascii="Arial" w:hAnsi="Arial" w:cs="Arial"/>
                <w:color w:val="000000"/>
              </w:rPr>
              <w:t xml:space="preserve">, Estado de </w:t>
            </w:r>
            <w:r w:rsidRPr="0053254D">
              <w:rPr>
                <w:rFonts w:ascii="Arial" w:hAnsi="Arial" w:cs="Arial"/>
                <w:noProof/>
                <w:color w:val="000000"/>
              </w:rPr>
              <w:t>Pernambuco</w:t>
            </w:r>
            <w:r w:rsidRPr="0053254D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0A62F9" w:rsidRPr="0053254D" w:rsidRDefault="000A62F9" w:rsidP="000A62F9">
      <w:pPr>
        <w:ind w:left="720"/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0A62F9" w:rsidRPr="0053254D" w:rsidTr="000A62F9">
        <w:tc>
          <w:tcPr>
            <w:tcW w:w="432" w:type="dxa"/>
          </w:tcPr>
          <w:p w:rsidR="000A62F9" w:rsidRPr="0053254D" w:rsidRDefault="000A62F9" w:rsidP="000A62F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3254D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0A62F9" w:rsidRPr="0053254D" w:rsidRDefault="000A62F9" w:rsidP="000A62F9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3254D">
              <w:rPr>
                <w:rFonts w:ascii="Arial" w:hAnsi="Arial" w:cs="Arial"/>
                <w:bCs/>
                <w:color w:val="000000"/>
              </w:rPr>
              <w:t xml:space="preserve">PRESIDENTE, RESPONSÁVEL TÉCNICO E CONTADOR DA PESSOA </w:t>
            </w:r>
            <w:proofErr w:type="gramStart"/>
            <w:r w:rsidRPr="0053254D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0A62F9" w:rsidRPr="0053254D" w:rsidTr="000A62F9">
        <w:trPr>
          <w:trHeight w:val="191"/>
        </w:trPr>
        <w:tc>
          <w:tcPr>
            <w:tcW w:w="6991" w:type="dxa"/>
            <w:gridSpan w:val="2"/>
          </w:tcPr>
          <w:p w:rsidR="000A62F9" w:rsidRPr="0053254D" w:rsidRDefault="000A62F9" w:rsidP="000A62F9">
            <w:pPr>
              <w:jc w:val="both"/>
              <w:rPr>
                <w:rFonts w:ascii="Arial" w:hAnsi="Arial" w:cs="Arial"/>
                <w:color w:val="000000"/>
              </w:rPr>
            </w:pPr>
            <w:r w:rsidRPr="0053254D">
              <w:rPr>
                <w:rFonts w:ascii="Arial" w:hAnsi="Arial" w:cs="Arial"/>
                <w:color w:val="000000"/>
              </w:rPr>
              <w:t>Nome: Lucas Bezerra de Menezes Alencar Araripe.</w:t>
            </w:r>
          </w:p>
        </w:tc>
        <w:tc>
          <w:tcPr>
            <w:tcW w:w="3357" w:type="dxa"/>
            <w:vAlign w:val="center"/>
          </w:tcPr>
          <w:p w:rsidR="000A62F9" w:rsidRPr="0053254D" w:rsidRDefault="000A62F9" w:rsidP="000A62F9">
            <w:pPr>
              <w:rPr>
                <w:rFonts w:ascii="Arial" w:hAnsi="Arial" w:cs="Arial"/>
                <w:color w:val="000000"/>
              </w:rPr>
            </w:pPr>
            <w:r w:rsidRPr="0053254D">
              <w:rPr>
                <w:rFonts w:ascii="Arial" w:hAnsi="Arial" w:cs="Arial"/>
                <w:color w:val="000000"/>
              </w:rPr>
              <w:t>CPF: 002.302.633-21.</w:t>
            </w:r>
          </w:p>
        </w:tc>
      </w:tr>
      <w:tr w:rsidR="000A62F9" w:rsidRPr="0053254D" w:rsidTr="000A62F9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2F9" w:rsidRPr="0053254D" w:rsidRDefault="000A62F9" w:rsidP="000A62F9">
            <w:pPr>
              <w:jc w:val="both"/>
              <w:rPr>
                <w:rFonts w:ascii="Arial" w:hAnsi="Arial" w:cs="Arial"/>
                <w:color w:val="000000"/>
              </w:rPr>
            </w:pPr>
            <w:r w:rsidRPr="0053254D">
              <w:rPr>
                <w:rFonts w:ascii="Arial" w:hAnsi="Arial" w:cs="Arial"/>
                <w:color w:val="000000"/>
              </w:rPr>
              <w:t xml:space="preserve">Nome: Walter </w:t>
            </w:r>
            <w:proofErr w:type="spellStart"/>
            <w:r w:rsidRPr="0053254D">
              <w:rPr>
                <w:rFonts w:ascii="Arial" w:hAnsi="Arial" w:cs="Arial"/>
                <w:color w:val="000000"/>
              </w:rPr>
              <w:t>Cremasco</w:t>
            </w:r>
            <w:proofErr w:type="spellEnd"/>
            <w:r w:rsidRPr="0053254D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2F9" w:rsidRPr="0053254D" w:rsidRDefault="000A62F9" w:rsidP="000A62F9">
            <w:pPr>
              <w:rPr>
                <w:rFonts w:ascii="Arial" w:hAnsi="Arial" w:cs="Arial"/>
                <w:color w:val="000000"/>
              </w:rPr>
            </w:pPr>
            <w:r w:rsidRPr="0053254D">
              <w:rPr>
                <w:rFonts w:ascii="Arial" w:hAnsi="Arial" w:cs="Arial"/>
                <w:color w:val="000000"/>
              </w:rPr>
              <w:t>CPF: 493.671.707-00.</w:t>
            </w:r>
          </w:p>
        </w:tc>
      </w:tr>
      <w:tr w:rsidR="000A62F9" w:rsidRPr="0053254D" w:rsidTr="000A62F9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2F9" w:rsidRPr="0053254D" w:rsidRDefault="000A62F9" w:rsidP="000A62F9">
            <w:pPr>
              <w:jc w:val="both"/>
              <w:rPr>
                <w:rFonts w:ascii="Arial" w:hAnsi="Arial" w:cs="Arial"/>
                <w:color w:val="000000"/>
              </w:rPr>
            </w:pPr>
            <w:r w:rsidRPr="0053254D">
              <w:rPr>
                <w:rFonts w:ascii="Arial" w:hAnsi="Arial" w:cs="Arial"/>
                <w:color w:val="000000"/>
              </w:rPr>
              <w:t xml:space="preserve">Nome: Eugênio </w:t>
            </w:r>
            <w:proofErr w:type="spellStart"/>
            <w:r w:rsidRPr="0053254D">
              <w:rPr>
                <w:rFonts w:ascii="Arial" w:hAnsi="Arial" w:cs="Arial"/>
                <w:color w:val="000000"/>
              </w:rPr>
              <w:t>Pacelli</w:t>
            </w:r>
            <w:proofErr w:type="spellEnd"/>
            <w:r w:rsidRPr="0053254D">
              <w:rPr>
                <w:rFonts w:ascii="Arial" w:hAnsi="Arial" w:cs="Arial"/>
                <w:color w:val="000000"/>
              </w:rPr>
              <w:t xml:space="preserve"> Mendonça </w:t>
            </w:r>
            <w:proofErr w:type="spellStart"/>
            <w:r w:rsidRPr="0053254D">
              <w:rPr>
                <w:rFonts w:ascii="Arial" w:hAnsi="Arial" w:cs="Arial"/>
                <w:color w:val="000000"/>
              </w:rPr>
              <w:t>Dupin</w:t>
            </w:r>
            <w:proofErr w:type="spellEnd"/>
            <w:r w:rsidRPr="0053254D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2F9" w:rsidRPr="0053254D" w:rsidRDefault="000A62F9" w:rsidP="000A62F9">
            <w:pPr>
              <w:rPr>
                <w:rFonts w:ascii="Arial" w:hAnsi="Arial" w:cs="Arial"/>
                <w:color w:val="000000"/>
              </w:rPr>
            </w:pPr>
            <w:r w:rsidRPr="0053254D">
              <w:rPr>
                <w:rFonts w:ascii="Arial" w:hAnsi="Arial" w:cs="Arial"/>
                <w:color w:val="000000"/>
              </w:rPr>
              <w:t>CPF: 486.116.706-04.</w:t>
            </w:r>
          </w:p>
        </w:tc>
      </w:tr>
    </w:tbl>
    <w:p w:rsidR="000A62F9" w:rsidRPr="0053254D" w:rsidRDefault="000A62F9" w:rsidP="000A62F9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0A62F9" w:rsidRPr="0053254D" w:rsidTr="000A62F9">
        <w:tc>
          <w:tcPr>
            <w:tcW w:w="432" w:type="dxa"/>
          </w:tcPr>
          <w:p w:rsidR="000A62F9" w:rsidRPr="0053254D" w:rsidRDefault="000A62F9" w:rsidP="000A62F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3254D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0A62F9" w:rsidRPr="0053254D" w:rsidRDefault="000A62F9" w:rsidP="000A62F9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3254D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0A62F9" w:rsidRPr="0053254D" w:rsidRDefault="000A62F9" w:rsidP="000A62F9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3254D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0A62F9" w:rsidRPr="0053254D" w:rsidTr="000A62F9">
        <w:trPr>
          <w:trHeight w:val="113"/>
        </w:trPr>
        <w:tc>
          <w:tcPr>
            <w:tcW w:w="1418" w:type="dxa"/>
            <w:gridSpan w:val="2"/>
          </w:tcPr>
          <w:p w:rsidR="000A62F9" w:rsidRPr="0053254D" w:rsidRDefault="000A62F9" w:rsidP="000A62F9">
            <w:pPr>
              <w:jc w:val="both"/>
              <w:rPr>
                <w:rFonts w:ascii="Arial" w:hAnsi="Arial" w:cs="Arial"/>
                <w:color w:val="000000"/>
              </w:rPr>
            </w:pPr>
            <w:r w:rsidRPr="0053254D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0A62F9" w:rsidRPr="0053254D" w:rsidRDefault="000A62F9" w:rsidP="000A62F9">
            <w:pPr>
              <w:jc w:val="right"/>
              <w:rPr>
                <w:rFonts w:ascii="Arial" w:hAnsi="Arial" w:cs="Arial"/>
                <w:color w:val="000000"/>
              </w:rPr>
            </w:pPr>
            <w:r w:rsidRPr="0053254D">
              <w:rPr>
                <w:rFonts w:ascii="Arial" w:hAnsi="Arial" w:cs="Arial"/>
                <w:color w:val="000000"/>
              </w:rPr>
              <w:t>100.475.810,12.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0A62F9" w:rsidRPr="0053254D" w:rsidRDefault="000A62F9" w:rsidP="000A62F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A62F9" w:rsidRPr="0053254D" w:rsidTr="000A62F9">
        <w:trPr>
          <w:trHeight w:val="103"/>
        </w:trPr>
        <w:tc>
          <w:tcPr>
            <w:tcW w:w="1418" w:type="dxa"/>
            <w:gridSpan w:val="2"/>
          </w:tcPr>
          <w:p w:rsidR="000A62F9" w:rsidRPr="0053254D" w:rsidRDefault="000A62F9" w:rsidP="000A62F9">
            <w:pPr>
              <w:jc w:val="both"/>
              <w:rPr>
                <w:rFonts w:ascii="Arial" w:hAnsi="Arial" w:cs="Arial"/>
                <w:color w:val="000000"/>
              </w:rPr>
            </w:pPr>
            <w:r w:rsidRPr="0053254D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A62F9" w:rsidRPr="0053254D" w:rsidRDefault="000A62F9" w:rsidP="000A62F9">
            <w:pPr>
              <w:jc w:val="right"/>
              <w:rPr>
                <w:rFonts w:ascii="Arial" w:hAnsi="Arial" w:cs="Arial"/>
                <w:color w:val="000000"/>
              </w:rPr>
            </w:pPr>
            <w:r w:rsidRPr="0053254D">
              <w:rPr>
                <w:rFonts w:ascii="Arial" w:hAnsi="Arial" w:cs="Arial"/>
                <w:color w:val="000000"/>
              </w:rPr>
              <w:t xml:space="preserve">  16.186.997,41.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0A62F9" w:rsidRPr="0053254D" w:rsidRDefault="000A62F9" w:rsidP="000A62F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A62F9" w:rsidRPr="0053254D" w:rsidTr="000A62F9">
        <w:trPr>
          <w:trHeight w:val="108"/>
        </w:trPr>
        <w:tc>
          <w:tcPr>
            <w:tcW w:w="1418" w:type="dxa"/>
            <w:gridSpan w:val="2"/>
          </w:tcPr>
          <w:p w:rsidR="000A62F9" w:rsidRPr="0053254D" w:rsidRDefault="000A62F9" w:rsidP="000A62F9">
            <w:pPr>
              <w:jc w:val="both"/>
              <w:rPr>
                <w:rFonts w:ascii="Arial" w:hAnsi="Arial" w:cs="Arial"/>
                <w:color w:val="000000"/>
              </w:rPr>
            </w:pPr>
            <w:r w:rsidRPr="0053254D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0A62F9" w:rsidRPr="0053254D" w:rsidRDefault="000A62F9" w:rsidP="000A62F9">
            <w:pPr>
              <w:jc w:val="right"/>
              <w:rPr>
                <w:rFonts w:ascii="Arial" w:hAnsi="Arial" w:cs="Arial"/>
                <w:color w:val="000000"/>
              </w:rPr>
            </w:pPr>
            <w:r w:rsidRPr="0053254D">
              <w:rPr>
                <w:rFonts w:ascii="Arial" w:hAnsi="Arial" w:cs="Arial"/>
                <w:color w:val="000000"/>
              </w:rPr>
              <w:t xml:space="preserve">    2.376.000,00.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0A62F9" w:rsidRPr="0053254D" w:rsidRDefault="000A62F9" w:rsidP="000A62F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A62F9" w:rsidRPr="0053254D" w:rsidTr="000A62F9">
        <w:trPr>
          <w:trHeight w:val="42"/>
        </w:trPr>
        <w:tc>
          <w:tcPr>
            <w:tcW w:w="1418" w:type="dxa"/>
            <w:gridSpan w:val="2"/>
          </w:tcPr>
          <w:p w:rsidR="000A62F9" w:rsidRPr="0053254D" w:rsidRDefault="000A62F9" w:rsidP="000A62F9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53254D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0A62F9" w:rsidRPr="0053254D" w:rsidRDefault="000A62F9" w:rsidP="000A62F9">
            <w:pPr>
              <w:jc w:val="right"/>
              <w:rPr>
                <w:rFonts w:ascii="Arial" w:hAnsi="Arial" w:cs="Arial"/>
                <w:color w:val="000000"/>
              </w:rPr>
            </w:pPr>
            <w:r w:rsidRPr="0053254D">
              <w:rPr>
                <w:rFonts w:ascii="Arial" w:hAnsi="Arial" w:cs="Arial"/>
                <w:b/>
                <w:color w:val="000000"/>
              </w:rPr>
              <w:t>119.038.807,53</w:t>
            </w:r>
            <w:r w:rsidRPr="0053254D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0A62F9" w:rsidRPr="0053254D" w:rsidRDefault="000A62F9" w:rsidP="000A62F9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0A62F9" w:rsidRPr="0053254D" w:rsidRDefault="000A62F9" w:rsidP="000A62F9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0A62F9" w:rsidRPr="0053254D" w:rsidTr="000A62F9">
        <w:tc>
          <w:tcPr>
            <w:tcW w:w="432" w:type="dxa"/>
          </w:tcPr>
          <w:p w:rsidR="000A62F9" w:rsidRPr="0053254D" w:rsidRDefault="000A62F9" w:rsidP="000A62F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3254D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0A62F9" w:rsidRPr="0053254D" w:rsidRDefault="000A62F9" w:rsidP="000A62F9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3254D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0A62F9" w:rsidRPr="0053254D" w:rsidRDefault="000A62F9" w:rsidP="000A62F9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3254D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0A62F9" w:rsidRPr="0053254D" w:rsidTr="009E142E">
        <w:trPr>
          <w:trHeight w:val="42"/>
        </w:trPr>
        <w:tc>
          <w:tcPr>
            <w:tcW w:w="1418" w:type="dxa"/>
            <w:gridSpan w:val="2"/>
          </w:tcPr>
          <w:p w:rsidR="000A62F9" w:rsidRPr="0053254D" w:rsidRDefault="000A62F9" w:rsidP="000A62F9">
            <w:pPr>
              <w:jc w:val="both"/>
              <w:rPr>
                <w:rFonts w:ascii="Arial" w:hAnsi="Arial" w:cs="Arial"/>
                <w:color w:val="000000"/>
              </w:rPr>
            </w:pPr>
            <w:r w:rsidRPr="0053254D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0A62F9" w:rsidRPr="0053254D" w:rsidRDefault="000A62F9" w:rsidP="000A62F9">
            <w:pPr>
              <w:jc w:val="right"/>
              <w:rPr>
                <w:rFonts w:ascii="Arial" w:hAnsi="Arial" w:cs="Arial"/>
                <w:color w:val="000000"/>
              </w:rPr>
            </w:pPr>
            <w:r w:rsidRPr="0053254D">
              <w:rPr>
                <w:rFonts w:ascii="Arial" w:hAnsi="Arial" w:cs="Arial"/>
                <w:color w:val="000000"/>
              </w:rPr>
              <w:t xml:space="preserve">   92.674.800,00.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0A62F9" w:rsidRPr="0053254D" w:rsidRDefault="000A62F9" w:rsidP="000A62F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A62F9" w:rsidRPr="0053254D" w:rsidTr="000A62F9">
        <w:trPr>
          <w:trHeight w:val="116"/>
        </w:trPr>
        <w:tc>
          <w:tcPr>
            <w:tcW w:w="1418" w:type="dxa"/>
            <w:gridSpan w:val="2"/>
          </w:tcPr>
          <w:p w:rsidR="000A62F9" w:rsidRPr="0053254D" w:rsidRDefault="000A62F9" w:rsidP="000A62F9">
            <w:pPr>
              <w:jc w:val="both"/>
              <w:rPr>
                <w:rFonts w:ascii="Arial" w:hAnsi="Arial" w:cs="Arial"/>
                <w:color w:val="000000"/>
              </w:rPr>
            </w:pPr>
            <w:r w:rsidRPr="0053254D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A62F9" w:rsidRPr="0053254D" w:rsidRDefault="000A62F9" w:rsidP="000A62F9">
            <w:pPr>
              <w:jc w:val="right"/>
              <w:rPr>
                <w:rFonts w:ascii="Arial" w:hAnsi="Arial" w:cs="Arial"/>
                <w:color w:val="000000"/>
              </w:rPr>
            </w:pPr>
            <w:r w:rsidRPr="0053254D">
              <w:rPr>
                <w:rFonts w:ascii="Arial" w:hAnsi="Arial" w:cs="Arial"/>
                <w:color w:val="000000"/>
              </w:rPr>
              <w:t xml:space="preserve">   16.124.400,00.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0A62F9" w:rsidRPr="0053254D" w:rsidRDefault="000A62F9" w:rsidP="000A62F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A62F9" w:rsidRPr="0053254D" w:rsidTr="000A62F9">
        <w:trPr>
          <w:trHeight w:val="119"/>
        </w:trPr>
        <w:tc>
          <w:tcPr>
            <w:tcW w:w="1418" w:type="dxa"/>
            <w:gridSpan w:val="2"/>
          </w:tcPr>
          <w:p w:rsidR="000A62F9" w:rsidRPr="0053254D" w:rsidRDefault="000A62F9" w:rsidP="000A62F9">
            <w:pPr>
              <w:jc w:val="both"/>
              <w:rPr>
                <w:rFonts w:ascii="Arial" w:hAnsi="Arial" w:cs="Arial"/>
                <w:color w:val="000000"/>
              </w:rPr>
            </w:pPr>
            <w:r w:rsidRPr="0053254D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0A62F9" w:rsidRPr="0053254D" w:rsidRDefault="000A62F9" w:rsidP="000A62F9">
            <w:pPr>
              <w:jc w:val="right"/>
              <w:rPr>
                <w:rFonts w:ascii="Arial" w:hAnsi="Arial" w:cs="Arial"/>
                <w:color w:val="000000"/>
              </w:rPr>
            </w:pPr>
            <w:r w:rsidRPr="0053254D">
              <w:rPr>
                <w:rFonts w:ascii="Arial" w:hAnsi="Arial" w:cs="Arial"/>
                <w:color w:val="000000"/>
              </w:rPr>
              <w:t xml:space="preserve">     2.376.000,00.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0A62F9" w:rsidRPr="0053254D" w:rsidRDefault="000A62F9" w:rsidP="000A62F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A62F9" w:rsidRPr="0053254D" w:rsidTr="000A62F9">
        <w:trPr>
          <w:trHeight w:val="42"/>
        </w:trPr>
        <w:tc>
          <w:tcPr>
            <w:tcW w:w="1418" w:type="dxa"/>
            <w:gridSpan w:val="2"/>
          </w:tcPr>
          <w:p w:rsidR="000A62F9" w:rsidRPr="0053254D" w:rsidRDefault="000A62F9" w:rsidP="000A62F9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53254D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0A62F9" w:rsidRPr="0053254D" w:rsidRDefault="000A62F9" w:rsidP="000A62F9">
            <w:pPr>
              <w:jc w:val="right"/>
              <w:rPr>
                <w:rFonts w:ascii="Arial" w:hAnsi="Arial" w:cs="Arial"/>
                <w:color w:val="000000"/>
              </w:rPr>
            </w:pPr>
            <w:bookmarkStart w:id="0" w:name="_GoBack"/>
            <w:bookmarkEnd w:id="0"/>
            <w:r w:rsidRPr="0053254D">
              <w:rPr>
                <w:rFonts w:ascii="Arial" w:hAnsi="Arial" w:cs="Arial"/>
                <w:b/>
                <w:color w:val="000000"/>
              </w:rPr>
              <w:t xml:space="preserve"> 111.175.200,00</w:t>
            </w:r>
            <w:r w:rsidRPr="0053254D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0A62F9" w:rsidRPr="0053254D" w:rsidRDefault="000A62F9" w:rsidP="000A62F9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0A62F9" w:rsidRPr="0053254D" w:rsidRDefault="000A62F9" w:rsidP="000A62F9">
      <w:pPr>
        <w:rPr>
          <w:rFonts w:ascii="Arial" w:hAnsi="Arial" w:cs="Arial"/>
          <w:sz w:val="2"/>
          <w:szCs w:val="2"/>
        </w:rPr>
      </w:pPr>
    </w:p>
    <w:p w:rsidR="0087243E" w:rsidRPr="00BA2C7F" w:rsidRDefault="0087243E" w:rsidP="000A62F9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</w:p>
    <w:sectPr w:rsidR="0087243E" w:rsidRPr="00BA2C7F" w:rsidSect="004F4FAA">
      <w:headerReference w:type="default" r:id="rId10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62F9" w:rsidRDefault="000A62F9">
      <w:r>
        <w:separator/>
      </w:r>
    </w:p>
  </w:endnote>
  <w:endnote w:type="continuationSeparator" w:id="0">
    <w:p w:rsidR="000A62F9" w:rsidRDefault="000A6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62F9" w:rsidRDefault="000A62F9">
      <w:r>
        <w:separator/>
      </w:r>
    </w:p>
  </w:footnote>
  <w:footnote w:type="continuationSeparator" w:id="0">
    <w:p w:rsidR="000A62F9" w:rsidRDefault="000A62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62F9" w:rsidRPr="00DD7099" w:rsidRDefault="000A62F9" w:rsidP="00F6115E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40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3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fevereiro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870886137"/>
        <w:docPartObj>
          <w:docPartGallery w:val="Page Numbers (Top of Page)"/>
          <w:docPartUnique/>
        </w:docPartObj>
      </w:sdtPr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9E142E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0A62F9" w:rsidRPr="003B1AFA" w:rsidRDefault="000A62F9" w:rsidP="00F6115E">
    <w:pPr>
      <w:pStyle w:val="Cabealho"/>
      <w:rPr>
        <w:sz w:val="10"/>
        <w:szCs w:val="10"/>
      </w:rPr>
    </w:pPr>
  </w:p>
  <w:p w:rsidR="000A62F9" w:rsidRPr="003B1AFA" w:rsidRDefault="000A62F9" w:rsidP="00F6115E">
    <w:pPr>
      <w:pStyle w:val="Cabealho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36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2F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22DF"/>
    <w:rsid w:val="001332A9"/>
    <w:rsid w:val="001336E5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763B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3BD7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06B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31CA"/>
    <w:rsid w:val="002435B4"/>
    <w:rsid w:val="0024377E"/>
    <w:rsid w:val="00243C1B"/>
    <w:rsid w:val="00243CF5"/>
    <w:rsid w:val="00243D97"/>
    <w:rsid w:val="00244724"/>
    <w:rsid w:val="00245363"/>
    <w:rsid w:val="002459C2"/>
    <w:rsid w:val="00247259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236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12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A6E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1AFA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11C4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5D6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211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3AAE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3042"/>
    <w:rsid w:val="005B59C3"/>
    <w:rsid w:val="005B5AF1"/>
    <w:rsid w:val="005B606D"/>
    <w:rsid w:val="005B67B6"/>
    <w:rsid w:val="005B7725"/>
    <w:rsid w:val="005B7C40"/>
    <w:rsid w:val="005B7E62"/>
    <w:rsid w:val="005C08B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6032"/>
    <w:rsid w:val="00636810"/>
    <w:rsid w:val="00636905"/>
    <w:rsid w:val="006372D5"/>
    <w:rsid w:val="00637A83"/>
    <w:rsid w:val="00640369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5B32"/>
    <w:rsid w:val="006A69A8"/>
    <w:rsid w:val="006A6B20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D2F"/>
    <w:rsid w:val="00772EF9"/>
    <w:rsid w:val="0077320E"/>
    <w:rsid w:val="0077333B"/>
    <w:rsid w:val="007738C5"/>
    <w:rsid w:val="00773950"/>
    <w:rsid w:val="00774D73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5889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43E"/>
    <w:rsid w:val="00872F5B"/>
    <w:rsid w:val="00874E9F"/>
    <w:rsid w:val="00874F52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06F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6AD8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771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84D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15D2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5815"/>
    <w:rsid w:val="009D611D"/>
    <w:rsid w:val="009D6479"/>
    <w:rsid w:val="009D70CB"/>
    <w:rsid w:val="009D7A8F"/>
    <w:rsid w:val="009D7BE5"/>
    <w:rsid w:val="009E012D"/>
    <w:rsid w:val="009E142E"/>
    <w:rsid w:val="009E221E"/>
    <w:rsid w:val="009E26A9"/>
    <w:rsid w:val="009E2BC0"/>
    <w:rsid w:val="009E4A4D"/>
    <w:rsid w:val="009E5494"/>
    <w:rsid w:val="009E54E8"/>
    <w:rsid w:val="009E7034"/>
    <w:rsid w:val="009E7E38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2CC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6EDF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F67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606A"/>
    <w:rsid w:val="00BC6593"/>
    <w:rsid w:val="00BC66ED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8A1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39DA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4C90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4BEC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3BA4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5550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2C59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1BE3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07E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6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1C60BE-0C69-4F4F-A801-9A5BB4D0E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670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2015-02-04T10:14:00Z</dcterms:created>
  <dcterms:modified xsi:type="dcterms:W3CDTF">2015-02-04T10:14:00Z</dcterms:modified>
</cp:coreProperties>
</file>