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D2B61" w14:textId="2910D561" w:rsidR="00A93058" w:rsidRDefault="00943FB1" w:rsidP="00943FB1">
      <w:pPr>
        <w:jc w:val="center"/>
        <w:rPr>
          <w:color w:val="595959" w:themeColor="text1" w:themeTint="A6"/>
          <w:sz w:val="12"/>
        </w:rPr>
      </w:pPr>
      <w:r>
        <w:rPr>
          <w:noProof/>
          <w:color w:val="13666B" w:themeColor="accent3" w:themeShade="80"/>
          <w:lang w:eastAsia="pt-BR"/>
        </w:rPr>
        <w:drawing>
          <wp:inline distT="0" distB="0" distL="0" distR="0" wp14:anchorId="48D52638" wp14:editId="7D23BCFF">
            <wp:extent cx="3204000" cy="440526"/>
            <wp:effectExtent l="0" t="0" r="0" b="0"/>
            <wp:docPr id="1360721643"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122" name="Imagem 1520012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4000" cy="440526"/>
                    </a:xfrm>
                    <a:prstGeom prst="rect">
                      <a:avLst/>
                    </a:prstGeom>
                  </pic:spPr>
                </pic:pic>
              </a:graphicData>
            </a:graphic>
          </wp:inline>
        </w:drawing>
      </w:r>
    </w:p>
    <w:p w14:paraId="30E447A4" w14:textId="4BC410A4" w:rsidR="00943FB1" w:rsidRPr="00943FB1" w:rsidRDefault="00756950" w:rsidP="00756950">
      <w:pPr>
        <w:jc w:val="center"/>
        <w:rPr>
          <w:sz w:val="12"/>
        </w:rPr>
        <w:sectPr w:rsidR="00943FB1" w:rsidRPr="00943FB1" w:rsidSect="00756950">
          <w:headerReference w:type="default" r:id="rId12"/>
          <w:footerReference w:type="default" r:id="rId13"/>
          <w:pgSz w:w="11906" w:h="16838"/>
          <w:pgMar w:top="720" w:right="1134" w:bottom="720" w:left="851" w:header="0" w:footer="680" w:gutter="0"/>
          <w:cols w:space="708"/>
          <w:titlePg/>
          <w:docGrid w:linePitch="360"/>
        </w:sectPr>
      </w:pPr>
      <w:r>
        <w:rPr>
          <w:noProof/>
          <w:color w:val="595959" w:themeColor="text1" w:themeTint="A6"/>
          <w:sz w:val="12"/>
          <w:lang w:eastAsia="pt-BR"/>
        </w:rPr>
        <mc:AlternateContent>
          <mc:Choice Requires="wpg">
            <w:drawing>
              <wp:anchor distT="0" distB="0" distL="114300" distR="114300" simplePos="0" relativeHeight="251889678" behindDoc="0" locked="0" layoutInCell="1" allowOverlap="1" wp14:anchorId="3BBF3F71" wp14:editId="2E7F2814">
                <wp:simplePos x="0" y="0"/>
                <wp:positionH relativeFrom="column">
                  <wp:posOffset>4173220</wp:posOffset>
                </wp:positionH>
                <wp:positionV relativeFrom="paragraph">
                  <wp:posOffset>5597416</wp:posOffset>
                </wp:positionV>
                <wp:extent cx="2849880" cy="438912"/>
                <wp:effectExtent l="0" t="0" r="7620" b="0"/>
                <wp:wrapNone/>
                <wp:docPr id="867567958" name="Agrupar 24"/>
                <wp:cNvGraphicFramePr/>
                <a:graphic xmlns:a="http://schemas.openxmlformats.org/drawingml/2006/main">
                  <a:graphicData uri="http://schemas.microsoft.com/office/word/2010/wordprocessingGroup">
                    <wpg:wgp>
                      <wpg:cNvGrpSpPr/>
                      <wpg:grpSpPr>
                        <a:xfrm>
                          <a:off x="0" y="0"/>
                          <a:ext cx="2849880" cy="438912"/>
                          <a:chOff x="0" y="0"/>
                          <a:chExt cx="2849880" cy="438912"/>
                        </a:xfrm>
                      </wpg:grpSpPr>
                      <wps:wsp>
                        <wps:cNvPr id="1588919438" name="Retângulo 1588919438"/>
                        <wps:cNvSpPr/>
                        <wps:spPr>
                          <a:xfrm>
                            <a:off x="0" y="31531"/>
                            <a:ext cx="2849880" cy="365125"/>
                          </a:xfrm>
                          <a:prstGeom prst="rect">
                            <a:avLst/>
                          </a:prstGeom>
                          <a:solidFill>
                            <a:srgbClr val="002BB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0844975" name="Caixa de Texto 2"/>
                        <wps:cNvSpPr txBox="1">
                          <a:spLocks noChangeArrowheads="1"/>
                        </wps:cNvSpPr>
                        <wps:spPr bwMode="auto">
                          <a:xfrm>
                            <a:off x="63062" y="0"/>
                            <a:ext cx="2584450" cy="438912"/>
                          </a:xfrm>
                          <a:prstGeom prst="rect">
                            <a:avLst/>
                          </a:prstGeom>
                          <a:noFill/>
                          <a:ln w="9525">
                            <a:noFill/>
                            <a:miter lim="800000"/>
                            <a:headEnd/>
                            <a:tailEnd/>
                          </a:ln>
                        </wps:spPr>
                        <wps:txbx>
                          <w:txbxContent>
                            <w:p w14:paraId="0690F42C" w14:textId="4CE8ED89" w:rsidR="00B53CB5" w:rsidRPr="00436710" w:rsidRDefault="00447A93" w:rsidP="00F16000">
                              <w:pPr>
                                <w:rPr>
                                  <w:rFonts w:ascii="Century Gothic" w:hAnsi="Century Gothic"/>
                                  <w:b/>
                                  <w:color w:val="FFFFFF" w:themeColor="background1"/>
                                  <w:sz w:val="40"/>
                                  <w:szCs w:val="48"/>
                                </w:rPr>
                              </w:pPr>
                              <w:r>
                                <w:rPr>
                                  <w:rFonts w:ascii="Century Gothic" w:hAnsi="Century Gothic"/>
                                  <w:b/>
                                  <w:color w:val="FFFFFF" w:themeColor="background1"/>
                                  <w:sz w:val="40"/>
                                  <w:szCs w:val="48"/>
                                </w:rPr>
                                <w:t xml:space="preserve">Abril </w:t>
                              </w:r>
                              <w:r w:rsidR="00B53CB5" w:rsidRPr="00703EBD">
                                <w:rPr>
                                  <w:rFonts w:ascii="Century Gothic" w:hAnsi="Century Gothic"/>
                                  <w:b/>
                                  <w:color w:val="FFFFFF" w:themeColor="background1"/>
                                  <w:sz w:val="40"/>
                                  <w:szCs w:val="48"/>
                                </w:rPr>
                                <w:t>de 202</w:t>
                              </w:r>
                              <w:r w:rsidR="00097183">
                                <w:rPr>
                                  <w:rFonts w:ascii="Century Gothic" w:hAnsi="Century Gothic"/>
                                  <w:b/>
                                  <w:color w:val="FFFFFF" w:themeColor="background1"/>
                                  <w:sz w:val="40"/>
                                  <w:szCs w:val="48"/>
                                </w:rPr>
                                <w:t>6</w:t>
                              </w:r>
                            </w:p>
                          </w:txbxContent>
                        </wps:txbx>
                        <wps:bodyPr rot="0" vert="horz" wrap="square" lIns="91440" tIns="45720" rIns="91440" bIns="45720" anchor="ctr" anchorCtr="0">
                          <a:noAutofit/>
                        </wps:bodyPr>
                      </wps:wsp>
                    </wpg:wgp>
                  </a:graphicData>
                </a:graphic>
              </wp:anchor>
            </w:drawing>
          </mc:Choice>
          <mc:Fallback>
            <w:pict>
              <v:group w14:anchorId="3BBF3F71" id="Agrupar 24" o:spid="_x0000_s1026" style="position:absolute;left:0;text-align:left;margin-left:328.6pt;margin-top:440.75pt;width:224.4pt;height:34.55pt;z-index:251889678" coordsize="28498,4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">
                <v:rect id="Retângulo 1588919438" o:spid="_x0000_s1027" style="position:absolute;top:315;width:28498;height:3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" fillcolor="#002bb4" stroked="f" strokeweight="1pt"/>
                <v:shapetype id="_x0000_t202" coordsize="21600,21600" o:spt="202" path="m,l,21600r21600,l21600,xe">
                  <v:stroke joinstyle="miter"/>
                  <v:path gradientshapeok="t" o:connecttype="rect"/>
                </v:shapetype>
                <v:shape id="_x0000_s1028" type="#_x0000_t202" style="position:absolute;left:630;width:25845;height:4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" filled="f" stroked="f">
                  <v:textbox>
                    <w:txbxContent>
                      <w:p w14:paraId="0690F42C" w14:textId="4CE8ED89" w:rsidR="00B53CB5" w:rsidRPr="00436710" w:rsidRDefault="00447A93" w:rsidP="00F16000">
                        <w:pPr>
                          <w:rPr>
                            <w:rFonts w:ascii="Century Gothic" w:hAnsi="Century Gothic"/>
                            <w:b/>
                            <w:color w:val="FFFFFF" w:themeColor="background1"/>
                            <w:sz w:val="40"/>
                            <w:szCs w:val="48"/>
                          </w:rPr>
                        </w:pPr>
                        <w:r>
                          <w:rPr>
                            <w:rFonts w:ascii="Century Gothic" w:hAnsi="Century Gothic"/>
                            <w:b/>
                            <w:color w:val="FFFFFF" w:themeColor="background1"/>
                            <w:sz w:val="40"/>
                            <w:szCs w:val="48"/>
                          </w:rPr>
                          <w:t xml:space="preserve">Abril </w:t>
                        </w:r>
                        <w:r w:rsidR="00B53CB5" w:rsidRPr="00703EBD">
                          <w:rPr>
                            <w:rFonts w:ascii="Century Gothic" w:hAnsi="Century Gothic"/>
                            <w:b/>
                            <w:color w:val="FFFFFF" w:themeColor="background1"/>
                            <w:sz w:val="40"/>
                            <w:szCs w:val="48"/>
                          </w:rPr>
                          <w:t>de 202</w:t>
                        </w:r>
                        <w:r w:rsidR="00097183">
                          <w:rPr>
                            <w:rFonts w:ascii="Century Gothic" w:hAnsi="Century Gothic"/>
                            <w:b/>
                            <w:color w:val="FFFFFF" w:themeColor="background1"/>
                            <w:sz w:val="40"/>
                            <w:szCs w:val="48"/>
                          </w:rPr>
                          <w:t>6</w:t>
                        </w:r>
                      </w:p>
                    </w:txbxContent>
                  </v:textbox>
                </v:shape>
              </v:group>
            </w:pict>
          </mc:Fallback>
        </mc:AlternateContent>
      </w:r>
      <w:r w:rsidRPr="005F7B1E">
        <w:rPr>
          <w:noProof/>
          <w:color w:val="595959" w:themeColor="text1" w:themeTint="A6"/>
          <w:sz w:val="12"/>
          <w:lang w:eastAsia="pt-BR"/>
        </w:rPr>
        <mc:AlternateContent>
          <mc:Choice Requires="wps">
            <w:drawing>
              <wp:anchor distT="0" distB="0" distL="114300" distR="114300" simplePos="0" relativeHeight="252124174" behindDoc="0" locked="0" layoutInCell="1" allowOverlap="1" wp14:anchorId="57FDBE33" wp14:editId="48555930">
                <wp:simplePos x="0" y="0"/>
                <wp:positionH relativeFrom="page">
                  <wp:align>center</wp:align>
                </wp:positionH>
                <wp:positionV relativeFrom="paragraph">
                  <wp:posOffset>4420826</wp:posOffset>
                </wp:positionV>
                <wp:extent cx="4795520" cy="1404620"/>
                <wp:effectExtent l="0" t="0" r="0" b="1270"/>
                <wp:wrapNone/>
                <wp:docPr id="1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5520" cy="1404620"/>
                        </a:xfrm>
                        <a:prstGeom prst="rect">
                          <a:avLst/>
                        </a:prstGeom>
                        <a:noFill/>
                        <a:ln w="9525">
                          <a:noFill/>
                          <a:miter lim="800000"/>
                          <a:headEnd/>
                          <a:tailEnd/>
                        </a:ln>
                      </wps:spPr>
                      <wps:txbx>
                        <w:txbxContent>
                          <w:p w14:paraId="3BE2470C" w14:textId="4498541E" w:rsidR="00B53CB5" w:rsidRPr="00171023" w:rsidRDefault="00B53CB5" w:rsidP="00943FB1">
                            <w:pPr>
                              <w:jc w:val="center"/>
                              <w:rPr>
                                <w:rFonts w:ascii="Century Gothic" w:hAnsi="Century Gothic"/>
                                <w:b/>
                                <w:color w:val="002BB4"/>
                                <w:sz w:val="48"/>
                                <w:szCs w:val="48"/>
                              </w:rPr>
                            </w:pPr>
                            <w:r w:rsidRPr="00171023">
                              <w:rPr>
                                <w:rFonts w:ascii="Century Gothic" w:hAnsi="Century Gothic"/>
                                <w:b/>
                                <w:color w:val="002BB4"/>
                                <w:sz w:val="48"/>
                                <w:szCs w:val="48"/>
                              </w:rPr>
                              <w:t>DE MONITORAMENTO DO SISTEMA ELÉTRICO BRASILEIRO</w:t>
                            </w:r>
                          </w:p>
                        </w:txbxContent>
                      </wps:txbx>
                      <wps:bodyPr rot="0" vert="horz" wrap="square" lIns="91440" tIns="45720" rIns="91440" bIns="45720" anchor="ctr" anchorCtr="0">
                        <a:spAutoFit/>
                      </wps:bodyPr>
                    </wps:wsp>
                  </a:graphicData>
                </a:graphic>
              </wp:anchor>
            </w:drawing>
          </mc:Choice>
          <mc:Fallback>
            <w:pict>
              <v:shape w14:anchorId="57FDBE33" id="Caixa de Texto 2" o:spid="_x0000_s1029" type="#_x0000_t202" style="position:absolute;left:0;text-align:left;margin-left:0;margin-top:348.1pt;width:377.6pt;height:110.6pt;z-index:25212417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" filled="f" stroked="f">
                <v:textbox style="mso-fit-shape-to-text:t">
                  <w:txbxContent>
                    <w:p w14:paraId="3BE2470C" w14:textId="4498541E" w:rsidR="00B53CB5" w:rsidRPr="00171023" w:rsidRDefault="00B53CB5" w:rsidP="00943FB1">
                      <w:pPr>
                        <w:jc w:val="center"/>
                        <w:rPr>
                          <w:rFonts w:ascii="Century Gothic" w:hAnsi="Century Gothic"/>
                          <w:b/>
                          <w:color w:val="002BB4"/>
                          <w:sz w:val="48"/>
                          <w:szCs w:val="48"/>
                        </w:rPr>
                      </w:pPr>
                      <w:r w:rsidRPr="00171023">
                        <w:rPr>
                          <w:rFonts w:ascii="Century Gothic" w:hAnsi="Century Gothic"/>
                          <w:b/>
                          <w:color w:val="002BB4"/>
                          <w:sz w:val="48"/>
                          <w:szCs w:val="48"/>
                        </w:rPr>
                        <w:t>DE MONITORAMENTO DO SISTEMA ELÉTRICO BRASILEIRO</w:t>
                      </w:r>
                    </w:p>
                  </w:txbxContent>
                </v:textbox>
                <w10:wrap anchorx="page"/>
              </v:shape>
            </w:pict>
          </mc:Fallback>
        </mc:AlternateContent>
      </w:r>
      <w:r w:rsidRPr="005F7B1E">
        <w:rPr>
          <w:noProof/>
          <w:color w:val="595959" w:themeColor="text1" w:themeTint="A6"/>
          <w:sz w:val="12"/>
          <w:lang w:eastAsia="pt-BR"/>
        </w:rPr>
        <mc:AlternateContent>
          <mc:Choice Requires="wps">
            <w:drawing>
              <wp:anchor distT="0" distB="0" distL="114300" distR="114300" simplePos="0" relativeHeight="252125198" behindDoc="0" locked="0" layoutInCell="1" allowOverlap="1" wp14:anchorId="4773A1D8" wp14:editId="52D1A12C">
                <wp:simplePos x="0" y="0"/>
                <wp:positionH relativeFrom="page">
                  <wp:align>center</wp:align>
                </wp:positionH>
                <wp:positionV relativeFrom="paragraph">
                  <wp:posOffset>1696348</wp:posOffset>
                </wp:positionV>
                <wp:extent cx="3962400" cy="1404620"/>
                <wp:effectExtent l="0" t="0" r="0" b="635"/>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1404620"/>
                        </a:xfrm>
                        <a:prstGeom prst="rect">
                          <a:avLst/>
                        </a:prstGeom>
                        <a:noFill/>
                        <a:ln w="9525">
                          <a:noFill/>
                          <a:miter lim="800000"/>
                          <a:headEnd/>
                          <a:tailEnd/>
                        </a:ln>
                      </wps:spPr>
                      <wps:txbx>
                        <w:txbxContent>
                          <w:p w14:paraId="5E5CCCDD" w14:textId="77777777" w:rsidR="00B53CB5" w:rsidRDefault="00B53CB5" w:rsidP="00943FB1">
                            <w:pPr>
                              <w:jc w:val="center"/>
                              <w:rPr>
                                <w:rFonts w:ascii="Century Gothic" w:hAnsi="Century Gothic"/>
                                <w:b/>
                                <w:color w:val="002BB4"/>
                                <w:sz w:val="144"/>
                                <w:szCs w:val="144"/>
                              </w:rPr>
                            </w:pPr>
                            <w:r w:rsidRPr="00271D85">
                              <w:rPr>
                                <w:rFonts w:ascii="Century Gothic" w:hAnsi="Century Gothic"/>
                                <w:b/>
                                <w:color w:val="002BB4"/>
                                <w:sz w:val="144"/>
                                <w:szCs w:val="144"/>
                              </w:rPr>
                              <w:t>BOLETIM</w:t>
                            </w:r>
                          </w:p>
                          <w:p w14:paraId="180DA371" w14:textId="63198540" w:rsidR="00943FB1" w:rsidRPr="00943FB1" w:rsidRDefault="00943FB1" w:rsidP="00D86118">
                            <w:pPr>
                              <w:jc w:val="center"/>
                              <w:rPr>
                                <w:rFonts w:ascii="Century Gothic" w:hAnsi="Century Gothic"/>
                                <w:b/>
                                <w:i/>
                                <w:color w:val="002BB4"/>
                                <w:sz w:val="144"/>
                                <w:szCs w:val="144"/>
                              </w:rPr>
                            </w:pPr>
                            <w:r w:rsidRPr="00171023">
                              <w:rPr>
                                <w:rFonts w:ascii="Century Gothic" w:hAnsi="Century Gothic"/>
                                <w:b/>
                                <w:color w:val="002BB4"/>
                                <w:sz w:val="144"/>
                                <w:szCs w:val="144"/>
                              </w:rPr>
                              <w:t>MENSAL</w:t>
                            </w:r>
                          </w:p>
                        </w:txbxContent>
                      </wps:txbx>
                      <wps:bodyPr rot="0" vert="horz" wrap="square" lIns="91440" tIns="45720" rIns="91440" bIns="45720" anchor="t" anchorCtr="0">
                        <a:spAutoFit/>
                      </wps:bodyPr>
                    </wps:wsp>
                  </a:graphicData>
                </a:graphic>
              </wp:anchor>
            </w:drawing>
          </mc:Choice>
          <mc:Fallback>
            <w:pict>
              <v:shape w14:anchorId="4773A1D8" id="_x0000_s1030" type="#_x0000_t202" style="position:absolute;left:0;text-align:left;margin-left:0;margin-top:133.55pt;width:312pt;height:110.6pt;z-index:252125198;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" filled="f" stroked="f">
                <v:textbox style="mso-fit-shape-to-text:t">
                  <w:txbxContent>
                    <w:p w14:paraId="5E5CCCDD" w14:textId="77777777" w:rsidR="00B53CB5" w:rsidRDefault="00B53CB5" w:rsidP="00943FB1">
                      <w:pPr>
                        <w:jc w:val="center"/>
                        <w:rPr>
                          <w:rFonts w:ascii="Century Gothic" w:hAnsi="Century Gothic"/>
                          <w:b/>
                          <w:color w:val="002BB4"/>
                          <w:sz w:val="144"/>
                          <w:szCs w:val="144"/>
                        </w:rPr>
                      </w:pPr>
                      <w:r w:rsidRPr="00271D85">
                        <w:rPr>
                          <w:rFonts w:ascii="Century Gothic" w:hAnsi="Century Gothic"/>
                          <w:b/>
                          <w:color w:val="002BB4"/>
                          <w:sz w:val="144"/>
                          <w:szCs w:val="144"/>
                        </w:rPr>
                        <w:t>BOLETIM</w:t>
                      </w:r>
                    </w:p>
                    <w:p w14:paraId="180DA371" w14:textId="63198540" w:rsidR="00943FB1" w:rsidRPr="00943FB1" w:rsidRDefault="00943FB1" w:rsidP="00D86118">
                      <w:pPr>
                        <w:jc w:val="center"/>
                        <w:rPr>
                          <w:rFonts w:ascii="Century Gothic" w:hAnsi="Century Gothic"/>
                          <w:b/>
                          <w:i/>
                          <w:color w:val="002BB4"/>
                          <w:sz w:val="144"/>
                          <w:szCs w:val="144"/>
                        </w:rPr>
                      </w:pPr>
                      <w:r w:rsidRPr="00171023">
                        <w:rPr>
                          <w:rFonts w:ascii="Century Gothic" w:hAnsi="Century Gothic"/>
                          <w:b/>
                          <w:color w:val="002BB4"/>
                          <w:sz w:val="144"/>
                          <w:szCs w:val="144"/>
                        </w:rPr>
                        <w:t>MENSAL</w:t>
                      </w:r>
                    </w:p>
                  </w:txbxContent>
                </v:textbox>
                <w10:wrap anchorx="page"/>
              </v:shape>
            </w:pict>
          </mc:Fallback>
        </mc:AlternateContent>
      </w:r>
    </w:p>
    <w:p w14:paraId="64E83536" w14:textId="173D2A5D" w:rsidR="00193115" w:rsidRPr="009E531F" w:rsidRDefault="00193115" w:rsidP="004C1BE3">
      <w:pPr>
        <w:pStyle w:val="Ttulo1"/>
        <w:ind w:left="0" w:firstLine="0"/>
        <w:rPr>
          <w:rFonts w:ascii="Arial" w:hAnsi="Arial" w:cs="Arial"/>
          <w:color w:val="3366CC"/>
          <w:sz w:val="22"/>
          <w:szCs w:val="24"/>
        </w:rPr>
        <w:sectPr w:rsidR="00193115" w:rsidRPr="009E531F" w:rsidSect="00EB6E30">
          <w:pgSz w:w="11906" w:h="16838"/>
          <w:pgMar w:top="720" w:right="1134" w:bottom="720" w:left="851" w:header="340" w:footer="113" w:gutter="0"/>
          <w:cols w:space="708"/>
          <w:docGrid w:linePitch="360"/>
        </w:sectPr>
      </w:pPr>
    </w:p>
    <w:p w14:paraId="18BB8A53" w14:textId="77777777" w:rsidR="00183807" w:rsidRPr="002B5B3F" w:rsidRDefault="00183807" w:rsidP="00183807">
      <w:pPr>
        <w:ind w:right="-142" w:hanging="142"/>
        <w:rPr>
          <w:rStyle w:val="Ttulo1Char"/>
          <w:rFonts w:cs="Arial"/>
          <w:color w:val="3366CC"/>
          <w:sz w:val="22"/>
        </w:rPr>
      </w:pPr>
      <w:bookmarkStart w:id="0" w:name="_Toc162860774"/>
      <w:bookmarkStart w:id="1" w:name="_Toc162861647"/>
      <w:bookmarkStart w:id="2" w:name="_Toc162861987"/>
      <w:bookmarkStart w:id="3" w:name="_Toc162862076"/>
      <w:bookmarkStart w:id="4" w:name="_Toc162863631"/>
      <w:bookmarkStart w:id="5" w:name="_Toc163048759"/>
      <w:bookmarkStart w:id="6" w:name="_Toc163057633"/>
      <w:bookmarkStart w:id="7" w:name="_Toc165361748"/>
      <w:bookmarkStart w:id="8" w:name="_Toc165361878"/>
      <w:bookmarkStart w:id="9" w:name="_Toc166236322"/>
      <w:bookmarkStart w:id="10" w:name="_Toc172622974"/>
      <w:bookmarkStart w:id="11" w:name="_Toc176533045"/>
      <w:bookmarkStart w:id="12" w:name="_Toc176533102"/>
      <w:bookmarkStart w:id="13" w:name="_Toc190781855"/>
      <w:bookmarkStart w:id="14" w:name="_Toc192846510"/>
      <w:bookmarkStart w:id="15" w:name="_Toc162278088"/>
      <w:bookmarkStart w:id="16" w:name="_Toc162280607"/>
      <w:bookmarkStart w:id="17" w:name="_Toc237509027"/>
      <w:r w:rsidRPr="002B5B3F">
        <w:rPr>
          <w:rStyle w:val="Ttulo1Char"/>
          <w:rFonts w:cs="Arial"/>
          <w:color w:val="3366CC"/>
          <w:sz w:val="22"/>
        </w:rPr>
        <w:t>REPÚBLICA FEDERATIVA DO BRASIL</w:t>
      </w:r>
      <w:bookmarkEnd w:id="17"/>
    </w:p>
    <w:p w14:paraId="6DB644F4" w14:textId="77777777" w:rsidR="00183807" w:rsidRPr="002B5B3F" w:rsidRDefault="00183807" w:rsidP="00183807">
      <w:pPr>
        <w:spacing w:before="64"/>
        <w:ind w:left="-284" w:firstLine="142"/>
        <w:rPr>
          <w:rFonts w:ascii="Arial" w:hAnsi="Arial" w:cs="Arial"/>
          <w:sz w:val="20"/>
          <w:szCs w:val="20"/>
        </w:rPr>
      </w:pPr>
      <w:r w:rsidRPr="002B5B3F">
        <w:rPr>
          <w:rFonts w:ascii="Arial" w:hAnsi="Arial" w:cs="Arial"/>
          <w:w w:val="105"/>
          <w:sz w:val="20"/>
          <w:szCs w:val="20"/>
        </w:rPr>
        <w:t>Presidente:</w:t>
      </w:r>
      <w:r w:rsidRPr="002B5B3F">
        <w:rPr>
          <w:rFonts w:ascii="Arial" w:hAnsi="Arial" w:cs="Arial"/>
          <w:spacing w:val="-13"/>
          <w:w w:val="105"/>
          <w:sz w:val="20"/>
          <w:szCs w:val="20"/>
        </w:rPr>
        <w:t xml:space="preserve"> </w:t>
      </w:r>
      <w:r w:rsidRPr="002B5B3F">
        <w:rPr>
          <w:rFonts w:ascii="Arial" w:hAnsi="Arial" w:cs="Arial"/>
          <w:w w:val="105"/>
          <w:sz w:val="20"/>
          <w:szCs w:val="20"/>
        </w:rPr>
        <w:t>Luiz</w:t>
      </w:r>
      <w:r w:rsidRPr="002B5B3F">
        <w:rPr>
          <w:rFonts w:ascii="Arial" w:hAnsi="Arial" w:cs="Arial"/>
          <w:spacing w:val="-12"/>
          <w:w w:val="105"/>
          <w:sz w:val="20"/>
          <w:szCs w:val="20"/>
        </w:rPr>
        <w:t xml:space="preserve"> </w:t>
      </w:r>
      <w:r w:rsidRPr="002B5B3F">
        <w:rPr>
          <w:rFonts w:ascii="Arial" w:hAnsi="Arial" w:cs="Arial"/>
          <w:w w:val="105"/>
          <w:sz w:val="20"/>
          <w:szCs w:val="20"/>
        </w:rPr>
        <w:t>Inácio</w:t>
      </w:r>
      <w:r w:rsidRPr="002B5B3F">
        <w:rPr>
          <w:rFonts w:ascii="Arial" w:hAnsi="Arial" w:cs="Arial"/>
          <w:spacing w:val="-12"/>
          <w:w w:val="105"/>
          <w:sz w:val="20"/>
          <w:szCs w:val="20"/>
        </w:rPr>
        <w:t xml:space="preserve"> </w:t>
      </w:r>
      <w:r w:rsidRPr="002B5B3F">
        <w:rPr>
          <w:rFonts w:ascii="Arial" w:hAnsi="Arial" w:cs="Arial"/>
          <w:w w:val="105"/>
          <w:sz w:val="20"/>
          <w:szCs w:val="20"/>
        </w:rPr>
        <w:t>Lula</w:t>
      </w:r>
      <w:r w:rsidRPr="002B5B3F">
        <w:rPr>
          <w:rFonts w:ascii="Arial" w:hAnsi="Arial" w:cs="Arial"/>
          <w:spacing w:val="-12"/>
          <w:w w:val="105"/>
          <w:sz w:val="20"/>
          <w:szCs w:val="20"/>
        </w:rPr>
        <w:t xml:space="preserve"> </w:t>
      </w:r>
      <w:r w:rsidRPr="002B5B3F">
        <w:rPr>
          <w:rFonts w:ascii="Arial" w:hAnsi="Arial" w:cs="Arial"/>
          <w:w w:val="105"/>
          <w:sz w:val="20"/>
          <w:szCs w:val="20"/>
        </w:rPr>
        <w:t>da</w:t>
      </w:r>
      <w:r w:rsidRPr="002B5B3F">
        <w:rPr>
          <w:rFonts w:ascii="Arial" w:hAnsi="Arial" w:cs="Arial"/>
          <w:spacing w:val="-12"/>
          <w:w w:val="105"/>
          <w:sz w:val="20"/>
          <w:szCs w:val="20"/>
        </w:rPr>
        <w:t xml:space="preserve"> </w:t>
      </w:r>
      <w:r w:rsidRPr="002B5B3F">
        <w:rPr>
          <w:rFonts w:ascii="Arial" w:hAnsi="Arial" w:cs="Arial"/>
          <w:w w:val="105"/>
          <w:sz w:val="20"/>
          <w:szCs w:val="20"/>
        </w:rPr>
        <w:t>Silva</w:t>
      </w:r>
    </w:p>
    <w:p w14:paraId="04802454" w14:textId="77777777" w:rsidR="00183807" w:rsidRPr="002B5B3F" w:rsidRDefault="00183807" w:rsidP="00183807">
      <w:pPr>
        <w:pStyle w:val="Corpodetexto"/>
        <w:spacing w:before="2"/>
        <w:rPr>
          <w:rFonts w:ascii="Arial" w:hAnsi="Arial" w:cs="Arial"/>
          <w:sz w:val="20"/>
          <w:szCs w:val="20"/>
        </w:rPr>
      </w:pPr>
      <w:r w:rsidRPr="002B5B3F">
        <w:rPr>
          <w:rFonts w:ascii="Arial" w:hAnsi="Arial" w:cs="Arial"/>
          <w:sz w:val="20"/>
          <w:szCs w:val="20"/>
        </w:rPr>
        <w:tab/>
      </w:r>
    </w:p>
    <w:p w14:paraId="42FE5C58" w14:textId="77777777" w:rsidR="00183807" w:rsidRPr="002B5B3F" w:rsidRDefault="00183807" w:rsidP="00183807">
      <w:pPr>
        <w:ind w:hanging="142"/>
        <w:rPr>
          <w:rStyle w:val="Ttulo1Char"/>
          <w:rFonts w:cs="Arial"/>
          <w:color w:val="3366CC"/>
          <w:sz w:val="22"/>
        </w:rPr>
      </w:pPr>
      <w:bookmarkStart w:id="18" w:name="_Toc237509028"/>
      <w:r w:rsidRPr="002B5B3F">
        <w:rPr>
          <w:rStyle w:val="Ttulo1Char"/>
          <w:rFonts w:cs="Arial"/>
          <w:color w:val="3366CC"/>
          <w:sz w:val="22"/>
        </w:rPr>
        <w:t>MINISTÉRIO DE MINAS E ENERGIA</w:t>
      </w:r>
      <w:bookmarkEnd w:id="18"/>
    </w:p>
    <w:p w14:paraId="33296DCB" w14:textId="77777777" w:rsidR="00183807" w:rsidRPr="002B5B3F" w:rsidRDefault="00183807" w:rsidP="00183807">
      <w:pPr>
        <w:spacing w:before="64"/>
        <w:ind w:left="160" w:hanging="302"/>
        <w:rPr>
          <w:rFonts w:ascii="Arial" w:hAnsi="Arial" w:cs="Arial"/>
          <w:w w:val="105"/>
          <w:sz w:val="20"/>
          <w:szCs w:val="20"/>
        </w:rPr>
      </w:pPr>
      <w:r w:rsidRPr="002B5B3F">
        <w:rPr>
          <w:rFonts w:ascii="Arial" w:hAnsi="Arial" w:cs="Arial"/>
          <w:spacing w:val="-1"/>
          <w:w w:val="105"/>
          <w:sz w:val="20"/>
          <w:szCs w:val="20"/>
        </w:rPr>
        <w:t>Ministro:</w:t>
      </w:r>
      <w:r w:rsidRPr="002B5B3F">
        <w:rPr>
          <w:rFonts w:ascii="Arial" w:hAnsi="Arial" w:cs="Arial"/>
          <w:spacing w:val="-13"/>
          <w:w w:val="105"/>
          <w:sz w:val="20"/>
          <w:szCs w:val="20"/>
        </w:rPr>
        <w:t xml:space="preserve"> </w:t>
      </w:r>
      <w:r w:rsidRPr="002B5B3F">
        <w:rPr>
          <w:rFonts w:ascii="Arial" w:hAnsi="Arial" w:cs="Arial"/>
          <w:spacing w:val="-1"/>
          <w:w w:val="105"/>
          <w:sz w:val="20"/>
          <w:szCs w:val="20"/>
        </w:rPr>
        <w:t>Alexandre</w:t>
      </w:r>
      <w:r w:rsidRPr="002B5B3F">
        <w:rPr>
          <w:rFonts w:ascii="Arial" w:hAnsi="Arial" w:cs="Arial"/>
          <w:spacing w:val="-6"/>
          <w:w w:val="105"/>
          <w:sz w:val="20"/>
          <w:szCs w:val="20"/>
        </w:rPr>
        <w:t xml:space="preserve"> </w:t>
      </w:r>
      <w:r w:rsidRPr="002B5B3F">
        <w:rPr>
          <w:rFonts w:ascii="Arial" w:hAnsi="Arial" w:cs="Arial"/>
          <w:spacing w:val="-1"/>
          <w:w w:val="105"/>
          <w:sz w:val="20"/>
          <w:szCs w:val="20"/>
        </w:rPr>
        <w:t>Silveira</w:t>
      </w:r>
      <w:r w:rsidRPr="002B5B3F">
        <w:rPr>
          <w:rFonts w:ascii="Arial" w:hAnsi="Arial" w:cs="Arial"/>
          <w:spacing w:val="-6"/>
          <w:w w:val="105"/>
          <w:sz w:val="20"/>
          <w:szCs w:val="20"/>
        </w:rPr>
        <w:t xml:space="preserve"> </w:t>
      </w:r>
      <w:r w:rsidRPr="002B5B3F">
        <w:rPr>
          <w:rFonts w:ascii="Arial" w:hAnsi="Arial" w:cs="Arial"/>
          <w:spacing w:val="-1"/>
          <w:w w:val="105"/>
          <w:sz w:val="20"/>
          <w:szCs w:val="20"/>
        </w:rPr>
        <w:t>de</w:t>
      </w:r>
      <w:r w:rsidRPr="002B5B3F">
        <w:rPr>
          <w:rFonts w:ascii="Arial" w:hAnsi="Arial" w:cs="Arial"/>
          <w:spacing w:val="-6"/>
          <w:w w:val="105"/>
          <w:sz w:val="20"/>
          <w:szCs w:val="20"/>
        </w:rPr>
        <w:t xml:space="preserve"> </w:t>
      </w:r>
      <w:r w:rsidRPr="002B5B3F">
        <w:rPr>
          <w:rFonts w:ascii="Arial" w:hAnsi="Arial" w:cs="Arial"/>
          <w:w w:val="105"/>
          <w:sz w:val="20"/>
          <w:szCs w:val="20"/>
        </w:rPr>
        <w:t>Oliveira</w:t>
      </w:r>
    </w:p>
    <w:p w14:paraId="5765C5B5" w14:textId="77777777" w:rsidR="00183807" w:rsidRPr="002B5B3F" w:rsidRDefault="00183807" w:rsidP="00183807">
      <w:pPr>
        <w:pStyle w:val="Corpodetexto"/>
        <w:spacing w:before="2"/>
        <w:rPr>
          <w:rFonts w:ascii="Arial" w:hAnsi="Arial" w:cs="Arial"/>
          <w:sz w:val="20"/>
          <w:szCs w:val="20"/>
        </w:rPr>
      </w:pPr>
    </w:p>
    <w:p w14:paraId="765E9D19" w14:textId="77777777" w:rsidR="00183807" w:rsidRPr="002B5B3F" w:rsidRDefault="00183807" w:rsidP="00183807">
      <w:pPr>
        <w:ind w:hanging="142"/>
        <w:rPr>
          <w:rStyle w:val="Ttulo1Char"/>
          <w:rFonts w:cs="Arial"/>
          <w:color w:val="3366CC"/>
          <w:sz w:val="22"/>
        </w:rPr>
      </w:pPr>
      <w:bookmarkStart w:id="19" w:name="_Toc237509029"/>
      <w:r w:rsidRPr="002B5B3F">
        <w:rPr>
          <w:rStyle w:val="Ttulo1Char"/>
          <w:rFonts w:cs="Arial"/>
          <w:color w:val="3366CC"/>
          <w:sz w:val="22"/>
        </w:rPr>
        <w:t>SECRETARIA NACIONAL DE ENERGIA ELÉTRICA</w:t>
      </w:r>
      <w:bookmarkEnd w:id="19"/>
    </w:p>
    <w:p w14:paraId="26BDBAF3" w14:textId="77777777" w:rsidR="00183807" w:rsidRPr="0029410A" w:rsidRDefault="00183807" w:rsidP="00183807">
      <w:pPr>
        <w:spacing w:before="64"/>
        <w:ind w:left="160" w:hanging="302"/>
        <w:rPr>
          <w:rFonts w:ascii="Arial" w:hAnsi="Arial" w:cs="Arial"/>
          <w:w w:val="105"/>
          <w:sz w:val="20"/>
          <w:szCs w:val="20"/>
        </w:rPr>
      </w:pPr>
      <w:r w:rsidRPr="0029410A">
        <w:rPr>
          <w:rFonts w:ascii="Arial" w:hAnsi="Arial" w:cs="Arial"/>
          <w:spacing w:val="-1"/>
          <w:w w:val="105"/>
          <w:sz w:val="20"/>
          <w:szCs w:val="20"/>
        </w:rPr>
        <w:t>Secretário:</w:t>
      </w:r>
      <w:r w:rsidRPr="0029410A">
        <w:rPr>
          <w:rFonts w:ascii="Arial" w:hAnsi="Arial" w:cs="Arial"/>
          <w:spacing w:val="-6"/>
          <w:w w:val="105"/>
          <w:sz w:val="20"/>
          <w:szCs w:val="20"/>
        </w:rPr>
        <w:t xml:space="preserve"> </w:t>
      </w:r>
      <w:r w:rsidRPr="009A147D">
        <w:rPr>
          <w:color w:val="002060"/>
          <w:w w:val="105"/>
        </w:rPr>
        <w:t xml:space="preserve"> </w:t>
      </w:r>
      <w:r w:rsidRPr="0029410A">
        <w:rPr>
          <w:rFonts w:ascii="Arial" w:hAnsi="Arial" w:cs="Arial"/>
          <w:w w:val="105"/>
          <w:sz w:val="20"/>
          <w:szCs w:val="20"/>
        </w:rPr>
        <w:t>João Daniel de Andrade Cascalho</w:t>
      </w:r>
    </w:p>
    <w:p w14:paraId="57B9C149" w14:textId="77777777" w:rsidR="00183807" w:rsidRDefault="00183807" w:rsidP="00183807">
      <w:pPr>
        <w:spacing w:before="64"/>
        <w:ind w:left="160" w:hanging="302"/>
        <w:rPr>
          <w:rFonts w:ascii="Arial" w:hAnsi="Arial" w:cs="Arial"/>
          <w:spacing w:val="-1"/>
          <w:w w:val="105"/>
          <w:sz w:val="20"/>
          <w:szCs w:val="20"/>
        </w:rPr>
      </w:pPr>
      <w:r w:rsidRPr="0029410A">
        <w:rPr>
          <w:rFonts w:ascii="Arial" w:hAnsi="Arial" w:cs="Arial"/>
          <w:spacing w:val="-1"/>
          <w:w w:val="105"/>
          <w:sz w:val="20"/>
          <w:szCs w:val="20"/>
        </w:rPr>
        <w:t>Secretário-substituto: Frederico de Araújo Teles</w:t>
      </w:r>
    </w:p>
    <w:p w14:paraId="0C38F287" w14:textId="77777777" w:rsidR="00183807" w:rsidRPr="002B5B3F" w:rsidRDefault="00183807" w:rsidP="00183807">
      <w:pPr>
        <w:tabs>
          <w:tab w:val="left" w:pos="5670"/>
        </w:tabs>
        <w:spacing w:before="4"/>
        <w:ind w:left="160" w:hanging="302"/>
        <w:textDirection w:val="btLr"/>
        <w:rPr>
          <w:rFonts w:ascii="Arial" w:hAnsi="Arial" w:cs="Arial"/>
          <w:w w:val="105"/>
          <w:sz w:val="20"/>
          <w:szCs w:val="20"/>
        </w:rPr>
      </w:pPr>
      <w:r w:rsidRPr="002B5B3F">
        <w:rPr>
          <w:rFonts w:ascii="Arial" w:hAnsi="Arial" w:cs="Arial"/>
          <w:w w:val="105"/>
          <w:sz w:val="20"/>
          <w:szCs w:val="20"/>
        </w:rPr>
        <w:t>Diretor</w:t>
      </w:r>
      <w:r>
        <w:rPr>
          <w:rFonts w:ascii="Arial" w:hAnsi="Arial" w:cs="Arial"/>
          <w:w w:val="105"/>
          <w:sz w:val="20"/>
          <w:szCs w:val="20"/>
        </w:rPr>
        <w:t xml:space="preserve"> de Programas</w:t>
      </w:r>
      <w:r w:rsidRPr="002B5B3F">
        <w:rPr>
          <w:rFonts w:ascii="Arial" w:hAnsi="Arial" w:cs="Arial"/>
          <w:w w:val="105"/>
          <w:sz w:val="20"/>
          <w:szCs w:val="20"/>
        </w:rPr>
        <w:t xml:space="preserve">: Guilherme Silva de Godoi                                             </w:t>
      </w:r>
    </w:p>
    <w:p w14:paraId="7FBCD2D2" w14:textId="77777777" w:rsidR="00183807" w:rsidRPr="002B5B3F" w:rsidRDefault="00183807" w:rsidP="00183807">
      <w:pPr>
        <w:pStyle w:val="Corpodetexto"/>
        <w:spacing w:before="2"/>
        <w:rPr>
          <w:rFonts w:ascii="Arial" w:hAnsi="Arial" w:cs="Arial"/>
          <w:sz w:val="20"/>
          <w:szCs w:val="20"/>
        </w:rPr>
      </w:pPr>
    </w:p>
    <w:p w14:paraId="09F0C1D2" w14:textId="77777777" w:rsidR="00183807" w:rsidRPr="002B5B3F" w:rsidRDefault="00183807" w:rsidP="00183807">
      <w:pPr>
        <w:ind w:left="-142"/>
        <w:rPr>
          <w:rStyle w:val="Ttulo1Char"/>
          <w:rFonts w:cs="Arial"/>
          <w:color w:val="3366CC"/>
          <w:sz w:val="22"/>
        </w:rPr>
      </w:pPr>
      <w:bookmarkStart w:id="20" w:name="_Toc237509030"/>
      <w:r w:rsidRPr="002B5B3F">
        <w:rPr>
          <w:rStyle w:val="Ttulo1Char"/>
          <w:rFonts w:cs="Arial"/>
          <w:color w:val="3366CC"/>
          <w:sz w:val="22"/>
        </w:rPr>
        <w:t>DEPARTAMENTO DE DESEMPENHO DA OPERAÇÃO DO SISTEMA ELÉTRICO</w:t>
      </w:r>
      <w:bookmarkEnd w:id="20"/>
    </w:p>
    <w:p w14:paraId="74484EC2" w14:textId="77777777" w:rsidR="00183807" w:rsidRPr="00265C24" w:rsidRDefault="00183807" w:rsidP="00183807">
      <w:pPr>
        <w:tabs>
          <w:tab w:val="left" w:pos="5670"/>
        </w:tabs>
        <w:spacing w:before="4"/>
        <w:ind w:left="160" w:hanging="302"/>
        <w:textDirection w:val="btLr"/>
        <w:rPr>
          <w:rFonts w:ascii="Arial" w:hAnsi="Arial" w:cs="Arial"/>
          <w:w w:val="105"/>
          <w:sz w:val="20"/>
          <w:szCs w:val="20"/>
        </w:rPr>
      </w:pPr>
      <w:r w:rsidRPr="00265C24">
        <w:rPr>
          <w:rFonts w:ascii="Arial" w:hAnsi="Arial" w:cs="Arial"/>
          <w:w w:val="105"/>
          <w:sz w:val="20"/>
          <w:szCs w:val="20"/>
        </w:rPr>
        <w:t xml:space="preserve">Diretor: Victor </w:t>
      </w:r>
      <w:proofErr w:type="spellStart"/>
      <w:r w:rsidRPr="00265C24">
        <w:rPr>
          <w:rFonts w:ascii="Arial" w:hAnsi="Arial" w:cs="Arial"/>
          <w:w w:val="105"/>
          <w:sz w:val="20"/>
          <w:szCs w:val="20"/>
        </w:rPr>
        <w:t>Protázio</w:t>
      </w:r>
      <w:proofErr w:type="spellEnd"/>
      <w:r w:rsidRPr="00265C24">
        <w:rPr>
          <w:rFonts w:ascii="Arial" w:hAnsi="Arial" w:cs="Arial"/>
          <w:w w:val="105"/>
          <w:sz w:val="20"/>
          <w:szCs w:val="20"/>
        </w:rPr>
        <w:t xml:space="preserve"> da Silva                                             </w:t>
      </w:r>
    </w:p>
    <w:p w14:paraId="15024E88" w14:textId="77777777" w:rsidR="00183807" w:rsidRPr="00265C24" w:rsidRDefault="00183807" w:rsidP="00183807">
      <w:pPr>
        <w:tabs>
          <w:tab w:val="left" w:pos="5670"/>
        </w:tabs>
        <w:spacing w:before="4"/>
        <w:ind w:left="160" w:hanging="302"/>
        <w:rPr>
          <w:rFonts w:ascii="Arial" w:hAnsi="Arial" w:cs="Arial"/>
          <w:w w:val="105"/>
          <w:sz w:val="20"/>
          <w:szCs w:val="20"/>
        </w:rPr>
      </w:pPr>
      <w:r w:rsidRPr="00265C24">
        <w:rPr>
          <w:rFonts w:ascii="Arial" w:hAnsi="Arial" w:cs="Arial"/>
          <w:w w:val="105"/>
          <w:sz w:val="20"/>
          <w:szCs w:val="20"/>
        </w:rPr>
        <w:t xml:space="preserve">Coordenador: Rogério Guedes da Silva                                    </w:t>
      </w:r>
    </w:p>
    <w:p w14:paraId="148B7A2C" w14:textId="77777777" w:rsidR="00183807" w:rsidRPr="00265C24" w:rsidRDefault="00183807" w:rsidP="00183807">
      <w:pPr>
        <w:tabs>
          <w:tab w:val="left" w:pos="5670"/>
        </w:tabs>
        <w:spacing w:before="4"/>
        <w:ind w:left="160" w:hanging="302"/>
        <w:rPr>
          <w:rFonts w:ascii="Arial" w:hAnsi="Arial" w:cs="Arial"/>
          <w:w w:val="105"/>
          <w:sz w:val="20"/>
          <w:szCs w:val="20"/>
        </w:rPr>
      </w:pPr>
      <w:r w:rsidRPr="00265C24">
        <w:rPr>
          <w:rFonts w:ascii="Arial" w:hAnsi="Arial" w:cs="Arial"/>
          <w:w w:val="105"/>
          <w:sz w:val="20"/>
          <w:szCs w:val="20"/>
        </w:rPr>
        <w:t xml:space="preserve">André Luís Gonçalves de Oliveira </w:t>
      </w:r>
    </w:p>
    <w:p w14:paraId="45DA9764"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Cláudia Elizabeth Marques</w:t>
      </w:r>
    </w:p>
    <w:p w14:paraId="6DEEB403"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Daniel Bruno da Silva</w:t>
      </w:r>
    </w:p>
    <w:p w14:paraId="797CCB60"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Douglas Estevam de Paiva</w:t>
      </w:r>
    </w:p>
    <w:p w14:paraId="43931E7B"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Edson Thiago Nascimento de Jesus</w:t>
      </w:r>
    </w:p>
    <w:p w14:paraId="7E053137"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Eucimar Kwiatkowski Augustinhak</w:t>
      </w:r>
    </w:p>
    <w:p w14:paraId="283E17B3"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Fabiana Angélica Aires</w:t>
      </w:r>
    </w:p>
    <w:p w14:paraId="711FE64C"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Francisco José Cerqueira Silva</w:t>
      </w:r>
    </w:p>
    <w:p w14:paraId="6FD2DB41"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Jair Junior Gomes</w:t>
      </w:r>
    </w:p>
    <w:p w14:paraId="07325151"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Juliana Oliveira do Nascimento</w:t>
      </w:r>
    </w:p>
    <w:p w14:paraId="306637EA"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Kelly dos Santos Penga</w:t>
      </w:r>
    </w:p>
    <w:p w14:paraId="5C7BDB48"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Leonardo de Oliveira Marques</w:t>
      </w:r>
    </w:p>
    <w:p w14:paraId="169839BE" w14:textId="77777777" w:rsidR="00183807" w:rsidRPr="002B5B3F"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Weibson Gustavo de Souza Gomes</w:t>
      </w:r>
    </w:p>
    <w:p w14:paraId="68EBE6AB" w14:textId="77777777" w:rsidR="00183807" w:rsidRPr="002B5B3F" w:rsidRDefault="00183807" w:rsidP="00183807">
      <w:pPr>
        <w:spacing w:before="64"/>
        <w:ind w:left="160" w:hanging="302"/>
        <w:rPr>
          <w:rFonts w:ascii="Arial" w:hAnsi="Arial" w:cs="Arial"/>
          <w:w w:val="105"/>
          <w:sz w:val="20"/>
          <w:szCs w:val="20"/>
        </w:rPr>
      </w:pPr>
      <w:r w:rsidRPr="002B5B3F">
        <w:rPr>
          <w:rFonts w:ascii="Arial" w:hAnsi="Arial" w:cs="Arial"/>
          <w:spacing w:val="-1"/>
          <w:w w:val="105"/>
          <w:sz w:val="20"/>
          <w:szCs w:val="20"/>
        </w:rPr>
        <w:t>Wilson Rodrigues de Melo Junior</w:t>
      </w:r>
    </w:p>
    <w:p w14:paraId="3CFD1440" w14:textId="77777777" w:rsidR="00183807" w:rsidRDefault="00183807" w:rsidP="00183807">
      <w:pPr>
        <w:spacing w:before="64"/>
        <w:ind w:left="160" w:hanging="302"/>
        <w:rPr>
          <w:rStyle w:val="Ttulo1Char"/>
          <w:rFonts w:cs="Arial"/>
          <w:color w:val="3366CC"/>
          <w:sz w:val="22"/>
        </w:rPr>
      </w:pPr>
    </w:p>
    <w:p w14:paraId="53FEA4D4" w14:textId="77777777" w:rsidR="00183807" w:rsidRDefault="00183807" w:rsidP="00183807">
      <w:pPr>
        <w:spacing w:before="64"/>
        <w:ind w:left="160" w:hanging="302"/>
        <w:rPr>
          <w:rStyle w:val="Ttulo1Char"/>
          <w:rFonts w:cs="Arial"/>
          <w:color w:val="3366CC"/>
          <w:sz w:val="22"/>
        </w:rPr>
      </w:pPr>
    </w:p>
    <w:p w14:paraId="6B064117" w14:textId="77777777" w:rsidR="00183807" w:rsidRPr="002B5B3F" w:rsidRDefault="00183807" w:rsidP="00183807">
      <w:pPr>
        <w:ind w:left="-142" w:right="-142"/>
        <w:rPr>
          <w:rStyle w:val="Ttulo1Char"/>
          <w:rFonts w:cs="Arial"/>
          <w:color w:val="3366CC"/>
          <w:sz w:val="22"/>
        </w:rPr>
      </w:pPr>
      <w:bookmarkStart w:id="21" w:name="_Toc237509031"/>
      <w:r w:rsidRPr="002B5B3F">
        <w:rPr>
          <w:rStyle w:val="Ttulo1Char"/>
          <w:rFonts w:cs="Arial"/>
          <w:color w:val="3366CC"/>
          <w:sz w:val="22"/>
        </w:rPr>
        <w:t>COLABORAÇÃO DO DEPARTAMENTO DE POLÍTICAS SETORIAIS</w:t>
      </w:r>
      <w:bookmarkEnd w:id="21"/>
    </w:p>
    <w:p w14:paraId="69FBF4A8" w14:textId="77777777" w:rsidR="00183807" w:rsidRDefault="00183807" w:rsidP="00183807">
      <w:pPr>
        <w:tabs>
          <w:tab w:val="left" w:pos="5670"/>
        </w:tabs>
        <w:spacing w:before="4"/>
        <w:ind w:left="160" w:hanging="302"/>
        <w:textDirection w:val="btLr"/>
        <w:rPr>
          <w:rFonts w:ascii="Arial" w:hAnsi="Arial" w:cs="Arial"/>
          <w:w w:val="105"/>
          <w:sz w:val="20"/>
          <w:szCs w:val="20"/>
        </w:rPr>
      </w:pPr>
      <w:r w:rsidRPr="002B5B3F">
        <w:rPr>
          <w:rFonts w:ascii="Arial" w:hAnsi="Arial" w:cs="Arial"/>
          <w:w w:val="105"/>
          <w:sz w:val="20"/>
          <w:szCs w:val="20"/>
        </w:rPr>
        <w:t>Diretor: Frederico de Araújo Teles</w:t>
      </w:r>
    </w:p>
    <w:p w14:paraId="01E5C10E" w14:textId="77777777" w:rsidR="00183807" w:rsidRDefault="00183807" w:rsidP="00183807">
      <w:pPr>
        <w:tabs>
          <w:tab w:val="left" w:pos="5670"/>
        </w:tabs>
        <w:spacing w:before="4"/>
        <w:ind w:left="160" w:hanging="302"/>
        <w:textDirection w:val="btLr"/>
        <w:rPr>
          <w:rFonts w:ascii="Arial" w:hAnsi="Arial" w:cs="Arial"/>
          <w:w w:val="105"/>
          <w:sz w:val="20"/>
          <w:szCs w:val="20"/>
        </w:rPr>
      </w:pPr>
      <w:r>
        <w:rPr>
          <w:rFonts w:ascii="Arial" w:hAnsi="Arial" w:cs="Arial"/>
          <w:w w:val="105"/>
          <w:sz w:val="20"/>
          <w:szCs w:val="20"/>
        </w:rPr>
        <w:t>Aline Teixeira Eleutério Martins</w:t>
      </w:r>
    </w:p>
    <w:p w14:paraId="662BD867" w14:textId="77777777" w:rsidR="00183807" w:rsidRDefault="00183807" w:rsidP="00183807">
      <w:pPr>
        <w:tabs>
          <w:tab w:val="left" w:pos="5670"/>
        </w:tabs>
        <w:spacing w:before="4"/>
        <w:ind w:left="160" w:hanging="302"/>
        <w:textDirection w:val="btLr"/>
        <w:rPr>
          <w:rFonts w:ascii="Arial" w:hAnsi="Arial" w:cs="Arial"/>
          <w:w w:val="105"/>
          <w:sz w:val="20"/>
          <w:szCs w:val="20"/>
        </w:rPr>
      </w:pPr>
      <w:r>
        <w:rPr>
          <w:rFonts w:ascii="Arial" w:hAnsi="Arial" w:cs="Arial"/>
          <w:w w:val="105"/>
          <w:sz w:val="20"/>
          <w:szCs w:val="20"/>
        </w:rPr>
        <w:t>Flávia Souza Ramos dos Guaranys</w:t>
      </w:r>
    </w:p>
    <w:p w14:paraId="3B19C89A" w14:textId="77777777" w:rsidR="00183807" w:rsidRDefault="00183807" w:rsidP="00183807">
      <w:pPr>
        <w:tabs>
          <w:tab w:val="left" w:pos="5670"/>
        </w:tabs>
        <w:spacing w:before="4"/>
        <w:ind w:left="160" w:hanging="302"/>
        <w:textDirection w:val="btLr"/>
        <w:rPr>
          <w:rFonts w:ascii="Arial" w:hAnsi="Arial" w:cs="Arial"/>
          <w:w w:val="105"/>
          <w:sz w:val="20"/>
          <w:szCs w:val="20"/>
        </w:rPr>
      </w:pPr>
      <w:r>
        <w:rPr>
          <w:rFonts w:ascii="Arial" w:hAnsi="Arial" w:cs="Arial"/>
          <w:w w:val="105"/>
          <w:sz w:val="20"/>
          <w:szCs w:val="20"/>
        </w:rPr>
        <w:t>Giovanni Santos de Lemos</w:t>
      </w:r>
    </w:p>
    <w:p w14:paraId="67319CFA" w14:textId="77777777" w:rsidR="00183807" w:rsidRPr="002B5B3F" w:rsidRDefault="00183807" w:rsidP="00183807">
      <w:pPr>
        <w:tabs>
          <w:tab w:val="left" w:pos="5670"/>
        </w:tabs>
        <w:spacing w:before="4"/>
        <w:ind w:left="160" w:hanging="302"/>
        <w:textDirection w:val="btLr"/>
        <w:rPr>
          <w:rFonts w:ascii="Arial" w:hAnsi="Arial" w:cs="Arial"/>
          <w:w w:val="105"/>
          <w:sz w:val="20"/>
          <w:szCs w:val="20"/>
        </w:rPr>
      </w:pPr>
    </w:p>
    <w:p w14:paraId="75600546" w14:textId="77777777" w:rsidR="00183807" w:rsidRPr="002B5B3F" w:rsidRDefault="00183807" w:rsidP="00183807">
      <w:pPr>
        <w:ind w:left="-142"/>
        <w:rPr>
          <w:rStyle w:val="Ttulo1Char"/>
          <w:rFonts w:cs="Arial"/>
          <w:color w:val="3366CC"/>
          <w:sz w:val="22"/>
        </w:rPr>
      </w:pPr>
      <w:bookmarkStart w:id="22" w:name="_Toc237509032"/>
      <w:r w:rsidRPr="002B5B3F">
        <w:rPr>
          <w:rStyle w:val="Ttulo1Char"/>
          <w:rFonts w:cs="Arial"/>
          <w:color w:val="3366CC"/>
          <w:sz w:val="22"/>
        </w:rPr>
        <w:t>COLABORAÇÃO DO DEPARTAMENTO DE POLÍTICAS PARA O MERCADO</w:t>
      </w:r>
      <w:bookmarkEnd w:id="22"/>
    </w:p>
    <w:p w14:paraId="7FB74231" w14:textId="77777777" w:rsidR="00183807" w:rsidRDefault="00183807" w:rsidP="00183807">
      <w:pPr>
        <w:tabs>
          <w:tab w:val="left" w:pos="5529"/>
        </w:tabs>
        <w:spacing w:before="4"/>
        <w:ind w:left="160" w:hanging="302"/>
        <w:rPr>
          <w:rFonts w:ascii="Arial" w:hAnsi="Arial" w:cs="Arial"/>
          <w:w w:val="105"/>
          <w:sz w:val="20"/>
          <w:szCs w:val="20"/>
        </w:rPr>
      </w:pPr>
      <w:r w:rsidRPr="002B5B3F">
        <w:rPr>
          <w:rFonts w:ascii="Arial" w:hAnsi="Arial" w:cs="Arial"/>
          <w:w w:val="105"/>
          <w:sz w:val="20"/>
          <w:szCs w:val="20"/>
        </w:rPr>
        <w:t xml:space="preserve">Diretor: </w:t>
      </w:r>
      <w:hyperlink r:id="rId14" w:history="1">
        <w:r w:rsidRPr="00A43CB7">
          <w:rPr>
            <w:rFonts w:ascii="Arial" w:hAnsi="Arial" w:cs="Arial"/>
            <w:w w:val="105"/>
            <w:sz w:val="20"/>
            <w:szCs w:val="20"/>
          </w:rPr>
          <w:t>Cristiano Augusto Trein</w:t>
        </w:r>
      </w:hyperlink>
      <w:r w:rsidRPr="002B5B3F">
        <w:rPr>
          <w:rFonts w:ascii="Arial" w:hAnsi="Arial" w:cs="Arial"/>
          <w:w w:val="105"/>
          <w:sz w:val="20"/>
          <w:szCs w:val="20"/>
        </w:rPr>
        <w:t xml:space="preserve">        </w:t>
      </w:r>
    </w:p>
    <w:p w14:paraId="34734411" w14:textId="77777777" w:rsidR="00183807" w:rsidRDefault="00183807" w:rsidP="00183807">
      <w:pPr>
        <w:tabs>
          <w:tab w:val="left" w:pos="5670"/>
        </w:tabs>
        <w:spacing w:before="4"/>
        <w:ind w:left="160" w:hanging="302"/>
        <w:rPr>
          <w:rFonts w:ascii="Arial" w:hAnsi="Arial" w:cs="Arial"/>
          <w:w w:val="105"/>
          <w:sz w:val="20"/>
          <w:szCs w:val="20"/>
        </w:rPr>
      </w:pPr>
      <w:proofErr w:type="spellStart"/>
      <w:r w:rsidRPr="002B5B3F">
        <w:rPr>
          <w:rFonts w:ascii="Arial" w:hAnsi="Arial" w:cs="Arial"/>
          <w:w w:val="105"/>
          <w:sz w:val="20"/>
          <w:szCs w:val="20"/>
        </w:rPr>
        <w:t>Adrimar</w:t>
      </w:r>
      <w:proofErr w:type="spellEnd"/>
      <w:r w:rsidRPr="002B5B3F">
        <w:rPr>
          <w:rFonts w:ascii="Arial" w:hAnsi="Arial" w:cs="Arial"/>
          <w:w w:val="105"/>
          <w:sz w:val="20"/>
          <w:szCs w:val="20"/>
        </w:rPr>
        <w:t xml:space="preserve"> Venâncio do Nascimento</w:t>
      </w:r>
    </w:p>
    <w:p w14:paraId="45071A2A" w14:textId="77777777" w:rsidR="00183807" w:rsidRPr="002B5B3F"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Claudiane Marques de Castro</w:t>
      </w:r>
      <w:r w:rsidRPr="002B5B3F">
        <w:rPr>
          <w:rFonts w:ascii="Arial" w:hAnsi="Arial" w:cs="Arial"/>
          <w:w w:val="105"/>
          <w:sz w:val="20"/>
          <w:szCs w:val="20"/>
        </w:rPr>
        <w:t xml:space="preserve">                                             </w:t>
      </w:r>
    </w:p>
    <w:p w14:paraId="3C839CDE" w14:textId="77777777" w:rsidR="00183807" w:rsidRDefault="00183807" w:rsidP="00183807">
      <w:pPr>
        <w:tabs>
          <w:tab w:val="left" w:pos="5670"/>
        </w:tabs>
        <w:spacing w:before="4"/>
        <w:ind w:left="160" w:hanging="302"/>
        <w:rPr>
          <w:rFonts w:ascii="Arial" w:hAnsi="Arial" w:cs="Arial"/>
          <w:w w:val="105"/>
          <w:sz w:val="20"/>
          <w:szCs w:val="20"/>
        </w:rPr>
      </w:pPr>
      <w:r w:rsidRPr="002B5B3F">
        <w:rPr>
          <w:rFonts w:ascii="Arial" w:hAnsi="Arial" w:cs="Arial"/>
          <w:w w:val="105"/>
          <w:sz w:val="20"/>
          <w:szCs w:val="20"/>
        </w:rPr>
        <w:t xml:space="preserve">Fabrício </w:t>
      </w:r>
      <w:proofErr w:type="spellStart"/>
      <w:r w:rsidRPr="002B5B3F">
        <w:rPr>
          <w:rFonts w:ascii="Arial" w:hAnsi="Arial" w:cs="Arial"/>
          <w:w w:val="105"/>
          <w:sz w:val="20"/>
          <w:szCs w:val="20"/>
        </w:rPr>
        <w:t>Dairel</w:t>
      </w:r>
      <w:proofErr w:type="spellEnd"/>
      <w:r w:rsidRPr="002B5B3F">
        <w:rPr>
          <w:rFonts w:ascii="Arial" w:hAnsi="Arial" w:cs="Arial"/>
          <w:w w:val="105"/>
          <w:sz w:val="20"/>
          <w:szCs w:val="20"/>
        </w:rPr>
        <w:t xml:space="preserve"> de Campos Lacerda </w:t>
      </w:r>
    </w:p>
    <w:p w14:paraId="2025C1CC" w14:textId="77777777" w:rsidR="00183807" w:rsidRPr="00A92CB7" w:rsidRDefault="00183807" w:rsidP="00183807">
      <w:pPr>
        <w:tabs>
          <w:tab w:val="left" w:pos="5670"/>
        </w:tabs>
        <w:spacing w:before="4"/>
        <w:ind w:left="160" w:hanging="302"/>
        <w:rPr>
          <w:rFonts w:ascii="Arial" w:hAnsi="Arial" w:cs="Arial"/>
          <w:w w:val="105"/>
          <w:sz w:val="20"/>
          <w:szCs w:val="20"/>
        </w:rPr>
      </w:pPr>
      <w:r w:rsidRPr="00A92CB7">
        <w:rPr>
          <w:rFonts w:ascii="Arial" w:hAnsi="Arial" w:cs="Arial"/>
          <w:w w:val="105"/>
          <w:sz w:val="20"/>
          <w:szCs w:val="20"/>
        </w:rPr>
        <w:t xml:space="preserve">Pedro Henrique de Sousa Santos                                                             </w:t>
      </w:r>
    </w:p>
    <w:p w14:paraId="63887E15" w14:textId="77777777" w:rsidR="00183807" w:rsidRPr="00A92CB7" w:rsidRDefault="00183807" w:rsidP="00183807">
      <w:pPr>
        <w:tabs>
          <w:tab w:val="left" w:pos="5529"/>
        </w:tabs>
        <w:spacing w:before="4"/>
        <w:ind w:left="160" w:hanging="302"/>
        <w:rPr>
          <w:rFonts w:ascii="Arial" w:hAnsi="Arial" w:cs="Arial"/>
          <w:w w:val="105"/>
          <w:sz w:val="20"/>
          <w:szCs w:val="20"/>
        </w:rPr>
      </w:pPr>
      <w:r w:rsidRPr="00A92CB7">
        <w:rPr>
          <w:rFonts w:ascii="Arial" w:hAnsi="Arial" w:cs="Arial"/>
          <w:w w:val="105"/>
          <w:sz w:val="20"/>
          <w:szCs w:val="20"/>
        </w:rPr>
        <w:t>Ricardo Nogueira Silva</w:t>
      </w:r>
    </w:p>
    <w:p w14:paraId="0659D6B5" w14:textId="77777777" w:rsidR="00183807" w:rsidRPr="00A92CB7" w:rsidRDefault="00183807" w:rsidP="00183807">
      <w:pPr>
        <w:tabs>
          <w:tab w:val="left" w:pos="5670"/>
        </w:tabs>
        <w:spacing w:before="4"/>
        <w:ind w:left="160" w:hanging="302"/>
        <w:textDirection w:val="btLr"/>
        <w:rPr>
          <w:rFonts w:ascii="Arial" w:hAnsi="Arial" w:cs="Arial"/>
          <w:w w:val="105"/>
          <w:sz w:val="20"/>
          <w:szCs w:val="20"/>
        </w:rPr>
      </w:pPr>
      <w:r w:rsidRPr="00A92CB7">
        <w:rPr>
          <w:rFonts w:ascii="Arial" w:hAnsi="Arial" w:cs="Arial"/>
          <w:w w:val="105"/>
          <w:sz w:val="20"/>
          <w:szCs w:val="20"/>
        </w:rPr>
        <w:t>Rogério Alexandre Reginato</w:t>
      </w:r>
    </w:p>
    <w:p w14:paraId="3F8E8085" w14:textId="77777777" w:rsidR="00183807" w:rsidRDefault="00183807" w:rsidP="00183807">
      <w:pPr>
        <w:tabs>
          <w:tab w:val="left" w:pos="5670"/>
        </w:tabs>
        <w:spacing w:before="4"/>
        <w:ind w:left="160" w:hanging="302"/>
        <w:textDirection w:val="btLr"/>
        <w:rPr>
          <w:rFonts w:ascii="Arial" w:hAnsi="Arial" w:cs="Arial"/>
          <w:w w:val="105"/>
          <w:sz w:val="20"/>
          <w:szCs w:val="20"/>
        </w:rPr>
      </w:pPr>
      <w:r w:rsidRPr="00A92CB7">
        <w:rPr>
          <w:rFonts w:ascii="Arial" w:hAnsi="Arial" w:cs="Arial"/>
          <w:w w:val="105"/>
          <w:sz w:val="20"/>
          <w:szCs w:val="20"/>
        </w:rPr>
        <w:t xml:space="preserve">Ronaldo </w:t>
      </w:r>
      <w:r w:rsidRPr="00D2108C">
        <w:rPr>
          <w:rFonts w:ascii="Arial" w:hAnsi="Arial" w:cs="Arial"/>
          <w:w w:val="105"/>
          <w:sz w:val="20"/>
          <w:szCs w:val="20"/>
        </w:rPr>
        <w:t>Eugênio de Souza Filho</w:t>
      </w:r>
    </w:p>
    <w:p w14:paraId="58E552F2" w14:textId="77777777" w:rsidR="00183807" w:rsidRPr="002B5B3F" w:rsidRDefault="00183807" w:rsidP="00183807">
      <w:pPr>
        <w:pStyle w:val="Corpodetexto"/>
        <w:spacing w:before="2"/>
        <w:rPr>
          <w:rFonts w:ascii="Arial" w:hAnsi="Arial" w:cs="Arial"/>
          <w:w w:val="105"/>
          <w:sz w:val="20"/>
          <w:szCs w:val="20"/>
        </w:rPr>
      </w:pPr>
      <w:r w:rsidRPr="002B5B3F">
        <w:rPr>
          <w:rFonts w:ascii="Arial" w:hAnsi="Arial" w:cs="Arial"/>
          <w:w w:val="105"/>
          <w:sz w:val="20"/>
          <w:szCs w:val="20"/>
        </w:rPr>
        <w:t xml:space="preserve">                                                                                                                                         </w:t>
      </w:r>
    </w:p>
    <w:p w14:paraId="70ABE594" w14:textId="77777777" w:rsidR="00183807" w:rsidRPr="002B5B3F" w:rsidRDefault="00183807" w:rsidP="00183807">
      <w:pPr>
        <w:ind w:left="-142" w:right="-142"/>
        <w:rPr>
          <w:rStyle w:val="Ttulo1Char"/>
          <w:rFonts w:cs="Arial"/>
          <w:color w:val="3366CC"/>
          <w:sz w:val="22"/>
        </w:rPr>
      </w:pPr>
      <w:bookmarkStart w:id="23" w:name="_Toc237509033"/>
      <w:r w:rsidRPr="002B5B3F">
        <w:rPr>
          <w:rStyle w:val="Ttulo1Char"/>
          <w:rFonts w:cs="Arial"/>
          <w:color w:val="3366CC"/>
          <w:sz w:val="22"/>
        </w:rPr>
        <w:t>COLABORAÇÃO DO DEPARTAMENTO DE UNIVERSALIZAÇÃO E POLÍTICAS SOCIAIS DE ENERGIA ELÉTRICA</w:t>
      </w:r>
      <w:bookmarkEnd w:id="23"/>
    </w:p>
    <w:p w14:paraId="0D934C8A" w14:textId="77777777" w:rsidR="00183807" w:rsidRPr="002B5B3F" w:rsidRDefault="00183807" w:rsidP="00183807">
      <w:pPr>
        <w:spacing w:line="240" w:lineRule="auto"/>
        <w:ind w:left="-142"/>
        <w:rPr>
          <w:rFonts w:ascii="Arial" w:hAnsi="Arial" w:cs="Arial"/>
          <w:w w:val="105"/>
          <w:sz w:val="20"/>
          <w:szCs w:val="20"/>
        </w:rPr>
      </w:pPr>
      <w:r w:rsidRPr="002B5B3F">
        <w:rPr>
          <w:rFonts w:ascii="Arial" w:hAnsi="Arial" w:cs="Arial"/>
          <w:w w:val="105"/>
          <w:sz w:val="20"/>
          <w:szCs w:val="20"/>
        </w:rPr>
        <w:t>Diretor: André Luiz Dias de Oliveira</w:t>
      </w:r>
    </w:p>
    <w:p w14:paraId="66EC01A7" w14:textId="77777777" w:rsidR="00183807" w:rsidRDefault="00183807" w:rsidP="00183807">
      <w:pPr>
        <w:spacing w:before="4"/>
        <w:ind w:left="160" w:hanging="302"/>
        <w:rPr>
          <w:rFonts w:ascii="Arial" w:hAnsi="Arial" w:cs="Arial"/>
          <w:w w:val="105"/>
          <w:sz w:val="20"/>
          <w:szCs w:val="20"/>
        </w:rPr>
      </w:pPr>
      <w:r w:rsidRPr="002B5B3F">
        <w:rPr>
          <w:rFonts w:ascii="Arial" w:hAnsi="Arial" w:cs="Arial"/>
          <w:w w:val="105"/>
          <w:sz w:val="20"/>
          <w:szCs w:val="20"/>
        </w:rPr>
        <w:t>Eduardo Duarte Faria</w:t>
      </w:r>
      <w:r w:rsidRPr="002B5B3F">
        <w:rPr>
          <w:rFonts w:ascii="Arial" w:hAnsi="Arial" w:cs="Arial"/>
          <w:w w:val="105"/>
          <w:sz w:val="20"/>
          <w:szCs w:val="20"/>
        </w:rPr>
        <w:tab/>
      </w:r>
    </w:p>
    <w:p w14:paraId="0708545D" w14:textId="77777777" w:rsidR="00183807" w:rsidRDefault="00183807" w:rsidP="00183807">
      <w:pPr>
        <w:spacing w:before="4"/>
        <w:ind w:left="160" w:hanging="302"/>
        <w:rPr>
          <w:rFonts w:ascii="Arial" w:hAnsi="Arial" w:cs="Arial"/>
          <w:w w:val="105"/>
          <w:sz w:val="20"/>
          <w:szCs w:val="20"/>
        </w:rPr>
      </w:pPr>
      <w:proofErr w:type="spellStart"/>
      <w:r w:rsidRPr="002B5B3F">
        <w:rPr>
          <w:rFonts w:ascii="Arial" w:hAnsi="Arial" w:cs="Arial"/>
          <w:w w:val="105"/>
          <w:sz w:val="20"/>
          <w:szCs w:val="20"/>
        </w:rPr>
        <w:t>Kisney</w:t>
      </w:r>
      <w:proofErr w:type="spellEnd"/>
      <w:r w:rsidRPr="002B5B3F">
        <w:rPr>
          <w:rFonts w:ascii="Arial" w:hAnsi="Arial" w:cs="Arial"/>
          <w:w w:val="105"/>
          <w:sz w:val="20"/>
          <w:szCs w:val="20"/>
        </w:rPr>
        <w:t xml:space="preserve"> Vieira dos Santos</w:t>
      </w:r>
    </w:p>
    <w:p w14:paraId="65992E74" w14:textId="77777777" w:rsidR="00183807" w:rsidRPr="002B5B3F" w:rsidRDefault="00183807" w:rsidP="00183807">
      <w:pPr>
        <w:pStyle w:val="Corpodetexto"/>
        <w:spacing w:before="2"/>
        <w:rPr>
          <w:rStyle w:val="Ttulo1Char"/>
          <w:rFonts w:cs="Arial"/>
          <w:color w:val="3366CC"/>
          <w:sz w:val="22"/>
        </w:rPr>
      </w:pPr>
    </w:p>
    <w:p w14:paraId="4097FA99" w14:textId="77777777" w:rsidR="00183807" w:rsidRPr="002B5B3F" w:rsidRDefault="00183807" w:rsidP="00183807">
      <w:pPr>
        <w:ind w:left="-142" w:right="-142"/>
        <w:rPr>
          <w:rStyle w:val="Ttulo1Char"/>
          <w:rFonts w:cs="Arial"/>
          <w:color w:val="3366CC"/>
          <w:sz w:val="22"/>
        </w:rPr>
      </w:pPr>
      <w:bookmarkStart w:id="24" w:name="_Toc237509034"/>
      <w:r w:rsidRPr="002B5B3F">
        <w:rPr>
          <w:rStyle w:val="Ttulo1Char"/>
          <w:rFonts w:cs="Arial"/>
          <w:color w:val="3366CC"/>
          <w:sz w:val="22"/>
        </w:rPr>
        <w:t>APOIO DOS ESTAGIÁRIOS</w:t>
      </w:r>
      <w:bookmarkEnd w:id="24"/>
    </w:p>
    <w:p w14:paraId="21758CFC" w14:textId="77777777" w:rsidR="00183807" w:rsidRDefault="00183807" w:rsidP="00183807">
      <w:pPr>
        <w:ind w:left="-142" w:right="-142"/>
        <w:rPr>
          <w:rFonts w:ascii="Arial" w:hAnsi="Arial" w:cs="Arial"/>
          <w:w w:val="105"/>
          <w:sz w:val="20"/>
          <w:szCs w:val="20"/>
        </w:rPr>
      </w:pPr>
      <w:r>
        <w:rPr>
          <w:rFonts w:ascii="Arial" w:hAnsi="Arial" w:cs="Arial"/>
          <w:w w:val="105"/>
          <w:sz w:val="20"/>
          <w:szCs w:val="20"/>
        </w:rPr>
        <w:t>Brendon Gonçalves Lopes</w:t>
      </w:r>
    </w:p>
    <w:p w14:paraId="35AE6B60" w14:textId="77777777" w:rsidR="00183807" w:rsidRDefault="00183807" w:rsidP="00183807">
      <w:pPr>
        <w:tabs>
          <w:tab w:val="left" w:pos="5670"/>
        </w:tabs>
        <w:ind w:hanging="142"/>
        <w:rPr>
          <w:rFonts w:ascii="Arial" w:hAnsi="Arial" w:cs="Arial"/>
          <w:w w:val="105"/>
          <w:sz w:val="20"/>
          <w:szCs w:val="20"/>
        </w:rPr>
      </w:pPr>
      <w:r>
        <w:rPr>
          <w:rFonts w:ascii="Arial" w:hAnsi="Arial" w:cs="Arial"/>
          <w:w w:val="105"/>
          <w:sz w:val="20"/>
          <w:szCs w:val="20"/>
        </w:rPr>
        <w:t>João Guilherme Nascimento Lourenço</w:t>
      </w:r>
    </w:p>
    <w:p w14:paraId="7F5A14D1" w14:textId="77777777" w:rsidR="00183807" w:rsidRDefault="00183807" w:rsidP="00183807">
      <w:pPr>
        <w:tabs>
          <w:tab w:val="left" w:pos="5670"/>
        </w:tabs>
        <w:ind w:hanging="142"/>
        <w:rPr>
          <w:rFonts w:ascii="Arial" w:hAnsi="Arial" w:cs="Arial"/>
          <w:w w:val="105"/>
          <w:sz w:val="20"/>
          <w:szCs w:val="20"/>
        </w:rPr>
      </w:pPr>
      <w:r>
        <w:rPr>
          <w:rFonts w:ascii="Arial" w:hAnsi="Arial" w:cs="Arial"/>
          <w:w w:val="105"/>
          <w:sz w:val="20"/>
          <w:szCs w:val="20"/>
        </w:rPr>
        <w:t>Ligia de Lima Lucena</w:t>
      </w:r>
    </w:p>
    <w:p w14:paraId="3DDD990D" w14:textId="77777777" w:rsidR="00183807" w:rsidRDefault="00183807" w:rsidP="00183807">
      <w:pPr>
        <w:tabs>
          <w:tab w:val="left" w:pos="5670"/>
        </w:tabs>
        <w:ind w:hanging="142"/>
        <w:rPr>
          <w:rFonts w:ascii="Arial" w:hAnsi="Arial" w:cs="Arial"/>
          <w:w w:val="105"/>
          <w:sz w:val="20"/>
          <w:szCs w:val="20"/>
        </w:rPr>
      </w:pPr>
      <w:r>
        <w:rPr>
          <w:rFonts w:ascii="Arial" w:hAnsi="Arial" w:cs="Arial"/>
          <w:w w:val="105"/>
          <w:sz w:val="20"/>
          <w:szCs w:val="20"/>
        </w:rPr>
        <w:t>Wilker Gabriel Araujo</w:t>
      </w:r>
    </w:p>
    <w:p w14:paraId="673B4AB4" w14:textId="77777777" w:rsidR="006B677E" w:rsidRPr="00001030" w:rsidRDefault="006B677E" w:rsidP="00183807">
      <w:pPr>
        <w:tabs>
          <w:tab w:val="left" w:pos="5670"/>
        </w:tabs>
        <w:rPr>
          <w:rStyle w:val="Ttulo1Char"/>
          <w:rFonts w:ascii="Arial" w:eastAsiaTheme="minorHAnsi" w:hAnsi="Arial" w:cs="Arial"/>
          <w:b w:val="0"/>
          <w:color w:val="auto"/>
          <w:w w:val="105"/>
          <w:sz w:val="20"/>
          <w:szCs w:val="20"/>
          <w:highlight w:val="yellow"/>
          <w:lang w:eastAsia="en-US"/>
        </w:rPr>
        <w:sectPr w:rsidR="006B677E" w:rsidRPr="00001030" w:rsidSect="00A4416D">
          <w:type w:val="continuous"/>
          <w:pgSz w:w="11906" w:h="16838"/>
          <w:pgMar w:top="851" w:right="566" w:bottom="1418" w:left="709" w:header="340" w:footer="113" w:gutter="0"/>
          <w:cols w:num="2" w:space="708"/>
          <w:docGrid w:linePitch="360"/>
        </w:sectPr>
      </w:pPr>
      <w:bookmarkStart w:id="25" w:name="_Toc162860780"/>
      <w:bookmarkStart w:id="26" w:name="_Toc162861653"/>
      <w:bookmarkStart w:id="27" w:name="_Toc162861993"/>
      <w:bookmarkStart w:id="28" w:name="_Toc162862082"/>
      <w:bookmarkStart w:id="29" w:name="_Toc162863637"/>
      <w:bookmarkStart w:id="30" w:name="_Toc163048765"/>
      <w:bookmarkStart w:id="31" w:name="_Toc163057639"/>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3C0AF125" w14:textId="77777777" w:rsidR="006B677E" w:rsidRPr="00001030" w:rsidRDefault="006B677E" w:rsidP="00183807">
      <w:pPr>
        <w:rPr>
          <w:rStyle w:val="Ttulo1Char"/>
          <w:rFonts w:cs="Arial"/>
          <w:color w:val="3366CC"/>
          <w:sz w:val="22"/>
          <w:highlight w:val="yellow"/>
        </w:rPr>
        <w:sectPr w:rsidR="006B677E" w:rsidRPr="00001030" w:rsidSect="006B677E">
          <w:type w:val="continuous"/>
          <w:pgSz w:w="11906" w:h="16838"/>
          <w:pgMar w:top="851" w:right="566" w:bottom="1134" w:left="709" w:header="709" w:footer="709" w:gutter="0"/>
          <w:cols w:num="2" w:space="708"/>
          <w:docGrid w:linePitch="360"/>
        </w:sectPr>
      </w:pPr>
      <w:bookmarkStart w:id="32" w:name="_Toc165361755"/>
      <w:bookmarkStart w:id="33" w:name="_Toc165361885"/>
      <w:bookmarkStart w:id="34" w:name="_Toc166236329"/>
    </w:p>
    <w:p w14:paraId="1D0B3C0B" w14:textId="77777777" w:rsidR="00A4416D" w:rsidRDefault="00A4416D" w:rsidP="00183807">
      <w:pPr>
        <w:rPr>
          <w:rStyle w:val="Ttulo1Char"/>
          <w:rFonts w:cs="Arial"/>
          <w:color w:val="3366CC"/>
          <w:sz w:val="22"/>
        </w:rPr>
      </w:pPr>
      <w:bookmarkStart w:id="35" w:name="_Toc172622982"/>
      <w:bookmarkStart w:id="36" w:name="_Toc176533053"/>
      <w:bookmarkStart w:id="37" w:name="_Toc176533110"/>
      <w:bookmarkStart w:id="38" w:name="_Toc190781863"/>
      <w:bookmarkStart w:id="39" w:name="_Toc192846518"/>
    </w:p>
    <w:p w14:paraId="0AD1F50E" w14:textId="530B22B3" w:rsidR="006B677E" w:rsidRPr="002B5B3F" w:rsidRDefault="006B677E" w:rsidP="006B677E">
      <w:pPr>
        <w:ind w:hanging="142"/>
        <w:rPr>
          <w:rStyle w:val="Ttulo1Char"/>
          <w:rFonts w:cs="Arial"/>
          <w:color w:val="3366CC"/>
          <w:sz w:val="22"/>
        </w:rPr>
      </w:pPr>
      <w:bookmarkStart w:id="40" w:name="_Toc237509035"/>
      <w:r w:rsidRPr="002B5B3F">
        <w:rPr>
          <w:rStyle w:val="Ttulo1Char"/>
          <w:rFonts w:cs="Arial"/>
          <w:color w:val="3366CC"/>
          <w:sz w:val="22"/>
        </w:rPr>
        <w:t>Departamento de Desempenho da Operação do Sistema Elétrico DDOS/SNEE/MME</w:t>
      </w:r>
      <w:bookmarkEnd w:id="32"/>
      <w:bookmarkEnd w:id="33"/>
      <w:bookmarkEnd w:id="34"/>
      <w:bookmarkEnd w:id="35"/>
      <w:bookmarkEnd w:id="36"/>
      <w:bookmarkEnd w:id="37"/>
      <w:bookmarkEnd w:id="38"/>
      <w:bookmarkEnd w:id="39"/>
      <w:bookmarkEnd w:id="40"/>
    </w:p>
    <w:p w14:paraId="33B2E10B" w14:textId="77777777" w:rsidR="006B677E" w:rsidRPr="002B5B3F" w:rsidRDefault="006B677E" w:rsidP="006B677E">
      <w:pPr>
        <w:spacing w:line="240" w:lineRule="auto"/>
        <w:ind w:left="-142"/>
        <w:rPr>
          <w:rFonts w:ascii="Arial" w:hAnsi="Arial" w:cs="Arial"/>
          <w:color w:val="0070C0"/>
          <w:sz w:val="20"/>
          <w:szCs w:val="20"/>
        </w:rPr>
      </w:pPr>
      <w:r w:rsidRPr="002B5B3F">
        <w:rPr>
          <w:rFonts w:ascii="Arial" w:hAnsi="Arial" w:cs="Arial"/>
          <w:color w:val="0070C0"/>
          <w:sz w:val="20"/>
          <w:szCs w:val="20"/>
          <w:u w:val="single"/>
        </w:rPr>
        <w:t>monitoramento@mme.gov.br</w:t>
      </w:r>
      <w:r w:rsidRPr="002B5B3F">
        <w:rPr>
          <w:rFonts w:ascii="Arial" w:hAnsi="Arial" w:cs="Arial"/>
          <w:color w:val="0070C0"/>
          <w:sz w:val="20"/>
          <w:szCs w:val="20"/>
        </w:rPr>
        <w:t xml:space="preserve"> | +55 61 2032.5925</w:t>
      </w:r>
    </w:p>
    <w:p w14:paraId="3045CA88" w14:textId="6386208E" w:rsidR="00933994" w:rsidRPr="006B677E" w:rsidRDefault="006B677E" w:rsidP="006B677E">
      <w:pPr>
        <w:spacing w:line="240" w:lineRule="auto"/>
        <w:ind w:left="-142"/>
        <w:rPr>
          <w:rStyle w:val="Ttulo1Char"/>
          <w:rFonts w:ascii="Arial" w:eastAsiaTheme="minorHAnsi" w:hAnsi="Arial" w:cs="Arial"/>
          <w:b w:val="0"/>
          <w:i/>
          <w:color w:val="0070C0"/>
          <w:sz w:val="20"/>
          <w:szCs w:val="20"/>
          <w:lang w:eastAsia="en-US"/>
        </w:rPr>
      </w:pPr>
      <w:r w:rsidRPr="002B5B3F">
        <w:rPr>
          <w:rFonts w:ascii="Arial" w:hAnsi="Arial" w:cs="Arial"/>
          <w:i/>
          <w:color w:val="0070C0"/>
          <w:sz w:val="20"/>
          <w:szCs w:val="20"/>
        </w:rPr>
        <w:t>https://www.gov.br/mme/pt-br/assuntos/secretarias/secretaria-nacional-energia-eletrica/publicacoes/boletim-de-monitoramento-do-sistema-eletrico</w:t>
      </w:r>
    </w:p>
    <w:bookmarkEnd w:id="25"/>
    <w:bookmarkEnd w:id="26"/>
    <w:bookmarkEnd w:id="27"/>
    <w:bookmarkEnd w:id="28"/>
    <w:bookmarkEnd w:id="29"/>
    <w:bookmarkEnd w:id="30"/>
    <w:bookmarkEnd w:id="31"/>
    <w:p w14:paraId="65242446" w14:textId="69656061" w:rsidR="00D257ED" w:rsidRPr="002B48A7" w:rsidRDefault="00D257ED" w:rsidP="00D0433F">
      <w:pPr>
        <w:spacing w:line="240" w:lineRule="auto"/>
        <w:rPr>
          <w:rStyle w:val="Ttulo1Char"/>
          <w:rFonts w:ascii="Arial" w:hAnsi="Arial" w:cs="Arial"/>
          <w:i/>
          <w:color w:val="3366CC"/>
          <w:sz w:val="24"/>
          <w:szCs w:val="26"/>
        </w:rPr>
        <w:sectPr w:rsidR="00D257ED" w:rsidRPr="002B48A7" w:rsidSect="00EB6E30">
          <w:type w:val="continuous"/>
          <w:pgSz w:w="11906" w:h="16838"/>
          <w:pgMar w:top="851" w:right="566" w:bottom="1134" w:left="709" w:header="709" w:footer="709" w:gutter="0"/>
          <w:cols w:space="708"/>
          <w:docGrid w:linePitch="360"/>
        </w:sectPr>
      </w:pPr>
    </w:p>
    <w:bookmarkEnd w:id="16" w:displacedByCustomXml="next"/>
    <w:bookmarkEnd w:id="15" w:displacedByCustomXml="next"/>
    <w:sdt>
      <w:sdtPr>
        <w:rPr>
          <w:rFonts w:ascii="Arial" w:hAnsi="Arial" w:cs="Arial"/>
          <w:b/>
          <w:bCs/>
        </w:rPr>
        <w:id w:val="138849916"/>
        <w:docPartObj>
          <w:docPartGallery w:val="Table of Contents"/>
          <w:docPartUnique/>
        </w:docPartObj>
      </w:sdtPr>
      <w:sdtEndPr>
        <w:rPr>
          <w:rFonts w:eastAsiaTheme="minorHAnsi"/>
          <w:color w:val="auto"/>
          <w:sz w:val="24"/>
          <w:szCs w:val="24"/>
          <w:lang w:eastAsia="en-US"/>
        </w:rPr>
      </w:sdtEndPr>
      <w:sdtContent>
        <w:p w14:paraId="1627A7E4" w14:textId="35CC92A9" w:rsidR="00AB4E65" w:rsidRPr="00AB4E65" w:rsidRDefault="00AB4E65" w:rsidP="00AB4E65">
          <w:pPr>
            <w:pStyle w:val="CabealhodoSumrio"/>
            <w:jc w:val="center"/>
            <w:rPr>
              <w:rFonts w:ascii="Arial" w:hAnsi="Arial" w:cs="Arial"/>
              <w:b/>
              <w:bCs/>
              <w:color w:val="3366CC"/>
            </w:rPr>
          </w:pPr>
          <w:r w:rsidRPr="00AB4E65">
            <w:rPr>
              <w:rFonts w:ascii="Arial" w:hAnsi="Arial" w:cs="Arial"/>
              <w:b/>
              <w:bCs/>
              <w:color w:val="3366CC"/>
            </w:rPr>
            <w:t>Sumário</w:t>
          </w:r>
        </w:p>
        <w:p w14:paraId="3AE68B8A" w14:textId="7443D59B" w:rsidR="00AB4E65" w:rsidRPr="00AB4E65" w:rsidRDefault="00AB4E65">
          <w:pPr>
            <w:pStyle w:val="Sumrio1"/>
            <w:rPr>
              <w:rFonts w:ascii="Arial" w:hAnsi="Arial" w:cs="Arial"/>
              <w:color w:val="3366CC"/>
              <w:kern w:val="2"/>
              <w14:ligatures w14:val="standardContextual"/>
            </w:rPr>
          </w:pPr>
          <w:r w:rsidRPr="00AB4E65">
            <w:rPr>
              <w:rFonts w:ascii="Arial" w:hAnsi="Arial" w:cs="Arial"/>
              <w:color w:val="3366CC"/>
            </w:rPr>
            <w:fldChar w:fldCharType="begin"/>
          </w:r>
          <w:r w:rsidRPr="00AB4E65">
            <w:rPr>
              <w:rFonts w:ascii="Arial" w:hAnsi="Arial" w:cs="Arial"/>
              <w:color w:val="3366CC"/>
            </w:rPr>
            <w:instrText xml:space="preserve"> TOC \o "1-3" \h \z \u </w:instrText>
          </w:r>
          <w:r w:rsidRPr="00AB4E65">
            <w:rPr>
              <w:rFonts w:ascii="Arial" w:hAnsi="Arial" w:cs="Arial"/>
              <w:color w:val="3366CC"/>
            </w:rPr>
            <w:fldChar w:fldCharType="separate"/>
          </w:r>
          <w:hyperlink w:anchor="_Toc237509037" w:history="1">
            <w:r w:rsidRPr="00AB4E65">
              <w:rPr>
                <w:rStyle w:val="Hyperlink"/>
                <w:rFonts w:ascii="Arial" w:hAnsi="Arial" w:cs="Arial"/>
                <w:color w:val="3366CC"/>
              </w:rPr>
              <w:t>CONDIÇÕES HIDROMETEOROLÓGICAS</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_Toc237509037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6</w:t>
            </w:r>
            <w:r w:rsidRPr="00AB4E65">
              <w:rPr>
                <w:rFonts w:ascii="Arial" w:hAnsi="Arial" w:cs="Arial"/>
                <w:webHidden/>
                <w:color w:val="3366CC"/>
              </w:rPr>
              <w:fldChar w:fldCharType="end"/>
            </w:r>
          </w:hyperlink>
        </w:p>
        <w:p w14:paraId="39840C4B" w14:textId="1C105450" w:rsidR="00AB4E65" w:rsidRPr="00AB4E65" w:rsidRDefault="00AB4E65">
          <w:pPr>
            <w:pStyle w:val="Sumrio2"/>
            <w:rPr>
              <w:rFonts w:ascii="Arial" w:hAnsi="Arial" w:cs="Arial"/>
              <w:color w:val="3366CC"/>
              <w:kern w:val="2"/>
              <w:szCs w:val="24"/>
              <w14:ligatures w14:val="standardContextual"/>
            </w:rPr>
          </w:pPr>
          <w:hyperlink w:anchor="_Toc237509038" w:history="1">
            <w:r w:rsidRPr="00AB4E65">
              <w:rPr>
                <w:rStyle w:val="Hyperlink"/>
                <w:rFonts w:ascii="Arial" w:hAnsi="Arial" w:cs="Arial"/>
                <w:color w:val="3366CC"/>
                <w:szCs w:val="24"/>
              </w:rPr>
              <w:t>Energia Natural Afluente por subsistemas</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_Toc237509038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7</w:t>
            </w:r>
            <w:r w:rsidRPr="00AB4E65">
              <w:rPr>
                <w:rFonts w:ascii="Arial" w:hAnsi="Arial" w:cs="Arial"/>
                <w:webHidden/>
                <w:color w:val="3366CC"/>
                <w:szCs w:val="24"/>
              </w:rPr>
              <w:fldChar w:fldCharType="end"/>
            </w:r>
          </w:hyperlink>
        </w:p>
        <w:p w14:paraId="19D866F3" w14:textId="63485EB0" w:rsidR="00AB4E65" w:rsidRPr="00AB4E65" w:rsidRDefault="00AB4E65">
          <w:pPr>
            <w:pStyle w:val="Sumrio2"/>
            <w:rPr>
              <w:rFonts w:ascii="Arial" w:hAnsi="Arial" w:cs="Arial"/>
              <w:color w:val="3366CC"/>
              <w:kern w:val="2"/>
              <w:szCs w:val="24"/>
              <w14:ligatures w14:val="standardContextual"/>
            </w:rPr>
          </w:pPr>
          <w:hyperlink w:anchor="_Toc237509039" w:history="1">
            <w:r w:rsidRPr="00AB4E65">
              <w:rPr>
                <w:rStyle w:val="Hyperlink"/>
                <w:rFonts w:ascii="Arial" w:hAnsi="Arial" w:cs="Arial"/>
                <w:color w:val="3366CC"/>
                <w:szCs w:val="24"/>
              </w:rPr>
              <w:t>Energia Armazenada</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_Toc237509039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10</w:t>
            </w:r>
            <w:r w:rsidRPr="00AB4E65">
              <w:rPr>
                <w:rFonts w:ascii="Arial" w:hAnsi="Arial" w:cs="Arial"/>
                <w:webHidden/>
                <w:color w:val="3366CC"/>
                <w:szCs w:val="24"/>
              </w:rPr>
              <w:fldChar w:fldCharType="end"/>
            </w:r>
          </w:hyperlink>
        </w:p>
        <w:p w14:paraId="1DF2399E" w14:textId="4F00FC7D" w:rsidR="00AB4E65" w:rsidRPr="00AB4E65" w:rsidRDefault="00AB4E65">
          <w:pPr>
            <w:pStyle w:val="Sumrio1"/>
            <w:rPr>
              <w:rFonts w:ascii="Arial" w:hAnsi="Arial" w:cs="Arial"/>
              <w:color w:val="3366CC"/>
              <w:kern w:val="2"/>
              <w14:ligatures w14:val="standardContextual"/>
            </w:rPr>
          </w:pPr>
          <w:hyperlink w:anchor="_Toc237509040" w:history="1">
            <w:r w:rsidRPr="00AB4E65">
              <w:rPr>
                <w:rStyle w:val="Hyperlink"/>
                <w:rFonts w:ascii="Arial" w:hAnsi="Arial" w:cs="Arial"/>
                <w:color w:val="3366CC"/>
              </w:rPr>
              <w:t>INTERCÂMBIOS DE ENERGIA ELÉTRICA</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_Toc237509040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14</w:t>
            </w:r>
            <w:r w:rsidRPr="00AB4E65">
              <w:rPr>
                <w:rFonts w:ascii="Arial" w:hAnsi="Arial" w:cs="Arial"/>
                <w:webHidden/>
                <w:color w:val="3366CC"/>
              </w:rPr>
              <w:fldChar w:fldCharType="end"/>
            </w:r>
          </w:hyperlink>
        </w:p>
        <w:p w14:paraId="709924DB" w14:textId="6D25F2E9" w:rsidR="00AB4E65" w:rsidRPr="00AB4E65" w:rsidRDefault="00AB4E65">
          <w:pPr>
            <w:pStyle w:val="Sumrio2"/>
            <w:rPr>
              <w:rFonts w:ascii="Arial" w:hAnsi="Arial" w:cs="Arial"/>
              <w:color w:val="3366CC"/>
              <w:kern w:val="2"/>
              <w:szCs w:val="24"/>
              <w14:ligatures w14:val="standardContextual"/>
            </w:rPr>
          </w:pPr>
          <w:hyperlink w:anchor="_Toc237509041" w:history="1">
            <w:r w:rsidRPr="00AB4E65">
              <w:rPr>
                <w:rStyle w:val="Hyperlink"/>
                <w:rFonts w:ascii="Arial" w:hAnsi="Arial" w:cs="Arial"/>
                <w:color w:val="3366CC"/>
                <w:szCs w:val="24"/>
              </w:rPr>
              <w:t>Intercâmbios entre subsistemas e fluxos nos bipolos</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_Toc237509041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14</w:t>
            </w:r>
            <w:r w:rsidRPr="00AB4E65">
              <w:rPr>
                <w:rFonts w:ascii="Arial" w:hAnsi="Arial" w:cs="Arial"/>
                <w:webHidden/>
                <w:color w:val="3366CC"/>
                <w:szCs w:val="24"/>
              </w:rPr>
              <w:fldChar w:fldCharType="end"/>
            </w:r>
          </w:hyperlink>
        </w:p>
        <w:p w14:paraId="3E27EA2F" w14:textId="582BCF9A" w:rsidR="00AB4E65" w:rsidRPr="00AB4E65" w:rsidRDefault="00AB4E65">
          <w:pPr>
            <w:pStyle w:val="Sumrio2"/>
            <w:rPr>
              <w:rFonts w:ascii="Arial" w:hAnsi="Arial" w:cs="Arial"/>
              <w:color w:val="3366CC"/>
              <w:kern w:val="2"/>
              <w:szCs w:val="24"/>
              <w14:ligatures w14:val="standardContextual"/>
            </w:rPr>
          </w:pPr>
          <w:hyperlink w:anchor="_Toc237509042" w:history="1">
            <w:r w:rsidRPr="00AB4E65">
              <w:rPr>
                <w:rStyle w:val="Hyperlink"/>
                <w:rFonts w:ascii="Arial" w:hAnsi="Arial" w:cs="Arial"/>
                <w:color w:val="3366CC"/>
                <w:szCs w:val="24"/>
              </w:rPr>
              <w:t>Intercâmbios internacionais comerciais (por meio de instalações do SIN)</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_Toc237509042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15</w:t>
            </w:r>
            <w:r w:rsidRPr="00AB4E65">
              <w:rPr>
                <w:rFonts w:ascii="Arial" w:hAnsi="Arial" w:cs="Arial"/>
                <w:webHidden/>
                <w:color w:val="3366CC"/>
                <w:szCs w:val="24"/>
              </w:rPr>
              <w:fldChar w:fldCharType="end"/>
            </w:r>
          </w:hyperlink>
        </w:p>
        <w:p w14:paraId="1C4FD409" w14:textId="50D7E298" w:rsidR="00AB4E65" w:rsidRPr="00AB4E65" w:rsidRDefault="00AB4E65">
          <w:pPr>
            <w:pStyle w:val="Sumrio1"/>
            <w:rPr>
              <w:rFonts w:ascii="Arial" w:hAnsi="Arial" w:cs="Arial"/>
              <w:color w:val="3366CC"/>
              <w:kern w:val="2"/>
              <w14:ligatures w14:val="standardContextual"/>
            </w:rPr>
          </w:pPr>
          <w:hyperlink w:anchor="_Toc237509043" w:history="1">
            <w:r w:rsidRPr="00AB4E65">
              <w:rPr>
                <w:rStyle w:val="Hyperlink"/>
                <w:rFonts w:ascii="Arial" w:hAnsi="Arial" w:cs="Arial"/>
                <w:color w:val="3366CC"/>
              </w:rPr>
              <w:t>MERCADO CONSUMIDOR DE ENERGIA ELÉTRICA NO SEB</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_Toc237509043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17</w:t>
            </w:r>
            <w:r w:rsidRPr="00AB4E65">
              <w:rPr>
                <w:rFonts w:ascii="Arial" w:hAnsi="Arial" w:cs="Arial"/>
                <w:webHidden/>
                <w:color w:val="3366CC"/>
              </w:rPr>
              <w:fldChar w:fldCharType="end"/>
            </w:r>
          </w:hyperlink>
        </w:p>
        <w:p w14:paraId="3D861145" w14:textId="3BDC0DA1" w:rsidR="00AB4E65" w:rsidRPr="00AB4E65" w:rsidRDefault="00AB4E65">
          <w:pPr>
            <w:pStyle w:val="Sumrio2"/>
            <w:rPr>
              <w:rFonts w:ascii="Arial" w:hAnsi="Arial" w:cs="Arial"/>
              <w:color w:val="3366CC"/>
              <w:kern w:val="2"/>
              <w:szCs w:val="24"/>
              <w14:ligatures w14:val="standardContextual"/>
            </w:rPr>
          </w:pPr>
          <w:hyperlink w:anchor="_Toc237509044" w:history="1">
            <w:r w:rsidRPr="00AB4E65">
              <w:rPr>
                <w:rStyle w:val="Hyperlink"/>
                <w:rFonts w:ascii="Arial" w:hAnsi="Arial" w:cs="Arial"/>
                <w:color w:val="3366CC"/>
                <w:szCs w:val="24"/>
              </w:rPr>
              <w:t>Consumo de energia elétrica</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_Toc237509044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17</w:t>
            </w:r>
            <w:r w:rsidRPr="00AB4E65">
              <w:rPr>
                <w:rFonts w:ascii="Arial" w:hAnsi="Arial" w:cs="Arial"/>
                <w:webHidden/>
                <w:color w:val="3366CC"/>
                <w:szCs w:val="24"/>
              </w:rPr>
              <w:fldChar w:fldCharType="end"/>
            </w:r>
          </w:hyperlink>
        </w:p>
        <w:p w14:paraId="5B516027" w14:textId="1ADE67E4" w:rsidR="00AB4E65" w:rsidRPr="00AB4E65" w:rsidRDefault="00AB4E65">
          <w:pPr>
            <w:pStyle w:val="Sumrio2"/>
            <w:rPr>
              <w:rFonts w:ascii="Arial" w:hAnsi="Arial" w:cs="Arial"/>
              <w:color w:val="3366CC"/>
              <w:kern w:val="2"/>
              <w:szCs w:val="24"/>
              <w14:ligatures w14:val="standardContextual"/>
            </w:rPr>
          </w:pPr>
          <w:hyperlink w:anchor="_Toc237509045" w:history="1">
            <w:r w:rsidRPr="00AB4E65">
              <w:rPr>
                <w:rStyle w:val="Hyperlink"/>
                <w:rFonts w:ascii="Arial" w:hAnsi="Arial" w:cs="Arial"/>
                <w:color w:val="3366CC"/>
                <w:szCs w:val="24"/>
              </w:rPr>
              <w:t>Demandas instantâneas máximas</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_Toc237509045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19</w:t>
            </w:r>
            <w:r w:rsidRPr="00AB4E65">
              <w:rPr>
                <w:rFonts w:ascii="Arial" w:hAnsi="Arial" w:cs="Arial"/>
                <w:webHidden/>
                <w:color w:val="3366CC"/>
                <w:szCs w:val="24"/>
              </w:rPr>
              <w:fldChar w:fldCharType="end"/>
            </w:r>
          </w:hyperlink>
        </w:p>
        <w:p w14:paraId="5BE29B12" w14:textId="16A58584" w:rsidR="00AB4E65" w:rsidRPr="00AB4E65" w:rsidRDefault="00AB4E65">
          <w:pPr>
            <w:pStyle w:val="Sumrio1"/>
            <w:rPr>
              <w:rFonts w:ascii="Arial" w:hAnsi="Arial" w:cs="Arial"/>
              <w:color w:val="3366CC"/>
              <w:kern w:val="2"/>
              <w14:ligatures w14:val="standardContextual"/>
            </w:rPr>
          </w:pPr>
          <w:hyperlink w:anchor="_Toc237509046" w:history="1">
            <w:r w:rsidRPr="00AB4E65">
              <w:rPr>
                <w:rStyle w:val="Hyperlink"/>
                <w:rFonts w:ascii="Arial" w:hAnsi="Arial" w:cs="Arial"/>
                <w:color w:val="3366CC"/>
              </w:rPr>
              <w:t>CAPACIDADE INSTALADA DE GERAÇÃO NO SEB</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_Toc237509046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22</w:t>
            </w:r>
            <w:r w:rsidRPr="00AB4E65">
              <w:rPr>
                <w:rFonts w:ascii="Arial" w:hAnsi="Arial" w:cs="Arial"/>
                <w:webHidden/>
                <w:color w:val="3366CC"/>
              </w:rPr>
              <w:fldChar w:fldCharType="end"/>
            </w:r>
          </w:hyperlink>
        </w:p>
        <w:p w14:paraId="1F63F8C1" w14:textId="7F46BEA3" w:rsidR="00AB4E65" w:rsidRPr="00AB4E65" w:rsidRDefault="00AB4E65">
          <w:pPr>
            <w:pStyle w:val="Sumrio1"/>
            <w:rPr>
              <w:rFonts w:ascii="Arial" w:hAnsi="Arial" w:cs="Arial"/>
              <w:color w:val="3366CC"/>
              <w:kern w:val="2"/>
              <w14:ligatures w14:val="standardContextual"/>
            </w:rPr>
          </w:pPr>
          <w:hyperlink w:anchor="_Toc237509047" w:history="1">
            <w:r w:rsidRPr="00AB4E65">
              <w:rPr>
                <w:rStyle w:val="Hyperlink"/>
                <w:rFonts w:ascii="Arial" w:hAnsi="Arial" w:cs="Arial"/>
                <w:color w:val="3366CC"/>
              </w:rPr>
              <w:t>EXPANSÃO DA GERAÇÃO</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_Toc237509047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24</w:t>
            </w:r>
            <w:r w:rsidRPr="00AB4E65">
              <w:rPr>
                <w:rFonts w:ascii="Arial" w:hAnsi="Arial" w:cs="Arial"/>
                <w:webHidden/>
                <w:color w:val="3366CC"/>
              </w:rPr>
              <w:fldChar w:fldCharType="end"/>
            </w:r>
          </w:hyperlink>
        </w:p>
        <w:p w14:paraId="594AB737" w14:textId="6FE2CB22" w:rsidR="00AB4E65" w:rsidRPr="00AB4E65" w:rsidRDefault="00AB4E65">
          <w:pPr>
            <w:pStyle w:val="Sumrio2"/>
            <w:rPr>
              <w:rFonts w:ascii="Arial" w:hAnsi="Arial" w:cs="Arial"/>
              <w:color w:val="3366CC"/>
              <w:kern w:val="2"/>
              <w:szCs w:val="24"/>
              <w14:ligatures w14:val="standardContextual"/>
            </w:rPr>
          </w:pPr>
          <w:hyperlink w:anchor="_Toc237509048" w:history="1">
            <w:r w:rsidRPr="00AB4E65">
              <w:rPr>
                <w:rStyle w:val="Hyperlink"/>
                <w:rFonts w:ascii="Arial" w:hAnsi="Arial" w:cs="Arial"/>
                <w:color w:val="3366CC"/>
                <w:szCs w:val="24"/>
              </w:rPr>
              <w:t>Entrada em operação de empreendimentos de geração</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_Toc237509048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24</w:t>
            </w:r>
            <w:r w:rsidRPr="00AB4E65">
              <w:rPr>
                <w:rFonts w:ascii="Arial" w:hAnsi="Arial" w:cs="Arial"/>
                <w:webHidden/>
                <w:color w:val="3366CC"/>
                <w:szCs w:val="24"/>
              </w:rPr>
              <w:fldChar w:fldCharType="end"/>
            </w:r>
          </w:hyperlink>
        </w:p>
        <w:p w14:paraId="22638E2D" w14:textId="599209D1" w:rsidR="00AB4E65" w:rsidRPr="00AB4E65" w:rsidRDefault="00AB4E65">
          <w:pPr>
            <w:pStyle w:val="Sumrio2"/>
            <w:rPr>
              <w:rFonts w:ascii="Arial" w:hAnsi="Arial" w:cs="Arial"/>
              <w:color w:val="3366CC"/>
              <w:kern w:val="2"/>
              <w:szCs w:val="24"/>
              <w14:ligatures w14:val="standardContextual"/>
            </w:rPr>
          </w:pPr>
          <w:hyperlink w:anchor="_Toc237509049" w:history="1">
            <w:r w:rsidRPr="00AB4E65">
              <w:rPr>
                <w:rStyle w:val="Hyperlink"/>
                <w:rFonts w:ascii="Arial" w:hAnsi="Arial" w:cs="Arial"/>
                <w:color w:val="3366CC"/>
                <w:szCs w:val="24"/>
              </w:rPr>
              <w:t>Previsão da expansão da geração</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_Toc237509049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26</w:t>
            </w:r>
            <w:r w:rsidRPr="00AB4E65">
              <w:rPr>
                <w:rFonts w:ascii="Arial" w:hAnsi="Arial" w:cs="Arial"/>
                <w:webHidden/>
                <w:color w:val="3366CC"/>
                <w:szCs w:val="24"/>
              </w:rPr>
              <w:fldChar w:fldCharType="end"/>
            </w:r>
          </w:hyperlink>
        </w:p>
        <w:p w14:paraId="60521BFA" w14:textId="6804D169" w:rsidR="00AB4E65" w:rsidRPr="00AB4E65" w:rsidRDefault="00AB4E65">
          <w:pPr>
            <w:pStyle w:val="Sumrio1"/>
            <w:rPr>
              <w:rFonts w:ascii="Arial" w:hAnsi="Arial" w:cs="Arial"/>
              <w:color w:val="3366CC"/>
              <w:kern w:val="2"/>
              <w14:ligatures w14:val="standardContextual"/>
            </w:rPr>
          </w:pPr>
          <w:hyperlink w:anchor="_Toc237509050" w:history="1">
            <w:r w:rsidRPr="00AB4E65">
              <w:rPr>
                <w:rStyle w:val="Hyperlink"/>
                <w:rFonts w:ascii="Arial" w:hAnsi="Arial" w:cs="Arial"/>
                <w:color w:val="3366CC"/>
              </w:rPr>
              <w:t>SISTEMA DE TRANSMISSÃO EXISTENTE NO SEB</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_Toc237509050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27</w:t>
            </w:r>
            <w:r w:rsidRPr="00AB4E65">
              <w:rPr>
                <w:rFonts w:ascii="Arial" w:hAnsi="Arial" w:cs="Arial"/>
                <w:webHidden/>
                <w:color w:val="3366CC"/>
              </w:rPr>
              <w:fldChar w:fldCharType="end"/>
            </w:r>
          </w:hyperlink>
        </w:p>
        <w:p w14:paraId="49083889" w14:textId="5F0689D8" w:rsidR="00AB4E65" w:rsidRPr="00AB4E65" w:rsidRDefault="00AB4E65">
          <w:pPr>
            <w:pStyle w:val="Sumrio1"/>
            <w:rPr>
              <w:rFonts w:ascii="Arial" w:hAnsi="Arial" w:cs="Arial"/>
              <w:color w:val="3366CC"/>
              <w:kern w:val="2"/>
              <w14:ligatures w14:val="standardContextual"/>
            </w:rPr>
          </w:pPr>
          <w:hyperlink w:anchor="_Toc237509051" w:history="1">
            <w:r w:rsidRPr="00AB4E65">
              <w:rPr>
                <w:rStyle w:val="Hyperlink"/>
                <w:rFonts w:ascii="Arial" w:hAnsi="Arial" w:cs="Arial"/>
                <w:color w:val="3366CC"/>
              </w:rPr>
              <w:t>EXPANSÃO DO SISTEMA DE TRANSMISSÃO</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_Toc237509051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28</w:t>
            </w:r>
            <w:r w:rsidRPr="00AB4E65">
              <w:rPr>
                <w:rFonts w:ascii="Arial" w:hAnsi="Arial" w:cs="Arial"/>
                <w:webHidden/>
                <w:color w:val="3366CC"/>
              </w:rPr>
              <w:fldChar w:fldCharType="end"/>
            </w:r>
          </w:hyperlink>
        </w:p>
        <w:p w14:paraId="5B6DBD21" w14:textId="56C9351F" w:rsidR="00AB4E65" w:rsidRPr="00AB4E65" w:rsidRDefault="00AB4E65">
          <w:pPr>
            <w:pStyle w:val="Sumrio2"/>
            <w:rPr>
              <w:rFonts w:ascii="Arial" w:hAnsi="Arial" w:cs="Arial"/>
              <w:color w:val="3366CC"/>
              <w:kern w:val="2"/>
              <w:szCs w:val="24"/>
              <w14:ligatures w14:val="standardContextual"/>
            </w:rPr>
          </w:pPr>
          <w:hyperlink w:anchor="_Toc237509052" w:history="1">
            <w:r w:rsidRPr="00AB4E65">
              <w:rPr>
                <w:rStyle w:val="Hyperlink"/>
                <w:rFonts w:ascii="Arial" w:hAnsi="Arial" w:cs="Arial"/>
                <w:color w:val="3366CC"/>
                <w:szCs w:val="24"/>
              </w:rPr>
              <w:t>Entrada em operação de empreendimentos de transmissão</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_Toc237509052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28</w:t>
            </w:r>
            <w:r w:rsidRPr="00AB4E65">
              <w:rPr>
                <w:rFonts w:ascii="Arial" w:hAnsi="Arial" w:cs="Arial"/>
                <w:webHidden/>
                <w:color w:val="3366CC"/>
                <w:szCs w:val="24"/>
              </w:rPr>
              <w:fldChar w:fldCharType="end"/>
            </w:r>
          </w:hyperlink>
        </w:p>
        <w:p w14:paraId="1BFD8145" w14:textId="44F9D043" w:rsidR="00AB4E65" w:rsidRPr="00AB4E65" w:rsidRDefault="00AB4E65">
          <w:pPr>
            <w:pStyle w:val="Sumrio2"/>
            <w:rPr>
              <w:rFonts w:ascii="Arial" w:hAnsi="Arial" w:cs="Arial"/>
              <w:color w:val="3366CC"/>
              <w:kern w:val="2"/>
              <w:szCs w:val="24"/>
              <w14:ligatures w14:val="standardContextual"/>
            </w:rPr>
          </w:pPr>
          <w:hyperlink w:anchor="_Toc237509053" w:history="1">
            <w:r w:rsidRPr="00AB4E65">
              <w:rPr>
                <w:rStyle w:val="Hyperlink"/>
                <w:rFonts w:ascii="Arial" w:hAnsi="Arial" w:cs="Arial"/>
                <w:color w:val="3366CC"/>
                <w:szCs w:val="24"/>
              </w:rPr>
              <w:t>Previsão da expansão da transmissão</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_Toc237509053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31</w:t>
            </w:r>
            <w:r w:rsidRPr="00AB4E65">
              <w:rPr>
                <w:rFonts w:ascii="Arial" w:hAnsi="Arial" w:cs="Arial"/>
                <w:webHidden/>
                <w:color w:val="3366CC"/>
                <w:szCs w:val="24"/>
              </w:rPr>
              <w:fldChar w:fldCharType="end"/>
            </w:r>
          </w:hyperlink>
        </w:p>
        <w:p w14:paraId="6754E538" w14:textId="20A2F47E" w:rsidR="00AB4E65" w:rsidRPr="00AB4E65" w:rsidRDefault="00AB4E65">
          <w:pPr>
            <w:pStyle w:val="Sumrio1"/>
            <w:rPr>
              <w:rFonts w:ascii="Arial" w:hAnsi="Arial" w:cs="Arial"/>
              <w:color w:val="3366CC"/>
              <w:kern w:val="2"/>
              <w14:ligatures w14:val="standardContextual"/>
            </w:rPr>
          </w:pPr>
          <w:hyperlink w:anchor="_Toc237509054" w:history="1">
            <w:r w:rsidRPr="00AB4E65">
              <w:rPr>
                <w:rStyle w:val="Hyperlink"/>
                <w:rFonts w:ascii="Arial" w:hAnsi="Arial" w:cs="Arial"/>
                <w:color w:val="3366CC"/>
              </w:rPr>
              <w:t>GERAÇÃO VERIFICADA DE ENERGIA ELÉTRICA</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_Toc237509054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32</w:t>
            </w:r>
            <w:r w:rsidRPr="00AB4E65">
              <w:rPr>
                <w:rFonts w:ascii="Arial" w:hAnsi="Arial" w:cs="Arial"/>
                <w:webHidden/>
                <w:color w:val="3366CC"/>
              </w:rPr>
              <w:fldChar w:fldCharType="end"/>
            </w:r>
          </w:hyperlink>
        </w:p>
        <w:p w14:paraId="3EEA752D" w14:textId="24830738" w:rsidR="00AB4E65" w:rsidRPr="00AB4E65" w:rsidRDefault="00AB4E65">
          <w:pPr>
            <w:pStyle w:val="Sumrio2"/>
            <w:rPr>
              <w:rFonts w:ascii="Arial" w:hAnsi="Arial" w:cs="Arial"/>
              <w:color w:val="3366CC"/>
              <w:kern w:val="2"/>
              <w:szCs w:val="24"/>
              <w14:ligatures w14:val="standardContextual"/>
            </w:rPr>
          </w:pPr>
          <w:hyperlink w:anchor="_Toc237509055" w:history="1">
            <w:r w:rsidRPr="00AB4E65">
              <w:rPr>
                <w:rStyle w:val="Hyperlink"/>
                <w:rFonts w:ascii="Arial" w:hAnsi="Arial" w:cs="Arial"/>
                <w:color w:val="3366CC"/>
                <w:szCs w:val="24"/>
              </w:rPr>
              <w:t>Geração Verificada no Sistema Interligado Nacional</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_Toc237509055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32</w:t>
            </w:r>
            <w:r w:rsidRPr="00AB4E65">
              <w:rPr>
                <w:rFonts w:ascii="Arial" w:hAnsi="Arial" w:cs="Arial"/>
                <w:webHidden/>
                <w:color w:val="3366CC"/>
                <w:szCs w:val="24"/>
              </w:rPr>
              <w:fldChar w:fldCharType="end"/>
            </w:r>
          </w:hyperlink>
        </w:p>
        <w:p w14:paraId="439E2566" w14:textId="3672DF9F" w:rsidR="00AB4E65" w:rsidRPr="00AB4E65" w:rsidRDefault="00AB4E65">
          <w:pPr>
            <w:pStyle w:val="Sumrio2"/>
            <w:rPr>
              <w:rFonts w:ascii="Arial" w:hAnsi="Arial" w:cs="Arial"/>
              <w:color w:val="3366CC"/>
              <w:kern w:val="2"/>
              <w:szCs w:val="24"/>
              <w14:ligatures w14:val="standardContextual"/>
            </w:rPr>
          </w:pPr>
          <w:hyperlink w:anchor="_Toc237509056" w:history="1">
            <w:r w:rsidRPr="00AB4E65">
              <w:rPr>
                <w:rStyle w:val="Hyperlink"/>
                <w:rFonts w:ascii="Arial" w:hAnsi="Arial" w:cs="Arial"/>
                <w:color w:val="3366CC"/>
                <w:szCs w:val="24"/>
              </w:rPr>
              <w:t>Geração Verificada no Sistema Elétrico Brasileiro</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_Toc237509056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33</w:t>
            </w:r>
            <w:r w:rsidRPr="00AB4E65">
              <w:rPr>
                <w:rFonts w:ascii="Arial" w:hAnsi="Arial" w:cs="Arial"/>
                <w:webHidden/>
                <w:color w:val="3366CC"/>
                <w:szCs w:val="24"/>
              </w:rPr>
              <w:fldChar w:fldCharType="end"/>
            </w:r>
          </w:hyperlink>
        </w:p>
        <w:p w14:paraId="250DA308" w14:textId="57D682AE" w:rsidR="00AB4E65" w:rsidRPr="00AB4E65" w:rsidRDefault="00AB4E65">
          <w:pPr>
            <w:pStyle w:val="Sumrio2"/>
            <w:rPr>
              <w:rFonts w:ascii="Arial" w:hAnsi="Arial" w:cs="Arial"/>
              <w:color w:val="3366CC"/>
              <w:kern w:val="2"/>
              <w:szCs w:val="24"/>
              <w14:ligatures w14:val="standardContextual"/>
            </w:rPr>
          </w:pPr>
          <w:hyperlink w:anchor="_Toc237509057" w:history="1">
            <w:r w:rsidRPr="00AB4E65">
              <w:rPr>
                <w:rStyle w:val="Hyperlink"/>
                <w:rFonts w:ascii="Arial" w:hAnsi="Arial" w:cs="Arial"/>
                <w:color w:val="3366CC"/>
                <w:szCs w:val="24"/>
              </w:rPr>
              <w:t>Geração Verificada Eólica¹</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_Toc237509057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34</w:t>
            </w:r>
            <w:r w:rsidRPr="00AB4E65">
              <w:rPr>
                <w:rFonts w:ascii="Arial" w:hAnsi="Arial" w:cs="Arial"/>
                <w:webHidden/>
                <w:color w:val="3366CC"/>
                <w:szCs w:val="24"/>
              </w:rPr>
              <w:fldChar w:fldCharType="end"/>
            </w:r>
          </w:hyperlink>
        </w:p>
        <w:p w14:paraId="17342FBE" w14:textId="11DB3A01" w:rsidR="00AB4E65" w:rsidRPr="00AB4E65" w:rsidRDefault="00AB4E65">
          <w:pPr>
            <w:pStyle w:val="Sumrio2"/>
            <w:rPr>
              <w:rFonts w:ascii="Arial" w:hAnsi="Arial" w:cs="Arial"/>
              <w:color w:val="3366CC"/>
              <w:kern w:val="2"/>
              <w:szCs w:val="24"/>
              <w14:ligatures w14:val="standardContextual"/>
            </w:rPr>
          </w:pPr>
          <w:hyperlink w:anchor="_Toc237509058" w:history="1">
            <w:r w:rsidRPr="00AB4E65">
              <w:rPr>
                <w:rStyle w:val="Hyperlink"/>
                <w:rFonts w:ascii="Arial" w:hAnsi="Arial" w:cs="Arial"/>
                <w:color w:val="3366CC"/>
                <w:szCs w:val="24"/>
              </w:rPr>
              <w:t>Geração Verificada Solar</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_Toc237509058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35</w:t>
            </w:r>
            <w:r w:rsidRPr="00AB4E65">
              <w:rPr>
                <w:rFonts w:ascii="Arial" w:hAnsi="Arial" w:cs="Arial"/>
                <w:webHidden/>
                <w:color w:val="3366CC"/>
                <w:szCs w:val="24"/>
              </w:rPr>
              <w:fldChar w:fldCharType="end"/>
            </w:r>
          </w:hyperlink>
        </w:p>
        <w:p w14:paraId="48184A97" w14:textId="7AD57639" w:rsidR="00AB4E65" w:rsidRPr="00AB4E65" w:rsidRDefault="00AB4E65">
          <w:pPr>
            <w:pStyle w:val="Sumrio1"/>
            <w:rPr>
              <w:rFonts w:ascii="Arial" w:hAnsi="Arial" w:cs="Arial"/>
              <w:color w:val="3366CC"/>
              <w:kern w:val="2"/>
              <w14:ligatures w14:val="standardContextual"/>
            </w:rPr>
          </w:pPr>
          <w:hyperlink w:anchor="_Toc237509059" w:history="1">
            <w:r w:rsidRPr="00AB4E65">
              <w:rPr>
                <w:rStyle w:val="Hyperlink"/>
                <w:rFonts w:ascii="Arial" w:hAnsi="Arial" w:cs="Arial"/>
                <w:color w:val="3366CC"/>
              </w:rPr>
              <w:t>ENCARGOS DE SERVIÇOS DO SISTEMA</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_Toc237509059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36</w:t>
            </w:r>
            <w:r w:rsidRPr="00AB4E65">
              <w:rPr>
                <w:rFonts w:ascii="Arial" w:hAnsi="Arial" w:cs="Arial"/>
                <w:webHidden/>
                <w:color w:val="3366CC"/>
              </w:rPr>
              <w:fldChar w:fldCharType="end"/>
            </w:r>
          </w:hyperlink>
        </w:p>
        <w:p w14:paraId="66F25008" w14:textId="392239CA" w:rsidR="00AB4E65" w:rsidRPr="00AB4E65" w:rsidRDefault="00AB4E65">
          <w:pPr>
            <w:pStyle w:val="Sumrio1"/>
            <w:rPr>
              <w:rFonts w:ascii="Arial" w:hAnsi="Arial" w:cs="Arial"/>
              <w:color w:val="3366CC"/>
              <w:kern w:val="2"/>
              <w14:ligatures w14:val="standardContextual"/>
            </w:rPr>
          </w:pPr>
          <w:hyperlink w:anchor="_Toc237509060" w:history="1">
            <w:r w:rsidRPr="00AB4E65">
              <w:rPr>
                <w:rStyle w:val="Hyperlink"/>
                <w:rFonts w:ascii="Arial" w:hAnsi="Arial" w:cs="Arial"/>
                <w:color w:val="3366CC"/>
              </w:rPr>
              <w:t>DESEMPENHO DO SISTEMA ELÉTRICO BRASILEIRO</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_Toc237509060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37</w:t>
            </w:r>
            <w:r w:rsidRPr="00AB4E65">
              <w:rPr>
                <w:rFonts w:ascii="Arial" w:hAnsi="Arial" w:cs="Arial"/>
                <w:webHidden/>
                <w:color w:val="3366CC"/>
              </w:rPr>
              <w:fldChar w:fldCharType="end"/>
            </w:r>
          </w:hyperlink>
        </w:p>
        <w:p w14:paraId="78F52030" w14:textId="03A16AAC" w:rsidR="00AB4E65" w:rsidRPr="00AB4E65" w:rsidRDefault="00AB4E65">
          <w:pPr>
            <w:pStyle w:val="Sumrio2"/>
            <w:rPr>
              <w:rFonts w:ascii="Arial" w:hAnsi="Arial" w:cs="Arial"/>
              <w:color w:val="3366CC"/>
              <w:kern w:val="2"/>
              <w:szCs w:val="24"/>
              <w14:ligatures w14:val="standardContextual"/>
            </w:rPr>
          </w:pPr>
          <w:hyperlink w:anchor="_Toc237509061" w:history="1">
            <w:r w:rsidRPr="00AB4E65">
              <w:rPr>
                <w:rStyle w:val="Hyperlink"/>
                <w:rFonts w:ascii="Arial" w:hAnsi="Arial" w:cs="Arial"/>
                <w:color w:val="3366CC"/>
                <w:szCs w:val="24"/>
              </w:rPr>
              <w:t>Ocorrências no Sistema Elétrico Brasileiro</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_Toc237509061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37</w:t>
            </w:r>
            <w:r w:rsidRPr="00AB4E65">
              <w:rPr>
                <w:rFonts w:ascii="Arial" w:hAnsi="Arial" w:cs="Arial"/>
                <w:webHidden/>
                <w:color w:val="3366CC"/>
                <w:szCs w:val="24"/>
              </w:rPr>
              <w:fldChar w:fldCharType="end"/>
            </w:r>
          </w:hyperlink>
        </w:p>
        <w:p w14:paraId="6EE0D71B" w14:textId="49CC5647" w:rsidR="00AB4E65" w:rsidRPr="00AB4E65" w:rsidRDefault="00AB4E65">
          <w:pPr>
            <w:pStyle w:val="Sumrio2"/>
            <w:rPr>
              <w:rFonts w:ascii="Arial" w:hAnsi="Arial" w:cs="Arial"/>
              <w:color w:val="3366CC"/>
              <w:kern w:val="2"/>
              <w:szCs w:val="24"/>
              <w14:ligatures w14:val="standardContextual"/>
            </w:rPr>
          </w:pPr>
          <w:hyperlink w:anchor="_Toc237509062" w:history="1">
            <w:r w:rsidRPr="00AB4E65">
              <w:rPr>
                <w:rStyle w:val="Hyperlink"/>
                <w:rFonts w:ascii="Arial" w:hAnsi="Arial" w:cs="Arial"/>
                <w:color w:val="3366CC"/>
                <w:szCs w:val="24"/>
              </w:rPr>
              <w:t>Indicadores de Continuidade de Distribuição</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_Toc237509062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39</w:t>
            </w:r>
            <w:r w:rsidRPr="00AB4E65">
              <w:rPr>
                <w:rFonts w:ascii="Arial" w:hAnsi="Arial" w:cs="Arial"/>
                <w:webHidden/>
                <w:color w:val="3366CC"/>
                <w:szCs w:val="24"/>
              </w:rPr>
              <w:fldChar w:fldCharType="end"/>
            </w:r>
          </w:hyperlink>
        </w:p>
        <w:p w14:paraId="42A928CF" w14:textId="69482392" w:rsidR="00AB4E65" w:rsidRPr="00AB4E65" w:rsidRDefault="00AB4E65">
          <w:pPr>
            <w:pStyle w:val="Sumrio1"/>
            <w:rPr>
              <w:rFonts w:ascii="Arial" w:hAnsi="Arial" w:cs="Arial"/>
              <w:color w:val="3366CC"/>
              <w:kern w:val="2"/>
              <w14:ligatures w14:val="standardContextual"/>
            </w:rPr>
          </w:pPr>
          <w:hyperlink w:anchor="_Toc237509063" w:history="1">
            <w:r w:rsidRPr="00AB4E65">
              <w:rPr>
                <w:rStyle w:val="Hyperlink"/>
                <w:rFonts w:ascii="Arial" w:hAnsi="Arial" w:cs="Arial"/>
                <w:color w:val="3366CC"/>
              </w:rPr>
              <w:t>UNIVERSALIZAÇÃO DO ACESSO À ENERGIA ELÉTRICA</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_Toc237509063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41</w:t>
            </w:r>
            <w:r w:rsidRPr="00AB4E65">
              <w:rPr>
                <w:rFonts w:ascii="Arial" w:hAnsi="Arial" w:cs="Arial"/>
                <w:webHidden/>
                <w:color w:val="3366CC"/>
              </w:rPr>
              <w:fldChar w:fldCharType="end"/>
            </w:r>
          </w:hyperlink>
        </w:p>
        <w:p w14:paraId="6E8F6CBB" w14:textId="279A8E23" w:rsidR="00AB4E65" w:rsidRPr="00AB4E65" w:rsidRDefault="00AB4E65">
          <w:pPr>
            <w:pStyle w:val="Sumrio2"/>
            <w:rPr>
              <w:rFonts w:ascii="Arial" w:hAnsi="Arial" w:cs="Arial"/>
              <w:color w:val="3366CC"/>
              <w:kern w:val="2"/>
              <w:szCs w:val="24"/>
              <w14:ligatures w14:val="standardContextual"/>
            </w:rPr>
          </w:pPr>
          <w:hyperlink w:anchor="_Toc237509064" w:history="1">
            <w:r w:rsidRPr="00AB4E65">
              <w:rPr>
                <w:rStyle w:val="Hyperlink"/>
                <w:rFonts w:ascii="Arial" w:hAnsi="Arial" w:cs="Arial"/>
                <w:color w:val="3366CC"/>
                <w:szCs w:val="24"/>
              </w:rPr>
              <w:t>Programa Luz para Todos</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_Toc237509064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41</w:t>
            </w:r>
            <w:r w:rsidRPr="00AB4E65">
              <w:rPr>
                <w:rFonts w:ascii="Arial" w:hAnsi="Arial" w:cs="Arial"/>
                <w:webHidden/>
                <w:color w:val="3366CC"/>
                <w:szCs w:val="24"/>
              </w:rPr>
              <w:fldChar w:fldCharType="end"/>
            </w:r>
          </w:hyperlink>
        </w:p>
        <w:p w14:paraId="0F4B327B" w14:textId="405B49F9" w:rsidR="00AB4E65" w:rsidRPr="00AB4E65" w:rsidRDefault="00AB4E65">
          <w:pPr>
            <w:pStyle w:val="Sumrio1"/>
            <w:rPr>
              <w:rFonts w:ascii="Arial" w:hAnsi="Arial" w:cs="Arial"/>
              <w:color w:val="3366CC"/>
              <w:kern w:val="2"/>
              <w14:ligatures w14:val="standardContextual"/>
            </w:rPr>
          </w:pPr>
          <w:hyperlink w:anchor="_Toc237509065" w:history="1">
            <w:r w:rsidRPr="00AB4E65">
              <w:rPr>
                <w:rStyle w:val="Hyperlink"/>
                <w:rFonts w:ascii="Arial" w:hAnsi="Arial" w:cs="Arial"/>
                <w:color w:val="3366CC"/>
              </w:rPr>
              <w:t>GLOSSÁRIO</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_Toc237509065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42</w:t>
            </w:r>
            <w:r w:rsidRPr="00AB4E65">
              <w:rPr>
                <w:rFonts w:ascii="Arial" w:hAnsi="Arial" w:cs="Arial"/>
                <w:webHidden/>
                <w:color w:val="3366CC"/>
              </w:rPr>
              <w:fldChar w:fldCharType="end"/>
            </w:r>
          </w:hyperlink>
        </w:p>
        <w:p w14:paraId="52DC4591" w14:textId="50BA5851" w:rsidR="00AB4E65" w:rsidRPr="00AB4E65" w:rsidRDefault="00AB4E65">
          <w:pPr>
            <w:pStyle w:val="Sumrio1"/>
            <w:rPr>
              <w:rFonts w:ascii="Arial" w:hAnsi="Arial" w:cs="Arial"/>
              <w:color w:val="3366CC"/>
              <w:kern w:val="2"/>
              <w14:ligatures w14:val="standardContextual"/>
            </w:rPr>
          </w:pPr>
          <w:hyperlink w:anchor="_Toc237509066" w:history="1">
            <w:r w:rsidRPr="00AB4E65">
              <w:rPr>
                <w:rStyle w:val="Hyperlink"/>
                <w:rFonts w:ascii="Arial" w:hAnsi="Arial" w:cs="Arial"/>
                <w:color w:val="3366CC"/>
              </w:rPr>
              <w:t>DADOS COMPLEMENTARES DO SETOR ELÉTRICO</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_Toc237509066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44</w:t>
            </w:r>
            <w:r w:rsidRPr="00AB4E65">
              <w:rPr>
                <w:rFonts w:ascii="Arial" w:hAnsi="Arial" w:cs="Arial"/>
                <w:webHidden/>
                <w:color w:val="3366CC"/>
              </w:rPr>
              <w:fldChar w:fldCharType="end"/>
            </w:r>
          </w:hyperlink>
        </w:p>
        <w:p w14:paraId="0A6084D0" w14:textId="4DFE749D" w:rsidR="00AB4E65" w:rsidRPr="00AB4E65" w:rsidRDefault="00AB4E65">
          <w:pPr>
            <w:rPr>
              <w:rFonts w:ascii="Arial" w:hAnsi="Arial" w:cs="Arial"/>
              <w:sz w:val="24"/>
              <w:szCs w:val="24"/>
            </w:rPr>
          </w:pPr>
          <w:r w:rsidRPr="00AB4E65">
            <w:rPr>
              <w:rFonts w:ascii="Arial" w:hAnsi="Arial" w:cs="Arial"/>
              <w:b/>
              <w:bCs/>
              <w:color w:val="3366CC"/>
              <w:sz w:val="24"/>
              <w:szCs w:val="24"/>
            </w:rPr>
            <w:fldChar w:fldCharType="end"/>
          </w:r>
        </w:p>
      </w:sdtContent>
    </w:sdt>
    <w:p w14:paraId="570E9482" w14:textId="0D887C01" w:rsidR="00087835" w:rsidRPr="002B5B3F" w:rsidRDefault="00087835" w:rsidP="007E6DBC">
      <w:pPr>
        <w:jc w:val="center"/>
        <w:rPr>
          <w:rStyle w:val="Ttulo1Char"/>
          <w:rFonts w:ascii="Arial" w:hAnsi="Arial" w:cs="Arial"/>
          <w:color w:val="3366CC"/>
          <w:sz w:val="24"/>
          <w:szCs w:val="26"/>
        </w:rPr>
      </w:pPr>
      <w:r w:rsidRPr="00001030">
        <w:rPr>
          <w:rStyle w:val="Ttulo1Char"/>
          <w:rFonts w:ascii="Arial" w:hAnsi="Arial" w:cs="Arial"/>
          <w:color w:val="3366CC"/>
          <w:sz w:val="24"/>
          <w:szCs w:val="26"/>
          <w:highlight w:val="yellow"/>
        </w:rPr>
        <w:br w:type="page"/>
      </w:r>
      <w:bookmarkStart w:id="41" w:name="_Toc163057640"/>
      <w:bookmarkStart w:id="42" w:name="_Toc165361756"/>
      <w:bookmarkStart w:id="43" w:name="_Toc165361886"/>
      <w:bookmarkStart w:id="44" w:name="_Toc166236330"/>
      <w:bookmarkStart w:id="45" w:name="_Toc172622983"/>
      <w:bookmarkStart w:id="46" w:name="_Toc176533054"/>
      <w:bookmarkStart w:id="47" w:name="_Toc176533111"/>
      <w:bookmarkStart w:id="48" w:name="_Toc190781864"/>
      <w:bookmarkStart w:id="49" w:name="_Toc192846519"/>
      <w:bookmarkStart w:id="50" w:name="_Toc237509036"/>
      <w:r w:rsidRPr="002B5B3F">
        <w:rPr>
          <w:rStyle w:val="Ttulo1Char"/>
          <w:rFonts w:ascii="Arial" w:hAnsi="Arial" w:cs="Arial"/>
          <w:color w:val="3366CC"/>
          <w:sz w:val="24"/>
          <w:szCs w:val="26"/>
        </w:rPr>
        <w:lastRenderedPageBreak/>
        <w:t>LISTA DE SIGLAS</w:t>
      </w:r>
      <w:bookmarkEnd w:id="41"/>
      <w:bookmarkEnd w:id="42"/>
      <w:bookmarkEnd w:id="43"/>
      <w:bookmarkEnd w:id="44"/>
      <w:bookmarkEnd w:id="45"/>
      <w:bookmarkEnd w:id="46"/>
      <w:bookmarkEnd w:id="47"/>
      <w:bookmarkEnd w:id="48"/>
      <w:bookmarkEnd w:id="49"/>
      <w:bookmarkEnd w:id="50"/>
    </w:p>
    <w:p w14:paraId="65642F8B" w14:textId="77777777" w:rsidR="00087835" w:rsidRPr="002B5B3F" w:rsidRDefault="00087835" w:rsidP="00087835">
      <w:pPr>
        <w:spacing w:line="240" w:lineRule="auto"/>
        <w:jc w:val="center"/>
        <w:rPr>
          <w:rStyle w:val="Ttulo1Char"/>
          <w:rFonts w:ascii="Arial" w:hAnsi="Arial" w:cs="Arial"/>
          <w:color w:val="3366CC"/>
          <w:sz w:val="24"/>
          <w:szCs w:val="26"/>
        </w:rPr>
      </w:pPr>
    </w:p>
    <w:tbl>
      <w:tblPr>
        <w:tblStyle w:val="Tabelacomgrade"/>
        <w:tblW w:w="102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20"/>
      </w:tblGrid>
      <w:tr w:rsidR="00087835" w:rsidRPr="00001030" w14:paraId="5FBB7384" w14:textId="77777777" w:rsidTr="00F413BC">
        <w:trPr>
          <w:trHeight w:val="13238"/>
        </w:trPr>
        <w:tc>
          <w:tcPr>
            <w:tcW w:w="5103" w:type="dxa"/>
          </w:tcPr>
          <w:p w14:paraId="4F80CC0D" w14:textId="77777777" w:rsidR="00087835" w:rsidRPr="002B5B3F" w:rsidRDefault="00087835" w:rsidP="00F413BC">
            <w:pPr>
              <w:tabs>
                <w:tab w:val="left" w:pos="7987"/>
              </w:tabs>
              <w:spacing w:line="360" w:lineRule="auto"/>
              <w:rPr>
                <w:rFonts w:ascii="Arial" w:hAnsi="Arial" w:cs="Arial"/>
                <w:szCs w:val="22"/>
              </w:rPr>
            </w:pPr>
            <w:r w:rsidRPr="002B5B3F">
              <w:rPr>
                <w:rFonts w:ascii="Arial" w:eastAsiaTheme="minorHAnsi" w:hAnsi="Arial" w:cs="Arial"/>
                <w:b/>
                <w:color w:val="3366CC"/>
                <w:sz w:val="22"/>
                <w:lang w:eastAsia="en-US"/>
              </w:rPr>
              <w:t>ACL</w:t>
            </w:r>
            <w:r w:rsidRPr="002B5B3F">
              <w:rPr>
                <w:rFonts w:ascii="Arial" w:hAnsi="Arial" w:cs="Arial"/>
              </w:rPr>
              <w:t xml:space="preserve"> – Ambiente de Contratação Livre</w:t>
            </w:r>
          </w:p>
          <w:p w14:paraId="1B20DF6C" w14:textId="77777777" w:rsidR="00087835" w:rsidRPr="002B5B3F" w:rsidRDefault="00087835" w:rsidP="00F413BC">
            <w:pPr>
              <w:tabs>
                <w:tab w:val="left" w:pos="7987"/>
              </w:tabs>
              <w:spacing w:line="360" w:lineRule="auto"/>
              <w:rPr>
                <w:rFonts w:ascii="Arial" w:hAnsi="Arial" w:cs="Arial"/>
                <w:szCs w:val="22"/>
              </w:rPr>
            </w:pPr>
            <w:r w:rsidRPr="002B5B3F">
              <w:rPr>
                <w:rFonts w:ascii="Arial" w:hAnsi="Arial" w:cs="Arial"/>
                <w:b/>
                <w:color w:val="3366CC"/>
              </w:rPr>
              <w:t>ACR</w:t>
            </w:r>
            <w:r w:rsidRPr="002B5B3F">
              <w:rPr>
                <w:rFonts w:ascii="Arial" w:hAnsi="Arial" w:cs="Arial"/>
              </w:rPr>
              <w:t xml:space="preserve"> – Ambiente de Contratação Regulada</w:t>
            </w:r>
          </w:p>
          <w:p w14:paraId="5727FDC3" w14:textId="77777777" w:rsidR="00087835" w:rsidRPr="002B5B3F" w:rsidRDefault="00087835" w:rsidP="00F413BC">
            <w:pPr>
              <w:tabs>
                <w:tab w:val="left" w:pos="7987"/>
              </w:tabs>
              <w:spacing w:line="360" w:lineRule="auto"/>
              <w:rPr>
                <w:rFonts w:ascii="Arial" w:hAnsi="Arial" w:cs="Arial"/>
                <w:szCs w:val="22"/>
              </w:rPr>
            </w:pPr>
            <w:r w:rsidRPr="002B5B3F">
              <w:rPr>
                <w:rFonts w:ascii="Arial" w:hAnsi="Arial" w:cs="Arial"/>
                <w:b/>
                <w:color w:val="3366CC"/>
              </w:rPr>
              <w:t>ANEEL</w:t>
            </w:r>
            <w:r w:rsidRPr="002B5B3F">
              <w:rPr>
                <w:rFonts w:ascii="Arial" w:hAnsi="Arial" w:cs="Arial"/>
              </w:rPr>
              <w:t xml:space="preserve"> – Agência Nacional de Energia Elétrica</w:t>
            </w:r>
          </w:p>
          <w:p w14:paraId="62884A71" w14:textId="5083CB45" w:rsidR="0062153D" w:rsidRDefault="0062153D" w:rsidP="00F413BC">
            <w:pPr>
              <w:spacing w:line="360" w:lineRule="auto"/>
              <w:ind w:right="-142"/>
              <w:rPr>
                <w:rFonts w:ascii="Arial" w:hAnsi="Arial" w:cs="Arial"/>
                <w:b/>
                <w:color w:val="3366CC"/>
              </w:rPr>
            </w:pPr>
            <w:r w:rsidRPr="0062153D">
              <w:rPr>
                <w:rFonts w:ascii="Arial" w:hAnsi="Arial" w:cs="Arial"/>
                <w:b/>
                <w:color w:val="3366CC"/>
              </w:rPr>
              <w:t>CCC</w:t>
            </w:r>
            <w:r>
              <w:rPr>
                <w:rFonts w:ascii="Arial" w:hAnsi="Arial" w:cs="Arial"/>
                <w:b/>
                <w:color w:val="3366CC"/>
              </w:rPr>
              <w:t xml:space="preserve"> </w:t>
            </w:r>
            <w:r w:rsidRPr="002B5B3F">
              <w:rPr>
                <w:rFonts w:ascii="Arial" w:hAnsi="Arial" w:cs="Arial"/>
              </w:rPr>
              <w:t>–</w:t>
            </w:r>
            <w:r>
              <w:rPr>
                <w:rFonts w:ascii="Arial" w:hAnsi="Arial" w:cs="Arial"/>
                <w:b/>
                <w:color w:val="3366CC"/>
              </w:rPr>
              <w:t xml:space="preserve"> </w:t>
            </w:r>
            <w:r w:rsidRPr="0062153D">
              <w:rPr>
                <w:rFonts w:ascii="Arial" w:hAnsi="Arial" w:cs="Arial"/>
              </w:rPr>
              <w:t>Conta de Consumo de Combustíveis</w:t>
            </w:r>
          </w:p>
          <w:p w14:paraId="343EFF47" w14:textId="51F29699"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CCEE</w:t>
            </w:r>
            <w:r w:rsidRPr="002B5B3F">
              <w:rPr>
                <w:rFonts w:ascii="Arial" w:hAnsi="Arial" w:cs="Arial"/>
              </w:rPr>
              <w:t xml:space="preserve"> – Câmara de Comercialização de Energia Elétrica</w:t>
            </w:r>
          </w:p>
          <w:p w14:paraId="6FD40DAC" w14:textId="6B5CFE9E"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CGH</w:t>
            </w:r>
            <w:r w:rsidRPr="002B5B3F">
              <w:rPr>
                <w:rFonts w:ascii="Arial" w:hAnsi="Arial" w:cs="Arial"/>
                <w:b/>
              </w:rPr>
              <w:t xml:space="preserve"> </w:t>
            </w:r>
            <w:r w:rsidRPr="002B5B3F">
              <w:rPr>
                <w:rFonts w:ascii="Arial" w:hAnsi="Arial" w:cs="Arial"/>
              </w:rPr>
              <w:t>– Central Geradora Hidrelétrica</w:t>
            </w:r>
          </w:p>
          <w:p w14:paraId="69A0F566" w14:textId="36917C92" w:rsidR="00421A93" w:rsidRPr="002B5B3F" w:rsidRDefault="00421A93" w:rsidP="00F413BC">
            <w:pPr>
              <w:spacing w:line="360" w:lineRule="auto"/>
              <w:ind w:right="-142"/>
              <w:rPr>
                <w:rFonts w:ascii="Arial" w:hAnsi="Arial" w:cs="Arial"/>
                <w:szCs w:val="22"/>
              </w:rPr>
            </w:pPr>
            <w:r w:rsidRPr="002B5B3F">
              <w:rPr>
                <w:rFonts w:ascii="Arial" w:hAnsi="Arial" w:cs="Arial"/>
                <w:b/>
                <w:color w:val="3366CC"/>
              </w:rPr>
              <w:t>CMSE</w:t>
            </w:r>
            <w:r w:rsidRPr="002B5B3F">
              <w:rPr>
                <w:rFonts w:ascii="Arial" w:hAnsi="Arial" w:cs="Arial"/>
              </w:rPr>
              <w:t xml:space="preserve"> - Comitê de Monitoramento do Setor Elétrico</w:t>
            </w:r>
          </w:p>
          <w:p w14:paraId="351D793E" w14:textId="77777777"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CO</w:t>
            </w:r>
            <w:r w:rsidRPr="002B5B3F">
              <w:rPr>
                <w:rFonts w:ascii="Arial" w:hAnsi="Arial" w:cs="Arial"/>
              </w:rPr>
              <w:t xml:space="preserve"> – Centro-Oeste</w:t>
            </w:r>
          </w:p>
          <w:p w14:paraId="46C11FCE" w14:textId="77777777"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DEC</w:t>
            </w:r>
            <w:r w:rsidRPr="002B5B3F">
              <w:rPr>
                <w:rFonts w:ascii="Arial" w:hAnsi="Arial" w:cs="Arial"/>
                <w:color w:val="1C6194" w:themeColor="accent2" w:themeShade="BF"/>
              </w:rPr>
              <w:t xml:space="preserve"> </w:t>
            </w:r>
            <w:r w:rsidRPr="002B5B3F">
              <w:rPr>
                <w:rFonts w:ascii="Arial" w:hAnsi="Arial" w:cs="Arial"/>
              </w:rPr>
              <w:t>– Duração Equivalente de Interrupção por Unidade Consumidora</w:t>
            </w:r>
          </w:p>
          <w:p w14:paraId="79EE0B55" w14:textId="1FE133F0"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EAR</w:t>
            </w:r>
            <w:r w:rsidRPr="002B5B3F">
              <w:rPr>
                <w:rFonts w:ascii="Arial" w:hAnsi="Arial" w:cs="Arial"/>
              </w:rPr>
              <w:t xml:space="preserve"> – Energia Armazenada</w:t>
            </w:r>
          </w:p>
          <w:p w14:paraId="3C35B27E" w14:textId="77777777" w:rsidR="00087835" w:rsidRPr="002B5B3F" w:rsidRDefault="00087835" w:rsidP="00F413BC">
            <w:pPr>
              <w:tabs>
                <w:tab w:val="left" w:pos="6804"/>
              </w:tabs>
              <w:spacing w:line="360" w:lineRule="auto"/>
              <w:ind w:right="-142"/>
              <w:rPr>
                <w:rFonts w:ascii="Arial" w:hAnsi="Arial" w:cs="Arial"/>
                <w:szCs w:val="22"/>
              </w:rPr>
            </w:pPr>
            <w:r w:rsidRPr="002B5B3F">
              <w:rPr>
                <w:rFonts w:ascii="Arial" w:hAnsi="Arial" w:cs="Arial"/>
                <w:b/>
                <w:color w:val="3366CC"/>
              </w:rPr>
              <w:t>ENA</w:t>
            </w:r>
            <w:r w:rsidRPr="002B5B3F">
              <w:rPr>
                <w:rFonts w:ascii="Arial" w:hAnsi="Arial" w:cs="Arial"/>
              </w:rPr>
              <w:t xml:space="preserve"> – Energia Natural Afluente </w:t>
            </w:r>
          </w:p>
          <w:p w14:paraId="730D53ED" w14:textId="77777777" w:rsidR="00087835" w:rsidRPr="002B5B3F" w:rsidRDefault="00087835" w:rsidP="00F413BC">
            <w:pPr>
              <w:tabs>
                <w:tab w:val="left" w:pos="6663"/>
              </w:tabs>
              <w:spacing w:line="360" w:lineRule="auto"/>
              <w:ind w:right="-1276"/>
              <w:rPr>
                <w:rFonts w:ascii="Arial" w:hAnsi="Arial" w:cs="Arial"/>
                <w:szCs w:val="22"/>
              </w:rPr>
            </w:pPr>
            <w:r w:rsidRPr="002B5B3F">
              <w:rPr>
                <w:rFonts w:ascii="Arial" w:hAnsi="Arial" w:cs="Arial"/>
                <w:b/>
                <w:color w:val="3366CC"/>
              </w:rPr>
              <w:t>EPE</w:t>
            </w:r>
            <w:r w:rsidRPr="002B5B3F">
              <w:rPr>
                <w:rFonts w:ascii="Arial" w:hAnsi="Arial" w:cs="Arial"/>
              </w:rPr>
              <w:t xml:space="preserve"> – Empresa de Pesquisa Energética</w:t>
            </w:r>
          </w:p>
          <w:p w14:paraId="6159A83A" w14:textId="77777777"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ESS</w:t>
            </w:r>
            <w:r w:rsidRPr="002B5B3F">
              <w:rPr>
                <w:rFonts w:ascii="Arial" w:hAnsi="Arial" w:cs="Arial"/>
              </w:rPr>
              <w:t xml:space="preserve"> – Encargo de Serviço de Sistema</w:t>
            </w:r>
          </w:p>
          <w:p w14:paraId="4797A019" w14:textId="77777777"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FEC</w:t>
            </w:r>
            <w:r w:rsidRPr="002B5B3F">
              <w:rPr>
                <w:rFonts w:ascii="Arial" w:hAnsi="Arial" w:cs="Arial"/>
              </w:rPr>
              <w:t xml:space="preserve"> – Frequência Equivalente de Interrupção por Unidade Consumidora</w:t>
            </w:r>
          </w:p>
          <w:p w14:paraId="1EE5AF8F" w14:textId="77777777" w:rsidR="00087835" w:rsidRPr="002B5B3F" w:rsidRDefault="00087835" w:rsidP="00F413BC">
            <w:pPr>
              <w:spacing w:line="360" w:lineRule="auto"/>
              <w:ind w:right="-142"/>
              <w:rPr>
                <w:rFonts w:ascii="Arial" w:hAnsi="Arial" w:cs="Arial"/>
                <w:szCs w:val="22"/>
                <w:lang w:val="en-US"/>
              </w:rPr>
            </w:pPr>
            <w:r w:rsidRPr="002B5B3F">
              <w:rPr>
                <w:rFonts w:ascii="Arial" w:hAnsi="Arial" w:cs="Arial"/>
                <w:b/>
                <w:color w:val="3366CC"/>
                <w:lang w:val="en-US"/>
              </w:rPr>
              <w:t>GW</w:t>
            </w:r>
            <w:r w:rsidRPr="002B5B3F">
              <w:rPr>
                <w:rFonts w:ascii="Arial" w:hAnsi="Arial" w:cs="Arial"/>
                <w:color w:val="3366CC"/>
                <w:lang w:val="en-US"/>
              </w:rPr>
              <w:t xml:space="preserve"> </w:t>
            </w:r>
            <w:r w:rsidRPr="002B5B3F">
              <w:rPr>
                <w:rFonts w:ascii="Arial" w:hAnsi="Arial" w:cs="Arial"/>
                <w:lang w:val="en-US"/>
              </w:rPr>
              <w:t>–</w:t>
            </w:r>
            <w:r w:rsidRPr="002B5B3F">
              <w:rPr>
                <w:rFonts w:ascii="Arial" w:hAnsi="Arial" w:cs="Arial"/>
                <w:color w:val="3366CC"/>
                <w:lang w:val="en-US"/>
              </w:rPr>
              <w:t xml:space="preserve"> </w:t>
            </w:r>
            <w:r w:rsidRPr="002B5B3F">
              <w:rPr>
                <w:rFonts w:ascii="Arial" w:hAnsi="Arial" w:cs="Arial"/>
                <w:lang w:val="en-US"/>
              </w:rPr>
              <w:t>Gigawatt (10</w:t>
            </w:r>
            <w:r w:rsidRPr="002B5B3F">
              <w:rPr>
                <w:rFonts w:ascii="Arial" w:hAnsi="Arial" w:cs="Arial"/>
                <w:vertAlign w:val="superscript"/>
                <w:lang w:val="en-US"/>
              </w:rPr>
              <w:t>9</w:t>
            </w:r>
            <w:r w:rsidRPr="002B5B3F">
              <w:rPr>
                <w:rFonts w:ascii="Arial" w:hAnsi="Arial" w:cs="Arial"/>
                <w:lang w:val="en-US"/>
              </w:rPr>
              <w:t xml:space="preserve"> W)</w:t>
            </w:r>
          </w:p>
          <w:p w14:paraId="6C8CB792" w14:textId="77777777" w:rsidR="00087835" w:rsidRPr="002B5B3F" w:rsidRDefault="00087835" w:rsidP="00F413BC">
            <w:pPr>
              <w:tabs>
                <w:tab w:val="left" w:pos="6663"/>
              </w:tabs>
              <w:spacing w:line="360" w:lineRule="auto"/>
              <w:ind w:right="-142"/>
              <w:rPr>
                <w:rFonts w:ascii="Arial" w:hAnsi="Arial" w:cs="Arial"/>
                <w:szCs w:val="22"/>
                <w:lang w:val="en-US"/>
              </w:rPr>
            </w:pPr>
            <w:r w:rsidRPr="002B5B3F">
              <w:rPr>
                <w:rFonts w:ascii="Arial" w:hAnsi="Arial" w:cs="Arial"/>
                <w:b/>
                <w:color w:val="3366CC"/>
                <w:lang w:val="en-US"/>
              </w:rPr>
              <w:t>GWh</w:t>
            </w:r>
            <w:r w:rsidRPr="002B5B3F">
              <w:rPr>
                <w:rFonts w:ascii="Arial" w:hAnsi="Arial" w:cs="Arial"/>
                <w:color w:val="3366CC"/>
                <w:lang w:val="en-US"/>
              </w:rPr>
              <w:t xml:space="preserve"> </w:t>
            </w:r>
            <w:r w:rsidRPr="002B5B3F">
              <w:rPr>
                <w:rFonts w:ascii="Arial" w:hAnsi="Arial" w:cs="Arial"/>
                <w:lang w:val="en-US"/>
              </w:rPr>
              <w:t>– Gigawatt-hora (10</w:t>
            </w:r>
            <w:r w:rsidRPr="002B5B3F">
              <w:rPr>
                <w:rFonts w:ascii="Arial" w:hAnsi="Arial" w:cs="Arial"/>
                <w:vertAlign w:val="superscript"/>
                <w:lang w:val="en-US"/>
              </w:rPr>
              <w:t>9</w:t>
            </w:r>
            <w:r w:rsidRPr="002B5B3F">
              <w:rPr>
                <w:rFonts w:ascii="Arial" w:hAnsi="Arial" w:cs="Arial"/>
                <w:lang w:val="en-US"/>
              </w:rPr>
              <w:t xml:space="preserve"> </w:t>
            </w:r>
            <w:proofErr w:type="spellStart"/>
            <w:r w:rsidRPr="002B5B3F">
              <w:rPr>
                <w:rFonts w:ascii="Arial" w:hAnsi="Arial" w:cs="Arial"/>
                <w:lang w:val="en-US"/>
              </w:rPr>
              <w:t>Wh</w:t>
            </w:r>
            <w:proofErr w:type="spellEnd"/>
            <w:r w:rsidRPr="002B5B3F">
              <w:rPr>
                <w:rFonts w:ascii="Arial" w:hAnsi="Arial" w:cs="Arial"/>
                <w:lang w:val="en-US"/>
              </w:rPr>
              <w:t>)</w:t>
            </w:r>
          </w:p>
          <w:p w14:paraId="6D6B45D6" w14:textId="77777777" w:rsidR="00087835" w:rsidRPr="002B5B3F" w:rsidRDefault="00087835" w:rsidP="00F413BC">
            <w:pPr>
              <w:spacing w:line="360" w:lineRule="auto"/>
              <w:ind w:right="-142"/>
              <w:rPr>
                <w:rFonts w:ascii="Arial" w:hAnsi="Arial" w:cs="Arial"/>
                <w:b/>
                <w:szCs w:val="22"/>
              </w:rPr>
            </w:pPr>
            <w:r w:rsidRPr="002B5B3F">
              <w:rPr>
                <w:rFonts w:ascii="Arial" w:hAnsi="Arial" w:cs="Arial"/>
                <w:b/>
                <w:color w:val="3366CC"/>
              </w:rPr>
              <w:t>h</w:t>
            </w:r>
            <w:r w:rsidRPr="002B5B3F">
              <w:rPr>
                <w:rFonts w:ascii="Arial" w:hAnsi="Arial" w:cs="Arial"/>
              </w:rPr>
              <w:t xml:space="preserve"> – Hora</w:t>
            </w:r>
          </w:p>
          <w:p w14:paraId="47630EDD" w14:textId="77777777" w:rsidR="00087835" w:rsidRPr="002B5B3F" w:rsidRDefault="00087835" w:rsidP="00F413BC">
            <w:pPr>
              <w:tabs>
                <w:tab w:val="left" w:pos="6804"/>
              </w:tabs>
              <w:spacing w:line="360" w:lineRule="auto"/>
              <w:ind w:right="-142"/>
              <w:rPr>
                <w:rFonts w:ascii="Arial" w:hAnsi="Arial" w:cs="Arial"/>
                <w:b/>
                <w:szCs w:val="22"/>
              </w:rPr>
            </w:pPr>
            <w:r w:rsidRPr="002B5B3F">
              <w:rPr>
                <w:rFonts w:ascii="Arial" w:hAnsi="Arial" w:cs="Arial"/>
                <w:b/>
                <w:color w:val="3366CC"/>
              </w:rPr>
              <w:t>Hz</w:t>
            </w:r>
            <w:r w:rsidRPr="002B5B3F">
              <w:rPr>
                <w:rFonts w:ascii="Arial" w:hAnsi="Arial" w:cs="Arial"/>
              </w:rPr>
              <w:t xml:space="preserve"> – Hertz</w:t>
            </w:r>
          </w:p>
          <w:p w14:paraId="3E3E1252" w14:textId="77777777" w:rsidR="00087835" w:rsidRPr="002B5B3F" w:rsidRDefault="00087835" w:rsidP="00F413BC">
            <w:pPr>
              <w:spacing w:line="360" w:lineRule="auto"/>
              <w:ind w:right="-142"/>
              <w:rPr>
                <w:rFonts w:ascii="Arial" w:hAnsi="Arial" w:cs="Arial"/>
                <w:b/>
                <w:szCs w:val="22"/>
              </w:rPr>
            </w:pPr>
            <w:r w:rsidRPr="002B5B3F">
              <w:rPr>
                <w:rFonts w:ascii="Arial" w:hAnsi="Arial" w:cs="Arial"/>
                <w:b/>
                <w:color w:val="3366CC"/>
              </w:rPr>
              <w:t>km</w:t>
            </w:r>
            <w:r w:rsidRPr="002B5B3F">
              <w:rPr>
                <w:rFonts w:ascii="Arial" w:hAnsi="Arial" w:cs="Arial"/>
              </w:rPr>
              <w:t xml:space="preserve"> – Quilômetro</w:t>
            </w:r>
          </w:p>
          <w:p w14:paraId="6E51AC0D" w14:textId="77777777" w:rsidR="00087835" w:rsidRPr="002B5B3F" w:rsidRDefault="00087835" w:rsidP="00F413BC">
            <w:pPr>
              <w:tabs>
                <w:tab w:val="left" w:pos="6663"/>
              </w:tabs>
              <w:spacing w:line="360" w:lineRule="auto"/>
              <w:ind w:right="-142"/>
              <w:rPr>
                <w:rFonts w:ascii="Arial" w:hAnsi="Arial" w:cs="Arial"/>
                <w:szCs w:val="22"/>
              </w:rPr>
            </w:pPr>
            <w:r w:rsidRPr="002B5B3F">
              <w:rPr>
                <w:rFonts w:ascii="Arial" w:hAnsi="Arial" w:cs="Arial"/>
                <w:b/>
                <w:color w:val="3366CC"/>
              </w:rPr>
              <w:t>kV</w:t>
            </w:r>
            <w:r w:rsidRPr="002B5B3F">
              <w:rPr>
                <w:rFonts w:ascii="Arial" w:hAnsi="Arial" w:cs="Arial"/>
                <w:color w:val="3366CC"/>
              </w:rPr>
              <w:t xml:space="preserve"> </w:t>
            </w:r>
            <w:r w:rsidRPr="002B5B3F">
              <w:rPr>
                <w:rFonts w:ascii="Arial" w:hAnsi="Arial" w:cs="Arial"/>
              </w:rPr>
              <w:t>– Quilovolt (10</w:t>
            </w:r>
            <w:r w:rsidRPr="002B5B3F">
              <w:rPr>
                <w:rFonts w:ascii="Arial" w:hAnsi="Arial" w:cs="Arial"/>
                <w:vertAlign w:val="superscript"/>
              </w:rPr>
              <w:t>3</w:t>
            </w:r>
            <w:r w:rsidRPr="002B5B3F">
              <w:rPr>
                <w:rFonts w:ascii="Arial" w:hAnsi="Arial" w:cs="Arial"/>
              </w:rPr>
              <w:t xml:space="preserve"> V)</w:t>
            </w:r>
          </w:p>
          <w:p w14:paraId="4E426DE0" w14:textId="77777777" w:rsidR="00087835" w:rsidRPr="002B5B3F" w:rsidRDefault="00087835" w:rsidP="00F413BC">
            <w:pPr>
              <w:tabs>
                <w:tab w:val="left" w:pos="6663"/>
              </w:tabs>
              <w:spacing w:line="360" w:lineRule="auto"/>
              <w:ind w:right="-142"/>
              <w:rPr>
                <w:rFonts w:ascii="Arial" w:hAnsi="Arial" w:cs="Arial"/>
                <w:szCs w:val="22"/>
              </w:rPr>
            </w:pPr>
            <w:r w:rsidRPr="002B5B3F">
              <w:rPr>
                <w:rFonts w:ascii="Arial" w:hAnsi="Arial" w:cs="Arial"/>
                <w:b/>
                <w:color w:val="3366CC"/>
              </w:rPr>
              <w:t>LT</w:t>
            </w:r>
            <w:r w:rsidRPr="002B5B3F">
              <w:rPr>
                <w:rFonts w:ascii="Arial" w:hAnsi="Arial" w:cs="Arial"/>
              </w:rPr>
              <w:t xml:space="preserve"> – Linha de Transmissão</w:t>
            </w:r>
          </w:p>
          <w:p w14:paraId="657E0DA7" w14:textId="77777777" w:rsidR="00087835" w:rsidRPr="002B5B3F" w:rsidRDefault="00087835" w:rsidP="00F413BC">
            <w:pPr>
              <w:tabs>
                <w:tab w:val="left" w:pos="6804"/>
              </w:tabs>
              <w:spacing w:line="360" w:lineRule="auto"/>
              <w:ind w:right="-142"/>
              <w:rPr>
                <w:rFonts w:ascii="Arial" w:hAnsi="Arial" w:cs="Arial"/>
                <w:b/>
                <w:szCs w:val="22"/>
              </w:rPr>
            </w:pPr>
            <w:r w:rsidRPr="002B5B3F">
              <w:rPr>
                <w:rFonts w:ascii="Arial" w:hAnsi="Arial" w:cs="Arial"/>
                <w:b/>
                <w:color w:val="3366CC"/>
              </w:rPr>
              <w:t>MLT</w:t>
            </w:r>
            <w:r w:rsidRPr="002B5B3F">
              <w:rPr>
                <w:rFonts w:ascii="Arial" w:hAnsi="Arial" w:cs="Arial"/>
                <w:color w:val="1C6194" w:themeColor="accent2" w:themeShade="BF"/>
              </w:rPr>
              <w:t xml:space="preserve"> </w:t>
            </w:r>
            <w:r w:rsidRPr="002B5B3F">
              <w:rPr>
                <w:rFonts w:ascii="Arial" w:hAnsi="Arial" w:cs="Arial"/>
              </w:rPr>
              <w:t>– Média de Longo Termo</w:t>
            </w:r>
          </w:p>
          <w:p w14:paraId="2FDEB35C" w14:textId="2353ED06" w:rsidR="00087835" w:rsidRPr="002B5B3F" w:rsidRDefault="00087835" w:rsidP="00F413BC">
            <w:pPr>
              <w:tabs>
                <w:tab w:val="left" w:pos="6804"/>
              </w:tabs>
              <w:spacing w:line="360" w:lineRule="auto"/>
              <w:ind w:right="-142"/>
              <w:rPr>
                <w:rFonts w:ascii="Arial" w:hAnsi="Arial" w:cs="Arial"/>
                <w:szCs w:val="22"/>
              </w:rPr>
            </w:pPr>
            <w:r w:rsidRPr="002B5B3F">
              <w:rPr>
                <w:rFonts w:ascii="Arial" w:hAnsi="Arial" w:cs="Arial"/>
                <w:b/>
                <w:color w:val="3366CC"/>
              </w:rPr>
              <w:t>MME</w:t>
            </w:r>
            <w:r w:rsidRPr="002B5B3F">
              <w:rPr>
                <w:rFonts w:ascii="Arial" w:hAnsi="Arial" w:cs="Arial"/>
                <w:b/>
                <w:color w:val="1C6194" w:themeColor="accent2" w:themeShade="BF"/>
              </w:rPr>
              <w:t xml:space="preserve"> </w:t>
            </w:r>
            <w:r w:rsidRPr="002B5B3F">
              <w:rPr>
                <w:rFonts w:ascii="Arial" w:hAnsi="Arial" w:cs="Arial"/>
              </w:rPr>
              <w:t>–</w:t>
            </w:r>
            <w:r w:rsidRPr="002B5B3F">
              <w:rPr>
                <w:rFonts w:ascii="Arial" w:hAnsi="Arial" w:cs="Arial"/>
                <w:b/>
              </w:rPr>
              <w:t xml:space="preserve"> </w:t>
            </w:r>
            <w:r w:rsidRPr="002B5B3F">
              <w:rPr>
                <w:rFonts w:ascii="Arial" w:hAnsi="Arial" w:cs="Arial"/>
              </w:rPr>
              <w:t xml:space="preserve">Ministério </w:t>
            </w:r>
            <w:r w:rsidR="003921F2">
              <w:rPr>
                <w:rFonts w:ascii="Arial" w:hAnsi="Arial" w:cs="Arial"/>
              </w:rPr>
              <w:t xml:space="preserve">de </w:t>
            </w:r>
            <w:r w:rsidRPr="002B5B3F">
              <w:rPr>
                <w:rFonts w:ascii="Arial" w:hAnsi="Arial" w:cs="Arial"/>
              </w:rPr>
              <w:t>Minas e Energia</w:t>
            </w:r>
          </w:p>
          <w:p w14:paraId="0D939549" w14:textId="77777777" w:rsidR="00087835" w:rsidRPr="002B5B3F" w:rsidRDefault="00087835" w:rsidP="00F413BC">
            <w:pPr>
              <w:tabs>
                <w:tab w:val="left" w:pos="6663"/>
              </w:tabs>
              <w:spacing w:line="360" w:lineRule="auto"/>
              <w:ind w:right="-142"/>
              <w:rPr>
                <w:rFonts w:ascii="Arial" w:hAnsi="Arial" w:cs="Arial"/>
                <w:szCs w:val="22"/>
              </w:rPr>
            </w:pPr>
            <w:r w:rsidRPr="002B5B3F">
              <w:rPr>
                <w:rFonts w:ascii="Arial" w:hAnsi="Arial" w:cs="Arial"/>
                <w:b/>
                <w:color w:val="3366CC"/>
              </w:rPr>
              <w:t>MMGD</w:t>
            </w:r>
            <w:r w:rsidRPr="002B5B3F">
              <w:rPr>
                <w:rFonts w:ascii="Arial" w:hAnsi="Arial" w:cs="Arial"/>
              </w:rPr>
              <w:t xml:space="preserve"> – Micro e Minigeração Distribuída </w:t>
            </w:r>
          </w:p>
          <w:p w14:paraId="71D2C238" w14:textId="77777777" w:rsidR="00087835" w:rsidRPr="00D05817" w:rsidRDefault="00087835" w:rsidP="00F413BC">
            <w:pPr>
              <w:tabs>
                <w:tab w:val="left" w:pos="6804"/>
              </w:tabs>
              <w:spacing w:line="360" w:lineRule="auto"/>
              <w:ind w:right="-142"/>
              <w:rPr>
                <w:rFonts w:ascii="Arial" w:hAnsi="Arial" w:cs="Arial"/>
                <w:szCs w:val="22"/>
              </w:rPr>
            </w:pPr>
            <w:r w:rsidRPr="00D05817">
              <w:rPr>
                <w:rFonts w:ascii="Arial" w:hAnsi="Arial" w:cs="Arial"/>
                <w:b/>
                <w:color w:val="3366CC"/>
              </w:rPr>
              <w:t>MW</w:t>
            </w:r>
            <w:r w:rsidRPr="00D05817">
              <w:rPr>
                <w:rFonts w:ascii="Arial" w:hAnsi="Arial" w:cs="Arial"/>
                <w:color w:val="1C6194" w:themeColor="accent2" w:themeShade="BF"/>
              </w:rPr>
              <w:t xml:space="preserve"> </w:t>
            </w:r>
            <w:r w:rsidRPr="00D05817">
              <w:rPr>
                <w:rFonts w:ascii="Arial" w:hAnsi="Arial" w:cs="Arial"/>
              </w:rPr>
              <w:t>– Megawatt (10</w:t>
            </w:r>
            <w:r w:rsidRPr="00D05817">
              <w:rPr>
                <w:rFonts w:ascii="Arial" w:hAnsi="Arial" w:cs="Arial"/>
                <w:vertAlign w:val="superscript"/>
              </w:rPr>
              <w:t>6</w:t>
            </w:r>
            <w:r w:rsidRPr="00D05817">
              <w:rPr>
                <w:rFonts w:ascii="Arial" w:hAnsi="Arial" w:cs="Arial"/>
              </w:rPr>
              <w:t xml:space="preserve"> W)</w:t>
            </w:r>
          </w:p>
          <w:p w14:paraId="3D71E118" w14:textId="77777777" w:rsidR="00087835" w:rsidRPr="00D05817" w:rsidRDefault="00087835" w:rsidP="00F413BC">
            <w:pPr>
              <w:tabs>
                <w:tab w:val="left" w:pos="6804"/>
              </w:tabs>
              <w:spacing w:line="360" w:lineRule="auto"/>
              <w:ind w:right="-142"/>
              <w:rPr>
                <w:rFonts w:ascii="Arial" w:hAnsi="Arial" w:cs="Arial"/>
                <w:szCs w:val="22"/>
              </w:rPr>
            </w:pPr>
            <w:r w:rsidRPr="00D05817">
              <w:rPr>
                <w:rFonts w:ascii="Arial" w:hAnsi="Arial" w:cs="Arial"/>
                <w:b/>
                <w:color w:val="3366CC"/>
              </w:rPr>
              <w:t>MWh</w:t>
            </w:r>
            <w:r w:rsidRPr="00D05817">
              <w:rPr>
                <w:rFonts w:ascii="Arial" w:hAnsi="Arial" w:cs="Arial"/>
                <w:color w:val="1C6194" w:themeColor="accent2" w:themeShade="BF"/>
              </w:rPr>
              <w:t xml:space="preserve"> </w:t>
            </w:r>
            <w:r w:rsidRPr="00D05817">
              <w:rPr>
                <w:rFonts w:ascii="Arial" w:hAnsi="Arial" w:cs="Arial"/>
              </w:rPr>
              <w:t xml:space="preserve">– </w:t>
            </w:r>
            <w:proofErr w:type="spellStart"/>
            <w:r w:rsidRPr="00D05817">
              <w:rPr>
                <w:rFonts w:ascii="Arial" w:hAnsi="Arial" w:cs="Arial"/>
              </w:rPr>
              <w:t>Megawatt-hora</w:t>
            </w:r>
            <w:proofErr w:type="spellEnd"/>
            <w:r w:rsidRPr="00D05817">
              <w:rPr>
                <w:rFonts w:ascii="Arial" w:hAnsi="Arial" w:cs="Arial"/>
              </w:rPr>
              <w:t xml:space="preserve"> (10</w:t>
            </w:r>
            <w:r w:rsidRPr="00D05817">
              <w:rPr>
                <w:rFonts w:ascii="Arial" w:hAnsi="Arial" w:cs="Arial"/>
                <w:vertAlign w:val="superscript"/>
              </w:rPr>
              <w:t>6</w:t>
            </w:r>
            <w:r w:rsidRPr="00D05817">
              <w:rPr>
                <w:rFonts w:ascii="Arial" w:hAnsi="Arial" w:cs="Arial"/>
              </w:rPr>
              <w:t xml:space="preserve"> Wh)</w:t>
            </w:r>
          </w:p>
          <w:p w14:paraId="54D52E35" w14:textId="77777777" w:rsidR="00087835" w:rsidRPr="002B5B3F" w:rsidRDefault="00087835" w:rsidP="00F413BC">
            <w:pPr>
              <w:tabs>
                <w:tab w:val="left" w:pos="6804"/>
              </w:tabs>
              <w:spacing w:line="360" w:lineRule="auto"/>
              <w:ind w:right="-142"/>
              <w:rPr>
                <w:rFonts w:ascii="Arial" w:hAnsi="Arial" w:cs="Arial"/>
                <w:szCs w:val="22"/>
              </w:rPr>
            </w:pPr>
            <w:proofErr w:type="spellStart"/>
            <w:r w:rsidRPr="002B5B3F">
              <w:rPr>
                <w:rFonts w:ascii="Arial" w:hAnsi="Arial" w:cs="Arial"/>
                <w:b/>
                <w:color w:val="3366CC"/>
              </w:rPr>
              <w:t>MWmês</w:t>
            </w:r>
            <w:proofErr w:type="spellEnd"/>
            <w:r w:rsidRPr="002B5B3F">
              <w:rPr>
                <w:rFonts w:ascii="Arial" w:hAnsi="Arial" w:cs="Arial"/>
                <w:color w:val="1C6194" w:themeColor="accent2" w:themeShade="BF"/>
              </w:rPr>
              <w:t xml:space="preserve"> </w:t>
            </w:r>
            <w:r w:rsidRPr="002B5B3F">
              <w:rPr>
                <w:rFonts w:ascii="Arial" w:hAnsi="Arial" w:cs="Arial"/>
              </w:rPr>
              <w:t>– Megawatt-mês (10</w:t>
            </w:r>
            <w:r w:rsidRPr="002B5B3F">
              <w:rPr>
                <w:rFonts w:ascii="Arial" w:hAnsi="Arial" w:cs="Arial"/>
                <w:vertAlign w:val="superscript"/>
              </w:rPr>
              <w:t>6</w:t>
            </w:r>
            <w:r w:rsidRPr="002B5B3F">
              <w:rPr>
                <w:rFonts w:ascii="Arial" w:hAnsi="Arial" w:cs="Arial"/>
              </w:rPr>
              <w:t xml:space="preserve"> </w:t>
            </w:r>
            <w:proofErr w:type="spellStart"/>
            <w:r w:rsidRPr="002B5B3F">
              <w:rPr>
                <w:rFonts w:ascii="Arial" w:hAnsi="Arial" w:cs="Arial"/>
              </w:rPr>
              <w:t>Wmês</w:t>
            </w:r>
            <w:proofErr w:type="spellEnd"/>
            <w:r w:rsidRPr="002B5B3F">
              <w:rPr>
                <w:rFonts w:ascii="Arial" w:hAnsi="Arial" w:cs="Arial"/>
              </w:rPr>
              <w:t>)</w:t>
            </w:r>
          </w:p>
        </w:tc>
        <w:tc>
          <w:tcPr>
            <w:tcW w:w="5120" w:type="dxa"/>
          </w:tcPr>
          <w:p w14:paraId="71B13845" w14:textId="77777777" w:rsidR="009A55FC" w:rsidRPr="002B5B3F" w:rsidRDefault="009A55FC" w:rsidP="00F413BC">
            <w:pPr>
              <w:tabs>
                <w:tab w:val="left" w:pos="6804"/>
              </w:tabs>
              <w:spacing w:line="360" w:lineRule="auto"/>
              <w:ind w:left="324" w:right="-142"/>
              <w:rPr>
                <w:rFonts w:ascii="Arial" w:hAnsi="Arial" w:cs="Arial"/>
                <w:szCs w:val="22"/>
              </w:rPr>
            </w:pPr>
            <w:r w:rsidRPr="002B5B3F">
              <w:rPr>
                <w:rFonts w:ascii="Arial" w:hAnsi="Arial" w:cs="Arial"/>
                <w:b/>
                <w:color w:val="3366CC"/>
              </w:rPr>
              <w:t>N</w:t>
            </w:r>
            <w:r w:rsidRPr="002B5B3F">
              <w:rPr>
                <w:rFonts w:ascii="Arial" w:hAnsi="Arial" w:cs="Arial"/>
                <w:color w:val="1C6194" w:themeColor="accent2" w:themeShade="BF"/>
              </w:rPr>
              <w:t xml:space="preserve"> </w:t>
            </w:r>
            <w:r w:rsidRPr="002B5B3F">
              <w:rPr>
                <w:rFonts w:ascii="Arial" w:hAnsi="Arial" w:cs="Arial"/>
              </w:rPr>
              <w:t>– Norte</w:t>
            </w:r>
          </w:p>
          <w:p w14:paraId="36C8A4DB" w14:textId="77777777" w:rsidR="009A55FC" w:rsidRPr="002B5B3F" w:rsidRDefault="009A55FC" w:rsidP="00F413BC">
            <w:pPr>
              <w:tabs>
                <w:tab w:val="left" w:pos="6804"/>
              </w:tabs>
              <w:spacing w:line="360" w:lineRule="auto"/>
              <w:ind w:left="324" w:right="-142"/>
              <w:rPr>
                <w:rFonts w:ascii="Arial" w:hAnsi="Arial" w:cs="Arial"/>
                <w:b/>
                <w:szCs w:val="22"/>
              </w:rPr>
            </w:pPr>
            <w:r w:rsidRPr="002B5B3F">
              <w:rPr>
                <w:rFonts w:ascii="Arial" w:hAnsi="Arial" w:cs="Arial"/>
                <w:b/>
                <w:color w:val="3366CC"/>
              </w:rPr>
              <w:t>NE</w:t>
            </w:r>
            <w:r w:rsidRPr="002B5B3F">
              <w:rPr>
                <w:rFonts w:ascii="Arial" w:hAnsi="Arial" w:cs="Arial"/>
                <w:color w:val="3366CC"/>
              </w:rPr>
              <w:t xml:space="preserve"> </w:t>
            </w:r>
            <w:r w:rsidRPr="002B5B3F">
              <w:rPr>
                <w:rFonts w:ascii="Arial" w:hAnsi="Arial" w:cs="Arial"/>
              </w:rPr>
              <w:t>– Nordeste</w:t>
            </w:r>
          </w:p>
          <w:p w14:paraId="4A692DB7" w14:textId="77777777" w:rsidR="009A55FC" w:rsidRPr="002B5B3F" w:rsidRDefault="009A55FC" w:rsidP="00F413BC">
            <w:pPr>
              <w:tabs>
                <w:tab w:val="left" w:pos="6804"/>
              </w:tabs>
              <w:spacing w:line="360" w:lineRule="auto"/>
              <w:ind w:left="324" w:right="-1276"/>
              <w:rPr>
                <w:rFonts w:ascii="Arial" w:hAnsi="Arial" w:cs="Arial"/>
                <w:szCs w:val="22"/>
              </w:rPr>
            </w:pPr>
            <w:r w:rsidRPr="002B5B3F">
              <w:rPr>
                <w:rFonts w:ascii="Arial" w:hAnsi="Arial" w:cs="Arial"/>
                <w:b/>
                <w:color w:val="3366CC"/>
              </w:rPr>
              <w:t>ONS</w:t>
            </w:r>
            <w:r w:rsidRPr="002B5B3F">
              <w:rPr>
                <w:rFonts w:ascii="Arial" w:hAnsi="Arial" w:cs="Arial"/>
                <w:color w:val="1C6194" w:themeColor="accent2" w:themeShade="BF"/>
              </w:rPr>
              <w:t xml:space="preserve"> </w:t>
            </w:r>
            <w:r w:rsidRPr="002B5B3F">
              <w:rPr>
                <w:rFonts w:ascii="Arial" w:hAnsi="Arial" w:cs="Arial"/>
              </w:rPr>
              <w:t>– Operador Nacional do Sistema Elétrico</w:t>
            </w:r>
          </w:p>
          <w:p w14:paraId="400B9C3F" w14:textId="77777777" w:rsidR="009A55FC" w:rsidRPr="002B5B3F" w:rsidRDefault="009A55FC" w:rsidP="00F413BC">
            <w:pPr>
              <w:spacing w:line="360" w:lineRule="auto"/>
              <w:ind w:left="324" w:right="-142"/>
              <w:rPr>
                <w:rFonts w:ascii="Arial" w:hAnsi="Arial" w:cs="Arial"/>
                <w:szCs w:val="22"/>
              </w:rPr>
            </w:pPr>
            <w:r w:rsidRPr="002B5B3F">
              <w:rPr>
                <w:rFonts w:ascii="Arial" w:hAnsi="Arial" w:cs="Arial"/>
                <w:b/>
                <w:color w:val="3366CC"/>
              </w:rPr>
              <w:t>PCH</w:t>
            </w:r>
            <w:r w:rsidRPr="002B5B3F">
              <w:rPr>
                <w:rFonts w:ascii="Arial" w:hAnsi="Arial" w:cs="Arial"/>
                <w:color w:val="1C6194" w:themeColor="accent2" w:themeShade="BF"/>
              </w:rPr>
              <w:t xml:space="preserve"> </w:t>
            </w:r>
            <w:r w:rsidRPr="002B5B3F">
              <w:rPr>
                <w:rFonts w:ascii="Arial" w:hAnsi="Arial" w:cs="Arial"/>
              </w:rPr>
              <w:t>– Pequena Central Hidrelétrica</w:t>
            </w:r>
          </w:p>
          <w:p w14:paraId="187603C4" w14:textId="77777777" w:rsidR="009A55FC" w:rsidRPr="002B5B3F" w:rsidRDefault="009A55FC" w:rsidP="00F413BC">
            <w:pPr>
              <w:tabs>
                <w:tab w:val="left" w:pos="6804"/>
              </w:tabs>
              <w:spacing w:line="360" w:lineRule="auto"/>
              <w:ind w:left="324" w:right="-142"/>
              <w:rPr>
                <w:rFonts w:ascii="Arial" w:hAnsi="Arial" w:cs="Arial"/>
                <w:b/>
                <w:szCs w:val="22"/>
              </w:rPr>
            </w:pPr>
            <w:r w:rsidRPr="002B5B3F">
              <w:rPr>
                <w:rFonts w:ascii="Arial" w:hAnsi="Arial" w:cs="Arial"/>
                <w:b/>
                <w:color w:val="3366CC"/>
              </w:rPr>
              <w:t>S</w:t>
            </w:r>
            <w:r w:rsidRPr="002B5B3F">
              <w:rPr>
                <w:rFonts w:ascii="Arial" w:hAnsi="Arial" w:cs="Arial"/>
                <w:color w:val="1C6194" w:themeColor="accent2" w:themeShade="BF"/>
              </w:rPr>
              <w:t xml:space="preserve"> </w:t>
            </w:r>
            <w:r w:rsidRPr="002B5B3F">
              <w:rPr>
                <w:rFonts w:ascii="Arial" w:hAnsi="Arial" w:cs="Arial"/>
              </w:rPr>
              <w:t>– Sul</w:t>
            </w:r>
          </w:p>
          <w:p w14:paraId="027B38BE" w14:textId="77777777" w:rsidR="009A55FC" w:rsidRPr="002B5B3F" w:rsidRDefault="009A55FC" w:rsidP="00F413BC">
            <w:pPr>
              <w:tabs>
                <w:tab w:val="left" w:pos="6804"/>
              </w:tabs>
              <w:spacing w:line="360" w:lineRule="auto"/>
              <w:ind w:left="322" w:right="-142"/>
              <w:rPr>
                <w:rFonts w:ascii="Arial" w:hAnsi="Arial" w:cs="Arial"/>
                <w:szCs w:val="22"/>
              </w:rPr>
            </w:pPr>
            <w:r w:rsidRPr="002B5B3F">
              <w:rPr>
                <w:rFonts w:ascii="Arial" w:hAnsi="Arial" w:cs="Arial"/>
                <w:b/>
                <w:color w:val="3366CC"/>
              </w:rPr>
              <w:t>SE</w:t>
            </w:r>
            <w:r w:rsidRPr="002B5B3F">
              <w:rPr>
                <w:rFonts w:ascii="Arial" w:hAnsi="Arial" w:cs="Arial"/>
                <w:color w:val="1C6194" w:themeColor="accent2" w:themeShade="BF"/>
              </w:rPr>
              <w:t xml:space="preserve"> </w:t>
            </w:r>
            <w:r w:rsidRPr="002B5B3F">
              <w:rPr>
                <w:rFonts w:ascii="Arial" w:hAnsi="Arial" w:cs="Arial"/>
              </w:rPr>
              <w:t>– Sudeste</w:t>
            </w:r>
          </w:p>
          <w:p w14:paraId="4C3C8FE3" w14:textId="77777777" w:rsidR="009A55FC" w:rsidRPr="002B5B3F" w:rsidRDefault="009A55FC" w:rsidP="00F413BC">
            <w:pPr>
              <w:tabs>
                <w:tab w:val="left" w:pos="6804"/>
              </w:tabs>
              <w:spacing w:line="360" w:lineRule="auto"/>
              <w:ind w:left="322" w:right="-1276"/>
              <w:rPr>
                <w:rFonts w:ascii="Arial" w:hAnsi="Arial" w:cs="Arial"/>
                <w:b/>
                <w:szCs w:val="22"/>
              </w:rPr>
            </w:pPr>
            <w:r w:rsidRPr="002B5B3F">
              <w:rPr>
                <w:rFonts w:ascii="Arial" w:hAnsi="Arial" w:cs="Arial"/>
                <w:b/>
                <w:color w:val="3366CC"/>
              </w:rPr>
              <w:t>SEB</w:t>
            </w:r>
            <w:r w:rsidRPr="002B5B3F">
              <w:rPr>
                <w:rFonts w:ascii="Arial" w:hAnsi="Arial" w:cs="Arial"/>
                <w:color w:val="1C6194" w:themeColor="accent2" w:themeShade="BF"/>
              </w:rPr>
              <w:t xml:space="preserve"> </w:t>
            </w:r>
            <w:r w:rsidRPr="002B5B3F">
              <w:rPr>
                <w:rFonts w:ascii="Arial" w:hAnsi="Arial" w:cs="Arial"/>
              </w:rPr>
              <w:t>– Sistema Elétrico Brasileiro</w:t>
            </w:r>
          </w:p>
          <w:p w14:paraId="4A68E084" w14:textId="77777777" w:rsidR="009A55FC" w:rsidRPr="002B5B3F" w:rsidRDefault="009A55FC" w:rsidP="00F413BC">
            <w:pPr>
              <w:tabs>
                <w:tab w:val="left" w:pos="6804"/>
              </w:tabs>
              <w:spacing w:line="360" w:lineRule="auto"/>
              <w:ind w:left="322" w:right="-1276"/>
              <w:rPr>
                <w:rFonts w:ascii="Arial" w:hAnsi="Arial" w:cs="Arial"/>
                <w:szCs w:val="22"/>
              </w:rPr>
            </w:pPr>
            <w:r w:rsidRPr="002B5B3F">
              <w:rPr>
                <w:rFonts w:ascii="Arial" w:hAnsi="Arial" w:cs="Arial"/>
                <w:b/>
                <w:color w:val="3366CC"/>
              </w:rPr>
              <w:t>SEP</w:t>
            </w:r>
            <w:r w:rsidRPr="002B5B3F">
              <w:rPr>
                <w:rFonts w:ascii="Arial" w:hAnsi="Arial" w:cs="Arial"/>
                <w:b/>
                <w:color w:val="1C6194" w:themeColor="accent2" w:themeShade="BF"/>
              </w:rPr>
              <w:t xml:space="preserve"> </w:t>
            </w:r>
            <w:r w:rsidRPr="002B5B3F">
              <w:rPr>
                <w:rFonts w:ascii="Arial" w:hAnsi="Arial" w:cs="Arial"/>
              </w:rPr>
              <w:t>– Sistema Especial de Proteção</w:t>
            </w:r>
          </w:p>
          <w:p w14:paraId="28F16EC6" w14:textId="6D0257AD" w:rsidR="008270C9" w:rsidRDefault="009A55FC" w:rsidP="00F413BC">
            <w:pPr>
              <w:tabs>
                <w:tab w:val="left" w:pos="6804"/>
              </w:tabs>
              <w:spacing w:line="360" w:lineRule="auto"/>
              <w:ind w:left="322" w:right="-794"/>
              <w:rPr>
                <w:rFonts w:ascii="Arial" w:hAnsi="Arial" w:cs="Arial"/>
              </w:rPr>
            </w:pPr>
            <w:r w:rsidRPr="002B5B3F">
              <w:rPr>
                <w:rFonts w:ascii="Arial" w:hAnsi="Arial" w:cs="Arial"/>
                <w:b/>
                <w:color w:val="3366CC"/>
              </w:rPr>
              <w:t xml:space="preserve">SIGA </w:t>
            </w:r>
            <w:r w:rsidRPr="002B5B3F">
              <w:rPr>
                <w:rFonts w:ascii="Arial" w:hAnsi="Arial" w:cs="Arial"/>
              </w:rPr>
              <w:t>– Sistema de Informações de Geração</w:t>
            </w:r>
            <w:r w:rsidR="008270C9">
              <w:rPr>
                <w:rFonts w:ascii="Arial" w:hAnsi="Arial" w:cs="Arial"/>
              </w:rPr>
              <w:t xml:space="preserve"> da</w:t>
            </w:r>
          </w:p>
          <w:p w14:paraId="347A0BC2" w14:textId="65AC3555" w:rsidR="009A55FC" w:rsidRPr="002B5B3F" w:rsidRDefault="008270C9" w:rsidP="00F413BC">
            <w:pPr>
              <w:tabs>
                <w:tab w:val="left" w:pos="6804"/>
              </w:tabs>
              <w:spacing w:line="360" w:lineRule="auto"/>
              <w:ind w:left="322" w:right="-794"/>
              <w:rPr>
                <w:rFonts w:ascii="Arial" w:hAnsi="Arial" w:cs="Arial"/>
                <w:szCs w:val="22"/>
              </w:rPr>
            </w:pPr>
            <w:r>
              <w:rPr>
                <w:rFonts w:ascii="Arial" w:hAnsi="Arial" w:cs="Arial"/>
              </w:rPr>
              <w:t>ANEEL</w:t>
            </w:r>
            <w:r w:rsidR="009A55FC" w:rsidRPr="002B5B3F">
              <w:rPr>
                <w:rFonts w:ascii="Arial" w:hAnsi="Arial" w:cs="Arial"/>
              </w:rPr>
              <w:t xml:space="preserve"> </w:t>
            </w:r>
          </w:p>
          <w:p w14:paraId="4921E938" w14:textId="77777777" w:rsidR="009A55FC" w:rsidRPr="002B5B3F" w:rsidRDefault="009A55FC" w:rsidP="00F413BC">
            <w:pPr>
              <w:tabs>
                <w:tab w:val="left" w:pos="6804"/>
              </w:tabs>
              <w:spacing w:line="360" w:lineRule="auto"/>
              <w:ind w:left="322" w:right="-1276"/>
              <w:rPr>
                <w:rFonts w:ascii="Arial" w:hAnsi="Arial" w:cs="Arial"/>
                <w:szCs w:val="22"/>
              </w:rPr>
            </w:pPr>
            <w:r w:rsidRPr="002B5B3F">
              <w:rPr>
                <w:rFonts w:ascii="Arial" w:hAnsi="Arial" w:cs="Arial"/>
                <w:b/>
                <w:color w:val="3366CC"/>
              </w:rPr>
              <w:t>SIN</w:t>
            </w:r>
            <w:r w:rsidRPr="002B5B3F">
              <w:rPr>
                <w:rFonts w:ascii="Arial" w:hAnsi="Arial" w:cs="Arial"/>
                <w:color w:val="1C6194" w:themeColor="accent2" w:themeShade="BF"/>
              </w:rPr>
              <w:t xml:space="preserve"> </w:t>
            </w:r>
            <w:r w:rsidRPr="002B5B3F">
              <w:rPr>
                <w:rFonts w:ascii="Arial" w:hAnsi="Arial" w:cs="Arial"/>
              </w:rPr>
              <w:t>– Sistema Interligado Nacional</w:t>
            </w:r>
          </w:p>
          <w:p w14:paraId="34FCD7B8" w14:textId="77777777" w:rsidR="009A55FC" w:rsidRPr="002B5B3F" w:rsidRDefault="009A55FC" w:rsidP="00F413BC">
            <w:pPr>
              <w:tabs>
                <w:tab w:val="left" w:pos="6663"/>
              </w:tabs>
              <w:spacing w:line="360" w:lineRule="auto"/>
              <w:ind w:left="322" w:right="-142"/>
              <w:rPr>
                <w:rFonts w:ascii="Arial" w:hAnsi="Arial" w:cs="Arial"/>
                <w:szCs w:val="22"/>
              </w:rPr>
            </w:pPr>
            <w:r w:rsidRPr="002B5B3F">
              <w:rPr>
                <w:rFonts w:ascii="Arial" w:hAnsi="Arial" w:cs="Arial"/>
                <w:b/>
                <w:color w:val="3366CC"/>
              </w:rPr>
              <w:t>SISOL</w:t>
            </w:r>
            <w:r w:rsidRPr="002B5B3F">
              <w:rPr>
                <w:rFonts w:ascii="Arial" w:hAnsi="Arial" w:cs="Arial"/>
                <w:color w:val="1C6194" w:themeColor="accent2" w:themeShade="BF"/>
              </w:rPr>
              <w:t xml:space="preserve"> </w:t>
            </w:r>
            <w:r w:rsidRPr="002B5B3F">
              <w:rPr>
                <w:rFonts w:ascii="Arial" w:hAnsi="Arial" w:cs="Arial"/>
              </w:rPr>
              <w:t>– Sistema Isolado</w:t>
            </w:r>
          </w:p>
          <w:p w14:paraId="62EC8788" w14:textId="77777777" w:rsidR="009A55FC" w:rsidRPr="002B5B3F" w:rsidRDefault="009A55FC" w:rsidP="00F413BC">
            <w:pPr>
              <w:tabs>
                <w:tab w:val="left" w:pos="6804"/>
              </w:tabs>
              <w:spacing w:line="360" w:lineRule="auto"/>
              <w:ind w:left="322" w:right="-1276"/>
              <w:rPr>
                <w:rFonts w:ascii="Arial" w:hAnsi="Arial" w:cs="Arial"/>
                <w:szCs w:val="22"/>
              </w:rPr>
            </w:pPr>
            <w:r w:rsidRPr="002B5B3F">
              <w:rPr>
                <w:rFonts w:ascii="Arial" w:hAnsi="Arial" w:cs="Arial"/>
                <w:b/>
                <w:color w:val="3366CC"/>
              </w:rPr>
              <w:t>SNEE</w:t>
            </w:r>
            <w:r w:rsidRPr="002B5B3F">
              <w:rPr>
                <w:rFonts w:ascii="Arial" w:hAnsi="Arial" w:cs="Arial"/>
                <w:color w:val="1C6194" w:themeColor="accent2" w:themeShade="BF"/>
              </w:rPr>
              <w:t xml:space="preserve"> </w:t>
            </w:r>
            <w:r w:rsidRPr="002B5B3F">
              <w:rPr>
                <w:rFonts w:ascii="Arial" w:hAnsi="Arial" w:cs="Arial"/>
              </w:rPr>
              <w:t>–</w:t>
            </w:r>
            <w:r w:rsidRPr="002B5B3F">
              <w:rPr>
                <w:rFonts w:ascii="Arial" w:hAnsi="Arial" w:cs="Arial"/>
                <w:b/>
              </w:rPr>
              <w:t xml:space="preserve"> </w:t>
            </w:r>
            <w:r w:rsidRPr="002B5B3F">
              <w:rPr>
                <w:rFonts w:ascii="Arial" w:hAnsi="Arial" w:cs="Arial"/>
              </w:rPr>
              <w:t>Secretaria Nacional de Energia Elétrica</w:t>
            </w:r>
          </w:p>
          <w:p w14:paraId="27185682" w14:textId="77777777" w:rsidR="009A55FC" w:rsidRPr="002B5B3F" w:rsidRDefault="009A55FC" w:rsidP="00F413BC">
            <w:pPr>
              <w:tabs>
                <w:tab w:val="left" w:pos="6804"/>
              </w:tabs>
              <w:spacing w:line="360" w:lineRule="auto"/>
              <w:ind w:left="322" w:right="-78"/>
              <w:rPr>
                <w:rFonts w:ascii="Arial" w:hAnsi="Arial" w:cs="Arial"/>
                <w:szCs w:val="22"/>
              </w:rPr>
            </w:pPr>
            <w:r w:rsidRPr="002B5B3F">
              <w:rPr>
                <w:rFonts w:ascii="Arial" w:hAnsi="Arial" w:cs="Arial"/>
                <w:b/>
                <w:color w:val="3366CC"/>
              </w:rPr>
              <w:t>TR</w:t>
            </w:r>
            <w:r w:rsidRPr="002B5B3F">
              <w:rPr>
                <w:rFonts w:ascii="Arial" w:hAnsi="Arial" w:cs="Arial"/>
                <w:color w:val="1C6194" w:themeColor="accent2" w:themeShade="BF"/>
              </w:rPr>
              <w:t xml:space="preserve"> </w:t>
            </w:r>
            <w:r w:rsidRPr="002B5B3F">
              <w:rPr>
                <w:rFonts w:ascii="Arial" w:hAnsi="Arial" w:cs="Arial"/>
              </w:rPr>
              <w:t>– Transformador</w:t>
            </w:r>
          </w:p>
          <w:p w14:paraId="6BBB747E" w14:textId="77777777" w:rsidR="009A55FC" w:rsidRPr="002B5B3F" w:rsidRDefault="009A55FC" w:rsidP="00F413BC">
            <w:pPr>
              <w:tabs>
                <w:tab w:val="left" w:pos="6804"/>
              </w:tabs>
              <w:spacing w:line="360" w:lineRule="auto"/>
              <w:ind w:left="322" w:right="-78"/>
              <w:rPr>
                <w:rFonts w:ascii="Arial" w:hAnsi="Arial" w:cs="Arial"/>
                <w:szCs w:val="22"/>
              </w:rPr>
            </w:pPr>
            <w:r w:rsidRPr="002B5B3F">
              <w:rPr>
                <w:rFonts w:ascii="Arial" w:hAnsi="Arial" w:cs="Arial"/>
                <w:b/>
                <w:color w:val="3366CC"/>
              </w:rPr>
              <w:t xml:space="preserve">UC </w:t>
            </w:r>
            <w:r w:rsidRPr="002B5B3F">
              <w:rPr>
                <w:rFonts w:ascii="Arial" w:hAnsi="Arial" w:cs="Arial"/>
              </w:rPr>
              <w:t>– Unidade Consumidora</w:t>
            </w:r>
          </w:p>
          <w:p w14:paraId="1170F99E" w14:textId="77777777" w:rsidR="009A55FC" w:rsidRPr="002B5B3F" w:rsidRDefault="009A55FC" w:rsidP="00F413BC">
            <w:pPr>
              <w:spacing w:line="360" w:lineRule="auto"/>
              <w:ind w:left="322" w:right="-142"/>
              <w:rPr>
                <w:rFonts w:ascii="Arial" w:hAnsi="Arial" w:cs="Arial"/>
                <w:szCs w:val="22"/>
              </w:rPr>
            </w:pPr>
            <w:r w:rsidRPr="002B5B3F">
              <w:rPr>
                <w:rFonts w:ascii="Arial" w:hAnsi="Arial" w:cs="Arial"/>
                <w:b/>
                <w:color w:val="3366CC"/>
              </w:rPr>
              <w:t>UEE</w:t>
            </w:r>
            <w:r w:rsidRPr="002B5B3F">
              <w:rPr>
                <w:rFonts w:ascii="Arial" w:hAnsi="Arial" w:cs="Arial"/>
                <w:b/>
                <w:color w:val="1C6194" w:themeColor="accent2" w:themeShade="BF"/>
              </w:rPr>
              <w:t xml:space="preserve"> </w:t>
            </w:r>
            <w:r w:rsidRPr="002B5B3F">
              <w:rPr>
                <w:rFonts w:ascii="Arial" w:hAnsi="Arial" w:cs="Arial"/>
              </w:rPr>
              <w:t>– Usina Eólica</w:t>
            </w:r>
          </w:p>
          <w:p w14:paraId="3624CEFB" w14:textId="77777777" w:rsidR="009A55FC" w:rsidRPr="002B5B3F" w:rsidRDefault="009A55FC" w:rsidP="00F413BC">
            <w:pPr>
              <w:spacing w:line="360" w:lineRule="auto"/>
              <w:ind w:left="322" w:right="-142"/>
              <w:rPr>
                <w:rFonts w:ascii="Arial" w:hAnsi="Arial" w:cs="Arial"/>
                <w:szCs w:val="22"/>
              </w:rPr>
            </w:pPr>
            <w:r w:rsidRPr="002B5B3F">
              <w:rPr>
                <w:rFonts w:ascii="Arial" w:hAnsi="Arial" w:cs="Arial"/>
                <w:b/>
                <w:color w:val="3366CC"/>
              </w:rPr>
              <w:t>UFV</w:t>
            </w:r>
            <w:r w:rsidRPr="002B5B3F">
              <w:rPr>
                <w:rFonts w:ascii="Arial" w:hAnsi="Arial" w:cs="Arial"/>
                <w:color w:val="1C6194" w:themeColor="accent2" w:themeShade="BF"/>
              </w:rPr>
              <w:t xml:space="preserve"> </w:t>
            </w:r>
            <w:r w:rsidRPr="002B5B3F">
              <w:rPr>
                <w:rFonts w:ascii="Arial" w:hAnsi="Arial" w:cs="Arial"/>
              </w:rPr>
              <w:t>– Usina Fotovoltaica</w:t>
            </w:r>
          </w:p>
          <w:p w14:paraId="3D254FF2" w14:textId="77777777" w:rsidR="009A55FC" w:rsidRPr="002B5B3F" w:rsidRDefault="009A55FC" w:rsidP="00F413BC">
            <w:pPr>
              <w:spacing w:line="360" w:lineRule="auto"/>
              <w:ind w:left="322" w:right="-142"/>
              <w:rPr>
                <w:rFonts w:ascii="Arial" w:hAnsi="Arial" w:cs="Arial"/>
                <w:szCs w:val="22"/>
              </w:rPr>
            </w:pPr>
            <w:r w:rsidRPr="002B5B3F">
              <w:rPr>
                <w:rFonts w:ascii="Arial" w:hAnsi="Arial" w:cs="Arial"/>
                <w:b/>
                <w:color w:val="3366CC"/>
              </w:rPr>
              <w:t>UHE</w:t>
            </w:r>
            <w:r w:rsidRPr="002B5B3F">
              <w:rPr>
                <w:rFonts w:ascii="Arial" w:hAnsi="Arial" w:cs="Arial"/>
              </w:rPr>
              <w:t xml:space="preserve"> – Usina Hidrelétrica</w:t>
            </w:r>
          </w:p>
          <w:p w14:paraId="5B78CBCE" w14:textId="77777777" w:rsidR="009A55FC" w:rsidRPr="002B5B3F" w:rsidRDefault="009A55FC" w:rsidP="00F413BC">
            <w:pPr>
              <w:spacing w:line="360" w:lineRule="auto"/>
              <w:ind w:left="322" w:right="-142"/>
              <w:rPr>
                <w:rFonts w:ascii="Arial" w:hAnsi="Arial" w:cs="Arial"/>
                <w:szCs w:val="22"/>
              </w:rPr>
            </w:pPr>
            <w:r w:rsidRPr="002B5B3F">
              <w:rPr>
                <w:rFonts w:ascii="Arial" w:hAnsi="Arial" w:cs="Arial"/>
                <w:b/>
                <w:color w:val="3366CC"/>
              </w:rPr>
              <w:t>UTE</w:t>
            </w:r>
            <w:r w:rsidRPr="002B5B3F">
              <w:rPr>
                <w:rFonts w:ascii="Arial" w:hAnsi="Arial" w:cs="Arial"/>
                <w:b/>
              </w:rPr>
              <w:t xml:space="preserve"> </w:t>
            </w:r>
            <w:r w:rsidRPr="002B5B3F">
              <w:rPr>
                <w:rFonts w:ascii="Arial" w:hAnsi="Arial" w:cs="Arial"/>
                <w:lang w:val="en-US"/>
              </w:rPr>
              <w:t>–</w:t>
            </w:r>
            <w:r w:rsidRPr="002B5B3F">
              <w:rPr>
                <w:rFonts w:ascii="Arial" w:hAnsi="Arial" w:cs="Arial"/>
              </w:rPr>
              <w:t xml:space="preserve"> Usina Termelétrica</w:t>
            </w:r>
          </w:p>
          <w:p w14:paraId="7FACE3E9" w14:textId="77777777" w:rsidR="00087835" w:rsidRPr="002B5B3F" w:rsidRDefault="00087835" w:rsidP="00F413BC">
            <w:pPr>
              <w:spacing w:line="360" w:lineRule="auto"/>
              <w:ind w:left="322" w:right="-142"/>
              <w:rPr>
                <w:rFonts w:ascii="Arial" w:hAnsi="Arial" w:cs="Arial"/>
              </w:rPr>
            </w:pPr>
          </w:p>
          <w:p w14:paraId="26B05EED" w14:textId="77777777" w:rsidR="00087835" w:rsidRPr="002B5B3F" w:rsidRDefault="00087835" w:rsidP="00F413BC">
            <w:pPr>
              <w:spacing w:line="360" w:lineRule="auto"/>
              <w:ind w:left="322" w:right="-142"/>
              <w:rPr>
                <w:rFonts w:ascii="Arial" w:hAnsi="Arial" w:cs="Arial"/>
              </w:rPr>
            </w:pPr>
          </w:p>
          <w:p w14:paraId="5736788C" w14:textId="77777777" w:rsidR="00087835" w:rsidRPr="002B5B3F" w:rsidRDefault="00087835" w:rsidP="00F413BC">
            <w:pPr>
              <w:spacing w:line="360" w:lineRule="auto"/>
              <w:ind w:left="458" w:right="-142"/>
              <w:rPr>
                <w:rFonts w:ascii="Arial" w:hAnsi="Arial" w:cs="Arial"/>
                <w:bCs/>
              </w:rPr>
            </w:pPr>
          </w:p>
        </w:tc>
      </w:tr>
    </w:tbl>
    <w:p w14:paraId="60BF7B5B" w14:textId="608CFB68" w:rsidR="00B035B9" w:rsidRPr="00001030" w:rsidRDefault="00B035B9" w:rsidP="006C3CA8">
      <w:pPr>
        <w:pStyle w:val="Ttulo"/>
        <w:ind w:left="0"/>
        <w:jc w:val="both"/>
        <w:rPr>
          <w:rFonts w:ascii="Century Gothic" w:hAnsi="Century Gothic" w:cstheme="minorHAnsi"/>
          <w:color w:val="173DFF"/>
          <w:spacing w:val="69"/>
          <w:w w:val="85"/>
          <w:sz w:val="24"/>
          <w:szCs w:val="24"/>
          <w:highlight w:val="yellow"/>
        </w:rPr>
      </w:pPr>
    </w:p>
    <w:p w14:paraId="2612687D" w14:textId="4EDF3CE3" w:rsidR="00F624F1" w:rsidRPr="00CC1316" w:rsidRDefault="004E6AD6" w:rsidP="001354AD">
      <w:pPr>
        <w:rPr>
          <w:lang w:eastAsia="pt-BR"/>
        </w:rPr>
      </w:pPr>
      <w:r w:rsidRPr="00CC1316">
        <w:rPr>
          <w:rFonts w:ascii="Century Gothic" w:hAnsi="Century Gothic"/>
          <w:color w:val="3366CC"/>
          <w:sz w:val="60"/>
          <w:szCs w:val="60"/>
        </w:rPr>
        <w:lastRenderedPageBreak/>
        <w:t>DESTAQUES</w:t>
      </w:r>
      <w:r w:rsidR="0072200D" w:rsidRPr="00CC1316">
        <w:rPr>
          <w:rFonts w:ascii="Century Gothic" w:hAnsi="Century Gothic"/>
          <w:sz w:val="60"/>
          <w:szCs w:val="60"/>
        </w:rPr>
        <w:t xml:space="preserve"> </w:t>
      </w:r>
    </w:p>
    <w:p w14:paraId="6FE0D935" w14:textId="2040BF8A" w:rsidR="00CA4E9D" w:rsidRPr="00CC1316" w:rsidRDefault="001E38E6" w:rsidP="001354AD">
      <w:pPr>
        <w:rPr>
          <w:rFonts w:ascii="Century Gothic" w:hAnsi="Century Gothic"/>
          <w:color w:val="3366CC"/>
          <w:sz w:val="34"/>
          <w:szCs w:val="34"/>
        </w:rPr>
      </w:pPr>
      <w:r w:rsidRPr="00CC1316">
        <w:rPr>
          <w:rFonts w:ascii="Century Gothic" w:hAnsi="Century Gothic"/>
          <w:color w:val="3366CC"/>
          <w:sz w:val="34"/>
          <w:szCs w:val="34"/>
        </w:rPr>
        <w:t>Boletim</w:t>
      </w:r>
    </w:p>
    <w:p w14:paraId="61085CC5" w14:textId="00443240" w:rsidR="004B7036" w:rsidRPr="00C44803" w:rsidRDefault="00C27B7F" w:rsidP="00CC1316">
      <w:pPr>
        <w:pStyle w:val="Corpodetexto"/>
        <w:spacing w:before="55" w:line="276" w:lineRule="auto"/>
        <w:ind w:left="147" w:right="4712" w:firstLine="561"/>
        <w:jc w:val="both"/>
        <w:rPr>
          <w:rFonts w:ascii="Arial" w:hAnsi="Arial" w:cs="Arial"/>
          <w:lang w:val="pt-BR"/>
        </w:rPr>
      </w:pPr>
      <w:r w:rsidRPr="00C44803">
        <w:rPr>
          <w:rFonts w:ascii="Arial" w:hAnsi="Arial" w:cs="Arial"/>
          <w:bCs/>
          <w:noProof/>
          <w:lang w:val="pt-BR" w:eastAsia="pt-BR"/>
        </w:rPr>
        <mc:AlternateContent>
          <mc:Choice Requires="wps">
            <w:drawing>
              <wp:anchor distT="0" distB="0" distL="114300" distR="114300" simplePos="0" relativeHeight="251943950" behindDoc="0" locked="0" layoutInCell="1" allowOverlap="1" wp14:anchorId="513886BC" wp14:editId="722E3F17">
                <wp:simplePos x="0" y="0"/>
                <wp:positionH relativeFrom="column">
                  <wp:posOffset>3834765</wp:posOffset>
                </wp:positionH>
                <wp:positionV relativeFrom="paragraph">
                  <wp:posOffset>1281430</wp:posOffset>
                </wp:positionV>
                <wp:extent cx="3078480" cy="238125"/>
                <wp:effectExtent l="0" t="0" r="0" b="0"/>
                <wp:wrapNone/>
                <wp:docPr id="12" name="Caixa de Texto 12"/>
                <wp:cNvGraphicFramePr/>
                <a:graphic xmlns:a="http://schemas.openxmlformats.org/drawingml/2006/main">
                  <a:graphicData uri="http://schemas.microsoft.com/office/word/2010/wordprocessingShape">
                    <wps:wsp>
                      <wps:cNvSpPr txBox="1"/>
                      <wps:spPr>
                        <a:xfrm>
                          <a:off x="0" y="0"/>
                          <a:ext cx="3078480" cy="238125"/>
                        </a:xfrm>
                        <a:prstGeom prst="rect">
                          <a:avLst/>
                        </a:prstGeom>
                        <a:noFill/>
                        <a:ln w="6350">
                          <a:noFill/>
                        </a:ln>
                      </wps:spPr>
                      <wps:txbx>
                        <w:txbxContent>
                          <w:p w14:paraId="0EFBACFF" w14:textId="77777777" w:rsidR="00B53CB5" w:rsidRPr="00770148" w:rsidRDefault="00B53CB5" w:rsidP="00CA0AD5">
                            <w:pPr>
                              <w:jc w:val="center"/>
                              <w:rPr>
                                <w:rFonts w:ascii="Arial" w:hAnsi="Arial" w:cs="Arial"/>
                                <w:sz w:val="20"/>
                              </w:rPr>
                            </w:pPr>
                            <w:r w:rsidRPr="00770148">
                              <w:rPr>
                                <w:rFonts w:ascii="Arial" w:hAnsi="Arial" w:cs="Arial"/>
                                <w:i/>
                                <w:iCs/>
                                <w:color w:val="999999"/>
                                <w:sz w:val="16"/>
                                <w:szCs w:val="17"/>
                                <w:shd w:val="clear" w:color="auto" w:fill="FFFFFF"/>
                              </w:rPr>
                              <w:t>Usina Hidrelétrica de Itaipu (Itaipu Binacional/Divulgação)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886BC" id="Caixa de Texto 12" o:spid="_x0000_s1031" type="#_x0000_t202" style="position:absolute;left:0;text-align:left;margin-left:301.95pt;margin-top:100.9pt;width:242.4pt;height:18.75pt;z-index:2519439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" filled="f" stroked="f" strokeweight=".5pt">
                <v:textbox>
                  <w:txbxContent>
                    <w:p w14:paraId="0EFBACFF" w14:textId="77777777" w:rsidR="00B53CB5" w:rsidRPr="00770148" w:rsidRDefault="00B53CB5" w:rsidP="00CA0AD5">
                      <w:pPr>
                        <w:jc w:val="center"/>
                        <w:rPr>
                          <w:rFonts w:ascii="Arial" w:hAnsi="Arial" w:cs="Arial"/>
                          <w:sz w:val="20"/>
                        </w:rPr>
                      </w:pPr>
                      <w:r w:rsidRPr="00770148">
                        <w:rPr>
                          <w:rFonts w:ascii="Arial" w:hAnsi="Arial" w:cs="Arial"/>
                          <w:i/>
                          <w:iCs/>
                          <w:color w:val="999999"/>
                          <w:sz w:val="16"/>
                          <w:szCs w:val="17"/>
                          <w:shd w:val="clear" w:color="auto" w:fill="FFFFFF"/>
                        </w:rPr>
                        <w:t>Usina Hidrelétrica de Itaipu (Itaipu Binacional/Divulgação)</w:t>
                      </w:r>
                    </w:p>
                  </w:txbxContent>
                </v:textbox>
              </v:shape>
            </w:pict>
          </mc:Fallback>
        </mc:AlternateContent>
      </w:r>
      <w:r w:rsidRPr="00C44803">
        <w:rPr>
          <w:rFonts w:ascii="Arial Narrow" w:eastAsia="Tahoma" w:hAnsi="Arial Narrow" w:cs="Tahoma"/>
          <w:b/>
          <w:bCs/>
          <w:noProof/>
          <w:color w:val="3C3C3C"/>
          <w:sz w:val="50"/>
          <w:szCs w:val="50"/>
          <w:lang w:eastAsia="pt-BR"/>
        </w:rPr>
        <w:drawing>
          <wp:anchor distT="0" distB="0" distL="114300" distR="114300" simplePos="0" relativeHeight="251751438" behindDoc="1" locked="0" layoutInCell="1" allowOverlap="1" wp14:anchorId="2D298E29" wp14:editId="5E0F1939">
            <wp:simplePos x="0" y="0"/>
            <wp:positionH relativeFrom="column">
              <wp:posOffset>3963035</wp:posOffset>
            </wp:positionH>
            <wp:positionV relativeFrom="paragraph">
              <wp:posOffset>26670</wp:posOffset>
            </wp:positionV>
            <wp:extent cx="2784475" cy="1238250"/>
            <wp:effectExtent l="0" t="0" r="0" b="0"/>
            <wp:wrapNone/>
            <wp:docPr id="8394193" name="Image 2"/>
            <wp:cNvGraphicFramePr/>
            <a:graphic xmlns:a="http://schemas.openxmlformats.org/drawingml/2006/main">
              <a:graphicData uri="http://schemas.openxmlformats.org/drawingml/2006/picture">
                <pic:pic xmlns:pic="http://schemas.openxmlformats.org/drawingml/2006/picture">
                  <pic:nvPicPr>
                    <pic:cNvPr id="8394193" name="Image 2"/>
                    <pic:cNvPicPr/>
                  </pic:nvPicPr>
                  <pic:blipFill>
                    <a:blip r:embed="rId15" cstate="print"/>
                    <a:stretch>
                      <a:fillRect/>
                    </a:stretch>
                  </pic:blipFill>
                  <pic:spPr>
                    <a:xfrm>
                      <a:off x="0" y="0"/>
                      <a:ext cx="2784475" cy="1238250"/>
                    </a:xfrm>
                    <a:prstGeom prst="rect">
                      <a:avLst/>
                    </a:prstGeom>
                  </pic:spPr>
                </pic:pic>
              </a:graphicData>
            </a:graphic>
            <wp14:sizeRelH relativeFrom="margin">
              <wp14:pctWidth>0</wp14:pctWidth>
            </wp14:sizeRelH>
            <wp14:sizeRelV relativeFrom="margin">
              <wp14:pctHeight>0</wp14:pctHeight>
            </wp14:sizeRelV>
          </wp:anchor>
        </w:drawing>
      </w:r>
      <w:r w:rsidR="00E04DA7" w:rsidRPr="00C44803">
        <w:rPr>
          <w:rFonts w:ascii="Arial" w:hAnsi="Arial" w:cs="Arial"/>
        </w:rPr>
        <w:t xml:space="preserve"> </w:t>
      </w:r>
      <w:r w:rsidR="00740A45" w:rsidRPr="00C44803">
        <w:rPr>
          <w:rFonts w:ascii="Arial" w:hAnsi="Arial" w:cs="Arial"/>
        </w:rPr>
        <w:t xml:space="preserve">Em </w:t>
      </w:r>
      <w:r w:rsidR="00C44803" w:rsidRPr="002A480F">
        <w:rPr>
          <w:rFonts w:ascii="Arial" w:hAnsi="Arial" w:cs="Arial"/>
        </w:rPr>
        <w:t>abril, a região Sul apresentou recuperação nas afluências em relação aos cenários anteriores, contribuindo para a recomposição dos reservatórios locais. As precipitações ficaram acima da média mensal nas bacias dos rios Jacuí, Iguaçu, Paranapanema e na incremental à Usina Hidrelétrica – UHE Itaipu, devido ao avanço de frentes frias. A bacia do rio Uruguai permaneceu com chuvas abaixo da média histórica. Nas demais bacias de interesse do SIN os totais foram inferiores à média.</w:t>
      </w:r>
      <w:r w:rsidR="00B42DDF" w:rsidRPr="00C44803">
        <w:rPr>
          <w:rFonts w:ascii="Arial" w:hAnsi="Arial" w:cs="Arial"/>
        </w:rPr>
        <w:t xml:space="preserve"> </w:t>
      </w:r>
    </w:p>
    <w:p w14:paraId="502A2134" w14:textId="418508AA" w:rsidR="00727880" w:rsidRPr="002A480F" w:rsidRDefault="00727880" w:rsidP="00156CDB">
      <w:pPr>
        <w:pStyle w:val="Corpodetexto"/>
        <w:spacing w:beforeLines="55" w:before="132" w:line="276" w:lineRule="auto"/>
        <w:ind w:left="142" w:firstLine="567"/>
        <w:jc w:val="both"/>
        <w:rPr>
          <w:rFonts w:ascii="Arial" w:hAnsi="Arial" w:cs="Arial"/>
          <w:bCs/>
        </w:rPr>
      </w:pPr>
      <w:r w:rsidRPr="00A905D7">
        <w:rPr>
          <w:rFonts w:ascii="Arial" w:hAnsi="Arial" w:cs="Arial"/>
          <w:bCs/>
        </w:rPr>
        <w:t xml:space="preserve">Ao final do mês de </w:t>
      </w:r>
      <w:r w:rsidR="00C44803" w:rsidRPr="002A480F">
        <w:rPr>
          <w:rFonts w:ascii="Arial" w:hAnsi="Arial" w:cs="Arial"/>
          <w:bCs/>
        </w:rPr>
        <w:t>abril</w:t>
      </w:r>
      <w:r w:rsidRPr="00A905D7">
        <w:rPr>
          <w:rFonts w:ascii="Arial" w:hAnsi="Arial" w:cs="Arial"/>
          <w:bCs/>
        </w:rPr>
        <w:t>, o</w:t>
      </w:r>
      <w:r w:rsidR="001A7583" w:rsidRPr="00A905D7">
        <w:rPr>
          <w:rFonts w:ascii="Arial" w:hAnsi="Arial" w:cs="Arial"/>
          <w:bCs/>
        </w:rPr>
        <w:t>s</w:t>
      </w:r>
      <w:r w:rsidRPr="00A905D7">
        <w:rPr>
          <w:rFonts w:ascii="Arial" w:hAnsi="Arial" w:cs="Arial"/>
          <w:bCs/>
        </w:rPr>
        <w:t xml:space="preserve"> armazenamento</w:t>
      </w:r>
      <w:r w:rsidR="001A7583" w:rsidRPr="00A905D7">
        <w:rPr>
          <w:rFonts w:ascii="Arial" w:hAnsi="Arial" w:cs="Arial"/>
          <w:bCs/>
        </w:rPr>
        <w:t>s</w:t>
      </w:r>
      <w:r w:rsidRPr="00A905D7">
        <w:rPr>
          <w:rFonts w:ascii="Arial" w:hAnsi="Arial" w:cs="Arial"/>
          <w:bCs/>
        </w:rPr>
        <w:t xml:space="preserve"> do</w:t>
      </w:r>
      <w:r w:rsidR="001A7583" w:rsidRPr="00A905D7">
        <w:rPr>
          <w:rFonts w:ascii="Arial" w:hAnsi="Arial" w:cs="Arial"/>
          <w:bCs/>
        </w:rPr>
        <w:t>s</w:t>
      </w:r>
      <w:r w:rsidRPr="00A905D7">
        <w:rPr>
          <w:rFonts w:ascii="Arial" w:hAnsi="Arial" w:cs="Arial"/>
          <w:bCs/>
        </w:rPr>
        <w:t xml:space="preserve"> reservatório</w:t>
      </w:r>
      <w:r w:rsidR="001A7583" w:rsidRPr="00A905D7">
        <w:rPr>
          <w:rFonts w:ascii="Arial" w:hAnsi="Arial" w:cs="Arial"/>
          <w:bCs/>
        </w:rPr>
        <w:t>s</w:t>
      </w:r>
      <w:r w:rsidRPr="00A905D7">
        <w:rPr>
          <w:rFonts w:ascii="Arial" w:hAnsi="Arial" w:cs="Arial"/>
          <w:bCs/>
        </w:rPr>
        <w:t xml:space="preserve"> equivalente</w:t>
      </w:r>
      <w:r w:rsidR="001A7583" w:rsidRPr="00A905D7">
        <w:rPr>
          <w:rFonts w:ascii="Arial" w:hAnsi="Arial" w:cs="Arial"/>
          <w:bCs/>
        </w:rPr>
        <w:t>s</w:t>
      </w:r>
      <w:r w:rsidRPr="00A905D7">
        <w:rPr>
          <w:rFonts w:ascii="Arial" w:hAnsi="Arial" w:cs="Arial"/>
          <w:bCs/>
        </w:rPr>
        <w:t xml:space="preserve"> do </w:t>
      </w:r>
      <w:r w:rsidR="007B0B7A" w:rsidRPr="00A905D7">
        <w:rPr>
          <w:rFonts w:ascii="Arial" w:hAnsi="Arial" w:cs="Arial"/>
          <w:bCs/>
        </w:rPr>
        <w:t>S</w:t>
      </w:r>
      <w:r w:rsidR="00F13322" w:rsidRPr="00A905D7">
        <w:rPr>
          <w:rFonts w:ascii="Arial" w:hAnsi="Arial" w:cs="Arial"/>
          <w:bCs/>
        </w:rPr>
        <w:t>E/CO, NE e N</w:t>
      </w:r>
      <w:r w:rsidRPr="00A905D7">
        <w:rPr>
          <w:rFonts w:ascii="Arial" w:hAnsi="Arial" w:cs="Arial"/>
          <w:bCs/>
        </w:rPr>
        <w:t xml:space="preserve"> </w:t>
      </w:r>
      <w:r w:rsidR="002A480F">
        <w:rPr>
          <w:rFonts w:ascii="Arial" w:hAnsi="Arial" w:cs="Arial"/>
          <w:bCs/>
        </w:rPr>
        <w:t>estavam em</w:t>
      </w:r>
      <w:r w:rsidR="002A480F" w:rsidRPr="00A905D7">
        <w:rPr>
          <w:rFonts w:ascii="Arial" w:hAnsi="Arial" w:cs="Arial"/>
          <w:bCs/>
        </w:rPr>
        <w:t xml:space="preserve"> </w:t>
      </w:r>
      <w:r w:rsidR="00C44803" w:rsidRPr="002A480F">
        <w:rPr>
          <w:rFonts w:ascii="Arial" w:hAnsi="Arial" w:cs="Arial"/>
          <w:bCs/>
        </w:rPr>
        <w:t>66,1</w:t>
      </w:r>
      <w:r w:rsidR="00F13322" w:rsidRPr="00A905D7">
        <w:rPr>
          <w:rFonts w:ascii="Arial" w:hAnsi="Arial" w:cs="Arial"/>
          <w:bCs/>
        </w:rPr>
        <w:t xml:space="preserve">%, </w:t>
      </w:r>
      <w:r w:rsidR="00A905D7" w:rsidRPr="002A480F">
        <w:rPr>
          <w:rFonts w:ascii="Arial" w:hAnsi="Arial" w:cs="Arial"/>
          <w:bCs/>
        </w:rPr>
        <w:t>96,4</w:t>
      </w:r>
      <w:r w:rsidR="00F13322" w:rsidRPr="00A905D7">
        <w:rPr>
          <w:rFonts w:ascii="Arial" w:hAnsi="Arial" w:cs="Arial"/>
          <w:bCs/>
        </w:rPr>
        <w:t xml:space="preserve">% e </w:t>
      </w:r>
      <w:r w:rsidR="00A905D7" w:rsidRPr="002A480F">
        <w:rPr>
          <w:rFonts w:ascii="Arial" w:hAnsi="Arial" w:cs="Arial"/>
          <w:bCs/>
        </w:rPr>
        <w:t>96,6</w:t>
      </w:r>
      <w:r w:rsidRPr="00A905D7">
        <w:rPr>
          <w:rFonts w:ascii="Arial" w:hAnsi="Arial" w:cs="Arial"/>
          <w:bCs/>
        </w:rPr>
        <w:t>%</w:t>
      </w:r>
      <w:r w:rsidR="002A480F">
        <w:rPr>
          <w:rFonts w:ascii="Arial" w:hAnsi="Arial" w:cs="Arial"/>
          <w:bCs/>
        </w:rPr>
        <w:t xml:space="preserve"> da EARmax</w:t>
      </w:r>
      <w:r w:rsidR="001A7583" w:rsidRPr="00A905D7">
        <w:rPr>
          <w:rFonts w:ascii="Arial" w:hAnsi="Arial" w:cs="Arial"/>
          <w:bCs/>
        </w:rPr>
        <w:t xml:space="preserve">, respectivamente, </w:t>
      </w:r>
      <w:r w:rsidRPr="00A905D7">
        <w:rPr>
          <w:rFonts w:ascii="Arial" w:hAnsi="Arial" w:cs="Arial"/>
          <w:bCs/>
        </w:rPr>
        <w:t>representando replecionamento de</w:t>
      </w:r>
      <w:r w:rsidR="00A905D7">
        <w:rPr>
          <w:rFonts w:ascii="Arial" w:hAnsi="Arial" w:cs="Arial"/>
          <w:bCs/>
        </w:rPr>
        <w:t xml:space="preserve"> </w:t>
      </w:r>
      <w:r w:rsidR="00A905D7" w:rsidRPr="002A480F">
        <w:rPr>
          <w:rFonts w:ascii="Arial" w:hAnsi="Arial" w:cs="Arial"/>
          <w:bCs/>
        </w:rPr>
        <w:t>0,9</w:t>
      </w:r>
      <w:r w:rsidR="00276EA0" w:rsidRPr="00A905D7">
        <w:rPr>
          <w:rFonts w:ascii="Arial" w:hAnsi="Arial" w:cs="Arial"/>
          <w:bCs/>
        </w:rPr>
        <w:t xml:space="preserve"> </w:t>
      </w:r>
      <w:r w:rsidRPr="00A905D7">
        <w:rPr>
          <w:rFonts w:ascii="Arial" w:hAnsi="Arial" w:cs="Arial"/>
          <w:bCs/>
        </w:rPr>
        <w:t>p.p.</w:t>
      </w:r>
      <w:r w:rsidR="00F13322" w:rsidRPr="00A905D7">
        <w:rPr>
          <w:rFonts w:ascii="Arial" w:hAnsi="Arial" w:cs="Arial"/>
          <w:bCs/>
        </w:rPr>
        <w:t xml:space="preserve">, </w:t>
      </w:r>
      <w:r w:rsidR="00A905D7" w:rsidRPr="002A480F">
        <w:rPr>
          <w:rFonts w:ascii="Arial" w:hAnsi="Arial" w:cs="Arial"/>
          <w:bCs/>
        </w:rPr>
        <w:t>6,8</w:t>
      </w:r>
      <w:r w:rsidR="00F13322" w:rsidRPr="00A905D7">
        <w:rPr>
          <w:rFonts w:ascii="Arial" w:hAnsi="Arial" w:cs="Arial"/>
          <w:bCs/>
        </w:rPr>
        <w:t xml:space="preserve"> p.p e</w:t>
      </w:r>
      <w:r w:rsidR="00CC1316" w:rsidRPr="00A905D7">
        <w:rPr>
          <w:rFonts w:ascii="Arial" w:hAnsi="Arial" w:cs="Arial"/>
          <w:bCs/>
        </w:rPr>
        <w:t xml:space="preserve"> </w:t>
      </w:r>
      <w:r w:rsidR="00A905D7" w:rsidRPr="002A480F">
        <w:rPr>
          <w:rFonts w:ascii="Arial" w:hAnsi="Arial" w:cs="Arial"/>
          <w:bCs/>
        </w:rPr>
        <w:t>2,4</w:t>
      </w:r>
      <w:r w:rsidR="00F13322" w:rsidRPr="00A905D7">
        <w:rPr>
          <w:rFonts w:ascii="Arial" w:hAnsi="Arial" w:cs="Arial"/>
          <w:bCs/>
        </w:rPr>
        <w:t xml:space="preserve"> p.p</w:t>
      </w:r>
      <w:r w:rsidRPr="00A905D7">
        <w:rPr>
          <w:rFonts w:ascii="Arial" w:hAnsi="Arial" w:cs="Arial"/>
          <w:bCs/>
        </w:rPr>
        <w:t xml:space="preserve"> em relação ao mês de </w:t>
      </w:r>
      <w:r w:rsidR="00A905D7">
        <w:rPr>
          <w:rFonts w:ascii="Arial" w:hAnsi="Arial" w:cs="Arial"/>
          <w:bCs/>
        </w:rPr>
        <w:t>m</w:t>
      </w:r>
      <w:r w:rsidR="00A905D7" w:rsidRPr="002A480F">
        <w:rPr>
          <w:rFonts w:ascii="Arial" w:hAnsi="Arial" w:cs="Arial"/>
          <w:bCs/>
        </w:rPr>
        <w:t>arço</w:t>
      </w:r>
      <w:r w:rsidRPr="00A905D7">
        <w:rPr>
          <w:rFonts w:ascii="Arial" w:hAnsi="Arial" w:cs="Arial"/>
          <w:bCs/>
        </w:rPr>
        <w:t xml:space="preserve">. No subsistema </w:t>
      </w:r>
      <w:r w:rsidR="00F13322" w:rsidRPr="00A905D7">
        <w:rPr>
          <w:rFonts w:ascii="Arial" w:hAnsi="Arial" w:cs="Arial"/>
          <w:bCs/>
        </w:rPr>
        <w:t xml:space="preserve">S </w:t>
      </w:r>
      <w:r w:rsidR="009B3DAE" w:rsidRPr="00A905D7">
        <w:rPr>
          <w:rFonts w:ascii="Arial" w:hAnsi="Arial" w:cs="Arial"/>
          <w:bCs/>
        </w:rPr>
        <w:t>o</w:t>
      </w:r>
      <w:r w:rsidRPr="00A905D7">
        <w:rPr>
          <w:rFonts w:ascii="Arial" w:hAnsi="Arial" w:cs="Arial"/>
          <w:bCs/>
        </w:rPr>
        <w:t xml:space="preserve"> armazenamento fo</w:t>
      </w:r>
      <w:r w:rsidR="001A7583" w:rsidRPr="00A905D7">
        <w:rPr>
          <w:rFonts w:ascii="Arial" w:hAnsi="Arial" w:cs="Arial"/>
          <w:bCs/>
        </w:rPr>
        <w:t>i</w:t>
      </w:r>
      <w:r w:rsidRPr="00A905D7">
        <w:rPr>
          <w:rFonts w:ascii="Arial" w:hAnsi="Arial" w:cs="Arial"/>
          <w:bCs/>
        </w:rPr>
        <w:t xml:space="preserve"> de </w:t>
      </w:r>
      <w:r w:rsidR="00A905D7" w:rsidRPr="002A480F">
        <w:rPr>
          <w:rFonts w:ascii="Arial" w:hAnsi="Arial" w:cs="Arial"/>
          <w:bCs/>
        </w:rPr>
        <w:t>31,6</w:t>
      </w:r>
      <w:r w:rsidRPr="00A905D7">
        <w:rPr>
          <w:rFonts w:ascii="Arial" w:hAnsi="Arial" w:cs="Arial"/>
          <w:bCs/>
        </w:rPr>
        <w:t xml:space="preserve">%, representando deplecionamento de </w:t>
      </w:r>
      <w:r w:rsidR="00A905D7" w:rsidRPr="002A480F">
        <w:rPr>
          <w:rFonts w:ascii="Arial" w:hAnsi="Arial" w:cs="Arial"/>
          <w:bCs/>
        </w:rPr>
        <w:t>0,1</w:t>
      </w:r>
      <w:r w:rsidRPr="00A905D7">
        <w:rPr>
          <w:rFonts w:ascii="Arial" w:hAnsi="Arial" w:cs="Arial"/>
          <w:bCs/>
        </w:rPr>
        <w:t xml:space="preserve"> p.p.,</w:t>
      </w:r>
      <w:r w:rsidR="001A7583" w:rsidRPr="00A905D7">
        <w:rPr>
          <w:rFonts w:ascii="Arial" w:hAnsi="Arial" w:cs="Arial"/>
          <w:bCs/>
        </w:rPr>
        <w:t xml:space="preserve"> </w:t>
      </w:r>
      <w:r w:rsidRPr="00A905D7">
        <w:rPr>
          <w:rFonts w:ascii="Arial" w:hAnsi="Arial" w:cs="Arial"/>
          <w:bCs/>
        </w:rPr>
        <w:t xml:space="preserve">em relação ao mês anterior. Para o SIN, o armazenamento verificado foi de </w:t>
      </w:r>
      <w:r w:rsidR="00A905D7" w:rsidRPr="002A480F">
        <w:rPr>
          <w:rFonts w:ascii="Arial" w:hAnsi="Arial" w:cs="Arial"/>
          <w:bCs/>
        </w:rPr>
        <w:t>70,7</w:t>
      </w:r>
      <w:r w:rsidRPr="00A905D7">
        <w:rPr>
          <w:rFonts w:ascii="Arial" w:hAnsi="Arial" w:cs="Arial"/>
          <w:bCs/>
        </w:rPr>
        <w:t xml:space="preserve">%, correspondendo a um </w:t>
      </w:r>
      <w:r w:rsidR="001A7583" w:rsidRPr="00A905D7">
        <w:rPr>
          <w:rFonts w:ascii="Arial" w:hAnsi="Arial" w:cs="Arial"/>
          <w:bCs/>
        </w:rPr>
        <w:t>r</w:t>
      </w:r>
      <w:r w:rsidR="000308B6" w:rsidRPr="00A905D7">
        <w:rPr>
          <w:rFonts w:ascii="Arial" w:hAnsi="Arial" w:cs="Arial"/>
          <w:bCs/>
        </w:rPr>
        <w:t>e</w:t>
      </w:r>
      <w:r w:rsidRPr="00A905D7">
        <w:rPr>
          <w:rFonts w:ascii="Arial" w:hAnsi="Arial" w:cs="Arial"/>
          <w:bCs/>
        </w:rPr>
        <w:t xml:space="preserve">plecionamento de </w:t>
      </w:r>
      <w:r w:rsidR="00A905D7" w:rsidRPr="002A480F">
        <w:rPr>
          <w:rFonts w:ascii="Arial" w:hAnsi="Arial" w:cs="Arial"/>
          <w:bCs/>
        </w:rPr>
        <w:t>1,9</w:t>
      </w:r>
      <w:r w:rsidRPr="00A905D7">
        <w:rPr>
          <w:rFonts w:ascii="Arial" w:hAnsi="Arial" w:cs="Arial"/>
          <w:bCs/>
        </w:rPr>
        <w:t xml:space="preserve"> p.p.</w:t>
      </w:r>
    </w:p>
    <w:p w14:paraId="5B9EF754" w14:textId="34DD7336" w:rsidR="00EB4B6B" w:rsidRPr="007336A8" w:rsidRDefault="00EB4B6B" w:rsidP="003A4B71">
      <w:pPr>
        <w:pStyle w:val="Corpodetexto"/>
        <w:spacing w:beforeLines="55" w:before="132" w:line="276" w:lineRule="auto"/>
        <w:ind w:left="142" w:firstLine="567"/>
        <w:jc w:val="both"/>
        <w:rPr>
          <w:rFonts w:ascii="Arial" w:hAnsi="Arial" w:cs="Arial"/>
          <w:bCs/>
        </w:rPr>
      </w:pPr>
      <w:r w:rsidRPr="007336A8">
        <w:rPr>
          <w:rFonts w:ascii="Arial" w:hAnsi="Arial" w:cs="Arial"/>
          <w:bCs/>
        </w:rPr>
        <w:t>A capacidade instalada total de geração de energia elétrica atingiu 2</w:t>
      </w:r>
      <w:r w:rsidR="008F0ED0" w:rsidRPr="007336A8">
        <w:rPr>
          <w:rFonts w:ascii="Arial" w:hAnsi="Arial" w:cs="Arial"/>
          <w:bCs/>
        </w:rPr>
        <w:t>6</w:t>
      </w:r>
      <w:r w:rsidR="007336A8" w:rsidRPr="002A480F">
        <w:rPr>
          <w:rFonts w:ascii="Arial" w:hAnsi="Arial" w:cs="Arial"/>
          <w:bCs/>
        </w:rPr>
        <w:t>6,3</w:t>
      </w:r>
      <w:r w:rsidRPr="007336A8">
        <w:rPr>
          <w:rFonts w:ascii="Arial" w:hAnsi="Arial" w:cs="Arial"/>
          <w:bCs/>
        </w:rPr>
        <w:t xml:space="preserve"> GW, incluindo MMGD, que alcançou </w:t>
      </w:r>
      <w:r w:rsidR="006D26A3" w:rsidRPr="007336A8">
        <w:rPr>
          <w:rFonts w:ascii="Arial" w:hAnsi="Arial" w:cs="Arial"/>
          <w:bCs/>
        </w:rPr>
        <w:t>4</w:t>
      </w:r>
      <w:r w:rsidR="007336A8" w:rsidRPr="002A480F">
        <w:rPr>
          <w:rFonts w:ascii="Arial" w:hAnsi="Arial" w:cs="Arial"/>
          <w:bCs/>
        </w:rPr>
        <w:t>7</w:t>
      </w:r>
      <w:r w:rsidR="001007FC">
        <w:rPr>
          <w:rFonts w:ascii="Arial" w:hAnsi="Arial" w:cs="Arial"/>
          <w:bCs/>
        </w:rPr>
        <w:t>,8</w:t>
      </w:r>
      <w:r w:rsidR="006D26A3" w:rsidRPr="007336A8">
        <w:rPr>
          <w:rFonts w:ascii="Arial" w:hAnsi="Arial" w:cs="Arial"/>
          <w:bCs/>
        </w:rPr>
        <w:t xml:space="preserve"> </w:t>
      </w:r>
      <w:r w:rsidRPr="007336A8">
        <w:rPr>
          <w:rFonts w:ascii="Arial" w:hAnsi="Arial" w:cs="Arial"/>
          <w:bCs/>
        </w:rPr>
        <w:t xml:space="preserve">GW de potência instalada, representando </w:t>
      </w:r>
      <w:r w:rsidR="001007FC">
        <w:rPr>
          <w:rFonts w:ascii="Arial" w:hAnsi="Arial" w:cs="Arial"/>
          <w:bCs/>
        </w:rPr>
        <w:t>18</w:t>
      </w:r>
      <w:r w:rsidRPr="007336A8">
        <w:rPr>
          <w:rFonts w:ascii="Arial" w:hAnsi="Arial" w:cs="Arial"/>
          <w:bCs/>
        </w:rPr>
        <w:t>% da matriz de capacidade in</w:t>
      </w:r>
      <w:r w:rsidR="009D767C" w:rsidRPr="007336A8">
        <w:rPr>
          <w:rFonts w:ascii="Arial" w:hAnsi="Arial" w:cs="Arial"/>
          <w:bCs/>
        </w:rPr>
        <w:t>stalada</w:t>
      </w:r>
      <w:r w:rsidR="00321F83" w:rsidRPr="007336A8">
        <w:rPr>
          <w:rFonts w:ascii="Arial" w:hAnsi="Arial" w:cs="Arial"/>
          <w:bCs/>
        </w:rPr>
        <w:t>. Com isso o</w:t>
      </w:r>
      <w:r w:rsidR="009D767C" w:rsidRPr="007336A8">
        <w:rPr>
          <w:rFonts w:ascii="Arial" w:hAnsi="Arial" w:cs="Arial"/>
          <w:bCs/>
        </w:rPr>
        <w:t xml:space="preserve"> crescimento </w:t>
      </w:r>
      <w:r w:rsidR="00321F83" w:rsidRPr="007336A8">
        <w:rPr>
          <w:rFonts w:ascii="Arial" w:hAnsi="Arial" w:cs="Arial"/>
          <w:bCs/>
        </w:rPr>
        <w:t xml:space="preserve">da MMGD </w:t>
      </w:r>
      <w:r w:rsidRPr="007336A8">
        <w:rPr>
          <w:rFonts w:ascii="Arial" w:hAnsi="Arial" w:cs="Arial"/>
          <w:bCs/>
        </w:rPr>
        <w:t>nos últimos 12 meses</w:t>
      </w:r>
      <w:r w:rsidR="00321F83" w:rsidRPr="007336A8">
        <w:rPr>
          <w:rFonts w:ascii="Arial" w:hAnsi="Arial" w:cs="Arial"/>
          <w:bCs/>
        </w:rPr>
        <w:t xml:space="preserve"> foi de </w:t>
      </w:r>
      <w:r w:rsidR="008F0ED0" w:rsidRPr="007336A8">
        <w:rPr>
          <w:rFonts w:ascii="Arial" w:hAnsi="Arial" w:cs="Arial"/>
          <w:bCs/>
        </w:rPr>
        <w:t>22,</w:t>
      </w:r>
      <w:r w:rsidR="001007FC">
        <w:rPr>
          <w:rFonts w:ascii="Arial" w:hAnsi="Arial" w:cs="Arial"/>
          <w:bCs/>
        </w:rPr>
        <w:t>5</w:t>
      </w:r>
      <w:r w:rsidR="00321F83" w:rsidRPr="007336A8">
        <w:rPr>
          <w:rFonts w:ascii="Arial" w:hAnsi="Arial" w:cs="Arial"/>
          <w:bCs/>
        </w:rPr>
        <w:t>%</w:t>
      </w:r>
      <w:r w:rsidRPr="007336A8">
        <w:rPr>
          <w:rFonts w:ascii="Arial" w:hAnsi="Arial" w:cs="Arial"/>
          <w:bCs/>
        </w:rPr>
        <w:t>.</w:t>
      </w:r>
    </w:p>
    <w:p w14:paraId="7C8348A6" w14:textId="586B0C56" w:rsidR="00EB4B6B" w:rsidRDefault="00EB4B6B" w:rsidP="003A4B71">
      <w:pPr>
        <w:pStyle w:val="Corpodetexto"/>
        <w:spacing w:beforeLines="55" w:before="132" w:line="276" w:lineRule="auto"/>
        <w:ind w:left="150" w:firstLine="559"/>
        <w:jc w:val="both"/>
        <w:rPr>
          <w:rFonts w:ascii="Arial" w:hAnsi="Arial" w:cs="Arial"/>
          <w:bCs/>
        </w:rPr>
      </w:pPr>
      <w:r w:rsidRPr="00E70EC8">
        <w:rPr>
          <w:rFonts w:ascii="Arial" w:hAnsi="Arial" w:cs="Arial"/>
          <w:bCs/>
        </w:rPr>
        <w:t xml:space="preserve">A geração </w:t>
      </w:r>
      <w:r w:rsidR="00405A99" w:rsidRPr="00E70EC8">
        <w:rPr>
          <w:rFonts w:ascii="Arial" w:hAnsi="Arial" w:cs="Arial"/>
          <w:bCs/>
        </w:rPr>
        <w:t xml:space="preserve">hidrelétrica </w:t>
      </w:r>
      <w:r w:rsidRPr="00E70EC8">
        <w:rPr>
          <w:rFonts w:ascii="Arial" w:hAnsi="Arial" w:cs="Arial"/>
          <w:bCs/>
        </w:rPr>
        <w:t xml:space="preserve">verificada no mês de </w:t>
      </w:r>
      <w:r w:rsidR="00E70EC8" w:rsidRPr="002A480F">
        <w:rPr>
          <w:rFonts w:ascii="Arial" w:hAnsi="Arial" w:cs="Arial"/>
          <w:bCs/>
        </w:rPr>
        <w:t>abril</w:t>
      </w:r>
      <w:r w:rsidRPr="00E70EC8">
        <w:rPr>
          <w:rFonts w:ascii="Arial" w:hAnsi="Arial" w:cs="Arial"/>
          <w:bCs/>
        </w:rPr>
        <w:t xml:space="preserve"> de </w:t>
      </w:r>
      <w:r w:rsidR="00EE630C" w:rsidRPr="00E70EC8">
        <w:rPr>
          <w:rFonts w:ascii="Arial" w:hAnsi="Arial" w:cs="Arial"/>
          <w:bCs/>
        </w:rPr>
        <w:t>2026</w:t>
      </w:r>
      <w:r w:rsidRPr="00E70EC8">
        <w:rPr>
          <w:rFonts w:ascii="Arial" w:hAnsi="Arial" w:cs="Arial"/>
          <w:bCs/>
        </w:rPr>
        <w:t xml:space="preserve"> correspondeu a </w:t>
      </w:r>
      <w:r w:rsidR="00E70EC8" w:rsidRPr="002A480F">
        <w:rPr>
          <w:rFonts w:ascii="Arial" w:hAnsi="Arial" w:cs="Arial"/>
          <w:bCs/>
        </w:rPr>
        <w:t>63,4</w:t>
      </w:r>
      <w:r w:rsidRPr="00E70EC8">
        <w:rPr>
          <w:rFonts w:ascii="Arial" w:hAnsi="Arial" w:cs="Arial"/>
          <w:bCs/>
        </w:rPr>
        <w:t xml:space="preserve">% do total gerado no país. As fontes renováveis (hidráulica, eólica, solar, biomassa e MMGD) representaram cerca de </w:t>
      </w:r>
      <w:r w:rsidR="00E420FF" w:rsidRPr="00E70EC8">
        <w:rPr>
          <w:rFonts w:ascii="Arial" w:hAnsi="Arial" w:cs="Arial"/>
          <w:bCs/>
        </w:rPr>
        <w:t>89,</w:t>
      </w:r>
      <w:r w:rsidR="00E70EC8" w:rsidRPr="002A480F">
        <w:rPr>
          <w:rFonts w:ascii="Arial" w:hAnsi="Arial" w:cs="Arial"/>
          <w:bCs/>
        </w:rPr>
        <w:t>9</w:t>
      </w:r>
      <w:r w:rsidRPr="00E70EC8">
        <w:rPr>
          <w:rFonts w:ascii="Arial" w:hAnsi="Arial" w:cs="Arial"/>
          <w:bCs/>
        </w:rPr>
        <w:t>% da geração de energia elétrica brasileira.</w:t>
      </w:r>
    </w:p>
    <w:p w14:paraId="231B4C62" w14:textId="77777777" w:rsidR="000E376F" w:rsidRPr="00E420FF" w:rsidRDefault="000E376F" w:rsidP="003A4B71">
      <w:pPr>
        <w:pStyle w:val="Corpodetexto"/>
        <w:spacing w:beforeLines="55" w:before="132" w:line="276" w:lineRule="auto"/>
        <w:ind w:left="150" w:firstLine="559"/>
        <w:jc w:val="both"/>
        <w:rPr>
          <w:rFonts w:ascii="Arial" w:hAnsi="Arial" w:cs="Arial"/>
          <w:bCs/>
        </w:rPr>
      </w:pPr>
    </w:p>
    <w:p w14:paraId="3DB0D8D9" w14:textId="1DC51351" w:rsidR="00770148" w:rsidRPr="00083EFD" w:rsidRDefault="00D015CF" w:rsidP="001354AD">
      <w:pPr>
        <w:rPr>
          <w:rFonts w:ascii="Century Gothic" w:hAnsi="Century Gothic"/>
          <w:color w:val="173DFF"/>
          <w:sz w:val="34"/>
          <w:szCs w:val="34"/>
        </w:rPr>
      </w:pPr>
      <w:r w:rsidRPr="00083EFD">
        <w:rPr>
          <w:rFonts w:ascii="Century Gothic" w:eastAsia="Arial MT" w:hAnsi="Century Gothic" w:cstheme="minorHAnsi"/>
          <w:noProof/>
          <w:color w:val="3366CC"/>
          <w:sz w:val="34"/>
          <w:szCs w:val="34"/>
          <w:lang w:eastAsia="pt-BR"/>
        </w:rPr>
        <mc:AlternateContent>
          <mc:Choice Requires="wps">
            <w:drawing>
              <wp:anchor distT="0" distB="0" distL="114300" distR="114300" simplePos="0" relativeHeight="251752462" behindDoc="1" locked="0" layoutInCell="1" allowOverlap="1" wp14:anchorId="12DD5475" wp14:editId="04477C06">
                <wp:simplePos x="0" y="0"/>
                <wp:positionH relativeFrom="page">
                  <wp:posOffset>341906</wp:posOffset>
                </wp:positionH>
                <wp:positionV relativeFrom="paragraph">
                  <wp:posOffset>255325</wp:posOffset>
                </wp:positionV>
                <wp:extent cx="6909684" cy="2266122"/>
                <wp:effectExtent l="0" t="0" r="5715" b="1270"/>
                <wp:wrapNone/>
                <wp:docPr id="8394197" name="Textbox 3"/>
                <wp:cNvGraphicFramePr/>
                <a:graphic xmlns:a="http://schemas.openxmlformats.org/drawingml/2006/main">
                  <a:graphicData uri="http://schemas.microsoft.com/office/word/2010/wordprocessingShape">
                    <wps:wsp>
                      <wps:cNvSpPr txBox="1"/>
                      <wps:spPr>
                        <a:xfrm>
                          <a:off x="0" y="0"/>
                          <a:ext cx="6909684" cy="2266122"/>
                        </a:xfrm>
                        <a:prstGeom prst="rect">
                          <a:avLst/>
                        </a:prstGeom>
                        <a:solidFill>
                          <a:srgbClr val="173DFF">
                            <a:alpha val="11999"/>
                          </a:srgbClr>
                        </a:solidFill>
                      </wps:spPr>
                      <wps:txbx>
                        <w:txbxContent>
                          <w:p w14:paraId="5E0A595A" w14:textId="260344EC" w:rsidR="000E376F" w:rsidRDefault="000E376F" w:rsidP="00290E65">
                            <w:pPr>
                              <w:spacing w:before="55" w:line="276" w:lineRule="auto"/>
                              <w:ind w:left="142" w:right="96" w:firstLine="709"/>
                              <w:jc w:val="both"/>
                              <w:rPr>
                                <w:rFonts w:ascii="Arial" w:hAnsi="Arial" w:cs="Arial"/>
                                <w:sz w:val="24"/>
                                <w:szCs w:val="24"/>
                              </w:rPr>
                            </w:pPr>
                            <w:r w:rsidRPr="000E376F">
                              <w:rPr>
                                <w:rFonts w:ascii="Arial" w:hAnsi="Arial" w:cs="Arial"/>
                                <w:sz w:val="24"/>
                                <w:szCs w:val="24"/>
                              </w:rPr>
                              <w:t xml:space="preserve">O ONS realizou, </w:t>
                            </w:r>
                            <w:r>
                              <w:rPr>
                                <w:rFonts w:ascii="Arial" w:hAnsi="Arial" w:cs="Arial"/>
                                <w:sz w:val="24"/>
                                <w:szCs w:val="24"/>
                              </w:rPr>
                              <w:t>no dia 28/4</w:t>
                            </w:r>
                            <w:r w:rsidRPr="000E376F">
                              <w:rPr>
                                <w:rFonts w:ascii="Arial" w:hAnsi="Arial" w:cs="Arial"/>
                                <w:sz w:val="24"/>
                                <w:szCs w:val="24"/>
                              </w:rPr>
                              <w:t xml:space="preserve">, uma </w:t>
                            </w:r>
                            <w:hyperlink r:id="rId16" w:history="1">
                              <w:r w:rsidRPr="000E376F">
                                <w:rPr>
                                  <w:rStyle w:val="Hyperlink"/>
                                  <w:rFonts w:ascii="Arial" w:hAnsi="Arial" w:cs="Arial"/>
                                  <w:sz w:val="24"/>
                                  <w:szCs w:val="24"/>
                                </w:rPr>
                                <w:t>oficina técnica presencial</w:t>
                              </w:r>
                            </w:hyperlink>
                            <w:r w:rsidRPr="000E376F">
                              <w:rPr>
                                <w:rFonts w:ascii="Arial" w:hAnsi="Arial" w:cs="Arial"/>
                                <w:sz w:val="24"/>
                                <w:szCs w:val="24"/>
                              </w:rPr>
                              <w:t xml:space="preserve"> com Agentes e Associações do setor elétrico com foco no aprimoramento da comunicação, do acesso às informações e da prospecção de dados relacionados ao </w:t>
                            </w:r>
                            <w:proofErr w:type="spellStart"/>
                            <w:r w:rsidRPr="00F06849">
                              <w:rPr>
                                <w:rFonts w:ascii="Arial" w:hAnsi="Arial" w:cs="Arial"/>
                                <w:i/>
                                <w:iCs/>
                                <w:sz w:val="24"/>
                                <w:szCs w:val="24"/>
                              </w:rPr>
                              <w:t>curtailment</w:t>
                            </w:r>
                            <w:proofErr w:type="spellEnd"/>
                            <w:r w:rsidRPr="00F06849">
                              <w:rPr>
                                <w:rFonts w:ascii="Arial" w:hAnsi="Arial" w:cs="Arial"/>
                                <w:i/>
                                <w:iCs/>
                                <w:sz w:val="24"/>
                                <w:szCs w:val="24"/>
                              </w:rPr>
                              <w:t>.</w:t>
                            </w:r>
                            <w:r w:rsidRPr="000E376F">
                              <w:rPr>
                                <w:rFonts w:ascii="Arial" w:hAnsi="Arial" w:cs="Arial"/>
                                <w:sz w:val="24"/>
                                <w:szCs w:val="24"/>
                              </w:rPr>
                              <w:t> </w:t>
                            </w:r>
                            <w:r w:rsidRPr="000E376F">
                              <w:rPr>
                                <w:rFonts w:ascii="Arial" w:hAnsi="Arial" w:cs="Arial"/>
                                <w:sz w:val="24"/>
                                <w:szCs w:val="24"/>
                              </w:rPr>
                              <w:br/>
                              <w:t xml:space="preserve">A iniciativa teve como objetivo promover um diálogo técnico e institucional sobre comunicação, dados e ferramentas voltadas à visualização das informações de </w:t>
                            </w:r>
                            <w:proofErr w:type="spellStart"/>
                            <w:r w:rsidRPr="00F06849">
                              <w:rPr>
                                <w:rFonts w:ascii="Arial" w:hAnsi="Arial" w:cs="Arial"/>
                                <w:i/>
                                <w:iCs/>
                                <w:sz w:val="24"/>
                                <w:szCs w:val="24"/>
                              </w:rPr>
                              <w:t>curtailment</w:t>
                            </w:r>
                            <w:proofErr w:type="spellEnd"/>
                            <w:r w:rsidRPr="00F06849">
                              <w:rPr>
                                <w:rFonts w:ascii="Arial" w:hAnsi="Arial" w:cs="Arial"/>
                                <w:i/>
                                <w:iCs/>
                                <w:sz w:val="24"/>
                                <w:szCs w:val="24"/>
                              </w:rPr>
                              <w:t>.</w:t>
                            </w:r>
                            <w:r w:rsidRPr="000E376F">
                              <w:rPr>
                                <w:rFonts w:ascii="Arial" w:hAnsi="Arial" w:cs="Arial"/>
                                <w:sz w:val="24"/>
                                <w:szCs w:val="24"/>
                              </w:rPr>
                              <w:t> </w:t>
                            </w:r>
                          </w:p>
                          <w:p w14:paraId="323532AD" w14:textId="74A918DB" w:rsidR="00D73F05" w:rsidRDefault="00D015CF" w:rsidP="00290E65">
                            <w:pPr>
                              <w:spacing w:before="55" w:line="276" w:lineRule="auto"/>
                              <w:ind w:left="142" w:right="96" w:firstLine="709"/>
                              <w:jc w:val="both"/>
                              <w:rPr>
                                <w:rFonts w:ascii="Arial" w:hAnsi="Arial" w:cs="Arial"/>
                                <w:sz w:val="24"/>
                                <w:szCs w:val="24"/>
                              </w:rPr>
                            </w:pPr>
                            <w:r w:rsidRPr="00D015CF">
                              <w:rPr>
                                <w:rFonts w:ascii="Arial" w:hAnsi="Arial" w:cs="Arial"/>
                                <w:sz w:val="24"/>
                                <w:szCs w:val="24"/>
                              </w:rPr>
                              <w:t>A ANEEL anunciou</w:t>
                            </w:r>
                            <w:r>
                              <w:rPr>
                                <w:rFonts w:ascii="Arial" w:hAnsi="Arial" w:cs="Arial"/>
                                <w:sz w:val="24"/>
                                <w:szCs w:val="24"/>
                              </w:rPr>
                              <w:t>,</w:t>
                            </w:r>
                            <w:r w:rsidRPr="00D015CF">
                              <w:rPr>
                                <w:rFonts w:ascii="Arial" w:hAnsi="Arial" w:cs="Arial"/>
                                <w:sz w:val="24"/>
                                <w:szCs w:val="24"/>
                              </w:rPr>
                              <w:t xml:space="preserve"> em abril</w:t>
                            </w:r>
                            <w:r>
                              <w:rPr>
                                <w:rFonts w:ascii="Arial" w:hAnsi="Arial" w:cs="Arial"/>
                                <w:sz w:val="24"/>
                                <w:szCs w:val="24"/>
                              </w:rPr>
                              <w:t>,</w:t>
                            </w:r>
                            <w:r w:rsidRPr="00D015CF">
                              <w:rPr>
                                <w:rFonts w:ascii="Arial" w:hAnsi="Arial" w:cs="Arial"/>
                                <w:sz w:val="24"/>
                                <w:szCs w:val="24"/>
                              </w:rPr>
                              <w:t xml:space="preserve"> o resultado do </w:t>
                            </w:r>
                            <w:hyperlink r:id="rId17" w:history="1">
                              <w:r w:rsidRPr="00D015CF">
                                <w:rPr>
                                  <w:rStyle w:val="Hyperlink"/>
                                  <w:rFonts w:ascii="Arial" w:hAnsi="Arial" w:cs="Arial"/>
                                  <w:sz w:val="24"/>
                                  <w:szCs w:val="24"/>
                                </w:rPr>
                                <w:t>desempenho das distribuidoras</w:t>
                              </w:r>
                            </w:hyperlink>
                            <w:r w:rsidRPr="00D015CF">
                              <w:rPr>
                                <w:rFonts w:ascii="Arial" w:hAnsi="Arial" w:cs="Arial"/>
                                <w:sz w:val="24"/>
                                <w:szCs w:val="24"/>
                              </w:rPr>
                              <w:t xml:space="preserve"> no fornecimento de energia elétrica em 2025. A qualidade dos serviços de distribuição melhorou </w:t>
                            </w:r>
                            <w:r w:rsidR="005A2A82">
                              <w:rPr>
                                <w:rFonts w:ascii="Arial" w:hAnsi="Arial" w:cs="Arial"/>
                                <w:sz w:val="24"/>
                                <w:szCs w:val="24"/>
                              </w:rPr>
                              <w:t>em 2025</w:t>
                            </w:r>
                            <w:r w:rsidRPr="00D015CF">
                              <w:rPr>
                                <w:rFonts w:ascii="Arial" w:hAnsi="Arial" w:cs="Arial"/>
                                <w:sz w:val="24"/>
                                <w:szCs w:val="24"/>
                              </w:rPr>
                              <w:t xml:space="preserve"> em comparação com 2024, conforme apontam os indicadores DEC e FEC apurados. Os indicadores vêm mantendo trajetória de queda, o que reforça a busca para um serviço de melhor qualidade para seus consumidores. </w:t>
                            </w:r>
                          </w:p>
                          <w:p w14:paraId="7AAF9C71" w14:textId="77777777" w:rsidR="000E376F" w:rsidRPr="009341A7" w:rsidRDefault="000E376F" w:rsidP="00290E65">
                            <w:pPr>
                              <w:spacing w:before="55" w:line="276" w:lineRule="auto"/>
                              <w:ind w:left="142" w:right="96" w:firstLine="709"/>
                              <w:jc w:val="both"/>
                              <w:rPr>
                                <w:rFonts w:ascii="Arial" w:hAnsi="Arial" w:cs="Arial"/>
                                <w:sz w:val="24"/>
                                <w:szCs w:val="24"/>
                              </w:rPr>
                            </w:pPr>
                          </w:p>
                          <w:p w14:paraId="2599C3F1" w14:textId="77777777" w:rsidR="0094254D" w:rsidRPr="002A480F" w:rsidRDefault="0094254D" w:rsidP="004A129C">
                            <w:pPr>
                              <w:spacing w:before="55" w:line="276" w:lineRule="auto"/>
                              <w:ind w:left="142" w:right="96" w:firstLine="709"/>
                              <w:jc w:val="both"/>
                              <w:rPr>
                                <w:rFonts w:ascii="Arial" w:hAnsi="Arial" w:cs="Arial"/>
                                <w:sz w:val="24"/>
                                <w:szCs w:val="24"/>
                              </w:rPr>
                            </w:pPr>
                          </w:p>
                          <w:p w14:paraId="4AE7071B" w14:textId="397D052F" w:rsidR="00B53CB5" w:rsidRDefault="00B53CB5" w:rsidP="006D26A3"/>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2DD5475" id="Textbox 3" o:spid="_x0000_s1032" type="#_x0000_t202" style="position:absolute;margin-left:26.9pt;margin-top:20.1pt;width:544.05pt;height:178.45pt;z-index:-25156401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" fillcolor="#173dff" stroked="f">
                <v:fill opacity="7967f"/>
                <v:textbox inset="0,0,0,0">
                  <w:txbxContent>
                    <w:p w14:paraId="5E0A595A" w14:textId="260344EC" w:rsidR="000E376F" w:rsidRDefault="000E376F" w:rsidP="00290E65">
                      <w:pPr>
                        <w:spacing w:before="55" w:line="276" w:lineRule="auto"/>
                        <w:ind w:left="142" w:right="96" w:firstLine="709"/>
                        <w:jc w:val="both"/>
                        <w:rPr>
                          <w:rFonts w:ascii="Arial" w:hAnsi="Arial" w:cs="Arial"/>
                          <w:sz w:val="24"/>
                          <w:szCs w:val="24"/>
                        </w:rPr>
                      </w:pPr>
                      <w:r w:rsidRPr="000E376F">
                        <w:rPr>
                          <w:rFonts w:ascii="Arial" w:hAnsi="Arial" w:cs="Arial"/>
                          <w:sz w:val="24"/>
                          <w:szCs w:val="24"/>
                        </w:rPr>
                        <w:t xml:space="preserve">O ONS realizou, </w:t>
                      </w:r>
                      <w:r>
                        <w:rPr>
                          <w:rFonts w:ascii="Arial" w:hAnsi="Arial" w:cs="Arial"/>
                          <w:sz w:val="24"/>
                          <w:szCs w:val="24"/>
                        </w:rPr>
                        <w:t>no dia 28/4</w:t>
                      </w:r>
                      <w:r w:rsidRPr="000E376F">
                        <w:rPr>
                          <w:rFonts w:ascii="Arial" w:hAnsi="Arial" w:cs="Arial"/>
                          <w:sz w:val="24"/>
                          <w:szCs w:val="24"/>
                        </w:rPr>
                        <w:t xml:space="preserve">, uma </w:t>
                      </w:r>
                      <w:hyperlink r:id="rId18" w:history="1">
                        <w:r w:rsidRPr="000E376F">
                          <w:rPr>
                            <w:rStyle w:val="Hyperlink"/>
                            <w:rFonts w:ascii="Arial" w:hAnsi="Arial" w:cs="Arial"/>
                            <w:sz w:val="24"/>
                            <w:szCs w:val="24"/>
                          </w:rPr>
                          <w:t>oficina técnica presencial</w:t>
                        </w:r>
                      </w:hyperlink>
                      <w:r w:rsidRPr="000E376F">
                        <w:rPr>
                          <w:rFonts w:ascii="Arial" w:hAnsi="Arial" w:cs="Arial"/>
                          <w:sz w:val="24"/>
                          <w:szCs w:val="24"/>
                        </w:rPr>
                        <w:t xml:space="preserve"> com Agentes e Associações do setor elétrico com foco no aprimoramento da comunicação, do acesso às informações e da prospecção de dados relacionados ao </w:t>
                      </w:r>
                      <w:proofErr w:type="spellStart"/>
                      <w:r w:rsidRPr="00F06849">
                        <w:rPr>
                          <w:rFonts w:ascii="Arial" w:hAnsi="Arial" w:cs="Arial"/>
                          <w:i/>
                          <w:iCs/>
                          <w:sz w:val="24"/>
                          <w:szCs w:val="24"/>
                        </w:rPr>
                        <w:t>curtailment</w:t>
                      </w:r>
                      <w:proofErr w:type="spellEnd"/>
                      <w:r w:rsidRPr="00F06849">
                        <w:rPr>
                          <w:rFonts w:ascii="Arial" w:hAnsi="Arial" w:cs="Arial"/>
                          <w:i/>
                          <w:iCs/>
                          <w:sz w:val="24"/>
                          <w:szCs w:val="24"/>
                        </w:rPr>
                        <w:t>.</w:t>
                      </w:r>
                      <w:r w:rsidRPr="000E376F">
                        <w:rPr>
                          <w:rFonts w:ascii="Arial" w:hAnsi="Arial" w:cs="Arial"/>
                          <w:sz w:val="24"/>
                          <w:szCs w:val="24"/>
                        </w:rPr>
                        <w:t> </w:t>
                      </w:r>
                      <w:r w:rsidRPr="000E376F">
                        <w:rPr>
                          <w:rFonts w:ascii="Arial" w:hAnsi="Arial" w:cs="Arial"/>
                          <w:sz w:val="24"/>
                          <w:szCs w:val="24"/>
                        </w:rPr>
                        <w:br/>
                        <w:t xml:space="preserve">A iniciativa teve como objetivo promover um diálogo técnico e institucional sobre comunicação, dados e ferramentas voltadas à visualização das informações de </w:t>
                      </w:r>
                      <w:proofErr w:type="spellStart"/>
                      <w:r w:rsidRPr="00F06849">
                        <w:rPr>
                          <w:rFonts w:ascii="Arial" w:hAnsi="Arial" w:cs="Arial"/>
                          <w:i/>
                          <w:iCs/>
                          <w:sz w:val="24"/>
                          <w:szCs w:val="24"/>
                        </w:rPr>
                        <w:t>curtailment</w:t>
                      </w:r>
                      <w:proofErr w:type="spellEnd"/>
                      <w:r w:rsidRPr="00F06849">
                        <w:rPr>
                          <w:rFonts w:ascii="Arial" w:hAnsi="Arial" w:cs="Arial"/>
                          <w:i/>
                          <w:iCs/>
                          <w:sz w:val="24"/>
                          <w:szCs w:val="24"/>
                        </w:rPr>
                        <w:t>.</w:t>
                      </w:r>
                      <w:r w:rsidRPr="000E376F">
                        <w:rPr>
                          <w:rFonts w:ascii="Arial" w:hAnsi="Arial" w:cs="Arial"/>
                          <w:sz w:val="24"/>
                          <w:szCs w:val="24"/>
                        </w:rPr>
                        <w:t> </w:t>
                      </w:r>
                    </w:p>
                    <w:p w14:paraId="323532AD" w14:textId="74A918DB" w:rsidR="00D73F05" w:rsidRDefault="00D015CF" w:rsidP="00290E65">
                      <w:pPr>
                        <w:spacing w:before="55" w:line="276" w:lineRule="auto"/>
                        <w:ind w:left="142" w:right="96" w:firstLine="709"/>
                        <w:jc w:val="both"/>
                        <w:rPr>
                          <w:rFonts w:ascii="Arial" w:hAnsi="Arial" w:cs="Arial"/>
                          <w:sz w:val="24"/>
                          <w:szCs w:val="24"/>
                        </w:rPr>
                      </w:pPr>
                      <w:r w:rsidRPr="00D015CF">
                        <w:rPr>
                          <w:rFonts w:ascii="Arial" w:hAnsi="Arial" w:cs="Arial"/>
                          <w:sz w:val="24"/>
                          <w:szCs w:val="24"/>
                        </w:rPr>
                        <w:t>A ANEEL anunciou</w:t>
                      </w:r>
                      <w:r>
                        <w:rPr>
                          <w:rFonts w:ascii="Arial" w:hAnsi="Arial" w:cs="Arial"/>
                          <w:sz w:val="24"/>
                          <w:szCs w:val="24"/>
                        </w:rPr>
                        <w:t>,</w:t>
                      </w:r>
                      <w:r w:rsidRPr="00D015CF">
                        <w:rPr>
                          <w:rFonts w:ascii="Arial" w:hAnsi="Arial" w:cs="Arial"/>
                          <w:sz w:val="24"/>
                          <w:szCs w:val="24"/>
                        </w:rPr>
                        <w:t xml:space="preserve"> em abril</w:t>
                      </w:r>
                      <w:r>
                        <w:rPr>
                          <w:rFonts w:ascii="Arial" w:hAnsi="Arial" w:cs="Arial"/>
                          <w:sz w:val="24"/>
                          <w:szCs w:val="24"/>
                        </w:rPr>
                        <w:t>,</w:t>
                      </w:r>
                      <w:r w:rsidRPr="00D015CF">
                        <w:rPr>
                          <w:rFonts w:ascii="Arial" w:hAnsi="Arial" w:cs="Arial"/>
                          <w:sz w:val="24"/>
                          <w:szCs w:val="24"/>
                        </w:rPr>
                        <w:t xml:space="preserve"> o resultado do </w:t>
                      </w:r>
                      <w:hyperlink r:id="rId19" w:history="1">
                        <w:r w:rsidRPr="00D015CF">
                          <w:rPr>
                            <w:rStyle w:val="Hyperlink"/>
                            <w:rFonts w:ascii="Arial" w:hAnsi="Arial" w:cs="Arial"/>
                            <w:sz w:val="24"/>
                            <w:szCs w:val="24"/>
                          </w:rPr>
                          <w:t>desempenho das distribuidoras</w:t>
                        </w:r>
                      </w:hyperlink>
                      <w:r w:rsidRPr="00D015CF">
                        <w:rPr>
                          <w:rFonts w:ascii="Arial" w:hAnsi="Arial" w:cs="Arial"/>
                          <w:sz w:val="24"/>
                          <w:szCs w:val="24"/>
                        </w:rPr>
                        <w:t xml:space="preserve"> no fornecimento de energia elétrica em 2025. A qualidade dos serviços de distribuição melhorou </w:t>
                      </w:r>
                      <w:r w:rsidR="005A2A82">
                        <w:rPr>
                          <w:rFonts w:ascii="Arial" w:hAnsi="Arial" w:cs="Arial"/>
                          <w:sz w:val="24"/>
                          <w:szCs w:val="24"/>
                        </w:rPr>
                        <w:t>em 2025</w:t>
                      </w:r>
                      <w:r w:rsidRPr="00D015CF">
                        <w:rPr>
                          <w:rFonts w:ascii="Arial" w:hAnsi="Arial" w:cs="Arial"/>
                          <w:sz w:val="24"/>
                          <w:szCs w:val="24"/>
                        </w:rPr>
                        <w:t xml:space="preserve"> em comparação com 2024, conforme apontam os indicadores DEC e FEC apurados. Os indicadores vêm mantendo trajetória de queda, o que reforça a busca para um serviço de melhor qualidade para seus consumidores. </w:t>
                      </w:r>
                    </w:p>
                    <w:p w14:paraId="7AAF9C71" w14:textId="77777777" w:rsidR="000E376F" w:rsidRPr="009341A7" w:rsidRDefault="000E376F" w:rsidP="00290E65">
                      <w:pPr>
                        <w:spacing w:before="55" w:line="276" w:lineRule="auto"/>
                        <w:ind w:left="142" w:right="96" w:firstLine="709"/>
                        <w:jc w:val="both"/>
                        <w:rPr>
                          <w:rFonts w:ascii="Arial" w:hAnsi="Arial" w:cs="Arial"/>
                          <w:sz w:val="24"/>
                          <w:szCs w:val="24"/>
                        </w:rPr>
                      </w:pPr>
                    </w:p>
                    <w:p w14:paraId="2599C3F1" w14:textId="77777777" w:rsidR="0094254D" w:rsidRPr="002A480F" w:rsidRDefault="0094254D" w:rsidP="004A129C">
                      <w:pPr>
                        <w:spacing w:before="55" w:line="276" w:lineRule="auto"/>
                        <w:ind w:left="142" w:right="96" w:firstLine="709"/>
                        <w:jc w:val="both"/>
                        <w:rPr>
                          <w:rFonts w:ascii="Arial" w:hAnsi="Arial" w:cs="Arial"/>
                          <w:sz w:val="24"/>
                          <w:szCs w:val="24"/>
                        </w:rPr>
                      </w:pPr>
                    </w:p>
                    <w:p w14:paraId="4AE7071B" w14:textId="397D052F" w:rsidR="00B53CB5" w:rsidRDefault="00B53CB5" w:rsidP="006D26A3"/>
                  </w:txbxContent>
                </v:textbox>
                <w10:wrap anchorx="page"/>
              </v:shape>
            </w:pict>
          </mc:Fallback>
        </mc:AlternateContent>
      </w:r>
      <w:r w:rsidR="001E38E6" w:rsidRPr="00083EFD">
        <w:rPr>
          <w:rFonts w:ascii="Century Gothic" w:hAnsi="Century Gothic"/>
          <w:color w:val="3366CC"/>
          <w:sz w:val="34"/>
          <w:szCs w:val="34"/>
        </w:rPr>
        <w:t xml:space="preserve">Setor </w:t>
      </w:r>
      <w:r w:rsidR="009C13B0" w:rsidRPr="00083EFD">
        <w:rPr>
          <w:rFonts w:ascii="Century Gothic" w:hAnsi="Century Gothic"/>
          <w:color w:val="3366CC"/>
          <w:sz w:val="34"/>
          <w:szCs w:val="34"/>
        </w:rPr>
        <w:t>E</w:t>
      </w:r>
      <w:r w:rsidR="001E38E6" w:rsidRPr="00083EFD">
        <w:rPr>
          <w:rFonts w:ascii="Century Gothic" w:hAnsi="Century Gothic"/>
          <w:color w:val="3366CC"/>
          <w:sz w:val="34"/>
          <w:szCs w:val="34"/>
        </w:rPr>
        <w:t>lét</w:t>
      </w:r>
      <w:r w:rsidR="00517BAF" w:rsidRPr="00083EFD">
        <w:rPr>
          <w:rFonts w:ascii="Century Gothic" w:hAnsi="Century Gothic"/>
          <w:color w:val="3366CC"/>
          <w:sz w:val="34"/>
          <w:szCs w:val="34"/>
        </w:rPr>
        <w:t>r</w:t>
      </w:r>
      <w:r w:rsidR="001E38E6" w:rsidRPr="00083EFD">
        <w:rPr>
          <w:rFonts w:ascii="Century Gothic" w:hAnsi="Century Gothic"/>
          <w:color w:val="3366CC"/>
          <w:sz w:val="34"/>
          <w:szCs w:val="34"/>
        </w:rPr>
        <w:t>ico</w:t>
      </w:r>
    </w:p>
    <w:p w14:paraId="159339C9" w14:textId="2CB1778C" w:rsidR="00CA4E9D" w:rsidRPr="00822B99" w:rsidRDefault="00F8398B" w:rsidP="005C7834">
      <w:pPr>
        <w:tabs>
          <w:tab w:val="left" w:pos="660"/>
        </w:tabs>
        <w:spacing w:after="139"/>
        <w:rPr>
          <w:rFonts w:ascii="Calibri" w:eastAsia="Calibri" w:hAnsi="Calibri" w:cs="Calibri"/>
          <w:color w:val="3C3C3C"/>
          <w:sz w:val="24"/>
          <w:szCs w:val="24"/>
          <w:highlight w:val="yellow"/>
          <w:lang w:val="pt-PT"/>
        </w:rPr>
      </w:pPr>
      <w:r w:rsidRPr="00822B99">
        <w:rPr>
          <w:rFonts w:ascii="Calibri" w:eastAsia="Calibri" w:hAnsi="Calibri" w:cs="Calibri"/>
          <w:color w:val="3C3C3C"/>
          <w:sz w:val="24"/>
          <w:szCs w:val="24"/>
          <w:highlight w:val="yellow"/>
          <w:lang w:val="pt-PT"/>
        </w:rPr>
        <w:t xml:space="preserve">  </w:t>
      </w:r>
    </w:p>
    <w:p w14:paraId="37B139BE" w14:textId="65DF2ECB" w:rsidR="00772FF0" w:rsidRPr="00822B99" w:rsidRDefault="00772FF0" w:rsidP="00535658">
      <w:pPr>
        <w:pStyle w:val="Corpodetexto"/>
        <w:spacing w:before="266"/>
        <w:ind w:left="284"/>
        <w:rPr>
          <w:rFonts w:cstheme="minorHAnsi"/>
          <w:sz w:val="36"/>
          <w:szCs w:val="36"/>
          <w:highlight w:val="yellow"/>
        </w:rPr>
      </w:pPr>
    </w:p>
    <w:p w14:paraId="1CBC6E7D" w14:textId="3DDDCF51" w:rsidR="00080FF8" w:rsidRPr="00822B99" w:rsidRDefault="00080FF8" w:rsidP="0072200D">
      <w:pPr>
        <w:pStyle w:val="Corpodetexto"/>
        <w:spacing w:before="266"/>
        <w:rPr>
          <w:rFonts w:cstheme="minorHAnsi"/>
          <w:sz w:val="36"/>
          <w:szCs w:val="36"/>
          <w:highlight w:val="yellow"/>
        </w:rPr>
      </w:pPr>
    </w:p>
    <w:p w14:paraId="19C376D5" w14:textId="202330C4" w:rsidR="00CA4E9D" w:rsidRPr="00822B99" w:rsidRDefault="00CA4E9D" w:rsidP="007E7747">
      <w:pPr>
        <w:spacing w:after="139"/>
        <w:jc w:val="both"/>
        <w:rPr>
          <w:rFonts w:ascii="Arial" w:hAnsi="Arial" w:cs="Arial"/>
          <w:sz w:val="24"/>
          <w:szCs w:val="24"/>
          <w:highlight w:val="yellow"/>
        </w:rPr>
      </w:pPr>
    </w:p>
    <w:p w14:paraId="43296CF8" w14:textId="1642226E" w:rsidR="00217260" w:rsidRPr="00822B99" w:rsidRDefault="00217260" w:rsidP="00EF4F35">
      <w:pPr>
        <w:spacing w:before="55" w:after="0" w:line="276" w:lineRule="auto"/>
        <w:ind w:right="96"/>
        <w:jc w:val="both"/>
        <w:rPr>
          <w:rFonts w:ascii="Arial" w:hAnsi="Arial" w:cs="Arial"/>
          <w:b/>
          <w:sz w:val="24"/>
          <w:szCs w:val="24"/>
          <w:highlight w:val="yellow"/>
        </w:rPr>
      </w:pPr>
    </w:p>
    <w:p w14:paraId="022F9667" w14:textId="6E15E40B" w:rsidR="008865D8" w:rsidRPr="00822B99" w:rsidRDefault="008865D8" w:rsidP="007E7747">
      <w:pPr>
        <w:spacing w:after="139"/>
        <w:jc w:val="both"/>
        <w:rPr>
          <w:rFonts w:ascii="Arial" w:hAnsi="Arial" w:cs="Arial"/>
          <w:b/>
          <w:sz w:val="24"/>
          <w:szCs w:val="24"/>
          <w:highlight w:val="yellow"/>
        </w:rPr>
      </w:pPr>
    </w:p>
    <w:p w14:paraId="3C4DB376" w14:textId="107DE5A2" w:rsidR="00DB38B0" w:rsidRPr="00822B99" w:rsidRDefault="00DB38B0">
      <w:pPr>
        <w:rPr>
          <w:rFonts w:ascii="Arial" w:hAnsi="Arial" w:cs="Arial"/>
          <w:sz w:val="24"/>
          <w:szCs w:val="24"/>
          <w:highlight w:val="yellow"/>
        </w:rPr>
      </w:pPr>
      <w:bookmarkStart w:id="51" w:name="_Toc162278090"/>
      <w:bookmarkStart w:id="52" w:name="_Toc162280609"/>
      <w:bookmarkStart w:id="53" w:name="_Toc162337117"/>
    </w:p>
    <w:p w14:paraId="3E485778" w14:textId="77777777" w:rsidR="00C0556E" w:rsidRPr="00822B99" w:rsidRDefault="00C0556E" w:rsidP="00C0556E">
      <w:pPr>
        <w:rPr>
          <w:highlight w:val="yellow"/>
          <w:lang w:eastAsia="pt-BR"/>
        </w:rPr>
      </w:pPr>
    </w:p>
    <w:p w14:paraId="533CD005" w14:textId="77777777" w:rsidR="00C0556E" w:rsidRPr="00822B99" w:rsidRDefault="00C0556E" w:rsidP="00C0556E">
      <w:pPr>
        <w:rPr>
          <w:highlight w:val="yellow"/>
          <w:lang w:eastAsia="pt-BR"/>
        </w:rPr>
      </w:pPr>
    </w:p>
    <w:bookmarkStart w:id="54" w:name="_Toc237509037"/>
    <w:p w14:paraId="44A565C2" w14:textId="0EDB9251" w:rsidR="00A44ACC" w:rsidRPr="00FA7832" w:rsidRDefault="000D107D" w:rsidP="00760399">
      <w:pPr>
        <w:pStyle w:val="Ttulo1"/>
        <w:ind w:left="0" w:firstLine="0"/>
        <w:rPr>
          <w:color w:val="3366CC"/>
          <w:sz w:val="24"/>
          <w:szCs w:val="24"/>
        </w:rPr>
      </w:pPr>
      <w:r w:rsidRPr="00FA7832">
        <w:rPr>
          <w:noProof/>
          <w:color w:val="3366CC"/>
        </w:rPr>
        <w:lastRenderedPageBreak/>
        <mc:AlternateContent>
          <mc:Choice Requires="wpg">
            <w:drawing>
              <wp:anchor distT="0" distB="0" distL="114300" distR="114300" simplePos="0" relativeHeight="251865102" behindDoc="0" locked="0" layoutInCell="1" allowOverlap="1" wp14:anchorId="060D6F9B" wp14:editId="1936FE31">
                <wp:simplePos x="0" y="0"/>
                <wp:positionH relativeFrom="margin">
                  <wp:align>left</wp:align>
                </wp:positionH>
                <wp:positionV relativeFrom="paragraph">
                  <wp:posOffset>196677</wp:posOffset>
                </wp:positionV>
                <wp:extent cx="2862469" cy="88669"/>
                <wp:effectExtent l="0" t="0" r="14605" b="0"/>
                <wp:wrapNone/>
                <wp:docPr id="9" name="Group 25676"/>
                <wp:cNvGraphicFramePr/>
                <a:graphic xmlns:a="http://schemas.openxmlformats.org/drawingml/2006/main">
                  <a:graphicData uri="http://schemas.microsoft.com/office/word/2010/wordprocessingGroup">
                    <wpg:wgp>
                      <wpg:cNvGrpSpPr/>
                      <wpg:grpSpPr>
                        <a:xfrm>
                          <a:off x="0" y="0"/>
                          <a:ext cx="2862469" cy="88669"/>
                          <a:chOff x="0" y="0"/>
                          <a:chExt cx="4413606" cy="3175"/>
                        </a:xfrm>
                      </wpg:grpSpPr>
                      <wps:wsp>
                        <wps:cNvPr id="1"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F8C57E8" id="Group 25676" o:spid="_x0000_s1026" style="position:absolute;margin-left:0;margin-top:15.5pt;width:225.4pt;height:7pt;z-index:251865102;mso-position-horizontal:left;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" path="m,l4413606,e" filled="f" strokecolor="#fcde04" strokeweight="1.5pt">
                  <v:stroke miterlimit="83231f" joinstyle="miter"/>
                  <v:path arrowok="t" textboxrect="0,0,4413606,0"/>
                </v:shape>
                <w10:wrap anchorx="margin"/>
              </v:group>
            </w:pict>
          </mc:Fallback>
        </mc:AlternateContent>
      </w:r>
      <w:r w:rsidRPr="00FA7832">
        <w:rPr>
          <w:color w:val="3366CC"/>
          <w:sz w:val="24"/>
          <w:szCs w:val="24"/>
        </w:rPr>
        <w:t>CONDIÇÕES HIDROMETEOROLÓGICAS</w:t>
      </w:r>
      <w:bookmarkEnd w:id="51"/>
      <w:bookmarkEnd w:id="52"/>
      <w:bookmarkEnd w:id="53"/>
      <w:bookmarkEnd w:id="54"/>
    </w:p>
    <w:p w14:paraId="3B8E7931" w14:textId="12632FF3" w:rsidR="00760399" w:rsidRPr="0019739B" w:rsidRDefault="00323BBD" w:rsidP="00760399">
      <w:pPr>
        <w:rPr>
          <w:rFonts w:ascii="Century Gothic" w:hAnsi="Century Gothic"/>
          <w:color w:val="3366CC"/>
        </w:rPr>
      </w:pPr>
      <w:r>
        <w:rPr>
          <w:rFonts w:ascii="Century Gothic" w:hAnsi="Century Gothic"/>
          <w:color w:val="3366CC"/>
        </w:rPr>
        <w:t>Abril</w:t>
      </w:r>
      <w:r w:rsidR="00F857DD" w:rsidRPr="0019739B">
        <w:rPr>
          <w:rFonts w:ascii="Century Gothic" w:hAnsi="Century Gothic"/>
          <w:color w:val="3366CC"/>
        </w:rPr>
        <w:t xml:space="preserve"> </w:t>
      </w:r>
      <w:r w:rsidR="00ED687A" w:rsidRPr="0019739B">
        <w:rPr>
          <w:rFonts w:ascii="Century Gothic" w:hAnsi="Century Gothic"/>
          <w:color w:val="3366CC"/>
        </w:rPr>
        <w:t>de 202</w:t>
      </w:r>
      <w:r w:rsidR="00123C00" w:rsidRPr="0019739B">
        <w:rPr>
          <w:rFonts w:ascii="Century Gothic" w:hAnsi="Century Gothic"/>
          <w:color w:val="3366CC"/>
        </w:rPr>
        <w:t>6</w:t>
      </w:r>
    </w:p>
    <w:p w14:paraId="245B81A3" w14:textId="77777777" w:rsidR="00D73674" w:rsidRPr="002A480F" w:rsidRDefault="00D73674" w:rsidP="00760399">
      <w:pPr>
        <w:rPr>
          <w:rFonts w:ascii="Century Gothic" w:hAnsi="Century Gothic"/>
          <w:b/>
          <w:color w:val="3366CC"/>
          <w:szCs w:val="24"/>
          <w:highlight w:val="yellow"/>
        </w:rPr>
      </w:pPr>
    </w:p>
    <w:p w14:paraId="31856CBF" w14:textId="588233CE" w:rsidR="00A80356" w:rsidRPr="002A480F" w:rsidRDefault="0019739B" w:rsidP="003F2E9B">
      <w:pPr>
        <w:spacing w:after="240" w:line="240" w:lineRule="auto"/>
        <w:ind w:firstLine="561"/>
        <w:jc w:val="both"/>
        <w:rPr>
          <w:noProof/>
          <w:sz w:val="24"/>
          <w:szCs w:val="24"/>
          <w:lang w:eastAsia="pt-BR"/>
        </w:rPr>
      </w:pPr>
      <w:r w:rsidRPr="0019739B">
        <w:rPr>
          <w:rFonts w:ascii="Arial" w:hAnsi="Arial" w:cs="Arial"/>
        </w:rPr>
        <w:t>Em abril, a região Sul apresentou recuperação nas afluências em relação aos cenários anteriores, contribuindo para a recomposição dos reservatórios locais. As precipitações ficaram acima da média mensal nas bacias dos rios Jacuí, Iguaçu, Paranapanema e na incremental à Usina Hidrelétrica – UHE Itaipu, devido ao avanço de frentes frias. A bacia do rio Uruguai permaneceu com chuvas abaixo da média histórica. Nas demais bacias de interesse do SIN os totais foram inferiores à média</w:t>
      </w:r>
      <w:r>
        <w:rPr>
          <w:rFonts w:ascii="Arial" w:hAnsi="Arial" w:cs="Arial"/>
        </w:rPr>
        <w:t>.</w:t>
      </w:r>
      <w:r w:rsidRPr="0019739B">
        <w:rPr>
          <w:rFonts w:ascii="Arial" w:hAnsi="Arial" w:cs="Arial"/>
        </w:rPr>
        <w:t xml:space="preserve"> </w:t>
      </w:r>
    </w:p>
    <w:p w14:paraId="57DBA2F8" w14:textId="263BD35A" w:rsidR="00AA0D58" w:rsidRPr="00822B99" w:rsidRDefault="00447A93" w:rsidP="002A480F">
      <w:pPr>
        <w:spacing w:after="240" w:line="240" w:lineRule="auto"/>
        <w:jc w:val="center"/>
        <w:rPr>
          <w:rFonts w:ascii="Arial" w:eastAsia="Arial MT" w:hAnsi="Arial" w:cs="Arial"/>
          <w:sz w:val="24"/>
          <w:szCs w:val="24"/>
          <w:highlight w:val="yellow"/>
          <w:lang w:val="pt-PT"/>
        </w:rPr>
      </w:pPr>
      <w:r w:rsidRPr="002A480F">
        <w:rPr>
          <w:noProof/>
        </w:rPr>
        <w:drawing>
          <wp:inline distT="0" distB="0" distL="0" distR="0" wp14:anchorId="5DAF91C4" wp14:editId="7CDEE512">
            <wp:extent cx="5328000" cy="5918943"/>
            <wp:effectExtent l="0" t="0" r="6350" b="5715"/>
            <wp:docPr id="104500865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28000" cy="5918943"/>
                    </a:xfrm>
                    <a:prstGeom prst="rect">
                      <a:avLst/>
                    </a:prstGeom>
                    <a:noFill/>
                    <a:ln>
                      <a:noFill/>
                    </a:ln>
                  </pic:spPr>
                </pic:pic>
              </a:graphicData>
            </a:graphic>
          </wp:inline>
        </w:drawing>
      </w:r>
    </w:p>
    <w:p w14:paraId="1C6BDDDB" w14:textId="2301B1D0" w:rsidR="001E38E6" w:rsidRPr="00822B99" w:rsidRDefault="00F50A11" w:rsidP="001E38E6">
      <w:pPr>
        <w:spacing w:after="139"/>
        <w:jc w:val="center"/>
        <w:rPr>
          <w:rFonts w:ascii="Arial" w:hAnsi="Arial" w:cs="Arial"/>
          <w:noProof/>
          <w:color w:val="3366CC"/>
          <w:lang w:eastAsia="pt-BR"/>
        </w:rPr>
      </w:pPr>
      <w:r w:rsidRPr="00822B99">
        <w:rPr>
          <w:rFonts w:ascii="Arial" w:hAnsi="Arial" w:cs="Arial"/>
          <w:noProof/>
          <w:color w:val="3366CC"/>
          <w:lang w:eastAsia="pt-BR"/>
        </w:rPr>
        <w:t>Anomalia de p</w:t>
      </w:r>
      <w:r w:rsidR="001E38E6" w:rsidRPr="00822B99">
        <w:rPr>
          <w:rFonts w:ascii="Arial" w:hAnsi="Arial" w:cs="Arial"/>
          <w:noProof/>
          <w:color w:val="3366CC"/>
          <w:lang w:eastAsia="pt-BR"/>
        </w:rPr>
        <w:t>recipitação (m</w:t>
      </w:r>
      <w:r w:rsidRPr="00822B99">
        <w:rPr>
          <w:rFonts w:ascii="Arial" w:hAnsi="Arial" w:cs="Arial"/>
          <w:noProof/>
          <w:color w:val="3366CC"/>
          <w:lang w:eastAsia="pt-BR"/>
        </w:rPr>
        <w:t xml:space="preserve">m) </w:t>
      </w:r>
      <w:r w:rsidR="00F2555C" w:rsidRPr="00822B99">
        <w:rPr>
          <w:rFonts w:ascii="Arial" w:hAnsi="Arial" w:cs="Arial"/>
          <w:noProof/>
          <w:color w:val="3366CC"/>
          <w:lang w:eastAsia="pt-BR"/>
        </w:rPr>
        <w:t>no mês</w:t>
      </w:r>
    </w:p>
    <w:p w14:paraId="2B13B991" w14:textId="77777777" w:rsidR="001E38E6" w:rsidRPr="00822B99" w:rsidRDefault="001E38E6" w:rsidP="002D6DAE">
      <w:pPr>
        <w:spacing w:after="139"/>
        <w:jc w:val="center"/>
        <w:rPr>
          <w:b/>
          <w:noProof/>
          <w:color w:val="13666B" w:themeColor="accent3" w:themeShade="80"/>
          <w:sz w:val="20"/>
          <w:highlight w:val="yellow"/>
          <w:lang w:eastAsia="pt-BR"/>
        </w:rPr>
      </w:pPr>
    </w:p>
    <w:p w14:paraId="32BF8E46" w14:textId="77777777" w:rsidR="00ED687A" w:rsidRPr="00822B99" w:rsidRDefault="00ED687A" w:rsidP="002764D0">
      <w:pPr>
        <w:spacing w:after="0" w:line="240" w:lineRule="auto"/>
        <w:jc w:val="right"/>
        <w:rPr>
          <w:rFonts w:ascii="Arial" w:eastAsia="Calibri" w:hAnsi="Arial" w:cs="Arial"/>
          <w:bCs/>
          <w:sz w:val="18"/>
          <w:szCs w:val="18"/>
        </w:rPr>
      </w:pPr>
    </w:p>
    <w:p w14:paraId="0EB6BBA3" w14:textId="7B8B4BA3" w:rsidR="00132BF1" w:rsidRPr="00822B99" w:rsidRDefault="003A430E" w:rsidP="002764D0">
      <w:pPr>
        <w:spacing w:after="0" w:line="240" w:lineRule="auto"/>
        <w:jc w:val="right"/>
        <w:rPr>
          <w:rFonts w:ascii="Arial" w:eastAsia="Calibri" w:hAnsi="Arial" w:cs="Arial"/>
          <w:bCs/>
          <w:sz w:val="18"/>
          <w:szCs w:val="18"/>
        </w:rPr>
      </w:pPr>
      <w:r w:rsidRPr="00822B99">
        <w:rPr>
          <w:rFonts w:ascii="Arial" w:eastAsia="Calibri" w:hAnsi="Arial" w:cs="Arial"/>
          <w:bCs/>
          <w:sz w:val="18"/>
          <w:szCs w:val="18"/>
        </w:rPr>
        <w:t xml:space="preserve">Fontes: </w:t>
      </w:r>
      <w:hyperlink r:id="rId21" w:history="1">
        <w:r w:rsidR="00733132" w:rsidRPr="00822B99">
          <w:rPr>
            <w:rStyle w:val="Hyperlink"/>
            <w:rFonts w:ascii="Arial" w:eastAsia="Calibri" w:hAnsi="Arial" w:cs="Arial"/>
            <w:bCs/>
            <w:color w:val="auto"/>
            <w:sz w:val="18"/>
            <w:szCs w:val="18"/>
          </w:rPr>
          <w:t>CPTEC/INPE</w:t>
        </w:r>
      </w:hyperlink>
      <w:r w:rsidR="00C023B4" w:rsidRPr="00822B99">
        <w:rPr>
          <w:rStyle w:val="Hyperlink"/>
          <w:rFonts w:ascii="Arial" w:eastAsia="Calibri" w:hAnsi="Arial" w:cs="Arial"/>
          <w:bCs/>
          <w:color w:val="auto"/>
          <w:sz w:val="18"/>
          <w:szCs w:val="18"/>
          <w:u w:val="none"/>
        </w:rPr>
        <w:t xml:space="preserve"> e</w:t>
      </w:r>
      <w:r w:rsidR="00733132" w:rsidRPr="00822B99">
        <w:rPr>
          <w:rFonts w:ascii="Arial" w:eastAsia="Calibri" w:hAnsi="Arial" w:cs="Arial"/>
          <w:bCs/>
          <w:sz w:val="18"/>
          <w:szCs w:val="18"/>
        </w:rPr>
        <w:t xml:space="preserve"> ONS</w:t>
      </w:r>
      <w:r w:rsidR="00C023B4" w:rsidRPr="00822B99">
        <w:rPr>
          <w:rFonts w:ascii="Arial" w:eastAsia="Calibri" w:hAnsi="Arial" w:cs="Arial"/>
          <w:bCs/>
          <w:sz w:val="18"/>
          <w:szCs w:val="18"/>
        </w:rPr>
        <w:t>.</w:t>
      </w:r>
    </w:p>
    <w:p w14:paraId="195AA98C" w14:textId="694466D3" w:rsidR="009F241D" w:rsidRPr="00822B99" w:rsidRDefault="00B40093" w:rsidP="00E378C1">
      <w:pPr>
        <w:pStyle w:val="Ttulo2"/>
        <w:rPr>
          <w:b/>
          <w:color w:val="3366CC"/>
          <w:sz w:val="24"/>
          <w:szCs w:val="24"/>
        </w:rPr>
      </w:pPr>
      <w:bookmarkStart w:id="55" w:name="_Toc146548126"/>
      <w:r w:rsidRPr="00822B99">
        <w:rPr>
          <w:b/>
          <w:color w:val="3366CC"/>
          <w:sz w:val="24"/>
          <w:szCs w:val="24"/>
          <w:highlight w:val="yellow"/>
        </w:rPr>
        <w:br w:type="page"/>
      </w:r>
      <w:bookmarkStart w:id="56" w:name="_Toc237509038"/>
      <w:r w:rsidR="00156AC5" w:rsidRPr="00822B99">
        <w:rPr>
          <w:b/>
          <w:color w:val="3366CC"/>
          <w:sz w:val="24"/>
          <w:szCs w:val="24"/>
        </w:rPr>
        <w:lastRenderedPageBreak/>
        <w:t>Energia Natural Afluente</w:t>
      </w:r>
      <w:bookmarkEnd w:id="55"/>
      <w:r w:rsidR="00AB2294" w:rsidRPr="00822B99">
        <w:rPr>
          <w:b/>
          <w:color w:val="3366CC"/>
          <w:sz w:val="24"/>
          <w:szCs w:val="24"/>
        </w:rPr>
        <w:t xml:space="preserve"> por subsistemas</w:t>
      </w:r>
      <w:bookmarkEnd w:id="56"/>
    </w:p>
    <w:p w14:paraId="46BD5333" w14:textId="1B86607C" w:rsidR="00C023B4" w:rsidRPr="00822B99" w:rsidRDefault="00C023B4" w:rsidP="00F0030D">
      <w:pPr>
        <w:spacing w:after="0"/>
      </w:pPr>
    </w:p>
    <w:p w14:paraId="03DCC062" w14:textId="57CECEBA" w:rsidR="009252F4" w:rsidRPr="00822B99" w:rsidRDefault="009252F4" w:rsidP="00B557DC">
      <w:pPr>
        <w:spacing w:after="120"/>
        <w:jc w:val="center"/>
        <w:rPr>
          <w:rFonts w:ascii="Arial" w:hAnsi="Arial" w:cs="Arial"/>
          <w:color w:val="3366CC"/>
        </w:rPr>
      </w:pPr>
      <w:bookmarkStart w:id="57" w:name="_Toc162278092"/>
      <w:bookmarkStart w:id="58" w:name="_Toc162280611"/>
      <w:bookmarkStart w:id="59" w:name="_Toc162337119"/>
      <w:r w:rsidRPr="00822B99">
        <w:rPr>
          <w:rFonts w:ascii="Arial" w:hAnsi="Arial" w:cs="Arial"/>
          <w:color w:val="3366CC"/>
        </w:rPr>
        <w:t>Energia Natural Afluente</w:t>
      </w:r>
      <w:r w:rsidR="007701F8" w:rsidRPr="00822B99">
        <w:rPr>
          <w:rFonts w:ascii="Arial" w:hAnsi="Arial" w:cs="Arial"/>
          <w:color w:val="3366CC"/>
        </w:rPr>
        <w:t xml:space="preserve"> nos subsistemas</w:t>
      </w:r>
      <w:bookmarkEnd w:id="57"/>
      <w:bookmarkEnd w:id="58"/>
      <w:bookmarkEnd w:id="59"/>
      <w:r w:rsidR="00F2555C" w:rsidRPr="00822B99">
        <w:rPr>
          <w:rFonts w:ascii="Arial" w:hAnsi="Arial" w:cs="Arial"/>
          <w:color w:val="3366CC"/>
        </w:rPr>
        <w:t xml:space="preserve"> no mês</w:t>
      </w:r>
    </w:p>
    <w:p w14:paraId="33DDA151" w14:textId="6027EFAC" w:rsidR="009C2F98" w:rsidRPr="00822B99" w:rsidRDefault="00A80356" w:rsidP="00B557DC">
      <w:pPr>
        <w:spacing w:after="120"/>
        <w:jc w:val="center"/>
        <w:rPr>
          <w:rFonts w:ascii="Arial" w:hAnsi="Arial" w:cs="Arial"/>
          <w:color w:val="3366CC"/>
        </w:rPr>
      </w:pPr>
      <w:r w:rsidRPr="00822B99">
        <w:rPr>
          <w:rFonts w:ascii="Arial" w:hAnsi="Arial" w:cs="Arial"/>
          <w:color w:val="3366CC"/>
        </w:rPr>
        <w:t xml:space="preserve"> </w:t>
      </w:r>
      <w:r w:rsidR="00684DB2" w:rsidRPr="00684DB2">
        <w:rPr>
          <w:noProof/>
        </w:rPr>
        <w:drawing>
          <wp:inline distT="0" distB="0" distL="0" distR="0" wp14:anchorId="034375DD" wp14:editId="5816426C">
            <wp:extent cx="3286125" cy="1343025"/>
            <wp:effectExtent l="0" t="0" r="9525" b="9525"/>
            <wp:docPr id="1327874801"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86125" cy="1343025"/>
                    </a:xfrm>
                    <a:prstGeom prst="rect">
                      <a:avLst/>
                    </a:prstGeom>
                    <a:noFill/>
                    <a:ln>
                      <a:noFill/>
                    </a:ln>
                  </pic:spPr>
                </pic:pic>
              </a:graphicData>
            </a:graphic>
          </wp:inline>
        </w:drawing>
      </w:r>
    </w:p>
    <w:p w14:paraId="0A77BDEA" w14:textId="66429685" w:rsidR="0054797F" w:rsidRPr="00822B99" w:rsidRDefault="0054797F" w:rsidP="00B557DC">
      <w:pPr>
        <w:spacing w:after="120"/>
        <w:jc w:val="center"/>
        <w:rPr>
          <w:rFonts w:ascii="Arial" w:hAnsi="Arial" w:cs="Arial"/>
          <w:color w:val="3366CC"/>
          <w:highlight w:val="yellow"/>
        </w:rPr>
      </w:pPr>
    </w:p>
    <w:p w14:paraId="1596D4C7" w14:textId="2453274C" w:rsidR="0054797F" w:rsidRPr="00822B99" w:rsidRDefault="0054797F" w:rsidP="00E02CCA">
      <w:pPr>
        <w:jc w:val="center"/>
        <w:rPr>
          <w:highlight w:val="yellow"/>
          <w:lang w:eastAsia="pt-BR"/>
        </w:rPr>
      </w:pPr>
    </w:p>
    <w:p w14:paraId="2B3AC8E2" w14:textId="60C01B2B" w:rsidR="0054797F" w:rsidRPr="00822B99" w:rsidRDefault="0054797F" w:rsidP="00E02CCA">
      <w:pPr>
        <w:jc w:val="center"/>
        <w:rPr>
          <w:highlight w:val="yellow"/>
          <w:lang w:eastAsia="pt-BR"/>
        </w:rPr>
      </w:pPr>
    </w:p>
    <w:p w14:paraId="224AFF65" w14:textId="77227A5D" w:rsidR="00E02CCA" w:rsidRPr="00822B99" w:rsidRDefault="00684DB2" w:rsidP="00E02CCA">
      <w:pPr>
        <w:jc w:val="center"/>
        <w:rPr>
          <w:highlight w:val="yellow"/>
          <w:lang w:eastAsia="pt-BR"/>
        </w:rPr>
      </w:pPr>
      <w:r w:rsidRPr="002A480F">
        <w:rPr>
          <w:noProof/>
        </w:rPr>
        <w:drawing>
          <wp:inline distT="0" distB="0" distL="0" distR="0" wp14:anchorId="10787E11" wp14:editId="11AFB576">
            <wp:extent cx="6750685" cy="4109720"/>
            <wp:effectExtent l="0" t="0" r="0" b="5080"/>
            <wp:docPr id="1136369951"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50685" cy="4109720"/>
                    </a:xfrm>
                    <a:prstGeom prst="rect">
                      <a:avLst/>
                    </a:prstGeom>
                    <a:noFill/>
                    <a:ln>
                      <a:noFill/>
                    </a:ln>
                  </pic:spPr>
                </pic:pic>
              </a:graphicData>
            </a:graphic>
          </wp:inline>
        </w:drawing>
      </w:r>
      <w:r w:rsidR="004748C8" w:rsidRPr="00822B99">
        <w:rPr>
          <w:highlight w:val="yellow"/>
          <w:lang w:eastAsia="pt-BR"/>
        </w:rPr>
        <w:t xml:space="preserve"> </w:t>
      </w:r>
      <w:r w:rsidR="00423535" w:rsidRPr="00822B99">
        <w:rPr>
          <w:highlight w:val="yellow"/>
          <w:lang w:eastAsia="pt-BR"/>
        </w:rPr>
        <w:t xml:space="preserve"> </w:t>
      </w:r>
    </w:p>
    <w:p w14:paraId="366DF27F" w14:textId="59591A80" w:rsidR="001E38E6" w:rsidRDefault="001E38E6" w:rsidP="001E38E6">
      <w:pPr>
        <w:jc w:val="center"/>
        <w:rPr>
          <w:rFonts w:ascii="Arial" w:hAnsi="Arial" w:cs="Arial"/>
          <w:color w:val="3366CC"/>
          <w:szCs w:val="24"/>
        </w:rPr>
      </w:pPr>
      <w:r w:rsidRPr="00822B99">
        <w:rPr>
          <w:rFonts w:ascii="Arial" w:hAnsi="Arial" w:cs="Arial"/>
          <w:color w:val="3366CC"/>
          <w:szCs w:val="24"/>
        </w:rPr>
        <w:t>ENA armazenável</w:t>
      </w:r>
      <w:r w:rsidR="00C023B4" w:rsidRPr="00822B99">
        <w:rPr>
          <w:rFonts w:ascii="Arial" w:hAnsi="Arial" w:cs="Arial"/>
          <w:color w:val="3366CC"/>
          <w:szCs w:val="24"/>
        </w:rPr>
        <w:t>:</w:t>
      </w:r>
      <w:r w:rsidRPr="00822B99">
        <w:rPr>
          <w:rFonts w:ascii="Arial" w:hAnsi="Arial" w:cs="Arial"/>
          <w:color w:val="3366CC"/>
          <w:szCs w:val="24"/>
        </w:rPr>
        <w:t xml:space="preserve"> subsistema Sudeste/Centro-Oeste</w:t>
      </w:r>
    </w:p>
    <w:p w14:paraId="0AAE0A61" w14:textId="00BD3CAC" w:rsidR="00822B99" w:rsidRPr="00822B99" w:rsidRDefault="00684DB2" w:rsidP="001E38E6">
      <w:pPr>
        <w:jc w:val="center"/>
        <w:rPr>
          <w:rFonts w:ascii="Arial" w:hAnsi="Arial" w:cs="Arial"/>
          <w:color w:val="3366CC"/>
          <w:szCs w:val="24"/>
        </w:rPr>
      </w:pPr>
      <w:r w:rsidRPr="00684DB2">
        <w:rPr>
          <w:noProof/>
        </w:rPr>
        <w:lastRenderedPageBreak/>
        <w:drawing>
          <wp:inline distT="0" distB="0" distL="0" distR="0" wp14:anchorId="6134E428" wp14:editId="5AFF7E60">
            <wp:extent cx="6750685" cy="4109720"/>
            <wp:effectExtent l="0" t="0" r="0" b="5080"/>
            <wp:docPr id="1244902737"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750685" cy="4109720"/>
                    </a:xfrm>
                    <a:prstGeom prst="rect">
                      <a:avLst/>
                    </a:prstGeom>
                    <a:noFill/>
                    <a:ln>
                      <a:noFill/>
                    </a:ln>
                  </pic:spPr>
                </pic:pic>
              </a:graphicData>
            </a:graphic>
          </wp:inline>
        </w:drawing>
      </w:r>
    </w:p>
    <w:p w14:paraId="7D4F6223" w14:textId="19F4F7E1" w:rsidR="0054797F" w:rsidRDefault="00135DD2" w:rsidP="00822B99">
      <w:pPr>
        <w:jc w:val="center"/>
        <w:rPr>
          <w:rFonts w:ascii="Arial" w:hAnsi="Arial" w:cs="Arial"/>
          <w:color w:val="3366CC"/>
          <w:szCs w:val="24"/>
        </w:rPr>
      </w:pPr>
      <w:r w:rsidRPr="00822B99">
        <w:rPr>
          <w:noProof/>
          <w:lang w:eastAsia="pt-BR"/>
        </w:rPr>
        <w:drawing>
          <wp:anchor distT="0" distB="0" distL="114300" distR="114300" simplePos="0" relativeHeight="251559913" behindDoc="1" locked="0" layoutInCell="1" allowOverlap="1" wp14:anchorId="3F63D7C6" wp14:editId="35D59338">
            <wp:simplePos x="0" y="0"/>
            <wp:positionH relativeFrom="column">
              <wp:posOffset>-535940</wp:posOffset>
            </wp:positionH>
            <wp:positionV relativeFrom="page">
              <wp:posOffset>-75742800</wp:posOffset>
            </wp:positionV>
            <wp:extent cx="7650480" cy="10822940"/>
            <wp:effectExtent l="0" t="0" r="762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lue and Grey Modern Simple Business Proposal Cover Page (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650480" cy="10822940"/>
                    </a:xfrm>
                    <a:prstGeom prst="rect">
                      <a:avLst/>
                    </a:prstGeom>
                  </pic:spPr>
                </pic:pic>
              </a:graphicData>
            </a:graphic>
            <wp14:sizeRelH relativeFrom="margin">
              <wp14:pctWidth>0</wp14:pctWidth>
            </wp14:sizeRelH>
            <wp14:sizeRelV relativeFrom="margin">
              <wp14:pctHeight>0</wp14:pctHeight>
            </wp14:sizeRelV>
          </wp:anchor>
        </w:drawing>
      </w:r>
      <w:r w:rsidR="001E38E6" w:rsidRPr="00822B99">
        <w:rPr>
          <w:rFonts w:ascii="Arial" w:hAnsi="Arial" w:cs="Arial"/>
          <w:color w:val="3366CC"/>
          <w:szCs w:val="24"/>
        </w:rPr>
        <w:t>ENA armazenável</w:t>
      </w:r>
      <w:r w:rsidR="00C023B4" w:rsidRPr="00822B99">
        <w:rPr>
          <w:rFonts w:ascii="Arial" w:hAnsi="Arial" w:cs="Arial"/>
          <w:color w:val="3366CC"/>
          <w:szCs w:val="24"/>
        </w:rPr>
        <w:t>:</w:t>
      </w:r>
      <w:r w:rsidR="001E38E6" w:rsidRPr="00822B99">
        <w:rPr>
          <w:rFonts w:ascii="Arial" w:hAnsi="Arial" w:cs="Arial"/>
          <w:color w:val="3366CC"/>
          <w:szCs w:val="24"/>
        </w:rPr>
        <w:t xml:space="preserve"> subsistema Sul</w:t>
      </w:r>
      <w:r w:rsidR="00A80356" w:rsidRPr="00822B99">
        <w:rPr>
          <w:rFonts w:ascii="Arial" w:hAnsi="Arial" w:cs="Arial"/>
          <w:color w:val="3366CC"/>
          <w:szCs w:val="24"/>
        </w:rPr>
        <w:t xml:space="preserve"> </w:t>
      </w:r>
    </w:p>
    <w:p w14:paraId="26EBA791" w14:textId="76CD41C3" w:rsidR="00822B99" w:rsidRPr="00822B99" w:rsidRDefault="00684DB2" w:rsidP="00822B99">
      <w:pPr>
        <w:jc w:val="center"/>
        <w:rPr>
          <w:rFonts w:ascii="Arial" w:hAnsi="Arial" w:cs="Arial"/>
          <w:color w:val="3366CC"/>
          <w:szCs w:val="24"/>
        </w:rPr>
      </w:pPr>
      <w:r w:rsidRPr="00684DB2">
        <w:rPr>
          <w:noProof/>
        </w:rPr>
        <w:drawing>
          <wp:inline distT="0" distB="0" distL="0" distR="0" wp14:anchorId="2F1A563E" wp14:editId="3077D56A">
            <wp:extent cx="6750685" cy="4109720"/>
            <wp:effectExtent l="0" t="0" r="0" b="5080"/>
            <wp:docPr id="1887401512"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50685" cy="4109720"/>
                    </a:xfrm>
                    <a:prstGeom prst="rect">
                      <a:avLst/>
                    </a:prstGeom>
                    <a:noFill/>
                    <a:ln>
                      <a:noFill/>
                    </a:ln>
                  </pic:spPr>
                </pic:pic>
              </a:graphicData>
            </a:graphic>
          </wp:inline>
        </w:drawing>
      </w:r>
    </w:p>
    <w:p w14:paraId="0DE882A8" w14:textId="33040265" w:rsidR="0054797F" w:rsidRDefault="001E38E6" w:rsidP="001E38E6">
      <w:pPr>
        <w:jc w:val="center"/>
        <w:rPr>
          <w:rFonts w:ascii="Arial" w:hAnsi="Arial" w:cs="Arial"/>
          <w:color w:val="3366CC"/>
          <w:szCs w:val="24"/>
        </w:rPr>
      </w:pPr>
      <w:r w:rsidRPr="00822B99">
        <w:rPr>
          <w:rFonts w:ascii="Arial" w:hAnsi="Arial" w:cs="Arial"/>
          <w:color w:val="3366CC"/>
          <w:szCs w:val="24"/>
        </w:rPr>
        <w:t>ENA armazenável</w:t>
      </w:r>
      <w:r w:rsidR="00113C57" w:rsidRPr="00822B99">
        <w:rPr>
          <w:rFonts w:ascii="Arial" w:hAnsi="Arial" w:cs="Arial"/>
          <w:color w:val="3366CC"/>
          <w:szCs w:val="24"/>
        </w:rPr>
        <w:t>:</w:t>
      </w:r>
      <w:r w:rsidRPr="00822B99">
        <w:rPr>
          <w:rFonts w:ascii="Arial" w:hAnsi="Arial" w:cs="Arial"/>
          <w:color w:val="3366CC"/>
          <w:szCs w:val="24"/>
        </w:rPr>
        <w:t xml:space="preserve"> subsistema Nordeste</w:t>
      </w:r>
      <w:r w:rsidR="00A80356" w:rsidRPr="00822B99">
        <w:rPr>
          <w:rFonts w:ascii="Arial" w:hAnsi="Arial" w:cs="Arial"/>
          <w:color w:val="3366CC"/>
          <w:szCs w:val="24"/>
        </w:rPr>
        <w:t xml:space="preserve"> </w:t>
      </w:r>
      <w:r w:rsidR="004748C8" w:rsidRPr="00822B99">
        <w:rPr>
          <w:rFonts w:ascii="Arial" w:hAnsi="Arial" w:cs="Arial"/>
          <w:color w:val="3366CC"/>
          <w:szCs w:val="24"/>
        </w:rPr>
        <w:t xml:space="preserve"> </w:t>
      </w:r>
    </w:p>
    <w:p w14:paraId="14E38197" w14:textId="3B60C748" w:rsidR="00822B99" w:rsidRPr="00822B99" w:rsidRDefault="00684DB2" w:rsidP="001E38E6">
      <w:pPr>
        <w:jc w:val="center"/>
        <w:rPr>
          <w:rFonts w:ascii="Arial" w:hAnsi="Arial" w:cs="Arial"/>
          <w:color w:val="3366CC"/>
          <w:szCs w:val="24"/>
        </w:rPr>
      </w:pPr>
      <w:r w:rsidRPr="00684DB2">
        <w:rPr>
          <w:noProof/>
        </w:rPr>
        <w:lastRenderedPageBreak/>
        <w:drawing>
          <wp:inline distT="0" distB="0" distL="0" distR="0" wp14:anchorId="2E0C7917" wp14:editId="2EA133F9">
            <wp:extent cx="6750685" cy="4109720"/>
            <wp:effectExtent l="0" t="0" r="0" b="5080"/>
            <wp:docPr id="170502396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50685" cy="4109720"/>
                    </a:xfrm>
                    <a:prstGeom prst="rect">
                      <a:avLst/>
                    </a:prstGeom>
                    <a:noFill/>
                    <a:ln>
                      <a:noFill/>
                    </a:ln>
                  </pic:spPr>
                </pic:pic>
              </a:graphicData>
            </a:graphic>
          </wp:inline>
        </w:drawing>
      </w:r>
    </w:p>
    <w:p w14:paraId="7DEDE93C" w14:textId="13DC5AB8" w:rsidR="001E38E6" w:rsidRPr="00822B99" w:rsidRDefault="001E38E6" w:rsidP="001E38E6">
      <w:pPr>
        <w:jc w:val="center"/>
        <w:rPr>
          <w:rFonts w:ascii="Arial" w:hAnsi="Arial" w:cs="Arial"/>
          <w:color w:val="3366CC"/>
          <w:sz w:val="24"/>
          <w:szCs w:val="24"/>
        </w:rPr>
      </w:pPr>
      <w:r w:rsidRPr="00822B99">
        <w:rPr>
          <w:rFonts w:ascii="Arial" w:hAnsi="Arial" w:cs="Arial"/>
          <w:color w:val="3366CC"/>
          <w:szCs w:val="24"/>
        </w:rPr>
        <w:t>ENA armazenável</w:t>
      </w:r>
      <w:r w:rsidR="00113C57" w:rsidRPr="00822B99">
        <w:rPr>
          <w:rFonts w:ascii="Arial" w:hAnsi="Arial" w:cs="Arial"/>
          <w:color w:val="3366CC"/>
          <w:szCs w:val="24"/>
        </w:rPr>
        <w:t>:</w:t>
      </w:r>
      <w:r w:rsidRPr="00822B99">
        <w:rPr>
          <w:rFonts w:ascii="Arial" w:hAnsi="Arial" w:cs="Arial"/>
          <w:color w:val="3366CC"/>
          <w:szCs w:val="24"/>
        </w:rPr>
        <w:t xml:space="preserve"> subsistema Norte</w:t>
      </w:r>
    </w:p>
    <w:p w14:paraId="31383DB5" w14:textId="77777777" w:rsidR="001E38E6" w:rsidRPr="00822B99" w:rsidRDefault="001E38E6" w:rsidP="0032163A">
      <w:pPr>
        <w:jc w:val="center"/>
        <w:rPr>
          <w:rFonts w:ascii="Arial" w:hAnsi="Arial" w:cs="Arial"/>
          <w:color w:val="3366CC"/>
          <w:sz w:val="24"/>
          <w:szCs w:val="24"/>
        </w:rPr>
      </w:pPr>
    </w:p>
    <w:p w14:paraId="1B3E3FA3" w14:textId="2B375C83" w:rsidR="002F34ED" w:rsidRPr="00822B99" w:rsidRDefault="0032163A" w:rsidP="003F21C2">
      <w:pPr>
        <w:spacing w:after="0" w:line="240" w:lineRule="auto"/>
        <w:jc w:val="both"/>
        <w:rPr>
          <w:rFonts w:ascii="Arial" w:hAnsi="Arial" w:cs="Arial"/>
          <w:sz w:val="16"/>
          <w:szCs w:val="16"/>
        </w:rPr>
      </w:pPr>
      <w:r w:rsidRPr="00822B99">
        <w:rPr>
          <w:rFonts w:ascii="Arial" w:hAnsi="Arial" w:cs="Arial"/>
          <w:sz w:val="16"/>
          <w:szCs w:val="16"/>
        </w:rPr>
        <w:t xml:space="preserve">Os </w:t>
      </w:r>
      <w:r w:rsidR="00535658" w:rsidRPr="00822B99">
        <w:rPr>
          <w:rFonts w:ascii="Arial" w:hAnsi="Arial" w:cs="Arial"/>
          <w:sz w:val="16"/>
          <w:szCs w:val="16"/>
        </w:rPr>
        <w:t xml:space="preserve">dados “ENA </w:t>
      </w:r>
      <w:proofErr w:type="spellStart"/>
      <w:r w:rsidR="00535658" w:rsidRPr="00822B99">
        <w:rPr>
          <w:rFonts w:ascii="Arial" w:hAnsi="Arial" w:cs="Arial"/>
          <w:sz w:val="16"/>
          <w:szCs w:val="16"/>
        </w:rPr>
        <w:t>Mín</w:t>
      </w:r>
      <w:proofErr w:type="spellEnd"/>
      <w:r w:rsidR="00535658" w:rsidRPr="00822B99">
        <w:rPr>
          <w:rFonts w:ascii="Arial" w:hAnsi="Arial" w:cs="Arial"/>
          <w:sz w:val="16"/>
          <w:szCs w:val="16"/>
        </w:rPr>
        <w:t>”</w:t>
      </w:r>
      <w:r w:rsidRPr="00822B99">
        <w:rPr>
          <w:rFonts w:ascii="Arial" w:hAnsi="Arial" w:cs="Arial"/>
          <w:sz w:val="16"/>
          <w:szCs w:val="16"/>
        </w:rPr>
        <w:t xml:space="preserve"> e MLT são referentes</w:t>
      </w:r>
      <w:r w:rsidR="00733132" w:rsidRPr="00822B99">
        <w:rPr>
          <w:rFonts w:ascii="Arial" w:hAnsi="Arial" w:cs="Arial"/>
          <w:sz w:val="16"/>
          <w:szCs w:val="16"/>
        </w:rPr>
        <w:t xml:space="preserve"> ao histórico desde 1931 e se referem a </w:t>
      </w:r>
      <w:proofErr w:type="spellStart"/>
      <w:r w:rsidR="00733132" w:rsidRPr="00822B99">
        <w:rPr>
          <w:rFonts w:ascii="Arial" w:hAnsi="Arial" w:cs="Arial"/>
          <w:sz w:val="16"/>
          <w:szCs w:val="16"/>
        </w:rPr>
        <w:t>ENAs</w:t>
      </w:r>
      <w:proofErr w:type="spellEnd"/>
      <w:r w:rsidR="00733132" w:rsidRPr="00822B99">
        <w:rPr>
          <w:rFonts w:ascii="Arial" w:hAnsi="Arial" w:cs="Arial"/>
          <w:sz w:val="16"/>
          <w:szCs w:val="16"/>
        </w:rPr>
        <w:t xml:space="preserve"> </w:t>
      </w:r>
      <w:r w:rsidR="002F34ED" w:rsidRPr="00822B99">
        <w:rPr>
          <w:rFonts w:ascii="Arial" w:hAnsi="Arial" w:cs="Arial"/>
          <w:sz w:val="16"/>
          <w:szCs w:val="16"/>
        </w:rPr>
        <w:t>armazenáveis.</w:t>
      </w:r>
    </w:p>
    <w:p w14:paraId="26FBD53C" w14:textId="77777777" w:rsidR="002F34ED" w:rsidRPr="00822B99" w:rsidRDefault="002F34ED" w:rsidP="003F21C2">
      <w:pPr>
        <w:spacing w:after="0" w:line="240" w:lineRule="auto"/>
        <w:jc w:val="both"/>
        <w:rPr>
          <w:rFonts w:ascii="Arial" w:hAnsi="Arial" w:cs="Arial"/>
          <w:sz w:val="16"/>
          <w:szCs w:val="16"/>
        </w:rPr>
      </w:pPr>
    </w:p>
    <w:p w14:paraId="2B9E42DB" w14:textId="1DFEAB47" w:rsidR="00B301B6" w:rsidRPr="00822B99" w:rsidRDefault="002F34ED" w:rsidP="003F21C2">
      <w:pPr>
        <w:spacing w:after="0" w:line="240" w:lineRule="auto"/>
        <w:jc w:val="both"/>
        <w:rPr>
          <w:rFonts w:ascii="Arial" w:hAnsi="Arial" w:cs="Arial"/>
          <w:iCs/>
          <w:color w:val="000000" w:themeColor="text1"/>
          <w:sz w:val="18"/>
          <w:szCs w:val="18"/>
        </w:rPr>
      </w:pPr>
      <w:r w:rsidRPr="00822B99">
        <w:rPr>
          <w:rFonts w:ascii="Arial" w:hAnsi="Arial" w:cs="Arial"/>
          <w:iCs/>
          <w:sz w:val="16"/>
          <w:szCs w:val="16"/>
        </w:rPr>
        <w:t xml:space="preserve">Para os dados de “ENA </w:t>
      </w:r>
      <w:proofErr w:type="spellStart"/>
      <w:r w:rsidRPr="00822B99">
        <w:rPr>
          <w:rFonts w:ascii="Arial" w:hAnsi="Arial" w:cs="Arial"/>
          <w:iCs/>
          <w:sz w:val="16"/>
          <w:szCs w:val="16"/>
        </w:rPr>
        <w:t>Mín</w:t>
      </w:r>
      <w:proofErr w:type="spellEnd"/>
      <w:r w:rsidRPr="00822B99">
        <w:rPr>
          <w:rFonts w:ascii="Arial" w:hAnsi="Arial" w:cs="Arial"/>
          <w:iCs/>
          <w:sz w:val="16"/>
          <w:szCs w:val="16"/>
        </w:rPr>
        <w:t>” foram utilizados os valores de “ENA” de 1931 a 202</w:t>
      </w:r>
      <w:r w:rsidR="00274E75">
        <w:rPr>
          <w:rFonts w:ascii="Arial" w:hAnsi="Arial" w:cs="Arial"/>
          <w:iCs/>
          <w:sz w:val="16"/>
          <w:szCs w:val="16"/>
        </w:rPr>
        <w:t>4</w:t>
      </w:r>
      <w:r w:rsidRPr="00822B99">
        <w:rPr>
          <w:rFonts w:ascii="Arial" w:hAnsi="Arial" w:cs="Arial"/>
          <w:iCs/>
          <w:sz w:val="16"/>
          <w:szCs w:val="16"/>
        </w:rPr>
        <w:t xml:space="preserve"> (consolidados pelo ONS) e os valores provisórios de 202</w:t>
      </w:r>
      <w:r w:rsidR="00274E75">
        <w:rPr>
          <w:rFonts w:ascii="Arial" w:hAnsi="Arial" w:cs="Arial"/>
          <w:iCs/>
          <w:sz w:val="16"/>
          <w:szCs w:val="16"/>
        </w:rPr>
        <w:t>5</w:t>
      </w:r>
      <w:r w:rsidR="00733132" w:rsidRPr="00822B99">
        <w:rPr>
          <w:rFonts w:ascii="Arial" w:hAnsi="Arial" w:cs="Arial"/>
          <w:iCs/>
          <w:sz w:val="16"/>
          <w:szCs w:val="16"/>
        </w:rPr>
        <w:t>.</w:t>
      </w:r>
      <w:r w:rsidR="00733132" w:rsidRPr="00822B99">
        <w:rPr>
          <w:rFonts w:ascii="Arial" w:hAnsi="Arial" w:cs="Arial"/>
          <w:iCs/>
          <w:color w:val="000000" w:themeColor="text1"/>
          <w:sz w:val="18"/>
          <w:szCs w:val="18"/>
        </w:rPr>
        <w:t xml:space="preserve"> </w:t>
      </w:r>
      <w:r w:rsidR="0032163A" w:rsidRPr="00822B99">
        <w:rPr>
          <w:rFonts w:ascii="Arial" w:hAnsi="Arial" w:cs="Arial"/>
          <w:iCs/>
          <w:color w:val="000000" w:themeColor="text1"/>
          <w:sz w:val="18"/>
          <w:szCs w:val="18"/>
        </w:rPr>
        <w:t xml:space="preserve"> </w:t>
      </w:r>
    </w:p>
    <w:p w14:paraId="0AE5E3F2" w14:textId="1EEFF5BC" w:rsidR="00DA04C5" w:rsidRPr="00822B99" w:rsidRDefault="00DA04C5" w:rsidP="00A30F9C">
      <w:pPr>
        <w:pStyle w:val="Legenda"/>
        <w:ind w:right="-427"/>
        <w:rPr>
          <w:rFonts w:ascii="Arial" w:hAnsi="Arial" w:cs="Arial"/>
          <w:i w:val="0"/>
          <w:color w:val="000000" w:themeColor="text1"/>
        </w:rPr>
      </w:pPr>
    </w:p>
    <w:p w14:paraId="79A70E35" w14:textId="77777777" w:rsidR="00E52AE7" w:rsidRPr="00822B99" w:rsidRDefault="00E06DBF" w:rsidP="00666247">
      <w:pPr>
        <w:pStyle w:val="Legenda"/>
        <w:ind w:left="7080" w:right="-427" w:firstLine="708"/>
        <w:jc w:val="center"/>
        <w:rPr>
          <w:rStyle w:val="Hyperlink"/>
          <w:rFonts w:ascii="Arial" w:hAnsi="Arial" w:cs="Arial"/>
          <w:i w:val="0"/>
          <w:color w:val="auto"/>
        </w:rPr>
      </w:pPr>
      <w:r w:rsidRPr="00822B99">
        <w:rPr>
          <w:rFonts w:ascii="Arial" w:hAnsi="Arial" w:cs="Arial"/>
          <w:i w:val="0"/>
          <w:color w:val="000000" w:themeColor="text1"/>
        </w:rPr>
        <w:t xml:space="preserve">Fonte dos dados: </w:t>
      </w:r>
      <w:hyperlink r:id="rId28" w:history="1">
        <w:r w:rsidRPr="00822B99">
          <w:rPr>
            <w:rStyle w:val="Hyperlink"/>
            <w:rFonts w:ascii="Arial" w:hAnsi="Arial" w:cs="Arial"/>
            <w:i w:val="0"/>
            <w:color w:val="auto"/>
          </w:rPr>
          <w:t>ONS - ENA</w:t>
        </w:r>
      </w:hyperlink>
      <w:r w:rsidRPr="00822B99">
        <w:rPr>
          <w:rStyle w:val="Hyperlink"/>
          <w:rFonts w:ascii="Arial" w:hAnsi="Arial" w:cs="Arial"/>
          <w:i w:val="0"/>
          <w:color w:val="auto"/>
        </w:rPr>
        <w:t>.</w:t>
      </w:r>
    </w:p>
    <w:p w14:paraId="21060EB7"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4DF3352F"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284C0040"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05247459"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767E46A3"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40CC6175"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33AAC005"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1B663595"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4A3E06FB"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4BE8886D" w14:textId="0AF61454"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52FF4422" w14:textId="77777777" w:rsidR="00E52AE7" w:rsidRDefault="00E52AE7" w:rsidP="00666247">
      <w:pPr>
        <w:pStyle w:val="Legenda"/>
        <w:ind w:left="7080" w:right="-427" w:firstLine="708"/>
        <w:jc w:val="center"/>
        <w:rPr>
          <w:rStyle w:val="Hyperlink"/>
          <w:rFonts w:ascii="Arial" w:hAnsi="Arial" w:cs="Arial"/>
          <w:i w:val="0"/>
          <w:color w:val="auto"/>
          <w:highlight w:val="yellow"/>
        </w:rPr>
      </w:pPr>
    </w:p>
    <w:p w14:paraId="15BEC7E1" w14:textId="77777777" w:rsidR="00274E75" w:rsidRPr="00183807" w:rsidRDefault="00274E75" w:rsidP="00183807">
      <w:pPr>
        <w:rPr>
          <w:highlight w:val="yellow"/>
        </w:rPr>
      </w:pPr>
    </w:p>
    <w:p w14:paraId="093FA563" w14:textId="57D5C6F5" w:rsidR="00A44133" w:rsidRPr="00822B99" w:rsidRDefault="00E06DBF" w:rsidP="002D218C">
      <w:pPr>
        <w:pStyle w:val="Legenda"/>
        <w:ind w:right="-427"/>
        <w:rPr>
          <w:rFonts w:ascii="Arial" w:hAnsi="Arial" w:cs="Arial"/>
          <w:i w:val="0"/>
          <w:color w:val="auto"/>
          <w:highlight w:val="yellow"/>
        </w:rPr>
      </w:pPr>
      <w:r w:rsidRPr="00822B99">
        <w:rPr>
          <w:rFonts w:ascii="Arial" w:hAnsi="Arial" w:cs="Arial"/>
          <w:i w:val="0"/>
          <w:color w:val="auto"/>
          <w:highlight w:val="yellow"/>
        </w:rPr>
        <w:t xml:space="preserve"> </w:t>
      </w:r>
    </w:p>
    <w:p w14:paraId="1EBFC14C" w14:textId="05B81153" w:rsidR="005F052B" w:rsidRPr="00804098" w:rsidRDefault="005B250E" w:rsidP="005F052B">
      <w:pPr>
        <w:pStyle w:val="Ttulo2"/>
        <w:rPr>
          <w:b/>
          <w:color w:val="3366CC"/>
          <w:sz w:val="24"/>
          <w:szCs w:val="24"/>
        </w:rPr>
      </w:pPr>
      <w:bookmarkStart w:id="60" w:name="_Toc237509039"/>
      <w:r w:rsidRPr="00804098">
        <w:rPr>
          <w:b/>
          <w:color w:val="3366CC"/>
          <w:sz w:val="24"/>
          <w:szCs w:val="24"/>
        </w:rPr>
        <w:lastRenderedPageBreak/>
        <w:t>Energia Armazenada</w:t>
      </w:r>
      <w:bookmarkEnd w:id="60"/>
    </w:p>
    <w:p w14:paraId="32241129" w14:textId="123C5CA6" w:rsidR="005B250E" w:rsidRPr="00804098" w:rsidRDefault="005B250E" w:rsidP="005B250E">
      <w:pPr>
        <w:spacing w:after="0"/>
        <w:rPr>
          <w:lang w:eastAsia="pt-BR"/>
        </w:rPr>
      </w:pPr>
    </w:p>
    <w:p w14:paraId="5AC60A52" w14:textId="30A97584" w:rsidR="009E77CF" w:rsidRPr="00804098" w:rsidRDefault="009E77CF" w:rsidP="005A1533">
      <w:pPr>
        <w:jc w:val="center"/>
        <w:rPr>
          <w:rFonts w:ascii="Arial" w:hAnsi="Arial" w:cs="Arial"/>
          <w:color w:val="3366CC"/>
        </w:rPr>
      </w:pPr>
      <w:r w:rsidRPr="00804098">
        <w:rPr>
          <w:rFonts w:ascii="Arial" w:hAnsi="Arial" w:cs="Arial"/>
          <w:color w:val="3366CC"/>
        </w:rPr>
        <w:t>Capacidade de armazenamento do SIN</w:t>
      </w:r>
    </w:p>
    <w:p w14:paraId="6D0E0D85" w14:textId="122BB8B7" w:rsidR="009E77CF" w:rsidRPr="00804098" w:rsidRDefault="00C2161C" w:rsidP="0007367A">
      <w:pPr>
        <w:jc w:val="center"/>
        <w:rPr>
          <w:rFonts w:ascii="Arial" w:hAnsi="Arial" w:cs="Arial"/>
          <w:color w:val="3366CC"/>
        </w:rPr>
      </w:pPr>
      <w:r w:rsidRPr="00A905D7">
        <w:rPr>
          <w:noProof/>
        </w:rPr>
        <w:drawing>
          <wp:inline distT="0" distB="0" distL="0" distR="0" wp14:anchorId="2F46EDE8" wp14:editId="1DC6A140">
            <wp:extent cx="6289675" cy="1868805"/>
            <wp:effectExtent l="0" t="0" r="0" b="0"/>
            <wp:docPr id="817187272"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89675" cy="1868805"/>
                    </a:xfrm>
                    <a:prstGeom prst="rect">
                      <a:avLst/>
                    </a:prstGeom>
                    <a:noFill/>
                    <a:ln>
                      <a:noFill/>
                    </a:ln>
                  </pic:spPr>
                </pic:pic>
              </a:graphicData>
            </a:graphic>
          </wp:inline>
        </w:drawing>
      </w:r>
    </w:p>
    <w:p w14:paraId="28784ADB" w14:textId="77777777" w:rsidR="009E77CF" w:rsidRPr="00804098" w:rsidRDefault="009E77CF" w:rsidP="005A1533">
      <w:pPr>
        <w:spacing w:after="0"/>
        <w:jc w:val="center"/>
        <w:rPr>
          <w:lang w:eastAsia="pt-BR"/>
        </w:rPr>
      </w:pPr>
    </w:p>
    <w:p w14:paraId="403DCB9B" w14:textId="0E0D3987" w:rsidR="00A26C61" w:rsidRPr="00A26C61" w:rsidRDefault="005B250E" w:rsidP="00A26C61">
      <w:pPr>
        <w:jc w:val="center"/>
        <w:rPr>
          <w:rFonts w:ascii="Arial" w:hAnsi="Arial" w:cs="Arial"/>
          <w:color w:val="3366CC"/>
        </w:rPr>
      </w:pPr>
      <w:r w:rsidRPr="00804098">
        <w:rPr>
          <w:rFonts w:ascii="Arial" w:hAnsi="Arial" w:cs="Arial"/>
          <w:color w:val="3366CC"/>
        </w:rPr>
        <w:t>Energia armazenada no SIN</w:t>
      </w:r>
    </w:p>
    <w:p w14:paraId="397F0A10" w14:textId="56A034FA" w:rsidR="00A26C61" w:rsidRDefault="00A26C61" w:rsidP="0007367A">
      <w:pPr>
        <w:rPr>
          <w:noProof/>
        </w:rPr>
      </w:pPr>
    </w:p>
    <w:p w14:paraId="62264416" w14:textId="0AC9FAB0" w:rsidR="00A26C61" w:rsidRDefault="00183807" w:rsidP="00810142">
      <w:pPr>
        <w:rPr>
          <w:rFonts w:ascii="Arial" w:hAnsi="Arial" w:cs="Arial"/>
          <w:color w:val="3366CC"/>
          <w:szCs w:val="24"/>
        </w:rPr>
      </w:pPr>
      <w:r w:rsidRPr="00183807">
        <w:rPr>
          <w:rFonts w:ascii="Arial" w:hAnsi="Arial" w:cs="Arial"/>
          <w:color w:val="3366CC"/>
          <w:highlight w:val="yellow"/>
        </w:rPr>
        <w:t xml:space="preserve"> </w:t>
      </w:r>
      <w:r w:rsidR="00684DB2" w:rsidRPr="002A480F">
        <w:rPr>
          <w:noProof/>
        </w:rPr>
        <w:drawing>
          <wp:inline distT="0" distB="0" distL="0" distR="0" wp14:anchorId="27F05552" wp14:editId="3A4FBA0B">
            <wp:extent cx="6750685" cy="2233930"/>
            <wp:effectExtent l="0" t="0" r="0" b="0"/>
            <wp:docPr id="1688243016"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750685" cy="2233930"/>
                    </a:xfrm>
                    <a:prstGeom prst="rect">
                      <a:avLst/>
                    </a:prstGeom>
                    <a:noFill/>
                    <a:ln>
                      <a:noFill/>
                    </a:ln>
                  </pic:spPr>
                </pic:pic>
              </a:graphicData>
            </a:graphic>
          </wp:inline>
        </w:drawing>
      </w:r>
    </w:p>
    <w:p w14:paraId="5F8B465C" w14:textId="77777777" w:rsidR="002A480F" w:rsidRDefault="002A480F" w:rsidP="00A26C61">
      <w:pPr>
        <w:ind w:left="5670" w:right="-1" w:hanging="5670"/>
        <w:jc w:val="center"/>
        <w:rPr>
          <w:rFonts w:ascii="Arial" w:hAnsi="Arial" w:cs="Arial"/>
          <w:color w:val="3366CC"/>
          <w:szCs w:val="24"/>
        </w:rPr>
      </w:pPr>
    </w:p>
    <w:p w14:paraId="0CF03B62" w14:textId="77777777" w:rsidR="002A480F" w:rsidRDefault="002A480F" w:rsidP="00A26C61">
      <w:pPr>
        <w:ind w:left="5670" w:right="-1" w:hanging="5670"/>
        <w:jc w:val="center"/>
        <w:rPr>
          <w:rFonts w:ascii="Arial" w:hAnsi="Arial" w:cs="Arial"/>
          <w:color w:val="3366CC"/>
          <w:szCs w:val="24"/>
        </w:rPr>
      </w:pPr>
    </w:p>
    <w:p w14:paraId="74B8993D" w14:textId="77777777" w:rsidR="00847D82" w:rsidRDefault="00847D82" w:rsidP="00A26C61">
      <w:pPr>
        <w:ind w:left="5670" w:right="-1" w:hanging="5670"/>
        <w:jc w:val="center"/>
        <w:rPr>
          <w:rFonts w:ascii="Arial" w:hAnsi="Arial" w:cs="Arial"/>
          <w:color w:val="3366CC"/>
          <w:szCs w:val="24"/>
        </w:rPr>
      </w:pPr>
    </w:p>
    <w:p w14:paraId="256F3140" w14:textId="77777777" w:rsidR="00847D82" w:rsidRDefault="00847D82" w:rsidP="00A26C61">
      <w:pPr>
        <w:ind w:left="5670" w:right="-1" w:hanging="5670"/>
        <w:jc w:val="center"/>
        <w:rPr>
          <w:rFonts w:ascii="Arial" w:hAnsi="Arial" w:cs="Arial"/>
          <w:color w:val="3366CC"/>
          <w:szCs w:val="24"/>
        </w:rPr>
      </w:pPr>
    </w:p>
    <w:p w14:paraId="3C6CF836" w14:textId="530C99A5" w:rsidR="00A26C61" w:rsidRDefault="001E1FFB" w:rsidP="00A26C61">
      <w:pPr>
        <w:ind w:left="5670" w:right="-1" w:hanging="5670"/>
        <w:jc w:val="center"/>
        <w:rPr>
          <w:rFonts w:ascii="Arial" w:hAnsi="Arial" w:cs="Arial"/>
          <w:color w:val="3366CC"/>
          <w:szCs w:val="24"/>
        </w:rPr>
      </w:pPr>
      <w:r w:rsidRPr="001E1FFB">
        <w:rPr>
          <w:noProof/>
        </w:rPr>
        <w:lastRenderedPageBreak/>
        <w:drawing>
          <wp:anchor distT="0" distB="0" distL="114300" distR="114300" simplePos="0" relativeHeight="252115982" behindDoc="0" locked="0" layoutInCell="1" allowOverlap="1" wp14:anchorId="0F1BA3C8" wp14:editId="6BDEEA4D">
            <wp:simplePos x="0" y="0"/>
            <wp:positionH relativeFrom="column">
              <wp:posOffset>3455035</wp:posOffset>
            </wp:positionH>
            <wp:positionV relativeFrom="paragraph">
              <wp:posOffset>300355</wp:posOffset>
            </wp:positionV>
            <wp:extent cx="3500165" cy="2736000"/>
            <wp:effectExtent l="0" t="0" r="0" b="0"/>
            <wp:wrapSquare wrapText="bothSides"/>
            <wp:docPr id="2031968520"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00165" cy="273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1FFB">
        <w:rPr>
          <w:noProof/>
        </w:rPr>
        <w:drawing>
          <wp:anchor distT="0" distB="0" distL="114300" distR="114300" simplePos="0" relativeHeight="252114958" behindDoc="1" locked="0" layoutInCell="1" allowOverlap="1" wp14:anchorId="4EF14585" wp14:editId="2E4AD270">
            <wp:simplePos x="0" y="0"/>
            <wp:positionH relativeFrom="column">
              <wp:posOffset>-202565</wp:posOffset>
            </wp:positionH>
            <wp:positionV relativeFrom="paragraph">
              <wp:posOffset>280670</wp:posOffset>
            </wp:positionV>
            <wp:extent cx="3500157" cy="2736000"/>
            <wp:effectExtent l="0" t="0" r="0" b="0"/>
            <wp:wrapSquare wrapText="bothSides"/>
            <wp:docPr id="1010858283"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00157" cy="273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980FEE" w14:textId="05EC7126" w:rsidR="002E1DAD" w:rsidRPr="00822B99" w:rsidRDefault="00A26C61" w:rsidP="00A26C61">
      <w:pPr>
        <w:ind w:left="5670" w:right="-1" w:hanging="5670"/>
        <w:rPr>
          <w:rFonts w:ascii="Arial" w:hAnsi="Arial" w:cs="Arial"/>
          <w:color w:val="3366CC"/>
          <w:szCs w:val="24"/>
          <w:highlight w:val="yellow"/>
        </w:rPr>
      </w:pPr>
      <w:r w:rsidRPr="00A26C61">
        <w:rPr>
          <w:noProof/>
        </w:rPr>
        <w:drawing>
          <wp:anchor distT="0" distB="0" distL="114300" distR="114300" simplePos="0" relativeHeight="252103694" behindDoc="0" locked="0" layoutInCell="1" allowOverlap="1" wp14:anchorId="07D4328F" wp14:editId="31BEDB5B">
            <wp:simplePos x="0" y="0"/>
            <wp:positionH relativeFrom="column">
              <wp:posOffset>291465</wp:posOffset>
            </wp:positionH>
            <wp:positionV relativeFrom="paragraph">
              <wp:posOffset>2773596</wp:posOffset>
            </wp:positionV>
            <wp:extent cx="2760452" cy="276225"/>
            <wp:effectExtent l="0" t="0" r="0" b="0"/>
            <wp:wrapSquare wrapText="bothSides"/>
            <wp:docPr id="1983488982"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3">
                      <a:extLst>
                        <a:ext uri="{28A0092B-C50C-407E-A947-70E740481C1C}">
                          <a14:useLocalDpi xmlns:a14="http://schemas.microsoft.com/office/drawing/2010/main" val="0"/>
                        </a:ext>
                      </a:extLst>
                    </a:blip>
                    <a:srcRect r="59109"/>
                    <a:stretch>
                      <a:fillRect/>
                    </a:stretch>
                  </pic:blipFill>
                  <pic:spPr bwMode="auto">
                    <a:xfrm>
                      <a:off x="0" y="0"/>
                      <a:ext cx="2760452" cy="276225"/>
                    </a:xfrm>
                    <a:prstGeom prst="rect">
                      <a:avLst/>
                    </a:prstGeom>
                    <a:noFill/>
                    <a:ln>
                      <a:noFill/>
                    </a:ln>
                    <a:extLst>
                      <a:ext uri="{53640926-AAD7-44D8-BBD7-CCE9431645EC}">
                        <a14:shadowObscured xmlns:a14="http://schemas.microsoft.com/office/drawing/2010/main"/>
                      </a:ext>
                    </a:extLst>
                  </pic:spPr>
                </pic:pic>
              </a:graphicData>
            </a:graphic>
          </wp:anchor>
        </w:drawing>
      </w:r>
      <w:r w:rsidRPr="00A26C61">
        <w:rPr>
          <w:noProof/>
        </w:rPr>
        <w:drawing>
          <wp:anchor distT="0" distB="0" distL="114300" distR="114300" simplePos="0" relativeHeight="252102670" behindDoc="0" locked="0" layoutInCell="1" allowOverlap="1" wp14:anchorId="360F1633" wp14:editId="56101290">
            <wp:simplePos x="0" y="0"/>
            <wp:positionH relativeFrom="column">
              <wp:posOffset>4587420</wp:posOffset>
            </wp:positionH>
            <wp:positionV relativeFrom="paragraph">
              <wp:posOffset>2756355</wp:posOffset>
            </wp:positionV>
            <wp:extent cx="1543685" cy="276225"/>
            <wp:effectExtent l="0" t="0" r="0" b="0"/>
            <wp:wrapSquare wrapText="bothSides"/>
            <wp:docPr id="1236510601"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a:extLst>
                        <a:ext uri="{28A0092B-C50C-407E-A947-70E740481C1C}">
                          <a14:useLocalDpi xmlns:a14="http://schemas.microsoft.com/office/drawing/2010/main" val="0"/>
                        </a:ext>
                      </a:extLst>
                    </a:blip>
                    <a:srcRect r="71405"/>
                    <a:stretch>
                      <a:fillRect/>
                    </a:stretch>
                  </pic:blipFill>
                  <pic:spPr bwMode="auto">
                    <a:xfrm>
                      <a:off x="0" y="0"/>
                      <a:ext cx="1543685" cy="27622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Arial" w:hAnsi="Arial" w:cs="Arial"/>
          <w:color w:val="3366CC"/>
          <w:szCs w:val="24"/>
        </w:rPr>
        <w:t xml:space="preserve"> </w:t>
      </w:r>
    </w:p>
    <w:p w14:paraId="578AEAC7" w14:textId="0F403F29" w:rsidR="00C75D0F" w:rsidRPr="00822B99" w:rsidRDefault="002A480F" w:rsidP="00C75D0F">
      <w:pPr>
        <w:ind w:left="6804" w:hanging="6095"/>
        <w:rPr>
          <w:rFonts w:ascii="Arial" w:hAnsi="Arial" w:cs="Arial"/>
          <w:color w:val="3366CC"/>
          <w:szCs w:val="24"/>
          <w:highlight w:val="yellow"/>
        </w:rPr>
      </w:pPr>
      <w:r w:rsidRPr="00A26C61">
        <w:rPr>
          <w:noProof/>
        </w:rPr>
        <w:drawing>
          <wp:anchor distT="0" distB="0" distL="114300" distR="114300" simplePos="0" relativeHeight="252105742" behindDoc="0" locked="0" layoutInCell="1" allowOverlap="1" wp14:anchorId="655B58DF" wp14:editId="39A6176E">
            <wp:simplePos x="0" y="0"/>
            <wp:positionH relativeFrom="column">
              <wp:posOffset>4530725</wp:posOffset>
            </wp:positionH>
            <wp:positionV relativeFrom="paragraph">
              <wp:posOffset>2892425</wp:posOffset>
            </wp:positionV>
            <wp:extent cx="1682115" cy="276225"/>
            <wp:effectExtent l="0" t="0" r="0" b="0"/>
            <wp:wrapSquare wrapText="bothSides"/>
            <wp:docPr id="116981104"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5">
                      <a:extLst>
                        <a:ext uri="{28A0092B-C50C-407E-A947-70E740481C1C}">
                          <a14:useLocalDpi xmlns:a14="http://schemas.microsoft.com/office/drawing/2010/main" val="0"/>
                        </a:ext>
                      </a:extLst>
                    </a:blip>
                    <a:srcRect r="75082"/>
                    <a:stretch>
                      <a:fillRect/>
                    </a:stretch>
                  </pic:blipFill>
                  <pic:spPr bwMode="auto">
                    <a:xfrm>
                      <a:off x="0" y="0"/>
                      <a:ext cx="1682115" cy="276225"/>
                    </a:xfrm>
                    <a:prstGeom prst="rect">
                      <a:avLst/>
                    </a:prstGeom>
                    <a:noFill/>
                    <a:ln>
                      <a:noFill/>
                    </a:ln>
                    <a:extLst>
                      <a:ext uri="{53640926-AAD7-44D8-BBD7-CCE9431645EC}">
                        <a14:shadowObscured xmlns:a14="http://schemas.microsoft.com/office/drawing/2010/main"/>
                      </a:ext>
                    </a:extLst>
                  </pic:spPr>
                </pic:pic>
              </a:graphicData>
            </a:graphic>
          </wp:anchor>
        </w:drawing>
      </w:r>
      <w:r w:rsidR="001E1FFB" w:rsidRPr="002A480F">
        <w:rPr>
          <w:noProof/>
        </w:rPr>
        <w:drawing>
          <wp:anchor distT="0" distB="0" distL="114300" distR="114300" simplePos="0" relativeHeight="252118030" behindDoc="0" locked="0" layoutInCell="1" allowOverlap="1" wp14:anchorId="05F0641A" wp14:editId="4352CC87">
            <wp:simplePos x="0" y="0"/>
            <wp:positionH relativeFrom="column">
              <wp:posOffset>3423920</wp:posOffset>
            </wp:positionH>
            <wp:positionV relativeFrom="paragraph">
              <wp:posOffset>138430</wp:posOffset>
            </wp:positionV>
            <wp:extent cx="3500120" cy="2735580"/>
            <wp:effectExtent l="0" t="0" r="0" b="0"/>
            <wp:wrapSquare wrapText="bothSides"/>
            <wp:docPr id="1203653206"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00120" cy="2735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1FFB" w:rsidRPr="002A480F">
        <w:rPr>
          <w:noProof/>
        </w:rPr>
        <w:drawing>
          <wp:anchor distT="0" distB="0" distL="114300" distR="114300" simplePos="0" relativeHeight="252117006" behindDoc="0" locked="0" layoutInCell="1" allowOverlap="1" wp14:anchorId="45550A0D" wp14:editId="7F5A5DF8">
            <wp:simplePos x="0" y="0"/>
            <wp:positionH relativeFrom="column">
              <wp:posOffset>-202565</wp:posOffset>
            </wp:positionH>
            <wp:positionV relativeFrom="paragraph">
              <wp:posOffset>161925</wp:posOffset>
            </wp:positionV>
            <wp:extent cx="3500165" cy="2736000"/>
            <wp:effectExtent l="0" t="0" r="0" b="0"/>
            <wp:wrapSquare wrapText="bothSides"/>
            <wp:docPr id="1201890945"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00165" cy="273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C61" w:rsidRPr="00A26C61">
        <w:rPr>
          <w:noProof/>
        </w:rPr>
        <w:drawing>
          <wp:anchor distT="0" distB="0" distL="114300" distR="114300" simplePos="0" relativeHeight="252104718" behindDoc="0" locked="0" layoutInCell="1" allowOverlap="1" wp14:anchorId="545D3E2B" wp14:editId="565C8ABD">
            <wp:simplePos x="0" y="0"/>
            <wp:positionH relativeFrom="column">
              <wp:posOffset>636342</wp:posOffset>
            </wp:positionH>
            <wp:positionV relativeFrom="paragraph">
              <wp:posOffset>2916638</wp:posOffset>
            </wp:positionV>
            <wp:extent cx="1923415" cy="276225"/>
            <wp:effectExtent l="0" t="0" r="0" b="0"/>
            <wp:wrapSquare wrapText="bothSides"/>
            <wp:docPr id="111183656"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8">
                      <a:extLst>
                        <a:ext uri="{28A0092B-C50C-407E-A947-70E740481C1C}">
                          <a14:useLocalDpi xmlns:a14="http://schemas.microsoft.com/office/drawing/2010/main" val="0"/>
                        </a:ext>
                      </a:extLst>
                    </a:blip>
                    <a:srcRect r="64376"/>
                    <a:stretch>
                      <a:fillRect/>
                    </a:stretch>
                  </pic:blipFill>
                  <pic:spPr bwMode="auto">
                    <a:xfrm>
                      <a:off x="0" y="0"/>
                      <a:ext cx="1923415" cy="276225"/>
                    </a:xfrm>
                    <a:prstGeom prst="rect">
                      <a:avLst/>
                    </a:prstGeom>
                    <a:noFill/>
                    <a:ln>
                      <a:noFill/>
                    </a:ln>
                    <a:extLst>
                      <a:ext uri="{53640926-AAD7-44D8-BBD7-CCE9431645EC}">
                        <a14:shadowObscured xmlns:a14="http://schemas.microsoft.com/office/drawing/2010/main"/>
                      </a:ext>
                    </a:extLst>
                  </pic:spPr>
                </pic:pic>
              </a:graphicData>
            </a:graphic>
          </wp:anchor>
        </w:drawing>
      </w:r>
    </w:p>
    <w:p w14:paraId="39BEC120" w14:textId="627A7751" w:rsidR="005B250E" w:rsidRPr="002C740A" w:rsidRDefault="00D850F6" w:rsidP="00C75D0F">
      <w:pPr>
        <w:ind w:left="7230" w:hanging="6095"/>
        <w:rPr>
          <w:rFonts w:cstheme="minorHAnsi"/>
          <w:sz w:val="18"/>
          <w:szCs w:val="18"/>
        </w:rPr>
      </w:pPr>
      <w:r w:rsidRPr="002C740A">
        <w:rPr>
          <w:rFonts w:ascii="Arial" w:hAnsi="Arial" w:cs="Arial"/>
          <w:color w:val="3366CC"/>
          <w:szCs w:val="24"/>
        </w:rPr>
        <w:t xml:space="preserve">  </w:t>
      </w:r>
      <w:r w:rsidR="005B250E" w:rsidRPr="002C740A">
        <w:rPr>
          <w:rFonts w:ascii="Arial" w:hAnsi="Arial" w:cs="Arial"/>
          <w:color w:val="3366CC"/>
          <w:szCs w:val="24"/>
        </w:rPr>
        <w:t xml:space="preserve">                                        </w:t>
      </w:r>
      <w:r w:rsidR="0023272C" w:rsidRPr="002C740A">
        <w:rPr>
          <w:rFonts w:ascii="Arial" w:hAnsi="Arial" w:cs="Arial"/>
          <w:color w:val="3366CC"/>
          <w:szCs w:val="24"/>
        </w:rPr>
        <w:t xml:space="preserve"> </w:t>
      </w:r>
      <w:r w:rsidR="00C75D0F" w:rsidRPr="002C740A">
        <w:rPr>
          <w:rFonts w:ascii="Arial" w:hAnsi="Arial" w:cs="Arial"/>
          <w:color w:val="3366CC"/>
          <w:szCs w:val="24"/>
        </w:rPr>
        <w:t xml:space="preserve"> </w:t>
      </w:r>
    </w:p>
    <w:p w14:paraId="6603C05D" w14:textId="1EB2E193" w:rsidR="005B250E" w:rsidRPr="002C740A" w:rsidRDefault="005B250E" w:rsidP="005B250E">
      <w:pPr>
        <w:spacing w:after="0" w:line="240" w:lineRule="auto"/>
        <w:jc w:val="both"/>
        <w:rPr>
          <w:rFonts w:ascii="Arial" w:hAnsi="Arial" w:cs="Arial"/>
          <w:i/>
          <w:sz w:val="18"/>
          <w:szCs w:val="18"/>
        </w:rPr>
      </w:pPr>
    </w:p>
    <w:p w14:paraId="0585FDF0" w14:textId="0E9B6D4B" w:rsidR="00804A6C" w:rsidRPr="002C740A" w:rsidRDefault="00804A6C" w:rsidP="005B250E">
      <w:pPr>
        <w:spacing w:after="0" w:line="240" w:lineRule="auto"/>
        <w:jc w:val="both"/>
        <w:rPr>
          <w:rFonts w:ascii="Arial" w:hAnsi="Arial" w:cs="Arial"/>
          <w:i/>
          <w:sz w:val="18"/>
          <w:szCs w:val="18"/>
        </w:rPr>
      </w:pPr>
    </w:p>
    <w:p w14:paraId="573C410A" w14:textId="7234A18D" w:rsidR="00804A6C" w:rsidRPr="002C740A" w:rsidRDefault="00804A6C" w:rsidP="00916562">
      <w:pPr>
        <w:spacing w:after="0" w:line="240" w:lineRule="auto"/>
        <w:jc w:val="center"/>
        <w:rPr>
          <w:rFonts w:ascii="Arial" w:hAnsi="Arial" w:cs="Arial"/>
          <w:i/>
          <w:sz w:val="18"/>
          <w:szCs w:val="18"/>
        </w:rPr>
      </w:pPr>
    </w:p>
    <w:p w14:paraId="293394AA" w14:textId="3995F8DB" w:rsidR="00804A6C" w:rsidRPr="00822B99" w:rsidRDefault="00804A6C" w:rsidP="005B250E">
      <w:pPr>
        <w:spacing w:after="0" w:line="240" w:lineRule="auto"/>
        <w:jc w:val="both"/>
        <w:rPr>
          <w:rFonts w:ascii="Arial" w:hAnsi="Arial" w:cs="Arial"/>
          <w:i/>
          <w:sz w:val="18"/>
          <w:szCs w:val="18"/>
          <w:highlight w:val="yellow"/>
        </w:rPr>
      </w:pPr>
    </w:p>
    <w:p w14:paraId="4BC396FF" w14:textId="1D7FA8FD" w:rsidR="00804A6C" w:rsidRPr="00822B99" w:rsidRDefault="00804A6C" w:rsidP="005B250E">
      <w:pPr>
        <w:spacing w:after="0" w:line="240" w:lineRule="auto"/>
        <w:jc w:val="both"/>
        <w:rPr>
          <w:rFonts w:ascii="Arial" w:hAnsi="Arial" w:cs="Arial"/>
          <w:i/>
          <w:sz w:val="18"/>
          <w:szCs w:val="18"/>
          <w:highlight w:val="yellow"/>
        </w:rPr>
      </w:pPr>
    </w:p>
    <w:p w14:paraId="5BC4ABAA" w14:textId="762C0CB2" w:rsidR="005A3C86" w:rsidRPr="002C740A" w:rsidRDefault="00F64DD2" w:rsidP="00CA4185">
      <w:pPr>
        <w:spacing w:after="0" w:line="240" w:lineRule="auto"/>
        <w:jc w:val="center"/>
        <w:rPr>
          <w:rFonts w:ascii="Arial" w:hAnsi="Arial" w:cs="Arial"/>
          <w:sz w:val="16"/>
          <w:szCs w:val="16"/>
        </w:rPr>
      </w:pPr>
      <w:r w:rsidRPr="002C740A">
        <w:rPr>
          <w:rFonts w:ascii="Arial" w:hAnsi="Arial" w:cs="Arial"/>
          <w:sz w:val="16"/>
          <w:szCs w:val="16"/>
        </w:rPr>
        <w:lastRenderedPageBreak/>
        <w:t xml:space="preserve"> </w:t>
      </w:r>
      <w:r w:rsidR="001E1FFB" w:rsidRPr="001E1FFB">
        <w:rPr>
          <w:noProof/>
        </w:rPr>
        <w:drawing>
          <wp:inline distT="0" distB="0" distL="0" distR="0" wp14:anchorId="6A156F54" wp14:editId="2CD3E942">
            <wp:extent cx="4333460" cy="3485989"/>
            <wp:effectExtent l="0" t="0" r="0" b="0"/>
            <wp:docPr id="548621515"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41081" cy="3492120"/>
                    </a:xfrm>
                    <a:prstGeom prst="rect">
                      <a:avLst/>
                    </a:prstGeom>
                    <a:noFill/>
                    <a:ln>
                      <a:noFill/>
                    </a:ln>
                  </pic:spPr>
                </pic:pic>
              </a:graphicData>
            </a:graphic>
          </wp:inline>
        </w:drawing>
      </w:r>
    </w:p>
    <w:p w14:paraId="71ECEBDB" w14:textId="3334058A" w:rsidR="005A3C86" w:rsidRPr="002C740A" w:rsidRDefault="005A3C86" w:rsidP="00FE7A7A">
      <w:pPr>
        <w:spacing w:after="0" w:line="240" w:lineRule="auto"/>
        <w:jc w:val="center"/>
        <w:rPr>
          <w:rFonts w:ascii="Arial" w:hAnsi="Arial" w:cs="Arial"/>
          <w:sz w:val="16"/>
          <w:szCs w:val="16"/>
        </w:rPr>
      </w:pPr>
    </w:p>
    <w:p w14:paraId="2AE36FF6" w14:textId="77777777" w:rsidR="00FE7A7A" w:rsidRPr="002C740A" w:rsidRDefault="00FE7A7A" w:rsidP="00FE7A7A">
      <w:pPr>
        <w:spacing w:after="0" w:line="240" w:lineRule="auto"/>
        <w:jc w:val="center"/>
        <w:rPr>
          <w:rFonts w:ascii="Arial" w:hAnsi="Arial" w:cs="Arial"/>
          <w:i/>
          <w:sz w:val="18"/>
          <w:szCs w:val="18"/>
        </w:rPr>
      </w:pPr>
      <w:r w:rsidRPr="002C740A">
        <w:rPr>
          <w:rFonts w:ascii="Arial" w:hAnsi="Arial" w:cs="Arial"/>
          <w:color w:val="3366CC"/>
          <w:szCs w:val="24"/>
        </w:rPr>
        <w:t>SIN (%EAR)</w:t>
      </w:r>
    </w:p>
    <w:p w14:paraId="6137C9FB" w14:textId="0B4F62DB" w:rsidR="005A3C86" w:rsidRPr="002C740A" w:rsidRDefault="00FE7A7A" w:rsidP="00FE7A7A">
      <w:pPr>
        <w:spacing w:after="0" w:line="240" w:lineRule="auto"/>
        <w:ind w:left="2836" w:firstLine="709"/>
        <w:jc w:val="both"/>
        <w:rPr>
          <w:rFonts w:ascii="Arial" w:hAnsi="Arial" w:cs="Arial"/>
          <w:sz w:val="16"/>
          <w:szCs w:val="16"/>
        </w:rPr>
      </w:pPr>
      <w:r w:rsidRPr="002C740A">
        <w:rPr>
          <w:rFonts w:ascii="Arial" w:hAnsi="Arial" w:cs="Arial"/>
          <w:color w:val="3366CC"/>
          <w:szCs w:val="24"/>
        </w:rPr>
        <w:t xml:space="preserve">                                                 </w:t>
      </w:r>
    </w:p>
    <w:p w14:paraId="5272DAE6" w14:textId="77777777" w:rsidR="005A3C86" w:rsidRPr="002C740A" w:rsidRDefault="005A3C86" w:rsidP="005B250E">
      <w:pPr>
        <w:spacing w:after="0" w:line="240" w:lineRule="auto"/>
        <w:jc w:val="both"/>
        <w:rPr>
          <w:rFonts w:ascii="Arial" w:hAnsi="Arial" w:cs="Arial"/>
          <w:sz w:val="16"/>
          <w:szCs w:val="16"/>
        </w:rPr>
      </w:pPr>
    </w:p>
    <w:p w14:paraId="68B0953C" w14:textId="77777777" w:rsidR="005A3C86" w:rsidRPr="002C740A" w:rsidRDefault="005A3C86" w:rsidP="005B250E">
      <w:pPr>
        <w:spacing w:after="0" w:line="240" w:lineRule="auto"/>
        <w:jc w:val="both"/>
        <w:rPr>
          <w:rFonts w:ascii="Arial" w:hAnsi="Arial" w:cs="Arial"/>
          <w:sz w:val="16"/>
          <w:szCs w:val="16"/>
        </w:rPr>
      </w:pPr>
    </w:p>
    <w:p w14:paraId="06201053" w14:textId="77777777" w:rsidR="005A3C86" w:rsidRPr="002C740A" w:rsidRDefault="005A3C86" w:rsidP="005B250E">
      <w:pPr>
        <w:spacing w:after="0" w:line="240" w:lineRule="auto"/>
        <w:jc w:val="both"/>
        <w:rPr>
          <w:rFonts w:ascii="Arial" w:hAnsi="Arial" w:cs="Arial"/>
          <w:sz w:val="16"/>
          <w:szCs w:val="16"/>
        </w:rPr>
      </w:pPr>
    </w:p>
    <w:p w14:paraId="0F6F825F" w14:textId="5697518A" w:rsidR="005B250E" w:rsidRPr="002C740A" w:rsidRDefault="005B250E" w:rsidP="005B250E">
      <w:pPr>
        <w:spacing w:after="0" w:line="240" w:lineRule="auto"/>
        <w:jc w:val="both"/>
        <w:rPr>
          <w:rFonts w:ascii="Arial" w:hAnsi="Arial" w:cs="Arial"/>
          <w:i/>
          <w:sz w:val="16"/>
          <w:szCs w:val="16"/>
        </w:rPr>
      </w:pPr>
      <w:r w:rsidRPr="002C740A">
        <w:rPr>
          <w:rFonts w:ascii="Arial" w:hAnsi="Arial" w:cs="Arial"/>
          <w:sz w:val="16"/>
          <w:szCs w:val="16"/>
        </w:rPr>
        <w:t xml:space="preserve">* Os dados em sombra referem-se ao ano crítico (2021). </w:t>
      </w:r>
      <w:r w:rsidRPr="002C740A">
        <w:rPr>
          <w:rFonts w:ascii="Arial" w:hAnsi="Arial" w:cs="Arial"/>
          <w:i/>
          <w:sz w:val="16"/>
          <w:szCs w:val="16"/>
        </w:rPr>
        <w:t xml:space="preserve"> </w:t>
      </w:r>
    </w:p>
    <w:p w14:paraId="2F23E9BF" w14:textId="2B8611B3" w:rsidR="00F2555C" w:rsidRPr="002C740A" w:rsidRDefault="00F2555C" w:rsidP="00564F8A">
      <w:pPr>
        <w:jc w:val="right"/>
        <w:rPr>
          <w:rFonts w:ascii="Arial" w:hAnsi="Arial" w:cs="Arial"/>
          <w:sz w:val="18"/>
          <w:szCs w:val="18"/>
        </w:rPr>
      </w:pPr>
    </w:p>
    <w:p w14:paraId="656C6484" w14:textId="5F20BB9E" w:rsidR="005B250E" w:rsidRPr="002C740A" w:rsidRDefault="005B250E" w:rsidP="00564F8A">
      <w:pPr>
        <w:jc w:val="right"/>
        <w:rPr>
          <w:rStyle w:val="Hyperlink"/>
          <w:rFonts w:ascii="Arial" w:hAnsi="Arial" w:cs="Arial"/>
          <w:color w:val="auto"/>
          <w:sz w:val="18"/>
          <w:szCs w:val="18"/>
        </w:rPr>
      </w:pPr>
      <w:r w:rsidRPr="002C740A">
        <w:rPr>
          <w:rFonts w:ascii="Arial" w:hAnsi="Arial" w:cs="Arial"/>
          <w:sz w:val="18"/>
          <w:szCs w:val="18"/>
        </w:rPr>
        <w:t xml:space="preserve">Fonte dos dados: </w:t>
      </w:r>
      <w:hyperlink r:id="rId40" w:history="1">
        <w:r w:rsidRPr="002C740A">
          <w:rPr>
            <w:rStyle w:val="Hyperlink"/>
            <w:rFonts w:ascii="Arial" w:hAnsi="Arial" w:cs="Arial"/>
            <w:color w:val="auto"/>
            <w:sz w:val="18"/>
            <w:szCs w:val="18"/>
          </w:rPr>
          <w:t>ONS – Dados Abertos</w:t>
        </w:r>
      </w:hyperlink>
      <w:r w:rsidRPr="002C740A">
        <w:rPr>
          <w:rStyle w:val="Hyperlink"/>
          <w:rFonts w:ascii="Arial" w:hAnsi="Arial" w:cs="Arial"/>
          <w:color w:val="auto"/>
          <w:sz w:val="18"/>
          <w:szCs w:val="18"/>
        </w:rPr>
        <w:t>.</w:t>
      </w:r>
    </w:p>
    <w:p w14:paraId="7E29BD87" w14:textId="100EBFCC" w:rsidR="005A3C86" w:rsidRPr="00822B99" w:rsidRDefault="005A3C86" w:rsidP="00564F8A">
      <w:pPr>
        <w:jc w:val="right"/>
        <w:rPr>
          <w:rStyle w:val="Hyperlink"/>
          <w:rFonts w:ascii="Arial" w:hAnsi="Arial" w:cs="Arial"/>
          <w:color w:val="auto"/>
          <w:sz w:val="18"/>
          <w:szCs w:val="18"/>
          <w:highlight w:val="yellow"/>
        </w:rPr>
      </w:pPr>
    </w:p>
    <w:p w14:paraId="697543F0" w14:textId="750AD75F" w:rsidR="005A3C86" w:rsidRPr="00822B99" w:rsidRDefault="005A3C86" w:rsidP="00564F8A">
      <w:pPr>
        <w:jc w:val="right"/>
        <w:rPr>
          <w:rStyle w:val="Hyperlink"/>
          <w:rFonts w:ascii="Arial" w:hAnsi="Arial" w:cs="Arial"/>
          <w:color w:val="auto"/>
          <w:sz w:val="18"/>
          <w:szCs w:val="18"/>
          <w:highlight w:val="yellow"/>
        </w:rPr>
      </w:pPr>
    </w:p>
    <w:p w14:paraId="5D7B64DE" w14:textId="02DDA993" w:rsidR="005A3C86" w:rsidRPr="00822B99" w:rsidRDefault="005A3C86" w:rsidP="00564F8A">
      <w:pPr>
        <w:jc w:val="right"/>
        <w:rPr>
          <w:rStyle w:val="Hyperlink"/>
          <w:rFonts w:ascii="Arial" w:hAnsi="Arial" w:cs="Arial"/>
          <w:color w:val="auto"/>
          <w:sz w:val="18"/>
          <w:szCs w:val="18"/>
          <w:highlight w:val="yellow"/>
        </w:rPr>
      </w:pPr>
    </w:p>
    <w:p w14:paraId="37A7D57C" w14:textId="0555905A" w:rsidR="005B250E" w:rsidRPr="00822B99" w:rsidRDefault="006557A8" w:rsidP="007E47CD">
      <w:pPr>
        <w:jc w:val="right"/>
        <w:rPr>
          <w:rFonts w:ascii="Century Gothic" w:eastAsia="Calibri" w:hAnsi="Century Gothic" w:cs="Calibri"/>
          <w:b/>
          <w:color w:val="3366CC"/>
          <w:sz w:val="24"/>
          <w:szCs w:val="24"/>
          <w:highlight w:val="yellow"/>
          <w:lang w:eastAsia="pt-BR"/>
        </w:rPr>
      </w:pPr>
      <w:r w:rsidRPr="00822B99">
        <w:rPr>
          <w:noProof/>
          <w:highlight w:val="yellow"/>
          <w:lang w:eastAsia="pt-BR"/>
        </w:rPr>
        <w:lastRenderedPageBreak/>
        <w:drawing>
          <wp:anchor distT="0" distB="0" distL="114300" distR="114300" simplePos="0" relativeHeight="251558888" behindDoc="1" locked="0" layoutInCell="1" allowOverlap="1" wp14:anchorId="2CB299ED" wp14:editId="2DEB457D">
            <wp:simplePos x="0" y="0"/>
            <wp:positionH relativeFrom="column">
              <wp:posOffset>-193040</wp:posOffset>
            </wp:positionH>
            <wp:positionV relativeFrom="paragraph">
              <wp:posOffset>2540</wp:posOffset>
            </wp:positionV>
            <wp:extent cx="5136933" cy="4392000"/>
            <wp:effectExtent l="0" t="0" r="6985" b="8890"/>
            <wp:wrapTight wrapText="bothSides">
              <wp:wrapPolygon edited="0">
                <wp:start x="0" y="0"/>
                <wp:lineTo x="0" y="21550"/>
                <wp:lineTo x="21549" y="21550"/>
                <wp:lineTo x="21549" y="0"/>
                <wp:lineTo x="0" y="0"/>
              </wp:wrapPolygon>
            </wp:wrapTight>
            <wp:docPr id="8394191" name="Imagem 8394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36933" cy="4392000"/>
                    </a:xfrm>
                    <a:prstGeom prst="rect">
                      <a:avLst/>
                    </a:prstGeom>
                    <a:noFill/>
                    <a:ln>
                      <a:noFill/>
                    </a:ln>
                  </pic:spPr>
                </pic:pic>
              </a:graphicData>
            </a:graphic>
          </wp:anchor>
        </w:drawing>
      </w:r>
    </w:p>
    <w:p w14:paraId="6A6D4108" w14:textId="1D9AEB8A" w:rsidR="005B250E" w:rsidRPr="00822B99" w:rsidRDefault="005B250E">
      <w:pPr>
        <w:rPr>
          <w:rFonts w:ascii="Century Gothic" w:eastAsia="Calibri" w:hAnsi="Century Gothic" w:cs="Calibri"/>
          <w:b/>
          <w:color w:val="3366CC"/>
          <w:sz w:val="24"/>
          <w:szCs w:val="24"/>
          <w:highlight w:val="yellow"/>
          <w:lang w:eastAsia="pt-BR"/>
        </w:rPr>
      </w:pPr>
    </w:p>
    <w:p w14:paraId="6B0A2375" w14:textId="04AC17C7" w:rsidR="005B250E" w:rsidRPr="00822B99" w:rsidRDefault="005B250E">
      <w:pPr>
        <w:rPr>
          <w:rFonts w:ascii="Century Gothic" w:eastAsia="Calibri" w:hAnsi="Century Gothic" w:cs="Calibri"/>
          <w:b/>
          <w:color w:val="3366CC"/>
          <w:sz w:val="24"/>
          <w:szCs w:val="24"/>
          <w:highlight w:val="yellow"/>
          <w:lang w:eastAsia="pt-BR"/>
        </w:rPr>
      </w:pPr>
    </w:p>
    <w:p w14:paraId="7267A740" w14:textId="303EB35A" w:rsidR="005B250E" w:rsidRPr="00822B99" w:rsidRDefault="005B250E" w:rsidP="005B250E">
      <w:pPr>
        <w:ind w:right="-1"/>
        <w:jc w:val="center"/>
        <w:rPr>
          <w:rFonts w:ascii="Arial" w:hAnsi="Arial" w:cs="Arial"/>
          <w:color w:val="3366CC"/>
          <w:szCs w:val="24"/>
          <w:highlight w:val="yellow"/>
        </w:rPr>
      </w:pPr>
    </w:p>
    <w:p w14:paraId="51927104" w14:textId="019306BD" w:rsidR="00564F8A" w:rsidRPr="00822B99" w:rsidRDefault="00564F8A" w:rsidP="005B250E">
      <w:pPr>
        <w:ind w:right="-1"/>
        <w:jc w:val="center"/>
        <w:rPr>
          <w:rFonts w:ascii="Arial" w:hAnsi="Arial" w:cs="Arial"/>
          <w:color w:val="3366CC"/>
          <w:szCs w:val="24"/>
          <w:highlight w:val="yellow"/>
        </w:rPr>
      </w:pPr>
    </w:p>
    <w:p w14:paraId="4AC05408" w14:textId="05580EF5" w:rsidR="008954FD" w:rsidRPr="00822B99" w:rsidRDefault="008954FD" w:rsidP="005B250E">
      <w:pPr>
        <w:ind w:right="-1"/>
        <w:jc w:val="center"/>
        <w:rPr>
          <w:rFonts w:ascii="Arial" w:hAnsi="Arial" w:cs="Arial"/>
          <w:color w:val="3366CC"/>
          <w:szCs w:val="24"/>
          <w:highlight w:val="yellow"/>
        </w:rPr>
      </w:pPr>
    </w:p>
    <w:p w14:paraId="50D25C77" w14:textId="6623EDFD" w:rsidR="008954FD" w:rsidRPr="00822B99" w:rsidRDefault="00F64DD2" w:rsidP="003C5497">
      <w:pPr>
        <w:ind w:right="-1"/>
        <w:rPr>
          <w:rFonts w:ascii="Arial" w:hAnsi="Arial" w:cs="Arial"/>
          <w:color w:val="3366CC"/>
          <w:szCs w:val="24"/>
          <w:highlight w:val="yellow"/>
        </w:rPr>
      </w:pPr>
      <w:r w:rsidRPr="00822B99">
        <w:rPr>
          <w:rFonts w:ascii="Arial" w:hAnsi="Arial" w:cs="Arial"/>
          <w:color w:val="3366CC"/>
          <w:szCs w:val="24"/>
          <w:highlight w:val="yellow"/>
        </w:rPr>
        <w:t xml:space="preserve"> </w:t>
      </w:r>
    </w:p>
    <w:p w14:paraId="4AC4CEF5" w14:textId="12EFF098" w:rsidR="008954FD" w:rsidRPr="00822B99" w:rsidRDefault="008954FD" w:rsidP="005B250E">
      <w:pPr>
        <w:ind w:right="-1"/>
        <w:jc w:val="center"/>
        <w:rPr>
          <w:rFonts w:ascii="Arial" w:hAnsi="Arial" w:cs="Arial"/>
          <w:color w:val="3366CC"/>
          <w:szCs w:val="24"/>
          <w:highlight w:val="yellow"/>
        </w:rPr>
      </w:pPr>
    </w:p>
    <w:p w14:paraId="5074E8E1" w14:textId="3A56B407" w:rsidR="008954FD" w:rsidRPr="00822B99" w:rsidRDefault="00E22136" w:rsidP="005B250E">
      <w:pPr>
        <w:ind w:right="-1"/>
        <w:jc w:val="center"/>
        <w:rPr>
          <w:rFonts w:ascii="Arial" w:hAnsi="Arial" w:cs="Arial"/>
          <w:color w:val="3366CC"/>
          <w:szCs w:val="24"/>
          <w:highlight w:val="yellow"/>
        </w:rPr>
      </w:pPr>
      <w:r w:rsidRPr="002659E0">
        <w:rPr>
          <w:noProof/>
          <w:highlight w:val="yellow"/>
        </w:rPr>
        <w:drawing>
          <wp:anchor distT="0" distB="0" distL="114300" distR="114300" simplePos="0" relativeHeight="252123150" behindDoc="1" locked="0" layoutInCell="1" allowOverlap="1" wp14:anchorId="0E3639E3" wp14:editId="6E5E1177">
            <wp:simplePos x="0" y="0"/>
            <wp:positionH relativeFrom="margin">
              <wp:align>right</wp:align>
            </wp:positionH>
            <wp:positionV relativeFrom="paragraph">
              <wp:posOffset>381469</wp:posOffset>
            </wp:positionV>
            <wp:extent cx="2837903" cy="1800000"/>
            <wp:effectExtent l="0" t="0" r="635" b="0"/>
            <wp:wrapTight wrapText="bothSides">
              <wp:wrapPolygon edited="0">
                <wp:start x="0" y="0"/>
                <wp:lineTo x="0" y="21265"/>
                <wp:lineTo x="17690" y="21265"/>
                <wp:lineTo x="21170" y="20807"/>
                <wp:lineTo x="21460" y="19435"/>
                <wp:lineTo x="20590" y="18292"/>
                <wp:lineTo x="21460" y="18064"/>
                <wp:lineTo x="21460" y="16006"/>
                <wp:lineTo x="20445" y="14634"/>
                <wp:lineTo x="21315" y="14634"/>
                <wp:lineTo x="21460" y="14176"/>
                <wp:lineTo x="21460" y="7546"/>
                <wp:lineTo x="21170" y="7317"/>
                <wp:lineTo x="20155" y="7317"/>
                <wp:lineTo x="21460" y="5945"/>
                <wp:lineTo x="21460" y="0"/>
                <wp:lineTo x="0" y="0"/>
              </wp:wrapPolygon>
            </wp:wrapTight>
            <wp:docPr id="1166367948"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37903"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BFDD9D" w14:textId="57678B45" w:rsidR="008954FD" w:rsidRPr="00822B99" w:rsidRDefault="008954FD" w:rsidP="005B250E">
      <w:pPr>
        <w:ind w:right="-1"/>
        <w:jc w:val="center"/>
        <w:rPr>
          <w:rFonts w:ascii="Arial" w:hAnsi="Arial" w:cs="Arial"/>
          <w:color w:val="3366CC"/>
          <w:szCs w:val="24"/>
          <w:highlight w:val="yellow"/>
        </w:rPr>
      </w:pPr>
    </w:p>
    <w:p w14:paraId="64F10408" w14:textId="1991AA9D" w:rsidR="005B250E" w:rsidRPr="006810B3" w:rsidRDefault="005B250E" w:rsidP="005B250E">
      <w:pPr>
        <w:ind w:right="-1"/>
        <w:jc w:val="center"/>
        <w:rPr>
          <w:rFonts w:ascii="Arial" w:hAnsi="Arial" w:cs="Arial"/>
        </w:rPr>
      </w:pPr>
      <w:r w:rsidRPr="006810B3">
        <w:rPr>
          <w:rFonts w:ascii="Arial" w:hAnsi="Arial" w:cs="Arial"/>
          <w:color w:val="3366CC"/>
          <w:szCs w:val="24"/>
        </w:rPr>
        <w:t>Níveis de armazenamento nos principais reservatórios do SIN</w:t>
      </w:r>
      <w:r w:rsidRPr="006810B3">
        <w:rPr>
          <w:rFonts w:ascii="Arial" w:hAnsi="Arial" w:cs="Arial"/>
          <w:color w:val="000000" w:themeColor="text1"/>
          <w:sz w:val="18"/>
        </w:rPr>
        <w:t xml:space="preserve">            </w:t>
      </w:r>
    </w:p>
    <w:p w14:paraId="0D34888B" w14:textId="199BCEB3" w:rsidR="005B250E" w:rsidRPr="006810B3" w:rsidRDefault="005B250E" w:rsidP="005B250E">
      <w:pPr>
        <w:spacing w:before="240" w:after="0"/>
        <w:jc w:val="right"/>
        <w:rPr>
          <w:rFonts w:ascii="Arial" w:hAnsi="Arial" w:cs="Arial"/>
          <w:sz w:val="14"/>
          <w:szCs w:val="18"/>
        </w:rPr>
      </w:pPr>
      <w:r w:rsidRPr="006810B3">
        <w:rPr>
          <w:rFonts w:ascii="Arial" w:hAnsi="Arial" w:cs="Arial"/>
          <w:color w:val="000000" w:themeColor="text1"/>
          <w:sz w:val="18"/>
        </w:rPr>
        <w:t>Fontes dos dados: ANA e ONS.</w:t>
      </w:r>
    </w:p>
    <w:p w14:paraId="206C63C7" w14:textId="32D51C0C" w:rsidR="000E5C4F" w:rsidRPr="006810B3" w:rsidRDefault="000E5C4F">
      <w:pPr>
        <w:rPr>
          <w:rFonts w:ascii="Century Gothic" w:eastAsia="Calibri" w:hAnsi="Century Gothic" w:cs="Calibri"/>
          <w:b/>
          <w:color w:val="3366CC"/>
          <w:sz w:val="24"/>
          <w:szCs w:val="24"/>
          <w:lang w:eastAsia="pt-BR"/>
        </w:rPr>
      </w:pPr>
      <w:r w:rsidRPr="006810B3">
        <w:rPr>
          <w:color w:val="3366CC"/>
          <w:sz w:val="24"/>
          <w:szCs w:val="24"/>
        </w:rPr>
        <w:br w:type="page"/>
      </w:r>
    </w:p>
    <w:p w14:paraId="172A55C5" w14:textId="04BDB3E7" w:rsidR="00345F5F" w:rsidRPr="006810B3" w:rsidRDefault="005D586F" w:rsidP="009B7982">
      <w:pPr>
        <w:pStyle w:val="Ttulo1"/>
        <w:spacing w:before="240"/>
        <w:ind w:left="0" w:firstLine="0"/>
        <w:rPr>
          <w:color w:val="3366CC"/>
          <w:sz w:val="24"/>
          <w:szCs w:val="24"/>
        </w:rPr>
      </w:pPr>
      <w:bookmarkStart w:id="61" w:name="_Toc237509040"/>
      <w:r w:rsidRPr="006810B3">
        <w:rPr>
          <w:color w:val="3366CC"/>
          <w:sz w:val="24"/>
          <w:szCs w:val="24"/>
        </w:rPr>
        <w:lastRenderedPageBreak/>
        <w:t>INTERCÂMBIOS DE ENERGIA ELÉTRICA</w:t>
      </w:r>
      <w:bookmarkEnd w:id="61"/>
    </w:p>
    <w:p w14:paraId="16DBDA8E" w14:textId="19EDA84D" w:rsidR="00217260" w:rsidRPr="006810B3" w:rsidRDefault="00E66AA0" w:rsidP="007742AC">
      <w:pPr>
        <w:rPr>
          <w:rStyle w:val="ui-provider"/>
          <w:rFonts w:ascii="Century Gothic" w:hAnsi="Century Gothic"/>
          <w:b/>
          <w:color w:val="3366CC"/>
          <w:szCs w:val="24"/>
        </w:rPr>
      </w:pPr>
      <w:r w:rsidRPr="00E22136">
        <w:rPr>
          <w:noProof/>
          <w:color w:val="3366CC"/>
          <w:lang w:eastAsia="pt-BR"/>
        </w:rPr>
        <mc:AlternateContent>
          <mc:Choice Requires="wpg">
            <w:drawing>
              <wp:anchor distT="0" distB="0" distL="114300" distR="114300" simplePos="0" relativeHeight="251602958" behindDoc="0" locked="0" layoutInCell="1" allowOverlap="1" wp14:anchorId="4E2929A0" wp14:editId="5D7D97C5">
                <wp:simplePos x="0" y="0"/>
                <wp:positionH relativeFrom="margin">
                  <wp:align>left</wp:align>
                </wp:positionH>
                <wp:positionV relativeFrom="paragraph">
                  <wp:posOffset>7620</wp:posOffset>
                </wp:positionV>
                <wp:extent cx="2705100" cy="135890"/>
                <wp:effectExtent l="0" t="0" r="19050" b="0"/>
                <wp:wrapNone/>
                <wp:docPr id="4" name="Group 25676"/>
                <wp:cNvGraphicFramePr/>
                <a:graphic xmlns:a="http://schemas.openxmlformats.org/drawingml/2006/main">
                  <a:graphicData uri="http://schemas.microsoft.com/office/word/2010/wordprocessingGroup">
                    <wpg:wgp>
                      <wpg:cNvGrpSpPr/>
                      <wpg:grpSpPr>
                        <a:xfrm>
                          <a:off x="0" y="0"/>
                          <a:ext cx="2705100" cy="135890"/>
                          <a:chOff x="0" y="0"/>
                          <a:chExt cx="4413606" cy="3175"/>
                        </a:xfrm>
                      </wpg:grpSpPr>
                      <wps:wsp>
                        <wps:cNvPr id="5"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8F5599B" id="Group 25676" o:spid="_x0000_s1026" style="position:absolute;margin-left:0;margin-top:.6pt;width:213pt;height:10.7pt;z-index:251602958;mso-position-horizontal:left;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" path="m,l4413606,e" filled="f" strokecolor="#fcde04" strokeweight="1.5pt">
                  <v:stroke miterlimit="83231f" joinstyle="miter"/>
                  <v:path arrowok="t" textboxrect="0,0,4413606,0"/>
                </v:shape>
                <w10:wrap anchorx="margin"/>
              </v:group>
            </w:pict>
          </mc:Fallback>
        </mc:AlternateContent>
      </w:r>
      <w:r w:rsidR="00E22136" w:rsidRPr="002A480F">
        <w:rPr>
          <w:rFonts w:ascii="Century Gothic" w:hAnsi="Century Gothic"/>
          <w:color w:val="3366CC"/>
        </w:rPr>
        <w:t>Abril</w:t>
      </w:r>
      <w:r w:rsidR="00593B89" w:rsidRPr="006810B3">
        <w:rPr>
          <w:rFonts w:ascii="Century Gothic" w:hAnsi="Century Gothic"/>
          <w:color w:val="3366CC"/>
        </w:rPr>
        <w:t xml:space="preserve"> </w:t>
      </w:r>
      <w:r w:rsidR="00217260" w:rsidRPr="006810B3">
        <w:rPr>
          <w:rFonts w:ascii="Century Gothic" w:hAnsi="Century Gothic"/>
          <w:color w:val="3366CC"/>
        </w:rPr>
        <w:t>de 202</w:t>
      </w:r>
      <w:r w:rsidR="0007367A" w:rsidRPr="006810B3">
        <w:rPr>
          <w:rFonts w:ascii="Century Gothic" w:hAnsi="Century Gothic"/>
          <w:color w:val="3366CC"/>
        </w:rPr>
        <w:t>6</w:t>
      </w:r>
    </w:p>
    <w:p w14:paraId="0F30509A" w14:textId="7D377D17" w:rsidR="0070546C" w:rsidRPr="006810B3" w:rsidRDefault="0070546C" w:rsidP="00443B58">
      <w:pPr>
        <w:pStyle w:val="PargrafodaLista"/>
        <w:spacing w:after="0"/>
        <w:ind w:left="0"/>
        <w:contextualSpacing w:val="0"/>
        <w:rPr>
          <w:rStyle w:val="Ttulo1Char"/>
          <w:b w:val="0"/>
          <w:sz w:val="24"/>
          <w:szCs w:val="24"/>
        </w:rPr>
      </w:pPr>
    </w:p>
    <w:p w14:paraId="42F8B971" w14:textId="62300998" w:rsidR="00A622DD" w:rsidRPr="00D22324" w:rsidRDefault="005D586F" w:rsidP="00C82A23">
      <w:pPr>
        <w:pStyle w:val="Ttulo2"/>
        <w:rPr>
          <w:b/>
          <w:color w:val="3366CC"/>
          <w:sz w:val="24"/>
          <w:szCs w:val="24"/>
        </w:rPr>
      </w:pPr>
      <w:bookmarkStart w:id="62" w:name="_Toc237509041"/>
      <w:r w:rsidRPr="00D22324">
        <w:rPr>
          <w:b/>
          <w:color w:val="3366CC"/>
          <w:sz w:val="24"/>
          <w:szCs w:val="24"/>
        </w:rPr>
        <w:t>Intercâmbios entre subsistemas</w:t>
      </w:r>
      <w:r w:rsidR="009E77CF" w:rsidRPr="00D22324">
        <w:rPr>
          <w:b/>
          <w:color w:val="3366CC"/>
          <w:sz w:val="24"/>
          <w:szCs w:val="24"/>
        </w:rPr>
        <w:t xml:space="preserve"> e fluxos</w:t>
      </w:r>
      <w:r w:rsidR="00161D23" w:rsidRPr="00D22324">
        <w:rPr>
          <w:b/>
          <w:color w:val="3366CC"/>
          <w:sz w:val="24"/>
          <w:szCs w:val="24"/>
        </w:rPr>
        <w:t xml:space="preserve"> nos </w:t>
      </w:r>
      <w:r w:rsidR="00057B67" w:rsidRPr="00D22324">
        <w:rPr>
          <w:b/>
          <w:color w:val="3366CC"/>
          <w:sz w:val="24"/>
          <w:szCs w:val="24"/>
        </w:rPr>
        <w:t>b</w:t>
      </w:r>
      <w:r w:rsidR="009E77CF" w:rsidRPr="00D22324">
        <w:rPr>
          <w:b/>
          <w:color w:val="3366CC"/>
          <w:sz w:val="24"/>
          <w:szCs w:val="24"/>
        </w:rPr>
        <w:t>ipolos</w:t>
      </w:r>
      <w:bookmarkEnd w:id="62"/>
      <w:r w:rsidR="00A95423" w:rsidRPr="00D22324">
        <w:rPr>
          <w:color w:val="3366CC"/>
        </w:rPr>
        <w:t xml:space="preserve"> </w:t>
      </w:r>
    </w:p>
    <w:p w14:paraId="087D1E1B" w14:textId="334A44E4" w:rsidR="00A622DD" w:rsidRPr="006810B3" w:rsidRDefault="00E22136" w:rsidP="00C82A23">
      <w:bookmarkStart w:id="63" w:name="_Toc162278099"/>
      <w:bookmarkStart w:id="64" w:name="_Toc162280618"/>
      <w:bookmarkStart w:id="65" w:name="_Toc162337126"/>
      <w:r w:rsidRPr="002A480F">
        <w:rPr>
          <w:noProof/>
        </w:rPr>
        <w:drawing>
          <wp:anchor distT="0" distB="0" distL="114300" distR="114300" simplePos="0" relativeHeight="251556838" behindDoc="0" locked="0" layoutInCell="1" allowOverlap="1" wp14:anchorId="6F6849DD" wp14:editId="72C5EB92">
            <wp:simplePos x="0" y="0"/>
            <wp:positionH relativeFrom="column">
              <wp:posOffset>4095694</wp:posOffset>
            </wp:positionH>
            <wp:positionV relativeFrom="paragraph">
              <wp:posOffset>13611</wp:posOffset>
            </wp:positionV>
            <wp:extent cx="2879725" cy="3982720"/>
            <wp:effectExtent l="0" t="0" r="0" b="0"/>
            <wp:wrapSquare wrapText="bothSides"/>
            <wp:docPr id="1342439331"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79725" cy="3982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1514" w:rsidRPr="002A480F">
        <w:rPr>
          <w:noProof/>
        </w:rPr>
        <w:drawing>
          <wp:anchor distT="0" distB="0" distL="114300" distR="114300" simplePos="0" relativeHeight="252119054" behindDoc="0" locked="0" layoutInCell="1" allowOverlap="1" wp14:anchorId="53B47229" wp14:editId="2172083C">
            <wp:simplePos x="0" y="0"/>
            <wp:positionH relativeFrom="column">
              <wp:posOffset>-92407</wp:posOffset>
            </wp:positionH>
            <wp:positionV relativeFrom="paragraph">
              <wp:posOffset>221339</wp:posOffset>
            </wp:positionV>
            <wp:extent cx="4093200" cy="4093200"/>
            <wp:effectExtent l="0" t="0" r="3175" b="3175"/>
            <wp:wrapSquare wrapText="bothSides"/>
            <wp:docPr id="1871164005"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93200" cy="409320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C82A23" w:rsidRPr="00D22324">
        <w:rPr>
          <w:color w:val="3366CC"/>
        </w:rPr>
        <w:t>MWmédios</w:t>
      </w:r>
      <w:bookmarkEnd w:id="63"/>
      <w:bookmarkEnd w:id="64"/>
      <w:bookmarkEnd w:id="65"/>
      <w:proofErr w:type="spellEnd"/>
    </w:p>
    <w:p w14:paraId="333F7A1E" w14:textId="77777777" w:rsidR="00E22136" w:rsidRPr="00822B99" w:rsidRDefault="00E22136" w:rsidP="00C82A23">
      <w:pPr>
        <w:rPr>
          <w:highlight w:val="yellow"/>
          <w:lang w:eastAsia="pt-BR"/>
        </w:rPr>
      </w:pPr>
    </w:p>
    <w:p w14:paraId="7A69ADBE" w14:textId="5415D42E" w:rsidR="005F374F" w:rsidRPr="00822B99" w:rsidRDefault="005F374F" w:rsidP="002A480F">
      <w:pPr>
        <w:pStyle w:val="Rodap"/>
        <w:rPr>
          <w:rFonts w:ascii="Arial" w:hAnsi="Arial" w:cs="Arial"/>
          <w:iCs/>
          <w:sz w:val="16"/>
          <w:szCs w:val="16"/>
          <w:highlight w:val="yellow"/>
        </w:rPr>
      </w:pPr>
    </w:p>
    <w:p w14:paraId="0D205624" w14:textId="24589A97" w:rsidR="005F374F" w:rsidRPr="00822B99" w:rsidRDefault="005F374F" w:rsidP="00C82A23">
      <w:pPr>
        <w:pStyle w:val="Rodap"/>
        <w:jc w:val="both"/>
        <w:rPr>
          <w:rFonts w:ascii="Arial" w:hAnsi="Arial" w:cs="Arial"/>
          <w:iCs/>
          <w:sz w:val="16"/>
          <w:szCs w:val="16"/>
          <w:highlight w:val="yellow"/>
        </w:rPr>
      </w:pPr>
    </w:p>
    <w:p w14:paraId="69F2A384" w14:textId="5B505142" w:rsidR="005F374F" w:rsidRPr="002A480F" w:rsidRDefault="005F374F" w:rsidP="00C82A23">
      <w:pPr>
        <w:pStyle w:val="Rodap"/>
        <w:jc w:val="both"/>
        <w:rPr>
          <w:rFonts w:ascii="Arial" w:hAnsi="Arial" w:cs="Arial"/>
          <w:iCs/>
          <w:sz w:val="16"/>
          <w:szCs w:val="16"/>
        </w:rPr>
      </w:pPr>
    </w:p>
    <w:p w14:paraId="31D8FF3E" w14:textId="3804921C" w:rsidR="00E6571C" w:rsidRPr="00D22324" w:rsidRDefault="00E6571C" w:rsidP="00C82A23">
      <w:pPr>
        <w:pStyle w:val="Rodap"/>
        <w:jc w:val="both"/>
        <w:rPr>
          <w:rFonts w:ascii="Arial" w:hAnsi="Arial" w:cs="Arial"/>
          <w:iCs/>
          <w:strike/>
          <w:sz w:val="16"/>
          <w:szCs w:val="16"/>
        </w:rPr>
      </w:pPr>
      <w:r w:rsidRPr="00D22324">
        <w:rPr>
          <w:rFonts w:ascii="Arial" w:hAnsi="Arial" w:cs="Arial"/>
          <w:iCs/>
          <w:sz w:val="16"/>
          <w:szCs w:val="16"/>
        </w:rPr>
        <w:t xml:space="preserve">Os </w:t>
      </w:r>
      <w:r w:rsidR="00057B67" w:rsidRPr="00D22324">
        <w:rPr>
          <w:rFonts w:ascii="Arial" w:hAnsi="Arial" w:cs="Arial"/>
          <w:iCs/>
          <w:sz w:val="16"/>
          <w:szCs w:val="16"/>
        </w:rPr>
        <w:t>b</w:t>
      </w:r>
      <w:r w:rsidRPr="00D22324">
        <w:rPr>
          <w:rFonts w:ascii="Arial" w:hAnsi="Arial" w:cs="Arial"/>
          <w:iCs/>
          <w:sz w:val="16"/>
          <w:szCs w:val="16"/>
        </w:rPr>
        <w:t>ipolos do Nó de Xingu auxiliam no escoamento da energia gerada pela UHE Belo Monte ao SIN</w:t>
      </w:r>
      <w:r w:rsidR="00161D23" w:rsidRPr="00D22324">
        <w:rPr>
          <w:rFonts w:ascii="Arial" w:hAnsi="Arial" w:cs="Arial"/>
          <w:iCs/>
          <w:sz w:val="16"/>
          <w:szCs w:val="16"/>
        </w:rPr>
        <w:t xml:space="preserve"> e fazem parte do subsistema N. O fluxo destes </w:t>
      </w:r>
      <w:r w:rsidR="00057B67" w:rsidRPr="00D22324">
        <w:rPr>
          <w:rFonts w:ascii="Arial" w:hAnsi="Arial" w:cs="Arial"/>
          <w:iCs/>
          <w:sz w:val="16"/>
          <w:szCs w:val="16"/>
        </w:rPr>
        <w:t>b</w:t>
      </w:r>
      <w:r w:rsidR="00161D23" w:rsidRPr="00D22324">
        <w:rPr>
          <w:rFonts w:ascii="Arial" w:hAnsi="Arial" w:cs="Arial"/>
          <w:iCs/>
          <w:sz w:val="16"/>
          <w:szCs w:val="16"/>
        </w:rPr>
        <w:t>ipolos representa uma parcela do intercâmbio entre o N e o SE/CO.</w:t>
      </w:r>
    </w:p>
    <w:p w14:paraId="0D232327" w14:textId="3CF6DF5D" w:rsidR="00161D23" w:rsidRPr="00D22324" w:rsidRDefault="00161D23" w:rsidP="00C82A23">
      <w:pPr>
        <w:pStyle w:val="Rodap"/>
        <w:jc w:val="both"/>
        <w:rPr>
          <w:rFonts w:ascii="Arial" w:hAnsi="Arial" w:cs="Arial"/>
          <w:iCs/>
          <w:sz w:val="16"/>
          <w:szCs w:val="16"/>
        </w:rPr>
      </w:pPr>
      <w:r w:rsidRPr="00D22324">
        <w:rPr>
          <w:rFonts w:ascii="Arial" w:hAnsi="Arial" w:cs="Arial"/>
          <w:iCs/>
          <w:sz w:val="16"/>
          <w:szCs w:val="16"/>
        </w:rPr>
        <w:t xml:space="preserve">Os </w:t>
      </w:r>
      <w:r w:rsidR="00057B67" w:rsidRPr="00D22324">
        <w:rPr>
          <w:rFonts w:ascii="Arial" w:hAnsi="Arial" w:cs="Arial"/>
          <w:iCs/>
          <w:sz w:val="16"/>
          <w:szCs w:val="16"/>
        </w:rPr>
        <w:t>b</w:t>
      </w:r>
      <w:r w:rsidRPr="00D22324">
        <w:rPr>
          <w:rFonts w:ascii="Arial" w:hAnsi="Arial" w:cs="Arial"/>
          <w:iCs/>
          <w:sz w:val="16"/>
          <w:szCs w:val="16"/>
        </w:rPr>
        <w:t xml:space="preserve">ipolos da Coletora Porto Velho interligam as usinas de Jirau e Santo Antônio ao SIN e fazem parte do subsistema SE/CO. </w:t>
      </w:r>
    </w:p>
    <w:p w14:paraId="473B36B0" w14:textId="2725C1B7" w:rsidR="00643EE6" w:rsidRPr="00D22324" w:rsidRDefault="00643EE6" w:rsidP="00C82A23">
      <w:pPr>
        <w:pStyle w:val="Rodap"/>
        <w:jc w:val="both"/>
        <w:rPr>
          <w:rFonts w:ascii="Arial" w:hAnsi="Arial" w:cs="Arial"/>
          <w:iCs/>
          <w:sz w:val="16"/>
          <w:szCs w:val="16"/>
        </w:rPr>
      </w:pPr>
      <w:r w:rsidRPr="00D22324">
        <w:rPr>
          <w:rFonts w:ascii="Arial" w:hAnsi="Arial" w:cs="Arial"/>
          <w:iCs/>
          <w:sz w:val="16"/>
          <w:szCs w:val="16"/>
        </w:rPr>
        <w:t xml:space="preserve">Os </w:t>
      </w:r>
      <w:r w:rsidR="00057B67" w:rsidRPr="00D22324">
        <w:rPr>
          <w:rFonts w:ascii="Arial" w:hAnsi="Arial" w:cs="Arial"/>
          <w:iCs/>
          <w:sz w:val="16"/>
          <w:szCs w:val="16"/>
        </w:rPr>
        <w:t>b</w:t>
      </w:r>
      <w:r w:rsidRPr="00D22324">
        <w:rPr>
          <w:rFonts w:ascii="Arial" w:hAnsi="Arial" w:cs="Arial"/>
          <w:iCs/>
          <w:sz w:val="16"/>
          <w:szCs w:val="16"/>
        </w:rPr>
        <w:t>ipolos de Itaipu (50 Hz) escoam parte da energia produzida ao SIN e fazem parte do subsistema SE/CO.</w:t>
      </w:r>
    </w:p>
    <w:p w14:paraId="5C3DDD66" w14:textId="2C85BC8A" w:rsidR="000E2400" w:rsidRPr="006810B3" w:rsidRDefault="000E2400" w:rsidP="00C82A23">
      <w:pPr>
        <w:pStyle w:val="Rodap"/>
        <w:jc w:val="both"/>
        <w:rPr>
          <w:rFonts w:ascii="Arial" w:hAnsi="Arial" w:cs="Arial"/>
          <w:iCs/>
          <w:sz w:val="16"/>
          <w:szCs w:val="16"/>
        </w:rPr>
      </w:pPr>
      <w:r w:rsidRPr="00D22324">
        <w:rPr>
          <w:rFonts w:ascii="Arial" w:hAnsi="Arial" w:cs="Arial"/>
          <w:iCs/>
          <w:sz w:val="16"/>
          <w:szCs w:val="16"/>
        </w:rPr>
        <w:t xml:space="preserve">As eventuais diferenças no balanço de energia </w:t>
      </w:r>
      <w:r w:rsidR="00AB6081" w:rsidRPr="00D22324">
        <w:rPr>
          <w:rFonts w:ascii="Arial" w:hAnsi="Arial" w:cs="Arial"/>
          <w:iCs/>
          <w:sz w:val="16"/>
          <w:szCs w:val="16"/>
        </w:rPr>
        <w:t>envolvendo o</w:t>
      </w:r>
      <w:r w:rsidRPr="00D22324">
        <w:rPr>
          <w:rFonts w:ascii="Arial" w:hAnsi="Arial" w:cs="Arial"/>
          <w:iCs/>
          <w:sz w:val="16"/>
          <w:szCs w:val="16"/>
        </w:rPr>
        <w:t xml:space="preserve"> subsistema Sul devem-se a intercâmbios internacionais</w:t>
      </w:r>
      <w:r w:rsidR="00AB6081" w:rsidRPr="00D22324">
        <w:rPr>
          <w:rFonts w:ascii="Arial" w:hAnsi="Arial" w:cs="Arial"/>
          <w:iCs/>
          <w:sz w:val="16"/>
          <w:szCs w:val="16"/>
        </w:rPr>
        <w:t xml:space="preserve"> (emergência, oportunidade, teste e comercial).</w:t>
      </w:r>
    </w:p>
    <w:p w14:paraId="22E2AD06" w14:textId="77777777" w:rsidR="00643EE6" w:rsidRPr="006810B3" w:rsidRDefault="00643EE6" w:rsidP="00C82A23">
      <w:pPr>
        <w:pStyle w:val="Rodap"/>
        <w:rPr>
          <w:rFonts w:ascii="Arial" w:hAnsi="Arial" w:cs="Arial"/>
          <w:iCs/>
          <w:sz w:val="16"/>
          <w:szCs w:val="16"/>
        </w:rPr>
      </w:pPr>
    </w:p>
    <w:p w14:paraId="659D1861" w14:textId="5A90A650" w:rsidR="00161D23" w:rsidRPr="006810B3" w:rsidRDefault="00161D23" w:rsidP="00C82A23">
      <w:pPr>
        <w:pStyle w:val="Rodap"/>
        <w:rPr>
          <w:rFonts w:ascii="Arial" w:hAnsi="Arial" w:cs="Arial"/>
          <w:iCs/>
          <w:sz w:val="16"/>
          <w:szCs w:val="16"/>
        </w:rPr>
      </w:pPr>
    </w:p>
    <w:p w14:paraId="4CAC217C" w14:textId="413732D4" w:rsidR="00532360" w:rsidRDefault="00057B67" w:rsidP="00C82A23">
      <w:pPr>
        <w:spacing w:line="276" w:lineRule="auto"/>
        <w:jc w:val="right"/>
        <w:rPr>
          <w:rFonts w:ascii="Arial" w:hAnsi="Arial" w:cs="Arial"/>
          <w:color w:val="000000" w:themeColor="text1"/>
          <w:sz w:val="18"/>
          <w:szCs w:val="18"/>
        </w:rPr>
      </w:pPr>
      <w:r w:rsidRPr="006810B3">
        <w:rPr>
          <w:rFonts w:ascii="Arial" w:hAnsi="Arial" w:cs="Arial"/>
          <w:sz w:val="18"/>
          <w:szCs w:val="18"/>
        </w:rPr>
        <w:t xml:space="preserve">Fonte dos dados: </w:t>
      </w:r>
      <w:hyperlink r:id="rId45" w:history="1">
        <w:r w:rsidRPr="006810B3">
          <w:rPr>
            <w:rStyle w:val="Hyperlink"/>
            <w:rFonts w:ascii="Arial" w:hAnsi="Arial" w:cs="Arial"/>
            <w:color w:val="auto"/>
            <w:sz w:val="18"/>
            <w:szCs w:val="18"/>
          </w:rPr>
          <w:t>ONS – Dados Abertos</w:t>
        </w:r>
      </w:hyperlink>
      <w:r w:rsidRPr="006810B3">
        <w:rPr>
          <w:rFonts w:ascii="Arial" w:hAnsi="Arial" w:cs="Arial"/>
          <w:color w:val="000000" w:themeColor="text1"/>
          <w:sz w:val="18"/>
          <w:szCs w:val="18"/>
        </w:rPr>
        <w:t>.</w:t>
      </w:r>
    </w:p>
    <w:p w14:paraId="7BC79A04" w14:textId="77777777" w:rsidR="00532360" w:rsidRDefault="00532360" w:rsidP="00C82A23">
      <w:pPr>
        <w:spacing w:line="276" w:lineRule="auto"/>
        <w:jc w:val="right"/>
        <w:rPr>
          <w:rFonts w:ascii="Arial" w:hAnsi="Arial" w:cs="Arial"/>
          <w:color w:val="000000" w:themeColor="text1"/>
          <w:sz w:val="18"/>
          <w:szCs w:val="18"/>
        </w:rPr>
      </w:pPr>
    </w:p>
    <w:p w14:paraId="19E71712" w14:textId="77777777" w:rsidR="00532360" w:rsidRDefault="00532360" w:rsidP="00C82A23">
      <w:pPr>
        <w:spacing w:line="276" w:lineRule="auto"/>
        <w:jc w:val="right"/>
        <w:rPr>
          <w:rFonts w:ascii="Arial" w:hAnsi="Arial" w:cs="Arial"/>
          <w:color w:val="000000" w:themeColor="text1"/>
          <w:sz w:val="18"/>
          <w:szCs w:val="18"/>
        </w:rPr>
      </w:pPr>
    </w:p>
    <w:p w14:paraId="16982465" w14:textId="77777777" w:rsidR="00532360" w:rsidRDefault="00532360" w:rsidP="00C82A23">
      <w:pPr>
        <w:spacing w:line="276" w:lineRule="auto"/>
        <w:jc w:val="right"/>
        <w:rPr>
          <w:rFonts w:ascii="Arial" w:hAnsi="Arial" w:cs="Arial"/>
          <w:color w:val="000000" w:themeColor="text1"/>
          <w:sz w:val="18"/>
          <w:szCs w:val="18"/>
        </w:rPr>
      </w:pPr>
    </w:p>
    <w:p w14:paraId="5236233A" w14:textId="77777777" w:rsidR="00E22136" w:rsidRDefault="00E22136" w:rsidP="00C82A23">
      <w:pPr>
        <w:spacing w:line="276" w:lineRule="auto"/>
        <w:jc w:val="right"/>
        <w:rPr>
          <w:rFonts w:ascii="Arial" w:hAnsi="Arial" w:cs="Arial"/>
          <w:color w:val="000000" w:themeColor="text1"/>
          <w:sz w:val="18"/>
          <w:szCs w:val="18"/>
        </w:rPr>
      </w:pPr>
    </w:p>
    <w:p w14:paraId="5B7242DA" w14:textId="77777777" w:rsidR="00E22136" w:rsidRDefault="00E22136" w:rsidP="00C82A23">
      <w:pPr>
        <w:spacing w:line="276" w:lineRule="auto"/>
        <w:jc w:val="right"/>
        <w:rPr>
          <w:rFonts w:ascii="Arial" w:hAnsi="Arial" w:cs="Arial"/>
          <w:color w:val="000000" w:themeColor="text1"/>
          <w:sz w:val="18"/>
          <w:szCs w:val="18"/>
        </w:rPr>
      </w:pPr>
    </w:p>
    <w:p w14:paraId="405D5DF1" w14:textId="77777777" w:rsidR="00E22136" w:rsidRDefault="00E22136" w:rsidP="00C82A23">
      <w:pPr>
        <w:spacing w:line="276" w:lineRule="auto"/>
        <w:jc w:val="right"/>
        <w:rPr>
          <w:rFonts w:ascii="Arial" w:hAnsi="Arial" w:cs="Arial"/>
          <w:color w:val="000000" w:themeColor="text1"/>
          <w:sz w:val="18"/>
          <w:szCs w:val="18"/>
        </w:rPr>
      </w:pPr>
    </w:p>
    <w:p w14:paraId="4F1B5AC9" w14:textId="77777777" w:rsidR="00532360" w:rsidRDefault="00532360" w:rsidP="00C82A23">
      <w:pPr>
        <w:spacing w:line="276" w:lineRule="auto"/>
        <w:jc w:val="right"/>
        <w:rPr>
          <w:rFonts w:ascii="Arial" w:hAnsi="Arial" w:cs="Arial"/>
          <w:color w:val="000000" w:themeColor="text1"/>
          <w:sz w:val="18"/>
          <w:szCs w:val="18"/>
        </w:rPr>
      </w:pPr>
    </w:p>
    <w:p w14:paraId="7A54FC59" w14:textId="77777777" w:rsidR="00532360" w:rsidRPr="00822B99" w:rsidRDefault="00532360" w:rsidP="00C82A23">
      <w:pPr>
        <w:spacing w:line="276" w:lineRule="auto"/>
        <w:jc w:val="right"/>
        <w:rPr>
          <w:rFonts w:ascii="Arial" w:hAnsi="Arial" w:cs="Arial"/>
          <w:sz w:val="18"/>
          <w:szCs w:val="18"/>
          <w:highlight w:val="yellow"/>
        </w:rPr>
      </w:pPr>
    </w:p>
    <w:p w14:paraId="3219D6DB" w14:textId="4375ADAE" w:rsidR="00637028" w:rsidRPr="00822B99" w:rsidRDefault="00637028" w:rsidP="00810142">
      <w:pPr>
        <w:spacing w:line="276" w:lineRule="auto"/>
        <w:jc w:val="right"/>
        <w:rPr>
          <w:rFonts w:ascii="Century Gothic" w:eastAsiaTheme="majorEastAsia" w:hAnsi="Century Gothic" w:cstheme="majorBidi"/>
          <w:b/>
          <w:color w:val="3366CC"/>
          <w:sz w:val="24"/>
          <w:szCs w:val="24"/>
          <w:highlight w:val="yellow"/>
        </w:rPr>
      </w:pPr>
    </w:p>
    <w:p w14:paraId="63F31142" w14:textId="4FBC7620" w:rsidR="005D586F" w:rsidRPr="00183807" w:rsidRDefault="005D586F" w:rsidP="00183807">
      <w:pPr>
        <w:pStyle w:val="Ttulo2"/>
        <w:rPr>
          <w:b/>
          <w:color w:val="3366CC"/>
        </w:rPr>
      </w:pPr>
      <w:bookmarkStart w:id="66" w:name="_Toc237509042"/>
      <w:r w:rsidRPr="00183807">
        <w:rPr>
          <w:b/>
          <w:color w:val="3366CC"/>
          <w:sz w:val="24"/>
          <w:szCs w:val="24"/>
        </w:rPr>
        <w:lastRenderedPageBreak/>
        <w:t>Intercâmbios internacionais</w:t>
      </w:r>
      <w:r w:rsidR="00030774" w:rsidRPr="00183807">
        <w:rPr>
          <w:b/>
          <w:color w:val="3366CC"/>
          <w:sz w:val="24"/>
          <w:szCs w:val="24"/>
        </w:rPr>
        <w:t xml:space="preserve"> comerciais </w:t>
      </w:r>
      <w:r w:rsidR="00861D79" w:rsidRPr="00183807">
        <w:rPr>
          <w:b/>
          <w:color w:val="3366CC"/>
          <w:sz w:val="24"/>
          <w:szCs w:val="24"/>
        </w:rPr>
        <w:t>(</w:t>
      </w:r>
      <w:r w:rsidR="000C70C6" w:rsidRPr="00183807">
        <w:rPr>
          <w:b/>
          <w:color w:val="3366CC"/>
          <w:sz w:val="24"/>
          <w:szCs w:val="24"/>
        </w:rPr>
        <w:t>por meio de</w:t>
      </w:r>
      <w:r w:rsidR="0041126A" w:rsidRPr="00183807">
        <w:rPr>
          <w:b/>
          <w:color w:val="3366CC"/>
          <w:sz w:val="24"/>
          <w:szCs w:val="24"/>
        </w:rPr>
        <w:t xml:space="preserve"> instalações do SIN</w:t>
      </w:r>
      <w:r w:rsidR="00861D79" w:rsidRPr="00183807">
        <w:rPr>
          <w:b/>
          <w:color w:val="3366CC"/>
          <w:sz w:val="24"/>
          <w:szCs w:val="24"/>
        </w:rPr>
        <w:t>)</w:t>
      </w:r>
      <w:bookmarkEnd w:id="66"/>
    </w:p>
    <w:p w14:paraId="343E36B6" w14:textId="17D6E299" w:rsidR="00030774" w:rsidRPr="00F51264" w:rsidRDefault="00030774" w:rsidP="00C82A23">
      <w:pPr>
        <w:spacing w:after="0"/>
        <w:rPr>
          <w:lang w:eastAsia="pt-BR"/>
        </w:rPr>
      </w:pPr>
    </w:p>
    <w:p w14:paraId="4EE42605" w14:textId="58B6CD14" w:rsidR="00820DC8" w:rsidRPr="00F51264" w:rsidRDefault="00030774" w:rsidP="00C82A23">
      <w:pPr>
        <w:spacing w:line="276" w:lineRule="auto"/>
        <w:ind w:firstLine="425"/>
        <w:jc w:val="both"/>
        <w:rPr>
          <w:rFonts w:ascii="Arial" w:hAnsi="Arial" w:cs="Arial"/>
          <w:sz w:val="24"/>
          <w:szCs w:val="24"/>
        </w:rPr>
      </w:pPr>
      <w:r w:rsidRPr="00F51264">
        <w:rPr>
          <w:rFonts w:ascii="Arial" w:hAnsi="Arial" w:cs="Arial"/>
          <w:sz w:val="24"/>
        </w:rPr>
        <w:t xml:space="preserve">O Brasil possui </w:t>
      </w:r>
      <w:r w:rsidR="000D5358" w:rsidRPr="00F51264">
        <w:rPr>
          <w:rFonts w:ascii="Arial" w:hAnsi="Arial" w:cs="Arial"/>
          <w:sz w:val="24"/>
        </w:rPr>
        <w:t xml:space="preserve">diretrizes para </w:t>
      </w:r>
      <w:r w:rsidRPr="00F51264">
        <w:rPr>
          <w:rFonts w:ascii="Arial" w:hAnsi="Arial" w:cs="Arial"/>
          <w:sz w:val="24"/>
        </w:rPr>
        <w:t xml:space="preserve">intercâmbio </w:t>
      </w:r>
      <w:r w:rsidR="00E92C7C" w:rsidRPr="00F51264">
        <w:rPr>
          <w:rFonts w:ascii="Arial" w:hAnsi="Arial" w:cs="Arial"/>
          <w:sz w:val="24"/>
        </w:rPr>
        <w:t xml:space="preserve">de energia elétrica interruptível </w:t>
      </w:r>
      <w:r w:rsidR="009A7DB1" w:rsidRPr="00F51264">
        <w:rPr>
          <w:rFonts w:ascii="Arial" w:hAnsi="Arial" w:cs="Arial"/>
          <w:sz w:val="24"/>
        </w:rPr>
        <w:t xml:space="preserve">com </w:t>
      </w:r>
      <w:r w:rsidR="00AE2D87" w:rsidRPr="00F51264">
        <w:rPr>
          <w:rFonts w:ascii="Arial" w:hAnsi="Arial" w:cs="Arial"/>
          <w:sz w:val="24"/>
        </w:rPr>
        <w:t xml:space="preserve">a </w:t>
      </w:r>
      <w:r w:rsidR="00820DC8" w:rsidRPr="00F51264">
        <w:rPr>
          <w:rFonts w:ascii="Arial" w:hAnsi="Arial" w:cs="Arial"/>
          <w:sz w:val="24"/>
          <w:szCs w:val="24"/>
        </w:rPr>
        <w:t>Argentina</w:t>
      </w:r>
      <w:r w:rsidR="0077620C" w:rsidRPr="00F51264">
        <w:rPr>
          <w:rFonts w:ascii="Arial" w:hAnsi="Arial" w:cs="Arial"/>
          <w:sz w:val="24"/>
          <w:szCs w:val="24"/>
        </w:rPr>
        <w:t xml:space="preserve"> e</w:t>
      </w:r>
      <w:r w:rsidR="00AE2D87" w:rsidRPr="00F51264">
        <w:rPr>
          <w:rFonts w:ascii="Arial" w:hAnsi="Arial" w:cs="Arial"/>
          <w:sz w:val="24"/>
        </w:rPr>
        <w:t xml:space="preserve"> </w:t>
      </w:r>
      <w:r w:rsidR="00AE2D87" w:rsidRPr="00F51264">
        <w:rPr>
          <w:rFonts w:ascii="Arial" w:hAnsi="Arial" w:cs="Arial"/>
          <w:bCs/>
          <w:sz w:val="24"/>
          <w:szCs w:val="24"/>
        </w:rPr>
        <w:t xml:space="preserve">o </w:t>
      </w:r>
      <w:r w:rsidR="00AE2D87" w:rsidRPr="00F51264">
        <w:rPr>
          <w:rFonts w:ascii="Arial" w:hAnsi="Arial" w:cs="Arial"/>
          <w:sz w:val="24"/>
        </w:rPr>
        <w:t>Uruguai</w:t>
      </w:r>
      <w:r w:rsidR="0077620C" w:rsidRPr="00F51264">
        <w:rPr>
          <w:rFonts w:ascii="Arial" w:hAnsi="Arial" w:cs="Arial"/>
          <w:sz w:val="24"/>
        </w:rPr>
        <w:t>,</w:t>
      </w:r>
      <w:r w:rsidR="00AE2D87" w:rsidRPr="00F51264">
        <w:rPr>
          <w:rFonts w:ascii="Arial" w:hAnsi="Arial" w:cs="Arial"/>
          <w:sz w:val="24"/>
          <w:szCs w:val="24"/>
        </w:rPr>
        <w:t xml:space="preserve"> </w:t>
      </w:r>
      <w:r w:rsidR="00C03F79" w:rsidRPr="00F51264">
        <w:rPr>
          <w:rFonts w:ascii="Arial" w:hAnsi="Arial" w:cs="Arial"/>
          <w:sz w:val="24"/>
          <w:szCs w:val="24"/>
        </w:rPr>
        <w:t xml:space="preserve">e </w:t>
      </w:r>
      <w:r w:rsidR="0077620C" w:rsidRPr="00F51264">
        <w:rPr>
          <w:rFonts w:ascii="Arial" w:hAnsi="Arial" w:cs="Arial"/>
          <w:sz w:val="24"/>
          <w:szCs w:val="24"/>
        </w:rPr>
        <w:t xml:space="preserve">firme com </w:t>
      </w:r>
      <w:r w:rsidR="00C03F79" w:rsidRPr="00F51264">
        <w:rPr>
          <w:rFonts w:ascii="Arial" w:hAnsi="Arial" w:cs="Arial"/>
          <w:sz w:val="24"/>
          <w:szCs w:val="24"/>
        </w:rPr>
        <w:t xml:space="preserve">o Paraguai, </w:t>
      </w:r>
      <w:r w:rsidRPr="00F51264">
        <w:rPr>
          <w:rFonts w:ascii="Arial" w:hAnsi="Arial" w:cs="Arial"/>
          <w:sz w:val="24"/>
        </w:rPr>
        <w:t>baseado</w:t>
      </w:r>
      <w:r w:rsidR="00AE2D87" w:rsidRPr="00F51264">
        <w:rPr>
          <w:rFonts w:ascii="Arial" w:hAnsi="Arial" w:cs="Arial"/>
          <w:sz w:val="24"/>
        </w:rPr>
        <w:t>s</w:t>
      </w:r>
      <w:r w:rsidRPr="00F51264">
        <w:rPr>
          <w:rFonts w:ascii="Arial" w:hAnsi="Arial" w:cs="Arial"/>
          <w:sz w:val="24"/>
        </w:rPr>
        <w:t xml:space="preserve"> em relações</w:t>
      </w:r>
      <w:r w:rsidRPr="00F51264">
        <w:rPr>
          <w:rFonts w:ascii="Arial" w:hAnsi="Arial" w:cs="Arial"/>
          <w:sz w:val="24"/>
          <w:szCs w:val="24"/>
        </w:rPr>
        <w:t xml:space="preserve"> comerciais</w:t>
      </w:r>
      <w:r w:rsidR="00AE2D87" w:rsidRPr="00F51264">
        <w:rPr>
          <w:rFonts w:ascii="Arial" w:hAnsi="Arial" w:cs="Arial"/>
          <w:sz w:val="24"/>
          <w:szCs w:val="24"/>
        </w:rPr>
        <w:t>,</w:t>
      </w:r>
      <w:r w:rsidR="00AA3548" w:rsidRPr="00F51264">
        <w:rPr>
          <w:rFonts w:ascii="Arial" w:hAnsi="Arial" w:cs="Arial"/>
          <w:sz w:val="24"/>
          <w:szCs w:val="24"/>
        </w:rPr>
        <w:t xml:space="preserve"> nos termos das </w:t>
      </w:r>
      <w:r w:rsidR="00E92C7C" w:rsidRPr="00F51264">
        <w:rPr>
          <w:rFonts w:ascii="Arial" w:hAnsi="Arial" w:cs="Arial"/>
          <w:sz w:val="24"/>
          <w:szCs w:val="24"/>
        </w:rPr>
        <w:t xml:space="preserve">seguintes </w:t>
      </w:r>
      <w:r w:rsidR="00AE2D87" w:rsidRPr="00F51264">
        <w:rPr>
          <w:rFonts w:ascii="Arial" w:hAnsi="Arial" w:cs="Arial"/>
          <w:sz w:val="24"/>
          <w:szCs w:val="24"/>
        </w:rPr>
        <w:t>diretrizes</w:t>
      </w:r>
      <w:r w:rsidR="00820DC8" w:rsidRPr="00F51264">
        <w:rPr>
          <w:rFonts w:ascii="Arial" w:hAnsi="Arial" w:cs="Arial"/>
          <w:sz w:val="24"/>
          <w:szCs w:val="24"/>
        </w:rPr>
        <w:t>:</w:t>
      </w:r>
    </w:p>
    <w:p w14:paraId="310BBFC1" w14:textId="6E120D1D" w:rsidR="00030774" w:rsidRPr="00F51264" w:rsidRDefault="00030774" w:rsidP="00C82A23">
      <w:pPr>
        <w:pStyle w:val="PargrafodaLista"/>
        <w:numPr>
          <w:ilvl w:val="0"/>
          <w:numId w:val="2"/>
        </w:numPr>
        <w:spacing w:line="276" w:lineRule="auto"/>
        <w:ind w:left="1145" w:hanging="357"/>
        <w:contextualSpacing w:val="0"/>
        <w:jc w:val="both"/>
        <w:rPr>
          <w:rFonts w:ascii="Arial" w:hAnsi="Arial" w:cs="Arial"/>
          <w:bCs/>
          <w:sz w:val="24"/>
          <w:szCs w:val="24"/>
        </w:rPr>
      </w:pPr>
      <w:r w:rsidRPr="00F51264">
        <w:rPr>
          <w:rFonts w:ascii="Arial" w:hAnsi="Arial" w:cs="Arial"/>
          <w:bCs/>
          <w:sz w:val="24"/>
          <w:szCs w:val="24"/>
        </w:rPr>
        <w:t xml:space="preserve">Portaria </w:t>
      </w:r>
      <w:r w:rsidR="00322DEC" w:rsidRPr="00F51264">
        <w:rPr>
          <w:rFonts w:ascii="Arial" w:hAnsi="Arial" w:cs="Arial"/>
          <w:bCs/>
          <w:sz w:val="24"/>
          <w:szCs w:val="24"/>
        </w:rPr>
        <w:t xml:space="preserve">Normativa </w:t>
      </w:r>
      <w:r w:rsidRPr="00F51264">
        <w:rPr>
          <w:rFonts w:ascii="Arial" w:hAnsi="Arial" w:cs="Arial"/>
          <w:bCs/>
          <w:sz w:val="24"/>
          <w:szCs w:val="24"/>
        </w:rPr>
        <w:t xml:space="preserve">nº </w:t>
      </w:r>
      <w:r w:rsidR="00F7056E" w:rsidRPr="00F51264">
        <w:rPr>
          <w:rFonts w:ascii="Arial" w:hAnsi="Arial" w:cs="Arial"/>
          <w:bCs/>
          <w:sz w:val="24"/>
          <w:szCs w:val="24"/>
        </w:rPr>
        <w:t>86</w:t>
      </w:r>
      <w:r w:rsidRPr="00F51264">
        <w:rPr>
          <w:rFonts w:ascii="Arial" w:hAnsi="Arial" w:cs="Arial"/>
          <w:bCs/>
          <w:sz w:val="24"/>
          <w:szCs w:val="24"/>
        </w:rPr>
        <w:t>/20</w:t>
      </w:r>
      <w:r w:rsidR="00F7056E" w:rsidRPr="00F51264">
        <w:rPr>
          <w:rFonts w:ascii="Arial" w:hAnsi="Arial" w:cs="Arial"/>
          <w:bCs/>
          <w:sz w:val="24"/>
          <w:szCs w:val="24"/>
        </w:rPr>
        <w:t>24</w:t>
      </w:r>
      <w:r w:rsidRPr="00F51264">
        <w:rPr>
          <w:rFonts w:ascii="Arial" w:hAnsi="Arial" w:cs="Arial"/>
          <w:bCs/>
          <w:sz w:val="24"/>
          <w:szCs w:val="24"/>
        </w:rPr>
        <w:t xml:space="preserve">/GM/MME - exportação de energia elétrica </w:t>
      </w:r>
      <w:r w:rsidR="000D5358" w:rsidRPr="00F51264">
        <w:rPr>
          <w:rFonts w:ascii="Arial" w:hAnsi="Arial" w:cs="Arial"/>
          <w:bCs/>
          <w:sz w:val="24"/>
          <w:szCs w:val="24"/>
        </w:rPr>
        <w:t xml:space="preserve">destinada à Argentina ou </w:t>
      </w:r>
      <w:r w:rsidR="005D67B7" w:rsidRPr="00F51264">
        <w:rPr>
          <w:rFonts w:ascii="Arial" w:hAnsi="Arial" w:cs="Arial"/>
          <w:bCs/>
          <w:sz w:val="24"/>
          <w:szCs w:val="24"/>
        </w:rPr>
        <w:t xml:space="preserve">ao </w:t>
      </w:r>
      <w:r w:rsidR="000D5358" w:rsidRPr="00F51264">
        <w:rPr>
          <w:rFonts w:ascii="Arial" w:hAnsi="Arial" w:cs="Arial"/>
          <w:bCs/>
          <w:sz w:val="24"/>
          <w:szCs w:val="24"/>
        </w:rPr>
        <w:t xml:space="preserve">Uruguai, </w:t>
      </w:r>
      <w:r w:rsidRPr="00F51264">
        <w:rPr>
          <w:rFonts w:ascii="Arial" w:hAnsi="Arial" w:cs="Arial"/>
          <w:bCs/>
          <w:sz w:val="24"/>
          <w:szCs w:val="24"/>
        </w:rPr>
        <w:t>proveniente de usinas termoelétricas quando não estiverem em atendimento eletroenergético para o SIN;</w:t>
      </w:r>
    </w:p>
    <w:p w14:paraId="2AC8250F" w14:textId="55C1C0CD" w:rsidR="00030774" w:rsidRPr="00F51264" w:rsidRDefault="00030774" w:rsidP="00C82A23">
      <w:pPr>
        <w:pStyle w:val="PargrafodaLista"/>
        <w:numPr>
          <w:ilvl w:val="0"/>
          <w:numId w:val="2"/>
        </w:numPr>
        <w:spacing w:line="276" w:lineRule="auto"/>
        <w:ind w:left="1145" w:hanging="357"/>
        <w:contextualSpacing w:val="0"/>
        <w:jc w:val="both"/>
        <w:rPr>
          <w:rFonts w:ascii="Arial" w:hAnsi="Arial" w:cs="Arial"/>
          <w:sz w:val="24"/>
          <w:szCs w:val="24"/>
        </w:rPr>
      </w:pPr>
      <w:r w:rsidRPr="00F51264">
        <w:rPr>
          <w:rFonts w:ascii="Arial" w:hAnsi="Arial" w:cs="Arial"/>
          <w:bCs/>
          <w:sz w:val="24"/>
          <w:szCs w:val="24"/>
        </w:rPr>
        <w:t xml:space="preserve">Portaria Normativa nº 49/2022/GM/MME - exportação de energia elétrica </w:t>
      </w:r>
      <w:r w:rsidR="000D5358" w:rsidRPr="00F51264">
        <w:rPr>
          <w:rFonts w:ascii="Arial" w:hAnsi="Arial" w:cs="Arial"/>
          <w:bCs/>
          <w:sz w:val="24"/>
          <w:szCs w:val="24"/>
        </w:rPr>
        <w:t xml:space="preserve">destinada à Argentina ou </w:t>
      </w:r>
      <w:r w:rsidR="005D67B7" w:rsidRPr="00F51264">
        <w:rPr>
          <w:rFonts w:ascii="Arial" w:hAnsi="Arial" w:cs="Arial"/>
          <w:bCs/>
          <w:sz w:val="24"/>
          <w:szCs w:val="24"/>
        </w:rPr>
        <w:t>a</w:t>
      </w:r>
      <w:r w:rsidR="000D5358" w:rsidRPr="00F51264">
        <w:rPr>
          <w:rFonts w:ascii="Arial" w:hAnsi="Arial" w:cs="Arial"/>
          <w:bCs/>
          <w:sz w:val="24"/>
          <w:szCs w:val="24"/>
        </w:rPr>
        <w:t xml:space="preserve">o Uruguai, </w:t>
      </w:r>
      <w:r w:rsidRPr="00F51264">
        <w:rPr>
          <w:rFonts w:ascii="Arial" w:hAnsi="Arial" w:cs="Arial"/>
          <w:bCs/>
          <w:sz w:val="24"/>
          <w:szCs w:val="24"/>
        </w:rPr>
        <w:t>proveniente de excedente de geração de energia elétrica de usinas hidrelétricas</w:t>
      </w:r>
      <w:r w:rsidR="00B06A1A" w:rsidRPr="00F51264">
        <w:rPr>
          <w:rFonts w:ascii="Arial" w:hAnsi="Arial" w:cs="Arial"/>
          <w:bCs/>
          <w:sz w:val="24"/>
          <w:szCs w:val="24"/>
        </w:rPr>
        <w:t>;</w:t>
      </w:r>
    </w:p>
    <w:p w14:paraId="22E5A117" w14:textId="41F1FAE4" w:rsidR="00820DC8" w:rsidRPr="00F51264" w:rsidRDefault="00820DC8" w:rsidP="00C82A23">
      <w:pPr>
        <w:pStyle w:val="PargrafodaLista"/>
        <w:numPr>
          <w:ilvl w:val="0"/>
          <w:numId w:val="2"/>
        </w:numPr>
        <w:spacing w:line="276" w:lineRule="auto"/>
        <w:ind w:left="1145" w:hanging="357"/>
        <w:contextualSpacing w:val="0"/>
        <w:jc w:val="both"/>
        <w:rPr>
          <w:rFonts w:ascii="Arial" w:hAnsi="Arial" w:cs="Arial"/>
          <w:sz w:val="24"/>
          <w:szCs w:val="24"/>
        </w:rPr>
      </w:pPr>
      <w:r w:rsidRPr="00F51264">
        <w:rPr>
          <w:rFonts w:ascii="Arial" w:hAnsi="Arial" w:cs="Arial"/>
          <w:bCs/>
          <w:sz w:val="24"/>
          <w:szCs w:val="24"/>
        </w:rPr>
        <w:t xml:space="preserve">Portaria </w:t>
      </w:r>
      <w:r w:rsidR="00AA3548" w:rsidRPr="00F51264">
        <w:rPr>
          <w:rFonts w:ascii="Arial" w:hAnsi="Arial" w:cs="Arial"/>
          <w:bCs/>
          <w:sz w:val="24"/>
          <w:szCs w:val="24"/>
        </w:rPr>
        <w:t xml:space="preserve">Normativa </w:t>
      </w:r>
      <w:r w:rsidRPr="00F51264">
        <w:rPr>
          <w:rFonts w:ascii="Arial" w:hAnsi="Arial" w:cs="Arial"/>
          <w:bCs/>
          <w:sz w:val="24"/>
          <w:szCs w:val="24"/>
        </w:rPr>
        <w:t xml:space="preserve">nº 60/2022/GM/MME - importação de energia </w:t>
      </w:r>
      <w:r w:rsidR="000A70BD" w:rsidRPr="00F51264">
        <w:rPr>
          <w:rFonts w:ascii="Arial" w:hAnsi="Arial" w:cs="Arial"/>
          <w:bCs/>
          <w:sz w:val="24"/>
          <w:szCs w:val="24"/>
        </w:rPr>
        <w:t>elétrica</w:t>
      </w:r>
      <w:r w:rsidR="000D5358" w:rsidRPr="00F51264">
        <w:rPr>
          <w:rFonts w:ascii="Arial" w:hAnsi="Arial" w:cs="Arial"/>
          <w:bCs/>
          <w:sz w:val="24"/>
          <w:szCs w:val="24"/>
        </w:rPr>
        <w:t>,</w:t>
      </w:r>
      <w:r w:rsidR="006D61B5" w:rsidRPr="00F51264">
        <w:rPr>
          <w:rFonts w:ascii="Arial" w:hAnsi="Arial" w:cs="Arial"/>
          <w:bCs/>
          <w:sz w:val="24"/>
          <w:szCs w:val="24"/>
        </w:rPr>
        <w:t xml:space="preserve"> a </w:t>
      </w:r>
      <w:r w:rsidR="000D5358" w:rsidRPr="00F51264">
        <w:rPr>
          <w:rFonts w:ascii="Arial" w:hAnsi="Arial" w:cs="Arial"/>
          <w:bCs/>
          <w:sz w:val="24"/>
          <w:szCs w:val="24"/>
        </w:rPr>
        <w:t xml:space="preserve">partir da </w:t>
      </w:r>
      <w:r w:rsidR="006D61B5" w:rsidRPr="00F51264">
        <w:rPr>
          <w:rFonts w:ascii="Arial" w:hAnsi="Arial" w:cs="Arial"/>
          <w:bCs/>
          <w:sz w:val="24"/>
          <w:szCs w:val="24"/>
        </w:rPr>
        <w:t>Argentina ou do Uruguai</w:t>
      </w:r>
      <w:r w:rsidR="00322DEC" w:rsidRPr="00F51264">
        <w:rPr>
          <w:rFonts w:ascii="Arial" w:hAnsi="Arial" w:cs="Arial"/>
          <w:bCs/>
          <w:sz w:val="24"/>
          <w:szCs w:val="24"/>
        </w:rPr>
        <w:t>;</w:t>
      </w:r>
      <w:r w:rsidR="00836657" w:rsidRPr="00F51264">
        <w:rPr>
          <w:rFonts w:ascii="Arial" w:hAnsi="Arial" w:cs="Arial"/>
          <w:bCs/>
          <w:sz w:val="24"/>
          <w:szCs w:val="24"/>
        </w:rPr>
        <w:t xml:space="preserve"> e</w:t>
      </w:r>
    </w:p>
    <w:p w14:paraId="09BAC4D8" w14:textId="7DA5C302" w:rsidR="00C27EC1" w:rsidRDefault="00322DEC" w:rsidP="00C82A23">
      <w:pPr>
        <w:pStyle w:val="PargrafodaLista"/>
        <w:numPr>
          <w:ilvl w:val="0"/>
          <w:numId w:val="2"/>
        </w:numPr>
        <w:spacing w:line="276" w:lineRule="auto"/>
        <w:ind w:left="1145" w:hanging="357"/>
        <w:contextualSpacing w:val="0"/>
        <w:jc w:val="both"/>
        <w:rPr>
          <w:rFonts w:ascii="Arial" w:hAnsi="Arial" w:cs="Arial"/>
          <w:bCs/>
          <w:sz w:val="24"/>
          <w:szCs w:val="24"/>
        </w:rPr>
      </w:pPr>
      <w:r w:rsidRPr="00F51264">
        <w:rPr>
          <w:rFonts w:ascii="Arial" w:hAnsi="Arial" w:cs="Arial"/>
          <w:bCs/>
          <w:sz w:val="24"/>
          <w:szCs w:val="24"/>
        </w:rPr>
        <w:t>Portaria Normativa nº 87/2024/GM/MME - importação de energia elétrica</w:t>
      </w:r>
      <w:r w:rsidR="000D5358" w:rsidRPr="00F51264">
        <w:rPr>
          <w:rFonts w:ascii="Arial" w:hAnsi="Arial" w:cs="Arial"/>
          <w:bCs/>
          <w:sz w:val="24"/>
          <w:szCs w:val="24"/>
        </w:rPr>
        <w:t>,</w:t>
      </w:r>
      <w:r w:rsidRPr="00F51264">
        <w:rPr>
          <w:rFonts w:ascii="Arial" w:hAnsi="Arial" w:cs="Arial"/>
          <w:bCs/>
          <w:sz w:val="24"/>
          <w:szCs w:val="24"/>
        </w:rPr>
        <w:t xml:space="preserve"> </w:t>
      </w:r>
      <w:r w:rsidR="000D5358" w:rsidRPr="00F51264">
        <w:rPr>
          <w:rFonts w:ascii="Arial" w:hAnsi="Arial" w:cs="Arial"/>
          <w:bCs/>
          <w:sz w:val="24"/>
          <w:szCs w:val="24"/>
        </w:rPr>
        <w:t xml:space="preserve">a partir </w:t>
      </w:r>
      <w:r w:rsidRPr="00F51264">
        <w:rPr>
          <w:rFonts w:ascii="Arial" w:hAnsi="Arial" w:cs="Arial"/>
          <w:bCs/>
          <w:sz w:val="24"/>
          <w:szCs w:val="24"/>
        </w:rPr>
        <w:t>do Paraguai.</w:t>
      </w:r>
    </w:p>
    <w:p w14:paraId="1BAA8A4C" w14:textId="77777777" w:rsidR="00785A40" w:rsidRPr="00810142" w:rsidRDefault="00785A40" w:rsidP="00810142">
      <w:pPr>
        <w:pStyle w:val="PargrafodaLista"/>
        <w:spacing w:line="276" w:lineRule="auto"/>
        <w:ind w:left="1145"/>
        <w:contextualSpacing w:val="0"/>
        <w:jc w:val="both"/>
        <w:rPr>
          <w:rFonts w:ascii="Arial" w:hAnsi="Arial" w:cs="Arial"/>
          <w:bCs/>
          <w:sz w:val="24"/>
          <w:szCs w:val="24"/>
        </w:rPr>
      </w:pPr>
    </w:p>
    <w:p w14:paraId="42C7A897" w14:textId="762F5C35" w:rsidR="00A630DC" w:rsidRPr="00822B99" w:rsidRDefault="002C79A6" w:rsidP="00C82A23">
      <w:pPr>
        <w:pStyle w:val="PargrafodaLista"/>
        <w:spacing w:line="276" w:lineRule="auto"/>
        <w:ind w:left="0"/>
        <w:contextualSpacing w:val="0"/>
        <w:jc w:val="center"/>
        <w:rPr>
          <w:rFonts w:ascii="Arial" w:hAnsi="Arial" w:cs="Arial"/>
          <w:sz w:val="24"/>
          <w:szCs w:val="24"/>
          <w:highlight w:val="yellow"/>
        </w:rPr>
      </w:pPr>
      <w:r w:rsidRPr="002A480F">
        <w:rPr>
          <w:noProof/>
        </w:rPr>
        <w:drawing>
          <wp:inline distT="0" distB="0" distL="0" distR="0" wp14:anchorId="0512C5F3" wp14:editId="789DAE74">
            <wp:extent cx="6750685" cy="4008120"/>
            <wp:effectExtent l="0" t="0" r="0" b="0"/>
            <wp:docPr id="1826200052"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750685" cy="4008120"/>
                    </a:xfrm>
                    <a:prstGeom prst="rect">
                      <a:avLst/>
                    </a:prstGeom>
                    <a:noFill/>
                    <a:ln>
                      <a:noFill/>
                    </a:ln>
                  </pic:spPr>
                </pic:pic>
              </a:graphicData>
            </a:graphic>
          </wp:inline>
        </w:drawing>
      </w:r>
      <w:r w:rsidR="00771F48" w:rsidRPr="00822B99">
        <w:rPr>
          <w:rFonts w:ascii="Arial" w:hAnsi="Arial" w:cs="Arial"/>
          <w:sz w:val="24"/>
          <w:szCs w:val="24"/>
          <w:highlight w:val="yellow"/>
        </w:rPr>
        <w:t xml:space="preserve"> </w:t>
      </w:r>
    </w:p>
    <w:p w14:paraId="61A4D342" w14:textId="7322BE91" w:rsidR="00B23E52" w:rsidRPr="00F51264" w:rsidRDefault="00B47ACD" w:rsidP="00C82A23">
      <w:pPr>
        <w:spacing w:before="160" w:line="276" w:lineRule="auto"/>
        <w:jc w:val="center"/>
        <w:rPr>
          <w:rFonts w:ascii="Arial" w:hAnsi="Arial" w:cs="Arial"/>
          <w:color w:val="000000" w:themeColor="text1"/>
          <w:sz w:val="16"/>
          <w:szCs w:val="16"/>
        </w:rPr>
      </w:pPr>
      <w:r w:rsidRPr="00F51264">
        <w:rPr>
          <w:rFonts w:ascii="Arial" w:hAnsi="Arial" w:cs="Arial"/>
          <w:color w:val="3366CC"/>
        </w:rPr>
        <w:t xml:space="preserve">Exportação </w:t>
      </w:r>
      <w:r w:rsidR="000A70BD" w:rsidRPr="00F51264">
        <w:rPr>
          <w:rFonts w:ascii="Arial" w:hAnsi="Arial" w:cs="Arial"/>
          <w:color w:val="3366CC"/>
        </w:rPr>
        <w:t>de energia elétrica</w:t>
      </w:r>
      <w:r w:rsidR="00B23E52" w:rsidRPr="00F51264">
        <w:rPr>
          <w:rFonts w:ascii="Arial" w:hAnsi="Arial" w:cs="Arial"/>
          <w:color w:val="000000" w:themeColor="text1"/>
          <w:sz w:val="16"/>
          <w:szCs w:val="16"/>
        </w:rPr>
        <w:t xml:space="preserve">                                                                                         </w:t>
      </w:r>
    </w:p>
    <w:p w14:paraId="293788A1" w14:textId="27787537" w:rsidR="00A44133" w:rsidRPr="00F51264" w:rsidRDefault="00A44133" w:rsidP="00C82A23">
      <w:pPr>
        <w:spacing w:line="276" w:lineRule="auto"/>
        <w:jc w:val="right"/>
        <w:rPr>
          <w:rFonts w:ascii="Arial" w:hAnsi="Arial" w:cs="Arial"/>
          <w:color w:val="3366CC"/>
        </w:rPr>
      </w:pPr>
      <w:r w:rsidRPr="00F51264">
        <w:rPr>
          <w:rFonts w:ascii="Arial" w:hAnsi="Arial" w:cs="Arial"/>
          <w:sz w:val="18"/>
          <w:szCs w:val="18"/>
        </w:rPr>
        <w:t xml:space="preserve">Fonte dos dados: </w:t>
      </w:r>
      <w:hyperlink r:id="rId47" w:history="1">
        <w:r w:rsidRPr="00F51264">
          <w:rPr>
            <w:rStyle w:val="Hyperlink"/>
            <w:rFonts w:ascii="Arial" w:hAnsi="Arial" w:cs="Arial"/>
            <w:color w:val="auto"/>
            <w:sz w:val="18"/>
            <w:szCs w:val="18"/>
          </w:rPr>
          <w:t>ONS – Dados Abertos</w:t>
        </w:r>
      </w:hyperlink>
      <w:r w:rsidR="00057B67" w:rsidRPr="00F51264">
        <w:rPr>
          <w:rStyle w:val="Hyperlink"/>
          <w:rFonts w:ascii="Arial" w:hAnsi="Arial" w:cs="Arial"/>
          <w:color w:val="auto"/>
          <w:sz w:val="18"/>
          <w:szCs w:val="18"/>
          <w:u w:val="none"/>
        </w:rPr>
        <w:t>.</w:t>
      </w:r>
    </w:p>
    <w:p w14:paraId="6B3F9F1D" w14:textId="729B4ED5" w:rsidR="00A630DC" w:rsidRPr="00F51264" w:rsidRDefault="0019739B" w:rsidP="00183807">
      <w:pPr>
        <w:spacing w:line="276" w:lineRule="auto"/>
        <w:rPr>
          <w:rFonts w:ascii="Arial" w:hAnsi="Arial" w:cs="Arial"/>
          <w:color w:val="3366CC"/>
        </w:rPr>
      </w:pPr>
      <w:r w:rsidRPr="0019739B">
        <w:rPr>
          <w:noProof/>
        </w:rPr>
        <w:lastRenderedPageBreak/>
        <w:drawing>
          <wp:inline distT="0" distB="0" distL="0" distR="0" wp14:anchorId="00003028" wp14:editId="7946027D">
            <wp:extent cx="5643978" cy="3517200"/>
            <wp:effectExtent l="0" t="0" r="0" b="7620"/>
            <wp:docPr id="1344103586"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43978" cy="3517200"/>
                    </a:xfrm>
                    <a:prstGeom prst="rect">
                      <a:avLst/>
                    </a:prstGeom>
                    <a:noFill/>
                    <a:ln>
                      <a:noFill/>
                    </a:ln>
                  </pic:spPr>
                </pic:pic>
              </a:graphicData>
            </a:graphic>
          </wp:inline>
        </w:drawing>
      </w:r>
    </w:p>
    <w:p w14:paraId="43B968BD" w14:textId="55EFC8D9" w:rsidR="006112C8" w:rsidRPr="00F51264" w:rsidRDefault="00A44133" w:rsidP="00C82A23">
      <w:pPr>
        <w:spacing w:before="160" w:line="276" w:lineRule="auto"/>
        <w:jc w:val="center"/>
        <w:rPr>
          <w:rFonts w:ascii="Arial" w:hAnsi="Arial" w:cs="Arial"/>
          <w:color w:val="3366CC"/>
          <w:szCs w:val="24"/>
        </w:rPr>
      </w:pPr>
      <w:r w:rsidRPr="00F51264">
        <w:rPr>
          <w:rFonts w:ascii="Arial" w:hAnsi="Arial" w:cs="Arial"/>
          <w:color w:val="3366CC"/>
          <w:szCs w:val="24"/>
        </w:rPr>
        <w:t>Importação de energia elétrica</w:t>
      </w:r>
      <w:r w:rsidR="00201426" w:rsidRPr="00F51264">
        <w:rPr>
          <w:rFonts w:ascii="Arial" w:hAnsi="Arial" w:cs="Arial"/>
          <w:color w:val="3366CC"/>
          <w:szCs w:val="24"/>
        </w:rPr>
        <w:t>¹</w:t>
      </w:r>
    </w:p>
    <w:p w14:paraId="32AC00AF" w14:textId="4C31E7F7" w:rsidR="00201426" w:rsidRPr="00F51264" w:rsidRDefault="00201426" w:rsidP="00C82A23">
      <w:pPr>
        <w:spacing w:after="0" w:line="240" w:lineRule="auto"/>
        <w:ind w:right="-142"/>
        <w:rPr>
          <w:rFonts w:ascii="Arial" w:hAnsi="Arial" w:cs="Arial"/>
          <w:color w:val="000000" w:themeColor="text1"/>
          <w:sz w:val="16"/>
          <w:szCs w:val="16"/>
        </w:rPr>
      </w:pPr>
      <w:proofErr w:type="gramStart"/>
      <w:r w:rsidRPr="00F51264">
        <w:rPr>
          <w:rFonts w:ascii="Arial" w:hAnsi="Arial" w:cs="Arial"/>
          <w:color w:val="000000" w:themeColor="text1"/>
          <w:sz w:val="16"/>
          <w:szCs w:val="16"/>
        </w:rPr>
        <w:t xml:space="preserve">¹ </w:t>
      </w:r>
      <w:r w:rsidR="0057392D" w:rsidRPr="00F51264">
        <w:rPr>
          <w:rFonts w:ascii="Arial" w:hAnsi="Arial" w:cs="Arial"/>
          <w:color w:val="000000" w:themeColor="text1"/>
          <w:sz w:val="16"/>
          <w:szCs w:val="16"/>
        </w:rPr>
        <w:t>No</w:t>
      </w:r>
      <w:proofErr w:type="gramEnd"/>
      <w:r w:rsidR="0057392D" w:rsidRPr="00F51264">
        <w:rPr>
          <w:rFonts w:ascii="Arial" w:hAnsi="Arial" w:cs="Arial"/>
          <w:color w:val="000000" w:themeColor="text1"/>
          <w:sz w:val="16"/>
          <w:szCs w:val="16"/>
        </w:rPr>
        <w:t xml:space="preserve"> período apresentado no gráfico, não houve intercâmbio de energia elétrica com o Paraguai, nos termos da Portaria Normativa nº 87/2024/GM/MME.</w:t>
      </w:r>
      <w:r w:rsidRPr="00F51264">
        <w:rPr>
          <w:rFonts w:ascii="Arial" w:hAnsi="Arial" w:cs="Arial"/>
          <w:color w:val="000000" w:themeColor="text1"/>
          <w:sz w:val="16"/>
          <w:szCs w:val="16"/>
        </w:rPr>
        <w:t xml:space="preserve">   </w:t>
      </w:r>
    </w:p>
    <w:p w14:paraId="4D2FEE9A" w14:textId="5B371551" w:rsidR="00EB3460" w:rsidRDefault="00A30F9C" w:rsidP="00810142">
      <w:pPr>
        <w:spacing w:after="0" w:line="240" w:lineRule="auto"/>
        <w:jc w:val="right"/>
      </w:pPr>
      <w:r w:rsidRPr="00F51264">
        <w:rPr>
          <w:rFonts w:ascii="Arial" w:hAnsi="Arial" w:cs="Arial"/>
          <w:sz w:val="18"/>
          <w:szCs w:val="18"/>
        </w:rPr>
        <w:t xml:space="preserve">Fonte dos dados: </w:t>
      </w:r>
      <w:hyperlink r:id="rId49" w:history="1">
        <w:r w:rsidRPr="00F51264">
          <w:rPr>
            <w:rStyle w:val="Hyperlink"/>
            <w:rFonts w:ascii="Arial" w:hAnsi="Arial" w:cs="Arial"/>
            <w:color w:val="auto"/>
            <w:sz w:val="18"/>
            <w:szCs w:val="18"/>
          </w:rPr>
          <w:t>ONS – Dados Abertos</w:t>
        </w:r>
      </w:hyperlink>
    </w:p>
    <w:p w14:paraId="4305D56E" w14:textId="2E99B17D" w:rsidR="00EB3460" w:rsidRPr="005733A5" w:rsidRDefault="004B07F5" w:rsidP="0019739B">
      <w:pPr>
        <w:spacing w:after="0" w:line="240" w:lineRule="auto"/>
        <w:jc w:val="center"/>
        <w:rPr>
          <w:rFonts w:ascii="Arial Narrow" w:eastAsiaTheme="majorEastAsia" w:hAnsi="Arial Narrow" w:cstheme="majorBidi"/>
          <w:b/>
          <w:noProof/>
          <w:color w:val="3366CC"/>
          <w:sz w:val="24"/>
          <w:szCs w:val="20"/>
          <w:highlight w:val="yellow"/>
          <w:lang w:eastAsia="pt-BR"/>
        </w:rPr>
      </w:pPr>
      <w:r w:rsidRPr="00F06849">
        <w:rPr>
          <w:noProof/>
        </w:rPr>
        <w:drawing>
          <wp:inline distT="0" distB="0" distL="0" distR="0" wp14:anchorId="3C0EAE2D" wp14:editId="24C97156">
            <wp:extent cx="5436011" cy="3387600"/>
            <wp:effectExtent l="0" t="0" r="0" b="0"/>
            <wp:docPr id="280016663"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36011" cy="3387600"/>
                    </a:xfrm>
                    <a:prstGeom prst="rect">
                      <a:avLst/>
                    </a:prstGeom>
                    <a:noFill/>
                    <a:ln>
                      <a:noFill/>
                    </a:ln>
                  </pic:spPr>
                </pic:pic>
              </a:graphicData>
            </a:graphic>
          </wp:inline>
        </w:drawing>
      </w:r>
    </w:p>
    <w:p w14:paraId="0F2CBB80" w14:textId="71F1C8E8" w:rsidR="00245937" w:rsidRPr="00AC4AD0" w:rsidRDefault="00B47ACD" w:rsidP="00C82A23">
      <w:pPr>
        <w:spacing w:before="120" w:after="0" w:line="240" w:lineRule="auto"/>
        <w:ind w:firstLine="284"/>
        <w:jc w:val="center"/>
        <w:rPr>
          <w:rFonts w:ascii="Arial" w:hAnsi="Arial" w:cs="Arial"/>
          <w:color w:val="3366CC"/>
        </w:rPr>
      </w:pPr>
      <w:r w:rsidRPr="00AC4AD0">
        <w:rPr>
          <w:rFonts w:ascii="Arial" w:hAnsi="Arial" w:cs="Arial"/>
          <w:color w:val="3366CC"/>
        </w:rPr>
        <w:t>Benefício</w:t>
      </w:r>
      <w:r w:rsidR="00244F0E" w:rsidRPr="00AC4AD0">
        <w:rPr>
          <w:rFonts w:ascii="Arial" w:hAnsi="Arial" w:cs="Arial"/>
          <w:color w:val="3366CC"/>
        </w:rPr>
        <w:t>s</w:t>
      </w:r>
      <w:r w:rsidRPr="00AC4AD0">
        <w:rPr>
          <w:rFonts w:ascii="Arial" w:hAnsi="Arial" w:cs="Arial"/>
          <w:color w:val="3366CC"/>
        </w:rPr>
        <w:t xml:space="preserve"> </w:t>
      </w:r>
      <w:r w:rsidR="000A70BD" w:rsidRPr="00AC4AD0">
        <w:rPr>
          <w:rFonts w:ascii="Arial" w:hAnsi="Arial" w:cs="Arial"/>
          <w:color w:val="3366CC"/>
        </w:rPr>
        <w:t>f</w:t>
      </w:r>
      <w:r w:rsidRPr="00AC4AD0">
        <w:rPr>
          <w:rFonts w:ascii="Arial" w:hAnsi="Arial" w:cs="Arial"/>
          <w:color w:val="3366CC"/>
        </w:rPr>
        <w:t>inanceiro</w:t>
      </w:r>
      <w:r w:rsidR="00244F0E" w:rsidRPr="00AC4AD0">
        <w:rPr>
          <w:rFonts w:ascii="Arial" w:hAnsi="Arial" w:cs="Arial"/>
          <w:color w:val="3366CC"/>
        </w:rPr>
        <w:t>s</w:t>
      </w:r>
      <w:r w:rsidRPr="00AC4AD0">
        <w:rPr>
          <w:rFonts w:ascii="Arial" w:hAnsi="Arial" w:cs="Arial"/>
          <w:color w:val="3366CC"/>
        </w:rPr>
        <w:t xml:space="preserve"> </w:t>
      </w:r>
      <w:r w:rsidR="000A70BD" w:rsidRPr="00AC4AD0">
        <w:rPr>
          <w:rFonts w:ascii="Arial" w:hAnsi="Arial" w:cs="Arial"/>
          <w:color w:val="3366CC"/>
        </w:rPr>
        <w:t>d</w:t>
      </w:r>
      <w:r w:rsidRPr="00AC4AD0">
        <w:rPr>
          <w:rFonts w:ascii="Arial" w:hAnsi="Arial" w:cs="Arial"/>
          <w:color w:val="3366CC"/>
        </w:rPr>
        <w:t>ecorrente</w:t>
      </w:r>
      <w:r w:rsidR="00117C79" w:rsidRPr="00AC4AD0">
        <w:rPr>
          <w:rFonts w:ascii="Arial" w:hAnsi="Arial" w:cs="Arial"/>
          <w:color w:val="3366CC"/>
        </w:rPr>
        <w:t>s</w:t>
      </w:r>
      <w:r w:rsidRPr="00AC4AD0">
        <w:rPr>
          <w:rFonts w:ascii="Arial" w:hAnsi="Arial" w:cs="Arial"/>
          <w:color w:val="3366CC"/>
        </w:rPr>
        <w:t xml:space="preserve"> da </w:t>
      </w:r>
      <w:r w:rsidR="000A70BD" w:rsidRPr="00AC4AD0">
        <w:rPr>
          <w:rFonts w:ascii="Arial" w:hAnsi="Arial" w:cs="Arial"/>
          <w:color w:val="3366CC"/>
        </w:rPr>
        <w:t>e</w:t>
      </w:r>
      <w:r w:rsidRPr="00AC4AD0">
        <w:rPr>
          <w:rFonts w:ascii="Arial" w:hAnsi="Arial" w:cs="Arial"/>
          <w:color w:val="3366CC"/>
        </w:rPr>
        <w:t xml:space="preserve">xportação </w:t>
      </w:r>
      <w:r w:rsidR="000A70BD" w:rsidRPr="00AC4AD0">
        <w:rPr>
          <w:rFonts w:ascii="Arial" w:hAnsi="Arial" w:cs="Arial"/>
          <w:color w:val="3366CC"/>
        </w:rPr>
        <w:t>de energia elétrica</w:t>
      </w:r>
    </w:p>
    <w:p w14:paraId="316D754C" w14:textId="77777777" w:rsidR="0077620C" w:rsidRPr="00AC4AD0" w:rsidRDefault="0077620C" w:rsidP="00C82A23">
      <w:pPr>
        <w:spacing w:after="0" w:line="240" w:lineRule="auto"/>
        <w:ind w:firstLine="284"/>
        <w:jc w:val="center"/>
        <w:rPr>
          <w:rFonts w:ascii="Arial" w:hAnsi="Arial" w:cs="Arial"/>
          <w:color w:val="3366CC"/>
        </w:rPr>
      </w:pPr>
    </w:p>
    <w:p w14:paraId="593662F6" w14:textId="45B60D2B" w:rsidR="00541616" w:rsidRPr="008F0165" w:rsidRDefault="00D9727F" w:rsidP="00C82A23">
      <w:pPr>
        <w:spacing w:after="0" w:line="240" w:lineRule="auto"/>
        <w:jc w:val="both"/>
        <w:rPr>
          <w:rFonts w:ascii="Arial" w:hAnsi="Arial" w:cs="Arial"/>
          <w:color w:val="000000" w:themeColor="text1"/>
          <w:sz w:val="16"/>
          <w:szCs w:val="16"/>
        </w:rPr>
      </w:pPr>
      <w:r w:rsidRPr="008F0165">
        <w:rPr>
          <w:rFonts w:ascii="Arial" w:hAnsi="Arial" w:cs="Arial"/>
          <w:color w:val="000000" w:themeColor="text1"/>
          <w:sz w:val="16"/>
          <w:szCs w:val="16"/>
        </w:rPr>
        <w:t>¹ Recurso proveniente do pa</w:t>
      </w:r>
      <w:r w:rsidR="00541616" w:rsidRPr="008F0165">
        <w:rPr>
          <w:rFonts w:ascii="Arial" w:hAnsi="Arial" w:cs="Arial"/>
          <w:color w:val="000000" w:themeColor="text1"/>
          <w:sz w:val="16"/>
          <w:szCs w:val="16"/>
        </w:rPr>
        <w:t>gamento</w:t>
      </w:r>
      <w:r w:rsidR="00482CF7" w:rsidRPr="008F0165">
        <w:rPr>
          <w:rFonts w:ascii="Arial" w:hAnsi="Arial" w:cs="Arial"/>
          <w:color w:val="000000" w:themeColor="text1"/>
          <w:sz w:val="16"/>
          <w:szCs w:val="16"/>
        </w:rPr>
        <w:t xml:space="preserve"> das tarifas de uso dos sistemas de transmissão</w:t>
      </w:r>
      <w:r w:rsidR="00541616" w:rsidRPr="008F0165">
        <w:rPr>
          <w:rFonts w:ascii="Arial" w:hAnsi="Arial" w:cs="Arial"/>
          <w:color w:val="000000" w:themeColor="text1"/>
          <w:sz w:val="16"/>
          <w:szCs w:val="16"/>
        </w:rPr>
        <w:t xml:space="preserve"> </w:t>
      </w:r>
      <w:r w:rsidRPr="008F0165">
        <w:rPr>
          <w:rFonts w:ascii="Arial" w:hAnsi="Arial" w:cs="Arial"/>
          <w:color w:val="000000" w:themeColor="text1"/>
          <w:sz w:val="16"/>
          <w:szCs w:val="16"/>
        </w:rPr>
        <w:t>pelos agentes envolvidos no processo de exportação</w:t>
      </w:r>
      <w:r w:rsidR="00E210E1" w:rsidRPr="008F0165">
        <w:rPr>
          <w:rFonts w:ascii="Arial" w:hAnsi="Arial" w:cs="Arial"/>
          <w:color w:val="000000" w:themeColor="text1"/>
          <w:sz w:val="16"/>
          <w:szCs w:val="16"/>
        </w:rPr>
        <w:t xml:space="preserve">, conforme Lei nº 9.427, de 26 de </w:t>
      </w:r>
      <w:proofErr w:type="gramStart"/>
      <w:r w:rsidR="00822B99" w:rsidRPr="008F0165">
        <w:rPr>
          <w:rFonts w:ascii="Arial" w:hAnsi="Arial" w:cs="Arial"/>
          <w:color w:val="000000" w:themeColor="text1"/>
          <w:sz w:val="16"/>
          <w:szCs w:val="16"/>
        </w:rPr>
        <w:t>Fevereiro</w:t>
      </w:r>
      <w:proofErr w:type="gramEnd"/>
      <w:r w:rsidR="00E210E1" w:rsidRPr="008F0165">
        <w:rPr>
          <w:rFonts w:ascii="Arial" w:hAnsi="Arial" w:cs="Arial"/>
          <w:color w:val="000000" w:themeColor="text1"/>
          <w:sz w:val="16"/>
          <w:szCs w:val="16"/>
        </w:rPr>
        <w:t xml:space="preserve"> de 1996;</w:t>
      </w:r>
      <w:r w:rsidRPr="008F0165">
        <w:rPr>
          <w:rFonts w:ascii="Arial" w:hAnsi="Arial" w:cs="Arial"/>
          <w:color w:val="000000" w:themeColor="text1"/>
          <w:sz w:val="16"/>
          <w:szCs w:val="16"/>
        </w:rPr>
        <w:t xml:space="preserve"> </w:t>
      </w:r>
    </w:p>
    <w:p w14:paraId="167F6FDB" w14:textId="660BEC3C" w:rsidR="00541616" w:rsidRPr="008F0165" w:rsidRDefault="00541616" w:rsidP="00C82A23">
      <w:pPr>
        <w:spacing w:after="0" w:line="240" w:lineRule="auto"/>
        <w:jc w:val="both"/>
        <w:rPr>
          <w:rFonts w:ascii="Arial" w:hAnsi="Arial" w:cs="Arial"/>
          <w:color w:val="000000" w:themeColor="text1"/>
          <w:sz w:val="16"/>
          <w:szCs w:val="16"/>
        </w:rPr>
      </w:pPr>
      <w:r w:rsidRPr="008F0165">
        <w:rPr>
          <w:rFonts w:ascii="Arial" w:hAnsi="Arial" w:cs="Arial"/>
          <w:color w:val="000000" w:themeColor="text1"/>
          <w:sz w:val="16"/>
          <w:szCs w:val="16"/>
        </w:rPr>
        <w:t xml:space="preserve">² </w:t>
      </w:r>
      <w:r w:rsidR="007B6567" w:rsidRPr="008F0165">
        <w:rPr>
          <w:rFonts w:ascii="Arial" w:hAnsi="Arial" w:cs="Arial"/>
          <w:color w:val="000000" w:themeColor="text1"/>
          <w:sz w:val="16"/>
          <w:szCs w:val="16"/>
        </w:rPr>
        <w:t>Recurso gerad</w:t>
      </w:r>
      <w:r w:rsidR="00482CF7" w:rsidRPr="008F0165">
        <w:rPr>
          <w:rFonts w:ascii="Arial" w:hAnsi="Arial" w:cs="Arial"/>
          <w:color w:val="000000" w:themeColor="text1"/>
          <w:sz w:val="16"/>
          <w:szCs w:val="16"/>
        </w:rPr>
        <w:t>o</w:t>
      </w:r>
      <w:r w:rsidR="007B6567" w:rsidRPr="008F0165">
        <w:rPr>
          <w:rFonts w:ascii="Arial" w:hAnsi="Arial" w:cs="Arial"/>
          <w:color w:val="000000" w:themeColor="text1"/>
          <w:sz w:val="16"/>
          <w:szCs w:val="16"/>
        </w:rPr>
        <w:t xml:space="preserve"> no MRE, conforme Portaria Normativa nº 49/2022/GM/MME</w:t>
      </w:r>
      <w:r w:rsidR="00E210E1" w:rsidRPr="008F0165">
        <w:rPr>
          <w:rFonts w:ascii="Arial" w:hAnsi="Arial" w:cs="Arial"/>
          <w:color w:val="000000" w:themeColor="text1"/>
          <w:sz w:val="16"/>
          <w:szCs w:val="16"/>
        </w:rPr>
        <w:t>;</w:t>
      </w:r>
    </w:p>
    <w:p w14:paraId="2E6E7C02" w14:textId="5D02825E" w:rsidR="007B6567" w:rsidRPr="008F0165" w:rsidRDefault="00FB42F9" w:rsidP="00C82A23">
      <w:pPr>
        <w:spacing w:after="0" w:line="240" w:lineRule="auto"/>
        <w:jc w:val="both"/>
        <w:rPr>
          <w:rFonts w:ascii="Arial" w:hAnsi="Arial" w:cs="Arial"/>
          <w:color w:val="000000" w:themeColor="text1"/>
          <w:sz w:val="16"/>
          <w:szCs w:val="16"/>
        </w:rPr>
      </w:pPr>
      <w:r w:rsidRPr="008F0165">
        <w:rPr>
          <w:rFonts w:ascii="Arial" w:hAnsi="Arial" w:cs="Arial"/>
          <w:color w:val="000000" w:themeColor="text1"/>
          <w:sz w:val="16"/>
          <w:szCs w:val="16"/>
        </w:rPr>
        <w:t>³ Recurso associado a</w:t>
      </w:r>
      <w:r w:rsidR="007B6567" w:rsidRPr="008F0165">
        <w:rPr>
          <w:rFonts w:ascii="Arial" w:hAnsi="Arial" w:cs="Arial"/>
          <w:color w:val="000000" w:themeColor="text1"/>
          <w:sz w:val="16"/>
          <w:szCs w:val="16"/>
        </w:rPr>
        <w:t xml:space="preserve">o pagamento de montante proporcional </w:t>
      </w:r>
      <w:r w:rsidR="00587C2D" w:rsidRPr="008F0165">
        <w:rPr>
          <w:rFonts w:ascii="Arial" w:hAnsi="Arial" w:cs="Arial"/>
          <w:color w:val="000000" w:themeColor="text1"/>
          <w:sz w:val="16"/>
          <w:szCs w:val="16"/>
        </w:rPr>
        <w:t>à</w:t>
      </w:r>
      <w:r w:rsidR="007B6567" w:rsidRPr="008F0165">
        <w:rPr>
          <w:rFonts w:ascii="Arial" w:hAnsi="Arial" w:cs="Arial"/>
          <w:color w:val="000000" w:themeColor="text1"/>
          <w:sz w:val="16"/>
          <w:szCs w:val="16"/>
        </w:rPr>
        <w:t xml:space="preserve"> receita fixa </w:t>
      </w:r>
      <w:r w:rsidRPr="008F0165">
        <w:rPr>
          <w:rFonts w:ascii="Arial" w:hAnsi="Arial" w:cs="Arial"/>
          <w:color w:val="000000" w:themeColor="text1"/>
          <w:sz w:val="16"/>
          <w:szCs w:val="16"/>
        </w:rPr>
        <w:t>pel</w:t>
      </w:r>
      <w:r w:rsidR="007B6567" w:rsidRPr="008F0165">
        <w:rPr>
          <w:rFonts w:ascii="Arial" w:hAnsi="Arial" w:cs="Arial"/>
          <w:color w:val="000000" w:themeColor="text1"/>
          <w:sz w:val="16"/>
          <w:szCs w:val="16"/>
        </w:rPr>
        <w:t>os agentes termelétrico contratad</w:t>
      </w:r>
      <w:r w:rsidR="00587C2D" w:rsidRPr="008F0165">
        <w:rPr>
          <w:rFonts w:ascii="Arial" w:hAnsi="Arial" w:cs="Arial"/>
          <w:color w:val="000000" w:themeColor="text1"/>
          <w:sz w:val="16"/>
          <w:szCs w:val="16"/>
        </w:rPr>
        <w:t>o</w:t>
      </w:r>
      <w:r w:rsidR="007B6567" w:rsidRPr="008F0165">
        <w:rPr>
          <w:rFonts w:ascii="Arial" w:hAnsi="Arial" w:cs="Arial"/>
          <w:color w:val="000000" w:themeColor="text1"/>
          <w:sz w:val="16"/>
          <w:szCs w:val="16"/>
        </w:rPr>
        <w:t>s no ACR</w:t>
      </w:r>
      <w:r w:rsidR="00D9727F" w:rsidRPr="008F0165">
        <w:rPr>
          <w:rFonts w:ascii="Arial" w:hAnsi="Arial" w:cs="Arial"/>
          <w:color w:val="000000" w:themeColor="text1"/>
          <w:sz w:val="16"/>
          <w:szCs w:val="16"/>
        </w:rPr>
        <w:t xml:space="preserve">, conforme Portaria </w:t>
      </w:r>
      <w:r w:rsidR="005D67B7" w:rsidRPr="008F0165">
        <w:rPr>
          <w:rFonts w:ascii="Arial" w:hAnsi="Arial" w:cs="Arial"/>
          <w:color w:val="000000" w:themeColor="text1"/>
          <w:sz w:val="16"/>
          <w:szCs w:val="16"/>
        </w:rPr>
        <w:t xml:space="preserve">Normativa </w:t>
      </w:r>
      <w:r w:rsidR="00D9727F" w:rsidRPr="008F0165">
        <w:rPr>
          <w:rFonts w:ascii="Arial" w:hAnsi="Arial" w:cs="Arial"/>
          <w:color w:val="000000" w:themeColor="text1"/>
          <w:sz w:val="16"/>
          <w:szCs w:val="16"/>
        </w:rPr>
        <w:t xml:space="preserve">nº </w:t>
      </w:r>
      <w:r w:rsidR="005D67B7" w:rsidRPr="008F0165">
        <w:rPr>
          <w:rFonts w:ascii="Arial" w:hAnsi="Arial" w:cs="Arial"/>
          <w:color w:val="000000" w:themeColor="text1"/>
          <w:sz w:val="16"/>
          <w:szCs w:val="16"/>
        </w:rPr>
        <w:t>86</w:t>
      </w:r>
      <w:r w:rsidR="00D9727F" w:rsidRPr="008F0165">
        <w:rPr>
          <w:rFonts w:ascii="Arial" w:hAnsi="Arial" w:cs="Arial"/>
          <w:color w:val="000000" w:themeColor="text1"/>
          <w:sz w:val="16"/>
          <w:szCs w:val="16"/>
        </w:rPr>
        <w:t>/20</w:t>
      </w:r>
      <w:r w:rsidR="005D67B7" w:rsidRPr="008F0165">
        <w:rPr>
          <w:rFonts w:ascii="Arial" w:hAnsi="Arial" w:cs="Arial"/>
          <w:color w:val="000000" w:themeColor="text1"/>
          <w:sz w:val="16"/>
          <w:szCs w:val="16"/>
        </w:rPr>
        <w:t>24</w:t>
      </w:r>
      <w:r w:rsidR="00D9727F" w:rsidRPr="008F0165">
        <w:rPr>
          <w:rFonts w:ascii="Arial" w:hAnsi="Arial" w:cs="Arial"/>
          <w:color w:val="000000" w:themeColor="text1"/>
          <w:sz w:val="16"/>
          <w:szCs w:val="16"/>
        </w:rPr>
        <w:t>/GM/MME.</w:t>
      </w:r>
    </w:p>
    <w:p w14:paraId="0BA1DDB3" w14:textId="7CCF2E85" w:rsidR="00245937" w:rsidRPr="008F0165" w:rsidRDefault="00E06DBF" w:rsidP="00C82A23">
      <w:pPr>
        <w:spacing w:after="0" w:line="240" w:lineRule="auto"/>
        <w:jc w:val="both"/>
        <w:rPr>
          <w:rFonts w:ascii="Arial" w:hAnsi="Arial" w:cs="Arial"/>
          <w:color w:val="000000" w:themeColor="text1"/>
          <w:sz w:val="16"/>
          <w:szCs w:val="16"/>
        </w:rPr>
      </w:pPr>
      <w:r w:rsidRPr="008F0165">
        <w:rPr>
          <w:rFonts w:ascii="Arial" w:hAnsi="Arial" w:cs="Arial"/>
          <w:color w:val="000000" w:themeColor="text1"/>
          <w:sz w:val="16"/>
          <w:szCs w:val="16"/>
        </w:rPr>
        <w:t xml:space="preserve">Dados contabilizados </w:t>
      </w:r>
      <w:r w:rsidR="003723C3" w:rsidRPr="008F0165">
        <w:rPr>
          <w:rFonts w:ascii="Arial" w:hAnsi="Arial" w:cs="Arial"/>
          <w:color w:val="000000" w:themeColor="text1"/>
          <w:sz w:val="16"/>
          <w:szCs w:val="16"/>
        </w:rPr>
        <w:t xml:space="preserve">até </w:t>
      </w:r>
      <w:proofErr w:type="gramStart"/>
      <w:r w:rsidR="00447A93">
        <w:rPr>
          <w:rFonts w:ascii="Arial" w:hAnsi="Arial" w:cs="Arial"/>
          <w:color w:val="000000" w:themeColor="text1"/>
          <w:sz w:val="16"/>
          <w:szCs w:val="16"/>
        </w:rPr>
        <w:t>Março</w:t>
      </w:r>
      <w:proofErr w:type="gramEnd"/>
      <w:r w:rsidR="0091360A" w:rsidRPr="008F0165">
        <w:rPr>
          <w:rFonts w:ascii="Arial" w:hAnsi="Arial" w:cs="Arial"/>
          <w:color w:val="000000" w:themeColor="text1"/>
          <w:sz w:val="16"/>
          <w:szCs w:val="16"/>
        </w:rPr>
        <w:t xml:space="preserve"> </w:t>
      </w:r>
      <w:r w:rsidRPr="008F0165">
        <w:rPr>
          <w:rFonts w:ascii="Arial" w:hAnsi="Arial" w:cs="Arial"/>
          <w:color w:val="000000" w:themeColor="text1"/>
          <w:sz w:val="16"/>
          <w:szCs w:val="16"/>
        </w:rPr>
        <w:t xml:space="preserve">de </w:t>
      </w:r>
      <w:r w:rsidR="00EE630C">
        <w:rPr>
          <w:rFonts w:ascii="Arial" w:hAnsi="Arial" w:cs="Arial"/>
          <w:color w:val="000000" w:themeColor="text1"/>
          <w:sz w:val="16"/>
          <w:szCs w:val="16"/>
        </w:rPr>
        <w:t>2026</w:t>
      </w:r>
      <w:r w:rsidRPr="008F0165">
        <w:rPr>
          <w:rFonts w:ascii="Arial" w:hAnsi="Arial" w:cs="Arial"/>
          <w:color w:val="000000" w:themeColor="text1"/>
          <w:sz w:val="16"/>
          <w:szCs w:val="16"/>
        </w:rPr>
        <w:t xml:space="preserve">.                                                                                     </w:t>
      </w:r>
      <w:r w:rsidR="00245937" w:rsidRPr="008F0165">
        <w:rPr>
          <w:rFonts w:ascii="Arial" w:hAnsi="Arial" w:cs="Arial"/>
          <w:color w:val="000000" w:themeColor="text1"/>
          <w:sz w:val="16"/>
          <w:szCs w:val="16"/>
        </w:rPr>
        <w:t xml:space="preserve">                       </w:t>
      </w:r>
    </w:p>
    <w:p w14:paraId="14D489F5" w14:textId="06DA4267" w:rsidR="00EF3C64" w:rsidRDefault="00B47ACD" w:rsidP="002D6B33">
      <w:pPr>
        <w:spacing w:after="0" w:line="240" w:lineRule="auto"/>
        <w:jc w:val="right"/>
        <w:rPr>
          <w:rFonts w:ascii="Century Gothic" w:hAnsi="Century Gothic" w:cstheme="minorHAnsi"/>
          <w:b/>
          <w:color w:val="000000" w:themeColor="text1"/>
        </w:rPr>
      </w:pPr>
      <w:r w:rsidRPr="008F0165">
        <w:rPr>
          <w:rFonts w:ascii="Arial" w:hAnsi="Arial" w:cs="Arial"/>
          <w:sz w:val="18"/>
          <w:szCs w:val="18"/>
        </w:rPr>
        <w:t>F</w:t>
      </w:r>
      <w:r w:rsidR="001439DE" w:rsidRPr="008F0165">
        <w:rPr>
          <w:rFonts w:ascii="Arial" w:hAnsi="Arial" w:cs="Arial"/>
          <w:sz w:val="18"/>
          <w:szCs w:val="18"/>
        </w:rPr>
        <w:t xml:space="preserve">onte dos </w:t>
      </w:r>
      <w:r w:rsidR="00717DD2" w:rsidRPr="008F0165">
        <w:rPr>
          <w:rFonts w:ascii="Arial" w:hAnsi="Arial" w:cs="Arial"/>
          <w:sz w:val="18"/>
          <w:szCs w:val="18"/>
        </w:rPr>
        <w:t>d</w:t>
      </w:r>
      <w:r w:rsidR="001439DE" w:rsidRPr="008F0165">
        <w:rPr>
          <w:rFonts w:ascii="Arial" w:hAnsi="Arial" w:cs="Arial"/>
          <w:sz w:val="18"/>
          <w:szCs w:val="18"/>
        </w:rPr>
        <w:t>ados: CCEE</w:t>
      </w:r>
      <w:r w:rsidR="00E01253" w:rsidRPr="008F0165">
        <w:rPr>
          <w:rFonts w:ascii="Century Gothic" w:hAnsi="Century Gothic" w:cstheme="minorHAnsi"/>
          <w:b/>
          <w:color w:val="000000" w:themeColor="text1"/>
        </w:rPr>
        <w:t xml:space="preserve"> </w:t>
      </w:r>
    </w:p>
    <w:p w14:paraId="484D9BAF" w14:textId="77777777" w:rsidR="002533D9" w:rsidRDefault="002533D9" w:rsidP="002D6B33">
      <w:pPr>
        <w:spacing w:after="0" w:line="240" w:lineRule="auto"/>
        <w:jc w:val="right"/>
        <w:rPr>
          <w:rFonts w:ascii="Century Gothic" w:hAnsi="Century Gothic" w:cstheme="minorHAnsi"/>
          <w:b/>
          <w:color w:val="000000" w:themeColor="text1"/>
        </w:rPr>
      </w:pPr>
    </w:p>
    <w:p w14:paraId="3DDA6A62" w14:textId="77777777" w:rsidR="002533D9" w:rsidRDefault="002533D9" w:rsidP="002D6B33">
      <w:pPr>
        <w:spacing w:after="0" w:line="240" w:lineRule="auto"/>
        <w:jc w:val="right"/>
        <w:rPr>
          <w:rFonts w:ascii="Century Gothic" w:hAnsi="Century Gothic" w:cstheme="minorHAnsi"/>
          <w:b/>
          <w:color w:val="000000" w:themeColor="text1"/>
        </w:rPr>
      </w:pPr>
    </w:p>
    <w:p w14:paraId="21CB643D" w14:textId="3469F045" w:rsidR="002311D6" w:rsidRPr="00B115D0" w:rsidRDefault="002311D6" w:rsidP="001354AD">
      <w:pPr>
        <w:pStyle w:val="Ttulo1"/>
        <w:spacing w:before="240"/>
        <w:ind w:left="17" w:hanging="11"/>
        <w:rPr>
          <w:color w:val="3366CC"/>
          <w:sz w:val="24"/>
          <w:szCs w:val="24"/>
        </w:rPr>
      </w:pPr>
      <w:bookmarkStart w:id="67" w:name="_Toc237509043"/>
      <w:r w:rsidRPr="00E957B8">
        <w:rPr>
          <w:color w:val="3366CC"/>
          <w:sz w:val="24"/>
          <w:szCs w:val="24"/>
        </w:rPr>
        <w:lastRenderedPageBreak/>
        <w:t>MERCADO CONSUMIDOR DE ENERGIA ELÉTRICA</w:t>
      </w:r>
      <w:r w:rsidR="002F07E8" w:rsidRPr="00E957B8">
        <w:rPr>
          <w:color w:val="3366CC"/>
          <w:sz w:val="24"/>
          <w:szCs w:val="24"/>
        </w:rPr>
        <w:t xml:space="preserve"> </w:t>
      </w:r>
      <w:r w:rsidR="004D4BB4" w:rsidRPr="00E957B8">
        <w:rPr>
          <w:color w:val="3366CC"/>
          <w:sz w:val="24"/>
          <w:szCs w:val="24"/>
        </w:rPr>
        <w:t>NO SEB</w:t>
      </w:r>
      <w:bookmarkEnd w:id="67"/>
    </w:p>
    <w:p w14:paraId="55C052A6" w14:textId="5DB78FC6" w:rsidR="002311D6" w:rsidRPr="00B115D0" w:rsidRDefault="004D4BB4" w:rsidP="002311D6">
      <w:pPr>
        <w:rPr>
          <w:rFonts w:ascii="Century Gothic" w:hAnsi="Century Gothic"/>
          <w:b/>
          <w:color w:val="3366CC"/>
          <w:lang w:eastAsia="pt-BR"/>
        </w:rPr>
      </w:pPr>
      <w:r w:rsidRPr="00B115D0">
        <w:rPr>
          <w:noProof/>
          <w:color w:val="3366CC"/>
          <w:lang w:eastAsia="pt-BR"/>
        </w:rPr>
        <mc:AlternateContent>
          <mc:Choice Requires="wpg">
            <w:drawing>
              <wp:anchor distT="0" distB="0" distL="114300" distR="114300" simplePos="0" relativeHeight="251658254" behindDoc="0" locked="0" layoutInCell="1" allowOverlap="1" wp14:anchorId="298FA7EA" wp14:editId="363444E5">
                <wp:simplePos x="0" y="0"/>
                <wp:positionH relativeFrom="margin">
                  <wp:posOffset>-1328</wp:posOffset>
                </wp:positionH>
                <wp:positionV relativeFrom="paragraph">
                  <wp:posOffset>5830</wp:posOffset>
                </wp:positionV>
                <wp:extent cx="4073237" cy="229045"/>
                <wp:effectExtent l="0" t="0" r="22860" b="0"/>
                <wp:wrapNone/>
                <wp:docPr id="30" name="Group 25676"/>
                <wp:cNvGraphicFramePr/>
                <a:graphic xmlns:a="http://schemas.openxmlformats.org/drawingml/2006/main">
                  <a:graphicData uri="http://schemas.microsoft.com/office/word/2010/wordprocessingGroup">
                    <wpg:wgp>
                      <wpg:cNvGrpSpPr/>
                      <wpg:grpSpPr>
                        <a:xfrm>
                          <a:off x="0" y="0"/>
                          <a:ext cx="4073237" cy="229045"/>
                          <a:chOff x="0" y="0"/>
                          <a:chExt cx="4413606" cy="3175"/>
                        </a:xfrm>
                      </wpg:grpSpPr>
                      <wps:wsp>
                        <wps:cNvPr id="31"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89BFA1C" id="Group 25676" o:spid="_x0000_s1026" style="position:absolute;margin-left:-.1pt;margin-top:.45pt;width:320.75pt;height:18.05pt;z-index:251658254;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" path="m,l4413606,e" filled="f" strokecolor="#fcde04" strokeweight="1.5pt">
                  <v:stroke miterlimit="83231f" joinstyle="miter"/>
                  <v:path arrowok="t" textboxrect="0,0,4413606,0"/>
                </v:shape>
                <w10:wrap anchorx="margin"/>
              </v:group>
            </w:pict>
          </mc:Fallback>
        </mc:AlternateContent>
      </w:r>
    </w:p>
    <w:p w14:paraId="7E7079E2" w14:textId="54F0795E" w:rsidR="00A816D9" w:rsidRPr="00B115D0" w:rsidRDefault="00306550" w:rsidP="001354AD">
      <w:pPr>
        <w:pStyle w:val="Ttulo2"/>
        <w:rPr>
          <w:b/>
          <w:color w:val="3366CC"/>
          <w:sz w:val="24"/>
          <w:szCs w:val="24"/>
        </w:rPr>
      </w:pPr>
      <w:bookmarkStart w:id="68" w:name="_Toc237509044"/>
      <w:r w:rsidRPr="00B115D0">
        <w:rPr>
          <w:b/>
          <w:color w:val="3366CC"/>
          <w:sz w:val="24"/>
          <w:szCs w:val="24"/>
        </w:rPr>
        <w:t xml:space="preserve">Consumo de </w:t>
      </w:r>
      <w:r w:rsidR="00587C2D" w:rsidRPr="00B115D0">
        <w:rPr>
          <w:b/>
          <w:color w:val="3366CC"/>
          <w:sz w:val="24"/>
          <w:szCs w:val="24"/>
        </w:rPr>
        <w:t>e</w:t>
      </w:r>
      <w:r w:rsidRPr="00B115D0">
        <w:rPr>
          <w:b/>
          <w:color w:val="3366CC"/>
          <w:sz w:val="24"/>
          <w:szCs w:val="24"/>
        </w:rPr>
        <w:t xml:space="preserve">nergia </w:t>
      </w:r>
      <w:r w:rsidR="00587C2D" w:rsidRPr="00B115D0">
        <w:rPr>
          <w:b/>
          <w:color w:val="3366CC"/>
          <w:sz w:val="24"/>
          <w:szCs w:val="24"/>
        </w:rPr>
        <w:t>e</w:t>
      </w:r>
      <w:r w:rsidRPr="00B115D0">
        <w:rPr>
          <w:b/>
          <w:color w:val="3366CC"/>
          <w:sz w:val="24"/>
          <w:szCs w:val="24"/>
        </w:rPr>
        <w:t>létrica</w:t>
      </w:r>
      <w:bookmarkEnd w:id="68"/>
    </w:p>
    <w:p w14:paraId="47243456" w14:textId="1F5150F6" w:rsidR="000F6D2E" w:rsidRDefault="00E957B8" w:rsidP="000F6D2E">
      <w:pPr>
        <w:rPr>
          <w:rFonts w:ascii="Century Gothic" w:hAnsi="Century Gothic"/>
          <w:color w:val="3366CC"/>
        </w:rPr>
      </w:pPr>
      <w:bookmarkStart w:id="69" w:name="_Toc162278104"/>
      <w:bookmarkStart w:id="70" w:name="_Toc162280623"/>
      <w:bookmarkStart w:id="71" w:name="_Toc162337131"/>
      <w:r>
        <w:rPr>
          <w:rFonts w:ascii="Century Gothic" w:hAnsi="Century Gothic"/>
          <w:color w:val="3366CC"/>
        </w:rPr>
        <w:t>Março</w:t>
      </w:r>
      <w:r w:rsidRPr="00B115D0">
        <w:rPr>
          <w:rFonts w:ascii="Century Gothic" w:hAnsi="Century Gothic"/>
          <w:color w:val="3366CC"/>
        </w:rPr>
        <w:t xml:space="preserve"> </w:t>
      </w:r>
      <w:r w:rsidR="000F6D2E" w:rsidRPr="00B115D0">
        <w:rPr>
          <w:rFonts w:ascii="Century Gothic" w:hAnsi="Century Gothic"/>
          <w:color w:val="3366CC"/>
        </w:rPr>
        <w:t xml:space="preserve">de </w:t>
      </w:r>
      <w:r w:rsidR="00EE630C" w:rsidRPr="00B115D0">
        <w:rPr>
          <w:rFonts w:ascii="Century Gothic" w:hAnsi="Century Gothic"/>
          <w:color w:val="3366CC"/>
        </w:rPr>
        <w:t>2026</w:t>
      </w:r>
    </w:p>
    <w:p w14:paraId="5B986C89" w14:textId="77777777" w:rsidR="00B115D0" w:rsidRPr="00B115D0" w:rsidRDefault="00B115D0" w:rsidP="000F6D2E">
      <w:pPr>
        <w:rPr>
          <w:rFonts w:ascii="Century Gothic" w:hAnsi="Century Gothic"/>
          <w:color w:val="3366CC"/>
        </w:rPr>
      </w:pPr>
    </w:p>
    <w:bookmarkEnd w:id="69"/>
    <w:bookmarkEnd w:id="70"/>
    <w:bookmarkEnd w:id="71"/>
    <w:p w14:paraId="0D318DE0" w14:textId="0D9BB78D" w:rsidR="008D63D5" w:rsidRPr="008F0165" w:rsidRDefault="00E957B8" w:rsidP="009C667A">
      <w:pPr>
        <w:spacing w:after="0" w:line="240" w:lineRule="auto"/>
        <w:jc w:val="center"/>
        <w:rPr>
          <w:rFonts w:cstheme="minorHAnsi"/>
          <w:bCs/>
          <w:sz w:val="24"/>
          <w:szCs w:val="24"/>
          <w:highlight w:val="yellow"/>
        </w:rPr>
      </w:pPr>
      <w:r w:rsidRPr="002A480F">
        <w:rPr>
          <w:noProof/>
        </w:rPr>
        <w:drawing>
          <wp:inline distT="0" distB="0" distL="0" distR="0" wp14:anchorId="5B5FE9EC" wp14:editId="20736983">
            <wp:extent cx="6750685" cy="2498090"/>
            <wp:effectExtent l="0" t="0" r="0" b="0"/>
            <wp:docPr id="765034154"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50685" cy="2498090"/>
                    </a:xfrm>
                    <a:prstGeom prst="rect">
                      <a:avLst/>
                    </a:prstGeom>
                    <a:noFill/>
                    <a:ln>
                      <a:noFill/>
                    </a:ln>
                  </pic:spPr>
                </pic:pic>
              </a:graphicData>
            </a:graphic>
          </wp:inline>
        </w:drawing>
      </w:r>
    </w:p>
    <w:p w14:paraId="318B881A" w14:textId="32BFD7F8" w:rsidR="0051054A" w:rsidRDefault="0051054A" w:rsidP="00BF5BDA">
      <w:pPr>
        <w:spacing w:after="0" w:line="240" w:lineRule="auto"/>
        <w:rPr>
          <w:rFonts w:cstheme="minorHAnsi"/>
          <w:bCs/>
          <w:sz w:val="24"/>
          <w:szCs w:val="24"/>
          <w:highlight w:val="yellow"/>
        </w:rPr>
      </w:pPr>
    </w:p>
    <w:p w14:paraId="6D79E092" w14:textId="77777777" w:rsidR="00EF3C64" w:rsidRPr="008F0165" w:rsidRDefault="00EF3C64" w:rsidP="00BF5BDA">
      <w:pPr>
        <w:spacing w:after="0" w:line="240" w:lineRule="auto"/>
        <w:rPr>
          <w:rFonts w:cstheme="minorHAnsi"/>
          <w:bCs/>
          <w:sz w:val="24"/>
          <w:szCs w:val="24"/>
          <w:highlight w:val="yellow"/>
        </w:rPr>
      </w:pPr>
    </w:p>
    <w:p w14:paraId="04CD0469" w14:textId="29DD48F5" w:rsidR="009C667A" w:rsidRPr="008F0165" w:rsidRDefault="00B115D0" w:rsidP="00F22803">
      <w:pPr>
        <w:spacing w:after="0" w:line="240" w:lineRule="auto"/>
        <w:jc w:val="center"/>
        <w:rPr>
          <w:rFonts w:cstheme="minorHAnsi"/>
          <w:bCs/>
          <w:sz w:val="24"/>
          <w:szCs w:val="24"/>
          <w:highlight w:val="yellow"/>
        </w:rPr>
      </w:pPr>
      <w:r w:rsidRPr="00B115D0">
        <w:rPr>
          <w:rFonts w:cstheme="minorHAnsi"/>
          <w:bCs/>
          <w:sz w:val="24"/>
          <w:szCs w:val="24"/>
        </w:rPr>
        <w:t xml:space="preserve"> </w:t>
      </w:r>
      <w:r w:rsidR="00E957B8" w:rsidRPr="00E957B8">
        <w:rPr>
          <w:noProof/>
        </w:rPr>
        <w:drawing>
          <wp:inline distT="0" distB="0" distL="0" distR="0" wp14:anchorId="6D77CFBC" wp14:editId="7F689709">
            <wp:extent cx="3657600" cy="2657475"/>
            <wp:effectExtent l="0" t="0" r="0" b="9525"/>
            <wp:docPr id="25072587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57600" cy="2657475"/>
                    </a:xfrm>
                    <a:prstGeom prst="rect">
                      <a:avLst/>
                    </a:prstGeom>
                    <a:noFill/>
                    <a:ln>
                      <a:noFill/>
                    </a:ln>
                  </pic:spPr>
                </pic:pic>
              </a:graphicData>
            </a:graphic>
          </wp:inline>
        </w:drawing>
      </w:r>
    </w:p>
    <w:p w14:paraId="7485E25F" w14:textId="63DB55A6" w:rsidR="00862F1B" w:rsidRPr="008F0165" w:rsidRDefault="00862F1B" w:rsidP="00077765">
      <w:pPr>
        <w:spacing w:after="0" w:line="240" w:lineRule="auto"/>
        <w:jc w:val="center"/>
        <w:rPr>
          <w:rFonts w:cstheme="minorHAnsi"/>
          <w:bCs/>
          <w:sz w:val="24"/>
          <w:szCs w:val="24"/>
          <w:highlight w:val="yellow"/>
        </w:rPr>
      </w:pPr>
    </w:p>
    <w:p w14:paraId="3F064CF0" w14:textId="12A78874" w:rsidR="00F50A11" w:rsidRPr="00B115D0" w:rsidRDefault="00F50A11" w:rsidP="005A1533">
      <w:pPr>
        <w:spacing w:after="120"/>
        <w:jc w:val="center"/>
        <w:rPr>
          <w:rFonts w:ascii="Arial" w:eastAsiaTheme="majorEastAsia" w:hAnsi="Arial" w:cs="Arial"/>
          <w:color w:val="3366CC"/>
          <w:szCs w:val="20"/>
        </w:rPr>
      </w:pPr>
      <w:r w:rsidRPr="00B115D0">
        <w:rPr>
          <w:rFonts w:ascii="Arial" w:eastAsiaTheme="majorEastAsia" w:hAnsi="Arial" w:cs="Arial"/>
          <w:color w:val="3366CC"/>
          <w:szCs w:val="20"/>
        </w:rPr>
        <w:t>Consumo de energia elétrica: estratificação por ambiente de contratação</w:t>
      </w:r>
    </w:p>
    <w:p w14:paraId="43C3059A" w14:textId="2944A357" w:rsidR="00765103" w:rsidRPr="00B115D0" w:rsidRDefault="00E957B8" w:rsidP="008D7080">
      <w:pPr>
        <w:spacing w:before="240" w:after="240" w:line="240" w:lineRule="auto"/>
        <w:rPr>
          <w:rFonts w:ascii="Arial" w:hAnsi="Arial" w:cs="Arial"/>
          <w:sz w:val="18"/>
          <w:szCs w:val="18"/>
        </w:rPr>
      </w:pPr>
      <w:r w:rsidRPr="00E957B8">
        <w:rPr>
          <w:noProof/>
        </w:rPr>
        <w:drawing>
          <wp:inline distT="0" distB="0" distL="0" distR="0" wp14:anchorId="7130D4AC" wp14:editId="6B73B6F9">
            <wp:extent cx="6750685" cy="1279525"/>
            <wp:effectExtent l="0" t="0" r="0" b="0"/>
            <wp:docPr id="13838253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50685" cy="1279525"/>
                    </a:xfrm>
                    <a:prstGeom prst="rect">
                      <a:avLst/>
                    </a:prstGeom>
                    <a:noFill/>
                    <a:ln>
                      <a:noFill/>
                    </a:ln>
                  </pic:spPr>
                </pic:pic>
              </a:graphicData>
            </a:graphic>
          </wp:inline>
        </w:drawing>
      </w:r>
    </w:p>
    <w:p w14:paraId="20855089" w14:textId="493B0D42" w:rsidR="00765103" w:rsidRPr="00B115D0" w:rsidRDefault="00765103" w:rsidP="00765103">
      <w:pPr>
        <w:spacing w:before="240" w:after="240" w:line="240" w:lineRule="auto"/>
        <w:rPr>
          <w:rFonts w:ascii="Arial" w:hAnsi="Arial" w:cs="Arial"/>
          <w:sz w:val="18"/>
          <w:szCs w:val="18"/>
        </w:rPr>
      </w:pPr>
      <w:r w:rsidRPr="00B115D0">
        <w:rPr>
          <w:rFonts w:ascii="Arial" w:hAnsi="Arial" w:cs="Arial"/>
          <w:sz w:val="16"/>
          <w:szCs w:val="18"/>
        </w:rPr>
        <w:t>Dados contabilizados até</w:t>
      </w:r>
      <w:r w:rsidR="00AD6E22" w:rsidRPr="00B115D0">
        <w:rPr>
          <w:rFonts w:ascii="Arial" w:hAnsi="Arial" w:cs="Arial"/>
          <w:sz w:val="16"/>
          <w:szCs w:val="18"/>
        </w:rPr>
        <w:t xml:space="preserve"> </w:t>
      </w:r>
      <w:proofErr w:type="gramStart"/>
      <w:r w:rsidR="00447A93">
        <w:rPr>
          <w:rFonts w:ascii="Arial" w:hAnsi="Arial" w:cs="Arial"/>
          <w:sz w:val="16"/>
          <w:szCs w:val="18"/>
        </w:rPr>
        <w:t>Março</w:t>
      </w:r>
      <w:proofErr w:type="gramEnd"/>
      <w:r w:rsidRPr="00B115D0">
        <w:rPr>
          <w:rFonts w:ascii="Arial" w:hAnsi="Arial" w:cs="Arial"/>
          <w:sz w:val="16"/>
          <w:szCs w:val="18"/>
        </w:rPr>
        <w:t xml:space="preserve"> de </w:t>
      </w:r>
      <w:r w:rsidR="00EE630C" w:rsidRPr="00B115D0">
        <w:rPr>
          <w:rFonts w:ascii="Arial" w:hAnsi="Arial" w:cs="Arial"/>
          <w:sz w:val="16"/>
          <w:szCs w:val="18"/>
        </w:rPr>
        <w:t>2026</w:t>
      </w:r>
      <w:r w:rsidRPr="00B115D0">
        <w:rPr>
          <w:rFonts w:ascii="Arial" w:hAnsi="Arial" w:cs="Arial"/>
          <w:sz w:val="16"/>
          <w:szCs w:val="18"/>
        </w:rPr>
        <w:t xml:space="preserve">.             </w:t>
      </w:r>
      <w:r w:rsidRPr="00B115D0">
        <w:rPr>
          <w:rFonts w:ascii="Arial" w:hAnsi="Arial" w:cs="Arial"/>
          <w:sz w:val="18"/>
          <w:szCs w:val="18"/>
        </w:rPr>
        <w:tab/>
        <w:t xml:space="preserve">                               </w:t>
      </w:r>
    </w:p>
    <w:p w14:paraId="2B8C9F5F" w14:textId="58698426" w:rsidR="00AA3548" w:rsidRPr="008D7080" w:rsidRDefault="002357F4" w:rsidP="008D7080">
      <w:pPr>
        <w:spacing w:before="240" w:after="240" w:line="240" w:lineRule="auto"/>
        <w:jc w:val="right"/>
        <w:rPr>
          <w:rFonts w:ascii="Arial" w:hAnsi="Arial" w:cs="Arial"/>
          <w:sz w:val="18"/>
          <w:szCs w:val="18"/>
        </w:rPr>
      </w:pPr>
      <w:r w:rsidRPr="00B115D0">
        <w:rPr>
          <w:rFonts w:ascii="Arial" w:hAnsi="Arial" w:cs="Arial"/>
          <w:sz w:val="18"/>
          <w:szCs w:val="18"/>
        </w:rPr>
        <w:t xml:space="preserve">Fontes dos dados: EPE e </w:t>
      </w:r>
      <w:r w:rsidR="00C41995" w:rsidRPr="00B115D0">
        <w:rPr>
          <w:rFonts w:ascii="Arial" w:hAnsi="Arial" w:cs="Arial"/>
          <w:sz w:val="18"/>
          <w:szCs w:val="18"/>
        </w:rPr>
        <w:t>O</w:t>
      </w:r>
      <w:r w:rsidR="005D42DD" w:rsidRPr="00B115D0">
        <w:rPr>
          <w:rFonts w:ascii="Arial" w:hAnsi="Arial" w:cs="Arial"/>
          <w:sz w:val="18"/>
          <w:szCs w:val="18"/>
        </w:rPr>
        <w:t>N</w:t>
      </w:r>
      <w:r w:rsidR="00C41995" w:rsidRPr="00B115D0">
        <w:rPr>
          <w:rFonts w:ascii="Arial" w:hAnsi="Arial" w:cs="Arial"/>
          <w:sz w:val="18"/>
          <w:szCs w:val="18"/>
        </w:rPr>
        <w:t>S</w:t>
      </w:r>
      <w:r w:rsidR="00587C2D" w:rsidRPr="00B115D0">
        <w:rPr>
          <w:rFonts w:ascii="Arial" w:hAnsi="Arial" w:cs="Arial"/>
          <w:sz w:val="18"/>
          <w:szCs w:val="18"/>
        </w:rPr>
        <w:t>.</w:t>
      </w:r>
    </w:p>
    <w:p w14:paraId="275765B9" w14:textId="79786FD8" w:rsidR="00970789" w:rsidRPr="00B115D0" w:rsidRDefault="001E3E85" w:rsidP="008D7080">
      <w:pPr>
        <w:spacing w:after="120"/>
        <w:jc w:val="center"/>
        <w:rPr>
          <w:rFonts w:ascii="Arial" w:eastAsiaTheme="majorEastAsia" w:hAnsi="Arial" w:cs="Arial"/>
          <w:color w:val="3366CC"/>
          <w:szCs w:val="20"/>
        </w:rPr>
      </w:pPr>
      <w:r w:rsidRPr="00B115D0">
        <w:rPr>
          <w:rFonts w:ascii="Arial" w:eastAsiaTheme="majorEastAsia" w:hAnsi="Arial" w:cs="Arial"/>
          <w:color w:val="3366CC"/>
          <w:szCs w:val="20"/>
        </w:rPr>
        <w:lastRenderedPageBreak/>
        <w:t>C</w:t>
      </w:r>
      <w:r w:rsidR="00306550" w:rsidRPr="00B115D0">
        <w:rPr>
          <w:rFonts w:ascii="Arial" w:eastAsiaTheme="majorEastAsia" w:hAnsi="Arial" w:cs="Arial"/>
          <w:color w:val="3366CC"/>
          <w:szCs w:val="20"/>
        </w:rPr>
        <w:t>onsumo de energia elétrica</w:t>
      </w:r>
      <w:r w:rsidRPr="00B115D0">
        <w:rPr>
          <w:rFonts w:ascii="Arial" w:eastAsiaTheme="majorEastAsia" w:hAnsi="Arial" w:cs="Arial"/>
          <w:color w:val="3366CC"/>
          <w:szCs w:val="20"/>
        </w:rPr>
        <w:t>: estratificação por classe</w:t>
      </w:r>
      <w:r w:rsidR="007124BC" w:rsidRPr="00B115D0" w:rsidDel="00350384">
        <w:t xml:space="preserve"> </w:t>
      </w:r>
      <w:r w:rsidR="00E957B8" w:rsidRPr="00E957B8">
        <w:rPr>
          <w:noProof/>
        </w:rPr>
        <w:drawing>
          <wp:inline distT="0" distB="0" distL="0" distR="0" wp14:anchorId="2EE68513" wp14:editId="7129EB92">
            <wp:extent cx="6750685" cy="2707005"/>
            <wp:effectExtent l="0" t="0" r="0" b="0"/>
            <wp:docPr id="1826704843"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750685" cy="2707005"/>
                    </a:xfrm>
                    <a:prstGeom prst="rect">
                      <a:avLst/>
                    </a:prstGeom>
                    <a:noFill/>
                    <a:ln>
                      <a:noFill/>
                    </a:ln>
                  </pic:spPr>
                </pic:pic>
              </a:graphicData>
            </a:graphic>
          </wp:inline>
        </w:drawing>
      </w:r>
    </w:p>
    <w:p w14:paraId="2B358529" w14:textId="1648FE96" w:rsidR="00306550" w:rsidRPr="00B115D0" w:rsidRDefault="00306550" w:rsidP="00306550">
      <w:pPr>
        <w:spacing w:after="0" w:line="240" w:lineRule="auto"/>
        <w:jc w:val="both"/>
        <w:rPr>
          <w:rFonts w:ascii="Arial" w:hAnsi="Arial" w:cs="Arial"/>
          <w:color w:val="000000" w:themeColor="text1"/>
          <w:sz w:val="16"/>
          <w:szCs w:val="18"/>
        </w:rPr>
      </w:pPr>
      <w:proofErr w:type="gramStart"/>
      <w:r w:rsidRPr="00B115D0">
        <w:rPr>
          <w:rFonts w:ascii="Arial" w:hAnsi="Arial" w:cs="Arial"/>
          <w:color w:val="000000" w:themeColor="text1"/>
          <w:sz w:val="16"/>
          <w:szCs w:val="18"/>
        </w:rPr>
        <w:t>¹ Em</w:t>
      </w:r>
      <w:proofErr w:type="gramEnd"/>
      <w:r w:rsidRPr="00B115D0">
        <w:rPr>
          <w:rFonts w:ascii="Arial" w:hAnsi="Arial" w:cs="Arial"/>
          <w:color w:val="000000" w:themeColor="text1"/>
          <w:sz w:val="16"/>
          <w:szCs w:val="18"/>
        </w:rPr>
        <w:t xml:space="preserve"> “Demais </w:t>
      </w:r>
      <w:r w:rsidR="007E03B8" w:rsidRPr="00B115D0">
        <w:rPr>
          <w:rFonts w:ascii="Arial" w:hAnsi="Arial" w:cs="Arial"/>
          <w:color w:val="000000" w:themeColor="text1"/>
          <w:sz w:val="16"/>
          <w:szCs w:val="18"/>
        </w:rPr>
        <w:t>c</w:t>
      </w:r>
      <w:r w:rsidRPr="00B115D0">
        <w:rPr>
          <w:rFonts w:ascii="Arial" w:hAnsi="Arial" w:cs="Arial"/>
          <w:color w:val="000000" w:themeColor="text1"/>
          <w:sz w:val="16"/>
          <w:szCs w:val="18"/>
        </w:rPr>
        <w:t xml:space="preserve">lasses” estão consideradas Poder Público, Iluminação Pública, Serviço Público e Consumo próprio das </w:t>
      </w:r>
      <w:r w:rsidR="007E03B8" w:rsidRPr="00B115D0">
        <w:rPr>
          <w:rFonts w:ascii="Arial" w:hAnsi="Arial" w:cs="Arial"/>
          <w:color w:val="000000" w:themeColor="text1"/>
          <w:sz w:val="16"/>
          <w:szCs w:val="18"/>
        </w:rPr>
        <w:t>D</w:t>
      </w:r>
      <w:r w:rsidRPr="00B115D0">
        <w:rPr>
          <w:rFonts w:ascii="Arial" w:hAnsi="Arial" w:cs="Arial"/>
          <w:color w:val="000000" w:themeColor="text1"/>
          <w:sz w:val="16"/>
          <w:szCs w:val="18"/>
        </w:rPr>
        <w:t>istribuidoras.</w:t>
      </w:r>
    </w:p>
    <w:p w14:paraId="3F424372" w14:textId="0D34C200" w:rsidR="00306550" w:rsidRPr="00B115D0" w:rsidRDefault="00306550" w:rsidP="00306550">
      <w:pPr>
        <w:spacing w:after="0" w:line="240" w:lineRule="auto"/>
        <w:jc w:val="both"/>
        <w:rPr>
          <w:rFonts w:ascii="Arial" w:hAnsi="Arial" w:cs="Arial"/>
          <w:color w:val="000000" w:themeColor="text1"/>
          <w:sz w:val="16"/>
          <w:szCs w:val="18"/>
        </w:rPr>
      </w:pPr>
      <w:r w:rsidRPr="00B115D0">
        <w:rPr>
          <w:rFonts w:ascii="Arial" w:hAnsi="Arial" w:cs="Arial"/>
          <w:color w:val="000000" w:themeColor="text1"/>
          <w:sz w:val="16"/>
          <w:szCs w:val="18"/>
        </w:rPr>
        <w:t>² As informações “Perdas e Diferenças” são obtidas considerando o cálculo do montante de carga verificada no SEB (SIN e Sistemas Isolados), abatido do consumo apurado mensalmente no País (consolidação EPE).</w:t>
      </w:r>
    </w:p>
    <w:p w14:paraId="3C033EC9" w14:textId="52BF9218" w:rsidR="00676668" w:rsidRPr="00B115D0" w:rsidRDefault="00676668" w:rsidP="00676668">
      <w:pPr>
        <w:spacing w:after="0" w:line="240" w:lineRule="auto"/>
        <w:jc w:val="both"/>
        <w:rPr>
          <w:rStyle w:val="Hyperlink"/>
          <w:rFonts w:ascii="Arial" w:hAnsi="Arial" w:cs="Arial"/>
          <w:bCs/>
          <w:color w:val="000000" w:themeColor="text1"/>
          <w:sz w:val="16"/>
          <w:szCs w:val="18"/>
          <w:u w:val="none"/>
        </w:rPr>
      </w:pPr>
      <w:r w:rsidRPr="00B115D0">
        <w:rPr>
          <w:rStyle w:val="Hyperlink"/>
          <w:rFonts w:ascii="Arial" w:hAnsi="Arial" w:cs="Arial"/>
          <w:bCs/>
          <w:color w:val="000000" w:themeColor="text1"/>
          <w:sz w:val="16"/>
          <w:szCs w:val="18"/>
          <w:u w:val="none"/>
        </w:rPr>
        <w:t>Considera autoprodução circulante na rede.</w:t>
      </w:r>
    </w:p>
    <w:p w14:paraId="1A5487CD" w14:textId="37DE6975" w:rsidR="00542DAA" w:rsidRPr="00B115D0" w:rsidRDefault="00542DAA" w:rsidP="00676668">
      <w:pPr>
        <w:spacing w:after="0" w:line="240" w:lineRule="auto"/>
        <w:jc w:val="both"/>
        <w:rPr>
          <w:rFonts w:ascii="Arial" w:hAnsi="Arial" w:cs="Arial"/>
          <w:color w:val="000000" w:themeColor="text1"/>
          <w:sz w:val="16"/>
          <w:szCs w:val="18"/>
        </w:rPr>
      </w:pPr>
      <w:r w:rsidRPr="00B115D0">
        <w:rPr>
          <w:rStyle w:val="Hyperlink"/>
          <w:rFonts w:ascii="Arial" w:hAnsi="Arial" w:cs="Arial"/>
          <w:bCs/>
          <w:color w:val="000000" w:themeColor="text1"/>
          <w:sz w:val="16"/>
          <w:szCs w:val="18"/>
          <w:u w:val="none"/>
        </w:rPr>
        <w:t>Esta tabela considera os valores decorrentes de eventuais revisões de consumo.</w:t>
      </w:r>
    </w:p>
    <w:p w14:paraId="141CB5A8" w14:textId="77777777" w:rsidR="00676668" w:rsidRPr="00B115D0" w:rsidRDefault="00676668" w:rsidP="00306550">
      <w:pPr>
        <w:spacing w:after="0" w:line="240" w:lineRule="auto"/>
        <w:jc w:val="both"/>
        <w:rPr>
          <w:rFonts w:ascii="Arial" w:hAnsi="Arial" w:cs="Arial"/>
          <w:color w:val="000000" w:themeColor="text1"/>
          <w:sz w:val="16"/>
          <w:szCs w:val="18"/>
        </w:rPr>
      </w:pPr>
    </w:p>
    <w:p w14:paraId="32F0F7DD" w14:textId="1C67ADA1" w:rsidR="00427C33" w:rsidRPr="00B115D0" w:rsidRDefault="00306550" w:rsidP="00306550">
      <w:pPr>
        <w:spacing w:after="0" w:line="240" w:lineRule="auto"/>
        <w:jc w:val="both"/>
        <w:rPr>
          <w:rFonts w:ascii="Arial" w:hAnsi="Arial" w:cs="Arial"/>
          <w:color w:val="000000" w:themeColor="text1"/>
          <w:sz w:val="16"/>
          <w:szCs w:val="18"/>
        </w:rPr>
      </w:pPr>
      <w:r w:rsidRPr="00B115D0">
        <w:rPr>
          <w:rFonts w:ascii="Arial" w:hAnsi="Arial" w:cs="Arial"/>
          <w:color w:val="000000" w:themeColor="text1"/>
          <w:sz w:val="16"/>
          <w:szCs w:val="18"/>
        </w:rPr>
        <w:t>Dados contabilizados até</w:t>
      </w:r>
      <w:r w:rsidR="00B91435" w:rsidRPr="00B115D0">
        <w:rPr>
          <w:rFonts w:ascii="Arial" w:hAnsi="Arial" w:cs="Arial"/>
          <w:color w:val="000000" w:themeColor="text1"/>
          <w:sz w:val="16"/>
          <w:szCs w:val="18"/>
        </w:rPr>
        <w:t xml:space="preserve"> </w:t>
      </w:r>
      <w:proofErr w:type="gramStart"/>
      <w:r w:rsidR="00447A93">
        <w:rPr>
          <w:rFonts w:ascii="Arial" w:hAnsi="Arial" w:cs="Arial"/>
          <w:color w:val="000000" w:themeColor="text1"/>
          <w:sz w:val="16"/>
          <w:szCs w:val="18"/>
        </w:rPr>
        <w:t>Março</w:t>
      </w:r>
      <w:proofErr w:type="gramEnd"/>
      <w:r w:rsidR="00765103" w:rsidRPr="00B115D0">
        <w:rPr>
          <w:rFonts w:ascii="Arial" w:hAnsi="Arial" w:cs="Arial"/>
          <w:color w:val="000000" w:themeColor="text1"/>
          <w:sz w:val="16"/>
          <w:szCs w:val="18"/>
        </w:rPr>
        <w:t xml:space="preserve"> </w:t>
      </w:r>
      <w:r w:rsidRPr="00B115D0">
        <w:rPr>
          <w:rFonts w:ascii="Arial" w:hAnsi="Arial" w:cs="Arial"/>
          <w:color w:val="000000" w:themeColor="text1"/>
          <w:sz w:val="16"/>
          <w:szCs w:val="18"/>
        </w:rPr>
        <w:t xml:space="preserve">de </w:t>
      </w:r>
      <w:r w:rsidR="00EE630C" w:rsidRPr="00B115D0">
        <w:rPr>
          <w:rFonts w:ascii="Arial" w:hAnsi="Arial" w:cs="Arial"/>
          <w:color w:val="000000" w:themeColor="text1"/>
          <w:sz w:val="16"/>
          <w:szCs w:val="18"/>
        </w:rPr>
        <w:t>2026</w:t>
      </w:r>
      <w:r w:rsidRPr="00B115D0">
        <w:rPr>
          <w:rFonts w:ascii="Arial" w:hAnsi="Arial" w:cs="Arial"/>
          <w:color w:val="000000" w:themeColor="text1"/>
          <w:sz w:val="16"/>
          <w:szCs w:val="18"/>
        </w:rPr>
        <w:t>.</w:t>
      </w:r>
    </w:p>
    <w:p w14:paraId="6C22462D" w14:textId="5834F417" w:rsidR="00306550" w:rsidRPr="00B115D0" w:rsidRDefault="00427C33" w:rsidP="00306550">
      <w:pPr>
        <w:spacing w:after="0" w:line="240" w:lineRule="auto"/>
        <w:jc w:val="both"/>
        <w:rPr>
          <w:rFonts w:ascii="Arial" w:hAnsi="Arial" w:cs="Arial"/>
          <w:color w:val="000000" w:themeColor="text1"/>
          <w:sz w:val="18"/>
          <w:szCs w:val="18"/>
        </w:rPr>
      </w:pPr>
      <w:r w:rsidRPr="00B115D0">
        <w:rPr>
          <w:rFonts w:ascii="Arial" w:hAnsi="Arial" w:cs="Arial"/>
          <w:color w:val="000000" w:themeColor="text1"/>
          <w:sz w:val="16"/>
          <w:szCs w:val="18"/>
        </w:rPr>
        <w:t xml:space="preserve">Referência: </w:t>
      </w:r>
      <w:r w:rsidRPr="00B115D0">
        <w:rPr>
          <w:rFonts w:ascii="Arial" w:hAnsi="Arial" w:cs="Arial"/>
          <w:i/>
          <w:color w:val="000000" w:themeColor="text1"/>
          <w:sz w:val="16"/>
          <w:szCs w:val="18"/>
        </w:rPr>
        <w:t>https://www.epe.gov.br/pt/publicacoes-dados-abertos/publicacoes/resenha-mensal-do-mercado-de-energia-eletrica</w:t>
      </w:r>
      <w:r w:rsidRPr="00B115D0">
        <w:rPr>
          <w:rFonts w:ascii="Arial" w:hAnsi="Arial" w:cs="Arial"/>
          <w:i/>
          <w:color w:val="000000" w:themeColor="text1"/>
          <w:sz w:val="18"/>
          <w:szCs w:val="18"/>
        </w:rPr>
        <w:t>.</w:t>
      </w:r>
      <w:r w:rsidR="00306550" w:rsidRPr="00B115D0">
        <w:rPr>
          <w:rFonts w:ascii="Arial" w:hAnsi="Arial" w:cs="Arial"/>
          <w:color w:val="000000" w:themeColor="text1"/>
          <w:sz w:val="18"/>
          <w:szCs w:val="18"/>
        </w:rPr>
        <w:t xml:space="preserve">                                                                                                                                                                                                       </w:t>
      </w:r>
    </w:p>
    <w:p w14:paraId="440532E8" w14:textId="79A4178C" w:rsidR="007E03B8" w:rsidRPr="00B115D0" w:rsidRDefault="00306550" w:rsidP="00473119">
      <w:pPr>
        <w:spacing w:after="0" w:line="240" w:lineRule="auto"/>
        <w:jc w:val="right"/>
        <w:rPr>
          <w:rFonts w:ascii="Arial" w:hAnsi="Arial" w:cs="Arial"/>
          <w:color w:val="000000" w:themeColor="text1"/>
          <w:sz w:val="18"/>
          <w:szCs w:val="18"/>
        </w:rPr>
      </w:pPr>
      <w:r w:rsidRPr="00B115D0">
        <w:rPr>
          <w:rFonts w:ascii="Arial" w:hAnsi="Arial" w:cs="Arial"/>
          <w:color w:val="000000" w:themeColor="text1"/>
          <w:sz w:val="18"/>
          <w:szCs w:val="18"/>
        </w:rPr>
        <w:tab/>
      </w:r>
      <w:r w:rsidRPr="00B115D0">
        <w:rPr>
          <w:rFonts w:ascii="Arial" w:hAnsi="Arial" w:cs="Arial"/>
          <w:color w:val="000000" w:themeColor="text1"/>
          <w:sz w:val="18"/>
          <w:szCs w:val="18"/>
        </w:rPr>
        <w:tab/>
      </w:r>
      <w:r w:rsidR="007A6D5B" w:rsidRPr="00B115D0">
        <w:rPr>
          <w:rFonts w:ascii="Arial" w:hAnsi="Arial" w:cs="Arial"/>
          <w:color w:val="000000" w:themeColor="text1"/>
          <w:sz w:val="18"/>
          <w:szCs w:val="18"/>
        </w:rPr>
        <w:t xml:space="preserve">                                                             </w:t>
      </w:r>
      <w:r w:rsidR="00770148" w:rsidRPr="00B115D0">
        <w:rPr>
          <w:rFonts w:ascii="Arial" w:hAnsi="Arial" w:cs="Arial"/>
          <w:color w:val="000000" w:themeColor="text1"/>
          <w:sz w:val="18"/>
          <w:szCs w:val="18"/>
        </w:rPr>
        <w:t xml:space="preserve"> </w:t>
      </w:r>
    </w:p>
    <w:p w14:paraId="464274AC" w14:textId="5FE9F4F2" w:rsidR="009A2195" w:rsidRPr="00B115D0" w:rsidRDefault="007A6D5B" w:rsidP="005A1533">
      <w:pPr>
        <w:spacing w:after="240" w:line="240" w:lineRule="auto"/>
        <w:jc w:val="right"/>
        <w:rPr>
          <w:rFonts w:ascii="Arial" w:hAnsi="Arial" w:cs="Arial"/>
          <w:color w:val="000000" w:themeColor="text1"/>
          <w:sz w:val="18"/>
          <w:szCs w:val="18"/>
        </w:rPr>
      </w:pPr>
      <w:r w:rsidRPr="00B115D0">
        <w:rPr>
          <w:rFonts w:ascii="Arial" w:hAnsi="Arial" w:cs="Arial"/>
          <w:color w:val="000000" w:themeColor="text1"/>
          <w:sz w:val="18"/>
          <w:szCs w:val="18"/>
        </w:rPr>
        <w:t>Fontes dos dados: EPE e ONS.</w:t>
      </w:r>
      <w:bookmarkStart w:id="72" w:name="_Toc144304216"/>
      <w:bookmarkStart w:id="73" w:name="_Toc146548140"/>
    </w:p>
    <w:p w14:paraId="3EBB6DFA" w14:textId="77777777" w:rsidR="002B3C0C" w:rsidRPr="00822B99" w:rsidRDefault="002B3C0C" w:rsidP="005A1533">
      <w:pPr>
        <w:spacing w:after="240" w:line="240" w:lineRule="auto"/>
        <w:jc w:val="right"/>
        <w:rPr>
          <w:rFonts w:ascii="Arial" w:hAnsi="Arial" w:cs="Arial"/>
          <w:color w:val="000000" w:themeColor="text1"/>
          <w:sz w:val="18"/>
          <w:szCs w:val="18"/>
          <w:highlight w:val="yellow"/>
        </w:rPr>
      </w:pPr>
    </w:p>
    <w:p w14:paraId="4087B27B" w14:textId="77777777" w:rsidR="003A4B71" w:rsidRPr="00822B99" w:rsidRDefault="003A4B71" w:rsidP="005A1533">
      <w:pPr>
        <w:spacing w:after="240" w:line="240" w:lineRule="auto"/>
        <w:jc w:val="right"/>
        <w:rPr>
          <w:rFonts w:ascii="Century Gothic" w:hAnsi="Century Gothic"/>
          <w:b/>
          <w:color w:val="3366CC"/>
          <w:highlight w:val="yellow"/>
        </w:rPr>
      </w:pPr>
    </w:p>
    <w:p w14:paraId="602DA467" w14:textId="7DDEC5B5" w:rsidR="002F4F6A" w:rsidRPr="00B115D0" w:rsidRDefault="00BA7093" w:rsidP="005A1533">
      <w:pPr>
        <w:spacing w:after="120"/>
        <w:jc w:val="center"/>
        <w:rPr>
          <w:rFonts w:ascii="Arial" w:eastAsiaTheme="majorEastAsia" w:hAnsi="Arial" w:cs="Arial"/>
          <w:color w:val="3366CC"/>
          <w:szCs w:val="20"/>
        </w:rPr>
      </w:pPr>
      <w:r w:rsidRPr="00B115D0">
        <w:rPr>
          <w:rFonts w:ascii="Arial" w:eastAsiaTheme="majorEastAsia" w:hAnsi="Arial" w:cs="Arial"/>
          <w:color w:val="3366CC"/>
          <w:szCs w:val="20"/>
        </w:rPr>
        <w:t>Unidades consumidoras: estratificação por classe</w:t>
      </w:r>
      <w:bookmarkEnd w:id="72"/>
      <w:bookmarkEnd w:id="73"/>
    </w:p>
    <w:p w14:paraId="4CF6FEEA" w14:textId="507CAC37" w:rsidR="009D6DC3" w:rsidRPr="00B115D0" w:rsidRDefault="00B115D0" w:rsidP="005A1533">
      <w:pPr>
        <w:spacing w:after="120"/>
        <w:jc w:val="center"/>
        <w:rPr>
          <w:rFonts w:ascii="Arial" w:eastAsiaTheme="majorEastAsia" w:hAnsi="Arial" w:cs="Arial"/>
          <w:color w:val="3366CC"/>
          <w:szCs w:val="20"/>
        </w:rPr>
      </w:pPr>
      <w:r w:rsidRPr="00B115D0">
        <w:rPr>
          <w:rFonts w:ascii="Arial" w:eastAsiaTheme="majorEastAsia" w:hAnsi="Arial" w:cs="Arial"/>
          <w:color w:val="3366CC"/>
          <w:szCs w:val="20"/>
        </w:rPr>
        <w:t xml:space="preserve"> </w:t>
      </w:r>
      <w:r w:rsidR="00E957B8" w:rsidRPr="00E957B8">
        <w:rPr>
          <w:noProof/>
        </w:rPr>
        <w:drawing>
          <wp:inline distT="0" distB="0" distL="0" distR="0" wp14:anchorId="2C429E95" wp14:editId="70372CBD">
            <wp:extent cx="4791075" cy="2543175"/>
            <wp:effectExtent l="0" t="0" r="9525" b="9525"/>
            <wp:docPr id="975626470"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91075" cy="2543175"/>
                    </a:xfrm>
                    <a:prstGeom prst="rect">
                      <a:avLst/>
                    </a:prstGeom>
                    <a:noFill/>
                    <a:ln>
                      <a:noFill/>
                    </a:ln>
                  </pic:spPr>
                </pic:pic>
              </a:graphicData>
            </a:graphic>
          </wp:inline>
        </w:drawing>
      </w:r>
    </w:p>
    <w:p w14:paraId="03AD790D" w14:textId="2065D8B9" w:rsidR="00BA7093" w:rsidRPr="00B115D0" w:rsidRDefault="00BA7093" w:rsidP="00BA7093">
      <w:pPr>
        <w:spacing w:after="0" w:line="240" w:lineRule="auto"/>
        <w:jc w:val="both"/>
        <w:rPr>
          <w:rFonts w:ascii="Arial" w:hAnsi="Arial" w:cs="Arial"/>
          <w:sz w:val="16"/>
          <w:szCs w:val="18"/>
        </w:rPr>
      </w:pPr>
      <w:proofErr w:type="gramStart"/>
      <w:r w:rsidRPr="00B115D0">
        <w:rPr>
          <w:rFonts w:ascii="Arial" w:hAnsi="Arial" w:cs="Arial"/>
          <w:sz w:val="16"/>
          <w:szCs w:val="18"/>
        </w:rPr>
        <w:t>¹ Em</w:t>
      </w:r>
      <w:proofErr w:type="gramEnd"/>
      <w:r w:rsidRPr="00B115D0">
        <w:rPr>
          <w:rFonts w:ascii="Arial" w:hAnsi="Arial" w:cs="Arial"/>
          <w:sz w:val="16"/>
          <w:szCs w:val="18"/>
        </w:rPr>
        <w:t xml:space="preserve"> “Demais </w:t>
      </w:r>
      <w:r w:rsidR="007E03B8" w:rsidRPr="00B115D0">
        <w:rPr>
          <w:rFonts w:ascii="Arial" w:hAnsi="Arial" w:cs="Arial"/>
          <w:sz w:val="16"/>
          <w:szCs w:val="18"/>
        </w:rPr>
        <w:t>c</w:t>
      </w:r>
      <w:r w:rsidRPr="00B115D0">
        <w:rPr>
          <w:rFonts w:ascii="Arial" w:hAnsi="Arial" w:cs="Arial"/>
          <w:sz w:val="16"/>
          <w:szCs w:val="18"/>
        </w:rPr>
        <w:t xml:space="preserve">lasses” estão consideradas Poder Público, Iluminação Pública, Serviço Público e consumo próprio das </w:t>
      </w:r>
      <w:r w:rsidR="007E03B8" w:rsidRPr="00B115D0">
        <w:rPr>
          <w:rFonts w:ascii="Arial" w:hAnsi="Arial" w:cs="Arial"/>
          <w:sz w:val="16"/>
          <w:szCs w:val="18"/>
        </w:rPr>
        <w:t>D</w:t>
      </w:r>
      <w:r w:rsidRPr="00B115D0">
        <w:rPr>
          <w:rFonts w:ascii="Arial" w:hAnsi="Arial" w:cs="Arial"/>
          <w:sz w:val="16"/>
          <w:szCs w:val="18"/>
        </w:rPr>
        <w:t>istribuidoras.</w:t>
      </w:r>
    </w:p>
    <w:p w14:paraId="67A4B1F4" w14:textId="77777777" w:rsidR="00676668" w:rsidRPr="00B115D0" w:rsidRDefault="00676668" w:rsidP="00BA7093">
      <w:pPr>
        <w:spacing w:after="0" w:line="240" w:lineRule="auto"/>
        <w:jc w:val="both"/>
        <w:rPr>
          <w:rFonts w:ascii="Arial" w:hAnsi="Arial" w:cs="Arial"/>
          <w:sz w:val="16"/>
          <w:szCs w:val="18"/>
        </w:rPr>
      </w:pPr>
    </w:p>
    <w:p w14:paraId="31098A1E" w14:textId="59E792B2" w:rsidR="00BA7093" w:rsidRPr="00B115D0" w:rsidRDefault="00BA7093" w:rsidP="00BA7093">
      <w:pPr>
        <w:spacing w:after="0" w:line="240" w:lineRule="auto"/>
        <w:jc w:val="both"/>
        <w:rPr>
          <w:rFonts w:ascii="Arial" w:hAnsi="Arial" w:cs="Arial"/>
          <w:sz w:val="16"/>
          <w:szCs w:val="18"/>
        </w:rPr>
      </w:pPr>
      <w:r w:rsidRPr="00B115D0">
        <w:rPr>
          <w:rFonts w:ascii="Arial" w:hAnsi="Arial" w:cs="Arial"/>
          <w:sz w:val="16"/>
          <w:szCs w:val="18"/>
        </w:rPr>
        <w:t>Dados contabilizados até</w:t>
      </w:r>
      <w:r w:rsidR="00871135" w:rsidRPr="00B115D0">
        <w:rPr>
          <w:rFonts w:ascii="Arial" w:hAnsi="Arial" w:cs="Arial"/>
          <w:sz w:val="16"/>
          <w:szCs w:val="18"/>
        </w:rPr>
        <w:t xml:space="preserve"> </w:t>
      </w:r>
      <w:proofErr w:type="gramStart"/>
      <w:r w:rsidR="00447A93">
        <w:rPr>
          <w:rFonts w:ascii="Arial" w:hAnsi="Arial" w:cs="Arial"/>
          <w:sz w:val="16"/>
          <w:szCs w:val="18"/>
        </w:rPr>
        <w:t>Março</w:t>
      </w:r>
      <w:proofErr w:type="gramEnd"/>
      <w:r w:rsidR="00827F95" w:rsidRPr="00B115D0">
        <w:rPr>
          <w:rFonts w:ascii="Arial" w:hAnsi="Arial" w:cs="Arial"/>
          <w:sz w:val="16"/>
          <w:szCs w:val="18"/>
        </w:rPr>
        <w:t xml:space="preserve"> </w:t>
      </w:r>
      <w:r w:rsidRPr="00B115D0">
        <w:rPr>
          <w:rFonts w:ascii="Arial" w:hAnsi="Arial" w:cs="Arial"/>
          <w:sz w:val="16"/>
          <w:szCs w:val="18"/>
        </w:rPr>
        <w:t xml:space="preserve">de </w:t>
      </w:r>
      <w:r w:rsidR="00EE630C" w:rsidRPr="00B115D0">
        <w:rPr>
          <w:rFonts w:ascii="Arial" w:hAnsi="Arial" w:cs="Arial"/>
          <w:sz w:val="16"/>
          <w:szCs w:val="18"/>
        </w:rPr>
        <w:t>2026</w:t>
      </w:r>
      <w:r w:rsidRPr="00B115D0">
        <w:rPr>
          <w:rFonts w:ascii="Arial" w:hAnsi="Arial" w:cs="Arial"/>
          <w:sz w:val="16"/>
          <w:szCs w:val="18"/>
        </w:rPr>
        <w:t xml:space="preserve">.          </w:t>
      </w:r>
    </w:p>
    <w:p w14:paraId="2B8B2A54" w14:textId="77777777" w:rsidR="007E03B8" w:rsidRPr="00B115D0" w:rsidRDefault="00BA7093" w:rsidP="00BA7093">
      <w:pPr>
        <w:spacing w:after="0" w:line="240" w:lineRule="auto"/>
        <w:ind w:left="2124" w:firstLine="708"/>
        <w:jc w:val="right"/>
        <w:rPr>
          <w:rFonts w:ascii="Arial" w:hAnsi="Arial" w:cs="Arial"/>
          <w:sz w:val="18"/>
          <w:szCs w:val="18"/>
        </w:rPr>
      </w:pPr>
      <w:r w:rsidRPr="00B115D0">
        <w:rPr>
          <w:rFonts w:ascii="Arial" w:hAnsi="Arial" w:cs="Arial"/>
          <w:sz w:val="18"/>
          <w:szCs w:val="18"/>
        </w:rPr>
        <w:t xml:space="preserve">                                                                                     </w:t>
      </w:r>
    </w:p>
    <w:p w14:paraId="560462AF" w14:textId="6DB89C1E" w:rsidR="00BA7093" w:rsidRPr="00B115D0" w:rsidRDefault="00BA7093" w:rsidP="00BA7093">
      <w:pPr>
        <w:spacing w:after="0" w:line="240" w:lineRule="auto"/>
        <w:ind w:left="2124" w:firstLine="708"/>
        <w:jc w:val="right"/>
        <w:rPr>
          <w:rFonts w:ascii="Arial" w:hAnsi="Arial" w:cs="Arial"/>
          <w:sz w:val="18"/>
          <w:szCs w:val="18"/>
        </w:rPr>
      </w:pPr>
      <w:r w:rsidRPr="00B115D0">
        <w:rPr>
          <w:rFonts w:ascii="Arial" w:hAnsi="Arial" w:cs="Arial"/>
          <w:sz w:val="18"/>
          <w:szCs w:val="18"/>
        </w:rPr>
        <w:t>Fonte dos dados: EPE.</w:t>
      </w:r>
    </w:p>
    <w:p w14:paraId="5E4A1585" w14:textId="0239E13F" w:rsidR="00DF7711" w:rsidRPr="00B115D0" w:rsidRDefault="00DF7711" w:rsidP="00BA7093">
      <w:pPr>
        <w:spacing w:after="0" w:line="240" w:lineRule="auto"/>
        <w:ind w:left="2124" w:firstLine="708"/>
        <w:jc w:val="right"/>
        <w:rPr>
          <w:rFonts w:ascii="Arial" w:hAnsi="Arial" w:cs="Arial"/>
          <w:sz w:val="18"/>
          <w:szCs w:val="18"/>
        </w:rPr>
      </w:pPr>
    </w:p>
    <w:p w14:paraId="2A4713EF" w14:textId="77777777" w:rsidR="008372D8" w:rsidRPr="00B115D0" w:rsidRDefault="008372D8">
      <w:pPr>
        <w:spacing w:after="120"/>
        <w:jc w:val="center"/>
        <w:rPr>
          <w:rFonts w:ascii="Arial" w:hAnsi="Arial" w:cs="Arial"/>
          <w:color w:val="3366CC"/>
          <w:szCs w:val="24"/>
        </w:rPr>
      </w:pPr>
      <w:bookmarkStart w:id="74" w:name="_Toc144304215"/>
      <w:bookmarkStart w:id="75" w:name="_Toc146548139"/>
      <w:bookmarkStart w:id="76" w:name="_Toc162278105"/>
      <w:bookmarkStart w:id="77" w:name="_Toc162280624"/>
      <w:bookmarkStart w:id="78" w:name="_Toc162337132"/>
    </w:p>
    <w:p w14:paraId="3AEB5BC2" w14:textId="37E05027" w:rsidR="00FA22F4" w:rsidRPr="00B115D0" w:rsidRDefault="00FA22F4">
      <w:pPr>
        <w:rPr>
          <w:rFonts w:ascii="Arial" w:hAnsi="Arial" w:cs="Arial"/>
          <w:color w:val="3366CC"/>
          <w:szCs w:val="24"/>
        </w:rPr>
      </w:pPr>
    </w:p>
    <w:p w14:paraId="336FCA7A" w14:textId="77777777" w:rsidR="00076315" w:rsidRPr="00B115D0" w:rsidRDefault="00076315">
      <w:pPr>
        <w:rPr>
          <w:rFonts w:ascii="Arial" w:hAnsi="Arial" w:cs="Arial"/>
          <w:color w:val="3366CC"/>
          <w:szCs w:val="24"/>
        </w:rPr>
      </w:pPr>
    </w:p>
    <w:p w14:paraId="0AEF29CB" w14:textId="77777777" w:rsidR="00765103" w:rsidRPr="00B115D0" w:rsidRDefault="00765103">
      <w:pPr>
        <w:spacing w:after="120"/>
        <w:jc w:val="center"/>
        <w:rPr>
          <w:rFonts w:ascii="Arial" w:hAnsi="Arial" w:cs="Arial"/>
          <w:color w:val="3366CC"/>
          <w:szCs w:val="24"/>
        </w:rPr>
      </w:pPr>
    </w:p>
    <w:p w14:paraId="41163584" w14:textId="754FB6D6" w:rsidR="00647B98" w:rsidRPr="00B115D0" w:rsidRDefault="00306550">
      <w:pPr>
        <w:spacing w:after="120"/>
        <w:jc w:val="center"/>
        <w:rPr>
          <w:rFonts w:ascii="Arial" w:hAnsi="Arial" w:cs="Arial"/>
          <w:color w:val="3366CC"/>
          <w:szCs w:val="24"/>
        </w:rPr>
      </w:pPr>
      <w:r w:rsidRPr="00B115D0">
        <w:rPr>
          <w:rFonts w:ascii="Arial" w:hAnsi="Arial" w:cs="Arial"/>
          <w:color w:val="3366CC"/>
          <w:szCs w:val="24"/>
        </w:rPr>
        <w:t>Consumo médio de energia elétrica por unidade consumidora: estratificação por classe</w:t>
      </w:r>
      <w:bookmarkEnd w:id="74"/>
      <w:bookmarkEnd w:id="75"/>
      <w:bookmarkEnd w:id="76"/>
      <w:bookmarkEnd w:id="77"/>
      <w:bookmarkEnd w:id="78"/>
    </w:p>
    <w:p w14:paraId="5353144F" w14:textId="23F392E7" w:rsidR="009D6DC3" w:rsidRPr="00822B99" w:rsidRDefault="00B115D0">
      <w:pPr>
        <w:spacing w:after="120"/>
        <w:jc w:val="center"/>
        <w:rPr>
          <w:rFonts w:ascii="Arial" w:hAnsi="Arial" w:cs="Arial"/>
          <w:b/>
          <w:color w:val="3366CC"/>
          <w:szCs w:val="24"/>
          <w:highlight w:val="yellow"/>
        </w:rPr>
      </w:pPr>
      <w:r w:rsidRPr="00B115D0">
        <w:rPr>
          <w:rFonts w:ascii="Arial" w:hAnsi="Arial" w:cs="Arial"/>
          <w:b/>
          <w:color w:val="3366CC"/>
          <w:szCs w:val="24"/>
          <w:highlight w:val="yellow"/>
        </w:rPr>
        <w:t xml:space="preserve"> </w:t>
      </w:r>
      <w:r w:rsidR="00E957B8" w:rsidRPr="002A480F">
        <w:rPr>
          <w:noProof/>
        </w:rPr>
        <w:drawing>
          <wp:inline distT="0" distB="0" distL="0" distR="0" wp14:anchorId="55428411" wp14:editId="48BFCF1D">
            <wp:extent cx="6750685" cy="2430780"/>
            <wp:effectExtent l="0" t="0" r="0" b="7620"/>
            <wp:docPr id="1303411821"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750685" cy="2430780"/>
                    </a:xfrm>
                    <a:prstGeom prst="rect">
                      <a:avLst/>
                    </a:prstGeom>
                    <a:noFill/>
                    <a:ln>
                      <a:noFill/>
                    </a:ln>
                  </pic:spPr>
                </pic:pic>
              </a:graphicData>
            </a:graphic>
          </wp:inline>
        </w:drawing>
      </w:r>
    </w:p>
    <w:p w14:paraId="3185B3D6" w14:textId="3713689C" w:rsidR="007F07E9" w:rsidRPr="00B115D0" w:rsidRDefault="00306550" w:rsidP="00473119">
      <w:pPr>
        <w:spacing w:line="240" w:lineRule="auto"/>
        <w:rPr>
          <w:rFonts w:ascii="Arial" w:hAnsi="Arial" w:cs="Arial"/>
          <w:sz w:val="16"/>
          <w:szCs w:val="18"/>
        </w:rPr>
      </w:pPr>
      <w:proofErr w:type="gramStart"/>
      <w:r w:rsidRPr="00B115D0">
        <w:rPr>
          <w:rFonts w:ascii="Arial" w:hAnsi="Arial" w:cs="Arial"/>
          <w:sz w:val="16"/>
          <w:szCs w:val="18"/>
        </w:rPr>
        <w:t>¹ Em</w:t>
      </w:r>
      <w:proofErr w:type="gramEnd"/>
      <w:r w:rsidRPr="00B115D0">
        <w:rPr>
          <w:rFonts w:ascii="Arial" w:hAnsi="Arial" w:cs="Arial"/>
          <w:sz w:val="16"/>
          <w:szCs w:val="18"/>
        </w:rPr>
        <w:t xml:space="preserve"> “Demais </w:t>
      </w:r>
      <w:r w:rsidR="007E03B8" w:rsidRPr="00B115D0">
        <w:rPr>
          <w:rFonts w:ascii="Arial" w:hAnsi="Arial" w:cs="Arial"/>
          <w:sz w:val="16"/>
          <w:szCs w:val="18"/>
        </w:rPr>
        <w:t>c</w:t>
      </w:r>
      <w:r w:rsidRPr="00B115D0">
        <w:rPr>
          <w:rFonts w:ascii="Arial" w:hAnsi="Arial" w:cs="Arial"/>
          <w:sz w:val="16"/>
          <w:szCs w:val="18"/>
        </w:rPr>
        <w:t xml:space="preserve">lasses” estão consideradas Poder Público, Iluminação Pública, Serviço Público e consumo próprio das </w:t>
      </w:r>
      <w:r w:rsidR="007E03B8" w:rsidRPr="00B115D0">
        <w:rPr>
          <w:rFonts w:ascii="Arial" w:hAnsi="Arial" w:cs="Arial"/>
          <w:sz w:val="16"/>
          <w:szCs w:val="18"/>
        </w:rPr>
        <w:t>D</w:t>
      </w:r>
      <w:r w:rsidRPr="00B115D0">
        <w:rPr>
          <w:rFonts w:ascii="Arial" w:hAnsi="Arial" w:cs="Arial"/>
          <w:sz w:val="16"/>
          <w:szCs w:val="18"/>
        </w:rPr>
        <w:t>istribuidoras.</w:t>
      </w:r>
    </w:p>
    <w:p w14:paraId="10E3673F" w14:textId="52577265" w:rsidR="00922584" w:rsidRPr="00B115D0" w:rsidRDefault="00306550" w:rsidP="00875960">
      <w:pPr>
        <w:spacing w:after="240" w:line="240" w:lineRule="auto"/>
        <w:rPr>
          <w:rFonts w:ascii="Arial" w:hAnsi="Arial" w:cs="Arial"/>
          <w:sz w:val="16"/>
          <w:szCs w:val="18"/>
        </w:rPr>
      </w:pPr>
      <w:r w:rsidRPr="00B115D0">
        <w:rPr>
          <w:rFonts w:ascii="Arial" w:hAnsi="Arial" w:cs="Arial"/>
          <w:sz w:val="16"/>
          <w:szCs w:val="18"/>
        </w:rPr>
        <w:t>Dados contabilizados até</w:t>
      </w:r>
      <w:r w:rsidR="00093417" w:rsidRPr="00B115D0">
        <w:rPr>
          <w:rFonts w:ascii="Arial" w:hAnsi="Arial" w:cs="Arial"/>
          <w:sz w:val="16"/>
          <w:szCs w:val="18"/>
        </w:rPr>
        <w:t xml:space="preserve"> </w:t>
      </w:r>
      <w:proofErr w:type="gramStart"/>
      <w:r w:rsidR="00447A93">
        <w:rPr>
          <w:rFonts w:ascii="Arial" w:hAnsi="Arial" w:cs="Arial"/>
          <w:sz w:val="16"/>
          <w:szCs w:val="18"/>
        </w:rPr>
        <w:t>Março</w:t>
      </w:r>
      <w:proofErr w:type="gramEnd"/>
      <w:r w:rsidR="00E7188D" w:rsidRPr="00B115D0">
        <w:rPr>
          <w:rFonts w:ascii="Arial" w:hAnsi="Arial" w:cs="Arial"/>
          <w:sz w:val="16"/>
          <w:szCs w:val="18"/>
        </w:rPr>
        <w:t xml:space="preserve"> </w:t>
      </w:r>
      <w:r w:rsidRPr="00B115D0">
        <w:rPr>
          <w:rFonts w:ascii="Arial" w:hAnsi="Arial" w:cs="Arial"/>
          <w:sz w:val="16"/>
          <w:szCs w:val="18"/>
        </w:rPr>
        <w:t xml:space="preserve">de </w:t>
      </w:r>
      <w:r w:rsidR="00EE630C" w:rsidRPr="00B115D0">
        <w:rPr>
          <w:rFonts w:ascii="Arial" w:hAnsi="Arial" w:cs="Arial"/>
          <w:sz w:val="16"/>
          <w:szCs w:val="18"/>
        </w:rPr>
        <w:t>2026</w:t>
      </w:r>
      <w:r w:rsidRPr="00B115D0">
        <w:rPr>
          <w:rFonts w:ascii="Arial" w:hAnsi="Arial" w:cs="Arial"/>
          <w:sz w:val="16"/>
          <w:szCs w:val="18"/>
        </w:rPr>
        <w:t xml:space="preserve">.                                      </w:t>
      </w:r>
      <w:r w:rsidR="00770148" w:rsidRPr="00B115D0">
        <w:rPr>
          <w:rFonts w:ascii="Arial" w:hAnsi="Arial" w:cs="Arial"/>
          <w:sz w:val="16"/>
          <w:szCs w:val="18"/>
        </w:rPr>
        <w:t xml:space="preserve">                         </w:t>
      </w:r>
      <w:r w:rsidRPr="00B115D0">
        <w:rPr>
          <w:rFonts w:ascii="Arial" w:hAnsi="Arial" w:cs="Arial"/>
          <w:sz w:val="16"/>
          <w:szCs w:val="18"/>
        </w:rPr>
        <w:t xml:space="preserve">                                                                           </w:t>
      </w:r>
    </w:p>
    <w:p w14:paraId="09845040" w14:textId="77777777" w:rsidR="00F16DC5" w:rsidRPr="00B115D0" w:rsidRDefault="00306550" w:rsidP="00EC65FE">
      <w:pPr>
        <w:spacing w:after="240" w:line="240" w:lineRule="auto"/>
        <w:jc w:val="right"/>
        <w:rPr>
          <w:rFonts w:ascii="Arial" w:hAnsi="Arial" w:cs="Arial"/>
          <w:sz w:val="18"/>
          <w:szCs w:val="18"/>
        </w:rPr>
      </w:pPr>
      <w:r w:rsidRPr="00B115D0">
        <w:rPr>
          <w:rFonts w:ascii="Arial" w:hAnsi="Arial" w:cs="Arial"/>
          <w:sz w:val="18"/>
          <w:szCs w:val="18"/>
        </w:rPr>
        <w:t xml:space="preserve">  Fonte dos dados: EPE.</w:t>
      </w:r>
    </w:p>
    <w:p w14:paraId="500EE3F5" w14:textId="34076824" w:rsidR="007E03B8" w:rsidRPr="00822B99" w:rsidRDefault="00306550" w:rsidP="00183807">
      <w:pPr>
        <w:spacing w:after="240" w:line="240" w:lineRule="auto"/>
        <w:rPr>
          <w:rFonts w:ascii="Arial" w:hAnsi="Arial" w:cs="Arial"/>
          <w:sz w:val="18"/>
          <w:szCs w:val="18"/>
          <w:highlight w:val="yellow"/>
        </w:rPr>
      </w:pPr>
      <w:r w:rsidRPr="00822B99">
        <w:rPr>
          <w:rFonts w:ascii="Arial" w:hAnsi="Arial" w:cs="Arial"/>
          <w:sz w:val="18"/>
          <w:szCs w:val="18"/>
          <w:highlight w:val="yellow"/>
        </w:rPr>
        <w:t xml:space="preserve">   </w:t>
      </w:r>
    </w:p>
    <w:p w14:paraId="133F5395" w14:textId="7EF591FE" w:rsidR="00922584" w:rsidRPr="008F0165" w:rsidRDefault="00922584" w:rsidP="001354AD">
      <w:pPr>
        <w:pStyle w:val="Ttulo2"/>
        <w:rPr>
          <w:b/>
          <w:color w:val="3366CC"/>
          <w:sz w:val="24"/>
          <w:szCs w:val="24"/>
        </w:rPr>
      </w:pPr>
      <w:bookmarkStart w:id="79" w:name="_Toc237509045"/>
      <w:r w:rsidRPr="008F0165">
        <w:rPr>
          <w:b/>
          <w:color w:val="3366CC"/>
          <w:sz w:val="24"/>
          <w:szCs w:val="24"/>
        </w:rPr>
        <w:t xml:space="preserve">Demandas </w:t>
      </w:r>
      <w:r w:rsidR="007E03B8" w:rsidRPr="008F0165">
        <w:rPr>
          <w:b/>
          <w:color w:val="3366CC"/>
          <w:sz w:val="24"/>
          <w:szCs w:val="24"/>
        </w:rPr>
        <w:t>i</w:t>
      </w:r>
      <w:r w:rsidRPr="008F0165">
        <w:rPr>
          <w:b/>
          <w:color w:val="3366CC"/>
          <w:sz w:val="24"/>
          <w:szCs w:val="24"/>
        </w:rPr>
        <w:t xml:space="preserve">nstantâneas </w:t>
      </w:r>
      <w:r w:rsidR="007E03B8" w:rsidRPr="008F0165">
        <w:rPr>
          <w:b/>
          <w:color w:val="3366CC"/>
          <w:sz w:val="24"/>
          <w:szCs w:val="24"/>
        </w:rPr>
        <w:t>m</w:t>
      </w:r>
      <w:r w:rsidRPr="008F0165">
        <w:rPr>
          <w:b/>
          <w:color w:val="3366CC"/>
          <w:sz w:val="24"/>
          <w:szCs w:val="24"/>
        </w:rPr>
        <w:t>áximas</w:t>
      </w:r>
      <w:bookmarkEnd w:id="79"/>
    </w:p>
    <w:p w14:paraId="44C356C8" w14:textId="62B0DC9B" w:rsidR="000D107D" w:rsidRPr="008F0165" w:rsidRDefault="0096620B" w:rsidP="00765B4B">
      <w:pPr>
        <w:rPr>
          <w:rStyle w:val="ui-provider"/>
          <w:rFonts w:ascii="Century Gothic" w:hAnsi="Century Gothic"/>
          <w:b/>
          <w:color w:val="3366CC"/>
          <w:szCs w:val="24"/>
        </w:rPr>
      </w:pPr>
      <w:r w:rsidRPr="002A480F">
        <w:rPr>
          <w:rFonts w:ascii="Century Gothic" w:hAnsi="Century Gothic"/>
          <w:color w:val="3366CC"/>
        </w:rPr>
        <w:t>Abril</w:t>
      </w:r>
      <w:r w:rsidRPr="0096620B">
        <w:rPr>
          <w:rFonts w:ascii="Century Gothic" w:hAnsi="Century Gothic"/>
          <w:color w:val="3366CC"/>
        </w:rPr>
        <w:t xml:space="preserve"> </w:t>
      </w:r>
      <w:r w:rsidR="000D107D" w:rsidRPr="0096620B">
        <w:rPr>
          <w:rFonts w:ascii="Century Gothic" w:hAnsi="Century Gothic"/>
          <w:color w:val="3366CC"/>
        </w:rPr>
        <w:t>de 202</w:t>
      </w:r>
      <w:r w:rsidR="00604B08" w:rsidRPr="0096620B">
        <w:rPr>
          <w:rFonts w:ascii="Century Gothic" w:hAnsi="Century Gothic"/>
          <w:color w:val="3366CC"/>
        </w:rPr>
        <w:t>6</w:t>
      </w:r>
    </w:p>
    <w:p w14:paraId="7E3A6A57" w14:textId="2B1C4138" w:rsidR="00545162" w:rsidRPr="008F0165" w:rsidRDefault="00545162" w:rsidP="00473119">
      <w:pPr>
        <w:spacing w:after="0"/>
        <w:rPr>
          <w:rFonts w:ascii="Century Gothic" w:hAnsi="Century Gothic"/>
          <w:b/>
          <w:lang w:eastAsia="pt-BR"/>
        </w:rPr>
      </w:pPr>
    </w:p>
    <w:p w14:paraId="314FC7F4" w14:textId="3BC74AF0" w:rsidR="00922584" w:rsidRPr="008F0165" w:rsidRDefault="007448BE" w:rsidP="00B557DC">
      <w:pPr>
        <w:spacing w:after="120"/>
        <w:jc w:val="center"/>
        <w:rPr>
          <w:rFonts w:ascii="Arial" w:hAnsi="Arial" w:cs="Arial"/>
          <w:color w:val="3366CC"/>
          <w:szCs w:val="24"/>
        </w:rPr>
      </w:pPr>
      <w:bookmarkStart w:id="80" w:name="_Toc162278107"/>
      <w:bookmarkStart w:id="81" w:name="_Toc162280626"/>
      <w:bookmarkStart w:id="82" w:name="_Toc162337134"/>
      <w:r w:rsidRPr="008F0165">
        <w:rPr>
          <w:rFonts w:ascii="Arial" w:hAnsi="Arial" w:cs="Arial"/>
          <w:color w:val="3366CC"/>
          <w:szCs w:val="24"/>
        </w:rPr>
        <w:t>Demandas máximas no mês e recordes por subsistema.</w:t>
      </w:r>
      <w:bookmarkEnd w:id="80"/>
      <w:bookmarkEnd w:id="81"/>
      <w:bookmarkEnd w:id="82"/>
    </w:p>
    <w:p w14:paraId="7742F778" w14:textId="360C1AD3" w:rsidR="008640F0" w:rsidRPr="00822B99" w:rsidRDefault="0096620B" w:rsidP="005F052B">
      <w:pPr>
        <w:spacing w:after="120"/>
        <w:jc w:val="center"/>
        <w:rPr>
          <w:highlight w:val="yellow"/>
        </w:rPr>
      </w:pPr>
      <w:bookmarkStart w:id="83" w:name="_Toc162278108"/>
      <w:r w:rsidRPr="002A480F">
        <w:rPr>
          <w:noProof/>
        </w:rPr>
        <w:drawing>
          <wp:inline distT="0" distB="0" distL="0" distR="0" wp14:anchorId="473A8309" wp14:editId="01625D82">
            <wp:extent cx="6750685" cy="972185"/>
            <wp:effectExtent l="0" t="0" r="0" b="0"/>
            <wp:docPr id="1027728771"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50685" cy="972185"/>
                    </a:xfrm>
                    <a:prstGeom prst="rect">
                      <a:avLst/>
                    </a:prstGeom>
                    <a:noFill/>
                    <a:ln>
                      <a:noFill/>
                    </a:ln>
                  </pic:spPr>
                </pic:pic>
              </a:graphicData>
            </a:graphic>
          </wp:inline>
        </w:drawing>
      </w:r>
    </w:p>
    <w:bookmarkEnd w:id="83"/>
    <w:p w14:paraId="436BA945" w14:textId="593ADE34" w:rsidR="00DC1F41" w:rsidRPr="00822B99" w:rsidRDefault="00386239" w:rsidP="00F96C25">
      <w:pPr>
        <w:rPr>
          <w:rFonts w:ascii="Century Gothic" w:hAnsi="Century Gothic"/>
          <w:color w:val="3366CC"/>
          <w:highlight w:val="yellow"/>
        </w:rPr>
      </w:pPr>
      <w:r w:rsidRPr="00386239">
        <w:rPr>
          <w:rFonts w:ascii="Century Gothic" w:hAnsi="Century Gothic"/>
          <w:color w:val="3366CC"/>
          <w:highlight w:val="yellow"/>
        </w:rPr>
        <w:t xml:space="preserve"> </w:t>
      </w:r>
      <w:r w:rsidR="006C7B53" w:rsidRPr="00F06849">
        <w:rPr>
          <w:noProof/>
        </w:rPr>
        <w:drawing>
          <wp:inline distT="0" distB="0" distL="0" distR="0" wp14:anchorId="52DB6BD8" wp14:editId="6B2632F0">
            <wp:extent cx="6750685" cy="2696210"/>
            <wp:effectExtent l="0" t="0" r="0" b="0"/>
            <wp:docPr id="1519797189"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50685" cy="2696210"/>
                    </a:xfrm>
                    <a:prstGeom prst="rect">
                      <a:avLst/>
                    </a:prstGeom>
                    <a:noFill/>
                    <a:ln>
                      <a:noFill/>
                    </a:ln>
                  </pic:spPr>
                </pic:pic>
              </a:graphicData>
            </a:graphic>
          </wp:inline>
        </w:drawing>
      </w:r>
    </w:p>
    <w:p w14:paraId="3AC80F81" w14:textId="72AE85E8" w:rsidR="00C66820" w:rsidRPr="008F0165" w:rsidRDefault="00C66820" w:rsidP="00C66820">
      <w:pPr>
        <w:ind w:right="-14"/>
        <w:jc w:val="center"/>
        <w:rPr>
          <w:rFonts w:ascii="Arial" w:hAnsi="Arial" w:cs="Arial"/>
          <w:color w:val="3366CC"/>
          <w:szCs w:val="24"/>
        </w:rPr>
      </w:pPr>
      <w:r w:rsidRPr="008F0165">
        <w:rPr>
          <w:rFonts w:ascii="Arial" w:hAnsi="Arial" w:cs="Arial"/>
          <w:color w:val="3366CC"/>
          <w:szCs w:val="24"/>
        </w:rPr>
        <w:t>Subsistema Sudeste/Centro-Oeste</w:t>
      </w:r>
    </w:p>
    <w:p w14:paraId="0EB1CCE4" w14:textId="55A1F9C9" w:rsidR="00DC1F41" w:rsidRPr="00822B99" w:rsidRDefault="00771F48" w:rsidP="00C66820">
      <w:pPr>
        <w:ind w:right="-14"/>
        <w:jc w:val="center"/>
        <w:rPr>
          <w:rFonts w:ascii="Arial" w:hAnsi="Arial" w:cs="Arial"/>
          <w:color w:val="3366CC"/>
          <w:szCs w:val="24"/>
          <w:highlight w:val="yellow"/>
        </w:rPr>
      </w:pPr>
      <w:r w:rsidRPr="00822B99">
        <w:rPr>
          <w:rFonts w:ascii="Arial" w:hAnsi="Arial" w:cs="Arial"/>
          <w:color w:val="3366CC"/>
          <w:szCs w:val="24"/>
          <w:highlight w:val="yellow"/>
        </w:rPr>
        <w:lastRenderedPageBreak/>
        <w:t xml:space="preserve"> </w:t>
      </w:r>
      <w:r w:rsidR="00386239" w:rsidRPr="00386239">
        <w:rPr>
          <w:rFonts w:ascii="Arial" w:hAnsi="Arial" w:cs="Arial"/>
          <w:color w:val="3366CC"/>
          <w:szCs w:val="24"/>
          <w:highlight w:val="yellow"/>
        </w:rPr>
        <w:t xml:space="preserve"> </w:t>
      </w:r>
      <w:r w:rsidR="0096620B" w:rsidRPr="002A480F">
        <w:rPr>
          <w:noProof/>
        </w:rPr>
        <w:drawing>
          <wp:inline distT="0" distB="0" distL="0" distR="0" wp14:anchorId="6DA03914" wp14:editId="3F968A42">
            <wp:extent cx="6750685" cy="2697480"/>
            <wp:effectExtent l="0" t="0" r="0" b="0"/>
            <wp:docPr id="1676621654"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750685" cy="2697480"/>
                    </a:xfrm>
                    <a:prstGeom prst="rect">
                      <a:avLst/>
                    </a:prstGeom>
                    <a:noFill/>
                    <a:ln>
                      <a:noFill/>
                    </a:ln>
                  </pic:spPr>
                </pic:pic>
              </a:graphicData>
            </a:graphic>
          </wp:inline>
        </w:drawing>
      </w:r>
    </w:p>
    <w:p w14:paraId="035550BE" w14:textId="20F554DA" w:rsidR="006A5D81" w:rsidRPr="008F0165" w:rsidRDefault="0065431E" w:rsidP="0065431E">
      <w:pPr>
        <w:ind w:right="-14"/>
        <w:jc w:val="center"/>
        <w:rPr>
          <w:rFonts w:ascii="Arial" w:hAnsi="Arial" w:cs="Arial"/>
          <w:color w:val="3366CC"/>
          <w:szCs w:val="24"/>
        </w:rPr>
      </w:pPr>
      <w:r w:rsidRPr="008F0165">
        <w:rPr>
          <w:rFonts w:ascii="Arial" w:hAnsi="Arial" w:cs="Arial"/>
          <w:color w:val="3366CC"/>
          <w:szCs w:val="24"/>
        </w:rPr>
        <w:t>Subsistema Sul</w:t>
      </w:r>
    </w:p>
    <w:p w14:paraId="7C85B3F1" w14:textId="77777777" w:rsidR="007421B9" w:rsidRDefault="00771F48" w:rsidP="0065431E">
      <w:pPr>
        <w:ind w:right="-14"/>
        <w:jc w:val="center"/>
        <w:rPr>
          <w:rFonts w:ascii="Arial" w:hAnsi="Arial" w:cs="Arial"/>
          <w:color w:val="3366CC"/>
          <w:szCs w:val="24"/>
        </w:rPr>
      </w:pPr>
      <w:r w:rsidRPr="00822B99">
        <w:rPr>
          <w:rFonts w:ascii="Arial" w:hAnsi="Arial" w:cs="Arial"/>
          <w:color w:val="3366CC"/>
          <w:szCs w:val="24"/>
          <w:highlight w:val="yellow"/>
        </w:rPr>
        <w:t xml:space="preserve"> </w:t>
      </w:r>
      <w:r w:rsidR="00386239" w:rsidRPr="00386239">
        <w:rPr>
          <w:rFonts w:ascii="Arial" w:hAnsi="Arial" w:cs="Arial"/>
          <w:color w:val="3366CC"/>
          <w:szCs w:val="24"/>
          <w:highlight w:val="yellow"/>
        </w:rPr>
        <w:t xml:space="preserve"> </w:t>
      </w:r>
    </w:p>
    <w:p w14:paraId="7EC4F39A" w14:textId="426B49E8" w:rsidR="00DC1F41" w:rsidRPr="008F0165" w:rsidRDefault="006C7B53" w:rsidP="0065431E">
      <w:pPr>
        <w:ind w:right="-14"/>
        <w:jc w:val="center"/>
        <w:rPr>
          <w:rFonts w:ascii="Arial" w:hAnsi="Arial" w:cs="Arial"/>
          <w:color w:val="3366CC"/>
          <w:szCs w:val="24"/>
        </w:rPr>
      </w:pPr>
      <w:r w:rsidRPr="006C7B53">
        <w:rPr>
          <w:noProof/>
        </w:rPr>
        <w:drawing>
          <wp:inline distT="0" distB="0" distL="0" distR="0" wp14:anchorId="7793A8FF" wp14:editId="43E4DF0C">
            <wp:extent cx="6750685" cy="2696210"/>
            <wp:effectExtent l="0" t="0" r="0" b="0"/>
            <wp:docPr id="547798950"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750685" cy="2696210"/>
                    </a:xfrm>
                    <a:prstGeom prst="rect">
                      <a:avLst/>
                    </a:prstGeom>
                    <a:noFill/>
                    <a:ln>
                      <a:noFill/>
                    </a:ln>
                  </pic:spPr>
                </pic:pic>
              </a:graphicData>
            </a:graphic>
          </wp:inline>
        </w:drawing>
      </w:r>
    </w:p>
    <w:p w14:paraId="4ABF78AB" w14:textId="63E63542" w:rsidR="00E071D7" w:rsidRPr="008F0165" w:rsidRDefault="00E071D7" w:rsidP="00E071D7">
      <w:pPr>
        <w:spacing w:after="0"/>
        <w:ind w:right="-11"/>
        <w:jc w:val="center"/>
        <w:rPr>
          <w:sz w:val="24"/>
        </w:rPr>
      </w:pPr>
      <w:r w:rsidRPr="008F0165">
        <w:rPr>
          <w:rFonts w:ascii="Arial" w:hAnsi="Arial" w:cs="Arial"/>
          <w:color w:val="3366CC"/>
          <w:szCs w:val="24"/>
        </w:rPr>
        <w:t>Subsistema Nordeste</w:t>
      </w:r>
      <w:r w:rsidRPr="008F0165">
        <w:rPr>
          <w:sz w:val="24"/>
        </w:rPr>
        <w:t xml:space="preserve"> </w:t>
      </w:r>
    </w:p>
    <w:p w14:paraId="2DABD78E" w14:textId="739B3715" w:rsidR="00765B4B" w:rsidRPr="008F0165" w:rsidRDefault="00386239" w:rsidP="00C444D1">
      <w:pPr>
        <w:spacing w:after="0"/>
        <w:ind w:right="-11"/>
        <w:rPr>
          <w:rFonts w:ascii="Century Gothic" w:hAnsi="Century Gothic"/>
          <w:b/>
        </w:rPr>
      </w:pPr>
      <w:r w:rsidRPr="00386239">
        <w:rPr>
          <w:rFonts w:ascii="Century Gothic" w:hAnsi="Century Gothic"/>
          <w:b/>
        </w:rPr>
        <w:t xml:space="preserve"> </w:t>
      </w:r>
      <w:r w:rsidR="0096620B" w:rsidRPr="0096620B">
        <w:rPr>
          <w:noProof/>
        </w:rPr>
        <w:drawing>
          <wp:inline distT="0" distB="0" distL="0" distR="0" wp14:anchorId="1404C887" wp14:editId="79A2AC25">
            <wp:extent cx="6664164" cy="2660400"/>
            <wp:effectExtent l="0" t="0" r="0" b="0"/>
            <wp:docPr id="116198004"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664164" cy="2660400"/>
                    </a:xfrm>
                    <a:prstGeom prst="rect">
                      <a:avLst/>
                    </a:prstGeom>
                    <a:noFill/>
                    <a:ln>
                      <a:noFill/>
                    </a:ln>
                  </pic:spPr>
                </pic:pic>
              </a:graphicData>
            </a:graphic>
          </wp:inline>
        </w:drawing>
      </w:r>
    </w:p>
    <w:p w14:paraId="58B2AE80" w14:textId="585FF515" w:rsidR="000C666F" w:rsidRPr="008F0165" w:rsidRDefault="0065431E" w:rsidP="00765B4B">
      <w:pPr>
        <w:spacing w:after="0"/>
        <w:ind w:right="-11"/>
        <w:jc w:val="center"/>
        <w:rPr>
          <w:rFonts w:ascii="Arial" w:hAnsi="Arial" w:cs="Arial"/>
          <w:color w:val="3366CC"/>
          <w:szCs w:val="24"/>
        </w:rPr>
      </w:pPr>
      <w:r w:rsidRPr="008F0165">
        <w:rPr>
          <w:rFonts w:ascii="Arial" w:hAnsi="Arial" w:cs="Arial"/>
          <w:color w:val="3366CC"/>
          <w:szCs w:val="24"/>
        </w:rPr>
        <w:t>Subsistema Norte</w:t>
      </w:r>
    </w:p>
    <w:p w14:paraId="148AD159" w14:textId="37B72318" w:rsidR="00DC1F41" w:rsidRPr="008F0165" w:rsidRDefault="00771F48" w:rsidP="002A480F">
      <w:pPr>
        <w:spacing w:after="0"/>
        <w:ind w:right="-11"/>
        <w:rPr>
          <w:rFonts w:ascii="Arial" w:hAnsi="Arial" w:cs="Arial"/>
          <w:color w:val="3366CC"/>
          <w:szCs w:val="24"/>
        </w:rPr>
      </w:pPr>
      <w:r w:rsidRPr="008F0165">
        <w:rPr>
          <w:rFonts w:ascii="Arial" w:hAnsi="Arial" w:cs="Arial"/>
          <w:color w:val="3366CC"/>
          <w:szCs w:val="24"/>
        </w:rPr>
        <w:lastRenderedPageBreak/>
        <w:t xml:space="preserve"> </w:t>
      </w:r>
      <w:r w:rsidR="0096620B" w:rsidRPr="0096620B">
        <w:rPr>
          <w:noProof/>
        </w:rPr>
        <w:drawing>
          <wp:inline distT="0" distB="0" distL="0" distR="0" wp14:anchorId="7A72CA57" wp14:editId="783D7D5A">
            <wp:extent cx="6750685" cy="2694940"/>
            <wp:effectExtent l="0" t="0" r="0" b="0"/>
            <wp:docPr id="1187475986"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50685" cy="2694940"/>
                    </a:xfrm>
                    <a:prstGeom prst="rect">
                      <a:avLst/>
                    </a:prstGeom>
                    <a:noFill/>
                    <a:ln>
                      <a:noFill/>
                    </a:ln>
                  </pic:spPr>
                </pic:pic>
              </a:graphicData>
            </a:graphic>
          </wp:inline>
        </w:drawing>
      </w:r>
    </w:p>
    <w:p w14:paraId="3B14D412" w14:textId="53E97190" w:rsidR="00894992" w:rsidRPr="008F0165" w:rsidRDefault="00894992" w:rsidP="00894992">
      <w:pPr>
        <w:ind w:right="-14"/>
        <w:jc w:val="center"/>
        <w:rPr>
          <w:noProof/>
          <w:sz w:val="16"/>
          <w:szCs w:val="16"/>
          <w:lang w:eastAsia="pt-BR"/>
        </w:rPr>
      </w:pPr>
      <w:r w:rsidRPr="008F0165">
        <w:rPr>
          <w:rFonts w:ascii="Arial" w:hAnsi="Arial" w:cs="Arial"/>
          <w:color w:val="3366CC"/>
          <w:szCs w:val="24"/>
        </w:rPr>
        <w:t>Sistema Interligado Nacional</w:t>
      </w:r>
    </w:p>
    <w:p w14:paraId="1027033A" w14:textId="07CA22E5" w:rsidR="006F65DB" w:rsidRDefault="00733F9F" w:rsidP="00F16DC5">
      <w:pPr>
        <w:ind w:left="426" w:right="-14"/>
        <w:jc w:val="right"/>
        <w:rPr>
          <w:rStyle w:val="Hyperlink"/>
          <w:rFonts w:ascii="Arial" w:hAnsi="Arial" w:cs="Arial"/>
          <w:color w:val="auto"/>
          <w:sz w:val="18"/>
          <w:szCs w:val="18"/>
          <w:u w:val="none"/>
        </w:rPr>
      </w:pPr>
      <w:r w:rsidRPr="008F0165">
        <w:rPr>
          <w:rFonts w:ascii="Arial" w:hAnsi="Arial" w:cs="Arial"/>
          <w:sz w:val="18"/>
          <w:szCs w:val="18"/>
        </w:rPr>
        <w:t xml:space="preserve">Fonte dos dados: </w:t>
      </w:r>
      <w:hyperlink r:id="rId63" w:history="1">
        <w:r w:rsidRPr="008F0165">
          <w:rPr>
            <w:rStyle w:val="Hyperlink"/>
            <w:rFonts w:ascii="Arial" w:hAnsi="Arial" w:cs="Arial"/>
            <w:color w:val="auto"/>
            <w:sz w:val="18"/>
            <w:szCs w:val="18"/>
          </w:rPr>
          <w:t>ONS - BDO</w:t>
        </w:r>
      </w:hyperlink>
      <w:r w:rsidR="00B77688" w:rsidRPr="008F0165">
        <w:rPr>
          <w:rStyle w:val="Hyperlink"/>
          <w:rFonts w:ascii="Arial" w:hAnsi="Arial" w:cs="Arial"/>
          <w:color w:val="auto"/>
          <w:sz w:val="18"/>
          <w:szCs w:val="18"/>
          <w:u w:val="none"/>
        </w:rPr>
        <w:t>.</w:t>
      </w:r>
      <w:bookmarkStart w:id="84" w:name="_Toc162280628"/>
    </w:p>
    <w:p w14:paraId="4349BF45" w14:textId="77777777" w:rsidR="006F65DB" w:rsidRDefault="006F65DB" w:rsidP="00F16DC5">
      <w:pPr>
        <w:ind w:left="426" w:right="-14"/>
        <w:jc w:val="right"/>
        <w:rPr>
          <w:rStyle w:val="Hyperlink"/>
          <w:rFonts w:ascii="Arial" w:hAnsi="Arial" w:cs="Arial"/>
          <w:color w:val="auto"/>
          <w:sz w:val="18"/>
          <w:szCs w:val="18"/>
          <w:u w:val="none"/>
        </w:rPr>
      </w:pPr>
    </w:p>
    <w:p w14:paraId="47635CCB" w14:textId="77777777" w:rsidR="006F65DB" w:rsidRDefault="006F65DB" w:rsidP="00F16DC5">
      <w:pPr>
        <w:ind w:left="426" w:right="-14"/>
        <w:jc w:val="right"/>
        <w:rPr>
          <w:rStyle w:val="Hyperlink"/>
          <w:rFonts w:ascii="Arial" w:hAnsi="Arial" w:cs="Arial"/>
          <w:color w:val="auto"/>
          <w:sz w:val="18"/>
          <w:szCs w:val="18"/>
          <w:u w:val="none"/>
        </w:rPr>
      </w:pPr>
    </w:p>
    <w:p w14:paraId="41C40911" w14:textId="77777777" w:rsidR="006F65DB" w:rsidRDefault="006F65DB" w:rsidP="00F16DC5">
      <w:pPr>
        <w:ind w:left="426" w:right="-14"/>
        <w:jc w:val="right"/>
        <w:rPr>
          <w:rStyle w:val="Hyperlink"/>
          <w:rFonts w:ascii="Arial" w:hAnsi="Arial" w:cs="Arial"/>
          <w:color w:val="auto"/>
          <w:sz w:val="18"/>
          <w:szCs w:val="18"/>
          <w:u w:val="none"/>
        </w:rPr>
      </w:pPr>
    </w:p>
    <w:p w14:paraId="024D2DB8" w14:textId="77777777" w:rsidR="006F65DB" w:rsidRDefault="006F65DB" w:rsidP="00F16DC5">
      <w:pPr>
        <w:ind w:left="426" w:right="-14"/>
        <w:jc w:val="right"/>
        <w:rPr>
          <w:rStyle w:val="Hyperlink"/>
          <w:rFonts w:ascii="Arial" w:hAnsi="Arial" w:cs="Arial"/>
          <w:color w:val="auto"/>
          <w:sz w:val="18"/>
          <w:szCs w:val="18"/>
          <w:u w:val="none"/>
        </w:rPr>
      </w:pPr>
    </w:p>
    <w:p w14:paraId="388B24A5" w14:textId="77777777" w:rsidR="006F65DB" w:rsidRDefault="006F65DB" w:rsidP="00F16DC5">
      <w:pPr>
        <w:ind w:left="426" w:right="-14"/>
        <w:jc w:val="right"/>
        <w:rPr>
          <w:rStyle w:val="Hyperlink"/>
          <w:rFonts w:ascii="Arial" w:hAnsi="Arial" w:cs="Arial"/>
          <w:color w:val="auto"/>
          <w:sz w:val="18"/>
          <w:szCs w:val="18"/>
          <w:u w:val="none"/>
        </w:rPr>
      </w:pPr>
    </w:p>
    <w:p w14:paraId="4B1C7C6D" w14:textId="77777777" w:rsidR="006F65DB" w:rsidRDefault="006F65DB" w:rsidP="00F16DC5">
      <w:pPr>
        <w:ind w:left="426" w:right="-14"/>
        <w:jc w:val="right"/>
        <w:rPr>
          <w:rStyle w:val="Hyperlink"/>
          <w:rFonts w:ascii="Arial" w:hAnsi="Arial" w:cs="Arial"/>
          <w:color w:val="auto"/>
          <w:sz w:val="18"/>
          <w:szCs w:val="18"/>
          <w:u w:val="none"/>
        </w:rPr>
      </w:pPr>
    </w:p>
    <w:p w14:paraId="5E23174B" w14:textId="77777777" w:rsidR="006F65DB" w:rsidRDefault="006F65DB" w:rsidP="00F16DC5">
      <w:pPr>
        <w:ind w:left="426" w:right="-14"/>
        <w:jc w:val="right"/>
        <w:rPr>
          <w:rStyle w:val="Hyperlink"/>
          <w:rFonts w:ascii="Arial" w:hAnsi="Arial" w:cs="Arial"/>
          <w:color w:val="auto"/>
          <w:sz w:val="18"/>
          <w:szCs w:val="18"/>
          <w:u w:val="none"/>
        </w:rPr>
      </w:pPr>
    </w:p>
    <w:p w14:paraId="55E54481" w14:textId="77777777" w:rsidR="006F65DB" w:rsidRDefault="006F65DB" w:rsidP="00F16DC5">
      <w:pPr>
        <w:ind w:left="426" w:right="-14"/>
        <w:jc w:val="right"/>
        <w:rPr>
          <w:rStyle w:val="Hyperlink"/>
          <w:rFonts w:ascii="Arial" w:hAnsi="Arial" w:cs="Arial"/>
          <w:color w:val="auto"/>
          <w:sz w:val="18"/>
          <w:szCs w:val="18"/>
          <w:u w:val="none"/>
        </w:rPr>
      </w:pPr>
    </w:p>
    <w:p w14:paraId="5523ECFB" w14:textId="77777777" w:rsidR="006F65DB" w:rsidRDefault="006F65DB" w:rsidP="00F16DC5">
      <w:pPr>
        <w:ind w:left="426" w:right="-14"/>
        <w:jc w:val="right"/>
        <w:rPr>
          <w:rStyle w:val="Hyperlink"/>
          <w:rFonts w:ascii="Arial" w:hAnsi="Arial" w:cs="Arial"/>
          <w:color w:val="auto"/>
          <w:sz w:val="18"/>
          <w:szCs w:val="18"/>
          <w:u w:val="none"/>
        </w:rPr>
      </w:pPr>
    </w:p>
    <w:p w14:paraId="15D4B5E4" w14:textId="77777777" w:rsidR="006F65DB" w:rsidRDefault="006F65DB" w:rsidP="00F16DC5">
      <w:pPr>
        <w:ind w:left="426" w:right="-14"/>
        <w:jc w:val="right"/>
        <w:rPr>
          <w:rStyle w:val="Hyperlink"/>
          <w:rFonts w:ascii="Arial" w:hAnsi="Arial" w:cs="Arial"/>
          <w:color w:val="auto"/>
          <w:sz w:val="18"/>
          <w:szCs w:val="18"/>
          <w:u w:val="none"/>
        </w:rPr>
      </w:pPr>
    </w:p>
    <w:p w14:paraId="3971B184" w14:textId="77777777" w:rsidR="006F65DB" w:rsidRDefault="006F65DB" w:rsidP="00F16DC5">
      <w:pPr>
        <w:ind w:left="426" w:right="-14"/>
        <w:jc w:val="right"/>
        <w:rPr>
          <w:rStyle w:val="Hyperlink"/>
          <w:rFonts w:ascii="Arial" w:hAnsi="Arial" w:cs="Arial"/>
          <w:color w:val="auto"/>
          <w:sz w:val="18"/>
          <w:szCs w:val="18"/>
          <w:u w:val="none"/>
        </w:rPr>
      </w:pPr>
    </w:p>
    <w:p w14:paraId="4BF50965" w14:textId="77777777" w:rsidR="006F65DB" w:rsidRDefault="006F65DB" w:rsidP="00F16DC5">
      <w:pPr>
        <w:ind w:left="426" w:right="-14"/>
        <w:jc w:val="right"/>
        <w:rPr>
          <w:rStyle w:val="Hyperlink"/>
          <w:rFonts w:ascii="Arial" w:hAnsi="Arial" w:cs="Arial"/>
          <w:color w:val="auto"/>
          <w:sz w:val="18"/>
          <w:szCs w:val="18"/>
          <w:u w:val="none"/>
        </w:rPr>
      </w:pPr>
    </w:p>
    <w:p w14:paraId="491A8179" w14:textId="77777777" w:rsidR="006F65DB" w:rsidRDefault="006F65DB" w:rsidP="00F16DC5">
      <w:pPr>
        <w:ind w:left="426" w:right="-14"/>
        <w:jc w:val="right"/>
        <w:rPr>
          <w:rStyle w:val="Hyperlink"/>
          <w:rFonts w:ascii="Arial" w:hAnsi="Arial" w:cs="Arial"/>
          <w:color w:val="auto"/>
          <w:sz w:val="18"/>
          <w:szCs w:val="18"/>
          <w:u w:val="none"/>
        </w:rPr>
      </w:pPr>
    </w:p>
    <w:p w14:paraId="68F13FCF" w14:textId="77777777" w:rsidR="006F65DB" w:rsidRDefault="006F65DB" w:rsidP="00F16DC5">
      <w:pPr>
        <w:ind w:left="426" w:right="-14"/>
        <w:jc w:val="right"/>
        <w:rPr>
          <w:rStyle w:val="Hyperlink"/>
          <w:rFonts w:ascii="Arial" w:hAnsi="Arial" w:cs="Arial"/>
          <w:color w:val="auto"/>
          <w:sz w:val="18"/>
          <w:szCs w:val="18"/>
          <w:u w:val="none"/>
        </w:rPr>
      </w:pPr>
    </w:p>
    <w:p w14:paraId="307968C8" w14:textId="77777777" w:rsidR="006F65DB" w:rsidRDefault="006F65DB" w:rsidP="00F16DC5">
      <w:pPr>
        <w:ind w:left="426" w:right="-14"/>
        <w:jc w:val="right"/>
        <w:rPr>
          <w:rStyle w:val="Hyperlink"/>
          <w:rFonts w:ascii="Arial" w:hAnsi="Arial" w:cs="Arial"/>
          <w:color w:val="auto"/>
          <w:sz w:val="18"/>
          <w:szCs w:val="18"/>
          <w:u w:val="none"/>
        </w:rPr>
      </w:pPr>
    </w:p>
    <w:p w14:paraId="12991AC8" w14:textId="77777777" w:rsidR="006F65DB" w:rsidRDefault="006F65DB" w:rsidP="00F16DC5">
      <w:pPr>
        <w:ind w:left="426" w:right="-14"/>
        <w:jc w:val="right"/>
        <w:rPr>
          <w:rStyle w:val="Hyperlink"/>
          <w:rFonts w:ascii="Arial" w:hAnsi="Arial" w:cs="Arial"/>
          <w:color w:val="auto"/>
          <w:sz w:val="18"/>
          <w:szCs w:val="18"/>
          <w:u w:val="none"/>
        </w:rPr>
      </w:pPr>
    </w:p>
    <w:p w14:paraId="377D0CD0" w14:textId="77777777" w:rsidR="006F65DB" w:rsidRDefault="006F65DB" w:rsidP="00F16DC5">
      <w:pPr>
        <w:ind w:left="426" w:right="-14"/>
        <w:jc w:val="right"/>
        <w:rPr>
          <w:rStyle w:val="Hyperlink"/>
          <w:rFonts w:ascii="Arial" w:hAnsi="Arial" w:cs="Arial"/>
          <w:color w:val="auto"/>
          <w:sz w:val="18"/>
          <w:szCs w:val="18"/>
          <w:u w:val="none"/>
        </w:rPr>
      </w:pPr>
    </w:p>
    <w:p w14:paraId="266FF1BF" w14:textId="77777777" w:rsidR="006F65DB" w:rsidRDefault="006F65DB" w:rsidP="00F16DC5">
      <w:pPr>
        <w:ind w:left="426" w:right="-14"/>
        <w:jc w:val="right"/>
        <w:rPr>
          <w:rStyle w:val="Hyperlink"/>
          <w:rFonts w:ascii="Arial" w:hAnsi="Arial" w:cs="Arial"/>
          <w:color w:val="auto"/>
          <w:sz w:val="18"/>
          <w:szCs w:val="18"/>
          <w:u w:val="none"/>
        </w:rPr>
      </w:pPr>
    </w:p>
    <w:p w14:paraId="648C1309" w14:textId="77777777" w:rsidR="006F65DB" w:rsidRDefault="006F65DB" w:rsidP="00F16DC5">
      <w:pPr>
        <w:ind w:left="426" w:right="-14"/>
        <w:jc w:val="right"/>
        <w:rPr>
          <w:rStyle w:val="Hyperlink"/>
          <w:rFonts w:ascii="Arial" w:hAnsi="Arial" w:cs="Arial"/>
          <w:color w:val="auto"/>
          <w:sz w:val="18"/>
          <w:szCs w:val="18"/>
          <w:u w:val="none"/>
        </w:rPr>
      </w:pPr>
    </w:p>
    <w:p w14:paraId="074FB4EC" w14:textId="77777777" w:rsidR="006F65DB" w:rsidRDefault="006F65DB" w:rsidP="00F16DC5">
      <w:pPr>
        <w:ind w:left="426" w:right="-14"/>
        <w:jc w:val="right"/>
        <w:rPr>
          <w:rStyle w:val="Hyperlink"/>
          <w:rFonts w:ascii="Arial" w:hAnsi="Arial" w:cs="Arial"/>
          <w:color w:val="auto"/>
          <w:sz w:val="18"/>
          <w:szCs w:val="18"/>
          <w:u w:val="none"/>
        </w:rPr>
      </w:pPr>
    </w:p>
    <w:p w14:paraId="64A775A7" w14:textId="77777777" w:rsidR="006F65DB" w:rsidRDefault="006F65DB" w:rsidP="00F16DC5">
      <w:pPr>
        <w:ind w:left="426" w:right="-14"/>
        <w:jc w:val="right"/>
        <w:rPr>
          <w:rStyle w:val="Hyperlink"/>
          <w:rFonts w:ascii="Arial" w:hAnsi="Arial" w:cs="Arial"/>
          <w:color w:val="auto"/>
          <w:sz w:val="18"/>
          <w:szCs w:val="18"/>
          <w:u w:val="none"/>
        </w:rPr>
      </w:pPr>
    </w:p>
    <w:p w14:paraId="264528D9" w14:textId="77777777" w:rsidR="006F65DB" w:rsidRDefault="006F65DB" w:rsidP="00F16DC5">
      <w:pPr>
        <w:ind w:left="426" w:right="-14"/>
        <w:jc w:val="right"/>
        <w:rPr>
          <w:rStyle w:val="Hyperlink"/>
          <w:rFonts w:ascii="Arial" w:hAnsi="Arial" w:cs="Arial"/>
          <w:color w:val="auto"/>
          <w:sz w:val="18"/>
          <w:szCs w:val="18"/>
          <w:u w:val="none"/>
        </w:rPr>
      </w:pPr>
    </w:p>
    <w:p w14:paraId="07EC8B10" w14:textId="1E95D010" w:rsidR="008640F0" w:rsidRPr="00822B99" w:rsidRDefault="008640F0" w:rsidP="0096620B">
      <w:pPr>
        <w:ind w:left="426" w:right="-14"/>
        <w:jc w:val="right"/>
        <w:rPr>
          <w:rFonts w:ascii="Century Gothic" w:eastAsia="Calibri" w:hAnsi="Century Gothic" w:cs="Calibri"/>
          <w:b/>
          <w:color w:val="3366CC"/>
          <w:sz w:val="24"/>
          <w:szCs w:val="24"/>
          <w:highlight w:val="yellow"/>
          <w:lang w:eastAsia="pt-BR"/>
        </w:rPr>
      </w:pPr>
    </w:p>
    <w:bookmarkStart w:id="85" w:name="_Toc163057651"/>
    <w:bookmarkStart w:id="86" w:name="_Toc237509046"/>
    <w:bookmarkEnd w:id="84"/>
    <w:p w14:paraId="7D214C1F" w14:textId="1DFFCE53" w:rsidR="00EC06CC" w:rsidRDefault="00EC06CC" w:rsidP="00EF739A">
      <w:pPr>
        <w:pStyle w:val="Ttulo1"/>
        <w:ind w:left="0" w:firstLine="0"/>
        <w:rPr>
          <w:noProof/>
          <w:color w:val="3366CC"/>
        </w:rPr>
      </w:pPr>
      <w:r w:rsidRPr="00D42A18">
        <w:rPr>
          <w:noProof/>
          <w:highlight w:val="yellow"/>
        </w:rPr>
        <w:lastRenderedPageBreak/>
        <mc:AlternateContent>
          <mc:Choice Requires="wpg">
            <w:drawing>
              <wp:anchor distT="0" distB="0" distL="114300" distR="114300" simplePos="0" relativeHeight="252108814" behindDoc="0" locked="0" layoutInCell="1" allowOverlap="1" wp14:anchorId="06C39192" wp14:editId="17B42F3C">
                <wp:simplePos x="0" y="0"/>
                <wp:positionH relativeFrom="margin">
                  <wp:posOffset>-635</wp:posOffset>
                </wp:positionH>
                <wp:positionV relativeFrom="paragraph">
                  <wp:posOffset>196215</wp:posOffset>
                </wp:positionV>
                <wp:extent cx="3411855" cy="62230"/>
                <wp:effectExtent l="0" t="0" r="17145" b="0"/>
                <wp:wrapNone/>
                <wp:docPr id="747160687" name="Group 25676"/>
                <wp:cNvGraphicFramePr/>
                <a:graphic xmlns:a="http://schemas.openxmlformats.org/drawingml/2006/main">
                  <a:graphicData uri="http://schemas.microsoft.com/office/word/2010/wordprocessingGroup">
                    <wpg:wgp>
                      <wpg:cNvGrpSpPr/>
                      <wpg:grpSpPr>
                        <a:xfrm>
                          <a:off x="0" y="0"/>
                          <a:ext cx="3411855" cy="62230"/>
                          <a:chOff x="0" y="0"/>
                          <a:chExt cx="4413606" cy="3175"/>
                        </a:xfrm>
                      </wpg:grpSpPr>
                      <wps:wsp>
                        <wps:cNvPr id="1884608282"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2C9784D" id="Group 25676" o:spid="_x0000_s1026" style="position:absolute;margin-left:-.05pt;margin-top:15.45pt;width:268.65pt;height:4.9pt;z-index:252108814;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" path="m,l4413606,e" filled="f" strokecolor="#fcde04" strokeweight="1.5pt">
                  <v:stroke miterlimit="83231f" joinstyle="miter"/>
                  <v:path arrowok="t" textboxrect="0,0,4413606,0"/>
                </v:shape>
                <w10:wrap anchorx="margin"/>
              </v:group>
            </w:pict>
          </mc:Fallback>
        </mc:AlternateContent>
      </w:r>
      <w:r w:rsidRPr="0066731D">
        <w:rPr>
          <w:color w:val="3366CC"/>
          <w:sz w:val="24"/>
          <w:szCs w:val="24"/>
        </w:rPr>
        <w:t>CAPACIDADE</w:t>
      </w:r>
      <w:r w:rsidRPr="00EF739A">
        <w:rPr>
          <w:color w:val="3366CC"/>
          <w:sz w:val="24"/>
          <w:szCs w:val="24"/>
        </w:rPr>
        <w:t xml:space="preserve"> INSTALADA DE GERAÇÃO </w:t>
      </w:r>
      <w:r>
        <w:rPr>
          <w:color w:val="3366CC"/>
          <w:sz w:val="24"/>
          <w:szCs w:val="24"/>
        </w:rPr>
        <w:t>NO SEB</w:t>
      </w:r>
      <w:bookmarkEnd w:id="85"/>
      <w:bookmarkEnd w:id="86"/>
      <w:r w:rsidRPr="00EF739A">
        <w:rPr>
          <w:noProof/>
          <w:color w:val="3366CC"/>
        </w:rPr>
        <w:t xml:space="preserve"> </w:t>
      </w:r>
    </w:p>
    <w:p w14:paraId="0172498F" w14:textId="2A73F0E2" w:rsidR="00EC06CC" w:rsidRPr="00765B4B" w:rsidRDefault="00D1522D" w:rsidP="00765B4B">
      <w:pPr>
        <w:rPr>
          <w:rStyle w:val="ui-provider"/>
          <w:rFonts w:ascii="Century Gothic" w:hAnsi="Century Gothic"/>
          <w:b/>
          <w:color w:val="3366CC"/>
          <w:szCs w:val="24"/>
        </w:rPr>
      </w:pPr>
      <w:r w:rsidRPr="002A480F">
        <w:rPr>
          <w:rFonts w:ascii="Century Gothic" w:hAnsi="Century Gothic"/>
          <w:color w:val="3366CC"/>
        </w:rPr>
        <w:t>Abril</w:t>
      </w:r>
      <w:r w:rsidR="00EC06CC" w:rsidRPr="00D1522D">
        <w:rPr>
          <w:rFonts w:ascii="Century Gothic" w:hAnsi="Century Gothic"/>
          <w:color w:val="3366CC"/>
        </w:rPr>
        <w:t xml:space="preserve"> de 2026</w:t>
      </w:r>
    </w:p>
    <w:p w14:paraId="187CB603" w14:textId="77777777" w:rsidR="00EC06CC" w:rsidRDefault="00EC06CC" w:rsidP="005A1533">
      <w:pPr>
        <w:spacing w:after="120"/>
        <w:jc w:val="center"/>
        <w:rPr>
          <w:rFonts w:ascii="Arial" w:eastAsiaTheme="majorEastAsia" w:hAnsi="Arial" w:cs="Arial"/>
          <w:color w:val="3366CC"/>
          <w:szCs w:val="20"/>
        </w:rPr>
      </w:pPr>
      <w:r>
        <w:rPr>
          <w:rFonts w:ascii="Arial" w:eastAsiaTheme="majorEastAsia" w:hAnsi="Arial" w:cs="Arial"/>
          <w:color w:val="3366CC"/>
          <w:szCs w:val="20"/>
        </w:rPr>
        <w:t xml:space="preserve">Capacidade instalada de geração </w:t>
      </w:r>
    </w:p>
    <w:p w14:paraId="035F5A60" w14:textId="3CECE159" w:rsidR="00EC06CC" w:rsidRDefault="00D1522D" w:rsidP="00927FEC">
      <w:pPr>
        <w:spacing w:after="120"/>
        <w:jc w:val="center"/>
        <w:rPr>
          <w:rFonts w:ascii="Arial" w:eastAsiaTheme="majorEastAsia" w:hAnsi="Arial" w:cs="Arial"/>
          <w:color w:val="3366CC"/>
          <w:szCs w:val="20"/>
        </w:rPr>
      </w:pPr>
      <w:r w:rsidRPr="00D1522D">
        <w:rPr>
          <w:noProof/>
        </w:rPr>
        <w:drawing>
          <wp:inline distT="0" distB="0" distL="0" distR="0" wp14:anchorId="273758A6" wp14:editId="6CAD7ACD">
            <wp:extent cx="5191125" cy="1190625"/>
            <wp:effectExtent l="0" t="0" r="9525" b="9525"/>
            <wp:docPr id="302550541"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191125" cy="1190625"/>
                    </a:xfrm>
                    <a:prstGeom prst="rect">
                      <a:avLst/>
                    </a:prstGeom>
                    <a:noFill/>
                    <a:ln>
                      <a:noFill/>
                    </a:ln>
                  </pic:spPr>
                </pic:pic>
              </a:graphicData>
            </a:graphic>
          </wp:inline>
        </w:drawing>
      </w:r>
    </w:p>
    <w:p w14:paraId="7C1AC636" w14:textId="77777777" w:rsidR="00EC06CC" w:rsidRPr="00212CB9" w:rsidRDefault="00EC06CC" w:rsidP="001A3F37">
      <w:pPr>
        <w:spacing w:after="120"/>
        <w:rPr>
          <w:rFonts w:ascii="Arial" w:eastAsiaTheme="majorEastAsia" w:hAnsi="Arial" w:cs="Arial"/>
          <w:color w:val="3366CC"/>
          <w:szCs w:val="20"/>
        </w:rPr>
      </w:pPr>
    </w:p>
    <w:p w14:paraId="031583B2" w14:textId="668DE59A" w:rsidR="00EC06CC" w:rsidRDefault="00EC06CC" w:rsidP="002A480F">
      <w:pPr>
        <w:spacing w:after="120"/>
        <w:jc w:val="center"/>
        <w:rPr>
          <w:rFonts w:ascii="Arial" w:eastAsiaTheme="majorEastAsia" w:hAnsi="Arial" w:cs="Arial"/>
          <w:color w:val="3366CC"/>
          <w:szCs w:val="20"/>
        </w:rPr>
      </w:pPr>
      <w:r w:rsidRPr="00296A84">
        <w:rPr>
          <w:rFonts w:ascii="Arial" w:eastAsiaTheme="majorEastAsia" w:hAnsi="Arial" w:cs="Arial"/>
          <w:color w:val="3366CC"/>
          <w:szCs w:val="20"/>
        </w:rPr>
        <w:t xml:space="preserve"> Capacidade instalada </w:t>
      </w:r>
      <w:r>
        <w:rPr>
          <w:rFonts w:ascii="Arial" w:eastAsiaTheme="majorEastAsia" w:hAnsi="Arial" w:cs="Arial"/>
          <w:color w:val="3366CC"/>
          <w:szCs w:val="20"/>
        </w:rPr>
        <w:t xml:space="preserve">de geração </w:t>
      </w:r>
      <w:r w:rsidRPr="00296A84">
        <w:rPr>
          <w:rFonts w:ascii="Arial" w:eastAsiaTheme="majorEastAsia" w:hAnsi="Arial" w:cs="Arial"/>
          <w:color w:val="3366CC"/>
          <w:szCs w:val="20"/>
        </w:rPr>
        <w:t>por fonte</w:t>
      </w:r>
    </w:p>
    <w:p w14:paraId="6B69F783" w14:textId="6CAE2FB7" w:rsidR="00EC06CC" w:rsidRDefault="00D1522D" w:rsidP="00927FEC">
      <w:pPr>
        <w:spacing w:after="120"/>
        <w:jc w:val="center"/>
        <w:rPr>
          <w:rFonts w:ascii="Arial" w:eastAsiaTheme="majorEastAsia" w:hAnsi="Arial" w:cs="Arial"/>
          <w:color w:val="3366CC"/>
          <w:szCs w:val="20"/>
        </w:rPr>
      </w:pPr>
      <w:r w:rsidRPr="00D1522D">
        <w:rPr>
          <w:noProof/>
        </w:rPr>
        <w:drawing>
          <wp:inline distT="0" distB="0" distL="0" distR="0" wp14:anchorId="4E47B3A8" wp14:editId="6CD4F590">
            <wp:extent cx="6336000" cy="5032851"/>
            <wp:effectExtent l="0" t="0" r="8255" b="0"/>
            <wp:docPr id="1167606143"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336000" cy="5032851"/>
                    </a:xfrm>
                    <a:prstGeom prst="rect">
                      <a:avLst/>
                    </a:prstGeom>
                    <a:noFill/>
                    <a:ln>
                      <a:noFill/>
                    </a:ln>
                  </pic:spPr>
                </pic:pic>
              </a:graphicData>
            </a:graphic>
          </wp:inline>
        </w:drawing>
      </w:r>
    </w:p>
    <w:p w14:paraId="5B49511B" w14:textId="77777777" w:rsidR="00EC06CC" w:rsidRDefault="00EC06CC" w:rsidP="00643620">
      <w:pPr>
        <w:spacing w:after="0"/>
        <w:jc w:val="both"/>
        <w:rPr>
          <w:rFonts w:ascii="Arial" w:hAnsi="Arial" w:cs="Arial"/>
          <w:sz w:val="16"/>
          <w:szCs w:val="18"/>
        </w:rPr>
      </w:pPr>
      <w:r w:rsidRPr="00765B4B">
        <w:rPr>
          <w:rFonts w:ascii="Arial" w:hAnsi="Arial" w:cs="Arial"/>
          <w:sz w:val="16"/>
          <w:szCs w:val="18"/>
        </w:rPr>
        <w:t xml:space="preserve">Os valores referem-se à capacidade instalada fiscalizada apresentada no SIGA adicionados às quantidades publicadas pela ANEEL sobre MMGD. </w:t>
      </w:r>
    </w:p>
    <w:p w14:paraId="26B95499" w14:textId="77777777" w:rsidR="00EC06CC" w:rsidRDefault="00EC06CC" w:rsidP="00E13B35">
      <w:pPr>
        <w:spacing w:after="0"/>
        <w:jc w:val="both"/>
        <w:rPr>
          <w:rFonts w:ascii="Arial" w:hAnsi="Arial" w:cs="Arial"/>
          <w:sz w:val="16"/>
          <w:szCs w:val="18"/>
        </w:rPr>
      </w:pPr>
      <w:r>
        <w:rPr>
          <w:rFonts w:ascii="Arial" w:hAnsi="Arial" w:cs="Arial"/>
          <w:sz w:val="16"/>
          <w:szCs w:val="18"/>
        </w:rPr>
        <w:t>As diferenças eventualmente observadas de</w:t>
      </w:r>
      <w:r w:rsidRPr="00765B4B">
        <w:rPr>
          <w:rFonts w:ascii="Arial" w:hAnsi="Arial" w:cs="Arial"/>
          <w:sz w:val="16"/>
          <w:szCs w:val="18"/>
        </w:rPr>
        <w:t xml:space="preserve"> valores, na comparação com períodos anteriores</w:t>
      </w:r>
      <w:r>
        <w:rPr>
          <w:rFonts w:ascii="Arial" w:hAnsi="Arial" w:cs="Arial"/>
          <w:sz w:val="16"/>
          <w:szCs w:val="18"/>
        </w:rPr>
        <w:t xml:space="preserve"> ou com dados da expansão mensal do Sistema </w:t>
      </w:r>
      <w:proofErr w:type="spellStart"/>
      <w:r>
        <w:rPr>
          <w:rFonts w:ascii="Arial" w:hAnsi="Arial" w:cs="Arial"/>
          <w:sz w:val="16"/>
          <w:szCs w:val="18"/>
        </w:rPr>
        <w:t>Ralie</w:t>
      </w:r>
      <w:proofErr w:type="spellEnd"/>
      <w:r w:rsidRPr="00765B4B">
        <w:rPr>
          <w:rFonts w:ascii="Arial" w:hAnsi="Arial" w:cs="Arial"/>
          <w:sz w:val="16"/>
          <w:szCs w:val="18"/>
        </w:rPr>
        <w:t>,</w:t>
      </w:r>
      <w:r>
        <w:rPr>
          <w:rFonts w:ascii="Arial" w:hAnsi="Arial" w:cs="Arial"/>
          <w:sz w:val="16"/>
          <w:szCs w:val="18"/>
        </w:rPr>
        <w:t xml:space="preserve"> </w:t>
      </w:r>
      <w:r w:rsidRPr="00765B4B">
        <w:rPr>
          <w:rFonts w:ascii="Arial" w:hAnsi="Arial" w:cs="Arial"/>
          <w:sz w:val="16"/>
          <w:szCs w:val="18"/>
        </w:rPr>
        <w:t xml:space="preserve">devem-se a revogações, </w:t>
      </w:r>
      <w:r>
        <w:rPr>
          <w:rFonts w:ascii="Arial" w:hAnsi="Arial" w:cs="Arial"/>
          <w:sz w:val="16"/>
          <w:szCs w:val="18"/>
        </w:rPr>
        <w:t>re</w:t>
      </w:r>
      <w:r w:rsidRPr="00765B4B">
        <w:rPr>
          <w:rFonts w:ascii="Arial" w:hAnsi="Arial" w:cs="Arial"/>
          <w:sz w:val="16"/>
          <w:szCs w:val="18"/>
        </w:rPr>
        <w:t>potenciações, comissionamento de usinas ou outras situações que se reflitam na atualização do banco de dados da ANEEL.</w:t>
      </w:r>
    </w:p>
    <w:p w14:paraId="2EEF389E" w14:textId="77777777" w:rsidR="00EC06CC" w:rsidRPr="00765B4B" w:rsidRDefault="00EC06CC" w:rsidP="00643620">
      <w:pPr>
        <w:spacing w:after="0"/>
        <w:jc w:val="both"/>
        <w:rPr>
          <w:rFonts w:ascii="Arial" w:hAnsi="Arial" w:cs="Arial"/>
          <w:sz w:val="16"/>
          <w:szCs w:val="18"/>
        </w:rPr>
      </w:pPr>
    </w:p>
    <w:p w14:paraId="2A5BC05E" w14:textId="32AAAB6D" w:rsidR="00EC06CC" w:rsidRDefault="00EC06CC" w:rsidP="00BF6261">
      <w:pPr>
        <w:spacing w:after="0"/>
        <w:jc w:val="right"/>
        <w:rPr>
          <w:rStyle w:val="Hyperlink"/>
          <w:rFonts w:ascii="Arial" w:hAnsi="Arial" w:cs="Arial"/>
          <w:color w:val="auto"/>
          <w:sz w:val="18"/>
          <w:szCs w:val="18"/>
          <w:u w:val="none"/>
        </w:rPr>
      </w:pPr>
      <w:r w:rsidRPr="0066731D">
        <w:rPr>
          <w:rFonts w:ascii="Arial" w:hAnsi="Arial" w:cs="Arial"/>
          <w:sz w:val="18"/>
          <w:szCs w:val="18"/>
        </w:rPr>
        <w:t>Fonte dos dados:</w:t>
      </w:r>
      <w:r w:rsidRPr="00BF6261">
        <w:t xml:space="preserve"> </w:t>
      </w:r>
      <w:hyperlink r:id="rId66" w:history="1">
        <w:r w:rsidRPr="00D1522D">
          <w:rPr>
            <w:rStyle w:val="Hyperlink"/>
            <w:rFonts w:ascii="Arial" w:hAnsi="Arial" w:cs="Arial"/>
            <w:color w:val="auto"/>
            <w:sz w:val="18"/>
            <w:szCs w:val="18"/>
            <w:u w:val="none"/>
          </w:rPr>
          <w:t xml:space="preserve"> </w:t>
        </w:r>
        <w:r w:rsidRPr="00D1522D">
          <w:rPr>
            <w:rStyle w:val="Hyperlink"/>
            <w:rFonts w:ascii="Arial" w:hAnsi="Arial" w:cs="Arial"/>
            <w:color w:val="auto"/>
            <w:sz w:val="18"/>
            <w:szCs w:val="18"/>
          </w:rPr>
          <w:t>ANEEL (dados do SIGA - 01/0</w:t>
        </w:r>
        <w:r w:rsidR="00D1522D" w:rsidRPr="002A480F">
          <w:rPr>
            <w:rStyle w:val="Hyperlink"/>
            <w:rFonts w:ascii="Arial" w:hAnsi="Arial" w:cs="Arial"/>
            <w:color w:val="auto"/>
            <w:sz w:val="18"/>
            <w:szCs w:val="18"/>
          </w:rPr>
          <w:t>5</w:t>
        </w:r>
        <w:r w:rsidRPr="00D1522D">
          <w:rPr>
            <w:rStyle w:val="Hyperlink"/>
            <w:rFonts w:ascii="Arial" w:hAnsi="Arial" w:cs="Arial"/>
            <w:color w:val="auto"/>
            <w:sz w:val="18"/>
            <w:szCs w:val="18"/>
          </w:rPr>
          <w:t xml:space="preserve">/2026 e MMGD do </w:t>
        </w:r>
        <w:r w:rsidRPr="00D1522D">
          <w:rPr>
            <w:rStyle w:val="Hyperlink"/>
            <w:rFonts w:ascii="Arial" w:hAnsi="Arial" w:cs="Arial"/>
            <w:i/>
            <w:color w:val="auto"/>
            <w:sz w:val="18"/>
            <w:szCs w:val="18"/>
          </w:rPr>
          <w:t>site</w:t>
        </w:r>
        <w:r w:rsidRPr="00D1522D">
          <w:rPr>
            <w:rStyle w:val="Hyperlink"/>
            <w:rFonts w:ascii="Arial" w:hAnsi="Arial" w:cs="Arial"/>
            <w:color w:val="auto"/>
            <w:sz w:val="18"/>
            <w:szCs w:val="18"/>
          </w:rPr>
          <w:t xml:space="preserve"> – </w:t>
        </w:r>
        <w:r w:rsidR="00D1522D" w:rsidRPr="002A480F">
          <w:rPr>
            <w:rStyle w:val="Hyperlink"/>
            <w:rFonts w:ascii="Arial" w:hAnsi="Arial" w:cs="Arial"/>
            <w:color w:val="auto"/>
            <w:sz w:val="18"/>
            <w:szCs w:val="18"/>
          </w:rPr>
          <w:t>30</w:t>
        </w:r>
        <w:r w:rsidRPr="00D1522D">
          <w:rPr>
            <w:rStyle w:val="Hyperlink"/>
            <w:rFonts w:ascii="Arial" w:hAnsi="Arial" w:cs="Arial"/>
            <w:color w:val="auto"/>
            <w:sz w:val="18"/>
            <w:szCs w:val="18"/>
          </w:rPr>
          <w:t>/0</w:t>
        </w:r>
        <w:r w:rsidR="00D1522D" w:rsidRPr="002A480F">
          <w:rPr>
            <w:rStyle w:val="Hyperlink"/>
            <w:rFonts w:ascii="Arial" w:hAnsi="Arial" w:cs="Arial"/>
            <w:color w:val="auto"/>
            <w:sz w:val="18"/>
            <w:szCs w:val="18"/>
          </w:rPr>
          <w:t>4</w:t>
        </w:r>
        <w:r w:rsidRPr="00D1522D">
          <w:rPr>
            <w:rStyle w:val="Hyperlink"/>
            <w:rFonts w:ascii="Arial" w:hAnsi="Arial" w:cs="Arial"/>
            <w:color w:val="auto"/>
            <w:sz w:val="18"/>
            <w:szCs w:val="18"/>
          </w:rPr>
          <w:t>/2026)</w:t>
        </w:r>
        <w:r w:rsidRPr="00D1522D">
          <w:rPr>
            <w:rStyle w:val="Hyperlink"/>
            <w:rFonts w:ascii="Arial" w:hAnsi="Arial" w:cs="Arial"/>
            <w:color w:val="auto"/>
            <w:sz w:val="18"/>
            <w:szCs w:val="18"/>
            <w:u w:val="none"/>
          </w:rPr>
          <w:t>.</w:t>
        </w:r>
      </w:hyperlink>
    </w:p>
    <w:p w14:paraId="1CEFAE1E" w14:textId="77777777" w:rsidR="00EC06CC" w:rsidRDefault="00EC06CC" w:rsidP="00BF6261">
      <w:pPr>
        <w:spacing w:before="120" w:after="0" w:line="240" w:lineRule="auto"/>
        <w:jc w:val="both"/>
        <w:rPr>
          <w:rFonts w:ascii="Arial" w:hAnsi="Arial" w:cs="Arial"/>
          <w:sz w:val="18"/>
          <w:szCs w:val="18"/>
        </w:rPr>
      </w:pPr>
    </w:p>
    <w:p w14:paraId="31F771D1" w14:textId="77777777" w:rsidR="00EC06CC" w:rsidRPr="00313272" w:rsidRDefault="00EC06CC" w:rsidP="0040639A">
      <w:pPr>
        <w:spacing w:before="120" w:after="0" w:line="240" w:lineRule="auto"/>
        <w:ind w:firstLine="709"/>
        <w:jc w:val="right"/>
        <w:rPr>
          <w:rStyle w:val="Hyperlink"/>
          <w:rFonts w:ascii="Arial" w:hAnsi="Arial" w:cs="Arial"/>
          <w:color w:val="auto"/>
          <w:sz w:val="18"/>
          <w:szCs w:val="18"/>
        </w:rPr>
      </w:pPr>
      <w:r w:rsidRPr="00313272">
        <w:rPr>
          <w:rStyle w:val="Hyperlink"/>
          <w:rFonts w:ascii="Arial" w:hAnsi="Arial" w:cs="Arial"/>
          <w:color w:val="auto"/>
          <w:sz w:val="18"/>
          <w:szCs w:val="18"/>
        </w:rPr>
        <w:t xml:space="preserve"> </w:t>
      </w:r>
    </w:p>
    <w:p w14:paraId="7CD62C40" w14:textId="77777777" w:rsidR="00EC06CC" w:rsidRDefault="00EC06CC" w:rsidP="0040639A">
      <w:pPr>
        <w:spacing w:before="120" w:after="0" w:line="240" w:lineRule="auto"/>
        <w:ind w:firstLine="709"/>
        <w:jc w:val="right"/>
        <w:rPr>
          <w:rStyle w:val="Hyperlink"/>
          <w:rFonts w:ascii="Arial" w:hAnsi="Arial" w:cs="Arial"/>
          <w:sz w:val="18"/>
          <w:szCs w:val="18"/>
        </w:rPr>
      </w:pPr>
    </w:p>
    <w:p w14:paraId="3F6C7E79" w14:textId="77777777" w:rsidR="00EC06CC" w:rsidRDefault="00EC06CC" w:rsidP="0040639A">
      <w:pPr>
        <w:spacing w:before="120" w:after="0" w:line="240" w:lineRule="auto"/>
        <w:ind w:firstLine="709"/>
        <w:jc w:val="right"/>
        <w:rPr>
          <w:rStyle w:val="Hyperlink"/>
          <w:rFonts w:ascii="Arial" w:hAnsi="Arial" w:cs="Arial"/>
          <w:sz w:val="18"/>
          <w:szCs w:val="18"/>
        </w:rPr>
      </w:pPr>
    </w:p>
    <w:p w14:paraId="403CBF19" w14:textId="77777777" w:rsidR="00EC06CC" w:rsidRDefault="00EC06CC" w:rsidP="0040639A">
      <w:pPr>
        <w:spacing w:before="120" w:after="0" w:line="240" w:lineRule="auto"/>
        <w:ind w:firstLine="709"/>
        <w:jc w:val="right"/>
        <w:rPr>
          <w:rStyle w:val="Hyperlink"/>
          <w:rFonts w:ascii="Arial" w:hAnsi="Arial" w:cs="Arial"/>
          <w:sz w:val="18"/>
          <w:szCs w:val="18"/>
        </w:rPr>
      </w:pPr>
    </w:p>
    <w:p w14:paraId="757C056F" w14:textId="587F5122" w:rsidR="00EC06CC" w:rsidRDefault="00EC06CC" w:rsidP="00C3516E">
      <w:pPr>
        <w:spacing w:after="0"/>
        <w:jc w:val="center"/>
        <w:rPr>
          <w:rFonts w:ascii="Arial" w:hAnsi="Arial" w:cs="Arial"/>
          <w:color w:val="3366CC"/>
          <w:szCs w:val="24"/>
        </w:rPr>
      </w:pPr>
      <w:r w:rsidRPr="00387EF0">
        <w:rPr>
          <w:rFonts w:ascii="Arial" w:hAnsi="Arial" w:cs="Arial"/>
          <w:color w:val="3366CC"/>
          <w:szCs w:val="24"/>
        </w:rPr>
        <w:lastRenderedPageBreak/>
        <w:t xml:space="preserve">Matriz de </w:t>
      </w:r>
      <w:r>
        <w:rPr>
          <w:rFonts w:ascii="Arial" w:hAnsi="Arial" w:cs="Arial"/>
          <w:color w:val="3366CC"/>
          <w:szCs w:val="24"/>
        </w:rPr>
        <w:t>c</w:t>
      </w:r>
      <w:r w:rsidRPr="00387EF0">
        <w:rPr>
          <w:rFonts w:ascii="Arial" w:hAnsi="Arial" w:cs="Arial"/>
          <w:color w:val="3366CC"/>
          <w:szCs w:val="24"/>
        </w:rPr>
        <w:t>apa</w:t>
      </w:r>
      <w:r w:rsidRPr="00DF2659">
        <w:rPr>
          <w:rFonts w:ascii="Arial" w:hAnsi="Arial" w:cs="Arial"/>
          <w:color w:val="3366CC"/>
          <w:szCs w:val="24"/>
        </w:rPr>
        <w:t>cidad</w:t>
      </w:r>
      <w:r w:rsidRPr="00387EF0">
        <w:rPr>
          <w:rFonts w:ascii="Arial" w:hAnsi="Arial" w:cs="Arial"/>
          <w:color w:val="3366CC"/>
          <w:szCs w:val="24"/>
        </w:rPr>
        <w:t xml:space="preserve">e </w:t>
      </w:r>
      <w:r>
        <w:rPr>
          <w:rFonts w:ascii="Arial" w:hAnsi="Arial" w:cs="Arial"/>
          <w:color w:val="3366CC"/>
          <w:szCs w:val="24"/>
        </w:rPr>
        <w:t>i</w:t>
      </w:r>
      <w:r w:rsidRPr="00387EF0">
        <w:rPr>
          <w:rFonts w:ascii="Arial" w:hAnsi="Arial" w:cs="Arial"/>
          <w:color w:val="3366CC"/>
          <w:szCs w:val="24"/>
        </w:rPr>
        <w:t xml:space="preserve">nstalada de </w:t>
      </w:r>
      <w:r>
        <w:rPr>
          <w:rFonts w:ascii="Arial" w:hAnsi="Arial" w:cs="Arial"/>
          <w:color w:val="3366CC"/>
          <w:szCs w:val="24"/>
        </w:rPr>
        <w:t>g</w:t>
      </w:r>
      <w:r w:rsidRPr="00387EF0">
        <w:rPr>
          <w:rFonts w:ascii="Arial" w:hAnsi="Arial" w:cs="Arial"/>
          <w:color w:val="3366CC"/>
          <w:szCs w:val="24"/>
        </w:rPr>
        <w:t xml:space="preserve">eração de </w:t>
      </w:r>
      <w:r>
        <w:rPr>
          <w:rFonts w:ascii="Arial" w:hAnsi="Arial" w:cs="Arial"/>
          <w:color w:val="3366CC"/>
          <w:szCs w:val="24"/>
        </w:rPr>
        <w:t>e</w:t>
      </w:r>
      <w:r w:rsidRPr="00387EF0">
        <w:rPr>
          <w:rFonts w:ascii="Arial" w:hAnsi="Arial" w:cs="Arial"/>
          <w:color w:val="3366CC"/>
          <w:szCs w:val="24"/>
        </w:rPr>
        <w:t xml:space="preserve">nergia </w:t>
      </w:r>
      <w:r>
        <w:rPr>
          <w:rFonts w:ascii="Arial" w:hAnsi="Arial" w:cs="Arial"/>
          <w:color w:val="3366CC"/>
          <w:szCs w:val="24"/>
        </w:rPr>
        <w:t>e</w:t>
      </w:r>
      <w:r w:rsidRPr="00387EF0">
        <w:rPr>
          <w:rFonts w:ascii="Arial" w:hAnsi="Arial" w:cs="Arial"/>
          <w:color w:val="3366CC"/>
          <w:szCs w:val="24"/>
        </w:rPr>
        <w:t xml:space="preserve">létrica </w:t>
      </w:r>
      <w:r>
        <w:rPr>
          <w:rFonts w:ascii="Arial" w:hAnsi="Arial" w:cs="Arial"/>
          <w:color w:val="3366CC"/>
          <w:szCs w:val="24"/>
        </w:rPr>
        <w:t xml:space="preserve">– </w:t>
      </w:r>
      <w:proofErr w:type="gramStart"/>
      <w:r w:rsidR="002617CD" w:rsidRPr="002A480F">
        <w:rPr>
          <w:rFonts w:ascii="Arial" w:hAnsi="Arial" w:cs="Arial"/>
          <w:color w:val="3366CC"/>
          <w:szCs w:val="24"/>
        </w:rPr>
        <w:t>Abril</w:t>
      </w:r>
      <w:proofErr w:type="gramEnd"/>
      <w:r w:rsidRPr="002617CD">
        <w:rPr>
          <w:rFonts w:ascii="Arial" w:hAnsi="Arial" w:cs="Arial"/>
          <w:color w:val="3366CC"/>
          <w:szCs w:val="24"/>
        </w:rPr>
        <w:t>/</w:t>
      </w:r>
      <w:r>
        <w:rPr>
          <w:rFonts w:ascii="Arial" w:hAnsi="Arial" w:cs="Arial"/>
          <w:color w:val="3366CC"/>
          <w:szCs w:val="24"/>
        </w:rPr>
        <w:t>2026</w:t>
      </w:r>
    </w:p>
    <w:p w14:paraId="31E96DFC" w14:textId="77777777" w:rsidR="00EC06CC" w:rsidRPr="00387EF0" w:rsidRDefault="00EC06CC" w:rsidP="00C3516E">
      <w:pPr>
        <w:spacing w:after="0"/>
        <w:jc w:val="center"/>
        <w:rPr>
          <w:rFonts w:ascii="Arial" w:hAnsi="Arial" w:cs="Arial"/>
          <w:color w:val="3366CC"/>
          <w:szCs w:val="24"/>
        </w:rPr>
      </w:pPr>
    </w:p>
    <w:p w14:paraId="632D1D5C" w14:textId="27586BB5" w:rsidR="00EC06CC" w:rsidRDefault="00B001F8" w:rsidP="00E12BB4">
      <w:pPr>
        <w:spacing w:after="0"/>
        <w:jc w:val="center"/>
        <w:rPr>
          <w:rFonts w:ascii="Arial" w:hAnsi="Arial" w:cs="Arial"/>
          <w:sz w:val="18"/>
          <w:szCs w:val="18"/>
        </w:rPr>
      </w:pPr>
      <w:r w:rsidRPr="00B001F8">
        <w:rPr>
          <w:noProof/>
        </w:rPr>
        <w:drawing>
          <wp:inline distT="0" distB="0" distL="0" distR="0" wp14:anchorId="15CCE48A" wp14:editId="523C6EA6">
            <wp:extent cx="6750000" cy="4033745"/>
            <wp:effectExtent l="0" t="0" r="0" b="0"/>
            <wp:docPr id="170863521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750000" cy="4033745"/>
                    </a:xfrm>
                    <a:prstGeom prst="rect">
                      <a:avLst/>
                    </a:prstGeom>
                    <a:noFill/>
                    <a:ln>
                      <a:noFill/>
                    </a:ln>
                  </pic:spPr>
                </pic:pic>
              </a:graphicData>
            </a:graphic>
          </wp:inline>
        </w:drawing>
      </w:r>
    </w:p>
    <w:p w14:paraId="54CC30D5" w14:textId="77777777" w:rsidR="00EC06CC" w:rsidRDefault="00EC06CC" w:rsidP="000245AE">
      <w:pPr>
        <w:spacing w:after="0"/>
        <w:jc w:val="right"/>
        <w:rPr>
          <w:rFonts w:ascii="Arial" w:hAnsi="Arial" w:cs="Arial"/>
          <w:sz w:val="18"/>
          <w:szCs w:val="18"/>
        </w:rPr>
      </w:pPr>
    </w:p>
    <w:p w14:paraId="387A3020" w14:textId="77777777" w:rsidR="00EC06CC" w:rsidRDefault="00EC06CC" w:rsidP="000245AE">
      <w:pPr>
        <w:spacing w:after="0"/>
        <w:jc w:val="right"/>
        <w:rPr>
          <w:rStyle w:val="Hyperlink"/>
          <w:rFonts w:ascii="Arial" w:hAnsi="Arial" w:cs="Arial"/>
          <w:color w:val="auto"/>
          <w:sz w:val="18"/>
          <w:szCs w:val="18"/>
          <w:u w:val="none"/>
        </w:rPr>
      </w:pPr>
    </w:p>
    <w:p w14:paraId="4294FFCF" w14:textId="77777777" w:rsidR="00EC06CC" w:rsidRPr="005A1533" w:rsidRDefault="00EC06CC" w:rsidP="00ED44AC">
      <w:pPr>
        <w:spacing w:after="0"/>
        <w:jc w:val="both"/>
        <w:rPr>
          <w:rFonts w:ascii="Arial" w:hAnsi="Arial" w:cs="Arial"/>
          <w:sz w:val="16"/>
          <w:szCs w:val="16"/>
        </w:rPr>
      </w:pPr>
      <w:r w:rsidRPr="005A1533">
        <w:rPr>
          <w:rFonts w:ascii="Arial" w:hAnsi="Arial" w:cs="Arial"/>
          <w:sz w:val="16"/>
          <w:szCs w:val="16"/>
        </w:rPr>
        <w:t>Os valores</w:t>
      </w:r>
      <w:r>
        <w:rPr>
          <w:rFonts w:ascii="Arial" w:hAnsi="Arial" w:cs="Arial"/>
          <w:sz w:val="16"/>
          <w:szCs w:val="16"/>
        </w:rPr>
        <w:t xml:space="preserve"> percentuais</w:t>
      </w:r>
      <w:r w:rsidRPr="005A1533">
        <w:rPr>
          <w:rFonts w:ascii="Arial" w:hAnsi="Arial" w:cs="Arial"/>
          <w:sz w:val="16"/>
          <w:szCs w:val="16"/>
        </w:rPr>
        <w:t xml:space="preserve"> de participação na capacidade instalada de cada fonte possuem arredondamento</w:t>
      </w:r>
      <w:r>
        <w:rPr>
          <w:rFonts w:ascii="Arial" w:hAnsi="Arial" w:cs="Arial"/>
          <w:sz w:val="16"/>
          <w:szCs w:val="16"/>
        </w:rPr>
        <w:t>s</w:t>
      </w:r>
      <w:r w:rsidRPr="005A1533">
        <w:rPr>
          <w:rFonts w:ascii="Arial" w:hAnsi="Arial" w:cs="Arial"/>
          <w:sz w:val="16"/>
          <w:szCs w:val="16"/>
        </w:rPr>
        <w:t xml:space="preserve"> de casas decimais, que poderão eventualmente gerar divergência no valor total de </w:t>
      </w:r>
      <w:r>
        <w:rPr>
          <w:rFonts w:ascii="Arial" w:hAnsi="Arial" w:cs="Arial"/>
          <w:sz w:val="16"/>
          <w:szCs w:val="16"/>
        </w:rPr>
        <w:t>100%</w:t>
      </w:r>
      <w:r w:rsidRPr="005A1533">
        <w:rPr>
          <w:rFonts w:ascii="Arial" w:hAnsi="Arial" w:cs="Arial"/>
          <w:sz w:val="16"/>
          <w:szCs w:val="16"/>
        </w:rPr>
        <w:t xml:space="preserve"> </w:t>
      </w:r>
      <w:r>
        <w:rPr>
          <w:rFonts w:ascii="Arial" w:hAnsi="Arial" w:cs="Arial"/>
          <w:sz w:val="16"/>
          <w:szCs w:val="16"/>
        </w:rPr>
        <w:t>da</w:t>
      </w:r>
      <w:r w:rsidRPr="005A1533">
        <w:rPr>
          <w:rFonts w:ascii="Arial" w:hAnsi="Arial" w:cs="Arial"/>
          <w:sz w:val="16"/>
          <w:szCs w:val="16"/>
        </w:rPr>
        <w:t xml:space="preserve"> matriz</w:t>
      </w:r>
      <w:r>
        <w:rPr>
          <w:rFonts w:ascii="Arial" w:hAnsi="Arial" w:cs="Arial"/>
          <w:sz w:val="16"/>
          <w:szCs w:val="16"/>
        </w:rPr>
        <w:t xml:space="preserve"> e no percentual total da fonte térmica não MMGD</w:t>
      </w:r>
      <w:r w:rsidRPr="005A1533">
        <w:rPr>
          <w:rFonts w:ascii="Arial" w:hAnsi="Arial" w:cs="Arial"/>
          <w:sz w:val="16"/>
          <w:szCs w:val="16"/>
        </w:rPr>
        <w:t>.</w:t>
      </w:r>
      <w:r>
        <w:rPr>
          <w:rFonts w:ascii="Arial" w:hAnsi="Arial" w:cs="Arial"/>
          <w:sz w:val="16"/>
          <w:szCs w:val="16"/>
        </w:rPr>
        <w:t xml:space="preserve"> No entanto estes percentuais estarão de acordo com a tabela – Capacidade instalada de geração por fonte.</w:t>
      </w:r>
    </w:p>
    <w:p w14:paraId="69268D46" w14:textId="77777777" w:rsidR="00EC06CC" w:rsidRDefault="00EC06CC" w:rsidP="00643620">
      <w:pPr>
        <w:spacing w:before="120" w:after="0" w:line="240" w:lineRule="auto"/>
        <w:jc w:val="both"/>
        <w:rPr>
          <w:rFonts w:ascii="Arial" w:hAnsi="Arial" w:cs="Arial"/>
          <w:sz w:val="18"/>
          <w:szCs w:val="18"/>
        </w:rPr>
      </w:pPr>
    </w:p>
    <w:p w14:paraId="0706B7E9" w14:textId="0D70B16C" w:rsidR="00EC06CC" w:rsidRDefault="00EC06CC" w:rsidP="00F16C23">
      <w:pPr>
        <w:spacing w:after="0"/>
        <w:jc w:val="right"/>
        <w:rPr>
          <w:rStyle w:val="Hyperlink"/>
          <w:rFonts w:ascii="Arial" w:hAnsi="Arial" w:cs="Arial"/>
          <w:color w:val="auto"/>
          <w:sz w:val="18"/>
          <w:szCs w:val="18"/>
          <w:u w:val="none"/>
        </w:rPr>
      </w:pPr>
      <w:r w:rsidRPr="00387EF0">
        <w:rPr>
          <w:rFonts w:ascii="Arial" w:hAnsi="Arial" w:cs="Arial"/>
          <w:sz w:val="18"/>
          <w:szCs w:val="18"/>
        </w:rPr>
        <w:t>Fonte dos da</w:t>
      </w:r>
      <w:r w:rsidRPr="00B001F8">
        <w:rPr>
          <w:rFonts w:ascii="Arial" w:hAnsi="Arial" w:cs="Arial"/>
          <w:sz w:val="18"/>
          <w:szCs w:val="18"/>
        </w:rPr>
        <w:t>dos:</w:t>
      </w:r>
      <w:r w:rsidRPr="00B001F8">
        <w:t xml:space="preserve"> </w:t>
      </w:r>
      <w:hyperlink r:id="rId68" w:history="1">
        <w:r w:rsidRPr="00B001F8">
          <w:rPr>
            <w:rStyle w:val="Hyperlink"/>
            <w:rFonts w:ascii="Arial" w:hAnsi="Arial" w:cs="Arial"/>
            <w:color w:val="auto"/>
            <w:sz w:val="18"/>
            <w:szCs w:val="18"/>
            <w:u w:val="none"/>
          </w:rPr>
          <w:t xml:space="preserve"> </w:t>
        </w:r>
        <w:r w:rsidRPr="00B001F8">
          <w:rPr>
            <w:rStyle w:val="Hyperlink"/>
            <w:rFonts w:ascii="Arial" w:hAnsi="Arial" w:cs="Arial"/>
            <w:color w:val="auto"/>
            <w:sz w:val="18"/>
            <w:szCs w:val="18"/>
          </w:rPr>
          <w:t>ANEEL (dados do SIGA - 01/0</w:t>
        </w:r>
        <w:r w:rsidR="00B001F8" w:rsidRPr="002A480F">
          <w:rPr>
            <w:rStyle w:val="Hyperlink"/>
            <w:rFonts w:ascii="Arial" w:hAnsi="Arial" w:cs="Arial"/>
            <w:color w:val="auto"/>
            <w:sz w:val="18"/>
            <w:szCs w:val="18"/>
          </w:rPr>
          <w:t>5</w:t>
        </w:r>
        <w:r w:rsidRPr="00B001F8">
          <w:rPr>
            <w:rStyle w:val="Hyperlink"/>
            <w:rFonts w:ascii="Arial" w:hAnsi="Arial" w:cs="Arial"/>
            <w:color w:val="auto"/>
            <w:sz w:val="18"/>
            <w:szCs w:val="18"/>
          </w:rPr>
          <w:t xml:space="preserve">/2026 e MMGD do </w:t>
        </w:r>
        <w:r w:rsidRPr="00B001F8">
          <w:rPr>
            <w:rStyle w:val="Hyperlink"/>
            <w:rFonts w:ascii="Arial" w:hAnsi="Arial" w:cs="Arial"/>
            <w:i/>
            <w:color w:val="auto"/>
            <w:sz w:val="18"/>
            <w:szCs w:val="18"/>
          </w:rPr>
          <w:t>site</w:t>
        </w:r>
        <w:r w:rsidRPr="00B001F8">
          <w:rPr>
            <w:rStyle w:val="Hyperlink"/>
            <w:rFonts w:ascii="Arial" w:hAnsi="Arial" w:cs="Arial"/>
            <w:color w:val="auto"/>
            <w:sz w:val="18"/>
            <w:szCs w:val="18"/>
          </w:rPr>
          <w:t xml:space="preserve"> – </w:t>
        </w:r>
        <w:r w:rsidR="00B001F8" w:rsidRPr="002A480F">
          <w:rPr>
            <w:rStyle w:val="Hyperlink"/>
            <w:rFonts w:ascii="Arial" w:hAnsi="Arial" w:cs="Arial"/>
            <w:color w:val="auto"/>
            <w:sz w:val="18"/>
            <w:szCs w:val="18"/>
          </w:rPr>
          <w:t>30</w:t>
        </w:r>
        <w:r w:rsidRPr="00B001F8">
          <w:rPr>
            <w:rStyle w:val="Hyperlink"/>
            <w:rFonts w:ascii="Arial" w:hAnsi="Arial" w:cs="Arial"/>
            <w:color w:val="auto"/>
            <w:sz w:val="18"/>
            <w:szCs w:val="18"/>
          </w:rPr>
          <w:t>/0</w:t>
        </w:r>
        <w:r w:rsidR="00B001F8" w:rsidRPr="002A480F">
          <w:rPr>
            <w:rStyle w:val="Hyperlink"/>
            <w:rFonts w:ascii="Arial" w:hAnsi="Arial" w:cs="Arial"/>
            <w:color w:val="auto"/>
            <w:sz w:val="18"/>
            <w:szCs w:val="18"/>
          </w:rPr>
          <w:t>4</w:t>
        </w:r>
        <w:r w:rsidRPr="00B001F8">
          <w:rPr>
            <w:rStyle w:val="Hyperlink"/>
            <w:rFonts w:ascii="Arial" w:hAnsi="Arial" w:cs="Arial"/>
            <w:color w:val="auto"/>
            <w:sz w:val="18"/>
            <w:szCs w:val="18"/>
          </w:rPr>
          <w:t>/2026)</w:t>
        </w:r>
        <w:r w:rsidRPr="00B001F8">
          <w:rPr>
            <w:rStyle w:val="Hyperlink"/>
            <w:rFonts w:ascii="Arial" w:hAnsi="Arial" w:cs="Arial"/>
            <w:color w:val="auto"/>
            <w:sz w:val="18"/>
            <w:szCs w:val="18"/>
            <w:u w:val="none"/>
          </w:rPr>
          <w:t>.</w:t>
        </w:r>
      </w:hyperlink>
    </w:p>
    <w:p w14:paraId="27CA1454" w14:textId="77777777" w:rsidR="00EC06CC" w:rsidRDefault="00EC06CC" w:rsidP="00F16C23">
      <w:pPr>
        <w:spacing w:after="0"/>
        <w:jc w:val="right"/>
        <w:rPr>
          <w:rFonts w:ascii="Arial" w:hAnsi="Arial" w:cs="Arial"/>
          <w:sz w:val="18"/>
          <w:szCs w:val="18"/>
        </w:rPr>
      </w:pPr>
    </w:p>
    <w:p w14:paraId="0E7A9437" w14:textId="77777777" w:rsidR="00EC06CC" w:rsidRDefault="00EC06CC" w:rsidP="00643620">
      <w:pPr>
        <w:spacing w:before="120" w:after="0" w:line="240" w:lineRule="auto"/>
        <w:jc w:val="both"/>
        <w:rPr>
          <w:rFonts w:ascii="Arial" w:hAnsi="Arial" w:cs="Arial"/>
          <w:sz w:val="18"/>
          <w:szCs w:val="18"/>
        </w:rPr>
      </w:pPr>
    </w:p>
    <w:p w14:paraId="0F94B037" w14:textId="77777777" w:rsidR="00EC06CC" w:rsidRDefault="00EC06CC" w:rsidP="00643620">
      <w:pPr>
        <w:spacing w:before="120" w:after="0" w:line="240" w:lineRule="auto"/>
        <w:jc w:val="both"/>
        <w:rPr>
          <w:rFonts w:ascii="Arial" w:hAnsi="Arial" w:cs="Arial"/>
          <w:sz w:val="18"/>
          <w:szCs w:val="18"/>
        </w:rPr>
      </w:pPr>
    </w:p>
    <w:p w14:paraId="5638E43A" w14:textId="77777777" w:rsidR="00EC06CC" w:rsidRDefault="00EC06CC" w:rsidP="00643620">
      <w:pPr>
        <w:spacing w:before="120" w:after="0" w:line="240" w:lineRule="auto"/>
        <w:jc w:val="both"/>
        <w:rPr>
          <w:rFonts w:ascii="Arial" w:hAnsi="Arial" w:cs="Arial"/>
          <w:sz w:val="18"/>
          <w:szCs w:val="18"/>
        </w:rPr>
      </w:pPr>
    </w:p>
    <w:p w14:paraId="5F987264" w14:textId="77777777" w:rsidR="00EC06CC" w:rsidRDefault="00EC06CC" w:rsidP="00643620">
      <w:pPr>
        <w:spacing w:before="120" w:after="0" w:line="240" w:lineRule="auto"/>
        <w:jc w:val="both"/>
        <w:rPr>
          <w:rFonts w:ascii="Arial" w:hAnsi="Arial" w:cs="Arial"/>
          <w:sz w:val="18"/>
          <w:szCs w:val="18"/>
        </w:rPr>
      </w:pPr>
    </w:p>
    <w:p w14:paraId="766940B0" w14:textId="77777777" w:rsidR="00EC06CC" w:rsidRDefault="00EC06CC" w:rsidP="00643620">
      <w:pPr>
        <w:spacing w:before="120" w:after="0" w:line="240" w:lineRule="auto"/>
        <w:jc w:val="both"/>
        <w:rPr>
          <w:rFonts w:ascii="Arial" w:hAnsi="Arial" w:cs="Arial"/>
          <w:sz w:val="18"/>
          <w:szCs w:val="18"/>
        </w:rPr>
      </w:pPr>
    </w:p>
    <w:p w14:paraId="3EE3A263" w14:textId="77777777" w:rsidR="00EC06CC" w:rsidRDefault="00EC06CC" w:rsidP="00643620">
      <w:pPr>
        <w:spacing w:before="120" w:after="0" w:line="240" w:lineRule="auto"/>
        <w:jc w:val="both"/>
        <w:rPr>
          <w:rFonts w:ascii="Arial" w:hAnsi="Arial" w:cs="Arial"/>
          <w:sz w:val="18"/>
          <w:szCs w:val="18"/>
        </w:rPr>
      </w:pPr>
    </w:p>
    <w:p w14:paraId="3DD992F2" w14:textId="77777777" w:rsidR="00EC06CC" w:rsidRDefault="00EC06CC" w:rsidP="00643620">
      <w:pPr>
        <w:spacing w:before="120" w:after="0" w:line="240" w:lineRule="auto"/>
        <w:jc w:val="both"/>
        <w:rPr>
          <w:rFonts w:ascii="Arial" w:hAnsi="Arial" w:cs="Arial"/>
          <w:sz w:val="18"/>
          <w:szCs w:val="18"/>
        </w:rPr>
      </w:pPr>
    </w:p>
    <w:p w14:paraId="5EE725BA" w14:textId="77777777" w:rsidR="00EC06CC" w:rsidRDefault="00EC06CC" w:rsidP="00643620">
      <w:pPr>
        <w:spacing w:before="120" w:after="0" w:line="240" w:lineRule="auto"/>
        <w:jc w:val="both"/>
        <w:rPr>
          <w:rFonts w:ascii="Arial" w:hAnsi="Arial" w:cs="Arial"/>
          <w:sz w:val="18"/>
          <w:szCs w:val="18"/>
        </w:rPr>
      </w:pPr>
    </w:p>
    <w:p w14:paraId="649F4C46" w14:textId="77777777" w:rsidR="00EC06CC" w:rsidRDefault="00EC06CC" w:rsidP="00643620">
      <w:pPr>
        <w:spacing w:before="120" w:after="0" w:line="240" w:lineRule="auto"/>
        <w:jc w:val="both"/>
        <w:rPr>
          <w:rFonts w:ascii="Arial" w:hAnsi="Arial" w:cs="Arial"/>
          <w:sz w:val="18"/>
          <w:szCs w:val="18"/>
        </w:rPr>
      </w:pPr>
    </w:p>
    <w:p w14:paraId="4E3E155C" w14:textId="77777777" w:rsidR="00EC06CC" w:rsidRDefault="00EC06CC" w:rsidP="00643620">
      <w:pPr>
        <w:spacing w:before="120" w:after="0" w:line="240" w:lineRule="auto"/>
        <w:jc w:val="both"/>
        <w:rPr>
          <w:rFonts w:ascii="Arial" w:hAnsi="Arial" w:cs="Arial"/>
          <w:sz w:val="18"/>
          <w:szCs w:val="18"/>
        </w:rPr>
      </w:pPr>
    </w:p>
    <w:p w14:paraId="3EC654E5" w14:textId="77777777" w:rsidR="00EC06CC" w:rsidRDefault="00EC06CC" w:rsidP="00643620">
      <w:pPr>
        <w:spacing w:before="120" w:after="0" w:line="240" w:lineRule="auto"/>
        <w:jc w:val="both"/>
        <w:rPr>
          <w:rFonts w:ascii="Arial" w:hAnsi="Arial" w:cs="Arial"/>
          <w:sz w:val="18"/>
          <w:szCs w:val="18"/>
        </w:rPr>
      </w:pPr>
    </w:p>
    <w:p w14:paraId="59B3B34D" w14:textId="77777777" w:rsidR="00EC06CC" w:rsidRDefault="00EC06CC" w:rsidP="00643620">
      <w:pPr>
        <w:spacing w:before="120" w:after="0" w:line="240" w:lineRule="auto"/>
        <w:jc w:val="both"/>
        <w:rPr>
          <w:rFonts w:ascii="Arial" w:hAnsi="Arial" w:cs="Arial"/>
          <w:sz w:val="18"/>
          <w:szCs w:val="18"/>
        </w:rPr>
      </w:pPr>
    </w:p>
    <w:p w14:paraId="5DF27034" w14:textId="77777777" w:rsidR="00EC06CC" w:rsidRDefault="00EC06CC" w:rsidP="00643620">
      <w:pPr>
        <w:spacing w:before="120" w:after="0" w:line="240" w:lineRule="auto"/>
        <w:jc w:val="both"/>
        <w:rPr>
          <w:rFonts w:ascii="Arial" w:hAnsi="Arial" w:cs="Arial"/>
          <w:sz w:val="18"/>
          <w:szCs w:val="18"/>
        </w:rPr>
      </w:pPr>
    </w:p>
    <w:p w14:paraId="38C775EC" w14:textId="77777777" w:rsidR="00EC06CC" w:rsidRDefault="00EC06CC" w:rsidP="00643620">
      <w:pPr>
        <w:spacing w:before="120" w:after="0" w:line="240" w:lineRule="auto"/>
        <w:jc w:val="both"/>
        <w:rPr>
          <w:rFonts w:ascii="Arial" w:hAnsi="Arial" w:cs="Arial"/>
          <w:sz w:val="18"/>
          <w:szCs w:val="18"/>
        </w:rPr>
      </w:pPr>
    </w:p>
    <w:p w14:paraId="5703C250" w14:textId="77777777" w:rsidR="00EC06CC" w:rsidRDefault="00EC06CC" w:rsidP="00643620">
      <w:pPr>
        <w:spacing w:before="120" w:after="0" w:line="240" w:lineRule="auto"/>
        <w:jc w:val="both"/>
        <w:rPr>
          <w:rFonts w:ascii="Arial" w:hAnsi="Arial" w:cs="Arial"/>
          <w:sz w:val="18"/>
          <w:szCs w:val="18"/>
        </w:rPr>
      </w:pPr>
    </w:p>
    <w:p w14:paraId="30A68378" w14:textId="77777777" w:rsidR="00C27EC1" w:rsidRDefault="00C27EC1" w:rsidP="00643620">
      <w:pPr>
        <w:spacing w:before="120" w:after="0" w:line="240" w:lineRule="auto"/>
        <w:jc w:val="both"/>
        <w:rPr>
          <w:rFonts w:ascii="Arial" w:hAnsi="Arial" w:cs="Arial"/>
          <w:sz w:val="18"/>
          <w:szCs w:val="18"/>
        </w:rPr>
      </w:pPr>
    </w:p>
    <w:bookmarkStart w:id="87" w:name="_Toc163057652"/>
    <w:bookmarkStart w:id="88" w:name="_Toc237509047"/>
    <w:p w14:paraId="46426043" w14:textId="77777777" w:rsidR="00EC06CC" w:rsidRPr="007A01CC" w:rsidRDefault="00EC06CC" w:rsidP="0065082F">
      <w:pPr>
        <w:pStyle w:val="Ttulo1"/>
        <w:rPr>
          <w:b w:val="0"/>
          <w:color w:val="3366CC"/>
          <w:sz w:val="24"/>
          <w:szCs w:val="24"/>
        </w:rPr>
      </w:pPr>
      <w:r w:rsidRPr="0076569A">
        <w:rPr>
          <w:noProof/>
          <w:color w:val="3366CC"/>
          <w:sz w:val="22"/>
        </w:rPr>
        <w:lastRenderedPageBreak/>
        <mc:AlternateContent>
          <mc:Choice Requires="wpg">
            <w:drawing>
              <wp:anchor distT="0" distB="0" distL="114300" distR="114300" simplePos="0" relativeHeight="252109838" behindDoc="0" locked="0" layoutInCell="1" allowOverlap="1" wp14:anchorId="4DA1665E" wp14:editId="43E10CF9">
                <wp:simplePos x="0" y="0"/>
                <wp:positionH relativeFrom="margin">
                  <wp:posOffset>-29441</wp:posOffset>
                </wp:positionH>
                <wp:positionV relativeFrom="paragraph">
                  <wp:posOffset>191135</wp:posOffset>
                </wp:positionV>
                <wp:extent cx="1895302" cy="72044"/>
                <wp:effectExtent l="0" t="0" r="10160" b="0"/>
                <wp:wrapNone/>
                <wp:docPr id="1642512921" name="Group 25676"/>
                <wp:cNvGraphicFramePr/>
                <a:graphic xmlns:a="http://schemas.openxmlformats.org/drawingml/2006/main">
                  <a:graphicData uri="http://schemas.microsoft.com/office/word/2010/wordprocessingGroup">
                    <wpg:wgp>
                      <wpg:cNvGrpSpPr/>
                      <wpg:grpSpPr>
                        <a:xfrm>
                          <a:off x="0" y="0"/>
                          <a:ext cx="1895302" cy="72044"/>
                          <a:chOff x="0" y="0"/>
                          <a:chExt cx="4413606" cy="3175"/>
                        </a:xfrm>
                      </wpg:grpSpPr>
                      <wps:wsp>
                        <wps:cNvPr id="122977027"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3E7C329" id="Group 25676" o:spid="_x0000_s1026" style="position:absolute;margin-left:-2.3pt;margin-top:15.05pt;width:149.25pt;height:5.65pt;z-index:252109838;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" path="m,l4413606,e" filled="f" strokecolor="#fcde04" strokeweight="1.5pt">
                  <v:stroke miterlimit="83231f" joinstyle="miter"/>
                  <v:path arrowok="t" textboxrect="0,0,4413606,0"/>
                </v:shape>
                <w10:wrap anchorx="margin"/>
              </v:group>
            </w:pict>
          </mc:Fallback>
        </mc:AlternateContent>
      </w:r>
      <w:r w:rsidRPr="007A01CC">
        <w:rPr>
          <w:color w:val="3366CC"/>
          <w:sz w:val="24"/>
          <w:szCs w:val="24"/>
        </w:rPr>
        <w:t>EXPANSÃO D</w:t>
      </w:r>
      <w:r>
        <w:rPr>
          <w:color w:val="3366CC"/>
          <w:sz w:val="24"/>
          <w:szCs w:val="24"/>
        </w:rPr>
        <w:t>A</w:t>
      </w:r>
      <w:r w:rsidRPr="007A01CC">
        <w:rPr>
          <w:color w:val="3366CC"/>
          <w:sz w:val="24"/>
          <w:szCs w:val="24"/>
        </w:rPr>
        <w:t xml:space="preserve"> GERAÇÃO</w:t>
      </w:r>
      <w:bookmarkEnd w:id="87"/>
      <w:bookmarkEnd w:id="88"/>
      <w:r w:rsidRPr="007A01CC">
        <w:rPr>
          <w:color w:val="3366CC"/>
          <w:sz w:val="24"/>
          <w:szCs w:val="24"/>
        </w:rPr>
        <w:t xml:space="preserve"> </w:t>
      </w:r>
    </w:p>
    <w:p w14:paraId="235C68D5" w14:textId="77777777" w:rsidR="00EC06CC" w:rsidRPr="001354AD" w:rsidRDefault="00EC06CC" w:rsidP="001354AD">
      <w:pPr>
        <w:pStyle w:val="Ttulo2"/>
        <w:rPr>
          <w:b/>
          <w:color w:val="3366CC"/>
          <w:sz w:val="24"/>
          <w:szCs w:val="24"/>
        </w:rPr>
      </w:pPr>
      <w:bookmarkStart w:id="89" w:name="_Toc163057653"/>
      <w:bookmarkStart w:id="90" w:name="_Toc237509048"/>
      <w:r w:rsidRPr="001354AD">
        <w:rPr>
          <w:b/>
          <w:color w:val="3366CC"/>
          <w:sz w:val="24"/>
          <w:szCs w:val="24"/>
        </w:rPr>
        <w:t>Entrada em operação de empreendimentos de geração</w:t>
      </w:r>
      <w:bookmarkEnd w:id="89"/>
      <w:bookmarkEnd w:id="90"/>
      <w:r w:rsidRPr="001354AD">
        <w:rPr>
          <w:b/>
          <w:color w:val="3366CC"/>
          <w:sz w:val="24"/>
          <w:szCs w:val="24"/>
        </w:rPr>
        <w:t xml:space="preserve"> </w:t>
      </w:r>
    </w:p>
    <w:p w14:paraId="2B2E81D5" w14:textId="37533B53" w:rsidR="00EC06CC" w:rsidRPr="00765B4B" w:rsidRDefault="00C21261" w:rsidP="00C514E8">
      <w:pPr>
        <w:rPr>
          <w:rStyle w:val="ui-provider"/>
          <w:rFonts w:ascii="Century Gothic" w:hAnsi="Century Gothic"/>
          <w:b/>
          <w:color w:val="3366CC"/>
          <w:szCs w:val="24"/>
        </w:rPr>
      </w:pPr>
      <w:r w:rsidRPr="002A480F">
        <w:rPr>
          <w:rFonts w:ascii="Century Gothic" w:hAnsi="Century Gothic"/>
          <w:color w:val="3366CC"/>
        </w:rPr>
        <w:t>Abril</w:t>
      </w:r>
      <w:r w:rsidR="00EC06CC" w:rsidRPr="00C21261">
        <w:rPr>
          <w:rFonts w:ascii="Century Gothic" w:hAnsi="Century Gothic"/>
          <w:color w:val="3366CC"/>
        </w:rPr>
        <w:t xml:space="preserve"> d</w:t>
      </w:r>
      <w:r w:rsidR="00EC06CC" w:rsidRPr="00765B4B">
        <w:rPr>
          <w:rFonts w:ascii="Century Gothic" w:hAnsi="Century Gothic"/>
          <w:color w:val="3366CC"/>
        </w:rPr>
        <w:t>e 202</w:t>
      </w:r>
      <w:r w:rsidR="00EC06CC">
        <w:rPr>
          <w:rFonts w:ascii="Century Gothic" w:hAnsi="Century Gothic"/>
          <w:color w:val="3366CC"/>
        </w:rPr>
        <w:t>6</w:t>
      </w:r>
    </w:p>
    <w:p w14:paraId="323782AD" w14:textId="77777777" w:rsidR="00EC06CC" w:rsidRPr="00765B4B" w:rsidRDefault="00EC06CC" w:rsidP="00765B4B">
      <w:pPr>
        <w:spacing w:after="76"/>
        <w:ind w:right="-14"/>
        <w:rPr>
          <w:rFonts w:ascii="Century Gothic" w:eastAsiaTheme="majorEastAsia" w:hAnsi="Century Gothic" w:cs="Arial"/>
          <w:b/>
          <w:color w:val="3366CC"/>
        </w:rPr>
      </w:pPr>
    </w:p>
    <w:p w14:paraId="169CE677" w14:textId="77777777" w:rsidR="00EC06CC" w:rsidRDefault="00EC06CC" w:rsidP="005A1533">
      <w:pPr>
        <w:spacing w:after="120"/>
        <w:jc w:val="center"/>
        <w:rPr>
          <w:rFonts w:ascii="Arial" w:eastAsiaTheme="majorEastAsia" w:hAnsi="Arial" w:cs="Arial"/>
          <w:color w:val="3366CC"/>
          <w:szCs w:val="20"/>
        </w:rPr>
      </w:pPr>
      <w:r>
        <w:rPr>
          <w:rFonts w:ascii="Arial" w:eastAsiaTheme="majorEastAsia" w:hAnsi="Arial" w:cs="Arial"/>
          <w:color w:val="3366CC"/>
          <w:szCs w:val="20"/>
        </w:rPr>
        <w:t xml:space="preserve">Descrição dos empreendimentos que entraram em operação no mês </w:t>
      </w:r>
    </w:p>
    <w:p w14:paraId="1C421EE0" w14:textId="0F17B6BF" w:rsidR="00EC06CC" w:rsidRPr="007668D4" w:rsidRDefault="00C21261" w:rsidP="00A77862">
      <w:pPr>
        <w:spacing w:after="120"/>
        <w:jc w:val="center"/>
        <w:rPr>
          <w:rFonts w:ascii="Arial" w:eastAsiaTheme="majorEastAsia" w:hAnsi="Arial" w:cs="Arial"/>
          <w:color w:val="3366CC"/>
          <w:szCs w:val="20"/>
        </w:rPr>
      </w:pPr>
      <w:r w:rsidRPr="00C21261">
        <w:rPr>
          <w:noProof/>
        </w:rPr>
        <w:drawing>
          <wp:inline distT="0" distB="0" distL="0" distR="0" wp14:anchorId="6723C5C4" wp14:editId="3BF44CDE">
            <wp:extent cx="6750685" cy="615950"/>
            <wp:effectExtent l="0" t="0" r="0" b="0"/>
            <wp:docPr id="2117394655"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50685" cy="615950"/>
                    </a:xfrm>
                    <a:prstGeom prst="rect">
                      <a:avLst/>
                    </a:prstGeom>
                    <a:noFill/>
                    <a:ln>
                      <a:noFill/>
                    </a:ln>
                  </pic:spPr>
                </pic:pic>
              </a:graphicData>
            </a:graphic>
          </wp:inline>
        </w:drawing>
      </w:r>
    </w:p>
    <w:p w14:paraId="1FE23B3D" w14:textId="77777777" w:rsidR="00EC06CC" w:rsidRDefault="00EC06CC" w:rsidP="006B74E1">
      <w:pPr>
        <w:rPr>
          <w:noProof/>
          <w:lang w:eastAsia="pt-BR"/>
        </w:rPr>
      </w:pPr>
    </w:p>
    <w:p w14:paraId="45075EB0" w14:textId="77777777" w:rsidR="00EC06CC" w:rsidRDefault="00EC06CC" w:rsidP="0040639A">
      <w:pPr>
        <w:ind w:firstLine="708"/>
        <w:jc w:val="center"/>
        <w:rPr>
          <w:noProof/>
          <w:lang w:eastAsia="pt-BR"/>
        </w:rPr>
      </w:pPr>
    </w:p>
    <w:p w14:paraId="46C8635F" w14:textId="1BCA7DD4" w:rsidR="00EC06CC" w:rsidRDefault="00C21261" w:rsidP="00A4297F">
      <w:pPr>
        <w:ind w:firstLine="708"/>
        <w:jc w:val="center"/>
        <w:rPr>
          <w:rFonts w:cstheme="minorHAnsi"/>
          <w:sz w:val="18"/>
          <w:szCs w:val="18"/>
        </w:rPr>
      </w:pPr>
      <w:r w:rsidRPr="007B1D03">
        <w:rPr>
          <w:noProof/>
        </w:rPr>
        <w:drawing>
          <wp:inline distT="0" distB="0" distL="0" distR="0" wp14:anchorId="6D09ECD0" wp14:editId="41B9B741">
            <wp:extent cx="5475915" cy="5875200"/>
            <wp:effectExtent l="0" t="0" r="0" b="0"/>
            <wp:docPr id="583412006"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75915" cy="5875200"/>
                    </a:xfrm>
                    <a:prstGeom prst="rect">
                      <a:avLst/>
                    </a:prstGeom>
                    <a:noFill/>
                    <a:ln>
                      <a:noFill/>
                    </a:ln>
                  </pic:spPr>
                </pic:pic>
              </a:graphicData>
            </a:graphic>
          </wp:inline>
        </w:drawing>
      </w:r>
    </w:p>
    <w:p w14:paraId="109920C3" w14:textId="4249E995" w:rsidR="00EC06CC" w:rsidRPr="00EF739A" w:rsidRDefault="00EC06CC" w:rsidP="00EF739A">
      <w:pPr>
        <w:jc w:val="center"/>
        <w:rPr>
          <w:rFonts w:ascii="Arial" w:hAnsi="Arial" w:cs="Arial"/>
          <w:color w:val="3366CC"/>
          <w:szCs w:val="24"/>
        </w:rPr>
      </w:pPr>
      <w:r w:rsidRPr="00EF739A">
        <w:rPr>
          <w:rFonts w:ascii="Arial" w:hAnsi="Arial" w:cs="Arial"/>
          <w:color w:val="3366CC"/>
          <w:szCs w:val="24"/>
        </w:rPr>
        <w:t xml:space="preserve">Localização geográfica dos empreendimentos que entraram em operação </w:t>
      </w:r>
      <w:r>
        <w:rPr>
          <w:rFonts w:ascii="Arial" w:hAnsi="Arial" w:cs="Arial"/>
          <w:color w:val="3366CC"/>
          <w:szCs w:val="24"/>
        </w:rPr>
        <w:t xml:space="preserve">– </w:t>
      </w:r>
      <w:proofErr w:type="gramStart"/>
      <w:r w:rsidR="00C21261" w:rsidRPr="002A480F">
        <w:rPr>
          <w:rFonts w:ascii="Arial" w:hAnsi="Arial" w:cs="Arial"/>
          <w:color w:val="3366CC"/>
          <w:szCs w:val="24"/>
        </w:rPr>
        <w:t>Abril</w:t>
      </w:r>
      <w:proofErr w:type="gramEnd"/>
      <w:r w:rsidRPr="00C21261">
        <w:rPr>
          <w:rFonts w:ascii="Arial" w:hAnsi="Arial" w:cs="Arial"/>
          <w:color w:val="3366CC"/>
          <w:szCs w:val="24"/>
        </w:rPr>
        <w:t>/2</w:t>
      </w:r>
      <w:r>
        <w:rPr>
          <w:rFonts w:ascii="Arial" w:hAnsi="Arial" w:cs="Arial"/>
          <w:color w:val="3366CC"/>
          <w:szCs w:val="24"/>
        </w:rPr>
        <w:t>026</w:t>
      </w:r>
    </w:p>
    <w:p w14:paraId="5D8A85DF" w14:textId="77777777" w:rsidR="00EC06CC" w:rsidRDefault="00EC06CC" w:rsidP="00F04826">
      <w:pPr>
        <w:ind w:firstLine="708"/>
        <w:jc w:val="right"/>
        <w:rPr>
          <w:rFonts w:ascii="Arial" w:hAnsi="Arial" w:cs="Arial"/>
          <w:sz w:val="18"/>
          <w:szCs w:val="18"/>
        </w:rPr>
      </w:pPr>
    </w:p>
    <w:p w14:paraId="260CA850" w14:textId="1AACD22F" w:rsidR="00EC06CC" w:rsidRDefault="00EC06CC" w:rsidP="002A480F">
      <w:pPr>
        <w:ind w:firstLine="708"/>
        <w:jc w:val="right"/>
      </w:pPr>
      <w:r w:rsidRPr="0076569A">
        <w:rPr>
          <w:rFonts w:ascii="Arial" w:hAnsi="Arial" w:cs="Arial"/>
          <w:sz w:val="18"/>
          <w:szCs w:val="18"/>
        </w:rPr>
        <w:t>Fonte dos dados</w:t>
      </w:r>
      <w:hyperlink r:id="rId71" w:history="1">
        <w:r w:rsidRPr="0076569A">
          <w:rPr>
            <w:rStyle w:val="Hyperlink"/>
            <w:rFonts w:ascii="Arial" w:hAnsi="Arial" w:cs="Arial"/>
            <w:color w:val="auto"/>
            <w:sz w:val="18"/>
            <w:szCs w:val="18"/>
            <w:u w:val="none"/>
          </w:rPr>
          <w:t>:</w:t>
        </w:r>
        <w:r w:rsidRPr="00D92D24">
          <w:rPr>
            <w:rStyle w:val="Hyperlink"/>
            <w:rFonts w:ascii="Arial" w:hAnsi="Arial" w:cs="Arial"/>
            <w:color w:val="auto"/>
            <w:sz w:val="18"/>
            <w:szCs w:val="18"/>
            <w:u w:val="none"/>
          </w:rPr>
          <w:t xml:space="preserve"> </w:t>
        </w:r>
        <w:r w:rsidRPr="0076569A">
          <w:rPr>
            <w:rStyle w:val="Hyperlink"/>
            <w:rFonts w:ascii="Arial" w:hAnsi="Arial" w:cs="Arial"/>
            <w:color w:val="auto"/>
            <w:sz w:val="18"/>
            <w:szCs w:val="18"/>
          </w:rPr>
          <w:t>ANEEL</w:t>
        </w:r>
        <w:r w:rsidRPr="00D92D24">
          <w:rPr>
            <w:rStyle w:val="Hyperlink"/>
            <w:rFonts w:ascii="Arial" w:hAnsi="Arial" w:cs="Arial"/>
            <w:color w:val="auto"/>
            <w:sz w:val="18"/>
            <w:szCs w:val="18"/>
            <w:u w:val="none"/>
          </w:rPr>
          <w:t>.</w:t>
        </w:r>
      </w:hyperlink>
    </w:p>
    <w:p w14:paraId="44BD705B" w14:textId="77777777" w:rsidR="00F06849" w:rsidRDefault="00F06849" w:rsidP="002A480F">
      <w:pPr>
        <w:ind w:firstLine="708"/>
        <w:jc w:val="right"/>
        <w:rPr>
          <w:rFonts w:ascii="Century Gothic" w:hAnsi="Century Gothic" w:cs="Arial"/>
          <w:b/>
        </w:rPr>
      </w:pPr>
    </w:p>
    <w:p w14:paraId="4EA1DD2D" w14:textId="77777777" w:rsidR="00EC06CC" w:rsidRDefault="00EC06CC" w:rsidP="00667EE6">
      <w:pPr>
        <w:spacing w:after="120"/>
        <w:jc w:val="center"/>
        <w:rPr>
          <w:rFonts w:ascii="Arial" w:eastAsiaTheme="majorEastAsia" w:hAnsi="Arial" w:cs="Arial"/>
          <w:color w:val="3366CC"/>
          <w:szCs w:val="20"/>
        </w:rPr>
      </w:pPr>
      <w:r>
        <w:rPr>
          <w:rFonts w:ascii="Arial" w:eastAsiaTheme="majorEastAsia" w:hAnsi="Arial" w:cs="Arial"/>
          <w:color w:val="3366CC"/>
          <w:szCs w:val="20"/>
        </w:rPr>
        <w:lastRenderedPageBreak/>
        <w:t>Expansão da geração realizada</w:t>
      </w:r>
      <w:r w:rsidRPr="007668D4">
        <w:rPr>
          <w:rFonts w:ascii="Arial" w:eastAsiaTheme="majorEastAsia" w:hAnsi="Arial" w:cs="Arial"/>
          <w:color w:val="3366CC"/>
          <w:szCs w:val="20"/>
        </w:rPr>
        <w:t xml:space="preserve"> por ambiente de contratação</w:t>
      </w:r>
    </w:p>
    <w:p w14:paraId="32AEF891" w14:textId="73080B3F" w:rsidR="00EC06CC" w:rsidRDefault="00C21261" w:rsidP="00DE63A0">
      <w:pPr>
        <w:spacing w:after="120"/>
        <w:jc w:val="center"/>
        <w:rPr>
          <w:rFonts w:ascii="Arial" w:eastAsiaTheme="majorEastAsia" w:hAnsi="Arial" w:cs="Arial"/>
          <w:color w:val="3366CC"/>
          <w:szCs w:val="20"/>
        </w:rPr>
      </w:pPr>
      <w:r w:rsidRPr="00C21261">
        <w:rPr>
          <w:noProof/>
        </w:rPr>
        <w:drawing>
          <wp:inline distT="0" distB="0" distL="0" distR="0" wp14:anchorId="293548E5" wp14:editId="602D6061">
            <wp:extent cx="5522400" cy="3465035"/>
            <wp:effectExtent l="0" t="0" r="2540" b="2540"/>
            <wp:docPr id="1299873480"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522400" cy="3465035"/>
                    </a:xfrm>
                    <a:prstGeom prst="rect">
                      <a:avLst/>
                    </a:prstGeom>
                    <a:noFill/>
                    <a:ln>
                      <a:noFill/>
                    </a:ln>
                  </pic:spPr>
                </pic:pic>
              </a:graphicData>
            </a:graphic>
          </wp:inline>
        </w:drawing>
      </w:r>
    </w:p>
    <w:p w14:paraId="1604D973" w14:textId="77777777" w:rsidR="00EC06CC" w:rsidRDefault="00EC06CC" w:rsidP="009B6025">
      <w:pPr>
        <w:spacing w:after="120"/>
        <w:jc w:val="both"/>
        <w:rPr>
          <w:rFonts w:ascii="Arial" w:hAnsi="Arial" w:cs="Arial"/>
          <w:sz w:val="16"/>
          <w:szCs w:val="16"/>
        </w:rPr>
      </w:pPr>
    </w:p>
    <w:p w14:paraId="5316E0E0" w14:textId="77777777" w:rsidR="00EC06CC" w:rsidRDefault="00EC06CC" w:rsidP="009B6025">
      <w:pPr>
        <w:spacing w:after="120"/>
        <w:jc w:val="both"/>
        <w:rPr>
          <w:rFonts w:ascii="Arial" w:hAnsi="Arial" w:cs="Arial"/>
          <w:sz w:val="16"/>
          <w:szCs w:val="16"/>
        </w:rPr>
      </w:pPr>
    </w:p>
    <w:p w14:paraId="2FBDD1E2" w14:textId="16A4563E" w:rsidR="00EC06CC" w:rsidRDefault="00C21261" w:rsidP="0007708E">
      <w:pPr>
        <w:spacing w:after="120"/>
        <w:jc w:val="center"/>
        <w:rPr>
          <w:rFonts w:ascii="Arial" w:eastAsiaTheme="majorEastAsia" w:hAnsi="Arial" w:cs="Arial"/>
          <w:color w:val="3366CC"/>
          <w:szCs w:val="20"/>
        </w:rPr>
      </w:pPr>
      <w:r w:rsidRPr="007B1D03">
        <w:rPr>
          <w:noProof/>
        </w:rPr>
        <w:drawing>
          <wp:inline distT="0" distB="0" distL="0" distR="0" wp14:anchorId="73164910" wp14:editId="0C059B9A">
            <wp:extent cx="5334548" cy="4564800"/>
            <wp:effectExtent l="0" t="0" r="0" b="7620"/>
            <wp:docPr id="1716041686"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34548" cy="4564800"/>
                    </a:xfrm>
                    <a:prstGeom prst="rect">
                      <a:avLst/>
                    </a:prstGeom>
                    <a:noFill/>
                    <a:ln>
                      <a:noFill/>
                    </a:ln>
                  </pic:spPr>
                </pic:pic>
              </a:graphicData>
            </a:graphic>
          </wp:inline>
        </w:drawing>
      </w:r>
    </w:p>
    <w:p w14:paraId="2029A325" w14:textId="77777777" w:rsidR="00EC06CC" w:rsidRPr="001162F5" w:rsidRDefault="00EC06CC" w:rsidP="006B74E1">
      <w:pPr>
        <w:jc w:val="center"/>
        <w:rPr>
          <w:rFonts w:ascii="Arial" w:hAnsi="Arial" w:cs="Arial"/>
          <w:color w:val="3366CC"/>
          <w:szCs w:val="24"/>
        </w:rPr>
      </w:pPr>
      <w:r w:rsidRPr="001162F5">
        <w:rPr>
          <w:rFonts w:ascii="Arial" w:hAnsi="Arial" w:cs="Arial"/>
          <w:color w:val="3366CC"/>
          <w:szCs w:val="24"/>
        </w:rPr>
        <w:t>Acumulado da expansão da geração em 202</w:t>
      </w:r>
      <w:r>
        <w:rPr>
          <w:rFonts w:ascii="Arial" w:hAnsi="Arial" w:cs="Arial"/>
          <w:color w:val="3366CC"/>
          <w:szCs w:val="24"/>
        </w:rPr>
        <w:t>6</w:t>
      </w:r>
      <w:r w:rsidRPr="001162F5">
        <w:rPr>
          <w:rFonts w:ascii="Arial" w:hAnsi="Arial" w:cs="Arial"/>
          <w:color w:val="3366CC"/>
          <w:szCs w:val="24"/>
        </w:rPr>
        <w:t xml:space="preserve"> por subsistema</w:t>
      </w:r>
    </w:p>
    <w:p w14:paraId="78648653" w14:textId="77777777" w:rsidR="00EC06CC" w:rsidRPr="001525F0" w:rsidRDefault="00EC06CC" w:rsidP="001525F0">
      <w:pPr>
        <w:spacing w:before="60" w:after="120"/>
        <w:ind w:right="-142"/>
        <w:jc w:val="right"/>
      </w:pPr>
      <w:r w:rsidRPr="001162F5">
        <w:rPr>
          <w:rFonts w:ascii="Arial" w:hAnsi="Arial" w:cs="Arial"/>
          <w:sz w:val="18"/>
          <w:szCs w:val="18"/>
        </w:rPr>
        <w:t>Fonte dos dados</w:t>
      </w:r>
      <w:hyperlink r:id="rId74" w:history="1">
        <w:r w:rsidRPr="001162F5">
          <w:rPr>
            <w:rStyle w:val="Hyperlink"/>
            <w:rFonts w:ascii="Arial" w:hAnsi="Arial" w:cs="Arial"/>
            <w:color w:val="auto"/>
            <w:sz w:val="18"/>
            <w:szCs w:val="18"/>
            <w:u w:val="none"/>
          </w:rPr>
          <w:t xml:space="preserve">: </w:t>
        </w:r>
        <w:r w:rsidRPr="001162F5">
          <w:rPr>
            <w:rStyle w:val="Hyperlink"/>
            <w:rFonts w:ascii="Arial" w:hAnsi="Arial" w:cs="Arial"/>
            <w:color w:val="auto"/>
            <w:sz w:val="18"/>
            <w:szCs w:val="18"/>
          </w:rPr>
          <w:t>ANEEL</w:t>
        </w:r>
        <w:r w:rsidRPr="001162F5">
          <w:rPr>
            <w:rStyle w:val="Hyperlink"/>
            <w:rFonts w:ascii="Arial" w:hAnsi="Arial" w:cs="Arial"/>
            <w:color w:val="auto"/>
            <w:sz w:val="18"/>
            <w:szCs w:val="18"/>
            <w:u w:val="none"/>
          </w:rPr>
          <w:t>.</w:t>
        </w:r>
      </w:hyperlink>
    </w:p>
    <w:p w14:paraId="43820DB8" w14:textId="77777777" w:rsidR="00EC06CC" w:rsidRPr="001162F5" w:rsidRDefault="00EC06CC" w:rsidP="001354AD">
      <w:pPr>
        <w:pStyle w:val="Ttulo2"/>
        <w:rPr>
          <w:b/>
          <w:color w:val="3366CC"/>
          <w:sz w:val="24"/>
          <w:szCs w:val="24"/>
        </w:rPr>
      </w:pPr>
      <w:bookmarkStart w:id="91" w:name="_Toc163057654"/>
      <w:bookmarkStart w:id="92" w:name="_Toc237509049"/>
      <w:r w:rsidRPr="001162F5">
        <w:rPr>
          <w:b/>
          <w:color w:val="3366CC"/>
          <w:sz w:val="24"/>
          <w:szCs w:val="24"/>
        </w:rPr>
        <w:lastRenderedPageBreak/>
        <w:t>Previsão da expansão da geração</w:t>
      </w:r>
      <w:bookmarkEnd w:id="91"/>
      <w:bookmarkEnd w:id="92"/>
    </w:p>
    <w:p w14:paraId="6F553783" w14:textId="77777777" w:rsidR="00EC06CC" w:rsidRPr="001162F5" w:rsidRDefault="00EC06CC" w:rsidP="002311D6">
      <w:pPr>
        <w:rPr>
          <w:rFonts w:ascii="Century Gothic" w:hAnsi="Century Gothic"/>
          <w:b/>
          <w:color w:val="3366CC"/>
          <w:lang w:eastAsia="pt-BR"/>
        </w:rPr>
      </w:pPr>
    </w:p>
    <w:p w14:paraId="333F9D78" w14:textId="398D40CC" w:rsidR="00EC06CC" w:rsidRDefault="00EC06CC" w:rsidP="00270E4D">
      <w:pPr>
        <w:spacing w:after="120"/>
        <w:ind w:right="-11"/>
        <w:jc w:val="center"/>
        <w:rPr>
          <w:rFonts w:ascii="Arial" w:eastAsiaTheme="majorEastAsia" w:hAnsi="Arial" w:cs="Arial"/>
          <w:color w:val="3366CC"/>
        </w:rPr>
      </w:pPr>
      <w:r w:rsidRPr="001162F5">
        <w:rPr>
          <w:rFonts w:ascii="Arial" w:eastAsiaTheme="majorEastAsia" w:hAnsi="Arial" w:cs="Arial"/>
          <w:color w:val="3366CC"/>
        </w:rPr>
        <w:t>Perspectiva da expansão da capacidade instalada de geração por ambiente de contratação</w:t>
      </w:r>
      <w:r>
        <w:rPr>
          <w:rFonts w:ascii="Arial" w:eastAsiaTheme="majorEastAsia" w:hAnsi="Arial" w:cs="Arial"/>
          <w:color w:val="3366CC"/>
        </w:rPr>
        <w:t>¹</w:t>
      </w:r>
    </w:p>
    <w:p w14:paraId="2A88C841" w14:textId="7AFB9564" w:rsidR="00EC06CC" w:rsidRPr="001162F5" w:rsidRDefault="0055677D" w:rsidP="0055677D">
      <w:pPr>
        <w:spacing w:after="120"/>
        <w:ind w:right="-11"/>
        <w:jc w:val="center"/>
        <w:rPr>
          <w:rFonts w:ascii="Arial" w:eastAsiaTheme="majorEastAsia" w:hAnsi="Arial" w:cs="Arial"/>
          <w:color w:val="3366CC"/>
        </w:rPr>
      </w:pPr>
      <w:r w:rsidRPr="0055677D">
        <w:rPr>
          <w:noProof/>
        </w:rPr>
        <w:drawing>
          <wp:inline distT="0" distB="0" distL="0" distR="0" wp14:anchorId="439738E0" wp14:editId="15927EB3">
            <wp:extent cx="6750685" cy="2640965"/>
            <wp:effectExtent l="0" t="0" r="0" b="6985"/>
            <wp:docPr id="653444017"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750685" cy="2640965"/>
                    </a:xfrm>
                    <a:prstGeom prst="rect">
                      <a:avLst/>
                    </a:prstGeom>
                    <a:noFill/>
                    <a:ln>
                      <a:noFill/>
                    </a:ln>
                  </pic:spPr>
                </pic:pic>
              </a:graphicData>
            </a:graphic>
          </wp:inline>
        </w:drawing>
      </w:r>
    </w:p>
    <w:p w14:paraId="5C774046" w14:textId="77777777" w:rsidR="00EC06CC" w:rsidRDefault="00EC06CC" w:rsidP="005A1533">
      <w:pPr>
        <w:jc w:val="both"/>
        <w:rPr>
          <w:rFonts w:ascii="Arial" w:hAnsi="Arial" w:cs="Arial"/>
          <w:sz w:val="16"/>
          <w:szCs w:val="16"/>
        </w:rPr>
      </w:pPr>
      <w:r w:rsidRPr="001162F5">
        <w:rPr>
          <w:rFonts w:ascii="Arial" w:hAnsi="Arial" w:cs="Arial"/>
          <w:sz w:val="16"/>
          <w:szCs w:val="16"/>
        </w:rPr>
        <w:t xml:space="preserve">Nesta seção, estão incluídos os empreendimentos monitorados pelo MME, por meio da SNEE/DPME, com a datas de tendência de entrada em operação conforme acordado nas reuniões do Grupo de Monitoramento da Expansão da Geração, coordenadas pela ANEEL, com participação do DPME/SNEE/MME, ONS, CCEE e EPE. </w:t>
      </w:r>
    </w:p>
    <w:p w14:paraId="65E9B563" w14:textId="77777777" w:rsidR="00EC06CC" w:rsidRDefault="00EC06CC" w:rsidP="005A1533">
      <w:pPr>
        <w:jc w:val="both"/>
        <w:rPr>
          <w:rFonts w:ascii="Arial" w:hAnsi="Arial" w:cs="Arial"/>
          <w:sz w:val="16"/>
          <w:szCs w:val="16"/>
        </w:rPr>
      </w:pPr>
      <w:r>
        <w:rPr>
          <w:rFonts w:ascii="Arial" w:hAnsi="Arial" w:cs="Arial"/>
          <w:sz w:val="16"/>
          <w:szCs w:val="16"/>
        </w:rPr>
        <w:t>¹. Os</w:t>
      </w:r>
      <w:r w:rsidRPr="004601B2">
        <w:rPr>
          <w:rFonts w:ascii="Arial" w:hAnsi="Arial" w:cs="Arial"/>
          <w:sz w:val="16"/>
          <w:szCs w:val="16"/>
        </w:rPr>
        <w:t xml:space="preserve"> valores totais podem estar sujeitos a arredondamento</w:t>
      </w:r>
    </w:p>
    <w:p w14:paraId="2EF78B19" w14:textId="209F21E1" w:rsidR="00EC06CC" w:rsidRPr="00173C56" w:rsidRDefault="0055677D" w:rsidP="00844712">
      <w:pPr>
        <w:jc w:val="center"/>
        <w:rPr>
          <w:rFonts w:ascii="Arial" w:hAnsi="Arial" w:cs="Arial"/>
          <w:sz w:val="16"/>
          <w:szCs w:val="16"/>
        </w:rPr>
      </w:pPr>
      <w:r w:rsidRPr="0055677D">
        <w:rPr>
          <w:noProof/>
        </w:rPr>
        <w:drawing>
          <wp:inline distT="0" distB="0" distL="0" distR="0" wp14:anchorId="7C2FA539" wp14:editId="1158EFA5">
            <wp:extent cx="4680000" cy="4451525"/>
            <wp:effectExtent l="0" t="0" r="6350" b="6350"/>
            <wp:docPr id="1422729373"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680000" cy="4451525"/>
                    </a:xfrm>
                    <a:prstGeom prst="rect">
                      <a:avLst/>
                    </a:prstGeom>
                    <a:noFill/>
                    <a:ln>
                      <a:noFill/>
                    </a:ln>
                  </pic:spPr>
                </pic:pic>
              </a:graphicData>
            </a:graphic>
          </wp:inline>
        </w:drawing>
      </w:r>
    </w:p>
    <w:p w14:paraId="69A00975" w14:textId="77777777" w:rsidR="00EC06CC" w:rsidRPr="001162F5" w:rsidRDefault="00EC06CC" w:rsidP="00EA3218">
      <w:pPr>
        <w:jc w:val="center"/>
        <w:rPr>
          <w:rFonts w:ascii="Arial" w:hAnsi="Arial" w:cs="Arial"/>
          <w:color w:val="3366CC"/>
          <w:szCs w:val="24"/>
        </w:rPr>
      </w:pPr>
      <w:r w:rsidRPr="001162F5">
        <w:rPr>
          <w:rFonts w:ascii="Arial" w:hAnsi="Arial" w:cs="Arial"/>
          <w:color w:val="3366CC"/>
          <w:szCs w:val="24"/>
        </w:rPr>
        <w:t>Distribuição geográfica dos empreendimentos do ACR</w:t>
      </w:r>
      <w:r>
        <w:rPr>
          <w:rFonts w:ascii="Arial" w:hAnsi="Arial" w:cs="Arial"/>
          <w:color w:val="3366CC"/>
          <w:szCs w:val="24"/>
        </w:rPr>
        <w:t xml:space="preserve"> + </w:t>
      </w:r>
      <w:proofErr w:type="spellStart"/>
      <w:r>
        <w:rPr>
          <w:rFonts w:ascii="Arial" w:hAnsi="Arial" w:cs="Arial"/>
          <w:color w:val="3366CC"/>
          <w:szCs w:val="24"/>
        </w:rPr>
        <w:t>Sisol</w:t>
      </w:r>
      <w:proofErr w:type="spellEnd"/>
      <w:r w:rsidRPr="001162F5">
        <w:rPr>
          <w:rFonts w:ascii="Arial" w:hAnsi="Arial" w:cs="Arial"/>
          <w:color w:val="3366CC"/>
          <w:szCs w:val="24"/>
        </w:rPr>
        <w:t xml:space="preserve"> e ACL previstos até 202</w:t>
      </w:r>
      <w:r>
        <w:rPr>
          <w:rFonts w:ascii="Arial" w:hAnsi="Arial" w:cs="Arial"/>
          <w:color w:val="3366CC"/>
          <w:szCs w:val="24"/>
        </w:rPr>
        <w:t>8</w:t>
      </w:r>
    </w:p>
    <w:p w14:paraId="3B97C35E" w14:textId="77777777" w:rsidR="00EC06CC" w:rsidRPr="001162F5" w:rsidRDefault="00EC06CC" w:rsidP="00173C56">
      <w:pPr>
        <w:tabs>
          <w:tab w:val="right" w:pos="10773"/>
        </w:tabs>
        <w:spacing w:before="60" w:after="120"/>
        <w:ind w:right="-142"/>
        <w:rPr>
          <w:noProof/>
          <w:color w:val="3366CC"/>
          <w:sz w:val="24"/>
        </w:rPr>
      </w:pPr>
      <w:bookmarkStart w:id="93" w:name="_Toc163057655"/>
      <w:r>
        <w:rPr>
          <w:rFonts w:ascii="Arial" w:hAnsi="Arial" w:cs="Arial"/>
          <w:sz w:val="18"/>
          <w:szCs w:val="18"/>
        </w:rPr>
        <w:tab/>
      </w:r>
      <w:r w:rsidRPr="001162F5">
        <w:rPr>
          <w:rFonts w:ascii="Arial" w:hAnsi="Arial" w:cs="Arial"/>
          <w:sz w:val="18"/>
          <w:szCs w:val="18"/>
        </w:rPr>
        <w:t>Fonte dos dados</w:t>
      </w:r>
      <w:hyperlink r:id="rId77" w:history="1">
        <w:r w:rsidRPr="001162F5">
          <w:rPr>
            <w:rStyle w:val="Hyperlink"/>
            <w:rFonts w:ascii="Arial" w:hAnsi="Arial" w:cs="Arial"/>
            <w:color w:val="auto"/>
            <w:sz w:val="18"/>
            <w:szCs w:val="18"/>
            <w:u w:val="none"/>
          </w:rPr>
          <w:t xml:space="preserve">: </w:t>
        </w:r>
        <w:r w:rsidRPr="001162F5">
          <w:rPr>
            <w:rStyle w:val="Hyperlink"/>
            <w:rFonts w:ascii="Arial" w:hAnsi="Arial" w:cs="Arial"/>
            <w:color w:val="auto"/>
            <w:sz w:val="18"/>
            <w:szCs w:val="18"/>
          </w:rPr>
          <w:t>ANEEL</w:t>
        </w:r>
        <w:r w:rsidRPr="001162F5">
          <w:rPr>
            <w:rStyle w:val="Hyperlink"/>
            <w:rFonts w:ascii="Arial" w:hAnsi="Arial" w:cs="Arial"/>
            <w:color w:val="auto"/>
            <w:sz w:val="18"/>
            <w:szCs w:val="18"/>
            <w:u w:val="none"/>
          </w:rPr>
          <w:t>.</w:t>
        </w:r>
        <w:r w:rsidRPr="001162F5">
          <w:rPr>
            <w:rStyle w:val="Hyperlink"/>
            <w:rFonts w:ascii="Arial" w:hAnsi="Arial" w:cs="Arial"/>
            <w:color w:val="auto"/>
            <w:sz w:val="18"/>
            <w:szCs w:val="18"/>
          </w:rPr>
          <w:t xml:space="preserve">            </w:t>
        </w:r>
      </w:hyperlink>
    </w:p>
    <w:bookmarkStart w:id="94" w:name="_Toc237509050"/>
    <w:p w14:paraId="482EBC46" w14:textId="01360A3F" w:rsidR="00EC06CC" w:rsidRPr="001162F5" w:rsidRDefault="007B7886" w:rsidP="00173C56">
      <w:pPr>
        <w:pStyle w:val="Ttulo1"/>
        <w:spacing w:before="240"/>
        <w:ind w:left="0" w:firstLine="0"/>
        <w:rPr>
          <w:noProof/>
          <w:color w:val="3366CC"/>
          <w:sz w:val="24"/>
        </w:rPr>
      </w:pPr>
      <w:r w:rsidRPr="001162F5">
        <w:rPr>
          <w:noProof/>
          <w:color w:val="3366CC"/>
          <w:sz w:val="24"/>
        </w:rPr>
        <w:lastRenderedPageBreak/>
        <mc:AlternateContent>
          <mc:Choice Requires="wpg">
            <w:drawing>
              <wp:anchor distT="0" distB="0" distL="114300" distR="114300" simplePos="0" relativeHeight="252110862" behindDoc="0" locked="0" layoutInCell="1" allowOverlap="1" wp14:anchorId="58749048" wp14:editId="2985EF51">
                <wp:simplePos x="0" y="0"/>
                <wp:positionH relativeFrom="margin">
                  <wp:posOffset>0</wp:posOffset>
                </wp:positionH>
                <wp:positionV relativeFrom="paragraph">
                  <wp:posOffset>200660</wp:posOffset>
                </wp:positionV>
                <wp:extent cx="3269615" cy="99695"/>
                <wp:effectExtent l="0" t="0" r="0" b="0"/>
                <wp:wrapNone/>
                <wp:docPr id="2070699976" name="Group 25676"/>
                <wp:cNvGraphicFramePr/>
                <a:graphic xmlns:a="http://schemas.openxmlformats.org/drawingml/2006/main">
                  <a:graphicData uri="http://schemas.microsoft.com/office/word/2010/wordprocessingGroup">
                    <wpg:wgp>
                      <wpg:cNvGrpSpPr/>
                      <wpg:grpSpPr>
                        <a:xfrm>
                          <a:off x="0" y="0"/>
                          <a:ext cx="3269615" cy="99695"/>
                          <a:chOff x="0" y="0"/>
                          <a:chExt cx="4413606" cy="3175"/>
                        </a:xfrm>
                      </wpg:grpSpPr>
                      <wps:wsp>
                        <wps:cNvPr id="516137443"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B05F982" id="Group 25676" o:spid="_x0000_s1026" style="position:absolute;margin-left:0;margin-top:15.8pt;width:257.45pt;height:7.85pt;z-index:252110862;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" path="m,l4413606,e" filled="f" strokecolor="#fcde04" strokeweight="1.5pt">
                  <v:stroke miterlimit="83231f" joinstyle="miter"/>
                  <v:path arrowok="t" textboxrect="0,0,4413606,0"/>
                </v:shape>
                <w10:wrap anchorx="margin"/>
              </v:group>
            </w:pict>
          </mc:Fallback>
        </mc:AlternateContent>
      </w:r>
      <w:r w:rsidR="00EC06CC" w:rsidRPr="001162F5">
        <w:rPr>
          <w:noProof/>
          <w:color w:val="3366CC"/>
          <w:sz w:val="24"/>
        </w:rPr>
        <w:t>SISTEMA DE TRANSMISSÃO EXISTENTE NO SEB</w:t>
      </w:r>
      <w:bookmarkEnd w:id="93"/>
      <w:bookmarkEnd w:id="94"/>
    </w:p>
    <w:p w14:paraId="43F99C13" w14:textId="13E374A8" w:rsidR="00EC06CC" w:rsidRPr="001162F5" w:rsidRDefault="00356029" w:rsidP="00C278AD">
      <w:pPr>
        <w:rPr>
          <w:rFonts w:ascii="Century Gothic" w:hAnsi="Century Gothic"/>
          <w:color w:val="3366CC"/>
        </w:rPr>
      </w:pPr>
      <w:r w:rsidRPr="002A480F">
        <w:rPr>
          <w:rFonts w:ascii="Century Gothic" w:hAnsi="Century Gothic"/>
          <w:color w:val="3366CC"/>
        </w:rPr>
        <w:t>Abril</w:t>
      </w:r>
      <w:r w:rsidR="00EC06CC" w:rsidRPr="00356029">
        <w:rPr>
          <w:rFonts w:ascii="Century Gothic" w:hAnsi="Century Gothic"/>
          <w:color w:val="3366CC"/>
        </w:rPr>
        <w:t xml:space="preserve"> de</w:t>
      </w:r>
      <w:r w:rsidR="00EC06CC" w:rsidRPr="001162F5">
        <w:rPr>
          <w:rFonts w:ascii="Century Gothic" w:hAnsi="Century Gothic"/>
          <w:color w:val="3366CC"/>
        </w:rPr>
        <w:t xml:space="preserve"> 202</w:t>
      </w:r>
      <w:r w:rsidR="00EC06CC">
        <w:rPr>
          <w:rFonts w:ascii="Century Gothic" w:hAnsi="Century Gothic"/>
          <w:color w:val="3366CC"/>
        </w:rPr>
        <w:t>6</w:t>
      </w:r>
    </w:p>
    <w:p w14:paraId="59E56C27" w14:textId="77777777" w:rsidR="00EC06CC" w:rsidRPr="001162F5" w:rsidRDefault="00EC06CC" w:rsidP="00C278AD">
      <w:pPr>
        <w:rPr>
          <w:rFonts w:ascii="Century Gothic" w:hAnsi="Century Gothic"/>
          <w:color w:val="3366CC"/>
        </w:rPr>
      </w:pPr>
    </w:p>
    <w:p w14:paraId="5172F98C" w14:textId="77777777" w:rsidR="00EC06CC" w:rsidRPr="001162F5" w:rsidRDefault="00EC06CC" w:rsidP="00EE1A50">
      <w:pPr>
        <w:spacing w:after="120"/>
        <w:jc w:val="center"/>
        <w:rPr>
          <w:rFonts w:ascii="Arial" w:eastAsiaTheme="majorEastAsia" w:hAnsi="Arial" w:cs="Arial"/>
          <w:color w:val="3366CC"/>
          <w:szCs w:val="20"/>
        </w:rPr>
      </w:pPr>
      <w:r w:rsidRPr="001162F5">
        <w:rPr>
          <w:rFonts w:ascii="Arial" w:eastAsiaTheme="majorEastAsia" w:hAnsi="Arial" w:cs="Arial"/>
          <w:color w:val="3366CC"/>
          <w:szCs w:val="20"/>
        </w:rPr>
        <w:t>Linhas de transmissão de energia elétrica no SEB</w:t>
      </w:r>
    </w:p>
    <w:p w14:paraId="42DC407B" w14:textId="17FF0230" w:rsidR="00EC06CC" w:rsidRPr="001162F5" w:rsidRDefault="00356029" w:rsidP="000D7884">
      <w:pPr>
        <w:spacing w:after="120"/>
        <w:jc w:val="center"/>
        <w:rPr>
          <w:rFonts w:ascii="Arial" w:eastAsiaTheme="majorEastAsia" w:hAnsi="Arial" w:cs="Arial"/>
          <w:color w:val="3366CC"/>
          <w:szCs w:val="20"/>
        </w:rPr>
      </w:pPr>
      <w:r w:rsidRPr="00356029">
        <w:rPr>
          <w:noProof/>
        </w:rPr>
        <w:drawing>
          <wp:inline distT="0" distB="0" distL="0" distR="0" wp14:anchorId="430FB25E" wp14:editId="04764B2D">
            <wp:extent cx="3771900" cy="2590800"/>
            <wp:effectExtent l="0" t="0" r="0" b="0"/>
            <wp:docPr id="559026312"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771900" cy="2590800"/>
                    </a:xfrm>
                    <a:prstGeom prst="rect">
                      <a:avLst/>
                    </a:prstGeom>
                    <a:noFill/>
                    <a:ln>
                      <a:noFill/>
                    </a:ln>
                  </pic:spPr>
                </pic:pic>
              </a:graphicData>
            </a:graphic>
          </wp:inline>
        </w:drawing>
      </w:r>
    </w:p>
    <w:p w14:paraId="76EBB0DD" w14:textId="2CE66C6F" w:rsidR="00EC06CC" w:rsidRPr="00C64225" w:rsidRDefault="007B7886" w:rsidP="007B7886">
      <w:pPr>
        <w:rPr>
          <w:rFonts w:ascii="Arial" w:hAnsi="Arial" w:cs="Arial"/>
          <w:sz w:val="16"/>
          <w:szCs w:val="16"/>
        </w:rPr>
      </w:pPr>
      <w:r w:rsidRPr="00C64225" w:rsidDel="007B7886">
        <w:rPr>
          <w:rFonts w:ascii="Arial" w:hAnsi="Arial" w:cs="Arial"/>
          <w:sz w:val="16"/>
          <w:szCs w:val="16"/>
        </w:rPr>
        <w:t xml:space="preserve"> </w:t>
      </w:r>
    </w:p>
    <w:p w14:paraId="4AECFB28" w14:textId="77777777" w:rsidR="00EC06CC" w:rsidRPr="001162F5" w:rsidRDefault="00EC06CC" w:rsidP="00C278AD">
      <w:pPr>
        <w:tabs>
          <w:tab w:val="left" w:pos="1276"/>
          <w:tab w:val="left" w:pos="1701"/>
        </w:tabs>
        <w:spacing w:after="0" w:line="240" w:lineRule="auto"/>
        <w:ind w:right="-1"/>
        <w:jc w:val="center"/>
        <w:rPr>
          <w:rFonts w:ascii="Arial Narrow" w:hAnsi="Arial Narrow" w:cstheme="minorHAnsi"/>
          <w:bCs/>
          <w:sz w:val="18"/>
          <w:szCs w:val="20"/>
        </w:rPr>
      </w:pPr>
    </w:p>
    <w:p w14:paraId="006C0487" w14:textId="77777777" w:rsidR="00EC06CC" w:rsidRPr="001D3651" w:rsidRDefault="00EC06CC" w:rsidP="001D3651">
      <w:pPr>
        <w:jc w:val="right"/>
        <w:rPr>
          <w:rFonts w:ascii="Arial" w:hAnsi="Arial" w:cs="Arial"/>
          <w:sz w:val="18"/>
          <w:szCs w:val="18"/>
        </w:rPr>
      </w:pPr>
      <w:r w:rsidRPr="001162F5">
        <w:rPr>
          <w:rFonts w:ascii="Arial Narrow" w:hAnsi="Arial Narrow"/>
          <w:sz w:val="18"/>
          <w:szCs w:val="18"/>
        </w:rPr>
        <w:t xml:space="preserve">                                                                                                                             </w:t>
      </w:r>
    </w:p>
    <w:p w14:paraId="4AF65E19" w14:textId="77777777" w:rsidR="00EC06CC" w:rsidRPr="001162F5" w:rsidRDefault="00EC06CC" w:rsidP="005A1533">
      <w:pPr>
        <w:spacing w:after="120"/>
        <w:jc w:val="center"/>
        <w:rPr>
          <w:rFonts w:ascii="Arial" w:eastAsiaTheme="majorEastAsia" w:hAnsi="Arial" w:cs="Arial"/>
          <w:color w:val="3366CC"/>
          <w:szCs w:val="20"/>
        </w:rPr>
      </w:pPr>
      <w:r w:rsidRPr="001162F5">
        <w:rPr>
          <w:rFonts w:ascii="Arial" w:eastAsiaTheme="majorEastAsia" w:hAnsi="Arial" w:cs="Arial"/>
          <w:color w:val="3366CC"/>
          <w:szCs w:val="20"/>
        </w:rPr>
        <w:t>Transformação de energia elétrica no SEB</w:t>
      </w:r>
    </w:p>
    <w:p w14:paraId="6884C19E" w14:textId="2D03A4E9" w:rsidR="00EC06CC" w:rsidRPr="001162F5" w:rsidRDefault="00356029" w:rsidP="008F3368">
      <w:pPr>
        <w:spacing w:after="120"/>
        <w:jc w:val="center"/>
        <w:rPr>
          <w:rFonts w:ascii="Arial" w:eastAsiaTheme="majorEastAsia" w:hAnsi="Arial" w:cs="Arial"/>
          <w:color w:val="3366CC"/>
          <w:szCs w:val="20"/>
        </w:rPr>
      </w:pPr>
      <w:r w:rsidRPr="00356029">
        <w:rPr>
          <w:noProof/>
        </w:rPr>
        <w:drawing>
          <wp:inline distT="0" distB="0" distL="0" distR="0" wp14:anchorId="1E972E7D" wp14:editId="387F4C1B">
            <wp:extent cx="3771900" cy="1857375"/>
            <wp:effectExtent l="0" t="0" r="0" b="9525"/>
            <wp:docPr id="236633305"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771900" cy="1857375"/>
                    </a:xfrm>
                    <a:prstGeom prst="rect">
                      <a:avLst/>
                    </a:prstGeom>
                    <a:noFill/>
                    <a:ln>
                      <a:noFill/>
                    </a:ln>
                  </pic:spPr>
                </pic:pic>
              </a:graphicData>
            </a:graphic>
          </wp:inline>
        </w:drawing>
      </w:r>
    </w:p>
    <w:p w14:paraId="4804BC37" w14:textId="77777777" w:rsidR="00EC06CC" w:rsidRPr="001162F5" w:rsidRDefault="00EC06CC" w:rsidP="00C278AD">
      <w:pPr>
        <w:spacing w:after="0"/>
        <w:jc w:val="right"/>
        <w:rPr>
          <w:rFonts w:ascii="Arial Narrow" w:hAnsi="Arial Narrow"/>
          <w:sz w:val="18"/>
          <w:szCs w:val="18"/>
        </w:rPr>
      </w:pPr>
      <w:r w:rsidRPr="001162F5">
        <w:rPr>
          <w:rFonts w:ascii="Arial Narrow" w:hAnsi="Arial Narrow"/>
          <w:sz w:val="18"/>
          <w:szCs w:val="18"/>
        </w:rPr>
        <w:t xml:space="preserve"> </w:t>
      </w:r>
    </w:p>
    <w:p w14:paraId="78B56072" w14:textId="77777777" w:rsidR="00EC06CC" w:rsidRPr="001162F5" w:rsidRDefault="00EC06CC" w:rsidP="00C278AD">
      <w:pPr>
        <w:jc w:val="right"/>
        <w:rPr>
          <w:rFonts w:ascii="Arial" w:hAnsi="Arial" w:cs="Arial"/>
          <w:sz w:val="18"/>
          <w:szCs w:val="18"/>
        </w:rPr>
      </w:pPr>
    </w:p>
    <w:p w14:paraId="6141E6C7" w14:textId="77777777" w:rsidR="00EC06CC" w:rsidRPr="001162F5" w:rsidRDefault="00EC06CC" w:rsidP="001354AD">
      <w:pPr>
        <w:rPr>
          <w:rFonts w:ascii="Arial" w:hAnsi="Arial" w:cs="Arial"/>
          <w:sz w:val="16"/>
          <w:szCs w:val="16"/>
        </w:rPr>
      </w:pPr>
      <w:r w:rsidRPr="001162F5">
        <w:rPr>
          <w:rFonts w:ascii="Arial" w:hAnsi="Arial" w:cs="Arial"/>
          <w:sz w:val="16"/>
          <w:szCs w:val="16"/>
        </w:rPr>
        <w:t xml:space="preserve">Os dados </w:t>
      </w:r>
      <w:r>
        <w:rPr>
          <w:rFonts w:ascii="Arial" w:hAnsi="Arial" w:cs="Arial"/>
          <w:sz w:val="16"/>
          <w:szCs w:val="16"/>
        </w:rPr>
        <w:t>da expansão da transmissão</w:t>
      </w:r>
      <w:r w:rsidRPr="001162F5">
        <w:rPr>
          <w:rFonts w:ascii="Arial" w:hAnsi="Arial" w:cs="Arial"/>
          <w:sz w:val="16"/>
          <w:szCs w:val="16"/>
        </w:rPr>
        <w:t xml:space="preserve"> poderão sofrer alterações após a publicação deste Boletim, em virtude de consolidação realizada pelo </w:t>
      </w:r>
      <w:r w:rsidRPr="001162F5">
        <w:rPr>
          <w:rFonts w:ascii="Arial" w:hAnsi="Arial" w:cs="Arial"/>
          <w:sz w:val="16"/>
          <w:szCs w:val="16"/>
          <w:lang w:eastAsia="pt-BR"/>
        </w:rPr>
        <w:t>ONS e ANEEL</w:t>
      </w:r>
      <w:r w:rsidRPr="001162F5">
        <w:rPr>
          <w:rFonts w:ascii="Arial" w:hAnsi="Arial" w:cs="Arial"/>
          <w:sz w:val="16"/>
          <w:szCs w:val="16"/>
        </w:rPr>
        <w:t>.</w:t>
      </w:r>
      <w:r>
        <w:rPr>
          <w:rFonts w:ascii="Arial" w:hAnsi="Arial" w:cs="Arial"/>
          <w:sz w:val="16"/>
          <w:szCs w:val="16"/>
        </w:rPr>
        <w:t xml:space="preserve"> Essa consolidação é publicada no Boletim de dezembro de cada ano.</w:t>
      </w:r>
    </w:p>
    <w:p w14:paraId="383F59C1" w14:textId="77777777" w:rsidR="00EC06CC" w:rsidRPr="001162F5" w:rsidRDefault="00EC06CC" w:rsidP="001354AD">
      <w:pPr>
        <w:rPr>
          <w:rFonts w:ascii="Arial" w:hAnsi="Arial" w:cs="Arial"/>
          <w:sz w:val="16"/>
          <w:szCs w:val="16"/>
        </w:rPr>
      </w:pPr>
    </w:p>
    <w:p w14:paraId="71630572" w14:textId="77777777" w:rsidR="00EC06CC" w:rsidRPr="001162F5" w:rsidRDefault="00EC06CC" w:rsidP="00FA594F">
      <w:pPr>
        <w:jc w:val="right"/>
        <w:rPr>
          <w:rFonts w:ascii="Arial" w:hAnsi="Arial" w:cs="Arial"/>
          <w:sz w:val="18"/>
          <w:szCs w:val="18"/>
        </w:rPr>
      </w:pPr>
      <w:r w:rsidRPr="001162F5">
        <w:rPr>
          <w:rFonts w:ascii="Arial" w:hAnsi="Arial" w:cs="Arial"/>
          <w:sz w:val="18"/>
          <w:szCs w:val="18"/>
        </w:rPr>
        <w:t>Fontes dos dados: SNEE/MME, ANEEL e ONS.</w:t>
      </w:r>
    </w:p>
    <w:p w14:paraId="7ED4D96D" w14:textId="77777777" w:rsidR="00EC06CC" w:rsidRPr="001162F5" w:rsidRDefault="00EC06CC" w:rsidP="001354AD">
      <w:pPr>
        <w:rPr>
          <w:lang w:eastAsia="pt-BR"/>
        </w:rPr>
      </w:pPr>
    </w:p>
    <w:p w14:paraId="46A623E8" w14:textId="77777777" w:rsidR="00EC06CC" w:rsidRDefault="00EC06CC">
      <w:pPr>
        <w:rPr>
          <w:lang w:eastAsia="pt-BR"/>
        </w:rPr>
      </w:pPr>
      <w:r>
        <w:rPr>
          <w:lang w:eastAsia="pt-BR"/>
        </w:rPr>
        <w:br w:type="page"/>
      </w:r>
    </w:p>
    <w:bookmarkStart w:id="95" w:name="_Toc163057656"/>
    <w:bookmarkStart w:id="96" w:name="_Toc237509051"/>
    <w:p w14:paraId="6EBC581D" w14:textId="77777777" w:rsidR="00EC06CC" w:rsidRPr="001162F5" w:rsidRDefault="00EC06CC" w:rsidP="001354AD">
      <w:pPr>
        <w:pStyle w:val="Ttulo1"/>
        <w:spacing w:before="240"/>
        <w:ind w:left="0" w:firstLine="0"/>
        <w:rPr>
          <w:rStyle w:val="Ttulo1Char"/>
          <w:color w:val="3366CC"/>
          <w:sz w:val="26"/>
          <w:szCs w:val="26"/>
        </w:rPr>
      </w:pPr>
      <w:r w:rsidRPr="001162F5">
        <w:rPr>
          <w:noProof/>
          <w:color w:val="3366CC"/>
        </w:rPr>
        <w:lastRenderedPageBreak/>
        <mc:AlternateContent>
          <mc:Choice Requires="wpg">
            <w:drawing>
              <wp:anchor distT="0" distB="0" distL="114300" distR="114300" simplePos="0" relativeHeight="252111886" behindDoc="0" locked="0" layoutInCell="1" allowOverlap="1" wp14:anchorId="639F7862" wp14:editId="77DA39DD">
                <wp:simplePos x="0" y="0"/>
                <wp:positionH relativeFrom="margin">
                  <wp:posOffset>-4738</wp:posOffset>
                </wp:positionH>
                <wp:positionV relativeFrom="paragraph">
                  <wp:posOffset>202077</wp:posOffset>
                </wp:positionV>
                <wp:extent cx="3048000" cy="45719"/>
                <wp:effectExtent l="0" t="0" r="19050" b="0"/>
                <wp:wrapNone/>
                <wp:docPr id="774384951" name="Group 25676"/>
                <wp:cNvGraphicFramePr/>
                <a:graphic xmlns:a="http://schemas.openxmlformats.org/drawingml/2006/main">
                  <a:graphicData uri="http://schemas.microsoft.com/office/word/2010/wordprocessingGroup">
                    <wpg:wgp>
                      <wpg:cNvGrpSpPr/>
                      <wpg:grpSpPr>
                        <a:xfrm>
                          <a:off x="0" y="0"/>
                          <a:ext cx="3048000" cy="45719"/>
                          <a:chOff x="0" y="0"/>
                          <a:chExt cx="4413606" cy="3175"/>
                        </a:xfrm>
                      </wpg:grpSpPr>
                      <wps:wsp>
                        <wps:cNvPr id="2016550859"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64B0EC5" id="Group 25676" o:spid="_x0000_s1026" style="position:absolute;margin-left:-.35pt;margin-top:15.9pt;width:240pt;height:3.6pt;z-index:252111886;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" path="m,l4413606,e" filled="f" strokecolor="#fcde04" strokeweight="1.5pt">
                  <v:stroke miterlimit="83231f" joinstyle="miter"/>
                  <v:path arrowok="t" textboxrect="0,0,4413606,0"/>
                </v:shape>
                <w10:wrap anchorx="margin"/>
              </v:group>
            </w:pict>
          </mc:Fallback>
        </mc:AlternateContent>
      </w:r>
      <w:r w:rsidRPr="001162F5">
        <w:rPr>
          <w:color w:val="3366CC"/>
          <w:sz w:val="24"/>
          <w:szCs w:val="24"/>
        </w:rPr>
        <w:t>EXPANSÃO DO SISTEMA DE TRANSMISSÃO</w:t>
      </w:r>
      <w:bookmarkEnd w:id="95"/>
      <w:bookmarkEnd w:id="96"/>
    </w:p>
    <w:p w14:paraId="4A8D52C3" w14:textId="77777777" w:rsidR="00EC06CC" w:rsidRPr="001162F5" w:rsidRDefault="00EC06CC" w:rsidP="00CD31FF">
      <w:pPr>
        <w:rPr>
          <w:rFonts w:ascii="Century Gothic" w:hAnsi="Century Gothic"/>
        </w:rPr>
      </w:pPr>
    </w:p>
    <w:p w14:paraId="2AACD0FE" w14:textId="77777777" w:rsidR="00EC06CC" w:rsidRPr="001162F5" w:rsidRDefault="00EC06CC" w:rsidP="001354AD">
      <w:pPr>
        <w:pStyle w:val="Ttulo2"/>
        <w:rPr>
          <w:b/>
          <w:color w:val="3366CC"/>
          <w:sz w:val="24"/>
          <w:szCs w:val="24"/>
        </w:rPr>
      </w:pPr>
      <w:bookmarkStart w:id="97" w:name="_Toc163057657"/>
      <w:bookmarkStart w:id="98" w:name="_Toc237509052"/>
      <w:r w:rsidRPr="001162F5">
        <w:rPr>
          <w:b/>
          <w:color w:val="3366CC"/>
          <w:sz w:val="24"/>
          <w:szCs w:val="24"/>
        </w:rPr>
        <w:t>Entrada em operação de empreendimentos de transmissão</w:t>
      </w:r>
      <w:bookmarkEnd w:id="97"/>
      <w:bookmarkEnd w:id="98"/>
      <w:r w:rsidRPr="001162F5">
        <w:rPr>
          <w:b/>
          <w:color w:val="3366CC"/>
          <w:sz w:val="24"/>
          <w:szCs w:val="24"/>
        </w:rPr>
        <w:t xml:space="preserve"> </w:t>
      </w:r>
    </w:p>
    <w:p w14:paraId="42DA650F" w14:textId="7FDA3E54" w:rsidR="00EC06CC" w:rsidRPr="001162F5" w:rsidRDefault="00356029" w:rsidP="001354AD">
      <w:pPr>
        <w:rPr>
          <w:rFonts w:ascii="Century Gothic" w:hAnsi="Century Gothic"/>
          <w:color w:val="3366CC"/>
        </w:rPr>
      </w:pPr>
      <w:r w:rsidRPr="002A480F">
        <w:rPr>
          <w:rFonts w:ascii="Century Gothic" w:hAnsi="Century Gothic"/>
          <w:color w:val="3366CC"/>
        </w:rPr>
        <w:t>Abril</w:t>
      </w:r>
      <w:r w:rsidR="00EC06CC" w:rsidRPr="00356029">
        <w:rPr>
          <w:rFonts w:ascii="Century Gothic" w:hAnsi="Century Gothic"/>
          <w:color w:val="3366CC"/>
        </w:rPr>
        <w:t xml:space="preserve"> de</w:t>
      </w:r>
      <w:r w:rsidR="00EC06CC" w:rsidRPr="001162F5">
        <w:rPr>
          <w:rFonts w:ascii="Century Gothic" w:hAnsi="Century Gothic"/>
          <w:color w:val="3366CC"/>
        </w:rPr>
        <w:t xml:space="preserve"> 202</w:t>
      </w:r>
      <w:r w:rsidR="00EC06CC">
        <w:rPr>
          <w:rFonts w:ascii="Century Gothic" w:hAnsi="Century Gothic"/>
          <w:color w:val="3366CC"/>
        </w:rPr>
        <w:t>6</w:t>
      </w:r>
    </w:p>
    <w:p w14:paraId="4F63C08C" w14:textId="77777777" w:rsidR="00EC06CC" w:rsidRPr="001162F5" w:rsidRDefault="00EC06CC" w:rsidP="00CD31FF">
      <w:pPr>
        <w:spacing w:after="0"/>
        <w:rPr>
          <w:b/>
          <w:lang w:eastAsia="pt-BR"/>
        </w:rPr>
      </w:pPr>
    </w:p>
    <w:p w14:paraId="40DE9B5E" w14:textId="77777777" w:rsidR="00EC06CC" w:rsidRPr="001162F5" w:rsidRDefault="00EC06CC" w:rsidP="006404AB">
      <w:pPr>
        <w:spacing w:after="120"/>
        <w:jc w:val="center"/>
        <w:rPr>
          <w:rFonts w:ascii="Arial" w:eastAsiaTheme="majorEastAsia" w:hAnsi="Arial" w:cs="Arial"/>
          <w:color w:val="3366CC"/>
          <w:szCs w:val="20"/>
        </w:rPr>
      </w:pPr>
      <w:r w:rsidRPr="001162F5">
        <w:rPr>
          <w:rFonts w:ascii="Arial" w:eastAsiaTheme="majorEastAsia" w:hAnsi="Arial" w:cs="Arial"/>
          <w:color w:val="3366CC"/>
          <w:szCs w:val="20"/>
        </w:rPr>
        <w:t>Descrição das linhas de transmissão que entraram em operação no mês</w:t>
      </w:r>
    </w:p>
    <w:p w14:paraId="36FB3D31" w14:textId="72962BDA" w:rsidR="00EC06CC" w:rsidRPr="001162F5" w:rsidRDefault="00356029" w:rsidP="00CD31FF">
      <w:pPr>
        <w:spacing w:after="76"/>
        <w:ind w:right="-14"/>
        <w:jc w:val="center"/>
      </w:pPr>
      <w:r w:rsidRPr="00356029">
        <w:rPr>
          <w:noProof/>
        </w:rPr>
        <w:drawing>
          <wp:inline distT="0" distB="0" distL="0" distR="0" wp14:anchorId="234BEEA3" wp14:editId="544DD2D7">
            <wp:extent cx="6750685" cy="539115"/>
            <wp:effectExtent l="0" t="0" r="0" b="0"/>
            <wp:docPr id="1421063255"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750685" cy="539115"/>
                    </a:xfrm>
                    <a:prstGeom prst="rect">
                      <a:avLst/>
                    </a:prstGeom>
                    <a:noFill/>
                    <a:ln>
                      <a:noFill/>
                    </a:ln>
                  </pic:spPr>
                </pic:pic>
              </a:graphicData>
            </a:graphic>
          </wp:inline>
        </w:drawing>
      </w:r>
    </w:p>
    <w:p w14:paraId="5F6744AF" w14:textId="77777777" w:rsidR="00EC06CC" w:rsidRPr="001162F5" w:rsidRDefault="00EC06CC" w:rsidP="0092758E">
      <w:pPr>
        <w:spacing w:after="76"/>
        <w:ind w:right="-14"/>
        <w:rPr>
          <w:rFonts w:ascii="Century Gothic" w:eastAsiaTheme="majorEastAsia" w:hAnsi="Century Gothic" w:cstheme="majorBidi"/>
          <w:b/>
          <w:color w:val="3366CC"/>
        </w:rPr>
      </w:pPr>
    </w:p>
    <w:p w14:paraId="17C2DD25" w14:textId="77777777" w:rsidR="00EC06CC" w:rsidRPr="001162F5" w:rsidRDefault="00EC06CC" w:rsidP="005A1533">
      <w:pPr>
        <w:spacing w:after="120"/>
        <w:jc w:val="center"/>
        <w:rPr>
          <w:rFonts w:ascii="Arial" w:eastAsiaTheme="majorEastAsia" w:hAnsi="Arial" w:cs="Arial"/>
          <w:color w:val="3366CC"/>
          <w:szCs w:val="20"/>
        </w:rPr>
      </w:pPr>
      <w:r w:rsidRPr="001162F5">
        <w:rPr>
          <w:rFonts w:ascii="Arial" w:eastAsiaTheme="majorEastAsia" w:hAnsi="Arial" w:cs="Arial"/>
          <w:color w:val="3366CC"/>
          <w:szCs w:val="20"/>
        </w:rPr>
        <w:t>Descrição das transformações que entraram em operação no mês</w:t>
      </w:r>
    </w:p>
    <w:p w14:paraId="29AA99AD" w14:textId="061D3678" w:rsidR="00EC06CC" w:rsidRPr="001162F5" w:rsidRDefault="00356029" w:rsidP="00CD31FF">
      <w:pPr>
        <w:spacing w:before="60" w:after="120"/>
        <w:ind w:right="-142"/>
        <w:jc w:val="center"/>
        <w:rPr>
          <w:rFonts w:ascii="Arial" w:hAnsi="Arial" w:cs="Arial"/>
          <w:sz w:val="18"/>
          <w:szCs w:val="18"/>
        </w:rPr>
      </w:pPr>
      <w:r w:rsidRPr="00356029">
        <w:rPr>
          <w:noProof/>
        </w:rPr>
        <w:drawing>
          <wp:inline distT="0" distB="0" distL="0" distR="0" wp14:anchorId="762404A4" wp14:editId="3FE24C7B">
            <wp:extent cx="6750685" cy="1986280"/>
            <wp:effectExtent l="0" t="0" r="0" b="0"/>
            <wp:docPr id="784621795"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750685" cy="1986280"/>
                    </a:xfrm>
                    <a:prstGeom prst="rect">
                      <a:avLst/>
                    </a:prstGeom>
                    <a:noFill/>
                    <a:ln>
                      <a:noFill/>
                    </a:ln>
                  </pic:spPr>
                </pic:pic>
              </a:graphicData>
            </a:graphic>
          </wp:inline>
        </w:drawing>
      </w:r>
    </w:p>
    <w:p w14:paraId="10D65565" w14:textId="77777777" w:rsidR="00EC06CC" w:rsidRDefault="00EC06CC">
      <w:pPr>
        <w:spacing w:before="60" w:after="120"/>
        <w:ind w:right="-142"/>
        <w:jc w:val="right"/>
        <w:rPr>
          <w:rFonts w:ascii="Arial" w:hAnsi="Arial" w:cs="Arial"/>
          <w:sz w:val="18"/>
          <w:szCs w:val="18"/>
        </w:rPr>
      </w:pPr>
      <w:r w:rsidRPr="001162F5">
        <w:rPr>
          <w:rFonts w:ascii="Arial" w:hAnsi="Arial" w:cs="Arial"/>
          <w:sz w:val="18"/>
          <w:szCs w:val="18"/>
        </w:rPr>
        <w:t>Fonte dos dados: ONS</w:t>
      </w:r>
      <w:r>
        <w:rPr>
          <w:rFonts w:ascii="Arial" w:hAnsi="Arial" w:cs="Arial"/>
          <w:sz w:val="18"/>
          <w:szCs w:val="18"/>
        </w:rPr>
        <w:t xml:space="preserve"> e Aneel</w:t>
      </w:r>
      <w:r w:rsidRPr="001162F5">
        <w:rPr>
          <w:rFonts w:ascii="Arial" w:hAnsi="Arial" w:cs="Arial"/>
          <w:sz w:val="18"/>
          <w:szCs w:val="18"/>
        </w:rPr>
        <w:t>.</w:t>
      </w:r>
    </w:p>
    <w:p w14:paraId="0996CB7A" w14:textId="77777777" w:rsidR="00EC06CC" w:rsidRDefault="00EC06CC">
      <w:pPr>
        <w:rPr>
          <w:rFonts w:ascii="Arial" w:hAnsi="Arial" w:cs="Arial"/>
          <w:sz w:val="18"/>
          <w:szCs w:val="18"/>
        </w:rPr>
      </w:pPr>
      <w:r>
        <w:rPr>
          <w:rFonts w:ascii="Arial" w:hAnsi="Arial" w:cs="Arial"/>
          <w:sz w:val="18"/>
          <w:szCs w:val="18"/>
        </w:rPr>
        <w:br w:type="page"/>
      </w:r>
    </w:p>
    <w:p w14:paraId="7908BB3E" w14:textId="77777777" w:rsidR="00EC06CC" w:rsidRPr="001162F5" w:rsidRDefault="00EC06CC">
      <w:pPr>
        <w:spacing w:before="60" w:after="120"/>
        <w:ind w:right="-142"/>
        <w:jc w:val="right"/>
        <w:rPr>
          <w:rFonts w:ascii="Century Gothic" w:hAnsi="Century Gothic" w:cs="Arial"/>
          <w:b/>
        </w:rPr>
      </w:pPr>
    </w:p>
    <w:p w14:paraId="5F043501" w14:textId="29BF5F34" w:rsidR="00EC06CC" w:rsidRPr="001162F5" w:rsidRDefault="006E0C2F" w:rsidP="00CD31FF">
      <w:pPr>
        <w:tabs>
          <w:tab w:val="left" w:pos="1276"/>
          <w:tab w:val="left" w:pos="1701"/>
        </w:tabs>
        <w:spacing w:after="0" w:line="240" w:lineRule="auto"/>
        <w:ind w:right="141"/>
        <w:jc w:val="center"/>
        <w:rPr>
          <w:rFonts w:cstheme="minorHAnsi"/>
          <w:bCs/>
          <w:sz w:val="20"/>
          <w:szCs w:val="20"/>
        </w:rPr>
      </w:pPr>
      <w:r w:rsidRPr="006E0C2F">
        <w:rPr>
          <w:noProof/>
        </w:rPr>
        <w:drawing>
          <wp:inline distT="0" distB="0" distL="0" distR="0" wp14:anchorId="546AAF35" wp14:editId="362CC050">
            <wp:extent cx="5448300" cy="5886450"/>
            <wp:effectExtent l="0" t="0" r="0" b="0"/>
            <wp:docPr id="668939083"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448300" cy="5886450"/>
                    </a:xfrm>
                    <a:prstGeom prst="rect">
                      <a:avLst/>
                    </a:prstGeom>
                    <a:noFill/>
                    <a:ln>
                      <a:noFill/>
                    </a:ln>
                  </pic:spPr>
                </pic:pic>
              </a:graphicData>
            </a:graphic>
          </wp:inline>
        </w:drawing>
      </w:r>
    </w:p>
    <w:p w14:paraId="3F724E64" w14:textId="77777777" w:rsidR="00EC06CC" w:rsidRPr="00833F6F" w:rsidRDefault="00EC06CC" w:rsidP="00833F6F">
      <w:pPr>
        <w:spacing w:before="120"/>
        <w:jc w:val="center"/>
        <w:rPr>
          <w:rFonts w:ascii="Arial" w:hAnsi="Arial" w:cs="Arial"/>
          <w:color w:val="3366CC"/>
          <w:szCs w:val="24"/>
        </w:rPr>
      </w:pPr>
      <w:r w:rsidRPr="001162F5">
        <w:rPr>
          <w:rFonts w:ascii="Arial" w:hAnsi="Arial" w:cs="Arial"/>
          <w:color w:val="3366CC"/>
          <w:sz w:val="24"/>
          <w:szCs w:val="24"/>
        </w:rPr>
        <w:t xml:space="preserve"> </w:t>
      </w:r>
      <w:r w:rsidRPr="001162F5">
        <w:rPr>
          <w:rFonts w:ascii="Arial" w:hAnsi="Arial" w:cs="Arial"/>
          <w:color w:val="3366CC"/>
          <w:szCs w:val="24"/>
        </w:rPr>
        <w:t>Localização dos equipamentos de transmissão que entra</w:t>
      </w:r>
      <w:r>
        <w:rPr>
          <w:rFonts w:ascii="Arial" w:hAnsi="Arial" w:cs="Arial"/>
          <w:color w:val="3366CC"/>
          <w:szCs w:val="24"/>
        </w:rPr>
        <w:t>ram</w:t>
      </w:r>
      <w:r w:rsidRPr="001162F5">
        <w:rPr>
          <w:rFonts w:ascii="Arial" w:hAnsi="Arial" w:cs="Arial"/>
          <w:color w:val="3366CC"/>
          <w:szCs w:val="24"/>
        </w:rPr>
        <w:t xml:space="preserve"> em operação no mês</w:t>
      </w:r>
    </w:p>
    <w:p w14:paraId="1F3622CE" w14:textId="4AF42C88" w:rsidR="00EC06CC" w:rsidRDefault="00EC06CC" w:rsidP="000323C0">
      <w:pPr>
        <w:jc w:val="center"/>
        <w:rPr>
          <w:rFonts w:ascii="Arial" w:eastAsiaTheme="majorEastAsia" w:hAnsi="Arial" w:cs="Arial"/>
          <w:color w:val="3366CC"/>
          <w:szCs w:val="20"/>
        </w:rPr>
      </w:pPr>
    </w:p>
    <w:p w14:paraId="7AE1EF75" w14:textId="77777777" w:rsidR="00EC06CC" w:rsidRDefault="00EC06CC" w:rsidP="005A1533">
      <w:pPr>
        <w:spacing w:after="120"/>
        <w:jc w:val="center"/>
        <w:rPr>
          <w:rFonts w:ascii="Arial" w:eastAsiaTheme="majorEastAsia" w:hAnsi="Arial" w:cs="Arial"/>
          <w:color w:val="3366CC"/>
          <w:szCs w:val="20"/>
        </w:rPr>
      </w:pPr>
    </w:p>
    <w:p w14:paraId="48AC454D" w14:textId="77777777" w:rsidR="00EC06CC" w:rsidRDefault="00EC06CC">
      <w:pPr>
        <w:rPr>
          <w:rFonts w:ascii="Arial" w:eastAsiaTheme="majorEastAsia" w:hAnsi="Arial" w:cs="Arial"/>
          <w:color w:val="3366CC"/>
          <w:szCs w:val="20"/>
        </w:rPr>
      </w:pPr>
      <w:r>
        <w:rPr>
          <w:rFonts w:ascii="Arial" w:eastAsiaTheme="majorEastAsia" w:hAnsi="Arial" w:cs="Arial"/>
          <w:color w:val="3366CC"/>
          <w:szCs w:val="20"/>
        </w:rPr>
        <w:br w:type="page"/>
      </w:r>
    </w:p>
    <w:p w14:paraId="13EB8719" w14:textId="77777777" w:rsidR="00EC06CC" w:rsidRDefault="00EC06CC" w:rsidP="005A1533">
      <w:pPr>
        <w:spacing w:after="120"/>
        <w:jc w:val="center"/>
        <w:rPr>
          <w:rFonts w:ascii="Arial" w:eastAsiaTheme="majorEastAsia" w:hAnsi="Arial" w:cs="Arial"/>
          <w:color w:val="3366CC"/>
          <w:szCs w:val="20"/>
        </w:rPr>
      </w:pPr>
      <w:r w:rsidRPr="007668D4">
        <w:rPr>
          <w:rFonts w:ascii="Arial" w:eastAsiaTheme="majorEastAsia" w:hAnsi="Arial" w:cs="Arial"/>
          <w:color w:val="3366CC"/>
          <w:szCs w:val="20"/>
        </w:rPr>
        <w:lastRenderedPageBreak/>
        <w:t>Entrada em op</w:t>
      </w:r>
      <w:r>
        <w:rPr>
          <w:rFonts w:ascii="Arial" w:eastAsiaTheme="majorEastAsia" w:hAnsi="Arial" w:cs="Arial"/>
          <w:color w:val="3366CC"/>
          <w:szCs w:val="20"/>
        </w:rPr>
        <w:t>eração de linhas de transmissão¹</w:t>
      </w:r>
    </w:p>
    <w:p w14:paraId="4DAA81AE" w14:textId="2DB41DEA" w:rsidR="00EC06CC" w:rsidRDefault="006E0C2F" w:rsidP="00BF4C9E">
      <w:pPr>
        <w:spacing w:after="120"/>
        <w:jc w:val="center"/>
        <w:rPr>
          <w:rFonts w:ascii="Arial" w:eastAsiaTheme="majorEastAsia" w:hAnsi="Arial" w:cs="Arial"/>
          <w:color w:val="3366CC"/>
          <w:szCs w:val="20"/>
        </w:rPr>
      </w:pPr>
      <w:r w:rsidRPr="006E0C2F">
        <w:rPr>
          <w:noProof/>
        </w:rPr>
        <w:drawing>
          <wp:inline distT="0" distB="0" distL="0" distR="0" wp14:anchorId="61EAC373" wp14:editId="1DDD904E">
            <wp:extent cx="3771900" cy="2200275"/>
            <wp:effectExtent l="0" t="0" r="0" b="9525"/>
            <wp:docPr id="1056031178"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771900" cy="2200275"/>
                    </a:xfrm>
                    <a:prstGeom prst="rect">
                      <a:avLst/>
                    </a:prstGeom>
                    <a:noFill/>
                    <a:ln>
                      <a:noFill/>
                    </a:ln>
                  </pic:spPr>
                </pic:pic>
              </a:graphicData>
            </a:graphic>
          </wp:inline>
        </w:drawing>
      </w:r>
    </w:p>
    <w:p w14:paraId="213DC183" w14:textId="77777777" w:rsidR="00EC06CC" w:rsidRPr="007668D4" w:rsidRDefault="00EC06CC" w:rsidP="006539A1">
      <w:pPr>
        <w:spacing w:after="120"/>
        <w:rPr>
          <w:rFonts w:ascii="Arial" w:eastAsiaTheme="majorEastAsia" w:hAnsi="Arial" w:cs="Arial"/>
          <w:color w:val="3366CC"/>
          <w:szCs w:val="20"/>
        </w:rPr>
      </w:pPr>
    </w:p>
    <w:p w14:paraId="59357523" w14:textId="77777777" w:rsidR="00EC06CC" w:rsidRPr="007668D4" w:rsidRDefault="00EC06CC" w:rsidP="005A1533">
      <w:pPr>
        <w:spacing w:after="120"/>
        <w:jc w:val="center"/>
        <w:rPr>
          <w:rFonts w:ascii="Arial" w:eastAsiaTheme="majorEastAsia" w:hAnsi="Arial" w:cs="Arial"/>
          <w:color w:val="3366CC"/>
          <w:szCs w:val="20"/>
        </w:rPr>
      </w:pPr>
      <w:r w:rsidRPr="007668D4">
        <w:rPr>
          <w:rFonts w:ascii="Arial" w:eastAsiaTheme="majorEastAsia" w:hAnsi="Arial" w:cs="Arial"/>
          <w:color w:val="3366CC"/>
          <w:szCs w:val="20"/>
        </w:rPr>
        <w:t>Entrada em operação de</w:t>
      </w:r>
      <w:r>
        <w:rPr>
          <w:rFonts w:ascii="Arial" w:eastAsiaTheme="majorEastAsia" w:hAnsi="Arial" w:cs="Arial"/>
          <w:color w:val="3366CC"/>
          <w:szCs w:val="20"/>
        </w:rPr>
        <w:t xml:space="preserve"> capacidade de</w:t>
      </w:r>
      <w:r w:rsidRPr="007668D4">
        <w:rPr>
          <w:rFonts w:ascii="Arial" w:eastAsiaTheme="majorEastAsia" w:hAnsi="Arial" w:cs="Arial"/>
          <w:color w:val="3366CC"/>
          <w:szCs w:val="20"/>
        </w:rPr>
        <w:t xml:space="preserve"> transforma</w:t>
      </w:r>
      <w:r>
        <w:rPr>
          <w:rFonts w:ascii="Arial" w:eastAsiaTheme="majorEastAsia" w:hAnsi="Arial" w:cs="Arial"/>
          <w:color w:val="3366CC"/>
          <w:szCs w:val="20"/>
        </w:rPr>
        <w:t>ção</w:t>
      </w:r>
      <w:r w:rsidRPr="007668D4">
        <w:rPr>
          <w:rFonts w:ascii="Arial" w:eastAsiaTheme="majorEastAsia" w:hAnsi="Arial" w:cs="Arial"/>
          <w:color w:val="3366CC"/>
          <w:szCs w:val="20"/>
        </w:rPr>
        <w:t xml:space="preserve"> </w:t>
      </w:r>
    </w:p>
    <w:p w14:paraId="72DBA28B" w14:textId="71EC738B" w:rsidR="00EC06CC" w:rsidRDefault="006E0C2F" w:rsidP="00CD31FF">
      <w:pPr>
        <w:spacing w:after="76"/>
        <w:ind w:right="-14"/>
        <w:jc w:val="center"/>
        <w:rPr>
          <w:noProof/>
          <w:lang w:eastAsia="pt-BR"/>
        </w:rPr>
      </w:pPr>
      <w:r w:rsidRPr="006E0C2F">
        <w:rPr>
          <w:noProof/>
        </w:rPr>
        <w:drawing>
          <wp:inline distT="0" distB="0" distL="0" distR="0" wp14:anchorId="56B192CF" wp14:editId="326C4271">
            <wp:extent cx="3771900" cy="1819275"/>
            <wp:effectExtent l="0" t="0" r="0" b="9525"/>
            <wp:docPr id="448280064"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771900" cy="1819275"/>
                    </a:xfrm>
                    <a:prstGeom prst="rect">
                      <a:avLst/>
                    </a:prstGeom>
                    <a:noFill/>
                    <a:ln>
                      <a:noFill/>
                    </a:ln>
                  </pic:spPr>
                </pic:pic>
              </a:graphicData>
            </a:graphic>
          </wp:inline>
        </w:drawing>
      </w:r>
    </w:p>
    <w:p w14:paraId="6EF79EBC" w14:textId="77777777" w:rsidR="00EC06CC" w:rsidRDefault="00EC06CC" w:rsidP="00CD31FF">
      <w:pPr>
        <w:spacing w:after="76"/>
        <w:ind w:right="-14"/>
        <w:jc w:val="center"/>
        <w:rPr>
          <w:noProof/>
          <w:lang w:eastAsia="pt-BR"/>
        </w:rPr>
      </w:pPr>
    </w:p>
    <w:p w14:paraId="2C919666" w14:textId="77777777" w:rsidR="00EC06CC" w:rsidRPr="00F95D23" w:rsidRDefault="00EC06CC" w:rsidP="00CD31FF">
      <w:pPr>
        <w:spacing w:after="76"/>
        <w:ind w:right="-14"/>
        <w:jc w:val="center"/>
        <w:rPr>
          <w:rFonts w:ascii="Century Gothic" w:eastAsiaTheme="majorEastAsia" w:hAnsi="Century Gothic" w:cstheme="majorBidi"/>
          <w:b/>
          <w:color w:val="3366CC"/>
          <w:szCs w:val="20"/>
        </w:rPr>
      </w:pPr>
    </w:p>
    <w:p w14:paraId="68438385" w14:textId="77777777" w:rsidR="00EC06CC" w:rsidRDefault="00EC06CC" w:rsidP="005A1533">
      <w:pPr>
        <w:rPr>
          <w:rFonts w:ascii="Arial" w:hAnsi="Arial" w:cs="Arial"/>
          <w:sz w:val="16"/>
          <w:szCs w:val="16"/>
        </w:rPr>
      </w:pPr>
      <w:r w:rsidRPr="00A047F5">
        <w:rPr>
          <w:rFonts w:ascii="Arial" w:hAnsi="Arial" w:cs="Arial"/>
          <w:sz w:val="16"/>
          <w:szCs w:val="16"/>
        </w:rPr>
        <w:t>Os dados constantes nesta seção poderão sofrer alteraç</w:t>
      </w:r>
      <w:r>
        <w:rPr>
          <w:rFonts w:ascii="Arial" w:hAnsi="Arial" w:cs="Arial"/>
          <w:sz w:val="16"/>
          <w:szCs w:val="16"/>
        </w:rPr>
        <w:t>ões</w:t>
      </w:r>
      <w:r w:rsidRPr="00A047F5">
        <w:rPr>
          <w:rFonts w:ascii="Arial" w:hAnsi="Arial" w:cs="Arial"/>
          <w:sz w:val="16"/>
          <w:szCs w:val="16"/>
        </w:rPr>
        <w:t xml:space="preserve"> após a publicação dest</w:t>
      </w:r>
      <w:r>
        <w:rPr>
          <w:rFonts w:ascii="Arial" w:hAnsi="Arial" w:cs="Arial"/>
          <w:sz w:val="16"/>
          <w:szCs w:val="16"/>
        </w:rPr>
        <w:t>e B</w:t>
      </w:r>
      <w:r w:rsidRPr="00A047F5">
        <w:rPr>
          <w:rFonts w:ascii="Arial" w:hAnsi="Arial" w:cs="Arial"/>
          <w:sz w:val="16"/>
          <w:szCs w:val="16"/>
        </w:rPr>
        <w:t xml:space="preserve">oletim, em virtude de consolidação realizada pelo </w:t>
      </w:r>
      <w:r w:rsidRPr="00A047F5">
        <w:rPr>
          <w:rFonts w:ascii="Arial" w:hAnsi="Arial" w:cs="Arial"/>
          <w:sz w:val="16"/>
          <w:szCs w:val="16"/>
          <w:lang w:eastAsia="pt-BR"/>
        </w:rPr>
        <w:t>ONS e ANEEL</w:t>
      </w:r>
      <w:r w:rsidRPr="00A047F5">
        <w:rPr>
          <w:rFonts w:ascii="Arial" w:hAnsi="Arial" w:cs="Arial"/>
          <w:sz w:val="16"/>
          <w:szCs w:val="16"/>
        </w:rPr>
        <w:t>.</w:t>
      </w:r>
      <w:r>
        <w:rPr>
          <w:rFonts w:ascii="Arial" w:hAnsi="Arial" w:cs="Arial"/>
          <w:sz w:val="16"/>
          <w:szCs w:val="16"/>
        </w:rPr>
        <w:t xml:space="preserve"> Essa consolidação é publicada no Boletim de dezembro de cada ano.</w:t>
      </w:r>
    </w:p>
    <w:p w14:paraId="01197590" w14:textId="77777777" w:rsidR="00EC06CC" w:rsidRDefault="00EC06CC" w:rsidP="005A1533">
      <w:pPr>
        <w:rPr>
          <w:rFonts w:ascii="Arial" w:hAnsi="Arial" w:cs="Arial"/>
          <w:sz w:val="16"/>
          <w:szCs w:val="16"/>
        </w:rPr>
      </w:pPr>
      <w:r>
        <w:rPr>
          <w:rFonts w:ascii="Arial" w:hAnsi="Arial" w:cs="Arial"/>
          <w:sz w:val="16"/>
          <w:szCs w:val="16"/>
        </w:rPr>
        <w:t xml:space="preserve">1 – </w:t>
      </w:r>
      <w:r w:rsidRPr="004601B2">
        <w:rPr>
          <w:rFonts w:ascii="Arial" w:hAnsi="Arial" w:cs="Arial"/>
          <w:sz w:val="16"/>
          <w:szCs w:val="16"/>
        </w:rPr>
        <w:t>Os valores totais podem estar sujeitos a arredondamento</w:t>
      </w:r>
      <w:r>
        <w:rPr>
          <w:rFonts w:ascii="Arial" w:hAnsi="Arial" w:cs="Arial"/>
          <w:sz w:val="16"/>
          <w:szCs w:val="16"/>
        </w:rPr>
        <w:t>.</w:t>
      </w:r>
    </w:p>
    <w:p w14:paraId="48BFCC89" w14:textId="77777777" w:rsidR="00EC06CC" w:rsidRDefault="00EC06CC" w:rsidP="005A1533">
      <w:pPr>
        <w:rPr>
          <w:rFonts w:ascii="Arial" w:hAnsi="Arial" w:cs="Arial"/>
          <w:sz w:val="16"/>
          <w:szCs w:val="16"/>
        </w:rPr>
      </w:pPr>
    </w:p>
    <w:p w14:paraId="01167898" w14:textId="77777777" w:rsidR="00EC06CC" w:rsidRDefault="00EC06CC" w:rsidP="007B04A8">
      <w:pPr>
        <w:tabs>
          <w:tab w:val="left" w:pos="1276"/>
          <w:tab w:val="left" w:pos="1701"/>
        </w:tabs>
        <w:spacing w:before="120" w:after="0" w:line="240" w:lineRule="auto"/>
        <w:ind w:right="-1"/>
        <w:jc w:val="right"/>
        <w:rPr>
          <w:rFonts w:ascii="Arial" w:hAnsi="Arial" w:cs="Arial"/>
          <w:bCs/>
          <w:sz w:val="18"/>
          <w:szCs w:val="18"/>
        </w:rPr>
      </w:pPr>
      <w:r w:rsidRPr="00F95D23">
        <w:rPr>
          <w:rFonts w:ascii="Arial" w:hAnsi="Arial" w:cs="Arial"/>
          <w:bCs/>
          <w:sz w:val="18"/>
          <w:szCs w:val="18"/>
        </w:rPr>
        <w:t>Fonte dos dados: ONS</w:t>
      </w:r>
      <w:r>
        <w:rPr>
          <w:rFonts w:ascii="Arial" w:hAnsi="Arial" w:cs="Arial"/>
          <w:bCs/>
          <w:sz w:val="18"/>
          <w:szCs w:val="18"/>
        </w:rPr>
        <w:t xml:space="preserve"> e Aneel.</w:t>
      </w:r>
    </w:p>
    <w:p w14:paraId="2A8ED5A9"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3B3C0C3B"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3AD36452"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2AFB6F14"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6E4D07E2"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18989828"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70950784"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66D7F143"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1F02B0C6"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6082753F"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41337FC8"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2C94341E"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0158D144" w14:textId="77777777" w:rsidR="006E0C2F" w:rsidRPr="00F95D23" w:rsidRDefault="006E0C2F" w:rsidP="007B04A8">
      <w:pPr>
        <w:tabs>
          <w:tab w:val="left" w:pos="1276"/>
          <w:tab w:val="left" w:pos="1701"/>
        </w:tabs>
        <w:spacing w:before="120" w:after="0" w:line="240" w:lineRule="auto"/>
        <w:ind w:right="-1"/>
        <w:jc w:val="right"/>
        <w:rPr>
          <w:rFonts w:ascii="Arial" w:hAnsi="Arial" w:cs="Arial"/>
          <w:bCs/>
          <w:sz w:val="18"/>
          <w:szCs w:val="18"/>
        </w:rPr>
      </w:pPr>
    </w:p>
    <w:p w14:paraId="04E52955" w14:textId="77777777" w:rsidR="00EC06CC" w:rsidRPr="001354AD" w:rsidRDefault="00EC06CC" w:rsidP="00D1268B">
      <w:pPr>
        <w:pStyle w:val="Ttulo2"/>
        <w:rPr>
          <w:b/>
          <w:color w:val="3366CC"/>
          <w:sz w:val="24"/>
          <w:szCs w:val="24"/>
        </w:rPr>
      </w:pPr>
      <w:bookmarkStart w:id="99" w:name="_Toc163057658"/>
      <w:bookmarkStart w:id="100" w:name="_Toc237509053"/>
      <w:r w:rsidRPr="001354AD">
        <w:rPr>
          <w:b/>
          <w:color w:val="3366CC"/>
          <w:sz w:val="24"/>
          <w:szCs w:val="24"/>
        </w:rPr>
        <w:lastRenderedPageBreak/>
        <w:t>Previsão da expansão da transmissão</w:t>
      </w:r>
      <w:bookmarkEnd w:id="99"/>
      <w:bookmarkEnd w:id="100"/>
    </w:p>
    <w:p w14:paraId="666F49E3" w14:textId="77777777" w:rsidR="00EC06CC" w:rsidRPr="00C65E6A" w:rsidRDefault="00EC06CC" w:rsidP="00CD31FF">
      <w:pPr>
        <w:rPr>
          <w:rFonts w:ascii="Century Gothic" w:hAnsi="Century Gothic"/>
          <w:b/>
          <w:color w:val="3366CC"/>
          <w:szCs w:val="24"/>
        </w:rPr>
      </w:pPr>
    </w:p>
    <w:p w14:paraId="56728984" w14:textId="77777777" w:rsidR="00EC06CC" w:rsidRPr="007668D4" w:rsidRDefault="00EC06CC" w:rsidP="005A1533">
      <w:pPr>
        <w:spacing w:after="120"/>
        <w:jc w:val="center"/>
        <w:rPr>
          <w:rFonts w:ascii="Arial" w:eastAsiaTheme="majorEastAsia" w:hAnsi="Arial" w:cs="Arial"/>
          <w:color w:val="3366CC"/>
          <w:szCs w:val="20"/>
        </w:rPr>
      </w:pPr>
      <w:r w:rsidRPr="007668D4">
        <w:rPr>
          <w:rFonts w:ascii="Arial" w:eastAsiaTheme="majorEastAsia" w:hAnsi="Arial" w:cs="Arial"/>
          <w:color w:val="3366CC"/>
          <w:szCs w:val="20"/>
        </w:rPr>
        <w:t>Previsão da expansão de linhas de transmissão</w:t>
      </w:r>
    </w:p>
    <w:p w14:paraId="0312770E" w14:textId="17199E06" w:rsidR="00EC06CC" w:rsidRPr="00F91ABC" w:rsidRDefault="00136ED8" w:rsidP="00CD31FF">
      <w:pPr>
        <w:spacing w:after="76"/>
        <w:ind w:right="-14"/>
        <w:jc w:val="center"/>
        <w:rPr>
          <w:rFonts w:ascii="Arial" w:hAnsi="Arial" w:cs="Arial"/>
          <w:sz w:val="18"/>
          <w:szCs w:val="18"/>
        </w:rPr>
      </w:pPr>
      <w:r w:rsidRPr="00136ED8">
        <w:rPr>
          <w:noProof/>
        </w:rPr>
        <w:drawing>
          <wp:inline distT="0" distB="0" distL="0" distR="0" wp14:anchorId="654D6895" wp14:editId="558176C0">
            <wp:extent cx="3648075" cy="1819275"/>
            <wp:effectExtent l="0" t="0" r="9525" b="9525"/>
            <wp:docPr id="749728767"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648075" cy="1819275"/>
                    </a:xfrm>
                    <a:prstGeom prst="rect">
                      <a:avLst/>
                    </a:prstGeom>
                    <a:noFill/>
                    <a:ln>
                      <a:noFill/>
                    </a:ln>
                  </pic:spPr>
                </pic:pic>
              </a:graphicData>
            </a:graphic>
          </wp:inline>
        </w:drawing>
      </w:r>
    </w:p>
    <w:p w14:paraId="766E0F5A" w14:textId="77777777" w:rsidR="00EC06CC" w:rsidRPr="00810142" w:rsidRDefault="00EC06CC" w:rsidP="00810142">
      <w:pPr>
        <w:spacing w:before="120"/>
        <w:ind w:firstLine="1701"/>
        <w:jc w:val="right"/>
        <w:rPr>
          <w:rFonts w:ascii="Arial" w:hAnsi="Arial" w:cs="Arial"/>
          <w:sz w:val="18"/>
          <w:szCs w:val="18"/>
        </w:rPr>
      </w:pPr>
      <w:r w:rsidRPr="00810142">
        <w:rPr>
          <w:rFonts w:ascii="Arial" w:hAnsi="Arial" w:cs="Arial"/>
          <w:bCs/>
          <w:sz w:val="18"/>
          <w:szCs w:val="18"/>
        </w:rPr>
        <w:t>Fontes</w:t>
      </w:r>
      <w:r w:rsidRPr="00810142">
        <w:rPr>
          <w:rFonts w:ascii="Arial" w:hAnsi="Arial" w:cs="Arial"/>
          <w:sz w:val="18"/>
          <w:szCs w:val="18"/>
        </w:rPr>
        <w:t xml:space="preserve"> dos dados: MME/SNEE e ANEEL.</w:t>
      </w:r>
    </w:p>
    <w:p w14:paraId="774FE389" w14:textId="77777777" w:rsidR="00EC06CC" w:rsidRPr="00C65E6A" w:rsidRDefault="00EC06CC" w:rsidP="00CD31FF">
      <w:pPr>
        <w:spacing w:after="60"/>
        <w:ind w:right="1134"/>
        <w:jc w:val="center"/>
        <w:rPr>
          <w:rFonts w:ascii="Century Gothic" w:hAnsi="Century Gothic" w:cstheme="minorHAnsi"/>
          <w:b/>
          <w:highlight w:val="yellow"/>
        </w:rPr>
      </w:pPr>
    </w:p>
    <w:p w14:paraId="4ED8E8A5" w14:textId="77777777" w:rsidR="00EC06CC" w:rsidRPr="00BF526B" w:rsidRDefault="00EC06CC" w:rsidP="005A1533">
      <w:pPr>
        <w:spacing w:after="120"/>
        <w:jc w:val="center"/>
        <w:rPr>
          <w:rFonts w:ascii="Arial" w:eastAsiaTheme="majorEastAsia" w:hAnsi="Arial" w:cs="Arial"/>
          <w:color w:val="3366CC"/>
          <w:szCs w:val="20"/>
        </w:rPr>
      </w:pPr>
      <w:r w:rsidRPr="00BF526B">
        <w:rPr>
          <w:rFonts w:ascii="Arial" w:eastAsiaTheme="majorEastAsia" w:hAnsi="Arial" w:cs="Arial"/>
          <w:color w:val="3366CC"/>
          <w:szCs w:val="20"/>
        </w:rPr>
        <w:t>Previsão da expansão da capacidade de transformação</w:t>
      </w:r>
    </w:p>
    <w:p w14:paraId="7261CEBD" w14:textId="4CD00FD7" w:rsidR="00EC06CC" w:rsidRDefault="00136ED8" w:rsidP="00CD31FF">
      <w:pPr>
        <w:spacing w:after="120"/>
        <w:ind w:right="-1"/>
        <w:jc w:val="center"/>
        <w:rPr>
          <w:rFonts w:ascii="Arial" w:hAnsi="Arial" w:cs="Arial"/>
          <w:sz w:val="18"/>
          <w:szCs w:val="18"/>
        </w:rPr>
      </w:pPr>
      <w:r w:rsidRPr="00136ED8">
        <w:rPr>
          <w:noProof/>
        </w:rPr>
        <w:drawing>
          <wp:inline distT="0" distB="0" distL="0" distR="0" wp14:anchorId="02E76B7B" wp14:editId="4391A41E">
            <wp:extent cx="3648075" cy="1819275"/>
            <wp:effectExtent l="0" t="0" r="9525" b="9525"/>
            <wp:docPr id="1064828950"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648075" cy="1819275"/>
                    </a:xfrm>
                    <a:prstGeom prst="rect">
                      <a:avLst/>
                    </a:prstGeom>
                    <a:noFill/>
                    <a:ln>
                      <a:noFill/>
                    </a:ln>
                  </pic:spPr>
                </pic:pic>
              </a:graphicData>
            </a:graphic>
          </wp:inline>
        </w:drawing>
      </w:r>
    </w:p>
    <w:p w14:paraId="2D452FD5" w14:textId="77777777" w:rsidR="00EC06CC" w:rsidRPr="00810142" w:rsidRDefault="00EC06CC" w:rsidP="00810142">
      <w:pPr>
        <w:ind w:firstLine="1701"/>
        <w:jc w:val="right"/>
        <w:rPr>
          <w:rFonts w:ascii="Arial" w:hAnsi="Arial" w:cs="Arial"/>
          <w:bCs/>
          <w:sz w:val="18"/>
          <w:szCs w:val="18"/>
        </w:rPr>
      </w:pPr>
      <w:r w:rsidRPr="00810142">
        <w:rPr>
          <w:rFonts w:ascii="Arial" w:hAnsi="Arial" w:cs="Arial"/>
          <w:bCs/>
          <w:sz w:val="18"/>
          <w:szCs w:val="18"/>
        </w:rPr>
        <w:t>Fontes</w:t>
      </w:r>
      <w:r w:rsidRPr="00810142">
        <w:rPr>
          <w:rFonts w:ascii="Arial" w:hAnsi="Arial" w:cs="Arial"/>
          <w:sz w:val="18"/>
          <w:szCs w:val="18"/>
        </w:rPr>
        <w:t xml:space="preserve"> dos dados: MME/SNEE e ANEEL.</w:t>
      </w:r>
    </w:p>
    <w:p w14:paraId="5248CBEE" w14:textId="77777777" w:rsidR="00EC06CC" w:rsidRPr="00F91ABC" w:rsidRDefault="00EC06CC" w:rsidP="007B04A8">
      <w:pPr>
        <w:spacing w:before="120"/>
        <w:jc w:val="right"/>
        <w:rPr>
          <w:rFonts w:ascii="Arial" w:hAnsi="Arial" w:cs="Arial"/>
          <w:sz w:val="18"/>
          <w:szCs w:val="18"/>
        </w:rPr>
      </w:pPr>
      <w:r w:rsidRPr="00F91ABC">
        <w:rPr>
          <w:rFonts w:ascii="Arial" w:hAnsi="Arial" w:cs="Arial"/>
          <w:bCs/>
          <w:sz w:val="18"/>
          <w:szCs w:val="18"/>
        </w:rPr>
        <w:t xml:space="preserve">                                                                                                                     </w:t>
      </w:r>
    </w:p>
    <w:p w14:paraId="4DC44339" w14:textId="77777777" w:rsidR="00EC06CC" w:rsidRDefault="00EC06CC" w:rsidP="00CD31FF">
      <w:pPr>
        <w:jc w:val="both"/>
        <w:rPr>
          <w:rFonts w:ascii="Arial" w:hAnsi="Arial" w:cs="Arial"/>
          <w:bCs/>
          <w:sz w:val="16"/>
          <w:szCs w:val="18"/>
        </w:rPr>
      </w:pPr>
      <w:r>
        <w:rPr>
          <w:rFonts w:ascii="Arial" w:hAnsi="Arial" w:cs="Arial"/>
          <w:bCs/>
          <w:sz w:val="16"/>
          <w:szCs w:val="18"/>
        </w:rPr>
        <w:t>Os números incluídos nas duas tabelas variam conforme</w:t>
      </w:r>
      <w:r w:rsidRPr="00ED5F9F">
        <w:rPr>
          <w:rFonts w:ascii="Arial" w:hAnsi="Arial" w:cs="Arial"/>
          <w:bCs/>
          <w:sz w:val="16"/>
          <w:szCs w:val="18"/>
        </w:rPr>
        <w:t xml:space="preserve"> a entrada em operação </w:t>
      </w:r>
      <w:r>
        <w:rPr>
          <w:rFonts w:ascii="Arial" w:hAnsi="Arial" w:cs="Arial"/>
          <w:bCs/>
          <w:sz w:val="16"/>
          <w:szCs w:val="18"/>
        </w:rPr>
        <w:t>dos equipamentos e a alteração das</w:t>
      </w:r>
      <w:r w:rsidRPr="00ED5F9F">
        <w:rPr>
          <w:rFonts w:ascii="Arial" w:hAnsi="Arial" w:cs="Arial"/>
          <w:bCs/>
          <w:sz w:val="16"/>
          <w:szCs w:val="18"/>
        </w:rPr>
        <w:t xml:space="preserve"> datas de tendência</w:t>
      </w:r>
      <w:r>
        <w:rPr>
          <w:rFonts w:ascii="Arial" w:hAnsi="Arial" w:cs="Arial"/>
          <w:bCs/>
          <w:sz w:val="16"/>
          <w:szCs w:val="18"/>
        </w:rPr>
        <w:t>, que são</w:t>
      </w:r>
      <w:r w:rsidRPr="00ED5F9F">
        <w:rPr>
          <w:rFonts w:ascii="Arial" w:hAnsi="Arial" w:cs="Arial"/>
          <w:bCs/>
          <w:sz w:val="16"/>
          <w:szCs w:val="18"/>
        </w:rPr>
        <w:t xml:space="preserve"> atualizadas nas reuniões do Grupo de Monitoramento da Expansão da Transmissão, com participação da SNPTE/MME, SDS/MME, </w:t>
      </w:r>
      <w:r>
        <w:rPr>
          <w:rFonts w:ascii="Arial" w:hAnsi="Arial" w:cs="Arial"/>
          <w:bCs/>
          <w:sz w:val="16"/>
          <w:szCs w:val="18"/>
        </w:rPr>
        <w:t xml:space="preserve">DPME/MME, </w:t>
      </w:r>
      <w:r w:rsidRPr="00ED5F9F">
        <w:rPr>
          <w:rFonts w:ascii="Arial" w:hAnsi="Arial" w:cs="Arial"/>
          <w:bCs/>
          <w:sz w:val="16"/>
          <w:szCs w:val="18"/>
        </w:rPr>
        <w:t>ANEEL, EPE, ONS e CCEE.</w:t>
      </w:r>
    </w:p>
    <w:p w14:paraId="7D53D2C5" w14:textId="77777777" w:rsidR="00EC06CC" w:rsidRDefault="00EC06CC" w:rsidP="00CD31FF">
      <w:pPr>
        <w:jc w:val="both"/>
        <w:rPr>
          <w:rFonts w:ascii="Arial" w:hAnsi="Arial" w:cs="Arial"/>
          <w:bCs/>
          <w:sz w:val="16"/>
          <w:szCs w:val="18"/>
        </w:rPr>
      </w:pPr>
    </w:p>
    <w:p w14:paraId="13C9D371" w14:textId="77777777" w:rsidR="00EC06CC" w:rsidRDefault="00EC06CC" w:rsidP="005A1533"/>
    <w:p w14:paraId="40C163E7" w14:textId="77777777" w:rsidR="00EC06CC" w:rsidRDefault="00EC06CC" w:rsidP="005A1533"/>
    <w:p w14:paraId="56226431" w14:textId="77777777" w:rsidR="00EC06CC" w:rsidRDefault="00EC06CC" w:rsidP="005A1533"/>
    <w:p w14:paraId="006A8C63" w14:textId="77777777" w:rsidR="00EC06CC" w:rsidRDefault="00EC06CC" w:rsidP="005A1533"/>
    <w:p w14:paraId="12986A9D" w14:textId="77777777" w:rsidR="00EC06CC" w:rsidRDefault="00EC06CC" w:rsidP="005A1533"/>
    <w:p w14:paraId="7C3EC8CC" w14:textId="77777777" w:rsidR="00EC06CC" w:rsidRDefault="00EC06CC" w:rsidP="005A1533"/>
    <w:p w14:paraId="0FAA358F" w14:textId="77777777" w:rsidR="00EC06CC" w:rsidRDefault="00EC06CC"/>
    <w:p w14:paraId="736AA46C" w14:textId="0FD558FD" w:rsidR="00C65E6A" w:rsidRPr="00822B99" w:rsidRDefault="00C65E6A" w:rsidP="003235DA">
      <w:pPr>
        <w:jc w:val="right"/>
        <w:rPr>
          <w:rFonts w:ascii="Arial" w:hAnsi="Arial" w:cs="Arial"/>
          <w:bCs/>
          <w:sz w:val="16"/>
          <w:szCs w:val="18"/>
          <w:highlight w:val="yellow"/>
        </w:rPr>
      </w:pPr>
    </w:p>
    <w:p w14:paraId="3981814F" w14:textId="2FDF5761" w:rsidR="009562CC" w:rsidRPr="00EE630C" w:rsidRDefault="008D0E16" w:rsidP="002B48A7">
      <w:pPr>
        <w:pStyle w:val="Ttulo1"/>
        <w:spacing w:before="240"/>
        <w:ind w:left="0" w:firstLine="0"/>
        <w:rPr>
          <w:sz w:val="24"/>
          <w:szCs w:val="24"/>
        </w:rPr>
      </w:pPr>
      <w:r w:rsidRPr="00822B99">
        <w:rPr>
          <w:color w:val="3366CC"/>
          <w:sz w:val="24"/>
          <w:szCs w:val="24"/>
          <w:highlight w:val="yellow"/>
        </w:rPr>
        <w:br w:type="page"/>
      </w:r>
      <w:bookmarkStart w:id="101" w:name="_Toc237509054"/>
      <w:r w:rsidR="00884116" w:rsidRPr="00EE630C">
        <w:rPr>
          <w:noProof/>
          <w:color w:val="3366CC"/>
          <w:sz w:val="24"/>
          <w:szCs w:val="24"/>
        </w:rPr>
        <w:lastRenderedPageBreak/>
        <mc:AlternateContent>
          <mc:Choice Requires="wpg">
            <w:drawing>
              <wp:anchor distT="0" distB="0" distL="114300" distR="114300" simplePos="0" relativeHeight="251846670" behindDoc="0" locked="0" layoutInCell="1" allowOverlap="1" wp14:anchorId="1557E7C8" wp14:editId="456D9D43">
                <wp:simplePos x="0" y="0"/>
                <wp:positionH relativeFrom="margin">
                  <wp:posOffset>3175</wp:posOffset>
                </wp:positionH>
                <wp:positionV relativeFrom="paragraph">
                  <wp:posOffset>223851</wp:posOffset>
                </wp:positionV>
                <wp:extent cx="3333750" cy="45085"/>
                <wp:effectExtent l="0" t="0" r="0" b="0"/>
                <wp:wrapNone/>
                <wp:docPr id="6" name="Group 25676"/>
                <wp:cNvGraphicFramePr/>
                <a:graphic xmlns:a="http://schemas.openxmlformats.org/drawingml/2006/main">
                  <a:graphicData uri="http://schemas.microsoft.com/office/word/2010/wordprocessingGroup">
                    <wpg:wgp>
                      <wpg:cNvGrpSpPr/>
                      <wpg:grpSpPr>
                        <a:xfrm>
                          <a:off x="0" y="0"/>
                          <a:ext cx="3333750" cy="45085"/>
                          <a:chOff x="0" y="0"/>
                          <a:chExt cx="4413606" cy="3175"/>
                        </a:xfrm>
                      </wpg:grpSpPr>
                      <wps:wsp>
                        <wps:cNvPr id="62"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BEE2387" id="Group 25676" o:spid="_x0000_s1026" style="position:absolute;margin-left:.25pt;margin-top:17.65pt;width:262.5pt;height:3.55pt;z-index:251846670;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" path="m,l4413606,e" filled="f" strokecolor="#fcde04" strokeweight="1.5pt">
                  <v:stroke miterlimit="83231f" joinstyle="miter"/>
                  <v:path arrowok="t" textboxrect="0,0,4413606,0"/>
                </v:shape>
                <w10:wrap anchorx="margin"/>
              </v:group>
            </w:pict>
          </mc:Fallback>
        </mc:AlternateContent>
      </w:r>
      <w:r w:rsidR="009562CC" w:rsidRPr="00EE630C">
        <w:rPr>
          <w:color w:val="3366CC"/>
          <w:sz w:val="24"/>
          <w:szCs w:val="24"/>
        </w:rPr>
        <w:t>GERAÇÃO VERIFICADA DE ENERGIA ELÉTRICA</w:t>
      </w:r>
      <w:bookmarkEnd w:id="101"/>
    </w:p>
    <w:p w14:paraId="3C4D1949" w14:textId="46A4A82A" w:rsidR="00203C33" w:rsidRPr="00EE630C" w:rsidRDefault="0096620B" w:rsidP="00C65E6A">
      <w:pPr>
        <w:rPr>
          <w:rFonts w:ascii="Century Gothic" w:hAnsi="Century Gothic"/>
          <w:color w:val="3366CC"/>
        </w:rPr>
      </w:pPr>
      <w:r>
        <w:rPr>
          <w:rFonts w:ascii="Century Gothic" w:hAnsi="Century Gothic"/>
          <w:color w:val="3366CC"/>
        </w:rPr>
        <w:t>Março</w:t>
      </w:r>
      <w:r w:rsidRPr="00EE630C">
        <w:rPr>
          <w:rFonts w:ascii="Century Gothic" w:hAnsi="Century Gothic"/>
          <w:color w:val="3366CC"/>
        </w:rPr>
        <w:t xml:space="preserve"> </w:t>
      </w:r>
      <w:r w:rsidR="00203C33" w:rsidRPr="00EE630C">
        <w:rPr>
          <w:rFonts w:ascii="Century Gothic" w:hAnsi="Century Gothic"/>
          <w:color w:val="3366CC"/>
        </w:rPr>
        <w:t xml:space="preserve">de </w:t>
      </w:r>
      <w:r w:rsidR="00EE630C">
        <w:rPr>
          <w:rFonts w:ascii="Century Gothic" w:hAnsi="Century Gothic"/>
          <w:color w:val="3366CC"/>
        </w:rPr>
        <w:t>2026</w:t>
      </w:r>
    </w:p>
    <w:p w14:paraId="1D27EFB3" w14:textId="52A50675" w:rsidR="009562CC" w:rsidRDefault="009562CC" w:rsidP="001354AD">
      <w:pPr>
        <w:pStyle w:val="Ttulo2"/>
        <w:rPr>
          <w:b/>
          <w:color w:val="3366CC"/>
          <w:sz w:val="24"/>
          <w:szCs w:val="24"/>
        </w:rPr>
      </w:pPr>
      <w:bookmarkStart w:id="102" w:name="_Toc237509055"/>
      <w:r w:rsidRPr="00EE630C">
        <w:rPr>
          <w:b/>
          <w:color w:val="3366CC"/>
          <w:sz w:val="24"/>
          <w:szCs w:val="24"/>
        </w:rPr>
        <w:t>Geração Verificada no Sistema Interligado Nacional</w:t>
      </w:r>
      <w:bookmarkEnd w:id="102"/>
    </w:p>
    <w:p w14:paraId="69A99D71" w14:textId="77777777" w:rsidR="00EF3814" w:rsidRPr="00183807" w:rsidRDefault="00EF3814" w:rsidP="00183807"/>
    <w:p w14:paraId="07305B69" w14:textId="5097D2A1" w:rsidR="009562CC" w:rsidRPr="00EE630C" w:rsidRDefault="009562CC" w:rsidP="008640F0">
      <w:pPr>
        <w:spacing w:before="120" w:after="0"/>
        <w:jc w:val="center"/>
        <w:rPr>
          <w:rFonts w:ascii="Arial" w:eastAsiaTheme="majorEastAsia" w:hAnsi="Arial" w:cs="Arial"/>
          <w:color w:val="3366CC"/>
          <w:szCs w:val="20"/>
        </w:rPr>
      </w:pPr>
      <w:r w:rsidRPr="00EE630C">
        <w:rPr>
          <w:rFonts w:ascii="Arial" w:eastAsiaTheme="majorEastAsia" w:hAnsi="Arial" w:cs="Arial"/>
          <w:color w:val="3366CC"/>
          <w:szCs w:val="20"/>
        </w:rPr>
        <w:t>Geração verificada de energia elétrica no SIN</w:t>
      </w:r>
    </w:p>
    <w:p w14:paraId="1DE99E4F" w14:textId="35D425AE" w:rsidR="00661ED9" w:rsidRPr="00EE630C" w:rsidRDefault="0096620B" w:rsidP="00183807">
      <w:pPr>
        <w:spacing w:before="120" w:after="0"/>
        <w:jc w:val="center"/>
        <w:rPr>
          <w:lang w:eastAsia="pt-BR"/>
        </w:rPr>
      </w:pPr>
      <w:r w:rsidRPr="0096620B">
        <w:rPr>
          <w:noProof/>
        </w:rPr>
        <w:drawing>
          <wp:inline distT="0" distB="0" distL="0" distR="0" wp14:anchorId="3DCE9114" wp14:editId="066104D4">
            <wp:extent cx="6750685" cy="4187825"/>
            <wp:effectExtent l="0" t="0" r="0" b="3175"/>
            <wp:docPr id="13671359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750685" cy="4187825"/>
                    </a:xfrm>
                    <a:prstGeom prst="rect">
                      <a:avLst/>
                    </a:prstGeom>
                    <a:noFill/>
                    <a:ln>
                      <a:noFill/>
                    </a:ln>
                  </pic:spPr>
                </pic:pic>
              </a:graphicData>
            </a:graphic>
          </wp:inline>
        </w:drawing>
      </w:r>
    </w:p>
    <w:p w14:paraId="4FE8B7C4" w14:textId="77777777" w:rsidR="00501DDE" w:rsidRDefault="00501DDE" w:rsidP="00661ED9">
      <w:pPr>
        <w:spacing w:after="0"/>
        <w:jc w:val="both"/>
        <w:rPr>
          <w:rFonts w:ascii="Arial" w:hAnsi="Arial" w:cs="Arial"/>
          <w:sz w:val="16"/>
          <w:szCs w:val="16"/>
        </w:rPr>
      </w:pPr>
    </w:p>
    <w:p w14:paraId="59EDFCCC" w14:textId="77777777" w:rsidR="00501DDE" w:rsidRDefault="00501DDE" w:rsidP="00661ED9">
      <w:pPr>
        <w:spacing w:after="0"/>
        <w:jc w:val="both"/>
        <w:rPr>
          <w:rFonts w:ascii="Arial" w:hAnsi="Arial" w:cs="Arial"/>
          <w:sz w:val="16"/>
          <w:szCs w:val="16"/>
        </w:rPr>
      </w:pPr>
    </w:p>
    <w:p w14:paraId="476D5B32" w14:textId="77777777" w:rsidR="00501DDE" w:rsidRDefault="00501DDE" w:rsidP="00661ED9">
      <w:pPr>
        <w:spacing w:after="0"/>
        <w:jc w:val="both"/>
        <w:rPr>
          <w:rFonts w:ascii="Arial" w:hAnsi="Arial" w:cs="Arial"/>
          <w:sz w:val="16"/>
          <w:szCs w:val="16"/>
        </w:rPr>
      </w:pPr>
    </w:p>
    <w:p w14:paraId="2D1BB6ED" w14:textId="26D7FF64" w:rsidR="00661ED9" w:rsidRPr="00EE630C" w:rsidRDefault="00661ED9" w:rsidP="00661ED9">
      <w:pPr>
        <w:spacing w:after="0"/>
        <w:jc w:val="both"/>
        <w:rPr>
          <w:rFonts w:ascii="Arial" w:hAnsi="Arial" w:cs="Arial"/>
          <w:sz w:val="16"/>
          <w:szCs w:val="16"/>
        </w:rPr>
      </w:pPr>
      <w:r w:rsidRPr="00EE630C">
        <w:rPr>
          <w:rFonts w:ascii="Arial" w:hAnsi="Arial" w:cs="Arial"/>
          <w:sz w:val="16"/>
          <w:szCs w:val="16"/>
        </w:rPr>
        <w:t xml:space="preserve">Os valores de geração incluem geração em teste e estão referenciados ao centro de gravidade, exceto </w:t>
      </w:r>
      <w:r w:rsidR="00ED5F9F" w:rsidRPr="00EE630C">
        <w:rPr>
          <w:rFonts w:ascii="Arial" w:hAnsi="Arial" w:cs="Arial"/>
          <w:sz w:val="16"/>
          <w:szCs w:val="16"/>
        </w:rPr>
        <w:t xml:space="preserve">para </w:t>
      </w:r>
      <w:r w:rsidRPr="00EE630C">
        <w:rPr>
          <w:rFonts w:ascii="Arial" w:hAnsi="Arial" w:cs="Arial"/>
          <w:sz w:val="16"/>
          <w:szCs w:val="16"/>
        </w:rPr>
        <w:t xml:space="preserve">MMGD. </w:t>
      </w:r>
    </w:p>
    <w:p w14:paraId="1D52A430" w14:textId="02FDD6B5" w:rsidR="00661ED9" w:rsidRPr="00EE630C" w:rsidRDefault="00661ED9" w:rsidP="00661ED9">
      <w:pPr>
        <w:spacing w:after="0"/>
        <w:jc w:val="both"/>
        <w:rPr>
          <w:rFonts w:ascii="Arial" w:hAnsi="Arial" w:cs="Arial"/>
          <w:sz w:val="16"/>
          <w:szCs w:val="16"/>
        </w:rPr>
      </w:pPr>
      <w:r w:rsidRPr="00EE630C">
        <w:rPr>
          <w:rFonts w:ascii="Arial" w:hAnsi="Arial" w:cs="Arial"/>
          <w:sz w:val="16"/>
          <w:szCs w:val="16"/>
        </w:rPr>
        <w:t>Na geração hidráulica, está incluída a produção da UHE Itaipu destinada ao Brasil.</w:t>
      </w:r>
    </w:p>
    <w:p w14:paraId="5FD7D015" w14:textId="77777777" w:rsidR="008640F0" w:rsidRPr="00EE630C" w:rsidRDefault="00F31E52" w:rsidP="00B007CD">
      <w:pPr>
        <w:spacing w:after="0"/>
        <w:rPr>
          <w:rFonts w:ascii="Arial" w:hAnsi="Arial" w:cs="Arial"/>
          <w:sz w:val="16"/>
          <w:szCs w:val="16"/>
        </w:rPr>
      </w:pPr>
      <w:r w:rsidRPr="00EE630C">
        <w:rPr>
          <w:rFonts w:ascii="Arial" w:hAnsi="Arial" w:cs="Arial"/>
          <w:sz w:val="16"/>
          <w:szCs w:val="16"/>
        </w:rPr>
        <w:t>Em Petróleo estão consideradas as usinas: à óleo diesel, à óleo combustível e bicombustíveis</w:t>
      </w:r>
      <w:r w:rsidR="00E71AEF" w:rsidRPr="00EE630C">
        <w:rPr>
          <w:rFonts w:ascii="Arial" w:hAnsi="Arial" w:cs="Arial"/>
          <w:sz w:val="16"/>
          <w:szCs w:val="16"/>
        </w:rPr>
        <w:t>.</w:t>
      </w:r>
      <w:r w:rsidR="008640F0" w:rsidRPr="00EE630C">
        <w:rPr>
          <w:rFonts w:ascii="Arial" w:hAnsi="Arial" w:cs="Arial"/>
          <w:sz w:val="16"/>
          <w:szCs w:val="16"/>
        </w:rPr>
        <w:t xml:space="preserve"> </w:t>
      </w:r>
    </w:p>
    <w:p w14:paraId="088ADC70" w14:textId="4DD6C0D5" w:rsidR="008640F0" w:rsidRPr="00EE630C" w:rsidRDefault="008640F0" w:rsidP="00B007CD">
      <w:pPr>
        <w:jc w:val="right"/>
        <w:rPr>
          <w:rFonts w:ascii="Arial" w:hAnsi="Arial" w:cs="Arial"/>
          <w:sz w:val="18"/>
          <w:szCs w:val="18"/>
        </w:rPr>
      </w:pPr>
      <w:r w:rsidRPr="00EE630C">
        <w:rPr>
          <w:rFonts w:ascii="Arial" w:hAnsi="Arial" w:cs="Arial"/>
          <w:sz w:val="18"/>
          <w:szCs w:val="18"/>
        </w:rPr>
        <w:t>Fontes dos dados: CCEE e ONS.</w:t>
      </w:r>
      <w:r w:rsidRPr="00EE630C">
        <w:rPr>
          <w:rFonts w:ascii="Arial" w:hAnsi="Arial" w:cs="Arial"/>
          <w:sz w:val="16"/>
          <w:szCs w:val="16"/>
        </w:rPr>
        <w:t xml:space="preserve">                          </w:t>
      </w:r>
    </w:p>
    <w:p w14:paraId="1D38FE67" w14:textId="076A74E0" w:rsidR="00BF526B" w:rsidRPr="00822B99" w:rsidRDefault="009562CC" w:rsidP="00B007CD">
      <w:pPr>
        <w:spacing w:after="0" w:line="240" w:lineRule="auto"/>
        <w:jc w:val="right"/>
        <w:rPr>
          <w:rFonts w:ascii="Century Gothic" w:eastAsia="Calibri" w:hAnsi="Century Gothic" w:cs="Calibri"/>
          <w:b/>
          <w:color w:val="3366CC"/>
          <w:highlight w:val="yellow"/>
          <w:lang w:eastAsia="pt-BR"/>
        </w:rPr>
      </w:pPr>
      <w:r w:rsidRPr="00822B99">
        <w:rPr>
          <w:rFonts w:ascii="Arial" w:hAnsi="Arial" w:cs="Arial"/>
          <w:sz w:val="18"/>
          <w:szCs w:val="16"/>
          <w:highlight w:val="yellow"/>
        </w:rPr>
        <w:t xml:space="preserve">                                                                                                                  </w:t>
      </w:r>
      <w:r w:rsidRPr="00822B99">
        <w:rPr>
          <w:rFonts w:ascii="Arial" w:eastAsiaTheme="majorEastAsia" w:hAnsi="Arial" w:cs="Arial"/>
          <w:b/>
          <w:color w:val="0033CC"/>
          <w:szCs w:val="20"/>
          <w:highlight w:val="yellow"/>
        </w:rPr>
        <w:t xml:space="preserve">   </w:t>
      </w:r>
    </w:p>
    <w:p w14:paraId="687A71A9" w14:textId="53C8FAAE" w:rsidR="009562CC" w:rsidRPr="00EE630C" w:rsidRDefault="009562CC" w:rsidP="0047235B">
      <w:pPr>
        <w:pStyle w:val="Ttulo2"/>
        <w:tabs>
          <w:tab w:val="right" w:pos="10631"/>
        </w:tabs>
        <w:rPr>
          <w:b/>
          <w:color w:val="3366CC"/>
          <w:sz w:val="24"/>
          <w:szCs w:val="24"/>
        </w:rPr>
      </w:pPr>
      <w:bookmarkStart w:id="103" w:name="_Toc237509056"/>
      <w:r w:rsidRPr="00EE630C">
        <w:rPr>
          <w:b/>
          <w:color w:val="3366CC"/>
          <w:sz w:val="24"/>
          <w:szCs w:val="24"/>
        </w:rPr>
        <w:lastRenderedPageBreak/>
        <w:t>Geração Verificada no Sistema Elétrico Brasileiro</w:t>
      </w:r>
      <w:bookmarkEnd w:id="103"/>
      <w:r w:rsidRPr="00EE630C">
        <w:rPr>
          <w:b/>
          <w:color w:val="3366CC"/>
          <w:sz w:val="24"/>
          <w:szCs w:val="24"/>
        </w:rPr>
        <w:t xml:space="preserve"> </w:t>
      </w:r>
      <w:r w:rsidR="0047235B" w:rsidRPr="00EE630C">
        <w:rPr>
          <w:b/>
          <w:color w:val="3366CC"/>
          <w:sz w:val="24"/>
          <w:szCs w:val="24"/>
        </w:rPr>
        <w:tab/>
      </w:r>
    </w:p>
    <w:p w14:paraId="0F9F7413" w14:textId="28FF1B08" w:rsidR="004D5FB6" w:rsidRPr="00822B99" w:rsidRDefault="009562CC" w:rsidP="00710C99">
      <w:pPr>
        <w:spacing w:after="0" w:line="276" w:lineRule="auto"/>
        <w:rPr>
          <w:rFonts w:ascii="Arial" w:hAnsi="Arial" w:cs="Arial"/>
          <w:bCs/>
          <w:sz w:val="24"/>
          <w:szCs w:val="24"/>
          <w:highlight w:val="yellow"/>
        </w:rPr>
      </w:pPr>
      <w:r w:rsidRPr="00EE630C">
        <w:rPr>
          <w:rFonts w:ascii="Arial Narrow" w:hAnsi="Arial Narrow" w:cstheme="minorHAnsi"/>
          <w:bCs/>
          <w:sz w:val="24"/>
          <w:szCs w:val="24"/>
        </w:rPr>
        <w:t xml:space="preserve">  </w:t>
      </w:r>
      <w:r w:rsidR="00710C99" w:rsidRPr="00EE630C">
        <w:rPr>
          <w:rFonts w:ascii="Arial Narrow" w:hAnsi="Arial Narrow" w:cstheme="minorHAnsi"/>
          <w:bCs/>
          <w:sz w:val="24"/>
          <w:szCs w:val="24"/>
        </w:rPr>
        <w:tab/>
      </w:r>
      <w:r w:rsidRPr="00C277F7">
        <w:rPr>
          <w:rFonts w:ascii="Arial" w:hAnsi="Arial" w:cs="Arial"/>
          <w:bCs/>
          <w:sz w:val="24"/>
          <w:szCs w:val="24"/>
        </w:rPr>
        <w:t xml:space="preserve">As fontes renováveis (hidráulica, eólica, solar, biomassa e MMGD) representaram </w:t>
      </w:r>
      <w:r w:rsidR="0027502A" w:rsidRPr="00C277F7">
        <w:rPr>
          <w:rFonts w:ascii="Arial" w:hAnsi="Arial" w:cs="Arial"/>
          <w:bCs/>
          <w:sz w:val="24"/>
          <w:szCs w:val="24"/>
        </w:rPr>
        <w:t>8</w:t>
      </w:r>
      <w:r w:rsidR="00EE630C" w:rsidRPr="00C277F7">
        <w:rPr>
          <w:rFonts w:ascii="Arial" w:hAnsi="Arial" w:cs="Arial"/>
          <w:bCs/>
          <w:sz w:val="24"/>
          <w:szCs w:val="24"/>
        </w:rPr>
        <w:t>9</w:t>
      </w:r>
      <w:r w:rsidR="0027502A" w:rsidRPr="00C277F7">
        <w:rPr>
          <w:rFonts w:ascii="Arial" w:hAnsi="Arial" w:cs="Arial"/>
          <w:bCs/>
          <w:sz w:val="24"/>
          <w:szCs w:val="24"/>
        </w:rPr>
        <w:t>,</w:t>
      </w:r>
      <w:r w:rsidR="00C277F7" w:rsidRPr="002A480F">
        <w:rPr>
          <w:rFonts w:ascii="Arial" w:hAnsi="Arial" w:cs="Arial"/>
          <w:bCs/>
          <w:sz w:val="24"/>
          <w:szCs w:val="24"/>
        </w:rPr>
        <w:t>9</w:t>
      </w:r>
      <w:r w:rsidR="0027502A" w:rsidRPr="00C277F7">
        <w:rPr>
          <w:rFonts w:ascii="Arial" w:hAnsi="Arial" w:cs="Arial"/>
          <w:bCs/>
          <w:sz w:val="24"/>
          <w:szCs w:val="24"/>
        </w:rPr>
        <w:t>%</w:t>
      </w:r>
      <w:r w:rsidRPr="00C277F7">
        <w:rPr>
          <w:rFonts w:ascii="Arial" w:hAnsi="Arial" w:cs="Arial"/>
          <w:bCs/>
          <w:sz w:val="24"/>
          <w:szCs w:val="24"/>
        </w:rPr>
        <w:t xml:space="preserve"> da geração de energia elétrica brasileira verificada no mês.</w:t>
      </w:r>
      <w:r w:rsidR="00322566" w:rsidRPr="00EE630C">
        <w:rPr>
          <w:rFonts w:ascii="Arial" w:hAnsi="Arial" w:cs="Arial"/>
          <w:bCs/>
          <w:sz w:val="24"/>
          <w:szCs w:val="24"/>
        </w:rPr>
        <w:t xml:space="preserve"> </w:t>
      </w:r>
      <w:r w:rsidR="00386239" w:rsidRPr="00386239">
        <w:rPr>
          <w:rFonts w:ascii="Arial" w:hAnsi="Arial" w:cs="Arial"/>
          <w:bCs/>
          <w:sz w:val="24"/>
          <w:szCs w:val="24"/>
        </w:rPr>
        <w:t xml:space="preserve"> </w:t>
      </w:r>
      <w:r w:rsidR="00E301AD" w:rsidRPr="00E301AD">
        <w:rPr>
          <w:rFonts w:ascii="Arial" w:hAnsi="Arial" w:cs="Arial"/>
          <w:bCs/>
          <w:sz w:val="24"/>
          <w:szCs w:val="24"/>
        </w:rPr>
        <w:t xml:space="preserve"> </w:t>
      </w:r>
      <w:r w:rsidR="00C97C80" w:rsidRPr="00C97C80">
        <w:rPr>
          <w:noProof/>
        </w:rPr>
        <w:drawing>
          <wp:inline distT="0" distB="0" distL="0" distR="0" wp14:anchorId="62455849" wp14:editId="3D2190FA">
            <wp:extent cx="6750685" cy="4667250"/>
            <wp:effectExtent l="0" t="0" r="0" b="0"/>
            <wp:docPr id="2021339992"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750685" cy="4667250"/>
                    </a:xfrm>
                    <a:prstGeom prst="rect">
                      <a:avLst/>
                    </a:prstGeom>
                    <a:noFill/>
                    <a:ln>
                      <a:noFill/>
                    </a:ln>
                  </pic:spPr>
                </pic:pic>
              </a:graphicData>
            </a:graphic>
          </wp:inline>
        </w:drawing>
      </w:r>
    </w:p>
    <w:p w14:paraId="7631E291" w14:textId="045A316A" w:rsidR="005217F5" w:rsidRPr="00EE630C" w:rsidRDefault="00273B26" w:rsidP="000952CA">
      <w:pPr>
        <w:spacing w:before="120"/>
        <w:jc w:val="center"/>
        <w:rPr>
          <w:rFonts w:ascii="Arial" w:hAnsi="Arial" w:cs="Arial"/>
          <w:color w:val="3366CC"/>
          <w:szCs w:val="24"/>
        </w:rPr>
      </w:pPr>
      <w:r w:rsidRPr="00EE630C">
        <w:rPr>
          <w:rFonts w:ascii="Arial" w:hAnsi="Arial" w:cs="Arial"/>
          <w:color w:val="3366CC"/>
          <w:szCs w:val="24"/>
        </w:rPr>
        <w:t>Matriz de ge</w:t>
      </w:r>
      <w:r w:rsidR="009B480C" w:rsidRPr="00EE630C">
        <w:rPr>
          <w:rFonts w:ascii="Arial" w:hAnsi="Arial" w:cs="Arial"/>
          <w:color w:val="3366CC"/>
          <w:szCs w:val="24"/>
        </w:rPr>
        <w:t xml:space="preserve">ração </w:t>
      </w:r>
      <w:r w:rsidRPr="00EE630C">
        <w:rPr>
          <w:rFonts w:ascii="Arial" w:hAnsi="Arial" w:cs="Arial"/>
          <w:color w:val="3366CC"/>
          <w:szCs w:val="24"/>
        </w:rPr>
        <w:t>v</w:t>
      </w:r>
      <w:r w:rsidR="009B480C" w:rsidRPr="00EE630C">
        <w:rPr>
          <w:rFonts w:ascii="Arial" w:hAnsi="Arial" w:cs="Arial"/>
          <w:color w:val="3366CC"/>
          <w:szCs w:val="24"/>
        </w:rPr>
        <w:t xml:space="preserve">erificada de </w:t>
      </w:r>
      <w:r w:rsidRPr="00EE630C">
        <w:rPr>
          <w:rFonts w:ascii="Arial" w:hAnsi="Arial" w:cs="Arial"/>
          <w:color w:val="3366CC"/>
          <w:szCs w:val="24"/>
        </w:rPr>
        <w:t>e</w:t>
      </w:r>
      <w:r w:rsidR="009B480C" w:rsidRPr="00EE630C">
        <w:rPr>
          <w:rFonts w:ascii="Arial" w:hAnsi="Arial" w:cs="Arial"/>
          <w:color w:val="3366CC"/>
          <w:szCs w:val="24"/>
        </w:rPr>
        <w:t xml:space="preserve">nergia </w:t>
      </w:r>
      <w:r w:rsidRPr="00EE630C">
        <w:rPr>
          <w:rFonts w:ascii="Arial" w:hAnsi="Arial" w:cs="Arial"/>
          <w:color w:val="3366CC"/>
          <w:szCs w:val="24"/>
        </w:rPr>
        <w:t>e</w:t>
      </w:r>
      <w:r w:rsidR="009B480C" w:rsidRPr="00EE630C">
        <w:rPr>
          <w:rFonts w:ascii="Arial" w:hAnsi="Arial" w:cs="Arial"/>
          <w:color w:val="3366CC"/>
          <w:szCs w:val="24"/>
        </w:rPr>
        <w:t>létrica</w:t>
      </w:r>
      <w:r w:rsidRPr="00EE630C">
        <w:rPr>
          <w:rFonts w:ascii="Arial" w:hAnsi="Arial" w:cs="Arial"/>
          <w:color w:val="3366CC"/>
          <w:szCs w:val="24"/>
        </w:rPr>
        <w:t xml:space="preserve"> </w:t>
      </w:r>
      <w:r w:rsidR="00592B8C" w:rsidRPr="00EE630C">
        <w:rPr>
          <w:rFonts w:ascii="Arial" w:hAnsi="Arial" w:cs="Arial"/>
          <w:color w:val="3366CC"/>
          <w:szCs w:val="24"/>
        </w:rPr>
        <w:t>–</w:t>
      </w:r>
      <w:r w:rsidR="00B91435" w:rsidRPr="00EE630C">
        <w:rPr>
          <w:rFonts w:ascii="Arial" w:hAnsi="Arial" w:cs="Arial"/>
          <w:color w:val="3366CC"/>
          <w:szCs w:val="24"/>
        </w:rPr>
        <w:t xml:space="preserve"> </w:t>
      </w:r>
      <w:proofErr w:type="gramStart"/>
      <w:r w:rsidR="00C277F7">
        <w:rPr>
          <w:rFonts w:ascii="Arial" w:hAnsi="Arial" w:cs="Arial"/>
          <w:color w:val="3366CC"/>
          <w:szCs w:val="24"/>
        </w:rPr>
        <w:t>Março</w:t>
      </w:r>
      <w:proofErr w:type="gramEnd"/>
      <w:r w:rsidR="00592B8C" w:rsidRPr="00EE630C">
        <w:rPr>
          <w:rFonts w:ascii="Arial" w:hAnsi="Arial" w:cs="Arial"/>
          <w:color w:val="3366CC"/>
          <w:szCs w:val="24"/>
        </w:rPr>
        <w:t>/</w:t>
      </w:r>
      <w:r w:rsidR="00EE630C">
        <w:rPr>
          <w:rFonts w:ascii="Arial" w:hAnsi="Arial" w:cs="Arial"/>
          <w:color w:val="3366CC"/>
          <w:szCs w:val="24"/>
        </w:rPr>
        <w:t>2026</w:t>
      </w:r>
    </w:p>
    <w:p w14:paraId="37AE6E95" w14:textId="6E3F49B6" w:rsidR="005217F5" w:rsidRPr="00EE630C" w:rsidRDefault="005217F5" w:rsidP="005217F5">
      <w:pPr>
        <w:spacing w:before="120" w:after="0" w:line="276" w:lineRule="auto"/>
        <w:jc w:val="both"/>
        <w:rPr>
          <w:rFonts w:ascii="Arial" w:hAnsi="Arial" w:cs="Arial"/>
          <w:bCs/>
          <w:sz w:val="24"/>
          <w:szCs w:val="24"/>
        </w:rPr>
      </w:pPr>
    </w:p>
    <w:p w14:paraId="57F266F9" w14:textId="3A7C4DC4" w:rsidR="005217F5" w:rsidRPr="00EE630C" w:rsidRDefault="005217F5" w:rsidP="005217F5">
      <w:pPr>
        <w:tabs>
          <w:tab w:val="left" w:pos="0"/>
        </w:tabs>
        <w:spacing w:after="0" w:line="240" w:lineRule="auto"/>
        <w:rPr>
          <w:rFonts w:ascii="Arial" w:hAnsi="Arial" w:cs="Arial"/>
          <w:sz w:val="16"/>
          <w:szCs w:val="18"/>
        </w:rPr>
      </w:pPr>
      <w:r w:rsidRPr="00EE630C">
        <w:rPr>
          <w:rFonts w:ascii="Arial" w:hAnsi="Arial" w:cs="Arial"/>
          <w:sz w:val="16"/>
          <w:szCs w:val="18"/>
        </w:rPr>
        <w:t>Os valores de MMGD são baseados em estimativas feitas pelo ONS.</w:t>
      </w:r>
    </w:p>
    <w:p w14:paraId="00F0E19A" w14:textId="77777777" w:rsidR="00666102" w:rsidRPr="00EE630C" w:rsidRDefault="00087835" w:rsidP="005217F5">
      <w:pPr>
        <w:tabs>
          <w:tab w:val="left" w:pos="0"/>
        </w:tabs>
        <w:spacing w:after="0" w:line="240" w:lineRule="auto"/>
        <w:rPr>
          <w:rFonts w:ascii="Arial" w:hAnsi="Arial" w:cs="Arial"/>
          <w:sz w:val="18"/>
          <w:szCs w:val="16"/>
        </w:rPr>
      </w:pPr>
      <w:r w:rsidRPr="00EE630C">
        <w:rPr>
          <w:rFonts w:ascii="Arial" w:hAnsi="Arial" w:cs="Arial"/>
          <w:sz w:val="16"/>
          <w:szCs w:val="16"/>
        </w:rPr>
        <w:t>Em Petróleo estão consideradas as usinas: à óleo diesel, à óleo combustível e bicombustíveis.</w:t>
      </w:r>
      <w:r w:rsidRPr="00EE630C">
        <w:rPr>
          <w:rFonts w:ascii="Arial" w:hAnsi="Arial" w:cs="Arial"/>
          <w:sz w:val="18"/>
          <w:szCs w:val="16"/>
        </w:rPr>
        <w:t xml:space="preserve">     </w:t>
      </w:r>
    </w:p>
    <w:p w14:paraId="74230C93" w14:textId="77777777" w:rsidR="00666102" w:rsidRPr="00EE630C" w:rsidRDefault="00666102" w:rsidP="00666102">
      <w:pPr>
        <w:spacing w:after="0"/>
        <w:rPr>
          <w:rFonts w:ascii="Arial" w:hAnsi="Arial" w:cs="Arial"/>
          <w:sz w:val="16"/>
          <w:szCs w:val="16"/>
        </w:rPr>
      </w:pPr>
      <w:r w:rsidRPr="00EE630C">
        <w:rPr>
          <w:rFonts w:ascii="Arial" w:hAnsi="Arial" w:cs="Arial"/>
          <w:sz w:val="16"/>
          <w:szCs w:val="16"/>
        </w:rPr>
        <w:t>Os valores de participação na capacidade instalada de cada fonte térmica possuem arredondamento de casas decimais, que poderão eventualmente gerar divergência com o valor total de participação dessa fonte na matriz.</w:t>
      </w:r>
    </w:p>
    <w:p w14:paraId="4DC01C9D" w14:textId="2217AA66" w:rsidR="00087835" w:rsidRPr="00EE630C" w:rsidRDefault="00087835" w:rsidP="005217F5">
      <w:pPr>
        <w:tabs>
          <w:tab w:val="left" w:pos="0"/>
        </w:tabs>
        <w:spacing w:after="0" w:line="240" w:lineRule="auto"/>
        <w:rPr>
          <w:rFonts w:ascii="Arial" w:hAnsi="Arial" w:cs="Arial"/>
          <w:sz w:val="16"/>
          <w:szCs w:val="18"/>
        </w:rPr>
      </w:pPr>
      <w:r w:rsidRPr="00EE630C">
        <w:rPr>
          <w:rFonts w:ascii="Arial" w:hAnsi="Arial" w:cs="Arial"/>
          <w:sz w:val="18"/>
          <w:szCs w:val="16"/>
        </w:rPr>
        <w:t xml:space="preserve">                                                               </w:t>
      </w:r>
    </w:p>
    <w:p w14:paraId="0965524D" w14:textId="77777777" w:rsidR="005217F5" w:rsidRPr="00EE630C" w:rsidRDefault="005217F5" w:rsidP="005217F5">
      <w:pPr>
        <w:tabs>
          <w:tab w:val="left" w:pos="0"/>
        </w:tabs>
        <w:spacing w:after="0" w:line="240" w:lineRule="auto"/>
        <w:rPr>
          <w:rFonts w:ascii="Arial" w:hAnsi="Arial" w:cs="Arial"/>
          <w:sz w:val="16"/>
          <w:szCs w:val="18"/>
        </w:rPr>
      </w:pPr>
    </w:p>
    <w:p w14:paraId="0F130069" w14:textId="44B2B812" w:rsidR="005217F5" w:rsidRPr="00EE630C" w:rsidRDefault="005217F5" w:rsidP="005217F5">
      <w:pPr>
        <w:spacing w:after="0" w:line="240" w:lineRule="auto"/>
        <w:jc w:val="both"/>
        <w:rPr>
          <w:rFonts w:ascii="Arial" w:hAnsi="Arial" w:cs="Arial"/>
          <w:sz w:val="16"/>
          <w:szCs w:val="18"/>
        </w:rPr>
      </w:pPr>
      <w:r w:rsidRPr="00EE630C">
        <w:rPr>
          <w:rFonts w:ascii="Arial" w:hAnsi="Arial" w:cs="Arial"/>
          <w:sz w:val="16"/>
          <w:szCs w:val="18"/>
        </w:rPr>
        <w:t>Dados contabilizados até</w:t>
      </w:r>
      <w:r w:rsidR="004D5FB6" w:rsidRPr="00EE630C">
        <w:rPr>
          <w:rFonts w:ascii="Arial" w:hAnsi="Arial" w:cs="Arial"/>
          <w:sz w:val="16"/>
          <w:szCs w:val="18"/>
        </w:rPr>
        <w:t xml:space="preserve"> </w:t>
      </w:r>
      <w:proofErr w:type="gramStart"/>
      <w:r w:rsidR="00C277F7">
        <w:rPr>
          <w:rFonts w:ascii="Arial" w:hAnsi="Arial" w:cs="Arial"/>
          <w:sz w:val="16"/>
          <w:szCs w:val="18"/>
        </w:rPr>
        <w:t>Março</w:t>
      </w:r>
      <w:proofErr w:type="gramEnd"/>
      <w:r w:rsidR="00C277F7" w:rsidRPr="00EE630C">
        <w:rPr>
          <w:rFonts w:ascii="Arial" w:hAnsi="Arial" w:cs="Arial"/>
          <w:sz w:val="16"/>
          <w:szCs w:val="18"/>
        </w:rPr>
        <w:t xml:space="preserve"> </w:t>
      </w:r>
      <w:r w:rsidRPr="00EE630C">
        <w:rPr>
          <w:rFonts w:ascii="Arial" w:hAnsi="Arial" w:cs="Arial"/>
          <w:sz w:val="16"/>
          <w:szCs w:val="18"/>
        </w:rPr>
        <w:t xml:space="preserve">de </w:t>
      </w:r>
      <w:r w:rsidR="00EE630C">
        <w:rPr>
          <w:rFonts w:ascii="Arial" w:hAnsi="Arial" w:cs="Arial"/>
          <w:sz w:val="16"/>
          <w:szCs w:val="18"/>
        </w:rPr>
        <w:t>2026</w:t>
      </w:r>
      <w:r w:rsidRPr="00EE630C">
        <w:rPr>
          <w:rFonts w:ascii="Arial" w:hAnsi="Arial" w:cs="Arial"/>
          <w:sz w:val="16"/>
          <w:szCs w:val="18"/>
        </w:rPr>
        <w:t>.</w:t>
      </w:r>
    </w:p>
    <w:p w14:paraId="6C6C35F8" w14:textId="77777777" w:rsidR="00547975" w:rsidRPr="00EE630C" w:rsidRDefault="005217F5" w:rsidP="00704962">
      <w:pPr>
        <w:tabs>
          <w:tab w:val="center" w:pos="5244"/>
          <w:tab w:val="right" w:pos="10488"/>
        </w:tabs>
        <w:jc w:val="right"/>
        <w:rPr>
          <w:rFonts w:ascii="Arial" w:hAnsi="Arial" w:cs="Arial"/>
          <w:sz w:val="18"/>
          <w:szCs w:val="18"/>
        </w:rPr>
      </w:pPr>
      <w:r w:rsidRPr="00EE630C">
        <w:rPr>
          <w:rFonts w:ascii="Arial" w:hAnsi="Arial" w:cs="Arial"/>
          <w:sz w:val="18"/>
          <w:szCs w:val="18"/>
        </w:rPr>
        <w:tab/>
      </w:r>
      <w:r w:rsidRPr="00EE630C">
        <w:rPr>
          <w:rFonts w:ascii="Arial" w:hAnsi="Arial" w:cs="Arial"/>
          <w:sz w:val="18"/>
          <w:szCs w:val="18"/>
        </w:rPr>
        <w:tab/>
      </w:r>
    </w:p>
    <w:p w14:paraId="3F173050" w14:textId="38128D18" w:rsidR="003C76D7" w:rsidRDefault="005217F5" w:rsidP="00EB2749">
      <w:pPr>
        <w:jc w:val="right"/>
        <w:rPr>
          <w:rFonts w:ascii="Arial" w:hAnsi="Arial" w:cs="Arial"/>
          <w:sz w:val="18"/>
          <w:szCs w:val="18"/>
        </w:rPr>
      </w:pPr>
      <w:r w:rsidRPr="00EE630C">
        <w:rPr>
          <w:rFonts w:ascii="Arial" w:hAnsi="Arial" w:cs="Arial"/>
          <w:sz w:val="18"/>
          <w:szCs w:val="18"/>
        </w:rPr>
        <w:t>Fonte</w:t>
      </w:r>
      <w:r w:rsidR="009E7D0E" w:rsidRPr="00EE630C">
        <w:rPr>
          <w:rFonts w:ascii="Arial" w:hAnsi="Arial" w:cs="Arial"/>
          <w:sz w:val="18"/>
          <w:szCs w:val="18"/>
        </w:rPr>
        <w:t>s</w:t>
      </w:r>
      <w:r w:rsidRPr="00EE630C">
        <w:rPr>
          <w:rFonts w:ascii="Arial" w:hAnsi="Arial" w:cs="Arial"/>
          <w:sz w:val="18"/>
          <w:szCs w:val="18"/>
        </w:rPr>
        <w:t xml:space="preserve"> dos dados: CCEE e ONS.</w:t>
      </w:r>
    </w:p>
    <w:p w14:paraId="62CB2D8B" w14:textId="77777777" w:rsidR="00EF3814" w:rsidRDefault="00EF3814" w:rsidP="00EB2749">
      <w:pPr>
        <w:jc w:val="right"/>
        <w:rPr>
          <w:rFonts w:ascii="Arial" w:hAnsi="Arial" w:cs="Arial"/>
          <w:sz w:val="18"/>
          <w:szCs w:val="18"/>
        </w:rPr>
      </w:pPr>
    </w:p>
    <w:p w14:paraId="7E6ED49F" w14:textId="77777777" w:rsidR="00EF3814" w:rsidRDefault="00EF3814" w:rsidP="00EB2749">
      <w:pPr>
        <w:jc w:val="right"/>
        <w:rPr>
          <w:rFonts w:ascii="Arial" w:hAnsi="Arial" w:cs="Arial"/>
          <w:sz w:val="18"/>
          <w:szCs w:val="18"/>
        </w:rPr>
      </w:pPr>
    </w:p>
    <w:p w14:paraId="78A354C1" w14:textId="77777777" w:rsidR="00EF3814" w:rsidRDefault="00EF3814" w:rsidP="00EB2749">
      <w:pPr>
        <w:jc w:val="right"/>
        <w:rPr>
          <w:rFonts w:ascii="Arial" w:hAnsi="Arial" w:cs="Arial"/>
          <w:sz w:val="18"/>
          <w:szCs w:val="18"/>
        </w:rPr>
      </w:pPr>
    </w:p>
    <w:p w14:paraId="3F8CA548" w14:textId="77777777" w:rsidR="00EF3814" w:rsidRDefault="00EF3814" w:rsidP="00EB2749">
      <w:pPr>
        <w:jc w:val="right"/>
        <w:rPr>
          <w:rFonts w:ascii="Arial" w:hAnsi="Arial" w:cs="Arial"/>
          <w:sz w:val="18"/>
          <w:szCs w:val="18"/>
        </w:rPr>
      </w:pPr>
    </w:p>
    <w:p w14:paraId="673F48E6" w14:textId="77777777" w:rsidR="00EF3814" w:rsidRDefault="00EF3814" w:rsidP="00EB2749">
      <w:pPr>
        <w:jc w:val="right"/>
        <w:rPr>
          <w:rFonts w:ascii="Arial" w:hAnsi="Arial" w:cs="Arial"/>
          <w:sz w:val="18"/>
          <w:szCs w:val="18"/>
        </w:rPr>
      </w:pPr>
    </w:p>
    <w:p w14:paraId="723CAB91" w14:textId="77777777" w:rsidR="00EF3814" w:rsidRDefault="00EF3814" w:rsidP="00EB2749">
      <w:pPr>
        <w:jc w:val="right"/>
        <w:rPr>
          <w:rFonts w:ascii="Arial" w:hAnsi="Arial" w:cs="Arial"/>
          <w:sz w:val="18"/>
          <w:szCs w:val="18"/>
        </w:rPr>
      </w:pPr>
    </w:p>
    <w:p w14:paraId="6057901B" w14:textId="77777777" w:rsidR="00EF3814" w:rsidRDefault="00EF3814" w:rsidP="00EB2749">
      <w:pPr>
        <w:jc w:val="right"/>
        <w:rPr>
          <w:rFonts w:ascii="Arial" w:hAnsi="Arial" w:cs="Arial"/>
          <w:sz w:val="18"/>
          <w:szCs w:val="18"/>
        </w:rPr>
      </w:pPr>
    </w:p>
    <w:p w14:paraId="2A0B5F0C" w14:textId="77777777" w:rsidR="00EF3814" w:rsidRPr="00EE630C" w:rsidRDefault="00EF3814" w:rsidP="00EB2749">
      <w:pPr>
        <w:jc w:val="right"/>
        <w:rPr>
          <w:rFonts w:ascii="Century Gothic" w:eastAsiaTheme="majorEastAsia" w:hAnsi="Century Gothic" w:cstheme="majorBidi"/>
          <w:b/>
          <w:color w:val="3366CC"/>
          <w:sz w:val="24"/>
          <w:szCs w:val="24"/>
        </w:rPr>
      </w:pPr>
    </w:p>
    <w:p w14:paraId="37B49275" w14:textId="7C971D29" w:rsidR="005A6031" w:rsidRDefault="009562CC" w:rsidP="001354AD">
      <w:pPr>
        <w:pStyle w:val="Ttulo2"/>
        <w:rPr>
          <w:b/>
          <w:color w:val="3366CC"/>
          <w:sz w:val="24"/>
          <w:szCs w:val="24"/>
        </w:rPr>
      </w:pPr>
      <w:bookmarkStart w:id="104" w:name="_Toc237509057"/>
      <w:r w:rsidRPr="00EE630C">
        <w:rPr>
          <w:b/>
          <w:color w:val="3366CC"/>
          <w:sz w:val="24"/>
          <w:szCs w:val="24"/>
        </w:rPr>
        <w:lastRenderedPageBreak/>
        <w:t>Geração Verificada Eólica</w:t>
      </w:r>
      <w:r w:rsidR="00EA50F5" w:rsidRPr="00EE630C">
        <w:rPr>
          <w:b/>
          <w:color w:val="3366CC"/>
          <w:sz w:val="24"/>
          <w:szCs w:val="24"/>
        </w:rPr>
        <w:t>¹</w:t>
      </w:r>
      <w:bookmarkEnd w:id="104"/>
    </w:p>
    <w:p w14:paraId="0CA5F9F8" w14:textId="77777777" w:rsidR="005A6031" w:rsidRDefault="005A6031" w:rsidP="005A6031">
      <w:pPr>
        <w:ind w:firstLine="709"/>
        <w:jc w:val="both"/>
        <w:rPr>
          <w:rFonts w:ascii="Arial" w:hAnsi="Arial" w:cs="Arial"/>
          <w:bCs/>
          <w:sz w:val="24"/>
          <w:szCs w:val="24"/>
        </w:rPr>
      </w:pPr>
    </w:p>
    <w:p w14:paraId="3F54E350" w14:textId="10738214" w:rsidR="005A6031" w:rsidRDefault="005A6031" w:rsidP="005A6031">
      <w:pPr>
        <w:ind w:firstLine="709"/>
        <w:jc w:val="both"/>
        <w:rPr>
          <w:rFonts w:ascii="Arial" w:hAnsi="Arial" w:cs="Arial"/>
          <w:bCs/>
          <w:sz w:val="24"/>
          <w:szCs w:val="24"/>
        </w:rPr>
      </w:pPr>
      <w:r w:rsidRPr="005A6031">
        <w:rPr>
          <w:noProof/>
        </w:rPr>
        <w:drawing>
          <wp:anchor distT="0" distB="0" distL="114300" distR="114300" simplePos="0" relativeHeight="252122126" behindDoc="0" locked="0" layoutInCell="1" allowOverlap="1" wp14:anchorId="421E61D2" wp14:editId="1DC68D79">
            <wp:simplePos x="0" y="0"/>
            <wp:positionH relativeFrom="column">
              <wp:posOffset>64135</wp:posOffset>
            </wp:positionH>
            <wp:positionV relativeFrom="paragraph">
              <wp:posOffset>484505</wp:posOffset>
            </wp:positionV>
            <wp:extent cx="6750685" cy="2934970"/>
            <wp:effectExtent l="0" t="0" r="0" b="0"/>
            <wp:wrapSquare wrapText="bothSides"/>
            <wp:docPr id="904913531"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750685" cy="2934970"/>
                    </a:xfrm>
                    <a:prstGeom prst="rect">
                      <a:avLst/>
                    </a:prstGeom>
                    <a:noFill/>
                    <a:ln>
                      <a:noFill/>
                    </a:ln>
                  </pic:spPr>
                </pic:pic>
              </a:graphicData>
            </a:graphic>
          </wp:anchor>
        </w:drawing>
      </w:r>
      <w:r w:rsidRPr="00FB0F06">
        <w:rPr>
          <w:rFonts w:ascii="Arial" w:hAnsi="Arial" w:cs="Arial"/>
          <w:bCs/>
          <w:sz w:val="24"/>
          <w:szCs w:val="24"/>
        </w:rPr>
        <w:t>O fator de capacidade médio mensal das usinas eólicas das regiões Norte e Nordeste atingiu 2</w:t>
      </w:r>
      <w:r>
        <w:rPr>
          <w:rFonts w:ascii="Arial" w:hAnsi="Arial" w:cs="Arial"/>
          <w:bCs/>
          <w:sz w:val="24"/>
          <w:szCs w:val="24"/>
        </w:rPr>
        <w:t>2</w:t>
      </w:r>
      <w:r w:rsidRPr="00FB0F06">
        <w:rPr>
          <w:rFonts w:ascii="Arial" w:hAnsi="Arial" w:cs="Arial"/>
          <w:bCs/>
          <w:sz w:val="24"/>
          <w:szCs w:val="24"/>
        </w:rPr>
        <w:t>,</w:t>
      </w:r>
      <w:r>
        <w:rPr>
          <w:rFonts w:ascii="Arial" w:hAnsi="Arial" w:cs="Arial"/>
          <w:bCs/>
          <w:sz w:val="24"/>
          <w:szCs w:val="24"/>
        </w:rPr>
        <w:t>6</w:t>
      </w:r>
      <w:r w:rsidRPr="00FB0F06">
        <w:rPr>
          <w:rFonts w:ascii="Arial" w:hAnsi="Arial" w:cs="Arial"/>
          <w:bCs/>
          <w:sz w:val="24"/>
          <w:szCs w:val="24"/>
        </w:rPr>
        <w:t>% com total de 7.</w:t>
      </w:r>
      <w:r>
        <w:rPr>
          <w:rFonts w:ascii="Arial" w:hAnsi="Arial" w:cs="Arial"/>
          <w:bCs/>
          <w:sz w:val="24"/>
          <w:szCs w:val="24"/>
        </w:rPr>
        <w:t>509</w:t>
      </w:r>
      <w:r w:rsidRPr="00FB0F06">
        <w:rPr>
          <w:rFonts w:ascii="Arial" w:hAnsi="Arial" w:cs="Arial"/>
          <w:bCs/>
          <w:sz w:val="24"/>
          <w:szCs w:val="24"/>
        </w:rPr>
        <w:t xml:space="preserve"> </w:t>
      </w:r>
      <w:proofErr w:type="spellStart"/>
      <w:r w:rsidRPr="00FB0F06">
        <w:rPr>
          <w:rFonts w:ascii="Arial" w:hAnsi="Arial" w:cs="Arial"/>
          <w:bCs/>
          <w:sz w:val="24"/>
          <w:szCs w:val="24"/>
        </w:rPr>
        <w:t>MWmédios</w:t>
      </w:r>
      <w:proofErr w:type="spellEnd"/>
      <w:r w:rsidRPr="00FB0F06">
        <w:rPr>
          <w:rFonts w:ascii="Arial" w:hAnsi="Arial" w:cs="Arial"/>
          <w:bCs/>
          <w:sz w:val="24"/>
          <w:szCs w:val="24"/>
        </w:rPr>
        <w:t xml:space="preserve"> de geração verificada.</w:t>
      </w:r>
    </w:p>
    <w:p w14:paraId="6DC64B39" w14:textId="039E72C6" w:rsidR="005A6031" w:rsidRDefault="005A6031" w:rsidP="002A480F">
      <w:pPr>
        <w:ind w:firstLine="709"/>
        <w:rPr>
          <w:rFonts w:ascii="Arial" w:hAnsi="Arial" w:cs="Arial"/>
          <w:bCs/>
          <w:sz w:val="24"/>
          <w:szCs w:val="24"/>
        </w:rPr>
      </w:pPr>
    </w:p>
    <w:p w14:paraId="21E235F2" w14:textId="51277EB3" w:rsidR="005A6031" w:rsidRDefault="005A6031" w:rsidP="005A6031">
      <w:pPr>
        <w:ind w:firstLine="709"/>
        <w:jc w:val="center"/>
        <w:rPr>
          <w:rFonts w:ascii="Arial" w:hAnsi="Arial" w:cs="Arial"/>
          <w:color w:val="3366CC"/>
          <w:szCs w:val="24"/>
        </w:rPr>
      </w:pPr>
      <w:r w:rsidRPr="00EE630C">
        <w:rPr>
          <w:rFonts w:ascii="Arial" w:hAnsi="Arial" w:cs="Arial"/>
          <w:color w:val="3366CC"/>
          <w:szCs w:val="24"/>
        </w:rPr>
        <w:t>Geração Eólica – regiões Norte e Nordeste</w:t>
      </w:r>
    </w:p>
    <w:p w14:paraId="77E47300" w14:textId="5B087FA7" w:rsidR="005A6031" w:rsidRPr="00EE630C" w:rsidRDefault="005A6031" w:rsidP="002A480F">
      <w:pPr>
        <w:spacing w:after="120" w:line="276" w:lineRule="auto"/>
        <w:ind w:firstLine="709"/>
        <w:rPr>
          <w:rFonts w:ascii="Arial" w:hAnsi="Arial" w:cs="Arial"/>
          <w:bCs/>
          <w:sz w:val="24"/>
          <w:szCs w:val="24"/>
        </w:rPr>
      </w:pPr>
      <w:r w:rsidRPr="00FB0F06">
        <w:rPr>
          <w:rFonts w:ascii="Arial" w:hAnsi="Arial" w:cs="Arial"/>
          <w:bCs/>
          <w:sz w:val="24"/>
          <w:szCs w:val="24"/>
        </w:rPr>
        <w:t>Já o fator de capacidade médio mensal das usinas eólicas do Sul atingiu 2</w:t>
      </w:r>
      <w:r>
        <w:rPr>
          <w:rFonts w:ascii="Arial" w:hAnsi="Arial" w:cs="Arial"/>
          <w:bCs/>
          <w:sz w:val="24"/>
          <w:szCs w:val="24"/>
        </w:rPr>
        <w:t>9</w:t>
      </w:r>
      <w:r w:rsidRPr="00FB0F06">
        <w:rPr>
          <w:rFonts w:ascii="Arial" w:hAnsi="Arial" w:cs="Arial"/>
          <w:bCs/>
          <w:sz w:val="24"/>
          <w:szCs w:val="24"/>
        </w:rPr>
        <w:t>,</w:t>
      </w:r>
      <w:r>
        <w:rPr>
          <w:rFonts w:ascii="Arial" w:hAnsi="Arial" w:cs="Arial"/>
          <w:bCs/>
          <w:sz w:val="24"/>
          <w:szCs w:val="24"/>
        </w:rPr>
        <w:t>1</w:t>
      </w:r>
      <w:r w:rsidRPr="00FB0F06">
        <w:rPr>
          <w:rFonts w:ascii="Arial" w:hAnsi="Arial" w:cs="Arial"/>
          <w:bCs/>
          <w:sz w:val="24"/>
          <w:szCs w:val="24"/>
        </w:rPr>
        <w:t xml:space="preserve">%, com total de </w:t>
      </w:r>
      <w:r>
        <w:rPr>
          <w:rFonts w:ascii="Arial" w:hAnsi="Arial" w:cs="Arial"/>
          <w:bCs/>
          <w:sz w:val="24"/>
          <w:szCs w:val="24"/>
        </w:rPr>
        <w:t>762</w:t>
      </w:r>
      <w:r w:rsidRPr="00FB0F06">
        <w:rPr>
          <w:rFonts w:ascii="Arial" w:hAnsi="Arial" w:cs="Arial"/>
          <w:bCs/>
          <w:sz w:val="24"/>
          <w:szCs w:val="24"/>
        </w:rPr>
        <w:t xml:space="preserve"> </w:t>
      </w:r>
      <w:proofErr w:type="spellStart"/>
      <w:r w:rsidRPr="00FB0F06">
        <w:rPr>
          <w:rFonts w:ascii="Arial" w:hAnsi="Arial" w:cs="Arial"/>
          <w:bCs/>
          <w:sz w:val="24"/>
          <w:szCs w:val="24"/>
        </w:rPr>
        <w:t>MWmédios</w:t>
      </w:r>
      <w:proofErr w:type="spellEnd"/>
      <w:r w:rsidRPr="00FB0F06">
        <w:rPr>
          <w:rFonts w:ascii="Arial" w:hAnsi="Arial" w:cs="Arial"/>
          <w:bCs/>
          <w:sz w:val="24"/>
          <w:szCs w:val="24"/>
        </w:rPr>
        <w:t xml:space="preserve"> gerados.</w:t>
      </w:r>
      <w:r w:rsidRPr="00EE630C">
        <w:rPr>
          <w:rFonts w:ascii="Arial" w:hAnsi="Arial" w:cs="Arial"/>
          <w:bCs/>
          <w:sz w:val="24"/>
          <w:szCs w:val="24"/>
        </w:rPr>
        <w:t xml:space="preserve"> </w:t>
      </w:r>
      <w:r w:rsidRPr="005A6031">
        <w:rPr>
          <w:noProof/>
        </w:rPr>
        <w:drawing>
          <wp:inline distT="0" distB="0" distL="0" distR="0" wp14:anchorId="7E43D3C2" wp14:editId="206AE963">
            <wp:extent cx="6750685" cy="3299460"/>
            <wp:effectExtent l="0" t="0" r="0" b="0"/>
            <wp:docPr id="1625564858"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750685" cy="3299460"/>
                    </a:xfrm>
                    <a:prstGeom prst="rect">
                      <a:avLst/>
                    </a:prstGeom>
                    <a:noFill/>
                    <a:ln>
                      <a:noFill/>
                    </a:ln>
                  </pic:spPr>
                </pic:pic>
              </a:graphicData>
            </a:graphic>
          </wp:inline>
        </w:drawing>
      </w:r>
    </w:p>
    <w:p w14:paraId="005D13EB" w14:textId="77777777" w:rsidR="005A6031" w:rsidRPr="00EE630C" w:rsidRDefault="005A6031" w:rsidP="005A6031">
      <w:pPr>
        <w:spacing w:after="120" w:line="276" w:lineRule="auto"/>
        <w:ind w:firstLine="142"/>
        <w:jc w:val="center"/>
        <w:rPr>
          <w:rFonts w:ascii="Arial" w:hAnsi="Arial" w:cs="Arial"/>
          <w:color w:val="3366CC"/>
          <w:szCs w:val="24"/>
        </w:rPr>
      </w:pPr>
      <w:r w:rsidRPr="00EE630C">
        <w:rPr>
          <w:rFonts w:ascii="Arial" w:hAnsi="Arial" w:cs="Arial"/>
          <w:color w:val="3366CC"/>
          <w:szCs w:val="24"/>
        </w:rPr>
        <w:t>Geração Eólica – região Sul²</w:t>
      </w:r>
    </w:p>
    <w:p w14:paraId="2EE1B3C2" w14:textId="77777777" w:rsidR="005A6031" w:rsidRPr="00FB0F06" w:rsidRDefault="005A6031" w:rsidP="005A6031">
      <w:pPr>
        <w:spacing w:after="0" w:line="240" w:lineRule="auto"/>
        <w:jc w:val="both"/>
        <w:rPr>
          <w:rFonts w:ascii="Arial" w:hAnsi="Arial" w:cs="Arial"/>
          <w:sz w:val="16"/>
          <w:szCs w:val="18"/>
        </w:rPr>
      </w:pPr>
      <w:r w:rsidRPr="00FB0F06">
        <w:rPr>
          <w:rFonts w:ascii="Arial" w:hAnsi="Arial" w:cs="Arial"/>
          <w:sz w:val="16"/>
          <w:szCs w:val="18"/>
        </w:rPr>
        <w:t>Os valores de geração verificada apresentados não incluem geração em teste e estão referenciados ao centro de gravidade. Revogações e suspensões de operação comercial de unidades geradoras são abatidas da capacidade instalada apresentada.</w:t>
      </w:r>
    </w:p>
    <w:p w14:paraId="23B9E741" w14:textId="77777777" w:rsidR="005A6031" w:rsidRPr="00FB0F06" w:rsidRDefault="005A6031" w:rsidP="005A6031">
      <w:pPr>
        <w:spacing w:after="60" w:line="240" w:lineRule="auto"/>
        <w:rPr>
          <w:rFonts w:ascii="Arial" w:hAnsi="Arial" w:cs="Arial"/>
          <w:sz w:val="16"/>
          <w:szCs w:val="18"/>
        </w:rPr>
      </w:pPr>
      <w:proofErr w:type="gramStart"/>
      <w:r w:rsidRPr="00FB0F06">
        <w:rPr>
          <w:rFonts w:ascii="Arial" w:hAnsi="Arial" w:cs="Arial"/>
          <w:sz w:val="16"/>
          <w:szCs w:val="18"/>
        </w:rPr>
        <w:t>¹ Não</w:t>
      </w:r>
      <w:proofErr w:type="gramEnd"/>
      <w:r w:rsidRPr="00FB0F06">
        <w:rPr>
          <w:rFonts w:ascii="Arial" w:hAnsi="Arial" w:cs="Arial"/>
          <w:sz w:val="16"/>
          <w:szCs w:val="18"/>
        </w:rPr>
        <w:t xml:space="preserve"> inclui MMGD.</w:t>
      </w:r>
    </w:p>
    <w:p w14:paraId="2DE970EC" w14:textId="77777777" w:rsidR="005A6031" w:rsidRPr="00FB0F06" w:rsidRDefault="005A6031" w:rsidP="005A6031">
      <w:pPr>
        <w:spacing w:after="60" w:line="240" w:lineRule="auto"/>
        <w:rPr>
          <w:rFonts w:ascii="Arial" w:hAnsi="Arial" w:cs="Arial"/>
          <w:sz w:val="16"/>
          <w:szCs w:val="18"/>
        </w:rPr>
      </w:pPr>
      <w:r w:rsidRPr="00FB0F06">
        <w:rPr>
          <w:rFonts w:ascii="Arial" w:hAnsi="Arial" w:cs="Arial"/>
          <w:sz w:val="16"/>
          <w:szCs w:val="18"/>
        </w:rPr>
        <w:t>² Incluída a UEE Gargaú, com 28 MW, situada na Região Sudeste.</w:t>
      </w:r>
    </w:p>
    <w:p w14:paraId="6F9DCC12" w14:textId="77777777" w:rsidR="005A6031" w:rsidRPr="00FB0F06" w:rsidRDefault="005A6031" w:rsidP="005A6031">
      <w:pPr>
        <w:spacing w:after="60" w:line="240" w:lineRule="auto"/>
        <w:rPr>
          <w:rFonts w:ascii="Arial" w:hAnsi="Arial" w:cs="Arial"/>
          <w:sz w:val="16"/>
          <w:szCs w:val="18"/>
        </w:rPr>
      </w:pPr>
      <w:r w:rsidRPr="00FB0F06">
        <w:rPr>
          <w:rFonts w:ascii="Arial" w:hAnsi="Arial" w:cs="Arial"/>
          <w:sz w:val="16"/>
          <w:szCs w:val="18"/>
        </w:rPr>
        <w:t xml:space="preserve">  </w:t>
      </w:r>
    </w:p>
    <w:p w14:paraId="13AAD38A" w14:textId="4C46B4D7" w:rsidR="005A6031" w:rsidRPr="00EE630C" w:rsidRDefault="005A6031" w:rsidP="005A6031">
      <w:pPr>
        <w:spacing w:after="60" w:line="240" w:lineRule="auto"/>
        <w:rPr>
          <w:rFonts w:ascii="Arial" w:hAnsi="Arial" w:cs="Arial"/>
          <w:sz w:val="18"/>
          <w:szCs w:val="18"/>
        </w:rPr>
      </w:pPr>
      <w:r w:rsidRPr="00FB0F06">
        <w:rPr>
          <w:rFonts w:ascii="Arial" w:hAnsi="Arial" w:cs="Arial"/>
          <w:sz w:val="16"/>
          <w:szCs w:val="18"/>
        </w:rPr>
        <w:t xml:space="preserve">Dados contabilizados até </w:t>
      </w:r>
      <w:proofErr w:type="gramStart"/>
      <w:r w:rsidR="00611422">
        <w:rPr>
          <w:rFonts w:ascii="Arial" w:hAnsi="Arial" w:cs="Arial"/>
          <w:sz w:val="16"/>
          <w:szCs w:val="18"/>
        </w:rPr>
        <w:t>Março</w:t>
      </w:r>
      <w:proofErr w:type="gramEnd"/>
      <w:r w:rsidRPr="00FB0F06">
        <w:rPr>
          <w:rFonts w:ascii="Arial" w:hAnsi="Arial" w:cs="Arial"/>
          <w:sz w:val="16"/>
          <w:szCs w:val="18"/>
        </w:rPr>
        <w:t xml:space="preserve"> de 2026.</w:t>
      </w:r>
      <w:r w:rsidRPr="00EE630C">
        <w:rPr>
          <w:rFonts w:ascii="Arial" w:hAnsi="Arial" w:cs="Arial"/>
          <w:sz w:val="16"/>
          <w:szCs w:val="18"/>
        </w:rPr>
        <w:t xml:space="preserve">                                                                                                                       </w:t>
      </w:r>
      <w:r w:rsidRPr="00EE630C">
        <w:rPr>
          <w:rFonts w:ascii="Arial" w:hAnsi="Arial" w:cs="Arial"/>
          <w:sz w:val="18"/>
          <w:szCs w:val="18"/>
        </w:rPr>
        <w:t xml:space="preserve">Fonte dos dados: CCEE. </w:t>
      </w:r>
    </w:p>
    <w:p w14:paraId="3C87A1AE" w14:textId="1889F8D4" w:rsidR="009562CC" w:rsidRPr="00EE630C" w:rsidRDefault="009562CC" w:rsidP="001354AD">
      <w:pPr>
        <w:pStyle w:val="Ttulo2"/>
        <w:rPr>
          <w:b/>
          <w:color w:val="3366CC"/>
          <w:sz w:val="24"/>
          <w:szCs w:val="24"/>
        </w:rPr>
      </w:pPr>
      <w:bookmarkStart w:id="105" w:name="_Toc237509058"/>
      <w:r w:rsidRPr="00EE630C">
        <w:rPr>
          <w:b/>
          <w:color w:val="3366CC"/>
          <w:sz w:val="24"/>
          <w:szCs w:val="24"/>
        </w:rPr>
        <w:lastRenderedPageBreak/>
        <w:t>Geração Verificada Solar</w:t>
      </w:r>
      <w:bookmarkEnd w:id="105"/>
      <w:r w:rsidRPr="00EE630C">
        <w:rPr>
          <w:b/>
          <w:color w:val="3366CC"/>
          <w:sz w:val="24"/>
          <w:szCs w:val="24"/>
        </w:rPr>
        <w:t xml:space="preserve"> </w:t>
      </w:r>
    </w:p>
    <w:p w14:paraId="04206467" w14:textId="558C8785" w:rsidR="009562CC" w:rsidRPr="00EE630C" w:rsidRDefault="00347020" w:rsidP="009562CC">
      <w:pPr>
        <w:spacing w:before="240" w:after="120" w:line="276" w:lineRule="auto"/>
        <w:ind w:firstLine="709"/>
        <w:jc w:val="both"/>
        <w:rPr>
          <w:rFonts w:ascii="Arial" w:hAnsi="Arial" w:cs="Arial"/>
          <w:bCs/>
          <w:sz w:val="24"/>
          <w:szCs w:val="24"/>
        </w:rPr>
      </w:pPr>
      <w:r w:rsidRPr="00C277F7">
        <w:rPr>
          <w:rFonts w:ascii="Arial" w:hAnsi="Arial" w:cs="Arial"/>
          <w:bCs/>
          <w:sz w:val="24"/>
          <w:szCs w:val="24"/>
        </w:rPr>
        <w:t xml:space="preserve">O </w:t>
      </w:r>
      <w:r w:rsidR="009562CC" w:rsidRPr="00C277F7">
        <w:rPr>
          <w:rFonts w:ascii="Arial" w:hAnsi="Arial" w:cs="Arial"/>
          <w:bCs/>
          <w:sz w:val="24"/>
          <w:szCs w:val="24"/>
        </w:rPr>
        <w:t xml:space="preserve">fator de capacidade médio </w:t>
      </w:r>
      <w:r w:rsidR="00594981" w:rsidRPr="00C277F7">
        <w:rPr>
          <w:rFonts w:ascii="Arial" w:hAnsi="Arial" w:cs="Arial"/>
          <w:bCs/>
          <w:sz w:val="24"/>
          <w:szCs w:val="24"/>
        </w:rPr>
        <w:t xml:space="preserve">mensal </w:t>
      </w:r>
      <w:r w:rsidR="009562CC" w:rsidRPr="00C277F7">
        <w:rPr>
          <w:rFonts w:ascii="Arial" w:hAnsi="Arial" w:cs="Arial"/>
          <w:bCs/>
          <w:sz w:val="24"/>
          <w:szCs w:val="24"/>
        </w:rPr>
        <w:t>da geraç</w:t>
      </w:r>
      <w:r w:rsidR="00F35AAF" w:rsidRPr="00C277F7">
        <w:rPr>
          <w:rFonts w:ascii="Arial" w:hAnsi="Arial" w:cs="Arial"/>
          <w:bCs/>
          <w:sz w:val="24"/>
          <w:szCs w:val="24"/>
        </w:rPr>
        <w:t>ão solar centralizada atingiu</w:t>
      </w:r>
      <w:r w:rsidR="00C66C7A" w:rsidRPr="00C277F7">
        <w:rPr>
          <w:rFonts w:ascii="Arial" w:hAnsi="Arial" w:cs="Arial"/>
          <w:bCs/>
          <w:sz w:val="24"/>
          <w:szCs w:val="24"/>
        </w:rPr>
        <w:t xml:space="preserve"> </w:t>
      </w:r>
      <w:r w:rsidR="00C277F7">
        <w:rPr>
          <w:rFonts w:ascii="Arial" w:hAnsi="Arial" w:cs="Arial"/>
          <w:bCs/>
          <w:sz w:val="24"/>
          <w:szCs w:val="24"/>
        </w:rPr>
        <w:t>19</w:t>
      </w:r>
      <w:r w:rsidR="00007BF4" w:rsidRPr="00C277F7">
        <w:rPr>
          <w:rFonts w:ascii="Arial" w:hAnsi="Arial" w:cs="Arial"/>
          <w:bCs/>
          <w:sz w:val="24"/>
          <w:szCs w:val="24"/>
        </w:rPr>
        <w:t>,</w:t>
      </w:r>
      <w:r w:rsidR="00C277F7">
        <w:rPr>
          <w:rFonts w:ascii="Arial" w:hAnsi="Arial" w:cs="Arial"/>
          <w:bCs/>
          <w:sz w:val="24"/>
          <w:szCs w:val="24"/>
        </w:rPr>
        <w:t>8</w:t>
      </w:r>
      <w:r w:rsidR="009562CC" w:rsidRPr="00C277F7">
        <w:rPr>
          <w:rFonts w:ascii="Arial" w:hAnsi="Arial" w:cs="Arial"/>
          <w:bCs/>
          <w:sz w:val="24"/>
          <w:szCs w:val="24"/>
        </w:rPr>
        <w:t xml:space="preserve">%, com total de </w:t>
      </w:r>
      <w:r w:rsidR="00C66C7A" w:rsidRPr="00C277F7">
        <w:rPr>
          <w:rFonts w:ascii="Arial" w:hAnsi="Arial" w:cs="Arial"/>
          <w:bCs/>
          <w:sz w:val="24"/>
          <w:szCs w:val="24"/>
        </w:rPr>
        <w:t>4</w:t>
      </w:r>
      <w:r w:rsidR="000439F1" w:rsidRPr="00C277F7">
        <w:rPr>
          <w:rFonts w:ascii="Arial" w:hAnsi="Arial" w:cs="Arial"/>
          <w:bCs/>
          <w:sz w:val="24"/>
          <w:szCs w:val="24"/>
        </w:rPr>
        <w:t>.</w:t>
      </w:r>
      <w:r w:rsidR="00C277F7">
        <w:rPr>
          <w:rFonts w:ascii="Arial" w:hAnsi="Arial" w:cs="Arial"/>
          <w:bCs/>
          <w:sz w:val="24"/>
          <w:szCs w:val="24"/>
        </w:rPr>
        <w:t>473</w:t>
      </w:r>
      <w:r w:rsidR="00007BF4" w:rsidRPr="00C277F7">
        <w:rPr>
          <w:rFonts w:ascii="Arial" w:hAnsi="Arial" w:cs="Arial"/>
          <w:bCs/>
          <w:sz w:val="24"/>
          <w:szCs w:val="24"/>
        </w:rPr>
        <w:t xml:space="preserve"> </w:t>
      </w:r>
      <w:proofErr w:type="spellStart"/>
      <w:r w:rsidR="009562CC" w:rsidRPr="00C277F7">
        <w:rPr>
          <w:rFonts w:ascii="Arial" w:hAnsi="Arial" w:cs="Arial"/>
          <w:bCs/>
          <w:sz w:val="24"/>
          <w:szCs w:val="24"/>
        </w:rPr>
        <w:t>MWmédios</w:t>
      </w:r>
      <w:proofErr w:type="spellEnd"/>
      <w:r w:rsidR="009562CC" w:rsidRPr="00C277F7">
        <w:rPr>
          <w:rFonts w:ascii="Arial" w:hAnsi="Arial" w:cs="Arial"/>
          <w:bCs/>
          <w:sz w:val="24"/>
          <w:szCs w:val="24"/>
        </w:rPr>
        <w:t xml:space="preserve"> de geração</w:t>
      </w:r>
      <w:r w:rsidRPr="00C277F7">
        <w:rPr>
          <w:rFonts w:ascii="Arial" w:hAnsi="Arial" w:cs="Arial"/>
          <w:bCs/>
          <w:sz w:val="24"/>
          <w:szCs w:val="24"/>
        </w:rPr>
        <w:t xml:space="preserve"> verificada</w:t>
      </w:r>
      <w:r w:rsidR="009562CC" w:rsidRPr="00C277F7">
        <w:rPr>
          <w:rFonts w:ascii="Arial" w:hAnsi="Arial" w:cs="Arial"/>
          <w:bCs/>
          <w:sz w:val="24"/>
          <w:szCs w:val="24"/>
        </w:rPr>
        <w:t>.</w:t>
      </w:r>
      <w:r w:rsidR="009562CC" w:rsidRPr="00EE630C">
        <w:rPr>
          <w:rFonts w:ascii="Arial" w:hAnsi="Arial" w:cs="Arial"/>
          <w:bCs/>
          <w:sz w:val="24"/>
          <w:szCs w:val="24"/>
        </w:rPr>
        <w:t xml:space="preserve"> </w:t>
      </w:r>
    </w:p>
    <w:p w14:paraId="61118DD5" w14:textId="78DD297E" w:rsidR="00F06796" w:rsidRPr="00D33911" w:rsidRDefault="000C7A15" w:rsidP="00D33911">
      <w:pPr>
        <w:spacing w:before="240" w:after="120" w:line="276" w:lineRule="auto"/>
        <w:jc w:val="center"/>
        <w:rPr>
          <w:rFonts w:ascii="Arial" w:hAnsi="Arial" w:cs="Arial"/>
          <w:bCs/>
          <w:sz w:val="24"/>
          <w:szCs w:val="24"/>
        </w:rPr>
      </w:pPr>
      <w:r w:rsidRPr="00EE630C">
        <w:rPr>
          <w:rFonts w:ascii="Arial" w:hAnsi="Arial" w:cs="Arial"/>
          <w:bCs/>
          <w:sz w:val="24"/>
          <w:szCs w:val="24"/>
        </w:rPr>
        <w:t xml:space="preserve"> </w:t>
      </w:r>
      <w:r w:rsidR="00027CFF" w:rsidRPr="00027CFF">
        <w:rPr>
          <w:noProof/>
        </w:rPr>
        <w:drawing>
          <wp:inline distT="0" distB="0" distL="0" distR="0" wp14:anchorId="55183CD4" wp14:editId="3281E005">
            <wp:extent cx="6750685" cy="3161030"/>
            <wp:effectExtent l="0" t="0" r="0" b="1270"/>
            <wp:docPr id="1884354524"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750685" cy="3161030"/>
                    </a:xfrm>
                    <a:prstGeom prst="rect">
                      <a:avLst/>
                    </a:prstGeom>
                    <a:noFill/>
                    <a:ln>
                      <a:noFill/>
                    </a:ln>
                  </pic:spPr>
                </pic:pic>
              </a:graphicData>
            </a:graphic>
          </wp:inline>
        </w:drawing>
      </w:r>
    </w:p>
    <w:p w14:paraId="75BB0879" w14:textId="0C8F5AF2" w:rsidR="00B344BF" w:rsidRPr="00EE630C" w:rsidRDefault="00B344BF" w:rsidP="00DC0AFF">
      <w:pPr>
        <w:spacing w:after="0"/>
        <w:jc w:val="center"/>
        <w:rPr>
          <w:rFonts w:ascii="Arial" w:hAnsi="Arial" w:cs="Arial"/>
          <w:color w:val="3366CC"/>
          <w:szCs w:val="24"/>
        </w:rPr>
      </w:pPr>
      <w:r w:rsidRPr="00EE630C">
        <w:rPr>
          <w:rFonts w:ascii="Arial" w:hAnsi="Arial" w:cs="Arial"/>
          <w:color w:val="3366CC"/>
          <w:szCs w:val="24"/>
        </w:rPr>
        <w:t xml:space="preserve">Solar </w:t>
      </w:r>
      <w:r w:rsidR="005659E5" w:rsidRPr="00EE630C">
        <w:rPr>
          <w:rFonts w:ascii="Arial" w:hAnsi="Arial" w:cs="Arial"/>
          <w:color w:val="3366CC"/>
          <w:szCs w:val="24"/>
        </w:rPr>
        <w:t>(não MMGD)</w:t>
      </w:r>
    </w:p>
    <w:p w14:paraId="7971EE0F" w14:textId="77777777" w:rsidR="00197968" w:rsidRPr="00822B99" w:rsidRDefault="00197968" w:rsidP="00DC0AFF">
      <w:pPr>
        <w:spacing w:after="0"/>
        <w:jc w:val="center"/>
        <w:rPr>
          <w:rFonts w:ascii="Arial" w:hAnsi="Arial" w:cs="Arial"/>
          <w:color w:val="3366CC"/>
          <w:szCs w:val="24"/>
          <w:highlight w:val="yellow"/>
        </w:rPr>
      </w:pPr>
    </w:p>
    <w:p w14:paraId="33912D85" w14:textId="5DBCBBE6" w:rsidR="009E6534" w:rsidRPr="00D33911" w:rsidRDefault="00824B0F" w:rsidP="00D33911">
      <w:pPr>
        <w:spacing w:after="120" w:line="276" w:lineRule="auto"/>
        <w:ind w:firstLine="709"/>
        <w:rPr>
          <w:rFonts w:ascii="Arial" w:hAnsi="Arial" w:cs="Arial"/>
          <w:bCs/>
          <w:sz w:val="24"/>
          <w:szCs w:val="24"/>
        </w:rPr>
      </w:pPr>
      <w:r w:rsidRPr="007C5FCE">
        <w:rPr>
          <w:rFonts w:ascii="Arial" w:hAnsi="Arial" w:cs="Arial"/>
          <w:bCs/>
          <w:sz w:val="24"/>
          <w:szCs w:val="24"/>
        </w:rPr>
        <w:t xml:space="preserve">Já o fator de capacidade médio </w:t>
      </w:r>
      <w:r w:rsidR="00594981" w:rsidRPr="007C5FCE">
        <w:rPr>
          <w:rFonts w:ascii="Arial" w:hAnsi="Arial" w:cs="Arial"/>
          <w:bCs/>
          <w:sz w:val="24"/>
          <w:szCs w:val="24"/>
        </w:rPr>
        <w:t xml:space="preserve">mensal </w:t>
      </w:r>
      <w:r w:rsidRPr="007C5FCE">
        <w:rPr>
          <w:rFonts w:ascii="Arial" w:hAnsi="Arial" w:cs="Arial"/>
          <w:bCs/>
          <w:sz w:val="24"/>
          <w:szCs w:val="24"/>
        </w:rPr>
        <w:t>estimado da geração solar MMGD atingiu 1</w:t>
      </w:r>
      <w:r w:rsidR="00EE630C" w:rsidRPr="007C5FCE">
        <w:rPr>
          <w:rFonts w:ascii="Arial" w:hAnsi="Arial" w:cs="Arial"/>
          <w:bCs/>
          <w:sz w:val="24"/>
          <w:szCs w:val="24"/>
        </w:rPr>
        <w:t>6</w:t>
      </w:r>
      <w:r w:rsidRPr="007C5FCE">
        <w:rPr>
          <w:rFonts w:ascii="Arial" w:hAnsi="Arial" w:cs="Arial"/>
          <w:bCs/>
          <w:sz w:val="24"/>
          <w:szCs w:val="24"/>
        </w:rPr>
        <w:t xml:space="preserve">%, com total de </w:t>
      </w:r>
      <w:r w:rsidR="00007BF4" w:rsidRPr="007C5FCE">
        <w:rPr>
          <w:rFonts w:ascii="Arial" w:hAnsi="Arial" w:cs="Arial"/>
          <w:bCs/>
          <w:sz w:val="24"/>
          <w:szCs w:val="24"/>
        </w:rPr>
        <w:t>7</w:t>
      </w:r>
      <w:r w:rsidR="008973F9" w:rsidRPr="007C5FCE">
        <w:rPr>
          <w:rFonts w:ascii="Arial" w:hAnsi="Arial" w:cs="Arial"/>
          <w:bCs/>
          <w:sz w:val="24"/>
          <w:szCs w:val="24"/>
        </w:rPr>
        <w:t>.</w:t>
      </w:r>
      <w:r w:rsidR="007C5FCE" w:rsidRPr="002A480F">
        <w:rPr>
          <w:rFonts w:ascii="Arial" w:hAnsi="Arial" w:cs="Arial"/>
          <w:bCs/>
          <w:sz w:val="24"/>
          <w:szCs w:val="24"/>
        </w:rPr>
        <w:t>846</w:t>
      </w:r>
      <w:r w:rsidR="00C66C7A" w:rsidRPr="007C5FCE">
        <w:rPr>
          <w:rFonts w:ascii="Arial" w:hAnsi="Arial" w:cs="Arial"/>
          <w:bCs/>
          <w:sz w:val="24"/>
          <w:szCs w:val="24"/>
        </w:rPr>
        <w:t xml:space="preserve"> </w:t>
      </w:r>
      <w:proofErr w:type="spellStart"/>
      <w:r w:rsidRPr="007C5FCE">
        <w:rPr>
          <w:rFonts w:ascii="Arial" w:hAnsi="Arial" w:cs="Arial"/>
          <w:bCs/>
          <w:sz w:val="24"/>
          <w:szCs w:val="24"/>
        </w:rPr>
        <w:t>MWmédios</w:t>
      </w:r>
      <w:proofErr w:type="spellEnd"/>
      <w:r w:rsidRPr="007C5FCE">
        <w:rPr>
          <w:rFonts w:ascii="Arial" w:hAnsi="Arial" w:cs="Arial"/>
          <w:bCs/>
          <w:sz w:val="24"/>
          <w:szCs w:val="24"/>
        </w:rPr>
        <w:t xml:space="preserve"> estimados de geração.</w:t>
      </w:r>
      <w:r w:rsidR="00D33911" w:rsidRPr="00D33911">
        <w:t xml:space="preserve"> </w:t>
      </w:r>
      <w:r w:rsidR="005733A5" w:rsidRPr="005733A5">
        <w:rPr>
          <w:noProof/>
        </w:rPr>
        <w:drawing>
          <wp:inline distT="0" distB="0" distL="0" distR="0" wp14:anchorId="3DC895B2" wp14:editId="3BCCABAD">
            <wp:extent cx="6750685" cy="3517900"/>
            <wp:effectExtent l="0" t="0" r="0" b="6350"/>
            <wp:docPr id="515380549"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750685" cy="3517900"/>
                    </a:xfrm>
                    <a:prstGeom prst="rect">
                      <a:avLst/>
                    </a:prstGeom>
                    <a:noFill/>
                    <a:ln>
                      <a:noFill/>
                    </a:ln>
                  </pic:spPr>
                </pic:pic>
              </a:graphicData>
            </a:graphic>
          </wp:inline>
        </w:drawing>
      </w:r>
    </w:p>
    <w:p w14:paraId="1E24037B" w14:textId="7A58B65F" w:rsidR="00850487" w:rsidRDefault="00B344BF" w:rsidP="007421B9">
      <w:pPr>
        <w:spacing w:after="0" w:line="276" w:lineRule="auto"/>
        <w:jc w:val="center"/>
        <w:rPr>
          <w:rFonts w:ascii="Arial" w:hAnsi="Arial" w:cs="Arial"/>
          <w:color w:val="3366CC"/>
          <w:szCs w:val="24"/>
        </w:rPr>
      </w:pPr>
      <w:r w:rsidRPr="00EE630C">
        <w:rPr>
          <w:rFonts w:ascii="Arial" w:hAnsi="Arial" w:cs="Arial"/>
          <w:color w:val="3366CC"/>
          <w:szCs w:val="24"/>
        </w:rPr>
        <w:t>Solar MMGD</w:t>
      </w:r>
    </w:p>
    <w:p w14:paraId="22A24B85" w14:textId="77777777" w:rsidR="00027CFF" w:rsidRDefault="00027CFF" w:rsidP="007421B9">
      <w:pPr>
        <w:spacing w:after="0" w:line="276" w:lineRule="auto"/>
        <w:jc w:val="center"/>
        <w:rPr>
          <w:rFonts w:ascii="Arial" w:hAnsi="Arial" w:cs="Arial"/>
          <w:sz w:val="16"/>
          <w:szCs w:val="18"/>
        </w:rPr>
      </w:pPr>
    </w:p>
    <w:p w14:paraId="3F4A77BF" w14:textId="63BE7F3C" w:rsidR="009562CC" w:rsidRPr="00EE630C" w:rsidRDefault="009562CC" w:rsidP="009562CC">
      <w:pPr>
        <w:tabs>
          <w:tab w:val="left" w:pos="0"/>
        </w:tabs>
        <w:spacing w:after="0" w:line="240" w:lineRule="auto"/>
        <w:rPr>
          <w:rFonts w:ascii="Arial" w:hAnsi="Arial" w:cs="Arial"/>
          <w:sz w:val="16"/>
          <w:szCs w:val="18"/>
        </w:rPr>
      </w:pPr>
      <w:r w:rsidRPr="00EE630C">
        <w:rPr>
          <w:rFonts w:ascii="Arial" w:hAnsi="Arial" w:cs="Arial"/>
          <w:sz w:val="16"/>
          <w:szCs w:val="18"/>
        </w:rPr>
        <w:t>Os valores de MMGD são baseados em estimativas feitas pelo ONS.</w:t>
      </w:r>
    </w:p>
    <w:p w14:paraId="2CFDB20F" w14:textId="54E095B6" w:rsidR="004A7B2C" w:rsidRPr="00822B99" w:rsidRDefault="009562CC" w:rsidP="007421B9">
      <w:pPr>
        <w:rPr>
          <w:rFonts w:ascii="Arial" w:hAnsi="Arial" w:cs="Arial"/>
          <w:sz w:val="18"/>
          <w:szCs w:val="18"/>
          <w:highlight w:val="yellow"/>
        </w:rPr>
      </w:pPr>
      <w:r w:rsidRPr="00EE630C">
        <w:rPr>
          <w:rFonts w:ascii="Arial" w:hAnsi="Arial" w:cs="Arial"/>
          <w:sz w:val="16"/>
          <w:szCs w:val="18"/>
        </w:rPr>
        <w:t>Dados contabilizados até</w:t>
      </w:r>
      <w:r w:rsidR="00C7477D" w:rsidRPr="00EE630C">
        <w:rPr>
          <w:rFonts w:ascii="Arial" w:hAnsi="Arial" w:cs="Arial"/>
          <w:sz w:val="16"/>
          <w:szCs w:val="18"/>
        </w:rPr>
        <w:t xml:space="preserve"> </w:t>
      </w:r>
      <w:proofErr w:type="gramStart"/>
      <w:r w:rsidR="002826A2">
        <w:rPr>
          <w:rFonts w:ascii="Arial" w:hAnsi="Arial" w:cs="Arial"/>
          <w:sz w:val="16"/>
          <w:szCs w:val="18"/>
        </w:rPr>
        <w:t>Março</w:t>
      </w:r>
      <w:proofErr w:type="gramEnd"/>
      <w:r w:rsidR="00C7477D" w:rsidRPr="00EE630C">
        <w:rPr>
          <w:rFonts w:ascii="Arial" w:hAnsi="Arial" w:cs="Arial"/>
          <w:sz w:val="16"/>
          <w:szCs w:val="18"/>
        </w:rPr>
        <w:t xml:space="preserve"> </w:t>
      </w:r>
      <w:r w:rsidRPr="00EE630C">
        <w:rPr>
          <w:rFonts w:ascii="Arial" w:hAnsi="Arial" w:cs="Arial"/>
          <w:sz w:val="16"/>
          <w:szCs w:val="18"/>
        </w:rPr>
        <w:t xml:space="preserve">de </w:t>
      </w:r>
      <w:r w:rsidR="00EE630C" w:rsidRPr="00EE630C">
        <w:rPr>
          <w:rFonts w:ascii="Arial" w:hAnsi="Arial" w:cs="Arial"/>
          <w:sz w:val="16"/>
          <w:szCs w:val="18"/>
        </w:rPr>
        <w:t>2026</w:t>
      </w:r>
      <w:r w:rsidRPr="00EE630C">
        <w:rPr>
          <w:rFonts w:ascii="Arial" w:hAnsi="Arial" w:cs="Arial"/>
          <w:sz w:val="16"/>
          <w:szCs w:val="18"/>
        </w:rPr>
        <w:t>.</w:t>
      </w:r>
      <w:r w:rsidRPr="00EE630C">
        <w:rPr>
          <w:rFonts w:ascii="Arial" w:hAnsi="Arial" w:cs="Arial"/>
          <w:sz w:val="18"/>
          <w:szCs w:val="18"/>
        </w:rPr>
        <w:t xml:space="preserve">                                                                                 </w:t>
      </w:r>
      <w:r w:rsidR="007421B9">
        <w:rPr>
          <w:rFonts w:ascii="Arial" w:hAnsi="Arial" w:cs="Arial"/>
          <w:sz w:val="18"/>
          <w:szCs w:val="18"/>
        </w:rPr>
        <w:tab/>
        <w:t xml:space="preserve">        </w:t>
      </w:r>
      <w:r w:rsidRPr="00EE630C">
        <w:rPr>
          <w:rFonts w:ascii="Arial" w:hAnsi="Arial" w:cs="Arial"/>
          <w:sz w:val="18"/>
          <w:szCs w:val="18"/>
        </w:rPr>
        <w:t xml:space="preserve"> </w:t>
      </w:r>
      <w:r w:rsidR="00FD4886" w:rsidRPr="00EE630C">
        <w:rPr>
          <w:rFonts w:ascii="Arial" w:hAnsi="Arial" w:cs="Arial"/>
          <w:sz w:val="18"/>
          <w:szCs w:val="18"/>
        </w:rPr>
        <w:t xml:space="preserve"> </w:t>
      </w:r>
      <w:r w:rsidRPr="00EE630C">
        <w:rPr>
          <w:rFonts w:ascii="Arial" w:hAnsi="Arial" w:cs="Arial"/>
          <w:sz w:val="18"/>
          <w:szCs w:val="18"/>
        </w:rPr>
        <w:t xml:space="preserve">   Fonte</w:t>
      </w:r>
      <w:r w:rsidR="00FD4886" w:rsidRPr="00EE630C">
        <w:rPr>
          <w:rFonts w:ascii="Arial" w:hAnsi="Arial" w:cs="Arial"/>
          <w:sz w:val="18"/>
          <w:szCs w:val="18"/>
        </w:rPr>
        <w:t>s</w:t>
      </w:r>
      <w:r w:rsidRPr="00EE630C">
        <w:rPr>
          <w:rFonts w:ascii="Arial" w:hAnsi="Arial" w:cs="Arial"/>
          <w:sz w:val="18"/>
          <w:szCs w:val="18"/>
        </w:rPr>
        <w:t xml:space="preserve"> dos dados: CCEE</w:t>
      </w:r>
      <w:r w:rsidR="00FD4886" w:rsidRPr="00EE630C">
        <w:rPr>
          <w:rFonts w:ascii="Arial" w:hAnsi="Arial" w:cs="Arial"/>
          <w:sz w:val="18"/>
          <w:szCs w:val="18"/>
        </w:rPr>
        <w:t xml:space="preserve"> e </w:t>
      </w:r>
      <w:r w:rsidRPr="00EE630C">
        <w:rPr>
          <w:rFonts w:ascii="Arial" w:hAnsi="Arial" w:cs="Arial"/>
          <w:sz w:val="18"/>
          <w:szCs w:val="18"/>
        </w:rPr>
        <w:t>ONS</w:t>
      </w:r>
    </w:p>
    <w:p w14:paraId="72066EA9" w14:textId="77777777" w:rsidR="00A67184" w:rsidRDefault="00A67184" w:rsidP="001354AD">
      <w:pPr>
        <w:pStyle w:val="Ttulo1"/>
        <w:spacing w:before="240"/>
        <w:ind w:left="0" w:firstLine="0"/>
        <w:rPr>
          <w:color w:val="3366CC"/>
          <w:sz w:val="24"/>
          <w:szCs w:val="24"/>
        </w:rPr>
      </w:pPr>
    </w:p>
    <w:bookmarkStart w:id="106" w:name="_Toc237509059"/>
    <w:p w14:paraId="4097140A" w14:textId="5290553E" w:rsidR="00246BED" w:rsidRPr="00183807" w:rsidRDefault="00A67184" w:rsidP="001354AD">
      <w:pPr>
        <w:pStyle w:val="Ttulo1"/>
        <w:spacing w:before="240"/>
        <w:ind w:left="0" w:firstLine="0"/>
        <w:rPr>
          <w:color w:val="3366CC"/>
          <w:sz w:val="24"/>
          <w:szCs w:val="24"/>
        </w:rPr>
      </w:pPr>
      <w:r w:rsidRPr="00183807">
        <w:rPr>
          <w:noProof/>
          <w:color w:val="13666B" w:themeColor="accent3" w:themeShade="80"/>
        </w:rPr>
        <mc:AlternateContent>
          <mc:Choice Requires="wpg">
            <w:drawing>
              <wp:anchor distT="0" distB="0" distL="114300" distR="114300" simplePos="0" relativeHeight="252006414" behindDoc="0" locked="0" layoutInCell="1" allowOverlap="1" wp14:anchorId="1F7CB41F" wp14:editId="67AE85E4">
                <wp:simplePos x="0" y="0"/>
                <wp:positionH relativeFrom="margin">
                  <wp:posOffset>-2540</wp:posOffset>
                </wp:positionH>
                <wp:positionV relativeFrom="paragraph">
                  <wp:posOffset>352756</wp:posOffset>
                </wp:positionV>
                <wp:extent cx="2771775" cy="0"/>
                <wp:effectExtent l="0" t="0" r="0" b="0"/>
                <wp:wrapNone/>
                <wp:docPr id="8394182" name="Group 25676"/>
                <wp:cNvGraphicFramePr/>
                <a:graphic xmlns:a="http://schemas.openxmlformats.org/drawingml/2006/main">
                  <a:graphicData uri="http://schemas.microsoft.com/office/word/2010/wordprocessingGroup">
                    <wpg:wgp>
                      <wpg:cNvGrpSpPr/>
                      <wpg:grpSpPr>
                        <a:xfrm>
                          <a:off x="0" y="0"/>
                          <a:ext cx="2771775" cy="0"/>
                          <a:chOff x="0" y="0"/>
                          <a:chExt cx="4383835" cy="0"/>
                        </a:xfrm>
                      </wpg:grpSpPr>
                      <wps:wsp>
                        <wps:cNvPr id="8394183" name="Shape 26"/>
                        <wps:cNvSpPr/>
                        <wps:spPr>
                          <a:xfrm>
                            <a:off x="0" y="0"/>
                            <a:ext cx="4383835"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28A1332" id="Group 25676" o:spid="_x0000_s1026" style="position:absolute;margin-left:-.2pt;margin-top:27.8pt;width:218.25pt;height:0;z-index:252006414;mso-position-horizontal-relative:margin;mso-width-relative:margin;mso-height-relative:margin" coordsize="438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">
                <v:shape id="Shape 26" o:spid="_x0000_s1027" style="position:absolute;width:43838;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" path="m,l4413606,e" filled="f" strokecolor="#fcde04" strokeweight="1.5pt">
                  <v:stroke miterlimit="83231f" joinstyle="miter"/>
                  <v:path arrowok="t" textboxrect="0,0,4413606,0"/>
                </v:shape>
                <w10:wrap anchorx="margin"/>
              </v:group>
            </w:pict>
          </mc:Fallback>
        </mc:AlternateContent>
      </w:r>
      <w:r w:rsidR="00E31145" w:rsidRPr="00183807">
        <w:rPr>
          <w:color w:val="3366CC"/>
          <w:sz w:val="24"/>
          <w:szCs w:val="24"/>
        </w:rPr>
        <w:t>ENCARGOS DE SERVIÇOS DO SISTEMA</w:t>
      </w:r>
      <w:bookmarkEnd w:id="106"/>
      <w:r w:rsidR="0038507C" w:rsidRPr="00183807">
        <w:rPr>
          <w:color w:val="3366CC"/>
          <w:sz w:val="24"/>
          <w:szCs w:val="24"/>
        </w:rPr>
        <w:t xml:space="preserve"> </w:t>
      </w:r>
    </w:p>
    <w:p w14:paraId="581C7F60" w14:textId="44642FF3" w:rsidR="00DF5486" w:rsidRPr="00183807" w:rsidRDefault="007C5FCE" w:rsidP="00C86DB3">
      <w:pPr>
        <w:rPr>
          <w:rFonts w:ascii="Century Gothic" w:hAnsi="Century Gothic"/>
          <w:color w:val="3366CC"/>
        </w:rPr>
      </w:pPr>
      <w:r>
        <w:rPr>
          <w:rFonts w:ascii="Century Gothic" w:hAnsi="Century Gothic"/>
          <w:color w:val="3366CC"/>
        </w:rPr>
        <w:t>Abril</w:t>
      </w:r>
      <w:r w:rsidRPr="00183807">
        <w:rPr>
          <w:rFonts w:ascii="Century Gothic" w:hAnsi="Century Gothic"/>
          <w:color w:val="3366CC"/>
        </w:rPr>
        <w:t xml:space="preserve"> </w:t>
      </w:r>
      <w:r w:rsidR="00EE484B" w:rsidRPr="00183807">
        <w:rPr>
          <w:rFonts w:ascii="Century Gothic" w:hAnsi="Century Gothic"/>
          <w:color w:val="3366CC"/>
        </w:rPr>
        <w:t xml:space="preserve">de </w:t>
      </w:r>
      <w:r w:rsidR="00EE630C" w:rsidRPr="00183807">
        <w:rPr>
          <w:rFonts w:ascii="Century Gothic" w:hAnsi="Century Gothic"/>
          <w:color w:val="3366CC"/>
        </w:rPr>
        <w:t>2026</w:t>
      </w:r>
    </w:p>
    <w:p w14:paraId="079A9E55" w14:textId="4E1DD13A" w:rsidR="00AD4A1D" w:rsidRPr="00183807" w:rsidRDefault="00AD4A1D" w:rsidP="005A1533">
      <w:pPr>
        <w:spacing w:after="120"/>
        <w:jc w:val="center"/>
        <w:rPr>
          <w:rFonts w:ascii="Arial" w:eastAsiaTheme="majorEastAsia" w:hAnsi="Arial" w:cs="Arial"/>
          <w:color w:val="3366CC"/>
        </w:rPr>
      </w:pPr>
      <w:r w:rsidRPr="00183807">
        <w:rPr>
          <w:rFonts w:ascii="Arial" w:eastAsiaTheme="majorEastAsia" w:hAnsi="Arial" w:cs="Arial"/>
          <w:color w:val="3366CC"/>
        </w:rPr>
        <w:t xml:space="preserve">Encargos de Serviços de Sistema </w:t>
      </w:r>
      <w:r w:rsidR="00487D6D" w:rsidRPr="00183807">
        <w:rPr>
          <w:rFonts w:ascii="Arial" w:eastAsiaTheme="majorEastAsia" w:hAnsi="Arial" w:cs="Arial"/>
          <w:color w:val="3366CC"/>
        </w:rPr>
        <w:t>–</w:t>
      </w:r>
      <w:r w:rsidR="00B25D8C" w:rsidRPr="00183807">
        <w:rPr>
          <w:rFonts w:ascii="Arial" w:eastAsiaTheme="majorEastAsia" w:hAnsi="Arial" w:cs="Arial"/>
          <w:color w:val="3366CC"/>
        </w:rPr>
        <w:t xml:space="preserve"> </w:t>
      </w:r>
      <w:r w:rsidR="00EE630C" w:rsidRPr="00183807">
        <w:rPr>
          <w:rFonts w:ascii="Arial" w:eastAsiaTheme="majorEastAsia" w:hAnsi="Arial" w:cs="Arial"/>
          <w:color w:val="3366CC"/>
        </w:rPr>
        <w:t>2026</w:t>
      </w:r>
      <w:r w:rsidR="00622381" w:rsidRPr="00183807">
        <w:rPr>
          <w:rFonts w:ascii="Arial" w:eastAsiaTheme="majorEastAsia" w:hAnsi="Arial" w:cs="Arial"/>
          <w:color w:val="3366CC"/>
        </w:rPr>
        <w:t xml:space="preserve"> </w:t>
      </w:r>
    </w:p>
    <w:p w14:paraId="536C5BE1" w14:textId="3CAE5A76" w:rsidR="006537CE" w:rsidRPr="00183807" w:rsidRDefault="00412650" w:rsidP="005A1533">
      <w:pPr>
        <w:spacing w:after="120"/>
        <w:jc w:val="center"/>
        <w:rPr>
          <w:rFonts w:ascii="Arial" w:eastAsiaTheme="majorEastAsia" w:hAnsi="Arial" w:cs="Arial"/>
          <w:color w:val="3366CC"/>
        </w:rPr>
      </w:pPr>
      <w:r w:rsidRPr="00183807">
        <w:rPr>
          <w:rFonts w:ascii="Arial" w:eastAsiaTheme="majorEastAsia" w:hAnsi="Arial" w:cs="Arial"/>
          <w:color w:val="3366CC"/>
        </w:rPr>
        <w:t xml:space="preserve"> </w:t>
      </w:r>
      <w:r w:rsidR="007C5FCE" w:rsidRPr="007C5FCE">
        <w:rPr>
          <w:noProof/>
        </w:rPr>
        <w:drawing>
          <wp:inline distT="0" distB="0" distL="0" distR="0" wp14:anchorId="34380C2C" wp14:editId="29374D81">
            <wp:extent cx="6750685" cy="4774565"/>
            <wp:effectExtent l="0" t="0" r="0" b="6985"/>
            <wp:docPr id="1598865058"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750685" cy="4774565"/>
                    </a:xfrm>
                    <a:prstGeom prst="rect">
                      <a:avLst/>
                    </a:prstGeom>
                    <a:noFill/>
                    <a:ln>
                      <a:noFill/>
                    </a:ln>
                  </pic:spPr>
                </pic:pic>
              </a:graphicData>
            </a:graphic>
          </wp:inline>
        </w:drawing>
      </w:r>
    </w:p>
    <w:p w14:paraId="126E4559" w14:textId="77777777" w:rsidR="00AD4A1D" w:rsidRPr="00183807" w:rsidRDefault="00AD4A1D" w:rsidP="00AD4A1D">
      <w:pPr>
        <w:spacing w:after="0" w:line="240" w:lineRule="auto"/>
        <w:rPr>
          <w:rFonts w:ascii="Arial" w:hAnsi="Arial" w:cs="Arial"/>
          <w:sz w:val="16"/>
          <w:szCs w:val="18"/>
        </w:rPr>
      </w:pPr>
      <w:r w:rsidRPr="00183807">
        <w:rPr>
          <w:rFonts w:ascii="Arial" w:hAnsi="Arial" w:cs="Arial"/>
          <w:sz w:val="16"/>
          <w:szCs w:val="18"/>
        </w:rPr>
        <w:t>RO – Restrição Operativa.</w:t>
      </w:r>
    </w:p>
    <w:p w14:paraId="2B672320" w14:textId="65EACAA5" w:rsidR="00AD4A1D" w:rsidRDefault="00AD4A1D" w:rsidP="00AD4A1D">
      <w:pPr>
        <w:spacing w:after="0" w:line="240" w:lineRule="auto"/>
        <w:jc w:val="both"/>
        <w:rPr>
          <w:rFonts w:ascii="Arial" w:hAnsi="Arial" w:cs="Arial"/>
          <w:sz w:val="16"/>
          <w:szCs w:val="18"/>
        </w:rPr>
      </w:pPr>
      <w:proofErr w:type="gramStart"/>
      <w:r w:rsidRPr="00183807">
        <w:rPr>
          <w:rFonts w:ascii="Arial" w:hAnsi="Arial" w:cs="Arial"/>
          <w:sz w:val="16"/>
          <w:szCs w:val="18"/>
        </w:rPr>
        <w:t>¹</w:t>
      </w:r>
      <w:r w:rsidR="00E87739" w:rsidRPr="00183807">
        <w:rPr>
          <w:rFonts w:ascii="Arial" w:hAnsi="Arial" w:cs="Arial"/>
          <w:sz w:val="16"/>
          <w:szCs w:val="18"/>
        </w:rPr>
        <w:t xml:space="preserve"> </w:t>
      </w:r>
      <w:r w:rsidRPr="00183807">
        <w:rPr>
          <w:rFonts w:ascii="Arial" w:hAnsi="Arial" w:cs="Arial"/>
          <w:sz w:val="16"/>
          <w:szCs w:val="18"/>
        </w:rPr>
        <w:t>As</w:t>
      </w:r>
      <w:proofErr w:type="gramEnd"/>
      <w:r w:rsidRPr="00183807">
        <w:rPr>
          <w:rFonts w:ascii="Arial" w:hAnsi="Arial" w:cs="Arial"/>
          <w:sz w:val="16"/>
          <w:szCs w:val="18"/>
        </w:rPr>
        <w:t xml:space="preserve"> definições de todos os encargos estão descritas no Glossário do Boletim.</w:t>
      </w:r>
      <w:r w:rsidRPr="00183807" w:rsidDel="00A95D09">
        <w:rPr>
          <w:rFonts w:ascii="Arial" w:hAnsi="Arial" w:cs="Arial"/>
          <w:sz w:val="16"/>
          <w:szCs w:val="18"/>
        </w:rPr>
        <w:t xml:space="preserve"> </w:t>
      </w:r>
    </w:p>
    <w:p w14:paraId="38478EE7" w14:textId="77777777" w:rsidR="00EB3460" w:rsidRDefault="00EB3460" w:rsidP="00AD4A1D">
      <w:pPr>
        <w:spacing w:after="0" w:line="240" w:lineRule="auto"/>
        <w:jc w:val="both"/>
        <w:rPr>
          <w:rFonts w:ascii="Arial" w:hAnsi="Arial" w:cs="Arial"/>
          <w:sz w:val="16"/>
          <w:szCs w:val="18"/>
        </w:rPr>
      </w:pPr>
    </w:p>
    <w:p w14:paraId="6C006898" w14:textId="77777777" w:rsidR="00EB3460" w:rsidRDefault="00EB3460" w:rsidP="00AD4A1D">
      <w:pPr>
        <w:spacing w:after="0" w:line="240" w:lineRule="auto"/>
        <w:jc w:val="both"/>
        <w:rPr>
          <w:rFonts w:ascii="Arial" w:hAnsi="Arial" w:cs="Arial"/>
          <w:sz w:val="16"/>
          <w:szCs w:val="18"/>
        </w:rPr>
      </w:pPr>
    </w:p>
    <w:p w14:paraId="481B1113" w14:textId="77777777" w:rsidR="00EB3460" w:rsidRDefault="00EB3460" w:rsidP="00AD4A1D">
      <w:pPr>
        <w:spacing w:after="0" w:line="240" w:lineRule="auto"/>
        <w:jc w:val="both"/>
        <w:rPr>
          <w:rFonts w:ascii="Arial" w:hAnsi="Arial" w:cs="Arial"/>
          <w:sz w:val="16"/>
          <w:szCs w:val="18"/>
        </w:rPr>
      </w:pPr>
    </w:p>
    <w:p w14:paraId="33D1775E" w14:textId="77777777" w:rsidR="00EB3460" w:rsidRDefault="00EB3460" w:rsidP="00AD4A1D">
      <w:pPr>
        <w:spacing w:after="0" w:line="240" w:lineRule="auto"/>
        <w:jc w:val="both"/>
        <w:rPr>
          <w:rFonts w:ascii="Arial" w:hAnsi="Arial" w:cs="Arial"/>
          <w:sz w:val="16"/>
          <w:szCs w:val="18"/>
        </w:rPr>
      </w:pPr>
    </w:p>
    <w:p w14:paraId="1E942DF9" w14:textId="77777777" w:rsidR="00EB3460" w:rsidRDefault="00EB3460" w:rsidP="00AD4A1D">
      <w:pPr>
        <w:spacing w:after="0" w:line="240" w:lineRule="auto"/>
        <w:jc w:val="both"/>
        <w:rPr>
          <w:rFonts w:ascii="Arial" w:hAnsi="Arial" w:cs="Arial"/>
          <w:sz w:val="16"/>
          <w:szCs w:val="18"/>
        </w:rPr>
      </w:pPr>
    </w:p>
    <w:p w14:paraId="5D0CDAA7" w14:textId="77777777" w:rsidR="00EB3460" w:rsidRDefault="00EB3460" w:rsidP="00AD4A1D">
      <w:pPr>
        <w:spacing w:after="0" w:line="240" w:lineRule="auto"/>
        <w:jc w:val="both"/>
        <w:rPr>
          <w:rFonts w:ascii="Arial" w:hAnsi="Arial" w:cs="Arial"/>
          <w:sz w:val="16"/>
          <w:szCs w:val="18"/>
        </w:rPr>
      </w:pPr>
    </w:p>
    <w:p w14:paraId="68070DCF" w14:textId="77777777" w:rsidR="00EB3460" w:rsidRDefault="00EB3460" w:rsidP="00AD4A1D">
      <w:pPr>
        <w:spacing w:after="0" w:line="240" w:lineRule="auto"/>
        <w:jc w:val="both"/>
        <w:rPr>
          <w:rFonts w:ascii="Arial" w:hAnsi="Arial" w:cs="Arial"/>
          <w:sz w:val="16"/>
          <w:szCs w:val="18"/>
        </w:rPr>
      </w:pPr>
    </w:p>
    <w:p w14:paraId="06F92802" w14:textId="77777777" w:rsidR="00EB3460" w:rsidRDefault="00EB3460" w:rsidP="00AD4A1D">
      <w:pPr>
        <w:spacing w:after="0" w:line="240" w:lineRule="auto"/>
        <w:jc w:val="both"/>
        <w:rPr>
          <w:rFonts w:ascii="Arial" w:hAnsi="Arial" w:cs="Arial"/>
          <w:sz w:val="16"/>
          <w:szCs w:val="18"/>
        </w:rPr>
      </w:pPr>
    </w:p>
    <w:p w14:paraId="7D984050" w14:textId="77777777" w:rsidR="00EB3460" w:rsidRDefault="00EB3460" w:rsidP="00AD4A1D">
      <w:pPr>
        <w:spacing w:after="0" w:line="240" w:lineRule="auto"/>
        <w:jc w:val="both"/>
        <w:rPr>
          <w:rFonts w:ascii="Arial" w:hAnsi="Arial" w:cs="Arial"/>
          <w:sz w:val="16"/>
          <w:szCs w:val="18"/>
        </w:rPr>
      </w:pPr>
    </w:p>
    <w:p w14:paraId="4DC050B6" w14:textId="77777777" w:rsidR="00EB3460" w:rsidRDefault="00EB3460" w:rsidP="00AD4A1D">
      <w:pPr>
        <w:spacing w:after="0" w:line="240" w:lineRule="auto"/>
        <w:jc w:val="both"/>
        <w:rPr>
          <w:rFonts w:ascii="Arial" w:hAnsi="Arial" w:cs="Arial"/>
          <w:sz w:val="16"/>
          <w:szCs w:val="18"/>
        </w:rPr>
      </w:pPr>
    </w:p>
    <w:p w14:paraId="188FC86E" w14:textId="77777777" w:rsidR="00EB3460" w:rsidRDefault="00EB3460" w:rsidP="00AD4A1D">
      <w:pPr>
        <w:spacing w:after="0" w:line="240" w:lineRule="auto"/>
        <w:jc w:val="both"/>
        <w:rPr>
          <w:rFonts w:ascii="Arial" w:hAnsi="Arial" w:cs="Arial"/>
          <w:sz w:val="16"/>
          <w:szCs w:val="18"/>
        </w:rPr>
      </w:pPr>
    </w:p>
    <w:p w14:paraId="386E4245" w14:textId="77777777" w:rsidR="00EB3460" w:rsidRDefault="00EB3460" w:rsidP="00AD4A1D">
      <w:pPr>
        <w:spacing w:after="0" w:line="240" w:lineRule="auto"/>
        <w:jc w:val="both"/>
        <w:rPr>
          <w:rFonts w:ascii="Arial" w:hAnsi="Arial" w:cs="Arial"/>
          <w:sz w:val="16"/>
          <w:szCs w:val="18"/>
        </w:rPr>
      </w:pPr>
    </w:p>
    <w:p w14:paraId="513344BD" w14:textId="77777777" w:rsidR="00EB3460" w:rsidRDefault="00EB3460" w:rsidP="00AD4A1D">
      <w:pPr>
        <w:spacing w:after="0" w:line="240" w:lineRule="auto"/>
        <w:jc w:val="both"/>
        <w:rPr>
          <w:rFonts w:ascii="Arial" w:hAnsi="Arial" w:cs="Arial"/>
          <w:sz w:val="16"/>
          <w:szCs w:val="18"/>
        </w:rPr>
      </w:pPr>
    </w:p>
    <w:p w14:paraId="5686C275" w14:textId="77777777" w:rsidR="00EB3460" w:rsidRDefault="00EB3460" w:rsidP="00AD4A1D">
      <w:pPr>
        <w:spacing w:after="0" w:line="240" w:lineRule="auto"/>
        <w:jc w:val="both"/>
        <w:rPr>
          <w:rFonts w:ascii="Arial" w:hAnsi="Arial" w:cs="Arial"/>
          <w:sz w:val="16"/>
          <w:szCs w:val="18"/>
        </w:rPr>
      </w:pPr>
    </w:p>
    <w:p w14:paraId="121F5544" w14:textId="77777777" w:rsidR="00EB3460" w:rsidRDefault="00EB3460" w:rsidP="00AD4A1D">
      <w:pPr>
        <w:spacing w:after="0" w:line="240" w:lineRule="auto"/>
        <w:jc w:val="both"/>
        <w:rPr>
          <w:rFonts w:ascii="Arial" w:hAnsi="Arial" w:cs="Arial"/>
          <w:sz w:val="16"/>
          <w:szCs w:val="18"/>
        </w:rPr>
      </w:pPr>
    </w:p>
    <w:p w14:paraId="57DBF01E" w14:textId="77777777" w:rsidR="00EB3460" w:rsidRDefault="00EB3460" w:rsidP="00AD4A1D">
      <w:pPr>
        <w:spacing w:after="0" w:line="240" w:lineRule="auto"/>
        <w:jc w:val="both"/>
        <w:rPr>
          <w:rFonts w:ascii="Arial" w:hAnsi="Arial" w:cs="Arial"/>
          <w:sz w:val="16"/>
          <w:szCs w:val="18"/>
        </w:rPr>
      </w:pPr>
    </w:p>
    <w:p w14:paraId="5ACD261D" w14:textId="77777777" w:rsidR="00EB3460" w:rsidRDefault="00EB3460" w:rsidP="00AD4A1D">
      <w:pPr>
        <w:spacing w:after="0" w:line="240" w:lineRule="auto"/>
        <w:jc w:val="both"/>
        <w:rPr>
          <w:rFonts w:ascii="Arial" w:hAnsi="Arial" w:cs="Arial"/>
          <w:sz w:val="16"/>
          <w:szCs w:val="18"/>
        </w:rPr>
      </w:pPr>
    </w:p>
    <w:p w14:paraId="4E0658F2" w14:textId="77777777" w:rsidR="00EB3460" w:rsidRDefault="00EB3460" w:rsidP="00AD4A1D">
      <w:pPr>
        <w:spacing w:after="0" w:line="240" w:lineRule="auto"/>
        <w:jc w:val="both"/>
        <w:rPr>
          <w:rFonts w:ascii="Arial" w:hAnsi="Arial" w:cs="Arial"/>
          <w:sz w:val="16"/>
          <w:szCs w:val="18"/>
        </w:rPr>
      </w:pPr>
    </w:p>
    <w:p w14:paraId="1AE2D7D1" w14:textId="77777777" w:rsidR="00EB3460" w:rsidRDefault="00EB3460" w:rsidP="00AD4A1D">
      <w:pPr>
        <w:spacing w:after="0" w:line="240" w:lineRule="auto"/>
        <w:jc w:val="both"/>
        <w:rPr>
          <w:rFonts w:ascii="Arial" w:hAnsi="Arial" w:cs="Arial"/>
          <w:sz w:val="16"/>
          <w:szCs w:val="18"/>
        </w:rPr>
      </w:pPr>
    </w:p>
    <w:p w14:paraId="250EDF69" w14:textId="77777777" w:rsidR="00EB3460" w:rsidRDefault="00EB3460" w:rsidP="00AD4A1D">
      <w:pPr>
        <w:spacing w:after="0" w:line="240" w:lineRule="auto"/>
        <w:jc w:val="both"/>
        <w:rPr>
          <w:rFonts w:ascii="Arial" w:hAnsi="Arial" w:cs="Arial"/>
          <w:sz w:val="16"/>
          <w:szCs w:val="18"/>
        </w:rPr>
      </w:pPr>
    </w:p>
    <w:p w14:paraId="2B7709A9" w14:textId="77777777" w:rsidR="00EB3460" w:rsidRDefault="00EB3460" w:rsidP="00AD4A1D">
      <w:pPr>
        <w:spacing w:after="0" w:line="240" w:lineRule="auto"/>
        <w:jc w:val="both"/>
        <w:rPr>
          <w:rFonts w:ascii="Arial" w:hAnsi="Arial" w:cs="Arial"/>
          <w:sz w:val="16"/>
          <w:szCs w:val="18"/>
        </w:rPr>
      </w:pPr>
    </w:p>
    <w:p w14:paraId="7DA02609" w14:textId="77777777" w:rsidR="00EB3460" w:rsidRDefault="00EB3460" w:rsidP="00AD4A1D">
      <w:pPr>
        <w:spacing w:after="0" w:line="240" w:lineRule="auto"/>
        <w:jc w:val="both"/>
        <w:rPr>
          <w:rFonts w:ascii="Arial" w:hAnsi="Arial" w:cs="Arial"/>
          <w:sz w:val="16"/>
          <w:szCs w:val="18"/>
        </w:rPr>
      </w:pPr>
    </w:p>
    <w:p w14:paraId="76AEB5FF" w14:textId="77777777" w:rsidR="00EB3460" w:rsidRDefault="00EB3460" w:rsidP="00AD4A1D">
      <w:pPr>
        <w:spacing w:after="0" w:line="240" w:lineRule="auto"/>
        <w:jc w:val="both"/>
        <w:rPr>
          <w:rFonts w:ascii="Arial" w:hAnsi="Arial" w:cs="Arial"/>
          <w:sz w:val="16"/>
          <w:szCs w:val="18"/>
        </w:rPr>
      </w:pPr>
    </w:p>
    <w:p w14:paraId="16C9A105" w14:textId="77777777" w:rsidR="00EB3460" w:rsidRDefault="00EB3460" w:rsidP="00AD4A1D">
      <w:pPr>
        <w:spacing w:after="0" w:line="240" w:lineRule="auto"/>
        <w:jc w:val="both"/>
        <w:rPr>
          <w:rFonts w:ascii="Arial" w:hAnsi="Arial" w:cs="Arial"/>
          <w:sz w:val="16"/>
          <w:szCs w:val="18"/>
        </w:rPr>
      </w:pPr>
    </w:p>
    <w:p w14:paraId="68FE7646" w14:textId="20A770AC" w:rsidR="00145015" w:rsidRPr="002E12DF" w:rsidDel="00655620" w:rsidRDefault="00145015" w:rsidP="002A480F">
      <w:pPr>
        <w:rPr>
          <w:highlight w:val="yellow"/>
        </w:rPr>
      </w:pPr>
      <w:r w:rsidRPr="002E12DF" w:rsidDel="00655620">
        <w:rPr>
          <w:highlight w:val="yellow"/>
        </w:rPr>
        <w:t xml:space="preserve">                                              </w:t>
      </w:r>
    </w:p>
    <w:bookmarkStart w:id="107" w:name="_Toc176533137"/>
    <w:bookmarkStart w:id="108" w:name="_Toc237509060"/>
    <w:p w14:paraId="050C46CE" w14:textId="77777777" w:rsidR="00145015" w:rsidRPr="00F85885" w:rsidRDefault="00145015" w:rsidP="00043F67">
      <w:pPr>
        <w:pStyle w:val="Ttulo1"/>
        <w:rPr>
          <w:rStyle w:val="Ttulo1Char"/>
          <w:color w:val="3366CC"/>
          <w:sz w:val="26"/>
          <w:szCs w:val="26"/>
        </w:rPr>
      </w:pPr>
      <w:r w:rsidRPr="00F85885">
        <w:rPr>
          <w:noProof/>
          <w:color w:val="13666B" w:themeColor="accent3" w:themeShade="80"/>
        </w:rPr>
        <w:lastRenderedPageBreak/>
        <mc:AlternateContent>
          <mc:Choice Requires="wpg">
            <w:drawing>
              <wp:anchor distT="0" distB="0" distL="114300" distR="114300" simplePos="0" relativeHeight="252121102" behindDoc="0" locked="0" layoutInCell="1" allowOverlap="1" wp14:anchorId="3CBA1AB9" wp14:editId="4A9FFE14">
                <wp:simplePos x="0" y="0"/>
                <wp:positionH relativeFrom="margin">
                  <wp:posOffset>-2539</wp:posOffset>
                </wp:positionH>
                <wp:positionV relativeFrom="paragraph">
                  <wp:posOffset>193040</wp:posOffset>
                </wp:positionV>
                <wp:extent cx="3486150" cy="318770"/>
                <wp:effectExtent l="0" t="0" r="19050" b="0"/>
                <wp:wrapNone/>
                <wp:docPr id="344341448" name="Group 25676"/>
                <wp:cNvGraphicFramePr/>
                <a:graphic xmlns:a="http://schemas.openxmlformats.org/drawingml/2006/main">
                  <a:graphicData uri="http://schemas.microsoft.com/office/word/2010/wordprocessingGroup">
                    <wpg:wgp>
                      <wpg:cNvGrpSpPr/>
                      <wpg:grpSpPr>
                        <a:xfrm>
                          <a:off x="0" y="0"/>
                          <a:ext cx="3486150" cy="318770"/>
                          <a:chOff x="0" y="0"/>
                          <a:chExt cx="4413606" cy="3175"/>
                        </a:xfrm>
                      </wpg:grpSpPr>
                      <wps:wsp>
                        <wps:cNvPr id="474889154"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0F6E311" id="Group 25676" o:spid="_x0000_s1026" style="position:absolute;margin-left:-.2pt;margin-top:15.2pt;width:274.5pt;height:25.1pt;z-index:252121102;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" path="m,l4413606,e" filled="f" strokecolor="#fcde04" strokeweight="1.5pt">
                  <v:stroke miterlimit="83231f" joinstyle="miter"/>
                  <v:path arrowok="t" textboxrect="0,0,4413606,0"/>
                </v:shape>
                <w10:wrap anchorx="margin"/>
              </v:group>
            </w:pict>
          </mc:Fallback>
        </mc:AlternateContent>
      </w:r>
      <w:r w:rsidRPr="00F85885">
        <w:rPr>
          <w:color w:val="3366CC"/>
          <w:sz w:val="24"/>
          <w:szCs w:val="24"/>
        </w:rPr>
        <w:t>DESEMPENHO DO SISTEMA ELÉTRICO BRASILEIRO</w:t>
      </w:r>
      <w:bookmarkEnd w:id="107"/>
      <w:bookmarkEnd w:id="108"/>
    </w:p>
    <w:p w14:paraId="33961B77" w14:textId="77777777" w:rsidR="00145015" w:rsidRPr="00F85885" w:rsidRDefault="00145015" w:rsidP="00A177C6">
      <w:pPr>
        <w:pStyle w:val="Ttulo2"/>
        <w:rPr>
          <w:b/>
          <w:color w:val="3366CC"/>
          <w:sz w:val="24"/>
          <w:szCs w:val="24"/>
        </w:rPr>
      </w:pPr>
      <w:bookmarkStart w:id="109" w:name="_Toc176533138"/>
      <w:bookmarkStart w:id="110" w:name="_Toc237509061"/>
      <w:r w:rsidRPr="00F85885">
        <w:rPr>
          <w:b/>
          <w:color w:val="3366CC"/>
          <w:sz w:val="24"/>
          <w:szCs w:val="24"/>
        </w:rPr>
        <w:t>Ocorrências no Sistema Elétrico Brasileiro</w:t>
      </w:r>
      <w:bookmarkEnd w:id="109"/>
      <w:bookmarkEnd w:id="110"/>
      <w:r w:rsidRPr="00F85885">
        <w:rPr>
          <w:b/>
          <w:color w:val="3366CC"/>
          <w:sz w:val="24"/>
          <w:szCs w:val="24"/>
        </w:rPr>
        <w:t xml:space="preserve"> </w:t>
      </w:r>
    </w:p>
    <w:p w14:paraId="20A87D66" w14:textId="77777777" w:rsidR="00145015" w:rsidRPr="00F85885" w:rsidRDefault="00145015" w:rsidP="00A177C6">
      <w:pPr>
        <w:rPr>
          <w:rStyle w:val="ui-provider"/>
          <w:rFonts w:ascii="Century Gothic" w:hAnsi="Century Gothic"/>
          <w:b/>
          <w:color w:val="3366CC"/>
          <w:szCs w:val="24"/>
        </w:rPr>
      </w:pPr>
      <w:r>
        <w:rPr>
          <w:rFonts w:ascii="Century Gothic" w:hAnsi="Century Gothic"/>
          <w:color w:val="3366CC"/>
        </w:rPr>
        <w:t>Abril de 2026</w:t>
      </w:r>
    </w:p>
    <w:p w14:paraId="7ADF6B5F" w14:textId="77777777" w:rsidR="00145015" w:rsidRPr="00F85885" w:rsidRDefault="00145015" w:rsidP="00A177C6"/>
    <w:p w14:paraId="682719FD" w14:textId="55F0037D" w:rsidR="00145015" w:rsidRDefault="00145015" w:rsidP="00A177C6">
      <w:pPr>
        <w:spacing w:line="240" w:lineRule="auto"/>
        <w:ind w:left="142" w:firstLine="708"/>
        <w:jc w:val="both"/>
        <w:rPr>
          <w:rFonts w:ascii="Arial" w:hAnsi="Arial" w:cs="Arial"/>
          <w:bCs/>
          <w:sz w:val="24"/>
          <w:szCs w:val="24"/>
        </w:rPr>
      </w:pPr>
      <w:r>
        <w:rPr>
          <w:rFonts w:ascii="Arial" w:hAnsi="Arial" w:cs="Arial"/>
          <w:bCs/>
          <w:sz w:val="24"/>
          <w:szCs w:val="24"/>
        </w:rPr>
        <w:t>Foram verificadas 2 (duas</w:t>
      </w:r>
      <w:r w:rsidRPr="00F85885">
        <w:rPr>
          <w:rFonts w:ascii="Arial" w:hAnsi="Arial" w:cs="Arial"/>
          <w:bCs/>
          <w:sz w:val="24"/>
          <w:szCs w:val="24"/>
        </w:rPr>
        <w:t>) ocorrência</w:t>
      </w:r>
      <w:r>
        <w:rPr>
          <w:rFonts w:ascii="Arial" w:hAnsi="Arial" w:cs="Arial"/>
          <w:bCs/>
          <w:sz w:val="24"/>
          <w:szCs w:val="24"/>
        </w:rPr>
        <w:t>s</w:t>
      </w:r>
      <w:r w:rsidRPr="00F85885">
        <w:rPr>
          <w:rFonts w:ascii="Arial" w:hAnsi="Arial" w:cs="Arial"/>
          <w:bCs/>
          <w:sz w:val="24"/>
          <w:szCs w:val="24"/>
        </w:rPr>
        <w:t xml:space="preserve"> com interrupção de carga superior a 100 MW no Sistema Elétrico Brasi</w:t>
      </w:r>
      <w:r>
        <w:rPr>
          <w:rFonts w:ascii="Arial" w:hAnsi="Arial" w:cs="Arial"/>
          <w:bCs/>
          <w:sz w:val="24"/>
          <w:szCs w:val="24"/>
        </w:rPr>
        <w:t xml:space="preserve">leiro, </w:t>
      </w:r>
      <w:r w:rsidR="00CA2986">
        <w:rPr>
          <w:rFonts w:ascii="Arial" w:hAnsi="Arial" w:cs="Arial"/>
          <w:bCs/>
          <w:sz w:val="24"/>
          <w:szCs w:val="24"/>
        </w:rPr>
        <w:t>que somadas totalizaram</w:t>
      </w:r>
      <w:r>
        <w:rPr>
          <w:rFonts w:ascii="Arial" w:hAnsi="Arial" w:cs="Arial"/>
          <w:bCs/>
          <w:sz w:val="24"/>
          <w:szCs w:val="24"/>
        </w:rPr>
        <w:t xml:space="preserve"> 255</w:t>
      </w:r>
      <w:r w:rsidRPr="00F85885">
        <w:rPr>
          <w:rFonts w:ascii="Arial" w:hAnsi="Arial" w:cs="Arial"/>
          <w:bCs/>
          <w:sz w:val="24"/>
          <w:szCs w:val="24"/>
        </w:rPr>
        <w:t xml:space="preserve"> MW de interrupção. </w:t>
      </w:r>
    </w:p>
    <w:p w14:paraId="3F1CF021" w14:textId="77777777" w:rsidR="00145015" w:rsidRDefault="00145015" w:rsidP="00A177C6">
      <w:pPr>
        <w:spacing w:line="240" w:lineRule="auto"/>
        <w:ind w:left="142" w:firstLine="708"/>
        <w:jc w:val="both"/>
        <w:rPr>
          <w:rFonts w:ascii="Arial" w:hAnsi="Arial" w:cs="Arial"/>
          <w:bCs/>
          <w:sz w:val="24"/>
          <w:szCs w:val="24"/>
        </w:rPr>
      </w:pPr>
    </w:p>
    <w:p w14:paraId="5434E712" w14:textId="07D1487F" w:rsidR="00145015" w:rsidRPr="00F85885" w:rsidRDefault="000A052B" w:rsidP="00384B8C">
      <w:pPr>
        <w:spacing w:line="240" w:lineRule="auto"/>
        <w:jc w:val="both"/>
        <w:rPr>
          <w:rFonts w:ascii="Arial" w:hAnsi="Arial" w:cs="Arial"/>
          <w:bCs/>
          <w:sz w:val="24"/>
          <w:szCs w:val="24"/>
        </w:rPr>
      </w:pPr>
      <w:r w:rsidRPr="000A052B">
        <w:rPr>
          <w:noProof/>
        </w:rPr>
        <w:drawing>
          <wp:inline distT="0" distB="0" distL="0" distR="0" wp14:anchorId="2FB40219" wp14:editId="6A250703">
            <wp:extent cx="6750685" cy="1737995"/>
            <wp:effectExtent l="0" t="0" r="0" b="0"/>
            <wp:docPr id="579056767"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750685" cy="1737995"/>
                    </a:xfrm>
                    <a:prstGeom prst="rect">
                      <a:avLst/>
                    </a:prstGeom>
                    <a:noFill/>
                    <a:ln>
                      <a:noFill/>
                    </a:ln>
                  </pic:spPr>
                </pic:pic>
              </a:graphicData>
            </a:graphic>
          </wp:inline>
        </w:drawing>
      </w:r>
    </w:p>
    <w:p w14:paraId="0C918984" w14:textId="77777777" w:rsidR="00145015" w:rsidRDefault="00145015" w:rsidP="00A177C6">
      <w:pPr>
        <w:spacing w:line="240" w:lineRule="auto"/>
        <w:jc w:val="center"/>
      </w:pPr>
      <w:r w:rsidRPr="00F85885">
        <w:t xml:space="preserve"> </w:t>
      </w:r>
    </w:p>
    <w:p w14:paraId="4655369D" w14:textId="77777777" w:rsidR="00145015" w:rsidRPr="00F85885" w:rsidRDefault="00145015" w:rsidP="00A177C6">
      <w:pPr>
        <w:spacing w:line="240" w:lineRule="auto"/>
        <w:jc w:val="center"/>
        <w:rPr>
          <w:rFonts w:ascii="Arial" w:hAnsi="Arial" w:cs="Arial"/>
          <w:bCs/>
          <w:sz w:val="24"/>
          <w:szCs w:val="24"/>
        </w:rPr>
      </w:pPr>
    </w:p>
    <w:p w14:paraId="4E1CFE93" w14:textId="77777777" w:rsidR="00145015" w:rsidRDefault="00145015" w:rsidP="00A177C6">
      <w:pPr>
        <w:spacing w:after="120"/>
        <w:jc w:val="center"/>
        <w:rPr>
          <w:rFonts w:ascii="Arial" w:eastAsiaTheme="majorEastAsia" w:hAnsi="Arial" w:cs="Arial"/>
          <w:color w:val="3366CC"/>
          <w:szCs w:val="20"/>
        </w:rPr>
      </w:pPr>
    </w:p>
    <w:p w14:paraId="495F2990" w14:textId="77777777" w:rsidR="00145015" w:rsidRDefault="00145015" w:rsidP="00A177C6">
      <w:pPr>
        <w:spacing w:after="120"/>
        <w:jc w:val="center"/>
        <w:rPr>
          <w:rFonts w:ascii="Arial" w:eastAsiaTheme="majorEastAsia" w:hAnsi="Arial" w:cs="Arial"/>
          <w:color w:val="3366CC"/>
          <w:szCs w:val="20"/>
        </w:rPr>
      </w:pPr>
      <w:r w:rsidRPr="00F85885">
        <w:rPr>
          <w:rFonts w:ascii="Arial" w:eastAsiaTheme="majorEastAsia" w:hAnsi="Arial" w:cs="Arial"/>
          <w:color w:val="3366CC"/>
          <w:szCs w:val="20"/>
        </w:rPr>
        <w:t>Evolução da carga interrompida no SEB devido às ocorrências</w:t>
      </w:r>
    </w:p>
    <w:p w14:paraId="62CA632F" w14:textId="78F44D4E" w:rsidR="00145015" w:rsidRDefault="00AA33B5" w:rsidP="00A177C6">
      <w:pPr>
        <w:spacing w:after="120"/>
        <w:jc w:val="center"/>
        <w:rPr>
          <w:rFonts w:ascii="Arial" w:eastAsiaTheme="majorEastAsia" w:hAnsi="Arial" w:cs="Arial"/>
          <w:color w:val="3366CC"/>
          <w:szCs w:val="20"/>
        </w:rPr>
      </w:pPr>
      <w:r w:rsidRPr="00AA33B5">
        <w:rPr>
          <w:noProof/>
        </w:rPr>
        <w:drawing>
          <wp:inline distT="0" distB="0" distL="0" distR="0" wp14:anchorId="2DBFB7F6" wp14:editId="0429B1DF">
            <wp:extent cx="6750685" cy="1926590"/>
            <wp:effectExtent l="0" t="0" r="0" b="0"/>
            <wp:docPr id="343333358"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750685" cy="1926590"/>
                    </a:xfrm>
                    <a:prstGeom prst="rect">
                      <a:avLst/>
                    </a:prstGeom>
                    <a:noFill/>
                    <a:ln>
                      <a:noFill/>
                    </a:ln>
                  </pic:spPr>
                </pic:pic>
              </a:graphicData>
            </a:graphic>
          </wp:inline>
        </w:drawing>
      </w:r>
    </w:p>
    <w:p w14:paraId="094BF52B" w14:textId="77777777" w:rsidR="00145015" w:rsidRDefault="00145015" w:rsidP="00A177C6">
      <w:pPr>
        <w:spacing w:after="120"/>
        <w:jc w:val="center"/>
        <w:rPr>
          <w:noProof/>
        </w:rPr>
      </w:pPr>
    </w:p>
    <w:p w14:paraId="42092619" w14:textId="77777777" w:rsidR="00145015" w:rsidRDefault="00145015" w:rsidP="00A177C6">
      <w:pPr>
        <w:spacing w:after="120"/>
        <w:jc w:val="center"/>
        <w:rPr>
          <w:noProof/>
        </w:rPr>
      </w:pPr>
    </w:p>
    <w:p w14:paraId="74075EC0" w14:textId="77777777" w:rsidR="00145015" w:rsidRPr="00F85885" w:rsidRDefault="00145015" w:rsidP="00A177C6">
      <w:pPr>
        <w:spacing w:after="120"/>
        <w:jc w:val="center"/>
        <w:rPr>
          <w:rFonts w:ascii="Arial" w:eastAsiaTheme="majorEastAsia" w:hAnsi="Arial" w:cs="Arial"/>
          <w:color w:val="3366CC"/>
          <w:szCs w:val="20"/>
        </w:rPr>
      </w:pPr>
    </w:p>
    <w:p w14:paraId="59CAEB80" w14:textId="77777777" w:rsidR="00145015" w:rsidRDefault="00145015" w:rsidP="00A177C6">
      <w:pPr>
        <w:spacing w:after="120"/>
        <w:jc w:val="center"/>
        <w:rPr>
          <w:rFonts w:ascii="Arial" w:eastAsiaTheme="majorEastAsia" w:hAnsi="Arial" w:cs="Arial"/>
          <w:color w:val="3366CC"/>
          <w:szCs w:val="20"/>
        </w:rPr>
      </w:pPr>
    </w:p>
    <w:p w14:paraId="58B9822A" w14:textId="77777777" w:rsidR="00145015" w:rsidRDefault="00145015" w:rsidP="00A177C6">
      <w:pPr>
        <w:spacing w:after="120"/>
        <w:jc w:val="center"/>
        <w:rPr>
          <w:rFonts w:ascii="Arial" w:eastAsiaTheme="majorEastAsia" w:hAnsi="Arial" w:cs="Arial"/>
          <w:color w:val="3366CC"/>
          <w:szCs w:val="20"/>
        </w:rPr>
      </w:pPr>
    </w:p>
    <w:p w14:paraId="5FC357FA" w14:textId="77777777" w:rsidR="00145015" w:rsidRDefault="00145015" w:rsidP="00A177C6">
      <w:pPr>
        <w:spacing w:after="120"/>
        <w:jc w:val="center"/>
        <w:rPr>
          <w:rFonts w:ascii="Arial" w:eastAsiaTheme="majorEastAsia" w:hAnsi="Arial" w:cs="Arial"/>
          <w:color w:val="3366CC"/>
          <w:szCs w:val="20"/>
        </w:rPr>
      </w:pPr>
    </w:p>
    <w:p w14:paraId="6413000A" w14:textId="77777777" w:rsidR="00145015" w:rsidRDefault="00145015" w:rsidP="00A177C6">
      <w:pPr>
        <w:spacing w:after="120"/>
        <w:jc w:val="center"/>
        <w:rPr>
          <w:rFonts w:ascii="Arial" w:eastAsiaTheme="majorEastAsia" w:hAnsi="Arial" w:cs="Arial"/>
          <w:color w:val="3366CC"/>
          <w:szCs w:val="20"/>
        </w:rPr>
      </w:pPr>
    </w:p>
    <w:p w14:paraId="47F560E4" w14:textId="77777777" w:rsidR="00145015" w:rsidRDefault="00145015" w:rsidP="001A08BA">
      <w:pPr>
        <w:spacing w:after="120"/>
        <w:rPr>
          <w:rFonts w:ascii="Arial" w:eastAsiaTheme="majorEastAsia" w:hAnsi="Arial" w:cs="Arial"/>
          <w:color w:val="3366CC"/>
          <w:szCs w:val="20"/>
        </w:rPr>
      </w:pPr>
    </w:p>
    <w:p w14:paraId="2B92DBD4" w14:textId="77777777" w:rsidR="00145015" w:rsidRDefault="00145015" w:rsidP="00A177C6">
      <w:pPr>
        <w:spacing w:after="120"/>
        <w:jc w:val="center"/>
        <w:rPr>
          <w:rFonts w:ascii="Arial" w:eastAsiaTheme="majorEastAsia" w:hAnsi="Arial" w:cs="Arial"/>
          <w:color w:val="3366CC"/>
          <w:szCs w:val="20"/>
        </w:rPr>
      </w:pPr>
    </w:p>
    <w:p w14:paraId="33E5A7DA" w14:textId="77777777" w:rsidR="00B16EF4" w:rsidRDefault="00B16EF4" w:rsidP="00A177C6">
      <w:pPr>
        <w:spacing w:after="120"/>
        <w:jc w:val="center"/>
        <w:rPr>
          <w:rFonts w:ascii="Arial" w:eastAsiaTheme="majorEastAsia" w:hAnsi="Arial" w:cs="Arial"/>
          <w:color w:val="3366CC"/>
          <w:szCs w:val="20"/>
        </w:rPr>
      </w:pPr>
    </w:p>
    <w:p w14:paraId="02F1A9E2" w14:textId="77777777" w:rsidR="00FF7606" w:rsidRDefault="00FF7606" w:rsidP="00A177C6">
      <w:pPr>
        <w:spacing w:after="120"/>
        <w:jc w:val="center"/>
        <w:rPr>
          <w:rFonts w:ascii="Arial" w:eastAsiaTheme="majorEastAsia" w:hAnsi="Arial" w:cs="Arial"/>
          <w:color w:val="3366CC"/>
          <w:szCs w:val="20"/>
        </w:rPr>
      </w:pPr>
    </w:p>
    <w:p w14:paraId="3C08150E" w14:textId="529A4263" w:rsidR="00145015" w:rsidRDefault="00145015" w:rsidP="00A177C6">
      <w:pPr>
        <w:spacing w:after="120"/>
        <w:jc w:val="center"/>
        <w:rPr>
          <w:rFonts w:ascii="Arial" w:eastAsiaTheme="majorEastAsia" w:hAnsi="Arial" w:cs="Arial"/>
          <w:color w:val="3366CC"/>
          <w:szCs w:val="20"/>
        </w:rPr>
      </w:pPr>
      <w:r w:rsidRPr="00F85885">
        <w:rPr>
          <w:rFonts w:ascii="Arial" w:eastAsiaTheme="majorEastAsia" w:hAnsi="Arial" w:cs="Arial"/>
          <w:color w:val="3366CC"/>
          <w:szCs w:val="20"/>
        </w:rPr>
        <w:lastRenderedPageBreak/>
        <w:t>Evolução do número de ocorrências</w:t>
      </w:r>
    </w:p>
    <w:p w14:paraId="1D1C870A" w14:textId="4F469827" w:rsidR="00145015" w:rsidRDefault="00AA33B5" w:rsidP="00A177C6">
      <w:pPr>
        <w:spacing w:after="120"/>
        <w:jc w:val="center"/>
        <w:rPr>
          <w:rFonts w:ascii="Arial" w:eastAsiaTheme="majorEastAsia" w:hAnsi="Arial" w:cs="Arial"/>
          <w:color w:val="3366CC"/>
          <w:szCs w:val="20"/>
        </w:rPr>
      </w:pPr>
      <w:r w:rsidRPr="00AA33B5">
        <w:rPr>
          <w:noProof/>
        </w:rPr>
        <w:drawing>
          <wp:inline distT="0" distB="0" distL="0" distR="0" wp14:anchorId="5F6DF731" wp14:editId="2F6F93ED">
            <wp:extent cx="6750685" cy="1926590"/>
            <wp:effectExtent l="0" t="0" r="0" b="0"/>
            <wp:docPr id="1352033801"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750685" cy="1926590"/>
                    </a:xfrm>
                    <a:prstGeom prst="rect">
                      <a:avLst/>
                    </a:prstGeom>
                    <a:noFill/>
                    <a:ln>
                      <a:noFill/>
                    </a:ln>
                  </pic:spPr>
                </pic:pic>
              </a:graphicData>
            </a:graphic>
          </wp:inline>
        </w:drawing>
      </w:r>
    </w:p>
    <w:p w14:paraId="6A755303" w14:textId="77777777" w:rsidR="00145015" w:rsidRDefault="00145015" w:rsidP="00A177C6">
      <w:pPr>
        <w:spacing w:after="120"/>
        <w:jc w:val="center"/>
        <w:rPr>
          <w:rFonts w:ascii="Arial" w:eastAsiaTheme="majorEastAsia" w:hAnsi="Arial" w:cs="Arial"/>
          <w:color w:val="3366CC"/>
          <w:szCs w:val="20"/>
        </w:rPr>
      </w:pPr>
    </w:p>
    <w:p w14:paraId="31FE85C3" w14:textId="77777777" w:rsidR="00145015" w:rsidRDefault="00145015" w:rsidP="00A177C6">
      <w:pPr>
        <w:spacing w:after="120"/>
        <w:jc w:val="center"/>
        <w:rPr>
          <w:rFonts w:ascii="Arial" w:eastAsiaTheme="majorEastAsia" w:hAnsi="Arial" w:cs="Arial"/>
          <w:color w:val="3366CC"/>
          <w:szCs w:val="20"/>
        </w:rPr>
      </w:pPr>
    </w:p>
    <w:p w14:paraId="0C5E645B" w14:textId="77777777" w:rsidR="00145015" w:rsidRDefault="00145015" w:rsidP="00A177C6">
      <w:pPr>
        <w:spacing w:after="120"/>
        <w:jc w:val="center"/>
        <w:rPr>
          <w:rFonts w:ascii="Arial" w:eastAsiaTheme="majorEastAsia" w:hAnsi="Arial" w:cs="Arial"/>
          <w:color w:val="3366CC"/>
          <w:szCs w:val="20"/>
        </w:rPr>
      </w:pPr>
    </w:p>
    <w:p w14:paraId="1C3CBAB9" w14:textId="77777777" w:rsidR="00145015" w:rsidRDefault="00145015" w:rsidP="00A177C6">
      <w:pPr>
        <w:spacing w:after="120"/>
        <w:jc w:val="center"/>
        <w:rPr>
          <w:rFonts w:ascii="Arial" w:eastAsiaTheme="majorEastAsia" w:hAnsi="Arial" w:cs="Arial"/>
          <w:color w:val="3366CC"/>
          <w:szCs w:val="20"/>
        </w:rPr>
      </w:pPr>
      <w:r>
        <w:rPr>
          <w:rFonts w:ascii="Arial" w:eastAsiaTheme="majorEastAsia" w:hAnsi="Arial" w:cs="Arial"/>
          <w:noProof/>
          <w:color w:val="3366CC"/>
          <w:szCs w:val="20"/>
        </w:rPr>
        <w:drawing>
          <wp:inline distT="0" distB="0" distL="0" distR="0" wp14:anchorId="7002C2CF" wp14:editId="11F14861">
            <wp:extent cx="6769775" cy="3028950"/>
            <wp:effectExtent l="0" t="0" r="0" b="0"/>
            <wp:docPr id="1686964003"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813425" cy="3048480"/>
                    </a:xfrm>
                    <a:prstGeom prst="rect">
                      <a:avLst/>
                    </a:prstGeom>
                    <a:noFill/>
                  </pic:spPr>
                </pic:pic>
              </a:graphicData>
            </a:graphic>
          </wp:inline>
        </w:drawing>
      </w:r>
    </w:p>
    <w:p w14:paraId="0BE64414" w14:textId="77777777" w:rsidR="00145015" w:rsidRPr="00F85885" w:rsidRDefault="00145015" w:rsidP="00384B8C">
      <w:pPr>
        <w:rPr>
          <w:rFonts w:ascii="Century Gothic" w:eastAsiaTheme="majorEastAsia" w:hAnsi="Century Gothic" w:cstheme="majorBidi"/>
          <w:b/>
          <w:color w:val="3366CC"/>
          <w:sz w:val="20"/>
          <w:szCs w:val="20"/>
        </w:rPr>
      </w:pPr>
    </w:p>
    <w:p w14:paraId="5728E5A0" w14:textId="0859D66A" w:rsidR="00145015" w:rsidRPr="00F85885" w:rsidRDefault="00145015" w:rsidP="00A177C6">
      <w:pPr>
        <w:jc w:val="center"/>
        <w:rPr>
          <w:rFonts w:cstheme="minorHAnsi"/>
          <w:noProof/>
          <w:sz w:val="19"/>
          <w:szCs w:val="19"/>
          <w:lang w:eastAsia="pt-BR"/>
        </w:rPr>
      </w:pPr>
      <w:r w:rsidRPr="00F85885">
        <w:rPr>
          <w:rFonts w:ascii="Arial" w:eastAsiaTheme="majorEastAsia" w:hAnsi="Arial" w:cs="Arial"/>
          <w:color w:val="3366CC"/>
          <w:sz w:val="24"/>
          <w:szCs w:val="20"/>
        </w:rPr>
        <w:t>Ocorrências no SEB</w:t>
      </w:r>
    </w:p>
    <w:p w14:paraId="56FE20FC" w14:textId="77777777" w:rsidR="00145015" w:rsidRPr="00F85885" w:rsidRDefault="00145015" w:rsidP="00A177C6">
      <w:pPr>
        <w:spacing w:after="0"/>
        <w:jc w:val="both"/>
        <w:rPr>
          <w:rFonts w:ascii="Arial" w:hAnsi="Arial" w:cs="Arial"/>
          <w:sz w:val="16"/>
        </w:rPr>
      </w:pPr>
      <w:r w:rsidRPr="00F85885">
        <w:rPr>
          <w:rFonts w:ascii="Arial" w:hAnsi="Arial" w:cs="Arial"/>
          <w:sz w:val="16"/>
        </w:rPr>
        <w:t>¹ Critério para seleção das interrupções: corte de carga ≥ 100 MW por tempo ≥ 10 min para ocorrências no SIN e corte de carga ≥ 100 MW nos sistemas isolados.</w:t>
      </w:r>
    </w:p>
    <w:p w14:paraId="6E445908" w14:textId="77777777" w:rsidR="00145015" w:rsidRPr="00F85885" w:rsidRDefault="00145015" w:rsidP="00A177C6">
      <w:pPr>
        <w:spacing w:after="0"/>
        <w:rPr>
          <w:rFonts w:ascii="Arial" w:hAnsi="Arial" w:cs="Arial"/>
          <w:sz w:val="18"/>
        </w:rPr>
      </w:pPr>
      <w:r w:rsidRPr="00F85885">
        <w:rPr>
          <w:rFonts w:ascii="Arial" w:hAnsi="Arial" w:cs="Arial"/>
          <w:sz w:val="16"/>
        </w:rPr>
        <w:t>² Perda de carga simultânea em mais de um subsistema.</w:t>
      </w:r>
      <w:r w:rsidRPr="00F85885">
        <w:rPr>
          <w:rFonts w:ascii="Arial" w:hAnsi="Arial" w:cs="Arial"/>
          <w:sz w:val="18"/>
        </w:rPr>
        <w:tab/>
      </w:r>
    </w:p>
    <w:p w14:paraId="4F1880EA" w14:textId="77777777" w:rsidR="00145015" w:rsidRPr="00F85885" w:rsidRDefault="00145015" w:rsidP="00A177C6">
      <w:pPr>
        <w:spacing w:after="0"/>
        <w:rPr>
          <w:rFonts w:ascii="Arial" w:hAnsi="Arial" w:cs="Arial"/>
          <w:sz w:val="18"/>
        </w:rPr>
      </w:pPr>
      <w:r w:rsidRPr="00F85885">
        <w:rPr>
          <w:rFonts w:ascii="Arial" w:hAnsi="Arial" w:cs="Arial"/>
          <w:sz w:val="18"/>
        </w:rPr>
        <w:t xml:space="preserve">           </w:t>
      </w:r>
    </w:p>
    <w:p w14:paraId="7A167855" w14:textId="77777777" w:rsidR="00145015" w:rsidRPr="00A177C6" w:rsidDel="00655620" w:rsidRDefault="00145015" w:rsidP="00A177C6">
      <w:pPr>
        <w:spacing w:after="0"/>
        <w:jc w:val="right"/>
        <w:rPr>
          <w:rFonts w:ascii="Arial" w:hAnsi="Arial" w:cs="Arial"/>
          <w:sz w:val="18"/>
        </w:rPr>
      </w:pPr>
      <w:r w:rsidRPr="00F85885">
        <w:rPr>
          <w:rFonts w:ascii="Arial" w:hAnsi="Arial" w:cs="Arial"/>
          <w:sz w:val="18"/>
        </w:rPr>
        <w:t xml:space="preserve"> Fontes dos dados: </w:t>
      </w:r>
      <w:hyperlink r:id="rId98" w:history="1">
        <w:r w:rsidRPr="00F85885">
          <w:rPr>
            <w:rStyle w:val="Hyperlink"/>
            <w:rFonts w:ascii="Arial" w:hAnsi="Arial" w:cs="Arial"/>
            <w:color w:val="auto"/>
            <w:sz w:val="18"/>
            <w:szCs w:val="18"/>
          </w:rPr>
          <w:t xml:space="preserve">ONS - </w:t>
        </w:r>
        <w:proofErr w:type="spellStart"/>
        <w:r w:rsidRPr="00F85885">
          <w:rPr>
            <w:rStyle w:val="Hyperlink"/>
            <w:rFonts w:ascii="Arial" w:hAnsi="Arial" w:cs="Arial"/>
            <w:color w:val="auto"/>
            <w:sz w:val="18"/>
            <w:szCs w:val="18"/>
          </w:rPr>
          <w:t>Sintegre</w:t>
        </w:r>
        <w:proofErr w:type="spellEnd"/>
      </w:hyperlink>
      <w:r w:rsidRPr="00F85885">
        <w:rPr>
          <w:rFonts w:ascii="Arial" w:hAnsi="Arial" w:cs="Arial"/>
          <w:sz w:val="18"/>
        </w:rPr>
        <w:t xml:space="preserve"> e Roraima Energia.</w:t>
      </w:r>
    </w:p>
    <w:p w14:paraId="4B13413A" w14:textId="77777777" w:rsidR="00145015" w:rsidRPr="00472D82" w:rsidRDefault="00145015" w:rsidP="00A177C6">
      <w:pPr>
        <w:rPr>
          <w:rStyle w:val="Ttulo1Char"/>
          <w:b w:val="0"/>
          <w:sz w:val="26"/>
          <w:szCs w:val="26"/>
        </w:rPr>
      </w:pPr>
    </w:p>
    <w:p w14:paraId="2314AD25" w14:textId="6CBD6A84" w:rsidR="00145015" w:rsidRDefault="00145015">
      <w:pPr>
        <w:rPr>
          <w:rFonts w:ascii="Century Gothic" w:eastAsia="Calibri" w:hAnsi="Century Gothic" w:cs="Calibri"/>
          <w:b/>
          <w:color w:val="005A9E"/>
          <w:sz w:val="26"/>
          <w:szCs w:val="26"/>
          <w:lang w:eastAsia="pt-BR"/>
        </w:rPr>
      </w:pPr>
      <w:r>
        <w:rPr>
          <w:rFonts w:eastAsia="Calibri" w:cs="Calibri"/>
          <w:b/>
          <w:color w:val="005A9E"/>
          <w:lang w:eastAsia="pt-BR"/>
        </w:rPr>
        <w:br w:type="page"/>
      </w:r>
    </w:p>
    <w:p w14:paraId="0763130F" w14:textId="3E825D17" w:rsidR="00420955" w:rsidRPr="00BB472C" w:rsidRDefault="00F03A94" w:rsidP="001354AD">
      <w:pPr>
        <w:pStyle w:val="Ttulo2"/>
        <w:rPr>
          <w:b/>
          <w:color w:val="3366CC"/>
          <w:sz w:val="24"/>
          <w:szCs w:val="24"/>
        </w:rPr>
      </w:pPr>
      <w:bookmarkStart w:id="111" w:name="_Toc237509062"/>
      <w:r w:rsidRPr="00BB472C">
        <w:rPr>
          <w:b/>
          <w:color w:val="3366CC"/>
          <w:sz w:val="24"/>
          <w:szCs w:val="24"/>
        </w:rPr>
        <w:lastRenderedPageBreak/>
        <w:t>Indicadores de Continuidade</w:t>
      </w:r>
      <w:r w:rsidR="00690340" w:rsidRPr="00BB472C">
        <w:rPr>
          <w:b/>
          <w:color w:val="3366CC"/>
          <w:sz w:val="24"/>
          <w:szCs w:val="24"/>
        </w:rPr>
        <w:t xml:space="preserve"> </w:t>
      </w:r>
      <w:r w:rsidR="00D664DA" w:rsidRPr="00BB472C">
        <w:rPr>
          <w:b/>
          <w:color w:val="3366CC"/>
          <w:sz w:val="24"/>
          <w:szCs w:val="24"/>
        </w:rPr>
        <w:t>de Distribuição</w:t>
      </w:r>
      <w:bookmarkEnd w:id="111"/>
    </w:p>
    <w:p w14:paraId="38ADA34E" w14:textId="6E59228B" w:rsidR="00AD76C2" w:rsidRPr="00BB472C" w:rsidRDefault="00145015" w:rsidP="0019135B">
      <w:pPr>
        <w:spacing w:before="60"/>
        <w:rPr>
          <w:rFonts w:ascii="Century Gothic" w:eastAsiaTheme="majorEastAsia" w:hAnsi="Century Gothic" w:cstheme="majorBidi"/>
          <w:color w:val="3366CC"/>
          <w:szCs w:val="20"/>
        </w:rPr>
      </w:pPr>
      <w:r>
        <w:rPr>
          <w:rFonts w:ascii="Century Gothic" w:eastAsiaTheme="majorEastAsia" w:hAnsi="Century Gothic" w:cstheme="majorBidi"/>
          <w:color w:val="3366CC"/>
          <w:szCs w:val="20"/>
        </w:rPr>
        <w:t>Março</w:t>
      </w:r>
      <w:r w:rsidRPr="00BB472C">
        <w:rPr>
          <w:rFonts w:ascii="Century Gothic" w:eastAsiaTheme="majorEastAsia" w:hAnsi="Century Gothic" w:cstheme="majorBidi"/>
          <w:color w:val="3366CC"/>
          <w:szCs w:val="20"/>
        </w:rPr>
        <w:t xml:space="preserve"> </w:t>
      </w:r>
      <w:r w:rsidR="00AD76C2" w:rsidRPr="00BB472C">
        <w:rPr>
          <w:rFonts w:ascii="Century Gothic" w:eastAsiaTheme="majorEastAsia" w:hAnsi="Century Gothic" w:cstheme="majorBidi"/>
          <w:color w:val="3366CC"/>
          <w:szCs w:val="20"/>
        </w:rPr>
        <w:t xml:space="preserve">de </w:t>
      </w:r>
      <w:r w:rsidR="00EE630C" w:rsidRPr="00BB472C">
        <w:rPr>
          <w:rFonts w:ascii="Century Gothic" w:eastAsiaTheme="majorEastAsia" w:hAnsi="Century Gothic" w:cstheme="majorBidi"/>
          <w:color w:val="3366CC"/>
          <w:szCs w:val="20"/>
        </w:rPr>
        <w:t>2026</w:t>
      </w:r>
    </w:p>
    <w:p w14:paraId="2767C5C7" w14:textId="77777777" w:rsidR="0038780F" w:rsidRPr="00BB472C" w:rsidRDefault="0038780F" w:rsidP="0019135B">
      <w:pPr>
        <w:spacing w:before="60"/>
        <w:rPr>
          <w:rFonts w:ascii="Century Gothic" w:eastAsiaTheme="majorEastAsia" w:hAnsi="Century Gothic" w:cstheme="majorBidi"/>
          <w:color w:val="3366CC"/>
          <w:szCs w:val="20"/>
        </w:rPr>
      </w:pPr>
    </w:p>
    <w:p w14:paraId="01947876" w14:textId="77777777" w:rsidR="00145015" w:rsidRPr="007E2AD3" w:rsidRDefault="00145015" w:rsidP="007E2AD3">
      <w:pPr>
        <w:pStyle w:val="Estilo1"/>
        <w:numPr>
          <w:ilvl w:val="0"/>
          <w:numId w:val="0"/>
        </w:numPr>
        <w:ind w:firstLine="708"/>
        <w:jc w:val="both"/>
        <w:rPr>
          <w:rFonts w:ascii="Arial" w:hAnsi="Arial" w:cs="Arial"/>
          <w:b w:val="0"/>
          <w:sz w:val="24"/>
          <w:szCs w:val="24"/>
        </w:rPr>
      </w:pPr>
      <w:r w:rsidRPr="007E2AD3">
        <w:rPr>
          <w:rFonts w:ascii="Arial" w:hAnsi="Arial" w:cs="Arial"/>
          <w:b w:val="0"/>
          <w:sz w:val="24"/>
          <w:szCs w:val="24"/>
        </w:rPr>
        <w:t>Quanto menor for o valor do DEC, melhor será a qualidade do serviço para o consumidor do sistema elétrico, pois o sistema operará por maior quantidade de horas sem interrupções.</w:t>
      </w:r>
    </w:p>
    <w:p w14:paraId="37DDF480" w14:textId="77777777" w:rsidR="00145015" w:rsidRPr="00045A11" w:rsidRDefault="00145015" w:rsidP="007E2AD3">
      <w:pPr>
        <w:pStyle w:val="Estilo2"/>
        <w:numPr>
          <w:ilvl w:val="0"/>
          <w:numId w:val="0"/>
        </w:numPr>
        <w:ind w:left="851"/>
        <w:jc w:val="left"/>
        <w:rPr>
          <w:rFonts w:ascii="Century Gothic" w:hAnsi="Century Gothic"/>
          <w:color w:val="3366CC"/>
          <w:sz w:val="24"/>
          <w:szCs w:val="24"/>
        </w:rPr>
      </w:pPr>
    </w:p>
    <w:p w14:paraId="58F99DBA" w14:textId="77777777" w:rsidR="00145015" w:rsidRDefault="00145015" w:rsidP="00AF4D1A">
      <w:pPr>
        <w:pStyle w:val="Legenda"/>
        <w:keepNext/>
        <w:rPr>
          <w:rFonts w:ascii="Century Gothic" w:hAnsi="Century Gothic"/>
          <w:sz w:val="22"/>
          <w:szCs w:val="22"/>
        </w:rPr>
      </w:pPr>
      <w:bookmarkStart w:id="112" w:name="_Toc47108240"/>
      <w:r w:rsidRPr="00CE0039">
        <w:rPr>
          <w:rFonts w:ascii="Century Gothic" w:hAnsi="Century Gothic"/>
          <w:sz w:val="22"/>
          <w:szCs w:val="22"/>
        </w:rPr>
        <w:t xml:space="preserve">Tabela </w:t>
      </w:r>
      <w:r w:rsidRPr="00CE0039">
        <w:rPr>
          <w:rFonts w:ascii="Century Gothic" w:hAnsi="Century Gothic"/>
          <w:sz w:val="22"/>
          <w:szCs w:val="22"/>
        </w:rPr>
        <w:fldChar w:fldCharType="begin"/>
      </w:r>
      <w:r w:rsidRPr="00CE0039">
        <w:rPr>
          <w:rFonts w:ascii="Century Gothic" w:hAnsi="Century Gothic"/>
          <w:sz w:val="22"/>
          <w:szCs w:val="22"/>
        </w:rPr>
        <w:instrText xml:space="preserve"> SEQ Tabela \* ARABIC </w:instrText>
      </w:r>
      <w:r w:rsidRPr="00CE0039">
        <w:rPr>
          <w:rFonts w:ascii="Century Gothic" w:hAnsi="Century Gothic"/>
          <w:sz w:val="22"/>
          <w:szCs w:val="22"/>
        </w:rPr>
        <w:fldChar w:fldCharType="separate"/>
      </w:r>
      <w:r w:rsidRPr="00CE0039">
        <w:rPr>
          <w:rFonts w:ascii="Century Gothic" w:hAnsi="Century Gothic"/>
          <w:noProof/>
          <w:sz w:val="22"/>
          <w:szCs w:val="22"/>
        </w:rPr>
        <w:t>1</w:t>
      </w:r>
      <w:r w:rsidRPr="00CE0039">
        <w:rPr>
          <w:rFonts w:ascii="Century Gothic" w:hAnsi="Century Gothic"/>
          <w:noProof/>
          <w:sz w:val="22"/>
          <w:szCs w:val="22"/>
        </w:rPr>
        <w:fldChar w:fldCharType="end"/>
      </w:r>
      <w:r w:rsidRPr="00CE0039">
        <w:rPr>
          <w:rFonts w:ascii="Century Gothic" w:hAnsi="Century Gothic"/>
          <w:sz w:val="22"/>
          <w:szCs w:val="22"/>
        </w:rPr>
        <w:t>. Evolução do DEC em 202</w:t>
      </w:r>
      <w:r>
        <w:rPr>
          <w:rFonts w:ascii="Century Gothic" w:hAnsi="Century Gothic"/>
          <w:sz w:val="22"/>
          <w:szCs w:val="22"/>
        </w:rPr>
        <w:t>6</w:t>
      </w:r>
      <w:r w:rsidRPr="00CE0039">
        <w:rPr>
          <w:rFonts w:ascii="Century Gothic" w:hAnsi="Century Gothic"/>
          <w:sz w:val="22"/>
          <w:szCs w:val="22"/>
        </w:rPr>
        <w:t>.</w:t>
      </w:r>
      <w:bookmarkEnd w:id="112"/>
    </w:p>
    <w:p w14:paraId="7B24DBF5" w14:textId="77777777" w:rsidR="00145015" w:rsidRDefault="00145015" w:rsidP="00D90155">
      <w:r>
        <w:rPr>
          <w:noProof/>
        </w:rPr>
        <w:drawing>
          <wp:inline distT="0" distB="0" distL="0" distR="0" wp14:anchorId="74D389F0" wp14:editId="725FA7C8">
            <wp:extent cx="6750050" cy="1739265"/>
            <wp:effectExtent l="0" t="0" r="0" b="0"/>
            <wp:docPr id="20754208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2087" name=""/>
                    <pic:cNvPicPr/>
                  </pic:nvPicPr>
                  <pic:blipFill>
                    <a:blip r:embed="rId99"/>
                    <a:stretch>
                      <a:fillRect/>
                    </a:stretch>
                  </pic:blipFill>
                  <pic:spPr>
                    <a:xfrm>
                      <a:off x="0" y="0"/>
                      <a:ext cx="6750050" cy="1739265"/>
                    </a:xfrm>
                    <a:prstGeom prst="rect">
                      <a:avLst/>
                    </a:prstGeom>
                  </pic:spPr>
                </pic:pic>
              </a:graphicData>
            </a:graphic>
          </wp:inline>
        </w:drawing>
      </w:r>
    </w:p>
    <w:p w14:paraId="50173BB7" w14:textId="77777777" w:rsidR="00145015" w:rsidRPr="00D90155" w:rsidRDefault="00145015" w:rsidP="00D90155">
      <w:r w:rsidRPr="004313B9">
        <w:rPr>
          <w:noProof/>
        </w:rPr>
        <w:drawing>
          <wp:inline distT="0" distB="0" distL="0" distR="0" wp14:anchorId="5AB49D90" wp14:editId="5E0D8B88">
            <wp:extent cx="6750050" cy="3844925"/>
            <wp:effectExtent l="0" t="0" r="0" b="3175"/>
            <wp:docPr id="114946698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466985" name=""/>
                    <pic:cNvPicPr/>
                  </pic:nvPicPr>
                  <pic:blipFill>
                    <a:blip r:embed="rId100"/>
                    <a:stretch>
                      <a:fillRect/>
                    </a:stretch>
                  </pic:blipFill>
                  <pic:spPr>
                    <a:xfrm>
                      <a:off x="0" y="0"/>
                      <a:ext cx="6750050" cy="3844925"/>
                    </a:xfrm>
                    <a:prstGeom prst="rect">
                      <a:avLst/>
                    </a:prstGeom>
                  </pic:spPr>
                </pic:pic>
              </a:graphicData>
            </a:graphic>
          </wp:inline>
        </w:drawing>
      </w:r>
    </w:p>
    <w:p w14:paraId="265AC31C" w14:textId="77777777" w:rsidR="00145015" w:rsidRPr="00A34FD9" w:rsidRDefault="00145015" w:rsidP="00A34FD9">
      <w:pPr>
        <w:pStyle w:val="Legenda"/>
        <w:keepNext/>
        <w:rPr>
          <w:rFonts w:ascii="Century Gothic" w:hAnsi="Century Gothic"/>
          <w:noProof/>
          <w:sz w:val="22"/>
          <w:szCs w:val="22"/>
          <w:lang w:eastAsia="pt-BR"/>
        </w:rPr>
      </w:pPr>
      <w:r w:rsidRPr="00045A11">
        <w:rPr>
          <w:rFonts w:ascii="Century Gothic" w:hAnsi="Century Gothic"/>
          <w:sz w:val="22"/>
          <w:szCs w:val="22"/>
        </w:rPr>
        <w:t xml:space="preserve">Figura </w:t>
      </w:r>
      <w:r w:rsidRPr="00045A11">
        <w:rPr>
          <w:rFonts w:ascii="Century Gothic" w:hAnsi="Century Gothic"/>
          <w:sz w:val="22"/>
          <w:szCs w:val="22"/>
        </w:rPr>
        <w:fldChar w:fldCharType="begin"/>
      </w:r>
      <w:r w:rsidRPr="00045A11">
        <w:rPr>
          <w:rFonts w:ascii="Century Gothic" w:hAnsi="Century Gothic"/>
          <w:sz w:val="22"/>
          <w:szCs w:val="22"/>
        </w:rPr>
        <w:instrText xml:space="preserve"> SEQ Figura \* ARABIC </w:instrText>
      </w:r>
      <w:r w:rsidRPr="00045A11">
        <w:rPr>
          <w:rFonts w:ascii="Century Gothic" w:hAnsi="Century Gothic"/>
          <w:sz w:val="22"/>
          <w:szCs w:val="22"/>
        </w:rPr>
        <w:fldChar w:fldCharType="separate"/>
      </w:r>
      <w:r w:rsidRPr="00045A11">
        <w:rPr>
          <w:rFonts w:ascii="Century Gothic" w:hAnsi="Century Gothic"/>
          <w:noProof/>
          <w:sz w:val="22"/>
          <w:szCs w:val="22"/>
        </w:rPr>
        <w:t>1</w:t>
      </w:r>
      <w:r w:rsidRPr="00045A11">
        <w:rPr>
          <w:rFonts w:ascii="Century Gothic" w:hAnsi="Century Gothic"/>
          <w:noProof/>
          <w:sz w:val="22"/>
          <w:szCs w:val="22"/>
        </w:rPr>
        <w:fldChar w:fldCharType="end"/>
      </w:r>
      <w:r w:rsidRPr="00045A11">
        <w:rPr>
          <w:rFonts w:ascii="Century Gothic" w:hAnsi="Century Gothic"/>
          <w:sz w:val="22"/>
          <w:szCs w:val="22"/>
        </w:rPr>
        <w:t>. DEC do Brasil</w:t>
      </w:r>
      <w:r w:rsidRPr="00045A11">
        <w:rPr>
          <w:rFonts w:ascii="Century Gothic" w:hAnsi="Century Gothic"/>
          <w:noProof/>
          <w:sz w:val="22"/>
          <w:szCs w:val="22"/>
          <w:lang w:eastAsia="pt-BR"/>
        </w:rPr>
        <w:t xml:space="preserve"> </w:t>
      </w:r>
    </w:p>
    <w:p w14:paraId="02FBC4AB" w14:textId="77777777" w:rsidR="00145015" w:rsidRDefault="00145015" w:rsidP="00A34FD9">
      <w:pPr>
        <w:spacing w:line="240" w:lineRule="auto"/>
        <w:rPr>
          <w:rFonts w:ascii="Arial" w:hAnsi="Arial" w:cs="Arial"/>
          <w:sz w:val="18"/>
          <w:szCs w:val="18"/>
        </w:rPr>
      </w:pPr>
    </w:p>
    <w:p w14:paraId="0FB49024" w14:textId="77777777" w:rsidR="00145015" w:rsidRPr="007E2AD3" w:rsidRDefault="00145015" w:rsidP="007E2AD3">
      <w:pPr>
        <w:spacing w:line="240" w:lineRule="auto"/>
        <w:ind w:left="7788" w:firstLine="708"/>
        <w:rPr>
          <w:rFonts w:ascii="Arial" w:eastAsiaTheme="majorEastAsia" w:hAnsi="Arial" w:cs="Arial"/>
          <w:bCs/>
          <w:color w:val="1481AB" w:themeColor="accent1" w:themeShade="BF"/>
          <w:sz w:val="18"/>
          <w:szCs w:val="18"/>
        </w:rPr>
      </w:pPr>
      <w:r w:rsidRPr="001765F7">
        <w:rPr>
          <w:rFonts w:ascii="Arial" w:hAnsi="Arial" w:cs="Arial"/>
          <w:sz w:val="18"/>
          <w:szCs w:val="18"/>
        </w:rPr>
        <w:t>Fonte dos dados: ANEEL.</w:t>
      </w:r>
    </w:p>
    <w:p w14:paraId="1D0A7B84" w14:textId="77777777" w:rsidR="00145015" w:rsidRDefault="00145015" w:rsidP="007E2AD3">
      <w:pPr>
        <w:pStyle w:val="Estilo1"/>
        <w:numPr>
          <w:ilvl w:val="0"/>
          <w:numId w:val="0"/>
        </w:numPr>
        <w:ind w:firstLine="708"/>
        <w:jc w:val="both"/>
        <w:rPr>
          <w:rFonts w:ascii="Arial" w:hAnsi="Arial" w:cs="Arial"/>
          <w:b w:val="0"/>
          <w:sz w:val="24"/>
          <w:szCs w:val="24"/>
        </w:rPr>
      </w:pPr>
    </w:p>
    <w:p w14:paraId="3631378B" w14:textId="77777777" w:rsidR="00145015" w:rsidRDefault="00145015" w:rsidP="007E2AD3">
      <w:pPr>
        <w:pStyle w:val="Estilo1"/>
        <w:numPr>
          <w:ilvl w:val="0"/>
          <w:numId w:val="0"/>
        </w:numPr>
        <w:ind w:firstLine="708"/>
        <w:jc w:val="both"/>
        <w:rPr>
          <w:rFonts w:ascii="Arial" w:hAnsi="Arial" w:cs="Arial"/>
          <w:b w:val="0"/>
          <w:sz w:val="24"/>
          <w:szCs w:val="24"/>
        </w:rPr>
      </w:pPr>
    </w:p>
    <w:p w14:paraId="192C9901" w14:textId="77777777" w:rsidR="00145015" w:rsidRDefault="00145015" w:rsidP="007E2AD3">
      <w:pPr>
        <w:pStyle w:val="Estilo1"/>
        <w:numPr>
          <w:ilvl w:val="0"/>
          <w:numId w:val="0"/>
        </w:numPr>
        <w:ind w:firstLine="708"/>
        <w:jc w:val="both"/>
        <w:rPr>
          <w:rFonts w:ascii="Arial" w:hAnsi="Arial" w:cs="Arial"/>
          <w:b w:val="0"/>
          <w:sz w:val="24"/>
          <w:szCs w:val="24"/>
        </w:rPr>
      </w:pPr>
    </w:p>
    <w:p w14:paraId="5EF6761B" w14:textId="77777777" w:rsidR="00145015" w:rsidRPr="007E2AD3" w:rsidRDefault="00145015" w:rsidP="007E2AD3">
      <w:pPr>
        <w:pStyle w:val="Estilo1"/>
        <w:numPr>
          <w:ilvl w:val="0"/>
          <w:numId w:val="0"/>
        </w:numPr>
        <w:ind w:firstLine="708"/>
        <w:jc w:val="both"/>
        <w:rPr>
          <w:rFonts w:ascii="Arial" w:hAnsi="Arial" w:cs="Arial"/>
          <w:b w:val="0"/>
          <w:sz w:val="24"/>
          <w:szCs w:val="24"/>
        </w:rPr>
      </w:pPr>
      <w:r w:rsidRPr="007E2AD3">
        <w:rPr>
          <w:rFonts w:ascii="Arial" w:hAnsi="Arial" w:cs="Arial"/>
          <w:b w:val="0"/>
          <w:sz w:val="24"/>
          <w:szCs w:val="24"/>
        </w:rPr>
        <w:lastRenderedPageBreak/>
        <w:t>Quanto menor for o valor do FEC, melhor será a qualidade do serviço para o consumidor do sistema elétrico, pois o sistema operará com menor quantidade de interrupções.</w:t>
      </w:r>
    </w:p>
    <w:p w14:paraId="301DD33C" w14:textId="77777777" w:rsidR="00145015" w:rsidRDefault="00145015" w:rsidP="00FE1A8F">
      <w:pPr>
        <w:rPr>
          <w:lang w:eastAsia="pt-BR"/>
        </w:rPr>
      </w:pPr>
    </w:p>
    <w:p w14:paraId="033D6E15" w14:textId="77777777" w:rsidR="00145015" w:rsidRDefault="00145015" w:rsidP="00DF3009">
      <w:pPr>
        <w:spacing w:after="0" w:line="240" w:lineRule="auto"/>
        <w:ind w:left="142" w:hanging="142"/>
        <w:jc w:val="center"/>
        <w:rPr>
          <w:rFonts w:ascii="Century Gothic" w:hAnsi="Century Gothic"/>
          <w:b/>
        </w:rPr>
      </w:pPr>
      <w:bookmarkStart w:id="113" w:name="_Toc49162335"/>
      <w:r w:rsidRPr="00CE0039">
        <w:rPr>
          <w:rFonts w:ascii="Century Gothic" w:hAnsi="Century Gothic"/>
          <w:b/>
          <w:bCs/>
        </w:rPr>
        <w:t>Tabela</w:t>
      </w:r>
      <w:r w:rsidRPr="00CE0039">
        <w:rPr>
          <w:rFonts w:ascii="Century Gothic" w:hAnsi="Century Gothic"/>
          <w:b/>
        </w:rPr>
        <w:t xml:space="preserve"> </w:t>
      </w:r>
      <w:r w:rsidRPr="00CE0039">
        <w:rPr>
          <w:rFonts w:ascii="Century Gothic" w:hAnsi="Century Gothic"/>
          <w:b/>
        </w:rPr>
        <w:fldChar w:fldCharType="begin"/>
      </w:r>
      <w:r w:rsidRPr="00CE0039">
        <w:rPr>
          <w:rFonts w:ascii="Century Gothic" w:hAnsi="Century Gothic"/>
          <w:b/>
        </w:rPr>
        <w:instrText xml:space="preserve"> SEQ Tabela \* ARABIC </w:instrText>
      </w:r>
      <w:r w:rsidRPr="00CE0039">
        <w:rPr>
          <w:rFonts w:ascii="Century Gothic" w:hAnsi="Century Gothic"/>
          <w:b/>
        </w:rPr>
        <w:fldChar w:fldCharType="separate"/>
      </w:r>
      <w:r w:rsidRPr="00CE0039">
        <w:rPr>
          <w:rFonts w:ascii="Century Gothic" w:hAnsi="Century Gothic"/>
          <w:b/>
          <w:noProof/>
        </w:rPr>
        <w:t>2</w:t>
      </w:r>
      <w:r w:rsidRPr="00CE0039">
        <w:rPr>
          <w:rFonts w:ascii="Century Gothic" w:hAnsi="Century Gothic"/>
          <w:b/>
          <w:noProof/>
        </w:rPr>
        <w:fldChar w:fldCharType="end"/>
      </w:r>
      <w:r w:rsidRPr="00CE0039">
        <w:rPr>
          <w:rFonts w:ascii="Century Gothic" w:hAnsi="Century Gothic"/>
          <w:b/>
        </w:rPr>
        <w:t xml:space="preserve">. </w:t>
      </w:r>
      <w:r w:rsidRPr="00CE0039">
        <w:rPr>
          <w:rFonts w:ascii="Century Gothic" w:hAnsi="Century Gothic"/>
          <w:b/>
          <w:noProof/>
        </w:rPr>
        <w:t>Evolução</w:t>
      </w:r>
      <w:r w:rsidRPr="00CE0039">
        <w:rPr>
          <w:rFonts w:ascii="Century Gothic" w:hAnsi="Century Gothic"/>
          <w:b/>
        </w:rPr>
        <w:t xml:space="preserve"> do FEC em 2</w:t>
      </w:r>
      <w:r>
        <w:rPr>
          <w:rFonts w:ascii="Century Gothic" w:hAnsi="Century Gothic"/>
          <w:b/>
        </w:rPr>
        <w:t>02</w:t>
      </w:r>
      <w:bookmarkEnd w:id="113"/>
      <w:r>
        <w:rPr>
          <w:rFonts w:ascii="Century Gothic" w:hAnsi="Century Gothic"/>
          <w:b/>
        </w:rPr>
        <w:t>6</w:t>
      </w:r>
    </w:p>
    <w:p w14:paraId="66B4C177" w14:textId="77777777" w:rsidR="00145015" w:rsidRDefault="00145015" w:rsidP="004038A9">
      <w:pPr>
        <w:spacing w:after="0" w:line="240" w:lineRule="auto"/>
        <w:rPr>
          <w:rFonts w:ascii="Century Gothic" w:hAnsi="Century Gothic"/>
          <w:b/>
        </w:rPr>
      </w:pPr>
      <w:r>
        <w:rPr>
          <w:noProof/>
        </w:rPr>
        <w:drawing>
          <wp:inline distT="0" distB="0" distL="0" distR="0" wp14:anchorId="48AEC1AA" wp14:editId="734867C1">
            <wp:extent cx="6750050" cy="1744980"/>
            <wp:effectExtent l="0" t="0" r="0" b="7620"/>
            <wp:docPr id="175480949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09491" name=""/>
                    <pic:cNvPicPr/>
                  </pic:nvPicPr>
                  <pic:blipFill>
                    <a:blip r:embed="rId101"/>
                    <a:stretch>
                      <a:fillRect/>
                    </a:stretch>
                  </pic:blipFill>
                  <pic:spPr>
                    <a:xfrm>
                      <a:off x="0" y="0"/>
                      <a:ext cx="6750050" cy="1744980"/>
                    </a:xfrm>
                    <a:prstGeom prst="rect">
                      <a:avLst/>
                    </a:prstGeom>
                  </pic:spPr>
                </pic:pic>
              </a:graphicData>
            </a:graphic>
          </wp:inline>
        </w:drawing>
      </w:r>
    </w:p>
    <w:p w14:paraId="3F6EE805" w14:textId="77777777" w:rsidR="00145015" w:rsidRPr="009B3AFC" w:rsidRDefault="00145015" w:rsidP="00DF3009">
      <w:pPr>
        <w:spacing w:after="0" w:line="240" w:lineRule="auto"/>
        <w:rPr>
          <w:rFonts w:ascii="Century Gothic" w:hAnsi="Century Gothic"/>
          <w:b/>
        </w:rPr>
      </w:pPr>
    </w:p>
    <w:p w14:paraId="1CC7E6FA" w14:textId="77777777" w:rsidR="00145015" w:rsidRDefault="00145015" w:rsidP="00111C25">
      <w:pPr>
        <w:jc w:val="center"/>
      </w:pPr>
      <w:r w:rsidRPr="004313B9">
        <w:rPr>
          <w:noProof/>
        </w:rPr>
        <w:drawing>
          <wp:inline distT="0" distB="0" distL="0" distR="0" wp14:anchorId="3BC13E84" wp14:editId="7F881AE7">
            <wp:extent cx="6750050" cy="3766820"/>
            <wp:effectExtent l="0" t="0" r="0" b="5080"/>
            <wp:docPr id="12336641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66411" name=""/>
                    <pic:cNvPicPr/>
                  </pic:nvPicPr>
                  <pic:blipFill>
                    <a:blip r:embed="rId102"/>
                    <a:stretch>
                      <a:fillRect/>
                    </a:stretch>
                  </pic:blipFill>
                  <pic:spPr>
                    <a:xfrm>
                      <a:off x="0" y="0"/>
                      <a:ext cx="6750050" cy="3766820"/>
                    </a:xfrm>
                    <a:prstGeom prst="rect">
                      <a:avLst/>
                    </a:prstGeom>
                  </pic:spPr>
                </pic:pic>
              </a:graphicData>
            </a:graphic>
          </wp:inline>
        </w:drawing>
      </w:r>
    </w:p>
    <w:p w14:paraId="3BF4D286" w14:textId="77777777" w:rsidR="00145015" w:rsidRPr="00CE0039" w:rsidRDefault="00145015" w:rsidP="00111C25">
      <w:pPr>
        <w:jc w:val="center"/>
        <w:rPr>
          <w:rFonts w:ascii="Century Gothic" w:hAnsi="Century Gothic"/>
        </w:rPr>
      </w:pPr>
      <w:r w:rsidRPr="00111C25">
        <w:rPr>
          <w:rFonts w:ascii="Century Gothic" w:hAnsi="Century Gothic"/>
          <w:b/>
          <w:bCs/>
        </w:rPr>
        <w:t>Figura 2. FEC do Brasil</w:t>
      </w:r>
    </w:p>
    <w:p w14:paraId="3A3D2005" w14:textId="77777777" w:rsidR="00145015" w:rsidRPr="00116363" w:rsidRDefault="00145015" w:rsidP="007D3D77"/>
    <w:p w14:paraId="56022247" w14:textId="77777777" w:rsidR="00145015" w:rsidRPr="00045A11" w:rsidRDefault="00145015" w:rsidP="00100705">
      <w:pPr>
        <w:spacing w:after="0"/>
        <w:ind w:right="-144"/>
        <w:rPr>
          <w:rFonts w:ascii="Arial" w:hAnsi="Arial" w:cs="Arial"/>
          <w:sz w:val="18"/>
          <w:szCs w:val="18"/>
        </w:rPr>
      </w:pPr>
      <w:r w:rsidRPr="00045A11">
        <w:rPr>
          <w:rFonts w:ascii="Arial" w:hAnsi="Arial" w:cs="Arial"/>
          <w:sz w:val="18"/>
          <w:szCs w:val="18"/>
        </w:rPr>
        <w:t>¹ Conforme Procedimentos de Distribuição – PRODIST.</w:t>
      </w:r>
      <w:r w:rsidRPr="00045A11">
        <w:rPr>
          <w:rFonts w:ascii="Arial" w:hAnsi="Arial" w:cs="Arial"/>
          <w:sz w:val="18"/>
          <w:szCs w:val="18"/>
        </w:rPr>
        <w:tab/>
      </w:r>
    </w:p>
    <w:p w14:paraId="2AE9DC0E" w14:textId="77777777" w:rsidR="00145015" w:rsidRPr="00045A11" w:rsidRDefault="00145015" w:rsidP="00100705">
      <w:pPr>
        <w:spacing w:after="0"/>
        <w:ind w:right="-144"/>
        <w:rPr>
          <w:rFonts w:ascii="Arial" w:hAnsi="Arial" w:cs="Arial"/>
          <w:sz w:val="18"/>
          <w:szCs w:val="18"/>
        </w:rPr>
      </w:pPr>
      <w:r w:rsidRPr="00045A11">
        <w:rPr>
          <w:rFonts w:ascii="Arial" w:hAnsi="Arial" w:cs="Arial"/>
          <w:sz w:val="18"/>
          <w:szCs w:val="18"/>
        </w:rPr>
        <w:t>² Valor mensal do DEC / FEC acumulado no período decorrido em 202</w:t>
      </w:r>
      <w:r>
        <w:rPr>
          <w:rFonts w:ascii="Arial" w:hAnsi="Arial" w:cs="Arial"/>
          <w:sz w:val="18"/>
          <w:szCs w:val="18"/>
        </w:rPr>
        <w:t>6</w:t>
      </w:r>
      <w:r w:rsidRPr="00045A11">
        <w:rPr>
          <w:rFonts w:ascii="Arial" w:hAnsi="Arial" w:cs="Arial"/>
          <w:sz w:val="18"/>
          <w:szCs w:val="18"/>
        </w:rPr>
        <w:t>. Nos valores de DEC e FEC acumulados são ajustadas as variações mensais do número de unidades consumidoras.</w:t>
      </w:r>
    </w:p>
    <w:p w14:paraId="68ABCBE4" w14:textId="77777777" w:rsidR="00145015" w:rsidRPr="00045A11" w:rsidRDefault="00145015" w:rsidP="00100705">
      <w:pPr>
        <w:spacing w:after="0"/>
        <w:ind w:right="-144"/>
        <w:rPr>
          <w:rFonts w:ascii="Arial" w:hAnsi="Arial" w:cs="Arial"/>
          <w:sz w:val="18"/>
          <w:szCs w:val="18"/>
        </w:rPr>
      </w:pPr>
      <w:r w:rsidRPr="00045A11">
        <w:rPr>
          <w:rFonts w:ascii="Arial" w:hAnsi="Arial" w:cs="Arial"/>
          <w:sz w:val="18"/>
          <w:szCs w:val="18"/>
        </w:rPr>
        <w:t>³ Tendência do DEC / FEC prevista para 202</w:t>
      </w:r>
      <w:r>
        <w:rPr>
          <w:rFonts w:ascii="Arial" w:hAnsi="Arial" w:cs="Arial"/>
          <w:sz w:val="18"/>
          <w:szCs w:val="18"/>
        </w:rPr>
        <w:t>6</w:t>
      </w:r>
      <w:r w:rsidRPr="00045A11">
        <w:rPr>
          <w:rFonts w:ascii="Arial" w:hAnsi="Arial" w:cs="Arial"/>
          <w:sz w:val="18"/>
          <w:szCs w:val="18"/>
        </w:rPr>
        <w:t>.</w:t>
      </w:r>
    </w:p>
    <w:p w14:paraId="21B9DC9F" w14:textId="77777777" w:rsidR="00145015" w:rsidRPr="00B57ADD" w:rsidRDefault="00145015" w:rsidP="00045A11">
      <w:pPr>
        <w:spacing w:after="0"/>
        <w:ind w:right="-144"/>
        <w:rPr>
          <w:rFonts w:ascii="Arial" w:hAnsi="Arial" w:cs="Arial"/>
          <w:sz w:val="18"/>
          <w:szCs w:val="18"/>
        </w:rPr>
      </w:pPr>
      <w:r w:rsidRPr="00B57ADD">
        <w:rPr>
          <w:rFonts w:ascii="Arial" w:hAnsi="Arial" w:cs="Arial"/>
          <w:sz w:val="18"/>
          <w:szCs w:val="18"/>
          <w:vertAlign w:val="superscript"/>
        </w:rPr>
        <w:t>4</w:t>
      </w:r>
      <w:r>
        <w:rPr>
          <w:rFonts w:ascii="Arial" w:hAnsi="Arial" w:cs="Arial"/>
          <w:sz w:val="18"/>
          <w:szCs w:val="18"/>
        </w:rPr>
        <w:t xml:space="preserve"> Estão sendo utilizados os limites do ano de 2025, visto que ainda não possuímos os dados para 2026.</w:t>
      </w:r>
    </w:p>
    <w:p w14:paraId="72517DBA" w14:textId="77777777" w:rsidR="00145015" w:rsidRDefault="00145015" w:rsidP="00045A11">
      <w:pPr>
        <w:spacing w:after="0"/>
        <w:ind w:right="-144"/>
        <w:rPr>
          <w:rFonts w:ascii="Arial" w:hAnsi="Arial" w:cs="Arial"/>
          <w:sz w:val="18"/>
          <w:szCs w:val="18"/>
        </w:rPr>
      </w:pPr>
      <w:r w:rsidRPr="00045A11">
        <w:rPr>
          <w:rFonts w:ascii="Arial" w:hAnsi="Arial" w:cs="Arial"/>
          <w:sz w:val="18"/>
          <w:szCs w:val="18"/>
        </w:rPr>
        <w:t>Dados contabilizados até</w:t>
      </w:r>
      <w:r>
        <w:rPr>
          <w:rFonts w:ascii="Arial" w:hAnsi="Arial" w:cs="Arial"/>
          <w:sz w:val="18"/>
          <w:szCs w:val="18"/>
        </w:rPr>
        <w:t xml:space="preserve"> abril de 2026</w:t>
      </w:r>
      <w:r w:rsidRPr="00045A11">
        <w:rPr>
          <w:rFonts w:ascii="Arial" w:hAnsi="Arial" w:cs="Arial"/>
          <w:sz w:val="18"/>
          <w:szCs w:val="18"/>
        </w:rPr>
        <w:t xml:space="preserve"> e sujeitos à alteração pela ANEEL.</w:t>
      </w:r>
    </w:p>
    <w:p w14:paraId="3B512ABA" w14:textId="77777777" w:rsidR="00145015" w:rsidRDefault="00145015" w:rsidP="00CE0039">
      <w:pPr>
        <w:spacing w:after="0"/>
        <w:ind w:right="-144"/>
        <w:jc w:val="right"/>
        <w:rPr>
          <w:noProof/>
          <w:lang w:eastAsia="pt-BR"/>
        </w:rPr>
      </w:pPr>
      <w:r w:rsidRPr="00045A11">
        <w:rPr>
          <w:rFonts w:ascii="Arial" w:hAnsi="Arial" w:cs="Arial"/>
          <w:sz w:val="18"/>
          <w:szCs w:val="18"/>
        </w:rPr>
        <w:t>Fonte dos dados: ANEEL.</w:t>
      </w:r>
    </w:p>
    <w:p w14:paraId="33E0F99D" w14:textId="77777777" w:rsidR="00145015" w:rsidRPr="00924DE2" w:rsidRDefault="00145015" w:rsidP="00924DE2">
      <w:pPr>
        <w:rPr>
          <w:lang w:eastAsia="pt-BR"/>
        </w:rPr>
      </w:pPr>
    </w:p>
    <w:p w14:paraId="58D4BFEB" w14:textId="77777777" w:rsidR="00145015" w:rsidRPr="00924DE2" w:rsidRDefault="00145015" w:rsidP="00924DE2">
      <w:pPr>
        <w:jc w:val="center"/>
        <w:rPr>
          <w:lang w:eastAsia="pt-BR"/>
        </w:rPr>
      </w:pPr>
    </w:p>
    <w:p w14:paraId="267738B5" w14:textId="5CE0F589" w:rsidR="002B5B3F" w:rsidRPr="00822B99" w:rsidRDefault="002B5B3F" w:rsidP="00817AF2">
      <w:pPr>
        <w:spacing w:line="240" w:lineRule="auto"/>
        <w:jc w:val="right"/>
        <w:rPr>
          <w:rFonts w:ascii="Arial" w:hAnsi="Arial" w:cs="Arial"/>
          <w:sz w:val="18"/>
          <w:szCs w:val="18"/>
          <w:highlight w:val="yellow"/>
        </w:rPr>
      </w:pPr>
      <w:bookmarkStart w:id="114" w:name="_Toc162278135"/>
      <w:bookmarkStart w:id="115" w:name="_Toc162280654"/>
      <w:bookmarkStart w:id="116" w:name="_Toc162337162"/>
    </w:p>
    <w:p w14:paraId="1556DCBE" w14:textId="77777777" w:rsidR="0040120D" w:rsidRPr="00145015" w:rsidRDefault="0040120D" w:rsidP="0040120D">
      <w:pPr>
        <w:rPr>
          <w:highlight w:val="yellow"/>
          <w:lang w:eastAsia="pt-BR"/>
        </w:rPr>
      </w:pPr>
    </w:p>
    <w:bookmarkStart w:id="117" w:name="_Toc166236359"/>
    <w:bookmarkStart w:id="118" w:name="_Toc237509063"/>
    <w:p w14:paraId="4A0403B9" w14:textId="5C493733" w:rsidR="00546566" w:rsidRPr="00942F98" w:rsidRDefault="00546566" w:rsidP="00546566">
      <w:pPr>
        <w:pStyle w:val="Ttulo1"/>
        <w:rPr>
          <w:b w:val="0"/>
          <w:color w:val="3366CC"/>
          <w:sz w:val="24"/>
          <w:szCs w:val="24"/>
        </w:rPr>
      </w:pPr>
      <w:r w:rsidRPr="00942F98">
        <w:rPr>
          <w:b w:val="0"/>
          <w:noProof/>
          <w:color w:val="3366CC"/>
        </w:rPr>
        <w:lastRenderedPageBreak/>
        <mc:AlternateContent>
          <mc:Choice Requires="wpg">
            <w:drawing>
              <wp:anchor distT="0" distB="0" distL="114300" distR="114300" simplePos="0" relativeHeight="251954190" behindDoc="0" locked="0" layoutInCell="1" allowOverlap="1" wp14:anchorId="4CD1EA71" wp14:editId="7337534F">
                <wp:simplePos x="0" y="0"/>
                <wp:positionH relativeFrom="margin">
                  <wp:posOffset>-2346</wp:posOffset>
                </wp:positionH>
                <wp:positionV relativeFrom="paragraph">
                  <wp:posOffset>187403</wp:posOffset>
                </wp:positionV>
                <wp:extent cx="3909527" cy="279918"/>
                <wp:effectExtent l="0" t="0" r="15240" b="0"/>
                <wp:wrapNone/>
                <wp:docPr id="40" name="Group 25676"/>
                <wp:cNvGraphicFramePr/>
                <a:graphic xmlns:a="http://schemas.openxmlformats.org/drawingml/2006/main">
                  <a:graphicData uri="http://schemas.microsoft.com/office/word/2010/wordprocessingGroup">
                    <wpg:wgp>
                      <wpg:cNvGrpSpPr/>
                      <wpg:grpSpPr>
                        <a:xfrm>
                          <a:off x="0" y="0"/>
                          <a:ext cx="3909527" cy="279918"/>
                          <a:chOff x="0" y="0"/>
                          <a:chExt cx="4413606" cy="3175"/>
                        </a:xfrm>
                      </wpg:grpSpPr>
                      <wps:wsp>
                        <wps:cNvPr id="46"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0791C7C" id="Group 25676" o:spid="_x0000_s1026" style="position:absolute;margin-left:-.2pt;margin-top:14.75pt;width:307.85pt;height:22.05pt;z-index:251954190;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" path="m,l4413606,e" filled="f" strokecolor="#fcde04" strokeweight="1.5pt">
                  <v:stroke miterlimit="83231f" joinstyle="miter"/>
                  <v:path arrowok="t" textboxrect="0,0,4413606,0"/>
                </v:shape>
                <w10:wrap anchorx="margin"/>
              </v:group>
            </w:pict>
          </mc:Fallback>
        </mc:AlternateContent>
      </w:r>
      <w:r w:rsidRPr="00942F98">
        <w:rPr>
          <w:color w:val="3366CC"/>
          <w:sz w:val="24"/>
          <w:szCs w:val="24"/>
        </w:rPr>
        <w:t>UNIVERSALIZAÇÃO DO ACESSO À ENERGIA ELÉTRICA</w:t>
      </w:r>
      <w:bookmarkEnd w:id="117"/>
      <w:bookmarkEnd w:id="118"/>
    </w:p>
    <w:p w14:paraId="51E99E47" w14:textId="7199CC1C" w:rsidR="00546566" w:rsidRPr="0087229E" w:rsidRDefault="00546566" w:rsidP="00546566">
      <w:pPr>
        <w:pStyle w:val="Ttulo2"/>
        <w:rPr>
          <w:rFonts w:ascii="Arial" w:hAnsi="Arial" w:cs="Arial"/>
          <w:b/>
          <w:color w:val="3366CC"/>
          <w:sz w:val="24"/>
          <w:szCs w:val="24"/>
        </w:rPr>
      </w:pPr>
      <w:bookmarkStart w:id="119" w:name="_Toc166236360"/>
      <w:bookmarkStart w:id="120" w:name="_Toc237509064"/>
      <w:r w:rsidRPr="00942F98">
        <w:rPr>
          <w:rFonts w:ascii="Arial" w:hAnsi="Arial" w:cs="Arial"/>
          <w:b/>
          <w:color w:val="3366CC"/>
          <w:sz w:val="24"/>
          <w:szCs w:val="24"/>
        </w:rPr>
        <w:t xml:space="preserve">Programa Luz </w:t>
      </w:r>
      <w:proofErr w:type="gramStart"/>
      <w:r w:rsidRPr="00942F98">
        <w:rPr>
          <w:rFonts w:ascii="Arial" w:hAnsi="Arial" w:cs="Arial"/>
          <w:b/>
          <w:color w:val="3366CC"/>
          <w:sz w:val="24"/>
          <w:szCs w:val="24"/>
        </w:rPr>
        <w:t>para Todos</w:t>
      </w:r>
      <w:bookmarkEnd w:id="119"/>
      <w:bookmarkEnd w:id="120"/>
      <w:proofErr w:type="gramEnd"/>
      <w:r w:rsidRPr="0087229E">
        <w:rPr>
          <w:rFonts w:ascii="Arial" w:hAnsi="Arial" w:cs="Arial"/>
          <w:b/>
          <w:color w:val="3366CC"/>
          <w:sz w:val="24"/>
          <w:szCs w:val="24"/>
        </w:rPr>
        <w:t xml:space="preserve"> </w:t>
      </w:r>
    </w:p>
    <w:p w14:paraId="0A69E1C3" w14:textId="336F47E7" w:rsidR="00546566" w:rsidRPr="0087229E" w:rsidRDefault="00546566" w:rsidP="00546566">
      <w:pPr>
        <w:rPr>
          <w:rFonts w:ascii="Century Gothic" w:hAnsi="Century Gothic"/>
          <w:color w:val="3366CC"/>
        </w:rPr>
      </w:pPr>
      <w:r w:rsidRPr="0087229E">
        <w:rPr>
          <w:rFonts w:ascii="Century Gothic" w:hAnsi="Century Gothic"/>
          <w:color w:val="3366CC"/>
        </w:rPr>
        <w:t xml:space="preserve">Em </w:t>
      </w:r>
      <w:r w:rsidR="00EE630C" w:rsidRPr="0087229E">
        <w:rPr>
          <w:rFonts w:ascii="Century Gothic" w:hAnsi="Century Gothic"/>
          <w:color w:val="3366CC"/>
        </w:rPr>
        <w:t>2026</w:t>
      </w:r>
    </w:p>
    <w:p w14:paraId="421C55B1" w14:textId="05A46F79" w:rsidR="00C465D2" w:rsidRPr="0087229E" w:rsidRDefault="00C465D2" w:rsidP="00C465D2">
      <w:pPr>
        <w:rPr>
          <w:rFonts w:ascii="Arial" w:hAnsi="Arial" w:cs="Arial"/>
          <w:sz w:val="24"/>
          <w:szCs w:val="24"/>
        </w:rPr>
      </w:pPr>
      <w:r w:rsidRPr="0087229E">
        <w:rPr>
          <w:rFonts w:ascii="Arial" w:hAnsi="Arial" w:cs="Arial"/>
          <w:sz w:val="24"/>
          <w:szCs w:val="24"/>
        </w:rPr>
        <w:t xml:space="preserve">Para </w:t>
      </w:r>
      <w:r w:rsidR="00EE630C" w:rsidRPr="0087229E">
        <w:rPr>
          <w:rFonts w:ascii="Arial" w:hAnsi="Arial" w:cs="Arial"/>
          <w:sz w:val="24"/>
          <w:szCs w:val="24"/>
        </w:rPr>
        <w:t>2026</w:t>
      </w:r>
      <w:r w:rsidRPr="0087229E">
        <w:rPr>
          <w:rFonts w:ascii="Arial" w:hAnsi="Arial" w:cs="Arial"/>
          <w:sz w:val="24"/>
          <w:szCs w:val="24"/>
        </w:rPr>
        <w:t xml:space="preserve">, deverão ser investidos cerca de R$ </w:t>
      </w:r>
      <w:r w:rsidR="0087229E">
        <w:rPr>
          <w:rFonts w:ascii="Arial" w:hAnsi="Arial" w:cs="Arial"/>
          <w:sz w:val="24"/>
          <w:szCs w:val="24"/>
        </w:rPr>
        <w:t>2,5</w:t>
      </w:r>
      <w:r w:rsidRPr="0087229E">
        <w:rPr>
          <w:rFonts w:ascii="Arial" w:hAnsi="Arial" w:cs="Arial"/>
          <w:sz w:val="24"/>
          <w:szCs w:val="24"/>
        </w:rPr>
        <w:t xml:space="preserve"> bilhões.</w:t>
      </w:r>
    </w:p>
    <w:p w14:paraId="2C6ECDEC" w14:textId="14DD8AE9" w:rsidR="00736FAA" w:rsidRPr="0087229E" w:rsidRDefault="0087229E" w:rsidP="0087229E">
      <w:pPr>
        <w:jc w:val="center"/>
        <w:rPr>
          <w:rFonts w:ascii="Century Gothic" w:hAnsi="Century Gothic"/>
          <w:color w:val="3366CC"/>
          <w:highlight w:val="yellow"/>
        </w:rPr>
      </w:pPr>
      <w:r w:rsidRPr="00822B99">
        <w:rPr>
          <w:rFonts w:ascii="Century Gothic" w:hAnsi="Century Gothic"/>
          <w:noProof/>
          <w:color w:val="3366CC"/>
          <w:highlight w:val="yellow"/>
          <w:lang w:eastAsia="pt-BR"/>
        </w:rPr>
        <mc:AlternateContent>
          <mc:Choice Requires="wps">
            <w:drawing>
              <wp:anchor distT="45720" distB="45720" distL="114300" distR="114300" simplePos="0" relativeHeight="251978766" behindDoc="0" locked="0" layoutInCell="1" allowOverlap="1" wp14:anchorId="6347965E" wp14:editId="172738B6">
                <wp:simplePos x="0" y="0"/>
                <wp:positionH relativeFrom="margin">
                  <wp:posOffset>1273810</wp:posOffset>
                </wp:positionH>
                <wp:positionV relativeFrom="paragraph">
                  <wp:posOffset>4845421</wp:posOffset>
                </wp:positionV>
                <wp:extent cx="4203065" cy="293370"/>
                <wp:effectExtent l="0" t="0" r="0" b="0"/>
                <wp:wrapNone/>
                <wp:docPr id="839418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065" cy="293370"/>
                        </a:xfrm>
                        <a:prstGeom prst="rect">
                          <a:avLst/>
                        </a:prstGeom>
                        <a:noFill/>
                        <a:ln w="9525">
                          <a:noFill/>
                          <a:miter lim="800000"/>
                          <a:headEnd/>
                          <a:tailEnd/>
                        </a:ln>
                      </wps:spPr>
                      <wps:txbx>
                        <w:txbxContent>
                          <w:p w14:paraId="7ECDFE11" w14:textId="55F6BA32" w:rsidR="00B53CB5" w:rsidRDefault="00B53CB5" w:rsidP="00C465D2">
                            <w:pPr>
                              <w:jc w:val="center"/>
                              <w:rPr>
                                <w:rFonts w:ascii="Arial" w:hAnsi="Arial" w:cs="Arial"/>
                                <w:color w:val="3366CC"/>
                              </w:rPr>
                            </w:pPr>
                            <w:r w:rsidRPr="0054096A">
                              <w:rPr>
                                <w:rFonts w:ascii="Arial" w:hAnsi="Arial" w:cs="Arial"/>
                                <w:color w:val="3366CC"/>
                              </w:rPr>
                              <w:t>Meta PAC - Distribuição de Ligações (UC) por Estado</w:t>
                            </w:r>
                            <w:r w:rsidRPr="00AB3C16">
                              <w:rPr>
                                <w:rFonts w:ascii="Arial" w:hAnsi="Arial" w:cs="Arial"/>
                                <w:color w:val="3366CC"/>
                              </w:rPr>
                              <w:t xml:space="preserve"> </w:t>
                            </w:r>
                          </w:p>
                          <w:p w14:paraId="755206C6" w14:textId="77777777" w:rsidR="00B53CB5" w:rsidRPr="00AB3C16" w:rsidRDefault="00B53CB5" w:rsidP="00C465D2">
                            <w:pPr>
                              <w:jc w:val="center"/>
                              <w:rPr>
                                <w:rFonts w:ascii="Arial" w:hAnsi="Arial" w:cs="Arial"/>
                                <w:color w:val="3366C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7965E" id="_x0000_s1033" type="#_x0000_t202" style="position:absolute;left:0;text-align:left;margin-left:100.3pt;margin-top:381.55pt;width:330.95pt;height:23.1pt;z-index:25197876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" filled="f" stroked="f">
                <v:textbox>
                  <w:txbxContent>
                    <w:p w14:paraId="7ECDFE11" w14:textId="55F6BA32" w:rsidR="00B53CB5" w:rsidRDefault="00B53CB5" w:rsidP="00C465D2">
                      <w:pPr>
                        <w:jc w:val="center"/>
                        <w:rPr>
                          <w:rFonts w:ascii="Arial" w:hAnsi="Arial" w:cs="Arial"/>
                          <w:color w:val="3366CC"/>
                        </w:rPr>
                      </w:pPr>
                      <w:r w:rsidRPr="0054096A">
                        <w:rPr>
                          <w:rFonts w:ascii="Arial" w:hAnsi="Arial" w:cs="Arial"/>
                          <w:color w:val="3366CC"/>
                        </w:rPr>
                        <w:t>Meta PAC - Distribuição de Ligações (UC) por Estado</w:t>
                      </w:r>
                      <w:r w:rsidRPr="00AB3C16">
                        <w:rPr>
                          <w:rFonts w:ascii="Arial" w:hAnsi="Arial" w:cs="Arial"/>
                          <w:color w:val="3366CC"/>
                        </w:rPr>
                        <w:t xml:space="preserve"> </w:t>
                      </w:r>
                    </w:p>
                    <w:p w14:paraId="755206C6" w14:textId="77777777" w:rsidR="00B53CB5" w:rsidRPr="00AB3C16" w:rsidRDefault="00B53CB5" w:rsidP="00C465D2">
                      <w:pPr>
                        <w:jc w:val="center"/>
                        <w:rPr>
                          <w:rFonts w:ascii="Arial" w:hAnsi="Arial" w:cs="Arial"/>
                          <w:color w:val="3366CC"/>
                        </w:rPr>
                      </w:pPr>
                    </w:p>
                  </w:txbxContent>
                </v:textbox>
                <w10:wrap anchorx="margin"/>
              </v:shape>
            </w:pict>
          </mc:Fallback>
        </mc:AlternateContent>
      </w:r>
      <w:r w:rsidR="00651FA8" w:rsidRPr="00651FA8">
        <w:rPr>
          <w:noProof/>
        </w:rPr>
        <w:drawing>
          <wp:inline distT="0" distB="0" distL="0" distR="0" wp14:anchorId="287689A4" wp14:editId="03DB24B6">
            <wp:extent cx="5136872" cy="4860000"/>
            <wp:effectExtent l="0" t="0" r="6985" b="0"/>
            <wp:docPr id="1487933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93312" name=""/>
                    <pic:cNvPicPr/>
                  </pic:nvPicPr>
                  <pic:blipFill>
                    <a:blip r:embed="rId103"/>
                    <a:stretch>
                      <a:fillRect/>
                    </a:stretch>
                  </pic:blipFill>
                  <pic:spPr>
                    <a:xfrm>
                      <a:off x="0" y="0"/>
                      <a:ext cx="5136872" cy="4860000"/>
                    </a:xfrm>
                    <a:prstGeom prst="rect">
                      <a:avLst/>
                    </a:prstGeom>
                  </pic:spPr>
                </pic:pic>
              </a:graphicData>
            </a:graphic>
          </wp:inline>
        </w:drawing>
      </w:r>
    </w:p>
    <w:p w14:paraId="52D64903" w14:textId="77777777" w:rsidR="0087229E" w:rsidRDefault="0087229E" w:rsidP="00C465D2">
      <w:pPr>
        <w:spacing w:after="0" w:line="240" w:lineRule="auto"/>
        <w:jc w:val="center"/>
        <w:rPr>
          <w:rFonts w:ascii="Arial" w:hAnsi="Arial" w:cs="Arial"/>
          <w:color w:val="3366CC"/>
          <w:sz w:val="24"/>
          <w:szCs w:val="24"/>
        </w:rPr>
      </w:pPr>
    </w:p>
    <w:p w14:paraId="2D584B13" w14:textId="77777777" w:rsidR="009341A7" w:rsidRDefault="009341A7" w:rsidP="00C465D2">
      <w:pPr>
        <w:spacing w:after="0" w:line="240" w:lineRule="auto"/>
        <w:jc w:val="center"/>
        <w:rPr>
          <w:rFonts w:ascii="Arial" w:hAnsi="Arial" w:cs="Arial"/>
          <w:color w:val="3366CC"/>
          <w:sz w:val="24"/>
          <w:szCs w:val="24"/>
        </w:rPr>
      </w:pPr>
    </w:p>
    <w:p w14:paraId="69EABDE8" w14:textId="77777777" w:rsidR="0087229E" w:rsidRDefault="0087229E" w:rsidP="002A480F">
      <w:pPr>
        <w:spacing w:after="0" w:line="240" w:lineRule="auto"/>
        <w:rPr>
          <w:rFonts w:ascii="Arial" w:hAnsi="Arial" w:cs="Arial"/>
          <w:color w:val="3366CC"/>
          <w:sz w:val="24"/>
          <w:szCs w:val="24"/>
        </w:rPr>
      </w:pPr>
    </w:p>
    <w:p w14:paraId="1F9948DD" w14:textId="3560F5F8" w:rsidR="0087229E" w:rsidRPr="000E3129" w:rsidRDefault="00C465D2" w:rsidP="0087229E">
      <w:pPr>
        <w:spacing w:after="0" w:line="240" w:lineRule="auto"/>
        <w:jc w:val="center"/>
        <w:rPr>
          <w:rFonts w:ascii="Arial" w:hAnsi="Arial" w:cs="Arial"/>
          <w:color w:val="3366CC"/>
          <w:sz w:val="24"/>
          <w:szCs w:val="24"/>
        </w:rPr>
      </w:pPr>
      <w:r w:rsidRPr="000E3129">
        <w:rPr>
          <w:rFonts w:ascii="Arial" w:hAnsi="Arial" w:cs="Arial"/>
          <w:color w:val="3366CC"/>
          <w:sz w:val="24"/>
          <w:szCs w:val="24"/>
        </w:rPr>
        <w:t xml:space="preserve">Realizado – Até </w:t>
      </w:r>
      <w:proofErr w:type="gramStart"/>
      <w:r w:rsidR="00942F98">
        <w:rPr>
          <w:rFonts w:ascii="Arial" w:hAnsi="Arial" w:cs="Arial"/>
          <w:color w:val="3366CC"/>
          <w:sz w:val="24"/>
          <w:szCs w:val="24"/>
        </w:rPr>
        <w:t>Abril</w:t>
      </w:r>
      <w:proofErr w:type="gramEnd"/>
      <w:r w:rsidRPr="000E3129">
        <w:rPr>
          <w:rFonts w:ascii="Arial" w:hAnsi="Arial" w:cs="Arial"/>
          <w:color w:val="3366CC"/>
          <w:sz w:val="24"/>
          <w:szCs w:val="24"/>
        </w:rPr>
        <w:t>/</w:t>
      </w:r>
      <w:r w:rsidR="00EE630C" w:rsidRPr="000E3129">
        <w:rPr>
          <w:rFonts w:ascii="Arial" w:hAnsi="Arial" w:cs="Arial"/>
          <w:color w:val="3366CC"/>
          <w:sz w:val="24"/>
          <w:szCs w:val="24"/>
        </w:rPr>
        <w:t>2026</w:t>
      </w:r>
    </w:p>
    <w:p w14:paraId="47F415BA" w14:textId="63C8EFBA" w:rsidR="00C465D2" w:rsidRPr="000E3129" w:rsidRDefault="00942F98" w:rsidP="00C465D2">
      <w:pPr>
        <w:spacing w:after="0" w:line="240" w:lineRule="auto"/>
        <w:jc w:val="center"/>
        <w:rPr>
          <w:rFonts w:ascii="Arial" w:hAnsi="Arial" w:cs="Arial"/>
          <w:color w:val="3366CC"/>
          <w:sz w:val="24"/>
          <w:szCs w:val="24"/>
        </w:rPr>
      </w:pPr>
      <w:r w:rsidRPr="00942F98">
        <w:rPr>
          <w:noProof/>
        </w:rPr>
        <w:drawing>
          <wp:inline distT="0" distB="0" distL="0" distR="0" wp14:anchorId="38EE82AD" wp14:editId="696D6E6F">
            <wp:extent cx="4501440" cy="1296000"/>
            <wp:effectExtent l="0" t="0" r="0" b="0"/>
            <wp:docPr id="342134019"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501440" cy="1296000"/>
                    </a:xfrm>
                    <a:prstGeom prst="rect">
                      <a:avLst/>
                    </a:prstGeom>
                    <a:noFill/>
                    <a:ln>
                      <a:noFill/>
                    </a:ln>
                  </pic:spPr>
                </pic:pic>
              </a:graphicData>
            </a:graphic>
          </wp:inline>
        </w:drawing>
      </w:r>
    </w:p>
    <w:p w14:paraId="7F818021" w14:textId="70AE3A65" w:rsidR="002B23FD" w:rsidRPr="000E3129" w:rsidRDefault="0054096A" w:rsidP="00B23579">
      <w:pPr>
        <w:jc w:val="center"/>
        <w:rPr>
          <w:rFonts w:ascii="Arial" w:hAnsi="Arial" w:cs="Arial"/>
          <w:sz w:val="18"/>
          <w:szCs w:val="18"/>
        </w:rPr>
      </w:pPr>
      <w:r w:rsidRPr="000E3129">
        <w:rPr>
          <w:rFonts w:ascii="Century Gothic" w:hAnsi="Century Gothic"/>
          <w:b/>
          <w:color w:val="3366CC"/>
          <w:szCs w:val="24"/>
        </w:rPr>
        <w:t xml:space="preserve"> </w:t>
      </w:r>
    </w:p>
    <w:p w14:paraId="02A97148" w14:textId="77777777" w:rsidR="00736FAA" w:rsidRPr="000E3129" w:rsidRDefault="00736FAA" w:rsidP="00546566">
      <w:pPr>
        <w:spacing w:after="0"/>
        <w:rPr>
          <w:rFonts w:ascii="Arial" w:hAnsi="Arial" w:cs="Arial"/>
          <w:sz w:val="16"/>
          <w:szCs w:val="16"/>
        </w:rPr>
      </w:pPr>
    </w:p>
    <w:p w14:paraId="7E5FF5CC" w14:textId="30388094" w:rsidR="00546566" w:rsidRPr="000E3129" w:rsidRDefault="00546566" w:rsidP="00546566">
      <w:pPr>
        <w:spacing w:after="0"/>
        <w:rPr>
          <w:rFonts w:ascii="Arial" w:hAnsi="Arial" w:cs="Arial"/>
          <w:sz w:val="16"/>
          <w:szCs w:val="16"/>
        </w:rPr>
      </w:pPr>
      <w:r w:rsidRPr="000E3129">
        <w:rPr>
          <w:rFonts w:ascii="Arial" w:hAnsi="Arial" w:cs="Arial"/>
          <w:sz w:val="16"/>
          <w:szCs w:val="16"/>
        </w:rPr>
        <w:t>Rural: corresponde às ligações realizadas por meio de extensão de rede.</w:t>
      </w:r>
    </w:p>
    <w:p w14:paraId="42657D48" w14:textId="77777777" w:rsidR="00546566" w:rsidRPr="000E3129" w:rsidRDefault="00546566" w:rsidP="00546566">
      <w:pPr>
        <w:spacing w:after="0"/>
        <w:rPr>
          <w:rFonts w:ascii="Arial" w:hAnsi="Arial" w:cs="Arial"/>
          <w:sz w:val="16"/>
          <w:szCs w:val="16"/>
        </w:rPr>
      </w:pPr>
      <w:r w:rsidRPr="000E3129">
        <w:rPr>
          <w:rFonts w:ascii="Arial" w:hAnsi="Arial" w:cs="Arial"/>
          <w:sz w:val="16"/>
          <w:szCs w:val="16"/>
        </w:rPr>
        <w:t>Amazônia Legal: corresponde às ligações realizadas em regiões remotas (off-grid).</w:t>
      </w:r>
    </w:p>
    <w:p w14:paraId="4A841BD5" w14:textId="77777777" w:rsidR="00546566" w:rsidRPr="00822B99" w:rsidRDefault="00546566" w:rsidP="00546566">
      <w:pPr>
        <w:spacing w:after="0"/>
        <w:rPr>
          <w:rFonts w:ascii="Arial" w:hAnsi="Arial" w:cs="Arial"/>
          <w:sz w:val="16"/>
          <w:szCs w:val="16"/>
          <w:highlight w:val="yellow"/>
        </w:rPr>
      </w:pPr>
      <w:r w:rsidRPr="000E3129">
        <w:rPr>
          <w:rFonts w:ascii="Arial" w:hAnsi="Arial" w:cs="Arial"/>
          <w:sz w:val="16"/>
          <w:szCs w:val="16"/>
        </w:rPr>
        <w:t>O número de famílias atendidas equivale às ligações (UC) realizadas.</w:t>
      </w:r>
    </w:p>
    <w:p w14:paraId="492C8AB4" w14:textId="7AA5E9CE" w:rsidR="00546566" w:rsidRPr="00067E8E" w:rsidRDefault="00546566" w:rsidP="00546566">
      <w:pPr>
        <w:spacing w:line="276" w:lineRule="auto"/>
        <w:jc w:val="right"/>
        <w:rPr>
          <w:rFonts w:ascii="Arial" w:hAnsi="Arial" w:cs="Arial"/>
          <w:sz w:val="18"/>
          <w:szCs w:val="18"/>
        </w:rPr>
      </w:pPr>
      <w:r w:rsidRPr="000E3129">
        <w:rPr>
          <w:rFonts w:ascii="Arial" w:hAnsi="Arial" w:cs="Arial"/>
          <w:sz w:val="18"/>
          <w:szCs w:val="18"/>
        </w:rPr>
        <w:t xml:space="preserve">Fonte dos dados: </w:t>
      </w:r>
      <w:hyperlink r:id="rId105" w:history="1">
        <w:r w:rsidRPr="000E3129">
          <w:rPr>
            <w:rStyle w:val="Hyperlink"/>
            <w:rFonts w:ascii="Arial" w:hAnsi="Arial" w:cs="Arial"/>
            <w:color w:val="auto"/>
            <w:sz w:val="18"/>
            <w:szCs w:val="18"/>
          </w:rPr>
          <w:t>DUPS</w:t>
        </w:r>
      </w:hyperlink>
      <w:r w:rsidRPr="000E3129">
        <w:rPr>
          <w:rStyle w:val="Hyperlink"/>
          <w:rFonts w:ascii="Arial" w:hAnsi="Arial" w:cs="Arial"/>
          <w:color w:val="auto"/>
          <w:sz w:val="18"/>
          <w:szCs w:val="18"/>
        </w:rPr>
        <w:t>/SNEE/MME</w:t>
      </w:r>
      <w:r w:rsidRPr="000E3129">
        <w:rPr>
          <w:rFonts w:ascii="Arial" w:hAnsi="Arial" w:cs="Arial"/>
          <w:color w:val="000000" w:themeColor="text1"/>
          <w:sz w:val="18"/>
          <w:szCs w:val="18"/>
        </w:rPr>
        <w:t>.</w:t>
      </w:r>
    </w:p>
    <w:p w14:paraId="5067925F" w14:textId="71750DAB" w:rsidR="0038780F" w:rsidRPr="00067E8E" w:rsidRDefault="00C465D2" w:rsidP="00C465D2">
      <w:pPr>
        <w:jc w:val="center"/>
        <w:rPr>
          <w:rFonts w:ascii="Arial" w:eastAsia="Calibri" w:hAnsi="Arial" w:cs="Arial"/>
          <w:b/>
          <w:color w:val="3366CC"/>
          <w:sz w:val="24"/>
          <w:szCs w:val="26"/>
          <w:lang w:eastAsia="pt-BR"/>
        </w:rPr>
      </w:pPr>
      <w:r w:rsidRPr="00067E8E">
        <w:rPr>
          <w:rStyle w:val="Ttulo1Char"/>
          <w:rFonts w:ascii="Arial" w:hAnsi="Arial" w:cs="Arial"/>
          <w:color w:val="3366CC"/>
          <w:sz w:val="24"/>
          <w:szCs w:val="26"/>
        </w:rPr>
        <w:br w:type="page"/>
      </w:r>
      <w:bookmarkStart w:id="121" w:name="_Toc237509065"/>
      <w:r w:rsidR="00420955" w:rsidRPr="00067E8E">
        <w:rPr>
          <w:rStyle w:val="Ttulo1Char"/>
          <w:rFonts w:ascii="Arial" w:hAnsi="Arial" w:cs="Arial"/>
          <w:color w:val="3366CC"/>
          <w:sz w:val="24"/>
          <w:szCs w:val="26"/>
        </w:rPr>
        <w:lastRenderedPageBreak/>
        <w:t>GLOSSÁRIO</w:t>
      </w:r>
      <w:bookmarkEnd w:id="114"/>
      <w:bookmarkEnd w:id="115"/>
      <w:bookmarkEnd w:id="116"/>
      <w:bookmarkEnd w:id="121"/>
    </w:p>
    <w:p w14:paraId="6533D49D" w14:textId="431D5121" w:rsidR="00420955" w:rsidRPr="00067E8E" w:rsidRDefault="00420955" w:rsidP="009D0C9D">
      <w:pPr>
        <w:spacing w:line="240" w:lineRule="auto"/>
        <w:jc w:val="both"/>
        <w:rPr>
          <w:rFonts w:ascii="Arial" w:hAnsi="Arial" w:cs="Arial"/>
          <w:bCs/>
          <w:sz w:val="24"/>
          <w:szCs w:val="24"/>
        </w:rPr>
      </w:pPr>
      <w:r w:rsidRPr="00067E8E">
        <w:rPr>
          <w:rFonts w:ascii="Arial" w:hAnsi="Arial" w:cs="Arial"/>
          <w:b/>
          <w:bCs/>
          <w:color w:val="3366CC"/>
          <w:sz w:val="24"/>
          <w:szCs w:val="24"/>
        </w:rPr>
        <w:t xml:space="preserve">Energia Natural Afluente </w:t>
      </w:r>
      <w:r w:rsidR="00EB65F0" w:rsidRPr="00067E8E">
        <w:rPr>
          <w:rFonts w:ascii="Arial" w:hAnsi="Arial" w:cs="Arial"/>
          <w:b/>
          <w:bCs/>
          <w:color w:val="3366CC"/>
          <w:sz w:val="24"/>
          <w:szCs w:val="24"/>
        </w:rPr>
        <w:t xml:space="preserve">(ENA) </w:t>
      </w:r>
      <w:r w:rsidR="009D0C9D" w:rsidRPr="00067E8E">
        <w:rPr>
          <w:rFonts w:ascii="Arial" w:hAnsi="Arial" w:cs="Arial"/>
          <w:b/>
          <w:bCs/>
          <w:color w:val="3366CC"/>
          <w:sz w:val="24"/>
          <w:szCs w:val="24"/>
        </w:rPr>
        <w:t>Bruta</w:t>
      </w:r>
      <w:r w:rsidRPr="00067E8E">
        <w:rPr>
          <w:rFonts w:ascii="Arial" w:hAnsi="Arial" w:cs="Arial"/>
          <w:b/>
          <w:bCs/>
          <w:color w:val="3366CC"/>
          <w:sz w:val="24"/>
          <w:szCs w:val="24"/>
        </w:rPr>
        <w:t>:</w:t>
      </w:r>
      <w:r w:rsidRPr="00067E8E">
        <w:rPr>
          <w:rFonts w:ascii="Arial" w:hAnsi="Arial" w:cs="Arial"/>
          <w:b/>
          <w:color w:val="3366CC"/>
          <w:sz w:val="32"/>
          <w:szCs w:val="32"/>
        </w:rPr>
        <w:t xml:space="preserve"> </w:t>
      </w:r>
      <w:r w:rsidR="00442CCB" w:rsidRPr="00067E8E">
        <w:rPr>
          <w:rFonts w:ascii="Arial" w:hAnsi="Arial" w:cs="Arial"/>
          <w:bCs/>
          <w:sz w:val="24"/>
          <w:szCs w:val="24"/>
        </w:rPr>
        <w:t>r</w:t>
      </w:r>
      <w:r w:rsidR="009D0C9D" w:rsidRPr="00067E8E">
        <w:rPr>
          <w:rFonts w:ascii="Arial" w:hAnsi="Arial" w:cs="Arial"/>
          <w:bCs/>
          <w:sz w:val="24"/>
          <w:szCs w:val="24"/>
        </w:rPr>
        <w:t xml:space="preserve">epresenta a quantidade total de água que flui naturalmente por uma bacia hidrográfica em um determinado período. Geralmente apresentada com unidade de energia (MWh, MWmed) ou como um percentual da MLT. </w:t>
      </w:r>
    </w:p>
    <w:p w14:paraId="3FF3E226" w14:textId="56BE38AD" w:rsidR="009D0C9D" w:rsidRPr="00067E8E" w:rsidRDefault="009D0C9D" w:rsidP="009D0C9D">
      <w:pPr>
        <w:spacing w:line="240" w:lineRule="auto"/>
        <w:jc w:val="both"/>
        <w:rPr>
          <w:rFonts w:ascii="Arial" w:hAnsi="Arial" w:cs="Arial"/>
          <w:bCs/>
          <w:sz w:val="24"/>
          <w:szCs w:val="24"/>
        </w:rPr>
      </w:pPr>
      <w:r w:rsidRPr="00067E8E">
        <w:rPr>
          <w:rFonts w:ascii="Arial" w:hAnsi="Arial" w:cs="Arial"/>
          <w:b/>
          <w:bCs/>
          <w:color w:val="3366CC"/>
          <w:sz w:val="24"/>
          <w:szCs w:val="24"/>
        </w:rPr>
        <w:t xml:space="preserve">Energia Natural Afluente </w:t>
      </w:r>
      <w:r w:rsidR="00EB65F0" w:rsidRPr="00067E8E">
        <w:rPr>
          <w:rFonts w:ascii="Arial" w:hAnsi="Arial" w:cs="Arial"/>
          <w:b/>
          <w:bCs/>
          <w:color w:val="3366CC"/>
          <w:sz w:val="24"/>
          <w:szCs w:val="24"/>
        </w:rPr>
        <w:t xml:space="preserve">(ENA) </w:t>
      </w:r>
      <w:r w:rsidRPr="00067E8E">
        <w:rPr>
          <w:rFonts w:ascii="Arial" w:hAnsi="Arial" w:cs="Arial"/>
          <w:b/>
          <w:bCs/>
          <w:color w:val="3366CC"/>
          <w:sz w:val="24"/>
          <w:szCs w:val="24"/>
        </w:rPr>
        <w:t>Armazenável:</w:t>
      </w:r>
      <w:r w:rsidRPr="00067E8E">
        <w:rPr>
          <w:rFonts w:ascii="Arial" w:hAnsi="Arial" w:cs="Arial"/>
          <w:b/>
          <w:bCs/>
          <w:color w:val="1C6194" w:themeColor="accent2" w:themeShade="BF"/>
          <w:sz w:val="24"/>
          <w:szCs w:val="24"/>
        </w:rPr>
        <w:t xml:space="preserve"> </w:t>
      </w:r>
      <w:r w:rsidR="00442CCB" w:rsidRPr="00067E8E">
        <w:rPr>
          <w:rFonts w:ascii="Arial" w:hAnsi="Arial" w:cs="Arial"/>
          <w:bCs/>
          <w:sz w:val="24"/>
          <w:szCs w:val="24"/>
        </w:rPr>
        <w:t>r</w:t>
      </w:r>
      <w:r w:rsidRPr="00067E8E">
        <w:rPr>
          <w:rFonts w:ascii="Arial" w:hAnsi="Arial" w:cs="Arial"/>
          <w:bCs/>
          <w:sz w:val="24"/>
          <w:szCs w:val="24"/>
        </w:rPr>
        <w:t>epresenta a parte da ENA Bruta que pode ser armazenada em reservatórios para uso na geração de energia elétrica. Geralmente apresentada com unidade de energia (MWh, MWmed) ou como um percentual da MLT.</w:t>
      </w:r>
    </w:p>
    <w:p w14:paraId="10708373" w14:textId="5A912EF2" w:rsidR="00420955" w:rsidRPr="00067E8E" w:rsidRDefault="00420955" w:rsidP="009D0C9D">
      <w:pPr>
        <w:spacing w:line="240" w:lineRule="auto"/>
        <w:jc w:val="both"/>
        <w:rPr>
          <w:rFonts w:ascii="Arial" w:hAnsi="Arial" w:cs="Arial"/>
          <w:bCs/>
          <w:sz w:val="24"/>
          <w:szCs w:val="24"/>
        </w:rPr>
      </w:pPr>
      <w:r w:rsidRPr="00067E8E">
        <w:rPr>
          <w:rFonts w:ascii="Arial" w:hAnsi="Arial" w:cs="Arial"/>
          <w:b/>
          <w:bCs/>
          <w:color w:val="3366CC"/>
          <w:sz w:val="24"/>
          <w:szCs w:val="24"/>
        </w:rPr>
        <w:t>Energia Armazenada (EAR):</w:t>
      </w:r>
      <w:r w:rsidRPr="00067E8E">
        <w:rPr>
          <w:rFonts w:ascii="Arial" w:hAnsi="Arial" w:cs="Arial"/>
          <w:b/>
          <w:bCs/>
          <w:color w:val="1C6194" w:themeColor="accent2" w:themeShade="BF"/>
          <w:sz w:val="24"/>
          <w:szCs w:val="24"/>
        </w:rPr>
        <w:t xml:space="preserve"> </w:t>
      </w:r>
      <w:r w:rsidR="00442CCB" w:rsidRPr="00067E8E">
        <w:rPr>
          <w:rFonts w:ascii="Arial" w:hAnsi="Arial" w:cs="Arial"/>
          <w:bCs/>
          <w:sz w:val="24"/>
          <w:szCs w:val="24"/>
        </w:rPr>
        <w:t>r</w:t>
      </w:r>
      <w:r w:rsidR="009D0C9D" w:rsidRPr="00067E8E">
        <w:rPr>
          <w:rFonts w:ascii="Arial" w:hAnsi="Arial" w:cs="Arial"/>
          <w:bCs/>
          <w:sz w:val="24"/>
          <w:szCs w:val="24"/>
        </w:rPr>
        <w:t>epresenta a energia associada ao volume de água disponível nos reservatórios que pode ser convertido em geração na própria usina e em todas as usinas à jusante na cascata. A grandeza de EAR leva em conta nível verificado nos reservatórios na data de referência.</w:t>
      </w:r>
    </w:p>
    <w:p w14:paraId="1BE5E424" w14:textId="0EC2DB8D" w:rsidR="00420955" w:rsidRPr="00067E8E" w:rsidRDefault="00420955" w:rsidP="00420955">
      <w:pPr>
        <w:spacing w:line="240" w:lineRule="auto"/>
        <w:jc w:val="both"/>
        <w:rPr>
          <w:rFonts w:ascii="Arial" w:hAnsi="Arial" w:cs="Arial"/>
          <w:bCs/>
          <w:sz w:val="24"/>
          <w:szCs w:val="24"/>
        </w:rPr>
      </w:pPr>
      <w:r w:rsidRPr="00067E8E">
        <w:rPr>
          <w:rFonts w:ascii="Arial" w:hAnsi="Arial" w:cs="Arial"/>
          <w:b/>
          <w:bCs/>
          <w:color w:val="3366CC"/>
          <w:sz w:val="24"/>
          <w:szCs w:val="24"/>
        </w:rPr>
        <w:t>Mecanismo de Realocação de Energia (MRE):</w:t>
      </w:r>
      <w:r w:rsidRPr="00067E8E">
        <w:rPr>
          <w:rFonts w:ascii="Arial" w:hAnsi="Arial" w:cs="Arial"/>
          <w:bCs/>
          <w:sz w:val="24"/>
          <w:szCs w:val="24"/>
        </w:rPr>
        <w:t xml:space="preserve"> </w:t>
      </w:r>
      <w:r w:rsidR="00442CCB" w:rsidRPr="00067E8E">
        <w:rPr>
          <w:rFonts w:ascii="Arial" w:hAnsi="Arial" w:cs="Arial"/>
          <w:bCs/>
          <w:sz w:val="24"/>
          <w:szCs w:val="24"/>
        </w:rPr>
        <w:t>m</w:t>
      </w:r>
      <w:r w:rsidRPr="00067E8E">
        <w:rPr>
          <w:rFonts w:ascii="Arial" w:hAnsi="Arial" w:cs="Arial"/>
          <w:bCs/>
          <w:sz w:val="24"/>
          <w:szCs w:val="24"/>
        </w:rPr>
        <w:t>ecanismo de compartilhamento dos riscos hidrológicos associados à otimização eletroenergética do SIN, no que concerne ao despacho centralizado das usinas hidrelétricas sujeitas ao despacho centralizado do ONS. As PCHs podem participar opcionalmente.</w:t>
      </w:r>
    </w:p>
    <w:p w14:paraId="5D6E06B4" w14:textId="646D5755" w:rsidR="00420955" w:rsidRPr="00067E8E" w:rsidRDefault="00420955" w:rsidP="00420955">
      <w:pPr>
        <w:spacing w:before="120" w:after="0" w:line="240" w:lineRule="auto"/>
        <w:jc w:val="both"/>
        <w:rPr>
          <w:rFonts w:ascii="Arial" w:hAnsi="Arial" w:cs="Arial"/>
          <w:bCs/>
          <w:sz w:val="24"/>
          <w:szCs w:val="24"/>
        </w:rPr>
      </w:pPr>
      <w:r w:rsidRPr="00067E8E">
        <w:rPr>
          <w:rFonts w:ascii="Arial" w:hAnsi="Arial" w:cs="Arial"/>
          <w:b/>
          <w:bCs/>
          <w:color w:val="3366CC"/>
          <w:sz w:val="24"/>
          <w:szCs w:val="24"/>
        </w:rPr>
        <w:t>Enc</w:t>
      </w:r>
      <w:r w:rsidR="009D0C9D" w:rsidRPr="00067E8E">
        <w:rPr>
          <w:rFonts w:ascii="Arial" w:hAnsi="Arial" w:cs="Arial"/>
          <w:b/>
          <w:bCs/>
          <w:color w:val="3366CC"/>
          <w:sz w:val="24"/>
          <w:szCs w:val="24"/>
        </w:rPr>
        <w:t>argo por Restrição de Operação:</w:t>
      </w:r>
      <w:r w:rsidR="009D0C9D" w:rsidRPr="00067E8E">
        <w:rPr>
          <w:rFonts w:ascii="Arial" w:hAnsi="Arial" w:cs="Arial"/>
          <w:b/>
          <w:bCs/>
          <w:color w:val="1C6194" w:themeColor="accent2" w:themeShade="BF"/>
          <w:sz w:val="24"/>
          <w:szCs w:val="24"/>
        </w:rPr>
        <w:t xml:space="preserve"> </w:t>
      </w:r>
      <w:r w:rsidR="00442CCB" w:rsidRPr="00067E8E">
        <w:rPr>
          <w:rFonts w:ascii="Arial" w:hAnsi="Arial" w:cs="Arial"/>
          <w:bCs/>
          <w:sz w:val="24"/>
          <w:szCs w:val="24"/>
        </w:rPr>
        <w:t>r</w:t>
      </w:r>
      <w:r w:rsidRPr="00067E8E">
        <w:rPr>
          <w:rFonts w:ascii="Arial" w:hAnsi="Arial" w:cs="Arial"/>
          <w:bCs/>
          <w:sz w:val="24"/>
          <w:szCs w:val="24"/>
        </w:rPr>
        <w:t>elacionado, principalmente, ao despacho por Razões Elétricas das usinas térmicas do SIN.</w:t>
      </w:r>
    </w:p>
    <w:p w14:paraId="6104081F" w14:textId="51BC510A" w:rsidR="00420955" w:rsidRPr="00067E8E" w:rsidRDefault="00420955" w:rsidP="009D0C9D">
      <w:pPr>
        <w:spacing w:before="120" w:after="0" w:line="240" w:lineRule="auto"/>
        <w:jc w:val="both"/>
        <w:rPr>
          <w:rFonts w:ascii="Arial" w:hAnsi="Arial" w:cs="Arial"/>
          <w:bCs/>
          <w:sz w:val="24"/>
          <w:szCs w:val="24"/>
        </w:rPr>
      </w:pPr>
      <w:r w:rsidRPr="00067E8E">
        <w:rPr>
          <w:rFonts w:ascii="Arial" w:hAnsi="Arial" w:cs="Arial"/>
          <w:b/>
          <w:bCs/>
          <w:color w:val="3366CC"/>
          <w:sz w:val="24"/>
          <w:szCs w:val="24"/>
        </w:rPr>
        <w:t xml:space="preserve">Restrição de Operação </w:t>
      </w:r>
      <w:proofErr w:type="spellStart"/>
      <w:r w:rsidRPr="00067E8E">
        <w:rPr>
          <w:rFonts w:ascii="Arial" w:hAnsi="Arial" w:cs="Arial"/>
          <w:b/>
          <w:bCs/>
          <w:i/>
          <w:color w:val="3366CC"/>
          <w:sz w:val="24"/>
          <w:szCs w:val="24"/>
        </w:rPr>
        <w:t>Constrained-On</w:t>
      </w:r>
      <w:proofErr w:type="spellEnd"/>
      <w:r w:rsidRPr="00067E8E">
        <w:rPr>
          <w:rFonts w:ascii="Arial" w:hAnsi="Arial" w:cs="Arial"/>
          <w:b/>
          <w:bCs/>
          <w:color w:val="3366CC"/>
          <w:sz w:val="24"/>
          <w:szCs w:val="24"/>
        </w:rPr>
        <w:t>:</w:t>
      </w:r>
      <w:r w:rsidRPr="00067E8E">
        <w:rPr>
          <w:rFonts w:ascii="Arial" w:hAnsi="Arial" w:cs="Arial"/>
          <w:bCs/>
          <w:color w:val="3366CC"/>
          <w:sz w:val="24"/>
          <w:szCs w:val="24"/>
        </w:rPr>
        <w:t xml:space="preserve"> </w:t>
      </w:r>
      <w:r w:rsidR="00442CCB" w:rsidRPr="00067E8E">
        <w:rPr>
          <w:rFonts w:ascii="Arial" w:hAnsi="Arial" w:cs="Arial"/>
          <w:bCs/>
          <w:sz w:val="24"/>
          <w:szCs w:val="24"/>
        </w:rPr>
        <w:t>o</w:t>
      </w:r>
      <w:r w:rsidRPr="00067E8E">
        <w:rPr>
          <w:rFonts w:ascii="Arial" w:hAnsi="Arial" w:cs="Arial"/>
          <w:bCs/>
          <w:sz w:val="24"/>
          <w:szCs w:val="24"/>
        </w:rPr>
        <w:t>corre quando a usina térmica não está programada, pois sua geração é mais cara. Entretanto, devido a restrições operativas, o ONS solicita sua geração para atender a demanda de energia do submercado. Neste caso, o ESS é usado para ressarcir a geração adicional da usina.</w:t>
      </w:r>
    </w:p>
    <w:p w14:paraId="72B87A34" w14:textId="407DBB75" w:rsidR="00420955" w:rsidRPr="00067E8E" w:rsidRDefault="00420955" w:rsidP="009D0C9D">
      <w:pPr>
        <w:spacing w:before="120" w:after="0" w:line="240" w:lineRule="auto"/>
        <w:jc w:val="both"/>
        <w:rPr>
          <w:rFonts w:ascii="Arial" w:hAnsi="Arial" w:cs="Arial"/>
          <w:bCs/>
          <w:sz w:val="24"/>
          <w:szCs w:val="24"/>
        </w:rPr>
      </w:pPr>
      <w:r w:rsidRPr="00067E8E">
        <w:rPr>
          <w:rFonts w:ascii="Arial" w:hAnsi="Arial" w:cs="Arial"/>
          <w:b/>
          <w:bCs/>
          <w:color w:val="3366CC"/>
          <w:sz w:val="24"/>
          <w:szCs w:val="24"/>
        </w:rPr>
        <w:t xml:space="preserve">Restrição de Operação </w:t>
      </w:r>
      <w:proofErr w:type="spellStart"/>
      <w:r w:rsidRPr="00067E8E">
        <w:rPr>
          <w:rFonts w:ascii="Arial" w:hAnsi="Arial" w:cs="Arial"/>
          <w:b/>
          <w:bCs/>
          <w:i/>
          <w:color w:val="3366CC"/>
          <w:sz w:val="24"/>
          <w:szCs w:val="24"/>
        </w:rPr>
        <w:t>Constrained</w:t>
      </w:r>
      <w:proofErr w:type="spellEnd"/>
      <w:r w:rsidRPr="00067E8E">
        <w:rPr>
          <w:rFonts w:ascii="Arial" w:hAnsi="Arial" w:cs="Arial"/>
          <w:b/>
          <w:bCs/>
          <w:i/>
          <w:color w:val="3366CC"/>
          <w:sz w:val="24"/>
          <w:szCs w:val="24"/>
        </w:rPr>
        <w:t>-Off</w:t>
      </w:r>
      <w:r w:rsidRPr="00067E8E">
        <w:rPr>
          <w:rFonts w:ascii="Arial" w:hAnsi="Arial" w:cs="Arial"/>
          <w:b/>
          <w:bCs/>
          <w:color w:val="3366CC"/>
          <w:sz w:val="24"/>
          <w:szCs w:val="24"/>
        </w:rPr>
        <w:t>:</w:t>
      </w:r>
      <w:r w:rsidRPr="00067E8E">
        <w:rPr>
          <w:rFonts w:ascii="Arial" w:hAnsi="Arial" w:cs="Arial"/>
          <w:bCs/>
          <w:sz w:val="24"/>
          <w:szCs w:val="24"/>
        </w:rPr>
        <w:t xml:space="preserve"> </w:t>
      </w:r>
      <w:r w:rsidR="00442CCB" w:rsidRPr="00067E8E">
        <w:rPr>
          <w:rFonts w:ascii="Arial" w:hAnsi="Arial" w:cs="Arial"/>
          <w:bCs/>
          <w:sz w:val="24"/>
          <w:szCs w:val="24"/>
        </w:rPr>
        <w:t>o</w:t>
      </w:r>
      <w:r w:rsidRPr="00067E8E">
        <w:rPr>
          <w:rFonts w:ascii="Arial" w:hAnsi="Arial" w:cs="Arial"/>
          <w:bCs/>
          <w:sz w:val="24"/>
          <w:szCs w:val="24"/>
        </w:rPr>
        <w:t>corre quando a usina térmica está despachada. Entretanto, devido a restrições operativas, o ONS solicita a redução de sua geração. Neste caso, o ESS é usado para ressarcir o montante de energia não gerado pela usina.</w:t>
      </w:r>
    </w:p>
    <w:p w14:paraId="2A352124" w14:textId="328D54A4" w:rsidR="00420955" w:rsidRPr="00067E8E" w:rsidRDefault="00420955" w:rsidP="009D0C9D">
      <w:pPr>
        <w:spacing w:before="120" w:after="0" w:line="240" w:lineRule="auto"/>
        <w:jc w:val="both"/>
        <w:rPr>
          <w:rFonts w:ascii="Arial" w:hAnsi="Arial" w:cs="Arial"/>
          <w:bCs/>
          <w:sz w:val="24"/>
          <w:szCs w:val="24"/>
        </w:rPr>
      </w:pPr>
      <w:r w:rsidRPr="00067E8E">
        <w:rPr>
          <w:rFonts w:ascii="Arial" w:hAnsi="Arial" w:cs="Arial"/>
          <w:b/>
          <w:bCs/>
          <w:color w:val="3366CC"/>
          <w:sz w:val="24"/>
          <w:szCs w:val="24"/>
        </w:rPr>
        <w:t xml:space="preserve">Restrição de </w:t>
      </w:r>
      <w:r w:rsidRPr="00067E8E">
        <w:rPr>
          <w:rFonts w:ascii="Arial" w:hAnsi="Arial" w:cs="Arial"/>
          <w:b/>
          <w:bCs/>
          <w:i/>
          <w:color w:val="3366CC"/>
          <w:sz w:val="24"/>
          <w:szCs w:val="24"/>
        </w:rPr>
        <w:t xml:space="preserve">Unit </w:t>
      </w:r>
      <w:proofErr w:type="spellStart"/>
      <w:r w:rsidRPr="00067E8E">
        <w:rPr>
          <w:rFonts w:ascii="Arial" w:hAnsi="Arial" w:cs="Arial"/>
          <w:b/>
          <w:bCs/>
          <w:i/>
          <w:color w:val="3366CC"/>
          <w:sz w:val="24"/>
          <w:szCs w:val="24"/>
        </w:rPr>
        <w:t>Commitment</w:t>
      </w:r>
      <w:proofErr w:type="spellEnd"/>
      <w:r w:rsidRPr="00067E8E">
        <w:rPr>
          <w:rFonts w:ascii="Arial" w:hAnsi="Arial" w:cs="Arial"/>
          <w:b/>
          <w:bCs/>
          <w:color w:val="3366CC"/>
          <w:sz w:val="24"/>
          <w:szCs w:val="24"/>
        </w:rPr>
        <w:t>:</w:t>
      </w:r>
      <w:r w:rsidR="00EB65F0" w:rsidRPr="00067E8E">
        <w:rPr>
          <w:rFonts w:ascii="Arial" w:hAnsi="Arial" w:cs="Arial"/>
          <w:bCs/>
          <w:sz w:val="24"/>
          <w:szCs w:val="24"/>
        </w:rPr>
        <w:t xml:space="preserve"> </w:t>
      </w:r>
      <w:r w:rsidR="00442CCB" w:rsidRPr="00067E8E">
        <w:rPr>
          <w:rFonts w:ascii="Arial" w:hAnsi="Arial" w:cs="Arial"/>
          <w:bCs/>
          <w:sz w:val="24"/>
          <w:szCs w:val="24"/>
        </w:rPr>
        <w:t>d</w:t>
      </w:r>
      <w:r w:rsidR="00694F90" w:rsidRPr="00067E8E">
        <w:rPr>
          <w:rFonts w:ascii="Arial" w:hAnsi="Arial" w:cs="Arial"/>
          <w:bCs/>
          <w:sz w:val="24"/>
          <w:szCs w:val="24"/>
        </w:rPr>
        <w:t>evido às restrições técnicas das usinas termelétricas (tempo mínimo de acionamento das unidades geradoras para ligar ou para desligar), podem ser programados despachos além da ordem de mérito, com o objetivo final de atender à solicitação de despacho do ONS</w:t>
      </w:r>
      <w:r w:rsidR="00EB65F0" w:rsidRPr="00067E8E">
        <w:rPr>
          <w:rFonts w:ascii="Arial" w:hAnsi="Arial" w:cs="Arial"/>
          <w:bCs/>
          <w:sz w:val="24"/>
          <w:szCs w:val="24"/>
        </w:rPr>
        <w:t>.</w:t>
      </w:r>
    </w:p>
    <w:p w14:paraId="53452C7B" w14:textId="72F4E8F3" w:rsidR="00420955" w:rsidRPr="00067E8E" w:rsidRDefault="009D0C9D" w:rsidP="00420955">
      <w:pPr>
        <w:spacing w:before="120" w:after="0" w:line="240" w:lineRule="auto"/>
        <w:jc w:val="both"/>
        <w:rPr>
          <w:rFonts w:ascii="Arial" w:hAnsi="Arial" w:cs="Arial"/>
          <w:bCs/>
          <w:sz w:val="24"/>
          <w:szCs w:val="24"/>
        </w:rPr>
      </w:pPr>
      <w:r w:rsidRPr="00067E8E">
        <w:rPr>
          <w:rFonts w:ascii="Arial" w:hAnsi="Arial" w:cs="Arial"/>
          <w:b/>
          <w:bCs/>
          <w:color w:val="3366CC"/>
          <w:sz w:val="24"/>
          <w:szCs w:val="24"/>
        </w:rPr>
        <w:t xml:space="preserve">Encargo por Serviços Ancilares: </w:t>
      </w:r>
      <w:r w:rsidR="00442CCB" w:rsidRPr="00067E8E">
        <w:rPr>
          <w:rFonts w:ascii="Arial" w:hAnsi="Arial" w:cs="Arial"/>
          <w:bCs/>
          <w:sz w:val="24"/>
          <w:szCs w:val="24"/>
        </w:rPr>
        <w:t>r</w:t>
      </w:r>
      <w:r w:rsidR="00420955" w:rsidRPr="00067E8E">
        <w:rPr>
          <w:rFonts w:ascii="Arial" w:hAnsi="Arial" w:cs="Arial"/>
          <w:bCs/>
          <w:sz w:val="24"/>
          <w:szCs w:val="24"/>
        </w:rPr>
        <w:t xml:space="preserve">elacionado à remuneração pela prestação de serviços ao sistema como fornecimento de energia reativa por unidades geradoras solicitadas a operar como compensador síncrono, Controle Automático de Geração (CAG), </w:t>
      </w:r>
      <w:proofErr w:type="spellStart"/>
      <w:r w:rsidR="00420955" w:rsidRPr="00067E8E">
        <w:rPr>
          <w:rFonts w:ascii="Arial" w:hAnsi="Arial" w:cs="Arial"/>
          <w:bCs/>
          <w:sz w:val="24"/>
          <w:szCs w:val="24"/>
        </w:rPr>
        <w:t>autorrestabelecimento</w:t>
      </w:r>
      <w:proofErr w:type="spellEnd"/>
      <w:r w:rsidR="00420955" w:rsidRPr="00067E8E">
        <w:rPr>
          <w:rFonts w:ascii="Arial" w:hAnsi="Arial" w:cs="Arial"/>
          <w:bCs/>
          <w:sz w:val="24"/>
          <w:szCs w:val="24"/>
        </w:rPr>
        <w:t xml:space="preserve"> (</w:t>
      </w:r>
      <w:r w:rsidR="00420955" w:rsidRPr="00067E8E">
        <w:rPr>
          <w:rFonts w:ascii="Arial" w:hAnsi="Arial" w:cs="Arial"/>
          <w:bCs/>
          <w:i/>
          <w:sz w:val="24"/>
          <w:szCs w:val="24"/>
        </w:rPr>
        <w:t>black-start</w:t>
      </w:r>
      <w:r w:rsidR="00420955" w:rsidRPr="00067E8E">
        <w:rPr>
          <w:rFonts w:ascii="Arial" w:hAnsi="Arial" w:cs="Arial"/>
          <w:bCs/>
          <w:sz w:val="24"/>
          <w:szCs w:val="24"/>
        </w:rPr>
        <w:t>) e Sistemas Especiais de Proteção (SEP).</w:t>
      </w:r>
    </w:p>
    <w:p w14:paraId="1FC852B0" w14:textId="38999628" w:rsidR="00420955" w:rsidRPr="00067E8E" w:rsidRDefault="00420955" w:rsidP="00420955">
      <w:pPr>
        <w:spacing w:before="120" w:after="0" w:line="240" w:lineRule="auto"/>
        <w:jc w:val="both"/>
        <w:rPr>
          <w:rFonts w:ascii="Arial" w:hAnsi="Arial" w:cs="Arial"/>
          <w:bCs/>
          <w:sz w:val="24"/>
          <w:szCs w:val="24"/>
        </w:rPr>
      </w:pPr>
      <w:r w:rsidRPr="00067E8E">
        <w:rPr>
          <w:rFonts w:ascii="Arial" w:hAnsi="Arial" w:cs="Arial"/>
          <w:b/>
          <w:bCs/>
          <w:color w:val="3366CC"/>
          <w:sz w:val="24"/>
          <w:szCs w:val="24"/>
        </w:rPr>
        <w:t>Enca</w:t>
      </w:r>
      <w:r w:rsidR="009D0C9D" w:rsidRPr="00067E8E">
        <w:rPr>
          <w:rFonts w:ascii="Arial" w:hAnsi="Arial" w:cs="Arial"/>
          <w:b/>
          <w:bCs/>
          <w:color w:val="3366CC"/>
          <w:sz w:val="24"/>
          <w:szCs w:val="24"/>
        </w:rPr>
        <w:t xml:space="preserve">rgo por Deslocamento Hidráulico: </w:t>
      </w:r>
      <w:r w:rsidR="00442CCB" w:rsidRPr="00067E8E">
        <w:rPr>
          <w:rFonts w:ascii="Arial" w:hAnsi="Arial" w:cs="Arial"/>
          <w:bCs/>
          <w:sz w:val="24"/>
          <w:szCs w:val="24"/>
        </w:rPr>
        <w:t>r</w:t>
      </w:r>
      <w:r w:rsidRPr="00067E8E">
        <w:rPr>
          <w:rFonts w:ascii="Arial" w:hAnsi="Arial" w:cs="Arial"/>
          <w:bCs/>
          <w:sz w:val="24"/>
          <w:szCs w:val="24"/>
        </w:rPr>
        <w:t>elacionado ao ressarcimento às usinas hidrelétricas devido à redução da geração motivada pelo acionamento de térmicas fora da ordem de mérito de custo ou pela importação de energia elétrica.</w:t>
      </w:r>
    </w:p>
    <w:p w14:paraId="4C9F756B" w14:textId="77225B50" w:rsidR="00420955" w:rsidRDefault="00420955" w:rsidP="00420955">
      <w:pPr>
        <w:spacing w:before="120" w:after="0" w:line="240" w:lineRule="auto"/>
        <w:jc w:val="both"/>
        <w:rPr>
          <w:rFonts w:ascii="Arial" w:hAnsi="Arial" w:cs="Arial"/>
          <w:bCs/>
          <w:sz w:val="24"/>
          <w:szCs w:val="24"/>
        </w:rPr>
      </w:pPr>
      <w:r w:rsidRPr="00067E8E">
        <w:rPr>
          <w:rFonts w:ascii="Arial" w:hAnsi="Arial" w:cs="Arial"/>
          <w:b/>
          <w:bCs/>
          <w:color w:val="3366CC"/>
          <w:sz w:val="24"/>
          <w:szCs w:val="24"/>
        </w:rPr>
        <w:t>Encargo sobre Importação de Energia</w:t>
      </w:r>
      <w:r w:rsidR="00EB65F0" w:rsidRPr="00067E8E">
        <w:rPr>
          <w:rFonts w:ascii="Arial" w:hAnsi="Arial" w:cs="Arial"/>
          <w:b/>
          <w:bCs/>
          <w:color w:val="3366CC"/>
          <w:sz w:val="24"/>
          <w:szCs w:val="24"/>
        </w:rPr>
        <w:t xml:space="preserve"> Elétrica</w:t>
      </w:r>
      <w:r w:rsidRPr="00067E8E">
        <w:rPr>
          <w:rFonts w:ascii="Arial" w:hAnsi="Arial" w:cs="Arial"/>
          <w:b/>
          <w:bCs/>
          <w:color w:val="3366CC"/>
          <w:sz w:val="24"/>
          <w:szCs w:val="24"/>
        </w:rPr>
        <w:t>:</w:t>
      </w:r>
      <w:r w:rsidRPr="00067E8E">
        <w:rPr>
          <w:rFonts w:ascii="Arial" w:hAnsi="Arial" w:cs="Arial"/>
          <w:b/>
          <w:bCs/>
          <w:color w:val="1C6194" w:themeColor="accent2" w:themeShade="BF"/>
          <w:sz w:val="24"/>
          <w:szCs w:val="24"/>
        </w:rPr>
        <w:t xml:space="preserve"> </w:t>
      </w:r>
      <w:r w:rsidR="00442CCB" w:rsidRPr="00067E8E">
        <w:rPr>
          <w:rFonts w:ascii="Arial" w:hAnsi="Arial" w:cs="Arial"/>
          <w:bCs/>
          <w:sz w:val="24"/>
          <w:szCs w:val="24"/>
        </w:rPr>
        <w:t>r</w:t>
      </w:r>
      <w:r w:rsidRPr="00067E8E">
        <w:rPr>
          <w:rFonts w:ascii="Arial" w:hAnsi="Arial" w:cs="Arial"/>
          <w:bCs/>
          <w:sz w:val="24"/>
          <w:szCs w:val="24"/>
        </w:rPr>
        <w:t>elacionado aos custos recuperados por meio dos encargos associados à importação normatizad</w:t>
      </w:r>
      <w:r w:rsidR="00305E50" w:rsidRPr="00067E8E">
        <w:rPr>
          <w:rFonts w:ascii="Arial" w:hAnsi="Arial" w:cs="Arial"/>
          <w:bCs/>
          <w:sz w:val="24"/>
          <w:szCs w:val="24"/>
        </w:rPr>
        <w:t>a</w:t>
      </w:r>
      <w:r w:rsidRPr="00067E8E">
        <w:rPr>
          <w:rFonts w:ascii="Arial" w:hAnsi="Arial" w:cs="Arial"/>
          <w:bCs/>
          <w:sz w:val="24"/>
          <w:szCs w:val="24"/>
        </w:rPr>
        <w:t xml:space="preserve"> pela Portaria</w:t>
      </w:r>
      <w:r w:rsidR="00434DB1" w:rsidRPr="00067E8E">
        <w:rPr>
          <w:rFonts w:ascii="Arial" w:hAnsi="Arial" w:cs="Arial"/>
          <w:bCs/>
          <w:sz w:val="24"/>
          <w:szCs w:val="24"/>
        </w:rPr>
        <w:t xml:space="preserve"> Normativa nº 60/2022/GM/MME</w:t>
      </w:r>
      <w:r w:rsidRPr="00067E8E">
        <w:rPr>
          <w:rFonts w:ascii="Arial" w:hAnsi="Arial" w:cs="Arial"/>
          <w:bCs/>
          <w:sz w:val="24"/>
          <w:szCs w:val="24"/>
        </w:rPr>
        <w:t>.</w:t>
      </w:r>
    </w:p>
    <w:p w14:paraId="74F4C67C" w14:textId="2C2D9F3B" w:rsidR="006D20BA" w:rsidRPr="006D20BA" w:rsidRDefault="006D20BA" w:rsidP="00420955">
      <w:pPr>
        <w:spacing w:before="120" w:after="0" w:line="240" w:lineRule="auto"/>
        <w:jc w:val="both"/>
        <w:rPr>
          <w:rFonts w:ascii="Arial" w:hAnsi="Arial" w:cs="Arial"/>
          <w:bCs/>
          <w:sz w:val="24"/>
          <w:szCs w:val="24"/>
        </w:rPr>
      </w:pPr>
      <w:r w:rsidRPr="0020699C">
        <w:rPr>
          <w:rFonts w:ascii="Arial" w:hAnsi="Arial" w:cs="Arial"/>
          <w:b/>
          <w:bCs/>
          <w:color w:val="3366CC"/>
          <w:sz w:val="24"/>
          <w:szCs w:val="24"/>
        </w:rPr>
        <w:t>E</w:t>
      </w:r>
      <w:r>
        <w:rPr>
          <w:rFonts w:ascii="Arial" w:hAnsi="Arial" w:cs="Arial"/>
          <w:b/>
          <w:bCs/>
          <w:color w:val="3366CC"/>
          <w:sz w:val="24"/>
          <w:szCs w:val="24"/>
        </w:rPr>
        <w:t>ncargo</w:t>
      </w:r>
      <w:r w:rsidRPr="0020699C">
        <w:rPr>
          <w:rFonts w:ascii="Arial" w:hAnsi="Arial" w:cs="Arial"/>
          <w:b/>
          <w:bCs/>
          <w:color w:val="3366CC"/>
          <w:sz w:val="24"/>
          <w:szCs w:val="24"/>
        </w:rPr>
        <w:t xml:space="preserve"> por</w:t>
      </w:r>
      <w:r>
        <w:rPr>
          <w:rFonts w:ascii="Arial" w:hAnsi="Arial" w:cs="Arial"/>
          <w:b/>
          <w:bCs/>
          <w:color w:val="3366CC"/>
          <w:sz w:val="24"/>
          <w:szCs w:val="24"/>
        </w:rPr>
        <w:t xml:space="preserve"> Reserva </w:t>
      </w:r>
      <w:r w:rsidRPr="0020699C">
        <w:rPr>
          <w:rFonts w:ascii="Arial" w:hAnsi="Arial" w:cs="Arial"/>
          <w:b/>
          <w:bCs/>
          <w:color w:val="3366CC"/>
          <w:sz w:val="24"/>
          <w:szCs w:val="24"/>
        </w:rPr>
        <w:t>Operativa:</w:t>
      </w:r>
      <w:r w:rsidRPr="0020699C">
        <w:rPr>
          <w:rFonts w:ascii="Arial" w:hAnsi="Arial" w:cs="Arial"/>
          <w:b/>
          <w:bCs/>
          <w:sz w:val="24"/>
          <w:szCs w:val="24"/>
        </w:rPr>
        <w:t xml:space="preserve"> </w:t>
      </w:r>
      <w:r w:rsidRPr="0020699C">
        <w:rPr>
          <w:rFonts w:ascii="Arial" w:hAnsi="Arial" w:cs="Arial"/>
          <w:bCs/>
          <w:sz w:val="24"/>
          <w:szCs w:val="24"/>
        </w:rPr>
        <w:t>Corresponde ao Total de Recebimento por Encargo para Atendimento ao Despacho Complementar para Manutenção da Reserva de Potência Operativa</w:t>
      </w:r>
      <w:r>
        <w:rPr>
          <w:rFonts w:ascii="Arial" w:hAnsi="Arial" w:cs="Arial"/>
          <w:bCs/>
          <w:sz w:val="24"/>
          <w:szCs w:val="24"/>
        </w:rPr>
        <w:t>.</w:t>
      </w:r>
    </w:p>
    <w:p w14:paraId="22D335F4" w14:textId="7C1603A5" w:rsidR="001D1ADC" w:rsidRPr="00067E8E" w:rsidRDefault="00420955" w:rsidP="00420955">
      <w:pPr>
        <w:spacing w:before="120" w:after="0" w:line="240" w:lineRule="auto"/>
        <w:jc w:val="both"/>
        <w:rPr>
          <w:rFonts w:ascii="Arial" w:hAnsi="Arial" w:cs="Arial"/>
          <w:b/>
          <w:bCs/>
          <w:color w:val="1C6194" w:themeColor="accent2" w:themeShade="BF"/>
          <w:sz w:val="24"/>
          <w:szCs w:val="24"/>
        </w:rPr>
      </w:pPr>
      <w:r w:rsidRPr="00067E8E">
        <w:rPr>
          <w:rFonts w:ascii="Arial" w:hAnsi="Arial" w:cs="Arial"/>
          <w:b/>
          <w:bCs/>
          <w:color w:val="3366CC"/>
          <w:sz w:val="24"/>
          <w:szCs w:val="24"/>
        </w:rPr>
        <w:t>Encargo</w:t>
      </w:r>
      <w:r w:rsidR="00FE6D25" w:rsidRPr="00067E8E">
        <w:rPr>
          <w:rFonts w:ascii="Arial" w:hAnsi="Arial" w:cs="Arial"/>
          <w:b/>
          <w:bCs/>
          <w:color w:val="3366CC"/>
          <w:sz w:val="24"/>
          <w:szCs w:val="24"/>
        </w:rPr>
        <w:t xml:space="preserve"> </w:t>
      </w:r>
      <w:r w:rsidR="009D0C9D" w:rsidRPr="00067E8E">
        <w:rPr>
          <w:rFonts w:ascii="Arial" w:hAnsi="Arial" w:cs="Arial"/>
          <w:b/>
          <w:bCs/>
          <w:color w:val="3366CC"/>
          <w:sz w:val="24"/>
          <w:szCs w:val="24"/>
        </w:rPr>
        <w:t>sobre Segurança Energética:</w:t>
      </w:r>
      <w:r w:rsidR="009D0C9D" w:rsidRPr="00067E8E">
        <w:rPr>
          <w:rFonts w:ascii="Arial" w:hAnsi="Arial" w:cs="Arial"/>
          <w:b/>
          <w:bCs/>
          <w:color w:val="1C6194" w:themeColor="accent2" w:themeShade="BF"/>
          <w:sz w:val="24"/>
          <w:szCs w:val="24"/>
        </w:rPr>
        <w:t xml:space="preserve"> </w:t>
      </w:r>
      <w:r w:rsidR="00442CCB" w:rsidRPr="00067E8E">
        <w:rPr>
          <w:rFonts w:ascii="Arial" w:hAnsi="Arial" w:cs="Arial"/>
          <w:bCs/>
          <w:sz w:val="24"/>
          <w:szCs w:val="24"/>
        </w:rPr>
        <w:t>r</w:t>
      </w:r>
      <w:r w:rsidRPr="00067E8E">
        <w:rPr>
          <w:rFonts w:ascii="Arial" w:hAnsi="Arial" w:cs="Arial"/>
          <w:bCs/>
          <w:sz w:val="24"/>
          <w:szCs w:val="24"/>
        </w:rPr>
        <w:t xml:space="preserve">elacionado ao despacho adicional de geração térmica para garantia do suprimento energético, autorizado pelo Comitê de Monitoramento do Setor Elétrico </w:t>
      </w:r>
      <w:r w:rsidR="00434DB1" w:rsidRPr="00067E8E">
        <w:rPr>
          <w:rFonts w:ascii="Arial" w:hAnsi="Arial" w:cs="Arial"/>
          <w:bCs/>
          <w:sz w:val="24"/>
          <w:szCs w:val="24"/>
        </w:rPr>
        <w:t>(</w:t>
      </w:r>
      <w:r w:rsidRPr="00067E8E">
        <w:rPr>
          <w:rFonts w:ascii="Arial" w:hAnsi="Arial" w:cs="Arial"/>
          <w:bCs/>
          <w:sz w:val="24"/>
          <w:szCs w:val="24"/>
        </w:rPr>
        <w:t>CMSE</w:t>
      </w:r>
      <w:r w:rsidR="00434DB1" w:rsidRPr="00067E8E">
        <w:rPr>
          <w:rFonts w:ascii="Arial" w:hAnsi="Arial" w:cs="Arial"/>
          <w:bCs/>
          <w:sz w:val="24"/>
          <w:szCs w:val="24"/>
        </w:rPr>
        <w:t>)</w:t>
      </w:r>
      <w:r w:rsidRPr="00067E8E">
        <w:rPr>
          <w:rFonts w:ascii="Arial" w:hAnsi="Arial" w:cs="Arial"/>
          <w:bCs/>
          <w:sz w:val="24"/>
          <w:szCs w:val="24"/>
        </w:rPr>
        <w:t>.</w:t>
      </w:r>
      <w:r w:rsidR="00E05B6A" w:rsidRPr="00067E8E">
        <w:rPr>
          <w:rFonts w:ascii="Arial" w:hAnsi="Arial" w:cs="Arial"/>
          <w:b/>
          <w:bCs/>
          <w:color w:val="1C6194" w:themeColor="accent2" w:themeShade="BF"/>
          <w:sz w:val="24"/>
          <w:szCs w:val="24"/>
        </w:rPr>
        <w:t xml:space="preserve"> </w:t>
      </w:r>
    </w:p>
    <w:p w14:paraId="55A5BB9E" w14:textId="33B1A0FD" w:rsidR="00D42A18" w:rsidRPr="00067E8E" w:rsidRDefault="00420955" w:rsidP="00434DB1">
      <w:pPr>
        <w:spacing w:before="120" w:after="0" w:line="240" w:lineRule="auto"/>
        <w:jc w:val="both"/>
        <w:rPr>
          <w:rFonts w:ascii="Arial" w:hAnsi="Arial" w:cs="Arial"/>
          <w:bCs/>
          <w:sz w:val="24"/>
          <w:szCs w:val="24"/>
        </w:rPr>
      </w:pPr>
      <w:r w:rsidRPr="00067E8E">
        <w:rPr>
          <w:rFonts w:ascii="Arial" w:hAnsi="Arial" w:cs="Arial"/>
          <w:b/>
          <w:bCs/>
          <w:color w:val="3366CC"/>
          <w:sz w:val="24"/>
          <w:szCs w:val="24"/>
        </w:rPr>
        <w:t>Duração</w:t>
      </w:r>
      <w:r w:rsidRPr="00067E8E">
        <w:rPr>
          <w:rFonts w:ascii="Arial" w:hAnsi="Arial" w:cs="Arial"/>
          <w:b/>
          <w:bCs/>
          <w:color w:val="1C6194" w:themeColor="accent2" w:themeShade="BF"/>
          <w:sz w:val="24"/>
          <w:szCs w:val="24"/>
        </w:rPr>
        <w:t xml:space="preserve"> </w:t>
      </w:r>
      <w:r w:rsidRPr="00067E8E">
        <w:rPr>
          <w:rFonts w:ascii="Arial" w:hAnsi="Arial" w:cs="Arial"/>
          <w:b/>
          <w:bCs/>
          <w:color w:val="3366CC"/>
          <w:sz w:val="24"/>
          <w:szCs w:val="24"/>
        </w:rPr>
        <w:t>Equivalente de Interrupção por Unidade Consumidora (DEC):</w:t>
      </w:r>
      <w:r w:rsidRPr="00067E8E">
        <w:rPr>
          <w:rFonts w:ascii="Arial" w:hAnsi="Arial" w:cs="Arial"/>
          <w:b/>
          <w:bCs/>
          <w:color w:val="1C6194" w:themeColor="accent2" w:themeShade="BF"/>
          <w:sz w:val="24"/>
          <w:szCs w:val="24"/>
        </w:rPr>
        <w:t xml:space="preserve"> </w:t>
      </w:r>
      <w:r w:rsidR="009D0C9D" w:rsidRPr="00067E8E">
        <w:rPr>
          <w:rFonts w:ascii="Arial" w:hAnsi="Arial" w:cs="Arial"/>
          <w:bCs/>
          <w:sz w:val="24"/>
          <w:szCs w:val="24"/>
        </w:rPr>
        <w:t>representa o tempo médio que as unidades consumidoras ficaram sem energia elétrica para o período considerado.</w:t>
      </w:r>
    </w:p>
    <w:p w14:paraId="75A64BF2" w14:textId="77777777" w:rsidR="0037718D" w:rsidRPr="00067E8E" w:rsidRDefault="00420955" w:rsidP="0038780F">
      <w:pPr>
        <w:spacing w:before="120" w:after="120" w:line="240" w:lineRule="auto"/>
        <w:jc w:val="both"/>
        <w:rPr>
          <w:rFonts w:ascii="Arial" w:hAnsi="Arial" w:cs="Arial"/>
          <w:bCs/>
          <w:sz w:val="24"/>
          <w:szCs w:val="24"/>
        </w:rPr>
      </w:pPr>
      <w:r w:rsidRPr="00067E8E">
        <w:rPr>
          <w:rFonts w:ascii="Arial" w:hAnsi="Arial" w:cs="Arial"/>
          <w:b/>
          <w:bCs/>
          <w:color w:val="3366CC"/>
          <w:sz w:val="24"/>
          <w:szCs w:val="24"/>
        </w:rPr>
        <w:lastRenderedPageBreak/>
        <w:t xml:space="preserve">Frequência Equivalente de Interrupção por Unidade Consumidora (FEC): </w:t>
      </w:r>
      <w:r w:rsidR="009D0C9D" w:rsidRPr="00067E8E">
        <w:rPr>
          <w:rFonts w:ascii="Arial" w:hAnsi="Arial" w:cs="Arial"/>
          <w:bCs/>
          <w:sz w:val="24"/>
          <w:szCs w:val="24"/>
        </w:rPr>
        <w:t>representa a média do número de vezes que as unidades consumidoras ficaram sem energia elétrica para o período considerado.</w:t>
      </w:r>
      <w:r w:rsidR="00D42A18" w:rsidRPr="00067E8E">
        <w:rPr>
          <w:rFonts w:ascii="Arial" w:hAnsi="Arial" w:cs="Arial"/>
          <w:bCs/>
          <w:sz w:val="24"/>
          <w:szCs w:val="24"/>
        </w:rPr>
        <w:t xml:space="preserve">                                                                                          </w:t>
      </w:r>
    </w:p>
    <w:p w14:paraId="2B4C992F" w14:textId="1966DE5C" w:rsidR="00D2113E" w:rsidRDefault="00D42A18" w:rsidP="00B74302">
      <w:pPr>
        <w:spacing w:before="120" w:after="120" w:line="240" w:lineRule="auto"/>
        <w:jc w:val="right"/>
        <w:rPr>
          <w:rFonts w:ascii="Arial" w:hAnsi="Arial" w:cs="Arial"/>
          <w:sz w:val="18"/>
          <w:szCs w:val="18"/>
        </w:rPr>
      </w:pPr>
      <w:r w:rsidRPr="00067E8E">
        <w:rPr>
          <w:rFonts w:ascii="Arial" w:hAnsi="Arial" w:cs="Arial"/>
          <w:bCs/>
          <w:sz w:val="24"/>
          <w:szCs w:val="24"/>
        </w:rPr>
        <w:t xml:space="preserve"> </w:t>
      </w:r>
      <w:r w:rsidRPr="00067E8E">
        <w:rPr>
          <w:rFonts w:ascii="Arial" w:hAnsi="Arial" w:cs="Arial"/>
          <w:sz w:val="18"/>
          <w:szCs w:val="18"/>
        </w:rPr>
        <w:t>Fonte</w:t>
      </w:r>
      <w:r w:rsidR="00434DB1" w:rsidRPr="00067E8E">
        <w:rPr>
          <w:rFonts w:ascii="Arial" w:hAnsi="Arial" w:cs="Arial"/>
          <w:sz w:val="18"/>
          <w:szCs w:val="18"/>
        </w:rPr>
        <w:t>s</w:t>
      </w:r>
      <w:r w:rsidRPr="00067E8E">
        <w:rPr>
          <w:rFonts w:ascii="Arial" w:hAnsi="Arial" w:cs="Arial"/>
          <w:sz w:val="18"/>
          <w:szCs w:val="18"/>
        </w:rPr>
        <w:t xml:space="preserve"> dos dados: ONS</w:t>
      </w:r>
      <w:r w:rsidR="00434DB1" w:rsidRPr="00067E8E">
        <w:rPr>
          <w:rFonts w:ascii="Arial" w:hAnsi="Arial" w:cs="Arial"/>
          <w:sz w:val="18"/>
          <w:szCs w:val="18"/>
        </w:rPr>
        <w:t xml:space="preserve">, </w:t>
      </w:r>
      <w:r w:rsidRPr="00067E8E">
        <w:rPr>
          <w:rFonts w:ascii="Arial" w:hAnsi="Arial" w:cs="Arial"/>
          <w:sz w:val="18"/>
          <w:szCs w:val="18"/>
        </w:rPr>
        <w:t>CCEE</w:t>
      </w:r>
      <w:r w:rsidR="00434DB1" w:rsidRPr="00067E8E">
        <w:rPr>
          <w:rFonts w:ascii="Arial" w:hAnsi="Arial" w:cs="Arial"/>
          <w:sz w:val="18"/>
          <w:szCs w:val="18"/>
        </w:rPr>
        <w:t xml:space="preserve"> e </w:t>
      </w:r>
      <w:r w:rsidRPr="00067E8E">
        <w:rPr>
          <w:rFonts w:ascii="Arial" w:hAnsi="Arial" w:cs="Arial"/>
          <w:sz w:val="18"/>
          <w:szCs w:val="18"/>
        </w:rPr>
        <w:t>ANEEL</w:t>
      </w:r>
      <w:r w:rsidR="00434DB1" w:rsidRPr="00067E8E">
        <w:rPr>
          <w:rFonts w:ascii="Arial" w:hAnsi="Arial" w:cs="Arial"/>
          <w:sz w:val="18"/>
          <w:szCs w:val="18"/>
        </w:rPr>
        <w:t>.</w:t>
      </w:r>
    </w:p>
    <w:p w14:paraId="481EB056" w14:textId="77777777" w:rsidR="000E5832" w:rsidRDefault="000E5832" w:rsidP="00B74302">
      <w:pPr>
        <w:spacing w:before="120" w:after="120" w:line="240" w:lineRule="auto"/>
        <w:jc w:val="right"/>
        <w:rPr>
          <w:rFonts w:ascii="Arial" w:hAnsi="Arial" w:cs="Arial"/>
          <w:bCs/>
          <w:sz w:val="24"/>
          <w:szCs w:val="24"/>
        </w:rPr>
      </w:pPr>
    </w:p>
    <w:p w14:paraId="51D43182" w14:textId="77777777" w:rsidR="00EB3460" w:rsidRDefault="00EB3460" w:rsidP="00B74302">
      <w:pPr>
        <w:spacing w:before="120" w:after="120" w:line="240" w:lineRule="auto"/>
        <w:jc w:val="right"/>
        <w:rPr>
          <w:rFonts w:ascii="Arial" w:hAnsi="Arial" w:cs="Arial"/>
          <w:bCs/>
          <w:sz w:val="24"/>
          <w:szCs w:val="24"/>
        </w:rPr>
      </w:pPr>
    </w:p>
    <w:p w14:paraId="0069FAC5" w14:textId="77777777" w:rsidR="00EB3460" w:rsidRDefault="00EB3460" w:rsidP="00B74302">
      <w:pPr>
        <w:spacing w:before="120" w:after="120" w:line="240" w:lineRule="auto"/>
        <w:jc w:val="right"/>
        <w:rPr>
          <w:rFonts w:ascii="Arial" w:hAnsi="Arial" w:cs="Arial"/>
          <w:bCs/>
          <w:sz w:val="24"/>
          <w:szCs w:val="24"/>
        </w:rPr>
      </w:pPr>
    </w:p>
    <w:p w14:paraId="51FCDCE0" w14:textId="77777777" w:rsidR="00EB3460" w:rsidRDefault="00EB3460" w:rsidP="00B74302">
      <w:pPr>
        <w:spacing w:before="120" w:after="120" w:line="240" w:lineRule="auto"/>
        <w:jc w:val="right"/>
        <w:rPr>
          <w:rFonts w:ascii="Arial" w:hAnsi="Arial" w:cs="Arial"/>
          <w:bCs/>
          <w:sz w:val="24"/>
          <w:szCs w:val="24"/>
        </w:rPr>
      </w:pPr>
    </w:p>
    <w:p w14:paraId="300C22B7" w14:textId="77777777" w:rsidR="00EB3460" w:rsidRDefault="00EB3460" w:rsidP="00B74302">
      <w:pPr>
        <w:spacing w:before="120" w:after="120" w:line="240" w:lineRule="auto"/>
        <w:jc w:val="right"/>
        <w:rPr>
          <w:rFonts w:ascii="Arial" w:hAnsi="Arial" w:cs="Arial"/>
          <w:bCs/>
          <w:sz w:val="24"/>
          <w:szCs w:val="24"/>
        </w:rPr>
      </w:pPr>
    </w:p>
    <w:p w14:paraId="77B72B5F" w14:textId="77777777" w:rsidR="00EB3460" w:rsidRDefault="00EB3460" w:rsidP="00B74302">
      <w:pPr>
        <w:spacing w:before="120" w:after="120" w:line="240" w:lineRule="auto"/>
        <w:jc w:val="right"/>
        <w:rPr>
          <w:rFonts w:ascii="Arial" w:hAnsi="Arial" w:cs="Arial"/>
          <w:bCs/>
          <w:sz w:val="24"/>
          <w:szCs w:val="24"/>
        </w:rPr>
      </w:pPr>
    </w:p>
    <w:p w14:paraId="47758224" w14:textId="77777777" w:rsidR="00EB3460" w:rsidRDefault="00EB3460" w:rsidP="00B74302">
      <w:pPr>
        <w:spacing w:before="120" w:after="120" w:line="240" w:lineRule="auto"/>
        <w:jc w:val="right"/>
        <w:rPr>
          <w:rFonts w:ascii="Arial" w:hAnsi="Arial" w:cs="Arial"/>
          <w:bCs/>
          <w:sz w:val="24"/>
          <w:szCs w:val="24"/>
        </w:rPr>
      </w:pPr>
    </w:p>
    <w:p w14:paraId="15A6BE96" w14:textId="77777777" w:rsidR="00EB3460" w:rsidRDefault="00EB3460" w:rsidP="00B74302">
      <w:pPr>
        <w:spacing w:before="120" w:after="120" w:line="240" w:lineRule="auto"/>
        <w:jc w:val="right"/>
        <w:rPr>
          <w:rFonts w:ascii="Arial" w:hAnsi="Arial" w:cs="Arial"/>
          <w:bCs/>
          <w:sz w:val="24"/>
          <w:szCs w:val="24"/>
        </w:rPr>
      </w:pPr>
    </w:p>
    <w:p w14:paraId="7E736BEE" w14:textId="77777777" w:rsidR="00EB3460" w:rsidRDefault="00EB3460" w:rsidP="00B74302">
      <w:pPr>
        <w:spacing w:before="120" w:after="120" w:line="240" w:lineRule="auto"/>
        <w:jc w:val="right"/>
        <w:rPr>
          <w:rFonts w:ascii="Arial" w:hAnsi="Arial" w:cs="Arial"/>
          <w:bCs/>
          <w:sz w:val="24"/>
          <w:szCs w:val="24"/>
        </w:rPr>
      </w:pPr>
    </w:p>
    <w:p w14:paraId="2A2C88D4" w14:textId="77777777" w:rsidR="00EB3460" w:rsidRDefault="00EB3460" w:rsidP="00B74302">
      <w:pPr>
        <w:spacing w:before="120" w:after="120" w:line="240" w:lineRule="auto"/>
        <w:jc w:val="right"/>
        <w:rPr>
          <w:rFonts w:ascii="Arial" w:hAnsi="Arial" w:cs="Arial"/>
          <w:bCs/>
          <w:sz w:val="24"/>
          <w:szCs w:val="24"/>
        </w:rPr>
      </w:pPr>
    </w:p>
    <w:p w14:paraId="438529DC" w14:textId="77777777" w:rsidR="00EB3460" w:rsidRDefault="00EB3460" w:rsidP="00B74302">
      <w:pPr>
        <w:spacing w:before="120" w:after="120" w:line="240" w:lineRule="auto"/>
        <w:jc w:val="right"/>
        <w:rPr>
          <w:rFonts w:ascii="Arial" w:hAnsi="Arial" w:cs="Arial"/>
          <w:bCs/>
          <w:sz w:val="24"/>
          <w:szCs w:val="24"/>
        </w:rPr>
      </w:pPr>
    </w:p>
    <w:p w14:paraId="547E7D5E" w14:textId="77777777" w:rsidR="00EB3460" w:rsidRDefault="00EB3460" w:rsidP="00B74302">
      <w:pPr>
        <w:spacing w:before="120" w:after="120" w:line="240" w:lineRule="auto"/>
        <w:jc w:val="right"/>
        <w:rPr>
          <w:rFonts w:ascii="Arial" w:hAnsi="Arial" w:cs="Arial"/>
          <w:bCs/>
          <w:sz w:val="24"/>
          <w:szCs w:val="24"/>
        </w:rPr>
      </w:pPr>
    </w:p>
    <w:p w14:paraId="49616322" w14:textId="77777777" w:rsidR="00EB3460" w:rsidRDefault="00EB3460" w:rsidP="00B74302">
      <w:pPr>
        <w:spacing w:before="120" w:after="120" w:line="240" w:lineRule="auto"/>
        <w:jc w:val="right"/>
        <w:rPr>
          <w:rFonts w:ascii="Arial" w:hAnsi="Arial" w:cs="Arial"/>
          <w:bCs/>
          <w:sz w:val="24"/>
          <w:szCs w:val="24"/>
        </w:rPr>
      </w:pPr>
    </w:p>
    <w:p w14:paraId="44032E59" w14:textId="77777777" w:rsidR="00EB3460" w:rsidRDefault="00EB3460" w:rsidP="00B74302">
      <w:pPr>
        <w:spacing w:before="120" w:after="120" w:line="240" w:lineRule="auto"/>
        <w:jc w:val="right"/>
        <w:rPr>
          <w:rFonts w:ascii="Arial" w:hAnsi="Arial" w:cs="Arial"/>
          <w:bCs/>
          <w:sz w:val="24"/>
          <w:szCs w:val="24"/>
        </w:rPr>
      </w:pPr>
    </w:p>
    <w:p w14:paraId="12825D79" w14:textId="77777777" w:rsidR="00EB3460" w:rsidRDefault="00EB3460" w:rsidP="00B74302">
      <w:pPr>
        <w:spacing w:before="120" w:after="120" w:line="240" w:lineRule="auto"/>
        <w:jc w:val="right"/>
        <w:rPr>
          <w:rFonts w:ascii="Arial" w:hAnsi="Arial" w:cs="Arial"/>
          <w:bCs/>
          <w:sz w:val="24"/>
          <w:szCs w:val="24"/>
        </w:rPr>
      </w:pPr>
    </w:p>
    <w:p w14:paraId="25552598" w14:textId="77777777" w:rsidR="00EB3460" w:rsidRDefault="00EB3460" w:rsidP="00B74302">
      <w:pPr>
        <w:spacing w:before="120" w:after="120" w:line="240" w:lineRule="auto"/>
        <w:jc w:val="right"/>
        <w:rPr>
          <w:rFonts w:ascii="Arial" w:hAnsi="Arial" w:cs="Arial"/>
          <w:bCs/>
          <w:sz w:val="24"/>
          <w:szCs w:val="24"/>
        </w:rPr>
      </w:pPr>
    </w:p>
    <w:p w14:paraId="7F8FA920" w14:textId="77777777" w:rsidR="00EB3460" w:rsidRDefault="00EB3460" w:rsidP="00B74302">
      <w:pPr>
        <w:spacing w:before="120" w:after="120" w:line="240" w:lineRule="auto"/>
        <w:jc w:val="right"/>
        <w:rPr>
          <w:rFonts w:ascii="Arial" w:hAnsi="Arial" w:cs="Arial"/>
          <w:bCs/>
          <w:sz w:val="24"/>
          <w:szCs w:val="24"/>
        </w:rPr>
      </w:pPr>
    </w:p>
    <w:p w14:paraId="2C35A0CC" w14:textId="77777777" w:rsidR="00EB3460" w:rsidRDefault="00EB3460" w:rsidP="00B74302">
      <w:pPr>
        <w:spacing w:before="120" w:after="120" w:line="240" w:lineRule="auto"/>
        <w:jc w:val="right"/>
        <w:rPr>
          <w:rFonts w:ascii="Arial" w:hAnsi="Arial" w:cs="Arial"/>
          <w:bCs/>
          <w:sz w:val="24"/>
          <w:szCs w:val="24"/>
        </w:rPr>
      </w:pPr>
    </w:p>
    <w:p w14:paraId="791543C0" w14:textId="77777777" w:rsidR="00EB3460" w:rsidRDefault="00EB3460" w:rsidP="00B74302">
      <w:pPr>
        <w:spacing w:before="120" w:after="120" w:line="240" w:lineRule="auto"/>
        <w:jc w:val="right"/>
        <w:rPr>
          <w:rFonts w:ascii="Arial" w:hAnsi="Arial" w:cs="Arial"/>
          <w:bCs/>
          <w:sz w:val="24"/>
          <w:szCs w:val="24"/>
        </w:rPr>
      </w:pPr>
    </w:p>
    <w:p w14:paraId="72E88EE6" w14:textId="77777777" w:rsidR="00EB3460" w:rsidRDefault="00EB3460" w:rsidP="00B74302">
      <w:pPr>
        <w:spacing w:before="120" w:after="120" w:line="240" w:lineRule="auto"/>
        <w:jc w:val="right"/>
        <w:rPr>
          <w:rFonts w:ascii="Arial" w:hAnsi="Arial" w:cs="Arial"/>
          <w:bCs/>
          <w:sz w:val="24"/>
          <w:szCs w:val="24"/>
        </w:rPr>
      </w:pPr>
    </w:p>
    <w:p w14:paraId="53BE6CDA" w14:textId="77777777" w:rsidR="00EB3460" w:rsidRDefault="00EB3460" w:rsidP="00B74302">
      <w:pPr>
        <w:spacing w:before="120" w:after="120" w:line="240" w:lineRule="auto"/>
        <w:jc w:val="right"/>
        <w:rPr>
          <w:rFonts w:ascii="Arial" w:hAnsi="Arial" w:cs="Arial"/>
          <w:bCs/>
          <w:sz w:val="24"/>
          <w:szCs w:val="24"/>
        </w:rPr>
      </w:pPr>
    </w:p>
    <w:p w14:paraId="409139AB" w14:textId="77777777" w:rsidR="00EB3460" w:rsidRDefault="00EB3460" w:rsidP="00B74302">
      <w:pPr>
        <w:spacing w:before="120" w:after="120" w:line="240" w:lineRule="auto"/>
        <w:jc w:val="right"/>
        <w:rPr>
          <w:rFonts w:ascii="Arial" w:hAnsi="Arial" w:cs="Arial"/>
          <w:bCs/>
          <w:sz w:val="24"/>
          <w:szCs w:val="24"/>
        </w:rPr>
      </w:pPr>
    </w:p>
    <w:p w14:paraId="2FAAAFDF" w14:textId="77777777" w:rsidR="00EB3460" w:rsidRDefault="00EB3460" w:rsidP="00B74302">
      <w:pPr>
        <w:spacing w:before="120" w:after="120" w:line="240" w:lineRule="auto"/>
        <w:jc w:val="right"/>
        <w:rPr>
          <w:rFonts w:ascii="Arial" w:hAnsi="Arial" w:cs="Arial"/>
          <w:bCs/>
          <w:sz w:val="24"/>
          <w:szCs w:val="24"/>
        </w:rPr>
      </w:pPr>
    </w:p>
    <w:p w14:paraId="15651C9F" w14:textId="77777777" w:rsidR="00EB3460" w:rsidRDefault="00EB3460" w:rsidP="00B74302">
      <w:pPr>
        <w:spacing w:before="120" w:after="120" w:line="240" w:lineRule="auto"/>
        <w:jc w:val="right"/>
        <w:rPr>
          <w:rFonts w:ascii="Arial" w:hAnsi="Arial" w:cs="Arial"/>
          <w:bCs/>
          <w:sz w:val="24"/>
          <w:szCs w:val="24"/>
        </w:rPr>
      </w:pPr>
    </w:p>
    <w:p w14:paraId="311CFCE9" w14:textId="77777777" w:rsidR="00EB3460" w:rsidRDefault="00EB3460" w:rsidP="00B74302">
      <w:pPr>
        <w:spacing w:before="120" w:after="120" w:line="240" w:lineRule="auto"/>
        <w:jc w:val="right"/>
        <w:rPr>
          <w:rFonts w:ascii="Arial" w:hAnsi="Arial" w:cs="Arial"/>
          <w:bCs/>
          <w:sz w:val="24"/>
          <w:szCs w:val="24"/>
        </w:rPr>
      </w:pPr>
    </w:p>
    <w:p w14:paraId="48C07DB4" w14:textId="77777777" w:rsidR="00EB3460" w:rsidRDefault="00EB3460" w:rsidP="00B74302">
      <w:pPr>
        <w:spacing w:before="120" w:after="120" w:line="240" w:lineRule="auto"/>
        <w:jc w:val="right"/>
        <w:rPr>
          <w:rFonts w:ascii="Arial" w:hAnsi="Arial" w:cs="Arial"/>
          <w:bCs/>
          <w:sz w:val="24"/>
          <w:szCs w:val="24"/>
        </w:rPr>
      </w:pPr>
    </w:p>
    <w:p w14:paraId="41AE0556" w14:textId="77777777" w:rsidR="00EB3460" w:rsidRDefault="00EB3460" w:rsidP="00B74302">
      <w:pPr>
        <w:spacing w:before="120" w:after="120" w:line="240" w:lineRule="auto"/>
        <w:jc w:val="right"/>
        <w:rPr>
          <w:rFonts w:ascii="Arial" w:hAnsi="Arial" w:cs="Arial"/>
          <w:bCs/>
          <w:sz w:val="24"/>
          <w:szCs w:val="24"/>
        </w:rPr>
      </w:pPr>
    </w:p>
    <w:p w14:paraId="65146003" w14:textId="77777777" w:rsidR="00EB3460" w:rsidRDefault="00EB3460" w:rsidP="00B74302">
      <w:pPr>
        <w:spacing w:before="120" w:after="120" w:line="240" w:lineRule="auto"/>
        <w:jc w:val="right"/>
        <w:rPr>
          <w:rFonts w:ascii="Arial" w:hAnsi="Arial" w:cs="Arial"/>
          <w:bCs/>
          <w:sz w:val="24"/>
          <w:szCs w:val="24"/>
        </w:rPr>
      </w:pPr>
    </w:p>
    <w:p w14:paraId="4AC8659E" w14:textId="77777777" w:rsidR="00EB3460" w:rsidRDefault="00EB3460" w:rsidP="00B74302">
      <w:pPr>
        <w:spacing w:before="120" w:after="120" w:line="240" w:lineRule="auto"/>
        <w:jc w:val="right"/>
        <w:rPr>
          <w:rFonts w:ascii="Arial" w:hAnsi="Arial" w:cs="Arial"/>
          <w:bCs/>
          <w:sz w:val="24"/>
          <w:szCs w:val="24"/>
        </w:rPr>
      </w:pPr>
    </w:p>
    <w:p w14:paraId="750110E7" w14:textId="77777777" w:rsidR="00EB3460" w:rsidRDefault="00EB3460" w:rsidP="00B74302">
      <w:pPr>
        <w:spacing w:before="120" w:after="120" w:line="240" w:lineRule="auto"/>
        <w:jc w:val="right"/>
        <w:rPr>
          <w:rFonts w:ascii="Arial" w:hAnsi="Arial" w:cs="Arial"/>
          <w:bCs/>
          <w:sz w:val="24"/>
          <w:szCs w:val="24"/>
        </w:rPr>
      </w:pPr>
    </w:p>
    <w:p w14:paraId="7F390CB3" w14:textId="77777777" w:rsidR="00EB3460" w:rsidRDefault="00EB3460" w:rsidP="00B74302">
      <w:pPr>
        <w:spacing w:before="120" w:after="120" w:line="240" w:lineRule="auto"/>
        <w:jc w:val="right"/>
        <w:rPr>
          <w:rFonts w:ascii="Arial" w:hAnsi="Arial" w:cs="Arial"/>
          <w:bCs/>
          <w:sz w:val="24"/>
          <w:szCs w:val="24"/>
        </w:rPr>
      </w:pPr>
    </w:p>
    <w:p w14:paraId="50C71C48" w14:textId="77777777" w:rsidR="00EB3460" w:rsidRDefault="00EB3460" w:rsidP="00B74302">
      <w:pPr>
        <w:spacing w:before="120" w:after="120" w:line="240" w:lineRule="auto"/>
        <w:jc w:val="right"/>
        <w:rPr>
          <w:rFonts w:ascii="Arial" w:hAnsi="Arial" w:cs="Arial"/>
          <w:bCs/>
          <w:sz w:val="24"/>
          <w:szCs w:val="24"/>
        </w:rPr>
      </w:pPr>
    </w:p>
    <w:p w14:paraId="57F1B2EA" w14:textId="77777777" w:rsidR="00EB3460" w:rsidRDefault="00EB3460" w:rsidP="00B74302">
      <w:pPr>
        <w:spacing w:before="120" w:after="120" w:line="240" w:lineRule="auto"/>
        <w:jc w:val="right"/>
        <w:rPr>
          <w:rFonts w:ascii="Arial" w:hAnsi="Arial" w:cs="Arial"/>
          <w:bCs/>
          <w:sz w:val="24"/>
          <w:szCs w:val="24"/>
        </w:rPr>
      </w:pPr>
    </w:p>
    <w:p w14:paraId="3A7A67CD" w14:textId="77777777" w:rsidR="00EB3460" w:rsidRPr="00067E8E" w:rsidRDefault="00EB3460" w:rsidP="00B74302">
      <w:pPr>
        <w:spacing w:before="120" w:after="120" w:line="240" w:lineRule="auto"/>
        <w:jc w:val="right"/>
        <w:rPr>
          <w:rFonts w:ascii="Arial" w:hAnsi="Arial" w:cs="Arial"/>
          <w:bCs/>
          <w:sz w:val="24"/>
          <w:szCs w:val="24"/>
        </w:rPr>
      </w:pPr>
    </w:p>
    <w:p w14:paraId="1FB1EB7A" w14:textId="1543C2C3" w:rsidR="00B020A4" w:rsidRPr="00067E8E" w:rsidRDefault="00B020A4" w:rsidP="002C2FF6">
      <w:pPr>
        <w:spacing w:after="240" w:line="240" w:lineRule="auto"/>
        <w:jc w:val="center"/>
        <w:rPr>
          <w:rStyle w:val="Ttulo1Char"/>
          <w:rFonts w:ascii="Arial" w:hAnsi="Arial" w:cs="Arial"/>
          <w:color w:val="3366CC"/>
          <w:sz w:val="24"/>
          <w:szCs w:val="26"/>
        </w:rPr>
      </w:pPr>
      <w:bookmarkStart w:id="122" w:name="_Toc162278136"/>
      <w:bookmarkStart w:id="123" w:name="_Toc162337163"/>
      <w:bookmarkStart w:id="124" w:name="_Toc237509066"/>
      <w:r w:rsidRPr="00067E8E">
        <w:rPr>
          <w:rStyle w:val="Ttulo1Char"/>
          <w:rFonts w:ascii="Arial" w:hAnsi="Arial" w:cs="Arial"/>
          <w:color w:val="3366CC"/>
          <w:sz w:val="24"/>
          <w:szCs w:val="26"/>
        </w:rPr>
        <w:lastRenderedPageBreak/>
        <w:t>DADOS COMPLEMENTARES DO SETOR ELÉTRICO</w:t>
      </w:r>
      <w:bookmarkEnd w:id="124"/>
      <w:r w:rsidRPr="00067E8E">
        <w:rPr>
          <w:rStyle w:val="Ttulo1Char"/>
          <w:rFonts w:ascii="Arial" w:hAnsi="Arial" w:cs="Arial"/>
          <w:color w:val="3366CC"/>
          <w:sz w:val="24"/>
          <w:szCs w:val="26"/>
        </w:rPr>
        <w:t xml:space="preserve"> </w:t>
      </w:r>
    </w:p>
    <w:p w14:paraId="3C497919" w14:textId="297E6A80" w:rsidR="005A1344" w:rsidRPr="00067E8E" w:rsidRDefault="00B020A4" w:rsidP="001354AD">
      <w:pPr>
        <w:rPr>
          <w:rFonts w:ascii="Century Gothic" w:hAnsi="Century Gothic"/>
          <w:noProof/>
          <w:color w:val="3366CC"/>
        </w:rPr>
      </w:pPr>
      <w:r w:rsidRPr="00067E8E">
        <w:rPr>
          <w:rFonts w:ascii="Century Gothic" w:hAnsi="Century Gothic"/>
          <w:color w:val="3366CC"/>
        </w:rPr>
        <w:t>Encontram-se disponíveis nos links:</w:t>
      </w:r>
      <w:bookmarkEnd w:id="122"/>
      <w:bookmarkEnd w:id="123"/>
      <w:r w:rsidRPr="00067E8E">
        <w:rPr>
          <w:rFonts w:ascii="Century Gothic" w:hAnsi="Century Gothic"/>
          <w:noProof/>
          <w:color w:val="3366CC"/>
        </w:rPr>
        <w:t xml:space="preserve"> </w:t>
      </w:r>
    </w:p>
    <w:p w14:paraId="71C86D44" w14:textId="77777777" w:rsidR="00B020A4" w:rsidRPr="00067E8E" w:rsidRDefault="00B020A4" w:rsidP="001354AD">
      <w:pPr>
        <w:rPr>
          <w:lang w:eastAsia="pt-BR"/>
        </w:rPr>
      </w:pPr>
    </w:p>
    <w:p w14:paraId="4C16D70C" w14:textId="7396CD3F" w:rsidR="005A1344" w:rsidRPr="00067E8E" w:rsidRDefault="005A1344" w:rsidP="00B74302">
      <w:pPr>
        <w:rPr>
          <w:rFonts w:ascii="Arial" w:hAnsi="Arial" w:cs="Arial"/>
          <w:sz w:val="20"/>
        </w:rPr>
      </w:pPr>
      <w:bookmarkStart w:id="125" w:name="_Toc162278137"/>
      <w:bookmarkStart w:id="126" w:name="_Toc162280656"/>
      <w:bookmarkStart w:id="127" w:name="_Toc162337164"/>
      <w:r w:rsidRPr="00067E8E">
        <w:rPr>
          <w:rFonts w:ascii="Arial" w:hAnsi="Arial" w:cs="Arial"/>
          <w:b/>
          <w:color w:val="3366CC"/>
        </w:rPr>
        <w:t>ANEE</w:t>
      </w:r>
      <w:r w:rsidR="002E16EA" w:rsidRPr="00067E8E">
        <w:rPr>
          <w:rFonts w:ascii="Arial" w:hAnsi="Arial" w:cs="Arial"/>
          <w:b/>
          <w:color w:val="3366CC"/>
        </w:rPr>
        <w:t>L</w:t>
      </w:r>
      <w:bookmarkEnd w:id="125"/>
      <w:bookmarkEnd w:id="126"/>
      <w:bookmarkEnd w:id="127"/>
      <w:r w:rsidRPr="00067E8E">
        <w:rPr>
          <w:rFonts w:ascii="Arial" w:hAnsi="Arial" w:cs="Arial"/>
          <w:b/>
          <w:color w:val="3366CC"/>
        </w:rPr>
        <w:t xml:space="preserve"> </w:t>
      </w:r>
      <w:r w:rsidR="007F6D91" w:rsidRPr="00067E8E">
        <w:rPr>
          <w:rFonts w:ascii="Arial" w:hAnsi="Arial" w:cs="Arial"/>
        </w:rPr>
        <w:t>–</w:t>
      </w:r>
      <w:r w:rsidR="006F1BE8" w:rsidRPr="00067E8E">
        <w:rPr>
          <w:b/>
          <w:color w:val="3366CC"/>
          <w:sz w:val="24"/>
          <w:szCs w:val="24"/>
        </w:rPr>
        <w:t xml:space="preserve"> </w:t>
      </w:r>
      <w:hyperlink r:id="rId106" w:history="1">
        <w:r w:rsidR="006F1BE8" w:rsidRPr="00067E8E">
          <w:rPr>
            <w:rStyle w:val="Hyperlink"/>
            <w:rFonts w:ascii="Arial" w:hAnsi="Arial" w:cs="Arial"/>
            <w:color w:val="auto"/>
            <w:sz w:val="20"/>
          </w:rPr>
          <w:t>Dados Distribuição</w:t>
        </w:r>
      </w:hyperlink>
      <w:r w:rsidR="006F1BE8" w:rsidRPr="00067E8E">
        <w:rPr>
          <w:rStyle w:val="Hyperlink"/>
          <w:rFonts w:ascii="Arial" w:hAnsi="Arial" w:cs="Arial"/>
          <w:color w:val="auto"/>
          <w:sz w:val="20"/>
          <w:u w:val="none"/>
        </w:rPr>
        <w:t xml:space="preserve">; </w:t>
      </w:r>
      <w:hyperlink r:id="rId107" w:history="1">
        <w:r w:rsidR="006F1BE8" w:rsidRPr="00067E8E">
          <w:rPr>
            <w:rStyle w:val="Hyperlink"/>
            <w:rFonts w:ascii="Arial" w:hAnsi="Arial" w:cs="Arial"/>
            <w:color w:val="auto"/>
            <w:sz w:val="20"/>
          </w:rPr>
          <w:t>Dados Geração</w:t>
        </w:r>
      </w:hyperlink>
      <w:r w:rsidR="006F1BE8" w:rsidRPr="00067E8E">
        <w:rPr>
          <w:rStyle w:val="Hyperlink"/>
          <w:rFonts w:ascii="Arial" w:hAnsi="Arial" w:cs="Arial"/>
          <w:color w:val="auto"/>
          <w:sz w:val="20"/>
          <w:u w:val="none"/>
        </w:rPr>
        <w:t xml:space="preserve">; </w:t>
      </w:r>
      <w:hyperlink r:id="rId108" w:history="1">
        <w:r w:rsidR="006F1BE8" w:rsidRPr="00067E8E">
          <w:rPr>
            <w:rStyle w:val="Hyperlink"/>
            <w:rFonts w:ascii="Arial" w:hAnsi="Arial" w:cs="Arial"/>
            <w:color w:val="auto"/>
            <w:sz w:val="20"/>
          </w:rPr>
          <w:t>Dados Transmissão</w:t>
        </w:r>
      </w:hyperlink>
      <w:r w:rsidR="006F1BE8" w:rsidRPr="00067E8E">
        <w:rPr>
          <w:rStyle w:val="Hyperlink"/>
          <w:rFonts w:ascii="Arial" w:hAnsi="Arial" w:cs="Arial"/>
          <w:color w:val="auto"/>
          <w:sz w:val="20"/>
          <w:u w:val="none"/>
        </w:rPr>
        <w:t>;</w:t>
      </w:r>
      <w:r w:rsidR="007279A2" w:rsidRPr="00067E8E">
        <w:rPr>
          <w:rStyle w:val="Hyperlink"/>
          <w:rFonts w:ascii="Arial" w:hAnsi="Arial" w:cs="Arial"/>
          <w:color w:val="auto"/>
          <w:sz w:val="20"/>
          <w:u w:val="none"/>
        </w:rPr>
        <w:t xml:space="preserve"> </w:t>
      </w:r>
      <w:hyperlink r:id="rId109" w:history="1">
        <w:r w:rsidR="007279A2" w:rsidRPr="00067E8E">
          <w:rPr>
            <w:rStyle w:val="Hyperlink"/>
            <w:rFonts w:ascii="Arial" w:hAnsi="Arial" w:cs="Arial"/>
            <w:color w:val="auto"/>
            <w:sz w:val="20"/>
          </w:rPr>
          <w:t>Dados abertos</w:t>
        </w:r>
      </w:hyperlink>
      <w:r w:rsidR="007279A2" w:rsidRPr="00067E8E">
        <w:rPr>
          <w:rFonts w:ascii="Arial" w:hAnsi="Arial" w:cs="Arial"/>
          <w:sz w:val="20"/>
        </w:rPr>
        <w:t>.</w:t>
      </w:r>
    </w:p>
    <w:p w14:paraId="1DC17961" w14:textId="7B4CD0E9" w:rsidR="005A1344" w:rsidRPr="00067E8E" w:rsidRDefault="005A1344" w:rsidP="00B74302">
      <w:pPr>
        <w:rPr>
          <w:rStyle w:val="Ttulo1Char"/>
          <w:rFonts w:ascii="Arial" w:hAnsi="Arial" w:cs="Arial"/>
          <w:b w:val="0"/>
          <w:color w:val="auto"/>
          <w:sz w:val="20"/>
        </w:rPr>
      </w:pPr>
      <w:bookmarkStart w:id="128" w:name="_Toc162278138"/>
      <w:bookmarkStart w:id="129" w:name="_Toc162280657"/>
      <w:bookmarkStart w:id="130" w:name="_Toc162337165"/>
      <w:r w:rsidRPr="00067E8E">
        <w:rPr>
          <w:rFonts w:ascii="Arial" w:hAnsi="Arial" w:cs="Arial"/>
          <w:b/>
          <w:color w:val="3366CC"/>
          <w:sz w:val="24"/>
          <w:szCs w:val="24"/>
        </w:rPr>
        <w:t>CCEE</w:t>
      </w:r>
      <w:bookmarkEnd w:id="128"/>
      <w:bookmarkEnd w:id="129"/>
      <w:bookmarkEnd w:id="130"/>
      <w:r w:rsidRPr="00067E8E">
        <w:rPr>
          <w:rFonts w:ascii="Arial" w:hAnsi="Arial" w:cs="Arial"/>
          <w:b/>
          <w:color w:val="3366CC"/>
          <w:sz w:val="24"/>
          <w:szCs w:val="24"/>
        </w:rPr>
        <w:t xml:space="preserve"> </w:t>
      </w:r>
      <w:r w:rsidR="007F6D91" w:rsidRPr="00067E8E">
        <w:rPr>
          <w:rFonts w:ascii="Arial" w:hAnsi="Arial" w:cs="Arial"/>
        </w:rPr>
        <w:t>–</w:t>
      </w:r>
      <w:r w:rsidRPr="00067E8E">
        <w:rPr>
          <w:rStyle w:val="Ttulo1Char"/>
          <w:rFonts w:ascii="Arial" w:hAnsi="Arial" w:cs="Arial"/>
          <w:color w:val="3366CC"/>
          <w:sz w:val="20"/>
        </w:rPr>
        <w:t xml:space="preserve"> </w:t>
      </w:r>
      <w:hyperlink r:id="rId110" w:history="1">
        <w:r w:rsidR="007279A2" w:rsidRPr="00067E8E">
          <w:rPr>
            <w:rStyle w:val="Hyperlink"/>
            <w:rFonts w:ascii="Arial" w:eastAsia="Calibri" w:hAnsi="Arial" w:cs="Arial"/>
            <w:color w:val="auto"/>
            <w:sz w:val="20"/>
            <w:lang w:eastAsia="pt-BR"/>
          </w:rPr>
          <w:t>Painel Consumo</w:t>
        </w:r>
      </w:hyperlink>
      <w:r w:rsidRPr="00067E8E">
        <w:rPr>
          <w:rStyle w:val="Ttulo1Char"/>
          <w:rFonts w:ascii="Arial" w:hAnsi="Arial" w:cs="Arial"/>
          <w:b w:val="0"/>
          <w:color w:val="auto"/>
          <w:sz w:val="20"/>
        </w:rPr>
        <w:t>;</w:t>
      </w:r>
      <w:r w:rsidRPr="00067E8E">
        <w:rPr>
          <w:rFonts w:ascii="Arial" w:hAnsi="Arial" w:cs="Arial"/>
          <w:sz w:val="20"/>
        </w:rPr>
        <w:t xml:space="preserve"> </w:t>
      </w:r>
      <w:hyperlink r:id="rId111" w:history="1">
        <w:r w:rsidRPr="00067E8E">
          <w:rPr>
            <w:rStyle w:val="Hyperlink"/>
            <w:rFonts w:ascii="Arial" w:hAnsi="Arial" w:cs="Arial"/>
            <w:color w:val="auto"/>
            <w:sz w:val="20"/>
          </w:rPr>
          <w:t>Painel de preços</w:t>
        </w:r>
      </w:hyperlink>
      <w:r w:rsidRPr="00067E8E">
        <w:rPr>
          <w:rFonts w:ascii="Arial" w:hAnsi="Arial" w:cs="Arial"/>
          <w:sz w:val="20"/>
        </w:rPr>
        <w:t>;</w:t>
      </w:r>
      <w:r w:rsidR="007279A2" w:rsidRPr="00067E8E">
        <w:rPr>
          <w:rStyle w:val="Hyperlink"/>
          <w:rFonts w:ascii="Arial" w:hAnsi="Arial" w:cs="Arial"/>
          <w:color w:val="auto"/>
          <w:sz w:val="20"/>
          <w:u w:val="none"/>
        </w:rPr>
        <w:t xml:space="preserve"> </w:t>
      </w:r>
      <w:hyperlink r:id="rId112" w:history="1">
        <w:r w:rsidR="007279A2" w:rsidRPr="00067E8E">
          <w:rPr>
            <w:rStyle w:val="Hyperlink"/>
            <w:rFonts w:ascii="Arial" w:hAnsi="Arial" w:cs="Arial"/>
            <w:color w:val="auto"/>
            <w:sz w:val="20"/>
          </w:rPr>
          <w:t>Painel Geração</w:t>
        </w:r>
      </w:hyperlink>
      <w:r w:rsidR="007279A2" w:rsidRPr="00067E8E">
        <w:rPr>
          <w:rStyle w:val="Hyperlink"/>
          <w:rFonts w:ascii="Arial" w:hAnsi="Arial" w:cs="Arial"/>
          <w:color w:val="auto"/>
          <w:sz w:val="20"/>
          <w:u w:val="none"/>
        </w:rPr>
        <w:t xml:space="preserve">; </w:t>
      </w:r>
      <w:hyperlink r:id="rId113" w:history="1">
        <w:r w:rsidR="007279A2" w:rsidRPr="00067E8E">
          <w:rPr>
            <w:rStyle w:val="Hyperlink"/>
            <w:rFonts w:ascii="Arial" w:hAnsi="Arial" w:cs="Arial"/>
            <w:color w:val="auto"/>
            <w:sz w:val="20"/>
          </w:rPr>
          <w:t>Contas Setoriais</w:t>
        </w:r>
      </w:hyperlink>
      <w:r w:rsidR="007279A2" w:rsidRPr="00067E8E">
        <w:rPr>
          <w:rStyle w:val="Hyperlink"/>
          <w:rFonts w:ascii="Arial" w:hAnsi="Arial" w:cs="Arial"/>
          <w:color w:val="auto"/>
          <w:sz w:val="20"/>
          <w:u w:val="none"/>
        </w:rPr>
        <w:t>;</w:t>
      </w:r>
      <w:r w:rsidR="007279A2" w:rsidRPr="00067E8E">
        <w:rPr>
          <w:rFonts w:ascii="Arial" w:hAnsi="Arial" w:cs="Arial"/>
          <w:sz w:val="20"/>
        </w:rPr>
        <w:t xml:space="preserve"> </w:t>
      </w:r>
      <w:hyperlink r:id="rId114" w:history="1">
        <w:r w:rsidR="007279A2" w:rsidRPr="00067E8E">
          <w:rPr>
            <w:rStyle w:val="Hyperlink"/>
            <w:rFonts w:ascii="Arial" w:hAnsi="Arial" w:cs="Arial"/>
            <w:color w:val="auto"/>
            <w:sz w:val="20"/>
          </w:rPr>
          <w:t>Dados abertos</w:t>
        </w:r>
      </w:hyperlink>
      <w:r w:rsidR="007279A2" w:rsidRPr="00067E8E">
        <w:rPr>
          <w:rStyle w:val="Hyperlink"/>
          <w:rFonts w:ascii="Arial" w:hAnsi="Arial" w:cs="Arial"/>
          <w:color w:val="auto"/>
          <w:sz w:val="20"/>
          <w:u w:val="none"/>
        </w:rPr>
        <w:t>.</w:t>
      </w:r>
    </w:p>
    <w:p w14:paraId="52BD06A7" w14:textId="4CF7718E" w:rsidR="005A1344" w:rsidRPr="00067E8E" w:rsidRDefault="005A1344" w:rsidP="00B74302">
      <w:pPr>
        <w:rPr>
          <w:rStyle w:val="Ttulo1Char"/>
          <w:rFonts w:ascii="Arial" w:hAnsi="Arial" w:cs="Arial"/>
          <w:b w:val="0"/>
          <w:color w:val="auto"/>
          <w:sz w:val="20"/>
        </w:rPr>
      </w:pPr>
      <w:bookmarkStart w:id="131" w:name="_Toc162278139"/>
      <w:bookmarkStart w:id="132" w:name="_Toc162280658"/>
      <w:bookmarkStart w:id="133" w:name="_Toc162337166"/>
      <w:r w:rsidRPr="00067E8E">
        <w:rPr>
          <w:rFonts w:ascii="Arial" w:hAnsi="Arial" w:cs="Arial"/>
          <w:b/>
          <w:color w:val="3366CC"/>
          <w:sz w:val="24"/>
          <w:szCs w:val="24"/>
        </w:rPr>
        <w:t xml:space="preserve">EPE </w:t>
      </w:r>
      <w:r w:rsidR="007F6D91" w:rsidRPr="00067E8E">
        <w:rPr>
          <w:rFonts w:ascii="Arial" w:hAnsi="Arial" w:cs="Arial"/>
        </w:rPr>
        <w:t>–</w:t>
      </w:r>
      <w:bookmarkEnd w:id="131"/>
      <w:bookmarkEnd w:id="132"/>
      <w:bookmarkEnd w:id="133"/>
      <w:r w:rsidRPr="00067E8E">
        <w:rPr>
          <w:rStyle w:val="Ttulo1Char"/>
          <w:rFonts w:ascii="Arial" w:hAnsi="Arial" w:cs="Arial"/>
          <w:color w:val="3366CC"/>
          <w:sz w:val="20"/>
        </w:rPr>
        <w:t xml:space="preserve"> </w:t>
      </w:r>
      <w:hyperlink r:id="rId115" w:history="1">
        <w:r w:rsidRPr="00067E8E">
          <w:rPr>
            <w:rStyle w:val="Hyperlink"/>
            <w:rFonts w:ascii="Arial" w:eastAsia="Calibri" w:hAnsi="Arial" w:cs="Arial"/>
            <w:color w:val="auto"/>
            <w:sz w:val="20"/>
            <w:lang w:eastAsia="pt-BR"/>
          </w:rPr>
          <w:t>Ferramentas interativas</w:t>
        </w:r>
      </w:hyperlink>
      <w:r w:rsidRPr="00067E8E">
        <w:rPr>
          <w:rStyle w:val="Ttulo1Char"/>
          <w:rFonts w:ascii="Arial" w:hAnsi="Arial" w:cs="Arial"/>
          <w:b w:val="0"/>
          <w:color w:val="auto"/>
          <w:sz w:val="20"/>
        </w:rPr>
        <w:t>;</w:t>
      </w:r>
      <w:r w:rsidRPr="00067E8E">
        <w:rPr>
          <w:rFonts w:ascii="Arial" w:hAnsi="Arial" w:cs="Arial"/>
          <w:sz w:val="20"/>
        </w:rPr>
        <w:t xml:space="preserve"> </w:t>
      </w:r>
      <w:r w:rsidRPr="00067E8E">
        <w:rPr>
          <w:rStyle w:val="Ttulo1Char"/>
          <w:rFonts w:ascii="Arial" w:hAnsi="Arial" w:cs="Arial"/>
          <w:b w:val="0"/>
          <w:color w:val="auto"/>
          <w:sz w:val="20"/>
          <w:u w:val="single"/>
        </w:rPr>
        <w:t>Dados abertos</w:t>
      </w:r>
      <w:r w:rsidR="00560CD6" w:rsidRPr="00067E8E">
        <w:rPr>
          <w:rStyle w:val="Ttulo1Char"/>
          <w:rFonts w:ascii="Arial" w:hAnsi="Arial" w:cs="Arial"/>
          <w:b w:val="0"/>
          <w:color w:val="auto"/>
          <w:sz w:val="20"/>
        </w:rPr>
        <w:t>.</w:t>
      </w:r>
    </w:p>
    <w:p w14:paraId="546E2B70" w14:textId="180B0E5B" w:rsidR="001765F7" w:rsidRPr="00067E8E" w:rsidRDefault="005A1344" w:rsidP="00B74302">
      <w:pPr>
        <w:rPr>
          <w:rFonts w:ascii="Arial" w:hAnsi="Arial" w:cs="Arial"/>
          <w:sz w:val="20"/>
        </w:rPr>
      </w:pPr>
      <w:bookmarkStart w:id="134" w:name="_Toc162278140"/>
      <w:bookmarkStart w:id="135" w:name="_Toc162280659"/>
      <w:bookmarkStart w:id="136" w:name="_Toc162337167"/>
      <w:r w:rsidRPr="00067E8E">
        <w:rPr>
          <w:rFonts w:ascii="Arial" w:hAnsi="Arial" w:cs="Arial"/>
          <w:b/>
          <w:color w:val="3366CC"/>
          <w:sz w:val="24"/>
          <w:szCs w:val="24"/>
        </w:rPr>
        <w:t xml:space="preserve">ONS </w:t>
      </w:r>
      <w:bookmarkEnd w:id="134"/>
      <w:bookmarkEnd w:id="135"/>
      <w:bookmarkEnd w:id="136"/>
      <w:r w:rsidR="007F6D91" w:rsidRPr="00067E8E">
        <w:rPr>
          <w:rFonts w:ascii="Arial" w:hAnsi="Arial" w:cs="Arial"/>
        </w:rPr>
        <w:t>–</w:t>
      </w:r>
      <w:r w:rsidR="007279A2" w:rsidRPr="00067E8E">
        <w:rPr>
          <w:rStyle w:val="Ttulo1Char"/>
          <w:rFonts w:ascii="Arial" w:hAnsi="Arial" w:cs="Arial"/>
          <w:b w:val="0"/>
          <w:color w:val="3366CC"/>
          <w:sz w:val="22"/>
          <w:szCs w:val="26"/>
        </w:rPr>
        <w:t xml:space="preserve"> </w:t>
      </w:r>
      <w:hyperlink r:id="rId116" w:history="1">
        <w:r w:rsidR="007279A2" w:rsidRPr="00067E8E">
          <w:rPr>
            <w:rStyle w:val="Hyperlink"/>
            <w:rFonts w:ascii="Arial" w:hAnsi="Arial" w:cs="Arial"/>
            <w:color w:val="auto"/>
            <w:sz w:val="20"/>
          </w:rPr>
          <w:t>Histórico da Operação</w:t>
        </w:r>
      </w:hyperlink>
      <w:r w:rsidR="007279A2" w:rsidRPr="00067E8E">
        <w:rPr>
          <w:rStyle w:val="Hyperlink"/>
          <w:color w:val="auto"/>
          <w:sz w:val="20"/>
          <w:u w:val="none"/>
        </w:rPr>
        <w:t>;</w:t>
      </w:r>
      <w:r w:rsidRPr="00067E8E">
        <w:rPr>
          <w:rFonts w:ascii="Arial" w:hAnsi="Arial" w:cs="Arial"/>
          <w:sz w:val="20"/>
        </w:rPr>
        <w:t xml:space="preserve"> </w:t>
      </w:r>
      <w:hyperlink r:id="rId117" w:history="1">
        <w:r w:rsidRPr="00067E8E">
          <w:rPr>
            <w:rStyle w:val="Hyperlink"/>
            <w:rFonts w:ascii="Arial" w:hAnsi="Arial" w:cs="Arial"/>
            <w:color w:val="auto"/>
            <w:sz w:val="20"/>
          </w:rPr>
          <w:t>Arquitetura aberta</w:t>
        </w:r>
      </w:hyperlink>
      <w:r w:rsidR="00560CD6" w:rsidRPr="00067E8E">
        <w:rPr>
          <w:rFonts w:ascii="Arial" w:hAnsi="Arial" w:cs="Arial"/>
          <w:sz w:val="20"/>
        </w:rPr>
        <w:t>.</w:t>
      </w:r>
    </w:p>
    <w:p w14:paraId="197B28D6" w14:textId="4C015829" w:rsidR="001765F7" w:rsidRPr="00067E8E" w:rsidRDefault="001765F7" w:rsidP="00EE2623">
      <w:pPr>
        <w:spacing w:line="240" w:lineRule="auto"/>
        <w:jc w:val="both"/>
        <w:rPr>
          <w:rFonts w:ascii="Arial" w:hAnsi="Arial" w:cs="Arial"/>
          <w:sz w:val="20"/>
        </w:rPr>
      </w:pPr>
    </w:p>
    <w:p w14:paraId="025FF7BA" w14:textId="6C3CC549" w:rsidR="001765F7" w:rsidRPr="00067E8E" w:rsidRDefault="001765F7" w:rsidP="00EE2623">
      <w:pPr>
        <w:spacing w:line="240" w:lineRule="auto"/>
        <w:jc w:val="both"/>
        <w:rPr>
          <w:rFonts w:ascii="Arial" w:hAnsi="Arial" w:cs="Arial"/>
          <w:sz w:val="20"/>
        </w:rPr>
      </w:pPr>
    </w:p>
    <w:p w14:paraId="69394D27" w14:textId="51B7218A" w:rsidR="001765F7" w:rsidRPr="00067E8E" w:rsidRDefault="001765F7" w:rsidP="00EE2623">
      <w:pPr>
        <w:spacing w:line="240" w:lineRule="auto"/>
        <w:jc w:val="both"/>
        <w:rPr>
          <w:rFonts w:ascii="Arial" w:hAnsi="Arial" w:cs="Arial"/>
          <w:sz w:val="20"/>
        </w:rPr>
      </w:pPr>
    </w:p>
    <w:p w14:paraId="798E7A8E" w14:textId="1AD68186" w:rsidR="001765F7" w:rsidRPr="00472D82" w:rsidRDefault="001765F7" w:rsidP="00EE2623">
      <w:pPr>
        <w:spacing w:line="240" w:lineRule="auto"/>
        <w:jc w:val="both"/>
        <w:rPr>
          <w:rFonts w:ascii="Arial" w:hAnsi="Arial" w:cs="Arial"/>
          <w:sz w:val="20"/>
        </w:rPr>
      </w:pPr>
    </w:p>
    <w:p w14:paraId="3233A502" w14:textId="07F67329" w:rsidR="001765F7" w:rsidRPr="00472D82" w:rsidRDefault="001765F7" w:rsidP="00EE2623">
      <w:pPr>
        <w:spacing w:line="240" w:lineRule="auto"/>
        <w:jc w:val="both"/>
        <w:rPr>
          <w:rFonts w:ascii="Arial" w:hAnsi="Arial" w:cs="Arial"/>
          <w:sz w:val="20"/>
        </w:rPr>
      </w:pPr>
    </w:p>
    <w:p w14:paraId="14AC98EE" w14:textId="7162A151" w:rsidR="001765F7" w:rsidRPr="00472D82" w:rsidRDefault="001765F7" w:rsidP="00EE2623">
      <w:pPr>
        <w:spacing w:line="240" w:lineRule="auto"/>
        <w:jc w:val="both"/>
        <w:rPr>
          <w:rFonts w:ascii="Arial" w:hAnsi="Arial" w:cs="Arial"/>
          <w:sz w:val="20"/>
        </w:rPr>
      </w:pPr>
    </w:p>
    <w:p w14:paraId="6FD39B02" w14:textId="7E780426" w:rsidR="001765F7" w:rsidRPr="00472D82" w:rsidRDefault="001765F7" w:rsidP="00EE2623">
      <w:pPr>
        <w:spacing w:line="240" w:lineRule="auto"/>
        <w:jc w:val="both"/>
        <w:rPr>
          <w:rFonts w:ascii="Arial" w:hAnsi="Arial" w:cs="Arial"/>
          <w:sz w:val="20"/>
        </w:rPr>
      </w:pPr>
    </w:p>
    <w:p w14:paraId="5D4420FC" w14:textId="16D54737" w:rsidR="001765F7" w:rsidRPr="00472D82" w:rsidRDefault="001765F7" w:rsidP="00EE2623">
      <w:pPr>
        <w:spacing w:line="240" w:lineRule="auto"/>
        <w:jc w:val="both"/>
        <w:rPr>
          <w:rFonts w:ascii="Arial" w:hAnsi="Arial" w:cs="Arial"/>
          <w:sz w:val="20"/>
        </w:rPr>
      </w:pPr>
    </w:p>
    <w:p w14:paraId="0F19D6E9" w14:textId="7CED47B8" w:rsidR="001765F7" w:rsidRPr="00472D82" w:rsidRDefault="001765F7" w:rsidP="00EE2623">
      <w:pPr>
        <w:spacing w:line="240" w:lineRule="auto"/>
        <w:jc w:val="both"/>
        <w:rPr>
          <w:rFonts w:ascii="Arial" w:hAnsi="Arial" w:cs="Arial"/>
          <w:sz w:val="20"/>
        </w:rPr>
      </w:pPr>
    </w:p>
    <w:p w14:paraId="35E55967" w14:textId="2019CDBF" w:rsidR="001765F7" w:rsidRPr="00472D82" w:rsidRDefault="001765F7" w:rsidP="00EE2623">
      <w:pPr>
        <w:spacing w:line="240" w:lineRule="auto"/>
        <w:jc w:val="both"/>
        <w:rPr>
          <w:rFonts w:ascii="Arial" w:hAnsi="Arial" w:cs="Arial"/>
          <w:sz w:val="20"/>
        </w:rPr>
      </w:pPr>
    </w:p>
    <w:p w14:paraId="18F6EEC8" w14:textId="7F89EB4F" w:rsidR="001765F7" w:rsidRPr="00472D82" w:rsidRDefault="001765F7" w:rsidP="00EE2623">
      <w:pPr>
        <w:spacing w:line="240" w:lineRule="auto"/>
        <w:jc w:val="both"/>
        <w:rPr>
          <w:rFonts w:ascii="Arial" w:hAnsi="Arial" w:cs="Arial"/>
          <w:sz w:val="20"/>
        </w:rPr>
      </w:pPr>
    </w:p>
    <w:p w14:paraId="691535E6" w14:textId="48EB3855" w:rsidR="001765F7" w:rsidRPr="00472D82" w:rsidRDefault="001765F7" w:rsidP="00EE2623">
      <w:pPr>
        <w:spacing w:line="240" w:lineRule="auto"/>
        <w:jc w:val="both"/>
        <w:rPr>
          <w:rFonts w:ascii="Arial" w:hAnsi="Arial" w:cs="Arial"/>
          <w:sz w:val="20"/>
        </w:rPr>
      </w:pPr>
    </w:p>
    <w:p w14:paraId="02DCE50E" w14:textId="007B3B08" w:rsidR="001765F7" w:rsidRPr="00472D82" w:rsidRDefault="001765F7" w:rsidP="00EE2623">
      <w:pPr>
        <w:spacing w:line="240" w:lineRule="auto"/>
        <w:jc w:val="both"/>
        <w:rPr>
          <w:rFonts w:ascii="Arial" w:hAnsi="Arial" w:cs="Arial"/>
          <w:sz w:val="20"/>
        </w:rPr>
      </w:pPr>
    </w:p>
    <w:p w14:paraId="12945383" w14:textId="5CB3A981" w:rsidR="001765F7" w:rsidRPr="00472D82" w:rsidRDefault="001765F7" w:rsidP="00EE2623">
      <w:pPr>
        <w:spacing w:line="240" w:lineRule="auto"/>
        <w:jc w:val="both"/>
        <w:rPr>
          <w:rFonts w:ascii="Arial" w:hAnsi="Arial" w:cs="Arial"/>
          <w:sz w:val="20"/>
        </w:rPr>
      </w:pPr>
    </w:p>
    <w:p w14:paraId="737AB079" w14:textId="58EF1A94" w:rsidR="001765F7" w:rsidRPr="00472D82" w:rsidRDefault="001765F7" w:rsidP="00EE2623">
      <w:pPr>
        <w:spacing w:line="240" w:lineRule="auto"/>
        <w:jc w:val="both"/>
        <w:rPr>
          <w:rFonts w:ascii="Arial" w:hAnsi="Arial" w:cs="Arial"/>
          <w:sz w:val="20"/>
        </w:rPr>
      </w:pPr>
    </w:p>
    <w:p w14:paraId="67DB8717" w14:textId="74FA2132" w:rsidR="001765F7" w:rsidRPr="00472D82" w:rsidRDefault="001765F7" w:rsidP="00EE2623">
      <w:pPr>
        <w:spacing w:line="240" w:lineRule="auto"/>
        <w:jc w:val="both"/>
        <w:rPr>
          <w:rFonts w:ascii="Arial" w:hAnsi="Arial" w:cs="Arial"/>
          <w:sz w:val="20"/>
        </w:rPr>
      </w:pPr>
    </w:p>
    <w:p w14:paraId="3AD87200" w14:textId="44DDC192" w:rsidR="001765F7" w:rsidRPr="00472D82" w:rsidRDefault="001765F7" w:rsidP="00EE2623">
      <w:pPr>
        <w:spacing w:line="240" w:lineRule="auto"/>
        <w:jc w:val="both"/>
        <w:rPr>
          <w:rFonts w:ascii="Arial" w:hAnsi="Arial" w:cs="Arial"/>
          <w:sz w:val="20"/>
        </w:rPr>
      </w:pPr>
    </w:p>
    <w:p w14:paraId="0A57D3D6" w14:textId="1A5DB347" w:rsidR="001765F7" w:rsidRPr="00472D82" w:rsidRDefault="001765F7" w:rsidP="00EE2623">
      <w:pPr>
        <w:spacing w:line="240" w:lineRule="auto"/>
        <w:jc w:val="both"/>
        <w:rPr>
          <w:rFonts w:ascii="Arial" w:hAnsi="Arial" w:cs="Arial"/>
          <w:sz w:val="20"/>
        </w:rPr>
      </w:pPr>
    </w:p>
    <w:p w14:paraId="17B36DA2" w14:textId="3B6205AA" w:rsidR="001765F7" w:rsidRPr="00472D82" w:rsidRDefault="001765F7" w:rsidP="00EE2623">
      <w:pPr>
        <w:spacing w:line="240" w:lineRule="auto"/>
        <w:jc w:val="both"/>
        <w:rPr>
          <w:rFonts w:ascii="Arial" w:hAnsi="Arial" w:cs="Arial"/>
          <w:sz w:val="20"/>
        </w:rPr>
      </w:pPr>
    </w:p>
    <w:p w14:paraId="3A801EFA" w14:textId="2FEF86F5" w:rsidR="001765F7" w:rsidRPr="00472D82" w:rsidRDefault="001765F7" w:rsidP="00EE2623">
      <w:pPr>
        <w:spacing w:line="240" w:lineRule="auto"/>
        <w:jc w:val="both"/>
        <w:rPr>
          <w:rFonts w:ascii="Arial" w:hAnsi="Arial" w:cs="Arial"/>
          <w:sz w:val="20"/>
        </w:rPr>
      </w:pPr>
    </w:p>
    <w:p w14:paraId="13191F3A" w14:textId="4EB3CA86" w:rsidR="001765F7" w:rsidRPr="00472D82" w:rsidRDefault="001765F7" w:rsidP="00EE2623">
      <w:pPr>
        <w:spacing w:line="240" w:lineRule="auto"/>
        <w:jc w:val="both"/>
        <w:rPr>
          <w:rFonts w:ascii="Arial" w:hAnsi="Arial" w:cs="Arial"/>
          <w:sz w:val="20"/>
        </w:rPr>
      </w:pPr>
    </w:p>
    <w:p w14:paraId="626D6067" w14:textId="3535C865" w:rsidR="001765F7" w:rsidRPr="00472D82" w:rsidRDefault="001765F7" w:rsidP="00EE2623">
      <w:pPr>
        <w:spacing w:line="240" w:lineRule="auto"/>
        <w:jc w:val="both"/>
        <w:rPr>
          <w:rFonts w:ascii="Arial" w:hAnsi="Arial" w:cs="Arial"/>
          <w:sz w:val="20"/>
        </w:rPr>
      </w:pPr>
    </w:p>
    <w:p w14:paraId="6B558E59" w14:textId="5B0E90BC" w:rsidR="001765F7" w:rsidRPr="00472D82" w:rsidRDefault="001765F7" w:rsidP="00EE2623">
      <w:pPr>
        <w:spacing w:line="240" w:lineRule="auto"/>
        <w:jc w:val="both"/>
        <w:rPr>
          <w:rFonts w:ascii="Arial" w:hAnsi="Arial" w:cs="Arial"/>
          <w:sz w:val="20"/>
        </w:rPr>
      </w:pPr>
    </w:p>
    <w:p w14:paraId="296B60A9" w14:textId="071244C5" w:rsidR="001765F7" w:rsidRPr="00472D82" w:rsidRDefault="001765F7" w:rsidP="00EE2623">
      <w:pPr>
        <w:spacing w:line="240" w:lineRule="auto"/>
        <w:jc w:val="both"/>
        <w:rPr>
          <w:rFonts w:ascii="Arial" w:hAnsi="Arial" w:cs="Arial"/>
          <w:sz w:val="20"/>
        </w:rPr>
      </w:pPr>
    </w:p>
    <w:p w14:paraId="42794EE1" w14:textId="34695DAD" w:rsidR="00650263" w:rsidRPr="00472D82" w:rsidRDefault="00650263" w:rsidP="00EE2623">
      <w:pPr>
        <w:spacing w:line="240" w:lineRule="auto"/>
        <w:jc w:val="both"/>
        <w:rPr>
          <w:rStyle w:val="Ttulo1Char"/>
          <w:b w:val="0"/>
          <w:sz w:val="26"/>
          <w:szCs w:val="26"/>
        </w:rPr>
      </w:pPr>
    </w:p>
    <w:sectPr w:rsidR="00650263" w:rsidRPr="00472D82" w:rsidSect="00EB6E30">
      <w:pgSz w:w="11906" w:h="16838"/>
      <w:pgMar w:top="851" w:right="566" w:bottom="1134" w:left="709" w:header="34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6613D" w14:textId="77777777" w:rsidR="00DD7785" w:rsidRDefault="00DD7785" w:rsidP="005E661A">
      <w:pPr>
        <w:spacing w:after="0" w:line="240" w:lineRule="auto"/>
      </w:pPr>
      <w:r>
        <w:separator/>
      </w:r>
    </w:p>
  </w:endnote>
  <w:endnote w:type="continuationSeparator" w:id="0">
    <w:p w14:paraId="6400B7E0" w14:textId="77777777" w:rsidR="00DD7785" w:rsidRDefault="00DD7785" w:rsidP="005E661A">
      <w:pPr>
        <w:spacing w:after="0" w:line="240" w:lineRule="auto"/>
      </w:pPr>
      <w:r>
        <w:continuationSeparator/>
      </w:r>
    </w:p>
  </w:endnote>
  <w:endnote w:type="continuationNotice" w:id="1">
    <w:p w14:paraId="77727020" w14:textId="77777777" w:rsidR="00DD7785" w:rsidRDefault="00DD77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4390376"/>
      <w:docPartObj>
        <w:docPartGallery w:val="Page Numbers (Bottom of Page)"/>
        <w:docPartUnique/>
      </w:docPartObj>
    </w:sdtPr>
    <w:sdtEndPr>
      <w:rPr>
        <w:color w:val="3366CC"/>
      </w:rPr>
    </w:sdtEndPr>
    <w:sdtContent>
      <w:p w14:paraId="7BA4D8AC" w14:textId="49B0AFEB" w:rsidR="00B53CB5" w:rsidRPr="00756950" w:rsidRDefault="00756950" w:rsidP="00756950">
        <w:pPr>
          <w:pStyle w:val="Rodap"/>
          <w:jc w:val="right"/>
          <w:rPr>
            <w:color w:val="3366CC"/>
          </w:rPr>
        </w:pPr>
        <w:r>
          <w:rPr>
            <w:noProof/>
            <w:color w:val="13666B" w:themeColor="accent3" w:themeShade="80"/>
            <w:lang w:eastAsia="pt-BR"/>
          </w:rPr>
          <w:drawing>
            <wp:anchor distT="0" distB="0" distL="114300" distR="114300" simplePos="0" relativeHeight="251668480" behindDoc="1" locked="0" layoutInCell="1" allowOverlap="1" wp14:anchorId="36D8059A" wp14:editId="1622423F">
              <wp:simplePos x="0" y="0"/>
              <wp:positionH relativeFrom="margin">
                <wp:posOffset>-89907</wp:posOffset>
              </wp:positionH>
              <wp:positionV relativeFrom="page">
                <wp:posOffset>10189013</wp:posOffset>
              </wp:positionV>
              <wp:extent cx="3203575" cy="440055"/>
              <wp:effectExtent l="0" t="0" r="0" b="0"/>
              <wp:wrapNone/>
              <wp:docPr id="101744824"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122" name="Imagem 15200122"/>
                      <pic:cNvPicPr/>
                    </pic:nvPicPr>
                    <pic:blipFill>
                      <a:blip r:embed="rId1">
                        <a:extLst>
                          <a:ext uri="{28A0092B-C50C-407E-A947-70E740481C1C}">
                            <a14:useLocalDpi xmlns:a14="http://schemas.microsoft.com/office/drawing/2010/main" val="0"/>
                          </a:ext>
                        </a:extLst>
                      </a:blip>
                      <a:stretch>
                        <a:fillRect/>
                      </a:stretch>
                    </pic:blipFill>
                    <pic:spPr>
                      <a:xfrm>
                        <a:off x="0" y="0"/>
                        <a:ext cx="3203575" cy="440055"/>
                      </a:xfrm>
                      <a:prstGeom prst="rect">
                        <a:avLst/>
                      </a:prstGeom>
                    </pic:spPr>
                  </pic:pic>
                </a:graphicData>
              </a:graphic>
              <wp14:sizeRelH relativeFrom="margin">
                <wp14:pctWidth>0</wp14:pctWidth>
              </wp14:sizeRelH>
            </wp:anchor>
          </w:drawing>
        </w:r>
        <w:r w:rsidR="00B53CB5">
          <w:rPr>
            <w:noProof/>
            <w:color w:val="13666B" w:themeColor="accent3" w:themeShade="80"/>
            <w:lang w:eastAsia="pt-BR"/>
          </w:rPr>
          <mc:AlternateContent>
            <mc:Choice Requires="wps">
              <w:drawing>
                <wp:anchor distT="0" distB="0" distL="114300" distR="114300" simplePos="0" relativeHeight="251664384" behindDoc="0" locked="0" layoutInCell="1" allowOverlap="1" wp14:anchorId="092E48F2" wp14:editId="62113F02">
                  <wp:simplePos x="0" y="0"/>
                  <wp:positionH relativeFrom="column">
                    <wp:posOffset>-148590</wp:posOffset>
                  </wp:positionH>
                  <wp:positionV relativeFrom="paragraph">
                    <wp:posOffset>-292100</wp:posOffset>
                  </wp:positionV>
                  <wp:extent cx="7027545" cy="0"/>
                  <wp:effectExtent l="0" t="0" r="20955" b="19050"/>
                  <wp:wrapNone/>
                  <wp:docPr id="8394230" name="Conector reto 8394230"/>
                  <wp:cNvGraphicFramePr/>
                  <a:graphic xmlns:a="http://schemas.openxmlformats.org/drawingml/2006/main">
                    <a:graphicData uri="http://schemas.microsoft.com/office/word/2010/wordprocessingShape">
                      <wps:wsp>
                        <wps:cNvCnPr/>
                        <wps:spPr>
                          <a:xfrm>
                            <a:off x="0" y="0"/>
                            <a:ext cx="7027545" cy="0"/>
                          </a:xfrm>
                          <a:prstGeom prst="line">
                            <a:avLst/>
                          </a:prstGeom>
                          <a:ln w="19050">
                            <a:solidFill>
                              <a:srgbClr val="FCDE0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27EED7" id="Conector reto 8394230"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7pt,-23pt" to="541.6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" strokecolor="#fcde04" strokeweight="1.5pt">
                  <v:stroke joinstyle="miter"/>
                </v:line>
              </w:pict>
            </mc:Fallback>
          </mc:AlternateContent>
        </w:r>
        <w:r w:rsidR="00B53CB5" w:rsidRPr="00624B66">
          <w:rPr>
            <w:color w:val="3366CC"/>
          </w:rPr>
          <w:fldChar w:fldCharType="begin"/>
        </w:r>
        <w:r w:rsidR="00B53CB5" w:rsidRPr="00624B66">
          <w:rPr>
            <w:color w:val="3366CC"/>
          </w:rPr>
          <w:instrText>PAGE   \* MERGEFORMAT</w:instrText>
        </w:r>
        <w:r w:rsidR="00B53CB5" w:rsidRPr="00624B66">
          <w:rPr>
            <w:color w:val="3366CC"/>
          </w:rPr>
          <w:fldChar w:fldCharType="separate"/>
        </w:r>
        <w:r w:rsidR="00360D14">
          <w:rPr>
            <w:noProof/>
            <w:color w:val="3366CC"/>
          </w:rPr>
          <w:t>25</w:t>
        </w:r>
        <w:r w:rsidR="00B53CB5" w:rsidRPr="00624B66">
          <w:rPr>
            <w:color w:val="3366CC"/>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78223" w14:textId="77777777" w:rsidR="00DD7785" w:rsidRDefault="00DD7785" w:rsidP="005E661A">
      <w:pPr>
        <w:spacing w:after="0" w:line="240" w:lineRule="auto"/>
      </w:pPr>
      <w:r>
        <w:separator/>
      </w:r>
    </w:p>
  </w:footnote>
  <w:footnote w:type="continuationSeparator" w:id="0">
    <w:p w14:paraId="3C0DCC92" w14:textId="77777777" w:rsidR="00DD7785" w:rsidRDefault="00DD7785" w:rsidP="005E661A">
      <w:pPr>
        <w:spacing w:after="0" w:line="240" w:lineRule="auto"/>
      </w:pPr>
      <w:r>
        <w:continuationSeparator/>
      </w:r>
    </w:p>
  </w:footnote>
  <w:footnote w:type="continuationNotice" w:id="1">
    <w:p w14:paraId="2A5D55F4" w14:textId="77777777" w:rsidR="00DD7785" w:rsidRDefault="00DD77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A4CE" w14:textId="0F5043DE" w:rsidR="00B53CB5" w:rsidRDefault="00B53CB5">
    <w:pPr>
      <w:pStyle w:val="Cabealho"/>
      <w:rPr>
        <w:rFonts w:ascii="Arial" w:hAnsi="Arial" w:cs="Arial"/>
        <w:color w:val="3366CC"/>
        <w:sz w:val="16"/>
        <w:szCs w:val="16"/>
      </w:rPr>
    </w:pPr>
    <w:r w:rsidRPr="00624B66">
      <w:rPr>
        <w:rFonts w:ascii="Arial" w:hAnsi="Arial" w:cs="Arial"/>
        <w:color w:val="3366CC"/>
        <w:sz w:val="16"/>
        <w:szCs w:val="16"/>
      </w:rPr>
      <w:t>DDOS/SNEE/MME</w:t>
    </w:r>
    <w:r>
      <w:rPr>
        <w:rFonts w:ascii="Arial" w:hAnsi="Arial" w:cs="Arial"/>
        <w:color w:val="3366CC"/>
        <w:sz w:val="18"/>
        <w:szCs w:val="18"/>
      </w:rPr>
      <w:tab/>
      <w:t xml:space="preserve">                                                 </w:t>
    </w:r>
    <w:r w:rsidRPr="00624B66">
      <w:rPr>
        <w:rFonts w:ascii="Arial" w:hAnsi="Arial" w:cs="Arial"/>
        <w:color w:val="3366CC"/>
        <w:sz w:val="16"/>
        <w:szCs w:val="16"/>
      </w:rPr>
      <w:t>Boletim Mensal de Monitoramento do Sistema Elétrico Brasileiro –</w:t>
    </w:r>
    <w:r>
      <w:rPr>
        <w:rFonts w:ascii="Arial" w:hAnsi="Arial" w:cs="Arial"/>
        <w:color w:val="3366CC"/>
        <w:sz w:val="16"/>
        <w:szCs w:val="16"/>
      </w:rPr>
      <w:t xml:space="preserve"> </w:t>
    </w:r>
    <w:proofErr w:type="gramStart"/>
    <w:r w:rsidR="00447A93">
      <w:rPr>
        <w:rFonts w:ascii="Arial" w:hAnsi="Arial" w:cs="Arial"/>
        <w:color w:val="3366CC"/>
        <w:sz w:val="16"/>
        <w:szCs w:val="16"/>
      </w:rPr>
      <w:t>Abril</w:t>
    </w:r>
    <w:proofErr w:type="gramEnd"/>
    <w:r w:rsidR="00447A93">
      <w:rPr>
        <w:rFonts w:ascii="Arial" w:hAnsi="Arial" w:cs="Arial"/>
        <w:color w:val="3366CC"/>
        <w:sz w:val="16"/>
        <w:szCs w:val="16"/>
      </w:rPr>
      <w:t xml:space="preserve"> </w:t>
    </w:r>
    <w:r>
      <w:rPr>
        <w:rFonts w:ascii="Arial" w:hAnsi="Arial" w:cs="Arial"/>
        <w:color w:val="3366CC"/>
        <w:sz w:val="16"/>
        <w:szCs w:val="16"/>
      </w:rPr>
      <w:t>de 202</w:t>
    </w:r>
    <w:r w:rsidR="00097183">
      <w:rPr>
        <w:rFonts w:ascii="Arial" w:hAnsi="Arial" w:cs="Arial"/>
        <w:color w:val="3366CC"/>
        <w:sz w:val="16"/>
        <w:szCs w:val="16"/>
      </w:rPr>
      <w:t>6</w:t>
    </w:r>
  </w:p>
  <w:p w14:paraId="25814AA2" w14:textId="77777777" w:rsidR="00097183" w:rsidRDefault="00097183">
    <w:pPr>
      <w:pStyle w:val="Cabealho"/>
      <w:rPr>
        <w:rFonts w:ascii="Arial" w:hAnsi="Arial" w:cs="Arial"/>
        <w:color w:val="3366CC"/>
        <w:sz w:val="16"/>
        <w:szCs w:val="16"/>
      </w:rPr>
    </w:pPr>
  </w:p>
  <w:p w14:paraId="02B95140" w14:textId="77777777" w:rsidR="00B53CB5" w:rsidRPr="00380AD4" w:rsidRDefault="00B53CB5">
    <w:pPr>
      <w:pStyle w:val="Cabealho"/>
      <w:rPr>
        <w:rFonts w:ascii="Arial" w:hAnsi="Arial" w:cs="Arial"/>
        <w:color w:val="3366CC"/>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57C0"/>
    <w:multiLevelType w:val="hybridMultilevel"/>
    <w:tmpl w:val="7A9403BE"/>
    <w:lvl w:ilvl="0" w:tplc="E940F03A">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1" w15:restartNumberingAfterBreak="0">
    <w:nsid w:val="00C64938"/>
    <w:multiLevelType w:val="hybridMultilevel"/>
    <w:tmpl w:val="6E6476E8"/>
    <w:lvl w:ilvl="0" w:tplc="2EACEA06">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2" w15:restartNumberingAfterBreak="0">
    <w:nsid w:val="0617436C"/>
    <w:multiLevelType w:val="multilevel"/>
    <w:tmpl w:val="639A7FFE"/>
    <w:lvl w:ilvl="0">
      <w:start w:val="1"/>
      <w:numFmt w:val="decimal"/>
      <w:pStyle w:val="Estilo1"/>
      <w:lvlText w:val="%1."/>
      <w:lvlJc w:val="left"/>
      <w:pPr>
        <w:ind w:left="2487" w:hanging="360"/>
      </w:pPr>
      <w:rPr>
        <w:color w:val="auto"/>
        <w:sz w:val="32"/>
      </w:rPr>
    </w:lvl>
    <w:lvl w:ilvl="1">
      <w:start w:val="1"/>
      <w:numFmt w:val="decimal"/>
      <w:pStyle w:val="Estilo2"/>
      <w:lvlText w:val="%1.%2."/>
      <w:lvlJc w:val="left"/>
      <w:pPr>
        <w:ind w:left="3550" w:hanging="432"/>
      </w:pPr>
      <w:rPr>
        <w:color w:val="auto"/>
        <w:sz w:val="3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D755E4"/>
    <w:multiLevelType w:val="hybridMultilevel"/>
    <w:tmpl w:val="3946B2F6"/>
    <w:lvl w:ilvl="0" w:tplc="04160001">
      <w:start w:val="1"/>
      <w:numFmt w:val="bullet"/>
      <w:lvlText w:val=""/>
      <w:lvlJc w:val="left"/>
      <w:pPr>
        <w:ind w:left="578" w:hanging="360"/>
      </w:pPr>
      <w:rPr>
        <w:rFonts w:ascii="Symbol" w:hAnsi="Symbol" w:hint="default"/>
      </w:rPr>
    </w:lvl>
    <w:lvl w:ilvl="1" w:tplc="F8A21940">
      <w:numFmt w:val="bullet"/>
      <w:lvlText w:val="•"/>
      <w:lvlJc w:val="left"/>
      <w:pPr>
        <w:ind w:left="1298" w:hanging="360"/>
      </w:pPr>
      <w:rPr>
        <w:rFonts w:ascii="Arial" w:eastAsiaTheme="minorHAnsi" w:hAnsi="Arial" w:cs="Arial" w:hint="default"/>
      </w:rPr>
    </w:lvl>
    <w:lvl w:ilvl="2" w:tplc="04160005" w:tentative="1">
      <w:start w:val="1"/>
      <w:numFmt w:val="bullet"/>
      <w:lvlText w:val=""/>
      <w:lvlJc w:val="left"/>
      <w:pPr>
        <w:ind w:left="2018" w:hanging="360"/>
      </w:pPr>
      <w:rPr>
        <w:rFonts w:ascii="Wingdings" w:hAnsi="Wingdings" w:hint="default"/>
      </w:rPr>
    </w:lvl>
    <w:lvl w:ilvl="3" w:tplc="04160001" w:tentative="1">
      <w:start w:val="1"/>
      <w:numFmt w:val="bullet"/>
      <w:lvlText w:val=""/>
      <w:lvlJc w:val="left"/>
      <w:pPr>
        <w:ind w:left="2738" w:hanging="360"/>
      </w:pPr>
      <w:rPr>
        <w:rFonts w:ascii="Symbol" w:hAnsi="Symbol" w:hint="default"/>
      </w:rPr>
    </w:lvl>
    <w:lvl w:ilvl="4" w:tplc="04160003" w:tentative="1">
      <w:start w:val="1"/>
      <w:numFmt w:val="bullet"/>
      <w:lvlText w:val="o"/>
      <w:lvlJc w:val="left"/>
      <w:pPr>
        <w:ind w:left="3458" w:hanging="360"/>
      </w:pPr>
      <w:rPr>
        <w:rFonts w:ascii="Courier New" w:hAnsi="Courier New" w:cs="Courier New" w:hint="default"/>
      </w:rPr>
    </w:lvl>
    <w:lvl w:ilvl="5" w:tplc="04160005" w:tentative="1">
      <w:start w:val="1"/>
      <w:numFmt w:val="bullet"/>
      <w:lvlText w:val=""/>
      <w:lvlJc w:val="left"/>
      <w:pPr>
        <w:ind w:left="4178" w:hanging="360"/>
      </w:pPr>
      <w:rPr>
        <w:rFonts w:ascii="Wingdings" w:hAnsi="Wingdings" w:hint="default"/>
      </w:rPr>
    </w:lvl>
    <w:lvl w:ilvl="6" w:tplc="04160001" w:tentative="1">
      <w:start w:val="1"/>
      <w:numFmt w:val="bullet"/>
      <w:lvlText w:val=""/>
      <w:lvlJc w:val="left"/>
      <w:pPr>
        <w:ind w:left="4898" w:hanging="360"/>
      </w:pPr>
      <w:rPr>
        <w:rFonts w:ascii="Symbol" w:hAnsi="Symbol" w:hint="default"/>
      </w:rPr>
    </w:lvl>
    <w:lvl w:ilvl="7" w:tplc="04160003" w:tentative="1">
      <w:start w:val="1"/>
      <w:numFmt w:val="bullet"/>
      <w:lvlText w:val="o"/>
      <w:lvlJc w:val="left"/>
      <w:pPr>
        <w:ind w:left="5618" w:hanging="360"/>
      </w:pPr>
      <w:rPr>
        <w:rFonts w:ascii="Courier New" w:hAnsi="Courier New" w:cs="Courier New" w:hint="default"/>
      </w:rPr>
    </w:lvl>
    <w:lvl w:ilvl="8" w:tplc="04160005" w:tentative="1">
      <w:start w:val="1"/>
      <w:numFmt w:val="bullet"/>
      <w:lvlText w:val=""/>
      <w:lvlJc w:val="left"/>
      <w:pPr>
        <w:ind w:left="6338" w:hanging="360"/>
      </w:pPr>
      <w:rPr>
        <w:rFonts w:ascii="Wingdings" w:hAnsi="Wingdings" w:hint="default"/>
      </w:rPr>
    </w:lvl>
  </w:abstractNum>
  <w:abstractNum w:abstractNumId="4" w15:restartNumberingAfterBreak="0">
    <w:nsid w:val="18104806"/>
    <w:multiLevelType w:val="hybridMultilevel"/>
    <w:tmpl w:val="D40A3B78"/>
    <w:lvl w:ilvl="0" w:tplc="0AF4A70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8727D7F"/>
    <w:multiLevelType w:val="hybridMultilevel"/>
    <w:tmpl w:val="6448A306"/>
    <w:lvl w:ilvl="0" w:tplc="FA542204">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15:restartNumberingAfterBreak="0">
    <w:nsid w:val="19AA3F37"/>
    <w:multiLevelType w:val="hybridMultilevel"/>
    <w:tmpl w:val="530A05B2"/>
    <w:lvl w:ilvl="0" w:tplc="F828DCB2">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7" w15:restartNumberingAfterBreak="0">
    <w:nsid w:val="1F873673"/>
    <w:multiLevelType w:val="hybridMultilevel"/>
    <w:tmpl w:val="21CCE19A"/>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1514DAB"/>
    <w:multiLevelType w:val="hybridMultilevel"/>
    <w:tmpl w:val="A6300CDC"/>
    <w:lvl w:ilvl="0" w:tplc="1FB82CB0">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9" w15:restartNumberingAfterBreak="0">
    <w:nsid w:val="22322138"/>
    <w:multiLevelType w:val="hybridMultilevel"/>
    <w:tmpl w:val="531271E6"/>
    <w:lvl w:ilvl="0" w:tplc="E06C1F1A">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567182D"/>
    <w:multiLevelType w:val="hybridMultilevel"/>
    <w:tmpl w:val="F694270A"/>
    <w:lvl w:ilvl="0" w:tplc="A790C214">
      <w:start w:val="230"/>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C200A1B"/>
    <w:multiLevelType w:val="hybridMultilevel"/>
    <w:tmpl w:val="ABD0C9BA"/>
    <w:lvl w:ilvl="0" w:tplc="1BA296B2">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E8317D3"/>
    <w:multiLevelType w:val="hybridMultilevel"/>
    <w:tmpl w:val="78C0B8D0"/>
    <w:lvl w:ilvl="0" w:tplc="A43E8A1C">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1787D3D"/>
    <w:multiLevelType w:val="hybridMultilevel"/>
    <w:tmpl w:val="F78AED84"/>
    <w:lvl w:ilvl="0" w:tplc="4E4E9D6E">
      <w:numFmt w:val="bullet"/>
      <w:lvlText w:val=""/>
      <w:lvlJc w:val="left"/>
      <w:pPr>
        <w:ind w:left="450" w:hanging="360"/>
      </w:pPr>
      <w:rPr>
        <w:rFonts w:ascii="Wingdings" w:eastAsiaTheme="minorHAnsi" w:hAnsi="Wingdings" w:cstheme="minorBidi" w:hint="default"/>
      </w:rPr>
    </w:lvl>
    <w:lvl w:ilvl="1" w:tplc="04160003" w:tentative="1">
      <w:start w:val="1"/>
      <w:numFmt w:val="bullet"/>
      <w:lvlText w:val="o"/>
      <w:lvlJc w:val="left"/>
      <w:pPr>
        <w:ind w:left="1170" w:hanging="360"/>
      </w:pPr>
      <w:rPr>
        <w:rFonts w:ascii="Courier New" w:hAnsi="Courier New" w:cs="Courier New" w:hint="default"/>
      </w:rPr>
    </w:lvl>
    <w:lvl w:ilvl="2" w:tplc="04160005" w:tentative="1">
      <w:start w:val="1"/>
      <w:numFmt w:val="bullet"/>
      <w:lvlText w:val=""/>
      <w:lvlJc w:val="left"/>
      <w:pPr>
        <w:ind w:left="1890" w:hanging="360"/>
      </w:pPr>
      <w:rPr>
        <w:rFonts w:ascii="Wingdings" w:hAnsi="Wingdings" w:hint="default"/>
      </w:rPr>
    </w:lvl>
    <w:lvl w:ilvl="3" w:tplc="04160001" w:tentative="1">
      <w:start w:val="1"/>
      <w:numFmt w:val="bullet"/>
      <w:lvlText w:val=""/>
      <w:lvlJc w:val="left"/>
      <w:pPr>
        <w:ind w:left="2610" w:hanging="360"/>
      </w:pPr>
      <w:rPr>
        <w:rFonts w:ascii="Symbol" w:hAnsi="Symbol" w:hint="default"/>
      </w:rPr>
    </w:lvl>
    <w:lvl w:ilvl="4" w:tplc="04160003" w:tentative="1">
      <w:start w:val="1"/>
      <w:numFmt w:val="bullet"/>
      <w:lvlText w:val="o"/>
      <w:lvlJc w:val="left"/>
      <w:pPr>
        <w:ind w:left="3330" w:hanging="360"/>
      </w:pPr>
      <w:rPr>
        <w:rFonts w:ascii="Courier New" w:hAnsi="Courier New" w:cs="Courier New" w:hint="default"/>
      </w:rPr>
    </w:lvl>
    <w:lvl w:ilvl="5" w:tplc="04160005" w:tentative="1">
      <w:start w:val="1"/>
      <w:numFmt w:val="bullet"/>
      <w:lvlText w:val=""/>
      <w:lvlJc w:val="left"/>
      <w:pPr>
        <w:ind w:left="4050" w:hanging="360"/>
      </w:pPr>
      <w:rPr>
        <w:rFonts w:ascii="Wingdings" w:hAnsi="Wingdings" w:hint="default"/>
      </w:rPr>
    </w:lvl>
    <w:lvl w:ilvl="6" w:tplc="04160001" w:tentative="1">
      <w:start w:val="1"/>
      <w:numFmt w:val="bullet"/>
      <w:lvlText w:val=""/>
      <w:lvlJc w:val="left"/>
      <w:pPr>
        <w:ind w:left="4770" w:hanging="360"/>
      </w:pPr>
      <w:rPr>
        <w:rFonts w:ascii="Symbol" w:hAnsi="Symbol" w:hint="default"/>
      </w:rPr>
    </w:lvl>
    <w:lvl w:ilvl="7" w:tplc="04160003" w:tentative="1">
      <w:start w:val="1"/>
      <w:numFmt w:val="bullet"/>
      <w:lvlText w:val="o"/>
      <w:lvlJc w:val="left"/>
      <w:pPr>
        <w:ind w:left="5490" w:hanging="360"/>
      </w:pPr>
      <w:rPr>
        <w:rFonts w:ascii="Courier New" w:hAnsi="Courier New" w:cs="Courier New" w:hint="default"/>
      </w:rPr>
    </w:lvl>
    <w:lvl w:ilvl="8" w:tplc="04160005" w:tentative="1">
      <w:start w:val="1"/>
      <w:numFmt w:val="bullet"/>
      <w:lvlText w:val=""/>
      <w:lvlJc w:val="left"/>
      <w:pPr>
        <w:ind w:left="6210" w:hanging="360"/>
      </w:pPr>
      <w:rPr>
        <w:rFonts w:ascii="Wingdings" w:hAnsi="Wingdings" w:hint="default"/>
      </w:rPr>
    </w:lvl>
  </w:abstractNum>
  <w:abstractNum w:abstractNumId="14" w15:restartNumberingAfterBreak="0">
    <w:nsid w:val="31AD7B77"/>
    <w:multiLevelType w:val="hybridMultilevel"/>
    <w:tmpl w:val="D7E2ADB4"/>
    <w:lvl w:ilvl="0" w:tplc="A702AAE6">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05D66B9"/>
    <w:multiLevelType w:val="hybridMultilevel"/>
    <w:tmpl w:val="33E645FC"/>
    <w:lvl w:ilvl="0" w:tplc="25EC1FFA">
      <w:start w:val="230"/>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430A1FD6"/>
    <w:multiLevelType w:val="hybridMultilevel"/>
    <w:tmpl w:val="30D6CAA2"/>
    <w:lvl w:ilvl="0" w:tplc="04160013">
      <w:start w:val="1"/>
      <w:numFmt w:val="upperRoman"/>
      <w:lvlText w:val="%1."/>
      <w:lvlJc w:val="righ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7" w15:restartNumberingAfterBreak="0">
    <w:nsid w:val="437A5D95"/>
    <w:multiLevelType w:val="hybridMultilevel"/>
    <w:tmpl w:val="35D81DD8"/>
    <w:lvl w:ilvl="0" w:tplc="9970E87A">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18" w15:restartNumberingAfterBreak="0">
    <w:nsid w:val="44A82B83"/>
    <w:multiLevelType w:val="hybridMultilevel"/>
    <w:tmpl w:val="D302AC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51381776"/>
    <w:multiLevelType w:val="hybridMultilevel"/>
    <w:tmpl w:val="7F30ECE4"/>
    <w:lvl w:ilvl="0" w:tplc="CEBCA460">
      <w:numFmt w:val="bullet"/>
      <w:lvlText w:val=""/>
      <w:lvlJc w:val="left"/>
      <w:pPr>
        <w:ind w:left="450" w:hanging="360"/>
      </w:pPr>
      <w:rPr>
        <w:rFonts w:ascii="Wingdings" w:eastAsiaTheme="minorHAnsi" w:hAnsi="Wingdings" w:cstheme="minorBidi" w:hint="default"/>
      </w:rPr>
    </w:lvl>
    <w:lvl w:ilvl="1" w:tplc="04160003" w:tentative="1">
      <w:start w:val="1"/>
      <w:numFmt w:val="bullet"/>
      <w:lvlText w:val="o"/>
      <w:lvlJc w:val="left"/>
      <w:pPr>
        <w:ind w:left="1170" w:hanging="360"/>
      </w:pPr>
      <w:rPr>
        <w:rFonts w:ascii="Courier New" w:hAnsi="Courier New" w:cs="Courier New" w:hint="default"/>
      </w:rPr>
    </w:lvl>
    <w:lvl w:ilvl="2" w:tplc="04160005" w:tentative="1">
      <w:start w:val="1"/>
      <w:numFmt w:val="bullet"/>
      <w:lvlText w:val=""/>
      <w:lvlJc w:val="left"/>
      <w:pPr>
        <w:ind w:left="1890" w:hanging="360"/>
      </w:pPr>
      <w:rPr>
        <w:rFonts w:ascii="Wingdings" w:hAnsi="Wingdings" w:hint="default"/>
      </w:rPr>
    </w:lvl>
    <w:lvl w:ilvl="3" w:tplc="04160001" w:tentative="1">
      <w:start w:val="1"/>
      <w:numFmt w:val="bullet"/>
      <w:lvlText w:val=""/>
      <w:lvlJc w:val="left"/>
      <w:pPr>
        <w:ind w:left="2610" w:hanging="360"/>
      </w:pPr>
      <w:rPr>
        <w:rFonts w:ascii="Symbol" w:hAnsi="Symbol" w:hint="default"/>
      </w:rPr>
    </w:lvl>
    <w:lvl w:ilvl="4" w:tplc="04160003" w:tentative="1">
      <w:start w:val="1"/>
      <w:numFmt w:val="bullet"/>
      <w:lvlText w:val="o"/>
      <w:lvlJc w:val="left"/>
      <w:pPr>
        <w:ind w:left="3330" w:hanging="360"/>
      </w:pPr>
      <w:rPr>
        <w:rFonts w:ascii="Courier New" w:hAnsi="Courier New" w:cs="Courier New" w:hint="default"/>
      </w:rPr>
    </w:lvl>
    <w:lvl w:ilvl="5" w:tplc="04160005" w:tentative="1">
      <w:start w:val="1"/>
      <w:numFmt w:val="bullet"/>
      <w:lvlText w:val=""/>
      <w:lvlJc w:val="left"/>
      <w:pPr>
        <w:ind w:left="4050" w:hanging="360"/>
      </w:pPr>
      <w:rPr>
        <w:rFonts w:ascii="Wingdings" w:hAnsi="Wingdings" w:hint="default"/>
      </w:rPr>
    </w:lvl>
    <w:lvl w:ilvl="6" w:tplc="04160001" w:tentative="1">
      <w:start w:val="1"/>
      <w:numFmt w:val="bullet"/>
      <w:lvlText w:val=""/>
      <w:lvlJc w:val="left"/>
      <w:pPr>
        <w:ind w:left="4770" w:hanging="360"/>
      </w:pPr>
      <w:rPr>
        <w:rFonts w:ascii="Symbol" w:hAnsi="Symbol" w:hint="default"/>
      </w:rPr>
    </w:lvl>
    <w:lvl w:ilvl="7" w:tplc="04160003" w:tentative="1">
      <w:start w:val="1"/>
      <w:numFmt w:val="bullet"/>
      <w:lvlText w:val="o"/>
      <w:lvlJc w:val="left"/>
      <w:pPr>
        <w:ind w:left="5490" w:hanging="360"/>
      </w:pPr>
      <w:rPr>
        <w:rFonts w:ascii="Courier New" w:hAnsi="Courier New" w:cs="Courier New" w:hint="default"/>
      </w:rPr>
    </w:lvl>
    <w:lvl w:ilvl="8" w:tplc="04160005" w:tentative="1">
      <w:start w:val="1"/>
      <w:numFmt w:val="bullet"/>
      <w:lvlText w:val=""/>
      <w:lvlJc w:val="left"/>
      <w:pPr>
        <w:ind w:left="6210" w:hanging="360"/>
      </w:pPr>
      <w:rPr>
        <w:rFonts w:ascii="Wingdings" w:hAnsi="Wingdings" w:hint="default"/>
      </w:rPr>
    </w:lvl>
  </w:abstractNum>
  <w:abstractNum w:abstractNumId="20" w15:restartNumberingAfterBreak="0">
    <w:nsid w:val="56B40EE5"/>
    <w:multiLevelType w:val="hybridMultilevel"/>
    <w:tmpl w:val="CBCAAC40"/>
    <w:lvl w:ilvl="0" w:tplc="6722244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56F943BD"/>
    <w:multiLevelType w:val="hybridMultilevel"/>
    <w:tmpl w:val="38FA3D60"/>
    <w:lvl w:ilvl="0" w:tplc="5A98CE06">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22" w15:restartNumberingAfterBreak="0">
    <w:nsid w:val="587D0A73"/>
    <w:multiLevelType w:val="hybridMultilevel"/>
    <w:tmpl w:val="BD2A9708"/>
    <w:lvl w:ilvl="0" w:tplc="A852FFE0">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61AF4842"/>
    <w:multiLevelType w:val="hybridMultilevel"/>
    <w:tmpl w:val="13725FD8"/>
    <w:lvl w:ilvl="0" w:tplc="763A25BA">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66C56838"/>
    <w:multiLevelType w:val="hybridMultilevel"/>
    <w:tmpl w:val="56962726"/>
    <w:lvl w:ilvl="0" w:tplc="F78AF1DE">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6CB519F1"/>
    <w:multiLevelType w:val="hybridMultilevel"/>
    <w:tmpl w:val="2342F8FE"/>
    <w:lvl w:ilvl="0" w:tplc="F69C7EAC">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71AF220E"/>
    <w:multiLevelType w:val="hybridMultilevel"/>
    <w:tmpl w:val="1C1CC174"/>
    <w:lvl w:ilvl="0" w:tplc="775CA6A2">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721B5238"/>
    <w:multiLevelType w:val="hybridMultilevel"/>
    <w:tmpl w:val="43381208"/>
    <w:lvl w:ilvl="0" w:tplc="26C0088C">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28" w15:restartNumberingAfterBreak="0">
    <w:nsid w:val="74470842"/>
    <w:multiLevelType w:val="hybridMultilevel"/>
    <w:tmpl w:val="36048D60"/>
    <w:lvl w:ilvl="0" w:tplc="3DA41FB6">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7563168D"/>
    <w:multiLevelType w:val="hybridMultilevel"/>
    <w:tmpl w:val="0DEC69E0"/>
    <w:lvl w:ilvl="0" w:tplc="2864E9A2">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77BC28C9"/>
    <w:multiLevelType w:val="hybridMultilevel"/>
    <w:tmpl w:val="58D8E2BC"/>
    <w:lvl w:ilvl="0" w:tplc="4080E46A">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31" w15:restartNumberingAfterBreak="0">
    <w:nsid w:val="791E4BE4"/>
    <w:multiLevelType w:val="hybridMultilevel"/>
    <w:tmpl w:val="57083F9A"/>
    <w:lvl w:ilvl="0" w:tplc="7AE2A6B8">
      <w:start w:val="230"/>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7C4711A0"/>
    <w:multiLevelType w:val="hybridMultilevel"/>
    <w:tmpl w:val="7888990C"/>
    <w:lvl w:ilvl="0" w:tplc="09381EB6">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num w:numId="1" w16cid:durableId="1732582038">
    <w:abstractNumId w:val="2"/>
  </w:num>
  <w:num w:numId="2" w16cid:durableId="249506752">
    <w:abstractNumId w:val="16"/>
  </w:num>
  <w:num w:numId="3" w16cid:durableId="1980189130">
    <w:abstractNumId w:val="23"/>
  </w:num>
  <w:num w:numId="4" w16cid:durableId="1294212925">
    <w:abstractNumId w:val="29"/>
  </w:num>
  <w:num w:numId="5" w16cid:durableId="255215902">
    <w:abstractNumId w:val="28"/>
  </w:num>
  <w:num w:numId="6" w16cid:durableId="268895829">
    <w:abstractNumId w:val="9"/>
  </w:num>
  <w:num w:numId="7" w16cid:durableId="1018778905">
    <w:abstractNumId w:val="18"/>
  </w:num>
  <w:num w:numId="8" w16cid:durableId="1230731095">
    <w:abstractNumId w:val="12"/>
  </w:num>
  <w:num w:numId="9" w16cid:durableId="201014103">
    <w:abstractNumId w:val="7"/>
  </w:num>
  <w:num w:numId="10" w16cid:durableId="739328014">
    <w:abstractNumId w:val="20"/>
  </w:num>
  <w:num w:numId="11" w16cid:durableId="114834910">
    <w:abstractNumId w:val="30"/>
  </w:num>
  <w:num w:numId="12" w16cid:durableId="888423404">
    <w:abstractNumId w:val="8"/>
  </w:num>
  <w:num w:numId="13" w16cid:durableId="2052922236">
    <w:abstractNumId w:val="32"/>
  </w:num>
  <w:num w:numId="14" w16cid:durableId="1666662416">
    <w:abstractNumId w:val="0"/>
  </w:num>
  <w:num w:numId="15" w16cid:durableId="11731949">
    <w:abstractNumId w:val="3"/>
  </w:num>
  <w:num w:numId="16" w16cid:durableId="238758859">
    <w:abstractNumId w:val="19"/>
  </w:num>
  <w:num w:numId="17" w16cid:durableId="725225589">
    <w:abstractNumId w:val="13"/>
  </w:num>
  <w:num w:numId="18" w16cid:durableId="850220287">
    <w:abstractNumId w:val="4"/>
  </w:num>
  <w:num w:numId="19" w16cid:durableId="1459180989">
    <w:abstractNumId w:val="25"/>
  </w:num>
  <w:num w:numId="20" w16cid:durableId="444276083">
    <w:abstractNumId w:val="21"/>
  </w:num>
  <w:num w:numId="21" w16cid:durableId="649095812">
    <w:abstractNumId w:val="31"/>
  </w:num>
  <w:num w:numId="22" w16cid:durableId="1021399640">
    <w:abstractNumId w:val="15"/>
  </w:num>
  <w:num w:numId="23" w16cid:durableId="385760549">
    <w:abstractNumId w:val="10"/>
  </w:num>
  <w:num w:numId="24" w16cid:durableId="2067530501">
    <w:abstractNumId w:val="17"/>
  </w:num>
  <w:num w:numId="25" w16cid:durableId="1532298207">
    <w:abstractNumId w:val="26"/>
  </w:num>
  <w:num w:numId="26" w16cid:durableId="758260812">
    <w:abstractNumId w:val="27"/>
  </w:num>
  <w:num w:numId="27" w16cid:durableId="928272628">
    <w:abstractNumId w:val="5"/>
  </w:num>
  <w:num w:numId="28" w16cid:durableId="1627856991">
    <w:abstractNumId w:val="22"/>
  </w:num>
  <w:num w:numId="29" w16cid:durableId="2101022359">
    <w:abstractNumId w:val="1"/>
  </w:num>
  <w:num w:numId="30" w16cid:durableId="1346782155">
    <w:abstractNumId w:val="6"/>
  </w:num>
  <w:num w:numId="31" w16cid:durableId="1872955720">
    <w:abstractNumId w:val="11"/>
  </w:num>
  <w:num w:numId="32" w16cid:durableId="2054380725">
    <w:abstractNumId w:val="14"/>
  </w:num>
  <w:num w:numId="33" w16cid:durableId="504789172">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0" w:nlCheck="1" w:checkStyle="0"/>
  <w:activeWritingStyle w:appName="MSWord" w:lang="pt-BR" w:vendorID="64" w:dllVersion="6" w:nlCheck="1" w:checkStyle="0"/>
  <w:activeWritingStyle w:appName="MSWord" w:lang="en-GB" w:vendorID="64" w:dllVersion="6" w:nlCheck="1" w:checkStyle="0"/>
  <w:activeWritingStyle w:appName="MSWord" w:lang="en-US" w:vendorID="64" w:dllVersion="6" w:nlCheck="1" w:checkStyle="1"/>
  <w:activeWritingStyle w:appName="MSWord" w:lang="en-US" w:vendorID="64" w:dllVersion="0" w:nlCheck="1" w:checkStyle="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058"/>
    <w:rsid w:val="000006DF"/>
    <w:rsid w:val="00001030"/>
    <w:rsid w:val="00001370"/>
    <w:rsid w:val="00001C01"/>
    <w:rsid w:val="0000202C"/>
    <w:rsid w:val="0000318F"/>
    <w:rsid w:val="00003626"/>
    <w:rsid w:val="00003E85"/>
    <w:rsid w:val="0000462B"/>
    <w:rsid w:val="000051DE"/>
    <w:rsid w:val="00005704"/>
    <w:rsid w:val="000060AD"/>
    <w:rsid w:val="00006F5D"/>
    <w:rsid w:val="00007BF4"/>
    <w:rsid w:val="0001031F"/>
    <w:rsid w:val="00010598"/>
    <w:rsid w:val="00010630"/>
    <w:rsid w:val="000107A3"/>
    <w:rsid w:val="000128F2"/>
    <w:rsid w:val="00012DC8"/>
    <w:rsid w:val="00012DE8"/>
    <w:rsid w:val="000131D2"/>
    <w:rsid w:val="000138B4"/>
    <w:rsid w:val="00014978"/>
    <w:rsid w:val="00014AF5"/>
    <w:rsid w:val="00015C41"/>
    <w:rsid w:val="00016441"/>
    <w:rsid w:val="00016870"/>
    <w:rsid w:val="00016883"/>
    <w:rsid w:val="000175DC"/>
    <w:rsid w:val="00017734"/>
    <w:rsid w:val="00017872"/>
    <w:rsid w:val="00017CAA"/>
    <w:rsid w:val="00020189"/>
    <w:rsid w:val="0002032A"/>
    <w:rsid w:val="00021B69"/>
    <w:rsid w:val="00021EC7"/>
    <w:rsid w:val="000224E6"/>
    <w:rsid w:val="000225BB"/>
    <w:rsid w:val="0002391F"/>
    <w:rsid w:val="000245AE"/>
    <w:rsid w:val="00026FD3"/>
    <w:rsid w:val="00027AF0"/>
    <w:rsid w:val="00027CFF"/>
    <w:rsid w:val="000302A9"/>
    <w:rsid w:val="00030362"/>
    <w:rsid w:val="00030774"/>
    <w:rsid w:val="000308B6"/>
    <w:rsid w:val="00030AAA"/>
    <w:rsid w:val="00030AE6"/>
    <w:rsid w:val="00030E26"/>
    <w:rsid w:val="00031ED6"/>
    <w:rsid w:val="000322E3"/>
    <w:rsid w:val="000329C6"/>
    <w:rsid w:val="00033CB7"/>
    <w:rsid w:val="00033DB3"/>
    <w:rsid w:val="000345CF"/>
    <w:rsid w:val="00035486"/>
    <w:rsid w:val="000355E4"/>
    <w:rsid w:val="00036880"/>
    <w:rsid w:val="00036C12"/>
    <w:rsid w:val="0003769B"/>
    <w:rsid w:val="00037E0A"/>
    <w:rsid w:val="00037E7F"/>
    <w:rsid w:val="000402EF"/>
    <w:rsid w:val="0004175B"/>
    <w:rsid w:val="000422B4"/>
    <w:rsid w:val="000437E6"/>
    <w:rsid w:val="00043956"/>
    <w:rsid w:val="000439F1"/>
    <w:rsid w:val="0004473D"/>
    <w:rsid w:val="0004595B"/>
    <w:rsid w:val="00045EB9"/>
    <w:rsid w:val="0004653A"/>
    <w:rsid w:val="000467DE"/>
    <w:rsid w:val="00046CD1"/>
    <w:rsid w:val="00047524"/>
    <w:rsid w:val="000502ED"/>
    <w:rsid w:val="00050AD9"/>
    <w:rsid w:val="00050B66"/>
    <w:rsid w:val="00050C0E"/>
    <w:rsid w:val="00051065"/>
    <w:rsid w:val="00051135"/>
    <w:rsid w:val="00051295"/>
    <w:rsid w:val="00051802"/>
    <w:rsid w:val="00051E3A"/>
    <w:rsid w:val="000524AC"/>
    <w:rsid w:val="00052AE3"/>
    <w:rsid w:val="00052F57"/>
    <w:rsid w:val="0005352D"/>
    <w:rsid w:val="000536FC"/>
    <w:rsid w:val="00053759"/>
    <w:rsid w:val="00053A13"/>
    <w:rsid w:val="000550D6"/>
    <w:rsid w:val="000551E8"/>
    <w:rsid w:val="000554B6"/>
    <w:rsid w:val="00055811"/>
    <w:rsid w:val="00055F7D"/>
    <w:rsid w:val="0005656F"/>
    <w:rsid w:val="00057911"/>
    <w:rsid w:val="000579E8"/>
    <w:rsid w:val="00057B67"/>
    <w:rsid w:val="000600E2"/>
    <w:rsid w:val="00060F53"/>
    <w:rsid w:val="000613AC"/>
    <w:rsid w:val="00061D5A"/>
    <w:rsid w:val="0006262C"/>
    <w:rsid w:val="00062EBD"/>
    <w:rsid w:val="00063E76"/>
    <w:rsid w:val="0006462C"/>
    <w:rsid w:val="00065005"/>
    <w:rsid w:val="0006505B"/>
    <w:rsid w:val="00065180"/>
    <w:rsid w:val="000651FC"/>
    <w:rsid w:val="000652D3"/>
    <w:rsid w:val="000662F5"/>
    <w:rsid w:val="00066452"/>
    <w:rsid w:val="000664CF"/>
    <w:rsid w:val="00066A78"/>
    <w:rsid w:val="000676EF"/>
    <w:rsid w:val="00067E8E"/>
    <w:rsid w:val="00067F30"/>
    <w:rsid w:val="0007059A"/>
    <w:rsid w:val="00072671"/>
    <w:rsid w:val="000729D4"/>
    <w:rsid w:val="00073145"/>
    <w:rsid w:val="0007367A"/>
    <w:rsid w:val="00073785"/>
    <w:rsid w:val="00073B7B"/>
    <w:rsid w:val="0007431D"/>
    <w:rsid w:val="000743D4"/>
    <w:rsid w:val="00074452"/>
    <w:rsid w:val="00074910"/>
    <w:rsid w:val="00074AA9"/>
    <w:rsid w:val="00075B27"/>
    <w:rsid w:val="00075E12"/>
    <w:rsid w:val="00076315"/>
    <w:rsid w:val="00076ADF"/>
    <w:rsid w:val="000770E4"/>
    <w:rsid w:val="00077765"/>
    <w:rsid w:val="00077CFC"/>
    <w:rsid w:val="000805C9"/>
    <w:rsid w:val="00080FF8"/>
    <w:rsid w:val="000810A2"/>
    <w:rsid w:val="000810D2"/>
    <w:rsid w:val="0008127C"/>
    <w:rsid w:val="00081F9F"/>
    <w:rsid w:val="000823D2"/>
    <w:rsid w:val="000831E8"/>
    <w:rsid w:val="000838F4"/>
    <w:rsid w:val="00083CA7"/>
    <w:rsid w:val="00083EFD"/>
    <w:rsid w:val="00084810"/>
    <w:rsid w:val="0008506B"/>
    <w:rsid w:val="00085754"/>
    <w:rsid w:val="0008599B"/>
    <w:rsid w:val="00085A3F"/>
    <w:rsid w:val="00085EC3"/>
    <w:rsid w:val="00087513"/>
    <w:rsid w:val="00087835"/>
    <w:rsid w:val="000901EF"/>
    <w:rsid w:val="000902FC"/>
    <w:rsid w:val="000905EF"/>
    <w:rsid w:val="00090784"/>
    <w:rsid w:val="0009107D"/>
    <w:rsid w:val="000915EC"/>
    <w:rsid w:val="000919B1"/>
    <w:rsid w:val="00092D24"/>
    <w:rsid w:val="00093417"/>
    <w:rsid w:val="0009380C"/>
    <w:rsid w:val="00094414"/>
    <w:rsid w:val="000944FA"/>
    <w:rsid w:val="000947CE"/>
    <w:rsid w:val="000952CA"/>
    <w:rsid w:val="00095818"/>
    <w:rsid w:val="0009591F"/>
    <w:rsid w:val="000959D3"/>
    <w:rsid w:val="0009665A"/>
    <w:rsid w:val="00096B34"/>
    <w:rsid w:val="00096C21"/>
    <w:rsid w:val="00097183"/>
    <w:rsid w:val="00097BC6"/>
    <w:rsid w:val="000A052B"/>
    <w:rsid w:val="000A083F"/>
    <w:rsid w:val="000A149D"/>
    <w:rsid w:val="000A15C8"/>
    <w:rsid w:val="000A1776"/>
    <w:rsid w:val="000A1EBB"/>
    <w:rsid w:val="000A367A"/>
    <w:rsid w:val="000A3E2E"/>
    <w:rsid w:val="000A4E92"/>
    <w:rsid w:val="000A522A"/>
    <w:rsid w:val="000A543B"/>
    <w:rsid w:val="000A5635"/>
    <w:rsid w:val="000A6A26"/>
    <w:rsid w:val="000A6BA2"/>
    <w:rsid w:val="000A6FBC"/>
    <w:rsid w:val="000A7095"/>
    <w:rsid w:val="000A70BD"/>
    <w:rsid w:val="000A756D"/>
    <w:rsid w:val="000A7BCD"/>
    <w:rsid w:val="000B08AD"/>
    <w:rsid w:val="000B0A47"/>
    <w:rsid w:val="000B12D9"/>
    <w:rsid w:val="000B1B5A"/>
    <w:rsid w:val="000B299B"/>
    <w:rsid w:val="000B32A9"/>
    <w:rsid w:val="000B45A0"/>
    <w:rsid w:val="000B47EB"/>
    <w:rsid w:val="000B4815"/>
    <w:rsid w:val="000B4B2F"/>
    <w:rsid w:val="000B4E3B"/>
    <w:rsid w:val="000B4F69"/>
    <w:rsid w:val="000B525A"/>
    <w:rsid w:val="000B56FC"/>
    <w:rsid w:val="000B6045"/>
    <w:rsid w:val="000B7D74"/>
    <w:rsid w:val="000C07BD"/>
    <w:rsid w:val="000C0C18"/>
    <w:rsid w:val="000C18B9"/>
    <w:rsid w:val="000C1952"/>
    <w:rsid w:val="000C26BE"/>
    <w:rsid w:val="000C5144"/>
    <w:rsid w:val="000C5150"/>
    <w:rsid w:val="000C55BA"/>
    <w:rsid w:val="000C5807"/>
    <w:rsid w:val="000C5F5E"/>
    <w:rsid w:val="000C63D8"/>
    <w:rsid w:val="000C666F"/>
    <w:rsid w:val="000C70C6"/>
    <w:rsid w:val="000C7150"/>
    <w:rsid w:val="000C7978"/>
    <w:rsid w:val="000C7A15"/>
    <w:rsid w:val="000C7D5C"/>
    <w:rsid w:val="000D02FA"/>
    <w:rsid w:val="000D0C93"/>
    <w:rsid w:val="000D0F2F"/>
    <w:rsid w:val="000D107D"/>
    <w:rsid w:val="000D16E8"/>
    <w:rsid w:val="000D25FE"/>
    <w:rsid w:val="000D2D50"/>
    <w:rsid w:val="000D52ED"/>
    <w:rsid w:val="000D5358"/>
    <w:rsid w:val="000D5949"/>
    <w:rsid w:val="000D615D"/>
    <w:rsid w:val="000D6585"/>
    <w:rsid w:val="000D6901"/>
    <w:rsid w:val="000D7049"/>
    <w:rsid w:val="000D7884"/>
    <w:rsid w:val="000D7AC1"/>
    <w:rsid w:val="000E0ECA"/>
    <w:rsid w:val="000E2400"/>
    <w:rsid w:val="000E24C8"/>
    <w:rsid w:val="000E25E6"/>
    <w:rsid w:val="000E2A78"/>
    <w:rsid w:val="000E2D25"/>
    <w:rsid w:val="000E3081"/>
    <w:rsid w:val="000E3129"/>
    <w:rsid w:val="000E3508"/>
    <w:rsid w:val="000E376F"/>
    <w:rsid w:val="000E3B93"/>
    <w:rsid w:val="000E3FBA"/>
    <w:rsid w:val="000E4884"/>
    <w:rsid w:val="000E4D27"/>
    <w:rsid w:val="000E51F6"/>
    <w:rsid w:val="000E5832"/>
    <w:rsid w:val="000E5C4F"/>
    <w:rsid w:val="000E60CF"/>
    <w:rsid w:val="000F0751"/>
    <w:rsid w:val="000F1605"/>
    <w:rsid w:val="000F2155"/>
    <w:rsid w:val="000F23A7"/>
    <w:rsid w:val="000F58DA"/>
    <w:rsid w:val="000F5F7C"/>
    <w:rsid w:val="000F6232"/>
    <w:rsid w:val="000F669F"/>
    <w:rsid w:val="000F6B35"/>
    <w:rsid w:val="000F6D2E"/>
    <w:rsid w:val="001007FC"/>
    <w:rsid w:val="001009E8"/>
    <w:rsid w:val="00100F72"/>
    <w:rsid w:val="00101065"/>
    <w:rsid w:val="0010107C"/>
    <w:rsid w:val="0010163F"/>
    <w:rsid w:val="00101AC8"/>
    <w:rsid w:val="00101BEA"/>
    <w:rsid w:val="00101F97"/>
    <w:rsid w:val="0010344F"/>
    <w:rsid w:val="001038B8"/>
    <w:rsid w:val="00105A59"/>
    <w:rsid w:val="00105CCE"/>
    <w:rsid w:val="0010627C"/>
    <w:rsid w:val="00106417"/>
    <w:rsid w:val="00106DB0"/>
    <w:rsid w:val="001073B7"/>
    <w:rsid w:val="00107400"/>
    <w:rsid w:val="00107483"/>
    <w:rsid w:val="001109A2"/>
    <w:rsid w:val="001115A0"/>
    <w:rsid w:val="00111A4E"/>
    <w:rsid w:val="00111B9D"/>
    <w:rsid w:val="00112041"/>
    <w:rsid w:val="001120A4"/>
    <w:rsid w:val="001122AE"/>
    <w:rsid w:val="00112332"/>
    <w:rsid w:val="0011240E"/>
    <w:rsid w:val="00112DFC"/>
    <w:rsid w:val="00113952"/>
    <w:rsid w:val="00113B0D"/>
    <w:rsid w:val="00113C57"/>
    <w:rsid w:val="00113FBC"/>
    <w:rsid w:val="00115172"/>
    <w:rsid w:val="0011547E"/>
    <w:rsid w:val="00116901"/>
    <w:rsid w:val="00116FE9"/>
    <w:rsid w:val="001173E2"/>
    <w:rsid w:val="00117C79"/>
    <w:rsid w:val="00117DB1"/>
    <w:rsid w:val="00120989"/>
    <w:rsid w:val="0012187F"/>
    <w:rsid w:val="00121E54"/>
    <w:rsid w:val="001221DA"/>
    <w:rsid w:val="00122D1E"/>
    <w:rsid w:val="00122DC8"/>
    <w:rsid w:val="00123714"/>
    <w:rsid w:val="00123C00"/>
    <w:rsid w:val="00124611"/>
    <w:rsid w:val="0012475A"/>
    <w:rsid w:val="0012490C"/>
    <w:rsid w:val="001252D7"/>
    <w:rsid w:val="0012535E"/>
    <w:rsid w:val="0012546B"/>
    <w:rsid w:val="00125AEC"/>
    <w:rsid w:val="00126CE4"/>
    <w:rsid w:val="00126E61"/>
    <w:rsid w:val="00126F95"/>
    <w:rsid w:val="00127E92"/>
    <w:rsid w:val="00130589"/>
    <w:rsid w:val="00130D16"/>
    <w:rsid w:val="00131CB9"/>
    <w:rsid w:val="00132423"/>
    <w:rsid w:val="00132BF1"/>
    <w:rsid w:val="00132D62"/>
    <w:rsid w:val="001338A0"/>
    <w:rsid w:val="00133A0E"/>
    <w:rsid w:val="00133D06"/>
    <w:rsid w:val="00133F55"/>
    <w:rsid w:val="001344CC"/>
    <w:rsid w:val="00134C44"/>
    <w:rsid w:val="0013519D"/>
    <w:rsid w:val="001354AD"/>
    <w:rsid w:val="001357EE"/>
    <w:rsid w:val="00135DD2"/>
    <w:rsid w:val="00136642"/>
    <w:rsid w:val="00136ED8"/>
    <w:rsid w:val="00137DCF"/>
    <w:rsid w:val="00137DF1"/>
    <w:rsid w:val="00140023"/>
    <w:rsid w:val="00140302"/>
    <w:rsid w:val="001409A4"/>
    <w:rsid w:val="00141F4F"/>
    <w:rsid w:val="0014222C"/>
    <w:rsid w:val="00142397"/>
    <w:rsid w:val="001426C6"/>
    <w:rsid w:val="001430E6"/>
    <w:rsid w:val="00143821"/>
    <w:rsid w:val="001438B3"/>
    <w:rsid w:val="001439DE"/>
    <w:rsid w:val="00143C89"/>
    <w:rsid w:val="00143EB5"/>
    <w:rsid w:val="001442BE"/>
    <w:rsid w:val="00145015"/>
    <w:rsid w:val="001456ED"/>
    <w:rsid w:val="00145807"/>
    <w:rsid w:val="00145A02"/>
    <w:rsid w:val="00146B6C"/>
    <w:rsid w:val="00150439"/>
    <w:rsid w:val="0015074A"/>
    <w:rsid w:val="0015186A"/>
    <w:rsid w:val="00152015"/>
    <w:rsid w:val="00155038"/>
    <w:rsid w:val="00155369"/>
    <w:rsid w:val="00155A0E"/>
    <w:rsid w:val="001561B9"/>
    <w:rsid w:val="00156AC5"/>
    <w:rsid w:val="00156C69"/>
    <w:rsid w:val="00156CDB"/>
    <w:rsid w:val="001575FE"/>
    <w:rsid w:val="001601E2"/>
    <w:rsid w:val="00160742"/>
    <w:rsid w:val="00161D23"/>
    <w:rsid w:val="00161D89"/>
    <w:rsid w:val="00161F90"/>
    <w:rsid w:val="00164B7B"/>
    <w:rsid w:val="00164E0F"/>
    <w:rsid w:val="00165336"/>
    <w:rsid w:val="00165519"/>
    <w:rsid w:val="00165DB4"/>
    <w:rsid w:val="0016604C"/>
    <w:rsid w:val="0016615A"/>
    <w:rsid w:val="00166374"/>
    <w:rsid w:val="0016649D"/>
    <w:rsid w:val="00166BD7"/>
    <w:rsid w:val="0016781A"/>
    <w:rsid w:val="001679AA"/>
    <w:rsid w:val="00171023"/>
    <w:rsid w:val="0017197E"/>
    <w:rsid w:val="00171CFE"/>
    <w:rsid w:val="0017247F"/>
    <w:rsid w:val="001727AA"/>
    <w:rsid w:val="0017320C"/>
    <w:rsid w:val="00173421"/>
    <w:rsid w:val="0017406C"/>
    <w:rsid w:val="00174470"/>
    <w:rsid w:val="00175364"/>
    <w:rsid w:val="0017581A"/>
    <w:rsid w:val="00175D96"/>
    <w:rsid w:val="001765F7"/>
    <w:rsid w:val="00180604"/>
    <w:rsid w:val="001808C8"/>
    <w:rsid w:val="00181BA4"/>
    <w:rsid w:val="00181E34"/>
    <w:rsid w:val="00182B5A"/>
    <w:rsid w:val="001833C1"/>
    <w:rsid w:val="00183807"/>
    <w:rsid w:val="00185B93"/>
    <w:rsid w:val="00186542"/>
    <w:rsid w:val="00187043"/>
    <w:rsid w:val="00187195"/>
    <w:rsid w:val="00187C42"/>
    <w:rsid w:val="001910D5"/>
    <w:rsid w:val="0019135B"/>
    <w:rsid w:val="00192171"/>
    <w:rsid w:val="00192688"/>
    <w:rsid w:val="00193115"/>
    <w:rsid w:val="00193348"/>
    <w:rsid w:val="00193A00"/>
    <w:rsid w:val="00193A83"/>
    <w:rsid w:val="00194A20"/>
    <w:rsid w:val="001952C2"/>
    <w:rsid w:val="00195C7A"/>
    <w:rsid w:val="0019607D"/>
    <w:rsid w:val="00196426"/>
    <w:rsid w:val="00196BEA"/>
    <w:rsid w:val="0019739B"/>
    <w:rsid w:val="00197968"/>
    <w:rsid w:val="001A1765"/>
    <w:rsid w:val="001A1842"/>
    <w:rsid w:val="001A28ED"/>
    <w:rsid w:val="001A2D3F"/>
    <w:rsid w:val="001A34CB"/>
    <w:rsid w:val="001A3788"/>
    <w:rsid w:val="001A3C95"/>
    <w:rsid w:val="001A4C77"/>
    <w:rsid w:val="001A55C9"/>
    <w:rsid w:val="001A56D0"/>
    <w:rsid w:val="001A59AA"/>
    <w:rsid w:val="001A6F18"/>
    <w:rsid w:val="001A7583"/>
    <w:rsid w:val="001B037E"/>
    <w:rsid w:val="001B04F0"/>
    <w:rsid w:val="001B0575"/>
    <w:rsid w:val="001B0A9B"/>
    <w:rsid w:val="001B0DD5"/>
    <w:rsid w:val="001B1769"/>
    <w:rsid w:val="001B1869"/>
    <w:rsid w:val="001B1990"/>
    <w:rsid w:val="001B1F9A"/>
    <w:rsid w:val="001B2CED"/>
    <w:rsid w:val="001B3378"/>
    <w:rsid w:val="001B3A7F"/>
    <w:rsid w:val="001B3BD5"/>
    <w:rsid w:val="001B43C6"/>
    <w:rsid w:val="001B472C"/>
    <w:rsid w:val="001B4B5A"/>
    <w:rsid w:val="001B5401"/>
    <w:rsid w:val="001B579C"/>
    <w:rsid w:val="001B6748"/>
    <w:rsid w:val="001B72E0"/>
    <w:rsid w:val="001B737D"/>
    <w:rsid w:val="001B748A"/>
    <w:rsid w:val="001B7528"/>
    <w:rsid w:val="001B76E0"/>
    <w:rsid w:val="001B7BE7"/>
    <w:rsid w:val="001B7C06"/>
    <w:rsid w:val="001B7DD1"/>
    <w:rsid w:val="001C0477"/>
    <w:rsid w:val="001C0CB4"/>
    <w:rsid w:val="001C140A"/>
    <w:rsid w:val="001C1414"/>
    <w:rsid w:val="001C18F2"/>
    <w:rsid w:val="001C1A22"/>
    <w:rsid w:val="001C1E96"/>
    <w:rsid w:val="001C2ECF"/>
    <w:rsid w:val="001C3663"/>
    <w:rsid w:val="001C4C48"/>
    <w:rsid w:val="001C4FA4"/>
    <w:rsid w:val="001C59D5"/>
    <w:rsid w:val="001C5B14"/>
    <w:rsid w:val="001C64B4"/>
    <w:rsid w:val="001C671C"/>
    <w:rsid w:val="001C77C4"/>
    <w:rsid w:val="001C7A04"/>
    <w:rsid w:val="001C7BF5"/>
    <w:rsid w:val="001D04A0"/>
    <w:rsid w:val="001D1608"/>
    <w:rsid w:val="001D1ADC"/>
    <w:rsid w:val="001D1DD7"/>
    <w:rsid w:val="001D2071"/>
    <w:rsid w:val="001D363B"/>
    <w:rsid w:val="001D3855"/>
    <w:rsid w:val="001D3A0E"/>
    <w:rsid w:val="001D56F4"/>
    <w:rsid w:val="001D6D94"/>
    <w:rsid w:val="001D7394"/>
    <w:rsid w:val="001D7B1F"/>
    <w:rsid w:val="001E0070"/>
    <w:rsid w:val="001E06AA"/>
    <w:rsid w:val="001E0911"/>
    <w:rsid w:val="001E137A"/>
    <w:rsid w:val="001E16B8"/>
    <w:rsid w:val="001E1FFB"/>
    <w:rsid w:val="001E21E0"/>
    <w:rsid w:val="001E2A8B"/>
    <w:rsid w:val="001E304C"/>
    <w:rsid w:val="001E3476"/>
    <w:rsid w:val="001E38E6"/>
    <w:rsid w:val="001E3E85"/>
    <w:rsid w:val="001E4039"/>
    <w:rsid w:val="001E4334"/>
    <w:rsid w:val="001E45FB"/>
    <w:rsid w:val="001E48E4"/>
    <w:rsid w:val="001E4F3F"/>
    <w:rsid w:val="001E5AE3"/>
    <w:rsid w:val="001E6055"/>
    <w:rsid w:val="001E6481"/>
    <w:rsid w:val="001E6544"/>
    <w:rsid w:val="001E6951"/>
    <w:rsid w:val="001F0341"/>
    <w:rsid w:val="001F0358"/>
    <w:rsid w:val="001F1A54"/>
    <w:rsid w:val="001F2300"/>
    <w:rsid w:val="001F29BC"/>
    <w:rsid w:val="001F313D"/>
    <w:rsid w:val="001F335B"/>
    <w:rsid w:val="001F36FE"/>
    <w:rsid w:val="001F4734"/>
    <w:rsid w:val="001F5303"/>
    <w:rsid w:val="001F55DE"/>
    <w:rsid w:val="001F5B89"/>
    <w:rsid w:val="001F605A"/>
    <w:rsid w:val="001F7674"/>
    <w:rsid w:val="0020001F"/>
    <w:rsid w:val="002003FF"/>
    <w:rsid w:val="0020098B"/>
    <w:rsid w:val="00201426"/>
    <w:rsid w:val="002018FE"/>
    <w:rsid w:val="00201FAC"/>
    <w:rsid w:val="00201FCB"/>
    <w:rsid w:val="00202355"/>
    <w:rsid w:val="00202DE2"/>
    <w:rsid w:val="00203C33"/>
    <w:rsid w:val="00203D54"/>
    <w:rsid w:val="00203E11"/>
    <w:rsid w:val="0020497A"/>
    <w:rsid w:val="002058F5"/>
    <w:rsid w:val="00206359"/>
    <w:rsid w:val="00206ABE"/>
    <w:rsid w:val="002070B0"/>
    <w:rsid w:val="00207A6E"/>
    <w:rsid w:val="002101F2"/>
    <w:rsid w:val="002107D9"/>
    <w:rsid w:val="00212D17"/>
    <w:rsid w:val="00212FD7"/>
    <w:rsid w:val="002131CD"/>
    <w:rsid w:val="00214B59"/>
    <w:rsid w:val="00214FA2"/>
    <w:rsid w:val="00214FDC"/>
    <w:rsid w:val="00215638"/>
    <w:rsid w:val="00215877"/>
    <w:rsid w:val="00216314"/>
    <w:rsid w:val="00216F6D"/>
    <w:rsid w:val="00217260"/>
    <w:rsid w:val="00220EB8"/>
    <w:rsid w:val="00222CC6"/>
    <w:rsid w:val="00222E5A"/>
    <w:rsid w:val="00223818"/>
    <w:rsid w:val="00223857"/>
    <w:rsid w:val="002247D6"/>
    <w:rsid w:val="0022557F"/>
    <w:rsid w:val="0022558A"/>
    <w:rsid w:val="00225E0F"/>
    <w:rsid w:val="002260B3"/>
    <w:rsid w:val="002260FB"/>
    <w:rsid w:val="00227137"/>
    <w:rsid w:val="00227A2C"/>
    <w:rsid w:val="00227D24"/>
    <w:rsid w:val="00227D3D"/>
    <w:rsid w:val="00227E9D"/>
    <w:rsid w:val="00230BC6"/>
    <w:rsid w:val="00231126"/>
    <w:rsid w:val="002311D6"/>
    <w:rsid w:val="002316ED"/>
    <w:rsid w:val="00232694"/>
    <w:rsid w:val="0023272C"/>
    <w:rsid w:val="00232BD2"/>
    <w:rsid w:val="0023392B"/>
    <w:rsid w:val="002343D3"/>
    <w:rsid w:val="00234451"/>
    <w:rsid w:val="002357F4"/>
    <w:rsid w:val="00236060"/>
    <w:rsid w:val="0023663A"/>
    <w:rsid w:val="00236EFF"/>
    <w:rsid w:val="00237579"/>
    <w:rsid w:val="00237A79"/>
    <w:rsid w:val="00240221"/>
    <w:rsid w:val="00240266"/>
    <w:rsid w:val="0024050E"/>
    <w:rsid w:val="0024194F"/>
    <w:rsid w:val="00241EF5"/>
    <w:rsid w:val="00242406"/>
    <w:rsid w:val="002424AD"/>
    <w:rsid w:val="002431CC"/>
    <w:rsid w:val="00243743"/>
    <w:rsid w:val="0024387A"/>
    <w:rsid w:val="00244237"/>
    <w:rsid w:val="00244D71"/>
    <w:rsid w:val="00244F0E"/>
    <w:rsid w:val="002452A2"/>
    <w:rsid w:val="002454EF"/>
    <w:rsid w:val="002456F5"/>
    <w:rsid w:val="00245734"/>
    <w:rsid w:val="002457D2"/>
    <w:rsid w:val="00245937"/>
    <w:rsid w:val="00245EB6"/>
    <w:rsid w:val="002466E9"/>
    <w:rsid w:val="002469AE"/>
    <w:rsid w:val="00246A2D"/>
    <w:rsid w:val="00246B9D"/>
    <w:rsid w:val="00246BED"/>
    <w:rsid w:val="002473BB"/>
    <w:rsid w:val="0024750F"/>
    <w:rsid w:val="002479C2"/>
    <w:rsid w:val="00247D89"/>
    <w:rsid w:val="00247EB8"/>
    <w:rsid w:val="00250402"/>
    <w:rsid w:val="002505FF"/>
    <w:rsid w:val="0025242C"/>
    <w:rsid w:val="0025251D"/>
    <w:rsid w:val="00252BE2"/>
    <w:rsid w:val="00252E7D"/>
    <w:rsid w:val="002533D9"/>
    <w:rsid w:val="00253791"/>
    <w:rsid w:val="00254E56"/>
    <w:rsid w:val="00255725"/>
    <w:rsid w:val="00256978"/>
    <w:rsid w:val="00256ACA"/>
    <w:rsid w:val="00257DA7"/>
    <w:rsid w:val="00257F18"/>
    <w:rsid w:val="002604E4"/>
    <w:rsid w:val="00260F68"/>
    <w:rsid w:val="00261029"/>
    <w:rsid w:val="00261166"/>
    <w:rsid w:val="002617CD"/>
    <w:rsid w:val="00261DF4"/>
    <w:rsid w:val="002621FA"/>
    <w:rsid w:val="0026344D"/>
    <w:rsid w:val="00263EA6"/>
    <w:rsid w:val="00263F44"/>
    <w:rsid w:val="00263FF5"/>
    <w:rsid w:val="00264B60"/>
    <w:rsid w:val="0026526F"/>
    <w:rsid w:val="00265467"/>
    <w:rsid w:val="002659E0"/>
    <w:rsid w:val="002665F5"/>
    <w:rsid w:val="00267184"/>
    <w:rsid w:val="00267886"/>
    <w:rsid w:val="0026793C"/>
    <w:rsid w:val="0026796C"/>
    <w:rsid w:val="00270CE7"/>
    <w:rsid w:val="002713F1"/>
    <w:rsid w:val="00271D85"/>
    <w:rsid w:val="00273B26"/>
    <w:rsid w:val="00273E82"/>
    <w:rsid w:val="00273EEB"/>
    <w:rsid w:val="00274B79"/>
    <w:rsid w:val="00274BDB"/>
    <w:rsid w:val="00274E75"/>
    <w:rsid w:val="0027502A"/>
    <w:rsid w:val="0027528F"/>
    <w:rsid w:val="002753EF"/>
    <w:rsid w:val="00275538"/>
    <w:rsid w:val="0027589F"/>
    <w:rsid w:val="002764D0"/>
    <w:rsid w:val="00276CF8"/>
    <w:rsid w:val="00276D11"/>
    <w:rsid w:val="00276EA0"/>
    <w:rsid w:val="00280156"/>
    <w:rsid w:val="002811C9"/>
    <w:rsid w:val="00281988"/>
    <w:rsid w:val="0028223B"/>
    <w:rsid w:val="002826A2"/>
    <w:rsid w:val="00282A51"/>
    <w:rsid w:val="0028351D"/>
    <w:rsid w:val="00284163"/>
    <w:rsid w:val="00284379"/>
    <w:rsid w:val="00284663"/>
    <w:rsid w:val="00284D79"/>
    <w:rsid w:val="00285104"/>
    <w:rsid w:val="00285549"/>
    <w:rsid w:val="00285844"/>
    <w:rsid w:val="00286576"/>
    <w:rsid w:val="00286BEC"/>
    <w:rsid w:val="00286CE5"/>
    <w:rsid w:val="00287463"/>
    <w:rsid w:val="00287764"/>
    <w:rsid w:val="00287D27"/>
    <w:rsid w:val="00290E65"/>
    <w:rsid w:val="00290EC7"/>
    <w:rsid w:val="00291057"/>
    <w:rsid w:val="002911D9"/>
    <w:rsid w:val="00291B65"/>
    <w:rsid w:val="00291C0F"/>
    <w:rsid w:val="00291F91"/>
    <w:rsid w:val="00292591"/>
    <w:rsid w:val="00292950"/>
    <w:rsid w:val="00293A97"/>
    <w:rsid w:val="00293DE0"/>
    <w:rsid w:val="00293F1E"/>
    <w:rsid w:val="002940EA"/>
    <w:rsid w:val="00294782"/>
    <w:rsid w:val="002947B3"/>
    <w:rsid w:val="00294900"/>
    <w:rsid w:val="00294E8C"/>
    <w:rsid w:val="0029698D"/>
    <w:rsid w:val="00296A84"/>
    <w:rsid w:val="002A024D"/>
    <w:rsid w:val="002A10C8"/>
    <w:rsid w:val="002A2D29"/>
    <w:rsid w:val="002A35F9"/>
    <w:rsid w:val="002A3A19"/>
    <w:rsid w:val="002A46A1"/>
    <w:rsid w:val="002A480F"/>
    <w:rsid w:val="002A4A3E"/>
    <w:rsid w:val="002A4E57"/>
    <w:rsid w:val="002A5714"/>
    <w:rsid w:val="002A620E"/>
    <w:rsid w:val="002A6310"/>
    <w:rsid w:val="002B23FD"/>
    <w:rsid w:val="002B3469"/>
    <w:rsid w:val="002B38F1"/>
    <w:rsid w:val="002B3C0C"/>
    <w:rsid w:val="002B48A7"/>
    <w:rsid w:val="002B55B2"/>
    <w:rsid w:val="002B5B3F"/>
    <w:rsid w:val="002B648B"/>
    <w:rsid w:val="002B7399"/>
    <w:rsid w:val="002B7635"/>
    <w:rsid w:val="002C0185"/>
    <w:rsid w:val="002C034F"/>
    <w:rsid w:val="002C04CA"/>
    <w:rsid w:val="002C0705"/>
    <w:rsid w:val="002C14D3"/>
    <w:rsid w:val="002C216A"/>
    <w:rsid w:val="002C2FF6"/>
    <w:rsid w:val="002C33E4"/>
    <w:rsid w:val="002C3899"/>
    <w:rsid w:val="002C3D87"/>
    <w:rsid w:val="002C4A6A"/>
    <w:rsid w:val="002C53C4"/>
    <w:rsid w:val="002C5B5D"/>
    <w:rsid w:val="002C5EE0"/>
    <w:rsid w:val="002C6A8B"/>
    <w:rsid w:val="002C70AD"/>
    <w:rsid w:val="002C740A"/>
    <w:rsid w:val="002C79A6"/>
    <w:rsid w:val="002C7B17"/>
    <w:rsid w:val="002D0123"/>
    <w:rsid w:val="002D0975"/>
    <w:rsid w:val="002D0D5E"/>
    <w:rsid w:val="002D14CD"/>
    <w:rsid w:val="002D1D06"/>
    <w:rsid w:val="002D218C"/>
    <w:rsid w:val="002D2265"/>
    <w:rsid w:val="002D488F"/>
    <w:rsid w:val="002D5151"/>
    <w:rsid w:val="002D5513"/>
    <w:rsid w:val="002D6B33"/>
    <w:rsid w:val="002D6DAE"/>
    <w:rsid w:val="002D7DC1"/>
    <w:rsid w:val="002E0E75"/>
    <w:rsid w:val="002E1078"/>
    <w:rsid w:val="002E111C"/>
    <w:rsid w:val="002E12DF"/>
    <w:rsid w:val="002E15CC"/>
    <w:rsid w:val="002E16EA"/>
    <w:rsid w:val="002E1DAD"/>
    <w:rsid w:val="002E2722"/>
    <w:rsid w:val="002E3228"/>
    <w:rsid w:val="002E3B68"/>
    <w:rsid w:val="002E3C0B"/>
    <w:rsid w:val="002E3D08"/>
    <w:rsid w:val="002E5486"/>
    <w:rsid w:val="002E5524"/>
    <w:rsid w:val="002E5569"/>
    <w:rsid w:val="002E5E0D"/>
    <w:rsid w:val="002E63CC"/>
    <w:rsid w:val="002E66B1"/>
    <w:rsid w:val="002E66F5"/>
    <w:rsid w:val="002E688D"/>
    <w:rsid w:val="002E6B01"/>
    <w:rsid w:val="002E6C55"/>
    <w:rsid w:val="002F0196"/>
    <w:rsid w:val="002F07E8"/>
    <w:rsid w:val="002F0DE0"/>
    <w:rsid w:val="002F126E"/>
    <w:rsid w:val="002F1585"/>
    <w:rsid w:val="002F290A"/>
    <w:rsid w:val="002F34ED"/>
    <w:rsid w:val="002F4F6A"/>
    <w:rsid w:val="002F5DCA"/>
    <w:rsid w:val="002F5EE1"/>
    <w:rsid w:val="002F60EC"/>
    <w:rsid w:val="002F6E0A"/>
    <w:rsid w:val="002F6E57"/>
    <w:rsid w:val="002F7B1A"/>
    <w:rsid w:val="002F7F2E"/>
    <w:rsid w:val="003006ED"/>
    <w:rsid w:val="00300D8F"/>
    <w:rsid w:val="00301279"/>
    <w:rsid w:val="00302443"/>
    <w:rsid w:val="003027CD"/>
    <w:rsid w:val="00303544"/>
    <w:rsid w:val="00303AF4"/>
    <w:rsid w:val="00305454"/>
    <w:rsid w:val="00305E50"/>
    <w:rsid w:val="00306550"/>
    <w:rsid w:val="003068FF"/>
    <w:rsid w:val="003071E1"/>
    <w:rsid w:val="003075F5"/>
    <w:rsid w:val="00307A77"/>
    <w:rsid w:val="00307F8E"/>
    <w:rsid w:val="0031072B"/>
    <w:rsid w:val="00310CF4"/>
    <w:rsid w:val="0031186F"/>
    <w:rsid w:val="00311B1E"/>
    <w:rsid w:val="00311FDF"/>
    <w:rsid w:val="00312D78"/>
    <w:rsid w:val="00313272"/>
    <w:rsid w:val="00313EF4"/>
    <w:rsid w:val="0031446C"/>
    <w:rsid w:val="003145C8"/>
    <w:rsid w:val="00314B48"/>
    <w:rsid w:val="00314C2B"/>
    <w:rsid w:val="00314C68"/>
    <w:rsid w:val="00315CA0"/>
    <w:rsid w:val="00315D6D"/>
    <w:rsid w:val="003166C1"/>
    <w:rsid w:val="00316948"/>
    <w:rsid w:val="00316AF7"/>
    <w:rsid w:val="00316F19"/>
    <w:rsid w:val="0031711F"/>
    <w:rsid w:val="003175F7"/>
    <w:rsid w:val="003176F3"/>
    <w:rsid w:val="0032163A"/>
    <w:rsid w:val="003217CB"/>
    <w:rsid w:val="00321F83"/>
    <w:rsid w:val="0032208C"/>
    <w:rsid w:val="00322566"/>
    <w:rsid w:val="00322C1D"/>
    <w:rsid w:val="00322DEC"/>
    <w:rsid w:val="003235B8"/>
    <w:rsid w:val="003235DA"/>
    <w:rsid w:val="003237CC"/>
    <w:rsid w:val="00323BBD"/>
    <w:rsid w:val="00324294"/>
    <w:rsid w:val="0032458B"/>
    <w:rsid w:val="00324BA1"/>
    <w:rsid w:val="0032564B"/>
    <w:rsid w:val="00325996"/>
    <w:rsid w:val="00325DB8"/>
    <w:rsid w:val="00326213"/>
    <w:rsid w:val="003268A8"/>
    <w:rsid w:val="00326C0B"/>
    <w:rsid w:val="00326CD8"/>
    <w:rsid w:val="00326E74"/>
    <w:rsid w:val="0032728F"/>
    <w:rsid w:val="00327F4B"/>
    <w:rsid w:val="00330A9E"/>
    <w:rsid w:val="00330B24"/>
    <w:rsid w:val="00331D12"/>
    <w:rsid w:val="00333496"/>
    <w:rsid w:val="00333613"/>
    <w:rsid w:val="0033361B"/>
    <w:rsid w:val="00335528"/>
    <w:rsid w:val="003364B9"/>
    <w:rsid w:val="003366F4"/>
    <w:rsid w:val="003405FD"/>
    <w:rsid w:val="00341427"/>
    <w:rsid w:val="0034159C"/>
    <w:rsid w:val="003415F0"/>
    <w:rsid w:val="00341975"/>
    <w:rsid w:val="00341C66"/>
    <w:rsid w:val="00341F65"/>
    <w:rsid w:val="0034236D"/>
    <w:rsid w:val="003424A8"/>
    <w:rsid w:val="0034307D"/>
    <w:rsid w:val="00344129"/>
    <w:rsid w:val="00344644"/>
    <w:rsid w:val="0034465E"/>
    <w:rsid w:val="003453E4"/>
    <w:rsid w:val="003456EE"/>
    <w:rsid w:val="00345C57"/>
    <w:rsid w:val="00345EF4"/>
    <w:rsid w:val="00345F5F"/>
    <w:rsid w:val="003460CF"/>
    <w:rsid w:val="00346583"/>
    <w:rsid w:val="00346A93"/>
    <w:rsid w:val="00347020"/>
    <w:rsid w:val="003475B4"/>
    <w:rsid w:val="00350384"/>
    <w:rsid w:val="0035039E"/>
    <w:rsid w:val="00350CF4"/>
    <w:rsid w:val="0035101D"/>
    <w:rsid w:val="00352385"/>
    <w:rsid w:val="003526D2"/>
    <w:rsid w:val="0035368E"/>
    <w:rsid w:val="0035402E"/>
    <w:rsid w:val="003542EA"/>
    <w:rsid w:val="00354887"/>
    <w:rsid w:val="00354CED"/>
    <w:rsid w:val="003553AB"/>
    <w:rsid w:val="00356029"/>
    <w:rsid w:val="00356231"/>
    <w:rsid w:val="00357EBE"/>
    <w:rsid w:val="00360727"/>
    <w:rsid w:val="00360A76"/>
    <w:rsid w:val="00360D14"/>
    <w:rsid w:val="003615D7"/>
    <w:rsid w:val="003619A9"/>
    <w:rsid w:val="00362184"/>
    <w:rsid w:val="00363151"/>
    <w:rsid w:val="003648B4"/>
    <w:rsid w:val="003650FA"/>
    <w:rsid w:val="0036531B"/>
    <w:rsid w:val="003665F1"/>
    <w:rsid w:val="00367F87"/>
    <w:rsid w:val="00370848"/>
    <w:rsid w:val="00371726"/>
    <w:rsid w:val="0037191B"/>
    <w:rsid w:val="0037235F"/>
    <w:rsid w:val="003723C3"/>
    <w:rsid w:val="003731EC"/>
    <w:rsid w:val="003766D1"/>
    <w:rsid w:val="0037703E"/>
    <w:rsid w:val="0037718D"/>
    <w:rsid w:val="00377312"/>
    <w:rsid w:val="00377F06"/>
    <w:rsid w:val="00380AD4"/>
    <w:rsid w:val="00380CB2"/>
    <w:rsid w:val="00381704"/>
    <w:rsid w:val="003822D1"/>
    <w:rsid w:val="00382C91"/>
    <w:rsid w:val="00384333"/>
    <w:rsid w:val="00384440"/>
    <w:rsid w:val="00384C0C"/>
    <w:rsid w:val="00384E9B"/>
    <w:rsid w:val="00385030"/>
    <w:rsid w:val="0038507C"/>
    <w:rsid w:val="003860A4"/>
    <w:rsid w:val="00386239"/>
    <w:rsid w:val="0038780F"/>
    <w:rsid w:val="003879B5"/>
    <w:rsid w:val="00387EF0"/>
    <w:rsid w:val="00391904"/>
    <w:rsid w:val="00391D5B"/>
    <w:rsid w:val="003921F2"/>
    <w:rsid w:val="00392A39"/>
    <w:rsid w:val="00393C60"/>
    <w:rsid w:val="00393F54"/>
    <w:rsid w:val="003943F0"/>
    <w:rsid w:val="00394BE4"/>
    <w:rsid w:val="00396406"/>
    <w:rsid w:val="00396662"/>
    <w:rsid w:val="00396AA1"/>
    <w:rsid w:val="00396BCC"/>
    <w:rsid w:val="003973E3"/>
    <w:rsid w:val="00397439"/>
    <w:rsid w:val="00397692"/>
    <w:rsid w:val="00397CEF"/>
    <w:rsid w:val="003A0406"/>
    <w:rsid w:val="003A0443"/>
    <w:rsid w:val="003A0617"/>
    <w:rsid w:val="003A0622"/>
    <w:rsid w:val="003A0996"/>
    <w:rsid w:val="003A1105"/>
    <w:rsid w:val="003A1506"/>
    <w:rsid w:val="003A167A"/>
    <w:rsid w:val="003A2F0F"/>
    <w:rsid w:val="003A430E"/>
    <w:rsid w:val="003A43A5"/>
    <w:rsid w:val="003A4B6F"/>
    <w:rsid w:val="003A4B71"/>
    <w:rsid w:val="003A4BCE"/>
    <w:rsid w:val="003A5574"/>
    <w:rsid w:val="003A5CE2"/>
    <w:rsid w:val="003A6829"/>
    <w:rsid w:val="003A7CB6"/>
    <w:rsid w:val="003A7D81"/>
    <w:rsid w:val="003B07F1"/>
    <w:rsid w:val="003B0C94"/>
    <w:rsid w:val="003B105F"/>
    <w:rsid w:val="003B2584"/>
    <w:rsid w:val="003B29F3"/>
    <w:rsid w:val="003B3505"/>
    <w:rsid w:val="003B3632"/>
    <w:rsid w:val="003B377D"/>
    <w:rsid w:val="003B543C"/>
    <w:rsid w:val="003B5754"/>
    <w:rsid w:val="003B5D18"/>
    <w:rsid w:val="003B602A"/>
    <w:rsid w:val="003B6CF8"/>
    <w:rsid w:val="003B7610"/>
    <w:rsid w:val="003B7C5B"/>
    <w:rsid w:val="003C0958"/>
    <w:rsid w:val="003C0C8D"/>
    <w:rsid w:val="003C11FF"/>
    <w:rsid w:val="003C1ED9"/>
    <w:rsid w:val="003C2E79"/>
    <w:rsid w:val="003C3246"/>
    <w:rsid w:val="003C3A3F"/>
    <w:rsid w:val="003C3D7F"/>
    <w:rsid w:val="003C4349"/>
    <w:rsid w:val="003C5489"/>
    <w:rsid w:val="003C5497"/>
    <w:rsid w:val="003C5CAD"/>
    <w:rsid w:val="003C6263"/>
    <w:rsid w:val="003C6E43"/>
    <w:rsid w:val="003C6E95"/>
    <w:rsid w:val="003C7056"/>
    <w:rsid w:val="003C760D"/>
    <w:rsid w:val="003C76D7"/>
    <w:rsid w:val="003C7723"/>
    <w:rsid w:val="003D089F"/>
    <w:rsid w:val="003D0F8F"/>
    <w:rsid w:val="003D1738"/>
    <w:rsid w:val="003D187E"/>
    <w:rsid w:val="003D1C96"/>
    <w:rsid w:val="003D2745"/>
    <w:rsid w:val="003D34F7"/>
    <w:rsid w:val="003D3D9C"/>
    <w:rsid w:val="003D4158"/>
    <w:rsid w:val="003D4312"/>
    <w:rsid w:val="003D4382"/>
    <w:rsid w:val="003D5B8D"/>
    <w:rsid w:val="003D66C3"/>
    <w:rsid w:val="003D6BFE"/>
    <w:rsid w:val="003D6CEF"/>
    <w:rsid w:val="003D6DBD"/>
    <w:rsid w:val="003D76E7"/>
    <w:rsid w:val="003E1426"/>
    <w:rsid w:val="003E262D"/>
    <w:rsid w:val="003E268E"/>
    <w:rsid w:val="003E3826"/>
    <w:rsid w:val="003E42A9"/>
    <w:rsid w:val="003E4521"/>
    <w:rsid w:val="003E4E19"/>
    <w:rsid w:val="003E5222"/>
    <w:rsid w:val="003E5694"/>
    <w:rsid w:val="003E6354"/>
    <w:rsid w:val="003E6432"/>
    <w:rsid w:val="003E6B11"/>
    <w:rsid w:val="003E7895"/>
    <w:rsid w:val="003E7A50"/>
    <w:rsid w:val="003F08B3"/>
    <w:rsid w:val="003F094F"/>
    <w:rsid w:val="003F1222"/>
    <w:rsid w:val="003F148F"/>
    <w:rsid w:val="003F203A"/>
    <w:rsid w:val="003F21C2"/>
    <w:rsid w:val="003F2931"/>
    <w:rsid w:val="003F2E9B"/>
    <w:rsid w:val="003F4850"/>
    <w:rsid w:val="003F5AAC"/>
    <w:rsid w:val="003F69B8"/>
    <w:rsid w:val="00400431"/>
    <w:rsid w:val="00400444"/>
    <w:rsid w:val="004010B5"/>
    <w:rsid w:val="0040120D"/>
    <w:rsid w:val="004016F0"/>
    <w:rsid w:val="0040213A"/>
    <w:rsid w:val="004030E1"/>
    <w:rsid w:val="00403125"/>
    <w:rsid w:val="0040372A"/>
    <w:rsid w:val="00404230"/>
    <w:rsid w:val="004045BD"/>
    <w:rsid w:val="00404A80"/>
    <w:rsid w:val="00405A99"/>
    <w:rsid w:val="0040639A"/>
    <w:rsid w:val="00406455"/>
    <w:rsid w:val="004069E7"/>
    <w:rsid w:val="00406C21"/>
    <w:rsid w:val="00407672"/>
    <w:rsid w:val="00410271"/>
    <w:rsid w:val="0041082C"/>
    <w:rsid w:val="004108F9"/>
    <w:rsid w:val="0041126A"/>
    <w:rsid w:val="004112C1"/>
    <w:rsid w:val="00411D5C"/>
    <w:rsid w:val="00412576"/>
    <w:rsid w:val="00412650"/>
    <w:rsid w:val="00412D69"/>
    <w:rsid w:val="00412D7D"/>
    <w:rsid w:val="00412EDE"/>
    <w:rsid w:val="004140D2"/>
    <w:rsid w:val="00414612"/>
    <w:rsid w:val="00414D5E"/>
    <w:rsid w:val="00414E4A"/>
    <w:rsid w:val="00415F41"/>
    <w:rsid w:val="00416066"/>
    <w:rsid w:val="00416197"/>
    <w:rsid w:val="00416C4E"/>
    <w:rsid w:val="00417D85"/>
    <w:rsid w:val="00420414"/>
    <w:rsid w:val="00420556"/>
    <w:rsid w:val="00420955"/>
    <w:rsid w:val="00420CCE"/>
    <w:rsid w:val="00420DA1"/>
    <w:rsid w:val="00420EFE"/>
    <w:rsid w:val="004215F2"/>
    <w:rsid w:val="00421968"/>
    <w:rsid w:val="00421A93"/>
    <w:rsid w:val="00423535"/>
    <w:rsid w:val="004237EC"/>
    <w:rsid w:val="00425280"/>
    <w:rsid w:val="00425C1C"/>
    <w:rsid w:val="004260A8"/>
    <w:rsid w:val="00426322"/>
    <w:rsid w:val="00426F92"/>
    <w:rsid w:val="004270A2"/>
    <w:rsid w:val="004271AC"/>
    <w:rsid w:val="004279A2"/>
    <w:rsid w:val="00427A51"/>
    <w:rsid w:val="00427C33"/>
    <w:rsid w:val="00430EA8"/>
    <w:rsid w:val="004310F6"/>
    <w:rsid w:val="00431A2C"/>
    <w:rsid w:val="00432D36"/>
    <w:rsid w:val="00432E92"/>
    <w:rsid w:val="00433D04"/>
    <w:rsid w:val="00434194"/>
    <w:rsid w:val="0043448F"/>
    <w:rsid w:val="00434D4C"/>
    <w:rsid w:val="00434DB1"/>
    <w:rsid w:val="00435E23"/>
    <w:rsid w:val="00435E9A"/>
    <w:rsid w:val="0043609B"/>
    <w:rsid w:val="0043627B"/>
    <w:rsid w:val="004368AB"/>
    <w:rsid w:val="004372A0"/>
    <w:rsid w:val="00440022"/>
    <w:rsid w:val="004404F4"/>
    <w:rsid w:val="00442333"/>
    <w:rsid w:val="00442CCB"/>
    <w:rsid w:val="004431B8"/>
    <w:rsid w:val="00443A9F"/>
    <w:rsid w:val="00443B58"/>
    <w:rsid w:val="00443B5D"/>
    <w:rsid w:val="00443B9B"/>
    <w:rsid w:val="00443DCA"/>
    <w:rsid w:val="004441D0"/>
    <w:rsid w:val="0044426F"/>
    <w:rsid w:val="00444278"/>
    <w:rsid w:val="00445459"/>
    <w:rsid w:val="00445A0B"/>
    <w:rsid w:val="00445CC8"/>
    <w:rsid w:val="00445F56"/>
    <w:rsid w:val="00446403"/>
    <w:rsid w:val="00446A28"/>
    <w:rsid w:val="00446C41"/>
    <w:rsid w:val="0044798D"/>
    <w:rsid w:val="00447A93"/>
    <w:rsid w:val="00451918"/>
    <w:rsid w:val="0045259F"/>
    <w:rsid w:val="00452D41"/>
    <w:rsid w:val="00453DAF"/>
    <w:rsid w:val="004564C6"/>
    <w:rsid w:val="00456DDA"/>
    <w:rsid w:val="00457D4E"/>
    <w:rsid w:val="00460649"/>
    <w:rsid w:val="00461506"/>
    <w:rsid w:val="004617EC"/>
    <w:rsid w:val="00461E4D"/>
    <w:rsid w:val="00461E79"/>
    <w:rsid w:val="00462EF5"/>
    <w:rsid w:val="0046350A"/>
    <w:rsid w:val="0046411E"/>
    <w:rsid w:val="0046424A"/>
    <w:rsid w:val="004649B1"/>
    <w:rsid w:val="004649BD"/>
    <w:rsid w:val="00464B8A"/>
    <w:rsid w:val="00464C67"/>
    <w:rsid w:val="00465FED"/>
    <w:rsid w:val="00466194"/>
    <w:rsid w:val="004661A1"/>
    <w:rsid w:val="00466328"/>
    <w:rsid w:val="00467647"/>
    <w:rsid w:val="00467904"/>
    <w:rsid w:val="00467AB4"/>
    <w:rsid w:val="00470831"/>
    <w:rsid w:val="004717F1"/>
    <w:rsid w:val="00471F5B"/>
    <w:rsid w:val="0047235B"/>
    <w:rsid w:val="004729A1"/>
    <w:rsid w:val="00472D82"/>
    <w:rsid w:val="00473119"/>
    <w:rsid w:val="00473805"/>
    <w:rsid w:val="00473AA9"/>
    <w:rsid w:val="004746DE"/>
    <w:rsid w:val="004748C8"/>
    <w:rsid w:val="00474BA9"/>
    <w:rsid w:val="00474FF2"/>
    <w:rsid w:val="00475343"/>
    <w:rsid w:val="00476EB3"/>
    <w:rsid w:val="00477265"/>
    <w:rsid w:val="004773E2"/>
    <w:rsid w:val="00477810"/>
    <w:rsid w:val="00477917"/>
    <w:rsid w:val="00477F84"/>
    <w:rsid w:val="00480060"/>
    <w:rsid w:val="0048011B"/>
    <w:rsid w:val="0048148F"/>
    <w:rsid w:val="00481899"/>
    <w:rsid w:val="0048216A"/>
    <w:rsid w:val="00482C7C"/>
    <w:rsid w:val="00482CF7"/>
    <w:rsid w:val="00483EF8"/>
    <w:rsid w:val="00483FFC"/>
    <w:rsid w:val="004849E6"/>
    <w:rsid w:val="0048559F"/>
    <w:rsid w:val="004857B6"/>
    <w:rsid w:val="00485A69"/>
    <w:rsid w:val="00485B2E"/>
    <w:rsid w:val="0048621E"/>
    <w:rsid w:val="00486231"/>
    <w:rsid w:val="00486E95"/>
    <w:rsid w:val="00487559"/>
    <w:rsid w:val="0048762B"/>
    <w:rsid w:val="00487688"/>
    <w:rsid w:val="00487B0A"/>
    <w:rsid w:val="00487B9A"/>
    <w:rsid w:val="00487D6D"/>
    <w:rsid w:val="004900F3"/>
    <w:rsid w:val="0049173C"/>
    <w:rsid w:val="00491D6C"/>
    <w:rsid w:val="00494596"/>
    <w:rsid w:val="00495B65"/>
    <w:rsid w:val="00495BE5"/>
    <w:rsid w:val="0049742A"/>
    <w:rsid w:val="00497F8C"/>
    <w:rsid w:val="004A0EC2"/>
    <w:rsid w:val="004A0FD4"/>
    <w:rsid w:val="004A1131"/>
    <w:rsid w:val="004A129C"/>
    <w:rsid w:val="004A1A88"/>
    <w:rsid w:val="004A1ACF"/>
    <w:rsid w:val="004A1DE3"/>
    <w:rsid w:val="004A2CC8"/>
    <w:rsid w:val="004A4802"/>
    <w:rsid w:val="004A4D71"/>
    <w:rsid w:val="004A5B40"/>
    <w:rsid w:val="004A5EE5"/>
    <w:rsid w:val="004A672C"/>
    <w:rsid w:val="004A7848"/>
    <w:rsid w:val="004A7B2C"/>
    <w:rsid w:val="004B0699"/>
    <w:rsid w:val="004B07F5"/>
    <w:rsid w:val="004B10FD"/>
    <w:rsid w:val="004B2526"/>
    <w:rsid w:val="004B2C62"/>
    <w:rsid w:val="004B3630"/>
    <w:rsid w:val="004B39FF"/>
    <w:rsid w:val="004B5565"/>
    <w:rsid w:val="004B5709"/>
    <w:rsid w:val="004B5F2D"/>
    <w:rsid w:val="004B6B60"/>
    <w:rsid w:val="004B7036"/>
    <w:rsid w:val="004C04E4"/>
    <w:rsid w:val="004C0CFC"/>
    <w:rsid w:val="004C14CF"/>
    <w:rsid w:val="004C1BE3"/>
    <w:rsid w:val="004C285C"/>
    <w:rsid w:val="004C28C5"/>
    <w:rsid w:val="004C2A0C"/>
    <w:rsid w:val="004C4CAB"/>
    <w:rsid w:val="004C4FB8"/>
    <w:rsid w:val="004C5797"/>
    <w:rsid w:val="004C5C60"/>
    <w:rsid w:val="004C65AA"/>
    <w:rsid w:val="004D02D8"/>
    <w:rsid w:val="004D061F"/>
    <w:rsid w:val="004D0860"/>
    <w:rsid w:val="004D08CE"/>
    <w:rsid w:val="004D0971"/>
    <w:rsid w:val="004D0E24"/>
    <w:rsid w:val="004D14D9"/>
    <w:rsid w:val="004D1777"/>
    <w:rsid w:val="004D191D"/>
    <w:rsid w:val="004D1B68"/>
    <w:rsid w:val="004D35A5"/>
    <w:rsid w:val="004D4BB4"/>
    <w:rsid w:val="004D580E"/>
    <w:rsid w:val="004D5FB6"/>
    <w:rsid w:val="004D6784"/>
    <w:rsid w:val="004D6D12"/>
    <w:rsid w:val="004D7C34"/>
    <w:rsid w:val="004E0030"/>
    <w:rsid w:val="004E0F4D"/>
    <w:rsid w:val="004E1555"/>
    <w:rsid w:val="004E158B"/>
    <w:rsid w:val="004E2E40"/>
    <w:rsid w:val="004E357F"/>
    <w:rsid w:val="004E37B8"/>
    <w:rsid w:val="004E4C41"/>
    <w:rsid w:val="004E59DB"/>
    <w:rsid w:val="004E62E5"/>
    <w:rsid w:val="004E64BF"/>
    <w:rsid w:val="004E689E"/>
    <w:rsid w:val="004E6AD6"/>
    <w:rsid w:val="004E6EE4"/>
    <w:rsid w:val="004E7FE9"/>
    <w:rsid w:val="004F1822"/>
    <w:rsid w:val="004F1919"/>
    <w:rsid w:val="004F1AB8"/>
    <w:rsid w:val="004F1BDD"/>
    <w:rsid w:val="004F2297"/>
    <w:rsid w:val="004F45D0"/>
    <w:rsid w:val="004F4EC5"/>
    <w:rsid w:val="004F50F8"/>
    <w:rsid w:val="004F510F"/>
    <w:rsid w:val="004F68AE"/>
    <w:rsid w:val="004F6F5E"/>
    <w:rsid w:val="0050003A"/>
    <w:rsid w:val="00500663"/>
    <w:rsid w:val="00501DDE"/>
    <w:rsid w:val="005024A8"/>
    <w:rsid w:val="0050275D"/>
    <w:rsid w:val="00503C22"/>
    <w:rsid w:val="00503E33"/>
    <w:rsid w:val="005040A8"/>
    <w:rsid w:val="005041CC"/>
    <w:rsid w:val="0050491E"/>
    <w:rsid w:val="005051C5"/>
    <w:rsid w:val="005056CA"/>
    <w:rsid w:val="00505A4D"/>
    <w:rsid w:val="00505D77"/>
    <w:rsid w:val="00505E8D"/>
    <w:rsid w:val="00506224"/>
    <w:rsid w:val="00506303"/>
    <w:rsid w:val="00506CDC"/>
    <w:rsid w:val="00506F6B"/>
    <w:rsid w:val="0050714E"/>
    <w:rsid w:val="0050791D"/>
    <w:rsid w:val="00507B29"/>
    <w:rsid w:val="00507BCF"/>
    <w:rsid w:val="00507BE0"/>
    <w:rsid w:val="0051046A"/>
    <w:rsid w:val="0051054A"/>
    <w:rsid w:val="00511005"/>
    <w:rsid w:val="00511393"/>
    <w:rsid w:val="00511855"/>
    <w:rsid w:val="005127CF"/>
    <w:rsid w:val="00513075"/>
    <w:rsid w:val="005135D3"/>
    <w:rsid w:val="005145D6"/>
    <w:rsid w:val="00514B9C"/>
    <w:rsid w:val="00514FC6"/>
    <w:rsid w:val="00515A31"/>
    <w:rsid w:val="005164BD"/>
    <w:rsid w:val="00516855"/>
    <w:rsid w:val="00517AA4"/>
    <w:rsid w:val="00517AE2"/>
    <w:rsid w:val="00517BAF"/>
    <w:rsid w:val="00520D92"/>
    <w:rsid w:val="00521414"/>
    <w:rsid w:val="005215A8"/>
    <w:rsid w:val="005216EA"/>
    <w:rsid w:val="005217F5"/>
    <w:rsid w:val="00522F5F"/>
    <w:rsid w:val="00523FA7"/>
    <w:rsid w:val="005246DD"/>
    <w:rsid w:val="0052509F"/>
    <w:rsid w:val="005253EB"/>
    <w:rsid w:val="0052543D"/>
    <w:rsid w:val="0052580C"/>
    <w:rsid w:val="00525B0D"/>
    <w:rsid w:val="00525EAB"/>
    <w:rsid w:val="00526066"/>
    <w:rsid w:val="00526D7F"/>
    <w:rsid w:val="005275D6"/>
    <w:rsid w:val="005319E2"/>
    <w:rsid w:val="00531E97"/>
    <w:rsid w:val="00532360"/>
    <w:rsid w:val="00533509"/>
    <w:rsid w:val="00533CA9"/>
    <w:rsid w:val="00534237"/>
    <w:rsid w:val="00534D00"/>
    <w:rsid w:val="00534D70"/>
    <w:rsid w:val="00534D8B"/>
    <w:rsid w:val="00535658"/>
    <w:rsid w:val="00535807"/>
    <w:rsid w:val="0054017B"/>
    <w:rsid w:val="00540221"/>
    <w:rsid w:val="0054037D"/>
    <w:rsid w:val="0054096A"/>
    <w:rsid w:val="005415AE"/>
    <w:rsid w:val="00541616"/>
    <w:rsid w:val="005418EC"/>
    <w:rsid w:val="00541B6C"/>
    <w:rsid w:val="005426D5"/>
    <w:rsid w:val="00542DAA"/>
    <w:rsid w:val="00542E43"/>
    <w:rsid w:val="005432B6"/>
    <w:rsid w:val="00544459"/>
    <w:rsid w:val="005444AA"/>
    <w:rsid w:val="005444E3"/>
    <w:rsid w:val="00544554"/>
    <w:rsid w:val="005447B0"/>
    <w:rsid w:val="005449DE"/>
    <w:rsid w:val="00544BC7"/>
    <w:rsid w:val="00544C35"/>
    <w:rsid w:val="00544C7B"/>
    <w:rsid w:val="00544F7A"/>
    <w:rsid w:val="00545162"/>
    <w:rsid w:val="00546566"/>
    <w:rsid w:val="0054759A"/>
    <w:rsid w:val="0054778B"/>
    <w:rsid w:val="00547975"/>
    <w:rsid w:val="0054797F"/>
    <w:rsid w:val="00547B3B"/>
    <w:rsid w:val="00547CCA"/>
    <w:rsid w:val="00550075"/>
    <w:rsid w:val="00550F90"/>
    <w:rsid w:val="00551613"/>
    <w:rsid w:val="00551A4E"/>
    <w:rsid w:val="0055289D"/>
    <w:rsid w:val="00552E14"/>
    <w:rsid w:val="00553E17"/>
    <w:rsid w:val="0055418C"/>
    <w:rsid w:val="0055465D"/>
    <w:rsid w:val="00554B31"/>
    <w:rsid w:val="00555153"/>
    <w:rsid w:val="00555A87"/>
    <w:rsid w:val="00555EFE"/>
    <w:rsid w:val="0055672C"/>
    <w:rsid w:val="0055677D"/>
    <w:rsid w:val="00557C03"/>
    <w:rsid w:val="00560096"/>
    <w:rsid w:val="005607ED"/>
    <w:rsid w:val="00560CD6"/>
    <w:rsid w:val="005617D9"/>
    <w:rsid w:val="00561E10"/>
    <w:rsid w:val="00561FDA"/>
    <w:rsid w:val="005625FD"/>
    <w:rsid w:val="0056274E"/>
    <w:rsid w:val="00563731"/>
    <w:rsid w:val="00563D46"/>
    <w:rsid w:val="005642E8"/>
    <w:rsid w:val="005643AA"/>
    <w:rsid w:val="005648D7"/>
    <w:rsid w:val="00564E21"/>
    <w:rsid w:val="00564F8A"/>
    <w:rsid w:val="005659E5"/>
    <w:rsid w:val="005668D1"/>
    <w:rsid w:val="005675B7"/>
    <w:rsid w:val="005679A1"/>
    <w:rsid w:val="005704DD"/>
    <w:rsid w:val="005712B7"/>
    <w:rsid w:val="00571474"/>
    <w:rsid w:val="00572441"/>
    <w:rsid w:val="00572660"/>
    <w:rsid w:val="005733A5"/>
    <w:rsid w:val="0057392D"/>
    <w:rsid w:val="00573ACB"/>
    <w:rsid w:val="005745F2"/>
    <w:rsid w:val="0057522E"/>
    <w:rsid w:val="00575DF4"/>
    <w:rsid w:val="0057622A"/>
    <w:rsid w:val="005762A7"/>
    <w:rsid w:val="005764FC"/>
    <w:rsid w:val="0057748D"/>
    <w:rsid w:val="00577C3B"/>
    <w:rsid w:val="00580C38"/>
    <w:rsid w:val="00580CA0"/>
    <w:rsid w:val="00580D79"/>
    <w:rsid w:val="00583FE6"/>
    <w:rsid w:val="0058484C"/>
    <w:rsid w:val="00584AB5"/>
    <w:rsid w:val="0058631A"/>
    <w:rsid w:val="00587C2D"/>
    <w:rsid w:val="00590036"/>
    <w:rsid w:val="00590297"/>
    <w:rsid w:val="005906A5"/>
    <w:rsid w:val="005907A3"/>
    <w:rsid w:val="005913A8"/>
    <w:rsid w:val="00592B8C"/>
    <w:rsid w:val="00593B89"/>
    <w:rsid w:val="005940F1"/>
    <w:rsid w:val="005943AC"/>
    <w:rsid w:val="00594981"/>
    <w:rsid w:val="00594AA5"/>
    <w:rsid w:val="00594EC5"/>
    <w:rsid w:val="0059599F"/>
    <w:rsid w:val="00596A4B"/>
    <w:rsid w:val="00596F8D"/>
    <w:rsid w:val="0059743C"/>
    <w:rsid w:val="005978B9"/>
    <w:rsid w:val="005A05A4"/>
    <w:rsid w:val="005A05F8"/>
    <w:rsid w:val="005A1344"/>
    <w:rsid w:val="005A144F"/>
    <w:rsid w:val="005A1533"/>
    <w:rsid w:val="005A174C"/>
    <w:rsid w:val="005A2509"/>
    <w:rsid w:val="005A25A2"/>
    <w:rsid w:val="005A26D0"/>
    <w:rsid w:val="005A2A82"/>
    <w:rsid w:val="005A2EF4"/>
    <w:rsid w:val="005A343F"/>
    <w:rsid w:val="005A3BD0"/>
    <w:rsid w:val="005A3C86"/>
    <w:rsid w:val="005A3FCD"/>
    <w:rsid w:val="005A42D9"/>
    <w:rsid w:val="005A446E"/>
    <w:rsid w:val="005A4A32"/>
    <w:rsid w:val="005A570F"/>
    <w:rsid w:val="005A5ED6"/>
    <w:rsid w:val="005A6031"/>
    <w:rsid w:val="005A65BF"/>
    <w:rsid w:val="005A7033"/>
    <w:rsid w:val="005A7502"/>
    <w:rsid w:val="005B00EE"/>
    <w:rsid w:val="005B057F"/>
    <w:rsid w:val="005B0EB4"/>
    <w:rsid w:val="005B17E5"/>
    <w:rsid w:val="005B183B"/>
    <w:rsid w:val="005B202A"/>
    <w:rsid w:val="005B2503"/>
    <w:rsid w:val="005B250E"/>
    <w:rsid w:val="005B2D21"/>
    <w:rsid w:val="005B37C0"/>
    <w:rsid w:val="005B43DD"/>
    <w:rsid w:val="005B48EA"/>
    <w:rsid w:val="005B6FCF"/>
    <w:rsid w:val="005B73F8"/>
    <w:rsid w:val="005B7E40"/>
    <w:rsid w:val="005B7F01"/>
    <w:rsid w:val="005B7F8A"/>
    <w:rsid w:val="005C0C53"/>
    <w:rsid w:val="005C0D75"/>
    <w:rsid w:val="005C11F9"/>
    <w:rsid w:val="005C1AF0"/>
    <w:rsid w:val="005C2E41"/>
    <w:rsid w:val="005C50FE"/>
    <w:rsid w:val="005C5971"/>
    <w:rsid w:val="005C5AF2"/>
    <w:rsid w:val="005C5B2F"/>
    <w:rsid w:val="005C66FC"/>
    <w:rsid w:val="005C69BD"/>
    <w:rsid w:val="005C76A0"/>
    <w:rsid w:val="005C7834"/>
    <w:rsid w:val="005C7A81"/>
    <w:rsid w:val="005D03D2"/>
    <w:rsid w:val="005D0E9A"/>
    <w:rsid w:val="005D1B65"/>
    <w:rsid w:val="005D1E80"/>
    <w:rsid w:val="005D3059"/>
    <w:rsid w:val="005D34E2"/>
    <w:rsid w:val="005D4142"/>
    <w:rsid w:val="005D42DD"/>
    <w:rsid w:val="005D468D"/>
    <w:rsid w:val="005D48AD"/>
    <w:rsid w:val="005D4E6A"/>
    <w:rsid w:val="005D5693"/>
    <w:rsid w:val="005D586F"/>
    <w:rsid w:val="005D5A21"/>
    <w:rsid w:val="005D60E4"/>
    <w:rsid w:val="005D6510"/>
    <w:rsid w:val="005D67B7"/>
    <w:rsid w:val="005D6D50"/>
    <w:rsid w:val="005D6E28"/>
    <w:rsid w:val="005D7236"/>
    <w:rsid w:val="005D7241"/>
    <w:rsid w:val="005D76AC"/>
    <w:rsid w:val="005D778E"/>
    <w:rsid w:val="005E0C0E"/>
    <w:rsid w:val="005E0DF8"/>
    <w:rsid w:val="005E102F"/>
    <w:rsid w:val="005E12EA"/>
    <w:rsid w:val="005E130F"/>
    <w:rsid w:val="005E29FF"/>
    <w:rsid w:val="005E2F14"/>
    <w:rsid w:val="005E323B"/>
    <w:rsid w:val="005E3D94"/>
    <w:rsid w:val="005E3FED"/>
    <w:rsid w:val="005E4054"/>
    <w:rsid w:val="005E4404"/>
    <w:rsid w:val="005E4679"/>
    <w:rsid w:val="005E51D5"/>
    <w:rsid w:val="005E5C1A"/>
    <w:rsid w:val="005E661A"/>
    <w:rsid w:val="005E75B3"/>
    <w:rsid w:val="005F052B"/>
    <w:rsid w:val="005F055F"/>
    <w:rsid w:val="005F0560"/>
    <w:rsid w:val="005F09F7"/>
    <w:rsid w:val="005F19BC"/>
    <w:rsid w:val="005F20F7"/>
    <w:rsid w:val="005F2886"/>
    <w:rsid w:val="005F2E1B"/>
    <w:rsid w:val="005F342D"/>
    <w:rsid w:val="005F374F"/>
    <w:rsid w:val="005F387A"/>
    <w:rsid w:val="005F3C86"/>
    <w:rsid w:val="005F4D14"/>
    <w:rsid w:val="005F59E1"/>
    <w:rsid w:val="005F6F20"/>
    <w:rsid w:val="005F78A5"/>
    <w:rsid w:val="005F7B1E"/>
    <w:rsid w:val="005F7D6D"/>
    <w:rsid w:val="0060088E"/>
    <w:rsid w:val="006009EC"/>
    <w:rsid w:val="00600CD3"/>
    <w:rsid w:val="00601380"/>
    <w:rsid w:val="006014B4"/>
    <w:rsid w:val="00601BF6"/>
    <w:rsid w:val="00602460"/>
    <w:rsid w:val="006024D6"/>
    <w:rsid w:val="00602640"/>
    <w:rsid w:val="0060296C"/>
    <w:rsid w:val="00602A19"/>
    <w:rsid w:val="00602EDD"/>
    <w:rsid w:val="006047BC"/>
    <w:rsid w:val="0060490C"/>
    <w:rsid w:val="00604929"/>
    <w:rsid w:val="00604B08"/>
    <w:rsid w:val="006064BD"/>
    <w:rsid w:val="006068CD"/>
    <w:rsid w:val="00606DA2"/>
    <w:rsid w:val="006075B7"/>
    <w:rsid w:val="00607B18"/>
    <w:rsid w:val="00607FE1"/>
    <w:rsid w:val="00607FF0"/>
    <w:rsid w:val="0061034C"/>
    <w:rsid w:val="0061090E"/>
    <w:rsid w:val="006112C8"/>
    <w:rsid w:val="00611422"/>
    <w:rsid w:val="00611EC8"/>
    <w:rsid w:val="006127AE"/>
    <w:rsid w:val="00612B90"/>
    <w:rsid w:val="00612C7B"/>
    <w:rsid w:val="006135C6"/>
    <w:rsid w:val="00614B0D"/>
    <w:rsid w:val="00615827"/>
    <w:rsid w:val="00615D25"/>
    <w:rsid w:val="006165AC"/>
    <w:rsid w:val="0061749D"/>
    <w:rsid w:val="0061751E"/>
    <w:rsid w:val="006176A5"/>
    <w:rsid w:val="00617EE1"/>
    <w:rsid w:val="00620123"/>
    <w:rsid w:val="0062084D"/>
    <w:rsid w:val="006209D6"/>
    <w:rsid w:val="0062153D"/>
    <w:rsid w:val="00621F13"/>
    <w:rsid w:val="00621F92"/>
    <w:rsid w:val="00622381"/>
    <w:rsid w:val="006224F1"/>
    <w:rsid w:val="00622A55"/>
    <w:rsid w:val="00622B8B"/>
    <w:rsid w:val="00622C15"/>
    <w:rsid w:val="00623410"/>
    <w:rsid w:val="006234B0"/>
    <w:rsid w:val="00623D10"/>
    <w:rsid w:val="006247C6"/>
    <w:rsid w:val="006249D8"/>
    <w:rsid w:val="00624B66"/>
    <w:rsid w:val="00625398"/>
    <w:rsid w:val="00625A39"/>
    <w:rsid w:val="00625AB7"/>
    <w:rsid w:val="00625C84"/>
    <w:rsid w:val="006266F3"/>
    <w:rsid w:val="0062678C"/>
    <w:rsid w:val="00626FD4"/>
    <w:rsid w:val="006279C3"/>
    <w:rsid w:val="00627F28"/>
    <w:rsid w:val="006300ED"/>
    <w:rsid w:val="006307F5"/>
    <w:rsid w:val="00630C2A"/>
    <w:rsid w:val="00633ABE"/>
    <w:rsid w:val="00633CBE"/>
    <w:rsid w:val="00634B56"/>
    <w:rsid w:val="00634E07"/>
    <w:rsid w:val="006356E8"/>
    <w:rsid w:val="00635FA0"/>
    <w:rsid w:val="00637028"/>
    <w:rsid w:val="00637549"/>
    <w:rsid w:val="006379B5"/>
    <w:rsid w:val="00637F8E"/>
    <w:rsid w:val="006409DD"/>
    <w:rsid w:val="00640AAB"/>
    <w:rsid w:val="00642901"/>
    <w:rsid w:val="0064312B"/>
    <w:rsid w:val="00643620"/>
    <w:rsid w:val="00643EE6"/>
    <w:rsid w:val="00643F1F"/>
    <w:rsid w:val="00645A47"/>
    <w:rsid w:val="006460E6"/>
    <w:rsid w:val="0064679F"/>
    <w:rsid w:val="00647B98"/>
    <w:rsid w:val="00647D6E"/>
    <w:rsid w:val="00650263"/>
    <w:rsid w:val="006504C8"/>
    <w:rsid w:val="0065082F"/>
    <w:rsid w:val="006509C1"/>
    <w:rsid w:val="00650BA4"/>
    <w:rsid w:val="00651FA8"/>
    <w:rsid w:val="006537CE"/>
    <w:rsid w:val="006539FF"/>
    <w:rsid w:val="00653A1D"/>
    <w:rsid w:val="00653E1C"/>
    <w:rsid w:val="0065431E"/>
    <w:rsid w:val="00655455"/>
    <w:rsid w:val="006557A8"/>
    <w:rsid w:val="00656205"/>
    <w:rsid w:val="006564C2"/>
    <w:rsid w:val="00657220"/>
    <w:rsid w:val="006572C2"/>
    <w:rsid w:val="006574C7"/>
    <w:rsid w:val="006607D8"/>
    <w:rsid w:val="00660BC3"/>
    <w:rsid w:val="00660C6E"/>
    <w:rsid w:val="00661264"/>
    <w:rsid w:val="00661607"/>
    <w:rsid w:val="00661ED9"/>
    <w:rsid w:val="0066207C"/>
    <w:rsid w:val="0066208D"/>
    <w:rsid w:val="0066218A"/>
    <w:rsid w:val="006633AB"/>
    <w:rsid w:val="006635D6"/>
    <w:rsid w:val="006635EC"/>
    <w:rsid w:val="0066412B"/>
    <w:rsid w:val="006643A1"/>
    <w:rsid w:val="00664DC0"/>
    <w:rsid w:val="006654B9"/>
    <w:rsid w:val="00665CA7"/>
    <w:rsid w:val="00666102"/>
    <w:rsid w:val="00666247"/>
    <w:rsid w:val="00666588"/>
    <w:rsid w:val="00666F5A"/>
    <w:rsid w:val="006671AD"/>
    <w:rsid w:val="0066731D"/>
    <w:rsid w:val="0067012B"/>
    <w:rsid w:val="006706E3"/>
    <w:rsid w:val="00670CD6"/>
    <w:rsid w:val="00670E10"/>
    <w:rsid w:val="00671011"/>
    <w:rsid w:val="00673220"/>
    <w:rsid w:val="006733EC"/>
    <w:rsid w:val="0067395D"/>
    <w:rsid w:val="00673A23"/>
    <w:rsid w:val="00674799"/>
    <w:rsid w:val="00674D46"/>
    <w:rsid w:val="006751BE"/>
    <w:rsid w:val="00675958"/>
    <w:rsid w:val="00675EF9"/>
    <w:rsid w:val="0067641A"/>
    <w:rsid w:val="00676668"/>
    <w:rsid w:val="006778EF"/>
    <w:rsid w:val="006806DA"/>
    <w:rsid w:val="00680811"/>
    <w:rsid w:val="006809F8"/>
    <w:rsid w:val="006810B3"/>
    <w:rsid w:val="00681581"/>
    <w:rsid w:val="00681EFE"/>
    <w:rsid w:val="00681EFF"/>
    <w:rsid w:val="0068295A"/>
    <w:rsid w:val="00683747"/>
    <w:rsid w:val="006845A8"/>
    <w:rsid w:val="00684DB2"/>
    <w:rsid w:val="00685587"/>
    <w:rsid w:val="00685DD0"/>
    <w:rsid w:val="00686E2D"/>
    <w:rsid w:val="00686EEA"/>
    <w:rsid w:val="00690340"/>
    <w:rsid w:val="00690549"/>
    <w:rsid w:val="00690EF0"/>
    <w:rsid w:val="00692BCE"/>
    <w:rsid w:val="00692F18"/>
    <w:rsid w:val="00692FF2"/>
    <w:rsid w:val="00693087"/>
    <w:rsid w:val="006931D4"/>
    <w:rsid w:val="00693371"/>
    <w:rsid w:val="00693F10"/>
    <w:rsid w:val="006941D3"/>
    <w:rsid w:val="00694690"/>
    <w:rsid w:val="0069482E"/>
    <w:rsid w:val="00694DBE"/>
    <w:rsid w:val="00694EEC"/>
    <w:rsid w:val="00694F90"/>
    <w:rsid w:val="0069572F"/>
    <w:rsid w:val="006974FC"/>
    <w:rsid w:val="00697A3E"/>
    <w:rsid w:val="00697B31"/>
    <w:rsid w:val="00697D50"/>
    <w:rsid w:val="006A0D1C"/>
    <w:rsid w:val="006A0F15"/>
    <w:rsid w:val="006A10F4"/>
    <w:rsid w:val="006A2727"/>
    <w:rsid w:val="006A2942"/>
    <w:rsid w:val="006A2EF1"/>
    <w:rsid w:val="006A3963"/>
    <w:rsid w:val="006A3C39"/>
    <w:rsid w:val="006A3E14"/>
    <w:rsid w:val="006A3E8A"/>
    <w:rsid w:val="006A3FDE"/>
    <w:rsid w:val="006A40E9"/>
    <w:rsid w:val="006A4C63"/>
    <w:rsid w:val="006A5D81"/>
    <w:rsid w:val="006A6C32"/>
    <w:rsid w:val="006A6D87"/>
    <w:rsid w:val="006A733B"/>
    <w:rsid w:val="006A7DA4"/>
    <w:rsid w:val="006A7F3D"/>
    <w:rsid w:val="006A7F4A"/>
    <w:rsid w:val="006A7F96"/>
    <w:rsid w:val="006B0498"/>
    <w:rsid w:val="006B080A"/>
    <w:rsid w:val="006B1514"/>
    <w:rsid w:val="006B2000"/>
    <w:rsid w:val="006B31DE"/>
    <w:rsid w:val="006B3A12"/>
    <w:rsid w:val="006B420B"/>
    <w:rsid w:val="006B5016"/>
    <w:rsid w:val="006B646D"/>
    <w:rsid w:val="006B677E"/>
    <w:rsid w:val="006B72CD"/>
    <w:rsid w:val="006B72E7"/>
    <w:rsid w:val="006B771E"/>
    <w:rsid w:val="006B7748"/>
    <w:rsid w:val="006B78B4"/>
    <w:rsid w:val="006C067B"/>
    <w:rsid w:val="006C0C2F"/>
    <w:rsid w:val="006C105A"/>
    <w:rsid w:val="006C10EA"/>
    <w:rsid w:val="006C1117"/>
    <w:rsid w:val="006C22A4"/>
    <w:rsid w:val="006C2C0E"/>
    <w:rsid w:val="006C367F"/>
    <w:rsid w:val="006C39F8"/>
    <w:rsid w:val="006C3CA8"/>
    <w:rsid w:val="006C483E"/>
    <w:rsid w:val="006C50DD"/>
    <w:rsid w:val="006C5148"/>
    <w:rsid w:val="006C5BBB"/>
    <w:rsid w:val="006C5DDD"/>
    <w:rsid w:val="006C5FFF"/>
    <w:rsid w:val="006C74AE"/>
    <w:rsid w:val="006C798B"/>
    <w:rsid w:val="006C7B53"/>
    <w:rsid w:val="006D006F"/>
    <w:rsid w:val="006D02C3"/>
    <w:rsid w:val="006D0B0B"/>
    <w:rsid w:val="006D193E"/>
    <w:rsid w:val="006D1E89"/>
    <w:rsid w:val="006D2086"/>
    <w:rsid w:val="006D20BA"/>
    <w:rsid w:val="006D2382"/>
    <w:rsid w:val="006D2601"/>
    <w:rsid w:val="006D26A3"/>
    <w:rsid w:val="006D2D56"/>
    <w:rsid w:val="006D339B"/>
    <w:rsid w:val="006D445D"/>
    <w:rsid w:val="006D46A9"/>
    <w:rsid w:val="006D4FE2"/>
    <w:rsid w:val="006D5B49"/>
    <w:rsid w:val="006D61B5"/>
    <w:rsid w:val="006D6613"/>
    <w:rsid w:val="006D70CC"/>
    <w:rsid w:val="006D72FD"/>
    <w:rsid w:val="006D79EE"/>
    <w:rsid w:val="006E0C2F"/>
    <w:rsid w:val="006E1C27"/>
    <w:rsid w:val="006E1EB4"/>
    <w:rsid w:val="006E20F5"/>
    <w:rsid w:val="006E22B8"/>
    <w:rsid w:val="006E3935"/>
    <w:rsid w:val="006E3959"/>
    <w:rsid w:val="006E3A6D"/>
    <w:rsid w:val="006E3E91"/>
    <w:rsid w:val="006E40F5"/>
    <w:rsid w:val="006E4176"/>
    <w:rsid w:val="006E432E"/>
    <w:rsid w:val="006E4872"/>
    <w:rsid w:val="006E4F31"/>
    <w:rsid w:val="006E5126"/>
    <w:rsid w:val="006E5365"/>
    <w:rsid w:val="006E5953"/>
    <w:rsid w:val="006E5FAB"/>
    <w:rsid w:val="006E667C"/>
    <w:rsid w:val="006E6CF6"/>
    <w:rsid w:val="006E707F"/>
    <w:rsid w:val="006E75B2"/>
    <w:rsid w:val="006E7955"/>
    <w:rsid w:val="006E7F98"/>
    <w:rsid w:val="006F020F"/>
    <w:rsid w:val="006F04D4"/>
    <w:rsid w:val="006F1424"/>
    <w:rsid w:val="006F1765"/>
    <w:rsid w:val="006F1BB0"/>
    <w:rsid w:val="006F1BE8"/>
    <w:rsid w:val="006F29DC"/>
    <w:rsid w:val="006F4345"/>
    <w:rsid w:val="006F47D8"/>
    <w:rsid w:val="006F4A5A"/>
    <w:rsid w:val="006F4F83"/>
    <w:rsid w:val="006F52FE"/>
    <w:rsid w:val="006F538A"/>
    <w:rsid w:val="006F5FDE"/>
    <w:rsid w:val="006F65DB"/>
    <w:rsid w:val="006F697C"/>
    <w:rsid w:val="006F73D9"/>
    <w:rsid w:val="006F77F8"/>
    <w:rsid w:val="0070013A"/>
    <w:rsid w:val="007001E8"/>
    <w:rsid w:val="00700B6D"/>
    <w:rsid w:val="00701B29"/>
    <w:rsid w:val="00701CEB"/>
    <w:rsid w:val="00701FFB"/>
    <w:rsid w:val="0070342D"/>
    <w:rsid w:val="00703D12"/>
    <w:rsid w:val="00703EBD"/>
    <w:rsid w:val="00704271"/>
    <w:rsid w:val="00704962"/>
    <w:rsid w:val="00704D6F"/>
    <w:rsid w:val="0070546C"/>
    <w:rsid w:val="0070599B"/>
    <w:rsid w:val="00705C11"/>
    <w:rsid w:val="00707348"/>
    <w:rsid w:val="00710118"/>
    <w:rsid w:val="007101E4"/>
    <w:rsid w:val="00710C99"/>
    <w:rsid w:val="007116F0"/>
    <w:rsid w:val="007124BC"/>
    <w:rsid w:val="007128CA"/>
    <w:rsid w:val="00712D16"/>
    <w:rsid w:val="00712D1B"/>
    <w:rsid w:val="0071311E"/>
    <w:rsid w:val="00713157"/>
    <w:rsid w:val="00713418"/>
    <w:rsid w:val="00713F3B"/>
    <w:rsid w:val="007141CF"/>
    <w:rsid w:val="007149C0"/>
    <w:rsid w:val="007158E6"/>
    <w:rsid w:val="00716E16"/>
    <w:rsid w:val="00717522"/>
    <w:rsid w:val="007178B1"/>
    <w:rsid w:val="00717DD2"/>
    <w:rsid w:val="00717FE1"/>
    <w:rsid w:val="0072010F"/>
    <w:rsid w:val="0072061F"/>
    <w:rsid w:val="0072200D"/>
    <w:rsid w:val="0072222E"/>
    <w:rsid w:val="0072286C"/>
    <w:rsid w:val="00722E0A"/>
    <w:rsid w:val="007236A9"/>
    <w:rsid w:val="00723F17"/>
    <w:rsid w:val="007241B7"/>
    <w:rsid w:val="00724B81"/>
    <w:rsid w:val="00725F92"/>
    <w:rsid w:val="007261E7"/>
    <w:rsid w:val="007264E4"/>
    <w:rsid w:val="00727880"/>
    <w:rsid w:val="007279A2"/>
    <w:rsid w:val="00727CC1"/>
    <w:rsid w:val="007300DC"/>
    <w:rsid w:val="00730747"/>
    <w:rsid w:val="00731533"/>
    <w:rsid w:val="007316A6"/>
    <w:rsid w:val="00731998"/>
    <w:rsid w:val="00732EE7"/>
    <w:rsid w:val="00733132"/>
    <w:rsid w:val="0073346B"/>
    <w:rsid w:val="007336A8"/>
    <w:rsid w:val="00733F9F"/>
    <w:rsid w:val="00734F57"/>
    <w:rsid w:val="0073533F"/>
    <w:rsid w:val="007362DA"/>
    <w:rsid w:val="00736FAA"/>
    <w:rsid w:val="00737D1C"/>
    <w:rsid w:val="00737DD7"/>
    <w:rsid w:val="00740A45"/>
    <w:rsid w:val="00740D86"/>
    <w:rsid w:val="00741369"/>
    <w:rsid w:val="007421B9"/>
    <w:rsid w:val="00742E37"/>
    <w:rsid w:val="00743182"/>
    <w:rsid w:val="007441E2"/>
    <w:rsid w:val="0074447F"/>
    <w:rsid w:val="007448BE"/>
    <w:rsid w:val="00744E24"/>
    <w:rsid w:val="007450B8"/>
    <w:rsid w:val="007454B4"/>
    <w:rsid w:val="0074612B"/>
    <w:rsid w:val="00746453"/>
    <w:rsid w:val="0074652B"/>
    <w:rsid w:val="00746CE1"/>
    <w:rsid w:val="00747138"/>
    <w:rsid w:val="00747532"/>
    <w:rsid w:val="00747B5F"/>
    <w:rsid w:val="0075016D"/>
    <w:rsid w:val="00750B01"/>
    <w:rsid w:val="00750D2F"/>
    <w:rsid w:val="00751960"/>
    <w:rsid w:val="00751B2D"/>
    <w:rsid w:val="00752676"/>
    <w:rsid w:val="00752B2C"/>
    <w:rsid w:val="00752B3A"/>
    <w:rsid w:val="0075335C"/>
    <w:rsid w:val="007546BD"/>
    <w:rsid w:val="007552ED"/>
    <w:rsid w:val="00755570"/>
    <w:rsid w:val="0075613E"/>
    <w:rsid w:val="00756530"/>
    <w:rsid w:val="00756950"/>
    <w:rsid w:val="00756DD4"/>
    <w:rsid w:val="007577E0"/>
    <w:rsid w:val="00757D40"/>
    <w:rsid w:val="00760399"/>
    <w:rsid w:val="00760E43"/>
    <w:rsid w:val="0076133C"/>
    <w:rsid w:val="00762188"/>
    <w:rsid w:val="007623ED"/>
    <w:rsid w:val="00762EF2"/>
    <w:rsid w:val="007633F9"/>
    <w:rsid w:val="0076392B"/>
    <w:rsid w:val="007640A4"/>
    <w:rsid w:val="00764274"/>
    <w:rsid w:val="00764A6F"/>
    <w:rsid w:val="00765103"/>
    <w:rsid w:val="0076569A"/>
    <w:rsid w:val="007656A6"/>
    <w:rsid w:val="00765B4B"/>
    <w:rsid w:val="007668D4"/>
    <w:rsid w:val="00767006"/>
    <w:rsid w:val="00767F35"/>
    <w:rsid w:val="007700F8"/>
    <w:rsid w:val="0077010D"/>
    <w:rsid w:val="00770148"/>
    <w:rsid w:val="007701F8"/>
    <w:rsid w:val="0077080B"/>
    <w:rsid w:val="00771A25"/>
    <w:rsid w:val="00771F48"/>
    <w:rsid w:val="0077205C"/>
    <w:rsid w:val="0077211F"/>
    <w:rsid w:val="00772FF0"/>
    <w:rsid w:val="00773177"/>
    <w:rsid w:val="0077368B"/>
    <w:rsid w:val="0077383F"/>
    <w:rsid w:val="00773C67"/>
    <w:rsid w:val="007742AC"/>
    <w:rsid w:val="007746DE"/>
    <w:rsid w:val="00774BDD"/>
    <w:rsid w:val="00775815"/>
    <w:rsid w:val="00775B37"/>
    <w:rsid w:val="0077620C"/>
    <w:rsid w:val="0077794A"/>
    <w:rsid w:val="00780493"/>
    <w:rsid w:val="00781404"/>
    <w:rsid w:val="00781EB8"/>
    <w:rsid w:val="00782041"/>
    <w:rsid w:val="0078323B"/>
    <w:rsid w:val="00783420"/>
    <w:rsid w:val="0078350C"/>
    <w:rsid w:val="0078360F"/>
    <w:rsid w:val="00784370"/>
    <w:rsid w:val="007843A8"/>
    <w:rsid w:val="00784773"/>
    <w:rsid w:val="00785A40"/>
    <w:rsid w:val="00786A1F"/>
    <w:rsid w:val="00786DCA"/>
    <w:rsid w:val="0079052F"/>
    <w:rsid w:val="00790A74"/>
    <w:rsid w:val="00790AC8"/>
    <w:rsid w:val="00791740"/>
    <w:rsid w:val="00791BEB"/>
    <w:rsid w:val="00791FB5"/>
    <w:rsid w:val="00792589"/>
    <w:rsid w:val="00792E4D"/>
    <w:rsid w:val="007938BA"/>
    <w:rsid w:val="00794348"/>
    <w:rsid w:val="007943D3"/>
    <w:rsid w:val="00795B82"/>
    <w:rsid w:val="00795D3E"/>
    <w:rsid w:val="00795FBD"/>
    <w:rsid w:val="0079672E"/>
    <w:rsid w:val="00796ED0"/>
    <w:rsid w:val="007A019C"/>
    <w:rsid w:val="007A01CC"/>
    <w:rsid w:val="007A041F"/>
    <w:rsid w:val="007A050F"/>
    <w:rsid w:val="007A066D"/>
    <w:rsid w:val="007A074A"/>
    <w:rsid w:val="007A0857"/>
    <w:rsid w:val="007A0C2C"/>
    <w:rsid w:val="007A0E22"/>
    <w:rsid w:val="007A0F3F"/>
    <w:rsid w:val="007A1163"/>
    <w:rsid w:val="007A1730"/>
    <w:rsid w:val="007A1C31"/>
    <w:rsid w:val="007A1DE3"/>
    <w:rsid w:val="007A30A7"/>
    <w:rsid w:val="007A35D7"/>
    <w:rsid w:val="007A37DA"/>
    <w:rsid w:val="007A3AFF"/>
    <w:rsid w:val="007A4487"/>
    <w:rsid w:val="007A5ACB"/>
    <w:rsid w:val="007A6D5B"/>
    <w:rsid w:val="007B01F5"/>
    <w:rsid w:val="007B04A8"/>
    <w:rsid w:val="007B05AF"/>
    <w:rsid w:val="007B08E0"/>
    <w:rsid w:val="007B0B7A"/>
    <w:rsid w:val="007B20B8"/>
    <w:rsid w:val="007B249B"/>
    <w:rsid w:val="007B2687"/>
    <w:rsid w:val="007B2D03"/>
    <w:rsid w:val="007B33A8"/>
    <w:rsid w:val="007B446D"/>
    <w:rsid w:val="007B48C7"/>
    <w:rsid w:val="007B4B5B"/>
    <w:rsid w:val="007B4E93"/>
    <w:rsid w:val="007B6567"/>
    <w:rsid w:val="007B6617"/>
    <w:rsid w:val="007B742C"/>
    <w:rsid w:val="007B7492"/>
    <w:rsid w:val="007B7886"/>
    <w:rsid w:val="007C0CE1"/>
    <w:rsid w:val="007C1DB4"/>
    <w:rsid w:val="007C23DC"/>
    <w:rsid w:val="007C29C5"/>
    <w:rsid w:val="007C2BAF"/>
    <w:rsid w:val="007C3342"/>
    <w:rsid w:val="007C410B"/>
    <w:rsid w:val="007C5FCE"/>
    <w:rsid w:val="007C60C7"/>
    <w:rsid w:val="007C6D9E"/>
    <w:rsid w:val="007C73A4"/>
    <w:rsid w:val="007C7C8C"/>
    <w:rsid w:val="007C7F9C"/>
    <w:rsid w:val="007D16BF"/>
    <w:rsid w:val="007D1819"/>
    <w:rsid w:val="007D1B58"/>
    <w:rsid w:val="007D3574"/>
    <w:rsid w:val="007D49AA"/>
    <w:rsid w:val="007D4D6C"/>
    <w:rsid w:val="007D52DB"/>
    <w:rsid w:val="007D5321"/>
    <w:rsid w:val="007D5337"/>
    <w:rsid w:val="007D71B5"/>
    <w:rsid w:val="007D77B3"/>
    <w:rsid w:val="007E0079"/>
    <w:rsid w:val="007E03B8"/>
    <w:rsid w:val="007E070A"/>
    <w:rsid w:val="007E0A1A"/>
    <w:rsid w:val="007E1095"/>
    <w:rsid w:val="007E275A"/>
    <w:rsid w:val="007E2773"/>
    <w:rsid w:val="007E29AD"/>
    <w:rsid w:val="007E325B"/>
    <w:rsid w:val="007E4535"/>
    <w:rsid w:val="007E47CD"/>
    <w:rsid w:val="007E513D"/>
    <w:rsid w:val="007E55F6"/>
    <w:rsid w:val="007E6DBC"/>
    <w:rsid w:val="007E7747"/>
    <w:rsid w:val="007E7EFC"/>
    <w:rsid w:val="007F07E9"/>
    <w:rsid w:val="007F0896"/>
    <w:rsid w:val="007F0F1B"/>
    <w:rsid w:val="007F14F3"/>
    <w:rsid w:val="007F26F4"/>
    <w:rsid w:val="007F3123"/>
    <w:rsid w:val="007F3206"/>
    <w:rsid w:val="007F4886"/>
    <w:rsid w:val="007F4DA0"/>
    <w:rsid w:val="007F4DFD"/>
    <w:rsid w:val="007F515B"/>
    <w:rsid w:val="007F5531"/>
    <w:rsid w:val="007F590A"/>
    <w:rsid w:val="007F5A52"/>
    <w:rsid w:val="007F5B2C"/>
    <w:rsid w:val="007F5D88"/>
    <w:rsid w:val="007F5F0E"/>
    <w:rsid w:val="007F6D91"/>
    <w:rsid w:val="007F7897"/>
    <w:rsid w:val="00800CB0"/>
    <w:rsid w:val="00801978"/>
    <w:rsid w:val="00801E0E"/>
    <w:rsid w:val="00802125"/>
    <w:rsid w:val="00802A5D"/>
    <w:rsid w:val="00802B8F"/>
    <w:rsid w:val="00802D72"/>
    <w:rsid w:val="008038F1"/>
    <w:rsid w:val="00803A2E"/>
    <w:rsid w:val="00803BA0"/>
    <w:rsid w:val="00803CE3"/>
    <w:rsid w:val="00804098"/>
    <w:rsid w:val="00804249"/>
    <w:rsid w:val="008042BE"/>
    <w:rsid w:val="0080495E"/>
    <w:rsid w:val="00804A6C"/>
    <w:rsid w:val="0080508C"/>
    <w:rsid w:val="008056A3"/>
    <w:rsid w:val="00805AD7"/>
    <w:rsid w:val="00805EB9"/>
    <w:rsid w:val="00806242"/>
    <w:rsid w:val="00806A31"/>
    <w:rsid w:val="00806B39"/>
    <w:rsid w:val="00807115"/>
    <w:rsid w:val="008073F2"/>
    <w:rsid w:val="00807A38"/>
    <w:rsid w:val="00807D15"/>
    <w:rsid w:val="00810142"/>
    <w:rsid w:val="00810A22"/>
    <w:rsid w:val="00811734"/>
    <w:rsid w:val="00811CA1"/>
    <w:rsid w:val="00812848"/>
    <w:rsid w:val="0081295C"/>
    <w:rsid w:val="00813481"/>
    <w:rsid w:val="00813766"/>
    <w:rsid w:val="00813E8B"/>
    <w:rsid w:val="00814A93"/>
    <w:rsid w:val="00815915"/>
    <w:rsid w:val="008161E2"/>
    <w:rsid w:val="008173E6"/>
    <w:rsid w:val="00817AF2"/>
    <w:rsid w:val="008201D3"/>
    <w:rsid w:val="00820BE7"/>
    <w:rsid w:val="00820DC8"/>
    <w:rsid w:val="00821FB7"/>
    <w:rsid w:val="0082258B"/>
    <w:rsid w:val="0082275C"/>
    <w:rsid w:val="00822A88"/>
    <w:rsid w:val="00822B99"/>
    <w:rsid w:val="0082313D"/>
    <w:rsid w:val="0082354F"/>
    <w:rsid w:val="008247BB"/>
    <w:rsid w:val="008248FA"/>
    <w:rsid w:val="00824B0F"/>
    <w:rsid w:val="00824D76"/>
    <w:rsid w:val="00824EEF"/>
    <w:rsid w:val="00825CFD"/>
    <w:rsid w:val="008264F4"/>
    <w:rsid w:val="008267B3"/>
    <w:rsid w:val="00826916"/>
    <w:rsid w:val="00826F2E"/>
    <w:rsid w:val="008270C9"/>
    <w:rsid w:val="00827816"/>
    <w:rsid w:val="00827F95"/>
    <w:rsid w:val="00831595"/>
    <w:rsid w:val="00831E31"/>
    <w:rsid w:val="008322B0"/>
    <w:rsid w:val="00832995"/>
    <w:rsid w:val="00832E2A"/>
    <w:rsid w:val="008334A7"/>
    <w:rsid w:val="00833F38"/>
    <w:rsid w:val="008358FB"/>
    <w:rsid w:val="00836657"/>
    <w:rsid w:val="008367A7"/>
    <w:rsid w:val="00836EFA"/>
    <w:rsid w:val="008372D8"/>
    <w:rsid w:val="008376A2"/>
    <w:rsid w:val="008407A3"/>
    <w:rsid w:val="0084081A"/>
    <w:rsid w:val="00840CF0"/>
    <w:rsid w:val="00840DBB"/>
    <w:rsid w:val="00841837"/>
    <w:rsid w:val="00842D98"/>
    <w:rsid w:val="00842E4B"/>
    <w:rsid w:val="00842FE8"/>
    <w:rsid w:val="00843EC2"/>
    <w:rsid w:val="00844359"/>
    <w:rsid w:val="00844712"/>
    <w:rsid w:val="008449CE"/>
    <w:rsid w:val="00844BCE"/>
    <w:rsid w:val="00845E4E"/>
    <w:rsid w:val="00847D82"/>
    <w:rsid w:val="008501CC"/>
    <w:rsid w:val="00850487"/>
    <w:rsid w:val="00850F2B"/>
    <w:rsid w:val="008511FA"/>
    <w:rsid w:val="0085133D"/>
    <w:rsid w:val="00851674"/>
    <w:rsid w:val="008517CD"/>
    <w:rsid w:val="00852289"/>
    <w:rsid w:val="00853025"/>
    <w:rsid w:val="00853167"/>
    <w:rsid w:val="00853E80"/>
    <w:rsid w:val="008546DB"/>
    <w:rsid w:val="00854F98"/>
    <w:rsid w:val="0085587C"/>
    <w:rsid w:val="00855D9B"/>
    <w:rsid w:val="00855F2C"/>
    <w:rsid w:val="00855F2E"/>
    <w:rsid w:val="008569ED"/>
    <w:rsid w:val="0085728F"/>
    <w:rsid w:val="00857300"/>
    <w:rsid w:val="008577ED"/>
    <w:rsid w:val="0085788A"/>
    <w:rsid w:val="008607FC"/>
    <w:rsid w:val="00860B87"/>
    <w:rsid w:val="00861D79"/>
    <w:rsid w:val="008620A8"/>
    <w:rsid w:val="00862567"/>
    <w:rsid w:val="00862F1B"/>
    <w:rsid w:val="00863611"/>
    <w:rsid w:val="00863A43"/>
    <w:rsid w:val="00863B69"/>
    <w:rsid w:val="00863BEC"/>
    <w:rsid w:val="00863F81"/>
    <w:rsid w:val="008640F0"/>
    <w:rsid w:val="00864220"/>
    <w:rsid w:val="008643A8"/>
    <w:rsid w:val="008645BF"/>
    <w:rsid w:val="0086514B"/>
    <w:rsid w:val="0086593B"/>
    <w:rsid w:val="00866DA5"/>
    <w:rsid w:val="00867254"/>
    <w:rsid w:val="0086729B"/>
    <w:rsid w:val="00867821"/>
    <w:rsid w:val="0087001E"/>
    <w:rsid w:val="00870A5D"/>
    <w:rsid w:val="00871115"/>
    <w:rsid w:val="00871135"/>
    <w:rsid w:val="00871CE4"/>
    <w:rsid w:val="00871EED"/>
    <w:rsid w:val="0087229E"/>
    <w:rsid w:val="00874474"/>
    <w:rsid w:val="008750E6"/>
    <w:rsid w:val="00875960"/>
    <w:rsid w:val="008766B7"/>
    <w:rsid w:val="008767AA"/>
    <w:rsid w:val="00876B58"/>
    <w:rsid w:val="00876C28"/>
    <w:rsid w:val="0087786A"/>
    <w:rsid w:val="00881039"/>
    <w:rsid w:val="008818F5"/>
    <w:rsid w:val="00882195"/>
    <w:rsid w:val="0088312E"/>
    <w:rsid w:val="0088360C"/>
    <w:rsid w:val="00883FD3"/>
    <w:rsid w:val="00884116"/>
    <w:rsid w:val="00884507"/>
    <w:rsid w:val="00884676"/>
    <w:rsid w:val="00885282"/>
    <w:rsid w:val="008854F4"/>
    <w:rsid w:val="00885933"/>
    <w:rsid w:val="008860D7"/>
    <w:rsid w:val="008865D8"/>
    <w:rsid w:val="00886840"/>
    <w:rsid w:val="00887519"/>
    <w:rsid w:val="00887D62"/>
    <w:rsid w:val="00887FB7"/>
    <w:rsid w:val="00890358"/>
    <w:rsid w:val="00890D5C"/>
    <w:rsid w:val="00891210"/>
    <w:rsid w:val="00891212"/>
    <w:rsid w:val="0089192A"/>
    <w:rsid w:val="00891F4C"/>
    <w:rsid w:val="00892DB3"/>
    <w:rsid w:val="00893DA2"/>
    <w:rsid w:val="00894992"/>
    <w:rsid w:val="00894A0D"/>
    <w:rsid w:val="00894B3A"/>
    <w:rsid w:val="0089509A"/>
    <w:rsid w:val="008954FD"/>
    <w:rsid w:val="008955A8"/>
    <w:rsid w:val="008962C5"/>
    <w:rsid w:val="0089636C"/>
    <w:rsid w:val="008973F9"/>
    <w:rsid w:val="008979B4"/>
    <w:rsid w:val="008A030C"/>
    <w:rsid w:val="008A0561"/>
    <w:rsid w:val="008A0D22"/>
    <w:rsid w:val="008A108E"/>
    <w:rsid w:val="008A1433"/>
    <w:rsid w:val="008A1EDF"/>
    <w:rsid w:val="008A21DD"/>
    <w:rsid w:val="008A3C76"/>
    <w:rsid w:val="008A3F68"/>
    <w:rsid w:val="008A45FD"/>
    <w:rsid w:val="008A4DB8"/>
    <w:rsid w:val="008A595F"/>
    <w:rsid w:val="008A5DBB"/>
    <w:rsid w:val="008A5F8B"/>
    <w:rsid w:val="008A684E"/>
    <w:rsid w:val="008A685D"/>
    <w:rsid w:val="008A7457"/>
    <w:rsid w:val="008A78B9"/>
    <w:rsid w:val="008A7A91"/>
    <w:rsid w:val="008B000E"/>
    <w:rsid w:val="008B00B7"/>
    <w:rsid w:val="008B1F0E"/>
    <w:rsid w:val="008B1F54"/>
    <w:rsid w:val="008B1F59"/>
    <w:rsid w:val="008B2FA7"/>
    <w:rsid w:val="008B3B57"/>
    <w:rsid w:val="008B46F7"/>
    <w:rsid w:val="008B4722"/>
    <w:rsid w:val="008B47FD"/>
    <w:rsid w:val="008B49CA"/>
    <w:rsid w:val="008B5219"/>
    <w:rsid w:val="008B5F7E"/>
    <w:rsid w:val="008B66A2"/>
    <w:rsid w:val="008B6768"/>
    <w:rsid w:val="008B6AAC"/>
    <w:rsid w:val="008B6FC5"/>
    <w:rsid w:val="008B7225"/>
    <w:rsid w:val="008B7535"/>
    <w:rsid w:val="008C0074"/>
    <w:rsid w:val="008C05E2"/>
    <w:rsid w:val="008C07CC"/>
    <w:rsid w:val="008C0DD6"/>
    <w:rsid w:val="008C17EA"/>
    <w:rsid w:val="008C1F0A"/>
    <w:rsid w:val="008C2C06"/>
    <w:rsid w:val="008C3810"/>
    <w:rsid w:val="008C3EB3"/>
    <w:rsid w:val="008C4631"/>
    <w:rsid w:val="008C4BB8"/>
    <w:rsid w:val="008C6790"/>
    <w:rsid w:val="008C78CF"/>
    <w:rsid w:val="008C79EE"/>
    <w:rsid w:val="008D0E16"/>
    <w:rsid w:val="008D22E1"/>
    <w:rsid w:val="008D2804"/>
    <w:rsid w:val="008D2ECC"/>
    <w:rsid w:val="008D4EF1"/>
    <w:rsid w:val="008D533B"/>
    <w:rsid w:val="008D56A2"/>
    <w:rsid w:val="008D5842"/>
    <w:rsid w:val="008D5A37"/>
    <w:rsid w:val="008D5C16"/>
    <w:rsid w:val="008D5E12"/>
    <w:rsid w:val="008D63D5"/>
    <w:rsid w:val="008D64CE"/>
    <w:rsid w:val="008D7080"/>
    <w:rsid w:val="008D70E5"/>
    <w:rsid w:val="008D7744"/>
    <w:rsid w:val="008D792A"/>
    <w:rsid w:val="008D7FC8"/>
    <w:rsid w:val="008E0226"/>
    <w:rsid w:val="008E02D5"/>
    <w:rsid w:val="008E09DD"/>
    <w:rsid w:val="008E0BD3"/>
    <w:rsid w:val="008E17A0"/>
    <w:rsid w:val="008E1D01"/>
    <w:rsid w:val="008E21B7"/>
    <w:rsid w:val="008E23AF"/>
    <w:rsid w:val="008E2496"/>
    <w:rsid w:val="008E29D2"/>
    <w:rsid w:val="008E49B8"/>
    <w:rsid w:val="008E4BDA"/>
    <w:rsid w:val="008E5311"/>
    <w:rsid w:val="008E583A"/>
    <w:rsid w:val="008E6D69"/>
    <w:rsid w:val="008E6EA8"/>
    <w:rsid w:val="008E7329"/>
    <w:rsid w:val="008E792B"/>
    <w:rsid w:val="008F0165"/>
    <w:rsid w:val="008F02C1"/>
    <w:rsid w:val="008F0393"/>
    <w:rsid w:val="008F09D3"/>
    <w:rsid w:val="008F0DF0"/>
    <w:rsid w:val="008F0ED0"/>
    <w:rsid w:val="008F285B"/>
    <w:rsid w:val="008F2A89"/>
    <w:rsid w:val="008F2F78"/>
    <w:rsid w:val="008F3368"/>
    <w:rsid w:val="008F4E80"/>
    <w:rsid w:val="008F4EB6"/>
    <w:rsid w:val="008F4F99"/>
    <w:rsid w:val="008F52A3"/>
    <w:rsid w:val="008F6B3E"/>
    <w:rsid w:val="008F6D3E"/>
    <w:rsid w:val="008F73C9"/>
    <w:rsid w:val="008F74B6"/>
    <w:rsid w:val="008F74F8"/>
    <w:rsid w:val="00900799"/>
    <w:rsid w:val="00900BF3"/>
    <w:rsid w:val="00901061"/>
    <w:rsid w:val="00901883"/>
    <w:rsid w:val="009018B9"/>
    <w:rsid w:val="00901A95"/>
    <w:rsid w:val="009020AF"/>
    <w:rsid w:val="00902140"/>
    <w:rsid w:val="00902A00"/>
    <w:rsid w:val="0090351F"/>
    <w:rsid w:val="0090388D"/>
    <w:rsid w:val="00903CB2"/>
    <w:rsid w:val="009046F3"/>
    <w:rsid w:val="0090498D"/>
    <w:rsid w:val="00905087"/>
    <w:rsid w:val="009055DA"/>
    <w:rsid w:val="00905C46"/>
    <w:rsid w:val="00907B71"/>
    <w:rsid w:val="009105DA"/>
    <w:rsid w:val="009108CF"/>
    <w:rsid w:val="00910B3E"/>
    <w:rsid w:val="00910F7B"/>
    <w:rsid w:val="0091101D"/>
    <w:rsid w:val="00911255"/>
    <w:rsid w:val="009118CE"/>
    <w:rsid w:val="00912306"/>
    <w:rsid w:val="0091360A"/>
    <w:rsid w:val="00913CD8"/>
    <w:rsid w:val="0091455E"/>
    <w:rsid w:val="00914DDA"/>
    <w:rsid w:val="00914EF1"/>
    <w:rsid w:val="00915B89"/>
    <w:rsid w:val="00916562"/>
    <w:rsid w:val="00916C10"/>
    <w:rsid w:val="00917A2D"/>
    <w:rsid w:val="00917C4B"/>
    <w:rsid w:val="00917C81"/>
    <w:rsid w:val="00920B0A"/>
    <w:rsid w:val="00920BC5"/>
    <w:rsid w:val="00921015"/>
    <w:rsid w:val="00921C4F"/>
    <w:rsid w:val="00921C89"/>
    <w:rsid w:val="00922161"/>
    <w:rsid w:val="00922584"/>
    <w:rsid w:val="0092258B"/>
    <w:rsid w:val="0092350C"/>
    <w:rsid w:val="00923DF7"/>
    <w:rsid w:val="0092449D"/>
    <w:rsid w:val="00925206"/>
    <w:rsid w:val="009252F4"/>
    <w:rsid w:val="009259D7"/>
    <w:rsid w:val="009268BC"/>
    <w:rsid w:val="009268E0"/>
    <w:rsid w:val="00926C03"/>
    <w:rsid w:val="00927860"/>
    <w:rsid w:val="00930ABB"/>
    <w:rsid w:val="00931659"/>
    <w:rsid w:val="00931906"/>
    <w:rsid w:val="00931F71"/>
    <w:rsid w:val="009331B2"/>
    <w:rsid w:val="00933994"/>
    <w:rsid w:val="009339F6"/>
    <w:rsid w:val="00934012"/>
    <w:rsid w:val="009341A7"/>
    <w:rsid w:val="0093436E"/>
    <w:rsid w:val="0093449D"/>
    <w:rsid w:val="009344F0"/>
    <w:rsid w:val="00934581"/>
    <w:rsid w:val="00934DEB"/>
    <w:rsid w:val="00935C3E"/>
    <w:rsid w:val="0093675A"/>
    <w:rsid w:val="00936A8E"/>
    <w:rsid w:val="00936D86"/>
    <w:rsid w:val="00936FDB"/>
    <w:rsid w:val="00937DA6"/>
    <w:rsid w:val="0094002C"/>
    <w:rsid w:val="009402FF"/>
    <w:rsid w:val="009403BC"/>
    <w:rsid w:val="00940DBA"/>
    <w:rsid w:val="009415FB"/>
    <w:rsid w:val="00941624"/>
    <w:rsid w:val="0094180C"/>
    <w:rsid w:val="0094219A"/>
    <w:rsid w:val="0094254D"/>
    <w:rsid w:val="009429CA"/>
    <w:rsid w:val="00942BF5"/>
    <w:rsid w:val="00942F2B"/>
    <w:rsid w:val="00942F95"/>
    <w:rsid w:val="00942F98"/>
    <w:rsid w:val="00943613"/>
    <w:rsid w:val="00943FB1"/>
    <w:rsid w:val="00944795"/>
    <w:rsid w:val="00945E19"/>
    <w:rsid w:val="009460C4"/>
    <w:rsid w:val="009464EF"/>
    <w:rsid w:val="00946F37"/>
    <w:rsid w:val="00946F43"/>
    <w:rsid w:val="0094728A"/>
    <w:rsid w:val="009477FA"/>
    <w:rsid w:val="00950259"/>
    <w:rsid w:val="00951067"/>
    <w:rsid w:val="00951F86"/>
    <w:rsid w:val="009521AB"/>
    <w:rsid w:val="0095270D"/>
    <w:rsid w:val="00952D0F"/>
    <w:rsid w:val="0095544C"/>
    <w:rsid w:val="00955B44"/>
    <w:rsid w:val="00955CDD"/>
    <w:rsid w:val="00955EB8"/>
    <w:rsid w:val="009562CC"/>
    <w:rsid w:val="00956A09"/>
    <w:rsid w:val="00956B3D"/>
    <w:rsid w:val="0095796F"/>
    <w:rsid w:val="00960C87"/>
    <w:rsid w:val="00960C9D"/>
    <w:rsid w:val="00961E6B"/>
    <w:rsid w:val="00962A3C"/>
    <w:rsid w:val="009630EE"/>
    <w:rsid w:val="00963A2A"/>
    <w:rsid w:val="00963E6D"/>
    <w:rsid w:val="009641EA"/>
    <w:rsid w:val="00964C1C"/>
    <w:rsid w:val="0096620B"/>
    <w:rsid w:val="00966469"/>
    <w:rsid w:val="00966983"/>
    <w:rsid w:val="0096705A"/>
    <w:rsid w:val="00970517"/>
    <w:rsid w:val="00970789"/>
    <w:rsid w:val="0097085A"/>
    <w:rsid w:val="009709E0"/>
    <w:rsid w:val="00971272"/>
    <w:rsid w:val="0097271E"/>
    <w:rsid w:val="009727C1"/>
    <w:rsid w:val="00972FAC"/>
    <w:rsid w:val="009730BD"/>
    <w:rsid w:val="009737BE"/>
    <w:rsid w:val="009738E0"/>
    <w:rsid w:val="00973CB7"/>
    <w:rsid w:val="009741A6"/>
    <w:rsid w:val="00974AE9"/>
    <w:rsid w:val="00975428"/>
    <w:rsid w:val="00975B3B"/>
    <w:rsid w:val="00975C0B"/>
    <w:rsid w:val="00975C67"/>
    <w:rsid w:val="009760D7"/>
    <w:rsid w:val="009763D2"/>
    <w:rsid w:val="009764D2"/>
    <w:rsid w:val="00976753"/>
    <w:rsid w:val="00976D6B"/>
    <w:rsid w:val="00976E82"/>
    <w:rsid w:val="009772A1"/>
    <w:rsid w:val="009773B1"/>
    <w:rsid w:val="00977840"/>
    <w:rsid w:val="0097789D"/>
    <w:rsid w:val="00980287"/>
    <w:rsid w:val="00980790"/>
    <w:rsid w:val="00980BB2"/>
    <w:rsid w:val="00980C53"/>
    <w:rsid w:val="00980EDB"/>
    <w:rsid w:val="009810F9"/>
    <w:rsid w:val="009811D0"/>
    <w:rsid w:val="00981C8C"/>
    <w:rsid w:val="00981D73"/>
    <w:rsid w:val="00981F78"/>
    <w:rsid w:val="009820E6"/>
    <w:rsid w:val="0098255E"/>
    <w:rsid w:val="009827C1"/>
    <w:rsid w:val="00982EAC"/>
    <w:rsid w:val="00983013"/>
    <w:rsid w:val="0098402B"/>
    <w:rsid w:val="0098406F"/>
    <w:rsid w:val="009857CF"/>
    <w:rsid w:val="00985B4F"/>
    <w:rsid w:val="009860CB"/>
    <w:rsid w:val="009862E9"/>
    <w:rsid w:val="0098681A"/>
    <w:rsid w:val="00986F81"/>
    <w:rsid w:val="00987C04"/>
    <w:rsid w:val="00987F96"/>
    <w:rsid w:val="00990DF6"/>
    <w:rsid w:val="00991091"/>
    <w:rsid w:val="0099275F"/>
    <w:rsid w:val="0099350F"/>
    <w:rsid w:val="00994764"/>
    <w:rsid w:val="00994DAB"/>
    <w:rsid w:val="00995156"/>
    <w:rsid w:val="009956E8"/>
    <w:rsid w:val="00995AA5"/>
    <w:rsid w:val="00995BF6"/>
    <w:rsid w:val="009961C7"/>
    <w:rsid w:val="00996829"/>
    <w:rsid w:val="0099776C"/>
    <w:rsid w:val="0099779F"/>
    <w:rsid w:val="009A031D"/>
    <w:rsid w:val="009A068A"/>
    <w:rsid w:val="009A0789"/>
    <w:rsid w:val="009A0D22"/>
    <w:rsid w:val="009A1039"/>
    <w:rsid w:val="009A1056"/>
    <w:rsid w:val="009A11EA"/>
    <w:rsid w:val="009A1464"/>
    <w:rsid w:val="009A1546"/>
    <w:rsid w:val="009A1B69"/>
    <w:rsid w:val="009A1D6D"/>
    <w:rsid w:val="009A2195"/>
    <w:rsid w:val="009A255F"/>
    <w:rsid w:val="009A2D42"/>
    <w:rsid w:val="009A308B"/>
    <w:rsid w:val="009A3B69"/>
    <w:rsid w:val="009A482A"/>
    <w:rsid w:val="009A4B73"/>
    <w:rsid w:val="009A55FC"/>
    <w:rsid w:val="009A6095"/>
    <w:rsid w:val="009A68FE"/>
    <w:rsid w:val="009A6931"/>
    <w:rsid w:val="009A6A92"/>
    <w:rsid w:val="009A6ED6"/>
    <w:rsid w:val="009A6F7A"/>
    <w:rsid w:val="009A764C"/>
    <w:rsid w:val="009A7DB1"/>
    <w:rsid w:val="009B006B"/>
    <w:rsid w:val="009B0830"/>
    <w:rsid w:val="009B0BB6"/>
    <w:rsid w:val="009B0CA6"/>
    <w:rsid w:val="009B0D58"/>
    <w:rsid w:val="009B107C"/>
    <w:rsid w:val="009B1D0E"/>
    <w:rsid w:val="009B20FD"/>
    <w:rsid w:val="009B219F"/>
    <w:rsid w:val="009B27E4"/>
    <w:rsid w:val="009B32B2"/>
    <w:rsid w:val="009B37E5"/>
    <w:rsid w:val="009B3B63"/>
    <w:rsid w:val="009B3DAE"/>
    <w:rsid w:val="009B3F60"/>
    <w:rsid w:val="009B4060"/>
    <w:rsid w:val="009B40B2"/>
    <w:rsid w:val="009B480C"/>
    <w:rsid w:val="009B4E85"/>
    <w:rsid w:val="009B51AA"/>
    <w:rsid w:val="009B6BEF"/>
    <w:rsid w:val="009B70A9"/>
    <w:rsid w:val="009B72B9"/>
    <w:rsid w:val="009B752E"/>
    <w:rsid w:val="009B7982"/>
    <w:rsid w:val="009B7B85"/>
    <w:rsid w:val="009C0743"/>
    <w:rsid w:val="009C13B0"/>
    <w:rsid w:val="009C1460"/>
    <w:rsid w:val="009C1B9A"/>
    <w:rsid w:val="009C2ECD"/>
    <w:rsid w:val="009C2F98"/>
    <w:rsid w:val="009C4C3F"/>
    <w:rsid w:val="009C56A5"/>
    <w:rsid w:val="009C5928"/>
    <w:rsid w:val="009C667A"/>
    <w:rsid w:val="009C756C"/>
    <w:rsid w:val="009D0C9D"/>
    <w:rsid w:val="009D1067"/>
    <w:rsid w:val="009D1270"/>
    <w:rsid w:val="009D2AAD"/>
    <w:rsid w:val="009D3432"/>
    <w:rsid w:val="009D39BC"/>
    <w:rsid w:val="009D4E8F"/>
    <w:rsid w:val="009D4FA9"/>
    <w:rsid w:val="009D5CA8"/>
    <w:rsid w:val="009D68B4"/>
    <w:rsid w:val="009D6DC3"/>
    <w:rsid w:val="009D72DE"/>
    <w:rsid w:val="009D74EC"/>
    <w:rsid w:val="009D767C"/>
    <w:rsid w:val="009D76D2"/>
    <w:rsid w:val="009D779F"/>
    <w:rsid w:val="009D7D5C"/>
    <w:rsid w:val="009E04F2"/>
    <w:rsid w:val="009E14E9"/>
    <w:rsid w:val="009E1900"/>
    <w:rsid w:val="009E2125"/>
    <w:rsid w:val="009E247F"/>
    <w:rsid w:val="009E2F23"/>
    <w:rsid w:val="009E32ED"/>
    <w:rsid w:val="009E3692"/>
    <w:rsid w:val="009E4228"/>
    <w:rsid w:val="009E425E"/>
    <w:rsid w:val="009E4740"/>
    <w:rsid w:val="009E5024"/>
    <w:rsid w:val="009E531F"/>
    <w:rsid w:val="009E5BBB"/>
    <w:rsid w:val="009E635F"/>
    <w:rsid w:val="009E6534"/>
    <w:rsid w:val="009E6A8B"/>
    <w:rsid w:val="009E7079"/>
    <w:rsid w:val="009E765F"/>
    <w:rsid w:val="009E77CF"/>
    <w:rsid w:val="009E7D0E"/>
    <w:rsid w:val="009F0E5C"/>
    <w:rsid w:val="009F1167"/>
    <w:rsid w:val="009F1700"/>
    <w:rsid w:val="009F23FA"/>
    <w:rsid w:val="009F241D"/>
    <w:rsid w:val="009F246A"/>
    <w:rsid w:val="009F2B7F"/>
    <w:rsid w:val="009F2E6D"/>
    <w:rsid w:val="009F3A78"/>
    <w:rsid w:val="009F3CCA"/>
    <w:rsid w:val="009F47B8"/>
    <w:rsid w:val="009F4C5B"/>
    <w:rsid w:val="009F7445"/>
    <w:rsid w:val="009F7CF3"/>
    <w:rsid w:val="00A0127E"/>
    <w:rsid w:val="00A012C5"/>
    <w:rsid w:val="00A01BAC"/>
    <w:rsid w:val="00A01D8B"/>
    <w:rsid w:val="00A021F6"/>
    <w:rsid w:val="00A02646"/>
    <w:rsid w:val="00A02891"/>
    <w:rsid w:val="00A030DD"/>
    <w:rsid w:val="00A0410B"/>
    <w:rsid w:val="00A0443C"/>
    <w:rsid w:val="00A047B2"/>
    <w:rsid w:val="00A047F5"/>
    <w:rsid w:val="00A04AFF"/>
    <w:rsid w:val="00A0567F"/>
    <w:rsid w:val="00A05956"/>
    <w:rsid w:val="00A05AE8"/>
    <w:rsid w:val="00A06068"/>
    <w:rsid w:val="00A06FD0"/>
    <w:rsid w:val="00A07133"/>
    <w:rsid w:val="00A072BB"/>
    <w:rsid w:val="00A072C4"/>
    <w:rsid w:val="00A076DA"/>
    <w:rsid w:val="00A07B75"/>
    <w:rsid w:val="00A07FE9"/>
    <w:rsid w:val="00A10BCD"/>
    <w:rsid w:val="00A1108C"/>
    <w:rsid w:val="00A112E6"/>
    <w:rsid w:val="00A11631"/>
    <w:rsid w:val="00A11CAE"/>
    <w:rsid w:val="00A13339"/>
    <w:rsid w:val="00A13531"/>
    <w:rsid w:val="00A1360E"/>
    <w:rsid w:val="00A13F0F"/>
    <w:rsid w:val="00A147CF"/>
    <w:rsid w:val="00A1526C"/>
    <w:rsid w:val="00A16914"/>
    <w:rsid w:val="00A16D78"/>
    <w:rsid w:val="00A170F7"/>
    <w:rsid w:val="00A1747A"/>
    <w:rsid w:val="00A174EA"/>
    <w:rsid w:val="00A1755E"/>
    <w:rsid w:val="00A20514"/>
    <w:rsid w:val="00A22160"/>
    <w:rsid w:val="00A22669"/>
    <w:rsid w:val="00A239C5"/>
    <w:rsid w:val="00A241FD"/>
    <w:rsid w:val="00A2428B"/>
    <w:rsid w:val="00A254DE"/>
    <w:rsid w:val="00A259CF"/>
    <w:rsid w:val="00A26AC9"/>
    <w:rsid w:val="00A26C61"/>
    <w:rsid w:val="00A26CF9"/>
    <w:rsid w:val="00A27315"/>
    <w:rsid w:val="00A30615"/>
    <w:rsid w:val="00A30F9C"/>
    <w:rsid w:val="00A31BB2"/>
    <w:rsid w:val="00A31DF7"/>
    <w:rsid w:val="00A32E52"/>
    <w:rsid w:val="00A334ED"/>
    <w:rsid w:val="00A336B8"/>
    <w:rsid w:val="00A33E3B"/>
    <w:rsid w:val="00A34BE5"/>
    <w:rsid w:val="00A352FD"/>
    <w:rsid w:val="00A3581D"/>
    <w:rsid w:val="00A358DA"/>
    <w:rsid w:val="00A360AA"/>
    <w:rsid w:val="00A369FC"/>
    <w:rsid w:val="00A41398"/>
    <w:rsid w:val="00A4149C"/>
    <w:rsid w:val="00A42F50"/>
    <w:rsid w:val="00A43617"/>
    <w:rsid w:val="00A43D45"/>
    <w:rsid w:val="00A43F7B"/>
    <w:rsid w:val="00A44133"/>
    <w:rsid w:val="00A4416D"/>
    <w:rsid w:val="00A44419"/>
    <w:rsid w:val="00A445CD"/>
    <w:rsid w:val="00A449A1"/>
    <w:rsid w:val="00A44ACC"/>
    <w:rsid w:val="00A45DE8"/>
    <w:rsid w:val="00A46F8E"/>
    <w:rsid w:val="00A503E9"/>
    <w:rsid w:val="00A504E8"/>
    <w:rsid w:val="00A52EC9"/>
    <w:rsid w:val="00A52EE3"/>
    <w:rsid w:val="00A5303A"/>
    <w:rsid w:val="00A548D1"/>
    <w:rsid w:val="00A54B42"/>
    <w:rsid w:val="00A560DE"/>
    <w:rsid w:val="00A56811"/>
    <w:rsid w:val="00A56F41"/>
    <w:rsid w:val="00A57595"/>
    <w:rsid w:val="00A57674"/>
    <w:rsid w:val="00A57CFE"/>
    <w:rsid w:val="00A57D6B"/>
    <w:rsid w:val="00A57F6B"/>
    <w:rsid w:val="00A61097"/>
    <w:rsid w:val="00A6162C"/>
    <w:rsid w:val="00A616E5"/>
    <w:rsid w:val="00A6178D"/>
    <w:rsid w:val="00A61957"/>
    <w:rsid w:val="00A622DD"/>
    <w:rsid w:val="00A628B7"/>
    <w:rsid w:val="00A62FB3"/>
    <w:rsid w:val="00A62FE1"/>
    <w:rsid w:val="00A630DC"/>
    <w:rsid w:val="00A6310E"/>
    <w:rsid w:val="00A63A8B"/>
    <w:rsid w:val="00A64481"/>
    <w:rsid w:val="00A64A7C"/>
    <w:rsid w:val="00A64C9D"/>
    <w:rsid w:val="00A650CF"/>
    <w:rsid w:val="00A65C5F"/>
    <w:rsid w:val="00A65E4B"/>
    <w:rsid w:val="00A66022"/>
    <w:rsid w:val="00A6613F"/>
    <w:rsid w:val="00A662C3"/>
    <w:rsid w:val="00A66F88"/>
    <w:rsid w:val="00A67184"/>
    <w:rsid w:val="00A678F5"/>
    <w:rsid w:val="00A67A89"/>
    <w:rsid w:val="00A703B8"/>
    <w:rsid w:val="00A707FE"/>
    <w:rsid w:val="00A70E3A"/>
    <w:rsid w:val="00A718CB"/>
    <w:rsid w:val="00A73586"/>
    <w:rsid w:val="00A7362E"/>
    <w:rsid w:val="00A7368D"/>
    <w:rsid w:val="00A73D43"/>
    <w:rsid w:val="00A7407C"/>
    <w:rsid w:val="00A74124"/>
    <w:rsid w:val="00A7462E"/>
    <w:rsid w:val="00A74BAC"/>
    <w:rsid w:val="00A751E4"/>
    <w:rsid w:val="00A75BAE"/>
    <w:rsid w:val="00A75E80"/>
    <w:rsid w:val="00A7627B"/>
    <w:rsid w:val="00A7685A"/>
    <w:rsid w:val="00A76DD8"/>
    <w:rsid w:val="00A76F38"/>
    <w:rsid w:val="00A77955"/>
    <w:rsid w:val="00A77AC6"/>
    <w:rsid w:val="00A80356"/>
    <w:rsid w:val="00A8046D"/>
    <w:rsid w:val="00A80C18"/>
    <w:rsid w:val="00A81048"/>
    <w:rsid w:val="00A816D9"/>
    <w:rsid w:val="00A81B04"/>
    <w:rsid w:val="00A82468"/>
    <w:rsid w:val="00A82DB1"/>
    <w:rsid w:val="00A8372D"/>
    <w:rsid w:val="00A837B8"/>
    <w:rsid w:val="00A83A18"/>
    <w:rsid w:val="00A83A45"/>
    <w:rsid w:val="00A83F4B"/>
    <w:rsid w:val="00A85EAD"/>
    <w:rsid w:val="00A861C9"/>
    <w:rsid w:val="00A86CFC"/>
    <w:rsid w:val="00A87193"/>
    <w:rsid w:val="00A905D7"/>
    <w:rsid w:val="00A9141C"/>
    <w:rsid w:val="00A914F4"/>
    <w:rsid w:val="00A9220D"/>
    <w:rsid w:val="00A92614"/>
    <w:rsid w:val="00A92901"/>
    <w:rsid w:val="00A92CC9"/>
    <w:rsid w:val="00A93058"/>
    <w:rsid w:val="00A93E60"/>
    <w:rsid w:val="00A9463E"/>
    <w:rsid w:val="00A94C0C"/>
    <w:rsid w:val="00A95423"/>
    <w:rsid w:val="00A95480"/>
    <w:rsid w:val="00A95753"/>
    <w:rsid w:val="00A958DC"/>
    <w:rsid w:val="00A95C6A"/>
    <w:rsid w:val="00A96172"/>
    <w:rsid w:val="00A962C9"/>
    <w:rsid w:val="00A96D24"/>
    <w:rsid w:val="00A96D4E"/>
    <w:rsid w:val="00A970BA"/>
    <w:rsid w:val="00A97434"/>
    <w:rsid w:val="00A9798F"/>
    <w:rsid w:val="00AA0BAD"/>
    <w:rsid w:val="00AA0D58"/>
    <w:rsid w:val="00AA1D88"/>
    <w:rsid w:val="00AA297E"/>
    <w:rsid w:val="00AA2C80"/>
    <w:rsid w:val="00AA33B5"/>
    <w:rsid w:val="00AA34A3"/>
    <w:rsid w:val="00AA3548"/>
    <w:rsid w:val="00AA372F"/>
    <w:rsid w:val="00AA3D49"/>
    <w:rsid w:val="00AA46EC"/>
    <w:rsid w:val="00AA554C"/>
    <w:rsid w:val="00AA597C"/>
    <w:rsid w:val="00AA5A46"/>
    <w:rsid w:val="00AA5DE3"/>
    <w:rsid w:val="00AA6F86"/>
    <w:rsid w:val="00AA7326"/>
    <w:rsid w:val="00AA74BE"/>
    <w:rsid w:val="00AB09F2"/>
    <w:rsid w:val="00AB0E6A"/>
    <w:rsid w:val="00AB1160"/>
    <w:rsid w:val="00AB126E"/>
    <w:rsid w:val="00AB1765"/>
    <w:rsid w:val="00AB1FCC"/>
    <w:rsid w:val="00AB2294"/>
    <w:rsid w:val="00AB23C9"/>
    <w:rsid w:val="00AB2888"/>
    <w:rsid w:val="00AB310C"/>
    <w:rsid w:val="00AB315C"/>
    <w:rsid w:val="00AB443E"/>
    <w:rsid w:val="00AB4B17"/>
    <w:rsid w:val="00AB4B8B"/>
    <w:rsid w:val="00AB4D10"/>
    <w:rsid w:val="00AB4E65"/>
    <w:rsid w:val="00AB5051"/>
    <w:rsid w:val="00AB5C5D"/>
    <w:rsid w:val="00AB6081"/>
    <w:rsid w:val="00AB73C9"/>
    <w:rsid w:val="00AC0176"/>
    <w:rsid w:val="00AC03EA"/>
    <w:rsid w:val="00AC0B75"/>
    <w:rsid w:val="00AC0DFE"/>
    <w:rsid w:val="00AC0E22"/>
    <w:rsid w:val="00AC0F3C"/>
    <w:rsid w:val="00AC157C"/>
    <w:rsid w:val="00AC17F4"/>
    <w:rsid w:val="00AC19EA"/>
    <w:rsid w:val="00AC3914"/>
    <w:rsid w:val="00AC3DDA"/>
    <w:rsid w:val="00AC4515"/>
    <w:rsid w:val="00AC4AD0"/>
    <w:rsid w:val="00AC4B0E"/>
    <w:rsid w:val="00AC4D06"/>
    <w:rsid w:val="00AC5016"/>
    <w:rsid w:val="00AC576F"/>
    <w:rsid w:val="00AC63DC"/>
    <w:rsid w:val="00AC6F82"/>
    <w:rsid w:val="00AC6FDC"/>
    <w:rsid w:val="00AD02DA"/>
    <w:rsid w:val="00AD0AD6"/>
    <w:rsid w:val="00AD0C3E"/>
    <w:rsid w:val="00AD0D68"/>
    <w:rsid w:val="00AD0E37"/>
    <w:rsid w:val="00AD0EFA"/>
    <w:rsid w:val="00AD16EA"/>
    <w:rsid w:val="00AD1FC4"/>
    <w:rsid w:val="00AD21F4"/>
    <w:rsid w:val="00AD2C09"/>
    <w:rsid w:val="00AD33B6"/>
    <w:rsid w:val="00AD3B1D"/>
    <w:rsid w:val="00AD3F3A"/>
    <w:rsid w:val="00AD428F"/>
    <w:rsid w:val="00AD4A1D"/>
    <w:rsid w:val="00AD4A34"/>
    <w:rsid w:val="00AD5493"/>
    <w:rsid w:val="00AD57E1"/>
    <w:rsid w:val="00AD5932"/>
    <w:rsid w:val="00AD61D9"/>
    <w:rsid w:val="00AD6A84"/>
    <w:rsid w:val="00AD6E22"/>
    <w:rsid w:val="00AD6EE6"/>
    <w:rsid w:val="00AD72EA"/>
    <w:rsid w:val="00AD7351"/>
    <w:rsid w:val="00AD73D8"/>
    <w:rsid w:val="00AD76C2"/>
    <w:rsid w:val="00AD7C7C"/>
    <w:rsid w:val="00AD7DDC"/>
    <w:rsid w:val="00AE0098"/>
    <w:rsid w:val="00AE05BD"/>
    <w:rsid w:val="00AE0636"/>
    <w:rsid w:val="00AE086E"/>
    <w:rsid w:val="00AE0C46"/>
    <w:rsid w:val="00AE0EFB"/>
    <w:rsid w:val="00AE1A65"/>
    <w:rsid w:val="00AE1E6F"/>
    <w:rsid w:val="00AE2545"/>
    <w:rsid w:val="00AE287D"/>
    <w:rsid w:val="00AE2D87"/>
    <w:rsid w:val="00AE3231"/>
    <w:rsid w:val="00AE3EBE"/>
    <w:rsid w:val="00AE4581"/>
    <w:rsid w:val="00AE45E5"/>
    <w:rsid w:val="00AE4E67"/>
    <w:rsid w:val="00AE5054"/>
    <w:rsid w:val="00AE5478"/>
    <w:rsid w:val="00AE54EE"/>
    <w:rsid w:val="00AE58DF"/>
    <w:rsid w:val="00AE636E"/>
    <w:rsid w:val="00AE6B04"/>
    <w:rsid w:val="00AE7AC1"/>
    <w:rsid w:val="00AE7F57"/>
    <w:rsid w:val="00AF0456"/>
    <w:rsid w:val="00AF0F9C"/>
    <w:rsid w:val="00AF15D0"/>
    <w:rsid w:val="00AF1761"/>
    <w:rsid w:val="00AF28A2"/>
    <w:rsid w:val="00AF2953"/>
    <w:rsid w:val="00AF3BC7"/>
    <w:rsid w:val="00AF3D47"/>
    <w:rsid w:val="00AF449A"/>
    <w:rsid w:val="00AF460A"/>
    <w:rsid w:val="00AF4C12"/>
    <w:rsid w:val="00AF5A7A"/>
    <w:rsid w:val="00AF5B1E"/>
    <w:rsid w:val="00AF618B"/>
    <w:rsid w:val="00AF68CD"/>
    <w:rsid w:val="00AF718A"/>
    <w:rsid w:val="00AF7D48"/>
    <w:rsid w:val="00AF7F06"/>
    <w:rsid w:val="00B001F8"/>
    <w:rsid w:val="00B007CD"/>
    <w:rsid w:val="00B0098E"/>
    <w:rsid w:val="00B020A4"/>
    <w:rsid w:val="00B0231E"/>
    <w:rsid w:val="00B02E7E"/>
    <w:rsid w:val="00B035A4"/>
    <w:rsid w:val="00B035B9"/>
    <w:rsid w:val="00B04673"/>
    <w:rsid w:val="00B06A1A"/>
    <w:rsid w:val="00B072A4"/>
    <w:rsid w:val="00B07698"/>
    <w:rsid w:val="00B07771"/>
    <w:rsid w:val="00B1071C"/>
    <w:rsid w:val="00B10C32"/>
    <w:rsid w:val="00B10E72"/>
    <w:rsid w:val="00B115D0"/>
    <w:rsid w:val="00B117AF"/>
    <w:rsid w:val="00B11B0D"/>
    <w:rsid w:val="00B11B11"/>
    <w:rsid w:val="00B12404"/>
    <w:rsid w:val="00B1269D"/>
    <w:rsid w:val="00B13488"/>
    <w:rsid w:val="00B13B04"/>
    <w:rsid w:val="00B1455C"/>
    <w:rsid w:val="00B14C8C"/>
    <w:rsid w:val="00B1523B"/>
    <w:rsid w:val="00B15818"/>
    <w:rsid w:val="00B167DD"/>
    <w:rsid w:val="00B16EF4"/>
    <w:rsid w:val="00B176A0"/>
    <w:rsid w:val="00B1772F"/>
    <w:rsid w:val="00B178D8"/>
    <w:rsid w:val="00B202D5"/>
    <w:rsid w:val="00B20E76"/>
    <w:rsid w:val="00B213D5"/>
    <w:rsid w:val="00B23579"/>
    <w:rsid w:val="00B23E52"/>
    <w:rsid w:val="00B245FE"/>
    <w:rsid w:val="00B24643"/>
    <w:rsid w:val="00B25582"/>
    <w:rsid w:val="00B255FE"/>
    <w:rsid w:val="00B25BDC"/>
    <w:rsid w:val="00B25D8C"/>
    <w:rsid w:val="00B26E3F"/>
    <w:rsid w:val="00B26F81"/>
    <w:rsid w:val="00B27185"/>
    <w:rsid w:val="00B27551"/>
    <w:rsid w:val="00B275D1"/>
    <w:rsid w:val="00B2776A"/>
    <w:rsid w:val="00B27A48"/>
    <w:rsid w:val="00B301B6"/>
    <w:rsid w:val="00B3064B"/>
    <w:rsid w:val="00B30A45"/>
    <w:rsid w:val="00B30BE5"/>
    <w:rsid w:val="00B3143F"/>
    <w:rsid w:val="00B31596"/>
    <w:rsid w:val="00B31D1B"/>
    <w:rsid w:val="00B3293E"/>
    <w:rsid w:val="00B32990"/>
    <w:rsid w:val="00B3316C"/>
    <w:rsid w:val="00B342A8"/>
    <w:rsid w:val="00B344BF"/>
    <w:rsid w:val="00B345B7"/>
    <w:rsid w:val="00B3489A"/>
    <w:rsid w:val="00B35409"/>
    <w:rsid w:val="00B3587B"/>
    <w:rsid w:val="00B363DF"/>
    <w:rsid w:val="00B364A1"/>
    <w:rsid w:val="00B368AC"/>
    <w:rsid w:val="00B36CE5"/>
    <w:rsid w:val="00B37736"/>
    <w:rsid w:val="00B37F3D"/>
    <w:rsid w:val="00B40093"/>
    <w:rsid w:val="00B40B29"/>
    <w:rsid w:val="00B41033"/>
    <w:rsid w:val="00B4178F"/>
    <w:rsid w:val="00B41794"/>
    <w:rsid w:val="00B42811"/>
    <w:rsid w:val="00B42DDF"/>
    <w:rsid w:val="00B42E8A"/>
    <w:rsid w:val="00B4332F"/>
    <w:rsid w:val="00B43496"/>
    <w:rsid w:val="00B43F95"/>
    <w:rsid w:val="00B4433E"/>
    <w:rsid w:val="00B44E5F"/>
    <w:rsid w:val="00B45297"/>
    <w:rsid w:val="00B453B9"/>
    <w:rsid w:val="00B45591"/>
    <w:rsid w:val="00B46866"/>
    <w:rsid w:val="00B4702A"/>
    <w:rsid w:val="00B4794A"/>
    <w:rsid w:val="00B47ACD"/>
    <w:rsid w:val="00B47EA8"/>
    <w:rsid w:val="00B50A09"/>
    <w:rsid w:val="00B520DC"/>
    <w:rsid w:val="00B52604"/>
    <w:rsid w:val="00B531BB"/>
    <w:rsid w:val="00B5388B"/>
    <w:rsid w:val="00B53CB5"/>
    <w:rsid w:val="00B53E14"/>
    <w:rsid w:val="00B54BE7"/>
    <w:rsid w:val="00B54D77"/>
    <w:rsid w:val="00B555B0"/>
    <w:rsid w:val="00B557DC"/>
    <w:rsid w:val="00B558BA"/>
    <w:rsid w:val="00B55C39"/>
    <w:rsid w:val="00B56583"/>
    <w:rsid w:val="00B56612"/>
    <w:rsid w:val="00B56E1F"/>
    <w:rsid w:val="00B60478"/>
    <w:rsid w:val="00B60E47"/>
    <w:rsid w:val="00B61379"/>
    <w:rsid w:val="00B6155F"/>
    <w:rsid w:val="00B62388"/>
    <w:rsid w:val="00B62706"/>
    <w:rsid w:val="00B6298E"/>
    <w:rsid w:val="00B62E8E"/>
    <w:rsid w:val="00B63048"/>
    <w:rsid w:val="00B6391B"/>
    <w:rsid w:val="00B63CAE"/>
    <w:rsid w:val="00B63D8A"/>
    <w:rsid w:val="00B64893"/>
    <w:rsid w:val="00B65688"/>
    <w:rsid w:val="00B65C38"/>
    <w:rsid w:val="00B65F97"/>
    <w:rsid w:val="00B67A03"/>
    <w:rsid w:val="00B67EC5"/>
    <w:rsid w:val="00B70002"/>
    <w:rsid w:val="00B70C05"/>
    <w:rsid w:val="00B71921"/>
    <w:rsid w:val="00B71932"/>
    <w:rsid w:val="00B71BE9"/>
    <w:rsid w:val="00B72588"/>
    <w:rsid w:val="00B73ED7"/>
    <w:rsid w:val="00B74302"/>
    <w:rsid w:val="00B74CC4"/>
    <w:rsid w:val="00B74E37"/>
    <w:rsid w:val="00B74EB9"/>
    <w:rsid w:val="00B750D8"/>
    <w:rsid w:val="00B7641E"/>
    <w:rsid w:val="00B76450"/>
    <w:rsid w:val="00B767CA"/>
    <w:rsid w:val="00B767DF"/>
    <w:rsid w:val="00B76986"/>
    <w:rsid w:val="00B77688"/>
    <w:rsid w:val="00B779AC"/>
    <w:rsid w:val="00B80411"/>
    <w:rsid w:val="00B80BA4"/>
    <w:rsid w:val="00B80DF3"/>
    <w:rsid w:val="00B8145F"/>
    <w:rsid w:val="00B81D80"/>
    <w:rsid w:val="00B82921"/>
    <w:rsid w:val="00B83259"/>
    <w:rsid w:val="00B8482A"/>
    <w:rsid w:val="00B850B7"/>
    <w:rsid w:val="00B8623B"/>
    <w:rsid w:val="00B867C6"/>
    <w:rsid w:val="00B86EA2"/>
    <w:rsid w:val="00B874AE"/>
    <w:rsid w:val="00B87BC4"/>
    <w:rsid w:val="00B87EF7"/>
    <w:rsid w:val="00B90886"/>
    <w:rsid w:val="00B90B96"/>
    <w:rsid w:val="00B91435"/>
    <w:rsid w:val="00B92502"/>
    <w:rsid w:val="00B926C2"/>
    <w:rsid w:val="00B9287E"/>
    <w:rsid w:val="00B92946"/>
    <w:rsid w:val="00B9357D"/>
    <w:rsid w:val="00B9380C"/>
    <w:rsid w:val="00B945EF"/>
    <w:rsid w:val="00B946F1"/>
    <w:rsid w:val="00B94A35"/>
    <w:rsid w:val="00B95820"/>
    <w:rsid w:val="00B95D72"/>
    <w:rsid w:val="00B9603F"/>
    <w:rsid w:val="00B96079"/>
    <w:rsid w:val="00B97E1C"/>
    <w:rsid w:val="00BA0722"/>
    <w:rsid w:val="00BA13A7"/>
    <w:rsid w:val="00BA2179"/>
    <w:rsid w:val="00BA2BC2"/>
    <w:rsid w:val="00BA4B09"/>
    <w:rsid w:val="00BA4B5F"/>
    <w:rsid w:val="00BA684D"/>
    <w:rsid w:val="00BA6A0F"/>
    <w:rsid w:val="00BA7093"/>
    <w:rsid w:val="00BA73BB"/>
    <w:rsid w:val="00BA7486"/>
    <w:rsid w:val="00BB052A"/>
    <w:rsid w:val="00BB0605"/>
    <w:rsid w:val="00BB0AB6"/>
    <w:rsid w:val="00BB17B8"/>
    <w:rsid w:val="00BB275A"/>
    <w:rsid w:val="00BB2842"/>
    <w:rsid w:val="00BB2B94"/>
    <w:rsid w:val="00BB32BC"/>
    <w:rsid w:val="00BB38B7"/>
    <w:rsid w:val="00BB4722"/>
    <w:rsid w:val="00BB472C"/>
    <w:rsid w:val="00BB4A64"/>
    <w:rsid w:val="00BB50A9"/>
    <w:rsid w:val="00BB5615"/>
    <w:rsid w:val="00BB5784"/>
    <w:rsid w:val="00BB5E9F"/>
    <w:rsid w:val="00BB6EA0"/>
    <w:rsid w:val="00BB6EB1"/>
    <w:rsid w:val="00BC0060"/>
    <w:rsid w:val="00BC034B"/>
    <w:rsid w:val="00BC0EC5"/>
    <w:rsid w:val="00BC1206"/>
    <w:rsid w:val="00BC123E"/>
    <w:rsid w:val="00BC1717"/>
    <w:rsid w:val="00BC1E77"/>
    <w:rsid w:val="00BC1FB0"/>
    <w:rsid w:val="00BC2288"/>
    <w:rsid w:val="00BC2BA0"/>
    <w:rsid w:val="00BC2BA9"/>
    <w:rsid w:val="00BC301D"/>
    <w:rsid w:val="00BC31DC"/>
    <w:rsid w:val="00BC35EA"/>
    <w:rsid w:val="00BC3DEA"/>
    <w:rsid w:val="00BC410A"/>
    <w:rsid w:val="00BC4CBB"/>
    <w:rsid w:val="00BC6438"/>
    <w:rsid w:val="00BC65BC"/>
    <w:rsid w:val="00BD013C"/>
    <w:rsid w:val="00BD0254"/>
    <w:rsid w:val="00BD0410"/>
    <w:rsid w:val="00BD0E11"/>
    <w:rsid w:val="00BD195C"/>
    <w:rsid w:val="00BD1DBB"/>
    <w:rsid w:val="00BD2D35"/>
    <w:rsid w:val="00BD3028"/>
    <w:rsid w:val="00BD3045"/>
    <w:rsid w:val="00BD3E4E"/>
    <w:rsid w:val="00BD404D"/>
    <w:rsid w:val="00BD41F1"/>
    <w:rsid w:val="00BD4CD2"/>
    <w:rsid w:val="00BD4E6C"/>
    <w:rsid w:val="00BD5937"/>
    <w:rsid w:val="00BD6549"/>
    <w:rsid w:val="00BD758D"/>
    <w:rsid w:val="00BD75BD"/>
    <w:rsid w:val="00BD779B"/>
    <w:rsid w:val="00BD7FB3"/>
    <w:rsid w:val="00BE02B0"/>
    <w:rsid w:val="00BE17AC"/>
    <w:rsid w:val="00BE1C85"/>
    <w:rsid w:val="00BE2138"/>
    <w:rsid w:val="00BE2BD5"/>
    <w:rsid w:val="00BE436F"/>
    <w:rsid w:val="00BE439B"/>
    <w:rsid w:val="00BE4FB6"/>
    <w:rsid w:val="00BE56EF"/>
    <w:rsid w:val="00BE6025"/>
    <w:rsid w:val="00BE679A"/>
    <w:rsid w:val="00BE7390"/>
    <w:rsid w:val="00BE765D"/>
    <w:rsid w:val="00BF018F"/>
    <w:rsid w:val="00BF0AB8"/>
    <w:rsid w:val="00BF1286"/>
    <w:rsid w:val="00BF331E"/>
    <w:rsid w:val="00BF3534"/>
    <w:rsid w:val="00BF371B"/>
    <w:rsid w:val="00BF38DB"/>
    <w:rsid w:val="00BF3A79"/>
    <w:rsid w:val="00BF4F03"/>
    <w:rsid w:val="00BF526B"/>
    <w:rsid w:val="00BF541E"/>
    <w:rsid w:val="00BF5ABC"/>
    <w:rsid w:val="00BF5BDA"/>
    <w:rsid w:val="00BF683D"/>
    <w:rsid w:val="00BF68B2"/>
    <w:rsid w:val="00BF6EC7"/>
    <w:rsid w:val="00BF7964"/>
    <w:rsid w:val="00BF7A29"/>
    <w:rsid w:val="00C011A8"/>
    <w:rsid w:val="00C0143C"/>
    <w:rsid w:val="00C023B4"/>
    <w:rsid w:val="00C027CF"/>
    <w:rsid w:val="00C02C0F"/>
    <w:rsid w:val="00C02E7B"/>
    <w:rsid w:val="00C03DC6"/>
    <w:rsid w:val="00C03F79"/>
    <w:rsid w:val="00C043B7"/>
    <w:rsid w:val="00C04669"/>
    <w:rsid w:val="00C04960"/>
    <w:rsid w:val="00C04D52"/>
    <w:rsid w:val="00C04E2E"/>
    <w:rsid w:val="00C05165"/>
    <w:rsid w:val="00C0556E"/>
    <w:rsid w:val="00C055F2"/>
    <w:rsid w:val="00C0561C"/>
    <w:rsid w:val="00C05B69"/>
    <w:rsid w:val="00C06293"/>
    <w:rsid w:val="00C06C5B"/>
    <w:rsid w:val="00C0775D"/>
    <w:rsid w:val="00C07E72"/>
    <w:rsid w:val="00C1015F"/>
    <w:rsid w:val="00C1018C"/>
    <w:rsid w:val="00C10BBA"/>
    <w:rsid w:val="00C10EE1"/>
    <w:rsid w:val="00C1106B"/>
    <w:rsid w:val="00C110CD"/>
    <w:rsid w:val="00C11134"/>
    <w:rsid w:val="00C11342"/>
    <w:rsid w:val="00C11350"/>
    <w:rsid w:val="00C113AD"/>
    <w:rsid w:val="00C120AE"/>
    <w:rsid w:val="00C132B8"/>
    <w:rsid w:val="00C13621"/>
    <w:rsid w:val="00C1399D"/>
    <w:rsid w:val="00C13B42"/>
    <w:rsid w:val="00C147C9"/>
    <w:rsid w:val="00C15467"/>
    <w:rsid w:val="00C1550A"/>
    <w:rsid w:val="00C1590A"/>
    <w:rsid w:val="00C1749E"/>
    <w:rsid w:val="00C17952"/>
    <w:rsid w:val="00C17B30"/>
    <w:rsid w:val="00C20169"/>
    <w:rsid w:val="00C2064F"/>
    <w:rsid w:val="00C207B6"/>
    <w:rsid w:val="00C21035"/>
    <w:rsid w:val="00C21261"/>
    <w:rsid w:val="00C2161C"/>
    <w:rsid w:val="00C239F2"/>
    <w:rsid w:val="00C2437E"/>
    <w:rsid w:val="00C2460B"/>
    <w:rsid w:val="00C2491F"/>
    <w:rsid w:val="00C268B2"/>
    <w:rsid w:val="00C277F7"/>
    <w:rsid w:val="00C278AD"/>
    <w:rsid w:val="00C27B7F"/>
    <w:rsid w:val="00C27EC1"/>
    <w:rsid w:val="00C310EA"/>
    <w:rsid w:val="00C31263"/>
    <w:rsid w:val="00C3184D"/>
    <w:rsid w:val="00C3185A"/>
    <w:rsid w:val="00C323F3"/>
    <w:rsid w:val="00C324AC"/>
    <w:rsid w:val="00C324D6"/>
    <w:rsid w:val="00C32CB3"/>
    <w:rsid w:val="00C32CDF"/>
    <w:rsid w:val="00C330BA"/>
    <w:rsid w:val="00C331D3"/>
    <w:rsid w:val="00C33277"/>
    <w:rsid w:val="00C336C4"/>
    <w:rsid w:val="00C3385A"/>
    <w:rsid w:val="00C33A6D"/>
    <w:rsid w:val="00C34055"/>
    <w:rsid w:val="00C3516E"/>
    <w:rsid w:val="00C359B9"/>
    <w:rsid w:val="00C35B15"/>
    <w:rsid w:val="00C365BF"/>
    <w:rsid w:val="00C36929"/>
    <w:rsid w:val="00C36BEF"/>
    <w:rsid w:val="00C37ECE"/>
    <w:rsid w:val="00C40703"/>
    <w:rsid w:val="00C40959"/>
    <w:rsid w:val="00C40B64"/>
    <w:rsid w:val="00C41995"/>
    <w:rsid w:val="00C419FA"/>
    <w:rsid w:val="00C42FD2"/>
    <w:rsid w:val="00C43400"/>
    <w:rsid w:val="00C444D1"/>
    <w:rsid w:val="00C44803"/>
    <w:rsid w:val="00C45B7B"/>
    <w:rsid w:val="00C465D2"/>
    <w:rsid w:val="00C46A3D"/>
    <w:rsid w:val="00C46F98"/>
    <w:rsid w:val="00C505D5"/>
    <w:rsid w:val="00C51089"/>
    <w:rsid w:val="00C514E8"/>
    <w:rsid w:val="00C522B9"/>
    <w:rsid w:val="00C5242D"/>
    <w:rsid w:val="00C5258E"/>
    <w:rsid w:val="00C52C67"/>
    <w:rsid w:val="00C52D5C"/>
    <w:rsid w:val="00C53621"/>
    <w:rsid w:val="00C53D20"/>
    <w:rsid w:val="00C546C0"/>
    <w:rsid w:val="00C56239"/>
    <w:rsid w:val="00C562BE"/>
    <w:rsid w:val="00C56446"/>
    <w:rsid w:val="00C56640"/>
    <w:rsid w:val="00C57D79"/>
    <w:rsid w:val="00C600EC"/>
    <w:rsid w:val="00C602C2"/>
    <w:rsid w:val="00C61A89"/>
    <w:rsid w:val="00C627B0"/>
    <w:rsid w:val="00C63626"/>
    <w:rsid w:val="00C63986"/>
    <w:rsid w:val="00C63A3B"/>
    <w:rsid w:val="00C64563"/>
    <w:rsid w:val="00C6526D"/>
    <w:rsid w:val="00C6548B"/>
    <w:rsid w:val="00C65752"/>
    <w:rsid w:val="00C65E6A"/>
    <w:rsid w:val="00C660FF"/>
    <w:rsid w:val="00C66820"/>
    <w:rsid w:val="00C66C7A"/>
    <w:rsid w:val="00C66DEF"/>
    <w:rsid w:val="00C675F7"/>
    <w:rsid w:val="00C67C61"/>
    <w:rsid w:val="00C70366"/>
    <w:rsid w:val="00C706DF"/>
    <w:rsid w:val="00C707A7"/>
    <w:rsid w:val="00C70B0B"/>
    <w:rsid w:val="00C7185A"/>
    <w:rsid w:val="00C71E98"/>
    <w:rsid w:val="00C71EA6"/>
    <w:rsid w:val="00C720D0"/>
    <w:rsid w:val="00C72C92"/>
    <w:rsid w:val="00C733A5"/>
    <w:rsid w:val="00C737A8"/>
    <w:rsid w:val="00C73E52"/>
    <w:rsid w:val="00C7477D"/>
    <w:rsid w:val="00C74CFD"/>
    <w:rsid w:val="00C74CFE"/>
    <w:rsid w:val="00C75D0F"/>
    <w:rsid w:val="00C75FEF"/>
    <w:rsid w:val="00C76A24"/>
    <w:rsid w:val="00C771DB"/>
    <w:rsid w:val="00C77442"/>
    <w:rsid w:val="00C77607"/>
    <w:rsid w:val="00C803E9"/>
    <w:rsid w:val="00C80A4B"/>
    <w:rsid w:val="00C8159D"/>
    <w:rsid w:val="00C81A41"/>
    <w:rsid w:val="00C81BCE"/>
    <w:rsid w:val="00C822BA"/>
    <w:rsid w:val="00C82A23"/>
    <w:rsid w:val="00C82CF6"/>
    <w:rsid w:val="00C83FBB"/>
    <w:rsid w:val="00C848B6"/>
    <w:rsid w:val="00C85461"/>
    <w:rsid w:val="00C85AD6"/>
    <w:rsid w:val="00C85BC2"/>
    <w:rsid w:val="00C85FC0"/>
    <w:rsid w:val="00C8618A"/>
    <w:rsid w:val="00C86DB3"/>
    <w:rsid w:val="00C875AC"/>
    <w:rsid w:val="00C878F6"/>
    <w:rsid w:val="00C87BBA"/>
    <w:rsid w:val="00C87C8F"/>
    <w:rsid w:val="00C87FBB"/>
    <w:rsid w:val="00C90C39"/>
    <w:rsid w:val="00C915AF"/>
    <w:rsid w:val="00C91881"/>
    <w:rsid w:val="00C91D6E"/>
    <w:rsid w:val="00C922E6"/>
    <w:rsid w:val="00C92600"/>
    <w:rsid w:val="00C92CB3"/>
    <w:rsid w:val="00C931D5"/>
    <w:rsid w:val="00C93D78"/>
    <w:rsid w:val="00C93FE3"/>
    <w:rsid w:val="00C95177"/>
    <w:rsid w:val="00C95965"/>
    <w:rsid w:val="00C95CF7"/>
    <w:rsid w:val="00C95FCE"/>
    <w:rsid w:val="00C964B4"/>
    <w:rsid w:val="00C96931"/>
    <w:rsid w:val="00C97C80"/>
    <w:rsid w:val="00CA0AD5"/>
    <w:rsid w:val="00CA20F8"/>
    <w:rsid w:val="00CA2116"/>
    <w:rsid w:val="00CA2986"/>
    <w:rsid w:val="00CA2CAD"/>
    <w:rsid w:val="00CA322E"/>
    <w:rsid w:val="00CA3528"/>
    <w:rsid w:val="00CA3697"/>
    <w:rsid w:val="00CA3E9F"/>
    <w:rsid w:val="00CA4185"/>
    <w:rsid w:val="00CA44F7"/>
    <w:rsid w:val="00CA4986"/>
    <w:rsid w:val="00CA4E9D"/>
    <w:rsid w:val="00CA6A54"/>
    <w:rsid w:val="00CA6FA5"/>
    <w:rsid w:val="00CA7027"/>
    <w:rsid w:val="00CA71E6"/>
    <w:rsid w:val="00CA76F8"/>
    <w:rsid w:val="00CA7A38"/>
    <w:rsid w:val="00CB050F"/>
    <w:rsid w:val="00CB0A7F"/>
    <w:rsid w:val="00CB2338"/>
    <w:rsid w:val="00CB29A4"/>
    <w:rsid w:val="00CB29C3"/>
    <w:rsid w:val="00CB3059"/>
    <w:rsid w:val="00CB39FE"/>
    <w:rsid w:val="00CB3BAB"/>
    <w:rsid w:val="00CB4711"/>
    <w:rsid w:val="00CB4FAE"/>
    <w:rsid w:val="00CB5E16"/>
    <w:rsid w:val="00CB5E99"/>
    <w:rsid w:val="00CB71D3"/>
    <w:rsid w:val="00CB7DCB"/>
    <w:rsid w:val="00CC0692"/>
    <w:rsid w:val="00CC1316"/>
    <w:rsid w:val="00CC210C"/>
    <w:rsid w:val="00CC2560"/>
    <w:rsid w:val="00CC2F82"/>
    <w:rsid w:val="00CC3024"/>
    <w:rsid w:val="00CC302A"/>
    <w:rsid w:val="00CC320D"/>
    <w:rsid w:val="00CC3784"/>
    <w:rsid w:val="00CC43C7"/>
    <w:rsid w:val="00CC4446"/>
    <w:rsid w:val="00CC67D7"/>
    <w:rsid w:val="00CC7CEE"/>
    <w:rsid w:val="00CD0AF9"/>
    <w:rsid w:val="00CD255B"/>
    <w:rsid w:val="00CD27F2"/>
    <w:rsid w:val="00CD3128"/>
    <w:rsid w:val="00CD31FF"/>
    <w:rsid w:val="00CD3A4A"/>
    <w:rsid w:val="00CD412D"/>
    <w:rsid w:val="00CD4655"/>
    <w:rsid w:val="00CD479F"/>
    <w:rsid w:val="00CD4A2D"/>
    <w:rsid w:val="00CD500A"/>
    <w:rsid w:val="00CD5BA5"/>
    <w:rsid w:val="00CD632C"/>
    <w:rsid w:val="00CD64CF"/>
    <w:rsid w:val="00CD7703"/>
    <w:rsid w:val="00CD7F16"/>
    <w:rsid w:val="00CE1299"/>
    <w:rsid w:val="00CE19BD"/>
    <w:rsid w:val="00CE2176"/>
    <w:rsid w:val="00CE2D92"/>
    <w:rsid w:val="00CE2E3A"/>
    <w:rsid w:val="00CE355E"/>
    <w:rsid w:val="00CE3D9F"/>
    <w:rsid w:val="00CE44C2"/>
    <w:rsid w:val="00CE47E5"/>
    <w:rsid w:val="00CE50A0"/>
    <w:rsid w:val="00CE54B5"/>
    <w:rsid w:val="00CE6432"/>
    <w:rsid w:val="00CE6578"/>
    <w:rsid w:val="00CE686E"/>
    <w:rsid w:val="00CE6FE0"/>
    <w:rsid w:val="00CE7866"/>
    <w:rsid w:val="00CF1007"/>
    <w:rsid w:val="00CF101E"/>
    <w:rsid w:val="00CF10A2"/>
    <w:rsid w:val="00CF1100"/>
    <w:rsid w:val="00CF1199"/>
    <w:rsid w:val="00CF16E3"/>
    <w:rsid w:val="00CF18D5"/>
    <w:rsid w:val="00CF25FD"/>
    <w:rsid w:val="00CF3BA0"/>
    <w:rsid w:val="00CF6A70"/>
    <w:rsid w:val="00CF6F6A"/>
    <w:rsid w:val="00D0027F"/>
    <w:rsid w:val="00D002FE"/>
    <w:rsid w:val="00D005C3"/>
    <w:rsid w:val="00D007A5"/>
    <w:rsid w:val="00D014A2"/>
    <w:rsid w:val="00D015CF"/>
    <w:rsid w:val="00D016B4"/>
    <w:rsid w:val="00D01CA9"/>
    <w:rsid w:val="00D028A1"/>
    <w:rsid w:val="00D02C9F"/>
    <w:rsid w:val="00D0317E"/>
    <w:rsid w:val="00D0328D"/>
    <w:rsid w:val="00D03BD2"/>
    <w:rsid w:val="00D03DD8"/>
    <w:rsid w:val="00D041BA"/>
    <w:rsid w:val="00D0433F"/>
    <w:rsid w:val="00D0500E"/>
    <w:rsid w:val="00D0553F"/>
    <w:rsid w:val="00D05817"/>
    <w:rsid w:val="00D0603F"/>
    <w:rsid w:val="00D062B0"/>
    <w:rsid w:val="00D07CDD"/>
    <w:rsid w:val="00D100F2"/>
    <w:rsid w:val="00D107C2"/>
    <w:rsid w:val="00D109E1"/>
    <w:rsid w:val="00D127F6"/>
    <w:rsid w:val="00D13166"/>
    <w:rsid w:val="00D13556"/>
    <w:rsid w:val="00D1522D"/>
    <w:rsid w:val="00D154BD"/>
    <w:rsid w:val="00D156B3"/>
    <w:rsid w:val="00D161C2"/>
    <w:rsid w:val="00D1659A"/>
    <w:rsid w:val="00D16FA3"/>
    <w:rsid w:val="00D17DF1"/>
    <w:rsid w:val="00D20D3A"/>
    <w:rsid w:val="00D2113E"/>
    <w:rsid w:val="00D214C6"/>
    <w:rsid w:val="00D22324"/>
    <w:rsid w:val="00D224F7"/>
    <w:rsid w:val="00D22AD4"/>
    <w:rsid w:val="00D2387F"/>
    <w:rsid w:val="00D24010"/>
    <w:rsid w:val="00D243FA"/>
    <w:rsid w:val="00D2547A"/>
    <w:rsid w:val="00D257ED"/>
    <w:rsid w:val="00D25F3C"/>
    <w:rsid w:val="00D26F80"/>
    <w:rsid w:val="00D30038"/>
    <w:rsid w:val="00D30087"/>
    <w:rsid w:val="00D30F2C"/>
    <w:rsid w:val="00D3124B"/>
    <w:rsid w:val="00D3135F"/>
    <w:rsid w:val="00D32275"/>
    <w:rsid w:val="00D33911"/>
    <w:rsid w:val="00D339C2"/>
    <w:rsid w:val="00D33C96"/>
    <w:rsid w:val="00D33F3F"/>
    <w:rsid w:val="00D3429E"/>
    <w:rsid w:val="00D34EAD"/>
    <w:rsid w:val="00D359C2"/>
    <w:rsid w:val="00D35C15"/>
    <w:rsid w:val="00D36216"/>
    <w:rsid w:val="00D3635C"/>
    <w:rsid w:val="00D3676B"/>
    <w:rsid w:val="00D36A3A"/>
    <w:rsid w:val="00D37205"/>
    <w:rsid w:val="00D3750F"/>
    <w:rsid w:val="00D37A15"/>
    <w:rsid w:val="00D40439"/>
    <w:rsid w:val="00D41359"/>
    <w:rsid w:val="00D416B8"/>
    <w:rsid w:val="00D424C7"/>
    <w:rsid w:val="00D424D1"/>
    <w:rsid w:val="00D42712"/>
    <w:rsid w:val="00D42A18"/>
    <w:rsid w:val="00D42BAB"/>
    <w:rsid w:val="00D42C1B"/>
    <w:rsid w:val="00D43444"/>
    <w:rsid w:val="00D443CB"/>
    <w:rsid w:val="00D44793"/>
    <w:rsid w:val="00D44AE6"/>
    <w:rsid w:val="00D453C4"/>
    <w:rsid w:val="00D4541B"/>
    <w:rsid w:val="00D455A1"/>
    <w:rsid w:val="00D462DF"/>
    <w:rsid w:val="00D466AF"/>
    <w:rsid w:val="00D46A23"/>
    <w:rsid w:val="00D471A8"/>
    <w:rsid w:val="00D4751E"/>
    <w:rsid w:val="00D4770D"/>
    <w:rsid w:val="00D50370"/>
    <w:rsid w:val="00D50C0D"/>
    <w:rsid w:val="00D51E6B"/>
    <w:rsid w:val="00D5202E"/>
    <w:rsid w:val="00D5323D"/>
    <w:rsid w:val="00D53503"/>
    <w:rsid w:val="00D53926"/>
    <w:rsid w:val="00D5394D"/>
    <w:rsid w:val="00D53A7C"/>
    <w:rsid w:val="00D53C22"/>
    <w:rsid w:val="00D54632"/>
    <w:rsid w:val="00D55311"/>
    <w:rsid w:val="00D55D34"/>
    <w:rsid w:val="00D565BE"/>
    <w:rsid w:val="00D56BF8"/>
    <w:rsid w:val="00D56EAC"/>
    <w:rsid w:val="00D60C15"/>
    <w:rsid w:val="00D60E6C"/>
    <w:rsid w:val="00D613AA"/>
    <w:rsid w:val="00D61942"/>
    <w:rsid w:val="00D61BED"/>
    <w:rsid w:val="00D620D5"/>
    <w:rsid w:val="00D62868"/>
    <w:rsid w:val="00D648FA"/>
    <w:rsid w:val="00D6507E"/>
    <w:rsid w:val="00D651FA"/>
    <w:rsid w:val="00D66312"/>
    <w:rsid w:val="00D664DA"/>
    <w:rsid w:val="00D66C8D"/>
    <w:rsid w:val="00D66F6A"/>
    <w:rsid w:val="00D66FEF"/>
    <w:rsid w:val="00D67977"/>
    <w:rsid w:val="00D70774"/>
    <w:rsid w:val="00D70D9B"/>
    <w:rsid w:val="00D71009"/>
    <w:rsid w:val="00D71317"/>
    <w:rsid w:val="00D71DBF"/>
    <w:rsid w:val="00D72024"/>
    <w:rsid w:val="00D72B9D"/>
    <w:rsid w:val="00D730B6"/>
    <w:rsid w:val="00D73674"/>
    <w:rsid w:val="00D73F05"/>
    <w:rsid w:val="00D74264"/>
    <w:rsid w:val="00D745FB"/>
    <w:rsid w:val="00D75752"/>
    <w:rsid w:val="00D75E49"/>
    <w:rsid w:val="00D77982"/>
    <w:rsid w:val="00D77A59"/>
    <w:rsid w:val="00D80A24"/>
    <w:rsid w:val="00D80DD4"/>
    <w:rsid w:val="00D813DF"/>
    <w:rsid w:val="00D82635"/>
    <w:rsid w:val="00D8306B"/>
    <w:rsid w:val="00D8330F"/>
    <w:rsid w:val="00D83317"/>
    <w:rsid w:val="00D8346A"/>
    <w:rsid w:val="00D838A2"/>
    <w:rsid w:val="00D8455E"/>
    <w:rsid w:val="00D84E22"/>
    <w:rsid w:val="00D84E5F"/>
    <w:rsid w:val="00D850F6"/>
    <w:rsid w:val="00D8587B"/>
    <w:rsid w:val="00D85B84"/>
    <w:rsid w:val="00D86118"/>
    <w:rsid w:val="00D867FE"/>
    <w:rsid w:val="00D86922"/>
    <w:rsid w:val="00D86C5F"/>
    <w:rsid w:val="00D86E64"/>
    <w:rsid w:val="00D8706A"/>
    <w:rsid w:val="00D8708E"/>
    <w:rsid w:val="00D87BDF"/>
    <w:rsid w:val="00D87F23"/>
    <w:rsid w:val="00D903B2"/>
    <w:rsid w:val="00D9066D"/>
    <w:rsid w:val="00D915DB"/>
    <w:rsid w:val="00D917B1"/>
    <w:rsid w:val="00D91B88"/>
    <w:rsid w:val="00D9228C"/>
    <w:rsid w:val="00D92A4F"/>
    <w:rsid w:val="00D92D24"/>
    <w:rsid w:val="00D9302D"/>
    <w:rsid w:val="00D93F1B"/>
    <w:rsid w:val="00D9573C"/>
    <w:rsid w:val="00D9599B"/>
    <w:rsid w:val="00D96377"/>
    <w:rsid w:val="00D97165"/>
    <w:rsid w:val="00D97275"/>
    <w:rsid w:val="00D9727F"/>
    <w:rsid w:val="00D977A9"/>
    <w:rsid w:val="00D97A64"/>
    <w:rsid w:val="00DA04C5"/>
    <w:rsid w:val="00DA091A"/>
    <w:rsid w:val="00DA0D91"/>
    <w:rsid w:val="00DA0DBA"/>
    <w:rsid w:val="00DA11D6"/>
    <w:rsid w:val="00DA27F7"/>
    <w:rsid w:val="00DA2C40"/>
    <w:rsid w:val="00DA30C1"/>
    <w:rsid w:val="00DA3BF3"/>
    <w:rsid w:val="00DA3D04"/>
    <w:rsid w:val="00DA4852"/>
    <w:rsid w:val="00DA4DC2"/>
    <w:rsid w:val="00DA4F01"/>
    <w:rsid w:val="00DA5E1D"/>
    <w:rsid w:val="00DA6063"/>
    <w:rsid w:val="00DA6068"/>
    <w:rsid w:val="00DA6490"/>
    <w:rsid w:val="00DA64E7"/>
    <w:rsid w:val="00DA697E"/>
    <w:rsid w:val="00DA6B68"/>
    <w:rsid w:val="00DA6E41"/>
    <w:rsid w:val="00DB04F2"/>
    <w:rsid w:val="00DB0ADE"/>
    <w:rsid w:val="00DB1493"/>
    <w:rsid w:val="00DB14A6"/>
    <w:rsid w:val="00DB1E4A"/>
    <w:rsid w:val="00DB3056"/>
    <w:rsid w:val="00DB3304"/>
    <w:rsid w:val="00DB35AB"/>
    <w:rsid w:val="00DB38B0"/>
    <w:rsid w:val="00DB3C55"/>
    <w:rsid w:val="00DB40F9"/>
    <w:rsid w:val="00DB460B"/>
    <w:rsid w:val="00DB4859"/>
    <w:rsid w:val="00DB4E0D"/>
    <w:rsid w:val="00DB5623"/>
    <w:rsid w:val="00DB6345"/>
    <w:rsid w:val="00DB7573"/>
    <w:rsid w:val="00DB7965"/>
    <w:rsid w:val="00DC00E5"/>
    <w:rsid w:val="00DC0197"/>
    <w:rsid w:val="00DC05C2"/>
    <w:rsid w:val="00DC0AFF"/>
    <w:rsid w:val="00DC0DBF"/>
    <w:rsid w:val="00DC1272"/>
    <w:rsid w:val="00DC139D"/>
    <w:rsid w:val="00DC1F41"/>
    <w:rsid w:val="00DC3409"/>
    <w:rsid w:val="00DC3647"/>
    <w:rsid w:val="00DC3C28"/>
    <w:rsid w:val="00DC401E"/>
    <w:rsid w:val="00DC44A6"/>
    <w:rsid w:val="00DC4A2C"/>
    <w:rsid w:val="00DC4F4D"/>
    <w:rsid w:val="00DC5ED0"/>
    <w:rsid w:val="00DC6EE0"/>
    <w:rsid w:val="00DC7CA9"/>
    <w:rsid w:val="00DD0512"/>
    <w:rsid w:val="00DD2DC2"/>
    <w:rsid w:val="00DD3411"/>
    <w:rsid w:val="00DD45A2"/>
    <w:rsid w:val="00DD4A91"/>
    <w:rsid w:val="00DD5115"/>
    <w:rsid w:val="00DD67F1"/>
    <w:rsid w:val="00DD772A"/>
    <w:rsid w:val="00DD7785"/>
    <w:rsid w:val="00DE101D"/>
    <w:rsid w:val="00DE25DE"/>
    <w:rsid w:val="00DE2730"/>
    <w:rsid w:val="00DE2A15"/>
    <w:rsid w:val="00DE5860"/>
    <w:rsid w:val="00DE5BF3"/>
    <w:rsid w:val="00DE5D8D"/>
    <w:rsid w:val="00DE5E3A"/>
    <w:rsid w:val="00DE6057"/>
    <w:rsid w:val="00DE61E3"/>
    <w:rsid w:val="00DE6302"/>
    <w:rsid w:val="00DE6339"/>
    <w:rsid w:val="00DE637C"/>
    <w:rsid w:val="00DE64BC"/>
    <w:rsid w:val="00DE6C1A"/>
    <w:rsid w:val="00DE6C65"/>
    <w:rsid w:val="00DE6E2D"/>
    <w:rsid w:val="00DE7632"/>
    <w:rsid w:val="00DE792A"/>
    <w:rsid w:val="00DF0A67"/>
    <w:rsid w:val="00DF0EB1"/>
    <w:rsid w:val="00DF169B"/>
    <w:rsid w:val="00DF16BB"/>
    <w:rsid w:val="00DF1707"/>
    <w:rsid w:val="00DF2659"/>
    <w:rsid w:val="00DF283B"/>
    <w:rsid w:val="00DF2B23"/>
    <w:rsid w:val="00DF433F"/>
    <w:rsid w:val="00DF4460"/>
    <w:rsid w:val="00DF4A36"/>
    <w:rsid w:val="00DF4F6E"/>
    <w:rsid w:val="00DF5486"/>
    <w:rsid w:val="00DF5AEA"/>
    <w:rsid w:val="00DF5FEB"/>
    <w:rsid w:val="00DF721A"/>
    <w:rsid w:val="00DF72A9"/>
    <w:rsid w:val="00DF76D0"/>
    <w:rsid w:val="00DF7711"/>
    <w:rsid w:val="00E01084"/>
    <w:rsid w:val="00E01253"/>
    <w:rsid w:val="00E01485"/>
    <w:rsid w:val="00E01E42"/>
    <w:rsid w:val="00E01EEC"/>
    <w:rsid w:val="00E020D0"/>
    <w:rsid w:val="00E02CCA"/>
    <w:rsid w:val="00E02DE0"/>
    <w:rsid w:val="00E02DEE"/>
    <w:rsid w:val="00E0300A"/>
    <w:rsid w:val="00E0359B"/>
    <w:rsid w:val="00E03B20"/>
    <w:rsid w:val="00E03FCF"/>
    <w:rsid w:val="00E043B4"/>
    <w:rsid w:val="00E04DA7"/>
    <w:rsid w:val="00E04DB4"/>
    <w:rsid w:val="00E04EC3"/>
    <w:rsid w:val="00E05B6A"/>
    <w:rsid w:val="00E061CC"/>
    <w:rsid w:val="00E0620A"/>
    <w:rsid w:val="00E06DBF"/>
    <w:rsid w:val="00E07184"/>
    <w:rsid w:val="00E071D7"/>
    <w:rsid w:val="00E079D5"/>
    <w:rsid w:val="00E07E9F"/>
    <w:rsid w:val="00E10CE1"/>
    <w:rsid w:val="00E12463"/>
    <w:rsid w:val="00E12922"/>
    <w:rsid w:val="00E13E3B"/>
    <w:rsid w:val="00E1410E"/>
    <w:rsid w:val="00E14A81"/>
    <w:rsid w:val="00E1523F"/>
    <w:rsid w:val="00E154CD"/>
    <w:rsid w:val="00E15D8B"/>
    <w:rsid w:val="00E16757"/>
    <w:rsid w:val="00E167D0"/>
    <w:rsid w:val="00E17A06"/>
    <w:rsid w:val="00E209D8"/>
    <w:rsid w:val="00E20F31"/>
    <w:rsid w:val="00E210E1"/>
    <w:rsid w:val="00E21259"/>
    <w:rsid w:val="00E2142A"/>
    <w:rsid w:val="00E2154D"/>
    <w:rsid w:val="00E22136"/>
    <w:rsid w:val="00E234A5"/>
    <w:rsid w:val="00E247FC"/>
    <w:rsid w:val="00E2574F"/>
    <w:rsid w:val="00E25FC8"/>
    <w:rsid w:val="00E26235"/>
    <w:rsid w:val="00E26AEE"/>
    <w:rsid w:val="00E26D39"/>
    <w:rsid w:val="00E3007A"/>
    <w:rsid w:val="00E301AD"/>
    <w:rsid w:val="00E3087C"/>
    <w:rsid w:val="00E30C31"/>
    <w:rsid w:val="00E31145"/>
    <w:rsid w:val="00E31382"/>
    <w:rsid w:val="00E32AD3"/>
    <w:rsid w:val="00E332E4"/>
    <w:rsid w:val="00E33359"/>
    <w:rsid w:val="00E334B5"/>
    <w:rsid w:val="00E3353D"/>
    <w:rsid w:val="00E339DA"/>
    <w:rsid w:val="00E33DA2"/>
    <w:rsid w:val="00E3469F"/>
    <w:rsid w:val="00E3553D"/>
    <w:rsid w:val="00E36487"/>
    <w:rsid w:val="00E36B99"/>
    <w:rsid w:val="00E36D46"/>
    <w:rsid w:val="00E36FFF"/>
    <w:rsid w:val="00E3759B"/>
    <w:rsid w:val="00E378C1"/>
    <w:rsid w:val="00E41383"/>
    <w:rsid w:val="00E417AE"/>
    <w:rsid w:val="00E41885"/>
    <w:rsid w:val="00E4197A"/>
    <w:rsid w:val="00E419DD"/>
    <w:rsid w:val="00E420FF"/>
    <w:rsid w:val="00E42665"/>
    <w:rsid w:val="00E434A2"/>
    <w:rsid w:val="00E43A69"/>
    <w:rsid w:val="00E44815"/>
    <w:rsid w:val="00E44BE2"/>
    <w:rsid w:val="00E45290"/>
    <w:rsid w:val="00E45468"/>
    <w:rsid w:val="00E4584F"/>
    <w:rsid w:val="00E45AC0"/>
    <w:rsid w:val="00E46140"/>
    <w:rsid w:val="00E46B1D"/>
    <w:rsid w:val="00E472F8"/>
    <w:rsid w:val="00E477FF"/>
    <w:rsid w:val="00E47AF6"/>
    <w:rsid w:val="00E512D2"/>
    <w:rsid w:val="00E51427"/>
    <w:rsid w:val="00E51780"/>
    <w:rsid w:val="00E51CAE"/>
    <w:rsid w:val="00E5215E"/>
    <w:rsid w:val="00E5278A"/>
    <w:rsid w:val="00E5291E"/>
    <w:rsid w:val="00E52AE7"/>
    <w:rsid w:val="00E52CBA"/>
    <w:rsid w:val="00E532D4"/>
    <w:rsid w:val="00E534B1"/>
    <w:rsid w:val="00E547A0"/>
    <w:rsid w:val="00E54FBB"/>
    <w:rsid w:val="00E557C9"/>
    <w:rsid w:val="00E55ECC"/>
    <w:rsid w:val="00E60A5A"/>
    <w:rsid w:val="00E61AAC"/>
    <w:rsid w:val="00E61D0E"/>
    <w:rsid w:val="00E62D93"/>
    <w:rsid w:val="00E62F15"/>
    <w:rsid w:val="00E634ED"/>
    <w:rsid w:val="00E638CD"/>
    <w:rsid w:val="00E63961"/>
    <w:rsid w:val="00E63A9E"/>
    <w:rsid w:val="00E64248"/>
    <w:rsid w:val="00E64F6A"/>
    <w:rsid w:val="00E6571C"/>
    <w:rsid w:val="00E657FD"/>
    <w:rsid w:val="00E65931"/>
    <w:rsid w:val="00E6674E"/>
    <w:rsid w:val="00E66AA0"/>
    <w:rsid w:val="00E66DE4"/>
    <w:rsid w:val="00E70938"/>
    <w:rsid w:val="00E70EC8"/>
    <w:rsid w:val="00E71015"/>
    <w:rsid w:val="00E717BA"/>
    <w:rsid w:val="00E7186D"/>
    <w:rsid w:val="00E7188D"/>
    <w:rsid w:val="00E71AEF"/>
    <w:rsid w:val="00E71FAF"/>
    <w:rsid w:val="00E72172"/>
    <w:rsid w:val="00E7285D"/>
    <w:rsid w:val="00E72981"/>
    <w:rsid w:val="00E7374E"/>
    <w:rsid w:val="00E739B6"/>
    <w:rsid w:val="00E73A76"/>
    <w:rsid w:val="00E74717"/>
    <w:rsid w:val="00E74B53"/>
    <w:rsid w:val="00E74C25"/>
    <w:rsid w:val="00E74F1C"/>
    <w:rsid w:val="00E75201"/>
    <w:rsid w:val="00E75C51"/>
    <w:rsid w:val="00E75D4E"/>
    <w:rsid w:val="00E77197"/>
    <w:rsid w:val="00E77E20"/>
    <w:rsid w:val="00E77FE7"/>
    <w:rsid w:val="00E800F2"/>
    <w:rsid w:val="00E801E9"/>
    <w:rsid w:val="00E80259"/>
    <w:rsid w:val="00E80BAB"/>
    <w:rsid w:val="00E81F6F"/>
    <w:rsid w:val="00E824BA"/>
    <w:rsid w:val="00E83694"/>
    <w:rsid w:val="00E83A75"/>
    <w:rsid w:val="00E83BD1"/>
    <w:rsid w:val="00E83D12"/>
    <w:rsid w:val="00E83FE1"/>
    <w:rsid w:val="00E84710"/>
    <w:rsid w:val="00E84A92"/>
    <w:rsid w:val="00E85016"/>
    <w:rsid w:val="00E85B54"/>
    <w:rsid w:val="00E85CD8"/>
    <w:rsid w:val="00E86D33"/>
    <w:rsid w:val="00E86F50"/>
    <w:rsid w:val="00E86FEA"/>
    <w:rsid w:val="00E87739"/>
    <w:rsid w:val="00E879CA"/>
    <w:rsid w:val="00E90047"/>
    <w:rsid w:val="00E9016E"/>
    <w:rsid w:val="00E906B3"/>
    <w:rsid w:val="00E90702"/>
    <w:rsid w:val="00E90936"/>
    <w:rsid w:val="00E92009"/>
    <w:rsid w:val="00E92C7C"/>
    <w:rsid w:val="00E93964"/>
    <w:rsid w:val="00E939C9"/>
    <w:rsid w:val="00E957B8"/>
    <w:rsid w:val="00E95DE2"/>
    <w:rsid w:val="00E965C0"/>
    <w:rsid w:val="00E96B14"/>
    <w:rsid w:val="00E96DCA"/>
    <w:rsid w:val="00E9703C"/>
    <w:rsid w:val="00E97162"/>
    <w:rsid w:val="00E97500"/>
    <w:rsid w:val="00E978FF"/>
    <w:rsid w:val="00E97EFF"/>
    <w:rsid w:val="00EA05CA"/>
    <w:rsid w:val="00EA0881"/>
    <w:rsid w:val="00EA0F87"/>
    <w:rsid w:val="00EA14FA"/>
    <w:rsid w:val="00EA17B8"/>
    <w:rsid w:val="00EA38DA"/>
    <w:rsid w:val="00EA3A73"/>
    <w:rsid w:val="00EA3FEE"/>
    <w:rsid w:val="00EA41FA"/>
    <w:rsid w:val="00EA42E5"/>
    <w:rsid w:val="00EA50F5"/>
    <w:rsid w:val="00EA5987"/>
    <w:rsid w:val="00EA5B28"/>
    <w:rsid w:val="00EA638D"/>
    <w:rsid w:val="00EA7221"/>
    <w:rsid w:val="00EB045A"/>
    <w:rsid w:val="00EB1027"/>
    <w:rsid w:val="00EB215F"/>
    <w:rsid w:val="00EB2749"/>
    <w:rsid w:val="00EB27CC"/>
    <w:rsid w:val="00EB2CD4"/>
    <w:rsid w:val="00EB2E2E"/>
    <w:rsid w:val="00EB2E72"/>
    <w:rsid w:val="00EB3460"/>
    <w:rsid w:val="00EB39F1"/>
    <w:rsid w:val="00EB3A3B"/>
    <w:rsid w:val="00EB3CD9"/>
    <w:rsid w:val="00EB41F8"/>
    <w:rsid w:val="00EB458D"/>
    <w:rsid w:val="00EB475C"/>
    <w:rsid w:val="00EB499B"/>
    <w:rsid w:val="00EB4B6B"/>
    <w:rsid w:val="00EB5C23"/>
    <w:rsid w:val="00EB616D"/>
    <w:rsid w:val="00EB65F0"/>
    <w:rsid w:val="00EB6E30"/>
    <w:rsid w:val="00EB714C"/>
    <w:rsid w:val="00EB7BF0"/>
    <w:rsid w:val="00EB7EC9"/>
    <w:rsid w:val="00EC033D"/>
    <w:rsid w:val="00EC04BA"/>
    <w:rsid w:val="00EC06CC"/>
    <w:rsid w:val="00EC1942"/>
    <w:rsid w:val="00EC1B83"/>
    <w:rsid w:val="00EC1ED6"/>
    <w:rsid w:val="00EC20EE"/>
    <w:rsid w:val="00EC2918"/>
    <w:rsid w:val="00EC2A12"/>
    <w:rsid w:val="00EC2CF9"/>
    <w:rsid w:val="00EC316D"/>
    <w:rsid w:val="00EC33B4"/>
    <w:rsid w:val="00EC3CB6"/>
    <w:rsid w:val="00EC48BA"/>
    <w:rsid w:val="00EC5140"/>
    <w:rsid w:val="00EC51D8"/>
    <w:rsid w:val="00EC5578"/>
    <w:rsid w:val="00EC56BD"/>
    <w:rsid w:val="00EC5EEF"/>
    <w:rsid w:val="00EC65FE"/>
    <w:rsid w:val="00EC6CDE"/>
    <w:rsid w:val="00EC6D03"/>
    <w:rsid w:val="00EC7816"/>
    <w:rsid w:val="00EC78FA"/>
    <w:rsid w:val="00EC791A"/>
    <w:rsid w:val="00EC7B4D"/>
    <w:rsid w:val="00ED0052"/>
    <w:rsid w:val="00ED00A5"/>
    <w:rsid w:val="00ED02D6"/>
    <w:rsid w:val="00ED067F"/>
    <w:rsid w:val="00ED233F"/>
    <w:rsid w:val="00ED28BD"/>
    <w:rsid w:val="00ED33D1"/>
    <w:rsid w:val="00ED3676"/>
    <w:rsid w:val="00ED4938"/>
    <w:rsid w:val="00ED4DB0"/>
    <w:rsid w:val="00ED4F65"/>
    <w:rsid w:val="00ED500D"/>
    <w:rsid w:val="00ED55CF"/>
    <w:rsid w:val="00ED5863"/>
    <w:rsid w:val="00ED5F9F"/>
    <w:rsid w:val="00ED6524"/>
    <w:rsid w:val="00ED678A"/>
    <w:rsid w:val="00ED687A"/>
    <w:rsid w:val="00ED7201"/>
    <w:rsid w:val="00ED75CD"/>
    <w:rsid w:val="00ED7859"/>
    <w:rsid w:val="00EE0B74"/>
    <w:rsid w:val="00EE0BFC"/>
    <w:rsid w:val="00EE1CF4"/>
    <w:rsid w:val="00EE2473"/>
    <w:rsid w:val="00EE2623"/>
    <w:rsid w:val="00EE3205"/>
    <w:rsid w:val="00EE3944"/>
    <w:rsid w:val="00EE3F10"/>
    <w:rsid w:val="00EE3FA5"/>
    <w:rsid w:val="00EE4229"/>
    <w:rsid w:val="00EE484B"/>
    <w:rsid w:val="00EE5B19"/>
    <w:rsid w:val="00EE5BB8"/>
    <w:rsid w:val="00EE6015"/>
    <w:rsid w:val="00EE614E"/>
    <w:rsid w:val="00EE630C"/>
    <w:rsid w:val="00EE70ED"/>
    <w:rsid w:val="00EF0FB2"/>
    <w:rsid w:val="00EF1428"/>
    <w:rsid w:val="00EF1FEE"/>
    <w:rsid w:val="00EF222A"/>
    <w:rsid w:val="00EF2F4D"/>
    <w:rsid w:val="00EF3405"/>
    <w:rsid w:val="00EF3514"/>
    <w:rsid w:val="00EF3814"/>
    <w:rsid w:val="00EF3C64"/>
    <w:rsid w:val="00EF40E5"/>
    <w:rsid w:val="00EF41F8"/>
    <w:rsid w:val="00EF4A53"/>
    <w:rsid w:val="00EF4F35"/>
    <w:rsid w:val="00EF4FE4"/>
    <w:rsid w:val="00EF52E5"/>
    <w:rsid w:val="00EF53AE"/>
    <w:rsid w:val="00EF54E7"/>
    <w:rsid w:val="00EF56F7"/>
    <w:rsid w:val="00EF57F8"/>
    <w:rsid w:val="00EF60B6"/>
    <w:rsid w:val="00EF6456"/>
    <w:rsid w:val="00EF7080"/>
    <w:rsid w:val="00EF7262"/>
    <w:rsid w:val="00EF739A"/>
    <w:rsid w:val="00EF7454"/>
    <w:rsid w:val="00EF7A26"/>
    <w:rsid w:val="00F0030D"/>
    <w:rsid w:val="00F009EB"/>
    <w:rsid w:val="00F01379"/>
    <w:rsid w:val="00F01AFF"/>
    <w:rsid w:val="00F01CA2"/>
    <w:rsid w:val="00F02AA9"/>
    <w:rsid w:val="00F03033"/>
    <w:rsid w:val="00F030E8"/>
    <w:rsid w:val="00F032DA"/>
    <w:rsid w:val="00F038CF"/>
    <w:rsid w:val="00F03A7A"/>
    <w:rsid w:val="00F03A94"/>
    <w:rsid w:val="00F03AA1"/>
    <w:rsid w:val="00F04393"/>
    <w:rsid w:val="00F04826"/>
    <w:rsid w:val="00F050C0"/>
    <w:rsid w:val="00F05119"/>
    <w:rsid w:val="00F058F5"/>
    <w:rsid w:val="00F061AE"/>
    <w:rsid w:val="00F06312"/>
    <w:rsid w:val="00F06796"/>
    <w:rsid w:val="00F06849"/>
    <w:rsid w:val="00F078E3"/>
    <w:rsid w:val="00F07CB4"/>
    <w:rsid w:val="00F07FC7"/>
    <w:rsid w:val="00F10949"/>
    <w:rsid w:val="00F11351"/>
    <w:rsid w:val="00F11DD3"/>
    <w:rsid w:val="00F11E9E"/>
    <w:rsid w:val="00F1254E"/>
    <w:rsid w:val="00F125B8"/>
    <w:rsid w:val="00F12965"/>
    <w:rsid w:val="00F12A09"/>
    <w:rsid w:val="00F1312D"/>
    <w:rsid w:val="00F13322"/>
    <w:rsid w:val="00F1340A"/>
    <w:rsid w:val="00F14015"/>
    <w:rsid w:val="00F147DC"/>
    <w:rsid w:val="00F158A8"/>
    <w:rsid w:val="00F16000"/>
    <w:rsid w:val="00F16330"/>
    <w:rsid w:val="00F16819"/>
    <w:rsid w:val="00F16D72"/>
    <w:rsid w:val="00F16DC5"/>
    <w:rsid w:val="00F17100"/>
    <w:rsid w:val="00F178A2"/>
    <w:rsid w:val="00F17E75"/>
    <w:rsid w:val="00F2127B"/>
    <w:rsid w:val="00F2166D"/>
    <w:rsid w:val="00F21B12"/>
    <w:rsid w:val="00F21C29"/>
    <w:rsid w:val="00F223FC"/>
    <w:rsid w:val="00F22803"/>
    <w:rsid w:val="00F23D9E"/>
    <w:rsid w:val="00F23DEE"/>
    <w:rsid w:val="00F248A3"/>
    <w:rsid w:val="00F25228"/>
    <w:rsid w:val="00F2555C"/>
    <w:rsid w:val="00F258C7"/>
    <w:rsid w:val="00F26351"/>
    <w:rsid w:val="00F266D2"/>
    <w:rsid w:val="00F2758C"/>
    <w:rsid w:val="00F30822"/>
    <w:rsid w:val="00F30F71"/>
    <w:rsid w:val="00F313FB"/>
    <w:rsid w:val="00F31D56"/>
    <w:rsid w:val="00F31E52"/>
    <w:rsid w:val="00F31FD0"/>
    <w:rsid w:val="00F3249F"/>
    <w:rsid w:val="00F32C81"/>
    <w:rsid w:val="00F33222"/>
    <w:rsid w:val="00F33572"/>
    <w:rsid w:val="00F338A6"/>
    <w:rsid w:val="00F3469C"/>
    <w:rsid w:val="00F34E7A"/>
    <w:rsid w:val="00F3548D"/>
    <w:rsid w:val="00F359E6"/>
    <w:rsid w:val="00F35AAF"/>
    <w:rsid w:val="00F35EB1"/>
    <w:rsid w:val="00F3646F"/>
    <w:rsid w:val="00F3697E"/>
    <w:rsid w:val="00F36A9D"/>
    <w:rsid w:val="00F371F3"/>
    <w:rsid w:val="00F37896"/>
    <w:rsid w:val="00F37A7D"/>
    <w:rsid w:val="00F37B9C"/>
    <w:rsid w:val="00F407C4"/>
    <w:rsid w:val="00F408ED"/>
    <w:rsid w:val="00F40A06"/>
    <w:rsid w:val="00F40D6C"/>
    <w:rsid w:val="00F41033"/>
    <w:rsid w:val="00F413BC"/>
    <w:rsid w:val="00F415A0"/>
    <w:rsid w:val="00F41B8C"/>
    <w:rsid w:val="00F42250"/>
    <w:rsid w:val="00F4261C"/>
    <w:rsid w:val="00F4280B"/>
    <w:rsid w:val="00F43D73"/>
    <w:rsid w:val="00F443AB"/>
    <w:rsid w:val="00F44531"/>
    <w:rsid w:val="00F45295"/>
    <w:rsid w:val="00F460D0"/>
    <w:rsid w:val="00F46A4A"/>
    <w:rsid w:val="00F46E8D"/>
    <w:rsid w:val="00F47120"/>
    <w:rsid w:val="00F47E0C"/>
    <w:rsid w:val="00F50A11"/>
    <w:rsid w:val="00F50B15"/>
    <w:rsid w:val="00F51264"/>
    <w:rsid w:val="00F51A56"/>
    <w:rsid w:val="00F52B24"/>
    <w:rsid w:val="00F52E29"/>
    <w:rsid w:val="00F536D0"/>
    <w:rsid w:val="00F543EA"/>
    <w:rsid w:val="00F54B34"/>
    <w:rsid w:val="00F55889"/>
    <w:rsid w:val="00F564C2"/>
    <w:rsid w:val="00F565B8"/>
    <w:rsid w:val="00F568C7"/>
    <w:rsid w:val="00F57373"/>
    <w:rsid w:val="00F57DB8"/>
    <w:rsid w:val="00F57E3D"/>
    <w:rsid w:val="00F61080"/>
    <w:rsid w:val="00F6164D"/>
    <w:rsid w:val="00F618D7"/>
    <w:rsid w:val="00F62352"/>
    <w:rsid w:val="00F624F1"/>
    <w:rsid w:val="00F6340D"/>
    <w:rsid w:val="00F63654"/>
    <w:rsid w:val="00F6394E"/>
    <w:rsid w:val="00F64570"/>
    <w:rsid w:val="00F649D5"/>
    <w:rsid w:val="00F64A07"/>
    <w:rsid w:val="00F64DD2"/>
    <w:rsid w:val="00F65124"/>
    <w:rsid w:val="00F663D3"/>
    <w:rsid w:val="00F670B8"/>
    <w:rsid w:val="00F67C7D"/>
    <w:rsid w:val="00F7056E"/>
    <w:rsid w:val="00F70F2B"/>
    <w:rsid w:val="00F71039"/>
    <w:rsid w:val="00F717C9"/>
    <w:rsid w:val="00F71FE8"/>
    <w:rsid w:val="00F7220F"/>
    <w:rsid w:val="00F72803"/>
    <w:rsid w:val="00F730F6"/>
    <w:rsid w:val="00F73120"/>
    <w:rsid w:val="00F732F1"/>
    <w:rsid w:val="00F73316"/>
    <w:rsid w:val="00F734E9"/>
    <w:rsid w:val="00F746ED"/>
    <w:rsid w:val="00F75182"/>
    <w:rsid w:val="00F75B79"/>
    <w:rsid w:val="00F760EE"/>
    <w:rsid w:val="00F76498"/>
    <w:rsid w:val="00F7672C"/>
    <w:rsid w:val="00F77416"/>
    <w:rsid w:val="00F77730"/>
    <w:rsid w:val="00F777F8"/>
    <w:rsid w:val="00F80036"/>
    <w:rsid w:val="00F802F4"/>
    <w:rsid w:val="00F807C2"/>
    <w:rsid w:val="00F808AB"/>
    <w:rsid w:val="00F81059"/>
    <w:rsid w:val="00F810DB"/>
    <w:rsid w:val="00F8298D"/>
    <w:rsid w:val="00F833CB"/>
    <w:rsid w:val="00F83613"/>
    <w:rsid w:val="00F8398B"/>
    <w:rsid w:val="00F839F7"/>
    <w:rsid w:val="00F8529F"/>
    <w:rsid w:val="00F85770"/>
    <w:rsid w:val="00F857DD"/>
    <w:rsid w:val="00F85885"/>
    <w:rsid w:val="00F85902"/>
    <w:rsid w:val="00F860CD"/>
    <w:rsid w:val="00F864A7"/>
    <w:rsid w:val="00F8678B"/>
    <w:rsid w:val="00F86E77"/>
    <w:rsid w:val="00F8727A"/>
    <w:rsid w:val="00F87B31"/>
    <w:rsid w:val="00F87D3C"/>
    <w:rsid w:val="00F87EE3"/>
    <w:rsid w:val="00F907FA"/>
    <w:rsid w:val="00F90C5B"/>
    <w:rsid w:val="00F918EE"/>
    <w:rsid w:val="00F91ABC"/>
    <w:rsid w:val="00F91AD0"/>
    <w:rsid w:val="00F91C02"/>
    <w:rsid w:val="00F92771"/>
    <w:rsid w:val="00F939B8"/>
    <w:rsid w:val="00F94BE7"/>
    <w:rsid w:val="00F957A6"/>
    <w:rsid w:val="00F95D23"/>
    <w:rsid w:val="00F966C3"/>
    <w:rsid w:val="00F96B63"/>
    <w:rsid w:val="00F96C25"/>
    <w:rsid w:val="00F97AF5"/>
    <w:rsid w:val="00FA0E1A"/>
    <w:rsid w:val="00FA15C3"/>
    <w:rsid w:val="00FA21B9"/>
    <w:rsid w:val="00FA22F4"/>
    <w:rsid w:val="00FA3C4B"/>
    <w:rsid w:val="00FA3F23"/>
    <w:rsid w:val="00FA443F"/>
    <w:rsid w:val="00FA49F4"/>
    <w:rsid w:val="00FA4EFB"/>
    <w:rsid w:val="00FA594F"/>
    <w:rsid w:val="00FA65A5"/>
    <w:rsid w:val="00FA6786"/>
    <w:rsid w:val="00FA7832"/>
    <w:rsid w:val="00FA7BB9"/>
    <w:rsid w:val="00FA7C15"/>
    <w:rsid w:val="00FB02F2"/>
    <w:rsid w:val="00FB148F"/>
    <w:rsid w:val="00FB1F68"/>
    <w:rsid w:val="00FB23E9"/>
    <w:rsid w:val="00FB337E"/>
    <w:rsid w:val="00FB3EE0"/>
    <w:rsid w:val="00FB42F9"/>
    <w:rsid w:val="00FB5167"/>
    <w:rsid w:val="00FB5653"/>
    <w:rsid w:val="00FB5671"/>
    <w:rsid w:val="00FB5BE7"/>
    <w:rsid w:val="00FB5BF7"/>
    <w:rsid w:val="00FB69BF"/>
    <w:rsid w:val="00FB7146"/>
    <w:rsid w:val="00FB7227"/>
    <w:rsid w:val="00FB7265"/>
    <w:rsid w:val="00FB7C35"/>
    <w:rsid w:val="00FC006E"/>
    <w:rsid w:val="00FC0A8B"/>
    <w:rsid w:val="00FC0C2E"/>
    <w:rsid w:val="00FC3593"/>
    <w:rsid w:val="00FC4A99"/>
    <w:rsid w:val="00FC592E"/>
    <w:rsid w:val="00FC5A8B"/>
    <w:rsid w:val="00FC688D"/>
    <w:rsid w:val="00FC6E79"/>
    <w:rsid w:val="00FD065D"/>
    <w:rsid w:val="00FD1359"/>
    <w:rsid w:val="00FD21DD"/>
    <w:rsid w:val="00FD24D3"/>
    <w:rsid w:val="00FD287C"/>
    <w:rsid w:val="00FD2F2F"/>
    <w:rsid w:val="00FD4628"/>
    <w:rsid w:val="00FD4881"/>
    <w:rsid w:val="00FD4886"/>
    <w:rsid w:val="00FD4D60"/>
    <w:rsid w:val="00FD59A2"/>
    <w:rsid w:val="00FD6107"/>
    <w:rsid w:val="00FD682F"/>
    <w:rsid w:val="00FD73F2"/>
    <w:rsid w:val="00FD7B11"/>
    <w:rsid w:val="00FD7B21"/>
    <w:rsid w:val="00FE2F52"/>
    <w:rsid w:val="00FE2FFF"/>
    <w:rsid w:val="00FE3286"/>
    <w:rsid w:val="00FE4BD6"/>
    <w:rsid w:val="00FE4FD7"/>
    <w:rsid w:val="00FE5E11"/>
    <w:rsid w:val="00FE6D25"/>
    <w:rsid w:val="00FE6DF8"/>
    <w:rsid w:val="00FE6E37"/>
    <w:rsid w:val="00FE729F"/>
    <w:rsid w:val="00FE7A4A"/>
    <w:rsid w:val="00FE7A7A"/>
    <w:rsid w:val="00FF0043"/>
    <w:rsid w:val="00FF08C3"/>
    <w:rsid w:val="00FF0B46"/>
    <w:rsid w:val="00FF1955"/>
    <w:rsid w:val="00FF1F1D"/>
    <w:rsid w:val="00FF1F74"/>
    <w:rsid w:val="00FF20BF"/>
    <w:rsid w:val="00FF27DB"/>
    <w:rsid w:val="00FF29D2"/>
    <w:rsid w:val="00FF3181"/>
    <w:rsid w:val="00FF4BD6"/>
    <w:rsid w:val="00FF50F2"/>
    <w:rsid w:val="00FF5C22"/>
    <w:rsid w:val="00FF6284"/>
    <w:rsid w:val="00FF672D"/>
    <w:rsid w:val="00FF6B9C"/>
    <w:rsid w:val="00FF7606"/>
    <w:rsid w:val="00FF7E47"/>
    <w:rsid w:val="0C5AC200"/>
    <w:rsid w:val="13F11E5E"/>
    <w:rsid w:val="1974EF1C"/>
    <w:rsid w:val="2A00410D"/>
    <w:rsid w:val="31437FD5"/>
    <w:rsid w:val="34BC8AB6"/>
    <w:rsid w:val="36585B17"/>
    <w:rsid w:val="392626C4"/>
    <w:rsid w:val="3EEF2142"/>
    <w:rsid w:val="3F8C0B3C"/>
    <w:rsid w:val="45C67173"/>
    <w:rsid w:val="4F69DC40"/>
    <w:rsid w:val="5524E08F"/>
    <w:rsid w:val="6EE05308"/>
    <w:rsid w:val="73E816C0"/>
    <w:rsid w:val="7D69CAD6"/>
    <w:rsid w:val="7ECDA7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8092C"/>
  <w15:docId w15:val="{651D78C0-23CB-47A3-AE00-6A2A036B1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FB1"/>
  </w:style>
  <w:style w:type="paragraph" w:styleId="Ttulo1">
    <w:name w:val="heading 1"/>
    <w:next w:val="Normal"/>
    <w:link w:val="Ttulo1Char"/>
    <w:uiPriority w:val="9"/>
    <w:unhideWhenUsed/>
    <w:qFormat/>
    <w:rsid w:val="002466E9"/>
    <w:pPr>
      <w:keepNext/>
      <w:keepLines/>
      <w:spacing w:after="0"/>
      <w:ind w:left="13" w:hanging="10"/>
      <w:outlineLvl w:val="0"/>
    </w:pPr>
    <w:rPr>
      <w:rFonts w:ascii="Century Gothic" w:eastAsia="Calibri" w:hAnsi="Century Gothic" w:cs="Calibri"/>
      <w:b/>
      <w:color w:val="005A9E"/>
      <w:sz w:val="32"/>
      <w:lang w:eastAsia="pt-BR"/>
    </w:rPr>
  </w:style>
  <w:style w:type="paragraph" w:styleId="Ttulo2">
    <w:name w:val="heading 2"/>
    <w:basedOn w:val="Normal"/>
    <w:next w:val="Normal"/>
    <w:link w:val="Ttulo2Char"/>
    <w:uiPriority w:val="9"/>
    <w:unhideWhenUsed/>
    <w:qFormat/>
    <w:rsid w:val="002466E9"/>
    <w:pPr>
      <w:keepNext/>
      <w:keepLines/>
      <w:spacing w:before="40" w:after="0"/>
      <w:outlineLvl w:val="1"/>
    </w:pPr>
    <w:rPr>
      <w:rFonts w:ascii="Century Gothic" w:eastAsiaTheme="majorEastAsia" w:hAnsi="Century Gothic" w:cstheme="majorBidi"/>
      <w:color w:val="1F7B37"/>
      <w:sz w:val="26"/>
      <w:szCs w:val="26"/>
    </w:rPr>
  </w:style>
  <w:style w:type="paragraph" w:styleId="Ttulo3">
    <w:name w:val="heading 3"/>
    <w:basedOn w:val="Normal"/>
    <w:next w:val="Normal"/>
    <w:link w:val="Ttulo3Char"/>
    <w:uiPriority w:val="9"/>
    <w:unhideWhenUsed/>
    <w:qFormat/>
    <w:rsid w:val="00A01BAC"/>
    <w:pPr>
      <w:keepNext/>
      <w:keepLines/>
      <w:spacing w:before="40" w:after="0"/>
      <w:outlineLvl w:val="2"/>
    </w:pPr>
    <w:rPr>
      <w:rFonts w:asciiTheme="majorHAnsi" w:eastAsiaTheme="majorEastAsia" w:hAnsiTheme="majorHAnsi" w:cstheme="majorBidi"/>
      <w:color w:val="0D5571" w:themeColor="accent1" w:themeShade="7F"/>
      <w:sz w:val="24"/>
      <w:szCs w:val="24"/>
    </w:rPr>
  </w:style>
  <w:style w:type="paragraph" w:styleId="Ttulo4">
    <w:name w:val="heading 4"/>
    <w:basedOn w:val="Normal"/>
    <w:next w:val="Normal"/>
    <w:link w:val="Ttulo4Char"/>
    <w:uiPriority w:val="9"/>
    <w:unhideWhenUsed/>
    <w:qFormat/>
    <w:rsid w:val="001354AD"/>
    <w:pPr>
      <w:keepNext/>
      <w:keepLines/>
      <w:spacing w:before="40" w:after="0"/>
      <w:outlineLvl w:val="3"/>
    </w:pPr>
    <w:rPr>
      <w:rFonts w:asciiTheme="majorHAnsi" w:eastAsiaTheme="majorEastAsia" w:hAnsiTheme="majorHAnsi" w:cstheme="majorBidi"/>
      <w:i/>
      <w:iCs/>
      <w:color w:val="1481AB" w:themeColor="accent1" w:themeShade="BF"/>
    </w:rPr>
  </w:style>
  <w:style w:type="paragraph" w:styleId="Ttulo5">
    <w:name w:val="heading 5"/>
    <w:basedOn w:val="Normal"/>
    <w:next w:val="Normal"/>
    <w:link w:val="Ttulo5Char"/>
    <w:uiPriority w:val="9"/>
    <w:semiHidden/>
    <w:unhideWhenUsed/>
    <w:qFormat/>
    <w:rsid w:val="00D42A18"/>
    <w:pPr>
      <w:keepNext/>
      <w:keepLines/>
      <w:spacing w:before="40" w:after="0"/>
      <w:outlineLvl w:val="4"/>
    </w:pPr>
    <w:rPr>
      <w:rFonts w:asciiTheme="majorHAnsi" w:eastAsiaTheme="majorEastAsia" w:hAnsiTheme="majorHAnsi" w:cstheme="majorBidi"/>
      <w:color w:val="1481AB"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466E9"/>
    <w:rPr>
      <w:rFonts w:ascii="Century Gothic" w:eastAsia="Calibri" w:hAnsi="Century Gothic" w:cs="Calibri"/>
      <w:b/>
      <w:color w:val="005A9E"/>
      <w:sz w:val="32"/>
      <w:lang w:eastAsia="pt-BR"/>
    </w:rPr>
  </w:style>
  <w:style w:type="table" w:customStyle="1" w:styleId="TableGrid">
    <w:name w:val="TableGrid"/>
    <w:rsid w:val="00807A38"/>
    <w:pPr>
      <w:spacing w:after="0" w:line="240" w:lineRule="auto"/>
    </w:pPr>
    <w:rPr>
      <w:rFonts w:eastAsiaTheme="minorEastAsia"/>
      <w:lang w:eastAsia="pt-BR"/>
    </w:rPr>
    <w:tblPr>
      <w:tblCellMar>
        <w:top w:w="0" w:type="dxa"/>
        <w:left w:w="0" w:type="dxa"/>
        <w:bottom w:w="0" w:type="dxa"/>
        <w:right w:w="0" w:type="dxa"/>
      </w:tblCellMar>
    </w:tblPr>
  </w:style>
  <w:style w:type="character" w:customStyle="1" w:styleId="Ttulo2Char">
    <w:name w:val="Título 2 Char"/>
    <w:basedOn w:val="Fontepargpadro"/>
    <w:link w:val="Ttulo2"/>
    <w:uiPriority w:val="9"/>
    <w:rsid w:val="002466E9"/>
    <w:rPr>
      <w:rFonts w:ascii="Century Gothic" w:eastAsiaTheme="majorEastAsia" w:hAnsi="Century Gothic" w:cstheme="majorBidi"/>
      <w:color w:val="1F7B37"/>
      <w:sz w:val="26"/>
      <w:szCs w:val="26"/>
    </w:rPr>
  </w:style>
  <w:style w:type="paragraph" w:styleId="PargrafodaLista">
    <w:name w:val="List Paragraph"/>
    <w:basedOn w:val="Normal"/>
    <w:uiPriority w:val="34"/>
    <w:qFormat/>
    <w:rsid w:val="00E90702"/>
    <w:pPr>
      <w:ind w:left="720"/>
      <w:contextualSpacing/>
    </w:pPr>
  </w:style>
  <w:style w:type="paragraph" w:styleId="Cabealho">
    <w:name w:val="header"/>
    <w:basedOn w:val="Normal"/>
    <w:link w:val="CabealhoChar"/>
    <w:uiPriority w:val="99"/>
    <w:unhideWhenUsed/>
    <w:rsid w:val="005E661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E661A"/>
  </w:style>
  <w:style w:type="paragraph" w:styleId="Rodap">
    <w:name w:val="footer"/>
    <w:basedOn w:val="Normal"/>
    <w:link w:val="RodapChar"/>
    <w:uiPriority w:val="99"/>
    <w:unhideWhenUsed/>
    <w:rsid w:val="005E661A"/>
    <w:pPr>
      <w:tabs>
        <w:tab w:val="center" w:pos="4252"/>
        <w:tab w:val="right" w:pos="8504"/>
      </w:tabs>
      <w:spacing w:after="0" w:line="240" w:lineRule="auto"/>
    </w:pPr>
  </w:style>
  <w:style w:type="character" w:customStyle="1" w:styleId="RodapChar">
    <w:name w:val="Rodapé Char"/>
    <w:basedOn w:val="Fontepargpadro"/>
    <w:link w:val="Rodap"/>
    <w:uiPriority w:val="99"/>
    <w:rsid w:val="005E661A"/>
  </w:style>
  <w:style w:type="character" w:styleId="Hyperlink">
    <w:name w:val="Hyperlink"/>
    <w:basedOn w:val="Fontepargpadro"/>
    <w:uiPriority w:val="99"/>
    <w:unhideWhenUsed/>
    <w:rsid w:val="00094414"/>
    <w:rPr>
      <w:color w:val="6EAC1C" w:themeColor="hyperlink"/>
      <w:u w:val="single"/>
    </w:rPr>
  </w:style>
  <w:style w:type="paragraph" w:styleId="NormalWeb">
    <w:name w:val="Normal (Web)"/>
    <w:basedOn w:val="Normal"/>
    <w:uiPriority w:val="99"/>
    <w:semiHidden/>
    <w:unhideWhenUsed/>
    <w:rsid w:val="002F0196"/>
    <w:pPr>
      <w:spacing w:before="100" w:beforeAutospacing="1" w:after="100" w:afterAutospacing="1" w:line="240" w:lineRule="auto"/>
    </w:pPr>
    <w:rPr>
      <w:rFonts w:ascii="Times New Roman" w:eastAsiaTheme="minorEastAsia" w:hAnsi="Times New Roman" w:cs="Times New Roman"/>
      <w:sz w:val="24"/>
      <w:szCs w:val="24"/>
      <w:lang w:eastAsia="pt-BR"/>
    </w:rPr>
  </w:style>
  <w:style w:type="character" w:styleId="Refdecomentrio">
    <w:name w:val="annotation reference"/>
    <w:basedOn w:val="Fontepargpadro"/>
    <w:uiPriority w:val="99"/>
    <w:semiHidden/>
    <w:unhideWhenUsed/>
    <w:rsid w:val="0017320C"/>
    <w:rPr>
      <w:sz w:val="16"/>
      <w:szCs w:val="16"/>
    </w:rPr>
  </w:style>
  <w:style w:type="paragraph" w:styleId="Textodecomentrio">
    <w:name w:val="annotation text"/>
    <w:basedOn w:val="Normal"/>
    <w:link w:val="TextodecomentrioChar"/>
    <w:uiPriority w:val="99"/>
    <w:unhideWhenUsed/>
    <w:rsid w:val="0017320C"/>
    <w:pPr>
      <w:spacing w:line="240" w:lineRule="auto"/>
    </w:pPr>
    <w:rPr>
      <w:sz w:val="20"/>
      <w:szCs w:val="20"/>
    </w:rPr>
  </w:style>
  <w:style w:type="character" w:customStyle="1" w:styleId="TextodecomentrioChar">
    <w:name w:val="Texto de comentário Char"/>
    <w:basedOn w:val="Fontepargpadro"/>
    <w:link w:val="Textodecomentrio"/>
    <w:uiPriority w:val="99"/>
    <w:rsid w:val="0017320C"/>
    <w:rPr>
      <w:sz w:val="20"/>
      <w:szCs w:val="20"/>
    </w:rPr>
  </w:style>
  <w:style w:type="paragraph" w:styleId="Assuntodocomentrio">
    <w:name w:val="annotation subject"/>
    <w:basedOn w:val="Textodecomentrio"/>
    <w:next w:val="Textodecomentrio"/>
    <w:link w:val="AssuntodocomentrioChar"/>
    <w:uiPriority w:val="99"/>
    <w:semiHidden/>
    <w:unhideWhenUsed/>
    <w:rsid w:val="0017320C"/>
    <w:rPr>
      <w:b/>
      <w:bCs/>
    </w:rPr>
  </w:style>
  <w:style w:type="character" w:customStyle="1" w:styleId="AssuntodocomentrioChar">
    <w:name w:val="Assunto do comentário Char"/>
    <w:basedOn w:val="TextodecomentrioChar"/>
    <w:link w:val="Assuntodocomentrio"/>
    <w:uiPriority w:val="99"/>
    <w:semiHidden/>
    <w:rsid w:val="0017320C"/>
    <w:rPr>
      <w:b/>
      <w:bCs/>
      <w:sz w:val="20"/>
      <w:szCs w:val="20"/>
    </w:rPr>
  </w:style>
  <w:style w:type="paragraph" w:styleId="Textodebalo">
    <w:name w:val="Balloon Text"/>
    <w:basedOn w:val="Normal"/>
    <w:link w:val="TextodebaloChar"/>
    <w:uiPriority w:val="99"/>
    <w:semiHidden/>
    <w:unhideWhenUsed/>
    <w:rsid w:val="0017320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7320C"/>
    <w:rPr>
      <w:rFonts w:ascii="Segoe UI" w:hAnsi="Segoe UI" w:cs="Segoe UI"/>
      <w:sz w:val="18"/>
      <w:szCs w:val="18"/>
    </w:rPr>
  </w:style>
  <w:style w:type="paragraph" w:styleId="Reviso">
    <w:name w:val="Revision"/>
    <w:hidden/>
    <w:uiPriority w:val="99"/>
    <w:semiHidden/>
    <w:rsid w:val="00FE6E37"/>
    <w:pPr>
      <w:spacing w:after="0" w:line="240" w:lineRule="auto"/>
    </w:pPr>
  </w:style>
  <w:style w:type="paragraph" w:styleId="Legenda">
    <w:name w:val="caption"/>
    <w:basedOn w:val="Normal"/>
    <w:next w:val="Normal"/>
    <w:uiPriority w:val="35"/>
    <w:unhideWhenUsed/>
    <w:qFormat/>
    <w:rsid w:val="00EE0B74"/>
    <w:pPr>
      <w:spacing w:after="200" w:line="240" w:lineRule="auto"/>
    </w:pPr>
    <w:rPr>
      <w:i/>
      <w:iCs/>
      <w:color w:val="335B74" w:themeColor="text2"/>
      <w:sz w:val="18"/>
      <w:szCs w:val="18"/>
    </w:rPr>
  </w:style>
  <w:style w:type="character" w:styleId="HiperlinkVisitado">
    <w:name w:val="FollowedHyperlink"/>
    <w:basedOn w:val="Fontepargpadro"/>
    <w:uiPriority w:val="99"/>
    <w:semiHidden/>
    <w:unhideWhenUsed/>
    <w:rsid w:val="00F4280B"/>
    <w:rPr>
      <w:color w:val="B26B02" w:themeColor="followedHyperlink"/>
      <w:u w:val="single"/>
    </w:rPr>
  </w:style>
  <w:style w:type="paragraph" w:styleId="Sumrio2">
    <w:name w:val="toc 2"/>
    <w:basedOn w:val="Normal"/>
    <w:next w:val="Normal"/>
    <w:autoRedefine/>
    <w:uiPriority w:val="39"/>
    <w:unhideWhenUsed/>
    <w:qFormat/>
    <w:rsid w:val="00E62F15"/>
    <w:pPr>
      <w:tabs>
        <w:tab w:val="left" w:pos="709"/>
        <w:tab w:val="right" w:leader="dot" w:pos="10478"/>
      </w:tabs>
      <w:spacing w:after="100" w:line="276" w:lineRule="auto"/>
      <w:ind w:left="221"/>
    </w:pPr>
    <w:rPr>
      <w:rFonts w:ascii="Arial Narrow" w:eastAsiaTheme="minorEastAsia" w:hAnsi="Arial Narrow"/>
      <w:noProof/>
      <w:sz w:val="24"/>
      <w:lang w:eastAsia="pt-BR"/>
    </w:rPr>
  </w:style>
  <w:style w:type="paragraph" w:styleId="Sumrio1">
    <w:name w:val="toc 1"/>
    <w:basedOn w:val="Normal"/>
    <w:next w:val="Normal"/>
    <w:autoRedefine/>
    <w:uiPriority w:val="39"/>
    <w:unhideWhenUsed/>
    <w:qFormat/>
    <w:rsid w:val="0016649D"/>
    <w:pPr>
      <w:tabs>
        <w:tab w:val="left" w:pos="284"/>
        <w:tab w:val="right" w:leader="dot" w:pos="10478"/>
      </w:tabs>
      <w:spacing w:after="100" w:line="240" w:lineRule="auto"/>
    </w:pPr>
    <w:rPr>
      <w:rFonts w:eastAsiaTheme="minorEastAsia" w:cstheme="minorHAnsi"/>
      <w:noProof/>
      <w:sz w:val="24"/>
      <w:szCs w:val="24"/>
      <w:lang w:eastAsia="pt-BR"/>
    </w:rPr>
  </w:style>
  <w:style w:type="paragraph" w:customStyle="1" w:styleId="Estilo1">
    <w:name w:val="Estilo 1"/>
    <w:basedOn w:val="PargrafodaLista"/>
    <w:link w:val="Estilo1Char"/>
    <w:qFormat/>
    <w:rsid w:val="00F248A3"/>
    <w:pPr>
      <w:numPr>
        <w:numId w:val="1"/>
      </w:numPr>
      <w:spacing w:after="0" w:line="360" w:lineRule="auto"/>
      <w:ind w:left="3620"/>
      <w:jc w:val="center"/>
    </w:pPr>
    <w:rPr>
      <w:rFonts w:ascii="Arial Narrow" w:hAnsi="Arial Narrow"/>
      <w:b/>
      <w:bCs/>
      <w:sz w:val="32"/>
      <w:szCs w:val="32"/>
    </w:rPr>
  </w:style>
  <w:style w:type="paragraph" w:customStyle="1" w:styleId="Estilo2">
    <w:name w:val="Estilo 2"/>
    <w:basedOn w:val="PargrafodaLista"/>
    <w:link w:val="Estilo2Char"/>
    <w:qFormat/>
    <w:rsid w:val="00F248A3"/>
    <w:pPr>
      <w:numPr>
        <w:ilvl w:val="1"/>
        <w:numId w:val="1"/>
      </w:numPr>
      <w:spacing w:after="0" w:line="360" w:lineRule="auto"/>
      <w:ind w:left="432"/>
      <w:jc w:val="center"/>
    </w:pPr>
    <w:rPr>
      <w:rFonts w:ascii="Arial Narrow" w:hAnsi="Arial Narrow"/>
      <w:b/>
      <w:bCs/>
      <w:sz w:val="32"/>
      <w:szCs w:val="32"/>
    </w:rPr>
  </w:style>
  <w:style w:type="character" w:customStyle="1" w:styleId="Estilo2Char">
    <w:name w:val="Estilo 2 Char"/>
    <w:basedOn w:val="Fontepargpadro"/>
    <w:link w:val="Estilo2"/>
    <w:rsid w:val="00F248A3"/>
    <w:rPr>
      <w:rFonts w:ascii="Arial Narrow" w:hAnsi="Arial Narrow"/>
      <w:b/>
      <w:bCs/>
      <w:sz w:val="32"/>
      <w:szCs w:val="32"/>
    </w:rPr>
  </w:style>
  <w:style w:type="paragraph" w:styleId="SemEspaamento">
    <w:name w:val="No Spacing"/>
    <w:uiPriority w:val="1"/>
    <w:qFormat/>
    <w:rsid w:val="00621F13"/>
    <w:pPr>
      <w:spacing w:after="0" w:line="240" w:lineRule="auto"/>
    </w:pPr>
  </w:style>
  <w:style w:type="table" w:styleId="Tabelacomgrade">
    <w:name w:val="Table Grid"/>
    <w:basedOn w:val="Tabelanormal"/>
    <w:uiPriority w:val="99"/>
    <w:rsid w:val="00FE6D25"/>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2D1D06"/>
    <w:pPr>
      <w:spacing w:before="240"/>
      <w:ind w:left="0" w:firstLine="0"/>
      <w:outlineLvl w:val="9"/>
    </w:pPr>
    <w:rPr>
      <w:rFonts w:asciiTheme="majorHAnsi" w:eastAsiaTheme="majorEastAsia" w:hAnsiTheme="majorHAnsi" w:cstheme="majorBidi"/>
      <w:b w:val="0"/>
      <w:color w:val="1481AB" w:themeColor="accent1" w:themeShade="BF"/>
      <w:szCs w:val="32"/>
    </w:rPr>
  </w:style>
  <w:style w:type="paragraph" w:styleId="Sumrio3">
    <w:name w:val="toc 3"/>
    <w:basedOn w:val="Normal"/>
    <w:next w:val="Normal"/>
    <w:autoRedefine/>
    <w:uiPriority w:val="39"/>
    <w:unhideWhenUsed/>
    <w:rsid w:val="002D1D06"/>
    <w:pPr>
      <w:spacing w:after="100"/>
      <w:ind w:left="440"/>
    </w:pPr>
    <w:rPr>
      <w:rFonts w:eastAsiaTheme="minorEastAsia" w:cs="Times New Roman"/>
      <w:lang w:eastAsia="pt-BR"/>
    </w:rPr>
  </w:style>
  <w:style w:type="paragraph" w:customStyle="1" w:styleId="citacao">
    <w:name w:val="citacao"/>
    <w:basedOn w:val="Normal"/>
    <w:rsid w:val="003475B4"/>
    <w:pPr>
      <w:spacing w:before="80" w:after="80" w:line="240" w:lineRule="auto"/>
      <w:ind w:left="2400"/>
      <w:jc w:val="both"/>
    </w:pPr>
    <w:rPr>
      <w:rFonts w:ascii="Calibri" w:eastAsia="Times New Roman" w:hAnsi="Calibri" w:cs="Calibri"/>
      <w:sz w:val="20"/>
      <w:szCs w:val="20"/>
      <w:lang w:eastAsia="pt-BR"/>
    </w:rPr>
  </w:style>
  <w:style w:type="paragraph" w:customStyle="1" w:styleId="itemnivel2">
    <w:name w:val="item_nivel2"/>
    <w:basedOn w:val="Normal"/>
    <w:rsid w:val="003475B4"/>
    <w:pPr>
      <w:spacing w:before="120" w:after="120" w:line="240" w:lineRule="auto"/>
      <w:ind w:left="120" w:right="120"/>
      <w:jc w:val="both"/>
    </w:pPr>
    <w:rPr>
      <w:rFonts w:ascii="Calibri" w:eastAsia="Times New Roman" w:hAnsi="Calibri" w:cs="Calibri"/>
      <w:sz w:val="24"/>
      <w:szCs w:val="24"/>
      <w:lang w:eastAsia="pt-BR"/>
    </w:rPr>
  </w:style>
  <w:style w:type="paragraph" w:styleId="Textodenotaderodap">
    <w:name w:val="footnote text"/>
    <w:basedOn w:val="Normal"/>
    <w:link w:val="TextodenotaderodapChar"/>
    <w:uiPriority w:val="99"/>
    <w:semiHidden/>
    <w:unhideWhenUsed/>
    <w:rsid w:val="003475B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3475B4"/>
    <w:rPr>
      <w:sz w:val="20"/>
      <w:szCs w:val="20"/>
    </w:rPr>
  </w:style>
  <w:style w:type="character" w:styleId="Refdenotaderodap">
    <w:name w:val="footnote reference"/>
    <w:basedOn w:val="Fontepargpadro"/>
    <w:uiPriority w:val="99"/>
    <w:semiHidden/>
    <w:unhideWhenUsed/>
    <w:rsid w:val="003475B4"/>
    <w:rPr>
      <w:vertAlign w:val="superscript"/>
    </w:rPr>
  </w:style>
  <w:style w:type="paragraph" w:styleId="Textodenotadefim">
    <w:name w:val="endnote text"/>
    <w:basedOn w:val="Normal"/>
    <w:link w:val="TextodenotadefimChar"/>
    <w:uiPriority w:val="99"/>
    <w:semiHidden/>
    <w:unhideWhenUsed/>
    <w:rsid w:val="003475B4"/>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3475B4"/>
    <w:rPr>
      <w:sz w:val="20"/>
      <w:szCs w:val="20"/>
    </w:rPr>
  </w:style>
  <w:style w:type="character" w:styleId="Refdenotadefim">
    <w:name w:val="endnote reference"/>
    <w:basedOn w:val="Fontepargpadro"/>
    <w:uiPriority w:val="99"/>
    <w:semiHidden/>
    <w:unhideWhenUsed/>
    <w:rsid w:val="003475B4"/>
    <w:rPr>
      <w:vertAlign w:val="superscript"/>
    </w:rPr>
  </w:style>
  <w:style w:type="character" w:styleId="nfaseSutil">
    <w:name w:val="Subtle Emphasis"/>
    <w:basedOn w:val="Fontepargpadro"/>
    <w:uiPriority w:val="19"/>
    <w:qFormat/>
    <w:rsid w:val="003475B4"/>
    <w:rPr>
      <w:i/>
      <w:iCs/>
      <w:color w:val="404040" w:themeColor="text1" w:themeTint="BF"/>
    </w:rPr>
  </w:style>
  <w:style w:type="character" w:styleId="nfaseIntensa">
    <w:name w:val="Intense Emphasis"/>
    <w:basedOn w:val="Fontepargpadro"/>
    <w:uiPriority w:val="21"/>
    <w:qFormat/>
    <w:rsid w:val="00106DB0"/>
    <w:rPr>
      <w:i/>
      <w:iCs/>
      <w:color w:val="1CADE4" w:themeColor="accent1"/>
    </w:rPr>
  </w:style>
  <w:style w:type="character" w:customStyle="1" w:styleId="ui-provider">
    <w:name w:val="ui-provider"/>
    <w:basedOn w:val="Fontepargpadro"/>
    <w:rsid w:val="00A95753"/>
  </w:style>
  <w:style w:type="paragraph" w:styleId="Ttulo">
    <w:name w:val="Title"/>
    <w:basedOn w:val="Normal"/>
    <w:link w:val="TtuloChar"/>
    <w:uiPriority w:val="1"/>
    <w:qFormat/>
    <w:rsid w:val="004E6AD6"/>
    <w:pPr>
      <w:widowControl w:val="0"/>
      <w:autoSpaceDE w:val="0"/>
      <w:autoSpaceDN w:val="0"/>
      <w:spacing w:before="143" w:after="0" w:line="240" w:lineRule="auto"/>
      <w:ind w:left="150"/>
    </w:pPr>
    <w:rPr>
      <w:rFonts w:ascii="Arial Black" w:eastAsia="Arial Black" w:hAnsi="Arial Black" w:cs="Arial Black"/>
      <w:sz w:val="74"/>
      <w:szCs w:val="74"/>
      <w:lang w:val="pt-PT"/>
    </w:rPr>
  </w:style>
  <w:style w:type="character" w:customStyle="1" w:styleId="TtuloChar">
    <w:name w:val="Título Char"/>
    <w:basedOn w:val="Fontepargpadro"/>
    <w:link w:val="Ttulo"/>
    <w:uiPriority w:val="1"/>
    <w:rsid w:val="004E6AD6"/>
    <w:rPr>
      <w:rFonts w:ascii="Arial Black" w:eastAsia="Arial Black" w:hAnsi="Arial Black" w:cs="Arial Black"/>
      <w:sz w:val="74"/>
      <w:szCs w:val="74"/>
      <w:lang w:val="pt-PT"/>
    </w:rPr>
  </w:style>
  <w:style w:type="paragraph" w:styleId="Corpodetexto">
    <w:name w:val="Body Text"/>
    <w:basedOn w:val="Normal"/>
    <w:link w:val="CorpodetextoChar"/>
    <w:uiPriority w:val="1"/>
    <w:qFormat/>
    <w:rsid w:val="00CA4E9D"/>
    <w:pPr>
      <w:widowControl w:val="0"/>
      <w:autoSpaceDE w:val="0"/>
      <w:autoSpaceDN w:val="0"/>
      <w:spacing w:after="0" w:line="240" w:lineRule="auto"/>
    </w:pPr>
    <w:rPr>
      <w:rFonts w:ascii="Arial MT" w:eastAsia="Arial MT" w:hAnsi="Arial MT" w:cs="Arial MT"/>
      <w:sz w:val="24"/>
      <w:szCs w:val="24"/>
      <w:lang w:val="pt-PT"/>
    </w:rPr>
  </w:style>
  <w:style w:type="character" w:customStyle="1" w:styleId="CorpodetextoChar">
    <w:name w:val="Corpo de texto Char"/>
    <w:basedOn w:val="Fontepargpadro"/>
    <w:link w:val="Corpodetexto"/>
    <w:uiPriority w:val="1"/>
    <w:rsid w:val="00CA4E9D"/>
    <w:rPr>
      <w:rFonts w:ascii="Arial MT" w:eastAsia="Arial MT" w:hAnsi="Arial MT" w:cs="Arial MT"/>
      <w:sz w:val="24"/>
      <w:szCs w:val="24"/>
      <w:lang w:val="pt-PT"/>
    </w:rPr>
  </w:style>
  <w:style w:type="character" w:customStyle="1" w:styleId="Ttulo5Char">
    <w:name w:val="Título 5 Char"/>
    <w:basedOn w:val="Fontepargpadro"/>
    <w:link w:val="Ttulo5"/>
    <w:uiPriority w:val="9"/>
    <w:semiHidden/>
    <w:rsid w:val="00D42A18"/>
    <w:rPr>
      <w:rFonts w:asciiTheme="majorHAnsi" w:eastAsiaTheme="majorEastAsia" w:hAnsiTheme="majorHAnsi" w:cstheme="majorBidi"/>
      <w:color w:val="1481AB" w:themeColor="accent1" w:themeShade="BF"/>
    </w:rPr>
  </w:style>
  <w:style w:type="character" w:customStyle="1" w:styleId="Ttulo3Char">
    <w:name w:val="Título 3 Char"/>
    <w:basedOn w:val="Fontepargpadro"/>
    <w:link w:val="Ttulo3"/>
    <w:uiPriority w:val="9"/>
    <w:rsid w:val="00A01BAC"/>
    <w:rPr>
      <w:rFonts w:asciiTheme="majorHAnsi" w:eastAsiaTheme="majorEastAsia" w:hAnsiTheme="majorHAnsi" w:cstheme="majorBidi"/>
      <w:color w:val="0D5571" w:themeColor="accent1" w:themeShade="7F"/>
      <w:sz w:val="24"/>
      <w:szCs w:val="24"/>
    </w:rPr>
  </w:style>
  <w:style w:type="character" w:customStyle="1" w:styleId="Ttulo4Char">
    <w:name w:val="Título 4 Char"/>
    <w:basedOn w:val="Fontepargpadro"/>
    <w:link w:val="Ttulo4"/>
    <w:uiPriority w:val="9"/>
    <w:rsid w:val="001354AD"/>
    <w:rPr>
      <w:rFonts w:asciiTheme="majorHAnsi" w:eastAsiaTheme="majorEastAsia" w:hAnsiTheme="majorHAnsi" w:cstheme="majorBidi"/>
      <w:i/>
      <w:iCs/>
      <w:color w:val="1481AB" w:themeColor="accent1" w:themeShade="BF"/>
    </w:rPr>
  </w:style>
  <w:style w:type="character" w:customStyle="1" w:styleId="cf01">
    <w:name w:val="cf01"/>
    <w:basedOn w:val="Fontepargpadro"/>
    <w:rsid w:val="00E01084"/>
    <w:rPr>
      <w:rFonts w:ascii="Segoe UI" w:hAnsi="Segoe UI" w:cs="Segoe UI" w:hint="default"/>
      <w:color w:val="262626"/>
      <w:sz w:val="36"/>
      <w:szCs w:val="36"/>
    </w:rPr>
  </w:style>
  <w:style w:type="character" w:customStyle="1" w:styleId="MenoPendente1">
    <w:name w:val="Menção Pendente1"/>
    <w:basedOn w:val="Fontepargpadro"/>
    <w:uiPriority w:val="99"/>
    <w:semiHidden/>
    <w:unhideWhenUsed/>
    <w:rsid w:val="00AD428F"/>
    <w:rPr>
      <w:color w:val="605E5C"/>
      <w:shd w:val="clear" w:color="auto" w:fill="E1DFDD"/>
    </w:rPr>
  </w:style>
  <w:style w:type="character" w:customStyle="1" w:styleId="MenoPendente2">
    <w:name w:val="Menção Pendente2"/>
    <w:basedOn w:val="Fontepargpadro"/>
    <w:uiPriority w:val="99"/>
    <w:semiHidden/>
    <w:unhideWhenUsed/>
    <w:rsid w:val="00EC316D"/>
    <w:rPr>
      <w:color w:val="605E5C"/>
      <w:shd w:val="clear" w:color="auto" w:fill="E1DFDD"/>
    </w:rPr>
  </w:style>
  <w:style w:type="character" w:customStyle="1" w:styleId="MenoPendente3">
    <w:name w:val="Menção Pendente3"/>
    <w:basedOn w:val="Fontepargpadro"/>
    <w:uiPriority w:val="99"/>
    <w:semiHidden/>
    <w:unhideWhenUsed/>
    <w:rsid w:val="005C69BD"/>
    <w:rPr>
      <w:color w:val="605E5C"/>
      <w:shd w:val="clear" w:color="auto" w:fill="E1DFDD"/>
    </w:rPr>
  </w:style>
  <w:style w:type="character" w:styleId="Forte">
    <w:name w:val="Strong"/>
    <w:basedOn w:val="Fontepargpadro"/>
    <w:uiPriority w:val="22"/>
    <w:qFormat/>
    <w:rsid w:val="00F11351"/>
    <w:rPr>
      <w:b/>
      <w:bCs/>
    </w:rPr>
  </w:style>
  <w:style w:type="character" w:customStyle="1" w:styleId="MenoPendente4">
    <w:name w:val="Menção Pendente4"/>
    <w:basedOn w:val="Fontepargpadro"/>
    <w:uiPriority w:val="99"/>
    <w:semiHidden/>
    <w:unhideWhenUsed/>
    <w:rsid w:val="0004473D"/>
    <w:rPr>
      <w:color w:val="605E5C"/>
      <w:shd w:val="clear" w:color="auto" w:fill="E1DFDD"/>
    </w:rPr>
  </w:style>
  <w:style w:type="character" w:styleId="MenoPendente">
    <w:name w:val="Unresolved Mention"/>
    <w:basedOn w:val="Fontepargpadro"/>
    <w:uiPriority w:val="99"/>
    <w:semiHidden/>
    <w:unhideWhenUsed/>
    <w:rsid w:val="003A0617"/>
    <w:rPr>
      <w:color w:val="605E5C"/>
      <w:shd w:val="clear" w:color="auto" w:fill="E1DFDD"/>
    </w:rPr>
  </w:style>
  <w:style w:type="character" w:customStyle="1" w:styleId="Estilo1Char">
    <w:name w:val="Estilo 1 Char"/>
    <w:basedOn w:val="Fontepargpadro"/>
    <w:link w:val="Estilo1"/>
    <w:rsid w:val="00145015"/>
    <w:rPr>
      <w:rFonts w:ascii="Arial Narrow" w:hAnsi="Arial Narrow"/>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2869">
      <w:bodyDiv w:val="1"/>
      <w:marLeft w:val="0"/>
      <w:marRight w:val="0"/>
      <w:marTop w:val="0"/>
      <w:marBottom w:val="0"/>
      <w:divBdr>
        <w:top w:val="none" w:sz="0" w:space="0" w:color="auto"/>
        <w:left w:val="none" w:sz="0" w:space="0" w:color="auto"/>
        <w:bottom w:val="none" w:sz="0" w:space="0" w:color="auto"/>
        <w:right w:val="none" w:sz="0" w:space="0" w:color="auto"/>
      </w:divBdr>
    </w:div>
    <w:div w:id="51774502">
      <w:bodyDiv w:val="1"/>
      <w:marLeft w:val="0"/>
      <w:marRight w:val="0"/>
      <w:marTop w:val="0"/>
      <w:marBottom w:val="0"/>
      <w:divBdr>
        <w:top w:val="none" w:sz="0" w:space="0" w:color="auto"/>
        <w:left w:val="none" w:sz="0" w:space="0" w:color="auto"/>
        <w:bottom w:val="none" w:sz="0" w:space="0" w:color="auto"/>
        <w:right w:val="none" w:sz="0" w:space="0" w:color="auto"/>
      </w:divBdr>
    </w:div>
    <w:div w:id="72356819">
      <w:bodyDiv w:val="1"/>
      <w:marLeft w:val="0"/>
      <w:marRight w:val="0"/>
      <w:marTop w:val="0"/>
      <w:marBottom w:val="0"/>
      <w:divBdr>
        <w:top w:val="none" w:sz="0" w:space="0" w:color="auto"/>
        <w:left w:val="none" w:sz="0" w:space="0" w:color="auto"/>
        <w:bottom w:val="none" w:sz="0" w:space="0" w:color="auto"/>
        <w:right w:val="none" w:sz="0" w:space="0" w:color="auto"/>
      </w:divBdr>
    </w:div>
    <w:div w:id="86774600">
      <w:bodyDiv w:val="1"/>
      <w:marLeft w:val="0"/>
      <w:marRight w:val="0"/>
      <w:marTop w:val="0"/>
      <w:marBottom w:val="0"/>
      <w:divBdr>
        <w:top w:val="none" w:sz="0" w:space="0" w:color="auto"/>
        <w:left w:val="none" w:sz="0" w:space="0" w:color="auto"/>
        <w:bottom w:val="none" w:sz="0" w:space="0" w:color="auto"/>
        <w:right w:val="none" w:sz="0" w:space="0" w:color="auto"/>
      </w:divBdr>
    </w:div>
    <w:div w:id="91978436">
      <w:bodyDiv w:val="1"/>
      <w:marLeft w:val="0"/>
      <w:marRight w:val="0"/>
      <w:marTop w:val="0"/>
      <w:marBottom w:val="0"/>
      <w:divBdr>
        <w:top w:val="none" w:sz="0" w:space="0" w:color="auto"/>
        <w:left w:val="none" w:sz="0" w:space="0" w:color="auto"/>
        <w:bottom w:val="none" w:sz="0" w:space="0" w:color="auto"/>
        <w:right w:val="none" w:sz="0" w:space="0" w:color="auto"/>
      </w:divBdr>
    </w:div>
    <w:div w:id="96147197">
      <w:bodyDiv w:val="1"/>
      <w:marLeft w:val="0"/>
      <w:marRight w:val="0"/>
      <w:marTop w:val="0"/>
      <w:marBottom w:val="0"/>
      <w:divBdr>
        <w:top w:val="none" w:sz="0" w:space="0" w:color="auto"/>
        <w:left w:val="none" w:sz="0" w:space="0" w:color="auto"/>
        <w:bottom w:val="none" w:sz="0" w:space="0" w:color="auto"/>
        <w:right w:val="none" w:sz="0" w:space="0" w:color="auto"/>
      </w:divBdr>
    </w:div>
    <w:div w:id="104690573">
      <w:bodyDiv w:val="1"/>
      <w:marLeft w:val="0"/>
      <w:marRight w:val="0"/>
      <w:marTop w:val="0"/>
      <w:marBottom w:val="0"/>
      <w:divBdr>
        <w:top w:val="none" w:sz="0" w:space="0" w:color="auto"/>
        <w:left w:val="none" w:sz="0" w:space="0" w:color="auto"/>
        <w:bottom w:val="none" w:sz="0" w:space="0" w:color="auto"/>
        <w:right w:val="none" w:sz="0" w:space="0" w:color="auto"/>
      </w:divBdr>
    </w:div>
    <w:div w:id="116871140">
      <w:bodyDiv w:val="1"/>
      <w:marLeft w:val="0"/>
      <w:marRight w:val="0"/>
      <w:marTop w:val="0"/>
      <w:marBottom w:val="0"/>
      <w:divBdr>
        <w:top w:val="none" w:sz="0" w:space="0" w:color="auto"/>
        <w:left w:val="none" w:sz="0" w:space="0" w:color="auto"/>
        <w:bottom w:val="none" w:sz="0" w:space="0" w:color="auto"/>
        <w:right w:val="none" w:sz="0" w:space="0" w:color="auto"/>
      </w:divBdr>
    </w:div>
    <w:div w:id="144323469">
      <w:bodyDiv w:val="1"/>
      <w:marLeft w:val="0"/>
      <w:marRight w:val="0"/>
      <w:marTop w:val="0"/>
      <w:marBottom w:val="0"/>
      <w:divBdr>
        <w:top w:val="none" w:sz="0" w:space="0" w:color="auto"/>
        <w:left w:val="none" w:sz="0" w:space="0" w:color="auto"/>
        <w:bottom w:val="none" w:sz="0" w:space="0" w:color="auto"/>
        <w:right w:val="none" w:sz="0" w:space="0" w:color="auto"/>
      </w:divBdr>
    </w:div>
    <w:div w:id="168758202">
      <w:bodyDiv w:val="1"/>
      <w:marLeft w:val="0"/>
      <w:marRight w:val="0"/>
      <w:marTop w:val="0"/>
      <w:marBottom w:val="0"/>
      <w:divBdr>
        <w:top w:val="none" w:sz="0" w:space="0" w:color="auto"/>
        <w:left w:val="none" w:sz="0" w:space="0" w:color="auto"/>
        <w:bottom w:val="none" w:sz="0" w:space="0" w:color="auto"/>
        <w:right w:val="none" w:sz="0" w:space="0" w:color="auto"/>
      </w:divBdr>
    </w:div>
    <w:div w:id="190923173">
      <w:bodyDiv w:val="1"/>
      <w:marLeft w:val="0"/>
      <w:marRight w:val="0"/>
      <w:marTop w:val="0"/>
      <w:marBottom w:val="0"/>
      <w:divBdr>
        <w:top w:val="none" w:sz="0" w:space="0" w:color="auto"/>
        <w:left w:val="none" w:sz="0" w:space="0" w:color="auto"/>
        <w:bottom w:val="none" w:sz="0" w:space="0" w:color="auto"/>
        <w:right w:val="none" w:sz="0" w:space="0" w:color="auto"/>
      </w:divBdr>
    </w:div>
    <w:div w:id="198789271">
      <w:bodyDiv w:val="1"/>
      <w:marLeft w:val="0"/>
      <w:marRight w:val="0"/>
      <w:marTop w:val="0"/>
      <w:marBottom w:val="0"/>
      <w:divBdr>
        <w:top w:val="none" w:sz="0" w:space="0" w:color="auto"/>
        <w:left w:val="none" w:sz="0" w:space="0" w:color="auto"/>
        <w:bottom w:val="none" w:sz="0" w:space="0" w:color="auto"/>
        <w:right w:val="none" w:sz="0" w:space="0" w:color="auto"/>
      </w:divBdr>
    </w:div>
    <w:div w:id="208416493">
      <w:bodyDiv w:val="1"/>
      <w:marLeft w:val="0"/>
      <w:marRight w:val="0"/>
      <w:marTop w:val="0"/>
      <w:marBottom w:val="0"/>
      <w:divBdr>
        <w:top w:val="none" w:sz="0" w:space="0" w:color="auto"/>
        <w:left w:val="none" w:sz="0" w:space="0" w:color="auto"/>
        <w:bottom w:val="none" w:sz="0" w:space="0" w:color="auto"/>
        <w:right w:val="none" w:sz="0" w:space="0" w:color="auto"/>
      </w:divBdr>
    </w:div>
    <w:div w:id="219025235">
      <w:bodyDiv w:val="1"/>
      <w:marLeft w:val="0"/>
      <w:marRight w:val="0"/>
      <w:marTop w:val="0"/>
      <w:marBottom w:val="0"/>
      <w:divBdr>
        <w:top w:val="none" w:sz="0" w:space="0" w:color="auto"/>
        <w:left w:val="none" w:sz="0" w:space="0" w:color="auto"/>
        <w:bottom w:val="none" w:sz="0" w:space="0" w:color="auto"/>
        <w:right w:val="none" w:sz="0" w:space="0" w:color="auto"/>
      </w:divBdr>
    </w:div>
    <w:div w:id="227039084">
      <w:bodyDiv w:val="1"/>
      <w:marLeft w:val="0"/>
      <w:marRight w:val="0"/>
      <w:marTop w:val="0"/>
      <w:marBottom w:val="0"/>
      <w:divBdr>
        <w:top w:val="none" w:sz="0" w:space="0" w:color="auto"/>
        <w:left w:val="none" w:sz="0" w:space="0" w:color="auto"/>
        <w:bottom w:val="none" w:sz="0" w:space="0" w:color="auto"/>
        <w:right w:val="none" w:sz="0" w:space="0" w:color="auto"/>
      </w:divBdr>
    </w:div>
    <w:div w:id="235743962">
      <w:bodyDiv w:val="1"/>
      <w:marLeft w:val="0"/>
      <w:marRight w:val="0"/>
      <w:marTop w:val="0"/>
      <w:marBottom w:val="0"/>
      <w:divBdr>
        <w:top w:val="none" w:sz="0" w:space="0" w:color="auto"/>
        <w:left w:val="none" w:sz="0" w:space="0" w:color="auto"/>
        <w:bottom w:val="none" w:sz="0" w:space="0" w:color="auto"/>
        <w:right w:val="none" w:sz="0" w:space="0" w:color="auto"/>
      </w:divBdr>
    </w:div>
    <w:div w:id="257911437">
      <w:bodyDiv w:val="1"/>
      <w:marLeft w:val="0"/>
      <w:marRight w:val="0"/>
      <w:marTop w:val="0"/>
      <w:marBottom w:val="0"/>
      <w:divBdr>
        <w:top w:val="none" w:sz="0" w:space="0" w:color="auto"/>
        <w:left w:val="none" w:sz="0" w:space="0" w:color="auto"/>
        <w:bottom w:val="none" w:sz="0" w:space="0" w:color="auto"/>
        <w:right w:val="none" w:sz="0" w:space="0" w:color="auto"/>
      </w:divBdr>
    </w:div>
    <w:div w:id="314843947">
      <w:bodyDiv w:val="1"/>
      <w:marLeft w:val="0"/>
      <w:marRight w:val="0"/>
      <w:marTop w:val="0"/>
      <w:marBottom w:val="0"/>
      <w:divBdr>
        <w:top w:val="none" w:sz="0" w:space="0" w:color="auto"/>
        <w:left w:val="none" w:sz="0" w:space="0" w:color="auto"/>
        <w:bottom w:val="none" w:sz="0" w:space="0" w:color="auto"/>
        <w:right w:val="none" w:sz="0" w:space="0" w:color="auto"/>
      </w:divBdr>
    </w:div>
    <w:div w:id="319313376">
      <w:bodyDiv w:val="1"/>
      <w:marLeft w:val="0"/>
      <w:marRight w:val="0"/>
      <w:marTop w:val="0"/>
      <w:marBottom w:val="0"/>
      <w:divBdr>
        <w:top w:val="none" w:sz="0" w:space="0" w:color="auto"/>
        <w:left w:val="none" w:sz="0" w:space="0" w:color="auto"/>
        <w:bottom w:val="none" w:sz="0" w:space="0" w:color="auto"/>
        <w:right w:val="none" w:sz="0" w:space="0" w:color="auto"/>
      </w:divBdr>
    </w:div>
    <w:div w:id="367141557">
      <w:bodyDiv w:val="1"/>
      <w:marLeft w:val="0"/>
      <w:marRight w:val="0"/>
      <w:marTop w:val="0"/>
      <w:marBottom w:val="0"/>
      <w:divBdr>
        <w:top w:val="none" w:sz="0" w:space="0" w:color="auto"/>
        <w:left w:val="none" w:sz="0" w:space="0" w:color="auto"/>
        <w:bottom w:val="none" w:sz="0" w:space="0" w:color="auto"/>
        <w:right w:val="none" w:sz="0" w:space="0" w:color="auto"/>
      </w:divBdr>
    </w:div>
    <w:div w:id="446890666">
      <w:bodyDiv w:val="1"/>
      <w:marLeft w:val="0"/>
      <w:marRight w:val="0"/>
      <w:marTop w:val="0"/>
      <w:marBottom w:val="0"/>
      <w:divBdr>
        <w:top w:val="none" w:sz="0" w:space="0" w:color="auto"/>
        <w:left w:val="none" w:sz="0" w:space="0" w:color="auto"/>
        <w:bottom w:val="none" w:sz="0" w:space="0" w:color="auto"/>
        <w:right w:val="none" w:sz="0" w:space="0" w:color="auto"/>
      </w:divBdr>
    </w:div>
    <w:div w:id="458574240">
      <w:bodyDiv w:val="1"/>
      <w:marLeft w:val="0"/>
      <w:marRight w:val="0"/>
      <w:marTop w:val="0"/>
      <w:marBottom w:val="0"/>
      <w:divBdr>
        <w:top w:val="none" w:sz="0" w:space="0" w:color="auto"/>
        <w:left w:val="none" w:sz="0" w:space="0" w:color="auto"/>
        <w:bottom w:val="none" w:sz="0" w:space="0" w:color="auto"/>
        <w:right w:val="none" w:sz="0" w:space="0" w:color="auto"/>
      </w:divBdr>
    </w:div>
    <w:div w:id="460810246">
      <w:bodyDiv w:val="1"/>
      <w:marLeft w:val="0"/>
      <w:marRight w:val="0"/>
      <w:marTop w:val="0"/>
      <w:marBottom w:val="0"/>
      <w:divBdr>
        <w:top w:val="none" w:sz="0" w:space="0" w:color="auto"/>
        <w:left w:val="none" w:sz="0" w:space="0" w:color="auto"/>
        <w:bottom w:val="none" w:sz="0" w:space="0" w:color="auto"/>
        <w:right w:val="none" w:sz="0" w:space="0" w:color="auto"/>
      </w:divBdr>
    </w:div>
    <w:div w:id="485315914">
      <w:bodyDiv w:val="1"/>
      <w:marLeft w:val="0"/>
      <w:marRight w:val="0"/>
      <w:marTop w:val="0"/>
      <w:marBottom w:val="0"/>
      <w:divBdr>
        <w:top w:val="none" w:sz="0" w:space="0" w:color="auto"/>
        <w:left w:val="none" w:sz="0" w:space="0" w:color="auto"/>
        <w:bottom w:val="none" w:sz="0" w:space="0" w:color="auto"/>
        <w:right w:val="none" w:sz="0" w:space="0" w:color="auto"/>
      </w:divBdr>
    </w:div>
    <w:div w:id="495657552">
      <w:bodyDiv w:val="1"/>
      <w:marLeft w:val="0"/>
      <w:marRight w:val="0"/>
      <w:marTop w:val="0"/>
      <w:marBottom w:val="0"/>
      <w:divBdr>
        <w:top w:val="none" w:sz="0" w:space="0" w:color="auto"/>
        <w:left w:val="none" w:sz="0" w:space="0" w:color="auto"/>
        <w:bottom w:val="none" w:sz="0" w:space="0" w:color="auto"/>
        <w:right w:val="none" w:sz="0" w:space="0" w:color="auto"/>
      </w:divBdr>
    </w:div>
    <w:div w:id="497115541">
      <w:bodyDiv w:val="1"/>
      <w:marLeft w:val="0"/>
      <w:marRight w:val="0"/>
      <w:marTop w:val="0"/>
      <w:marBottom w:val="0"/>
      <w:divBdr>
        <w:top w:val="none" w:sz="0" w:space="0" w:color="auto"/>
        <w:left w:val="none" w:sz="0" w:space="0" w:color="auto"/>
        <w:bottom w:val="none" w:sz="0" w:space="0" w:color="auto"/>
        <w:right w:val="none" w:sz="0" w:space="0" w:color="auto"/>
      </w:divBdr>
    </w:div>
    <w:div w:id="538203138">
      <w:bodyDiv w:val="1"/>
      <w:marLeft w:val="0"/>
      <w:marRight w:val="0"/>
      <w:marTop w:val="0"/>
      <w:marBottom w:val="0"/>
      <w:divBdr>
        <w:top w:val="none" w:sz="0" w:space="0" w:color="auto"/>
        <w:left w:val="none" w:sz="0" w:space="0" w:color="auto"/>
        <w:bottom w:val="none" w:sz="0" w:space="0" w:color="auto"/>
        <w:right w:val="none" w:sz="0" w:space="0" w:color="auto"/>
      </w:divBdr>
    </w:div>
    <w:div w:id="560560008">
      <w:bodyDiv w:val="1"/>
      <w:marLeft w:val="0"/>
      <w:marRight w:val="0"/>
      <w:marTop w:val="0"/>
      <w:marBottom w:val="0"/>
      <w:divBdr>
        <w:top w:val="none" w:sz="0" w:space="0" w:color="auto"/>
        <w:left w:val="none" w:sz="0" w:space="0" w:color="auto"/>
        <w:bottom w:val="none" w:sz="0" w:space="0" w:color="auto"/>
        <w:right w:val="none" w:sz="0" w:space="0" w:color="auto"/>
      </w:divBdr>
    </w:div>
    <w:div w:id="564144336">
      <w:bodyDiv w:val="1"/>
      <w:marLeft w:val="0"/>
      <w:marRight w:val="0"/>
      <w:marTop w:val="0"/>
      <w:marBottom w:val="0"/>
      <w:divBdr>
        <w:top w:val="none" w:sz="0" w:space="0" w:color="auto"/>
        <w:left w:val="none" w:sz="0" w:space="0" w:color="auto"/>
        <w:bottom w:val="none" w:sz="0" w:space="0" w:color="auto"/>
        <w:right w:val="none" w:sz="0" w:space="0" w:color="auto"/>
      </w:divBdr>
    </w:div>
    <w:div w:id="582684449">
      <w:bodyDiv w:val="1"/>
      <w:marLeft w:val="0"/>
      <w:marRight w:val="0"/>
      <w:marTop w:val="0"/>
      <w:marBottom w:val="0"/>
      <w:divBdr>
        <w:top w:val="none" w:sz="0" w:space="0" w:color="auto"/>
        <w:left w:val="none" w:sz="0" w:space="0" w:color="auto"/>
        <w:bottom w:val="none" w:sz="0" w:space="0" w:color="auto"/>
        <w:right w:val="none" w:sz="0" w:space="0" w:color="auto"/>
      </w:divBdr>
    </w:div>
    <w:div w:id="588079394">
      <w:bodyDiv w:val="1"/>
      <w:marLeft w:val="0"/>
      <w:marRight w:val="0"/>
      <w:marTop w:val="0"/>
      <w:marBottom w:val="0"/>
      <w:divBdr>
        <w:top w:val="none" w:sz="0" w:space="0" w:color="auto"/>
        <w:left w:val="none" w:sz="0" w:space="0" w:color="auto"/>
        <w:bottom w:val="none" w:sz="0" w:space="0" w:color="auto"/>
        <w:right w:val="none" w:sz="0" w:space="0" w:color="auto"/>
      </w:divBdr>
    </w:div>
    <w:div w:id="629822101">
      <w:bodyDiv w:val="1"/>
      <w:marLeft w:val="0"/>
      <w:marRight w:val="0"/>
      <w:marTop w:val="0"/>
      <w:marBottom w:val="0"/>
      <w:divBdr>
        <w:top w:val="none" w:sz="0" w:space="0" w:color="auto"/>
        <w:left w:val="none" w:sz="0" w:space="0" w:color="auto"/>
        <w:bottom w:val="none" w:sz="0" w:space="0" w:color="auto"/>
        <w:right w:val="none" w:sz="0" w:space="0" w:color="auto"/>
      </w:divBdr>
    </w:div>
    <w:div w:id="656998898">
      <w:bodyDiv w:val="1"/>
      <w:marLeft w:val="0"/>
      <w:marRight w:val="0"/>
      <w:marTop w:val="0"/>
      <w:marBottom w:val="0"/>
      <w:divBdr>
        <w:top w:val="none" w:sz="0" w:space="0" w:color="auto"/>
        <w:left w:val="none" w:sz="0" w:space="0" w:color="auto"/>
        <w:bottom w:val="none" w:sz="0" w:space="0" w:color="auto"/>
        <w:right w:val="none" w:sz="0" w:space="0" w:color="auto"/>
      </w:divBdr>
    </w:div>
    <w:div w:id="664282511">
      <w:bodyDiv w:val="1"/>
      <w:marLeft w:val="0"/>
      <w:marRight w:val="0"/>
      <w:marTop w:val="0"/>
      <w:marBottom w:val="0"/>
      <w:divBdr>
        <w:top w:val="none" w:sz="0" w:space="0" w:color="auto"/>
        <w:left w:val="none" w:sz="0" w:space="0" w:color="auto"/>
        <w:bottom w:val="none" w:sz="0" w:space="0" w:color="auto"/>
        <w:right w:val="none" w:sz="0" w:space="0" w:color="auto"/>
      </w:divBdr>
    </w:div>
    <w:div w:id="671176299">
      <w:bodyDiv w:val="1"/>
      <w:marLeft w:val="0"/>
      <w:marRight w:val="0"/>
      <w:marTop w:val="0"/>
      <w:marBottom w:val="0"/>
      <w:divBdr>
        <w:top w:val="none" w:sz="0" w:space="0" w:color="auto"/>
        <w:left w:val="none" w:sz="0" w:space="0" w:color="auto"/>
        <w:bottom w:val="none" w:sz="0" w:space="0" w:color="auto"/>
        <w:right w:val="none" w:sz="0" w:space="0" w:color="auto"/>
      </w:divBdr>
    </w:div>
    <w:div w:id="675231708">
      <w:bodyDiv w:val="1"/>
      <w:marLeft w:val="0"/>
      <w:marRight w:val="0"/>
      <w:marTop w:val="0"/>
      <w:marBottom w:val="0"/>
      <w:divBdr>
        <w:top w:val="none" w:sz="0" w:space="0" w:color="auto"/>
        <w:left w:val="none" w:sz="0" w:space="0" w:color="auto"/>
        <w:bottom w:val="none" w:sz="0" w:space="0" w:color="auto"/>
        <w:right w:val="none" w:sz="0" w:space="0" w:color="auto"/>
      </w:divBdr>
    </w:div>
    <w:div w:id="687951814">
      <w:bodyDiv w:val="1"/>
      <w:marLeft w:val="0"/>
      <w:marRight w:val="0"/>
      <w:marTop w:val="0"/>
      <w:marBottom w:val="0"/>
      <w:divBdr>
        <w:top w:val="none" w:sz="0" w:space="0" w:color="auto"/>
        <w:left w:val="none" w:sz="0" w:space="0" w:color="auto"/>
        <w:bottom w:val="none" w:sz="0" w:space="0" w:color="auto"/>
        <w:right w:val="none" w:sz="0" w:space="0" w:color="auto"/>
      </w:divBdr>
    </w:div>
    <w:div w:id="712195575">
      <w:bodyDiv w:val="1"/>
      <w:marLeft w:val="0"/>
      <w:marRight w:val="0"/>
      <w:marTop w:val="0"/>
      <w:marBottom w:val="0"/>
      <w:divBdr>
        <w:top w:val="none" w:sz="0" w:space="0" w:color="auto"/>
        <w:left w:val="none" w:sz="0" w:space="0" w:color="auto"/>
        <w:bottom w:val="none" w:sz="0" w:space="0" w:color="auto"/>
        <w:right w:val="none" w:sz="0" w:space="0" w:color="auto"/>
      </w:divBdr>
    </w:div>
    <w:div w:id="722141986">
      <w:bodyDiv w:val="1"/>
      <w:marLeft w:val="0"/>
      <w:marRight w:val="0"/>
      <w:marTop w:val="0"/>
      <w:marBottom w:val="0"/>
      <w:divBdr>
        <w:top w:val="none" w:sz="0" w:space="0" w:color="auto"/>
        <w:left w:val="none" w:sz="0" w:space="0" w:color="auto"/>
        <w:bottom w:val="none" w:sz="0" w:space="0" w:color="auto"/>
        <w:right w:val="none" w:sz="0" w:space="0" w:color="auto"/>
      </w:divBdr>
    </w:div>
    <w:div w:id="741293740">
      <w:bodyDiv w:val="1"/>
      <w:marLeft w:val="0"/>
      <w:marRight w:val="0"/>
      <w:marTop w:val="0"/>
      <w:marBottom w:val="0"/>
      <w:divBdr>
        <w:top w:val="none" w:sz="0" w:space="0" w:color="auto"/>
        <w:left w:val="none" w:sz="0" w:space="0" w:color="auto"/>
        <w:bottom w:val="none" w:sz="0" w:space="0" w:color="auto"/>
        <w:right w:val="none" w:sz="0" w:space="0" w:color="auto"/>
      </w:divBdr>
    </w:div>
    <w:div w:id="742607624">
      <w:bodyDiv w:val="1"/>
      <w:marLeft w:val="0"/>
      <w:marRight w:val="0"/>
      <w:marTop w:val="0"/>
      <w:marBottom w:val="0"/>
      <w:divBdr>
        <w:top w:val="none" w:sz="0" w:space="0" w:color="auto"/>
        <w:left w:val="none" w:sz="0" w:space="0" w:color="auto"/>
        <w:bottom w:val="none" w:sz="0" w:space="0" w:color="auto"/>
        <w:right w:val="none" w:sz="0" w:space="0" w:color="auto"/>
      </w:divBdr>
    </w:div>
    <w:div w:id="770784760">
      <w:bodyDiv w:val="1"/>
      <w:marLeft w:val="0"/>
      <w:marRight w:val="0"/>
      <w:marTop w:val="0"/>
      <w:marBottom w:val="0"/>
      <w:divBdr>
        <w:top w:val="none" w:sz="0" w:space="0" w:color="auto"/>
        <w:left w:val="none" w:sz="0" w:space="0" w:color="auto"/>
        <w:bottom w:val="none" w:sz="0" w:space="0" w:color="auto"/>
        <w:right w:val="none" w:sz="0" w:space="0" w:color="auto"/>
      </w:divBdr>
    </w:div>
    <w:div w:id="801994851">
      <w:bodyDiv w:val="1"/>
      <w:marLeft w:val="0"/>
      <w:marRight w:val="0"/>
      <w:marTop w:val="0"/>
      <w:marBottom w:val="0"/>
      <w:divBdr>
        <w:top w:val="none" w:sz="0" w:space="0" w:color="auto"/>
        <w:left w:val="none" w:sz="0" w:space="0" w:color="auto"/>
        <w:bottom w:val="none" w:sz="0" w:space="0" w:color="auto"/>
        <w:right w:val="none" w:sz="0" w:space="0" w:color="auto"/>
      </w:divBdr>
    </w:div>
    <w:div w:id="818418731">
      <w:bodyDiv w:val="1"/>
      <w:marLeft w:val="0"/>
      <w:marRight w:val="0"/>
      <w:marTop w:val="0"/>
      <w:marBottom w:val="0"/>
      <w:divBdr>
        <w:top w:val="none" w:sz="0" w:space="0" w:color="auto"/>
        <w:left w:val="none" w:sz="0" w:space="0" w:color="auto"/>
        <w:bottom w:val="none" w:sz="0" w:space="0" w:color="auto"/>
        <w:right w:val="none" w:sz="0" w:space="0" w:color="auto"/>
      </w:divBdr>
    </w:div>
    <w:div w:id="819269802">
      <w:bodyDiv w:val="1"/>
      <w:marLeft w:val="0"/>
      <w:marRight w:val="0"/>
      <w:marTop w:val="0"/>
      <w:marBottom w:val="0"/>
      <w:divBdr>
        <w:top w:val="none" w:sz="0" w:space="0" w:color="auto"/>
        <w:left w:val="none" w:sz="0" w:space="0" w:color="auto"/>
        <w:bottom w:val="none" w:sz="0" w:space="0" w:color="auto"/>
        <w:right w:val="none" w:sz="0" w:space="0" w:color="auto"/>
      </w:divBdr>
    </w:div>
    <w:div w:id="916063003">
      <w:bodyDiv w:val="1"/>
      <w:marLeft w:val="0"/>
      <w:marRight w:val="0"/>
      <w:marTop w:val="0"/>
      <w:marBottom w:val="0"/>
      <w:divBdr>
        <w:top w:val="none" w:sz="0" w:space="0" w:color="auto"/>
        <w:left w:val="none" w:sz="0" w:space="0" w:color="auto"/>
        <w:bottom w:val="none" w:sz="0" w:space="0" w:color="auto"/>
        <w:right w:val="none" w:sz="0" w:space="0" w:color="auto"/>
      </w:divBdr>
    </w:div>
    <w:div w:id="932786632">
      <w:bodyDiv w:val="1"/>
      <w:marLeft w:val="0"/>
      <w:marRight w:val="0"/>
      <w:marTop w:val="0"/>
      <w:marBottom w:val="0"/>
      <w:divBdr>
        <w:top w:val="none" w:sz="0" w:space="0" w:color="auto"/>
        <w:left w:val="none" w:sz="0" w:space="0" w:color="auto"/>
        <w:bottom w:val="none" w:sz="0" w:space="0" w:color="auto"/>
        <w:right w:val="none" w:sz="0" w:space="0" w:color="auto"/>
      </w:divBdr>
    </w:div>
    <w:div w:id="934872016">
      <w:bodyDiv w:val="1"/>
      <w:marLeft w:val="0"/>
      <w:marRight w:val="0"/>
      <w:marTop w:val="0"/>
      <w:marBottom w:val="0"/>
      <w:divBdr>
        <w:top w:val="none" w:sz="0" w:space="0" w:color="auto"/>
        <w:left w:val="none" w:sz="0" w:space="0" w:color="auto"/>
        <w:bottom w:val="none" w:sz="0" w:space="0" w:color="auto"/>
        <w:right w:val="none" w:sz="0" w:space="0" w:color="auto"/>
      </w:divBdr>
    </w:div>
    <w:div w:id="950163981">
      <w:bodyDiv w:val="1"/>
      <w:marLeft w:val="0"/>
      <w:marRight w:val="0"/>
      <w:marTop w:val="0"/>
      <w:marBottom w:val="0"/>
      <w:divBdr>
        <w:top w:val="none" w:sz="0" w:space="0" w:color="auto"/>
        <w:left w:val="none" w:sz="0" w:space="0" w:color="auto"/>
        <w:bottom w:val="none" w:sz="0" w:space="0" w:color="auto"/>
        <w:right w:val="none" w:sz="0" w:space="0" w:color="auto"/>
      </w:divBdr>
    </w:div>
    <w:div w:id="957570758">
      <w:bodyDiv w:val="1"/>
      <w:marLeft w:val="0"/>
      <w:marRight w:val="0"/>
      <w:marTop w:val="0"/>
      <w:marBottom w:val="0"/>
      <w:divBdr>
        <w:top w:val="none" w:sz="0" w:space="0" w:color="auto"/>
        <w:left w:val="none" w:sz="0" w:space="0" w:color="auto"/>
        <w:bottom w:val="none" w:sz="0" w:space="0" w:color="auto"/>
        <w:right w:val="none" w:sz="0" w:space="0" w:color="auto"/>
      </w:divBdr>
    </w:div>
    <w:div w:id="965936998">
      <w:bodyDiv w:val="1"/>
      <w:marLeft w:val="0"/>
      <w:marRight w:val="0"/>
      <w:marTop w:val="0"/>
      <w:marBottom w:val="0"/>
      <w:divBdr>
        <w:top w:val="none" w:sz="0" w:space="0" w:color="auto"/>
        <w:left w:val="none" w:sz="0" w:space="0" w:color="auto"/>
        <w:bottom w:val="none" w:sz="0" w:space="0" w:color="auto"/>
        <w:right w:val="none" w:sz="0" w:space="0" w:color="auto"/>
      </w:divBdr>
    </w:div>
    <w:div w:id="972711369">
      <w:bodyDiv w:val="1"/>
      <w:marLeft w:val="0"/>
      <w:marRight w:val="0"/>
      <w:marTop w:val="0"/>
      <w:marBottom w:val="0"/>
      <w:divBdr>
        <w:top w:val="none" w:sz="0" w:space="0" w:color="auto"/>
        <w:left w:val="none" w:sz="0" w:space="0" w:color="auto"/>
        <w:bottom w:val="none" w:sz="0" w:space="0" w:color="auto"/>
        <w:right w:val="none" w:sz="0" w:space="0" w:color="auto"/>
      </w:divBdr>
    </w:div>
    <w:div w:id="1016346728">
      <w:bodyDiv w:val="1"/>
      <w:marLeft w:val="0"/>
      <w:marRight w:val="0"/>
      <w:marTop w:val="0"/>
      <w:marBottom w:val="0"/>
      <w:divBdr>
        <w:top w:val="none" w:sz="0" w:space="0" w:color="auto"/>
        <w:left w:val="none" w:sz="0" w:space="0" w:color="auto"/>
        <w:bottom w:val="none" w:sz="0" w:space="0" w:color="auto"/>
        <w:right w:val="none" w:sz="0" w:space="0" w:color="auto"/>
      </w:divBdr>
    </w:div>
    <w:div w:id="1021707601">
      <w:bodyDiv w:val="1"/>
      <w:marLeft w:val="0"/>
      <w:marRight w:val="0"/>
      <w:marTop w:val="0"/>
      <w:marBottom w:val="0"/>
      <w:divBdr>
        <w:top w:val="none" w:sz="0" w:space="0" w:color="auto"/>
        <w:left w:val="none" w:sz="0" w:space="0" w:color="auto"/>
        <w:bottom w:val="none" w:sz="0" w:space="0" w:color="auto"/>
        <w:right w:val="none" w:sz="0" w:space="0" w:color="auto"/>
      </w:divBdr>
    </w:div>
    <w:div w:id="1042830336">
      <w:bodyDiv w:val="1"/>
      <w:marLeft w:val="0"/>
      <w:marRight w:val="0"/>
      <w:marTop w:val="0"/>
      <w:marBottom w:val="0"/>
      <w:divBdr>
        <w:top w:val="none" w:sz="0" w:space="0" w:color="auto"/>
        <w:left w:val="none" w:sz="0" w:space="0" w:color="auto"/>
        <w:bottom w:val="none" w:sz="0" w:space="0" w:color="auto"/>
        <w:right w:val="none" w:sz="0" w:space="0" w:color="auto"/>
      </w:divBdr>
    </w:div>
    <w:div w:id="1050224149">
      <w:bodyDiv w:val="1"/>
      <w:marLeft w:val="0"/>
      <w:marRight w:val="0"/>
      <w:marTop w:val="0"/>
      <w:marBottom w:val="0"/>
      <w:divBdr>
        <w:top w:val="none" w:sz="0" w:space="0" w:color="auto"/>
        <w:left w:val="none" w:sz="0" w:space="0" w:color="auto"/>
        <w:bottom w:val="none" w:sz="0" w:space="0" w:color="auto"/>
        <w:right w:val="none" w:sz="0" w:space="0" w:color="auto"/>
      </w:divBdr>
    </w:div>
    <w:div w:id="1079444146">
      <w:bodyDiv w:val="1"/>
      <w:marLeft w:val="0"/>
      <w:marRight w:val="0"/>
      <w:marTop w:val="0"/>
      <w:marBottom w:val="0"/>
      <w:divBdr>
        <w:top w:val="none" w:sz="0" w:space="0" w:color="auto"/>
        <w:left w:val="none" w:sz="0" w:space="0" w:color="auto"/>
        <w:bottom w:val="none" w:sz="0" w:space="0" w:color="auto"/>
        <w:right w:val="none" w:sz="0" w:space="0" w:color="auto"/>
      </w:divBdr>
    </w:div>
    <w:div w:id="1084717771">
      <w:bodyDiv w:val="1"/>
      <w:marLeft w:val="0"/>
      <w:marRight w:val="0"/>
      <w:marTop w:val="0"/>
      <w:marBottom w:val="0"/>
      <w:divBdr>
        <w:top w:val="none" w:sz="0" w:space="0" w:color="auto"/>
        <w:left w:val="none" w:sz="0" w:space="0" w:color="auto"/>
        <w:bottom w:val="none" w:sz="0" w:space="0" w:color="auto"/>
        <w:right w:val="none" w:sz="0" w:space="0" w:color="auto"/>
      </w:divBdr>
    </w:div>
    <w:div w:id="1112629414">
      <w:bodyDiv w:val="1"/>
      <w:marLeft w:val="0"/>
      <w:marRight w:val="0"/>
      <w:marTop w:val="0"/>
      <w:marBottom w:val="0"/>
      <w:divBdr>
        <w:top w:val="none" w:sz="0" w:space="0" w:color="auto"/>
        <w:left w:val="none" w:sz="0" w:space="0" w:color="auto"/>
        <w:bottom w:val="none" w:sz="0" w:space="0" w:color="auto"/>
        <w:right w:val="none" w:sz="0" w:space="0" w:color="auto"/>
      </w:divBdr>
    </w:div>
    <w:div w:id="1118909370">
      <w:bodyDiv w:val="1"/>
      <w:marLeft w:val="0"/>
      <w:marRight w:val="0"/>
      <w:marTop w:val="0"/>
      <w:marBottom w:val="0"/>
      <w:divBdr>
        <w:top w:val="none" w:sz="0" w:space="0" w:color="auto"/>
        <w:left w:val="none" w:sz="0" w:space="0" w:color="auto"/>
        <w:bottom w:val="none" w:sz="0" w:space="0" w:color="auto"/>
        <w:right w:val="none" w:sz="0" w:space="0" w:color="auto"/>
      </w:divBdr>
    </w:div>
    <w:div w:id="1119645144">
      <w:bodyDiv w:val="1"/>
      <w:marLeft w:val="0"/>
      <w:marRight w:val="0"/>
      <w:marTop w:val="0"/>
      <w:marBottom w:val="0"/>
      <w:divBdr>
        <w:top w:val="none" w:sz="0" w:space="0" w:color="auto"/>
        <w:left w:val="none" w:sz="0" w:space="0" w:color="auto"/>
        <w:bottom w:val="none" w:sz="0" w:space="0" w:color="auto"/>
        <w:right w:val="none" w:sz="0" w:space="0" w:color="auto"/>
      </w:divBdr>
    </w:div>
    <w:div w:id="1134759463">
      <w:bodyDiv w:val="1"/>
      <w:marLeft w:val="0"/>
      <w:marRight w:val="0"/>
      <w:marTop w:val="0"/>
      <w:marBottom w:val="0"/>
      <w:divBdr>
        <w:top w:val="none" w:sz="0" w:space="0" w:color="auto"/>
        <w:left w:val="none" w:sz="0" w:space="0" w:color="auto"/>
        <w:bottom w:val="none" w:sz="0" w:space="0" w:color="auto"/>
        <w:right w:val="none" w:sz="0" w:space="0" w:color="auto"/>
      </w:divBdr>
    </w:div>
    <w:div w:id="1135373600">
      <w:bodyDiv w:val="1"/>
      <w:marLeft w:val="0"/>
      <w:marRight w:val="0"/>
      <w:marTop w:val="0"/>
      <w:marBottom w:val="0"/>
      <w:divBdr>
        <w:top w:val="none" w:sz="0" w:space="0" w:color="auto"/>
        <w:left w:val="none" w:sz="0" w:space="0" w:color="auto"/>
        <w:bottom w:val="none" w:sz="0" w:space="0" w:color="auto"/>
        <w:right w:val="none" w:sz="0" w:space="0" w:color="auto"/>
      </w:divBdr>
    </w:div>
    <w:div w:id="1144201530">
      <w:bodyDiv w:val="1"/>
      <w:marLeft w:val="0"/>
      <w:marRight w:val="0"/>
      <w:marTop w:val="0"/>
      <w:marBottom w:val="0"/>
      <w:divBdr>
        <w:top w:val="none" w:sz="0" w:space="0" w:color="auto"/>
        <w:left w:val="none" w:sz="0" w:space="0" w:color="auto"/>
        <w:bottom w:val="none" w:sz="0" w:space="0" w:color="auto"/>
        <w:right w:val="none" w:sz="0" w:space="0" w:color="auto"/>
      </w:divBdr>
    </w:div>
    <w:div w:id="1155029420">
      <w:bodyDiv w:val="1"/>
      <w:marLeft w:val="0"/>
      <w:marRight w:val="0"/>
      <w:marTop w:val="0"/>
      <w:marBottom w:val="0"/>
      <w:divBdr>
        <w:top w:val="none" w:sz="0" w:space="0" w:color="auto"/>
        <w:left w:val="none" w:sz="0" w:space="0" w:color="auto"/>
        <w:bottom w:val="none" w:sz="0" w:space="0" w:color="auto"/>
        <w:right w:val="none" w:sz="0" w:space="0" w:color="auto"/>
      </w:divBdr>
      <w:divsChild>
        <w:div w:id="460344634">
          <w:marLeft w:val="0"/>
          <w:marRight w:val="0"/>
          <w:marTop w:val="0"/>
          <w:marBottom w:val="0"/>
          <w:divBdr>
            <w:top w:val="none" w:sz="0" w:space="0" w:color="auto"/>
            <w:left w:val="none" w:sz="0" w:space="0" w:color="auto"/>
            <w:bottom w:val="none" w:sz="0" w:space="0" w:color="auto"/>
            <w:right w:val="none" w:sz="0" w:space="0" w:color="auto"/>
          </w:divBdr>
        </w:div>
      </w:divsChild>
    </w:div>
    <w:div w:id="1185554535">
      <w:bodyDiv w:val="1"/>
      <w:marLeft w:val="0"/>
      <w:marRight w:val="0"/>
      <w:marTop w:val="0"/>
      <w:marBottom w:val="0"/>
      <w:divBdr>
        <w:top w:val="none" w:sz="0" w:space="0" w:color="auto"/>
        <w:left w:val="none" w:sz="0" w:space="0" w:color="auto"/>
        <w:bottom w:val="none" w:sz="0" w:space="0" w:color="auto"/>
        <w:right w:val="none" w:sz="0" w:space="0" w:color="auto"/>
      </w:divBdr>
    </w:div>
    <w:div w:id="1202940574">
      <w:bodyDiv w:val="1"/>
      <w:marLeft w:val="0"/>
      <w:marRight w:val="0"/>
      <w:marTop w:val="0"/>
      <w:marBottom w:val="0"/>
      <w:divBdr>
        <w:top w:val="none" w:sz="0" w:space="0" w:color="auto"/>
        <w:left w:val="none" w:sz="0" w:space="0" w:color="auto"/>
        <w:bottom w:val="none" w:sz="0" w:space="0" w:color="auto"/>
        <w:right w:val="none" w:sz="0" w:space="0" w:color="auto"/>
      </w:divBdr>
    </w:div>
    <w:div w:id="1207908489">
      <w:bodyDiv w:val="1"/>
      <w:marLeft w:val="0"/>
      <w:marRight w:val="0"/>
      <w:marTop w:val="0"/>
      <w:marBottom w:val="0"/>
      <w:divBdr>
        <w:top w:val="none" w:sz="0" w:space="0" w:color="auto"/>
        <w:left w:val="none" w:sz="0" w:space="0" w:color="auto"/>
        <w:bottom w:val="none" w:sz="0" w:space="0" w:color="auto"/>
        <w:right w:val="none" w:sz="0" w:space="0" w:color="auto"/>
      </w:divBdr>
    </w:div>
    <w:div w:id="1218273700">
      <w:bodyDiv w:val="1"/>
      <w:marLeft w:val="0"/>
      <w:marRight w:val="0"/>
      <w:marTop w:val="0"/>
      <w:marBottom w:val="0"/>
      <w:divBdr>
        <w:top w:val="none" w:sz="0" w:space="0" w:color="auto"/>
        <w:left w:val="none" w:sz="0" w:space="0" w:color="auto"/>
        <w:bottom w:val="none" w:sz="0" w:space="0" w:color="auto"/>
        <w:right w:val="none" w:sz="0" w:space="0" w:color="auto"/>
      </w:divBdr>
    </w:div>
    <w:div w:id="1237210011">
      <w:bodyDiv w:val="1"/>
      <w:marLeft w:val="0"/>
      <w:marRight w:val="0"/>
      <w:marTop w:val="0"/>
      <w:marBottom w:val="0"/>
      <w:divBdr>
        <w:top w:val="none" w:sz="0" w:space="0" w:color="auto"/>
        <w:left w:val="none" w:sz="0" w:space="0" w:color="auto"/>
        <w:bottom w:val="none" w:sz="0" w:space="0" w:color="auto"/>
        <w:right w:val="none" w:sz="0" w:space="0" w:color="auto"/>
      </w:divBdr>
    </w:div>
    <w:div w:id="1256597954">
      <w:bodyDiv w:val="1"/>
      <w:marLeft w:val="0"/>
      <w:marRight w:val="0"/>
      <w:marTop w:val="0"/>
      <w:marBottom w:val="0"/>
      <w:divBdr>
        <w:top w:val="none" w:sz="0" w:space="0" w:color="auto"/>
        <w:left w:val="none" w:sz="0" w:space="0" w:color="auto"/>
        <w:bottom w:val="none" w:sz="0" w:space="0" w:color="auto"/>
        <w:right w:val="none" w:sz="0" w:space="0" w:color="auto"/>
      </w:divBdr>
    </w:div>
    <w:div w:id="1278876416">
      <w:bodyDiv w:val="1"/>
      <w:marLeft w:val="0"/>
      <w:marRight w:val="0"/>
      <w:marTop w:val="0"/>
      <w:marBottom w:val="0"/>
      <w:divBdr>
        <w:top w:val="none" w:sz="0" w:space="0" w:color="auto"/>
        <w:left w:val="none" w:sz="0" w:space="0" w:color="auto"/>
        <w:bottom w:val="none" w:sz="0" w:space="0" w:color="auto"/>
        <w:right w:val="none" w:sz="0" w:space="0" w:color="auto"/>
      </w:divBdr>
    </w:div>
    <w:div w:id="1335380096">
      <w:bodyDiv w:val="1"/>
      <w:marLeft w:val="0"/>
      <w:marRight w:val="0"/>
      <w:marTop w:val="0"/>
      <w:marBottom w:val="0"/>
      <w:divBdr>
        <w:top w:val="none" w:sz="0" w:space="0" w:color="auto"/>
        <w:left w:val="none" w:sz="0" w:space="0" w:color="auto"/>
        <w:bottom w:val="none" w:sz="0" w:space="0" w:color="auto"/>
        <w:right w:val="none" w:sz="0" w:space="0" w:color="auto"/>
      </w:divBdr>
    </w:div>
    <w:div w:id="1350184725">
      <w:bodyDiv w:val="1"/>
      <w:marLeft w:val="0"/>
      <w:marRight w:val="0"/>
      <w:marTop w:val="0"/>
      <w:marBottom w:val="0"/>
      <w:divBdr>
        <w:top w:val="none" w:sz="0" w:space="0" w:color="auto"/>
        <w:left w:val="none" w:sz="0" w:space="0" w:color="auto"/>
        <w:bottom w:val="none" w:sz="0" w:space="0" w:color="auto"/>
        <w:right w:val="none" w:sz="0" w:space="0" w:color="auto"/>
      </w:divBdr>
    </w:div>
    <w:div w:id="1374387568">
      <w:bodyDiv w:val="1"/>
      <w:marLeft w:val="0"/>
      <w:marRight w:val="0"/>
      <w:marTop w:val="0"/>
      <w:marBottom w:val="0"/>
      <w:divBdr>
        <w:top w:val="none" w:sz="0" w:space="0" w:color="auto"/>
        <w:left w:val="none" w:sz="0" w:space="0" w:color="auto"/>
        <w:bottom w:val="none" w:sz="0" w:space="0" w:color="auto"/>
        <w:right w:val="none" w:sz="0" w:space="0" w:color="auto"/>
      </w:divBdr>
    </w:div>
    <w:div w:id="1434007663">
      <w:bodyDiv w:val="1"/>
      <w:marLeft w:val="0"/>
      <w:marRight w:val="0"/>
      <w:marTop w:val="0"/>
      <w:marBottom w:val="0"/>
      <w:divBdr>
        <w:top w:val="none" w:sz="0" w:space="0" w:color="auto"/>
        <w:left w:val="none" w:sz="0" w:space="0" w:color="auto"/>
        <w:bottom w:val="none" w:sz="0" w:space="0" w:color="auto"/>
        <w:right w:val="none" w:sz="0" w:space="0" w:color="auto"/>
      </w:divBdr>
    </w:div>
    <w:div w:id="1478034255">
      <w:bodyDiv w:val="1"/>
      <w:marLeft w:val="0"/>
      <w:marRight w:val="0"/>
      <w:marTop w:val="0"/>
      <w:marBottom w:val="0"/>
      <w:divBdr>
        <w:top w:val="none" w:sz="0" w:space="0" w:color="auto"/>
        <w:left w:val="none" w:sz="0" w:space="0" w:color="auto"/>
        <w:bottom w:val="none" w:sz="0" w:space="0" w:color="auto"/>
        <w:right w:val="none" w:sz="0" w:space="0" w:color="auto"/>
      </w:divBdr>
    </w:div>
    <w:div w:id="1479758531">
      <w:bodyDiv w:val="1"/>
      <w:marLeft w:val="0"/>
      <w:marRight w:val="0"/>
      <w:marTop w:val="0"/>
      <w:marBottom w:val="0"/>
      <w:divBdr>
        <w:top w:val="none" w:sz="0" w:space="0" w:color="auto"/>
        <w:left w:val="none" w:sz="0" w:space="0" w:color="auto"/>
        <w:bottom w:val="none" w:sz="0" w:space="0" w:color="auto"/>
        <w:right w:val="none" w:sz="0" w:space="0" w:color="auto"/>
      </w:divBdr>
    </w:div>
    <w:div w:id="1480423048">
      <w:bodyDiv w:val="1"/>
      <w:marLeft w:val="0"/>
      <w:marRight w:val="0"/>
      <w:marTop w:val="0"/>
      <w:marBottom w:val="0"/>
      <w:divBdr>
        <w:top w:val="none" w:sz="0" w:space="0" w:color="auto"/>
        <w:left w:val="none" w:sz="0" w:space="0" w:color="auto"/>
        <w:bottom w:val="none" w:sz="0" w:space="0" w:color="auto"/>
        <w:right w:val="none" w:sz="0" w:space="0" w:color="auto"/>
      </w:divBdr>
    </w:div>
    <w:div w:id="1513495513">
      <w:bodyDiv w:val="1"/>
      <w:marLeft w:val="0"/>
      <w:marRight w:val="0"/>
      <w:marTop w:val="0"/>
      <w:marBottom w:val="0"/>
      <w:divBdr>
        <w:top w:val="none" w:sz="0" w:space="0" w:color="auto"/>
        <w:left w:val="none" w:sz="0" w:space="0" w:color="auto"/>
        <w:bottom w:val="none" w:sz="0" w:space="0" w:color="auto"/>
        <w:right w:val="none" w:sz="0" w:space="0" w:color="auto"/>
      </w:divBdr>
    </w:div>
    <w:div w:id="1514687850">
      <w:bodyDiv w:val="1"/>
      <w:marLeft w:val="0"/>
      <w:marRight w:val="0"/>
      <w:marTop w:val="0"/>
      <w:marBottom w:val="0"/>
      <w:divBdr>
        <w:top w:val="none" w:sz="0" w:space="0" w:color="auto"/>
        <w:left w:val="none" w:sz="0" w:space="0" w:color="auto"/>
        <w:bottom w:val="none" w:sz="0" w:space="0" w:color="auto"/>
        <w:right w:val="none" w:sz="0" w:space="0" w:color="auto"/>
      </w:divBdr>
    </w:div>
    <w:div w:id="1577856416">
      <w:bodyDiv w:val="1"/>
      <w:marLeft w:val="0"/>
      <w:marRight w:val="0"/>
      <w:marTop w:val="0"/>
      <w:marBottom w:val="0"/>
      <w:divBdr>
        <w:top w:val="none" w:sz="0" w:space="0" w:color="auto"/>
        <w:left w:val="none" w:sz="0" w:space="0" w:color="auto"/>
        <w:bottom w:val="none" w:sz="0" w:space="0" w:color="auto"/>
        <w:right w:val="none" w:sz="0" w:space="0" w:color="auto"/>
      </w:divBdr>
    </w:div>
    <w:div w:id="1614751409">
      <w:bodyDiv w:val="1"/>
      <w:marLeft w:val="0"/>
      <w:marRight w:val="0"/>
      <w:marTop w:val="0"/>
      <w:marBottom w:val="0"/>
      <w:divBdr>
        <w:top w:val="none" w:sz="0" w:space="0" w:color="auto"/>
        <w:left w:val="none" w:sz="0" w:space="0" w:color="auto"/>
        <w:bottom w:val="none" w:sz="0" w:space="0" w:color="auto"/>
        <w:right w:val="none" w:sz="0" w:space="0" w:color="auto"/>
      </w:divBdr>
    </w:div>
    <w:div w:id="1680694982">
      <w:bodyDiv w:val="1"/>
      <w:marLeft w:val="0"/>
      <w:marRight w:val="0"/>
      <w:marTop w:val="0"/>
      <w:marBottom w:val="0"/>
      <w:divBdr>
        <w:top w:val="none" w:sz="0" w:space="0" w:color="auto"/>
        <w:left w:val="none" w:sz="0" w:space="0" w:color="auto"/>
        <w:bottom w:val="none" w:sz="0" w:space="0" w:color="auto"/>
        <w:right w:val="none" w:sz="0" w:space="0" w:color="auto"/>
      </w:divBdr>
    </w:div>
    <w:div w:id="1734424159">
      <w:bodyDiv w:val="1"/>
      <w:marLeft w:val="0"/>
      <w:marRight w:val="0"/>
      <w:marTop w:val="0"/>
      <w:marBottom w:val="0"/>
      <w:divBdr>
        <w:top w:val="none" w:sz="0" w:space="0" w:color="auto"/>
        <w:left w:val="none" w:sz="0" w:space="0" w:color="auto"/>
        <w:bottom w:val="none" w:sz="0" w:space="0" w:color="auto"/>
        <w:right w:val="none" w:sz="0" w:space="0" w:color="auto"/>
      </w:divBdr>
    </w:div>
    <w:div w:id="1760834357">
      <w:bodyDiv w:val="1"/>
      <w:marLeft w:val="0"/>
      <w:marRight w:val="0"/>
      <w:marTop w:val="0"/>
      <w:marBottom w:val="0"/>
      <w:divBdr>
        <w:top w:val="none" w:sz="0" w:space="0" w:color="auto"/>
        <w:left w:val="none" w:sz="0" w:space="0" w:color="auto"/>
        <w:bottom w:val="none" w:sz="0" w:space="0" w:color="auto"/>
        <w:right w:val="none" w:sz="0" w:space="0" w:color="auto"/>
      </w:divBdr>
    </w:div>
    <w:div w:id="1776174016">
      <w:bodyDiv w:val="1"/>
      <w:marLeft w:val="0"/>
      <w:marRight w:val="0"/>
      <w:marTop w:val="0"/>
      <w:marBottom w:val="0"/>
      <w:divBdr>
        <w:top w:val="none" w:sz="0" w:space="0" w:color="auto"/>
        <w:left w:val="none" w:sz="0" w:space="0" w:color="auto"/>
        <w:bottom w:val="none" w:sz="0" w:space="0" w:color="auto"/>
        <w:right w:val="none" w:sz="0" w:space="0" w:color="auto"/>
      </w:divBdr>
    </w:div>
    <w:div w:id="1797335539">
      <w:bodyDiv w:val="1"/>
      <w:marLeft w:val="0"/>
      <w:marRight w:val="0"/>
      <w:marTop w:val="0"/>
      <w:marBottom w:val="0"/>
      <w:divBdr>
        <w:top w:val="none" w:sz="0" w:space="0" w:color="auto"/>
        <w:left w:val="none" w:sz="0" w:space="0" w:color="auto"/>
        <w:bottom w:val="none" w:sz="0" w:space="0" w:color="auto"/>
        <w:right w:val="none" w:sz="0" w:space="0" w:color="auto"/>
      </w:divBdr>
    </w:div>
    <w:div w:id="1805855369">
      <w:bodyDiv w:val="1"/>
      <w:marLeft w:val="0"/>
      <w:marRight w:val="0"/>
      <w:marTop w:val="0"/>
      <w:marBottom w:val="0"/>
      <w:divBdr>
        <w:top w:val="none" w:sz="0" w:space="0" w:color="auto"/>
        <w:left w:val="none" w:sz="0" w:space="0" w:color="auto"/>
        <w:bottom w:val="none" w:sz="0" w:space="0" w:color="auto"/>
        <w:right w:val="none" w:sz="0" w:space="0" w:color="auto"/>
      </w:divBdr>
    </w:div>
    <w:div w:id="1823348614">
      <w:bodyDiv w:val="1"/>
      <w:marLeft w:val="0"/>
      <w:marRight w:val="0"/>
      <w:marTop w:val="0"/>
      <w:marBottom w:val="0"/>
      <w:divBdr>
        <w:top w:val="none" w:sz="0" w:space="0" w:color="auto"/>
        <w:left w:val="none" w:sz="0" w:space="0" w:color="auto"/>
        <w:bottom w:val="none" w:sz="0" w:space="0" w:color="auto"/>
        <w:right w:val="none" w:sz="0" w:space="0" w:color="auto"/>
      </w:divBdr>
    </w:div>
    <w:div w:id="1827436605">
      <w:bodyDiv w:val="1"/>
      <w:marLeft w:val="0"/>
      <w:marRight w:val="0"/>
      <w:marTop w:val="0"/>
      <w:marBottom w:val="0"/>
      <w:divBdr>
        <w:top w:val="none" w:sz="0" w:space="0" w:color="auto"/>
        <w:left w:val="none" w:sz="0" w:space="0" w:color="auto"/>
        <w:bottom w:val="none" w:sz="0" w:space="0" w:color="auto"/>
        <w:right w:val="none" w:sz="0" w:space="0" w:color="auto"/>
      </w:divBdr>
    </w:div>
    <w:div w:id="1832285567">
      <w:bodyDiv w:val="1"/>
      <w:marLeft w:val="0"/>
      <w:marRight w:val="0"/>
      <w:marTop w:val="0"/>
      <w:marBottom w:val="0"/>
      <w:divBdr>
        <w:top w:val="none" w:sz="0" w:space="0" w:color="auto"/>
        <w:left w:val="none" w:sz="0" w:space="0" w:color="auto"/>
        <w:bottom w:val="none" w:sz="0" w:space="0" w:color="auto"/>
        <w:right w:val="none" w:sz="0" w:space="0" w:color="auto"/>
      </w:divBdr>
    </w:div>
    <w:div w:id="1844129760">
      <w:bodyDiv w:val="1"/>
      <w:marLeft w:val="0"/>
      <w:marRight w:val="0"/>
      <w:marTop w:val="0"/>
      <w:marBottom w:val="0"/>
      <w:divBdr>
        <w:top w:val="none" w:sz="0" w:space="0" w:color="auto"/>
        <w:left w:val="none" w:sz="0" w:space="0" w:color="auto"/>
        <w:bottom w:val="none" w:sz="0" w:space="0" w:color="auto"/>
        <w:right w:val="none" w:sz="0" w:space="0" w:color="auto"/>
      </w:divBdr>
    </w:div>
    <w:div w:id="1847746870">
      <w:bodyDiv w:val="1"/>
      <w:marLeft w:val="0"/>
      <w:marRight w:val="0"/>
      <w:marTop w:val="0"/>
      <w:marBottom w:val="0"/>
      <w:divBdr>
        <w:top w:val="none" w:sz="0" w:space="0" w:color="auto"/>
        <w:left w:val="none" w:sz="0" w:space="0" w:color="auto"/>
        <w:bottom w:val="none" w:sz="0" w:space="0" w:color="auto"/>
        <w:right w:val="none" w:sz="0" w:space="0" w:color="auto"/>
      </w:divBdr>
    </w:div>
    <w:div w:id="1871458194">
      <w:bodyDiv w:val="1"/>
      <w:marLeft w:val="0"/>
      <w:marRight w:val="0"/>
      <w:marTop w:val="0"/>
      <w:marBottom w:val="0"/>
      <w:divBdr>
        <w:top w:val="none" w:sz="0" w:space="0" w:color="auto"/>
        <w:left w:val="none" w:sz="0" w:space="0" w:color="auto"/>
        <w:bottom w:val="none" w:sz="0" w:space="0" w:color="auto"/>
        <w:right w:val="none" w:sz="0" w:space="0" w:color="auto"/>
      </w:divBdr>
    </w:div>
    <w:div w:id="1882159617">
      <w:bodyDiv w:val="1"/>
      <w:marLeft w:val="0"/>
      <w:marRight w:val="0"/>
      <w:marTop w:val="0"/>
      <w:marBottom w:val="0"/>
      <w:divBdr>
        <w:top w:val="none" w:sz="0" w:space="0" w:color="auto"/>
        <w:left w:val="none" w:sz="0" w:space="0" w:color="auto"/>
        <w:bottom w:val="none" w:sz="0" w:space="0" w:color="auto"/>
        <w:right w:val="none" w:sz="0" w:space="0" w:color="auto"/>
      </w:divBdr>
    </w:div>
    <w:div w:id="1915703419">
      <w:bodyDiv w:val="1"/>
      <w:marLeft w:val="0"/>
      <w:marRight w:val="0"/>
      <w:marTop w:val="0"/>
      <w:marBottom w:val="0"/>
      <w:divBdr>
        <w:top w:val="none" w:sz="0" w:space="0" w:color="auto"/>
        <w:left w:val="none" w:sz="0" w:space="0" w:color="auto"/>
        <w:bottom w:val="none" w:sz="0" w:space="0" w:color="auto"/>
        <w:right w:val="none" w:sz="0" w:space="0" w:color="auto"/>
      </w:divBdr>
    </w:div>
    <w:div w:id="1924221995">
      <w:bodyDiv w:val="1"/>
      <w:marLeft w:val="0"/>
      <w:marRight w:val="0"/>
      <w:marTop w:val="0"/>
      <w:marBottom w:val="0"/>
      <w:divBdr>
        <w:top w:val="none" w:sz="0" w:space="0" w:color="auto"/>
        <w:left w:val="none" w:sz="0" w:space="0" w:color="auto"/>
        <w:bottom w:val="none" w:sz="0" w:space="0" w:color="auto"/>
        <w:right w:val="none" w:sz="0" w:space="0" w:color="auto"/>
      </w:divBdr>
    </w:div>
    <w:div w:id="1935045539">
      <w:bodyDiv w:val="1"/>
      <w:marLeft w:val="0"/>
      <w:marRight w:val="0"/>
      <w:marTop w:val="0"/>
      <w:marBottom w:val="0"/>
      <w:divBdr>
        <w:top w:val="none" w:sz="0" w:space="0" w:color="auto"/>
        <w:left w:val="none" w:sz="0" w:space="0" w:color="auto"/>
        <w:bottom w:val="none" w:sz="0" w:space="0" w:color="auto"/>
        <w:right w:val="none" w:sz="0" w:space="0" w:color="auto"/>
      </w:divBdr>
    </w:div>
    <w:div w:id="1949462145">
      <w:bodyDiv w:val="1"/>
      <w:marLeft w:val="0"/>
      <w:marRight w:val="0"/>
      <w:marTop w:val="0"/>
      <w:marBottom w:val="0"/>
      <w:divBdr>
        <w:top w:val="none" w:sz="0" w:space="0" w:color="auto"/>
        <w:left w:val="none" w:sz="0" w:space="0" w:color="auto"/>
        <w:bottom w:val="none" w:sz="0" w:space="0" w:color="auto"/>
        <w:right w:val="none" w:sz="0" w:space="0" w:color="auto"/>
      </w:divBdr>
    </w:div>
    <w:div w:id="1989746620">
      <w:bodyDiv w:val="1"/>
      <w:marLeft w:val="0"/>
      <w:marRight w:val="0"/>
      <w:marTop w:val="0"/>
      <w:marBottom w:val="0"/>
      <w:divBdr>
        <w:top w:val="none" w:sz="0" w:space="0" w:color="auto"/>
        <w:left w:val="none" w:sz="0" w:space="0" w:color="auto"/>
        <w:bottom w:val="none" w:sz="0" w:space="0" w:color="auto"/>
        <w:right w:val="none" w:sz="0" w:space="0" w:color="auto"/>
      </w:divBdr>
    </w:div>
    <w:div w:id="2006473059">
      <w:bodyDiv w:val="1"/>
      <w:marLeft w:val="0"/>
      <w:marRight w:val="0"/>
      <w:marTop w:val="0"/>
      <w:marBottom w:val="0"/>
      <w:divBdr>
        <w:top w:val="none" w:sz="0" w:space="0" w:color="auto"/>
        <w:left w:val="none" w:sz="0" w:space="0" w:color="auto"/>
        <w:bottom w:val="none" w:sz="0" w:space="0" w:color="auto"/>
        <w:right w:val="none" w:sz="0" w:space="0" w:color="auto"/>
      </w:divBdr>
    </w:div>
    <w:div w:id="2044675555">
      <w:bodyDiv w:val="1"/>
      <w:marLeft w:val="0"/>
      <w:marRight w:val="0"/>
      <w:marTop w:val="0"/>
      <w:marBottom w:val="0"/>
      <w:divBdr>
        <w:top w:val="none" w:sz="0" w:space="0" w:color="auto"/>
        <w:left w:val="none" w:sz="0" w:space="0" w:color="auto"/>
        <w:bottom w:val="none" w:sz="0" w:space="0" w:color="auto"/>
        <w:right w:val="none" w:sz="0" w:space="0" w:color="auto"/>
      </w:divBdr>
    </w:div>
    <w:div w:id="2052682325">
      <w:bodyDiv w:val="1"/>
      <w:marLeft w:val="0"/>
      <w:marRight w:val="0"/>
      <w:marTop w:val="0"/>
      <w:marBottom w:val="0"/>
      <w:divBdr>
        <w:top w:val="none" w:sz="0" w:space="0" w:color="auto"/>
        <w:left w:val="none" w:sz="0" w:space="0" w:color="auto"/>
        <w:bottom w:val="none" w:sz="0" w:space="0" w:color="auto"/>
        <w:right w:val="none" w:sz="0" w:space="0" w:color="auto"/>
      </w:divBdr>
    </w:div>
    <w:div w:id="2106875934">
      <w:bodyDiv w:val="1"/>
      <w:marLeft w:val="0"/>
      <w:marRight w:val="0"/>
      <w:marTop w:val="0"/>
      <w:marBottom w:val="0"/>
      <w:divBdr>
        <w:top w:val="none" w:sz="0" w:space="0" w:color="auto"/>
        <w:left w:val="none" w:sz="0" w:space="0" w:color="auto"/>
        <w:bottom w:val="none" w:sz="0" w:space="0" w:color="auto"/>
        <w:right w:val="none" w:sz="0" w:space="0" w:color="auto"/>
      </w:divBdr>
    </w:div>
    <w:div w:id="2110539484">
      <w:bodyDiv w:val="1"/>
      <w:marLeft w:val="0"/>
      <w:marRight w:val="0"/>
      <w:marTop w:val="0"/>
      <w:marBottom w:val="0"/>
      <w:divBdr>
        <w:top w:val="none" w:sz="0" w:space="0" w:color="auto"/>
        <w:left w:val="none" w:sz="0" w:space="0" w:color="auto"/>
        <w:bottom w:val="none" w:sz="0" w:space="0" w:color="auto"/>
        <w:right w:val="none" w:sz="0" w:space="0" w:color="auto"/>
      </w:divBdr>
    </w:div>
    <w:div w:id="2146964359">
      <w:bodyDiv w:val="1"/>
      <w:marLeft w:val="0"/>
      <w:marRight w:val="0"/>
      <w:marTop w:val="0"/>
      <w:marBottom w:val="0"/>
      <w:divBdr>
        <w:top w:val="none" w:sz="0" w:space="0" w:color="auto"/>
        <w:left w:val="none" w:sz="0" w:space="0" w:color="auto"/>
        <w:bottom w:val="none" w:sz="0" w:space="0" w:color="auto"/>
        <w:right w:val="none" w:sz="0" w:space="0" w:color="auto"/>
      </w:divBdr>
      <w:divsChild>
        <w:div w:id="12275666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emf"/><Relationship Id="rId117" Type="http://schemas.openxmlformats.org/officeDocument/2006/relationships/hyperlink" Target="https://www.ons.org.br/Paginas/topo/arquitetura-aberta.aspx" TargetMode="External"/><Relationship Id="rId21" Type="http://schemas.openxmlformats.org/officeDocument/2006/relationships/hyperlink" Target="http://clima1.cptec.inpe.br/monitoramentobrasil/pt" TargetMode="External"/><Relationship Id="rId42" Type="http://schemas.openxmlformats.org/officeDocument/2006/relationships/image" Target="media/image23.emf"/><Relationship Id="rId47" Type="http://schemas.openxmlformats.org/officeDocument/2006/relationships/hyperlink" Target="https://dados.ons.org.br/dataset/importacaoenergia-comercial-2" TargetMode="External"/><Relationship Id="rId63" Type="http://schemas.openxmlformats.org/officeDocument/2006/relationships/hyperlink" Target="https://sdro.ons.org.br/SDRO/DIARIO/index.htm" TargetMode="External"/><Relationship Id="rId68" Type="http://schemas.openxmlformats.org/officeDocument/2006/relationships/hyperlink" Target="https://app.powerbi.com/view?r=eyJrIjoiNjc4OGYyYjQtYWM2ZC00YjllLWJlYmEtYzdkNTQ1MTc1NjM2IiwidCI6IjQwZDZmOWI4LWVjYTctNDZhMi05MmQ0LWVhNGU5YzAxNzBlMSIsImMiOjR9" TargetMode="External"/><Relationship Id="rId84" Type="http://schemas.openxmlformats.org/officeDocument/2006/relationships/image" Target="media/image56.emf"/><Relationship Id="rId89" Type="http://schemas.openxmlformats.org/officeDocument/2006/relationships/image" Target="media/image61.emf"/><Relationship Id="rId112" Type="http://schemas.openxmlformats.org/officeDocument/2006/relationships/hyperlink" Target="https://www.ccee.org.br/en/dados-e-analises/dados-geracao" TargetMode="External"/><Relationship Id="rId16" Type="http://schemas.openxmlformats.org/officeDocument/2006/relationships/hyperlink" Target="https://www.ons.org.br/paginas/noticias/details.aspx?i=12642" TargetMode="External"/><Relationship Id="rId107" Type="http://schemas.openxmlformats.org/officeDocument/2006/relationships/hyperlink" Target="https://www.gov.br/aneel/pt-br/centrais-de-conteudos/relatorios-e-indicadores/geracao" TargetMode="External"/><Relationship Id="rId11" Type="http://schemas.openxmlformats.org/officeDocument/2006/relationships/image" Target="media/image1.png"/><Relationship Id="rId32" Type="http://schemas.openxmlformats.org/officeDocument/2006/relationships/image" Target="media/image14.emf"/><Relationship Id="rId37" Type="http://schemas.openxmlformats.org/officeDocument/2006/relationships/image" Target="media/image19.emf"/><Relationship Id="rId53" Type="http://schemas.openxmlformats.org/officeDocument/2006/relationships/image" Target="media/image31.emf"/><Relationship Id="rId58" Type="http://schemas.openxmlformats.org/officeDocument/2006/relationships/image" Target="media/image36.emf"/><Relationship Id="rId74" Type="http://schemas.openxmlformats.org/officeDocument/2006/relationships/hyperlink" Target="https://dadosabertos.aneel.gov.br/dataset/ralie-relatorio-de-acompanhamento-da-expansao-da-oferta-de-geracao-de-energia-eletrica" TargetMode="External"/><Relationship Id="rId79" Type="http://schemas.openxmlformats.org/officeDocument/2006/relationships/image" Target="media/image51.emf"/><Relationship Id="rId102" Type="http://schemas.openxmlformats.org/officeDocument/2006/relationships/image" Target="media/image73.png"/><Relationship Id="rId5" Type="http://schemas.openxmlformats.org/officeDocument/2006/relationships/numbering" Target="numbering.xml"/><Relationship Id="rId90" Type="http://schemas.openxmlformats.org/officeDocument/2006/relationships/image" Target="media/image62.emf"/><Relationship Id="rId95" Type="http://schemas.openxmlformats.org/officeDocument/2006/relationships/image" Target="media/image67.emf"/><Relationship Id="rId22" Type="http://schemas.openxmlformats.org/officeDocument/2006/relationships/image" Target="media/image5.emf"/><Relationship Id="rId27" Type="http://schemas.openxmlformats.org/officeDocument/2006/relationships/image" Target="media/image10.emf"/><Relationship Id="rId43" Type="http://schemas.openxmlformats.org/officeDocument/2006/relationships/image" Target="media/image24.emf"/><Relationship Id="rId48" Type="http://schemas.openxmlformats.org/officeDocument/2006/relationships/image" Target="media/image27.emf"/><Relationship Id="rId64" Type="http://schemas.openxmlformats.org/officeDocument/2006/relationships/image" Target="media/image41.emf"/><Relationship Id="rId69" Type="http://schemas.openxmlformats.org/officeDocument/2006/relationships/image" Target="media/image44.emf"/><Relationship Id="rId113" Type="http://schemas.openxmlformats.org/officeDocument/2006/relationships/hyperlink" Target="https://www.ccee.org.br/en/web/guest/mercado/contas-setoriais" TargetMode="External"/><Relationship Id="rId118" Type="http://schemas.openxmlformats.org/officeDocument/2006/relationships/fontTable" Target="fontTable.xml"/><Relationship Id="rId80" Type="http://schemas.openxmlformats.org/officeDocument/2006/relationships/image" Target="media/image52.emf"/><Relationship Id="rId85" Type="http://schemas.openxmlformats.org/officeDocument/2006/relationships/image" Target="media/image57.emf"/><Relationship Id="rId12" Type="http://schemas.openxmlformats.org/officeDocument/2006/relationships/header" Target="header1.xml"/><Relationship Id="rId17" Type="http://schemas.openxmlformats.org/officeDocument/2006/relationships/hyperlink" Target="https://www.gov.br/aneel/pt-br/assuntos/noticias/2026/aneel-divulga-os-resultados-do-desempenho-das-distribuidoras-na-continuidade-do-fornecimento-de-energia-eletrica-em-2025" TargetMode="External"/><Relationship Id="rId33" Type="http://schemas.openxmlformats.org/officeDocument/2006/relationships/image" Target="media/image15.emf"/><Relationship Id="rId38" Type="http://schemas.openxmlformats.org/officeDocument/2006/relationships/image" Target="media/image20.emf"/><Relationship Id="rId59" Type="http://schemas.openxmlformats.org/officeDocument/2006/relationships/image" Target="media/image37.emf"/><Relationship Id="rId103" Type="http://schemas.openxmlformats.org/officeDocument/2006/relationships/image" Target="media/image74.png"/><Relationship Id="rId108" Type="http://schemas.openxmlformats.org/officeDocument/2006/relationships/hyperlink" Target="https://www.gov.br/aneel/pt-br/centrais-de-conteudos/relatorios-e-indicadores/transmissao" TargetMode="External"/><Relationship Id="rId54" Type="http://schemas.openxmlformats.org/officeDocument/2006/relationships/image" Target="media/image32.emf"/><Relationship Id="rId70" Type="http://schemas.openxmlformats.org/officeDocument/2006/relationships/image" Target="media/image45.emf"/><Relationship Id="rId75" Type="http://schemas.openxmlformats.org/officeDocument/2006/relationships/image" Target="media/image48.emf"/><Relationship Id="rId91" Type="http://schemas.openxmlformats.org/officeDocument/2006/relationships/image" Target="media/image63.emf"/><Relationship Id="rId96" Type="http://schemas.openxmlformats.org/officeDocument/2006/relationships/image" Target="media/image68.emf"/><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6.emf"/><Relationship Id="rId28" Type="http://schemas.openxmlformats.org/officeDocument/2006/relationships/hyperlink" Target="https://www.ons.org.br/Paginas/resultados-da-operacao/historico-da-operacao/energia_afluente_subsistema.aspx" TargetMode="External"/><Relationship Id="rId49" Type="http://schemas.openxmlformats.org/officeDocument/2006/relationships/hyperlink" Target="https://dados.ons.org.br/dataset/importacaoenergia-comercial-2" TargetMode="External"/><Relationship Id="rId114" Type="http://schemas.openxmlformats.org/officeDocument/2006/relationships/hyperlink" Target="https://dadosabertos.ccee.org.br/" TargetMode="External"/><Relationship Id="rId119"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13.emf"/><Relationship Id="rId44" Type="http://schemas.openxmlformats.org/officeDocument/2006/relationships/image" Target="media/image25.emf"/><Relationship Id="rId52" Type="http://schemas.openxmlformats.org/officeDocument/2006/relationships/image" Target="media/image30.emf"/><Relationship Id="rId60" Type="http://schemas.openxmlformats.org/officeDocument/2006/relationships/image" Target="media/image38.emf"/><Relationship Id="rId65" Type="http://schemas.openxmlformats.org/officeDocument/2006/relationships/image" Target="media/image42.emf"/><Relationship Id="rId73" Type="http://schemas.openxmlformats.org/officeDocument/2006/relationships/image" Target="media/image47.emf"/><Relationship Id="rId78" Type="http://schemas.openxmlformats.org/officeDocument/2006/relationships/image" Target="media/image50.emf"/><Relationship Id="rId81" Type="http://schemas.openxmlformats.org/officeDocument/2006/relationships/image" Target="media/image53.emf"/><Relationship Id="rId86" Type="http://schemas.openxmlformats.org/officeDocument/2006/relationships/image" Target="media/image58.emf"/><Relationship Id="rId94" Type="http://schemas.openxmlformats.org/officeDocument/2006/relationships/image" Target="media/image66.emf"/><Relationship Id="rId99" Type="http://schemas.openxmlformats.org/officeDocument/2006/relationships/image" Target="media/image70.png"/><Relationship Id="rId101" Type="http://schemas.openxmlformats.org/officeDocument/2006/relationships/image" Target="media/image72.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ons.org.br/paginas/noticias/details.aspx?i=12642" TargetMode="External"/><Relationship Id="rId39" Type="http://schemas.openxmlformats.org/officeDocument/2006/relationships/image" Target="media/image21.emf"/><Relationship Id="rId109" Type="http://schemas.openxmlformats.org/officeDocument/2006/relationships/hyperlink" Target="https://dados.gov.br/dados/organizacoes/visualizar/agencia-nacional-de-energia-eletrica?idOrganizacao=729e2446-e5a9-4ecf-a2d4-ac08235f55fc&amp;pagina=1" TargetMode="External"/><Relationship Id="rId34" Type="http://schemas.openxmlformats.org/officeDocument/2006/relationships/image" Target="media/image16.emf"/><Relationship Id="rId50" Type="http://schemas.openxmlformats.org/officeDocument/2006/relationships/image" Target="media/image28.emf"/><Relationship Id="rId55" Type="http://schemas.openxmlformats.org/officeDocument/2006/relationships/image" Target="media/image33.emf"/><Relationship Id="rId76" Type="http://schemas.openxmlformats.org/officeDocument/2006/relationships/image" Target="media/image49.emf"/><Relationship Id="rId97" Type="http://schemas.openxmlformats.org/officeDocument/2006/relationships/image" Target="media/image69.png"/><Relationship Id="rId104" Type="http://schemas.openxmlformats.org/officeDocument/2006/relationships/image" Target="media/image75.emf"/><Relationship Id="rId7" Type="http://schemas.openxmlformats.org/officeDocument/2006/relationships/settings" Target="settings.xml"/><Relationship Id="rId71" Type="http://schemas.openxmlformats.org/officeDocument/2006/relationships/hyperlink" Target="https://dadosabertos.aneel.gov.br/dataset/ralie-relatorio-de-acompanhamento-da-expansao-da-oferta-de-geracao-de-energia-eletrica" TargetMode="External"/><Relationship Id="rId92" Type="http://schemas.openxmlformats.org/officeDocument/2006/relationships/image" Target="media/image64.emf"/><Relationship Id="rId2" Type="http://schemas.openxmlformats.org/officeDocument/2006/relationships/customXml" Target="../customXml/item2.xml"/><Relationship Id="rId29" Type="http://schemas.openxmlformats.org/officeDocument/2006/relationships/image" Target="media/image11.emf"/><Relationship Id="rId24" Type="http://schemas.openxmlformats.org/officeDocument/2006/relationships/image" Target="media/image7.emf"/><Relationship Id="rId40" Type="http://schemas.openxmlformats.org/officeDocument/2006/relationships/hyperlink" Target="https://dados.ons.org.br/organization/ons" TargetMode="External"/><Relationship Id="rId45" Type="http://schemas.openxmlformats.org/officeDocument/2006/relationships/hyperlink" Target="https://dados.ons.org.br/dataset/importacaoenergia-comercial-2" TargetMode="External"/><Relationship Id="rId66" Type="http://schemas.openxmlformats.org/officeDocument/2006/relationships/hyperlink" Target="https://app.powerbi.com/view?r=eyJrIjoiNjc4OGYyYjQtYWM2ZC00YjllLWJlYmEtYzdkNTQ1MTc1NjM2IiwidCI6IjQwZDZmOWI4LWVjYTctNDZhMi05MmQ0LWVhNGU5YzAxNzBlMSIsImMiOjR9" TargetMode="External"/><Relationship Id="rId87" Type="http://schemas.openxmlformats.org/officeDocument/2006/relationships/image" Target="media/image59.emf"/><Relationship Id="rId110" Type="http://schemas.openxmlformats.org/officeDocument/2006/relationships/hyperlink" Target="https://www.ccee.org.br/web/guest/dados-e-analises/consumo" TargetMode="External"/><Relationship Id="rId115" Type="http://schemas.openxmlformats.org/officeDocument/2006/relationships/hyperlink" Target="https://www.epe.gov.br/pt/publicacoes-dados-abertos/ferramentas-interativas" TargetMode="External"/><Relationship Id="rId61" Type="http://schemas.openxmlformats.org/officeDocument/2006/relationships/image" Target="media/image39.emf"/><Relationship Id="rId82" Type="http://schemas.openxmlformats.org/officeDocument/2006/relationships/image" Target="media/image54.emf"/><Relationship Id="rId19" Type="http://schemas.openxmlformats.org/officeDocument/2006/relationships/hyperlink" Target="https://www.gov.br/aneel/pt-br/assuntos/noticias/2026/aneel-divulga-os-resultados-do-desempenho-das-distribuidoras-na-continuidade-do-fornecimento-de-energia-eletrica-em-2025" TargetMode="External"/><Relationship Id="rId14" Type="http://schemas.openxmlformats.org/officeDocument/2006/relationships/hyperlink" Target="https://www.gov.br/mme/pt-br/composicao/secretaria-de-energia-eletrica-see/departamento-de-gestao-do-setor-eletrico-dgse/cristiano-augusto-trein" TargetMode="External"/><Relationship Id="rId30" Type="http://schemas.openxmlformats.org/officeDocument/2006/relationships/image" Target="media/image12.emf"/><Relationship Id="rId35" Type="http://schemas.openxmlformats.org/officeDocument/2006/relationships/image" Target="media/image17.emf"/><Relationship Id="rId56" Type="http://schemas.openxmlformats.org/officeDocument/2006/relationships/image" Target="media/image34.emf"/><Relationship Id="rId77" Type="http://schemas.openxmlformats.org/officeDocument/2006/relationships/hyperlink" Target="https://dadosabertos.aneel.gov.br/dataset/ralie-relatorio-de-acompanhamento-da-expansao-da-oferta-de-geracao-de-energia-eletrica" TargetMode="External"/><Relationship Id="rId100" Type="http://schemas.openxmlformats.org/officeDocument/2006/relationships/image" Target="media/image71.png"/><Relationship Id="rId105" Type="http://schemas.openxmlformats.org/officeDocument/2006/relationships/hyperlink" Target="https://dados.ons.org.br/dataset/importacaoenergia-comercial-2" TargetMode="External"/><Relationship Id="rId8" Type="http://schemas.openxmlformats.org/officeDocument/2006/relationships/webSettings" Target="webSettings.xml"/><Relationship Id="rId51" Type="http://schemas.openxmlformats.org/officeDocument/2006/relationships/image" Target="media/image29.emf"/><Relationship Id="rId72" Type="http://schemas.openxmlformats.org/officeDocument/2006/relationships/image" Target="media/image46.emf"/><Relationship Id="rId93" Type="http://schemas.openxmlformats.org/officeDocument/2006/relationships/image" Target="media/image65.emf"/><Relationship Id="rId98" Type="http://schemas.openxmlformats.org/officeDocument/2006/relationships/hyperlink" Target="https://sintegre.ons.org.br/sites/2/53/paginas/servicos/historico-de-produtos.aspx?produto=Resultados%20do%20Interc%C3%A2mbio%20Internacional" TargetMode="External"/><Relationship Id="rId3" Type="http://schemas.openxmlformats.org/officeDocument/2006/relationships/customXml" Target="../customXml/item3.xml"/><Relationship Id="rId25" Type="http://schemas.openxmlformats.org/officeDocument/2006/relationships/image" Target="media/image8.png"/><Relationship Id="rId46" Type="http://schemas.openxmlformats.org/officeDocument/2006/relationships/image" Target="media/image26.emf"/><Relationship Id="rId67" Type="http://schemas.openxmlformats.org/officeDocument/2006/relationships/image" Target="media/image43.emf"/><Relationship Id="rId116" Type="http://schemas.openxmlformats.org/officeDocument/2006/relationships/hyperlink" Target="https://www.ons.org.br/paginas/resultados-da-operacao/historico-da-operacao/dados-gerais" TargetMode="External"/><Relationship Id="rId20" Type="http://schemas.openxmlformats.org/officeDocument/2006/relationships/image" Target="media/image4.emf"/><Relationship Id="rId41" Type="http://schemas.openxmlformats.org/officeDocument/2006/relationships/image" Target="media/image22.emf"/><Relationship Id="rId62" Type="http://schemas.openxmlformats.org/officeDocument/2006/relationships/image" Target="media/image40.emf"/><Relationship Id="rId83" Type="http://schemas.openxmlformats.org/officeDocument/2006/relationships/image" Target="media/image55.emf"/><Relationship Id="rId88" Type="http://schemas.openxmlformats.org/officeDocument/2006/relationships/image" Target="media/image60.emf"/><Relationship Id="rId111" Type="http://schemas.openxmlformats.org/officeDocument/2006/relationships/hyperlink" Target="https://www.ccee.org.br/en/precos/painel-precos" TargetMode="External"/><Relationship Id="rId15" Type="http://schemas.openxmlformats.org/officeDocument/2006/relationships/image" Target="media/image3.png"/><Relationship Id="rId36" Type="http://schemas.openxmlformats.org/officeDocument/2006/relationships/image" Target="media/image18.emf"/><Relationship Id="rId57" Type="http://schemas.openxmlformats.org/officeDocument/2006/relationships/image" Target="media/image35.emf"/><Relationship Id="rId106" Type="http://schemas.openxmlformats.org/officeDocument/2006/relationships/hyperlink" Target="https://www.gov.br/aneel/pt-br/centrais-de-conteudos/relatorios-e-indicadores/distribuica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Azul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68C21DD7EEB6784B95CCA16BAFE6B945" ma:contentTypeVersion="14" ma:contentTypeDescription="Crie um novo documento." ma:contentTypeScope="" ma:versionID="00199cf89c8b1242df83706e4b8b8f31">
  <xsd:schema xmlns:xsd="http://www.w3.org/2001/XMLSchema" xmlns:xs="http://www.w3.org/2001/XMLSchema" xmlns:p="http://schemas.microsoft.com/office/2006/metadata/properties" xmlns:ns2="80d6ce68-b350-467f-b409-867846fde68c" xmlns:ns3="f629b25b-67da-4643-a557-c0ea756a3f30" targetNamespace="http://schemas.microsoft.com/office/2006/metadata/properties" ma:root="true" ma:fieldsID="e3cb3179d58f7682cb4ed329c1e86452" ns2:_="" ns3:_="">
    <xsd:import namespace="80d6ce68-b350-467f-b409-867846fde68c"/>
    <xsd:import namespace="f629b25b-67da-4643-a557-c0ea756a3f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d6ce68-b350-467f-b409-867846fde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8df1ed16-231d-4b45-aabd-8943087d687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29b25b-67da-4643-a557-c0ea756a3f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3e8dbfe-3ba4-42a1-881f-b6a35e7e8278}" ma:internalName="TaxCatchAll" ma:showField="CatchAllData" ma:web="f629b25b-67da-4643-a557-c0ea756a3f3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d6ce68-b350-467f-b409-867846fde68c">
      <Terms xmlns="http://schemas.microsoft.com/office/infopath/2007/PartnerControls"/>
    </lcf76f155ced4ddcb4097134ff3c332f>
    <TaxCatchAll xmlns="f629b25b-67da-4643-a557-c0ea756a3f30" xsi:nil="true"/>
  </documentManagement>
</p:properties>
</file>

<file path=customXml/itemProps1.xml><?xml version="1.0" encoding="utf-8"?>
<ds:datastoreItem xmlns:ds="http://schemas.openxmlformats.org/officeDocument/2006/customXml" ds:itemID="{0E60D921-E435-4E95-81BE-F35BAB37AC6A}">
  <ds:schemaRefs>
    <ds:schemaRef ds:uri="http://schemas.microsoft.com/sharepoint/v3/contenttype/forms"/>
  </ds:schemaRefs>
</ds:datastoreItem>
</file>

<file path=customXml/itemProps2.xml><?xml version="1.0" encoding="utf-8"?>
<ds:datastoreItem xmlns:ds="http://schemas.openxmlformats.org/officeDocument/2006/customXml" ds:itemID="{A104498F-0563-4560-A612-848812D01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d6ce68-b350-467f-b409-867846fde68c"/>
    <ds:schemaRef ds:uri="f629b25b-67da-4643-a557-c0ea756a3f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94292D-69B6-47EA-9418-EC7A08054626}">
  <ds:schemaRefs>
    <ds:schemaRef ds:uri="http://schemas.openxmlformats.org/officeDocument/2006/bibliography"/>
  </ds:schemaRefs>
</ds:datastoreItem>
</file>

<file path=customXml/itemProps4.xml><?xml version="1.0" encoding="utf-8"?>
<ds:datastoreItem xmlns:ds="http://schemas.openxmlformats.org/officeDocument/2006/customXml" ds:itemID="{081BFA41-7FE1-4F63-9C35-DB34CC589137}">
  <ds:schemaRefs>
    <ds:schemaRef ds:uri="http://schemas.microsoft.com/office/2006/metadata/properties"/>
    <ds:schemaRef ds:uri="http://schemas.microsoft.com/office/infopath/2007/PartnerControls"/>
    <ds:schemaRef ds:uri="80d6ce68-b350-467f-b409-867846fde68c"/>
    <ds:schemaRef ds:uri="f629b25b-67da-4643-a557-c0ea756a3f30"/>
  </ds:schemaRefs>
</ds:datastoreItem>
</file>

<file path=docProps/app.xml><?xml version="1.0" encoding="utf-8"?>
<Properties xmlns="http://schemas.openxmlformats.org/officeDocument/2006/extended-properties" xmlns:vt="http://schemas.openxmlformats.org/officeDocument/2006/docPropsVTypes">
  <Template>Normal</Template>
  <TotalTime>8879</TotalTime>
  <Pages>44</Pages>
  <Words>4883</Words>
  <Characters>26372</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Luis Goncalves de Oliveira</dc:creator>
  <cp:keywords/>
  <dc:description/>
  <cp:lastModifiedBy>Edson Thiago Nascimento De Jesus</cp:lastModifiedBy>
  <cp:revision>69</cp:revision>
  <cp:lastPrinted>2026-08-13T13:27:00Z</cp:lastPrinted>
  <dcterms:created xsi:type="dcterms:W3CDTF">2025-09-08T14:00:00Z</dcterms:created>
  <dcterms:modified xsi:type="dcterms:W3CDTF">2026-08-13T13:30:00Z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0x01010068C21DD7EEB6784B95CCA16BAFE6B945</vt:lpwstr>
  </property>
  <property fmtid="{D5CDD505-2E9C-101B-9397-08002B2CF9AE}" pid="3" name="MediaServiceImageTags">
    <vt:lpwstr/>
  </property>
</Properties>
</file>