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33E0C469"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586574" behindDoc="0" locked="0" layoutInCell="1" allowOverlap="1" wp14:anchorId="352CBF50" wp14:editId="753F1D19">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562985" behindDoc="1" locked="0" layoutInCell="1" allowOverlap="1" wp14:anchorId="3F63D7C6" wp14:editId="0B29769C">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6569" behindDoc="0" locked="0" layoutInCell="1" allowOverlap="1" wp14:anchorId="4773A1D8" wp14:editId="3C0AEAE4">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7F7897" w:rsidRPr="00171023" w:rsidRDefault="007F7897"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656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7F7897" w:rsidRPr="00171023" w:rsidRDefault="007F7897"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2B251340" w:rsidR="00E74717" w:rsidRDefault="00ED02D6" w:rsidP="00A93058">
      <w:pPr>
        <w:jc w:val="center"/>
        <w:rPr>
          <w:color w:val="595959" w:themeColor="text1" w:themeTint="A6"/>
          <w:sz w:val="12"/>
        </w:rPr>
      </w:pPr>
      <w:r w:rsidRPr="001E20CC">
        <w:rPr>
          <w:noProof/>
          <w:lang w:eastAsia="pt-BR"/>
        </w:rPr>
        <mc:AlternateContent>
          <mc:Choice Requires="wps">
            <w:drawing>
              <wp:anchor distT="0" distB="0" distL="114300" distR="114300" simplePos="0" relativeHeight="251889678" behindDoc="0" locked="0" layoutInCell="1" allowOverlap="1" wp14:anchorId="7D824B21" wp14:editId="67249DC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74BCF" id="Retângulo 45" o:spid="_x0000_s1026" style="position:absolute;margin-left:328.45pt;margin-top:444.75pt;width:224.4pt;height:28.75pt;z-index:25188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1726" behindDoc="0" locked="0" layoutInCell="1" allowOverlap="1" wp14:anchorId="05D777D0" wp14:editId="02C648D2">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498936B2" w:rsidR="007F7897" w:rsidRPr="00436710" w:rsidRDefault="00657220"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Fevereiro</w:t>
                            </w:r>
                            <w:r w:rsidR="007F7897" w:rsidRPr="00703EBD">
                              <w:rPr>
                                <w:rFonts w:ascii="Century Gothic" w:hAnsi="Century Gothic"/>
                                <w:b/>
                                <w:color w:val="FFFFFF" w:themeColor="background1"/>
                                <w:sz w:val="40"/>
                                <w:szCs w:val="48"/>
                              </w:rPr>
                              <w:t xml:space="preserve"> de 202</w:t>
                            </w:r>
                            <w:r w:rsidR="007F7897">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7" type="#_x0000_t202" style="position:absolute;left:0;text-align:left;margin-left:333.45pt;margin-top:441.75pt;width:203.5pt;height:34.55pt;z-index:2518917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" filled="f" stroked="f">
                <v:textbox>
                  <w:txbxContent>
                    <w:p w14:paraId="0690F42C" w14:textId="498936B2" w:rsidR="007F7897" w:rsidRPr="00436710" w:rsidRDefault="00657220"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Fevereiro</w:t>
                      </w:r>
                      <w:r w:rsidR="007F7897" w:rsidRPr="00703EBD">
                        <w:rPr>
                          <w:rFonts w:ascii="Century Gothic" w:hAnsi="Century Gothic"/>
                          <w:b/>
                          <w:color w:val="FFFFFF" w:themeColor="background1"/>
                          <w:sz w:val="40"/>
                          <w:szCs w:val="48"/>
                        </w:rPr>
                        <w:t xml:space="preserve"> de 202</w:t>
                      </w:r>
                      <w:r w:rsidR="007F7897">
                        <w:rPr>
                          <w:rFonts w:ascii="Century Gothic" w:hAnsi="Century Gothic"/>
                          <w:b/>
                          <w:color w:val="FFFFFF" w:themeColor="background1"/>
                          <w:sz w:val="40"/>
                          <w:szCs w:val="48"/>
                        </w:rPr>
                        <w:t>5</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586571" behindDoc="0" locked="0" layoutInCell="1" allowOverlap="1" wp14:anchorId="57FDBE33" wp14:editId="3E3AEA66">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7F7897" w:rsidRPr="00171023" w:rsidRDefault="007F7897"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8" type="#_x0000_t202" style="position:absolute;left:0;text-align:left;margin-left:0;margin-top:383.15pt;width:377.6pt;height:110.6pt;z-index:251586571;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" filled="f" stroked="f">
                <v:textbox style="mso-fit-shape-to-text:t">
                  <w:txbxContent>
                    <w:p w14:paraId="3BE2470C" w14:textId="4498541E" w:rsidR="007F7897" w:rsidRPr="00171023" w:rsidRDefault="007F7897"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6570" behindDoc="0" locked="0" layoutInCell="1" allowOverlap="1" wp14:anchorId="4A25AAB8" wp14:editId="09E20087">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7F7897" w:rsidRPr="00171023" w:rsidRDefault="007F7897"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657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7F7897" w:rsidRPr="00171023" w:rsidRDefault="007F7897"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80607"/>
      <w:bookmarkStart w:id="16" w:name="_Toc162278088"/>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F108E7" w14:textId="77777777" w:rsidR="00933994" w:rsidRPr="002B5B3F" w:rsidRDefault="00933994" w:rsidP="00933994">
      <w:pPr>
        <w:spacing w:before="64"/>
        <w:ind w:left="160" w:hanging="302"/>
        <w:rPr>
          <w:rFonts w:ascii="Arial" w:hAnsi="Arial" w:cs="Arial"/>
          <w:w w:val="105"/>
          <w:sz w:val="20"/>
          <w:szCs w:val="20"/>
        </w:rPr>
      </w:pPr>
      <w:r w:rsidRPr="002B5B3F">
        <w:rPr>
          <w:rFonts w:ascii="Arial" w:hAnsi="Arial" w:cs="Arial"/>
          <w:spacing w:val="-1"/>
          <w:w w:val="105"/>
          <w:sz w:val="20"/>
          <w:szCs w:val="20"/>
        </w:rPr>
        <w:t>Secretário:</w:t>
      </w:r>
      <w:r w:rsidRPr="002B5B3F">
        <w:rPr>
          <w:rFonts w:ascii="Arial" w:hAnsi="Arial" w:cs="Arial"/>
          <w:spacing w:val="-6"/>
          <w:w w:val="105"/>
          <w:sz w:val="20"/>
          <w:szCs w:val="20"/>
        </w:rPr>
        <w:t xml:space="preserve"> </w:t>
      </w:r>
      <w:r w:rsidRPr="002B5B3F">
        <w:rPr>
          <w:rFonts w:ascii="Arial" w:hAnsi="Arial" w:cs="Arial"/>
          <w:spacing w:val="-1"/>
          <w:w w:val="105"/>
          <w:sz w:val="20"/>
          <w:szCs w:val="20"/>
        </w:rPr>
        <w:t>Gentil</w:t>
      </w:r>
      <w:r w:rsidRPr="002B5B3F">
        <w:rPr>
          <w:rFonts w:ascii="Arial" w:hAnsi="Arial" w:cs="Arial"/>
          <w:spacing w:val="-12"/>
          <w:w w:val="105"/>
          <w:sz w:val="20"/>
          <w:szCs w:val="20"/>
        </w:rPr>
        <w:t xml:space="preserve"> </w:t>
      </w:r>
      <w:r w:rsidRPr="002B5B3F">
        <w:rPr>
          <w:rFonts w:ascii="Arial" w:hAnsi="Arial" w:cs="Arial"/>
          <w:spacing w:val="-1"/>
          <w:w w:val="105"/>
          <w:sz w:val="20"/>
          <w:szCs w:val="20"/>
        </w:rPr>
        <w:t>Nogueira</w:t>
      </w:r>
      <w:r w:rsidRPr="002B5B3F">
        <w:rPr>
          <w:rFonts w:ascii="Arial" w:hAnsi="Arial" w:cs="Arial"/>
          <w:spacing w:val="-5"/>
          <w:w w:val="105"/>
          <w:sz w:val="20"/>
          <w:szCs w:val="20"/>
        </w:rPr>
        <w:t xml:space="preserve"> </w:t>
      </w:r>
      <w:r w:rsidRPr="002B5B3F">
        <w:rPr>
          <w:rFonts w:ascii="Arial" w:hAnsi="Arial" w:cs="Arial"/>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Sá</w:t>
      </w:r>
      <w:r w:rsidRPr="002B5B3F">
        <w:rPr>
          <w:rFonts w:ascii="Arial" w:hAnsi="Arial" w:cs="Arial"/>
          <w:spacing w:val="-10"/>
          <w:w w:val="105"/>
          <w:sz w:val="20"/>
          <w:szCs w:val="20"/>
        </w:rPr>
        <w:t xml:space="preserve"> </w:t>
      </w:r>
      <w:r w:rsidRPr="002B5B3F">
        <w:rPr>
          <w:rFonts w:ascii="Arial" w:hAnsi="Arial" w:cs="Arial"/>
          <w:w w:val="105"/>
          <w:sz w:val="20"/>
          <w:szCs w:val="20"/>
        </w:rPr>
        <w:t>Junior</w:t>
      </w:r>
    </w:p>
    <w:p w14:paraId="1B465E60" w14:textId="6F462C6C" w:rsidR="00E01084" w:rsidRPr="002B5B3F" w:rsidRDefault="00E01084" w:rsidP="00933994">
      <w:pPr>
        <w:spacing w:before="64"/>
        <w:ind w:left="160" w:hanging="302"/>
        <w:rPr>
          <w:rFonts w:ascii="Arial" w:hAnsi="Arial" w:cs="Arial"/>
          <w:spacing w:val="-1"/>
          <w:w w:val="105"/>
          <w:sz w:val="20"/>
          <w:szCs w:val="20"/>
        </w:rPr>
      </w:pPr>
      <w:r w:rsidRPr="002B5B3F">
        <w:rPr>
          <w:rFonts w:ascii="Arial" w:hAnsi="Arial" w:cs="Arial"/>
          <w:spacing w:val="-1"/>
          <w:w w:val="105"/>
          <w:sz w:val="20"/>
          <w:szCs w:val="20"/>
        </w:rPr>
        <w:t>Secretário</w:t>
      </w:r>
      <w:r w:rsidR="001252D7" w:rsidRPr="002B5B3F">
        <w:rPr>
          <w:rFonts w:ascii="Arial" w:hAnsi="Arial" w:cs="Arial"/>
          <w:spacing w:val="-1"/>
          <w:w w:val="105"/>
          <w:sz w:val="20"/>
          <w:szCs w:val="20"/>
        </w:rPr>
        <w:t>-</w:t>
      </w:r>
      <w:r w:rsidRPr="002B5B3F">
        <w:rPr>
          <w:rFonts w:ascii="Arial" w:hAnsi="Arial" w:cs="Arial"/>
          <w:spacing w:val="-1"/>
          <w:w w:val="105"/>
          <w:sz w:val="20"/>
          <w:szCs w:val="20"/>
        </w:rPr>
        <w:t xml:space="preserve">substituto: </w:t>
      </w:r>
      <w:hyperlink r:id="rId16" w:history="1">
        <w:r w:rsidRPr="002B5B3F">
          <w:rPr>
            <w:rFonts w:ascii="Arial" w:hAnsi="Arial" w:cs="Arial"/>
            <w:spacing w:val="-1"/>
            <w:w w:val="105"/>
            <w:sz w:val="20"/>
            <w:szCs w:val="20"/>
          </w:rPr>
          <w:t>Igor Souza Ribeiro</w:t>
        </w:r>
      </w:hyperlink>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51A08DF"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 xml:space="preserve">Diretor: Guilherme Silva de Godoi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C3B440C"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Eucimar Kwiatkowski Augustinhak</w:t>
      </w:r>
    </w:p>
    <w:p w14:paraId="3E48A6C3"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04326268"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1BF5E1E9"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Victor </w:t>
      </w:r>
      <w:proofErr w:type="spellStart"/>
      <w:r w:rsidRPr="002B5B3F">
        <w:rPr>
          <w:rFonts w:ascii="Arial" w:hAnsi="Arial" w:cs="Arial"/>
          <w:w w:val="105"/>
          <w:sz w:val="20"/>
          <w:szCs w:val="20"/>
        </w:rPr>
        <w:t>Protázio</w:t>
      </w:r>
      <w:proofErr w:type="spellEnd"/>
      <w:r w:rsidRPr="002B5B3F">
        <w:rPr>
          <w:rFonts w:ascii="Arial" w:hAnsi="Arial" w:cs="Arial"/>
          <w:w w:val="105"/>
          <w:sz w:val="20"/>
          <w:szCs w:val="20"/>
        </w:rPr>
        <w:t xml:space="preserve"> da Silva</w:t>
      </w:r>
    </w:p>
    <w:p w14:paraId="42E86EFA" w14:textId="036D88BA" w:rsidR="00933994" w:rsidRPr="002B5B3F" w:rsidRDefault="00E01084" w:rsidP="005A174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1B717FEE" w14:textId="7612CA73" w:rsidR="001252D7" w:rsidRPr="002B5B3F" w:rsidRDefault="00675958" w:rsidP="0077383F">
      <w:pPr>
        <w:ind w:left="-142"/>
        <w:rPr>
          <w:rFonts w:ascii="Arial" w:hAnsi="Arial" w:cs="Arial"/>
          <w:w w:val="105"/>
          <w:sz w:val="20"/>
          <w:szCs w:val="20"/>
        </w:rPr>
      </w:pPr>
      <w:r>
        <w:rPr>
          <w:rFonts w:ascii="Arial" w:hAnsi="Arial" w:cs="Arial"/>
          <w:w w:val="105"/>
          <w:sz w:val="20"/>
          <w:szCs w:val="20"/>
        </w:rPr>
        <w:t>Larissa Damascena da Silva</w:t>
      </w:r>
    </w:p>
    <w:p w14:paraId="163C376D" w14:textId="77777777" w:rsidR="005A174C" w:rsidRPr="002B5B3F" w:rsidRDefault="005A174C" w:rsidP="00BF5BDA">
      <w:pPr>
        <w:rPr>
          <w:rFonts w:ascii="Arial" w:hAnsi="Arial" w:cs="Arial"/>
          <w:w w:val="105"/>
          <w:sz w:val="20"/>
          <w:szCs w:val="20"/>
        </w:rPr>
      </w:pPr>
    </w:p>
    <w:p w14:paraId="55E7EDDA" w14:textId="77777777" w:rsidR="00BF5BDA" w:rsidRDefault="00BF5BDA" w:rsidP="005A174C">
      <w:pPr>
        <w:ind w:left="-142" w:right="-14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p>
    <w:p w14:paraId="45A1FAB0" w14:textId="77777777" w:rsidR="00BF5BDA" w:rsidRDefault="00BF5BDA" w:rsidP="005A174C">
      <w:pPr>
        <w:ind w:left="-142" w:right="-142"/>
        <w:rPr>
          <w:rStyle w:val="Ttulo1Char"/>
          <w:rFonts w:cs="Arial"/>
          <w:color w:val="3366CC"/>
          <w:sz w:val="22"/>
        </w:rPr>
      </w:pPr>
    </w:p>
    <w:p w14:paraId="3B9C24F3" w14:textId="77777777" w:rsidR="00BF5BDA" w:rsidRDefault="00BF5BDA" w:rsidP="005A174C">
      <w:pPr>
        <w:ind w:left="-142" w:right="-142"/>
        <w:rPr>
          <w:rStyle w:val="Ttulo1Char"/>
          <w:rFonts w:cs="Arial"/>
          <w:color w:val="3366CC"/>
          <w:sz w:val="22"/>
        </w:rPr>
      </w:pPr>
    </w:p>
    <w:p w14:paraId="15A2D614" w14:textId="57358780" w:rsidR="0077383F" w:rsidRPr="002B5B3F" w:rsidRDefault="0077383F" w:rsidP="005A174C">
      <w:pPr>
        <w:ind w:left="-142" w:right="-142"/>
        <w:rPr>
          <w:rStyle w:val="Ttulo1Char"/>
          <w:rFonts w:cs="Arial"/>
          <w:color w:val="3366CC"/>
          <w:sz w:val="22"/>
        </w:rPr>
      </w:pPr>
      <w:r w:rsidRPr="002B5B3F">
        <w:rPr>
          <w:rStyle w:val="Ttulo1Char"/>
          <w:rFonts w:cs="Arial"/>
          <w:color w:val="3366CC"/>
          <w:sz w:val="22"/>
        </w:rPr>
        <w:t>COLABORAÇÃO DO DEPARTAMENTO DE POLÍTICAS SETORIAIS</w:t>
      </w:r>
      <w:bookmarkEnd w:id="62"/>
      <w:bookmarkEnd w:id="63"/>
      <w:bookmarkEnd w:id="64"/>
      <w:bookmarkEnd w:id="65"/>
      <w:bookmarkEnd w:id="66"/>
    </w:p>
    <w:p w14:paraId="22FB6EB8" w14:textId="77777777" w:rsidR="0077383F" w:rsidRPr="002B5B3F"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6DAFFF72" w14:textId="69F88716" w:rsidR="0077383F" w:rsidRPr="009B40B2" w:rsidRDefault="009B40B2" w:rsidP="009B40B2">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Pr="00996165">
        <w:rPr>
          <w:rStyle w:val="Ttulo1Char"/>
          <w:rFonts w:cs="Arial"/>
          <w:color w:val="3366CC"/>
          <w:sz w:val="22"/>
        </w:rPr>
        <w:t xml:space="preserve"> </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24458563"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Fabiana Gazzoni Cepeda                                           </w:t>
      </w:r>
    </w:p>
    <w:p w14:paraId="1A1AF4BE"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Adrimar Venâncio do Nascimento                                             </w:t>
      </w:r>
    </w:p>
    <w:p w14:paraId="172BE555"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Pedro Henrique de Sousa Santos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6D32C0EC"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Andrea Naritza Silva Marquim de Araujo</w:t>
      </w:r>
      <w:r w:rsidRPr="002B5B3F">
        <w:rPr>
          <w:rFonts w:ascii="Arial" w:hAnsi="Arial" w:cs="Arial"/>
          <w:w w:val="105"/>
          <w:sz w:val="20"/>
          <w:szCs w:val="20"/>
        </w:rPr>
        <w:tab/>
      </w:r>
    </w:p>
    <w:p w14:paraId="1AB3F9C5" w14:textId="31C6ED18"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r w:rsidRPr="002B5B3F">
        <w:rPr>
          <w:rFonts w:ascii="Arial" w:hAnsi="Arial" w:cs="Arial"/>
          <w:w w:val="105"/>
          <w:sz w:val="20"/>
          <w:szCs w:val="20"/>
        </w:rPr>
        <w:tab/>
      </w:r>
    </w:p>
    <w:p w14:paraId="0581B7DD"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Kisney Vieira dos Santos</w:t>
      </w:r>
    </w:p>
    <w:p w14:paraId="2D86D84A" w14:textId="77777777" w:rsidR="0077383F" w:rsidRPr="002B5B3F" w:rsidRDefault="0077383F" w:rsidP="005A174C">
      <w:pPr>
        <w:pStyle w:val="Corpodetexto"/>
        <w:spacing w:before="2"/>
        <w:rPr>
          <w:rStyle w:val="Ttulo1Char"/>
          <w:rFonts w:cs="Arial"/>
          <w:color w:val="3366CC"/>
          <w:sz w:val="22"/>
        </w:rPr>
      </w:pPr>
    </w:p>
    <w:p w14:paraId="28329DA8" w14:textId="2CAABFA5" w:rsidR="0077383F" w:rsidRPr="002B5B3F" w:rsidRDefault="0077383F" w:rsidP="005A174C">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34FCA46D" w14:textId="77777777" w:rsidR="00E2574F" w:rsidRPr="002B5B3F" w:rsidRDefault="00E2574F" w:rsidP="00E2574F">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2C9A1A6B" w14:textId="50EC77C0" w:rsidR="007738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Gustavo Silva de Jesus</w:t>
      </w:r>
    </w:p>
    <w:p w14:paraId="1ABAD978" w14:textId="2085CA62" w:rsidR="003E6354" w:rsidRPr="002B5B3F" w:rsidRDefault="003E6354" w:rsidP="0077383F">
      <w:pPr>
        <w:tabs>
          <w:tab w:val="left" w:pos="5670"/>
        </w:tabs>
        <w:ind w:hanging="142"/>
        <w:rPr>
          <w:rFonts w:ascii="Arial" w:hAnsi="Arial" w:cs="Arial"/>
          <w:w w:val="105"/>
          <w:sz w:val="20"/>
          <w:szCs w:val="20"/>
        </w:rPr>
      </w:pPr>
      <w:r w:rsidRPr="003E6354">
        <w:rPr>
          <w:rFonts w:ascii="Arial" w:hAnsi="Arial" w:cs="Arial"/>
          <w:w w:val="105"/>
          <w:sz w:val="20"/>
          <w:szCs w:val="20"/>
        </w:rPr>
        <w:t xml:space="preserve">Marina de Freitas Cordeiro </w:t>
      </w:r>
    </w:p>
    <w:p w14:paraId="6DD5C220" w14:textId="1F4D7D01" w:rsidR="007738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Raquel Nascimento Marques</w:t>
      </w:r>
    </w:p>
    <w:p w14:paraId="7AC1417D" w14:textId="5BF00870" w:rsidR="00675958" w:rsidRPr="002B5B3F" w:rsidRDefault="00675958" w:rsidP="0077383F">
      <w:pPr>
        <w:tabs>
          <w:tab w:val="left" w:pos="5670"/>
        </w:tabs>
        <w:ind w:hanging="142"/>
        <w:rPr>
          <w:rFonts w:ascii="Arial" w:hAnsi="Arial"/>
          <w:b/>
          <w:w w:val="105"/>
          <w:sz w:val="20"/>
          <w:szCs w:val="20"/>
        </w:rPr>
      </w:pPr>
      <w:r>
        <w:rPr>
          <w:rFonts w:ascii="Arial" w:hAnsi="Arial" w:cs="Arial"/>
          <w:w w:val="105"/>
          <w:sz w:val="20"/>
          <w:szCs w:val="20"/>
        </w:rPr>
        <w:t>Matheus Soares da Silva</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00778187" w14:textId="77777777" w:rsidR="00933994" w:rsidRPr="00001030" w:rsidRDefault="00933994" w:rsidP="00933994">
      <w:pPr>
        <w:ind w:hanging="142"/>
        <w:rPr>
          <w:rStyle w:val="Ttulo1Char"/>
          <w:rFonts w:cs="Arial"/>
          <w:color w:val="3366CC"/>
          <w:sz w:val="22"/>
          <w:highlight w:val="yellow"/>
        </w:rPr>
      </w:pPr>
    </w:p>
    <w:p w14:paraId="685B25A9" w14:textId="43ECB34C" w:rsidR="003E6354" w:rsidRPr="00001030" w:rsidRDefault="003E6354" w:rsidP="00933994">
      <w:pPr>
        <w:ind w:hanging="142"/>
        <w:rPr>
          <w:rStyle w:val="Ttulo1Char"/>
          <w:rFonts w:cs="Arial"/>
          <w:color w:val="3366CC"/>
          <w:sz w:val="22"/>
          <w:highlight w:val="yellow"/>
        </w:rPr>
      </w:pPr>
    </w:p>
    <w:p w14:paraId="4C0E1899" w14:textId="5CFB8EC1" w:rsidR="003E6354" w:rsidRDefault="003E6354" w:rsidP="00933994">
      <w:pPr>
        <w:ind w:hanging="142"/>
        <w:rPr>
          <w:rStyle w:val="Ttulo1Char"/>
          <w:rFonts w:cs="Arial"/>
          <w:color w:val="3366CC"/>
          <w:sz w:val="22"/>
          <w:highlight w:val="yellow"/>
        </w:rPr>
      </w:pPr>
    </w:p>
    <w:p w14:paraId="39A06039" w14:textId="77777777" w:rsidR="003E6354" w:rsidRPr="00001030" w:rsidRDefault="003E6354"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63D0B50B"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92" w:name="_Toc165361755"/>
      <w:bookmarkStart w:id="93" w:name="_Toc165361885"/>
      <w:bookmarkStart w:id="94" w:name="_Toc166236329"/>
    </w:p>
    <w:p w14:paraId="38319397" w14:textId="77777777" w:rsidR="00933994" w:rsidRPr="002B5B3F" w:rsidRDefault="00933994" w:rsidP="00933994">
      <w:pPr>
        <w:ind w:hanging="142"/>
        <w:rPr>
          <w:rStyle w:val="Ttulo1Char"/>
          <w:rFonts w:cs="Arial"/>
          <w:color w:val="3366CC"/>
          <w:sz w:val="22"/>
        </w:rPr>
      </w:pPr>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70E39008"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B6768A">
              <w:rPr>
                <w:rFonts w:ascii="Arial" w:hAnsi="Arial" w:cs="Arial"/>
                <w:webHidden/>
                <w:color w:val="3366CC"/>
              </w:rPr>
              <w:t>6</w:t>
            </w:r>
            <w:r w:rsidR="00186542" w:rsidRPr="00BF5BDA">
              <w:rPr>
                <w:rFonts w:ascii="Arial" w:hAnsi="Arial" w:cs="Arial"/>
                <w:webHidden/>
                <w:color w:val="3366CC"/>
              </w:rPr>
              <w:fldChar w:fldCharType="end"/>
            </w:r>
          </w:hyperlink>
        </w:p>
        <w:p w14:paraId="197C4EA3" w14:textId="1B6381FA" w:rsidR="00186542" w:rsidRPr="00BF5BDA" w:rsidRDefault="00186542">
          <w:pPr>
            <w:pStyle w:val="Sumrio2"/>
            <w:rPr>
              <w:rFonts w:ascii="Arial" w:hAnsi="Arial" w:cs="Arial"/>
              <w:color w:val="3366CC"/>
              <w:sz w:val="22"/>
            </w:rPr>
          </w:pPr>
          <w:hyperlink w:anchor="_Toc192846521" w:history="1">
            <w:r w:rsidRPr="00BF5BDA">
              <w:rPr>
                <w:rStyle w:val="Hyperlink"/>
                <w:rFonts w:ascii="Arial" w:hAnsi="Arial" w:cs="Arial"/>
                <w:color w:val="3366CC"/>
              </w:rPr>
              <w:t>Energia Natural Afluente por subsistemas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_Toc192846521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7</w:t>
            </w:r>
            <w:r w:rsidRPr="00BF5BDA">
              <w:rPr>
                <w:rFonts w:ascii="Arial" w:hAnsi="Arial" w:cs="Arial"/>
                <w:webHidden/>
                <w:color w:val="3366CC"/>
              </w:rPr>
              <w:fldChar w:fldCharType="end"/>
            </w:r>
          </w:hyperlink>
        </w:p>
        <w:p w14:paraId="50E179C3" w14:textId="286E77CE" w:rsidR="00186542" w:rsidRPr="00BF5BDA" w:rsidRDefault="00186542">
          <w:pPr>
            <w:pStyle w:val="Sumrio2"/>
            <w:rPr>
              <w:rFonts w:ascii="Arial" w:hAnsi="Arial" w:cs="Arial"/>
              <w:color w:val="3366CC"/>
              <w:sz w:val="22"/>
            </w:rPr>
          </w:pPr>
          <w:hyperlink w:anchor="_Toc192846522" w:history="1">
            <w:r w:rsidRPr="00BF5BDA">
              <w:rPr>
                <w:rStyle w:val="Hyperlink"/>
                <w:rFonts w:ascii="Arial" w:hAnsi="Arial" w:cs="Arial"/>
                <w:color w:val="3366CC"/>
              </w:rPr>
              <w:t>Energia Armazenada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_Toc192846522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10</w:t>
            </w:r>
            <w:r w:rsidRPr="00BF5BDA">
              <w:rPr>
                <w:rFonts w:ascii="Arial" w:hAnsi="Arial" w:cs="Arial"/>
                <w:webHidden/>
                <w:color w:val="3366CC"/>
              </w:rPr>
              <w:fldChar w:fldCharType="end"/>
            </w:r>
          </w:hyperlink>
        </w:p>
        <w:p w14:paraId="750910AB" w14:textId="0948CF8E" w:rsidR="00186542" w:rsidRPr="00BF5BDA" w:rsidRDefault="00186542">
          <w:pPr>
            <w:pStyle w:val="Sumrio1"/>
            <w:rPr>
              <w:rFonts w:ascii="Arial" w:hAnsi="Arial" w:cs="Arial"/>
              <w:color w:val="3366CC"/>
              <w:sz w:val="22"/>
              <w:szCs w:val="22"/>
            </w:rPr>
          </w:pPr>
          <w:hyperlink w:anchor="_Toc192846523" w:history="1">
            <w:r w:rsidRPr="00BF5BDA">
              <w:rPr>
                <w:rStyle w:val="Hyperlink"/>
                <w:rFonts w:ascii="Arial" w:hAnsi="Arial" w:cs="Arial"/>
                <w:color w:val="3366CC"/>
              </w:rPr>
              <w:t>INTERCÂMBIOS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_Toc192846523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13</w:t>
            </w:r>
            <w:r w:rsidRPr="00BF5BDA">
              <w:rPr>
                <w:rFonts w:ascii="Arial" w:hAnsi="Arial" w:cs="Arial"/>
                <w:webHidden/>
                <w:color w:val="3366CC"/>
              </w:rPr>
              <w:fldChar w:fldCharType="end"/>
            </w:r>
          </w:hyperlink>
        </w:p>
        <w:p w14:paraId="77D1605C" w14:textId="7D145414" w:rsidR="00186542" w:rsidRPr="00BF5BDA" w:rsidRDefault="00186542">
          <w:pPr>
            <w:pStyle w:val="Sumrio2"/>
            <w:rPr>
              <w:rFonts w:ascii="Arial" w:hAnsi="Arial" w:cs="Arial"/>
              <w:color w:val="3366CC"/>
              <w:sz w:val="22"/>
            </w:rPr>
          </w:pPr>
          <w:hyperlink w:anchor="_Toc192846524" w:history="1">
            <w:r w:rsidRPr="00BF5BDA">
              <w:rPr>
                <w:rStyle w:val="Hyperlink"/>
                <w:rFonts w:ascii="Arial" w:hAnsi="Arial" w:cs="Arial"/>
                <w:color w:val="3366CC"/>
              </w:rPr>
              <w:t>Intercâmbios entre subsistemas e fluxos nos bipolos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_Toc192846524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13</w:t>
            </w:r>
            <w:r w:rsidRPr="00BF5BDA">
              <w:rPr>
                <w:rFonts w:ascii="Arial" w:hAnsi="Arial" w:cs="Arial"/>
                <w:webHidden/>
                <w:color w:val="3366CC"/>
              </w:rPr>
              <w:fldChar w:fldCharType="end"/>
            </w:r>
          </w:hyperlink>
        </w:p>
        <w:p w14:paraId="366AAD85" w14:textId="2FB1A7B9" w:rsidR="00186542" w:rsidRPr="00BF5BDA" w:rsidRDefault="00186542">
          <w:pPr>
            <w:pStyle w:val="Sumrio2"/>
            <w:rPr>
              <w:rFonts w:ascii="Arial" w:hAnsi="Arial" w:cs="Arial"/>
              <w:color w:val="3366CC"/>
              <w:sz w:val="22"/>
            </w:rPr>
          </w:pPr>
          <w:hyperlink w:anchor="_Toc192846525" w:history="1">
            <w:r w:rsidRPr="00BF5BDA">
              <w:rPr>
                <w:rStyle w:val="Hyperlink"/>
                <w:rFonts w:ascii="Arial" w:hAnsi="Arial" w:cs="Arial"/>
                <w:color w:val="3366CC"/>
              </w:rPr>
              <w:t>Intercâmbios internacionais comerciais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_Toc192846525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14</w:t>
            </w:r>
            <w:r w:rsidRPr="00BF5BDA">
              <w:rPr>
                <w:rFonts w:ascii="Arial" w:hAnsi="Arial" w:cs="Arial"/>
                <w:webHidden/>
                <w:color w:val="3366CC"/>
              </w:rPr>
              <w:fldChar w:fldCharType="end"/>
            </w:r>
          </w:hyperlink>
        </w:p>
        <w:p w14:paraId="358FAA26" w14:textId="308AD95F" w:rsidR="00186542" w:rsidRPr="00BF5BDA" w:rsidRDefault="00186542">
          <w:pPr>
            <w:pStyle w:val="Sumrio1"/>
            <w:rPr>
              <w:rFonts w:ascii="Arial" w:hAnsi="Arial" w:cs="Arial"/>
              <w:color w:val="3366CC"/>
              <w:sz w:val="22"/>
              <w:szCs w:val="22"/>
            </w:rPr>
          </w:pPr>
          <w:hyperlink w:anchor="_Toc192846526" w:history="1">
            <w:r w:rsidRPr="00BF5BDA">
              <w:rPr>
                <w:rStyle w:val="Hyperlink"/>
                <w:rFonts w:ascii="Arial" w:hAnsi="Arial" w:cs="Arial"/>
                <w:color w:val="3366CC"/>
              </w:rPr>
              <w:t>MERCADO CONSUMIDOR DE ENERGIA ELÉTRICA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_Toc192846526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17</w:t>
            </w:r>
            <w:r w:rsidRPr="00BF5BDA">
              <w:rPr>
                <w:rFonts w:ascii="Arial" w:hAnsi="Arial" w:cs="Arial"/>
                <w:webHidden/>
                <w:color w:val="3366CC"/>
              </w:rPr>
              <w:fldChar w:fldCharType="end"/>
            </w:r>
          </w:hyperlink>
        </w:p>
        <w:p w14:paraId="637F3DAF" w14:textId="7DC82060" w:rsidR="00186542" w:rsidRPr="00BF5BDA" w:rsidRDefault="00186542">
          <w:pPr>
            <w:pStyle w:val="Sumrio2"/>
            <w:rPr>
              <w:rFonts w:ascii="Arial" w:hAnsi="Arial" w:cs="Arial"/>
              <w:color w:val="3366CC"/>
              <w:sz w:val="22"/>
            </w:rPr>
          </w:pPr>
          <w:hyperlink w:anchor="_Toc192846527" w:history="1">
            <w:r w:rsidRPr="00BF5BDA">
              <w:rPr>
                <w:rStyle w:val="Hyperlink"/>
                <w:rFonts w:ascii="Arial" w:hAnsi="Arial" w:cs="Arial"/>
                <w:color w:val="3366CC"/>
              </w:rPr>
              <w:t>Consumo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_Toc192846527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17</w:t>
            </w:r>
            <w:r w:rsidRPr="00BF5BDA">
              <w:rPr>
                <w:rFonts w:ascii="Arial" w:hAnsi="Arial" w:cs="Arial"/>
                <w:webHidden/>
                <w:color w:val="3366CC"/>
              </w:rPr>
              <w:fldChar w:fldCharType="end"/>
            </w:r>
          </w:hyperlink>
        </w:p>
        <w:p w14:paraId="236E4029" w14:textId="653116B3" w:rsidR="00186542" w:rsidRPr="00BF5BDA" w:rsidRDefault="00186542">
          <w:pPr>
            <w:pStyle w:val="Sumrio2"/>
            <w:rPr>
              <w:rFonts w:ascii="Arial" w:hAnsi="Arial" w:cs="Arial"/>
              <w:color w:val="3366CC"/>
              <w:sz w:val="22"/>
            </w:rPr>
          </w:pPr>
          <w:hyperlink w:anchor="_Toc192846528" w:history="1">
            <w:r w:rsidRPr="00BF5BDA">
              <w:rPr>
                <w:rStyle w:val="Hyperlink"/>
                <w:rFonts w:ascii="Arial" w:hAnsi="Arial" w:cs="Arial"/>
                <w:color w:val="3366CC"/>
              </w:rPr>
              <w:t>Demandas instantâneas máximas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_Toc192846528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19</w:t>
            </w:r>
            <w:r w:rsidRPr="00BF5BDA">
              <w:rPr>
                <w:rFonts w:ascii="Arial" w:hAnsi="Arial" w:cs="Arial"/>
                <w:webHidden/>
                <w:color w:val="3366CC"/>
              </w:rPr>
              <w:fldChar w:fldCharType="end"/>
            </w:r>
          </w:hyperlink>
        </w:p>
        <w:p w14:paraId="57A039B6" w14:textId="79B96352" w:rsidR="00186542" w:rsidRPr="00BF5BDA" w:rsidRDefault="00186542">
          <w:pPr>
            <w:pStyle w:val="Sumrio2"/>
            <w:rPr>
              <w:rFonts w:ascii="Arial" w:hAnsi="Arial" w:cs="Arial"/>
              <w:color w:val="3366CC"/>
              <w:sz w:val="22"/>
            </w:rPr>
          </w:pPr>
          <w:hyperlink w:anchor="_Toc192846529" w:history="1">
            <w:r w:rsidRPr="00BF5BDA">
              <w:rPr>
                <w:rStyle w:val="Hyperlink"/>
                <w:rFonts w:ascii="Arial" w:hAnsi="Arial" w:cs="Arial"/>
                <w:color w:val="3366CC"/>
              </w:rPr>
              <w:t>Demandas instantâneas máximas mensais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_Toc192846529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19</w:t>
            </w:r>
            <w:r w:rsidRPr="00BF5BDA">
              <w:rPr>
                <w:rFonts w:ascii="Arial" w:hAnsi="Arial" w:cs="Arial"/>
                <w:webHidden/>
                <w:color w:val="3366CC"/>
              </w:rPr>
              <w:fldChar w:fldCharType="end"/>
            </w:r>
          </w:hyperlink>
        </w:p>
        <w:p w14:paraId="38D2ECA2" w14:textId="00CFEE2E" w:rsidR="00186542" w:rsidRPr="00BF5BDA" w:rsidRDefault="00186542">
          <w:pPr>
            <w:pStyle w:val="Sumrio1"/>
            <w:rPr>
              <w:rFonts w:ascii="Arial" w:hAnsi="Arial" w:cs="Arial"/>
              <w:color w:val="3366CC"/>
              <w:sz w:val="22"/>
              <w:szCs w:val="22"/>
            </w:rPr>
          </w:pPr>
          <w:hyperlink w:anchor="_Toc192846530" w:history="1">
            <w:r w:rsidRPr="00BF5BDA">
              <w:rPr>
                <w:rStyle w:val="Hyperlink"/>
                <w:rFonts w:ascii="Arial" w:hAnsi="Arial" w:cs="Arial"/>
                <w:color w:val="3366CC"/>
              </w:rPr>
              <w:t>CAPACIDADE INSTALADA DE GERAÇÃO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_Toc192846530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22</w:t>
            </w:r>
            <w:r w:rsidRPr="00BF5BDA">
              <w:rPr>
                <w:rFonts w:ascii="Arial" w:hAnsi="Arial" w:cs="Arial"/>
                <w:webHidden/>
                <w:color w:val="3366CC"/>
              </w:rPr>
              <w:fldChar w:fldCharType="end"/>
            </w:r>
          </w:hyperlink>
        </w:p>
        <w:p w14:paraId="0ECCE3D0" w14:textId="1343E765" w:rsidR="00186542" w:rsidRPr="00BF5BDA" w:rsidRDefault="00186542">
          <w:pPr>
            <w:pStyle w:val="Sumrio1"/>
            <w:rPr>
              <w:rFonts w:ascii="Arial" w:hAnsi="Arial" w:cs="Arial"/>
              <w:color w:val="3366CC"/>
              <w:sz w:val="22"/>
              <w:szCs w:val="22"/>
            </w:rPr>
          </w:pPr>
          <w:hyperlink w:anchor="_Toc192846531" w:history="1">
            <w:r w:rsidRPr="00BF5BDA">
              <w:rPr>
                <w:rStyle w:val="Hyperlink"/>
                <w:rFonts w:ascii="Arial" w:hAnsi="Arial" w:cs="Arial"/>
                <w:color w:val="3366CC"/>
              </w:rPr>
              <w:t>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_Toc192846531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24</w:t>
            </w:r>
            <w:r w:rsidRPr="00BF5BDA">
              <w:rPr>
                <w:rFonts w:ascii="Arial" w:hAnsi="Arial" w:cs="Arial"/>
                <w:webHidden/>
                <w:color w:val="3366CC"/>
              </w:rPr>
              <w:fldChar w:fldCharType="end"/>
            </w:r>
          </w:hyperlink>
        </w:p>
        <w:p w14:paraId="654C57AF" w14:textId="3416BA88" w:rsidR="00186542" w:rsidRPr="00BF5BDA" w:rsidRDefault="00186542">
          <w:pPr>
            <w:pStyle w:val="Sumrio2"/>
            <w:rPr>
              <w:rFonts w:ascii="Arial" w:hAnsi="Arial" w:cs="Arial"/>
              <w:color w:val="3366CC"/>
              <w:sz w:val="22"/>
            </w:rPr>
          </w:pPr>
          <w:hyperlink w:anchor="_Toc192846532" w:history="1">
            <w:r w:rsidRPr="00BF5BDA">
              <w:rPr>
                <w:rStyle w:val="Hyperlink"/>
                <w:rFonts w:ascii="Arial" w:hAnsi="Arial" w:cs="Arial"/>
                <w:color w:val="3366CC"/>
              </w:rPr>
              <w:t>Entrada em operação de empreendimentos de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_Toc192846532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24</w:t>
            </w:r>
            <w:r w:rsidRPr="00BF5BDA">
              <w:rPr>
                <w:rFonts w:ascii="Arial" w:hAnsi="Arial" w:cs="Arial"/>
                <w:webHidden/>
                <w:color w:val="3366CC"/>
              </w:rPr>
              <w:fldChar w:fldCharType="end"/>
            </w:r>
          </w:hyperlink>
        </w:p>
        <w:p w14:paraId="3CCCCC76" w14:textId="55E714A6" w:rsidR="00186542" w:rsidRPr="00BF5BDA" w:rsidRDefault="00186542">
          <w:pPr>
            <w:pStyle w:val="Sumrio2"/>
            <w:rPr>
              <w:rFonts w:ascii="Arial" w:hAnsi="Arial" w:cs="Arial"/>
              <w:color w:val="3366CC"/>
              <w:sz w:val="22"/>
            </w:rPr>
          </w:pPr>
          <w:hyperlink w:anchor="_Toc192846533" w:history="1">
            <w:r w:rsidRPr="00BF5BDA">
              <w:rPr>
                <w:rStyle w:val="Hyperlink"/>
                <w:rFonts w:ascii="Arial" w:hAnsi="Arial" w:cs="Arial"/>
                <w:color w:val="3366CC"/>
              </w:rPr>
              <w:t>Previsão da 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_Toc192846533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27</w:t>
            </w:r>
            <w:r w:rsidRPr="00BF5BDA">
              <w:rPr>
                <w:rFonts w:ascii="Arial" w:hAnsi="Arial" w:cs="Arial"/>
                <w:webHidden/>
                <w:color w:val="3366CC"/>
              </w:rPr>
              <w:fldChar w:fldCharType="end"/>
            </w:r>
          </w:hyperlink>
        </w:p>
        <w:p w14:paraId="17CC9653" w14:textId="0898AE7F" w:rsidR="00186542" w:rsidRPr="00BF5BDA" w:rsidRDefault="00186542">
          <w:pPr>
            <w:pStyle w:val="Sumrio1"/>
            <w:rPr>
              <w:rFonts w:ascii="Arial" w:hAnsi="Arial" w:cs="Arial"/>
              <w:color w:val="3366CC"/>
              <w:sz w:val="22"/>
              <w:szCs w:val="22"/>
            </w:rPr>
          </w:pPr>
          <w:hyperlink w:anchor="_Toc192846534" w:history="1">
            <w:r w:rsidRPr="00BF5BDA">
              <w:rPr>
                <w:rStyle w:val="Hyperlink"/>
                <w:rFonts w:ascii="Arial" w:hAnsi="Arial" w:cs="Arial"/>
                <w:color w:val="3366CC"/>
              </w:rPr>
              <w:t>SISTEMA DE TRANSMISSÃO EXISTENTE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_Toc192846534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28</w:t>
            </w:r>
            <w:r w:rsidRPr="00BF5BDA">
              <w:rPr>
                <w:rFonts w:ascii="Arial" w:hAnsi="Arial" w:cs="Arial"/>
                <w:webHidden/>
                <w:color w:val="3366CC"/>
              </w:rPr>
              <w:fldChar w:fldCharType="end"/>
            </w:r>
          </w:hyperlink>
        </w:p>
        <w:p w14:paraId="1EAF9E42" w14:textId="784D887A" w:rsidR="00186542" w:rsidRPr="00BF5BDA" w:rsidRDefault="00186542">
          <w:pPr>
            <w:pStyle w:val="Sumrio1"/>
            <w:rPr>
              <w:rFonts w:ascii="Arial" w:hAnsi="Arial" w:cs="Arial"/>
              <w:color w:val="3366CC"/>
              <w:sz w:val="22"/>
              <w:szCs w:val="22"/>
            </w:rPr>
          </w:pPr>
          <w:hyperlink w:anchor="_Toc192846535" w:history="1">
            <w:r w:rsidRPr="00BF5BDA">
              <w:rPr>
                <w:rStyle w:val="Hyperlink"/>
                <w:rFonts w:ascii="Arial" w:hAnsi="Arial" w:cs="Arial"/>
                <w:color w:val="3366CC"/>
              </w:rPr>
              <w:t>EXPANSÃO DO SISTEMA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_Toc192846535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29</w:t>
            </w:r>
            <w:r w:rsidRPr="00BF5BDA">
              <w:rPr>
                <w:rFonts w:ascii="Arial" w:hAnsi="Arial" w:cs="Arial"/>
                <w:webHidden/>
                <w:color w:val="3366CC"/>
              </w:rPr>
              <w:fldChar w:fldCharType="end"/>
            </w:r>
          </w:hyperlink>
        </w:p>
        <w:p w14:paraId="525714FB" w14:textId="42CC6991" w:rsidR="00186542" w:rsidRPr="00BF5BDA" w:rsidRDefault="00186542">
          <w:pPr>
            <w:pStyle w:val="Sumrio2"/>
            <w:rPr>
              <w:rFonts w:ascii="Arial" w:hAnsi="Arial" w:cs="Arial"/>
              <w:color w:val="3366CC"/>
              <w:sz w:val="22"/>
            </w:rPr>
          </w:pPr>
          <w:hyperlink w:anchor="_Toc192846536" w:history="1">
            <w:r w:rsidRPr="00BF5BDA">
              <w:rPr>
                <w:rStyle w:val="Hyperlink"/>
                <w:rFonts w:ascii="Arial" w:hAnsi="Arial" w:cs="Arial"/>
                <w:color w:val="3366CC"/>
              </w:rPr>
              <w:t>Entrada em operação de empreendimentos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_Toc192846536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29</w:t>
            </w:r>
            <w:r w:rsidRPr="00BF5BDA">
              <w:rPr>
                <w:rFonts w:ascii="Arial" w:hAnsi="Arial" w:cs="Arial"/>
                <w:webHidden/>
                <w:color w:val="3366CC"/>
              </w:rPr>
              <w:fldChar w:fldCharType="end"/>
            </w:r>
          </w:hyperlink>
        </w:p>
        <w:p w14:paraId="71CCB434" w14:textId="4C106A19" w:rsidR="00186542" w:rsidRPr="00BF5BDA" w:rsidRDefault="00186542">
          <w:pPr>
            <w:pStyle w:val="Sumrio2"/>
            <w:rPr>
              <w:rFonts w:ascii="Arial" w:hAnsi="Arial" w:cs="Arial"/>
              <w:color w:val="3366CC"/>
              <w:sz w:val="22"/>
            </w:rPr>
          </w:pPr>
          <w:hyperlink w:anchor="_Toc192846537" w:history="1">
            <w:r w:rsidRPr="00BF5BDA">
              <w:rPr>
                <w:rStyle w:val="Hyperlink"/>
                <w:rFonts w:ascii="Arial" w:hAnsi="Arial" w:cs="Arial"/>
                <w:color w:val="3366CC"/>
              </w:rPr>
              <w:t>Previsão da expansão da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_Toc192846537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32</w:t>
            </w:r>
            <w:r w:rsidRPr="00BF5BDA">
              <w:rPr>
                <w:rFonts w:ascii="Arial" w:hAnsi="Arial" w:cs="Arial"/>
                <w:webHidden/>
                <w:color w:val="3366CC"/>
              </w:rPr>
              <w:fldChar w:fldCharType="end"/>
            </w:r>
          </w:hyperlink>
        </w:p>
        <w:p w14:paraId="552A129F" w14:textId="553CF246" w:rsidR="00186542" w:rsidRPr="00BF5BDA" w:rsidRDefault="00186542">
          <w:pPr>
            <w:pStyle w:val="Sumrio1"/>
            <w:rPr>
              <w:rFonts w:ascii="Arial" w:hAnsi="Arial" w:cs="Arial"/>
              <w:color w:val="3366CC"/>
              <w:sz w:val="22"/>
              <w:szCs w:val="22"/>
            </w:rPr>
          </w:pPr>
          <w:hyperlink w:anchor="_Toc192846538" w:history="1">
            <w:r w:rsidRPr="00BF5BDA">
              <w:rPr>
                <w:rStyle w:val="Hyperlink"/>
                <w:rFonts w:ascii="Arial" w:hAnsi="Arial" w:cs="Arial"/>
                <w:color w:val="3366CC"/>
              </w:rPr>
              <w:t>GERAÇÃO VERIFICADA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_Toc192846538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33</w:t>
            </w:r>
            <w:r w:rsidRPr="00BF5BDA">
              <w:rPr>
                <w:rFonts w:ascii="Arial" w:hAnsi="Arial" w:cs="Arial"/>
                <w:webHidden/>
                <w:color w:val="3366CC"/>
              </w:rPr>
              <w:fldChar w:fldCharType="end"/>
            </w:r>
          </w:hyperlink>
        </w:p>
        <w:p w14:paraId="4A192E9C" w14:textId="6569C9EE" w:rsidR="00186542" w:rsidRPr="00BF5BDA" w:rsidRDefault="00186542">
          <w:pPr>
            <w:pStyle w:val="Sumrio2"/>
            <w:rPr>
              <w:rFonts w:ascii="Arial" w:hAnsi="Arial" w:cs="Arial"/>
              <w:color w:val="3366CC"/>
              <w:sz w:val="22"/>
            </w:rPr>
          </w:pPr>
          <w:hyperlink w:anchor="_Toc192846539" w:history="1">
            <w:r w:rsidRPr="00BF5BDA">
              <w:rPr>
                <w:rStyle w:val="Hyperlink"/>
                <w:rFonts w:ascii="Arial" w:hAnsi="Arial" w:cs="Arial"/>
                <w:color w:val="3366CC"/>
              </w:rPr>
              <w:t>Geração Verificada no Sistema Interligado Nacional</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_Toc192846539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33</w:t>
            </w:r>
            <w:r w:rsidRPr="00BF5BDA">
              <w:rPr>
                <w:rFonts w:ascii="Arial" w:hAnsi="Arial" w:cs="Arial"/>
                <w:webHidden/>
                <w:color w:val="3366CC"/>
              </w:rPr>
              <w:fldChar w:fldCharType="end"/>
            </w:r>
          </w:hyperlink>
        </w:p>
        <w:p w14:paraId="431DF023" w14:textId="64E5C58A" w:rsidR="00186542" w:rsidRPr="00BF5BDA" w:rsidRDefault="00186542">
          <w:pPr>
            <w:pStyle w:val="Sumrio2"/>
            <w:rPr>
              <w:rFonts w:ascii="Arial" w:hAnsi="Arial" w:cs="Arial"/>
              <w:color w:val="3366CC"/>
              <w:sz w:val="22"/>
            </w:rPr>
          </w:pPr>
          <w:hyperlink w:anchor="_Toc192846540" w:history="1">
            <w:r w:rsidRPr="00BF5BDA">
              <w:rPr>
                <w:rStyle w:val="Hyperlink"/>
                <w:rFonts w:ascii="Arial" w:hAnsi="Arial" w:cs="Arial"/>
                <w:color w:val="3366CC"/>
              </w:rPr>
              <w:t>Geração Verificada nos Sistemas Isolados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_Toc192846540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33</w:t>
            </w:r>
            <w:r w:rsidRPr="00BF5BDA">
              <w:rPr>
                <w:rFonts w:ascii="Arial" w:hAnsi="Arial" w:cs="Arial"/>
                <w:webHidden/>
                <w:color w:val="3366CC"/>
              </w:rPr>
              <w:fldChar w:fldCharType="end"/>
            </w:r>
          </w:hyperlink>
        </w:p>
        <w:p w14:paraId="6E9243E8" w14:textId="4B6A3EC5" w:rsidR="00186542" w:rsidRPr="00BF5BDA" w:rsidRDefault="00186542">
          <w:pPr>
            <w:pStyle w:val="Sumrio2"/>
            <w:rPr>
              <w:rFonts w:ascii="Arial" w:hAnsi="Arial" w:cs="Arial"/>
              <w:color w:val="3366CC"/>
              <w:sz w:val="22"/>
            </w:rPr>
          </w:pPr>
          <w:hyperlink w:anchor="_Toc192846541" w:history="1">
            <w:r w:rsidRPr="00BF5BDA">
              <w:rPr>
                <w:rStyle w:val="Hyperlink"/>
                <w:rFonts w:ascii="Arial" w:hAnsi="Arial" w:cs="Arial"/>
                <w:color w:val="3366CC"/>
              </w:rPr>
              <w:t>Geração Verificada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_Toc192846541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34</w:t>
            </w:r>
            <w:r w:rsidRPr="00BF5BDA">
              <w:rPr>
                <w:rFonts w:ascii="Arial" w:hAnsi="Arial" w:cs="Arial"/>
                <w:webHidden/>
                <w:color w:val="3366CC"/>
              </w:rPr>
              <w:fldChar w:fldCharType="end"/>
            </w:r>
          </w:hyperlink>
        </w:p>
        <w:p w14:paraId="7C440946" w14:textId="29F70D89" w:rsidR="00186542" w:rsidRPr="00BF5BDA" w:rsidRDefault="00186542">
          <w:pPr>
            <w:pStyle w:val="Sumrio2"/>
            <w:rPr>
              <w:rFonts w:ascii="Arial" w:hAnsi="Arial" w:cs="Arial"/>
              <w:color w:val="3366CC"/>
              <w:sz w:val="22"/>
            </w:rPr>
          </w:pPr>
          <w:hyperlink w:anchor="_Toc192846542" w:history="1">
            <w:r w:rsidRPr="00BF5BDA">
              <w:rPr>
                <w:rStyle w:val="Hyperlink"/>
                <w:rFonts w:ascii="Arial" w:hAnsi="Arial" w:cs="Arial"/>
                <w:color w:val="3366CC"/>
              </w:rPr>
              <w:t>Geração Verificada Eólica¹</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_Toc192846542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35</w:t>
            </w:r>
            <w:r w:rsidRPr="00BF5BDA">
              <w:rPr>
                <w:rFonts w:ascii="Arial" w:hAnsi="Arial" w:cs="Arial"/>
                <w:webHidden/>
                <w:color w:val="3366CC"/>
              </w:rPr>
              <w:fldChar w:fldCharType="end"/>
            </w:r>
          </w:hyperlink>
        </w:p>
        <w:p w14:paraId="5924B525" w14:textId="7259E594" w:rsidR="00186542" w:rsidRPr="00BF5BDA" w:rsidRDefault="00186542">
          <w:pPr>
            <w:pStyle w:val="Sumrio2"/>
            <w:rPr>
              <w:rFonts w:ascii="Arial" w:hAnsi="Arial" w:cs="Arial"/>
              <w:color w:val="3366CC"/>
              <w:sz w:val="22"/>
            </w:rPr>
          </w:pPr>
          <w:hyperlink w:anchor="_Toc192846543" w:history="1">
            <w:r w:rsidRPr="00BF5BDA">
              <w:rPr>
                <w:rStyle w:val="Hyperlink"/>
                <w:rFonts w:ascii="Arial" w:hAnsi="Arial" w:cs="Arial"/>
                <w:color w:val="3366CC"/>
              </w:rPr>
              <w:t>Geração Verificada Solar</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_Toc192846543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36</w:t>
            </w:r>
            <w:r w:rsidRPr="00BF5BDA">
              <w:rPr>
                <w:rFonts w:ascii="Arial" w:hAnsi="Arial" w:cs="Arial"/>
                <w:webHidden/>
                <w:color w:val="3366CC"/>
              </w:rPr>
              <w:fldChar w:fldCharType="end"/>
            </w:r>
          </w:hyperlink>
        </w:p>
        <w:p w14:paraId="704629E0" w14:textId="2EFA1C8A" w:rsidR="00186542" w:rsidRPr="00BF5BDA" w:rsidRDefault="00186542">
          <w:pPr>
            <w:pStyle w:val="Sumrio1"/>
            <w:rPr>
              <w:rFonts w:ascii="Arial" w:hAnsi="Arial" w:cs="Arial"/>
              <w:color w:val="3366CC"/>
              <w:sz w:val="22"/>
              <w:szCs w:val="22"/>
            </w:rPr>
          </w:pPr>
          <w:hyperlink w:anchor="_Toc192846544" w:history="1">
            <w:r w:rsidRPr="00BF5BDA">
              <w:rPr>
                <w:rStyle w:val="Hyperlink"/>
                <w:rFonts w:ascii="Arial" w:hAnsi="Arial" w:cs="Arial"/>
                <w:color w:val="3366CC"/>
              </w:rPr>
              <w:t>ENCARGOS DE SERVIÇOS DO SISTEMA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_Toc192846544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37</w:t>
            </w:r>
            <w:r w:rsidRPr="00BF5BDA">
              <w:rPr>
                <w:rFonts w:ascii="Arial" w:hAnsi="Arial" w:cs="Arial"/>
                <w:webHidden/>
                <w:color w:val="3366CC"/>
              </w:rPr>
              <w:fldChar w:fldCharType="end"/>
            </w:r>
          </w:hyperlink>
        </w:p>
        <w:p w14:paraId="4EC1639F" w14:textId="5903DC57" w:rsidR="00186542" w:rsidRPr="00BF5BDA" w:rsidRDefault="00186542">
          <w:pPr>
            <w:pStyle w:val="Sumrio1"/>
            <w:rPr>
              <w:rFonts w:ascii="Arial" w:hAnsi="Arial" w:cs="Arial"/>
              <w:color w:val="3366CC"/>
              <w:sz w:val="22"/>
              <w:szCs w:val="22"/>
            </w:rPr>
          </w:pPr>
          <w:hyperlink w:anchor="_Toc192846545" w:history="1">
            <w:r w:rsidRPr="00BF5BDA">
              <w:rPr>
                <w:rStyle w:val="Hyperlink"/>
                <w:rFonts w:ascii="Arial" w:hAnsi="Arial" w:cs="Arial"/>
                <w:color w:val="3366CC"/>
              </w:rPr>
              <w:t>DESEMPENHO DO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_Toc192846545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38</w:t>
            </w:r>
            <w:r w:rsidRPr="00BF5BDA">
              <w:rPr>
                <w:rFonts w:ascii="Arial" w:hAnsi="Arial" w:cs="Arial"/>
                <w:webHidden/>
                <w:color w:val="3366CC"/>
              </w:rPr>
              <w:fldChar w:fldCharType="end"/>
            </w:r>
          </w:hyperlink>
        </w:p>
        <w:p w14:paraId="6C179E4E" w14:textId="2FB3372B" w:rsidR="00186542" w:rsidRPr="00BF5BDA" w:rsidRDefault="00186542">
          <w:pPr>
            <w:pStyle w:val="Sumrio2"/>
            <w:rPr>
              <w:rFonts w:ascii="Arial" w:hAnsi="Arial" w:cs="Arial"/>
              <w:color w:val="3366CC"/>
              <w:sz w:val="22"/>
            </w:rPr>
          </w:pPr>
          <w:hyperlink w:anchor="_Toc192846546" w:history="1">
            <w:r w:rsidRPr="00BF5BDA">
              <w:rPr>
                <w:rStyle w:val="Hyperlink"/>
                <w:rFonts w:ascii="Arial" w:hAnsi="Arial" w:cs="Arial"/>
                <w:color w:val="3366CC"/>
              </w:rPr>
              <w:t>Ocorrências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_Toc192846546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38</w:t>
            </w:r>
            <w:r w:rsidRPr="00BF5BDA">
              <w:rPr>
                <w:rFonts w:ascii="Arial" w:hAnsi="Arial" w:cs="Arial"/>
                <w:webHidden/>
                <w:color w:val="3366CC"/>
              </w:rPr>
              <w:fldChar w:fldCharType="end"/>
            </w:r>
          </w:hyperlink>
        </w:p>
        <w:p w14:paraId="6121047B" w14:textId="1A7CEF94" w:rsidR="00186542" w:rsidRPr="00BF5BDA" w:rsidRDefault="00186542">
          <w:pPr>
            <w:pStyle w:val="Sumrio2"/>
            <w:rPr>
              <w:rFonts w:ascii="Arial" w:hAnsi="Arial" w:cs="Arial"/>
              <w:color w:val="3366CC"/>
              <w:sz w:val="22"/>
            </w:rPr>
          </w:pPr>
          <w:hyperlink w:anchor="_Toc192846547" w:history="1">
            <w:r w:rsidRPr="00BF5BDA">
              <w:rPr>
                <w:rStyle w:val="Hyperlink"/>
                <w:rFonts w:ascii="Arial" w:hAnsi="Arial" w:cs="Arial"/>
                <w:color w:val="3366CC"/>
              </w:rPr>
              <w:t>Indicadores de Continuidade de Distribuição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_Toc192846547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40</w:t>
            </w:r>
            <w:r w:rsidRPr="00BF5BDA">
              <w:rPr>
                <w:rFonts w:ascii="Arial" w:hAnsi="Arial" w:cs="Arial"/>
                <w:webHidden/>
                <w:color w:val="3366CC"/>
              </w:rPr>
              <w:fldChar w:fldCharType="end"/>
            </w:r>
          </w:hyperlink>
        </w:p>
        <w:p w14:paraId="4AB5BD1F" w14:textId="7CD24A48" w:rsidR="00186542" w:rsidRPr="00BF5BDA" w:rsidRDefault="00186542">
          <w:pPr>
            <w:pStyle w:val="Sumrio1"/>
            <w:rPr>
              <w:rFonts w:ascii="Arial" w:hAnsi="Arial" w:cs="Arial"/>
              <w:color w:val="3366CC"/>
              <w:sz w:val="22"/>
              <w:szCs w:val="22"/>
            </w:rPr>
          </w:pPr>
          <w:hyperlink w:anchor="_Toc192846548" w:history="1">
            <w:r w:rsidRPr="00BF5BDA">
              <w:rPr>
                <w:rStyle w:val="Hyperlink"/>
                <w:rFonts w:ascii="Arial" w:hAnsi="Arial" w:cs="Arial"/>
                <w:color w:val="3366CC"/>
              </w:rPr>
              <w:t>UNIVERSALIZAÇÃO DO ACESSO À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_Toc192846548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42</w:t>
            </w:r>
            <w:r w:rsidRPr="00BF5BDA">
              <w:rPr>
                <w:rFonts w:ascii="Arial" w:hAnsi="Arial" w:cs="Arial"/>
                <w:webHidden/>
                <w:color w:val="3366CC"/>
              </w:rPr>
              <w:fldChar w:fldCharType="end"/>
            </w:r>
          </w:hyperlink>
        </w:p>
        <w:p w14:paraId="39253151" w14:textId="6ED5C111" w:rsidR="00186542" w:rsidRPr="00BF5BDA" w:rsidRDefault="00186542">
          <w:pPr>
            <w:pStyle w:val="Sumrio2"/>
            <w:rPr>
              <w:rFonts w:ascii="Arial" w:hAnsi="Arial" w:cs="Arial"/>
              <w:color w:val="3366CC"/>
              <w:sz w:val="22"/>
            </w:rPr>
          </w:pPr>
          <w:hyperlink w:anchor="_Toc192846549" w:history="1">
            <w:r w:rsidRPr="00BF5BDA">
              <w:rPr>
                <w:rStyle w:val="Hyperlink"/>
                <w:rFonts w:ascii="Arial" w:hAnsi="Arial" w:cs="Arial"/>
                <w:color w:val="3366CC"/>
              </w:rPr>
              <w:t>Programa Luz para Todos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_Toc192846549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42</w:t>
            </w:r>
            <w:r w:rsidRPr="00BF5BDA">
              <w:rPr>
                <w:rFonts w:ascii="Arial" w:hAnsi="Arial" w:cs="Arial"/>
                <w:webHidden/>
                <w:color w:val="3366CC"/>
              </w:rPr>
              <w:fldChar w:fldCharType="end"/>
            </w:r>
          </w:hyperlink>
        </w:p>
        <w:p w14:paraId="62E1CF35" w14:textId="12B561BF" w:rsidR="00186542" w:rsidRPr="00BF5BDA" w:rsidRDefault="00186542">
          <w:pPr>
            <w:pStyle w:val="Sumrio1"/>
            <w:rPr>
              <w:rFonts w:ascii="Arial" w:hAnsi="Arial" w:cs="Arial"/>
              <w:color w:val="3366CC"/>
              <w:sz w:val="22"/>
              <w:szCs w:val="22"/>
            </w:rPr>
          </w:pPr>
          <w:hyperlink w:anchor="_Toc192846550" w:history="1">
            <w:r w:rsidRPr="00BF5BDA">
              <w:rPr>
                <w:rStyle w:val="Hyperlink"/>
                <w:rFonts w:ascii="Arial" w:hAnsi="Arial" w:cs="Arial"/>
                <w:color w:val="3366CC"/>
              </w:rPr>
              <w:t>GLOSSÁRIO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_Toc192846550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43</w:t>
            </w:r>
            <w:r w:rsidRPr="00BF5BDA">
              <w:rPr>
                <w:rFonts w:ascii="Arial" w:hAnsi="Arial" w:cs="Arial"/>
                <w:webHidden/>
                <w:color w:val="3366CC"/>
              </w:rPr>
              <w:fldChar w:fldCharType="end"/>
            </w:r>
          </w:hyperlink>
        </w:p>
        <w:p w14:paraId="0BD71BD8" w14:textId="11F013A5" w:rsidR="00186542" w:rsidRPr="00BF5BDA" w:rsidRDefault="00186542">
          <w:pPr>
            <w:pStyle w:val="Sumrio1"/>
            <w:rPr>
              <w:rFonts w:ascii="Arial" w:hAnsi="Arial" w:cs="Arial"/>
              <w:color w:val="3366CC"/>
              <w:sz w:val="22"/>
              <w:szCs w:val="22"/>
            </w:rPr>
          </w:pPr>
          <w:hyperlink w:anchor="_Toc192846551" w:history="1">
            <w:r w:rsidRPr="00BF5BDA">
              <w:rPr>
                <w:rStyle w:val="Hyperlink"/>
                <w:rFonts w:ascii="Arial" w:hAnsi="Arial" w:cs="Arial"/>
                <w:color w:val="3366CC"/>
              </w:rPr>
              <w:t>DADOS COMPLEMENTARES DO SETOR ELÉTRICO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_Toc192846551 \h </w:instrText>
            </w:r>
            <w:r w:rsidRPr="00BF5BDA">
              <w:rPr>
                <w:rFonts w:ascii="Arial" w:hAnsi="Arial" w:cs="Arial"/>
                <w:webHidden/>
                <w:color w:val="3366CC"/>
              </w:rPr>
            </w:r>
            <w:r w:rsidRPr="00BF5BDA">
              <w:rPr>
                <w:rFonts w:ascii="Arial" w:hAnsi="Arial" w:cs="Arial"/>
                <w:webHidden/>
                <w:color w:val="3366CC"/>
              </w:rPr>
              <w:fldChar w:fldCharType="separate"/>
            </w:r>
            <w:r w:rsidR="00B6768A">
              <w:rPr>
                <w:rFonts w:ascii="Arial" w:hAnsi="Arial" w:cs="Arial"/>
                <w:webHidden/>
                <w:color w:val="3366CC"/>
              </w:rPr>
              <w:t>44</w:t>
            </w:r>
            <w:r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9390" behindDoc="1" locked="0" layoutInCell="1" allowOverlap="1" wp14:anchorId="20212DDC" wp14:editId="266F2501">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7FE14" id="Group 4" o:spid="_x0000_s1026" style="position:absolute;margin-left:34.5pt;margin-top:-1.15pt;width:105pt;height:59.25pt;z-index:-251567090;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22"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003ECC90" w:rsidR="00F624F1" w:rsidRPr="00E04DA7" w:rsidRDefault="004E6AD6" w:rsidP="001354AD">
      <w:pPr>
        <w:rPr>
          <w:lang w:eastAsia="pt-BR"/>
        </w:rPr>
      </w:pPr>
      <w:r w:rsidRPr="00E04DA7">
        <w:rPr>
          <w:rFonts w:ascii="Century Gothic" w:hAnsi="Century Gothic"/>
          <w:color w:val="3366CC"/>
          <w:sz w:val="60"/>
          <w:szCs w:val="60"/>
        </w:rPr>
        <w:t>DESTAQUES</w:t>
      </w:r>
      <w:r w:rsidR="0072200D" w:rsidRPr="00E04DA7">
        <w:rPr>
          <w:rFonts w:ascii="Century Gothic" w:hAnsi="Century Gothic"/>
          <w:sz w:val="60"/>
          <w:szCs w:val="60"/>
        </w:rPr>
        <w:t xml:space="preserve"> </w:t>
      </w:r>
    </w:p>
    <w:p w14:paraId="6FE0D935" w14:textId="043A5B7A" w:rsidR="00CA4E9D" w:rsidRPr="00E04DA7" w:rsidRDefault="00E04DA7" w:rsidP="001354AD">
      <w:pPr>
        <w:rPr>
          <w:rFonts w:ascii="Century Gothic" w:hAnsi="Century Gothic"/>
          <w:color w:val="3366CC"/>
          <w:sz w:val="34"/>
          <w:szCs w:val="34"/>
        </w:rPr>
      </w:pPr>
      <w:r w:rsidRPr="00E04DA7">
        <w:rPr>
          <w:rFonts w:ascii="Arial Narrow" w:eastAsia="Tahoma" w:hAnsi="Arial Narrow" w:cs="Tahoma"/>
          <w:b/>
          <w:bCs/>
          <w:noProof/>
          <w:color w:val="3C3C3C"/>
          <w:sz w:val="50"/>
          <w:szCs w:val="50"/>
          <w:lang w:eastAsia="pt-BR"/>
        </w:rPr>
        <w:drawing>
          <wp:anchor distT="0" distB="0" distL="114300" distR="114300" simplePos="0" relativeHeight="251754510" behindDoc="1" locked="0" layoutInCell="1" allowOverlap="1" wp14:anchorId="2D298E29" wp14:editId="10EB55C8">
            <wp:simplePos x="0" y="0"/>
            <wp:positionH relativeFrom="column">
              <wp:posOffset>3953510</wp:posOffset>
            </wp:positionH>
            <wp:positionV relativeFrom="paragraph">
              <wp:posOffset>366395</wp:posOffset>
            </wp:positionV>
            <wp:extent cx="2784475" cy="12382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23" cstate="print"/>
                    <a:stretch>
                      <a:fillRect/>
                    </a:stretch>
                  </pic:blipFill>
                  <pic:spPr>
                    <a:xfrm>
                      <a:off x="0" y="0"/>
                      <a:ext cx="2784475" cy="1238250"/>
                    </a:xfrm>
                    <a:prstGeom prst="rect">
                      <a:avLst/>
                    </a:prstGeom>
                  </pic:spPr>
                </pic:pic>
              </a:graphicData>
            </a:graphic>
            <wp14:sizeRelH relativeFrom="margin">
              <wp14:pctWidth>0</wp14:pctWidth>
            </wp14:sizeRelH>
            <wp14:sizeRelV relativeFrom="margin">
              <wp14:pctHeight>0</wp14:pctHeight>
            </wp14:sizeRelV>
          </wp:anchor>
        </w:drawing>
      </w:r>
      <w:r w:rsidR="001E38E6" w:rsidRPr="00E04DA7">
        <w:rPr>
          <w:rFonts w:ascii="Century Gothic" w:hAnsi="Century Gothic"/>
          <w:color w:val="3366CC"/>
          <w:sz w:val="34"/>
          <w:szCs w:val="34"/>
        </w:rPr>
        <w:t>Boletim</w:t>
      </w:r>
    </w:p>
    <w:p w14:paraId="61085CC5" w14:textId="3A1FAD24" w:rsidR="004B7036" w:rsidRDefault="00E04DA7" w:rsidP="004B7036">
      <w:pPr>
        <w:pStyle w:val="Corpodetexto"/>
        <w:spacing w:before="55" w:line="276" w:lineRule="auto"/>
        <w:ind w:left="147" w:right="4712" w:firstLine="561"/>
        <w:jc w:val="both"/>
        <w:rPr>
          <w:rFonts w:ascii="Arial" w:hAnsi="Arial" w:cs="Arial"/>
        </w:rPr>
      </w:pPr>
      <w:r w:rsidRPr="002431CC">
        <w:rPr>
          <w:rFonts w:ascii="Arial" w:hAnsi="Arial" w:cs="Arial"/>
          <w:bCs/>
          <w:noProof/>
          <w:lang w:eastAsia="pt-BR"/>
        </w:rPr>
        <mc:AlternateContent>
          <mc:Choice Requires="wps">
            <w:drawing>
              <wp:anchor distT="0" distB="0" distL="114300" distR="114300" simplePos="0" relativeHeight="251945998" behindDoc="0" locked="0" layoutInCell="1" allowOverlap="1" wp14:anchorId="513886BC" wp14:editId="211FEBEA">
                <wp:simplePos x="0" y="0"/>
                <wp:positionH relativeFrom="column">
                  <wp:posOffset>3806190</wp:posOffset>
                </wp:positionH>
                <wp:positionV relativeFrom="paragraph">
                  <wp:posOffset>1216025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7F7897" w:rsidRPr="00770148" w:rsidRDefault="007F7897"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299.7pt;margin-top:95.75pt;width:242.4pt;height:18.8pt;z-index:251945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" filled="f" stroked="f" strokeweight=".5pt">
                <v:textbox>
                  <w:txbxContent>
                    <w:p w14:paraId="0EFBACFF" w14:textId="77777777" w:rsidR="007F7897" w:rsidRPr="00770148" w:rsidRDefault="007F7897"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Pr="002431CC">
        <w:rPr>
          <w:rFonts w:ascii="Arial" w:hAnsi="Arial" w:cs="Arial"/>
        </w:rPr>
        <w:t xml:space="preserve"> Em </w:t>
      </w:r>
      <w:r w:rsidR="00CA20F8" w:rsidRPr="00BF5BDA">
        <w:rPr>
          <w:rFonts w:ascii="Arial" w:hAnsi="Arial" w:cs="Arial"/>
        </w:rPr>
        <w:t>Fever</w:t>
      </w:r>
      <w:r w:rsidR="008B5219" w:rsidRPr="002431CC">
        <w:rPr>
          <w:rFonts w:ascii="Arial" w:hAnsi="Arial" w:cs="Arial"/>
        </w:rPr>
        <w:t>ei</w:t>
      </w:r>
      <w:r w:rsidRPr="002431CC">
        <w:rPr>
          <w:rFonts w:ascii="Arial" w:hAnsi="Arial" w:cs="Arial"/>
        </w:rPr>
        <w:t xml:space="preserve">ro </w:t>
      </w:r>
      <w:r w:rsidR="00C85461" w:rsidRPr="002431CC">
        <w:rPr>
          <w:rFonts w:ascii="Arial" w:hAnsi="Arial" w:cs="Arial"/>
        </w:rPr>
        <w:t>de 202</w:t>
      </w:r>
      <w:r w:rsidR="008B5219" w:rsidRPr="002431CC">
        <w:rPr>
          <w:rFonts w:ascii="Arial" w:hAnsi="Arial" w:cs="Arial"/>
        </w:rPr>
        <w:t>5</w:t>
      </w:r>
      <w:r w:rsidR="00C85461" w:rsidRPr="002431CC">
        <w:rPr>
          <w:rFonts w:ascii="Arial" w:hAnsi="Arial" w:cs="Arial"/>
        </w:rPr>
        <w:t>,</w:t>
      </w:r>
      <w:r w:rsidR="008B5219" w:rsidRPr="002431CC">
        <w:rPr>
          <w:rFonts w:ascii="Arial" w:hAnsi="Arial" w:cs="Arial"/>
        </w:rPr>
        <w:t xml:space="preserve"> </w:t>
      </w:r>
      <w:r w:rsidR="004B7036" w:rsidRPr="00D50C0D">
        <w:rPr>
          <w:rFonts w:ascii="Arial" w:hAnsi="Arial" w:cs="Arial"/>
        </w:rPr>
        <w:t>a partir da segunda semana, a precipitação diminuiu nas bacias hidrográficas das regiões Sudeste/Centro-Oeste e Nordeste, ficando o total acumulado mensal inferior à média histórica. No Sul, verificou-se o menor volume acumulado desde o início do período chuvoso.</w:t>
      </w:r>
      <w:r w:rsidR="004B7036">
        <w:rPr>
          <w:rFonts w:ascii="Arial" w:hAnsi="Arial" w:cs="Arial"/>
        </w:rPr>
        <w:t xml:space="preserve"> </w:t>
      </w:r>
      <w:r w:rsidR="00CA20F8" w:rsidRPr="00BF5BDA">
        <w:rPr>
          <w:rFonts w:ascii="Arial" w:hAnsi="Arial" w:cs="Arial"/>
        </w:rPr>
        <w:t xml:space="preserve">Os maiores totais de precipitação ficaram restritos </w:t>
      </w:r>
      <w:r w:rsidR="004B7036">
        <w:rPr>
          <w:rFonts w:ascii="Arial" w:hAnsi="Arial" w:cs="Arial"/>
        </w:rPr>
        <w:t>à</w:t>
      </w:r>
      <w:r w:rsidR="00CA20F8" w:rsidRPr="00BF5BDA">
        <w:rPr>
          <w:rFonts w:ascii="Arial" w:hAnsi="Arial" w:cs="Arial"/>
        </w:rPr>
        <w:t>s bacias da região Norte.</w:t>
      </w:r>
      <w:r w:rsidR="00C85461" w:rsidRPr="002431CC">
        <w:rPr>
          <w:rFonts w:ascii="Arial" w:hAnsi="Arial" w:cs="Arial"/>
        </w:rPr>
        <w:t xml:space="preserve"> </w:t>
      </w:r>
    </w:p>
    <w:p w14:paraId="0F12B463" w14:textId="31C8C5F9" w:rsidR="00EB4B6B" w:rsidRPr="004B7036" w:rsidRDefault="004B7036" w:rsidP="004B7036">
      <w:pPr>
        <w:pStyle w:val="Corpodetexto"/>
        <w:spacing w:beforeLines="55" w:before="132" w:line="276" w:lineRule="auto"/>
        <w:ind w:left="142" w:firstLine="567"/>
        <w:jc w:val="both"/>
        <w:rPr>
          <w:rFonts w:ascii="Arial" w:hAnsi="Arial" w:cs="Arial"/>
          <w:bCs/>
        </w:rPr>
      </w:pPr>
      <w:r w:rsidRPr="004B7036">
        <w:rPr>
          <w:rFonts w:ascii="Arial" w:hAnsi="Arial" w:cs="Arial"/>
          <w:bCs/>
        </w:rPr>
        <w:t xml:space="preserve">Ao final do mês, os armazenamentos dos reservatórios equivalentes do SE/CO, Sul, NE e N, </w:t>
      </w:r>
      <w:r w:rsidR="00EB4B6B" w:rsidRPr="004B7036">
        <w:rPr>
          <w:rFonts w:ascii="Arial" w:hAnsi="Arial" w:cs="Arial"/>
          <w:bCs/>
        </w:rPr>
        <w:t xml:space="preserve">apresentavam </w:t>
      </w:r>
      <w:r w:rsidR="0079672E" w:rsidRPr="004B7036">
        <w:rPr>
          <w:rFonts w:ascii="Arial" w:hAnsi="Arial" w:cs="Arial"/>
          <w:bCs/>
        </w:rPr>
        <w:t>69</w:t>
      </w:r>
      <w:r w:rsidR="00EB4B6B" w:rsidRPr="004B7036">
        <w:rPr>
          <w:rFonts w:ascii="Arial" w:hAnsi="Arial" w:cs="Arial"/>
          <w:bCs/>
        </w:rPr>
        <w:t xml:space="preserve">%, </w:t>
      </w:r>
      <w:r w:rsidR="0079672E" w:rsidRPr="004B7036">
        <w:rPr>
          <w:rFonts w:ascii="Arial" w:hAnsi="Arial" w:cs="Arial"/>
          <w:bCs/>
        </w:rPr>
        <w:t>54</w:t>
      </w:r>
      <w:r w:rsidR="00EB4B6B" w:rsidRPr="004B7036">
        <w:rPr>
          <w:rFonts w:ascii="Arial" w:hAnsi="Arial" w:cs="Arial"/>
          <w:bCs/>
        </w:rPr>
        <w:t xml:space="preserve">%, </w:t>
      </w:r>
      <w:r w:rsidR="0079672E" w:rsidRPr="004B7036">
        <w:rPr>
          <w:rFonts w:ascii="Arial" w:hAnsi="Arial" w:cs="Arial"/>
          <w:bCs/>
        </w:rPr>
        <w:t>80</w:t>
      </w:r>
      <w:r w:rsidR="00EB4B6B" w:rsidRPr="004B7036">
        <w:rPr>
          <w:rFonts w:ascii="Arial" w:hAnsi="Arial" w:cs="Arial"/>
          <w:bCs/>
        </w:rPr>
        <w:t xml:space="preserve">% e </w:t>
      </w:r>
      <w:r w:rsidR="0079672E" w:rsidRPr="004B7036">
        <w:rPr>
          <w:rFonts w:ascii="Arial" w:hAnsi="Arial" w:cs="Arial"/>
          <w:bCs/>
        </w:rPr>
        <w:t>93</w:t>
      </w:r>
      <w:r w:rsidR="00EB4B6B" w:rsidRPr="004B7036">
        <w:rPr>
          <w:rFonts w:ascii="Arial" w:hAnsi="Arial" w:cs="Arial"/>
          <w:bCs/>
        </w:rPr>
        <w:t xml:space="preserve">%, respectivamente, </w:t>
      </w:r>
      <w:r w:rsidR="00F52E29" w:rsidRPr="004B7036">
        <w:rPr>
          <w:rFonts w:ascii="Arial" w:hAnsi="Arial" w:cs="Arial"/>
          <w:bCs/>
        </w:rPr>
        <w:t xml:space="preserve">representando deplecionamento de </w:t>
      </w:r>
      <w:r w:rsidR="009D767C" w:rsidRPr="004B7036">
        <w:rPr>
          <w:rFonts w:ascii="Arial" w:hAnsi="Arial" w:cs="Arial"/>
          <w:bCs/>
        </w:rPr>
        <w:t>8,0</w:t>
      </w:r>
      <w:r w:rsidR="00F52E29" w:rsidRPr="004B7036">
        <w:rPr>
          <w:rFonts w:ascii="Arial" w:hAnsi="Arial" w:cs="Arial"/>
          <w:bCs/>
        </w:rPr>
        <w:t xml:space="preserve"> p.p.</w:t>
      </w:r>
      <w:r w:rsidR="009D767C" w:rsidRPr="004B7036">
        <w:rPr>
          <w:rFonts w:ascii="Arial" w:hAnsi="Arial" w:cs="Arial"/>
          <w:bCs/>
        </w:rPr>
        <w:t xml:space="preserve"> no subsistema S</w:t>
      </w:r>
      <w:r w:rsidR="00F52E29" w:rsidRPr="004B7036">
        <w:rPr>
          <w:rFonts w:ascii="Arial" w:hAnsi="Arial" w:cs="Arial"/>
          <w:bCs/>
        </w:rPr>
        <w:t xml:space="preserve"> e </w:t>
      </w:r>
      <w:r w:rsidR="009D767C" w:rsidRPr="004B7036">
        <w:rPr>
          <w:rFonts w:ascii="Arial" w:hAnsi="Arial" w:cs="Arial"/>
          <w:bCs/>
        </w:rPr>
        <w:t xml:space="preserve">replecionamento de </w:t>
      </w:r>
      <w:r w:rsidR="0079672E" w:rsidRPr="004B7036">
        <w:rPr>
          <w:rFonts w:ascii="Arial" w:hAnsi="Arial" w:cs="Arial"/>
          <w:bCs/>
        </w:rPr>
        <w:t>7,0</w:t>
      </w:r>
      <w:r w:rsidR="009D767C" w:rsidRPr="004B7036">
        <w:rPr>
          <w:rFonts w:ascii="Arial" w:hAnsi="Arial" w:cs="Arial"/>
          <w:bCs/>
        </w:rPr>
        <w:t xml:space="preserve"> p.p.,</w:t>
      </w:r>
      <w:r w:rsidR="00F52E29" w:rsidRPr="004B7036">
        <w:rPr>
          <w:rFonts w:ascii="Arial" w:hAnsi="Arial" w:cs="Arial"/>
          <w:bCs/>
        </w:rPr>
        <w:t xml:space="preserve"> </w:t>
      </w:r>
      <w:r w:rsidR="0079672E" w:rsidRPr="004B7036">
        <w:rPr>
          <w:rFonts w:ascii="Arial" w:hAnsi="Arial" w:cs="Arial"/>
          <w:bCs/>
        </w:rPr>
        <w:t>1</w:t>
      </w:r>
      <w:r w:rsidR="003A0622">
        <w:rPr>
          <w:rFonts w:ascii="Arial" w:hAnsi="Arial" w:cs="Arial"/>
          <w:bCs/>
        </w:rPr>
        <w:t>1</w:t>
      </w:r>
      <w:r w:rsidR="0079672E" w:rsidRPr="004B7036">
        <w:rPr>
          <w:rFonts w:ascii="Arial" w:hAnsi="Arial" w:cs="Arial"/>
          <w:bCs/>
        </w:rPr>
        <w:t>,0</w:t>
      </w:r>
      <w:r w:rsidR="00F52E29" w:rsidRPr="004B7036">
        <w:rPr>
          <w:rFonts w:ascii="Arial" w:hAnsi="Arial" w:cs="Arial"/>
          <w:bCs/>
        </w:rPr>
        <w:t xml:space="preserve"> p.p.</w:t>
      </w:r>
      <w:r w:rsidR="009D767C" w:rsidRPr="004B7036">
        <w:rPr>
          <w:rFonts w:ascii="Arial" w:hAnsi="Arial" w:cs="Arial"/>
          <w:bCs/>
        </w:rPr>
        <w:t xml:space="preserve"> e </w:t>
      </w:r>
      <w:r w:rsidR="0079672E" w:rsidRPr="004B7036">
        <w:rPr>
          <w:rFonts w:ascii="Arial" w:hAnsi="Arial" w:cs="Arial"/>
          <w:bCs/>
        </w:rPr>
        <w:t>1</w:t>
      </w:r>
      <w:r w:rsidR="003A0622">
        <w:rPr>
          <w:rFonts w:ascii="Arial" w:hAnsi="Arial" w:cs="Arial"/>
          <w:bCs/>
        </w:rPr>
        <w:t>2</w:t>
      </w:r>
      <w:r w:rsidR="0079672E" w:rsidRPr="004B7036">
        <w:rPr>
          <w:rFonts w:ascii="Arial" w:hAnsi="Arial" w:cs="Arial"/>
          <w:bCs/>
        </w:rPr>
        <w:t>,0</w:t>
      </w:r>
      <w:r w:rsidR="009D767C" w:rsidRPr="004B7036">
        <w:rPr>
          <w:rFonts w:ascii="Arial" w:hAnsi="Arial" w:cs="Arial"/>
          <w:bCs/>
        </w:rPr>
        <w:t xml:space="preserve"> p.p. nos subsistemas SE/CO,</w:t>
      </w:r>
      <w:r w:rsidR="00F52E29" w:rsidRPr="004B7036">
        <w:rPr>
          <w:rFonts w:ascii="Arial" w:hAnsi="Arial" w:cs="Arial"/>
          <w:bCs/>
        </w:rPr>
        <w:t xml:space="preserve"> NE</w:t>
      </w:r>
      <w:r w:rsidR="009D767C" w:rsidRPr="004B7036">
        <w:rPr>
          <w:rFonts w:ascii="Arial" w:hAnsi="Arial" w:cs="Arial"/>
          <w:bCs/>
        </w:rPr>
        <w:t xml:space="preserve"> e N, em relação ao mês anterior</w:t>
      </w:r>
      <w:r w:rsidR="00EB4B6B" w:rsidRPr="004B7036">
        <w:rPr>
          <w:rFonts w:ascii="Arial" w:hAnsi="Arial" w:cs="Arial"/>
          <w:bCs/>
        </w:rPr>
        <w:t xml:space="preserve">. Para o SIN, o armazenamento verificado foi de </w:t>
      </w:r>
      <w:r w:rsidR="0079672E" w:rsidRPr="004B7036">
        <w:rPr>
          <w:rFonts w:ascii="Arial" w:hAnsi="Arial" w:cs="Arial"/>
          <w:bCs/>
        </w:rPr>
        <w:t>7</w:t>
      </w:r>
      <w:r w:rsidR="003A0622">
        <w:rPr>
          <w:rFonts w:ascii="Arial" w:hAnsi="Arial" w:cs="Arial"/>
          <w:bCs/>
        </w:rPr>
        <w:t>1</w:t>
      </w:r>
      <w:r w:rsidR="00EB4B6B" w:rsidRPr="004B7036">
        <w:rPr>
          <w:rFonts w:ascii="Arial" w:hAnsi="Arial" w:cs="Arial"/>
          <w:bCs/>
        </w:rPr>
        <w:t xml:space="preserve">%, correspondendo a um replecionamento de </w:t>
      </w:r>
      <w:r w:rsidR="0079672E" w:rsidRPr="004B7036">
        <w:rPr>
          <w:rFonts w:ascii="Arial" w:hAnsi="Arial" w:cs="Arial"/>
          <w:bCs/>
        </w:rPr>
        <w:t>7,0</w:t>
      </w:r>
      <w:r w:rsidR="00EB4B6B" w:rsidRPr="004B7036">
        <w:rPr>
          <w:rFonts w:ascii="Arial" w:hAnsi="Arial" w:cs="Arial"/>
          <w:bCs/>
        </w:rPr>
        <w:t xml:space="preserve"> p.p.</w:t>
      </w:r>
    </w:p>
    <w:p w14:paraId="5B9EF754" w14:textId="6756E56E" w:rsidR="00EB4B6B" w:rsidRPr="0043448F" w:rsidRDefault="00EB4B6B" w:rsidP="003A4B71">
      <w:pPr>
        <w:pStyle w:val="Corpodetexto"/>
        <w:spacing w:beforeLines="55" w:before="132" w:line="276" w:lineRule="auto"/>
        <w:ind w:left="142" w:firstLine="567"/>
        <w:jc w:val="both"/>
        <w:rPr>
          <w:rFonts w:ascii="Arial" w:hAnsi="Arial" w:cs="Arial"/>
          <w:bCs/>
        </w:rPr>
      </w:pPr>
      <w:r w:rsidRPr="0043448F">
        <w:rPr>
          <w:rFonts w:ascii="Arial" w:hAnsi="Arial" w:cs="Arial"/>
          <w:bCs/>
        </w:rPr>
        <w:t>A capacidade instalada total de geração de energia elétrica do Brasil atingiu 24</w:t>
      </w:r>
      <w:r w:rsidR="0043448F" w:rsidRPr="00BF5BDA">
        <w:rPr>
          <w:rFonts w:ascii="Arial" w:hAnsi="Arial" w:cs="Arial"/>
          <w:bCs/>
        </w:rPr>
        <w:t>7</w:t>
      </w:r>
      <w:r w:rsidR="009D767C" w:rsidRPr="0043448F">
        <w:rPr>
          <w:rFonts w:ascii="Arial" w:hAnsi="Arial" w:cs="Arial"/>
          <w:bCs/>
        </w:rPr>
        <w:t>,</w:t>
      </w:r>
      <w:r w:rsidR="0043448F" w:rsidRPr="00BF5BDA">
        <w:rPr>
          <w:rFonts w:ascii="Arial" w:hAnsi="Arial" w:cs="Arial"/>
          <w:bCs/>
        </w:rPr>
        <w:t>5</w:t>
      </w:r>
      <w:r w:rsidRPr="0043448F">
        <w:rPr>
          <w:rFonts w:ascii="Arial" w:hAnsi="Arial" w:cs="Arial"/>
          <w:bCs/>
        </w:rPr>
        <w:t xml:space="preserve"> GW, incluindo MMGD, que alcançou </w:t>
      </w:r>
      <w:r w:rsidR="009D767C" w:rsidRPr="0043448F">
        <w:rPr>
          <w:rFonts w:ascii="Arial" w:hAnsi="Arial" w:cs="Arial"/>
          <w:bCs/>
        </w:rPr>
        <w:t>3</w:t>
      </w:r>
      <w:r w:rsidR="0043448F" w:rsidRPr="00BF5BDA">
        <w:rPr>
          <w:rFonts w:ascii="Arial" w:hAnsi="Arial" w:cs="Arial"/>
          <w:bCs/>
        </w:rPr>
        <w:t>7</w:t>
      </w:r>
      <w:r w:rsidR="005D48AD" w:rsidRPr="0043448F">
        <w:rPr>
          <w:rFonts w:ascii="Arial" w:hAnsi="Arial" w:cs="Arial"/>
          <w:bCs/>
        </w:rPr>
        <w:t>,</w:t>
      </w:r>
      <w:r w:rsidR="0043448F" w:rsidRPr="00BF5BDA">
        <w:rPr>
          <w:rFonts w:ascii="Arial" w:hAnsi="Arial" w:cs="Arial"/>
          <w:bCs/>
        </w:rPr>
        <w:t>3</w:t>
      </w:r>
      <w:r w:rsidRPr="0043448F">
        <w:rPr>
          <w:rFonts w:ascii="Arial" w:hAnsi="Arial" w:cs="Arial"/>
          <w:bCs/>
        </w:rPr>
        <w:t xml:space="preserve"> GW de potência instalada, representando 1</w:t>
      </w:r>
      <w:r w:rsidR="0043448F" w:rsidRPr="00BF5BDA">
        <w:rPr>
          <w:rFonts w:ascii="Arial" w:hAnsi="Arial" w:cs="Arial"/>
          <w:bCs/>
        </w:rPr>
        <w:t>5</w:t>
      </w:r>
      <w:r w:rsidRPr="0043448F">
        <w:rPr>
          <w:rFonts w:ascii="Arial" w:hAnsi="Arial" w:cs="Arial"/>
          <w:bCs/>
        </w:rPr>
        <w:t>% da matriz de capacidade in</w:t>
      </w:r>
      <w:r w:rsidR="009D767C" w:rsidRPr="0043448F">
        <w:rPr>
          <w:rFonts w:ascii="Arial" w:hAnsi="Arial" w:cs="Arial"/>
          <w:bCs/>
        </w:rPr>
        <w:t>stalada</w:t>
      </w:r>
      <w:r w:rsidR="00321F83" w:rsidRPr="0043448F">
        <w:rPr>
          <w:rFonts w:ascii="Arial" w:hAnsi="Arial" w:cs="Arial"/>
          <w:bCs/>
        </w:rPr>
        <w:t>. Com isso o</w:t>
      </w:r>
      <w:r w:rsidR="009D767C" w:rsidRPr="0043448F">
        <w:rPr>
          <w:rFonts w:ascii="Arial" w:hAnsi="Arial" w:cs="Arial"/>
          <w:bCs/>
        </w:rPr>
        <w:t xml:space="preserve"> crescimento </w:t>
      </w:r>
      <w:r w:rsidR="00321F83" w:rsidRPr="0043448F">
        <w:rPr>
          <w:rFonts w:ascii="Arial" w:hAnsi="Arial" w:cs="Arial"/>
          <w:bCs/>
        </w:rPr>
        <w:t xml:space="preserve">da MMGD </w:t>
      </w:r>
      <w:r w:rsidRPr="0043448F">
        <w:rPr>
          <w:rFonts w:ascii="Arial" w:hAnsi="Arial" w:cs="Arial"/>
          <w:bCs/>
        </w:rPr>
        <w:t>nos últimos 12 meses</w:t>
      </w:r>
      <w:r w:rsidR="00321F83" w:rsidRPr="0043448F">
        <w:rPr>
          <w:rFonts w:ascii="Arial" w:hAnsi="Arial" w:cs="Arial"/>
          <w:bCs/>
        </w:rPr>
        <w:t xml:space="preserve"> foi de 35%</w:t>
      </w:r>
      <w:r w:rsidRPr="0043448F">
        <w:rPr>
          <w:rFonts w:ascii="Arial" w:hAnsi="Arial" w:cs="Arial"/>
          <w:bCs/>
        </w:rPr>
        <w:t>.</w:t>
      </w:r>
    </w:p>
    <w:p w14:paraId="7C8348A6" w14:textId="66D3F9F7" w:rsidR="00EB4B6B" w:rsidRDefault="00EB4B6B" w:rsidP="003A4B71">
      <w:pPr>
        <w:pStyle w:val="Corpodetexto"/>
        <w:spacing w:beforeLines="55" w:before="132" w:line="276" w:lineRule="auto"/>
        <w:ind w:left="150" w:firstLine="559"/>
        <w:jc w:val="both"/>
        <w:rPr>
          <w:rFonts w:ascii="Arial" w:hAnsi="Arial" w:cs="Arial"/>
          <w:bCs/>
        </w:rPr>
      </w:pPr>
      <w:r w:rsidRPr="00C42FD2">
        <w:rPr>
          <w:rFonts w:ascii="Arial" w:hAnsi="Arial" w:cs="Arial"/>
          <w:bCs/>
        </w:rPr>
        <w:t xml:space="preserve">A geração </w:t>
      </w:r>
      <w:r w:rsidR="00405A99" w:rsidRPr="00C42FD2">
        <w:rPr>
          <w:rFonts w:ascii="Arial" w:hAnsi="Arial" w:cs="Arial"/>
          <w:bCs/>
        </w:rPr>
        <w:t xml:space="preserve">hidrelétrica </w:t>
      </w:r>
      <w:r w:rsidRPr="00C42FD2">
        <w:rPr>
          <w:rFonts w:ascii="Arial" w:hAnsi="Arial" w:cs="Arial"/>
          <w:bCs/>
        </w:rPr>
        <w:t xml:space="preserve">verificada no mês de </w:t>
      </w:r>
      <w:r w:rsidR="009344F0" w:rsidRPr="00BF5BDA">
        <w:rPr>
          <w:rFonts w:ascii="Arial" w:hAnsi="Arial" w:cs="Arial"/>
          <w:bCs/>
        </w:rPr>
        <w:t>fever</w:t>
      </w:r>
      <w:r w:rsidR="00BC1E77" w:rsidRPr="00C42FD2">
        <w:rPr>
          <w:rFonts w:ascii="Arial" w:hAnsi="Arial" w:cs="Arial"/>
          <w:bCs/>
        </w:rPr>
        <w:t>eir</w:t>
      </w:r>
      <w:r w:rsidR="00E04DA7" w:rsidRPr="00C42FD2">
        <w:rPr>
          <w:rFonts w:ascii="Arial" w:hAnsi="Arial" w:cs="Arial"/>
          <w:bCs/>
        </w:rPr>
        <w:t>o</w:t>
      </w:r>
      <w:r w:rsidRPr="00C42FD2">
        <w:rPr>
          <w:rFonts w:ascii="Arial" w:hAnsi="Arial" w:cs="Arial"/>
          <w:bCs/>
        </w:rPr>
        <w:t xml:space="preserve"> de 202</w:t>
      </w:r>
      <w:r w:rsidR="00BC1E77" w:rsidRPr="00C42FD2">
        <w:rPr>
          <w:rFonts w:ascii="Arial" w:hAnsi="Arial" w:cs="Arial"/>
          <w:bCs/>
        </w:rPr>
        <w:t>5</w:t>
      </w:r>
      <w:r w:rsidRPr="00C42FD2">
        <w:rPr>
          <w:rFonts w:ascii="Arial" w:hAnsi="Arial" w:cs="Arial"/>
          <w:bCs/>
        </w:rPr>
        <w:t xml:space="preserve"> correspondeu a </w:t>
      </w:r>
      <w:r w:rsidR="003A0622">
        <w:rPr>
          <w:rFonts w:ascii="Arial" w:hAnsi="Arial" w:cs="Arial"/>
          <w:bCs/>
        </w:rPr>
        <w:t>69,7</w:t>
      </w:r>
      <w:r w:rsidRPr="00C42FD2">
        <w:rPr>
          <w:rFonts w:ascii="Arial" w:hAnsi="Arial" w:cs="Arial"/>
          <w:bCs/>
        </w:rPr>
        <w:t xml:space="preserve">% do total gerado no país. As fontes renováveis (hidráulica, eólica, solar, biomassa e MMGD) representaram cerca de </w:t>
      </w:r>
      <w:r w:rsidR="00E04DA7" w:rsidRPr="00C42FD2">
        <w:rPr>
          <w:rFonts w:ascii="Arial" w:hAnsi="Arial" w:cs="Arial"/>
          <w:bCs/>
        </w:rPr>
        <w:t>9</w:t>
      </w:r>
      <w:r w:rsidR="003A0622">
        <w:rPr>
          <w:rFonts w:ascii="Arial" w:hAnsi="Arial" w:cs="Arial"/>
          <w:bCs/>
        </w:rPr>
        <w:t>2</w:t>
      </w:r>
      <w:r w:rsidR="00E04DA7" w:rsidRPr="00C42FD2">
        <w:rPr>
          <w:rFonts w:ascii="Arial" w:hAnsi="Arial" w:cs="Arial"/>
          <w:bCs/>
        </w:rPr>
        <w:t>,</w:t>
      </w:r>
      <w:r w:rsidR="003A0622">
        <w:rPr>
          <w:rFonts w:ascii="Arial" w:hAnsi="Arial" w:cs="Arial"/>
          <w:bCs/>
        </w:rPr>
        <w:t>3</w:t>
      </w:r>
      <w:r w:rsidRPr="00C42FD2">
        <w:rPr>
          <w:rFonts w:ascii="Arial" w:hAnsi="Arial" w:cs="Arial"/>
          <w:bCs/>
        </w:rPr>
        <w:t>% da geração de energia elétrica brasileira.</w:t>
      </w:r>
    </w:p>
    <w:p w14:paraId="523D3CD1" w14:textId="5E002C8A" w:rsidR="0023663A" w:rsidRPr="00E04DA7" w:rsidRDefault="0023663A" w:rsidP="003A4B71">
      <w:pPr>
        <w:pStyle w:val="Corpodetexto"/>
        <w:spacing w:beforeLines="55" w:before="132" w:line="276" w:lineRule="auto"/>
        <w:ind w:left="150" w:firstLine="559"/>
        <w:jc w:val="both"/>
        <w:rPr>
          <w:rFonts w:ascii="Arial" w:hAnsi="Arial" w:cs="Arial"/>
          <w:bCs/>
        </w:rPr>
      </w:pPr>
      <w:r>
        <w:rPr>
          <w:rFonts w:ascii="Arial" w:hAnsi="Arial" w:cs="Arial"/>
          <w:bCs/>
        </w:rPr>
        <w:t xml:space="preserve">Este </w:t>
      </w:r>
      <w:r w:rsidR="000D16E8">
        <w:rPr>
          <w:rFonts w:ascii="Arial" w:hAnsi="Arial" w:cs="Arial"/>
          <w:bCs/>
        </w:rPr>
        <w:t>periódico</w:t>
      </w:r>
      <w:r>
        <w:rPr>
          <w:rFonts w:ascii="Arial" w:hAnsi="Arial" w:cs="Arial"/>
          <w:bCs/>
        </w:rPr>
        <w:t xml:space="preserve"> passa a apresentar os dados de </w:t>
      </w:r>
      <w:r w:rsidRPr="0023663A">
        <w:rPr>
          <w:rFonts w:ascii="Arial" w:hAnsi="Arial" w:cs="Arial"/>
          <w:bCs/>
        </w:rPr>
        <w:t>importação de energia elétrica advinda da Venezuela para atendimento do sistema elétrico de Boa Vista e localidades interconectadas no Estado de Roraima</w:t>
      </w:r>
      <w:r>
        <w:rPr>
          <w:rFonts w:ascii="Arial" w:hAnsi="Arial" w:cs="Arial"/>
          <w:bCs/>
        </w:rPr>
        <w:t>, cuja operacão comercial iniciou em 14/02/2025.</w:t>
      </w:r>
    </w:p>
    <w:p w14:paraId="100A810E" w14:textId="4C4B3A0B" w:rsidR="00B27A48" w:rsidRPr="00D224F7" w:rsidRDefault="00B27A48" w:rsidP="00B45591">
      <w:pPr>
        <w:pStyle w:val="Corpodetexto"/>
        <w:spacing w:before="55" w:line="276" w:lineRule="auto"/>
        <w:ind w:left="150" w:firstLine="559"/>
        <w:jc w:val="both"/>
        <w:rPr>
          <w:rFonts w:ascii="Arial" w:hAnsi="Arial" w:cs="Arial"/>
          <w:bCs/>
          <w:highlight w:val="yellow"/>
        </w:rPr>
      </w:pPr>
    </w:p>
    <w:p w14:paraId="3DB0D8D9" w14:textId="57DB9F8D" w:rsidR="00770148" w:rsidRPr="00E04DA7" w:rsidRDefault="00AE1A65" w:rsidP="001354AD">
      <w:pPr>
        <w:rPr>
          <w:rFonts w:ascii="Century Gothic" w:hAnsi="Century Gothic"/>
          <w:color w:val="173DFF"/>
          <w:sz w:val="34"/>
          <w:szCs w:val="34"/>
        </w:rPr>
      </w:pPr>
      <w:r w:rsidRPr="00E04DA7">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5534" behindDoc="1" locked="0" layoutInCell="1" allowOverlap="1" wp14:anchorId="12DD5475" wp14:editId="0066D293">
                <wp:simplePos x="0" y="0"/>
                <wp:positionH relativeFrom="margin">
                  <wp:posOffset>-141122</wp:posOffset>
                </wp:positionH>
                <wp:positionV relativeFrom="paragraph">
                  <wp:posOffset>373041</wp:posOffset>
                </wp:positionV>
                <wp:extent cx="6908800" cy="2292440"/>
                <wp:effectExtent l="0" t="0" r="6350" b="0"/>
                <wp:wrapNone/>
                <wp:docPr id="8394197" name="Textbox 3"/>
                <wp:cNvGraphicFramePr/>
                <a:graphic xmlns:a="http://schemas.openxmlformats.org/drawingml/2006/main">
                  <a:graphicData uri="http://schemas.microsoft.com/office/word/2010/wordprocessingShape">
                    <wps:wsp>
                      <wps:cNvSpPr txBox="1"/>
                      <wps:spPr>
                        <a:xfrm>
                          <a:off x="0" y="0"/>
                          <a:ext cx="6908800" cy="2292440"/>
                        </a:xfrm>
                        <a:prstGeom prst="rect">
                          <a:avLst/>
                        </a:prstGeom>
                        <a:solidFill>
                          <a:srgbClr val="173DFF">
                            <a:alpha val="11999"/>
                          </a:srgbClr>
                        </a:solidFill>
                      </wps:spPr>
                      <wps:txbx>
                        <w:txbxContent>
                          <w:p w14:paraId="193F001C" w14:textId="4CD0749F" w:rsidR="00BC2BA9" w:rsidRPr="00273E82" w:rsidRDefault="007F7897" w:rsidP="0020098B">
                            <w:pPr>
                              <w:spacing w:before="55" w:line="276" w:lineRule="auto"/>
                              <w:ind w:left="142" w:right="96" w:firstLine="709"/>
                              <w:jc w:val="both"/>
                              <w:rPr>
                                <w:rFonts w:ascii="Arial" w:hAnsi="Arial" w:cs="Arial"/>
                                <w:sz w:val="24"/>
                                <w:szCs w:val="24"/>
                              </w:rPr>
                            </w:pPr>
                            <w:r w:rsidRPr="00273E82">
                              <w:rPr>
                                <w:rFonts w:ascii="Arial" w:hAnsi="Arial" w:cs="Arial"/>
                                <w:sz w:val="24"/>
                                <w:szCs w:val="24"/>
                              </w:rPr>
                              <w:t xml:space="preserve">No dia </w:t>
                            </w:r>
                            <w:r w:rsidR="0004653A" w:rsidRPr="00273E82">
                              <w:rPr>
                                <w:rFonts w:ascii="Arial" w:hAnsi="Arial" w:cs="Arial"/>
                                <w:sz w:val="24"/>
                                <w:szCs w:val="24"/>
                              </w:rPr>
                              <w:t>7</w:t>
                            </w:r>
                            <w:r w:rsidRPr="00273E82">
                              <w:rPr>
                                <w:rFonts w:ascii="Arial" w:hAnsi="Arial" w:cs="Arial"/>
                                <w:sz w:val="24"/>
                                <w:szCs w:val="24"/>
                              </w:rPr>
                              <w:t>/0</w:t>
                            </w:r>
                            <w:r w:rsidR="0004653A" w:rsidRPr="00273E82">
                              <w:rPr>
                                <w:rFonts w:ascii="Arial" w:hAnsi="Arial" w:cs="Arial"/>
                                <w:sz w:val="24"/>
                                <w:szCs w:val="24"/>
                              </w:rPr>
                              <w:t>2</w:t>
                            </w:r>
                            <w:r w:rsidRPr="00273E82">
                              <w:rPr>
                                <w:rFonts w:ascii="Arial" w:hAnsi="Arial" w:cs="Arial"/>
                                <w:sz w:val="24"/>
                                <w:szCs w:val="24"/>
                              </w:rPr>
                              <w:t>, o ONS</w:t>
                            </w:r>
                            <w:r w:rsidR="0004653A" w:rsidRPr="00273E82">
                              <w:rPr>
                                <w:rFonts w:ascii="Arial" w:hAnsi="Arial" w:cs="Arial"/>
                                <w:sz w:val="24"/>
                                <w:szCs w:val="24"/>
                              </w:rPr>
                              <w:t xml:space="preserve"> divulgou </w:t>
                            </w:r>
                            <w:hyperlink r:id="rId24" w:history="1">
                              <w:r w:rsidR="00BC2BA9" w:rsidRPr="00273E82">
                                <w:rPr>
                                  <w:rStyle w:val="Hyperlink"/>
                                  <w:rFonts w:ascii="Arial" w:hAnsi="Arial" w:cs="Arial"/>
                                  <w:color w:val="auto"/>
                                  <w:sz w:val="24"/>
                                  <w:szCs w:val="24"/>
                                </w:rPr>
                                <w:t>Nota Técnica conjunta com a EPE, apresentando a metodologia, as premissas e os critérios, bem como a topologia e a geração conectada da rede elétrica</w:t>
                              </w:r>
                            </w:hyperlink>
                            <w:r w:rsidR="00BC2BA9" w:rsidRPr="00273E82">
                              <w:rPr>
                                <w:rFonts w:ascii="Arial" w:hAnsi="Arial" w:cs="Arial"/>
                                <w:sz w:val="24"/>
                                <w:szCs w:val="24"/>
                              </w:rPr>
                              <w:t>, que serão consideradas para a definição da Capacidade Remanescente do SIN para escoamento de geração, no âmbito do Leilão de Reserva de Capacidade na Forma de Potência 2025 - LRCAP de 2025.</w:t>
                            </w:r>
                          </w:p>
                          <w:p w14:paraId="7E8CE297" w14:textId="66D7CC45" w:rsidR="007B249B" w:rsidRDefault="007B249B" w:rsidP="00BC2BA9">
                            <w:pPr>
                              <w:spacing w:before="55" w:line="276" w:lineRule="auto"/>
                              <w:ind w:left="142" w:right="96" w:firstLine="709"/>
                              <w:jc w:val="both"/>
                              <w:rPr>
                                <w:rFonts w:ascii="Arial" w:hAnsi="Arial" w:cs="Arial"/>
                                <w:sz w:val="24"/>
                                <w:szCs w:val="24"/>
                              </w:rPr>
                            </w:pPr>
                            <w:r>
                              <w:rPr>
                                <w:rFonts w:ascii="Arial" w:hAnsi="Arial" w:cs="Arial"/>
                                <w:sz w:val="24"/>
                                <w:szCs w:val="24"/>
                              </w:rPr>
                              <w:t xml:space="preserve">O MME publicou o </w:t>
                            </w:r>
                            <w:hyperlink r:id="rId25" w:history="1">
                              <w:r>
                                <w:rPr>
                                  <w:rStyle w:val="Hyperlink"/>
                                  <w:rFonts w:ascii="Arial" w:hAnsi="Arial" w:cs="Arial"/>
                                  <w:color w:val="auto"/>
                                  <w:sz w:val="24"/>
                                  <w:szCs w:val="24"/>
                                </w:rPr>
                                <w:t>Plano de Outorgas de Transmissão de Energia Elétrica (POTEE) de 2024</w:t>
                              </w:r>
                            </w:hyperlink>
                            <w:r>
                              <w:rPr>
                                <w:rFonts w:ascii="Arial" w:hAnsi="Arial" w:cs="Arial"/>
                                <w:sz w:val="24"/>
                                <w:szCs w:val="24"/>
                              </w:rPr>
                              <w:t xml:space="preserve">, em 20/02, que </w:t>
                            </w:r>
                            <w:r w:rsidRPr="007B249B">
                              <w:rPr>
                                <w:rFonts w:ascii="Arial" w:hAnsi="Arial" w:cs="Arial"/>
                                <w:sz w:val="24"/>
                                <w:szCs w:val="24"/>
                              </w:rPr>
                              <w:t>define as instalações e obras prioritárias para a expansão do sistema de transmissão, com um horizonte de planejamento de seis anos.</w:t>
                            </w:r>
                          </w:p>
                          <w:p w14:paraId="1FC3E6AB" w14:textId="38AD3626" w:rsidR="007F7897" w:rsidRPr="00AE1A65" w:rsidRDefault="00BC2BA9" w:rsidP="007B249B">
                            <w:pPr>
                              <w:spacing w:before="55" w:line="276" w:lineRule="auto"/>
                              <w:ind w:left="142" w:right="96" w:firstLine="709"/>
                              <w:jc w:val="both"/>
                              <w:rPr>
                                <w:rFonts w:cstheme="minorHAnsi"/>
                                <w:strike/>
                                <w:color w:val="000000"/>
                                <w:sz w:val="24"/>
                              </w:rPr>
                            </w:pPr>
                            <w:r w:rsidRPr="00273E82">
                              <w:rPr>
                                <w:rFonts w:ascii="Arial" w:hAnsi="Arial" w:cs="Arial"/>
                                <w:sz w:val="24"/>
                                <w:szCs w:val="24"/>
                              </w:rPr>
                              <w:t xml:space="preserve">Em dia 25/02, a ANEEL aprovou a abertura de </w:t>
                            </w:r>
                            <w:hyperlink r:id="rId26" w:history="1">
                              <w:r w:rsidR="00273E82" w:rsidRPr="00273E82">
                                <w:rPr>
                                  <w:rStyle w:val="Hyperlink"/>
                                  <w:rFonts w:ascii="Arial" w:hAnsi="Arial" w:cs="Arial"/>
                                  <w:color w:val="auto"/>
                                  <w:sz w:val="24"/>
                                  <w:szCs w:val="24"/>
                                </w:rPr>
                                <w:t>Consulta Pública (nº 009/25)</w:t>
                              </w:r>
                            </w:hyperlink>
                            <w:r w:rsidR="00273E82" w:rsidRPr="007B249B">
                              <w:rPr>
                                <w:rFonts w:ascii="Arial" w:hAnsi="Arial" w:cs="Arial"/>
                                <w:sz w:val="24"/>
                                <w:szCs w:val="24"/>
                              </w:rPr>
                              <w:t xml:space="preserve"> </w:t>
                            </w:r>
                            <w:r w:rsidRPr="00273E82">
                              <w:rPr>
                                <w:rFonts w:ascii="Arial" w:hAnsi="Arial" w:cs="Arial"/>
                                <w:sz w:val="24"/>
                                <w:szCs w:val="24"/>
                              </w:rPr>
                              <w:t xml:space="preserve">para a aprovação de versão de módulos de Regras de Comercialização que estabelecem procedimentos e critérios para apuração e pagamento de </w:t>
                            </w:r>
                            <w:r w:rsidRPr="007B249B">
                              <w:rPr>
                                <w:rFonts w:ascii="Arial" w:hAnsi="Arial" w:cs="Arial"/>
                                <w:i/>
                                <w:iCs/>
                                <w:sz w:val="24"/>
                                <w:szCs w:val="24"/>
                              </w:rPr>
                              <w:t>constrained-off</w:t>
                            </w:r>
                            <w:r w:rsidRPr="00273E82">
                              <w:rPr>
                                <w:rFonts w:ascii="Arial" w:hAnsi="Arial" w:cs="Arial"/>
                                <w:sz w:val="24"/>
                                <w:szCs w:val="24"/>
                              </w:rPr>
                              <w:t xml:space="preserve"> de usinas fotovoltaicas.</w:t>
                            </w:r>
                            <w:r w:rsidR="007B249B" w:rsidRPr="009B006B" w:rsidDel="007B249B">
                              <w:rPr>
                                <w:rFonts w:ascii="Arial" w:hAnsi="Arial" w:cs="Arial"/>
                                <w:sz w:val="24"/>
                                <w:szCs w:val="24"/>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11.1pt;margin-top:29.35pt;width:544pt;height:180.5pt;z-index:-2515609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" fillcolor="#173dff" stroked="f">
                <v:fill opacity="7967f"/>
                <v:textbox inset="0,0,0,0">
                  <w:txbxContent>
                    <w:p w14:paraId="193F001C" w14:textId="4CD0749F" w:rsidR="00BC2BA9" w:rsidRPr="00273E82" w:rsidRDefault="007F7897" w:rsidP="0020098B">
                      <w:pPr>
                        <w:spacing w:before="55" w:line="276" w:lineRule="auto"/>
                        <w:ind w:left="142" w:right="96" w:firstLine="709"/>
                        <w:jc w:val="both"/>
                        <w:rPr>
                          <w:rFonts w:ascii="Arial" w:hAnsi="Arial" w:cs="Arial"/>
                          <w:sz w:val="24"/>
                          <w:szCs w:val="24"/>
                        </w:rPr>
                      </w:pPr>
                      <w:r w:rsidRPr="00273E82">
                        <w:rPr>
                          <w:rFonts w:ascii="Arial" w:hAnsi="Arial" w:cs="Arial"/>
                          <w:sz w:val="24"/>
                          <w:szCs w:val="24"/>
                        </w:rPr>
                        <w:t xml:space="preserve">No dia </w:t>
                      </w:r>
                      <w:r w:rsidR="0004653A" w:rsidRPr="00273E82">
                        <w:rPr>
                          <w:rFonts w:ascii="Arial" w:hAnsi="Arial" w:cs="Arial"/>
                          <w:sz w:val="24"/>
                          <w:szCs w:val="24"/>
                        </w:rPr>
                        <w:t>7</w:t>
                      </w:r>
                      <w:r w:rsidRPr="00273E82">
                        <w:rPr>
                          <w:rFonts w:ascii="Arial" w:hAnsi="Arial" w:cs="Arial"/>
                          <w:sz w:val="24"/>
                          <w:szCs w:val="24"/>
                        </w:rPr>
                        <w:t>/0</w:t>
                      </w:r>
                      <w:r w:rsidR="0004653A" w:rsidRPr="00273E82">
                        <w:rPr>
                          <w:rFonts w:ascii="Arial" w:hAnsi="Arial" w:cs="Arial"/>
                          <w:sz w:val="24"/>
                          <w:szCs w:val="24"/>
                        </w:rPr>
                        <w:t>2</w:t>
                      </w:r>
                      <w:r w:rsidRPr="00273E82">
                        <w:rPr>
                          <w:rFonts w:ascii="Arial" w:hAnsi="Arial" w:cs="Arial"/>
                          <w:sz w:val="24"/>
                          <w:szCs w:val="24"/>
                        </w:rPr>
                        <w:t>, o ONS</w:t>
                      </w:r>
                      <w:r w:rsidR="0004653A" w:rsidRPr="00273E82">
                        <w:rPr>
                          <w:rFonts w:ascii="Arial" w:hAnsi="Arial" w:cs="Arial"/>
                          <w:sz w:val="24"/>
                          <w:szCs w:val="24"/>
                        </w:rPr>
                        <w:t xml:space="preserve"> divulgou </w:t>
                      </w:r>
                      <w:hyperlink r:id="rId27" w:history="1">
                        <w:r w:rsidR="00BC2BA9" w:rsidRPr="00273E82">
                          <w:rPr>
                            <w:rStyle w:val="Hyperlink"/>
                            <w:rFonts w:ascii="Arial" w:hAnsi="Arial" w:cs="Arial"/>
                            <w:color w:val="auto"/>
                            <w:sz w:val="24"/>
                            <w:szCs w:val="24"/>
                          </w:rPr>
                          <w:t>Nota Técnica conjunta com a EPE, apresentando a metodologia, as premissas e os critérios, bem como a topologia e a geração conectada da rede elétrica</w:t>
                        </w:r>
                      </w:hyperlink>
                      <w:r w:rsidR="00BC2BA9" w:rsidRPr="00273E82">
                        <w:rPr>
                          <w:rFonts w:ascii="Arial" w:hAnsi="Arial" w:cs="Arial"/>
                          <w:sz w:val="24"/>
                          <w:szCs w:val="24"/>
                        </w:rPr>
                        <w:t>, que serão consideradas para a definição da Capacidade Remanescente do SIN para escoamento de geração, no âmbito do Leilão de Reserva de Capacidade na Forma de Potência 2025 - LRCAP de 2025.</w:t>
                      </w:r>
                    </w:p>
                    <w:p w14:paraId="7E8CE297" w14:textId="66D7CC45" w:rsidR="007B249B" w:rsidRDefault="007B249B" w:rsidP="00BC2BA9">
                      <w:pPr>
                        <w:spacing w:before="55" w:line="276" w:lineRule="auto"/>
                        <w:ind w:left="142" w:right="96" w:firstLine="709"/>
                        <w:jc w:val="both"/>
                        <w:rPr>
                          <w:rFonts w:ascii="Arial" w:hAnsi="Arial" w:cs="Arial"/>
                          <w:sz w:val="24"/>
                          <w:szCs w:val="24"/>
                        </w:rPr>
                      </w:pPr>
                      <w:r>
                        <w:rPr>
                          <w:rFonts w:ascii="Arial" w:hAnsi="Arial" w:cs="Arial"/>
                          <w:sz w:val="24"/>
                          <w:szCs w:val="24"/>
                        </w:rPr>
                        <w:t xml:space="preserve">O MME publicou o </w:t>
                      </w:r>
                      <w:hyperlink r:id="rId28" w:history="1">
                        <w:r>
                          <w:rPr>
                            <w:rStyle w:val="Hyperlink"/>
                            <w:rFonts w:ascii="Arial" w:hAnsi="Arial" w:cs="Arial"/>
                            <w:color w:val="auto"/>
                            <w:sz w:val="24"/>
                            <w:szCs w:val="24"/>
                          </w:rPr>
                          <w:t>Plano de Outorgas de Transmissão de Energia Elétrica (POTEE) de 2024</w:t>
                        </w:r>
                      </w:hyperlink>
                      <w:r>
                        <w:rPr>
                          <w:rFonts w:ascii="Arial" w:hAnsi="Arial" w:cs="Arial"/>
                          <w:sz w:val="24"/>
                          <w:szCs w:val="24"/>
                        </w:rPr>
                        <w:t xml:space="preserve">, em 20/02, que </w:t>
                      </w:r>
                      <w:r w:rsidRPr="007B249B">
                        <w:rPr>
                          <w:rFonts w:ascii="Arial" w:hAnsi="Arial" w:cs="Arial"/>
                          <w:sz w:val="24"/>
                          <w:szCs w:val="24"/>
                        </w:rPr>
                        <w:t>define as instalações e obras prioritárias para a expansão do sistema de transmissão, com um horizonte de planejamento de seis anos.</w:t>
                      </w:r>
                    </w:p>
                    <w:p w14:paraId="1FC3E6AB" w14:textId="38AD3626" w:rsidR="007F7897" w:rsidRPr="00AE1A65" w:rsidRDefault="00BC2BA9" w:rsidP="007B249B">
                      <w:pPr>
                        <w:spacing w:before="55" w:line="276" w:lineRule="auto"/>
                        <w:ind w:left="142" w:right="96" w:firstLine="709"/>
                        <w:jc w:val="both"/>
                        <w:rPr>
                          <w:rFonts w:cstheme="minorHAnsi"/>
                          <w:strike/>
                          <w:color w:val="000000"/>
                          <w:sz w:val="24"/>
                        </w:rPr>
                      </w:pPr>
                      <w:r w:rsidRPr="00273E82">
                        <w:rPr>
                          <w:rFonts w:ascii="Arial" w:hAnsi="Arial" w:cs="Arial"/>
                          <w:sz w:val="24"/>
                          <w:szCs w:val="24"/>
                        </w:rPr>
                        <w:t xml:space="preserve">Em dia 25/02, a ANEEL aprovou a abertura de </w:t>
                      </w:r>
                      <w:hyperlink r:id="rId29" w:history="1">
                        <w:r w:rsidR="00273E82" w:rsidRPr="00273E82">
                          <w:rPr>
                            <w:rStyle w:val="Hyperlink"/>
                            <w:rFonts w:ascii="Arial" w:hAnsi="Arial" w:cs="Arial"/>
                            <w:color w:val="auto"/>
                            <w:sz w:val="24"/>
                            <w:szCs w:val="24"/>
                          </w:rPr>
                          <w:t>Consulta Pública (nº 009/25)</w:t>
                        </w:r>
                      </w:hyperlink>
                      <w:r w:rsidR="00273E82" w:rsidRPr="007B249B">
                        <w:rPr>
                          <w:rFonts w:ascii="Arial" w:hAnsi="Arial" w:cs="Arial"/>
                          <w:sz w:val="24"/>
                          <w:szCs w:val="24"/>
                        </w:rPr>
                        <w:t xml:space="preserve"> </w:t>
                      </w:r>
                      <w:r w:rsidRPr="00273E82">
                        <w:rPr>
                          <w:rFonts w:ascii="Arial" w:hAnsi="Arial" w:cs="Arial"/>
                          <w:sz w:val="24"/>
                          <w:szCs w:val="24"/>
                        </w:rPr>
                        <w:t xml:space="preserve">para a aprovação de versão de módulos de Regras de Comercialização que estabelecem procedimentos e critérios para apuração e pagamento de </w:t>
                      </w:r>
                      <w:r w:rsidRPr="007B249B">
                        <w:rPr>
                          <w:rFonts w:ascii="Arial" w:hAnsi="Arial" w:cs="Arial"/>
                          <w:i/>
                          <w:iCs/>
                          <w:sz w:val="24"/>
                          <w:szCs w:val="24"/>
                        </w:rPr>
                        <w:t>constrained-off</w:t>
                      </w:r>
                      <w:r w:rsidRPr="00273E82">
                        <w:rPr>
                          <w:rFonts w:ascii="Arial" w:hAnsi="Arial" w:cs="Arial"/>
                          <w:sz w:val="24"/>
                          <w:szCs w:val="24"/>
                        </w:rPr>
                        <w:t xml:space="preserve"> de usinas fotovoltaicas.</w:t>
                      </w:r>
                      <w:r w:rsidR="007B249B" w:rsidRPr="009B006B" w:rsidDel="007B249B">
                        <w:rPr>
                          <w:rFonts w:ascii="Arial" w:hAnsi="Arial" w:cs="Arial"/>
                          <w:sz w:val="24"/>
                          <w:szCs w:val="24"/>
                        </w:rPr>
                        <w:t xml:space="preserve"> </w:t>
                      </w:r>
                    </w:p>
                  </w:txbxContent>
                </v:textbox>
                <w10:wrap anchorx="margin"/>
              </v:shape>
            </w:pict>
          </mc:Fallback>
        </mc:AlternateContent>
      </w:r>
      <w:r w:rsidR="001E38E6" w:rsidRPr="00E04DA7">
        <w:rPr>
          <w:rFonts w:ascii="Century Gothic" w:hAnsi="Century Gothic"/>
          <w:color w:val="3366CC"/>
          <w:sz w:val="34"/>
          <w:szCs w:val="34"/>
        </w:rPr>
        <w:t xml:space="preserve">Setor </w:t>
      </w:r>
      <w:r w:rsidR="009C13B0" w:rsidRPr="00E04DA7">
        <w:rPr>
          <w:rFonts w:ascii="Century Gothic" w:hAnsi="Century Gothic"/>
          <w:color w:val="3366CC"/>
          <w:sz w:val="34"/>
          <w:szCs w:val="34"/>
        </w:rPr>
        <w:t>E</w:t>
      </w:r>
      <w:r w:rsidR="001E38E6" w:rsidRPr="00E04DA7">
        <w:rPr>
          <w:rFonts w:ascii="Century Gothic" w:hAnsi="Century Gothic"/>
          <w:color w:val="3366CC"/>
          <w:sz w:val="34"/>
          <w:szCs w:val="34"/>
        </w:rPr>
        <w:t>létrico</w:t>
      </w:r>
    </w:p>
    <w:p w14:paraId="159339C9" w14:textId="7D985401" w:rsidR="00CA4E9D" w:rsidRPr="00D224F7" w:rsidRDefault="00F8398B" w:rsidP="005C7834">
      <w:pPr>
        <w:tabs>
          <w:tab w:val="left" w:pos="660"/>
        </w:tabs>
        <w:spacing w:after="139"/>
        <w:rPr>
          <w:rFonts w:ascii="Calibri" w:eastAsia="Calibri" w:hAnsi="Calibri" w:cs="Calibri"/>
          <w:color w:val="3C3C3C"/>
          <w:sz w:val="24"/>
          <w:szCs w:val="24"/>
          <w:highlight w:val="yellow"/>
          <w:lang w:val="pt-PT"/>
        </w:rPr>
      </w:pPr>
      <w:r w:rsidRPr="00D224F7">
        <w:rPr>
          <w:rFonts w:ascii="Calibri" w:eastAsia="Calibri" w:hAnsi="Calibri" w:cs="Calibri"/>
          <w:color w:val="3C3C3C"/>
          <w:sz w:val="24"/>
          <w:szCs w:val="24"/>
          <w:highlight w:val="yellow"/>
          <w:lang w:val="pt-PT"/>
        </w:rPr>
        <w:t xml:space="preserve">  </w:t>
      </w:r>
    </w:p>
    <w:p w14:paraId="37B139BE" w14:textId="5546EB44" w:rsidR="00772FF0" w:rsidRPr="00D224F7" w:rsidRDefault="00772FF0" w:rsidP="00535658">
      <w:pPr>
        <w:pStyle w:val="Corpodetexto"/>
        <w:spacing w:before="266"/>
        <w:ind w:left="284"/>
        <w:rPr>
          <w:rFonts w:cstheme="minorHAnsi"/>
          <w:sz w:val="36"/>
          <w:szCs w:val="36"/>
          <w:highlight w:val="yellow"/>
        </w:rPr>
      </w:pPr>
    </w:p>
    <w:p w14:paraId="1CBC6E7D" w14:textId="77777777" w:rsidR="00080FF8" w:rsidRPr="00D224F7" w:rsidRDefault="00080FF8" w:rsidP="0072200D">
      <w:pPr>
        <w:pStyle w:val="Corpodetexto"/>
        <w:spacing w:before="266"/>
        <w:rPr>
          <w:rFonts w:cstheme="minorHAnsi"/>
          <w:sz w:val="36"/>
          <w:szCs w:val="36"/>
          <w:highlight w:val="yellow"/>
        </w:rPr>
      </w:pPr>
    </w:p>
    <w:p w14:paraId="19C376D5" w14:textId="202330C4" w:rsidR="00CA4E9D" w:rsidRPr="00D224F7" w:rsidRDefault="00CA4E9D" w:rsidP="007E7747">
      <w:pPr>
        <w:spacing w:after="139"/>
        <w:jc w:val="both"/>
        <w:rPr>
          <w:rFonts w:ascii="Arial" w:hAnsi="Arial" w:cs="Arial"/>
          <w:sz w:val="24"/>
          <w:szCs w:val="24"/>
          <w:highlight w:val="yellow"/>
        </w:rPr>
      </w:pPr>
    </w:p>
    <w:p w14:paraId="43296CF8" w14:textId="1642226E" w:rsidR="00217260" w:rsidRPr="00D224F7"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D224F7" w:rsidRDefault="008865D8" w:rsidP="007E7747">
      <w:pPr>
        <w:spacing w:after="139"/>
        <w:jc w:val="both"/>
        <w:rPr>
          <w:rFonts w:ascii="Arial" w:hAnsi="Arial" w:cs="Arial"/>
          <w:b/>
          <w:sz w:val="24"/>
          <w:szCs w:val="24"/>
          <w:highlight w:val="yellow"/>
        </w:rPr>
      </w:pPr>
    </w:p>
    <w:p w14:paraId="3C4DB376" w14:textId="107DE5A2" w:rsidR="00DB38B0" w:rsidRPr="00D224F7" w:rsidRDefault="00DB38B0">
      <w:pPr>
        <w:rPr>
          <w:rFonts w:ascii="Arial" w:hAnsi="Arial" w:cs="Arial"/>
          <w:sz w:val="24"/>
          <w:szCs w:val="24"/>
          <w:highlight w:val="yellow"/>
        </w:rPr>
      </w:pPr>
      <w:bookmarkStart w:id="109" w:name="_Toc162278090"/>
      <w:bookmarkStart w:id="110" w:name="_Toc162280609"/>
      <w:bookmarkStart w:id="111" w:name="_Toc162337117"/>
    </w:p>
    <w:p w14:paraId="5F26E505" w14:textId="77777777" w:rsidR="003E1426" w:rsidRPr="00D224F7" w:rsidRDefault="003E1426">
      <w:pPr>
        <w:rPr>
          <w:rFonts w:ascii="Century Gothic" w:eastAsia="Calibri" w:hAnsi="Century Gothic" w:cs="Calibri"/>
          <w:b/>
          <w:color w:val="3366CC"/>
          <w:sz w:val="24"/>
          <w:szCs w:val="24"/>
          <w:highlight w:val="yellow"/>
          <w:lang w:eastAsia="pt-BR"/>
        </w:rPr>
      </w:pPr>
      <w:r w:rsidRPr="00D224F7">
        <w:rPr>
          <w:color w:val="3366CC"/>
          <w:sz w:val="24"/>
          <w:szCs w:val="24"/>
          <w:highlight w:val="yellow"/>
        </w:rPr>
        <w:br w:type="page"/>
      </w:r>
    </w:p>
    <w:bookmarkStart w:id="112" w:name="_Toc192846520"/>
    <w:p w14:paraId="44A565C2" w14:textId="07A7343F" w:rsidR="00A44ACC" w:rsidRPr="00D224F7" w:rsidRDefault="000D107D" w:rsidP="00760399">
      <w:pPr>
        <w:pStyle w:val="Ttulo1"/>
        <w:ind w:left="0" w:firstLine="0"/>
        <w:rPr>
          <w:color w:val="3366CC"/>
          <w:sz w:val="24"/>
          <w:szCs w:val="24"/>
        </w:rPr>
      </w:pPr>
      <w:r w:rsidRPr="00D224F7">
        <w:rPr>
          <w:noProof/>
          <w:color w:val="3366CC"/>
        </w:rPr>
        <w:lastRenderedPageBreak/>
        <mc:AlternateContent>
          <mc:Choice Requires="wpg">
            <w:drawing>
              <wp:anchor distT="0" distB="0" distL="114300" distR="114300" simplePos="0" relativeHeight="251868174" behindDoc="0" locked="0" layoutInCell="1" allowOverlap="1" wp14:anchorId="060D6F9B" wp14:editId="21F86768">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BF5E037" id="Group 25676" o:spid="_x0000_s1026" style="position:absolute;margin-left:0;margin-top:15.5pt;width:225.4pt;height:7pt;z-index:251868174;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D224F7">
        <w:rPr>
          <w:color w:val="3366CC"/>
          <w:sz w:val="24"/>
          <w:szCs w:val="24"/>
        </w:rPr>
        <w:t>CONDIÇÕES HIDROMETEOROLÓGICAS</w:t>
      </w:r>
      <w:bookmarkEnd w:id="109"/>
      <w:bookmarkEnd w:id="110"/>
      <w:bookmarkEnd w:id="111"/>
      <w:bookmarkEnd w:id="112"/>
    </w:p>
    <w:p w14:paraId="3B8E7931" w14:textId="78A0C50D" w:rsidR="00760399" w:rsidRPr="00D224F7" w:rsidRDefault="00657220" w:rsidP="00760399">
      <w:pPr>
        <w:rPr>
          <w:rFonts w:ascii="Century Gothic" w:hAnsi="Century Gothic"/>
          <w:b/>
          <w:color w:val="3366CC"/>
          <w:szCs w:val="24"/>
        </w:rPr>
      </w:pPr>
      <w:r>
        <w:rPr>
          <w:rFonts w:ascii="Century Gothic" w:hAnsi="Century Gothic"/>
          <w:color w:val="3366CC"/>
        </w:rPr>
        <w:t>Fever</w:t>
      </w:r>
      <w:r w:rsidR="00ED687A" w:rsidRPr="00ED687A">
        <w:rPr>
          <w:rFonts w:ascii="Century Gothic" w:hAnsi="Century Gothic"/>
          <w:color w:val="3366CC"/>
        </w:rPr>
        <w:t>eiro</w:t>
      </w:r>
      <w:r w:rsidR="00165336" w:rsidRPr="00ED687A">
        <w:rPr>
          <w:rFonts w:ascii="Century Gothic" w:hAnsi="Century Gothic"/>
          <w:color w:val="3366CC"/>
        </w:rPr>
        <w:t xml:space="preserve"> </w:t>
      </w:r>
      <w:r w:rsidR="00ED687A" w:rsidRPr="00ED687A">
        <w:rPr>
          <w:rFonts w:ascii="Century Gothic" w:hAnsi="Century Gothic"/>
          <w:color w:val="3366CC"/>
        </w:rPr>
        <w:t>de 2025</w:t>
      </w:r>
    </w:p>
    <w:p w14:paraId="1B6E8A41" w14:textId="6F4238B9" w:rsidR="00BF5BDA" w:rsidRPr="00BF1286" w:rsidRDefault="00BD3E4E" w:rsidP="00970789">
      <w:pPr>
        <w:spacing w:after="240" w:line="240" w:lineRule="auto"/>
        <w:ind w:firstLine="561"/>
        <w:jc w:val="both"/>
        <w:rPr>
          <w:rFonts w:ascii="Arial" w:eastAsia="Arial MT" w:hAnsi="Arial" w:cs="Arial"/>
          <w:sz w:val="24"/>
          <w:szCs w:val="24"/>
          <w:lang w:val="pt-PT"/>
        </w:rPr>
      </w:pPr>
      <w:r w:rsidRPr="002431CC">
        <w:rPr>
          <w:rFonts w:ascii="Arial" w:hAnsi="Arial" w:cs="Arial"/>
        </w:rPr>
        <w:t xml:space="preserve">Em </w:t>
      </w:r>
      <w:r w:rsidRPr="007E7FCE">
        <w:rPr>
          <w:rFonts w:ascii="Arial" w:eastAsia="Arial MT" w:hAnsi="Arial" w:cs="Arial"/>
          <w:sz w:val="24"/>
          <w:szCs w:val="24"/>
          <w:lang w:val="pt-PT"/>
        </w:rPr>
        <w:t>fevereiro</w:t>
      </w:r>
      <w:r w:rsidRPr="002431CC">
        <w:rPr>
          <w:rFonts w:ascii="Arial" w:hAnsi="Arial" w:cs="Arial"/>
        </w:rPr>
        <w:t xml:space="preserve"> de 2025, </w:t>
      </w:r>
      <w:r w:rsidR="00BF5BDA" w:rsidRPr="00D50C0D">
        <w:rPr>
          <w:rFonts w:ascii="Arial" w:eastAsia="Arial MT" w:hAnsi="Arial" w:cs="Arial"/>
          <w:sz w:val="24"/>
          <w:szCs w:val="24"/>
          <w:lang w:val="pt-PT"/>
        </w:rPr>
        <w:t>a partir da segunda semana, a precipitação diminuiu nas bacias hidrográficas das regiões Sudeste/Centro-Oeste e Nordeste, ficando o total acumulado mensal inferior à média histórica. No Sul, verificou-se o menor volume acumulado desde o início do período chuvoso. Os maiores totais de precipitação ficaram restritos às bacias hidrográficas da região Norte, com a ocorrência de valores superiores à média histórica nos trechos médio e baixo do Xingu. Esse padrão de precipitação, combinado com sucessivas ondas de calor no Sul, Sudeste e Centro-Oeste, favoreceu a ocorrência de recordes de demanda instantânea.</w:t>
      </w:r>
    </w:p>
    <w:p w14:paraId="6E46737E" w14:textId="347AB1E3" w:rsidR="00ED687A" w:rsidRDefault="00BD3E4E" w:rsidP="00BD3E4E">
      <w:pPr>
        <w:spacing w:after="240" w:line="240" w:lineRule="auto"/>
        <w:ind w:firstLine="561"/>
        <w:jc w:val="center"/>
        <w:rPr>
          <w:rFonts w:ascii="Arial" w:eastAsia="Arial MT" w:hAnsi="Arial" w:cs="Arial"/>
          <w:sz w:val="24"/>
          <w:szCs w:val="24"/>
          <w:lang w:val="pt-PT"/>
        </w:rPr>
      </w:pPr>
      <w:r w:rsidRPr="00BD3E4E">
        <w:rPr>
          <w:noProof/>
          <w:lang w:eastAsia="pt-BR"/>
        </w:rPr>
        <w:drawing>
          <wp:inline distT="0" distB="0" distL="0" distR="0" wp14:anchorId="3C1CCD1D" wp14:editId="3E576AE7">
            <wp:extent cx="5119200" cy="5672373"/>
            <wp:effectExtent l="0" t="0" r="5715" b="5080"/>
            <wp:docPr id="93546813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9200" cy="5672373"/>
                    </a:xfrm>
                    <a:prstGeom prst="rect">
                      <a:avLst/>
                    </a:prstGeom>
                    <a:noFill/>
                    <a:ln>
                      <a:noFill/>
                    </a:ln>
                  </pic:spPr>
                </pic:pic>
              </a:graphicData>
            </a:graphic>
          </wp:inline>
        </w:drawing>
      </w:r>
    </w:p>
    <w:p w14:paraId="21753335" w14:textId="0672ADC9" w:rsidR="00ED687A" w:rsidRDefault="00ED687A" w:rsidP="00ED687A">
      <w:pPr>
        <w:spacing w:after="139"/>
        <w:rPr>
          <w:rFonts w:ascii="Arial" w:hAnsi="Arial" w:cs="Arial"/>
          <w:noProof/>
          <w:color w:val="3366CC"/>
          <w:lang w:eastAsia="pt-BR"/>
        </w:rPr>
      </w:pPr>
    </w:p>
    <w:p w14:paraId="1C6BDDDB" w14:textId="7BC035FD" w:rsidR="001E38E6" w:rsidRPr="00D224F7" w:rsidRDefault="00F50A11" w:rsidP="001E38E6">
      <w:pPr>
        <w:spacing w:after="139"/>
        <w:jc w:val="center"/>
        <w:rPr>
          <w:rFonts w:ascii="Arial" w:hAnsi="Arial" w:cs="Arial"/>
          <w:noProof/>
          <w:color w:val="3366CC"/>
          <w:lang w:eastAsia="pt-BR"/>
        </w:rPr>
      </w:pPr>
      <w:r w:rsidRPr="00D224F7">
        <w:rPr>
          <w:rFonts w:ascii="Arial" w:hAnsi="Arial" w:cs="Arial"/>
          <w:noProof/>
          <w:color w:val="3366CC"/>
          <w:lang w:eastAsia="pt-BR"/>
        </w:rPr>
        <w:t>Anomalia de p</w:t>
      </w:r>
      <w:r w:rsidR="001E38E6" w:rsidRPr="00D224F7">
        <w:rPr>
          <w:rFonts w:ascii="Arial" w:hAnsi="Arial" w:cs="Arial"/>
          <w:noProof/>
          <w:color w:val="3366CC"/>
          <w:lang w:eastAsia="pt-BR"/>
        </w:rPr>
        <w:t>recipitação (m</w:t>
      </w:r>
      <w:r w:rsidRPr="00D224F7">
        <w:rPr>
          <w:rFonts w:ascii="Arial" w:hAnsi="Arial" w:cs="Arial"/>
          <w:noProof/>
          <w:color w:val="3366CC"/>
          <w:lang w:eastAsia="pt-BR"/>
        </w:rPr>
        <w:t xml:space="preserve">m) </w:t>
      </w:r>
      <w:r w:rsidR="00F2555C" w:rsidRPr="00D224F7">
        <w:rPr>
          <w:rFonts w:ascii="Arial" w:hAnsi="Arial" w:cs="Arial"/>
          <w:noProof/>
          <w:color w:val="3366CC"/>
          <w:lang w:eastAsia="pt-BR"/>
        </w:rPr>
        <w:t>no mês</w:t>
      </w:r>
    </w:p>
    <w:p w14:paraId="2B13B991" w14:textId="77777777" w:rsidR="001E38E6" w:rsidRPr="00D224F7" w:rsidRDefault="001E38E6" w:rsidP="002D6DAE">
      <w:pPr>
        <w:spacing w:after="139"/>
        <w:jc w:val="center"/>
        <w:rPr>
          <w:b/>
          <w:noProof/>
          <w:color w:val="13666B" w:themeColor="accent3" w:themeShade="80"/>
          <w:sz w:val="20"/>
          <w:lang w:eastAsia="pt-BR"/>
        </w:rPr>
      </w:pPr>
    </w:p>
    <w:p w14:paraId="32BF8E46" w14:textId="77777777" w:rsidR="00ED687A" w:rsidRDefault="00ED687A" w:rsidP="002764D0">
      <w:pPr>
        <w:spacing w:after="0" w:line="240" w:lineRule="auto"/>
        <w:jc w:val="right"/>
        <w:rPr>
          <w:rFonts w:ascii="Arial" w:eastAsia="Calibri" w:hAnsi="Arial" w:cs="Arial"/>
          <w:bCs/>
          <w:sz w:val="18"/>
          <w:szCs w:val="18"/>
        </w:rPr>
      </w:pPr>
    </w:p>
    <w:p w14:paraId="0EB6BBA3" w14:textId="7B8B4BA3" w:rsidR="00132BF1" w:rsidRPr="00D224F7" w:rsidRDefault="003A430E" w:rsidP="002764D0">
      <w:pPr>
        <w:spacing w:after="0" w:line="240" w:lineRule="auto"/>
        <w:jc w:val="right"/>
        <w:rPr>
          <w:rFonts w:ascii="Arial" w:eastAsia="Calibri" w:hAnsi="Arial" w:cs="Arial"/>
          <w:bCs/>
          <w:sz w:val="18"/>
          <w:szCs w:val="18"/>
        </w:rPr>
      </w:pPr>
      <w:r w:rsidRPr="00D224F7">
        <w:rPr>
          <w:rFonts w:ascii="Arial" w:eastAsia="Calibri" w:hAnsi="Arial" w:cs="Arial"/>
          <w:bCs/>
          <w:sz w:val="18"/>
          <w:szCs w:val="18"/>
        </w:rPr>
        <w:t xml:space="preserve">Fontes: </w:t>
      </w:r>
      <w:hyperlink r:id="rId31" w:history="1">
        <w:r w:rsidR="00733132" w:rsidRPr="00D224F7">
          <w:rPr>
            <w:rStyle w:val="Hyperlink"/>
            <w:rFonts w:ascii="Arial" w:eastAsia="Calibri" w:hAnsi="Arial" w:cs="Arial"/>
            <w:bCs/>
            <w:color w:val="auto"/>
            <w:sz w:val="18"/>
            <w:szCs w:val="18"/>
          </w:rPr>
          <w:t>CPTEC/INPE</w:t>
        </w:r>
      </w:hyperlink>
      <w:r w:rsidR="00C023B4" w:rsidRPr="00D224F7">
        <w:rPr>
          <w:rStyle w:val="Hyperlink"/>
          <w:rFonts w:ascii="Arial" w:eastAsia="Calibri" w:hAnsi="Arial" w:cs="Arial"/>
          <w:bCs/>
          <w:color w:val="auto"/>
          <w:sz w:val="18"/>
          <w:szCs w:val="18"/>
          <w:u w:val="none"/>
        </w:rPr>
        <w:t xml:space="preserve"> e</w:t>
      </w:r>
      <w:r w:rsidR="00733132" w:rsidRPr="00D224F7">
        <w:rPr>
          <w:rFonts w:ascii="Arial" w:eastAsia="Calibri" w:hAnsi="Arial" w:cs="Arial"/>
          <w:bCs/>
          <w:sz w:val="18"/>
          <w:szCs w:val="18"/>
        </w:rPr>
        <w:t xml:space="preserve"> ONS</w:t>
      </w:r>
      <w:r w:rsidR="00C023B4" w:rsidRPr="00D224F7">
        <w:rPr>
          <w:rFonts w:ascii="Arial" w:eastAsia="Calibri" w:hAnsi="Arial" w:cs="Arial"/>
          <w:bCs/>
          <w:sz w:val="18"/>
          <w:szCs w:val="18"/>
        </w:rPr>
        <w:t>.</w:t>
      </w:r>
    </w:p>
    <w:p w14:paraId="31D87512" w14:textId="77777777" w:rsidR="00FA65A5" w:rsidRPr="00D224F7" w:rsidRDefault="00FA65A5" w:rsidP="002764D0">
      <w:pPr>
        <w:spacing w:after="0" w:line="240" w:lineRule="auto"/>
        <w:jc w:val="right"/>
        <w:rPr>
          <w:rFonts w:ascii="Arial" w:eastAsia="Calibri" w:hAnsi="Arial" w:cs="Arial"/>
          <w:bCs/>
          <w:sz w:val="18"/>
          <w:szCs w:val="18"/>
        </w:rPr>
      </w:pPr>
    </w:p>
    <w:p w14:paraId="75FE69F4" w14:textId="77777777" w:rsidR="00FA65A5" w:rsidRPr="00D224F7" w:rsidRDefault="00FA65A5" w:rsidP="002764D0">
      <w:pPr>
        <w:spacing w:after="0" w:line="240" w:lineRule="auto"/>
        <w:jc w:val="right"/>
        <w:rPr>
          <w:rFonts w:ascii="Arial" w:eastAsia="Calibri" w:hAnsi="Arial" w:cs="Arial"/>
          <w:bCs/>
          <w:sz w:val="18"/>
          <w:szCs w:val="18"/>
        </w:rPr>
      </w:pPr>
    </w:p>
    <w:p w14:paraId="195AA98C" w14:textId="694466D3" w:rsidR="009F241D" w:rsidRPr="00D224F7" w:rsidRDefault="00B40093" w:rsidP="002F34ED">
      <w:pPr>
        <w:rPr>
          <w:b/>
          <w:color w:val="3366CC"/>
          <w:sz w:val="24"/>
          <w:szCs w:val="24"/>
        </w:rPr>
      </w:pPr>
      <w:bookmarkStart w:id="113" w:name="_Toc146548126"/>
      <w:r>
        <w:rPr>
          <w:b/>
          <w:color w:val="3366CC"/>
          <w:sz w:val="24"/>
          <w:szCs w:val="24"/>
        </w:rPr>
        <w:br w:type="page"/>
      </w:r>
      <w:bookmarkStart w:id="114" w:name="_Toc192846521"/>
      <w:r w:rsidR="00156AC5" w:rsidRPr="00D224F7">
        <w:rPr>
          <w:b/>
          <w:color w:val="3366CC"/>
          <w:sz w:val="24"/>
          <w:szCs w:val="24"/>
        </w:rPr>
        <w:lastRenderedPageBreak/>
        <w:t>Energia Natural Afluente</w:t>
      </w:r>
      <w:bookmarkEnd w:id="113"/>
      <w:r w:rsidR="00AB2294" w:rsidRPr="00D224F7">
        <w:rPr>
          <w:b/>
          <w:color w:val="3366CC"/>
          <w:sz w:val="24"/>
          <w:szCs w:val="24"/>
        </w:rPr>
        <w:t xml:space="preserve"> por subsistemas</w:t>
      </w:r>
      <w:bookmarkEnd w:id="114"/>
    </w:p>
    <w:p w14:paraId="46BD5333" w14:textId="1B86607C" w:rsidR="00C023B4" w:rsidRPr="00D224F7" w:rsidRDefault="00C023B4" w:rsidP="00F0030D">
      <w:pPr>
        <w:spacing w:after="0"/>
      </w:pPr>
    </w:p>
    <w:p w14:paraId="03DCC062" w14:textId="1854DB8F" w:rsidR="009252F4" w:rsidRPr="00D224F7" w:rsidRDefault="009252F4" w:rsidP="00B557DC">
      <w:pPr>
        <w:spacing w:after="120"/>
        <w:jc w:val="center"/>
        <w:rPr>
          <w:rFonts w:ascii="Arial" w:hAnsi="Arial" w:cs="Arial"/>
          <w:color w:val="3366CC"/>
        </w:rPr>
      </w:pPr>
      <w:bookmarkStart w:id="115" w:name="_Toc162278092"/>
      <w:bookmarkStart w:id="116" w:name="_Toc162280611"/>
      <w:bookmarkStart w:id="117" w:name="_Toc162337119"/>
      <w:r w:rsidRPr="00D224F7">
        <w:rPr>
          <w:rFonts w:ascii="Arial" w:hAnsi="Arial" w:cs="Arial"/>
          <w:color w:val="3366CC"/>
        </w:rPr>
        <w:t>Energia Natural Afluente</w:t>
      </w:r>
      <w:r w:rsidR="007701F8" w:rsidRPr="00D224F7">
        <w:rPr>
          <w:rFonts w:ascii="Arial" w:hAnsi="Arial" w:cs="Arial"/>
          <w:color w:val="3366CC"/>
        </w:rPr>
        <w:t xml:space="preserve"> nos subsistemas</w:t>
      </w:r>
      <w:bookmarkEnd w:id="115"/>
      <w:bookmarkEnd w:id="116"/>
      <w:bookmarkEnd w:id="117"/>
      <w:r w:rsidR="00F2555C" w:rsidRPr="00D224F7">
        <w:rPr>
          <w:rFonts w:ascii="Arial" w:hAnsi="Arial" w:cs="Arial"/>
          <w:color w:val="3366CC"/>
        </w:rPr>
        <w:t xml:space="preserve"> no mês</w:t>
      </w:r>
    </w:p>
    <w:p w14:paraId="0A77BDEA" w14:textId="620729BB" w:rsidR="0054797F" w:rsidRPr="00D224F7" w:rsidRDefault="00657220" w:rsidP="00B557DC">
      <w:pPr>
        <w:spacing w:after="120"/>
        <w:jc w:val="center"/>
        <w:rPr>
          <w:rFonts w:ascii="Arial" w:hAnsi="Arial" w:cs="Arial"/>
          <w:color w:val="3366CC"/>
        </w:rPr>
      </w:pPr>
      <w:r w:rsidRPr="00657220">
        <w:rPr>
          <w:noProof/>
          <w:lang w:eastAsia="pt-BR"/>
        </w:rPr>
        <w:drawing>
          <wp:inline distT="0" distB="0" distL="0" distR="0" wp14:anchorId="356DC864" wp14:editId="0CBF222C">
            <wp:extent cx="3286125" cy="1343025"/>
            <wp:effectExtent l="0" t="0" r="9525" b="9525"/>
            <wp:docPr id="12167304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125" cy="1343025"/>
                    </a:xfrm>
                    <a:prstGeom prst="rect">
                      <a:avLst/>
                    </a:prstGeom>
                    <a:noFill/>
                    <a:ln>
                      <a:noFill/>
                    </a:ln>
                  </pic:spPr>
                </pic:pic>
              </a:graphicData>
            </a:graphic>
          </wp:inline>
        </w:drawing>
      </w:r>
    </w:p>
    <w:p w14:paraId="1596D4C7" w14:textId="77777777" w:rsidR="0054797F" w:rsidRPr="00D224F7" w:rsidRDefault="0054797F" w:rsidP="00E02CCA">
      <w:pPr>
        <w:jc w:val="center"/>
        <w:rPr>
          <w:lang w:eastAsia="pt-BR"/>
        </w:rPr>
      </w:pPr>
    </w:p>
    <w:p w14:paraId="2B3AC8E2" w14:textId="77777777" w:rsidR="0054797F" w:rsidRPr="00D224F7" w:rsidRDefault="0054797F" w:rsidP="00E02CCA">
      <w:pPr>
        <w:jc w:val="center"/>
        <w:rPr>
          <w:lang w:eastAsia="pt-BR"/>
        </w:rPr>
      </w:pPr>
    </w:p>
    <w:p w14:paraId="224AFF65" w14:textId="483E9445" w:rsidR="00E02CCA" w:rsidRPr="00BF5BDA" w:rsidRDefault="004748C8" w:rsidP="00E02CCA">
      <w:pPr>
        <w:jc w:val="center"/>
        <w:rPr>
          <w:highlight w:val="yellow"/>
          <w:lang w:eastAsia="pt-BR"/>
        </w:rPr>
      </w:pPr>
      <w:r w:rsidRPr="00BF5BDA">
        <w:rPr>
          <w:highlight w:val="yellow"/>
          <w:lang w:eastAsia="pt-BR"/>
        </w:rPr>
        <w:t xml:space="preserve"> </w:t>
      </w:r>
      <w:r w:rsidR="00AA34A3" w:rsidRPr="00BF5BDA">
        <w:rPr>
          <w:noProof/>
        </w:rPr>
        <w:drawing>
          <wp:inline distT="0" distB="0" distL="0" distR="0" wp14:anchorId="36D85778" wp14:editId="2E8463CB">
            <wp:extent cx="6750685" cy="4158615"/>
            <wp:effectExtent l="0" t="0" r="0" b="0"/>
            <wp:docPr id="1464847149"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0685" cy="4158615"/>
                    </a:xfrm>
                    <a:prstGeom prst="rect">
                      <a:avLst/>
                    </a:prstGeom>
                    <a:noFill/>
                    <a:ln>
                      <a:noFill/>
                    </a:ln>
                  </pic:spPr>
                </pic:pic>
              </a:graphicData>
            </a:graphic>
          </wp:inline>
        </w:drawing>
      </w:r>
      <w:r w:rsidR="00423535" w:rsidRPr="00BF5BDA">
        <w:rPr>
          <w:highlight w:val="yellow"/>
          <w:lang w:eastAsia="pt-BR"/>
        </w:rPr>
        <w:t xml:space="preserve"> </w:t>
      </w:r>
    </w:p>
    <w:p w14:paraId="366DF27F" w14:textId="59591A80" w:rsidR="001E38E6" w:rsidRPr="00AA34A3" w:rsidRDefault="001E38E6" w:rsidP="001E38E6">
      <w:pPr>
        <w:jc w:val="center"/>
        <w:rPr>
          <w:rFonts w:ascii="Arial" w:hAnsi="Arial" w:cs="Arial"/>
          <w:color w:val="3366CC"/>
          <w:szCs w:val="24"/>
        </w:rPr>
      </w:pPr>
      <w:r w:rsidRPr="00AA34A3">
        <w:rPr>
          <w:rFonts w:ascii="Arial" w:hAnsi="Arial" w:cs="Arial"/>
          <w:color w:val="3366CC"/>
          <w:szCs w:val="24"/>
        </w:rPr>
        <w:t>ENA armazenável</w:t>
      </w:r>
      <w:r w:rsidR="00C023B4" w:rsidRPr="00AA34A3">
        <w:rPr>
          <w:rFonts w:ascii="Arial" w:hAnsi="Arial" w:cs="Arial"/>
          <w:color w:val="3366CC"/>
          <w:szCs w:val="24"/>
        </w:rPr>
        <w:t>:</w:t>
      </w:r>
      <w:r w:rsidRPr="00AA34A3">
        <w:rPr>
          <w:rFonts w:ascii="Arial" w:hAnsi="Arial" w:cs="Arial"/>
          <w:color w:val="3366CC"/>
          <w:szCs w:val="24"/>
        </w:rPr>
        <w:t xml:space="preserve"> subsistema Sudeste/Centro-Oeste</w:t>
      </w:r>
    </w:p>
    <w:p w14:paraId="674BD1C9" w14:textId="111FA2C6" w:rsidR="00BB275A" w:rsidRPr="00BF5BDA" w:rsidRDefault="00BB275A" w:rsidP="001E38E6">
      <w:pPr>
        <w:jc w:val="center"/>
        <w:rPr>
          <w:rFonts w:ascii="Arial" w:hAnsi="Arial" w:cs="Arial"/>
          <w:color w:val="3366CC"/>
          <w:sz w:val="24"/>
          <w:szCs w:val="24"/>
          <w:highlight w:val="yellow"/>
        </w:rPr>
      </w:pPr>
    </w:p>
    <w:p w14:paraId="05B4446C" w14:textId="3DE28658" w:rsidR="0054797F" w:rsidRPr="00BF5BDA" w:rsidRDefault="0054797F" w:rsidP="001E38E6">
      <w:pPr>
        <w:jc w:val="center"/>
        <w:rPr>
          <w:rFonts w:ascii="Arial" w:hAnsi="Arial" w:cs="Arial"/>
          <w:color w:val="3366CC"/>
          <w:sz w:val="24"/>
          <w:szCs w:val="24"/>
          <w:highlight w:val="yellow"/>
        </w:rPr>
      </w:pPr>
    </w:p>
    <w:p w14:paraId="3648AA66" w14:textId="4436B7FC" w:rsidR="0054797F" w:rsidRPr="00BF5BDA" w:rsidRDefault="004748C8" w:rsidP="001E38E6">
      <w:pPr>
        <w:jc w:val="center"/>
        <w:rPr>
          <w:rFonts w:ascii="Arial" w:hAnsi="Arial" w:cs="Arial"/>
          <w:color w:val="3366CC"/>
          <w:sz w:val="24"/>
          <w:szCs w:val="24"/>
          <w:highlight w:val="yellow"/>
        </w:rPr>
      </w:pPr>
      <w:r w:rsidRPr="00BF5BDA">
        <w:rPr>
          <w:rFonts w:ascii="Arial" w:hAnsi="Arial" w:cs="Arial"/>
          <w:color w:val="3366CC"/>
          <w:sz w:val="24"/>
          <w:szCs w:val="24"/>
          <w:highlight w:val="yellow"/>
        </w:rPr>
        <w:lastRenderedPageBreak/>
        <w:t xml:space="preserve"> </w:t>
      </w:r>
      <w:r w:rsidR="00AA34A3" w:rsidRPr="00BF5BDA">
        <w:rPr>
          <w:noProof/>
        </w:rPr>
        <w:drawing>
          <wp:inline distT="0" distB="0" distL="0" distR="0" wp14:anchorId="48C40988" wp14:editId="2BD76437">
            <wp:extent cx="6750685" cy="4158615"/>
            <wp:effectExtent l="0" t="0" r="0" b="0"/>
            <wp:docPr id="703363809"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4158615"/>
                    </a:xfrm>
                    <a:prstGeom prst="rect">
                      <a:avLst/>
                    </a:prstGeom>
                    <a:noFill/>
                    <a:ln>
                      <a:noFill/>
                    </a:ln>
                  </pic:spPr>
                </pic:pic>
              </a:graphicData>
            </a:graphic>
          </wp:inline>
        </w:drawing>
      </w:r>
    </w:p>
    <w:p w14:paraId="0B262309" w14:textId="3034F8C0" w:rsidR="001E38E6" w:rsidRPr="00AA34A3" w:rsidRDefault="001E38E6" w:rsidP="001E38E6">
      <w:pPr>
        <w:jc w:val="center"/>
        <w:rPr>
          <w:rFonts w:ascii="Arial" w:hAnsi="Arial" w:cs="Arial"/>
          <w:color w:val="3366CC"/>
          <w:szCs w:val="24"/>
        </w:rPr>
      </w:pPr>
      <w:r w:rsidRPr="00AA34A3">
        <w:rPr>
          <w:rFonts w:ascii="Arial" w:hAnsi="Arial" w:cs="Arial"/>
          <w:color w:val="3366CC"/>
          <w:szCs w:val="24"/>
        </w:rPr>
        <w:t>ENA armazenável</w:t>
      </w:r>
      <w:r w:rsidR="00C023B4" w:rsidRPr="00AA34A3">
        <w:rPr>
          <w:rFonts w:ascii="Arial" w:hAnsi="Arial" w:cs="Arial"/>
          <w:color w:val="3366CC"/>
          <w:szCs w:val="24"/>
        </w:rPr>
        <w:t>:</w:t>
      </w:r>
      <w:r w:rsidRPr="00AA34A3">
        <w:rPr>
          <w:rFonts w:ascii="Arial" w:hAnsi="Arial" w:cs="Arial"/>
          <w:color w:val="3366CC"/>
          <w:szCs w:val="24"/>
        </w:rPr>
        <w:t xml:space="preserve"> subsistema Sul</w:t>
      </w:r>
    </w:p>
    <w:p w14:paraId="7D4F6223" w14:textId="25774C9E" w:rsidR="0054797F" w:rsidRPr="00BF5BDA" w:rsidRDefault="004748C8" w:rsidP="001E38E6">
      <w:pPr>
        <w:jc w:val="center"/>
        <w:rPr>
          <w:rFonts w:ascii="Arial" w:hAnsi="Arial" w:cs="Arial"/>
          <w:color w:val="3366CC"/>
          <w:szCs w:val="24"/>
          <w:highlight w:val="yellow"/>
        </w:rPr>
      </w:pPr>
      <w:r w:rsidRPr="00BF5BDA">
        <w:rPr>
          <w:rFonts w:ascii="Arial" w:hAnsi="Arial" w:cs="Arial"/>
          <w:color w:val="3366CC"/>
          <w:szCs w:val="24"/>
          <w:highlight w:val="yellow"/>
        </w:rPr>
        <w:t xml:space="preserve"> </w:t>
      </w:r>
      <w:r w:rsidR="00AA34A3" w:rsidRPr="00BF5BDA">
        <w:rPr>
          <w:noProof/>
        </w:rPr>
        <w:drawing>
          <wp:inline distT="0" distB="0" distL="0" distR="0" wp14:anchorId="15AF766D" wp14:editId="6E4D2B2B">
            <wp:extent cx="6750685" cy="4158615"/>
            <wp:effectExtent l="0" t="0" r="0" b="0"/>
            <wp:docPr id="932961234"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0685" cy="4158615"/>
                    </a:xfrm>
                    <a:prstGeom prst="rect">
                      <a:avLst/>
                    </a:prstGeom>
                    <a:noFill/>
                    <a:ln>
                      <a:noFill/>
                    </a:ln>
                  </pic:spPr>
                </pic:pic>
              </a:graphicData>
            </a:graphic>
          </wp:inline>
        </w:drawing>
      </w:r>
    </w:p>
    <w:p w14:paraId="2F6BB9B6" w14:textId="768EB42F" w:rsidR="001E38E6" w:rsidRPr="00AA34A3" w:rsidRDefault="001E38E6" w:rsidP="001E38E6">
      <w:pPr>
        <w:jc w:val="center"/>
        <w:rPr>
          <w:rFonts w:ascii="Arial" w:hAnsi="Arial" w:cs="Arial"/>
          <w:color w:val="3366CC"/>
          <w:szCs w:val="24"/>
        </w:rPr>
      </w:pPr>
      <w:r w:rsidRPr="00AA34A3">
        <w:rPr>
          <w:rFonts w:ascii="Arial" w:hAnsi="Arial" w:cs="Arial"/>
          <w:color w:val="3366CC"/>
          <w:szCs w:val="24"/>
        </w:rPr>
        <w:t>ENA armazenável</w:t>
      </w:r>
      <w:r w:rsidR="00113C57" w:rsidRPr="00AA34A3">
        <w:rPr>
          <w:rFonts w:ascii="Arial" w:hAnsi="Arial" w:cs="Arial"/>
          <w:color w:val="3366CC"/>
          <w:szCs w:val="24"/>
        </w:rPr>
        <w:t>:</w:t>
      </w:r>
      <w:r w:rsidRPr="00AA34A3">
        <w:rPr>
          <w:rFonts w:ascii="Arial" w:hAnsi="Arial" w:cs="Arial"/>
          <w:color w:val="3366CC"/>
          <w:szCs w:val="24"/>
        </w:rPr>
        <w:t xml:space="preserve"> subsistema Nordeste</w:t>
      </w:r>
    </w:p>
    <w:p w14:paraId="5BA362E9" w14:textId="671EBEBC" w:rsidR="0054797F" w:rsidRPr="00BF5BDA" w:rsidRDefault="0054797F" w:rsidP="001E38E6">
      <w:pPr>
        <w:jc w:val="center"/>
        <w:rPr>
          <w:rFonts w:ascii="Arial" w:hAnsi="Arial" w:cs="Arial"/>
          <w:color w:val="3366CC"/>
          <w:szCs w:val="24"/>
          <w:highlight w:val="yellow"/>
        </w:rPr>
      </w:pPr>
    </w:p>
    <w:p w14:paraId="21881907" w14:textId="1DEFA70E" w:rsidR="0054797F" w:rsidRPr="00BF5BDA" w:rsidRDefault="0054797F" w:rsidP="001E38E6">
      <w:pPr>
        <w:jc w:val="center"/>
        <w:rPr>
          <w:rFonts w:ascii="Arial" w:hAnsi="Arial" w:cs="Arial"/>
          <w:color w:val="3366CC"/>
          <w:szCs w:val="24"/>
          <w:highlight w:val="yellow"/>
        </w:rPr>
      </w:pPr>
    </w:p>
    <w:p w14:paraId="0DE882A8" w14:textId="578420CD" w:rsidR="0054797F" w:rsidRPr="00BF5BDA" w:rsidRDefault="004748C8" w:rsidP="001E38E6">
      <w:pPr>
        <w:jc w:val="center"/>
        <w:rPr>
          <w:rFonts w:ascii="Arial" w:hAnsi="Arial" w:cs="Arial"/>
          <w:color w:val="3366CC"/>
          <w:szCs w:val="24"/>
          <w:highlight w:val="yellow"/>
        </w:rPr>
      </w:pPr>
      <w:r w:rsidRPr="00BF5BDA">
        <w:rPr>
          <w:rFonts w:ascii="Arial" w:hAnsi="Arial" w:cs="Arial"/>
          <w:color w:val="3366CC"/>
          <w:szCs w:val="24"/>
          <w:highlight w:val="yellow"/>
        </w:rPr>
        <w:t xml:space="preserve"> </w:t>
      </w:r>
      <w:r w:rsidR="00AA34A3" w:rsidRPr="00BF5BDA">
        <w:rPr>
          <w:noProof/>
        </w:rPr>
        <w:drawing>
          <wp:inline distT="0" distB="0" distL="0" distR="0" wp14:anchorId="015E97E5" wp14:editId="3A5CF7A6">
            <wp:extent cx="6750685" cy="4158615"/>
            <wp:effectExtent l="0" t="0" r="0" b="0"/>
            <wp:docPr id="1145559233"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0685" cy="4158615"/>
                    </a:xfrm>
                    <a:prstGeom prst="rect">
                      <a:avLst/>
                    </a:prstGeom>
                    <a:noFill/>
                    <a:ln>
                      <a:noFill/>
                    </a:ln>
                  </pic:spPr>
                </pic:pic>
              </a:graphicData>
            </a:graphic>
          </wp:inline>
        </w:drawing>
      </w:r>
    </w:p>
    <w:p w14:paraId="7DEDE93C" w14:textId="13DC5AB8" w:rsidR="001E38E6" w:rsidRPr="00D224F7" w:rsidRDefault="001E38E6" w:rsidP="001E38E6">
      <w:pPr>
        <w:jc w:val="center"/>
        <w:rPr>
          <w:rFonts w:ascii="Arial" w:hAnsi="Arial" w:cs="Arial"/>
          <w:color w:val="3366CC"/>
          <w:sz w:val="24"/>
          <w:szCs w:val="24"/>
        </w:rPr>
      </w:pPr>
      <w:r w:rsidRPr="00AA34A3">
        <w:rPr>
          <w:rFonts w:ascii="Arial" w:hAnsi="Arial" w:cs="Arial"/>
          <w:color w:val="3366CC"/>
          <w:szCs w:val="24"/>
        </w:rPr>
        <w:t>ENA armazenável</w:t>
      </w:r>
      <w:r w:rsidR="00113C57" w:rsidRPr="00AA34A3">
        <w:rPr>
          <w:rFonts w:ascii="Arial" w:hAnsi="Arial" w:cs="Arial"/>
          <w:color w:val="3366CC"/>
          <w:szCs w:val="24"/>
        </w:rPr>
        <w:t>:</w:t>
      </w:r>
      <w:r w:rsidRPr="00AA34A3">
        <w:rPr>
          <w:rFonts w:ascii="Arial" w:hAnsi="Arial" w:cs="Arial"/>
          <w:color w:val="3366CC"/>
          <w:szCs w:val="24"/>
        </w:rPr>
        <w:t xml:space="preserve"> subsistema Norte</w:t>
      </w:r>
    </w:p>
    <w:p w14:paraId="31383DB5" w14:textId="77777777" w:rsidR="001E38E6" w:rsidRPr="00D224F7" w:rsidRDefault="001E38E6" w:rsidP="0032163A">
      <w:pPr>
        <w:jc w:val="center"/>
        <w:rPr>
          <w:rFonts w:ascii="Arial" w:hAnsi="Arial" w:cs="Arial"/>
          <w:color w:val="3366CC"/>
          <w:sz w:val="24"/>
          <w:szCs w:val="24"/>
        </w:rPr>
      </w:pPr>
    </w:p>
    <w:p w14:paraId="1B3E3FA3" w14:textId="2B375C83" w:rsidR="002F34ED" w:rsidRDefault="0032163A" w:rsidP="003F21C2">
      <w:pPr>
        <w:spacing w:after="0" w:line="240" w:lineRule="auto"/>
        <w:jc w:val="both"/>
        <w:rPr>
          <w:rFonts w:ascii="Arial" w:hAnsi="Arial" w:cs="Arial"/>
          <w:sz w:val="16"/>
          <w:szCs w:val="16"/>
        </w:rPr>
      </w:pPr>
      <w:r w:rsidRPr="00D224F7">
        <w:rPr>
          <w:rFonts w:ascii="Arial" w:hAnsi="Arial" w:cs="Arial"/>
          <w:sz w:val="16"/>
          <w:szCs w:val="16"/>
        </w:rPr>
        <w:t xml:space="preserve">Os </w:t>
      </w:r>
      <w:r w:rsidR="00535658" w:rsidRPr="00D224F7">
        <w:rPr>
          <w:rFonts w:ascii="Arial" w:hAnsi="Arial" w:cs="Arial"/>
          <w:sz w:val="16"/>
          <w:szCs w:val="16"/>
        </w:rPr>
        <w:t xml:space="preserve">dados “ENA </w:t>
      </w:r>
      <w:proofErr w:type="spellStart"/>
      <w:r w:rsidR="00535658" w:rsidRPr="00D224F7">
        <w:rPr>
          <w:rFonts w:ascii="Arial" w:hAnsi="Arial" w:cs="Arial"/>
          <w:sz w:val="16"/>
          <w:szCs w:val="16"/>
        </w:rPr>
        <w:t>Mín</w:t>
      </w:r>
      <w:proofErr w:type="spellEnd"/>
      <w:r w:rsidR="00535658" w:rsidRPr="00D224F7">
        <w:rPr>
          <w:rFonts w:ascii="Arial" w:hAnsi="Arial" w:cs="Arial"/>
          <w:sz w:val="16"/>
          <w:szCs w:val="16"/>
        </w:rPr>
        <w:t>”</w:t>
      </w:r>
      <w:r w:rsidRPr="00D224F7">
        <w:rPr>
          <w:rFonts w:ascii="Arial" w:hAnsi="Arial" w:cs="Arial"/>
          <w:sz w:val="16"/>
          <w:szCs w:val="16"/>
        </w:rPr>
        <w:t xml:space="preserve"> e MLT são referentes</w:t>
      </w:r>
      <w:r w:rsidR="00733132" w:rsidRPr="00D224F7">
        <w:rPr>
          <w:rFonts w:ascii="Arial" w:hAnsi="Arial" w:cs="Arial"/>
          <w:sz w:val="16"/>
          <w:szCs w:val="16"/>
        </w:rPr>
        <w:t xml:space="preserve"> ao histórico desde 1931 e se referem a ENAs </w:t>
      </w:r>
      <w:r w:rsidR="002F34ED">
        <w:rPr>
          <w:rFonts w:ascii="Arial" w:hAnsi="Arial" w:cs="Arial"/>
          <w:sz w:val="16"/>
          <w:szCs w:val="16"/>
        </w:rPr>
        <w:t>armazenáveis.</w:t>
      </w:r>
    </w:p>
    <w:p w14:paraId="26FBD53C" w14:textId="77777777" w:rsidR="002F34ED" w:rsidRDefault="002F34ED" w:rsidP="003F21C2">
      <w:pPr>
        <w:spacing w:after="0" w:line="240" w:lineRule="auto"/>
        <w:jc w:val="both"/>
        <w:rPr>
          <w:rFonts w:ascii="Arial" w:hAnsi="Arial" w:cs="Arial"/>
          <w:sz w:val="16"/>
          <w:szCs w:val="16"/>
        </w:rPr>
      </w:pPr>
    </w:p>
    <w:p w14:paraId="2B9E42DB" w14:textId="095526CE" w:rsidR="00B301B6" w:rsidRPr="00D50C0D" w:rsidRDefault="002F34ED" w:rsidP="003F21C2">
      <w:pPr>
        <w:spacing w:after="0" w:line="240" w:lineRule="auto"/>
        <w:jc w:val="both"/>
        <w:rPr>
          <w:rFonts w:ascii="Arial" w:hAnsi="Arial" w:cs="Arial"/>
          <w:iCs/>
          <w:color w:val="000000" w:themeColor="text1"/>
          <w:sz w:val="18"/>
          <w:szCs w:val="18"/>
        </w:rPr>
      </w:pPr>
      <w:r w:rsidRPr="00D50C0D">
        <w:rPr>
          <w:rFonts w:ascii="Arial" w:hAnsi="Arial" w:cs="Arial"/>
          <w:iCs/>
          <w:sz w:val="16"/>
          <w:szCs w:val="16"/>
        </w:rPr>
        <w:t xml:space="preserve">Para os dados de “ENA </w:t>
      </w:r>
      <w:proofErr w:type="spellStart"/>
      <w:r w:rsidRPr="00D50C0D">
        <w:rPr>
          <w:rFonts w:ascii="Arial" w:hAnsi="Arial" w:cs="Arial"/>
          <w:iCs/>
          <w:sz w:val="16"/>
          <w:szCs w:val="16"/>
        </w:rPr>
        <w:t>Mín</w:t>
      </w:r>
      <w:proofErr w:type="spellEnd"/>
      <w:r w:rsidRPr="00D50C0D">
        <w:rPr>
          <w:rFonts w:ascii="Arial" w:hAnsi="Arial" w:cs="Arial"/>
          <w:iCs/>
          <w:sz w:val="16"/>
          <w:szCs w:val="16"/>
        </w:rPr>
        <w:t>” foram utilizados os valores de “ENA” de 1931 a 2023 (consolidados pelo ONS) e os valores provisórios de 2024</w:t>
      </w:r>
      <w:r w:rsidR="00733132" w:rsidRPr="00D50C0D">
        <w:rPr>
          <w:rFonts w:ascii="Arial" w:hAnsi="Arial" w:cs="Arial"/>
          <w:iCs/>
          <w:sz w:val="16"/>
          <w:szCs w:val="16"/>
        </w:rPr>
        <w:t>.</w:t>
      </w:r>
      <w:r w:rsidR="00733132" w:rsidRPr="00D50C0D">
        <w:rPr>
          <w:rFonts w:ascii="Arial" w:hAnsi="Arial" w:cs="Arial"/>
          <w:iCs/>
          <w:color w:val="000000" w:themeColor="text1"/>
          <w:sz w:val="18"/>
          <w:szCs w:val="18"/>
        </w:rPr>
        <w:t xml:space="preserve"> </w:t>
      </w:r>
      <w:r w:rsidR="0032163A" w:rsidRPr="00D50C0D">
        <w:rPr>
          <w:rFonts w:ascii="Arial" w:hAnsi="Arial" w:cs="Arial"/>
          <w:iCs/>
          <w:color w:val="000000" w:themeColor="text1"/>
          <w:sz w:val="18"/>
          <w:szCs w:val="18"/>
        </w:rPr>
        <w:t xml:space="preserve"> </w:t>
      </w:r>
    </w:p>
    <w:p w14:paraId="0AE5E3F2" w14:textId="1EEFF5BC" w:rsidR="00DA04C5" w:rsidRPr="00D224F7" w:rsidRDefault="00DA04C5" w:rsidP="00A30F9C">
      <w:pPr>
        <w:pStyle w:val="Legenda"/>
        <w:ind w:right="-427"/>
        <w:rPr>
          <w:rFonts w:ascii="Arial" w:hAnsi="Arial" w:cs="Arial"/>
          <w:i w:val="0"/>
          <w:color w:val="000000" w:themeColor="text1"/>
        </w:rPr>
      </w:pPr>
    </w:p>
    <w:p w14:paraId="79A70E35" w14:textId="77777777" w:rsidR="00E52AE7" w:rsidRPr="00D224F7" w:rsidRDefault="00E06DBF" w:rsidP="00666247">
      <w:pPr>
        <w:pStyle w:val="Legenda"/>
        <w:ind w:left="7080" w:right="-427" w:firstLine="708"/>
        <w:jc w:val="center"/>
        <w:rPr>
          <w:rStyle w:val="Hyperlink"/>
          <w:rFonts w:ascii="Arial" w:hAnsi="Arial" w:cs="Arial"/>
          <w:i w:val="0"/>
          <w:color w:val="auto"/>
        </w:rPr>
      </w:pPr>
      <w:r w:rsidRPr="00D224F7">
        <w:rPr>
          <w:rFonts w:ascii="Arial" w:hAnsi="Arial" w:cs="Arial"/>
          <w:i w:val="0"/>
          <w:color w:val="000000" w:themeColor="text1"/>
        </w:rPr>
        <w:t xml:space="preserve">Fonte dos dados: </w:t>
      </w:r>
      <w:hyperlink r:id="rId37" w:history="1">
        <w:r w:rsidRPr="00D224F7">
          <w:rPr>
            <w:rStyle w:val="Hyperlink"/>
            <w:rFonts w:ascii="Arial" w:hAnsi="Arial" w:cs="Arial"/>
            <w:i w:val="0"/>
            <w:color w:val="auto"/>
          </w:rPr>
          <w:t>ONS - ENA</w:t>
        </w:r>
      </w:hyperlink>
      <w:r w:rsidRPr="00D224F7">
        <w:rPr>
          <w:rStyle w:val="Hyperlink"/>
          <w:rFonts w:ascii="Arial" w:hAnsi="Arial" w:cs="Arial"/>
          <w:i w:val="0"/>
          <w:color w:val="auto"/>
        </w:rPr>
        <w:t>.</w:t>
      </w:r>
    </w:p>
    <w:p w14:paraId="21060EB7"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BE8886D"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093FA563" w14:textId="175B8484" w:rsidR="00A44133" w:rsidRPr="00D224F7" w:rsidRDefault="00E06DBF" w:rsidP="002D218C">
      <w:pPr>
        <w:pStyle w:val="Legenda"/>
        <w:ind w:right="-427"/>
        <w:rPr>
          <w:rFonts w:ascii="Century Gothic" w:eastAsia="Calibri" w:hAnsi="Century Gothic"/>
          <w:b/>
          <w:highlight w:val="yellow"/>
          <w:lang w:eastAsia="pt-BR"/>
        </w:rPr>
      </w:pPr>
      <w:r w:rsidRPr="00D224F7">
        <w:rPr>
          <w:rFonts w:ascii="Arial" w:hAnsi="Arial" w:cs="Arial"/>
          <w:i w:val="0"/>
          <w:color w:val="auto"/>
          <w:highlight w:val="yellow"/>
        </w:rPr>
        <w:t xml:space="preserve"> </w:t>
      </w:r>
    </w:p>
    <w:p w14:paraId="3FA4D8F5" w14:textId="77777777" w:rsidR="005B250E" w:rsidRPr="00313EF4" w:rsidRDefault="005B250E" w:rsidP="00FF29D2">
      <w:pPr>
        <w:pStyle w:val="Ttulo2"/>
        <w:rPr>
          <w:b/>
          <w:color w:val="3366CC"/>
          <w:sz w:val="24"/>
          <w:szCs w:val="24"/>
        </w:rPr>
      </w:pPr>
      <w:bookmarkStart w:id="118" w:name="_Toc192846522"/>
      <w:r w:rsidRPr="00313EF4">
        <w:rPr>
          <w:b/>
          <w:color w:val="3366CC"/>
          <w:sz w:val="24"/>
          <w:szCs w:val="24"/>
        </w:rPr>
        <w:lastRenderedPageBreak/>
        <w:t>Energia Armazenada</w:t>
      </w:r>
      <w:bookmarkEnd w:id="118"/>
    </w:p>
    <w:p w14:paraId="32241129" w14:textId="123C5CA6" w:rsidR="005B250E" w:rsidRPr="00313EF4" w:rsidRDefault="005B250E" w:rsidP="005B250E">
      <w:pPr>
        <w:spacing w:after="0"/>
        <w:rPr>
          <w:lang w:eastAsia="pt-BR"/>
        </w:rPr>
      </w:pPr>
    </w:p>
    <w:p w14:paraId="5AC60A52" w14:textId="30A97584" w:rsidR="009E77CF" w:rsidRPr="00313EF4" w:rsidRDefault="009E77CF" w:rsidP="005A1533">
      <w:pPr>
        <w:jc w:val="center"/>
        <w:rPr>
          <w:rFonts w:ascii="Arial" w:hAnsi="Arial" w:cs="Arial"/>
          <w:color w:val="3366CC"/>
        </w:rPr>
      </w:pPr>
      <w:r w:rsidRPr="00313EF4">
        <w:rPr>
          <w:rFonts w:ascii="Arial" w:hAnsi="Arial" w:cs="Arial"/>
          <w:color w:val="3366CC"/>
        </w:rPr>
        <w:t>Capacidade de armazenamento do SIN</w:t>
      </w:r>
    </w:p>
    <w:p w14:paraId="700E0DCF" w14:textId="2CF77234" w:rsidR="00416197" w:rsidRPr="007A1C31" w:rsidRDefault="00657220" w:rsidP="005A1533">
      <w:pPr>
        <w:jc w:val="center"/>
        <w:rPr>
          <w:rFonts w:ascii="Arial" w:hAnsi="Arial" w:cs="Arial"/>
          <w:color w:val="3366CC"/>
        </w:rPr>
      </w:pPr>
      <w:r w:rsidRPr="00657220">
        <w:rPr>
          <w:noProof/>
          <w:lang w:eastAsia="pt-BR"/>
        </w:rPr>
        <w:drawing>
          <wp:inline distT="0" distB="0" distL="0" distR="0" wp14:anchorId="1A0196D3" wp14:editId="20ECAA03">
            <wp:extent cx="6286500" cy="1866900"/>
            <wp:effectExtent l="0" t="0" r="0" b="0"/>
            <wp:docPr id="118177373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1866900"/>
                    </a:xfrm>
                    <a:prstGeom prst="rect">
                      <a:avLst/>
                    </a:prstGeom>
                    <a:noFill/>
                    <a:ln>
                      <a:noFill/>
                    </a:ln>
                  </pic:spPr>
                </pic:pic>
              </a:graphicData>
            </a:graphic>
          </wp:inline>
        </w:drawing>
      </w:r>
    </w:p>
    <w:p w14:paraId="6D0E0D85" w14:textId="039343E4" w:rsidR="009E77CF" w:rsidRPr="007A1C31" w:rsidRDefault="009E77CF" w:rsidP="005A1533">
      <w:pPr>
        <w:spacing w:after="0"/>
        <w:jc w:val="center"/>
        <w:rPr>
          <w:lang w:eastAsia="pt-BR"/>
        </w:rPr>
      </w:pPr>
    </w:p>
    <w:p w14:paraId="28784ADB" w14:textId="77777777" w:rsidR="009E77CF" w:rsidRPr="007A1C31" w:rsidRDefault="009E77CF" w:rsidP="005A1533">
      <w:pPr>
        <w:spacing w:after="0"/>
        <w:jc w:val="center"/>
        <w:rPr>
          <w:lang w:eastAsia="pt-BR"/>
        </w:rPr>
      </w:pPr>
    </w:p>
    <w:p w14:paraId="2CB329C9" w14:textId="7DD61DD5" w:rsidR="005B250E" w:rsidRPr="007A1C31" w:rsidRDefault="005B250E" w:rsidP="005B250E">
      <w:pPr>
        <w:jc w:val="center"/>
        <w:rPr>
          <w:rFonts w:ascii="Arial" w:hAnsi="Arial" w:cs="Arial"/>
          <w:color w:val="3366CC"/>
        </w:rPr>
      </w:pPr>
      <w:r w:rsidRPr="007A1C31">
        <w:rPr>
          <w:rFonts w:ascii="Arial" w:hAnsi="Arial" w:cs="Arial"/>
          <w:color w:val="3366CC"/>
        </w:rPr>
        <w:t>Energia armazenada no SIN</w:t>
      </w:r>
    </w:p>
    <w:p w14:paraId="2B33220E" w14:textId="45FF17DF" w:rsidR="00416197" w:rsidRPr="007A1C31" w:rsidRDefault="00790A74" w:rsidP="005B250E">
      <w:pPr>
        <w:jc w:val="center"/>
        <w:rPr>
          <w:rFonts w:ascii="Arial" w:hAnsi="Arial" w:cs="Arial"/>
          <w:color w:val="3366CC"/>
        </w:rPr>
      </w:pPr>
      <w:r w:rsidRPr="00790A74">
        <w:rPr>
          <w:noProof/>
        </w:rPr>
        <w:drawing>
          <wp:inline distT="0" distB="0" distL="0" distR="0" wp14:anchorId="4E3D9E70" wp14:editId="242AB873">
            <wp:extent cx="6750685" cy="2233295"/>
            <wp:effectExtent l="0" t="0" r="0" b="0"/>
            <wp:docPr id="1821601755"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50685" cy="2233295"/>
                    </a:xfrm>
                    <a:prstGeom prst="rect">
                      <a:avLst/>
                    </a:prstGeom>
                    <a:noFill/>
                    <a:ln>
                      <a:noFill/>
                    </a:ln>
                  </pic:spPr>
                </pic:pic>
              </a:graphicData>
            </a:graphic>
          </wp:inline>
        </w:drawing>
      </w:r>
    </w:p>
    <w:p w14:paraId="7056E054" w14:textId="0C8D8193" w:rsidR="005B250E" w:rsidRPr="007A1C31" w:rsidRDefault="005B250E" w:rsidP="005B250E">
      <w:pPr>
        <w:spacing w:after="0"/>
        <w:jc w:val="center"/>
        <w:rPr>
          <w:rFonts w:ascii="Arial" w:hAnsi="Arial" w:cs="Arial"/>
          <w:b/>
          <w:color w:val="3366CC"/>
        </w:rPr>
      </w:pPr>
    </w:p>
    <w:p w14:paraId="302DEF11" w14:textId="339C4DA3" w:rsidR="005B250E" w:rsidRPr="007A1C31" w:rsidRDefault="002C6A8B" w:rsidP="005B250E">
      <w:pPr>
        <w:ind w:left="-426"/>
        <w:jc w:val="center"/>
        <w:rPr>
          <w:rStyle w:val="Ttulo2Char"/>
          <w:rFonts w:asciiTheme="minorHAnsi" w:hAnsiTheme="minorHAnsi"/>
          <w:color w:val="3366CC"/>
          <w:sz w:val="24"/>
          <w:szCs w:val="24"/>
        </w:rPr>
      </w:pPr>
      <w:r w:rsidRPr="002C6A8B">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989006" behindDoc="1" locked="0" layoutInCell="1" allowOverlap="1" wp14:anchorId="6D33D4FE" wp14:editId="00B3C6B4">
            <wp:simplePos x="0" y="0"/>
            <wp:positionH relativeFrom="margin">
              <wp:posOffset>3388995</wp:posOffset>
            </wp:positionH>
            <wp:positionV relativeFrom="paragraph">
              <wp:posOffset>99695</wp:posOffset>
            </wp:positionV>
            <wp:extent cx="3638334" cy="2844000"/>
            <wp:effectExtent l="0" t="0" r="0" b="0"/>
            <wp:wrapTight wrapText="bothSides">
              <wp:wrapPolygon edited="0">
                <wp:start x="2941" y="145"/>
                <wp:lineTo x="792" y="2749"/>
                <wp:lineTo x="792" y="4341"/>
                <wp:lineTo x="1470" y="5065"/>
                <wp:lineTo x="2941" y="5065"/>
                <wp:lineTo x="1244" y="5933"/>
                <wp:lineTo x="1244" y="6367"/>
                <wp:lineTo x="3846" y="7380"/>
                <wp:lineTo x="1244" y="7525"/>
                <wp:lineTo x="1018" y="7669"/>
                <wp:lineTo x="1131" y="11287"/>
                <wp:lineTo x="1697" y="12011"/>
                <wp:lineTo x="2941" y="12011"/>
                <wp:lineTo x="1470" y="12590"/>
                <wp:lineTo x="1018" y="13168"/>
                <wp:lineTo x="1131" y="16352"/>
                <wp:lineTo x="1357" y="16641"/>
                <wp:lineTo x="2941" y="16641"/>
                <wp:lineTo x="1244" y="17654"/>
                <wp:lineTo x="1244" y="17944"/>
                <wp:lineTo x="2602" y="18957"/>
                <wp:lineTo x="1470" y="19391"/>
                <wp:lineTo x="1470" y="19825"/>
                <wp:lineTo x="2602" y="21127"/>
                <wp:lineTo x="14139" y="21127"/>
                <wp:lineTo x="20360" y="20838"/>
                <wp:lineTo x="21038" y="20114"/>
                <wp:lineTo x="20586" y="18957"/>
                <wp:lineTo x="20812" y="17944"/>
                <wp:lineTo x="20133" y="16641"/>
                <wp:lineTo x="20812" y="16497"/>
                <wp:lineTo x="20812" y="14326"/>
                <wp:lineTo x="20133" y="14326"/>
                <wp:lineTo x="20925" y="13458"/>
                <wp:lineTo x="20812" y="12879"/>
                <wp:lineTo x="19794" y="12011"/>
                <wp:lineTo x="20925" y="11577"/>
                <wp:lineTo x="20699" y="11142"/>
                <wp:lineTo x="18889" y="9695"/>
                <wp:lineTo x="20812" y="9695"/>
                <wp:lineTo x="20925" y="7814"/>
                <wp:lineTo x="19794" y="7380"/>
                <wp:lineTo x="21038" y="6222"/>
                <wp:lineTo x="20586" y="5933"/>
                <wp:lineTo x="14930" y="5065"/>
                <wp:lineTo x="19794" y="5065"/>
                <wp:lineTo x="21151" y="4631"/>
                <wp:lineTo x="21151" y="1447"/>
                <wp:lineTo x="19002" y="1158"/>
                <wp:lineTo x="6560" y="145"/>
                <wp:lineTo x="2941" y="145"/>
              </wp:wrapPolygon>
            </wp:wrapTight>
            <wp:docPr id="1354331482"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8334" cy="2844000"/>
                    </a:xfrm>
                    <a:prstGeom prst="rect">
                      <a:avLst/>
                    </a:prstGeom>
                    <a:noFill/>
                    <a:ln>
                      <a:noFill/>
                    </a:ln>
                  </pic:spPr>
                </pic:pic>
              </a:graphicData>
            </a:graphic>
          </wp:anchor>
        </w:drawing>
      </w:r>
      <w:r w:rsidRPr="002C6A8B">
        <w:rPr>
          <w:noProof/>
          <w:lang w:eastAsia="pt-BR"/>
        </w:rPr>
        <w:drawing>
          <wp:anchor distT="0" distB="0" distL="114300" distR="114300" simplePos="0" relativeHeight="251983886" behindDoc="1" locked="0" layoutInCell="1" allowOverlap="1" wp14:anchorId="7A7CEBC5" wp14:editId="6CF6EDE3">
            <wp:simplePos x="0" y="0"/>
            <wp:positionH relativeFrom="column">
              <wp:posOffset>-202565</wp:posOffset>
            </wp:positionH>
            <wp:positionV relativeFrom="paragraph">
              <wp:posOffset>109220</wp:posOffset>
            </wp:positionV>
            <wp:extent cx="3637915" cy="2843530"/>
            <wp:effectExtent l="0" t="0" r="0" b="0"/>
            <wp:wrapTight wrapText="bothSides">
              <wp:wrapPolygon edited="0">
                <wp:start x="2941" y="145"/>
                <wp:lineTo x="792" y="2749"/>
                <wp:lineTo x="792" y="4775"/>
                <wp:lineTo x="1810" y="5065"/>
                <wp:lineTo x="7465" y="5065"/>
                <wp:lineTo x="1244" y="5788"/>
                <wp:lineTo x="1131" y="6367"/>
                <wp:lineTo x="3506" y="7380"/>
                <wp:lineTo x="1244" y="7525"/>
                <wp:lineTo x="1018" y="7669"/>
                <wp:lineTo x="1131" y="11577"/>
                <wp:lineTo x="15157" y="12011"/>
                <wp:lineTo x="1923" y="12590"/>
                <wp:lineTo x="1018" y="12734"/>
                <wp:lineTo x="1131" y="16352"/>
                <wp:lineTo x="1357" y="16641"/>
                <wp:lineTo x="2941" y="16641"/>
                <wp:lineTo x="1244" y="17654"/>
                <wp:lineTo x="1244" y="17944"/>
                <wp:lineTo x="2602" y="18957"/>
                <wp:lineTo x="1470" y="19391"/>
                <wp:lineTo x="1470" y="19825"/>
                <wp:lineTo x="2602" y="21127"/>
                <wp:lineTo x="14139" y="21127"/>
                <wp:lineTo x="20360" y="20838"/>
                <wp:lineTo x="21038" y="20114"/>
                <wp:lineTo x="20586" y="18957"/>
                <wp:lineTo x="20812" y="17944"/>
                <wp:lineTo x="20133" y="16641"/>
                <wp:lineTo x="21151" y="16352"/>
                <wp:lineTo x="20812" y="14326"/>
                <wp:lineTo x="9954" y="14326"/>
                <wp:lineTo x="20360" y="13313"/>
                <wp:lineTo x="21038" y="13024"/>
                <wp:lineTo x="19228" y="12011"/>
                <wp:lineTo x="20925" y="11287"/>
                <wp:lineTo x="20473" y="10998"/>
                <wp:lineTo x="13460" y="9695"/>
                <wp:lineTo x="20812" y="9695"/>
                <wp:lineTo x="20925" y="7669"/>
                <wp:lineTo x="15609" y="7380"/>
                <wp:lineTo x="20925" y="6222"/>
                <wp:lineTo x="20699" y="5933"/>
                <wp:lineTo x="11311" y="5065"/>
                <wp:lineTo x="19002" y="5065"/>
                <wp:lineTo x="21151" y="4631"/>
                <wp:lineTo x="21151" y="1447"/>
                <wp:lineTo x="19002" y="1158"/>
                <wp:lineTo x="6560" y="145"/>
                <wp:lineTo x="2941" y="145"/>
              </wp:wrapPolygon>
            </wp:wrapTight>
            <wp:docPr id="70064153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7915" cy="2843530"/>
                    </a:xfrm>
                    <a:prstGeom prst="rect">
                      <a:avLst/>
                    </a:prstGeom>
                    <a:noFill/>
                    <a:ln>
                      <a:noFill/>
                    </a:ln>
                  </pic:spPr>
                </pic:pic>
              </a:graphicData>
            </a:graphic>
          </wp:anchor>
        </w:drawing>
      </w:r>
      <w:r w:rsidR="00DE6339" w:rsidRPr="007A1C31">
        <w:rPr>
          <w:rStyle w:val="Ttulo2Char"/>
          <w:rFonts w:asciiTheme="minorHAnsi" w:hAnsiTheme="minorHAnsi"/>
          <w:color w:val="3366CC"/>
          <w:sz w:val="24"/>
          <w:szCs w:val="24"/>
        </w:rPr>
        <w:t xml:space="preserve"> </w:t>
      </w:r>
    </w:p>
    <w:p w14:paraId="6FAC184A" w14:textId="2B32C201" w:rsidR="00F47E0C" w:rsidRPr="007A1C31" w:rsidRDefault="00F47E0C" w:rsidP="008C07CC">
      <w:pPr>
        <w:ind w:left="567"/>
        <w:rPr>
          <w:rFonts w:ascii="Arial" w:hAnsi="Arial" w:cs="Arial"/>
          <w:color w:val="3366CC"/>
          <w:szCs w:val="24"/>
        </w:rPr>
      </w:pPr>
    </w:p>
    <w:p w14:paraId="6D393BB6" w14:textId="3C74E146" w:rsidR="005B250E" w:rsidRDefault="005B250E" w:rsidP="008C07CC">
      <w:pPr>
        <w:ind w:left="567"/>
        <w:rPr>
          <w:rFonts w:ascii="Arial" w:hAnsi="Arial" w:cs="Arial"/>
          <w:color w:val="3366CC"/>
          <w:szCs w:val="24"/>
        </w:rPr>
      </w:pPr>
      <w:r w:rsidRPr="002C6A8B">
        <w:rPr>
          <w:rFonts w:ascii="Arial" w:hAnsi="Arial" w:cs="Arial"/>
          <w:color w:val="3366CC"/>
          <w:szCs w:val="24"/>
        </w:rPr>
        <w:t>Subsistema Sudeste/Centro-Oeste (%</w:t>
      </w:r>
      <w:proofErr w:type="gramStart"/>
      <w:r w:rsidR="00D850F6" w:rsidRPr="002C6A8B">
        <w:rPr>
          <w:rFonts w:ascii="Arial" w:hAnsi="Arial" w:cs="Arial"/>
          <w:color w:val="3366CC"/>
          <w:szCs w:val="24"/>
        </w:rPr>
        <w:t xml:space="preserve">EAR)  </w:t>
      </w:r>
      <w:r w:rsidRPr="002C6A8B">
        <w:rPr>
          <w:rFonts w:ascii="Arial" w:hAnsi="Arial" w:cs="Arial"/>
          <w:color w:val="3366CC"/>
          <w:szCs w:val="24"/>
        </w:rPr>
        <w:t xml:space="preserve"> </w:t>
      </w:r>
      <w:proofErr w:type="gramEnd"/>
      <w:r w:rsidRPr="002C6A8B">
        <w:rPr>
          <w:rFonts w:ascii="Arial" w:hAnsi="Arial" w:cs="Arial"/>
          <w:color w:val="3366CC"/>
          <w:szCs w:val="24"/>
        </w:rPr>
        <w:t xml:space="preserve">     </w:t>
      </w:r>
      <w:r w:rsidR="004A672C" w:rsidRPr="002C6A8B">
        <w:rPr>
          <w:rFonts w:ascii="Arial" w:hAnsi="Arial" w:cs="Arial"/>
          <w:color w:val="3366CC"/>
          <w:szCs w:val="24"/>
        </w:rPr>
        <w:t xml:space="preserve">                             </w:t>
      </w:r>
      <w:r w:rsidRPr="002C6A8B">
        <w:rPr>
          <w:rFonts w:ascii="Arial" w:hAnsi="Arial" w:cs="Arial"/>
          <w:color w:val="3366CC"/>
          <w:szCs w:val="24"/>
        </w:rPr>
        <w:t>Subsistema Sul (%EAR)</w:t>
      </w:r>
      <w:r w:rsidRPr="007A1C31">
        <w:rPr>
          <w:rFonts w:ascii="Arial" w:hAnsi="Arial" w:cs="Arial"/>
          <w:color w:val="3366CC"/>
          <w:szCs w:val="24"/>
        </w:rPr>
        <w:t xml:space="preserve">      </w:t>
      </w:r>
    </w:p>
    <w:p w14:paraId="4370723A" w14:textId="77777777" w:rsidR="008D5C16" w:rsidRDefault="008D5C16" w:rsidP="008C07CC">
      <w:pPr>
        <w:ind w:left="567"/>
        <w:rPr>
          <w:rFonts w:ascii="Arial" w:hAnsi="Arial" w:cs="Arial"/>
          <w:color w:val="3366CC"/>
          <w:szCs w:val="24"/>
        </w:rPr>
      </w:pPr>
    </w:p>
    <w:p w14:paraId="63FA1656" w14:textId="77777777" w:rsidR="008D5C16" w:rsidRPr="007A1C31" w:rsidRDefault="008D5C16" w:rsidP="008C07CC">
      <w:pPr>
        <w:ind w:left="567"/>
        <w:rPr>
          <w:rFonts w:ascii="Arial" w:hAnsi="Arial" w:cs="Arial"/>
          <w:color w:val="3366CC"/>
          <w:szCs w:val="24"/>
        </w:rPr>
      </w:pPr>
    </w:p>
    <w:p w14:paraId="2F980FEE" w14:textId="29E59AA3" w:rsidR="002E1DAD" w:rsidRPr="007A1C31" w:rsidRDefault="002C6A8B" w:rsidP="008C07CC">
      <w:pPr>
        <w:ind w:left="567"/>
        <w:rPr>
          <w:rFonts w:ascii="Arial" w:hAnsi="Arial" w:cs="Arial"/>
          <w:color w:val="3366CC"/>
          <w:szCs w:val="24"/>
        </w:rPr>
      </w:pPr>
      <w:r w:rsidRPr="002C6A8B">
        <w:rPr>
          <w:noProof/>
          <w:lang w:eastAsia="pt-BR"/>
        </w:rPr>
        <w:drawing>
          <wp:anchor distT="0" distB="0" distL="114300" distR="114300" simplePos="0" relativeHeight="251987982" behindDoc="1" locked="0" layoutInCell="1" allowOverlap="1" wp14:anchorId="4D421ADA" wp14:editId="686A2EDD">
            <wp:simplePos x="0" y="0"/>
            <wp:positionH relativeFrom="page">
              <wp:posOffset>3855720</wp:posOffset>
            </wp:positionH>
            <wp:positionV relativeFrom="paragraph">
              <wp:posOffset>12065</wp:posOffset>
            </wp:positionV>
            <wp:extent cx="3638334" cy="2844000"/>
            <wp:effectExtent l="0" t="0" r="0" b="0"/>
            <wp:wrapTight wrapText="bothSides">
              <wp:wrapPolygon edited="0">
                <wp:start x="2941" y="145"/>
                <wp:lineTo x="792" y="2749"/>
                <wp:lineTo x="792" y="4486"/>
                <wp:lineTo x="1584" y="5065"/>
                <wp:lineTo x="3733" y="5065"/>
                <wp:lineTo x="1244" y="5933"/>
                <wp:lineTo x="1244" y="6367"/>
                <wp:lineTo x="4185" y="7380"/>
                <wp:lineTo x="1244" y="7525"/>
                <wp:lineTo x="1018" y="7669"/>
                <wp:lineTo x="1131" y="11432"/>
                <wp:lineTo x="1923" y="12011"/>
                <wp:lineTo x="3959" y="12011"/>
                <wp:lineTo x="1470" y="12590"/>
                <wp:lineTo x="1018" y="13024"/>
                <wp:lineTo x="1131" y="16352"/>
                <wp:lineTo x="1357" y="16641"/>
                <wp:lineTo x="2941" y="16641"/>
                <wp:lineTo x="1244" y="17654"/>
                <wp:lineTo x="1244" y="17944"/>
                <wp:lineTo x="2602" y="18957"/>
                <wp:lineTo x="1470" y="19391"/>
                <wp:lineTo x="1470" y="19825"/>
                <wp:lineTo x="2602" y="21127"/>
                <wp:lineTo x="14139" y="21127"/>
                <wp:lineTo x="20360" y="20838"/>
                <wp:lineTo x="21038" y="20114"/>
                <wp:lineTo x="20586" y="18957"/>
                <wp:lineTo x="20812" y="17944"/>
                <wp:lineTo x="20133" y="16641"/>
                <wp:lineTo x="20812" y="16497"/>
                <wp:lineTo x="20812" y="14326"/>
                <wp:lineTo x="20133" y="14326"/>
                <wp:lineTo x="20812" y="13603"/>
                <wp:lineTo x="20812" y="12879"/>
                <wp:lineTo x="20133" y="12011"/>
                <wp:lineTo x="20812" y="11287"/>
                <wp:lineTo x="19907" y="10419"/>
                <wp:lineTo x="17645" y="9695"/>
                <wp:lineTo x="20925" y="9695"/>
                <wp:lineTo x="20812" y="7669"/>
                <wp:lineTo x="15835" y="7380"/>
                <wp:lineTo x="20925" y="6222"/>
                <wp:lineTo x="20812" y="5933"/>
                <wp:lineTo x="13347" y="5065"/>
                <wp:lineTo x="19455" y="5065"/>
                <wp:lineTo x="21151" y="4631"/>
                <wp:lineTo x="21151" y="1447"/>
                <wp:lineTo x="19002" y="1158"/>
                <wp:lineTo x="6560" y="145"/>
                <wp:lineTo x="2941" y="145"/>
              </wp:wrapPolygon>
            </wp:wrapTight>
            <wp:docPr id="978714950"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8334" cy="2844000"/>
                    </a:xfrm>
                    <a:prstGeom prst="rect">
                      <a:avLst/>
                    </a:prstGeom>
                    <a:noFill/>
                    <a:ln>
                      <a:noFill/>
                    </a:ln>
                  </pic:spPr>
                </pic:pic>
              </a:graphicData>
            </a:graphic>
          </wp:anchor>
        </w:drawing>
      </w:r>
      <w:r w:rsidRPr="002C6A8B">
        <w:rPr>
          <w:noProof/>
          <w:lang w:eastAsia="pt-BR"/>
        </w:rPr>
        <w:drawing>
          <wp:anchor distT="0" distB="0" distL="114300" distR="114300" simplePos="0" relativeHeight="251986958" behindDoc="1" locked="0" layoutInCell="1" allowOverlap="1" wp14:anchorId="57F8A522" wp14:editId="69B77D23">
            <wp:simplePos x="0" y="0"/>
            <wp:positionH relativeFrom="column">
              <wp:posOffset>-193040</wp:posOffset>
            </wp:positionH>
            <wp:positionV relativeFrom="paragraph">
              <wp:posOffset>9525</wp:posOffset>
            </wp:positionV>
            <wp:extent cx="3638334" cy="2844000"/>
            <wp:effectExtent l="0" t="0" r="0" b="0"/>
            <wp:wrapTight wrapText="bothSides">
              <wp:wrapPolygon edited="0">
                <wp:start x="2941" y="145"/>
                <wp:lineTo x="792" y="2749"/>
                <wp:lineTo x="792" y="4631"/>
                <wp:lineTo x="1584" y="5065"/>
                <wp:lineTo x="4751" y="5065"/>
                <wp:lineTo x="1244" y="5788"/>
                <wp:lineTo x="1244" y="6367"/>
                <wp:lineTo x="3393" y="7380"/>
                <wp:lineTo x="1244" y="7525"/>
                <wp:lineTo x="1018" y="7669"/>
                <wp:lineTo x="1131" y="11287"/>
                <wp:lineTo x="1697" y="12011"/>
                <wp:lineTo x="2941" y="12011"/>
                <wp:lineTo x="1470" y="12590"/>
                <wp:lineTo x="1018" y="13168"/>
                <wp:lineTo x="1131" y="16352"/>
                <wp:lineTo x="1357" y="16641"/>
                <wp:lineTo x="2941" y="16641"/>
                <wp:lineTo x="1244" y="17654"/>
                <wp:lineTo x="1244" y="17944"/>
                <wp:lineTo x="2602" y="18957"/>
                <wp:lineTo x="1470" y="19391"/>
                <wp:lineTo x="1470" y="19825"/>
                <wp:lineTo x="2602" y="21127"/>
                <wp:lineTo x="14139" y="21127"/>
                <wp:lineTo x="20360" y="20838"/>
                <wp:lineTo x="21038" y="20114"/>
                <wp:lineTo x="20586" y="18957"/>
                <wp:lineTo x="20812" y="17944"/>
                <wp:lineTo x="20133" y="16641"/>
                <wp:lineTo x="20812" y="16497"/>
                <wp:lineTo x="20812" y="14326"/>
                <wp:lineTo x="20133" y="14326"/>
                <wp:lineTo x="20812" y="13603"/>
                <wp:lineTo x="20812" y="12879"/>
                <wp:lineTo x="20133" y="12011"/>
                <wp:lineTo x="21038" y="11432"/>
                <wp:lineTo x="20586" y="10998"/>
                <wp:lineTo x="17419" y="9695"/>
                <wp:lineTo x="20925" y="9695"/>
                <wp:lineTo x="20812" y="7669"/>
                <wp:lineTo x="14252" y="7380"/>
                <wp:lineTo x="20925" y="6222"/>
                <wp:lineTo x="20812" y="5933"/>
                <wp:lineTo x="10519" y="5065"/>
                <wp:lineTo x="18889" y="5065"/>
                <wp:lineTo x="21151" y="4631"/>
                <wp:lineTo x="21151" y="1447"/>
                <wp:lineTo x="19002" y="1158"/>
                <wp:lineTo x="6560" y="145"/>
                <wp:lineTo x="2941" y="145"/>
              </wp:wrapPolygon>
            </wp:wrapTight>
            <wp:docPr id="682593473"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8334" cy="2844000"/>
                    </a:xfrm>
                    <a:prstGeom prst="rect">
                      <a:avLst/>
                    </a:prstGeom>
                    <a:noFill/>
                    <a:ln>
                      <a:noFill/>
                    </a:ln>
                  </pic:spPr>
                </pic:pic>
              </a:graphicData>
            </a:graphic>
          </wp:anchor>
        </w:drawing>
      </w:r>
    </w:p>
    <w:p w14:paraId="39BEC120" w14:textId="71BF747F" w:rsidR="005B250E" w:rsidRPr="007A1C31" w:rsidRDefault="005B250E" w:rsidP="008C07CC">
      <w:pPr>
        <w:ind w:left="1134" w:hanging="425"/>
        <w:jc w:val="both"/>
        <w:rPr>
          <w:rFonts w:cstheme="minorHAnsi"/>
          <w:sz w:val="18"/>
          <w:szCs w:val="18"/>
        </w:rPr>
      </w:pPr>
      <w:r w:rsidRPr="007A1C31">
        <w:rPr>
          <w:rFonts w:ascii="Arial" w:hAnsi="Arial" w:cs="Arial"/>
          <w:color w:val="3366CC"/>
          <w:szCs w:val="24"/>
        </w:rPr>
        <w:t xml:space="preserve"> </w:t>
      </w:r>
      <w:r w:rsidRPr="002C6A8B">
        <w:rPr>
          <w:rFonts w:ascii="Arial" w:hAnsi="Arial" w:cs="Arial"/>
          <w:color w:val="3366CC"/>
          <w:szCs w:val="24"/>
        </w:rPr>
        <w:t>Subsistema Nordeste (%</w:t>
      </w:r>
      <w:proofErr w:type="gramStart"/>
      <w:r w:rsidR="00D850F6" w:rsidRPr="002C6A8B">
        <w:rPr>
          <w:rFonts w:ascii="Arial" w:hAnsi="Arial" w:cs="Arial"/>
          <w:color w:val="3366CC"/>
          <w:szCs w:val="24"/>
        </w:rPr>
        <w:t xml:space="preserve">EAR)  </w:t>
      </w:r>
      <w:r w:rsidRPr="002C6A8B">
        <w:rPr>
          <w:rFonts w:ascii="Arial" w:hAnsi="Arial" w:cs="Arial"/>
          <w:color w:val="3366CC"/>
          <w:szCs w:val="24"/>
        </w:rPr>
        <w:t xml:space="preserve"> </w:t>
      </w:r>
      <w:proofErr w:type="gramEnd"/>
      <w:r w:rsidRPr="002C6A8B">
        <w:rPr>
          <w:rFonts w:ascii="Arial" w:hAnsi="Arial" w:cs="Arial"/>
          <w:color w:val="3366CC"/>
          <w:szCs w:val="24"/>
        </w:rPr>
        <w:t xml:space="preserve">                                       </w:t>
      </w:r>
      <w:r w:rsidR="0023272C" w:rsidRPr="002C6A8B">
        <w:rPr>
          <w:rFonts w:ascii="Arial" w:hAnsi="Arial" w:cs="Arial"/>
          <w:color w:val="3366CC"/>
          <w:szCs w:val="24"/>
        </w:rPr>
        <w:t xml:space="preserve">     </w:t>
      </w:r>
      <w:r w:rsidRPr="002C6A8B">
        <w:rPr>
          <w:rFonts w:ascii="Arial" w:hAnsi="Arial" w:cs="Arial"/>
          <w:color w:val="3366CC"/>
          <w:szCs w:val="24"/>
        </w:rPr>
        <w:t xml:space="preserve">  Subsistema Norte (%EAR)</w:t>
      </w:r>
    </w:p>
    <w:p w14:paraId="6603C05D" w14:textId="40EF7A56" w:rsidR="005B250E" w:rsidRPr="007A1C31" w:rsidRDefault="005B250E" w:rsidP="005B250E">
      <w:pPr>
        <w:spacing w:after="0" w:line="240" w:lineRule="auto"/>
        <w:jc w:val="both"/>
        <w:rPr>
          <w:rFonts w:ascii="Arial" w:hAnsi="Arial" w:cs="Arial"/>
          <w:i/>
          <w:sz w:val="18"/>
          <w:szCs w:val="18"/>
        </w:rPr>
      </w:pPr>
    </w:p>
    <w:p w14:paraId="0585FDF0" w14:textId="451B07A6" w:rsidR="00804A6C" w:rsidRPr="007A1C31" w:rsidRDefault="00804A6C" w:rsidP="005B250E">
      <w:pPr>
        <w:spacing w:after="0" w:line="240" w:lineRule="auto"/>
        <w:jc w:val="both"/>
        <w:rPr>
          <w:rFonts w:ascii="Arial" w:hAnsi="Arial" w:cs="Arial"/>
          <w:i/>
          <w:sz w:val="18"/>
          <w:szCs w:val="18"/>
        </w:rPr>
      </w:pPr>
    </w:p>
    <w:p w14:paraId="573C410A" w14:textId="08D347D2" w:rsidR="00804A6C" w:rsidRPr="007A1C31" w:rsidRDefault="00804A6C" w:rsidP="005B250E">
      <w:pPr>
        <w:spacing w:after="0" w:line="240" w:lineRule="auto"/>
        <w:jc w:val="both"/>
        <w:rPr>
          <w:rFonts w:ascii="Arial" w:hAnsi="Arial" w:cs="Arial"/>
          <w:i/>
          <w:sz w:val="18"/>
          <w:szCs w:val="18"/>
        </w:rPr>
      </w:pPr>
    </w:p>
    <w:p w14:paraId="293394AA" w14:textId="104246E8" w:rsidR="00804A6C" w:rsidRPr="007A1C31" w:rsidRDefault="00804A6C" w:rsidP="005B250E">
      <w:pPr>
        <w:spacing w:after="0" w:line="240" w:lineRule="auto"/>
        <w:jc w:val="both"/>
        <w:rPr>
          <w:rFonts w:ascii="Arial" w:hAnsi="Arial" w:cs="Arial"/>
          <w:i/>
          <w:sz w:val="18"/>
          <w:szCs w:val="18"/>
        </w:rPr>
      </w:pPr>
    </w:p>
    <w:p w14:paraId="4BC396FF" w14:textId="46A8B019" w:rsidR="00804A6C" w:rsidRPr="007A1C31" w:rsidRDefault="00804A6C" w:rsidP="005B250E">
      <w:pPr>
        <w:spacing w:after="0" w:line="240" w:lineRule="auto"/>
        <w:jc w:val="both"/>
        <w:rPr>
          <w:rFonts w:ascii="Arial" w:hAnsi="Arial" w:cs="Arial"/>
          <w:i/>
          <w:sz w:val="18"/>
          <w:szCs w:val="18"/>
        </w:rPr>
      </w:pPr>
    </w:p>
    <w:p w14:paraId="5BC4ABAA" w14:textId="3B06271B" w:rsidR="005A3C86" w:rsidRPr="007A1C31" w:rsidRDefault="005A3C86" w:rsidP="005B250E">
      <w:pPr>
        <w:spacing w:after="0" w:line="240" w:lineRule="auto"/>
        <w:jc w:val="both"/>
        <w:rPr>
          <w:rFonts w:ascii="Arial" w:hAnsi="Arial" w:cs="Arial"/>
          <w:sz w:val="16"/>
          <w:szCs w:val="16"/>
        </w:rPr>
      </w:pPr>
    </w:p>
    <w:p w14:paraId="71ECEBDB" w14:textId="4C29E2B7" w:rsidR="005A3C86" w:rsidRPr="007A1C31" w:rsidRDefault="00F266D2" w:rsidP="00FE7A7A">
      <w:pPr>
        <w:spacing w:after="0" w:line="240" w:lineRule="auto"/>
        <w:jc w:val="center"/>
        <w:rPr>
          <w:rFonts w:ascii="Arial" w:hAnsi="Arial" w:cs="Arial"/>
          <w:sz w:val="16"/>
          <w:szCs w:val="16"/>
        </w:rPr>
      </w:pPr>
      <w:r w:rsidRPr="00F266D2">
        <w:rPr>
          <w:noProof/>
          <w:lang w:eastAsia="pt-BR"/>
        </w:rPr>
        <w:drawing>
          <wp:inline distT="0" distB="0" distL="0" distR="0" wp14:anchorId="4DF097BD" wp14:editId="126DCC36">
            <wp:extent cx="3639600" cy="2927824"/>
            <wp:effectExtent l="0" t="0" r="0" b="0"/>
            <wp:docPr id="176094495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39600" cy="2927824"/>
                    </a:xfrm>
                    <a:prstGeom prst="rect">
                      <a:avLst/>
                    </a:prstGeom>
                    <a:noFill/>
                    <a:ln>
                      <a:noFill/>
                    </a:ln>
                  </pic:spPr>
                </pic:pic>
              </a:graphicData>
            </a:graphic>
          </wp:inline>
        </w:drawing>
      </w:r>
    </w:p>
    <w:p w14:paraId="2AE36FF6" w14:textId="77777777" w:rsidR="00FE7A7A" w:rsidRPr="007A1C31" w:rsidRDefault="00FE7A7A" w:rsidP="00FE7A7A">
      <w:pPr>
        <w:spacing w:after="0" w:line="240" w:lineRule="auto"/>
        <w:jc w:val="center"/>
        <w:rPr>
          <w:rFonts w:ascii="Arial" w:hAnsi="Arial" w:cs="Arial"/>
          <w:i/>
          <w:sz w:val="18"/>
          <w:szCs w:val="18"/>
        </w:rPr>
      </w:pPr>
      <w:r w:rsidRPr="00AD5932">
        <w:rPr>
          <w:rFonts w:ascii="Arial" w:hAnsi="Arial" w:cs="Arial"/>
          <w:color w:val="3366CC"/>
          <w:szCs w:val="24"/>
        </w:rPr>
        <w:t>SIN (%EAR)</w:t>
      </w:r>
    </w:p>
    <w:p w14:paraId="6137C9FB" w14:textId="0B4F62DB" w:rsidR="005A3C86" w:rsidRPr="007A1C31" w:rsidRDefault="00FE7A7A" w:rsidP="00FE7A7A">
      <w:pPr>
        <w:spacing w:after="0" w:line="240" w:lineRule="auto"/>
        <w:ind w:left="2836" w:firstLine="709"/>
        <w:jc w:val="both"/>
        <w:rPr>
          <w:rFonts w:ascii="Arial" w:hAnsi="Arial" w:cs="Arial"/>
          <w:sz w:val="16"/>
          <w:szCs w:val="16"/>
        </w:rPr>
      </w:pPr>
      <w:r w:rsidRPr="007A1C31">
        <w:rPr>
          <w:rFonts w:ascii="Arial" w:hAnsi="Arial" w:cs="Arial"/>
          <w:color w:val="3366CC"/>
          <w:szCs w:val="24"/>
        </w:rPr>
        <w:t xml:space="preserve">                                                 </w:t>
      </w:r>
    </w:p>
    <w:p w14:paraId="5272DAE6" w14:textId="77777777" w:rsidR="005A3C86" w:rsidRPr="007A1C31" w:rsidRDefault="005A3C86" w:rsidP="005B250E">
      <w:pPr>
        <w:spacing w:after="0" w:line="240" w:lineRule="auto"/>
        <w:jc w:val="both"/>
        <w:rPr>
          <w:rFonts w:ascii="Arial" w:hAnsi="Arial" w:cs="Arial"/>
          <w:sz w:val="16"/>
          <w:szCs w:val="16"/>
        </w:rPr>
      </w:pPr>
    </w:p>
    <w:p w14:paraId="68B0953C" w14:textId="77777777" w:rsidR="005A3C86" w:rsidRPr="007A1C31" w:rsidRDefault="005A3C86" w:rsidP="005B250E">
      <w:pPr>
        <w:spacing w:after="0" w:line="240" w:lineRule="auto"/>
        <w:jc w:val="both"/>
        <w:rPr>
          <w:rFonts w:ascii="Arial" w:hAnsi="Arial" w:cs="Arial"/>
          <w:sz w:val="16"/>
          <w:szCs w:val="16"/>
        </w:rPr>
      </w:pPr>
    </w:p>
    <w:p w14:paraId="06201053" w14:textId="77777777" w:rsidR="005A3C86" w:rsidRPr="007A1C31" w:rsidRDefault="005A3C86" w:rsidP="005B250E">
      <w:pPr>
        <w:spacing w:after="0" w:line="240" w:lineRule="auto"/>
        <w:jc w:val="both"/>
        <w:rPr>
          <w:rFonts w:ascii="Arial" w:hAnsi="Arial" w:cs="Arial"/>
          <w:sz w:val="16"/>
          <w:szCs w:val="16"/>
        </w:rPr>
      </w:pPr>
    </w:p>
    <w:p w14:paraId="0F6F825F" w14:textId="5697518A" w:rsidR="005B250E" w:rsidRPr="007A1C31" w:rsidRDefault="005B250E" w:rsidP="005B250E">
      <w:pPr>
        <w:spacing w:after="0" w:line="240" w:lineRule="auto"/>
        <w:jc w:val="both"/>
        <w:rPr>
          <w:rFonts w:ascii="Arial" w:hAnsi="Arial" w:cs="Arial"/>
          <w:i/>
          <w:sz w:val="16"/>
          <w:szCs w:val="16"/>
        </w:rPr>
      </w:pPr>
      <w:r w:rsidRPr="007A1C31">
        <w:rPr>
          <w:rFonts w:ascii="Arial" w:hAnsi="Arial" w:cs="Arial"/>
          <w:sz w:val="16"/>
          <w:szCs w:val="16"/>
        </w:rPr>
        <w:t xml:space="preserve">* Os dados em sombra referem-se ao ano crítico (2021). </w:t>
      </w:r>
      <w:r w:rsidRPr="007A1C31">
        <w:rPr>
          <w:rFonts w:ascii="Arial" w:hAnsi="Arial" w:cs="Arial"/>
          <w:i/>
          <w:sz w:val="16"/>
          <w:szCs w:val="16"/>
        </w:rPr>
        <w:t xml:space="preserve"> </w:t>
      </w:r>
    </w:p>
    <w:p w14:paraId="2F23E9BF" w14:textId="2849994F" w:rsidR="00F2555C" w:rsidRPr="007A1C31" w:rsidRDefault="00F2555C" w:rsidP="00564F8A">
      <w:pPr>
        <w:jc w:val="right"/>
        <w:rPr>
          <w:rFonts w:ascii="Arial" w:hAnsi="Arial" w:cs="Arial"/>
          <w:sz w:val="18"/>
          <w:szCs w:val="18"/>
        </w:rPr>
      </w:pPr>
    </w:p>
    <w:p w14:paraId="656C6484" w14:textId="06A189A2" w:rsidR="005B250E" w:rsidRPr="007A1C31" w:rsidRDefault="005B250E" w:rsidP="00564F8A">
      <w:pPr>
        <w:jc w:val="right"/>
        <w:rPr>
          <w:rStyle w:val="Hyperlink"/>
          <w:rFonts w:ascii="Arial" w:hAnsi="Arial" w:cs="Arial"/>
          <w:color w:val="auto"/>
          <w:sz w:val="18"/>
          <w:szCs w:val="18"/>
        </w:rPr>
      </w:pPr>
      <w:r w:rsidRPr="007A1C31">
        <w:rPr>
          <w:rFonts w:ascii="Arial" w:hAnsi="Arial" w:cs="Arial"/>
          <w:sz w:val="18"/>
          <w:szCs w:val="18"/>
        </w:rPr>
        <w:t xml:space="preserve">Fonte dos dados: </w:t>
      </w:r>
      <w:hyperlink r:id="rId45" w:history="1">
        <w:r w:rsidRPr="007A1C31">
          <w:rPr>
            <w:rStyle w:val="Hyperlink"/>
            <w:rFonts w:ascii="Arial" w:hAnsi="Arial" w:cs="Arial"/>
            <w:color w:val="auto"/>
            <w:sz w:val="18"/>
            <w:szCs w:val="18"/>
          </w:rPr>
          <w:t>ONS – Dados Abertos</w:t>
        </w:r>
      </w:hyperlink>
      <w:r w:rsidRPr="007A1C31">
        <w:rPr>
          <w:rStyle w:val="Hyperlink"/>
          <w:rFonts w:ascii="Arial" w:hAnsi="Arial" w:cs="Arial"/>
          <w:color w:val="auto"/>
          <w:sz w:val="18"/>
          <w:szCs w:val="18"/>
        </w:rPr>
        <w:t>.</w:t>
      </w:r>
    </w:p>
    <w:p w14:paraId="7E29BD87" w14:textId="25813905" w:rsidR="005A3C86" w:rsidRPr="007362DA" w:rsidRDefault="005A3C86" w:rsidP="00564F8A">
      <w:pPr>
        <w:jc w:val="right"/>
        <w:rPr>
          <w:rStyle w:val="Hyperlink"/>
          <w:rFonts w:ascii="Arial" w:hAnsi="Arial" w:cs="Arial"/>
          <w:color w:val="auto"/>
          <w:sz w:val="18"/>
          <w:szCs w:val="18"/>
          <w:highlight w:val="yellow"/>
        </w:rPr>
      </w:pPr>
    </w:p>
    <w:p w14:paraId="697543F0" w14:textId="128A44BB" w:rsidR="005A3C86" w:rsidRPr="007362DA" w:rsidRDefault="005A3C86" w:rsidP="00564F8A">
      <w:pPr>
        <w:jc w:val="right"/>
        <w:rPr>
          <w:rStyle w:val="Hyperlink"/>
          <w:rFonts w:ascii="Arial" w:hAnsi="Arial" w:cs="Arial"/>
          <w:color w:val="auto"/>
          <w:sz w:val="18"/>
          <w:szCs w:val="18"/>
          <w:highlight w:val="yellow"/>
        </w:rPr>
      </w:pPr>
    </w:p>
    <w:p w14:paraId="5D7B64DE" w14:textId="77777777" w:rsidR="005A3C86" w:rsidRPr="007362DA" w:rsidRDefault="005A3C86" w:rsidP="00564F8A">
      <w:pPr>
        <w:jc w:val="right"/>
        <w:rPr>
          <w:rStyle w:val="Hyperlink"/>
          <w:rFonts w:ascii="Arial" w:hAnsi="Arial" w:cs="Arial"/>
          <w:color w:val="auto"/>
          <w:sz w:val="18"/>
          <w:szCs w:val="18"/>
          <w:highlight w:val="yellow"/>
        </w:rPr>
      </w:pPr>
    </w:p>
    <w:p w14:paraId="37A7D57C" w14:textId="22CEA563" w:rsidR="005B250E" w:rsidRPr="007362DA" w:rsidRDefault="00660C6E" w:rsidP="007E47CD">
      <w:pPr>
        <w:jc w:val="right"/>
        <w:rPr>
          <w:rFonts w:ascii="Century Gothic" w:eastAsia="Calibri" w:hAnsi="Century Gothic" w:cs="Calibri"/>
          <w:b/>
          <w:color w:val="3366CC"/>
          <w:sz w:val="24"/>
          <w:szCs w:val="24"/>
          <w:highlight w:val="yellow"/>
          <w:lang w:eastAsia="pt-BR"/>
        </w:rPr>
      </w:pPr>
      <w:r w:rsidRPr="007362DA">
        <w:rPr>
          <w:noProof/>
          <w:highlight w:val="yellow"/>
          <w:lang w:eastAsia="pt-BR"/>
        </w:rPr>
        <w:lastRenderedPageBreak/>
        <w:drawing>
          <wp:anchor distT="0" distB="0" distL="114300" distR="114300" simplePos="0" relativeHeight="251571185" behindDoc="1" locked="0" layoutInCell="1" allowOverlap="1" wp14:anchorId="56759EC4" wp14:editId="50B7F3A5">
            <wp:simplePos x="0" y="0"/>
            <wp:positionH relativeFrom="column">
              <wp:posOffset>-313055</wp:posOffset>
            </wp:positionH>
            <wp:positionV relativeFrom="paragraph">
              <wp:posOffset>130810</wp:posOffset>
            </wp:positionV>
            <wp:extent cx="5037455" cy="4312285"/>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7455" cy="4312285"/>
                    </a:xfrm>
                    <a:prstGeom prst="rect">
                      <a:avLst/>
                    </a:prstGeom>
                    <a:noFill/>
                    <a:ln>
                      <a:noFill/>
                    </a:ln>
                  </pic:spPr>
                </pic:pic>
              </a:graphicData>
            </a:graphic>
          </wp:anchor>
        </w:drawing>
      </w:r>
    </w:p>
    <w:p w14:paraId="6A6D4108" w14:textId="7ABA4814" w:rsidR="005B250E" w:rsidRPr="007362DA" w:rsidRDefault="005B250E">
      <w:pPr>
        <w:rPr>
          <w:rFonts w:ascii="Century Gothic" w:eastAsia="Calibri" w:hAnsi="Century Gothic" w:cs="Calibri"/>
          <w:b/>
          <w:color w:val="3366CC"/>
          <w:sz w:val="24"/>
          <w:szCs w:val="24"/>
          <w:highlight w:val="yellow"/>
          <w:lang w:eastAsia="pt-BR"/>
        </w:rPr>
      </w:pPr>
    </w:p>
    <w:p w14:paraId="6B0A2375" w14:textId="68B8ACE1" w:rsidR="005B250E" w:rsidRPr="007362DA" w:rsidRDefault="005B250E">
      <w:pPr>
        <w:rPr>
          <w:rFonts w:ascii="Century Gothic" w:eastAsia="Calibri" w:hAnsi="Century Gothic" w:cs="Calibri"/>
          <w:b/>
          <w:color w:val="3366CC"/>
          <w:sz w:val="24"/>
          <w:szCs w:val="24"/>
          <w:highlight w:val="yellow"/>
          <w:lang w:eastAsia="pt-BR"/>
        </w:rPr>
      </w:pPr>
    </w:p>
    <w:p w14:paraId="7267A740" w14:textId="39110E44" w:rsidR="005B250E" w:rsidRPr="007A1C31" w:rsidRDefault="005B250E" w:rsidP="005B250E">
      <w:pPr>
        <w:ind w:right="-1"/>
        <w:jc w:val="center"/>
        <w:rPr>
          <w:rFonts w:ascii="Arial" w:hAnsi="Arial" w:cs="Arial"/>
          <w:color w:val="3366CC"/>
          <w:szCs w:val="24"/>
        </w:rPr>
      </w:pPr>
    </w:p>
    <w:p w14:paraId="51927104" w14:textId="1F667524" w:rsidR="00564F8A" w:rsidRPr="007A1C31" w:rsidRDefault="00564F8A" w:rsidP="005B250E">
      <w:pPr>
        <w:ind w:right="-1"/>
        <w:jc w:val="center"/>
        <w:rPr>
          <w:rFonts w:ascii="Arial" w:hAnsi="Arial" w:cs="Arial"/>
          <w:color w:val="3366CC"/>
          <w:szCs w:val="24"/>
        </w:rPr>
      </w:pPr>
    </w:p>
    <w:p w14:paraId="4AC05408" w14:textId="28D762B4" w:rsidR="008954FD" w:rsidRPr="007A1C31" w:rsidRDefault="008954FD" w:rsidP="005B250E">
      <w:pPr>
        <w:ind w:right="-1"/>
        <w:jc w:val="center"/>
        <w:rPr>
          <w:rFonts w:ascii="Arial" w:hAnsi="Arial" w:cs="Arial"/>
          <w:color w:val="3366CC"/>
          <w:szCs w:val="24"/>
        </w:rPr>
      </w:pPr>
    </w:p>
    <w:p w14:paraId="1BFD84DA" w14:textId="37C5186D" w:rsidR="008954FD" w:rsidRPr="007A1C31" w:rsidRDefault="008954FD" w:rsidP="005B250E">
      <w:pPr>
        <w:ind w:right="-1"/>
        <w:jc w:val="center"/>
        <w:rPr>
          <w:rFonts w:ascii="Arial" w:hAnsi="Arial" w:cs="Arial"/>
          <w:color w:val="3366CC"/>
          <w:szCs w:val="24"/>
        </w:rPr>
      </w:pPr>
    </w:p>
    <w:p w14:paraId="50D25C77" w14:textId="1C5E68B3" w:rsidR="008954FD" w:rsidRPr="007A1C31" w:rsidRDefault="008954FD" w:rsidP="005B250E">
      <w:pPr>
        <w:ind w:right="-1"/>
        <w:jc w:val="center"/>
        <w:rPr>
          <w:rFonts w:ascii="Arial" w:hAnsi="Arial" w:cs="Arial"/>
          <w:color w:val="3366CC"/>
          <w:szCs w:val="24"/>
        </w:rPr>
      </w:pPr>
    </w:p>
    <w:p w14:paraId="4AC4CEF5" w14:textId="50A20124" w:rsidR="008954FD" w:rsidRPr="007A1C31" w:rsidRDefault="008954FD" w:rsidP="005B250E">
      <w:pPr>
        <w:ind w:right="-1"/>
        <w:jc w:val="center"/>
        <w:rPr>
          <w:rFonts w:ascii="Arial" w:hAnsi="Arial" w:cs="Arial"/>
          <w:color w:val="3366CC"/>
          <w:szCs w:val="24"/>
          <w:highlight w:val="yellow"/>
        </w:rPr>
      </w:pPr>
    </w:p>
    <w:p w14:paraId="5074E8E1" w14:textId="6CE34AE7" w:rsidR="008954FD" w:rsidRPr="007A1C31" w:rsidRDefault="00AD5932" w:rsidP="005B250E">
      <w:pPr>
        <w:ind w:right="-1"/>
        <w:jc w:val="center"/>
        <w:rPr>
          <w:rFonts w:ascii="Arial" w:hAnsi="Arial" w:cs="Arial"/>
          <w:color w:val="3366CC"/>
          <w:szCs w:val="24"/>
          <w:highlight w:val="yellow"/>
        </w:rPr>
      </w:pPr>
      <w:r w:rsidRPr="00AD5932">
        <w:rPr>
          <w:noProof/>
          <w:highlight w:val="yellow"/>
          <w:lang w:eastAsia="pt-BR"/>
        </w:rPr>
        <w:drawing>
          <wp:anchor distT="0" distB="0" distL="114300" distR="114300" simplePos="0" relativeHeight="251990030" behindDoc="1" locked="0" layoutInCell="1" allowOverlap="1" wp14:anchorId="0648B6A2" wp14:editId="05DE9BEF">
            <wp:simplePos x="0" y="0"/>
            <wp:positionH relativeFrom="column">
              <wp:posOffset>3883660</wp:posOffset>
            </wp:positionH>
            <wp:positionV relativeFrom="paragraph">
              <wp:posOffset>167005</wp:posOffset>
            </wp:positionV>
            <wp:extent cx="2836545" cy="1798955"/>
            <wp:effectExtent l="0" t="0" r="1905" b="0"/>
            <wp:wrapTight wrapText="bothSides">
              <wp:wrapPolygon edited="0">
                <wp:start x="0" y="0"/>
                <wp:lineTo x="0" y="21272"/>
                <wp:lineTo x="21469" y="21272"/>
                <wp:lineTo x="21469" y="19442"/>
                <wp:lineTo x="20744" y="18299"/>
                <wp:lineTo x="21469" y="18070"/>
                <wp:lineTo x="21469" y="16011"/>
                <wp:lineTo x="20454" y="14639"/>
                <wp:lineTo x="21324" y="14639"/>
                <wp:lineTo x="21469" y="14181"/>
                <wp:lineTo x="21469" y="7548"/>
                <wp:lineTo x="21179" y="7319"/>
                <wp:lineTo x="20309" y="7319"/>
                <wp:lineTo x="21469" y="6176"/>
                <wp:lineTo x="21469" y="0"/>
                <wp:lineTo x="0" y="0"/>
              </wp:wrapPolygon>
            </wp:wrapTight>
            <wp:docPr id="165029861"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6545" cy="1798955"/>
                    </a:xfrm>
                    <a:prstGeom prst="rect">
                      <a:avLst/>
                    </a:prstGeom>
                    <a:noFill/>
                    <a:ln>
                      <a:noFill/>
                    </a:ln>
                  </pic:spPr>
                </pic:pic>
              </a:graphicData>
            </a:graphic>
          </wp:anchor>
        </w:drawing>
      </w:r>
    </w:p>
    <w:p w14:paraId="45BFDD9D" w14:textId="7AA63556" w:rsidR="008954FD" w:rsidRPr="007D52DB" w:rsidRDefault="008954FD" w:rsidP="005B250E">
      <w:pPr>
        <w:ind w:right="-1"/>
        <w:jc w:val="center"/>
        <w:rPr>
          <w:rFonts w:ascii="Arial" w:hAnsi="Arial" w:cs="Arial"/>
          <w:color w:val="3366CC"/>
          <w:szCs w:val="24"/>
        </w:rPr>
      </w:pPr>
    </w:p>
    <w:p w14:paraId="64F10408" w14:textId="182803B4" w:rsidR="005B250E" w:rsidRPr="007D52DB" w:rsidRDefault="005B250E" w:rsidP="005B250E">
      <w:pPr>
        <w:ind w:right="-1"/>
        <w:jc w:val="center"/>
        <w:rPr>
          <w:rFonts w:ascii="Arial" w:hAnsi="Arial" w:cs="Arial"/>
        </w:rPr>
      </w:pPr>
      <w:r w:rsidRPr="00AD5932">
        <w:rPr>
          <w:rFonts w:ascii="Arial" w:hAnsi="Arial" w:cs="Arial"/>
          <w:color w:val="3366CC"/>
          <w:szCs w:val="24"/>
        </w:rPr>
        <w:t>Níveis de armazenamento nos principais reservatórios do SIN</w:t>
      </w:r>
      <w:r w:rsidRPr="007D52DB">
        <w:rPr>
          <w:rFonts w:ascii="Arial" w:hAnsi="Arial" w:cs="Arial"/>
          <w:color w:val="000000" w:themeColor="text1"/>
          <w:sz w:val="18"/>
        </w:rPr>
        <w:t xml:space="preserve">            </w:t>
      </w:r>
    </w:p>
    <w:p w14:paraId="0D34888B" w14:textId="5D157AE4" w:rsidR="005B250E" w:rsidRPr="007A1C31" w:rsidRDefault="005B250E" w:rsidP="005B250E">
      <w:pPr>
        <w:spacing w:before="240" w:after="0"/>
        <w:jc w:val="right"/>
        <w:rPr>
          <w:rFonts w:ascii="Arial" w:hAnsi="Arial" w:cs="Arial"/>
          <w:sz w:val="14"/>
          <w:szCs w:val="18"/>
        </w:rPr>
      </w:pPr>
      <w:r w:rsidRPr="007D52DB">
        <w:rPr>
          <w:rFonts w:ascii="Arial" w:hAnsi="Arial" w:cs="Arial"/>
          <w:color w:val="000000" w:themeColor="text1"/>
          <w:sz w:val="18"/>
        </w:rPr>
        <w:t>Fontes dos dados: ANA e ONS.</w:t>
      </w:r>
    </w:p>
    <w:p w14:paraId="206C63C7" w14:textId="7F1477AF" w:rsidR="000E5C4F" w:rsidRPr="007362DA" w:rsidRDefault="000E5C4F">
      <w:pPr>
        <w:rPr>
          <w:rFonts w:ascii="Century Gothic" w:eastAsia="Calibri" w:hAnsi="Century Gothic" w:cs="Calibri"/>
          <w:b/>
          <w:color w:val="3366CC"/>
          <w:sz w:val="24"/>
          <w:szCs w:val="24"/>
          <w:highlight w:val="yellow"/>
          <w:lang w:eastAsia="pt-BR"/>
        </w:rPr>
      </w:pPr>
      <w:r w:rsidRPr="007362DA">
        <w:rPr>
          <w:color w:val="3366CC"/>
          <w:sz w:val="24"/>
          <w:szCs w:val="24"/>
          <w:highlight w:val="yellow"/>
        </w:rPr>
        <w:br w:type="page"/>
      </w:r>
    </w:p>
    <w:p w14:paraId="172A55C5" w14:textId="11D7E9F1" w:rsidR="00345F5F" w:rsidRPr="006A7DA4" w:rsidRDefault="005D586F" w:rsidP="009B7982">
      <w:pPr>
        <w:pStyle w:val="Ttulo1"/>
        <w:spacing w:before="240"/>
        <w:ind w:left="0" w:firstLine="0"/>
        <w:rPr>
          <w:color w:val="3366CC"/>
          <w:sz w:val="24"/>
          <w:szCs w:val="24"/>
        </w:rPr>
      </w:pPr>
      <w:bookmarkStart w:id="119" w:name="_Toc192846523"/>
      <w:r w:rsidRPr="006A7DA4">
        <w:rPr>
          <w:color w:val="3366CC"/>
          <w:sz w:val="24"/>
          <w:szCs w:val="24"/>
        </w:rPr>
        <w:lastRenderedPageBreak/>
        <w:t>INTERCÂMBIOS DE ENERGIA ELÉTRICA</w:t>
      </w:r>
      <w:bookmarkEnd w:id="119"/>
    </w:p>
    <w:p w14:paraId="16DBDA8E" w14:textId="34DD2845" w:rsidR="00217260" w:rsidRPr="006A7DA4" w:rsidRDefault="00E66AA0" w:rsidP="007742AC">
      <w:pPr>
        <w:rPr>
          <w:rStyle w:val="ui-provider"/>
          <w:rFonts w:ascii="Century Gothic" w:hAnsi="Century Gothic"/>
          <w:b/>
          <w:color w:val="3366CC"/>
          <w:szCs w:val="24"/>
        </w:rPr>
      </w:pPr>
      <w:r w:rsidRPr="006A7DA4">
        <w:rPr>
          <w:noProof/>
          <w:color w:val="3366CC"/>
          <w:lang w:eastAsia="pt-BR"/>
        </w:rPr>
        <mc:AlternateContent>
          <mc:Choice Requires="wpg">
            <w:drawing>
              <wp:anchor distT="0" distB="0" distL="114300" distR="114300" simplePos="0" relativeHeight="251606030" behindDoc="0" locked="0" layoutInCell="1" allowOverlap="1" wp14:anchorId="4E2929A0" wp14:editId="114C4451">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1AB2DF7" id="Group 25676" o:spid="_x0000_s1026" style="position:absolute;margin-left:0;margin-top:.6pt;width:213pt;height:10.7pt;z-index:25160603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377F06">
        <w:rPr>
          <w:rFonts w:ascii="Century Gothic" w:hAnsi="Century Gothic"/>
          <w:color w:val="3366CC"/>
        </w:rPr>
        <w:t>Fever</w:t>
      </w:r>
      <w:r w:rsidR="006A7DA4" w:rsidRPr="006A7DA4">
        <w:rPr>
          <w:rFonts w:ascii="Century Gothic" w:hAnsi="Century Gothic"/>
          <w:color w:val="3366CC"/>
        </w:rPr>
        <w:t>ei</w:t>
      </w:r>
      <w:r w:rsidR="006D70CC" w:rsidRPr="006A7DA4">
        <w:rPr>
          <w:rFonts w:ascii="Century Gothic" w:hAnsi="Century Gothic"/>
          <w:color w:val="3366CC"/>
        </w:rPr>
        <w:t>ro</w:t>
      </w:r>
      <w:r w:rsidR="00593B89" w:rsidRPr="006A7DA4">
        <w:rPr>
          <w:rFonts w:ascii="Century Gothic" w:hAnsi="Century Gothic"/>
          <w:color w:val="3366CC"/>
        </w:rPr>
        <w:t xml:space="preserve"> </w:t>
      </w:r>
      <w:r w:rsidR="00217260" w:rsidRPr="006A7DA4">
        <w:rPr>
          <w:rFonts w:ascii="Century Gothic" w:hAnsi="Century Gothic"/>
          <w:color w:val="3366CC"/>
        </w:rPr>
        <w:t>de 202</w:t>
      </w:r>
      <w:r w:rsidR="006A7DA4" w:rsidRPr="006A7DA4">
        <w:rPr>
          <w:rFonts w:ascii="Century Gothic" w:hAnsi="Century Gothic"/>
          <w:color w:val="3366CC"/>
        </w:rPr>
        <w:t>5</w:t>
      </w:r>
    </w:p>
    <w:p w14:paraId="0F30509A" w14:textId="33C30F7F" w:rsidR="0070546C" w:rsidRPr="006A7DA4" w:rsidRDefault="0070546C" w:rsidP="00443B58">
      <w:pPr>
        <w:pStyle w:val="PargrafodaLista"/>
        <w:spacing w:after="0"/>
        <w:ind w:left="0"/>
        <w:contextualSpacing w:val="0"/>
        <w:rPr>
          <w:rStyle w:val="Ttulo1Char"/>
          <w:b w:val="0"/>
          <w:sz w:val="24"/>
          <w:szCs w:val="24"/>
        </w:rPr>
      </w:pPr>
    </w:p>
    <w:p w14:paraId="758D6B5A" w14:textId="5234F657" w:rsidR="00AE58DF" w:rsidRPr="008173E6" w:rsidRDefault="005D586F" w:rsidP="001354AD">
      <w:pPr>
        <w:pStyle w:val="Ttulo2"/>
        <w:rPr>
          <w:b/>
          <w:color w:val="3366CC"/>
          <w:sz w:val="24"/>
          <w:szCs w:val="24"/>
        </w:rPr>
      </w:pPr>
      <w:bookmarkStart w:id="120" w:name="_Toc192846524"/>
      <w:r w:rsidRPr="008173E6">
        <w:rPr>
          <w:b/>
          <w:color w:val="3366CC"/>
          <w:sz w:val="24"/>
          <w:szCs w:val="24"/>
        </w:rPr>
        <w:t>Intercâmbios entre subsistemas</w:t>
      </w:r>
      <w:r w:rsidR="009E77CF" w:rsidRPr="008173E6">
        <w:rPr>
          <w:b/>
          <w:color w:val="3366CC"/>
          <w:sz w:val="24"/>
          <w:szCs w:val="24"/>
        </w:rPr>
        <w:t xml:space="preserve"> e fluxos</w:t>
      </w:r>
      <w:r w:rsidR="00161D23" w:rsidRPr="008173E6">
        <w:rPr>
          <w:b/>
          <w:color w:val="3366CC"/>
          <w:sz w:val="24"/>
          <w:szCs w:val="24"/>
        </w:rPr>
        <w:t xml:space="preserve"> nos </w:t>
      </w:r>
      <w:r w:rsidR="00057B67" w:rsidRPr="008173E6">
        <w:rPr>
          <w:b/>
          <w:color w:val="3366CC"/>
          <w:sz w:val="24"/>
          <w:szCs w:val="24"/>
        </w:rPr>
        <w:t>b</w:t>
      </w:r>
      <w:r w:rsidR="009E77CF" w:rsidRPr="008173E6">
        <w:rPr>
          <w:b/>
          <w:color w:val="3366CC"/>
          <w:sz w:val="24"/>
          <w:szCs w:val="24"/>
        </w:rPr>
        <w:t>ipolos</w:t>
      </w:r>
      <w:bookmarkEnd w:id="120"/>
    </w:p>
    <w:p w14:paraId="694E7508" w14:textId="69923250" w:rsidR="00030774" w:rsidRPr="006A7DA4" w:rsidRDefault="00BC123E" w:rsidP="007742AC">
      <w:pPr>
        <w:rPr>
          <w:rFonts w:ascii="Century Gothic" w:hAnsi="Century Gothic"/>
          <w:color w:val="3366CC"/>
        </w:rPr>
      </w:pPr>
      <w:bookmarkStart w:id="121" w:name="_Toc162278099"/>
      <w:bookmarkStart w:id="122" w:name="_Toc162280618"/>
      <w:bookmarkStart w:id="123" w:name="_Toc162337126"/>
      <w:proofErr w:type="spellStart"/>
      <w:r w:rsidRPr="008173E6">
        <w:rPr>
          <w:rFonts w:ascii="Century Gothic" w:hAnsi="Century Gothic"/>
          <w:color w:val="3366CC"/>
        </w:rPr>
        <w:t>MWmédios</w:t>
      </w:r>
      <w:bookmarkEnd w:id="121"/>
      <w:bookmarkEnd w:id="122"/>
      <w:bookmarkEnd w:id="123"/>
      <w:proofErr w:type="spellEnd"/>
    </w:p>
    <w:p w14:paraId="0D7BFB8A" w14:textId="6E462A2B" w:rsidR="00030774" w:rsidRPr="007362DA" w:rsidRDefault="00030774" w:rsidP="006C39F8">
      <w:pPr>
        <w:rPr>
          <w:highlight w:val="yellow"/>
          <w:lang w:eastAsia="pt-BR"/>
        </w:rPr>
      </w:pPr>
    </w:p>
    <w:p w14:paraId="66A46464" w14:textId="2BC3B570" w:rsidR="00CD4A2D" w:rsidRPr="007362DA" w:rsidRDefault="008173E6" w:rsidP="006B31DE">
      <w:pPr>
        <w:pStyle w:val="Rodap"/>
        <w:rPr>
          <w:rStyle w:val="nfaseSutil"/>
          <w:color w:val="auto"/>
          <w:sz w:val="20"/>
          <w:szCs w:val="20"/>
          <w:highlight w:val="yellow"/>
        </w:rPr>
      </w:pPr>
      <w:r w:rsidRPr="008173E6">
        <w:rPr>
          <w:rStyle w:val="nfaseSutil"/>
          <w:i w:val="0"/>
          <w:iCs w:val="0"/>
          <w:noProof/>
          <w:color w:val="auto"/>
          <w:highlight w:val="yellow"/>
          <w:lang w:eastAsia="pt-BR"/>
        </w:rPr>
        <w:drawing>
          <wp:anchor distT="0" distB="0" distL="114300" distR="114300" simplePos="0" relativeHeight="251992078" behindDoc="1" locked="0" layoutInCell="1" allowOverlap="1" wp14:anchorId="19994789" wp14:editId="0E144329">
            <wp:simplePos x="0" y="0"/>
            <wp:positionH relativeFrom="margin">
              <wp:align>right</wp:align>
            </wp:positionH>
            <wp:positionV relativeFrom="paragraph">
              <wp:posOffset>8890</wp:posOffset>
            </wp:positionV>
            <wp:extent cx="2818939" cy="3898800"/>
            <wp:effectExtent l="0" t="0" r="635" b="6985"/>
            <wp:wrapTight wrapText="bothSides">
              <wp:wrapPolygon edited="0">
                <wp:start x="0" y="0"/>
                <wp:lineTo x="0" y="739"/>
                <wp:lineTo x="2336" y="1689"/>
                <wp:lineTo x="2190" y="7811"/>
                <wp:lineTo x="5547" y="8444"/>
                <wp:lineTo x="4087" y="8550"/>
                <wp:lineTo x="2190" y="8867"/>
                <wp:lineTo x="2190" y="13933"/>
                <wp:lineTo x="2628" y="15200"/>
                <wp:lineTo x="6715" y="16889"/>
                <wp:lineTo x="7153" y="20266"/>
                <wp:lineTo x="0" y="20689"/>
                <wp:lineTo x="0" y="21533"/>
                <wp:lineTo x="21459" y="21533"/>
                <wp:lineTo x="21459" y="20689"/>
                <wp:lineTo x="21167" y="20689"/>
                <wp:lineTo x="16642" y="20266"/>
                <wp:lineTo x="16788" y="16889"/>
                <wp:lineTo x="20729" y="15200"/>
                <wp:lineTo x="21167" y="8867"/>
                <wp:lineTo x="19415" y="8655"/>
                <wp:lineTo x="17080" y="8444"/>
                <wp:lineTo x="21167" y="7811"/>
                <wp:lineTo x="20875" y="2006"/>
                <wp:lineTo x="21459" y="528"/>
                <wp:lineTo x="21459" y="0"/>
                <wp:lineTo x="0" y="0"/>
              </wp:wrapPolygon>
            </wp:wrapTight>
            <wp:docPr id="236100337"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8939" cy="3898800"/>
                    </a:xfrm>
                    <a:prstGeom prst="rect">
                      <a:avLst/>
                    </a:prstGeom>
                    <a:noFill/>
                    <a:ln>
                      <a:noFill/>
                    </a:ln>
                  </pic:spPr>
                </pic:pic>
              </a:graphicData>
            </a:graphic>
          </wp:anchor>
        </w:drawing>
      </w:r>
    </w:p>
    <w:p w14:paraId="1EEC9BF8" w14:textId="49908577" w:rsidR="00D3750F" w:rsidRPr="007362DA" w:rsidRDefault="00AD5932" w:rsidP="006B31DE">
      <w:pPr>
        <w:pStyle w:val="Rodap"/>
        <w:rPr>
          <w:rStyle w:val="nfaseSutil"/>
          <w:color w:val="auto"/>
          <w:sz w:val="20"/>
          <w:szCs w:val="20"/>
          <w:highlight w:val="yellow"/>
        </w:rPr>
      </w:pPr>
      <w:r w:rsidRPr="00AD5932">
        <w:rPr>
          <w:noProof/>
          <w:highlight w:val="yellow"/>
          <w:lang w:eastAsia="pt-BR"/>
        </w:rPr>
        <w:drawing>
          <wp:anchor distT="0" distB="0" distL="114300" distR="114300" simplePos="0" relativeHeight="251991054" behindDoc="1" locked="0" layoutInCell="1" allowOverlap="1" wp14:anchorId="57677C08" wp14:editId="7E8FA05B">
            <wp:simplePos x="0" y="0"/>
            <wp:positionH relativeFrom="column">
              <wp:posOffset>45085</wp:posOffset>
            </wp:positionH>
            <wp:positionV relativeFrom="paragraph">
              <wp:posOffset>6350</wp:posOffset>
            </wp:positionV>
            <wp:extent cx="4092575" cy="4092575"/>
            <wp:effectExtent l="0" t="0" r="3175" b="3175"/>
            <wp:wrapTight wrapText="bothSides">
              <wp:wrapPolygon edited="0">
                <wp:start x="7038" y="0"/>
                <wp:lineTo x="4826" y="402"/>
                <wp:lineTo x="4726" y="1307"/>
                <wp:lineTo x="2815" y="1609"/>
                <wp:lineTo x="1810" y="2011"/>
                <wp:lineTo x="1910" y="4826"/>
                <wp:lineTo x="704" y="5530"/>
                <wp:lineTo x="101" y="6133"/>
                <wp:lineTo x="0" y="6837"/>
                <wp:lineTo x="0" y="7541"/>
                <wp:lineTo x="302" y="8647"/>
                <wp:lineTo x="3217" y="9652"/>
                <wp:lineTo x="4826" y="9652"/>
                <wp:lineTo x="7038" y="11261"/>
                <wp:lineTo x="7139" y="11562"/>
                <wp:lineTo x="8345" y="12870"/>
                <wp:lineTo x="8446" y="14981"/>
                <wp:lineTo x="9351" y="16087"/>
                <wp:lineTo x="9753" y="16087"/>
                <wp:lineTo x="7038" y="16489"/>
                <wp:lineTo x="7038" y="16992"/>
                <wp:lineTo x="10557" y="17696"/>
                <wp:lineTo x="9853" y="18198"/>
                <wp:lineTo x="8848" y="19204"/>
                <wp:lineTo x="8848" y="19606"/>
                <wp:lineTo x="10356" y="20913"/>
                <wp:lineTo x="10758" y="20913"/>
                <wp:lineTo x="10658" y="21516"/>
                <wp:lineTo x="11361" y="21516"/>
                <wp:lineTo x="13171" y="19304"/>
                <wp:lineTo x="13774" y="17997"/>
                <wp:lineTo x="13774" y="17696"/>
                <wp:lineTo x="15484" y="16087"/>
                <wp:lineTo x="16590" y="16087"/>
                <wp:lineTo x="18299" y="15081"/>
                <wp:lineTo x="18299" y="14478"/>
                <wp:lineTo x="18902" y="12870"/>
                <wp:lineTo x="19204" y="11261"/>
                <wp:lineTo x="20310" y="9652"/>
                <wp:lineTo x="21516" y="8245"/>
                <wp:lineTo x="21516" y="6334"/>
                <wp:lineTo x="19204" y="4726"/>
                <wp:lineTo x="15081" y="3217"/>
                <wp:lineTo x="14780" y="3217"/>
                <wp:lineTo x="13272" y="1609"/>
                <wp:lineTo x="13473" y="704"/>
                <wp:lineTo x="12266" y="302"/>
                <wp:lineTo x="7943" y="0"/>
                <wp:lineTo x="7038" y="0"/>
              </wp:wrapPolygon>
            </wp:wrapTight>
            <wp:docPr id="925425949"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2575" cy="4092575"/>
                    </a:xfrm>
                    <a:prstGeom prst="rect">
                      <a:avLst/>
                    </a:prstGeom>
                    <a:noFill/>
                    <a:ln>
                      <a:noFill/>
                    </a:ln>
                  </pic:spPr>
                </pic:pic>
              </a:graphicData>
            </a:graphic>
          </wp:anchor>
        </w:drawing>
      </w:r>
    </w:p>
    <w:p w14:paraId="235108E1" w14:textId="39372C31" w:rsidR="00CD4A2D" w:rsidRPr="007362DA" w:rsidRDefault="00CD4A2D" w:rsidP="006B31DE">
      <w:pPr>
        <w:pStyle w:val="Rodap"/>
        <w:rPr>
          <w:rStyle w:val="nfaseSutil"/>
          <w:color w:val="auto"/>
          <w:sz w:val="20"/>
          <w:szCs w:val="20"/>
          <w:highlight w:val="yellow"/>
        </w:rPr>
      </w:pPr>
    </w:p>
    <w:p w14:paraId="5E1AD5A4" w14:textId="089EC4C5" w:rsidR="000F58DA" w:rsidRPr="007362DA" w:rsidRDefault="000F58DA" w:rsidP="006B31DE">
      <w:pPr>
        <w:pStyle w:val="Rodap"/>
        <w:rPr>
          <w:rStyle w:val="nfaseSutil"/>
          <w:rFonts w:ascii="Arial" w:hAnsi="Arial" w:cs="Arial"/>
          <w:color w:val="auto"/>
          <w:sz w:val="20"/>
          <w:szCs w:val="20"/>
          <w:highlight w:val="yellow"/>
        </w:rPr>
      </w:pPr>
    </w:p>
    <w:p w14:paraId="2754B95A" w14:textId="210949C3" w:rsidR="00127E92" w:rsidRPr="007362DA" w:rsidRDefault="00127E92" w:rsidP="006B31DE">
      <w:pPr>
        <w:pStyle w:val="Rodap"/>
        <w:rPr>
          <w:rStyle w:val="nfaseSutil"/>
          <w:rFonts w:ascii="Arial" w:hAnsi="Arial" w:cs="Arial"/>
          <w:color w:val="auto"/>
          <w:sz w:val="20"/>
          <w:szCs w:val="20"/>
          <w:highlight w:val="yellow"/>
        </w:rPr>
      </w:pPr>
    </w:p>
    <w:p w14:paraId="7B7D451D" w14:textId="232860D5" w:rsidR="00127E92" w:rsidRPr="007362DA" w:rsidRDefault="00127E92" w:rsidP="006B31DE">
      <w:pPr>
        <w:pStyle w:val="Rodap"/>
        <w:rPr>
          <w:rStyle w:val="nfaseSutil"/>
          <w:rFonts w:ascii="Arial" w:hAnsi="Arial" w:cs="Arial"/>
          <w:color w:val="auto"/>
          <w:sz w:val="20"/>
          <w:szCs w:val="20"/>
          <w:highlight w:val="yellow"/>
        </w:rPr>
      </w:pPr>
    </w:p>
    <w:p w14:paraId="7D5A740B" w14:textId="48C85500" w:rsidR="00127E92" w:rsidRPr="007362DA" w:rsidRDefault="00127E92" w:rsidP="006B31DE">
      <w:pPr>
        <w:pStyle w:val="Rodap"/>
        <w:rPr>
          <w:rStyle w:val="nfaseSutil"/>
          <w:rFonts w:ascii="Arial" w:hAnsi="Arial" w:cs="Arial"/>
          <w:color w:val="auto"/>
          <w:sz w:val="20"/>
          <w:szCs w:val="20"/>
          <w:highlight w:val="yellow"/>
        </w:rPr>
      </w:pPr>
    </w:p>
    <w:p w14:paraId="131EF2D1" w14:textId="78947E6A" w:rsidR="00E965C0" w:rsidRPr="007362DA" w:rsidRDefault="00E965C0" w:rsidP="00A95C6A">
      <w:pPr>
        <w:pStyle w:val="Rodap"/>
        <w:jc w:val="both"/>
        <w:rPr>
          <w:rFonts w:ascii="Arial" w:hAnsi="Arial" w:cs="Arial"/>
          <w:iCs/>
          <w:sz w:val="16"/>
          <w:szCs w:val="16"/>
          <w:highlight w:val="yellow"/>
        </w:rPr>
      </w:pPr>
    </w:p>
    <w:p w14:paraId="58317F8B" w14:textId="0646ABAD" w:rsidR="00E965C0" w:rsidRPr="007362DA" w:rsidRDefault="00E965C0" w:rsidP="00A95C6A">
      <w:pPr>
        <w:pStyle w:val="Rodap"/>
        <w:jc w:val="both"/>
        <w:rPr>
          <w:rFonts w:ascii="Arial" w:hAnsi="Arial" w:cs="Arial"/>
          <w:iCs/>
          <w:sz w:val="16"/>
          <w:szCs w:val="16"/>
          <w:highlight w:val="yellow"/>
        </w:rPr>
      </w:pPr>
    </w:p>
    <w:p w14:paraId="0CFCB743" w14:textId="653FD394" w:rsidR="00E965C0" w:rsidRPr="007362DA" w:rsidRDefault="00E965C0" w:rsidP="00A95C6A">
      <w:pPr>
        <w:pStyle w:val="Rodap"/>
        <w:jc w:val="both"/>
        <w:rPr>
          <w:rFonts w:ascii="Arial" w:hAnsi="Arial" w:cs="Arial"/>
          <w:iCs/>
          <w:sz w:val="16"/>
          <w:szCs w:val="16"/>
          <w:highlight w:val="yellow"/>
        </w:rPr>
      </w:pPr>
    </w:p>
    <w:p w14:paraId="2FE7F18C" w14:textId="77777777" w:rsidR="00E965C0" w:rsidRPr="007362DA" w:rsidRDefault="00E965C0" w:rsidP="00A95C6A">
      <w:pPr>
        <w:pStyle w:val="Rodap"/>
        <w:jc w:val="both"/>
        <w:rPr>
          <w:rFonts w:ascii="Arial" w:hAnsi="Arial" w:cs="Arial"/>
          <w:iCs/>
          <w:sz w:val="16"/>
          <w:szCs w:val="16"/>
          <w:highlight w:val="yellow"/>
        </w:rPr>
      </w:pPr>
    </w:p>
    <w:p w14:paraId="74750394" w14:textId="4E2A37E7" w:rsidR="00E965C0" w:rsidRPr="007362DA" w:rsidRDefault="00E965C0" w:rsidP="00A95C6A">
      <w:pPr>
        <w:pStyle w:val="Rodap"/>
        <w:jc w:val="both"/>
        <w:rPr>
          <w:rFonts w:ascii="Arial" w:hAnsi="Arial" w:cs="Arial"/>
          <w:iCs/>
          <w:sz w:val="16"/>
          <w:szCs w:val="16"/>
          <w:highlight w:val="yellow"/>
        </w:rPr>
      </w:pPr>
    </w:p>
    <w:p w14:paraId="2FE0F557" w14:textId="0990303A" w:rsidR="00E965C0" w:rsidRPr="007362DA" w:rsidRDefault="00E965C0" w:rsidP="00A95C6A">
      <w:pPr>
        <w:pStyle w:val="Rodap"/>
        <w:jc w:val="both"/>
        <w:rPr>
          <w:rFonts w:ascii="Arial" w:hAnsi="Arial" w:cs="Arial"/>
          <w:iCs/>
          <w:sz w:val="16"/>
          <w:szCs w:val="16"/>
          <w:highlight w:val="yellow"/>
        </w:rPr>
      </w:pPr>
    </w:p>
    <w:p w14:paraId="132AF197" w14:textId="0747A092" w:rsidR="00E965C0" w:rsidRPr="007362DA" w:rsidRDefault="00E965C0" w:rsidP="00A95C6A">
      <w:pPr>
        <w:pStyle w:val="Rodap"/>
        <w:jc w:val="both"/>
        <w:rPr>
          <w:rFonts w:ascii="Arial" w:hAnsi="Arial" w:cs="Arial"/>
          <w:iCs/>
          <w:sz w:val="16"/>
          <w:szCs w:val="16"/>
          <w:highlight w:val="yellow"/>
        </w:rPr>
      </w:pPr>
    </w:p>
    <w:p w14:paraId="04B891DC" w14:textId="60AFEC03" w:rsidR="00E965C0" w:rsidRPr="007362DA" w:rsidRDefault="00E965C0" w:rsidP="00A95C6A">
      <w:pPr>
        <w:pStyle w:val="Rodap"/>
        <w:jc w:val="both"/>
        <w:rPr>
          <w:rFonts w:ascii="Arial" w:hAnsi="Arial" w:cs="Arial"/>
          <w:iCs/>
          <w:sz w:val="16"/>
          <w:szCs w:val="16"/>
          <w:highlight w:val="yellow"/>
        </w:rPr>
      </w:pPr>
    </w:p>
    <w:p w14:paraId="6B462F49" w14:textId="31956CB0" w:rsidR="00E965C0" w:rsidRPr="007362DA" w:rsidRDefault="00E965C0" w:rsidP="00A95C6A">
      <w:pPr>
        <w:pStyle w:val="Rodap"/>
        <w:jc w:val="both"/>
        <w:rPr>
          <w:rFonts w:ascii="Arial" w:hAnsi="Arial" w:cs="Arial"/>
          <w:iCs/>
          <w:sz w:val="16"/>
          <w:szCs w:val="16"/>
          <w:highlight w:val="yellow"/>
        </w:rPr>
      </w:pPr>
    </w:p>
    <w:p w14:paraId="7E8BE3FD" w14:textId="77777777" w:rsidR="00E965C0" w:rsidRPr="007362DA" w:rsidRDefault="00E965C0" w:rsidP="00A95C6A">
      <w:pPr>
        <w:pStyle w:val="Rodap"/>
        <w:jc w:val="both"/>
        <w:rPr>
          <w:rFonts w:ascii="Arial" w:hAnsi="Arial" w:cs="Arial"/>
          <w:iCs/>
          <w:sz w:val="16"/>
          <w:szCs w:val="16"/>
          <w:highlight w:val="yellow"/>
        </w:rPr>
      </w:pPr>
    </w:p>
    <w:p w14:paraId="34C9C825" w14:textId="067FFEE5" w:rsidR="00E965C0" w:rsidRPr="007362DA" w:rsidRDefault="00E965C0" w:rsidP="00A95C6A">
      <w:pPr>
        <w:pStyle w:val="Rodap"/>
        <w:jc w:val="both"/>
        <w:rPr>
          <w:rFonts w:ascii="Arial" w:hAnsi="Arial" w:cs="Arial"/>
          <w:iCs/>
          <w:sz w:val="16"/>
          <w:szCs w:val="16"/>
          <w:highlight w:val="yellow"/>
        </w:rPr>
      </w:pPr>
    </w:p>
    <w:p w14:paraId="00D117F2" w14:textId="57F810CE" w:rsidR="00E965C0" w:rsidRPr="007362DA" w:rsidRDefault="00E965C0" w:rsidP="00A95C6A">
      <w:pPr>
        <w:pStyle w:val="Rodap"/>
        <w:jc w:val="both"/>
        <w:rPr>
          <w:rFonts w:ascii="Arial" w:hAnsi="Arial" w:cs="Arial"/>
          <w:iCs/>
          <w:sz w:val="16"/>
          <w:szCs w:val="16"/>
          <w:highlight w:val="yellow"/>
        </w:rPr>
      </w:pPr>
    </w:p>
    <w:p w14:paraId="47182193" w14:textId="77777777" w:rsidR="00E965C0" w:rsidRPr="007362DA" w:rsidRDefault="00E965C0" w:rsidP="00A95C6A">
      <w:pPr>
        <w:pStyle w:val="Rodap"/>
        <w:jc w:val="both"/>
        <w:rPr>
          <w:rFonts w:ascii="Arial" w:hAnsi="Arial" w:cs="Arial"/>
          <w:iCs/>
          <w:sz w:val="16"/>
          <w:szCs w:val="16"/>
          <w:highlight w:val="yellow"/>
        </w:rPr>
      </w:pPr>
    </w:p>
    <w:p w14:paraId="6CF8C12B" w14:textId="21391B21" w:rsidR="00E965C0" w:rsidRPr="007362DA" w:rsidRDefault="00E965C0" w:rsidP="00A95C6A">
      <w:pPr>
        <w:pStyle w:val="Rodap"/>
        <w:jc w:val="both"/>
        <w:rPr>
          <w:rFonts w:ascii="Arial" w:hAnsi="Arial" w:cs="Arial"/>
          <w:iCs/>
          <w:sz w:val="16"/>
          <w:szCs w:val="16"/>
          <w:highlight w:val="yellow"/>
        </w:rPr>
      </w:pPr>
    </w:p>
    <w:p w14:paraId="0E406C31" w14:textId="77777777" w:rsidR="00E965C0" w:rsidRPr="007362DA" w:rsidRDefault="00E965C0" w:rsidP="00A95C6A">
      <w:pPr>
        <w:pStyle w:val="Rodap"/>
        <w:jc w:val="both"/>
        <w:rPr>
          <w:rFonts w:ascii="Arial" w:hAnsi="Arial" w:cs="Arial"/>
          <w:iCs/>
          <w:sz w:val="16"/>
          <w:szCs w:val="16"/>
          <w:highlight w:val="yellow"/>
        </w:rPr>
      </w:pPr>
    </w:p>
    <w:p w14:paraId="2E9885CD" w14:textId="77777777" w:rsidR="00E965C0" w:rsidRPr="007362DA" w:rsidRDefault="00E965C0" w:rsidP="00A95C6A">
      <w:pPr>
        <w:pStyle w:val="Rodap"/>
        <w:jc w:val="both"/>
        <w:rPr>
          <w:rFonts w:ascii="Arial" w:hAnsi="Arial" w:cs="Arial"/>
          <w:iCs/>
          <w:sz w:val="16"/>
          <w:szCs w:val="16"/>
          <w:highlight w:val="yellow"/>
        </w:rPr>
      </w:pPr>
    </w:p>
    <w:p w14:paraId="511CE59E" w14:textId="77777777" w:rsidR="00E965C0" w:rsidRPr="007362DA" w:rsidRDefault="00E965C0" w:rsidP="00A95C6A">
      <w:pPr>
        <w:pStyle w:val="Rodap"/>
        <w:jc w:val="both"/>
        <w:rPr>
          <w:rFonts w:ascii="Arial" w:hAnsi="Arial" w:cs="Arial"/>
          <w:iCs/>
          <w:sz w:val="16"/>
          <w:szCs w:val="16"/>
          <w:highlight w:val="yellow"/>
        </w:rPr>
      </w:pPr>
    </w:p>
    <w:p w14:paraId="5A54CEA7" w14:textId="77777777" w:rsidR="00E965C0" w:rsidRPr="007362DA" w:rsidRDefault="00E965C0" w:rsidP="00A95C6A">
      <w:pPr>
        <w:pStyle w:val="Rodap"/>
        <w:jc w:val="both"/>
        <w:rPr>
          <w:rFonts w:ascii="Arial" w:hAnsi="Arial" w:cs="Arial"/>
          <w:iCs/>
          <w:sz w:val="16"/>
          <w:szCs w:val="16"/>
          <w:highlight w:val="yellow"/>
        </w:rPr>
      </w:pPr>
    </w:p>
    <w:p w14:paraId="3FF3D7BB" w14:textId="77777777" w:rsidR="00E965C0" w:rsidRPr="007362DA" w:rsidRDefault="00E965C0" w:rsidP="00A95C6A">
      <w:pPr>
        <w:pStyle w:val="Rodap"/>
        <w:jc w:val="both"/>
        <w:rPr>
          <w:rFonts w:ascii="Arial" w:hAnsi="Arial" w:cs="Arial"/>
          <w:iCs/>
          <w:sz w:val="16"/>
          <w:szCs w:val="16"/>
          <w:highlight w:val="yellow"/>
        </w:rPr>
      </w:pPr>
    </w:p>
    <w:p w14:paraId="14F67789" w14:textId="77777777" w:rsidR="00E965C0" w:rsidRPr="007362DA" w:rsidRDefault="00E965C0" w:rsidP="00A95C6A">
      <w:pPr>
        <w:pStyle w:val="Rodap"/>
        <w:jc w:val="both"/>
        <w:rPr>
          <w:rFonts w:ascii="Arial" w:hAnsi="Arial" w:cs="Arial"/>
          <w:iCs/>
          <w:sz w:val="16"/>
          <w:szCs w:val="16"/>
          <w:highlight w:val="yellow"/>
        </w:rPr>
      </w:pPr>
    </w:p>
    <w:p w14:paraId="5F8BBCD9" w14:textId="77777777" w:rsidR="00E965C0" w:rsidRPr="007362DA" w:rsidRDefault="00E965C0" w:rsidP="00A95C6A">
      <w:pPr>
        <w:pStyle w:val="Rodap"/>
        <w:jc w:val="both"/>
        <w:rPr>
          <w:rFonts w:ascii="Arial" w:hAnsi="Arial" w:cs="Arial"/>
          <w:iCs/>
          <w:sz w:val="16"/>
          <w:szCs w:val="16"/>
          <w:highlight w:val="yellow"/>
        </w:rPr>
      </w:pPr>
    </w:p>
    <w:p w14:paraId="3F922D6D" w14:textId="77777777" w:rsidR="00E965C0" w:rsidRPr="006A7DA4" w:rsidRDefault="00E965C0" w:rsidP="00A95C6A">
      <w:pPr>
        <w:pStyle w:val="Rodap"/>
        <w:jc w:val="both"/>
        <w:rPr>
          <w:rFonts w:ascii="Arial" w:hAnsi="Arial" w:cs="Arial"/>
          <w:iCs/>
          <w:sz w:val="16"/>
          <w:szCs w:val="16"/>
        </w:rPr>
      </w:pPr>
    </w:p>
    <w:p w14:paraId="1B326749" w14:textId="77777777" w:rsidR="00E965C0" w:rsidRPr="006A7DA4" w:rsidRDefault="00E965C0" w:rsidP="00A95C6A">
      <w:pPr>
        <w:pStyle w:val="Rodap"/>
        <w:jc w:val="both"/>
        <w:rPr>
          <w:rFonts w:ascii="Arial" w:hAnsi="Arial" w:cs="Arial"/>
          <w:iCs/>
          <w:sz w:val="16"/>
          <w:szCs w:val="16"/>
        </w:rPr>
      </w:pPr>
    </w:p>
    <w:p w14:paraId="31D8FF3E" w14:textId="676B51EA" w:rsidR="00E6571C" w:rsidRPr="006A7DA4" w:rsidRDefault="00E6571C" w:rsidP="00A95C6A">
      <w:pPr>
        <w:pStyle w:val="Rodap"/>
        <w:jc w:val="both"/>
        <w:rPr>
          <w:rFonts w:ascii="Arial" w:hAnsi="Arial" w:cs="Arial"/>
          <w:iCs/>
          <w:strike/>
          <w:sz w:val="16"/>
          <w:szCs w:val="16"/>
        </w:rPr>
      </w:pPr>
      <w:r w:rsidRPr="006A7DA4">
        <w:rPr>
          <w:rFonts w:ascii="Arial" w:hAnsi="Arial" w:cs="Arial"/>
          <w:iCs/>
          <w:sz w:val="16"/>
          <w:szCs w:val="16"/>
        </w:rPr>
        <w:t xml:space="preserve">Os </w:t>
      </w:r>
      <w:r w:rsidR="00057B67" w:rsidRPr="006A7DA4">
        <w:rPr>
          <w:rFonts w:ascii="Arial" w:hAnsi="Arial" w:cs="Arial"/>
          <w:iCs/>
          <w:sz w:val="16"/>
          <w:szCs w:val="16"/>
        </w:rPr>
        <w:t>b</w:t>
      </w:r>
      <w:r w:rsidRPr="006A7DA4">
        <w:rPr>
          <w:rFonts w:ascii="Arial" w:hAnsi="Arial" w:cs="Arial"/>
          <w:iCs/>
          <w:sz w:val="16"/>
          <w:szCs w:val="16"/>
        </w:rPr>
        <w:t>ipolos do Nó de Xingu auxiliam no escoamento da energia gerada pela UHE Belo Monte ao SIN</w:t>
      </w:r>
      <w:r w:rsidR="00161D23" w:rsidRPr="006A7DA4">
        <w:rPr>
          <w:rFonts w:ascii="Arial" w:hAnsi="Arial" w:cs="Arial"/>
          <w:iCs/>
          <w:sz w:val="16"/>
          <w:szCs w:val="16"/>
        </w:rPr>
        <w:t xml:space="preserve"> e fazem parte do subsistema N. O fluxo destes </w:t>
      </w:r>
      <w:r w:rsidR="00057B67" w:rsidRPr="006A7DA4">
        <w:rPr>
          <w:rFonts w:ascii="Arial" w:hAnsi="Arial" w:cs="Arial"/>
          <w:iCs/>
          <w:sz w:val="16"/>
          <w:szCs w:val="16"/>
        </w:rPr>
        <w:t>b</w:t>
      </w:r>
      <w:r w:rsidR="00161D23" w:rsidRPr="006A7DA4">
        <w:rPr>
          <w:rFonts w:ascii="Arial" w:hAnsi="Arial" w:cs="Arial"/>
          <w:iCs/>
          <w:sz w:val="16"/>
          <w:szCs w:val="16"/>
        </w:rPr>
        <w:t>ipolos representa uma parcela do intercâmbio entre o N e o SE/CO.</w:t>
      </w:r>
    </w:p>
    <w:p w14:paraId="0D232327" w14:textId="2C88C9F3" w:rsidR="00161D23" w:rsidRPr="006A7DA4" w:rsidRDefault="00161D23" w:rsidP="00A95C6A">
      <w:pPr>
        <w:pStyle w:val="Rodap"/>
        <w:jc w:val="both"/>
        <w:rPr>
          <w:rFonts w:ascii="Arial" w:hAnsi="Arial" w:cs="Arial"/>
          <w:iCs/>
          <w:sz w:val="16"/>
          <w:szCs w:val="16"/>
        </w:rPr>
      </w:pPr>
      <w:r w:rsidRPr="006A7DA4">
        <w:rPr>
          <w:rFonts w:ascii="Arial" w:hAnsi="Arial" w:cs="Arial"/>
          <w:iCs/>
          <w:sz w:val="16"/>
          <w:szCs w:val="16"/>
        </w:rPr>
        <w:t xml:space="preserve">Os </w:t>
      </w:r>
      <w:r w:rsidR="00057B67" w:rsidRPr="006A7DA4">
        <w:rPr>
          <w:rFonts w:ascii="Arial" w:hAnsi="Arial" w:cs="Arial"/>
          <w:iCs/>
          <w:sz w:val="16"/>
          <w:szCs w:val="16"/>
        </w:rPr>
        <w:t>b</w:t>
      </w:r>
      <w:r w:rsidRPr="006A7DA4">
        <w:rPr>
          <w:rFonts w:ascii="Arial" w:hAnsi="Arial" w:cs="Arial"/>
          <w:iCs/>
          <w:sz w:val="16"/>
          <w:szCs w:val="16"/>
        </w:rPr>
        <w:t xml:space="preserve">ipolos da Coletora Porto Velho interligam as usinas de Jirau e Santo Antônio ao SIN e fazem parte do subsistema SE/CO. </w:t>
      </w:r>
    </w:p>
    <w:p w14:paraId="473B36B0" w14:textId="3C81D7BA" w:rsidR="00643EE6" w:rsidRPr="006A7DA4" w:rsidRDefault="00643EE6" w:rsidP="00A95C6A">
      <w:pPr>
        <w:pStyle w:val="Rodap"/>
        <w:jc w:val="both"/>
        <w:rPr>
          <w:rFonts w:ascii="Arial" w:hAnsi="Arial" w:cs="Arial"/>
          <w:iCs/>
          <w:sz w:val="16"/>
          <w:szCs w:val="16"/>
        </w:rPr>
      </w:pPr>
      <w:r w:rsidRPr="006A7DA4">
        <w:rPr>
          <w:rFonts w:ascii="Arial" w:hAnsi="Arial" w:cs="Arial"/>
          <w:iCs/>
          <w:sz w:val="16"/>
          <w:szCs w:val="16"/>
        </w:rPr>
        <w:t xml:space="preserve">Os </w:t>
      </w:r>
      <w:r w:rsidR="00057B67" w:rsidRPr="006A7DA4">
        <w:rPr>
          <w:rFonts w:ascii="Arial" w:hAnsi="Arial" w:cs="Arial"/>
          <w:iCs/>
          <w:sz w:val="16"/>
          <w:szCs w:val="16"/>
        </w:rPr>
        <w:t>b</w:t>
      </w:r>
      <w:r w:rsidRPr="006A7DA4">
        <w:rPr>
          <w:rFonts w:ascii="Arial" w:hAnsi="Arial" w:cs="Arial"/>
          <w:iCs/>
          <w:sz w:val="16"/>
          <w:szCs w:val="16"/>
        </w:rPr>
        <w:t>ipolos de Itaipu (50 Hz) escoam parte da energia produzida ao SIN e fazem parte do subsistema SE/CO.</w:t>
      </w:r>
    </w:p>
    <w:p w14:paraId="5C3DDD66" w14:textId="7255E127" w:rsidR="000E2400" w:rsidRPr="006A7DA4" w:rsidRDefault="000E2400">
      <w:pPr>
        <w:pStyle w:val="Rodap"/>
        <w:jc w:val="both"/>
        <w:rPr>
          <w:rFonts w:ascii="Arial" w:hAnsi="Arial" w:cs="Arial"/>
          <w:iCs/>
          <w:sz w:val="16"/>
          <w:szCs w:val="16"/>
        </w:rPr>
      </w:pPr>
      <w:r w:rsidRPr="006A7DA4">
        <w:rPr>
          <w:rFonts w:ascii="Arial" w:hAnsi="Arial" w:cs="Arial"/>
          <w:iCs/>
          <w:sz w:val="16"/>
          <w:szCs w:val="16"/>
        </w:rPr>
        <w:t xml:space="preserve">As eventuais diferenças no balanço de energia </w:t>
      </w:r>
      <w:r w:rsidR="00AB6081" w:rsidRPr="006A7DA4">
        <w:rPr>
          <w:rFonts w:ascii="Arial" w:hAnsi="Arial" w:cs="Arial"/>
          <w:iCs/>
          <w:sz w:val="16"/>
          <w:szCs w:val="16"/>
        </w:rPr>
        <w:t>envolvendo o</w:t>
      </w:r>
      <w:r w:rsidRPr="006A7DA4">
        <w:rPr>
          <w:rFonts w:ascii="Arial" w:hAnsi="Arial" w:cs="Arial"/>
          <w:iCs/>
          <w:sz w:val="16"/>
          <w:szCs w:val="16"/>
        </w:rPr>
        <w:t xml:space="preserve"> subsistema Sul devem-se a intercâmbios internacionais</w:t>
      </w:r>
      <w:r w:rsidR="00AB6081" w:rsidRPr="006A7DA4">
        <w:rPr>
          <w:rFonts w:ascii="Arial" w:hAnsi="Arial" w:cs="Arial"/>
          <w:iCs/>
          <w:sz w:val="16"/>
          <w:szCs w:val="16"/>
        </w:rPr>
        <w:t xml:space="preserve"> (emergência, oportunidade, teste e comercial).</w:t>
      </w:r>
    </w:p>
    <w:p w14:paraId="22E2AD06" w14:textId="77777777" w:rsidR="00643EE6" w:rsidRPr="006A7DA4" w:rsidRDefault="00643EE6" w:rsidP="00161D23">
      <w:pPr>
        <w:pStyle w:val="Rodap"/>
        <w:rPr>
          <w:rFonts w:ascii="Arial" w:hAnsi="Arial" w:cs="Arial"/>
          <w:iCs/>
          <w:sz w:val="16"/>
          <w:szCs w:val="16"/>
        </w:rPr>
      </w:pPr>
    </w:p>
    <w:p w14:paraId="659D1861" w14:textId="0B409A4D" w:rsidR="00161D23" w:rsidRPr="006A7DA4" w:rsidRDefault="00161D23" w:rsidP="00AA3548">
      <w:pPr>
        <w:pStyle w:val="Rodap"/>
        <w:rPr>
          <w:rFonts w:ascii="Arial" w:hAnsi="Arial" w:cs="Arial"/>
          <w:iCs/>
          <w:sz w:val="16"/>
          <w:szCs w:val="16"/>
        </w:rPr>
      </w:pPr>
    </w:p>
    <w:p w14:paraId="5D234861" w14:textId="6161BB73" w:rsidR="00057B67" w:rsidRPr="006A7DA4" w:rsidRDefault="00057B67" w:rsidP="005A1533">
      <w:pPr>
        <w:spacing w:line="276" w:lineRule="auto"/>
        <w:jc w:val="right"/>
        <w:rPr>
          <w:rFonts w:ascii="Arial" w:hAnsi="Arial" w:cs="Arial"/>
          <w:sz w:val="18"/>
          <w:szCs w:val="18"/>
        </w:rPr>
      </w:pPr>
      <w:r w:rsidRPr="006A7DA4">
        <w:rPr>
          <w:rFonts w:ascii="Arial" w:hAnsi="Arial" w:cs="Arial"/>
          <w:sz w:val="18"/>
          <w:szCs w:val="18"/>
        </w:rPr>
        <w:t xml:space="preserve">Fonte dos dados: </w:t>
      </w:r>
      <w:hyperlink r:id="rId50" w:history="1">
        <w:r w:rsidRPr="006A7DA4">
          <w:rPr>
            <w:rStyle w:val="Hyperlink"/>
            <w:rFonts w:ascii="Arial" w:hAnsi="Arial" w:cs="Arial"/>
            <w:color w:val="auto"/>
            <w:sz w:val="18"/>
            <w:szCs w:val="18"/>
          </w:rPr>
          <w:t>ONS – Dados Abertos</w:t>
        </w:r>
      </w:hyperlink>
      <w:r w:rsidRPr="006A7DA4">
        <w:rPr>
          <w:rFonts w:ascii="Arial" w:hAnsi="Arial" w:cs="Arial"/>
          <w:color w:val="000000" w:themeColor="text1"/>
          <w:sz w:val="18"/>
          <w:szCs w:val="18"/>
        </w:rPr>
        <w:t>.</w:t>
      </w:r>
    </w:p>
    <w:p w14:paraId="2F1728A1" w14:textId="0A4695E2" w:rsidR="00E6571C" w:rsidRPr="007362DA" w:rsidRDefault="00E6571C" w:rsidP="00B92502">
      <w:pPr>
        <w:pStyle w:val="Rodap"/>
        <w:rPr>
          <w:rFonts w:ascii="Arial" w:hAnsi="Arial" w:cs="Arial"/>
          <w:color w:val="000000" w:themeColor="text1"/>
          <w:sz w:val="16"/>
          <w:szCs w:val="16"/>
          <w:highlight w:val="yellow"/>
        </w:rPr>
      </w:pPr>
    </w:p>
    <w:p w14:paraId="4C3BE505" w14:textId="77777777" w:rsidR="00B92502" w:rsidRPr="007362DA" w:rsidRDefault="00B92502" w:rsidP="009B7982">
      <w:pPr>
        <w:pStyle w:val="Rodap"/>
        <w:rPr>
          <w:rStyle w:val="nfaseSutil"/>
          <w:rFonts w:ascii="Arial" w:hAnsi="Arial" w:cs="Arial"/>
          <w:i w:val="0"/>
          <w:color w:val="auto"/>
          <w:sz w:val="16"/>
          <w:szCs w:val="16"/>
          <w:highlight w:val="yellow"/>
        </w:rPr>
      </w:pPr>
    </w:p>
    <w:p w14:paraId="0C623F55" w14:textId="44AE15CE" w:rsidR="009B7982" w:rsidRPr="007362DA" w:rsidRDefault="009B7982" w:rsidP="006B31DE">
      <w:pPr>
        <w:pStyle w:val="Rodap"/>
        <w:rPr>
          <w:rStyle w:val="nfaseSutil"/>
          <w:rFonts w:ascii="Arial" w:hAnsi="Arial" w:cs="Arial"/>
          <w:i w:val="0"/>
          <w:color w:val="auto"/>
          <w:sz w:val="16"/>
          <w:szCs w:val="16"/>
          <w:highlight w:val="yellow"/>
        </w:rPr>
      </w:pPr>
    </w:p>
    <w:p w14:paraId="16B2B723" w14:textId="17BC43AD" w:rsidR="006B31DE" w:rsidRPr="007362DA" w:rsidRDefault="006B31DE" w:rsidP="006B31DE">
      <w:pPr>
        <w:rPr>
          <w:rFonts w:ascii="Arial" w:hAnsi="Arial" w:cs="Arial"/>
          <w:sz w:val="18"/>
          <w:szCs w:val="18"/>
          <w:highlight w:val="yellow"/>
          <w:lang w:eastAsia="pt-BR"/>
        </w:rPr>
      </w:pPr>
    </w:p>
    <w:p w14:paraId="2C7D0AE2" w14:textId="59EDCB79" w:rsidR="00AA3548" w:rsidRPr="007362DA" w:rsidRDefault="00AA3548" w:rsidP="006B31DE">
      <w:pPr>
        <w:rPr>
          <w:rFonts w:ascii="Arial" w:hAnsi="Arial" w:cs="Arial"/>
          <w:sz w:val="18"/>
          <w:szCs w:val="18"/>
          <w:highlight w:val="yellow"/>
          <w:lang w:eastAsia="pt-BR"/>
        </w:rPr>
      </w:pPr>
    </w:p>
    <w:p w14:paraId="12A3B58E" w14:textId="66070F45" w:rsidR="007742AC" w:rsidRPr="007362DA" w:rsidRDefault="007742AC" w:rsidP="006B31DE">
      <w:pPr>
        <w:rPr>
          <w:rFonts w:ascii="Arial" w:hAnsi="Arial" w:cs="Arial"/>
          <w:sz w:val="18"/>
          <w:szCs w:val="18"/>
          <w:highlight w:val="yellow"/>
          <w:lang w:eastAsia="pt-BR"/>
        </w:rPr>
      </w:pPr>
    </w:p>
    <w:p w14:paraId="3219D6DB" w14:textId="77777777" w:rsidR="00637028" w:rsidRPr="007362DA" w:rsidRDefault="00637028">
      <w:pPr>
        <w:rPr>
          <w:rFonts w:ascii="Century Gothic" w:eastAsiaTheme="majorEastAsia" w:hAnsi="Century Gothic" w:cstheme="majorBidi"/>
          <w:b/>
          <w:color w:val="3366CC"/>
          <w:sz w:val="24"/>
          <w:szCs w:val="24"/>
          <w:highlight w:val="yellow"/>
        </w:rPr>
      </w:pPr>
      <w:r w:rsidRPr="007362DA">
        <w:rPr>
          <w:b/>
          <w:color w:val="3366CC"/>
          <w:sz w:val="24"/>
          <w:szCs w:val="24"/>
          <w:highlight w:val="yellow"/>
        </w:rPr>
        <w:br w:type="page"/>
      </w:r>
    </w:p>
    <w:p w14:paraId="63F31142" w14:textId="4FBC7620" w:rsidR="005D586F" w:rsidRPr="00861D79" w:rsidRDefault="005D586F" w:rsidP="00AD2C09">
      <w:pPr>
        <w:pStyle w:val="Ttulo2"/>
        <w:rPr>
          <w:b/>
          <w:color w:val="3366CC"/>
          <w:sz w:val="24"/>
          <w:szCs w:val="24"/>
        </w:rPr>
      </w:pPr>
      <w:bookmarkStart w:id="124" w:name="_Toc192846525"/>
      <w:r w:rsidRPr="00A56F41">
        <w:rPr>
          <w:b/>
          <w:color w:val="3366CC"/>
          <w:sz w:val="24"/>
          <w:szCs w:val="24"/>
        </w:rPr>
        <w:lastRenderedPageBreak/>
        <w:t>Intercâmbios internacionais</w:t>
      </w:r>
      <w:r w:rsidR="00030774" w:rsidRPr="00A56F41">
        <w:rPr>
          <w:b/>
          <w:color w:val="3366CC"/>
          <w:sz w:val="24"/>
          <w:szCs w:val="24"/>
        </w:rPr>
        <w:t xml:space="preserve"> comerciais</w:t>
      </w:r>
      <w:bookmarkEnd w:id="124"/>
      <w:r w:rsidR="00030774" w:rsidRPr="00861D79">
        <w:rPr>
          <w:b/>
          <w:color w:val="3366CC"/>
          <w:sz w:val="24"/>
          <w:szCs w:val="24"/>
        </w:rPr>
        <w:t xml:space="preserve"> </w:t>
      </w:r>
      <w:r w:rsidR="00861D79">
        <w:rPr>
          <w:b/>
          <w:color w:val="3366CC"/>
          <w:sz w:val="24"/>
          <w:szCs w:val="24"/>
        </w:rPr>
        <w:t>(</w:t>
      </w:r>
      <w:r w:rsidR="000C70C6">
        <w:rPr>
          <w:b/>
          <w:color w:val="3366CC"/>
          <w:sz w:val="24"/>
          <w:szCs w:val="24"/>
        </w:rPr>
        <w:t>por meio de</w:t>
      </w:r>
      <w:r w:rsidR="0041126A" w:rsidRPr="00861D79">
        <w:rPr>
          <w:b/>
          <w:color w:val="3366CC"/>
          <w:sz w:val="24"/>
          <w:szCs w:val="24"/>
        </w:rPr>
        <w:t xml:space="preserve"> instalações do SIN</w:t>
      </w:r>
      <w:r w:rsidR="00861D79">
        <w:rPr>
          <w:b/>
          <w:color w:val="3366CC"/>
          <w:sz w:val="24"/>
          <w:szCs w:val="24"/>
        </w:rPr>
        <w:t>)</w:t>
      </w:r>
    </w:p>
    <w:p w14:paraId="343E36B6" w14:textId="17D6E299" w:rsidR="00030774" w:rsidRPr="007362DA" w:rsidRDefault="00030774" w:rsidP="00443B58">
      <w:pPr>
        <w:spacing w:after="0"/>
        <w:rPr>
          <w:highlight w:val="yellow"/>
          <w:lang w:eastAsia="pt-BR"/>
        </w:rPr>
      </w:pPr>
    </w:p>
    <w:p w14:paraId="4EE42605" w14:textId="58B6CD14" w:rsidR="00820DC8" w:rsidRPr="00A56F41" w:rsidRDefault="00030774" w:rsidP="00AE58DF">
      <w:pPr>
        <w:spacing w:line="276" w:lineRule="auto"/>
        <w:ind w:firstLine="425"/>
        <w:jc w:val="both"/>
        <w:rPr>
          <w:rFonts w:ascii="Arial" w:hAnsi="Arial" w:cs="Arial"/>
          <w:sz w:val="24"/>
          <w:szCs w:val="24"/>
        </w:rPr>
      </w:pPr>
      <w:r w:rsidRPr="00A56F41">
        <w:rPr>
          <w:rFonts w:ascii="Arial" w:hAnsi="Arial" w:cs="Arial"/>
          <w:sz w:val="24"/>
        </w:rPr>
        <w:t xml:space="preserve">O Brasil possui </w:t>
      </w:r>
      <w:r w:rsidR="000D5358" w:rsidRPr="00A56F41">
        <w:rPr>
          <w:rFonts w:ascii="Arial" w:hAnsi="Arial" w:cs="Arial"/>
          <w:sz w:val="24"/>
        </w:rPr>
        <w:t xml:space="preserve">diretrizes para </w:t>
      </w:r>
      <w:r w:rsidRPr="00A56F41">
        <w:rPr>
          <w:rFonts w:ascii="Arial" w:hAnsi="Arial" w:cs="Arial"/>
          <w:sz w:val="24"/>
        </w:rPr>
        <w:t xml:space="preserve">intercâmbio </w:t>
      </w:r>
      <w:r w:rsidR="00E92C7C" w:rsidRPr="00A56F41">
        <w:rPr>
          <w:rFonts w:ascii="Arial" w:hAnsi="Arial" w:cs="Arial"/>
          <w:sz w:val="24"/>
        </w:rPr>
        <w:t xml:space="preserve">de energia elétrica </w:t>
      </w:r>
      <w:proofErr w:type="spellStart"/>
      <w:r w:rsidR="00E92C7C" w:rsidRPr="00A56F41">
        <w:rPr>
          <w:rFonts w:ascii="Arial" w:hAnsi="Arial" w:cs="Arial"/>
          <w:sz w:val="24"/>
        </w:rPr>
        <w:t>interruptível</w:t>
      </w:r>
      <w:proofErr w:type="spellEnd"/>
      <w:r w:rsidR="00E92C7C" w:rsidRPr="00A56F41">
        <w:rPr>
          <w:rFonts w:ascii="Arial" w:hAnsi="Arial" w:cs="Arial"/>
          <w:sz w:val="24"/>
        </w:rPr>
        <w:t xml:space="preserve"> </w:t>
      </w:r>
      <w:r w:rsidR="009A7DB1" w:rsidRPr="00A56F41">
        <w:rPr>
          <w:rFonts w:ascii="Arial" w:hAnsi="Arial" w:cs="Arial"/>
          <w:sz w:val="24"/>
        </w:rPr>
        <w:t xml:space="preserve">com </w:t>
      </w:r>
      <w:r w:rsidR="00AE2D87" w:rsidRPr="00A56F41">
        <w:rPr>
          <w:rFonts w:ascii="Arial" w:hAnsi="Arial" w:cs="Arial"/>
          <w:sz w:val="24"/>
        </w:rPr>
        <w:t xml:space="preserve">a </w:t>
      </w:r>
      <w:r w:rsidR="00820DC8" w:rsidRPr="00A56F41">
        <w:rPr>
          <w:rFonts w:ascii="Arial" w:hAnsi="Arial" w:cs="Arial"/>
          <w:sz w:val="24"/>
          <w:szCs w:val="24"/>
        </w:rPr>
        <w:t>Argentina</w:t>
      </w:r>
      <w:r w:rsidR="0077620C">
        <w:rPr>
          <w:rFonts w:ascii="Arial" w:hAnsi="Arial" w:cs="Arial"/>
          <w:sz w:val="24"/>
          <w:szCs w:val="24"/>
        </w:rPr>
        <w:t xml:space="preserve"> e</w:t>
      </w:r>
      <w:r w:rsidR="00AE2D87" w:rsidRPr="00A56F41">
        <w:rPr>
          <w:rFonts w:ascii="Arial" w:hAnsi="Arial" w:cs="Arial"/>
          <w:sz w:val="24"/>
        </w:rPr>
        <w:t xml:space="preserve"> </w:t>
      </w:r>
      <w:r w:rsidR="00AE2D87" w:rsidRPr="00A56F41">
        <w:rPr>
          <w:rFonts w:ascii="Arial" w:hAnsi="Arial" w:cs="Arial"/>
          <w:bCs/>
          <w:sz w:val="24"/>
          <w:szCs w:val="24"/>
        </w:rPr>
        <w:t xml:space="preserve">o </w:t>
      </w:r>
      <w:r w:rsidR="00AE2D87" w:rsidRPr="00A56F41">
        <w:rPr>
          <w:rFonts w:ascii="Arial" w:hAnsi="Arial" w:cs="Arial"/>
          <w:sz w:val="24"/>
        </w:rPr>
        <w:t>Uruguai</w:t>
      </w:r>
      <w:r w:rsidR="0077620C">
        <w:rPr>
          <w:rFonts w:ascii="Arial" w:hAnsi="Arial" w:cs="Arial"/>
          <w:sz w:val="24"/>
        </w:rPr>
        <w:t>,</w:t>
      </w:r>
      <w:r w:rsidR="00AE2D87" w:rsidRPr="00A56F41">
        <w:rPr>
          <w:rFonts w:ascii="Arial" w:hAnsi="Arial" w:cs="Arial"/>
          <w:sz w:val="24"/>
          <w:szCs w:val="24"/>
        </w:rPr>
        <w:t xml:space="preserve"> </w:t>
      </w:r>
      <w:r w:rsidR="00C03F79" w:rsidRPr="00A56F41">
        <w:rPr>
          <w:rFonts w:ascii="Arial" w:hAnsi="Arial" w:cs="Arial"/>
          <w:sz w:val="24"/>
          <w:szCs w:val="24"/>
        </w:rPr>
        <w:t xml:space="preserve">e </w:t>
      </w:r>
      <w:r w:rsidR="0077620C">
        <w:rPr>
          <w:rFonts w:ascii="Arial" w:hAnsi="Arial" w:cs="Arial"/>
          <w:sz w:val="24"/>
          <w:szCs w:val="24"/>
        </w:rPr>
        <w:t xml:space="preserve">firme com </w:t>
      </w:r>
      <w:r w:rsidR="00C03F79" w:rsidRPr="00A56F41">
        <w:rPr>
          <w:rFonts w:ascii="Arial" w:hAnsi="Arial" w:cs="Arial"/>
          <w:sz w:val="24"/>
          <w:szCs w:val="24"/>
        </w:rPr>
        <w:t xml:space="preserve">o Paraguai, </w:t>
      </w:r>
      <w:r w:rsidRPr="00A56F41">
        <w:rPr>
          <w:rFonts w:ascii="Arial" w:hAnsi="Arial" w:cs="Arial"/>
          <w:sz w:val="24"/>
        </w:rPr>
        <w:t>baseado</w:t>
      </w:r>
      <w:r w:rsidR="00AE2D87" w:rsidRPr="00A56F41">
        <w:rPr>
          <w:rFonts w:ascii="Arial" w:hAnsi="Arial" w:cs="Arial"/>
          <w:sz w:val="24"/>
        </w:rPr>
        <w:t>s</w:t>
      </w:r>
      <w:r w:rsidRPr="00A56F41">
        <w:rPr>
          <w:rFonts w:ascii="Arial" w:hAnsi="Arial" w:cs="Arial"/>
          <w:sz w:val="24"/>
        </w:rPr>
        <w:t xml:space="preserve"> em relações</w:t>
      </w:r>
      <w:r w:rsidRPr="00A56F41">
        <w:rPr>
          <w:rFonts w:ascii="Arial" w:hAnsi="Arial" w:cs="Arial"/>
          <w:sz w:val="24"/>
          <w:szCs w:val="24"/>
        </w:rPr>
        <w:t xml:space="preserve"> comerciais</w:t>
      </w:r>
      <w:r w:rsidR="00AE2D87" w:rsidRPr="00A56F41">
        <w:rPr>
          <w:rFonts w:ascii="Arial" w:hAnsi="Arial" w:cs="Arial"/>
          <w:sz w:val="24"/>
          <w:szCs w:val="24"/>
        </w:rPr>
        <w:t>,</w:t>
      </w:r>
      <w:r w:rsidR="00AA3548" w:rsidRPr="00A56F41">
        <w:rPr>
          <w:rFonts w:ascii="Arial" w:hAnsi="Arial" w:cs="Arial"/>
          <w:sz w:val="24"/>
          <w:szCs w:val="24"/>
        </w:rPr>
        <w:t xml:space="preserve"> nos termos das </w:t>
      </w:r>
      <w:r w:rsidR="00E92C7C" w:rsidRPr="00A56F41">
        <w:rPr>
          <w:rFonts w:ascii="Arial" w:hAnsi="Arial" w:cs="Arial"/>
          <w:sz w:val="24"/>
          <w:szCs w:val="24"/>
        </w:rPr>
        <w:t xml:space="preserve">seguintes </w:t>
      </w:r>
      <w:r w:rsidR="00AE2D87" w:rsidRPr="00A56F41">
        <w:rPr>
          <w:rFonts w:ascii="Arial" w:hAnsi="Arial" w:cs="Arial"/>
          <w:sz w:val="24"/>
          <w:szCs w:val="24"/>
        </w:rPr>
        <w:t>diretrizes</w:t>
      </w:r>
      <w:r w:rsidR="00820DC8" w:rsidRPr="00A56F41">
        <w:rPr>
          <w:rFonts w:ascii="Arial" w:hAnsi="Arial" w:cs="Arial"/>
          <w:sz w:val="24"/>
          <w:szCs w:val="24"/>
        </w:rPr>
        <w:t>:</w:t>
      </w:r>
    </w:p>
    <w:p w14:paraId="310BBFC1" w14:textId="6E120D1D" w:rsidR="00030774" w:rsidRPr="00A56F41"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A56F41">
        <w:rPr>
          <w:rFonts w:ascii="Arial" w:hAnsi="Arial" w:cs="Arial"/>
          <w:bCs/>
          <w:sz w:val="24"/>
          <w:szCs w:val="24"/>
        </w:rPr>
        <w:t xml:space="preserve">Portaria </w:t>
      </w:r>
      <w:r w:rsidR="00322DEC" w:rsidRPr="00A56F41">
        <w:rPr>
          <w:rFonts w:ascii="Arial" w:hAnsi="Arial" w:cs="Arial"/>
          <w:bCs/>
          <w:sz w:val="24"/>
          <w:szCs w:val="24"/>
        </w:rPr>
        <w:t xml:space="preserve">Normativa </w:t>
      </w:r>
      <w:r w:rsidRPr="00A56F41">
        <w:rPr>
          <w:rFonts w:ascii="Arial" w:hAnsi="Arial" w:cs="Arial"/>
          <w:bCs/>
          <w:sz w:val="24"/>
          <w:szCs w:val="24"/>
        </w:rPr>
        <w:t xml:space="preserve">nº </w:t>
      </w:r>
      <w:r w:rsidR="00F7056E" w:rsidRPr="00A56F41">
        <w:rPr>
          <w:rFonts w:ascii="Arial" w:hAnsi="Arial" w:cs="Arial"/>
          <w:bCs/>
          <w:sz w:val="24"/>
          <w:szCs w:val="24"/>
        </w:rPr>
        <w:t>86</w:t>
      </w:r>
      <w:r w:rsidRPr="00A56F41">
        <w:rPr>
          <w:rFonts w:ascii="Arial" w:hAnsi="Arial" w:cs="Arial"/>
          <w:bCs/>
          <w:sz w:val="24"/>
          <w:szCs w:val="24"/>
        </w:rPr>
        <w:t>/20</w:t>
      </w:r>
      <w:r w:rsidR="00F7056E" w:rsidRPr="00A56F41">
        <w:rPr>
          <w:rFonts w:ascii="Arial" w:hAnsi="Arial" w:cs="Arial"/>
          <w:bCs/>
          <w:sz w:val="24"/>
          <w:szCs w:val="24"/>
        </w:rPr>
        <w:t>24</w:t>
      </w:r>
      <w:r w:rsidRPr="00A56F41">
        <w:rPr>
          <w:rFonts w:ascii="Arial" w:hAnsi="Arial" w:cs="Arial"/>
          <w:bCs/>
          <w:sz w:val="24"/>
          <w:szCs w:val="24"/>
        </w:rPr>
        <w:t xml:space="preserve">/GM/MME - exportação de energia elétrica </w:t>
      </w:r>
      <w:r w:rsidR="000D5358" w:rsidRPr="00A56F41">
        <w:rPr>
          <w:rFonts w:ascii="Arial" w:hAnsi="Arial" w:cs="Arial"/>
          <w:bCs/>
          <w:sz w:val="24"/>
          <w:szCs w:val="24"/>
        </w:rPr>
        <w:t xml:space="preserve">destinada à Argentina ou </w:t>
      </w:r>
      <w:r w:rsidR="005D67B7" w:rsidRPr="00A56F41">
        <w:rPr>
          <w:rFonts w:ascii="Arial" w:hAnsi="Arial" w:cs="Arial"/>
          <w:bCs/>
          <w:sz w:val="24"/>
          <w:szCs w:val="24"/>
        </w:rPr>
        <w:t xml:space="preserve">ao </w:t>
      </w:r>
      <w:r w:rsidR="000D5358" w:rsidRPr="00A56F41">
        <w:rPr>
          <w:rFonts w:ascii="Arial" w:hAnsi="Arial" w:cs="Arial"/>
          <w:bCs/>
          <w:sz w:val="24"/>
          <w:szCs w:val="24"/>
        </w:rPr>
        <w:t xml:space="preserve">Uruguai, </w:t>
      </w:r>
      <w:r w:rsidRPr="00A56F41">
        <w:rPr>
          <w:rFonts w:ascii="Arial" w:hAnsi="Arial" w:cs="Arial"/>
          <w:bCs/>
          <w:sz w:val="24"/>
          <w:szCs w:val="24"/>
        </w:rPr>
        <w:t>proveniente de usinas termoelétricas quando não estiverem em atendimento eletroenergético para o SIN;</w:t>
      </w:r>
    </w:p>
    <w:p w14:paraId="2AC8250F" w14:textId="55C1C0CD" w:rsidR="00030774" w:rsidRPr="00A56F41"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A56F41">
        <w:rPr>
          <w:rFonts w:ascii="Arial" w:hAnsi="Arial" w:cs="Arial"/>
          <w:bCs/>
          <w:sz w:val="24"/>
          <w:szCs w:val="24"/>
        </w:rPr>
        <w:t xml:space="preserve">Portaria Normativa nº 49/2022/GM/MME - exportação de energia elétrica </w:t>
      </w:r>
      <w:r w:rsidR="000D5358" w:rsidRPr="00A56F41">
        <w:rPr>
          <w:rFonts w:ascii="Arial" w:hAnsi="Arial" w:cs="Arial"/>
          <w:bCs/>
          <w:sz w:val="24"/>
          <w:szCs w:val="24"/>
        </w:rPr>
        <w:t xml:space="preserve">destinada à Argentina ou </w:t>
      </w:r>
      <w:r w:rsidR="005D67B7" w:rsidRPr="00A56F41">
        <w:rPr>
          <w:rFonts w:ascii="Arial" w:hAnsi="Arial" w:cs="Arial"/>
          <w:bCs/>
          <w:sz w:val="24"/>
          <w:szCs w:val="24"/>
        </w:rPr>
        <w:t>a</w:t>
      </w:r>
      <w:r w:rsidR="000D5358" w:rsidRPr="00A56F41">
        <w:rPr>
          <w:rFonts w:ascii="Arial" w:hAnsi="Arial" w:cs="Arial"/>
          <w:bCs/>
          <w:sz w:val="24"/>
          <w:szCs w:val="24"/>
        </w:rPr>
        <w:t xml:space="preserve">o Uruguai, </w:t>
      </w:r>
      <w:r w:rsidRPr="00A56F41">
        <w:rPr>
          <w:rFonts w:ascii="Arial" w:hAnsi="Arial" w:cs="Arial"/>
          <w:bCs/>
          <w:sz w:val="24"/>
          <w:szCs w:val="24"/>
        </w:rPr>
        <w:t>proveniente de excedente de geração de energia elétrica de usinas hidrelétricas</w:t>
      </w:r>
      <w:r w:rsidR="00B06A1A" w:rsidRPr="00A56F41">
        <w:rPr>
          <w:rFonts w:ascii="Arial" w:hAnsi="Arial" w:cs="Arial"/>
          <w:bCs/>
          <w:sz w:val="24"/>
          <w:szCs w:val="24"/>
        </w:rPr>
        <w:t>;</w:t>
      </w:r>
    </w:p>
    <w:p w14:paraId="22E5A117" w14:textId="41F1FAE4" w:rsidR="00820DC8" w:rsidRPr="00A56F41"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A56F41">
        <w:rPr>
          <w:rFonts w:ascii="Arial" w:hAnsi="Arial" w:cs="Arial"/>
          <w:bCs/>
          <w:sz w:val="24"/>
          <w:szCs w:val="24"/>
        </w:rPr>
        <w:t xml:space="preserve">Portaria </w:t>
      </w:r>
      <w:r w:rsidR="00AA3548" w:rsidRPr="00A56F41">
        <w:rPr>
          <w:rFonts w:ascii="Arial" w:hAnsi="Arial" w:cs="Arial"/>
          <w:bCs/>
          <w:sz w:val="24"/>
          <w:szCs w:val="24"/>
        </w:rPr>
        <w:t xml:space="preserve">Normativa </w:t>
      </w:r>
      <w:r w:rsidRPr="00A56F41">
        <w:rPr>
          <w:rFonts w:ascii="Arial" w:hAnsi="Arial" w:cs="Arial"/>
          <w:bCs/>
          <w:sz w:val="24"/>
          <w:szCs w:val="24"/>
        </w:rPr>
        <w:t xml:space="preserve">nº 60/2022/GM/MME - importação de energia </w:t>
      </w:r>
      <w:r w:rsidR="000A70BD" w:rsidRPr="00A56F41">
        <w:rPr>
          <w:rFonts w:ascii="Arial" w:hAnsi="Arial" w:cs="Arial"/>
          <w:bCs/>
          <w:sz w:val="24"/>
          <w:szCs w:val="24"/>
        </w:rPr>
        <w:t>elétrica</w:t>
      </w:r>
      <w:r w:rsidR="000D5358" w:rsidRPr="00A56F41">
        <w:rPr>
          <w:rFonts w:ascii="Arial" w:hAnsi="Arial" w:cs="Arial"/>
          <w:bCs/>
          <w:sz w:val="24"/>
          <w:szCs w:val="24"/>
        </w:rPr>
        <w:t>,</w:t>
      </w:r>
      <w:r w:rsidR="006D61B5" w:rsidRPr="00A56F41">
        <w:rPr>
          <w:rFonts w:ascii="Arial" w:hAnsi="Arial" w:cs="Arial"/>
          <w:bCs/>
          <w:sz w:val="24"/>
          <w:szCs w:val="24"/>
        </w:rPr>
        <w:t xml:space="preserve"> a </w:t>
      </w:r>
      <w:r w:rsidR="000D5358" w:rsidRPr="00A56F41">
        <w:rPr>
          <w:rFonts w:ascii="Arial" w:hAnsi="Arial" w:cs="Arial"/>
          <w:bCs/>
          <w:sz w:val="24"/>
          <w:szCs w:val="24"/>
        </w:rPr>
        <w:t xml:space="preserve">partir da </w:t>
      </w:r>
      <w:r w:rsidR="006D61B5" w:rsidRPr="00A56F41">
        <w:rPr>
          <w:rFonts w:ascii="Arial" w:hAnsi="Arial" w:cs="Arial"/>
          <w:bCs/>
          <w:sz w:val="24"/>
          <w:szCs w:val="24"/>
        </w:rPr>
        <w:t>Argentina ou do Uruguai</w:t>
      </w:r>
      <w:r w:rsidR="00322DEC" w:rsidRPr="00A56F41">
        <w:rPr>
          <w:rFonts w:ascii="Arial" w:hAnsi="Arial" w:cs="Arial"/>
          <w:bCs/>
          <w:sz w:val="24"/>
          <w:szCs w:val="24"/>
        </w:rPr>
        <w:t>;</w:t>
      </w:r>
      <w:r w:rsidR="00836657" w:rsidRPr="00A56F41">
        <w:rPr>
          <w:rFonts w:ascii="Arial" w:hAnsi="Arial" w:cs="Arial"/>
          <w:bCs/>
          <w:sz w:val="24"/>
          <w:szCs w:val="24"/>
        </w:rPr>
        <w:t xml:space="preserve"> e</w:t>
      </w:r>
    </w:p>
    <w:p w14:paraId="17CB59AD" w14:textId="035025D2" w:rsidR="00322DEC" w:rsidRPr="00A56F41"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A56F41">
        <w:rPr>
          <w:rFonts w:ascii="Arial" w:hAnsi="Arial" w:cs="Arial"/>
          <w:bCs/>
          <w:sz w:val="24"/>
          <w:szCs w:val="24"/>
        </w:rPr>
        <w:t>Portaria Normativa nº 87/2024/GM/MME - importação de energia elétrica</w:t>
      </w:r>
      <w:r w:rsidR="000D5358" w:rsidRPr="00A56F41">
        <w:rPr>
          <w:rFonts w:ascii="Arial" w:hAnsi="Arial" w:cs="Arial"/>
          <w:bCs/>
          <w:sz w:val="24"/>
          <w:szCs w:val="24"/>
        </w:rPr>
        <w:t>,</w:t>
      </w:r>
      <w:r w:rsidRPr="00A56F41">
        <w:rPr>
          <w:rFonts w:ascii="Arial" w:hAnsi="Arial" w:cs="Arial"/>
          <w:bCs/>
          <w:sz w:val="24"/>
          <w:szCs w:val="24"/>
        </w:rPr>
        <w:t xml:space="preserve"> </w:t>
      </w:r>
      <w:r w:rsidR="000D5358" w:rsidRPr="00A56F41">
        <w:rPr>
          <w:rFonts w:ascii="Arial" w:hAnsi="Arial" w:cs="Arial"/>
          <w:bCs/>
          <w:sz w:val="24"/>
          <w:szCs w:val="24"/>
        </w:rPr>
        <w:t xml:space="preserve">a partir </w:t>
      </w:r>
      <w:r w:rsidRPr="00A56F41">
        <w:rPr>
          <w:rFonts w:ascii="Arial" w:hAnsi="Arial" w:cs="Arial"/>
          <w:bCs/>
          <w:sz w:val="24"/>
          <w:szCs w:val="24"/>
        </w:rPr>
        <w:t>do Paraguai.</w:t>
      </w:r>
    </w:p>
    <w:p w14:paraId="40430251" w14:textId="6FB08142" w:rsidR="00A076DA" w:rsidRPr="007362DA" w:rsidRDefault="00A076DA" w:rsidP="005A1533">
      <w:pPr>
        <w:pStyle w:val="PargrafodaLista"/>
        <w:spacing w:line="276" w:lineRule="auto"/>
        <w:ind w:left="1145"/>
        <w:contextualSpacing w:val="0"/>
        <w:jc w:val="both"/>
        <w:rPr>
          <w:rFonts w:ascii="Arial" w:hAnsi="Arial" w:cs="Arial"/>
          <w:sz w:val="24"/>
          <w:szCs w:val="24"/>
          <w:highlight w:val="yellow"/>
        </w:rPr>
      </w:pPr>
    </w:p>
    <w:p w14:paraId="615BA441" w14:textId="4DD8D346" w:rsidR="009F1700" w:rsidRPr="007362DA" w:rsidRDefault="00350384" w:rsidP="009F1700">
      <w:pPr>
        <w:pStyle w:val="PargrafodaLista"/>
        <w:spacing w:line="276" w:lineRule="auto"/>
        <w:ind w:left="0"/>
        <w:contextualSpacing w:val="0"/>
        <w:jc w:val="center"/>
        <w:rPr>
          <w:rFonts w:ascii="Arial" w:hAnsi="Arial" w:cs="Arial"/>
          <w:sz w:val="24"/>
          <w:szCs w:val="24"/>
          <w:highlight w:val="yellow"/>
        </w:rPr>
      </w:pPr>
      <w:r w:rsidRPr="00BF5BDA">
        <w:rPr>
          <w:noProof/>
          <w:lang w:eastAsia="pt-BR"/>
        </w:rPr>
        <w:drawing>
          <wp:inline distT="0" distB="0" distL="0" distR="0" wp14:anchorId="0D7452A9" wp14:editId="1B09DA8B">
            <wp:extent cx="6750685" cy="4204970"/>
            <wp:effectExtent l="0" t="0" r="0" b="5080"/>
            <wp:docPr id="700375616"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61A4D342" w14:textId="7322BE91" w:rsidR="00B23E52" w:rsidRPr="00A56F41" w:rsidRDefault="00B47ACD" w:rsidP="00A95C6A">
      <w:pPr>
        <w:spacing w:before="160" w:line="276" w:lineRule="auto"/>
        <w:jc w:val="center"/>
        <w:rPr>
          <w:rFonts w:ascii="Arial" w:hAnsi="Arial" w:cs="Arial"/>
          <w:color w:val="000000" w:themeColor="text1"/>
          <w:sz w:val="16"/>
          <w:szCs w:val="16"/>
        </w:rPr>
      </w:pPr>
      <w:r w:rsidRPr="00A56F41">
        <w:rPr>
          <w:rFonts w:ascii="Arial" w:hAnsi="Arial" w:cs="Arial"/>
          <w:color w:val="3366CC"/>
        </w:rPr>
        <w:t xml:space="preserve">Exportação </w:t>
      </w:r>
      <w:r w:rsidR="000A70BD" w:rsidRPr="00A56F41">
        <w:rPr>
          <w:rFonts w:ascii="Arial" w:hAnsi="Arial" w:cs="Arial"/>
          <w:color w:val="3366CC"/>
        </w:rPr>
        <w:t>de energia elétrica</w:t>
      </w:r>
      <w:r w:rsidR="00B23E52" w:rsidRPr="00A56F41">
        <w:rPr>
          <w:rFonts w:ascii="Arial" w:hAnsi="Arial" w:cs="Arial"/>
          <w:color w:val="000000" w:themeColor="text1"/>
          <w:sz w:val="16"/>
          <w:szCs w:val="16"/>
        </w:rPr>
        <w:t xml:space="preserve">                                                                                         </w:t>
      </w:r>
    </w:p>
    <w:p w14:paraId="293788A1" w14:textId="27787537" w:rsidR="00A44133" w:rsidRPr="007362DA" w:rsidRDefault="00A44133" w:rsidP="00A44133">
      <w:pPr>
        <w:spacing w:line="276" w:lineRule="auto"/>
        <w:jc w:val="right"/>
        <w:rPr>
          <w:rFonts w:ascii="Arial" w:hAnsi="Arial" w:cs="Arial"/>
          <w:color w:val="3366CC"/>
          <w:highlight w:val="yellow"/>
        </w:rPr>
      </w:pPr>
      <w:r w:rsidRPr="00A56F41">
        <w:rPr>
          <w:rFonts w:ascii="Arial" w:hAnsi="Arial" w:cs="Arial"/>
          <w:sz w:val="18"/>
          <w:szCs w:val="18"/>
        </w:rPr>
        <w:t xml:space="preserve">Fonte dos dados: </w:t>
      </w:r>
      <w:hyperlink r:id="rId52" w:history="1">
        <w:r w:rsidRPr="00A56F41">
          <w:rPr>
            <w:rStyle w:val="Hyperlink"/>
            <w:rFonts w:ascii="Arial" w:hAnsi="Arial" w:cs="Arial"/>
            <w:color w:val="auto"/>
            <w:sz w:val="18"/>
            <w:szCs w:val="18"/>
          </w:rPr>
          <w:t>ONS – Dados Abertos</w:t>
        </w:r>
      </w:hyperlink>
      <w:r w:rsidR="00057B67" w:rsidRPr="007A1C31">
        <w:rPr>
          <w:rStyle w:val="Hyperlink"/>
          <w:rFonts w:ascii="Arial" w:hAnsi="Arial" w:cs="Arial"/>
          <w:color w:val="auto"/>
          <w:sz w:val="18"/>
          <w:szCs w:val="18"/>
          <w:u w:val="none"/>
        </w:rPr>
        <w:t>.</w:t>
      </w:r>
    </w:p>
    <w:p w14:paraId="7C71F59B" w14:textId="56106CAE" w:rsidR="00A44133" w:rsidRPr="007362DA" w:rsidRDefault="00A44133" w:rsidP="00C268B2">
      <w:pPr>
        <w:spacing w:line="276" w:lineRule="auto"/>
        <w:jc w:val="center"/>
        <w:rPr>
          <w:rFonts w:ascii="Arial" w:hAnsi="Arial" w:cs="Arial"/>
          <w:color w:val="3366CC"/>
          <w:highlight w:val="yellow"/>
        </w:rPr>
      </w:pPr>
    </w:p>
    <w:p w14:paraId="359424D4" w14:textId="36D520D0" w:rsidR="00A44133" w:rsidRPr="007362DA" w:rsidRDefault="00A44133" w:rsidP="00C268B2">
      <w:pPr>
        <w:spacing w:line="276" w:lineRule="auto"/>
        <w:jc w:val="center"/>
        <w:rPr>
          <w:rFonts w:ascii="Arial" w:hAnsi="Arial" w:cs="Arial"/>
          <w:color w:val="3366CC"/>
          <w:highlight w:val="yellow"/>
        </w:rPr>
      </w:pPr>
    </w:p>
    <w:p w14:paraId="2958948B" w14:textId="37684B5D" w:rsidR="00057911" w:rsidRPr="007362DA" w:rsidRDefault="00057911" w:rsidP="00C268B2">
      <w:pPr>
        <w:spacing w:line="276" w:lineRule="auto"/>
        <w:jc w:val="center"/>
        <w:rPr>
          <w:rFonts w:ascii="Arial" w:hAnsi="Arial" w:cs="Arial"/>
          <w:color w:val="3366CC"/>
          <w:highlight w:val="yellow"/>
        </w:rPr>
      </w:pPr>
    </w:p>
    <w:p w14:paraId="4E3D9DD5" w14:textId="4A0961BB" w:rsidR="00057911" w:rsidRPr="007362DA" w:rsidRDefault="00A170F7" w:rsidP="00C268B2">
      <w:pPr>
        <w:spacing w:line="276" w:lineRule="auto"/>
        <w:jc w:val="center"/>
        <w:rPr>
          <w:rFonts w:ascii="Arial" w:hAnsi="Arial" w:cs="Arial"/>
          <w:color w:val="3366CC"/>
          <w:highlight w:val="yellow"/>
        </w:rPr>
      </w:pPr>
      <w:r w:rsidRPr="001120A4">
        <w:rPr>
          <w:noProof/>
        </w:rPr>
        <w:lastRenderedPageBreak/>
        <w:drawing>
          <wp:inline distT="0" distB="0" distL="0" distR="0" wp14:anchorId="1A14EB3B" wp14:editId="3369A832">
            <wp:extent cx="6259612" cy="3811281"/>
            <wp:effectExtent l="0" t="0" r="8255" b="0"/>
            <wp:docPr id="9881271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8511" cy="3816699"/>
                    </a:xfrm>
                    <a:prstGeom prst="rect">
                      <a:avLst/>
                    </a:prstGeom>
                    <a:noFill/>
                    <a:ln>
                      <a:noFill/>
                    </a:ln>
                  </pic:spPr>
                </pic:pic>
              </a:graphicData>
            </a:graphic>
          </wp:inline>
        </w:drawing>
      </w:r>
    </w:p>
    <w:p w14:paraId="43B968BD" w14:textId="55EFC8D9" w:rsidR="006112C8" w:rsidRPr="00A56F41" w:rsidRDefault="00A44133" w:rsidP="00623D10">
      <w:pPr>
        <w:spacing w:before="160" w:line="276" w:lineRule="auto"/>
        <w:jc w:val="center"/>
        <w:rPr>
          <w:rFonts w:ascii="Arial" w:hAnsi="Arial" w:cs="Arial"/>
          <w:color w:val="3366CC"/>
          <w:szCs w:val="24"/>
        </w:rPr>
      </w:pPr>
      <w:r w:rsidRPr="00A56F41">
        <w:rPr>
          <w:rFonts w:ascii="Arial" w:hAnsi="Arial" w:cs="Arial"/>
          <w:color w:val="3366CC"/>
          <w:szCs w:val="24"/>
        </w:rPr>
        <w:t>Importação de energia elétrica</w:t>
      </w:r>
      <w:r w:rsidR="00201426" w:rsidRPr="00A56F41">
        <w:rPr>
          <w:rFonts w:ascii="Arial" w:hAnsi="Arial" w:cs="Arial"/>
          <w:color w:val="3366CC"/>
          <w:szCs w:val="24"/>
        </w:rPr>
        <w:t>¹</w:t>
      </w:r>
    </w:p>
    <w:p w14:paraId="32AC00AF" w14:textId="7E3F4587" w:rsidR="00201426" w:rsidRPr="00A56F41" w:rsidRDefault="00201426" w:rsidP="001120A4">
      <w:pPr>
        <w:spacing w:after="0" w:line="240" w:lineRule="auto"/>
        <w:ind w:right="-142"/>
        <w:rPr>
          <w:rFonts w:ascii="Arial" w:hAnsi="Arial" w:cs="Arial"/>
          <w:color w:val="000000" w:themeColor="text1"/>
          <w:sz w:val="16"/>
          <w:szCs w:val="16"/>
        </w:rPr>
      </w:pPr>
      <w:proofErr w:type="gramStart"/>
      <w:r w:rsidRPr="00A56F41">
        <w:rPr>
          <w:rFonts w:ascii="Arial" w:hAnsi="Arial" w:cs="Arial"/>
          <w:color w:val="000000" w:themeColor="text1"/>
          <w:sz w:val="16"/>
          <w:szCs w:val="16"/>
        </w:rPr>
        <w:t xml:space="preserve">¹ </w:t>
      </w:r>
      <w:r w:rsidR="0057392D" w:rsidRPr="00A56F41">
        <w:rPr>
          <w:rFonts w:ascii="Arial" w:hAnsi="Arial" w:cs="Arial"/>
          <w:color w:val="000000" w:themeColor="text1"/>
          <w:sz w:val="16"/>
          <w:szCs w:val="16"/>
        </w:rPr>
        <w:t>No</w:t>
      </w:r>
      <w:proofErr w:type="gramEnd"/>
      <w:r w:rsidR="0057392D" w:rsidRPr="00A56F41">
        <w:rPr>
          <w:rFonts w:ascii="Arial" w:hAnsi="Arial" w:cs="Arial"/>
          <w:color w:val="000000" w:themeColor="text1"/>
          <w:sz w:val="16"/>
          <w:szCs w:val="16"/>
        </w:rPr>
        <w:t xml:space="preserve"> período apresentado no gráfico, não houve intercâmbio de energia elétrica com o Paraguai, nos termos da Portaria Normativa nº 87/2024/GM/MME.</w:t>
      </w:r>
      <w:r w:rsidRPr="00A56F41">
        <w:rPr>
          <w:rFonts w:ascii="Arial" w:hAnsi="Arial" w:cs="Arial"/>
          <w:color w:val="000000" w:themeColor="text1"/>
          <w:sz w:val="16"/>
          <w:szCs w:val="16"/>
        </w:rPr>
        <w:t xml:space="preserve">                                                                                                                                     </w:t>
      </w:r>
    </w:p>
    <w:p w14:paraId="1E56AF81" w14:textId="0DEC3C96" w:rsidR="00A30F9C" w:rsidRPr="00A56F41" w:rsidRDefault="00A30F9C" w:rsidP="00B3143F">
      <w:pPr>
        <w:spacing w:after="0" w:line="240" w:lineRule="auto"/>
        <w:jc w:val="right"/>
        <w:rPr>
          <w:rStyle w:val="Hyperlink"/>
          <w:rFonts w:ascii="Arial" w:hAnsi="Arial" w:cs="Arial"/>
          <w:color w:val="auto"/>
          <w:sz w:val="18"/>
          <w:szCs w:val="18"/>
          <w:u w:val="none"/>
        </w:rPr>
      </w:pPr>
      <w:r w:rsidRPr="00A56F41">
        <w:rPr>
          <w:rFonts w:ascii="Arial" w:hAnsi="Arial" w:cs="Arial"/>
          <w:sz w:val="18"/>
          <w:szCs w:val="18"/>
        </w:rPr>
        <w:t xml:space="preserve">Fonte dos dados: </w:t>
      </w:r>
      <w:hyperlink r:id="rId54" w:history="1">
        <w:r w:rsidRPr="00A56F41">
          <w:rPr>
            <w:rStyle w:val="Hyperlink"/>
            <w:rFonts w:ascii="Arial" w:hAnsi="Arial" w:cs="Arial"/>
            <w:color w:val="auto"/>
            <w:sz w:val="18"/>
            <w:szCs w:val="18"/>
          </w:rPr>
          <w:t>ONS – Dados Abertos</w:t>
        </w:r>
      </w:hyperlink>
    </w:p>
    <w:p w14:paraId="389190DB" w14:textId="64CEF59D" w:rsidR="00201426" w:rsidRPr="007362DA" w:rsidRDefault="00A170F7" w:rsidP="007A1C31">
      <w:pPr>
        <w:spacing w:before="120" w:after="0" w:line="240" w:lineRule="auto"/>
        <w:jc w:val="center"/>
        <w:rPr>
          <w:rFonts w:ascii="Arial Narrow" w:eastAsiaTheme="majorEastAsia" w:hAnsi="Arial Narrow" w:cstheme="majorBidi"/>
          <w:b/>
          <w:noProof/>
          <w:color w:val="3366CC"/>
          <w:sz w:val="24"/>
          <w:szCs w:val="20"/>
          <w:highlight w:val="yellow"/>
          <w:lang w:eastAsia="pt-BR"/>
        </w:rPr>
      </w:pPr>
      <w:r w:rsidRPr="001120A4">
        <w:rPr>
          <w:noProof/>
        </w:rPr>
        <w:drawing>
          <wp:inline distT="0" distB="0" distL="0" distR="0" wp14:anchorId="0D984E56" wp14:editId="564C6753">
            <wp:extent cx="6297615" cy="3479232"/>
            <wp:effectExtent l="0" t="0" r="0" b="6985"/>
            <wp:docPr id="182163395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0780" cy="3497554"/>
                    </a:xfrm>
                    <a:prstGeom prst="rect">
                      <a:avLst/>
                    </a:prstGeom>
                    <a:noFill/>
                    <a:ln>
                      <a:noFill/>
                    </a:ln>
                  </pic:spPr>
                </pic:pic>
              </a:graphicData>
            </a:graphic>
          </wp:inline>
        </w:drawing>
      </w:r>
    </w:p>
    <w:p w14:paraId="0F2CBB80" w14:textId="71F1C8E8" w:rsidR="00245937" w:rsidRDefault="00B47ACD" w:rsidP="00A30F9C">
      <w:pPr>
        <w:spacing w:before="120" w:after="0" w:line="240" w:lineRule="auto"/>
        <w:ind w:firstLine="284"/>
        <w:jc w:val="center"/>
        <w:rPr>
          <w:rFonts w:ascii="Arial" w:hAnsi="Arial" w:cs="Arial"/>
          <w:color w:val="3366CC"/>
        </w:rPr>
      </w:pPr>
      <w:r w:rsidRPr="00A56F41">
        <w:rPr>
          <w:rFonts w:ascii="Arial" w:hAnsi="Arial" w:cs="Arial"/>
          <w:color w:val="3366CC"/>
        </w:rPr>
        <w:t>Benefício</w:t>
      </w:r>
      <w:r w:rsidR="00244F0E" w:rsidRPr="00A56F41">
        <w:rPr>
          <w:rFonts w:ascii="Arial" w:hAnsi="Arial" w:cs="Arial"/>
          <w:color w:val="3366CC"/>
        </w:rPr>
        <w:t>s</w:t>
      </w:r>
      <w:r w:rsidRPr="00A56F41">
        <w:rPr>
          <w:rFonts w:ascii="Arial" w:hAnsi="Arial" w:cs="Arial"/>
          <w:color w:val="3366CC"/>
        </w:rPr>
        <w:t xml:space="preserve"> </w:t>
      </w:r>
      <w:r w:rsidR="000A70BD" w:rsidRPr="00A56F41">
        <w:rPr>
          <w:rFonts w:ascii="Arial" w:hAnsi="Arial" w:cs="Arial"/>
          <w:color w:val="3366CC"/>
        </w:rPr>
        <w:t>f</w:t>
      </w:r>
      <w:r w:rsidRPr="00A56F41">
        <w:rPr>
          <w:rFonts w:ascii="Arial" w:hAnsi="Arial" w:cs="Arial"/>
          <w:color w:val="3366CC"/>
        </w:rPr>
        <w:t>inanceiro</w:t>
      </w:r>
      <w:r w:rsidR="00244F0E" w:rsidRPr="00A56F41">
        <w:rPr>
          <w:rFonts w:ascii="Arial" w:hAnsi="Arial" w:cs="Arial"/>
          <w:color w:val="3366CC"/>
        </w:rPr>
        <w:t>s</w:t>
      </w:r>
      <w:r w:rsidRPr="00A56F41">
        <w:rPr>
          <w:rFonts w:ascii="Arial" w:hAnsi="Arial" w:cs="Arial"/>
          <w:color w:val="3366CC"/>
        </w:rPr>
        <w:t xml:space="preserve"> </w:t>
      </w:r>
      <w:r w:rsidR="000A70BD" w:rsidRPr="00A56F41">
        <w:rPr>
          <w:rFonts w:ascii="Arial" w:hAnsi="Arial" w:cs="Arial"/>
          <w:color w:val="3366CC"/>
        </w:rPr>
        <w:t>d</w:t>
      </w:r>
      <w:r w:rsidRPr="00A56F41">
        <w:rPr>
          <w:rFonts w:ascii="Arial" w:hAnsi="Arial" w:cs="Arial"/>
          <w:color w:val="3366CC"/>
        </w:rPr>
        <w:t>ecorrente</w:t>
      </w:r>
      <w:r w:rsidR="00117C79" w:rsidRPr="00A56F41">
        <w:rPr>
          <w:rFonts w:ascii="Arial" w:hAnsi="Arial" w:cs="Arial"/>
          <w:color w:val="3366CC"/>
        </w:rPr>
        <w:t>s</w:t>
      </w:r>
      <w:r w:rsidRPr="00A56F41">
        <w:rPr>
          <w:rFonts w:ascii="Arial" w:hAnsi="Arial" w:cs="Arial"/>
          <w:color w:val="3366CC"/>
        </w:rPr>
        <w:t xml:space="preserve"> da </w:t>
      </w:r>
      <w:r w:rsidR="000A70BD" w:rsidRPr="00A56F41">
        <w:rPr>
          <w:rFonts w:ascii="Arial" w:hAnsi="Arial" w:cs="Arial"/>
          <w:color w:val="3366CC"/>
        </w:rPr>
        <w:t>e</w:t>
      </w:r>
      <w:r w:rsidRPr="00A56F41">
        <w:rPr>
          <w:rFonts w:ascii="Arial" w:hAnsi="Arial" w:cs="Arial"/>
          <w:color w:val="3366CC"/>
        </w:rPr>
        <w:t xml:space="preserve">xportação </w:t>
      </w:r>
      <w:r w:rsidR="000A70BD" w:rsidRPr="00A56F41">
        <w:rPr>
          <w:rFonts w:ascii="Arial" w:hAnsi="Arial" w:cs="Arial"/>
          <w:color w:val="3366CC"/>
        </w:rPr>
        <w:t>de energia elétrica</w:t>
      </w:r>
    </w:p>
    <w:p w14:paraId="316D754C" w14:textId="77777777" w:rsidR="0077620C" w:rsidRPr="00A56F41" w:rsidRDefault="0077620C" w:rsidP="008640F0">
      <w:pPr>
        <w:spacing w:after="0" w:line="240" w:lineRule="auto"/>
        <w:ind w:firstLine="284"/>
        <w:jc w:val="center"/>
        <w:rPr>
          <w:rFonts w:ascii="Arial" w:hAnsi="Arial" w:cs="Arial"/>
          <w:color w:val="3366CC"/>
        </w:rPr>
      </w:pPr>
    </w:p>
    <w:p w14:paraId="593662F6" w14:textId="00AAB890" w:rsidR="00541616" w:rsidRPr="00A56F41" w:rsidRDefault="00D9727F" w:rsidP="00875960">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¹ Recurso proveniente do pa</w:t>
      </w:r>
      <w:r w:rsidR="00541616" w:rsidRPr="00A56F41">
        <w:rPr>
          <w:rFonts w:ascii="Arial" w:hAnsi="Arial" w:cs="Arial"/>
          <w:color w:val="000000" w:themeColor="text1"/>
          <w:sz w:val="16"/>
          <w:szCs w:val="16"/>
        </w:rPr>
        <w:t>gamento</w:t>
      </w:r>
      <w:r w:rsidR="00482CF7" w:rsidRPr="00A56F41">
        <w:rPr>
          <w:rFonts w:ascii="Arial" w:hAnsi="Arial" w:cs="Arial"/>
          <w:color w:val="000000" w:themeColor="text1"/>
          <w:sz w:val="16"/>
          <w:szCs w:val="16"/>
        </w:rPr>
        <w:t xml:space="preserve"> das tarifas de uso dos sistemas de transmissão</w:t>
      </w:r>
      <w:r w:rsidR="00541616" w:rsidRPr="00A56F41">
        <w:rPr>
          <w:rFonts w:ascii="Arial" w:hAnsi="Arial" w:cs="Arial"/>
          <w:color w:val="000000" w:themeColor="text1"/>
          <w:sz w:val="16"/>
          <w:szCs w:val="16"/>
        </w:rPr>
        <w:t xml:space="preserve"> </w:t>
      </w:r>
      <w:r w:rsidRPr="00A56F41">
        <w:rPr>
          <w:rFonts w:ascii="Arial" w:hAnsi="Arial" w:cs="Arial"/>
          <w:color w:val="000000" w:themeColor="text1"/>
          <w:sz w:val="16"/>
          <w:szCs w:val="16"/>
        </w:rPr>
        <w:t>pelos agentes envolvidos no processo de exportação</w:t>
      </w:r>
      <w:r w:rsidR="00E210E1" w:rsidRPr="00A56F41">
        <w:rPr>
          <w:rFonts w:ascii="Arial" w:hAnsi="Arial" w:cs="Arial"/>
          <w:color w:val="000000" w:themeColor="text1"/>
          <w:sz w:val="16"/>
          <w:szCs w:val="16"/>
        </w:rPr>
        <w:t>, conforme Lei nº 9.427, de 26 de dezembro de 1996;</w:t>
      </w:r>
      <w:r w:rsidRPr="00A56F41">
        <w:rPr>
          <w:rFonts w:ascii="Arial" w:hAnsi="Arial" w:cs="Arial"/>
          <w:color w:val="000000" w:themeColor="text1"/>
          <w:sz w:val="16"/>
          <w:szCs w:val="16"/>
        </w:rPr>
        <w:t xml:space="preserve"> </w:t>
      </w:r>
    </w:p>
    <w:p w14:paraId="167F6FDB" w14:textId="660BEC3C" w:rsidR="00541616" w:rsidRPr="00A56F41" w:rsidRDefault="00541616">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 xml:space="preserve">² </w:t>
      </w:r>
      <w:r w:rsidR="007B6567" w:rsidRPr="00A56F41">
        <w:rPr>
          <w:rFonts w:ascii="Arial" w:hAnsi="Arial" w:cs="Arial"/>
          <w:color w:val="000000" w:themeColor="text1"/>
          <w:sz w:val="16"/>
          <w:szCs w:val="16"/>
        </w:rPr>
        <w:t>Recurso gerad</w:t>
      </w:r>
      <w:r w:rsidR="00482CF7" w:rsidRPr="00A56F41">
        <w:rPr>
          <w:rFonts w:ascii="Arial" w:hAnsi="Arial" w:cs="Arial"/>
          <w:color w:val="000000" w:themeColor="text1"/>
          <w:sz w:val="16"/>
          <w:szCs w:val="16"/>
        </w:rPr>
        <w:t>o</w:t>
      </w:r>
      <w:r w:rsidR="007B6567" w:rsidRPr="00A56F41">
        <w:rPr>
          <w:rFonts w:ascii="Arial" w:hAnsi="Arial" w:cs="Arial"/>
          <w:color w:val="000000" w:themeColor="text1"/>
          <w:sz w:val="16"/>
          <w:szCs w:val="16"/>
        </w:rPr>
        <w:t xml:space="preserve"> no MRE, conforme Portaria Normativa nº 49/2022/GM/MME</w:t>
      </w:r>
      <w:r w:rsidR="00E210E1" w:rsidRPr="00A56F41">
        <w:rPr>
          <w:rFonts w:ascii="Arial" w:hAnsi="Arial" w:cs="Arial"/>
          <w:color w:val="000000" w:themeColor="text1"/>
          <w:sz w:val="16"/>
          <w:szCs w:val="16"/>
        </w:rPr>
        <w:t>;</w:t>
      </w:r>
    </w:p>
    <w:p w14:paraId="2E6E7C02" w14:textId="5D02825E" w:rsidR="007B6567" w:rsidRPr="00A56F41" w:rsidRDefault="00FB42F9">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³ Recurso associado a</w:t>
      </w:r>
      <w:r w:rsidR="007B6567" w:rsidRPr="00A56F41">
        <w:rPr>
          <w:rFonts w:ascii="Arial" w:hAnsi="Arial" w:cs="Arial"/>
          <w:color w:val="000000" w:themeColor="text1"/>
          <w:sz w:val="16"/>
          <w:szCs w:val="16"/>
        </w:rPr>
        <w:t xml:space="preserve">o pagamento de montante proporcional </w:t>
      </w:r>
      <w:r w:rsidR="00587C2D" w:rsidRPr="00A56F41">
        <w:rPr>
          <w:rFonts w:ascii="Arial" w:hAnsi="Arial" w:cs="Arial"/>
          <w:color w:val="000000" w:themeColor="text1"/>
          <w:sz w:val="16"/>
          <w:szCs w:val="16"/>
        </w:rPr>
        <w:t>à</w:t>
      </w:r>
      <w:r w:rsidR="007B6567" w:rsidRPr="00A56F41">
        <w:rPr>
          <w:rFonts w:ascii="Arial" w:hAnsi="Arial" w:cs="Arial"/>
          <w:color w:val="000000" w:themeColor="text1"/>
          <w:sz w:val="16"/>
          <w:szCs w:val="16"/>
        </w:rPr>
        <w:t xml:space="preserve"> receita fixa </w:t>
      </w:r>
      <w:r w:rsidRPr="00A56F41">
        <w:rPr>
          <w:rFonts w:ascii="Arial" w:hAnsi="Arial" w:cs="Arial"/>
          <w:color w:val="000000" w:themeColor="text1"/>
          <w:sz w:val="16"/>
          <w:szCs w:val="16"/>
        </w:rPr>
        <w:t>pel</w:t>
      </w:r>
      <w:r w:rsidR="007B6567" w:rsidRPr="00A56F41">
        <w:rPr>
          <w:rFonts w:ascii="Arial" w:hAnsi="Arial" w:cs="Arial"/>
          <w:color w:val="000000" w:themeColor="text1"/>
          <w:sz w:val="16"/>
          <w:szCs w:val="16"/>
        </w:rPr>
        <w:t>os agentes termelétrico contratad</w:t>
      </w:r>
      <w:r w:rsidR="00587C2D" w:rsidRPr="00A56F41">
        <w:rPr>
          <w:rFonts w:ascii="Arial" w:hAnsi="Arial" w:cs="Arial"/>
          <w:color w:val="000000" w:themeColor="text1"/>
          <w:sz w:val="16"/>
          <w:szCs w:val="16"/>
        </w:rPr>
        <w:t>o</w:t>
      </w:r>
      <w:r w:rsidR="007B6567" w:rsidRPr="00A56F41">
        <w:rPr>
          <w:rFonts w:ascii="Arial" w:hAnsi="Arial" w:cs="Arial"/>
          <w:color w:val="000000" w:themeColor="text1"/>
          <w:sz w:val="16"/>
          <w:szCs w:val="16"/>
        </w:rPr>
        <w:t>s no ACR</w:t>
      </w:r>
      <w:r w:rsidR="00D9727F" w:rsidRPr="00A56F41">
        <w:rPr>
          <w:rFonts w:ascii="Arial" w:hAnsi="Arial" w:cs="Arial"/>
          <w:color w:val="000000" w:themeColor="text1"/>
          <w:sz w:val="16"/>
          <w:szCs w:val="16"/>
        </w:rPr>
        <w:t xml:space="preserve">, conforme Portaria </w:t>
      </w:r>
      <w:r w:rsidR="005D67B7" w:rsidRPr="00A56F41">
        <w:rPr>
          <w:rFonts w:ascii="Arial" w:hAnsi="Arial" w:cs="Arial"/>
          <w:color w:val="000000" w:themeColor="text1"/>
          <w:sz w:val="16"/>
          <w:szCs w:val="16"/>
        </w:rPr>
        <w:t xml:space="preserve">Normativa </w:t>
      </w:r>
      <w:r w:rsidR="00D9727F" w:rsidRPr="00A56F41">
        <w:rPr>
          <w:rFonts w:ascii="Arial" w:hAnsi="Arial" w:cs="Arial"/>
          <w:color w:val="000000" w:themeColor="text1"/>
          <w:sz w:val="16"/>
          <w:szCs w:val="16"/>
        </w:rPr>
        <w:t xml:space="preserve">nº </w:t>
      </w:r>
      <w:r w:rsidR="005D67B7" w:rsidRPr="00A56F41">
        <w:rPr>
          <w:rFonts w:ascii="Arial" w:hAnsi="Arial" w:cs="Arial"/>
          <w:color w:val="000000" w:themeColor="text1"/>
          <w:sz w:val="16"/>
          <w:szCs w:val="16"/>
        </w:rPr>
        <w:t>86</w:t>
      </w:r>
      <w:r w:rsidR="00D9727F" w:rsidRPr="00A56F41">
        <w:rPr>
          <w:rFonts w:ascii="Arial" w:hAnsi="Arial" w:cs="Arial"/>
          <w:color w:val="000000" w:themeColor="text1"/>
          <w:sz w:val="16"/>
          <w:szCs w:val="16"/>
        </w:rPr>
        <w:t>/20</w:t>
      </w:r>
      <w:r w:rsidR="005D67B7" w:rsidRPr="00A56F41">
        <w:rPr>
          <w:rFonts w:ascii="Arial" w:hAnsi="Arial" w:cs="Arial"/>
          <w:color w:val="000000" w:themeColor="text1"/>
          <w:sz w:val="16"/>
          <w:szCs w:val="16"/>
        </w:rPr>
        <w:t>24</w:t>
      </w:r>
      <w:r w:rsidR="00D9727F" w:rsidRPr="00A56F41">
        <w:rPr>
          <w:rFonts w:ascii="Arial" w:hAnsi="Arial" w:cs="Arial"/>
          <w:color w:val="000000" w:themeColor="text1"/>
          <w:sz w:val="16"/>
          <w:szCs w:val="16"/>
        </w:rPr>
        <w:t>/GM/MME.</w:t>
      </w:r>
    </w:p>
    <w:p w14:paraId="0BA1DDB3" w14:textId="13FDDD18" w:rsidR="00245937" w:rsidRPr="00A56F41" w:rsidRDefault="00E06DBF" w:rsidP="00245937">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 xml:space="preserve">Dados contabilizados </w:t>
      </w:r>
      <w:r w:rsidR="0077620C">
        <w:rPr>
          <w:rFonts w:ascii="Arial" w:hAnsi="Arial" w:cs="Arial"/>
          <w:color w:val="000000" w:themeColor="text1"/>
          <w:sz w:val="16"/>
          <w:szCs w:val="16"/>
        </w:rPr>
        <w:t>de</w:t>
      </w:r>
      <w:r w:rsidR="00981C8C" w:rsidRPr="00A56F41">
        <w:rPr>
          <w:rFonts w:ascii="Arial" w:hAnsi="Arial" w:cs="Arial"/>
          <w:color w:val="000000" w:themeColor="text1"/>
          <w:sz w:val="16"/>
          <w:szCs w:val="16"/>
        </w:rPr>
        <w:t xml:space="preserve"> </w:t>
      </w:r>
      <w:r w:rsidR="005D0E9A">
        <w:rPr>
          <w:rFonts w:ascii="Arial" w:hAnsi="Arial" w:cs="Arial"/>
          <w:color w:val="000000" w:themeColor="text1"/>
          <w:sz w:val="16"/>
          <w:szCs w:val="16"/>
        </w:rPr>
        <w:t>janei</w:t>
      </w:r>
      <w:r w:rsidR="00165519">
        <w:rPr>
          <w:rFonts w:ascii="Arial" w:hAnsi="Arial" w:cs="Arial"/>
          <w:color w:val="000000" w:themeColor="text1"/>
          <w:sz w:val="16"/>
          <w:szCs w:val="16"/>
        </w:rPr>
        <w:t>ro</w:t>
      </w:r>
      <w:r w:rsidR="00F7056E" w:rsidRPr="00A56F41">
        <w:rPr>
          <w:rFonts w:ascii="Arial" w:hAnsi="Arial" w:cs="Arial"/>
          <w:color w:val="000000" w:themeColor="text1"/>
          <w:sz w:val="16"/>
          <w:szCs w:val="16"/>
        </w:rPr>
        <w:t xml:space="preserve"> </w:t>
      </w:r>
      <w:r w:rsidRPr="00A56F41">
        <w:rPr>
          <w:rFonts w:ascii="Arial" w:hAnsi="Arial" w:cs="Arial"/>
          <w:color w:val="000000" w:themeColor="text1"/>
          <w:sz w:val="16"/>
          <w:szCs w:val="16"/>
        </w:rPr>
        <w:t>de 202</w:t>
      </w:r>
      <w:r w:rsidR="005D0E9A">
        <w:rPr>
          <w:rFonts w:ascii="Arial" w:hAnsi="Arial" w:cs="Arial"/>
          <w:color w:val="000000" w:themeColor="text1"/>
          <w:sz w:val="16"/>
          <w:szCs w:val="16"/>
        </w:rPr>
        <w:t>5</w:t>
      </w:r>
      <w:r w:rsidRPr="00A56F41">
        <w:rPr>
          <w:rFonts w:ascii="Arial" w:hAnsi="Arial" w:cs="Arial"/>
          <w:color w:val="000000" w:themeColor="text1"/>
          <w:sz w:val="16"/>
          <w:szCs w:val="16"/>
        </w:rPr>
        <w:t xml:space="preserve">.                                                                                     </w:t>
      </w:r>
      <w:r w:rsidR="00245937" w:rsidRPr="00A56F41">
        <w:rPr>
          <w:rFonts w:ascii="Arial" w:hAnsi="Arial" w:cs="Arial"/>
          <w:color w:val="000000" w:themeColor="text1"/>
          <w:sz w:val="16"/>
          <w:szCs w:val="16"/>
        </w:rPr>
        <w:t xml:space="preserve">                       </w:t>
      </w:r>
    </w:p>
    <w:p w14:paraId="2BC7A7F7" w14:textId="22566D53" w:rsidR="002A46A1" w:rsidRDefault="00B47ACD" w:rsidP="00057911">
      <w:pPr>
        <w:spacing w:after="0" w:line="240" w:lineRule="auto"/>
        <w:jc w:val="right"/>
        <w:rPr>
          <w:rFonts w:ascii="Century Gothic" w:hAnsi="Century Gothic" w:cstheme="minorHAnsi"/>
          <w:b/>
          <w:color w:val="000000" w:themeColor="text1"/>
        </w:rPr>
      </w:pPr>
      <w:r w:rsidRPr="00A56F41">
        <w:rPr>
          <w:rFonts w:ascii="Arial" w:hAnsi="Arial" w:cs="Arial"/>
          <w:sz w:val="18"/>
          <w:szCs w:val="18"/>
        </w:rPr>
        <w:t>F</w:t>
      </w:r>
      <w:r w:rsidR="001439DE" w:rsidRPr="00A56F41">
        <w:rPr>
          <w:rFonts w:ascii="Arial" w:hAnsi="Arial" w:cs="Arial"/>
          <w:sz w:val="18"/>
          <w:szCs w:val="18"/>
        </w:rPr>
        <w:t xml:space="preserve">onte dos </w:t>
      </w:r>
      <w:r w:rsidR="00717DD2" w:rsidRPr="00A56F41">
        <w:rPr>
          <w:rFonts w:ascii="Arial" w:hAnsi="Arial" w:cs="Arial"/>
          <w:sz w:val="18"/>
          <w:szCs w:val="18"/>
        </w:rPr>
        <w:t>d</w:t>
      </w:r>
      <w:r w:rsidR="001439DE" w:rsidRPr="00A56F41">
        <w:rPr>
          <w:rFonts w:ascii="Arial" w:hAnsi="Arial" w:cs="Arial"/>
          <w:sz w:val="18"/>
          <w:szCs w:val="18"/>
        </w:rPr>
        <w:t>ados: CCEE</w:t>
      </w:r>
      <w:r w:rsidR="00E01253" w:rsidRPr="00A56F41">
        <w:rPr>
          <w:rFonts w:ascii="Century Gothic" w:hAnsi="Century Gothic" w:cstheme="minorHAnsi"/>
          <w:b/>
          <w:color w:val="000000" w:themeColor="text1"/>
        </w:rPr>
        <w:t xml:space="preserve"> </w:t>
      </w:r>
    </w:p>
    <w:p w14:paraId="4A98FD4C" w14:textId="3F93910A" w:rsidR="0041126A" w:rsidRPr="0085084B" w:rsidRDefault="0041126A" w:rsidP="0041126A">
      <w:pPr>
        <w:pStyle w:val="Ttulo2"/>
        <w:rPr>
          <w:b/>
          <w:color w:val="3366CC"/>
          <w:sz w:val="24"/>
          <w:szCs w:val="24"/>
        </w:rPr>
      </w:pPr>
      <w:r w:rsidRPr="00A56F41">
        <w:rPr>
          <w:b/>
          <w:color w:val="3366CC"/>
          <w:sz w:val="24"/>
          <w:szCs w:val="24"/>
        </w:rPr>
        <w:lastRenderedPageBreak/>
        <w:t>Intercâmbios internacionais comerciais</w:t>
      </w:r>
      <w:r w:rsidRPr="0085084B">
        <w:rPr>
          <w:b/>
          <w:color w:val="3366CC"/>
          <w:sz w:val="24"/>
          <w:szCs w:val="24"/>
        </w:rPr>
        <w:t xml:space="preserve"> </w:t>
      </w:r>
      <w:r w:rsidR="00861D79">
        <w:rPr>
          <w:b/>
          <w:color w:val="3366CC"/>
          <w:sz w:val="24"/>
          <w:szCs w:val="24"/>
        </w:rPr>
        <w:t>(</w:t>
      </w:r>
      <w:r w:rsidR="000C70C6">
        <w:rPr>
          <w:b/>
          <w:color w:val="3366CC"/>
          <w:sz w:val="24"/>
          <w:szCs w:val="24"/>
        </w:rPr>
        <w:t>por meio de</w:t>
      </w:r>
      <w:r w:rsidRPr="0085084B">
        <w:rPr>
          <w:b/>
          <w:color w:val="3366CC"/>
          <w:sz w:val="24"/>
          <w:szCs w:val="24"/>
        </w:rPr>
        <w:t xml:space="preserve"> instalações d</w:t>
      </w:r>
      <w:r>
        <w:rPr>
          <w:b/>
          <w:color w:val="3366CC"/>
          <w:sz w:val="24"/>
          <w:szCs w:val="24"/>
        </w:rPr>
        <w:t>e Sistemas Isolados</w:t>
      </w:r>
      <w:r w:rsidR="00861D79">
        <w:rPr>
          <w:b/>
          <w:color w:val="3366CC"/>
          <w:sz w:val="24"/>
          <w:szCs w:val="24"/>
        </w:rPr>
        <w:t>)</w:t>
      </w:r>
    </w:p>
    <w:p w14:paraId="6A3A3402" w14:textId="77777777" w:rsidR="0041126A" w:rsidRPr="007362DA" w:rsidRDefault="0041126A" w:rsidP="0041126A">
      <w:pPr>
        <w:spacing w:after="0"/>
        <w:rPr>
          <w:highlight w:val="yellow"/>
          <w:lang w:eastAsia="pt-BR"/>
        </w:rPr>
      </w:pPr>
    </w:p>
    <w:p w14:paraId="4B082D5C" w14:textId="07A6B6AA" w:rsidR="0041126A" w:rsidRDefault="0041126A" w:rsidP="0041126A">
      <w:pPr>
        <w:spacing w:line="276" w:lineRule="auto"/>
        <w:ind w:firstLine="425"/>
        <w:jc w:val="both"/>
        <w:rPr>
          <w:rFonts w:ascii="Arial" w:hAnsi="Arial" w:cs="Arial"/>
          <w:sz w:val="24"/>
          <w:szCs w:val="24"/>
        </w:rPr>
      </w:pPr>
      <w:r>
        <w:rPr>
          <w:rFonts w:ascii="Arial" w:hAnsi="Arial" w:cs="Arial"/>
          <w:sz w:val="24"/>
          <w:szCs w:val="24"/>
        </w:rPr>
        <w:t>O</w:t>
      </w:r>
      <w:r w:rsidRPr="0062007B">
        <w:rPr>
          <w:rFonts w:ascii="Arial" w:hAnsi="Arial" w:cs="Arial"/>
          <w:sz w:val="24"/>
          <w:szCs w:val="24"/>
        </w:rPr>
        <w:t xml:space="preserve"> Decreto nº 11.629</w:t>
      </w:r>
      <w:r>
        <w:rPr>
          <w:rFonts w:ascii="Arial" w:hAnsi="Arial" w:cs="Arial"/>
          <w:sz w:val="24"/>
          <w:szCs w:val="24"/>
        </w:rPr>
        <w:t>/</w:t>
      </w:r>
      <w:r w:rsidRPr="0062007B">
        <w:rPr>
          <w:rFonts w:ascii="Arial" w:hAnsi="Arial" w:cs="Arial"/>
          <w:sz w:val="24"/>
          <w:szCs w:val="24"/>
        </w:rPr>
        <w:t>2023, que alterou o Decreto nº 7.246</w:t>
      </w:r>
      <w:r>
        <w:rPr>
          <w:rFonts w:ascii="Arial" w:hAnsi="Arial" w:cs="Arial"/>
          <w:sz w:val="24"/>
          <w:szCs w:val="24"/>
        </w:rPr>
        <w:t>/</w:t>
      </w:r>
      <w:r w:rsidRPr="0062007B">
        <w:rPr>
          <w:rFonts w:ascii="Arial" w:hAnsi="Arial" w:cs="Arial"/>
          <w:sz w:val="24"/>
          <w:szCs w:val="24"/>
        </w:rPr>
        <w:t xml:space="preserve">2010, estabeleceu-se a possibilidade </w:t>
      </w:r>
      <w:proofErr w:type="gramStart"/>
      <w:r w:rsidRPr="0062007B">
        <w:rPr>
          <w:rFonts w:ascii="Arial" w:hAnsi="Arial" w:cs="Arial"/>
          <w:sz w:val="24"/>
          <w:szCs w:val="24"/>
        </w:rPr>
        <w:t>d</w:t>
      </w:r>
      <w:r>
        <w:rPr>
          <w:rFonts w:ascii="Arial" w:hAnsi="Arial" w:cs="Arial"/>
          <w:sz w:val="24"/>
          <w:szCs w:val="24"/>
        </w:rPr>
        <w:t>o</w:t>
      </w:r>
      <w:proofErr w:type="gramEnd"/>
      <w:r>
        <w:rPr>
          <w:rFonts w:ascii="Arial" w:hAnsi="Arial" w:cs="Arial"/>
          <w:sz w:val="24"/>
          <w:szCs w:val="24"/>
        </w:rPr>
        <w:t xml:space="preserve"> Brasil </w:t>
      </w:r>
      <w:r w:rsidRPr="0062007B">
        <w:rPr>
          <w:rFonts w:ascii="Arial" w:hAnsi="Arial" w:cs="Arial"/>
          <w:sz w:val="24"/>
          <w:szCs w:val="24"/>
        </w:rPr>
        <w:t>importa</w:t>
      </w:r>
      <w:r>
        <w:rPr>
          <w:rFonts w:ascii="Arial" w:hAnsi="Arial" w:cs="Arial"/>
          <w:sz w:val="24"/>
          <w:szCs w:val="24"/>
        </w:rPr>
        <w:t>r</w:t>
      </w:r>
      <w:r w:rsidRPr="0062007B">
        <w:rPr>
          <w:rFonts w:ascii="Arial" w:hAnsi="Arial" w:cs="Arial"/>
          <w:sz w:val="24"/>
          <w:szCs w:val="24"/>
        </w:rPr>
        <w:t xml:space="preserve"> energia elétrica de país vizinho para atendimento a sistemas isolados por meio da sub-rogação dos benefícios do rateio da CCC</w:t>
      </w:r>
      <w:r w:rsidR="000C70C6">
        <w:rPr>
          <w:rFonts w:ascii="Arial" w:hAnsi="Arial" w:cs="Arial"/>
          <w:sz w:val="24"/>
          <w:szCs w:val="24"/>
        </w:rPr>
        <w:t>.</w:t>
      </w:r>
      <w:r w:rsidR="008F73C9">
        <w:rPr>
          <w:rFonts w:ascii="Arial" w:hAnsi="Arial" w:cs="Arial"/>
          <w:sz w:val="24"/>
          <w:szCs w:val="24"/>
        </w:rPr>
        <w:t xml:space="preserve"> As condições para tal importação constam dos incisos I ao III, </w:t>
      </w:r>
      <w:r w:rsidR="008F73C9" w:rsidRPr="008F73C9">
        <w:rPr>
          <w:rFonts w:ascii="Arial" w:hAnsi="Arial" w:cs="Arial"/>
          <w:sz w:val="24"/>
          <w:szCs w:val="24"/>
        </w:rPr>
        <w:t>§ 10</w:t>
      </w:r>
      <w:r w:rsidR="008F73C9">
        <w:rPr>
          <w:rFonts w:ascii="Arial" w:hAnsi="Arial" w:cs="Arial"/>
          <w:sz w:val="24"/>
          <w:szCs w:val="24"/>
        </w:rPr>
        <w:t>,</w:t>
      </w:r>
      <w:r w:rsidR="008F73C9" w:rsidRPr="008F73C9">
        <w:rPr>
          <w:rFonts w:ascii="Arial" w:hAnsi="Arial" w:cs="Arial"/>
          <w:sz w:val="24"/>
          <w:szCs w:val="24"/>
        </w:rPr>
        <w:t xml:space="preserve"> art. 12</w:t>
      </w:r>
      <w:r w:rsidR="008F73C9">
        <w:rPr>
          <w:rFonts w:ascii="Arial" w:hAnsi="Arial" w:cs="Arial"/>
          <w:sz w:val="24"/>
          <w:szCs w:val="24"/>
        </w:rPr>
        <w:t>,</w:t>
      </w:r>
      <w:r w:rsidR="008F73C9" w:rsidRPr="008F73C9">
        <w:rPr>
          <w:rFonts w:ascii="Arial" w:hAnsi="Arial" w:cs="Arial"/>
          <w:sz w:val="24"/>
          <w:szCs w:val="24"/>
        </w:rPr>
        <w:t xml:space="preserve"> do Decreto nº 7.246</w:t>
      </w:r>
      <w:r w:rsidR="008F73C9">
        <w:rPr>
          <w:rFonts w:ascii="Arial" w:hAnsi="Arial" w:cs="Arial"/>
          <w:sz w:val="24"/>
          <w:szCs w:val="24"/>
        </w:rPr>
        <w:t>/</w:t>
      </w:r>
      <w:r w:rsidR="008F73C9" w:rsidRPr="008F73C9">
        <w:rPr>
          <w:rFonts w:ascii="Arial" w:hAnsi="Arial" w:cs="Arial"/>
          <w:sz w:val="24"/>
          <w:szCs w:val="24"/>
        </w:rPr>
        <w:t>2010</w:t>
      </w:r>
      <w:r w:rsidR="008F73C9">
        <w:rPr>
          <w:rFonts w:ascii="Arial" w:hAnsi="Arial" w:cs="Arial"/>
          <w:sz w:val="24"/>
          <w:szCs w:val="24"/>
        </w:rPr>
        <w:t>.</w:t>
      </w:r>
    </w:p>
    <w:p w14:paraId="6A48E26A" w14:textId="7707C762" w:rsidR="0041126A" w:rsidRDefault="0023663A" w:rsidP="000C70C6">
      <w:pPr>
        <w:spacing w:line="276" w:lineRule="auto"/>
        <w:ind w:firstLine="425"/>
        <w:jc w:val="both"/>
        <w:rPr>
          <w:rFonts w:ascii="Arial" w:hAnsi="Arial" w:cs="Arial"/>
          <w:sz w:val="24"/>
          <w:szCs w:val="24"/>
        </w:rPr>
      </w:pPr>
      <w:r>
        <w:rPr>
          <w:rFonts w:ascii="Arial" w:hAnsi="Arial" w:cs="Arial"/>
          <w:sz w:val="24"/>
          <w:szCs w:val="24"/>
        </w:rPr>
        <w:t>Desde 14/02/2025, e</w:t>
      </w:r>
      <w:r w:rsidR="000C70C6">
        <w:rPr>
          <w:rFonts w:ascii="Arial" w:hAnsi="Arial" w:cs="Arial"/>
          <w:sz w:val="24"/>
          <w:szCs w:val="24"/>
        </w:rPr>
        <w:t xml:space="preserve">ncontra-se em operação comercial a </w:t>
      </w:r>
      <w:r w:rsidR="000C70C6" w:rsidRPr="000C70C6">
        <w:rPr>
          <w:rFonts w:ascii="Arial" w:hAnsi="Arial" w:cs="Arial"/>
          <w:sz w:val="24"/>
          <w:szCs w:val="24"/>
        </w:rPr>
        <w:t>importação de energia elétrica advinda da Venezuela para atendimento do sistema elétrico de Boa Vista e localidades interconectadas no Estado de Roraima</w:t>
      </w:r>
      <w:r w:rsidR="000C70C6">
        <w:rPr>
          <w:rFonts w:ascii="Arial" w:hAnsi="Arial" w:cs="Arial"/>
          <w:sz w:val="24"/>
          <w:szCs w:val="24"/>
        </w:rPr>
        <w:t>.</w:t>
      </w:r>
    </w:p>
    <w:p w14:paraId="2250A9FA" w14:textId="47BE00E3" w:rsidR="000C70C6" w:rsidRPr="00B6768A" w:rsidRDefault="0038488E" w:rsidP="00B6768A">
      <w:pPr>
        <w:rPr>
          <w:b/>
          <w:color w:val="3366CC"/>
          <w:sz w:val="24"/>
          <w:szCs w:val="24"/>
        </w:rPr>
      </w:pPr>
      <w:r w:rsidRPr="0038488E">
        <w:rPr>
          <w:b/>
          <w:color w:val="3366CC"/>
          <w:sz w:val="24"/>
          <w:szCs w:val="24"/>
        </w:rPr>
        <w:t xml:space="preserve"> </w:t>
      </w:r>
      <w:r w:rsidR="003919C3">
        <w:rPr>
          <w:b/>
          <w:noProof/>
          <w:color w:val="3366CC"/>
          <w:sz w:val="24"/>
          <w:szCs w:val="24"/>
        </w:rPr>
        <w:drawing>
          <wp:inline distT="0" distB="0" distL="0" distR="0" wp14:anchorId="396FF6E8" wp14:editId="0E84CE46">
            <wp:extent cx="6300000" cy="3923924"/>
            <wp:effectExtent l="0" t="0" r="5715" b="635"/>
            <wp:docPr id="50595435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00000" cy="3923924"/>
                    </a:xfrm>
                    <a:prstGeom prst="rect">
                      <a:avLst/>
                    </a:prstGeom>
                    <a:noFill/>
                  </pic:spPr>
                </pic:pic>
              </a:graphicData>
            </a:graphic>
          </wp:inline>
        </w:drawing>
      </w:r>
    </w:p>
    <w:p w14:paraId="0B9598BE" w14:textId="77777777" w:rsidR="000C70C6" w:rsidRPr="00A56F41" w:rsidRDefault="000C70C6" w:rsidP="000C70C6">
      <w:pPr>
        <w:spacing w:before="160" w:line="276" w:lineRule="auto"/>
        <w:jc w:val="center"/>
        <w:rPr>
          <w:rFonts w:ascii="Arial" w:hAnsi="Arial" w:cs="Arial"/>
          <w:color w:val="000000" w:themeColor="text1"/>
          <w:sz w:val="16"/>
          <w:szCs w:val="16"/>
        </w:rPr>
      </w:pPr>
      <w:r>
        <w:rPr>
          <w:rFonts w:ascii="Arial" w:hAnsi="Arial" w:cs="Arial"/>
          <w:color w:val="3366CC"/>
        </w:rPr>
        <w:t>Importação</w:t>
      </w:r>
      <w:r w:rsidRPr="00A56F41">
        <w:rPr>
          <w:rFonts w:ascii="Arial" w:hAnsi="Arial" w:cs="Arial"/>
          <w:color w:val="3366CC"/>
        </w:rPr>
        <w:t xml:space="preserve"> de energia elétric</w:t>
      </w:r>
      <w:r>
        <w:rPr>
          <w:rFonts w:ascii="Arial" w:hAnsi="Arial" w:cs="Arial"/>
          <w:color w:val="3366CC"/>
        </w:rPr>
        <w:t>a para o Sistema Isolado de Roraima</w:t>
      </w:r>
      <w:r w:rsidRPr="00A56F41">
        <w:rPr>
          <w:rFonts w:ascii="Arial" w:hAnsi="Arial" w:cs="Arial"/>
          <w:color w:val="000000" w:themeColor="text1"/>
          <w:sz w:val="16"/>
          <w:szCs w:val="16"/>
        </w:rPr>
        <w:t xml:space="preserve">                                                                                     </w:t>
      </w:r>
    </w:p>
    <w:p w14:paraId="051157FD" w14:textId="77777777" w:rsidR="000C70C6" w:rsidRDefault="000C70C6" w:rsidP="000C70C6">
      <w:pPr>
        <w:spacing w:line="276" w:lineRule="auto"/>
        <w:jc w:val="right"/>
        <w:rPr>
          <w:rFonts w:ascii="Arial" w:hAnsi="Arial" w:cs="Arial"/>
          <w:color w:val="3366CC"/>
          <w:highlight w:val="yellow"/>
        </w:rPr>
      </w:pPr>
      <w:r w:rsidRPr="00A56F41">
        <w:rPr>
          <w:rFonts w:ascii="Arial" w:hAnsi="Arial" w:cs="Arial"/>
          <w:sz w:val="18"/>
          <w:szCs w:val="18"/>
        </w:rPr>
        <w:t xml:space="preserve">Fonte dos dados: </w:t>
      </w:r>
      <w:r w:rsidRPr="003E485F">
        <w:rPr>
          <w:rFonts w:ascii="Arial" w:hAnsi="Arial" w:cs="Arial"/>
          <w:sz w:val="18"/>
          <w:szCs w:val="18"/>
        </w:rPr>
        <w:t>ONS</w:t>
      </w:r>
      <w:r w:rsidRPr="007A1C31">
        <w:rPr>
          <w:rStyle w:val="Hyperlink"/>
          <w:rFonts w:ascii="Arial" w:hAnsi="Arial" w:cs="Arial"/>
          <w:color w:val="auto"/>
          <w:sz w:val="18"/>
          <w:szCs w:val="18"/>
          <w:u w:val="none"/>
        </w:rPr>
        <w:t>.</w:t>
      </w:r>
    </w:p>
    <w:p w14:paraId="23151DB1" w14:textId="77777777" w:rsidR="000C70C6" w:rsidRDefault="000C70C6" w:rsidP="000C70C6">
      <w:pPr>
        <w:spacing w:line="276" w:lineRule="auto"/>
        <w:ind w:firstLine="425"/>
        <w:jc w:val="both"/>
        <w:rPr>
          <w:rFonts w:ascii="Arial" w:hAnsi="Arial" w:cs="Arial"/>
          <w:sz w:val="24"/>
          <w:szCs w:val="24"/>
        </w:rPr>
      </w:pPr>
    </w:p>
    <w:p w14:paraId="560BB0CA" w14:textId="77777777" w:rsidR="000C70C6" w:rsidRDefault="000C70C6" w:rsidP="000C70C6">
      <w:pPr>
        <w:spacing w:line="276" w:lineRule="auto"/>
        <w:ind w:firstLine="425"/>
        <w:jc w:val="both"/>
        <w:rPr>
          <w:rFonts w:ascii="Arial" w:hAnsi="Arial" w:cs="Arial"/>
          <w:sz w:val="24"/>
          <w:szCs w:val="24"/>
        </w:rPr>
      </w:pPr>
    </w:p>
    <w:p w14:paraId="3A188D74" w14:textId="77777777" w:rsidR="000C70C6" w:rsidRDefault="000C70C6" w:rsidP="000C70C6">
      <w:pPr>
        <w:spacing w:line="276" w:lineRule="auto"/>
        <w:ind w:firstLine="425"/>
        <w:jc w:val="both"/>
        <w:rPr>
          <w:rFonts w:ascii="Arial" w:hAnsi="Arial" w:cs="Arial"/>
          <w:sz w:val="24"/>
          <w:szCs w:val="24"/>
        </w:rPr>
      </w:pPr>
    </w:p>
    <w:p w14:paraId="31C5732C" w14:textId="77777777" w:rsidR="000C70C6" w:rsidRDefault="000C70C6" w:rsidP="000C70C6">
      <w:pPr>
        <w:spacing w:line="276" w:lineRule="auto"/>
        <w:ind w:firstLine="425"/>
        <w:jc w:val="both"/>
        <w:rPr>
          <w:rFonts w:ascii="Arial" w:hAnsi="Arial" w:cs="Arial"/>
          <w:sz w:val="24"/>
          <w:szCs w:val="24"/>
        </w:rPr>
      </w:pPr>
    </w:p>
    <w:p w14:paraId="247AA16A" w14:textId="77777777" w:rsidR="000C70C6" w:rsidRDefault="000C70C6" w:rsidP="000C70C6">
      <w:pPr>
        <w:spacing w:line="276" w:lineRule="auto"/>
        <w:ind w:firstLine="425"/>
        <w:jc w:val="both"/>
        <w:rPr>
          <w:rFonts w:ascii="Arial" w:hAnsi="Arial" w:cs="Arial"/>
          <w:sz w:val="24"/>
          <w:szCs w:val="24"/>
        </w:rPr>
      </w:pPr>
    </w:p>
    <w:p w14:paraId="5175938E" w14:textId="77777777" w:rsidR="000C70C6" w:rsidRDefault="000C70C6" w:rsidP="000C70C6">
      <w:pPr>
        <w:spacing w:line="276" w:lineRule="auto"/>
        <w:ind w:firstLine="425"/>
        <w:jc w:val="both"/>
        <w:rPr>
          <w:rFonts w:ascii="Arial" w:hAnsi="Arial" w:cs="Arial"/>
          <w:sz w:val="24"/>
          <w:szCs w:val="24"/>
        </w:rPr>
      </w:pPr>
    </w:p>
    <w:p w14:paraId="2896B625" w14:textId="77777777" w:rsidR="000C70C6" w:rsidRPr="00861D79" w:rsidRDefault="000C70C6" w:rsidP="00861D79">
      <w:pPr>
        <w:spacing w:line="276" w:lineRule="auto"/>
        <w:ind w:firstLine="425"/>
        <w:jc w:val="both"/>
        <w:rPr>
          <w:rFonts w:ascii="Arial" w:hAnsi="Arial" w:cs="Arial"/>
          <w:sz w:val="24"/>
          <w:szCs w:val="24"/>
        </w:rPr>
      </w:pPr>
    </w:p>
    <w:p w14:paraId="2B68B9DA" w14:textId="77777777" w:rsidR="0041126A" w:rsidRPr="00A56F41" w:rsidRDefault="0041126A" w:rsidP="00057911">
      <w:pPr>
        <w:spacing w:after="0" w:line="240" w:lineRule="auto"/>
        <w:jc w:val="right"/>
        <w:rPr>
          <w:rFonts w:ascii="Century Gothic" w:eastAsia="Calibri" w:hAnsi="Century Gothic" w:cs="Calibri"/>
          <w:b/>
          <w:color w:val="3366CC"/>
          <w:sz w:val="24"/>
          <w:szCs w:val="24"/>
          <w:lang w:eastAsia="pt-BR"/>
        </w:rPr>
      </w:pPr>
    </w:p>
    <w:p w14:paraId="21CB643D" w14:textId="3469F045" w:rsidR="002311D6" w:rsidRPr="00680811" w:rsidRDefault="002311D6" w:rsidP="001354AD">
      <w:pPr>
        <w:pStyle w:val="Ttulo1"/>
        <w:spacing w:before="240"/>
        <w:ind w:left="17" w:hanging="11"/>
        <w:rPr>
          <w:color w:val="3366CC"/>
          <w:sz w:val="24"/>
          <w:szCs w:val="24"/>
        </w:rPr>
      </w:pPr>
      <w:bookmarkStart w:id="125" w:name="_Toc192846526"/>
      <w:r w:rsidRPr="00680811">
        <w:rPr>
          <w:color w:val="3366CC"/>
          <w:sz w:val="24"/>
          <w:szCs w:val="24"/>
        </w:rPr>
        <w:t>MERCADO CONSUMIDOR DE ENERGIA ELÉTRICA</w:t>
      </w:r>
      <w:r w:rsidR="002F07E8" w:rsidRPr="00680811">
        <w:rPr>
          <w:color w:val="3366CC"/>
          <w:sz w:val="24"/>
          <w:szCs w:val="24"/>
        </w:rPr>
        <w:t xml:space="preserve"> </w:t>
      </w:r>
      <w:r w:rsidR="004D4BB4" w:rsidRPr="00680811">
        <w:rPr>
          <w:color w:val="3366CC"/>
          <w:sz w:val="24"/>
          <w:szCs w:val="24"/>
        </w:rPr>
        <w:t>NO SEB</w:t>
      </w:r>
      <w:bookmarkEnd w:id="125"/>
    </w:p>
    <w:p w14:paraId="55C052A6" w14:textId="5DB78FC6" w:rsidR="002311D6" w:rsidRPr="00680811" w:rsidRDefault="004D4BB4" w:rsidP="002311D6">
      <w:pPr>
        <w:rPr>
          <w:rFonts w:ascii="Century Gothic" w:hAnsi="Century Gothic"/>
          <w:b/>
          <w:color w:val="3366CC"/>
          <w:lang w:eastAsia="pt-BR"/>
        </w:rPr>
      </w:pPr>
      <w:r w:rsidRPr="00680811">
        <w:rPr>
          <w:noProof/>
          <w:color w:val="3366CC"/>
          <w:lang w:eastAsia="pt-BR"/>
        </w:rPr>
        <mc:AlternateContent>
          <mc:Choice Requires="wpg">
            <w:drawing>
              <wp:anchor distT="0" distB="0" distL="114300" distR="114300" simplePos="0" relativeHeight="251661326" behindDoc="0" locked="0" layoutInCell="1" allowOverlap="1" wp14:anchorId="298FA7EA" wp14:editId="430006BA">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1DA6590" id="Group 25676" o:spid="_x0000_s1026" style="position:absolute;margin-left:-.1pt;margin-top:.45pt;width:320.75pt;height:18.05pt;z-index:25166132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680811" w:rsidRDefault="00306550" w:rsidP="001354AD">
      <w:pPr>
        <w:pStyle w:val="Ttulo2"/>
        <w:rPr>
          <w:b/>
          <w:color w:val="3366CC"/>
          <w:sz w:val="24"/>
          <w:szCs w:val="24"/>
        </w:rPr>
      </w:pPr>
      <w:bookmarkStart w:id="126" w:name="_Toc192846527"/>
      <w:r w:rsidRPr="00680811">
        <w:rPr>
          <w:b/>
          <w:color w:val="3366CC"/>
          <w:sz w:val="24"/>
          <w:szCs w:val="24"/>
        </w:rPr>
        <w:lastRenderedPageBreak/>
        <w:t xml:space="preserve">Consumo de </w:t>
      </w:r>
      <w:r w:rsidR="00587C2D" w:rsidRPr="00680811">
        <w:rPr>
          <w:b/>
          <w:color w:val="3366CC"/>
          <w:sz w:val="24"/>
          <w:szCs w:val="24"/>
        </w:rPr>
        <w:t>e</w:t>
      </w:r>
      <w:r w:rsidRPr="00680811">
        <w:rPr>
          <w:b/>
          <w:color w:val="3366CC"/>
          <w:sz w:val="24"/>
          <w:szCs w:val="24"/>
        </w:rPr>
        <w:t xml:space="preserve">nergia </w:t>
      </w:r>
      <w:r w:rsidR="00587C2D" w:rsidRPr="00680811">
        <w:rPr>
          <w:b/>
          <w:color w:val="3366CC"/>
          <w:sz w:val="24"/>
          <w:szCs w:val="24"/>
        </w:rPr>
        <w:t>e</w:t>
      </w:r>
      <w:r w:rsidRPr="00680811">
        <w:rPr>
          <w:b/>
          <w:color w:val="3366CC"/>
          <w:sz w:val="24"/>
          <w:szCs w:val="24"/>
        </w:rPr>
        <w:t>létrica</w:t>
      </w:r>
      <w:bookmarkEnd w:id="126"/>
    </w:p>
    <w:p w14:paraId="47243456" w14:textId="3DEC1D45" w:rsidR="000F6D2E" w:rsidRPr="00680811" w:rsidRDefault="00350384" w:rsidP="000F6D2E">
      <w:pPr>
        <w:rPr>
          <w:rFonts w:ascii="Century Gothic" w:hAnsi="Century Gothic"/>
          <w:color w:val="3366CC"/>
        </w:rPr>
      </w:pPr>
      <w:bookmarkStart w:id="127" w:name="_Toc162278104"/>
      <w:bookmarkStart w:id="128" w:name="_Toc162280623"/>
      <w:bookmarkStart w:id="129" w:name="_Toc162337131"/>
      <w:r>
        <w:rPr>
          <w:rFonts w:ascii="Century Gothic" w:hAnsi="Century Gothic"/>
          <w:color w:val="3366CC"/>
        </w:rPr>
        <w:t>Janeiro</w:t>
      </w:r>
      <w:r w:rsidR="00E7188D" w:rsidRPr="00680811">
        <w:rPr>
          <w:rFonts w:ascii="Century Gothic" w:hAnsi="Century Gothic"/>
          <w:color w:val="3366CC"/>
        </w:rPr>
        <w:t xml:space="preserve"> </w:t>
      </w:r>
      <w:r w:rsidR="000F6D2E" w:rsidRPr="00680811">
        <w:rPr>
          <w:rFonts w:ascii="Century Gothic" w:hAnsi="Century Gothic"/>
          <w:color w:val="3366CC"/>
        </w:rPr>
        <w:t>de 202</w:t>
      </w:r>
      <w:r>
        <w:rPr>
          <w:rFonts w:ascii="Century Gothic" w:hAnsi="Century Gothic"/>
          <w:color w:val="3366CC"/>
        </w:rPr>
        <w:t>5</w:t>
      </w:r>
    </w:p>
    <w:p w14:paraId="63479594" w14:textId="77777777" w:rsidR="00F1312D" w:rsidRPr="007362DA" w:rsidRDefault="00F1312D" w:rsidP="000F6D2E">
      <w:pPr>
        <w:rPr>
          <w:rFonts w:ascii="Century Gothic" w:hAnsi="Century Gothic"/>
          <w:color w:val="3366CC"/>
          <w:highlight w:val="yellow"/>
        </w:rPr>
      </w:pPr>
    </w:p>
    <w:bookmarkEnd w:id="127"/>
    <w:bookmarkEnd w:id="128"/>
    <w:bookmarkEnd w:id="129"/>
    <w:p w14:paraId="0D318DE0" w14:textId="355EBA17" w:rsidR="008D63D5" w:rsidRPr="007362DA" w:rsidRDefault="00350384" w:rsidP="009C667A">
      <w:pPr>
        <w:spacing w:after="0" w:line="240" w:lineRule="auto"/>
        <w:jc w:val="center"/>
        <w:rPr>
          <w:rFonts w:cstheme="minorHAnsi"/>
          <w:bCs/>
          <w:sz w:val="24"/>
          <w:szCs w:val="24"/>
          <w:highlight w:val="yellow"/>
        </w:rPr>
      </w:pPr>
      <w:r w:rsidRPr="00BF5BDA">
        <w:rPr>
          <w:noProof/>
          <w:lang w:eastAsia="pt-BR"/>
        </w:rPr>
        <w:drawing>
          <wp:inline distT="0" distB="0" distL="0" distR="0" wp14:anchorId="785B5B8F" wp14:editId="5E9C78D8">
            <wp:extent cx="6750685" cy="2552065"/>
            <wp:effectExtent l="0" t="0" r="0" b="635"/>
            <wp:docPr id="972499510"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0685" cy="2552065"/>
                    </a:xfrm>
                    <a:prstGeom prst="rect">
                      <a:avLst/>
                    </a:prstGeom>
                    <a:noFill/>
                    <a:ln>
                      <a:noFill/>
                    </a:ln>
                  </pic:spPr>
                </pic:pic>
              </a:graphicData>
            </a:graphic>
          </wp:inline>
        </w:drawing>
      </w:r>
    </w:p>
    <w:p w14:paraId="318B881A" w14:textId="32BFD7F8" w:rsidR="0051054A" w:rsidRPr="007362DA" w:rsidRDefault="0051054A" w:rsidP="00BF5BDA">
      <w:pPr>
        <w:spacing w:after="0" w:line="240" w:lineRule="auto"/>
        <w:rPr>
          <w:rFonts w:cstheme="minorHAnsi"/>
          <w:bCs/>
          <w:sz w:val="24"/>
          <w:szCs w:val="24"/>
          <w:highlight w:val="yellow"/>
        </w:rPr>
      </w:pPr>
    </w:p>
    <w:p w14:paraId="04CD0469" w14:textId="6AAB5A48" w:rsidR="009C667A" w:rsidRPr="007362DA" w:rsidRDefault="009C667A" w:rsidP="00F22803">
      <w:pPr>
        <w:spacing w:after="0" w:line="240" w:lineRule="auto"/>
        <w:jc w:val="center"/>
        <w:rPr>
          <w:rFonts w:cstheme="minorHAnsi"/>
          <w:bCs/>
          <w:sz w:val="24"/>
          <w:szCs w:val="24"/>
          <w:highlight w:val="yellow"/>
        </w:rPr>
      </w:pPr>
    </w:p>
    <w:p w14:paraId="4AB3764A" w14:textId="77777777" w:rsidR="009C667A" w:rsidRPr="007362DA" w:rsidRDefault="009C667A" w:rsidP="00F22803">
      <w:pPr>
        <w:spacing w:after="0" w:line="240" w:lineRule="auto"/>
        <w:jc w:val="center"/>
        <w:rPr>
          <w:rFonts w:cstheme="minorHAnsi"/>
          <w:bCs/>
          <w:sz w:val="24"/>
          <w:szCs w:val="24"/>
          <w:highlight w:val="yellow"/>
        </w:rPr>
      </w:pPr>
    </w:p>
    <w:p w14:paraId="491E3D66" w14:textId="647A8274" w:rsidR="00414612" w:rsidRPr="007362DA" w:rsidRDefault="00350384" w:rsidP="00CE6FE0">
      <w:pPr>
        <w:spacing w:after="0" w:line="240" w:lineRule="auto"/>
        <w:jc w:val="center"/>
        <w:rPr>
          <w:rFonts w:cstheme="minorHAnsi"/>
          <w:bCs/>
          <w:sz w:val="24"/>
          <w:szCs w:val="24"/>
          <w:highlight w:val="yellow"/>
        </w:rPr>
      </w:pPr>
      <w:r w:rsidRPr="00BF5BDA">
        <w:rPr>
          <w:noProof/>
          <w:lang w:eastAsia="pt-BR"/>
        </w:rPr>
        <w:drawing>
          <wp:inline distT="0" distB="0" distL="0" distR="0" wp14:anchorId="046B1A13" wp14:editId="0CEBBA1A">
            <wp:extent cx="3609975" cy="2657475"/>
            <wp:effectExtent l="0" t="0" r="9525" b="9525"/>
            <wp:docPr id="68378870"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9975" cy="2657475"/>
                    </a:xfrm>
                    <a:prstGeom prst="rect">
                      <a:avLst/>
                    </a:prstGeom>
                    <a:noFill/>
                    <a:ln>
                      <a:noFill/>
                    </a:ln>
                  </pic:spPr>
                </pic:pic>
              </a:graphicData>
            </a:graphic>
          </wp:inline>
        </w:drawing>
      </w:r>
    </w:p>
    <w:p w14:paraId="7485E25F" w14:textId="77777777" w:rsidR="00862F1B" w:rsidRPr="00CD3A4A" w:rsidRDefault="00862F1B" w:rsidP="00F22803">
      <w:pPr>
        <w:spacing w:after="0" w:line="240" w:lineRule="auto"/>
        <w:jc w:val="center"/>
        <w:rPr>
          <w:rFonts w:cstheme="minorHAnsi"/>
          <w:bCs/>
          <w:sz w:val="24"/>
          <w:szCs w:val="24"/>
        </w:rPr>
      </w:pPr>
    </w:p>
    <w:p w14:paraId="3F064CF0" w14:textId="12A78874" w:rsidR="00F50A11" w:rsidRPr="00CD3A4A" w:rsidRDefault="00F50A11" w:rsidP="005A1533">
      <w:pPr>
        <w:spacing w:after="120"/>
        <w:jc w:val="center"/>
        <w:rPr>
          <w:rFonts w:ascii="Arial" w:eastAsiaTheme="majorEastAsia" w:hAnsi="Arial" w:cs="Arial"/>
          <w:color w:val="3366CC"/>
          <w:szCs w:val="20"/>
        </w:rPr>
      </w:pPr>
      <w:r w:rsidRPr="00CD3A4A">
        <w:rPr>
          <w:rFonts w:ascii="Arial" w:eastAsiaTheme="majorEastAsia" w:hAnsi="Arial" w:cs="Arial"/>
          <w:color w:val="3366CC"/>
          <w:szCs w:val="20"/>
        </w:rPr>
        <w:t>Consumo de energia elétrica: estratificação por ambiente de contratação</w:t>
      </w:r>
    </w:p>
    <w:p w14:paraId="43C3059A" w14:textId="77777777" w:rsidR="00765103" w:rsidRDefault="00350384" w:rsidP="002357F4">
      <w:pPr>
        <w:spacing w:before="240" w:after="240" w:line="240" w:lineRule="auto"/>
        <w:jc w:val="right"/>
        <w:rPr>
          <w:rFonts w:ascii="Arial" w:hAnsi="Arial" w:cs="Arial"/>
          <w:sz w:val="18"/>
          <w:szCs w:val="18"/>
        </w:rPr>
      </w:pPr>
      <w:r w:rsidRPr="00350384">
        <w:rPr>
          <w:noProof/>
          <w:lang w:eastAsia="pt-BR"/>
        </w:rPr>
        <w:drawing>
          <wp:inline distT="0" distB="0" distL="0" distR="0" wp14:anchorId="1BFD1B71" wp14:editId="1D4865C4">
            <wp:extent cx="6750685" cy="1279525"/>
            <wp:effectExtent l="0" t="0" r="0" b="0"/>
            <wp:docPr id="308004728"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1279525"/>
                    </a:xfrm>
                    <a:prstGeom prst="rect">
                      <a:avLst/>
                    </a:prstGeom>
                    <a:noFill/>
                    <a:ln>
                      <a:noFill/>
                    </a:ln>
                  </pic:spPr>
                </pic:pic>
              </a:graphicData>
            </a:graphic>
          </wp:inline>
        </w:drawing>
      </w:r>
      <w:r w:rsidR="002357F4" w:rsidRPr="00CD3A4A">
        <w:rPr>
          <w:rFonts w:ascii="Arial" w:hAnsi="Arial" w:cs="Arial"/>
          <w:sz w:val="18"/>
          <w:szCs w:val="18"/>
        </w:rPr>
        <w:t xml:space="preserve">    </w:t>
      </w:r>
    </w:p>
    <w:p w14:paraId="20855089" w14:textId="3365D997" w:rsidR="00765103" w:rsidRDefault="00765103" w:rsidP="00765103">
      <w:pPr>
        <w:spacing w:before="240" w:after="240" w:line="240" w:lineRule="auto"/>
        <w:rPr>
          <w:rFonts w:ascii="Arial" w:hAnsi="Arial" w:cs="Arial"/>
          <w:sz w:val="18"/>
          <w:szCs w:val="18"/>
        </w:rPr>
      </w:pPr>
      <w:r w:rsidRPr="00CD3A4A">
        <w:rPr>
          <w:rFonts w:ascii="Arial" w:hAnsi="Arial" w:cs="Arial"/>
          <w:sz w:val="16"/>
          <w:szCs w:val="18"/>
        </w:rPr>
        <w:t xml:space="preserve">Dados contabilizados até </w:t>
      </w:r>
      <w:r>
        <w:rPr>
          <w:rFonts w:ascii="Arial" w:hAnsi="Arial" w:cs="Arial"/>
          <w:sz w:val="16"/>
          <w:szCs w:val="18"/>
        </w:rPr>
        <w:t>janeiro</w:t>
      </w:r>
      <w:r w:rsidRPr="00CD3A4A">
        <w:rPr>
          <w:rFonts w:ascii="Arial" w:hAnsi="Arial" w:cs="Arial"/>
          <w:sz w:val="16"/>
          <w:szCs w:val="18"/>
        </w:rPr>
        <w:t xml:space="preserve"> de 202</w:t>
      </w:r>
      <w:r>
        <w:rPr>
          <w:rFonts w:ascii="Arial" w:hAnsi="Arial" w:cs="Arial"/>
          <w:sz w:val="16"/>
          <w:szCs w:val="18"/>
        </w:rPr>
        <w:t>5</w:t>
      </w:r>
      <w:r w:rsidRPr="00CD3A4A">
        <w:rPr>
          <w:rFonts w:ascii="Arial" w:hAnsi="Arial" w:cs="Arial"/>
          <w:sz w:val="16"/>
          <w:szCs w:val="18"/>
        </w:rPr>
        <w:t xml:space="preserve">.             </w:t>
      </w:r>
      <w:r w:rsidRPr="00CD3A4A">
        <w:rPr>
          <w:rFonts w:ascii="Arial" w:hAnsi="Arial" w:cs="Arial"/>
          <w:sz w:val="18"/>
          <w:szCs w:val="18"/>
        </w:rPr>
        <w:tab/>
        <w:t xml:space="preserve">                               </w:t>
      </w:r>
    </w:p>
    <w:p w14:paraId="379AE8E3" w14:textId="4235AEF2" w:rsidR="001E3E85" w:rsidRPr="00CD3A4A" w:rsidRDefault="002357F4" w:rsidP="002357F4">
      <w:pPr>
        <w:spacing w:before="240" w:after="240" w:line="240" w:lineRule="auto"/>
        <w:jc w:val="right"/>
        <w:rPr>
          <w:rFonts w:ascii="Arial" w:hAnsi="Arial" w:cs="Arial"/>
          <w:sz w:val="18"/>
          <w:szCs w:val="18"/>
        </w:rPr>
      </w:pPr>
      <w:r w:rsidRPr="00CD3A4A">
        <w:rPr>
          <w:rFonts w:ascii="Arial" w:hAnsi="Arial" w:cs="Arial"/>
          <w:sz w:val="18"/>
          <w:szCs w:val="18"/>
        </w:rPr>
        <w:t xml:space="preserve">Fontes dos dados: EPE e </w:t>
      </w:r>
      <w:r w:rsidR="00C41995" w:rsidRPr="00CD3A4A">
        <w:rPr>
          <w:rFonts w:ascii="Arial" w:hAnsi="Arial" w:cs="Arial"/>
          <w:sz w:val="18"/>
          <w:szCs w:val="18"/>
        </w:rPr>
        <w:t>O</w:t>
      </w:r>
      <w:r w:rsidR="005D42DD" w:rsidRPr="00CD3A4A">
        <w:rPr>
          <w:rFonts w:ascii="Arial" w:hAnsi="Arial" w:cs="Arial"/>
          <w:sz w:val="18"/>
          <w:szCs w:val="18"/>
        </w:rPr>
        <w:t>N</w:t>
      </w:r>
      <w:r w:rsidR="00C41995" w:rsidRPr="00CD3A4A">
        <w:rPr>
          <w:rFonts w:ascii="Arial" w:hAnsi="Arial" w:cs="Arial"/>
          <w:sz w:val="18"/>
          <w:szCs w:val="18"/>
        </w:rPr>
        <w:t>S</w:t>
      </w:r>
      <w:r w:rsidR="00587C2D" w:rsidRPr="00CD3A4A">
        <w:rPr>
          <w:rFonts w:ascii="Arial" w:hAnsi="Arial" w:cs="Arial"/>
          <w:sz w:val="18"/>
          <w:szCs w:val="18"/>
        </w:rPr>
        <w:t>.</w:t>
      </w:r>
    </w:p>
    <w:p w14:paraId="2B8C9F5F" w14:textId="20E18661" w:rsidR="00AA3548" w:rsidRPr="007362DA" w:rsidRDefault="00AA3548">
      <w:pPr>
        <w:rPr>
          <w:rFonts w:ascii="Century Gothic" w:eastAsiaTheme="majorEastAsia" w:hAnsi="Century Gothic" w:cs="Arial"/>
          <w:b/>
          <w:color w:val="3366CC"/>
          <w:highlight w:val="yellow"/>
        </w:rPr>
      </w:pPr>
    </w:p>
    <w:p w14:paraId="016EF5CB" w14:textId="4073F1AF" w:rsidR="001E3E85" w:rsidRPr="00CD3A4A" w:rsidRDefault="001E3E85" w:rsidP="005A1533">
      <w:pPr>
        <w:spacing w:after="120"/>
        <w:jc w:val="center"/>
        <w:rPr>
          <w:rFonts w:ascii="Arial" w:eastAsiaTheme="majorEastAsia" w:hAnsi="Arial" w:cs="Arial"/>
          <w:color w:val="3366CC"/>
          <w:szCs w:val="20"/>
        </w:rPr>
      </w:pPr>
      <w:r w:rsidRPr="00CD3A4A">
        <w:rPr>
          <w:rFonts w:ascii="Arial" w:eastAsiaTheme="majorEastAsia" w:hAnsi="Arial" w:cs="Arial"/>
          <w:color w:val="3366CC"/>
          <w:szCs w:val="20"/>
        </w:rPr>
        <w:lastRenderedPageBreak/>
        <w:t>C</w:t>
      </w:r>
      <w:r w:rsidR="00306550" w:rsidRPr="00CD3A4A">
        <w:rPr>
          <w:rFonts w:ascii="Arial" w:eastAsiaTheme="majorEastAsia" w:hAnsi="Arial" w:cs="Arial"/>
          <w:color w:val="3366CC"/>
          <w:szCs w:val="20"/>
        </w:rPr>
        <w:t>onsumo de energia elétrica</w:t>
      </w:r>
      <w:r w:rsidRPr="00CD3A4A">
        <w:rPr>
          <w:rFonts w:ascii="Arial" w:eastAsiaTheme="majorEastAsia" w:hAnsi="Arial" w:cs="Arial"/>
          <w:color w:val="3366CC"/>
          <w:szCs w:val="20"/>
        </w:rPr>
        <w:t>: estratificação por classe</w:t>
      </w:r>
    </w:p>
    <w:p w14:paraId="275765B9" w14:textId="5ACD5018" w:rsidR="00970789" w:rsidRPr="00CD3A4A" w:rsidRDefault="007124BC" w:rsidP="00970789">
      <w:pPr>
        <w:spacing w:after="120"/>
        <w:jc w:val="center"/>
        <w:rPr>
          <w:rFonts w:ascii="Arial" w:eastAsiaTheme="majorEastAsia" w:hAnsi="Arial" w:cs="Arial"/>
          <w:color w:val="3366CC"/>
          <w:szCs w:val="20"/>
        </w:rPr>
      </w:pPr>
      <w:r w:rsidRPr="007124BC">
        <w:rPr>
          <w:noProof/>
        </w:rPr>
        <w:drawing>
          <wp:inline distT="0" distB="0" distL="0" distR="0" wp14:anchorId="4EA9A48F" wp14:editId="1A900895">
            <wp:extent cx="6750685" cy="2765425"/>
            <wp:effectExtent l="0" t="0" r="0" b="0"/>
            <wp:docPr id="173927767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765425"/>
                    </a:xfrm>
                    <a:prstGeom prst="rect">
                      <a:avLst/>
                    </a:prstGeom>
                    <a:noFill/>
                    <a:ln>
                      <a:noFill/>
                    </a:ln>
                  </pic:spPr>
                </pic:pic>
              </a:graphicData>
            </a:graphic>
          </wp:inline>
        </w:drawing>
      </w:r>
      <w:r w:rsidRPr="007124BC" w:rsidDel="00350384">
        <w:t xml:space="preserve"> </w:t>
      </w:r>
    </w:p>
    <w:p w14:paraId="2B358529" w14:textId="1648FE96" w:rsidR="00306550" w:rsidRPr="00CD3A4A" w:rsidRDefault="00306550" w:rsidP="00306550">
      <w:pPr>
        <w:spacing w:after="0" w:line="240" w:lineRule="auto"/>
        <w:jc w:val="both"/>
        <w:rPr>
          <w:rFonts w:ascii="Arial" w:hAnsi="Arial" w:cs="Arial"/>
          <w:color w:val="000000" w:themeColor="text1"/>
          <w:sz w:val="16"/>
          <w:szCs w:val="18"/>
        </w:rPr>
      </w:pPr>
      <w:proofErr w:type="gramStart"/>
      <w:r w:rsidRPr="00CD3A4A">
        <w:rPr>
          <w:rFonts w:ascii="Arial" w:hAnsi="Arial" w:cs="Arial"/>
          <w:color w:val="000000" w:themeColor="text1"/>
          <w:sz w:val="16"/>
          <w:szCs w:val="18"/>
        </w:rPr>
        <w:t>¹ Em</w:t>
      </w:r>
      <w:proofErr w:type="gramEnd"/>
      <w:r w:rsidRPr="00CD3A4A">
        <w:rPr>
          <w:rFonts w:ascii="Arial" w:hAnsi="Arial" w:cs="Arial"/>
          <w:color w:val="000000" w:themeColor="text1"/>
          <w:sz w:val="16"/>
          <w:szCs w:val="18"/>
        </w:rPr>
        <w:t xml:space="preserve"> “Demais </w:t>
      </w:r>
      <w:r w:rsidR="007E03B8" w:rsidRPr="00CD3A4A">
        <w:rPr>
          <w:rFonts w:ascii="Arial" w:hAnsi="Arial" w:cs="Arial"/>
          <w:color w:val="000000" w:themeColor="text1"/>
          <w:sz w:val="16"/>
          <w:szCs w:val="18"/>
        </w:rPr>
        <w:t>c</w:t>
      </w:r>
      <w:r w:rsidRPr="00CD3A4A">
        <w:rPr>
          <w:rFonts w:ascii="Arial" w:hAnsi="Arial" w:cs="Arial"/>
          <w:color w:val="000000" w:themeColor="text1"/>
          <w:sz w:val="16"/>
          <w:szCs w:val="18"/>
        </w:rPr>
        <w:t xml:space="preserve">lasses” estão consideradas Poder Público, Iluminação Pública, Serviço Público e Consumo próprio das </w:t>
      </w:r>
      <w:r w:rsidR="007E03B8" w:rsidRPr="00CD3A4A">
        <w:rPr>
          <w:rFonts w:ascii="Arial" w:hAnsi="Arial" w:cs="Arial"/>
          <w:color w:val="000000" w:themeColor="text1"/>
          <w:sz w:val="16"/>
          <w:szCs w:val="18"/>
        </w:rPr>
        <w:t>D</w:t>
      </w:r>
      <w:r w:rsidRPr="00CD3A4A">
        <w:rPr>
          <w:rFonts w:ascii="Arial" w:hAnsi="Arial" w:cs="Arial"/>
          <w:color w:val="000000" w:themeColor="text1"/>
          <w:sz w:val="16"/>
          <w:szCs w:val="18"/>
        </w:rPr>
        <w:t>istribuidoras.</w:t>
      </w:r>
    </w:p>
    <w:p w14:paraId="3F424372" w14:textId="0D34C200" w:rsidR="00306550" w:rsidRPr="00CD3A4A" w:rsidRDefault="00306550" w:rsidP="00306550">
      <w:pPr>
        <w:spacing w:after="0" w:line="240" w:lineRule="auto"/>
        <w:jc w:val="both"/>
        <w:rPr>
          <w:rFonts w:ascii="Arial" w:hAnsi="Arial" w:cs="Arial"/>
          <w:color w:val="000000" w:themeColor="text1"/>
          <w:sz w:val="16"/>
          <w:szCs w:val="18"/>
        </w:rPr>
      </w:pPr>
      <w:r w:rsidRPr="00CD3A4A">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CD3A4A" w:rsidRDefault="00676668" w:rsidP="00676668">
      <w:pPr>
        <w:spacing w:after="0" w:line="240" w:lineRule="auto"/>
        <w:jc w:val="both"/>
        <w:rPr>
          <w:rStyle w:val="Hyperlink"/>
          <w:rFonts w:ascii="Arial" w:hAnsi="Arial" w:cs="Arial"/>
          <w:bCs/>
          <w:color w:val="000000" w:themeColor="text1"/>
          <w:sz w:val="16"/>
          <w:szCs w:val="18"/>
          <w:u w:val="none"/>
        </w:rPr>
      </w:pPr>
      <w:r w:rsidRPr="00CD3A4A">
        <w:rPr>
          <w:rStyle w:val="Hyperlink"/>
          <w:rFonts w:ascii="Arial" w:hAnsi="Arial" w:cs="Arial"/>
          <w:bCs/>
          <w:color w:val="000000" w:themeColor="text1"/>
          <w:sz w:val="16"/>
          <w:szCs w:val="18"/>
          <w:u w:val="none"/>
        </w:rPr>
        <w:t>Considera autoprodução circulante na rede.</w:t>
      </w:r>
    </w:p>
    <w:p w14:paraId="1A5487CD" w14:textId="37DE6975" w:rsidR="00542DAA" w:rsidRPr="00CD3A4A" w:rsidRDefault="00542DAA" w:rsidP="00676668">
      <w:pPr>
        <w:spacing w:after="0" w:line="240" w:lineRule="auto"/>
        <w:jc w:val="both"/>
        <w:rPr>
          <w:rFonts w:ascii="Arial" w:hAnsi="Arial" w:cs="Arial"/>
          <w:color w:val="000000" w:themeColor="text1"/>
          <w:sz w:val="16"/>
          <w:szCs w:val="18"/>
        </w:rPr>
      </w:pPr>
      <w:r w:rsidRPr="00CD3A4A">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CD3A4A" w:rsidRDefault="00676668" w:rsidP="00306550">
      <w:pPr>
        <w:spacing w:after="0" w:line="240" w:lineRule="auto"/>
        <w:jc w:val="both"/>
        <w:rPr>
          <w:rFonts w:ascii="Arial" w:hAnsi="Arial" w:cs="Arial"/>
          <w:color w:val="000000" w:themeColor="text1"/>
          <w:sz w:val="16"/>
          <w:szCs w:val="18"/>
        </w:rPr>
      </w:pPr>
    </w:p>
    <w:p w14:paraId="32F0F7DD" w14:textId="2079AD7F" w:rsidR="00427C33" w:rsidRPr="00CD3A4A" w:rsidRDefault="00306550" w:rsidP="00306550">
      <w:pPr>
        <w:spacing w:after="0" w:line="240" w:lineRule="auto"/>
        <w:jc w:val="both"/>
        <w:rPr>
          <w:rFonts w:ascii="Arial" w:hAnsi="Arial" w:cs="Arial"/>
          <w:color w:val="000000" w:themeColor="text1"/>
          <w:sz w:val="16"/>
          <w:szCs w:val="18"/>
        </w:rPr>
      </w:pPr>
      <w:r w:rsidRPr="00CD3A4A">
        <w:rPr>
          <w:rFonts w:ascii="Arial" w:hAnsi="Arial" w:cs="Arial"/>
          <w:color w:val="000000" w:themeColor="text1"/>
          <w:sz w:val="16"/>
          <w:szCs w:val="18"/>
        </w:rPr>
        <w:t>Dados contabilizados até</w:t>
      </w:r>
      <w:r w:rsidR="00B91435" w:rsidRPr="00CD3A4A">
        <w:rPr>
          <w:rFonts w:ascii="Arial" w:hAnsi="Arial" w:cs="Arial"/>
          <w:color w:val="000000" w:themeColor="text1"/>
          <w:sz w:val="16"/>
          <w:szCs w:val="18"/>
        </w:rPr>
        <w:t xml:space="preserve"> </w:t>
      </w:r>
      <w:r w:rsidR="00765103">
        <w:rPr>
          <w:rFonts w:ascii="Arial" w:hAnsi="Arial" w:cs="Arial"/>
          <w:color w:val="000000" w:themeColor="text1"/>
          <w:sz w:val="16"/>
          <w:szCs w:val="18"/>
        </w:rPr>
        <w:t>janeiro</w:t>
      </w:r>
      <w:r w:rsidR="00765103" w:rsidRPr="00CD3A4A">
        <w:rPr>
          <w:rFonts w:ascii="Arial" w:hAnsi="Arial" w:cs="Arial"/>
          <w:color w:val="000000" w:themeColor="text1"/>
          <w:sz w:val="16"/>
          <w:szCs w:val="18"/>
        </w:rPr>
        <w:t xml:space="preserve"> </w:t>
      </w:r>
      <w:r w:rsidRPr="00CD3A4A">
        <w:rPr>
          <w:rFonts w:ascii="Arial" w:hAnsi="Arial" w:cs="Arial"/>
          <w:color w:val="000000" w:themeColor="text1"/>
          <w:sz w:val="16"/>
          <w:szCs w:val="18"/>
        </w:rPr>
        <w:t>de 202</w:t>
      </w:r>
      <w:r w:rsidR="00765103">
        <w:rPr>
          <w:rFonts w:ascii="Arial" w:hAnsi="Arial" w:cs="Arial"/>
          <w:color w:val="000000" w:themeColor="text1"/>
          <w:sz w:val="16"/>
          <w:szCs w:val="18"/>
        </w:rPr>
        <w:t>5</w:t>
      </w:r>
      <w:r w:rsidRPr="00CD3A4A">
        <w:rPr>
          <w:rFonts w:ascii="Arial" w:hAnsi="Arial" w:cs="Arial"/>
          <w:color w:val="000000" w:themeColor="text1"/>
          <w:sz w:val="16"/>
          <w:szCs w:val="18"/>
        </w:rPr>
        <w:t>.</w:t>
      </w:r>
    </w:p>
    <w:p w14:paraId="6C22462D" w14:textId="5834F417" w:rsidR="00306550" w:rsidRPr="00CD3A4A" w:rsidRDefault="00427C33" w:rsidP="00306550">
      <w:pPr>
        <w:spacing w:after="0" w:line="240" w:lineRule="auto"/>
        <w:jc w:val="both"/>
        <w:rPr>
          <w:rFonts w:ascii="Arial" w:hAnsi="Arial" w:cs="Arial"/>
          <w:color w:val="000000" w:themeColor="text1"/>
          <w:sz w:val="18"/>
          <w:szCs w:val="18"/>
        </w:rPr>
      </w:pPr>
      <w:r w:rsidRPr="00CD3A4A">
        <w:rPr>
          <w:rFonts w:ascii="Arial" w:hAnsi="Arial" w:cs="Arial"/>
          <w:color w:val="000000" w:themeColor="text1"/>
          <w:sz w:val="16"/>
          <w:szCs w:val="18"/>
        </w:rPr>
        <w:t xml:space="preserve">Referência: </w:t>
      </w:r>
      <w:r w:rsidRPr="00CD3A4A">
        <w:rPr>
          <w:rFonts w:ascii="Arial" w:hAnsi="Arial" w:cs="Arial"/>
          <w:i/>
          <w:color w:val="000000" w:themeColor="text1"/>
          <w:sz w:val="16"/>
          <w:szCs w:val="18"/>
        </w:rPr>
        <w:t>https://www.epe.gov.br/pt/publicacoes-dados-abertos/publicacoes/resenha-mensal-do-mercado-de-energia-eletrica</w:t>
      </w:r>
      <w:r w:rsidRPr="00CD3A4A">
        <w:rPr>
          <w:rFonts w:ascii="Arial" w:hAnsi="Arial" w:cs="Arial"/>
          <w:i/>
          <w:color w:val="000000" w:themeColor="text1"/>
          <w:sz w:val="18"/>
          <w:szCs w:val="18"/>
        </w:rPr>
        <w:t>.</w:t>
      </w:r>
      <w:r w:rsidR="00306550" w:rsidRPr="00CD3A4A">
        <w:rPr>
          <w:rFonts w:ascii="Arial" w:hAnsi="Arial" w:cs="Arial"/>
          <w:color w:val="000000" w:themeColor="text1"/>
          <w:sz w:val="18"/>
          <w:szCs w:val="18"/>
        </w:rPr>
        <w:t xml:space="preserve">                                                                                                                                                                                                       </w:t>
      </w:r>
    </w:p>
    <w:p w14:paraId="440532E8" w14:textId="79A4178C" w:rsidR="007E03B8" w:rsidRPr="00CD3A4A" w:rsidRDefault="00306550" w:rsidP="00473119">
      <w:pPr>
        <w:spacing w:after="0" w:line="240" w:lineRule="auto"/>
        <w:jc w:val="right"/>
        <w:rPr>
          <w:rFonts w:ascii="Arial" w:hAnsi="Arial" w:cs="Arial"/>
          <w:color w:val="000000" w:themeColor="text1"/>
          <w:sz w:val="18"/>
          <w:szCs w:val="18"/>
        </w:rPr>
      </w:pPr>
      <w:r w:rsidRPr="00CD3A4A">
        <w:rPr>
          <w:rFonts w:ascii="Arial" w:hAnsi="Arial" w:cs="Arial"/>
          <w:color w:val="000000" w:themeColor="text1"/>
          <w:sz w:val="18"/>
          <w:szCs w:val="18"/>
        </w:rPr>
        <w:tab/>
      </w:r>
      <w:r w:rsidRPr="00CD3A4A">
        <w:rPr>
          <w:rFonts w:ascii="Arial" w:hAnsi="Arial" w:cs="Arial"/>
          <w:color w:val="000000" w:themeColor="text1"/>
          <w:sz w:val="18"/>
          <w:szCs w:val="18"/>
        </w:rPr>
        <w:tab/>
      </w:r>
      <w:r w:rsidR="007A6D5B" w:rsidRPr="00CD3A4A">
        <w:rPr>
          <w:rFonts w:ascii="Arial" w:hAnsi="Arial" w:cs="Arial"/>
          <w:color w:val="000000" w:themeColor="text1"/>
          <w:sz w:val="18"/>
          <w:szCs w:val="18"/>
        </w:rPr>
        <w:t xml:space="preserve">                                                             </w:t>
      </w:r>
      <w:r w:rsidR="00770148" w:rsidRPr="00CD3A4A">
        <w:rPr>
          <w:rFonts w:ascii="Arial" w:hAnsi="Arial" w:cs="Arial"/>
          <w:color w:val="000000" w:themeColor="text1"/>
          <w:sz w:val="18"/>
          <w:szCs w:val="18"/>
        </w:rPr>
        <w:t xml:space="preserve"> </w:t>
      </w:r>
    </w:p>
    <w:p w14:paraId="464274AC" w14:textId="5FE9F4F2" w:rsidR="009A2195" w:rsidRPr="00CD3A4A" w:rsidRDefault="007A6D5B" w:rsidP="005A1533">
      <w:pPr>
        <w:spacing w:after="240" w:line="240" w:lineRule="auto"/>
        <w:jc w:val="right"/>
        <w:rPr>
          <w:rFonts w:ascii="Arial" w:hAnsi="Arial" w:cs="Arial"/>
          <w:color w:val="000000" w:themeColor="text1"/>
          <w:sz w:val="18"/>
          <w:szCs w:val="18"/>
        </w:rPr>
      </w:pPr>
      <w:r w:rsidRPr="00CD3A4A">
        <w:rPr>
          <w:rFonts w:ascii="Arial" w:hAnsi="Arial" w:cs="Arial"/>
          <w:color w:val="000000" w:themeColor="text1"/>
          <w:sz w:val="18"/>
          <w:szCs w:val="18"/>
        </w:rPr>
        <w:t>Fontes dos dados: EPE e ONS.</w:t>
      </w:r>
      <w:bookmarkStart w:id="130" w:name="_Toc144304216"/>
      <w:bookmarkStart w:id="131" w:name="_Toc146548140"/>
    </w:p>
    <w:p w14:paraId="4087B27B" w14:textId="77777777" w:rsidR="003A4B71" w:rsidRPr="007362DA" w:rsidRDefault="003A4B71" w:rsidP="005A1533">
      <w:pPr>
        <w:spacing w:after="240" w:line="240" w:lineRule="auto"/>
        <w:jc w:val="right"/>
        <w:rPr>
          <w:rFonts w:ascii="Century Gothic" w:hAnsi="Century Gothic"/>
          <w:b/>
          <w:color w:val="3366CC"/>
          <w:highlight w:val="yellow"/>
        </w:rPr>
      </w:pPr>
    </w:p>
    <w:p w14:paraId="602DA467" w14:textId="3C4C0F62" w:rsidR="002F4F6A" w:rsidRPr="00CD3A4A" w:rsidRDefault="00BA7093" w:rsidP="005A1533">
      <w:pPr>
        <w:spacing w:after="120"/>
        <w:jc w:val="center"/>
        <w:rPr>
          <w:rFonts w:ascii="Arial" w:eastAsiaTheme="majorEastAsia" w:hAnsi="Arial" w:cs="Arial"/>
          <w:color w:val="3366CC"/>
          <w:szCs w:val="20"/>
        </w:rPr>
      </w:pPr>
      <w:r w:rsidRPr="00CD3A4A">
        <w:rPr>
          <w:rFonts w:ascii="Arial" w:eastAsiaTheme="majorEastAsia" w:hAnsi="Arial" w:cs="Arial"/>
          <w:color w:val="3366CC"/>
          <w:szCs w:val="20"/>
        </w:rPr>
        <w:t>Unidades consumidoras: estratificação por classe</w:t>
      </w:r>
      <w:bookmarkEnd w:id="130"/>
      <w:bookmarkEnd w:id="131"/>
    </w:p>
    <w:p w14:paraId="4CF6FEEA" w14:textId="2FA47661" w:rsidR="009D6DC3" w:rsidRPr="007362DA" w:rsidRDefault="00350384"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0A3A5F63" wp14:editId="4E1D7CAF">
            <wp:extent cx="4791075" cy="2543175"/>
            <wp:effectExtent l="0" t="0" r="9525" b="9525"/>
            <wp:docPr id="764639237"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1075" cy="2543175"/>
                    </a:xfrm>
                    <a:prstGeom prst="rect">
                      <a:avLst/>
                    </a:prstGeom>
                    <a:noFill/>
                    <a:ln>
                      <a:noFill/>
                    </a:ln>
                  </pic:spPr>
                </pic:pic>
              </a:graphicData>
            </a:graphic>
          </wp:inline>
        </w:drawing>
      </w:r>
    </w:p>
    <w:p w14:paraId="03AD790D" w14:textId="2065D8B9" w:rsidR="00BA7093" w:rsidRPr="00CD3A4A" w:rsidRDefault="00BA7093" w:rsidP="00BA7093">
      <w:pPr>
        <w:spacing w:after="0" w:line="240" w:lineRule="auto"/>
        <w:jc w:val="both"/>
        <w:rPr>
          <w:rFonts w:ascii="Arial" w:hAnsi="Arial" w:cs="Arial"/>
          <w:sz w:val="16"/>
          <w:szCs w:val="18"/>
        </w:rPr>
      </w:pPr>
      <w:proofErr w:type="gramStart"/>
      <w:r w:rsidRPr="00CD3A4A">
        <w:rPr>
          <w:rFonts w:ascii="Arial" w:hAnsi="Arial" w:cs="Arial"/>
          <w:sz w:val="16"/>
          <w:szCs w:val="18"/>
        </w:rPr>
        <w:t>¹ Em</w:t>
      </w:r>
      <w:proofErr w:type="gramEnd"/>
      <w:r w:rsidRPr="00CD3A4A">
        <w:rPr>
          <w:rFonts w:ascii="Arial" w:hAnsi="Arial" w:cs="Arial"/>
          <w:sz w:val="16"/>
          <w:szCs w:val="18"/>
        </w:rPr>
        <w:t xml:space="preserve"> “Demais </w:t>
      </w:r>
      <w:r w:rsidR="007E03B8" w:rsidRPr="00CD3A4A">
        <w:rPr>
          <w:rFonts w:ascii="Arial" w:hAnsi="Arial" w:cs="Arial"/>
          <w:sz w:val="16"/>
          <w:szCs w:val="18"/>
        </w:rPr>
        <w:t>c</w:t>
      </w:r>
      <w:r w:rsidRPr="00CD3A4A">
        <w:rPr>
          <w:rFonts w:ascii="Arial" w:hAnsi="Arial" w:cs="Arial"/>
          <w:sz w:val="16"/>
          <w:szCs w:val="18"/>
        </w:rPr>
        <w:t xml:space="preserve">lasses” estão consideradas Poder Público, Iluminação Pública, Serviço Público e consumo próprio das </w:t>
      </w:r>
      <w:r w:rsidR="007E03B8" w:rsidRPr="00CD3A4A">
        <w:rPr>
          <w:rFonts w:ascii="Arial" w:hAnsi="Arial" w:cs="Arial"/>
          <w:sz w:val="16"/>
          <w:szCs w:val="18"/>
        </w:rPr>
        <w:t>D</w:t>
      </w:r>
      <w:r w:rsidRPr="00CD3A4A">
        <w:rPr>
          <w:rFonts w:ascii="Arial" w:hAnsi="Arial" w:cs="Arial"/>
          <w:sz w:val="16"/>
          <w:szCs w:val="18"/>
        </w:rPr>
        <w:t>istribuidoras.</w:t>
      </w:r>
    </w:p>
    <w:p w14:paraId="67A4B1F4" w14:textId="77777777" w:rsidR="00676668" w:rsidRPr="00CD3A4A" w:rsidRDefault="00676668" w:rsidP="00BA7093">
      <w:pPr>
        <w:spacing w:after="0" w:line="240" w:lineRule="auto"/>
        <w:jc w:val="both"/>
        <w:rPr>
          <w:rFonts w:ascii="Arial" w:hAnsi="Arial" w:cs="Arial"/>
          <w:sz w:val="16"/>
          <w:szCs w:val="18"/>
        </w:rPr>
      </w:pPr>
    </w:p>
    <w:p w14:paraId="31098A1E" w14:textId="5E0D917F" w:rsidR="00BA7093" w:rsidRPr="00CD3A4A" w:rsidRDefault="00BA7093" w:rsidP="00BA7093">
      <w:pPr>
        <w:spacing w:after="0" w:line="240" w:lineRule="auto"/>
        <w:jc w:val="both"/>
        <w:rPr>
          <w:rFonts w:ascii="Arial" w:hAnsi="Arial" w:cs="Arial"/>
          <w:sz w:val="16"/>
          <w:szCs w:val="18"/>
        </w:rPr>
      </w:pPr>
      <w:r w:rsidRPr="00CD3A4A">
        <w:rPr>
          <w:rFonts w:ascii="Arial" w:hAnsi="Arial" w:cs="Arial"/>
          <w:sz w:val="16"/>
          <w:szCs w:val="18"/>
        </w:rPr>
        <w:t>Dados contabilizados até</w:t>
      </w:r>
      <w:r w:rsidR="00871135" w:rsidRPr="00CD3A4A">
        <w:rPr>
          <w:rFonts w:ascii="Arial" w:hAnsi="Arial" w:cs="Arial"/>
          <w:sz w:val="16"/>
          <w:szCs w:val="18"/>
        </w:rPr>
        <w:t xml:space="preserve"> </w:t>
      </w:r>
      <w:r w:rsidR="005D0E9A">
        <w:rPr>
          <w:rFonts w:ascii="Arial" w:hAnsi="Arial" w:cs="Arial"/>
          <w:sz w:val="16"/>
          <w:szCs w:val="18"/>
        </w:rPr>
        <w:t>janei</w:t>
      </w:r>
      <w:r w:rsidR="006D70CC" w:rsidRPr="00CD3A4A">
        <w:rPr>
          <w:rFonts w:ascii="Arial" w:hAnsi="Arial" w:cs="Arial"/>
          <w:sz w:val="16"/>
          <w:szCs w:val="18"/>
        </w:rPr>
        <w:t>ro</w:t>
      </w:r>
      <w:r w:rsidR="00E7188D" w:rsidRPr="00CD3A4A">
        <w:rPr>
          <w:rFonts w:ascii="Arial" w:hAnsi="Arial" w:cs="Arial"/>
          <w:sz w:val="16"/>
          <w:szCs w:val="18"/>
        </w:rPr>
        <w:t xml:space="preserve"> </w:t>
      </w:r>
      <w:r w:rsidRPr="00CD3A4A">
        <w:rPr>
          <w:rFonts w:ascii="Arial" w:hAnsi="Arial" w:cs="Arial"/>
          <w:sz w:val="16"/>
          <w:szCs w:val="18"/>
        </w:rPr>
        <w:t>de 202</w:t>
      </w:r>
      <w:r w:rsidR="005D0E9A">
        <w:rPr>
          <w:rFonts w:ascii="Arial" w:hAnsi="Arial" w:cs="Arial"/>
          <w:sz w:val="16"/>
          <w:szCs w:val="18"/>
        </w:rPr>
        <w:t>5</w:t>
      </w:r>
      <w:r w:rsidRPr="00CD3A4A">
        <w:rPr>
          <w:rFonts w:ascii="Arial" w:hAnsi="Arial" w:cs="Arial"/>
          <w:sz w:val="16"/>
          <w:szCs w:val="18"/>
        </w:rPr>
        <w:t xml:space="preserve">.          </w:t>
      </w:r>
    </w:p>
    <w:p w14:paraId="2B8B2A54" w14:textId="77777777" w:rsidR="007E03B8" w:rsidRPr="00CD3A4A" w:rsidRDefault="00BA7093" w:rsidP="00BA7093">
      <w:pPr>
        <w:spacing w:after="0" w:line="240" w:lineRule="auto"/>
        <w:ind w:left="2124" w:firstLine="708"/>
        <w:jc w:val="right"/>
        <w:rPr>
          <w:rFonts w:ascii="Arial" w:hAnsi="Arial" w:cs="Arial"/>
          <w:sz w:val="18"/>
          <w:szCs w:val="18"/>
        </w:rPr>
      </w:pPr>
      <w:r w:rsidRPr="00CD3A4A">
        <w:rPr>
          <w:rFonts w:ascii="Arial" w:hAnsi="Arial" w:cs="Arial"/>
          <w:sz w:val="18"/>
          <w:szCs w:val="18"/>
        </w:rPr>
        <w:t xml:space="preserve">                                                                                     </w:t>
      </w:r>
    </w:p>
    <w:p w14:paraId="560462AF" w14:textId="6DB89C1E" w:rsidR="00BA7093" w:rsidRPr="00CD3A4A" w:rsidRDefault="00BA7093" w:rsidP="00BA7093">
      <w:pPr>
        <w:spacing w:after="0" w:line="240" w:lineRule="auto"/>
        <w:ind w:left="2124" w:firstLine="708"/>
        <w:jc w:val="right"/>
        <w:rPr>
          <w:rFonts w:ascii="Arial" w:hAnsi="Arial" w:cs="Arial"/>
          <w:sz w:val="18"/>
          <w:szCs w:val="18"/>
        </w:rPr>
      </w:pPr>
      <w:r w:rsidRPr="00CD3A4A">
        <w:rPr>
          <w:rFonts w:ascii="Arial" w:hAnsi="Arial" w:cs="Arial"/>
          <w:sz w:val="18"/>
          <w:szCs w:val="18"/>
        </w:rPr>
        <w:t>Fonte dos dados: EPE.</w:t>
      </w:r>
    </w:p>
    <w:p w14:paraId="5E4A1585" w14:textId="0239E13F" w:rsidR="00DF7711" w:rsidRPr="007362DA" w:rsidRDefault="00DF7711" w:rsidP="00BA7093">
      <w:pPr>
        <w:spacing w:after="0" w:line="240" w:lineRule="auto"/>
        <w:ind w:left="2124" w:firstLine="708"/>
        <w:jc w:val="right"/>
        <w:rPr>
          <w:rFonts w:ascii="Arial" w:hAnsi="Arial" w:cs="Arial"/>
          <w:sz w:val="18"/>
          <w:szCs w:val="18"/>
          <w:highlight w:val="yellow"/>
        </w:rPr>
      </w:pPr>
    </w:p>
    <w:p w14:paraId="2A4713EF" w14:textId="77777777" w:rsidR="008372D8" w:rsidRPr="007362DA" w:rsidRDefault="008372D8">
      <w:pPr>
        <w:spacing w:after="120"/>
        <w:jc w:val="center"/>
        <w:rPr>
          <w:rFonts w:ascii="Arial" w:hAnsi="Arial" w:cs="Arial"/>
          <w:color w:val="3366CC"/>
          <w:szCs w:val="24"/>
          <w:highlight w:val="yellow"/>
        </w:rPr>
      </w:pPr>
      <w:bookmarkStart w:id="132" w:name="_Toc144304215"/>
      <w:bookmarkStart w:id="133" w:name="_Toc146548139"/>
      <w:bookmarkStart w:id="134" w:name="_Toc162278105"/>
      <w:bookmarkStart w:id="135" w:name="_Toc162280624"/>
      <w:bookmarkStart w:id="136" w:name="_Toc162337132"/>
    </w:p>
    <w:p w14:paraId="3AEB5BC2" w14:textId="49939D5D" w:rsidR="00FA22F4" w:rsidRPr="007362DA" w:rsidRDefault="00FA22F4">
      <w:pPr>
        <w:rPr>
          <w:rFonts w:ascii="Arial" w:hAnsi="Arial" w:cs="Arial"/>
          <w:color w:val="3366CC"/>
          <w:szCs w:val="24"/>
          <w:highlight w:val="yellow"/>
        </w:rPr>
      </w:pPr>
    </w:p>
    <w:p w14:paraId="0AEF29CB" w14:textId="77777777" w:rsidR="00765103" w:rsidRDefault="00765103">
      <w:pPr>
        <w:spacing w:after="120"/>
        <w:jc w:val="center"/>
        <w:rPr>
          <w:rFonts w:ascii="Arial" w:hAnsi="Arial" w:cs="Arial"/>
          <w:color w:val="3366CC"/>
          <w:szCs w:val="24"/>
        </w:rPr>
      </w:pPr>
    </w:p>
    <w:p w14:paraId="41163584" w14:textId="6C1C0B6C" w:rsidR="00647B98" w:rsidRPr="00CD3A4A" w:rsidRDefault="00306550">
      <w:pPr>
        <w:spacing w:after="120"/>
        <w:jc w:val="center"/>
        <w:rPr>
          <w:rFonts w:ascii="Arial" w:hAnsi="Arial" w:cs="Arial"/>
          <w:color w:val="3366CC"/>
          <w:szCs w:val="24"/>
        </w:rPr>
      </w:pPr>
      <w:r w:rsidRPr="00CD3A4A">
        <w:rPr>
          <w:rFonts w:ascii="Arial" w:hAnsi="Arial" w:cs="Arial"/>
          <w:color w:val="3366CC"/>
          <w:szCs w:val="24"/>
        </w:rPr>
        <w:t>Consumo médio de energia elétrica por unidade consumidora: estratificação por classe</w:t>
      </w:r>
      <w:bookmarkEnd w:id="132"/>
      <w:bookmarkEnd w:id="133"/>
      <w:bookmarkEnd w:id="134"/>
      <w:bookmarkEnd w:id="135"/>
      <w:bookmarkEnd w:id="136"/>
    </w:p>
    <w:p w14:paraId="5353144F" w14:textId="0ED93C52" w:rsidR="009D6DC3" w:rsidRPr="007362DA" w:rsidRDefault="00ED00A5">
      <w:pPr>
        <w:spacing w:after="120"/>
        <w:jc w:val="center"/>
        <w:rPr>
          <w:rFonts w:ascii="Arial" w:hAnsi="Arial" w:cs="Arial"/>
          <w:b/>
          <w:color w:val="3366CC"/>
          <w:szCs w:val="24"/>
          <w:highlight w:val="yellow"/>
        </w:rPr>
      </w:pPr>
      <w:r w:rsidRPr="00BF5BDA">
        <w:rPr>
          <w:noProof/>
        </w:rPr>
        <w:lastRenderedPageBreak/>
        <w:drawing>
          <wp:inline distT="0" distB="0" distL="0" distR="0" wp14:anchorId="1C0B088C" wp14:editId="16A4AC62">
            <wp:extent cx="6750685" cy="2442845"/>
            <wp:effectExtent l="0" t="0" r="0" b="0"/>
            <wp:docPr id="55531709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442845"/>
                    </a:xfrm>
                    <a:prstGeom prst="rect">
                      <a:avLst/>
                    </a:prstGeom>
                    <a:noFill/>
                    <a:ln>
                      <a:noFill/>
                    </a:ln>
                  </pic:spPr>
                </pic:pic>
              </a:graphicData>
            </a:graphic>
          </wp:inline>
        </w:drawing>
      </w:r>
    </w:p>
    <w:p w14:paraId="3185B3D6" w14:textId="3713689C" w:rsidR="007F07E9" w:rsidRPr="00CD3A4A" w:rsidRDefault="00306550" w:rsidP="00473119">
      <w:pPr>
        <w:spacing w:line="240" w:lineRule="auto"/>
        <w:rPr>
          <w:rFonts w:ascii="Arial" w:hAnsi="Arial" w:cs="Arial"/>
          <w:sz w:val="16"/>
          <w:szCs w:val="18"/>
        </w:rPr>
      </w:pPr>
      <w:proofErr w:type="gramStart"/>
      <w:r w:rsidRPr="00CD3A4A">
        <w:rPr>
          <w:rFonts w:ascii="Arial" w:hAnsi="Arial" w:cs="Arial"/>
          <w:sz w:val="16"/>
          <w:szCs w:val="18"/>
        </w:rPr>
        <w:t>¹ Em</w:t>
      </w:r>
      <w:proofErr w:type="gramEnd"/>
      <w:r w:rsidRPr="00CD3A4A">
        <w:rPr>
          <w:rFonts w:ascii="Arial" w:hAnsi="Arial" w:cs="Arial"/>
          <w:sz w:val="16"/>
          <w:szCs w:val="18"/>
        </w:rPr>
        <w:t xml:space="preserve"> “Demais </w:t>
      </w:r>
      <w:r w:rsidR="007E03B8" w:rsidRPr="00CD3A4A">
        <w:rPr>
          <w:rFonts w:ascii="Arial" w:hAnsi="Arial" w:cs="Arial"/>
          <w:sz w:val="16"/>
          <w:szCs w:val="18"/>
        </w:rPr>
        <w:t>c</w:t>
      </w:r>
      <w:r w:rsidRPr="00CD3A4A">
        <w:rPr>
          <w:rFonts w:ascii="Arial" w:hAnsi="Arial" w:cs="Arial"/>
          <w:sz w:val="16"/>
          <w:szCs w:val="18"/>
        </w:rPr>
        <w:t xml:space="preserve">lasses” estão consideradas Poder Público, Iluminação Pública, Serviço Público e consumo próprio das </w:t>
      </w:r>
      <w:r w:rsidR="007E03B8" w:rsidRPr="00CD3A4A">
        <w:rPr>
          <w:rFonts w:ascii="Arial" w:hAnsi="Arial" w:cs="Arial"/>
          <w:sz w:val="16"/>
          <w:szCs w:val="18"/>
        </w:rPr>
        <w:t>D</w:t>
      </w:r>
      <w:r w:rsidRPr="00CD3A4A">
        <w:rPr>
          <w:rFonts w:ascii="Arial" w:hAnsi="Arial" w:cs="Arial"/>
          <w:sz w:val="16"/>
          <w:szCs w:val="18"/>
        </w:rPr>
        <w:t>istribuidoras.</w:t>
      </w:r>
    </w:p>
    <w:p w14:paraId="10E3673F" w14:textId="67E00C4C" w:rsidR="00922584" w:rsidRPr="00CD3A4A" w:rsidRDefault="00306550" w:rsidP="00875960">
      <w:pPr>
        <w:spacing w:after="240" w:line="240" w:lineRule="auto"/>
        <w:rPr>
          <w:rFonts w:ascii="Arial" w:hAnsi="Arial" w:cs="Arial"/>
          <w:sz w:val="16"/>
          <w:szCs w:val="18"/>
        </w:rPr>
      </w:pPr>
      <w:r w:rsidRPr="00CD3A4A">
        <w:rPr>
          <w:rFonts w:ascii="Arial" w:hAnsi="Arial" w:cs="Arial"/>
          <w:sz w:val="16"/>
          <w:szCs w:val="18"/>
        </w:rPr>
        <w:t>Dados contabilizados até</w:t>
      </w:r>
      <w:r w:rsidR="00093417" w:rsidRPr="00CD3A4A">
        <w:rPr>
          <w:rFonts w:ascii="Arial" w:hAnsi="Arial" w:cs="Arial"/>
          <w:sz w:val="16"/>
          <w:szCs w:val="18"/>
        </w:rPr>
        <w:t xml:space="preserve"> </w:t>
      </w:r>
      <w:r w:rsidR="005D0E9A">
        <w:rPr>
          <w:rFonts w:ascii="Arial" w:hAnsi="Arial" w:cs="Arial"/>
          <w:sz w:val="16"/>
          <w:szCs w:val="18"/>
        </w:rPr>
        <w:t>janei</w:t>
      </w:r>
      <w:r w:rsidR="006D70CC" w:rsidRPr="00CD3A4A">
        <w:rPr>
          <w:rFonts w:ascii="Arial" w:hAnsi="Arial" w:cs="Arial"/>
          <w:sz w:val="16"/>
          <w:szCs w:val="18"/>
        </w:rPr>
        <w:t>ro</w:t>
      </w:r>
      <w:r w:rsidR="00E7188D" w:rsidRPr="00CD3A4A">
        <w:rPr>
          <w:rFonts w:ascii="Arial" w:hAnsi="Arial" w:cs="Arial"/>
          <w:sz w:val="16"/>
          <w:szCs w:val="18"/>
        </w:rPr>
        <w:t xml:space="preserve"> </w:t>
      </w:r>
      <w:r w:rsidRPr="00CD3A4A">
        <w:rPr>
          <w:rFonts w:ascii="Arial" w:hAnsi="Arial" w:cs="Arial"/>
          <w:sz w:val="16"/>
          <w:szCs w:val="18"/>
        </w:rPr>
        <w:t>de 202</w:t>
      </w:r>
      <w:r w:rsidR="005D0E9A">
        <w:rPr>
          <w:rFonts w:ascii="Arial" w:hAnsi="Arial" w:cs="Arial"/>
          <w:sz w:val="16"/>
          <w:szCs w:val="18"/>
        </w:rPr>
        <w:t>5</w:t>
      </w:r>
      <w:r w:rsidRPr="00CD3A4A">
        <w:rPr>
          <w:rFonts w:ascii="Arial" w:hAnsi="Arial" w:cs="Arial"/>
          <w:sz w:val="16"/>
          <w:szCs w:val="18"/>
        </w:rPr>
        <w:t xml:space="preserve">.                                      </w:t>
      </w:r>
      <w:r w:rsidR="00770148" w:rsidRPr="00CD3A4A">
        <w:rPr>
          <w:rFonts w:ascii="Arial" w:hAnsi="Arial" w:cs="Arial"/>
          <w:sz w:val="16"/>
          <w:szCs w:val="18"/>
        </w:rPr>
        <w:t xml:space="preserve">                         </w:t>
      </w:r>
      <w:r w:rsidRPr="00CD3A4A">
        <w:rPr>
          <w:rFonts w:ascii="Arial" w:hAnsi="Arial" w:cs="Arial"/>
          <w:sz w:val="16"/>
          <w:szCs w:val="18"/>
        </w:rPr>
        <w:t xml:space="preserve">                                                                           </w:t>
      </w:r>
    </w:p>
    <w:p w14:paraId="500EE3F5" w14:textId="76B2DAE9" w:rsidR="007E03B8" w:rsidRPr="00CD3A4A" w:rsidRDefault="00306550" w:rsidP="00EC65FE">
      <w:pPr>
        <w:spacing w:after="240" w:line="240" w:lineRule="auto"/>
        <w:jc w:val="right"/>
        <w:rPr>
          <w:rFonts w:ascii="Arial" w:hAnsi="Arial" w:cs="Arial"/>
          <w:sz w:val="18"/>
          <w:szCs w:val="18"/>
        </w:rPr>
      </w:pPr>
      <w:r w:rsidRPr="00CD3A4A">
        <w:rPr>
          <w:rFonts w:ascii="Arial" w:hAnsi="Arial" w:cs="Arial"/>
          <w:sz w:val="18"/>
          <w:szCs w:val="18"/>
        </w:rPr>
        <w:t xml:space="preserve">  Fonte dos dados: EPE.   </w:t>
      </w:r>
    </w:p>
    <w:p w14:paraId="133F5395" w14:textId="54DAF682" w:rsidR="00922584" w:rsidRPr="00F760EE" w:rsidRDefault="00922584" w:rsidP="001354AD">
      <w:pPr>
        <w:pStyle w:val="Ttulo2"/>
        <w:rPr>
          <w:b/>
          <w:color w:val="3366CC"/>
          <w:sz w:val="24"/>
          <w:szCs w:val="24"/>
        </w:rPr>
      </w:pPr>
      <w:bookmarkStart w:id="137" w:name="_Toc192846528"/>
      <w:r w:rsidRPr="00F760EE">
        <w:rPr>
          <w:b/>
          <w:color w:val="3366CC"/>
          <w:sz w:val="24"/>
          <w:szCs w:val="24"/>
        </w:rPr>
        <w:t xml:space="preserve">Demandas </w:t>
      </w:r>
      <w:r w:rsidR="007E03B8" w:rsidRPr="00F760EE">
        <w:rPr>
          <w:b/>
          <w:color w:val="3366CC"/>
          <w:sz w:val="24"/>
          <w:szCs w:val="24"/>
        </w:rPr>
        <w:t>i</w:t>
      </w:r>
      <w:r w:rsidRPr="00F760EE">
        <w:rPr>
          <w:b/>
          <w:color w:val="3366CC"/>
          <w:sz w:val="24"/>
          <w:szCs w:val="24"/>
        </w:rPr>
        <w:t xml:space="preserve">nstantâneas </w:t>
      </w:r>
      <w:r w:rsidR="007E03B8" w:rsidRPr="00F760EE">
        <w:rPr>
          <w:b/>
          <w:color w:val="3366CC"/>
          <w:sz w:val="24"/>
          <w:szCs w:val="24"/>
        </w:rPr>
        <w:t>m</w:t>
      </w:r>
      <w:r w:rsidRPr="00F760EE">
        <w:rPr>
          <w:b/>
          <w:color w:val="3366CC"/>
          <w:sz w:val="24"/>
          <w:szCs w:val="24"/>
        </w:rPr>
        <w:t>áximas</w:t>
      </w:r>
      <w:bookmarkEnd w:id="137"/>
    </w:p>
    <w:p w14:paraId="44C356C8" w14:textId="49E5A5E5" w:rsidR="000D107D" w:rsidRPr="00F760EE" w:rsidRDefault="00765103" w:rsidP="00765B4B">
      <w:pPr>
        <w:rPr>
          <w:rStyle w:val="ui-provider"/>
          <w:rFonts w:ascii="Century Gothic" w:hAnsi="Century Gothic"/>
          <w:b/>
          <w:color w:val="3366CC"/>
          <w:szCs w:val="24"/>
        </w:rPr>
      </w:pPr>
      <w:r>
        <w:rPr>
          <w:rFonts w:ascii="Century Gothic" w:hAnsi="Century Gothic"/>
          <w:color w:val="3366CC"/>
        </w:rPr>
        <w:t>Fevereiro</w:t>
      </w:r>
      <w:r w:rsidRPr="00F760EE">
        <w:rPr>
          <w:rFonts w:ascii="Century Gothic" w:hAnsi="Century Gothic"/>
          <w:color w:val="3366CC"/>
        </w:rPr>
        <w:t xml:space="preserve"> </w:t>
      </w:r>
      <w:r w:rsidR="000D107D" w:rsidRPr="00F760EE">
        <w:rPr>
          <w:rFonts w:ascii="Century Gothic" w:hAnsi="Century Gothic"/>
          <w:color w:val="3366CC"/>
        </w:rPr>
        <w:t>de 202</w:t>
      </w:r>
      <w:r w:rsidR="00F760EE" w:rsidRPr="00F760EE">
        <w:rPr>
          <w:rFonts w:ascii="Century Gothic" w:hAnsi="Century Gothic"/>
          <w:color w:val="3366CC"/>
        </w:rPr>
        <w:t>5</w:t>
      </w:r>
    </w:p>
    <w:p w14:paraId="7E3A6A57" w14:textId="2B1C4138" w:rsidR="00545162" w:rsidRPr="007362DA" w:rsidRDefault="00545162" w:rsidP="00473119">
      <w:pPr>
        <w:spacing w:after="0"/>
        <w:rPr>
          <w:rFonts w:ascii="Century Gothic" w:hAnsi="Century Gothic"/>
          <w:b/>
          <w:highlight w:val="yellow"/>
          <w:lang w:eastAsia="pt-BR"/>
        </w:rPr>
      </w:pPr>
    </w:p>
    <w:p w14:paraId="314FC7F4" w14:textId="6A9FA4FE" w:rsidR="00922584" w:rsidRPr="004B5F2D" w:rsidRDefault="007448BE" w:rsidP="00B557DC">
      <w:pPr>
        <w:spacing w:after="120"/>
        <w:jc w:val="center"/>
        <w:rPr>
          <w:rFonts w:ascii="Arial" w:hAnsi="Arial" w:cs="Arial"/>
          <w:color w:val="3366CC"/>
          <w:szCs w:val="24"/>
        </w:rPr>
      </w:pPr>
      <w:bookmarkStart w:id="138" w:name="_Toc162278107"/>
      <w:bookmarkStart w:id="139" w:name="_Toc162280626"/>
      <w:bookmarkStart w:id="140" w:name="_Toc162337134"/>
      <w:r w:rsidRPr="004B5F2D">
        <w:rPr>
          <w:rFonts w:ascii="Arial" w:hAnsi="Arial" w:cs="Arial"/>
          <w:color w:val="3366CC"/>
          <w:szCs w:val="24"/>
        </w:rPr>
        <w:t>Demandas máximas no mês e recordes por subsistema.</w:t>
      </w:r>
      <w:bookmarkEnd w:id="138"/>
      <w:bookmarkEnd w:id="139"/>
      <w:bookmarkEnd w:id="140"/>
    </w:p>
    <w:p w14:paraId="7CA8D3B4" w14:textId="06E13034" w:rsidR="00902140" w:rsidRPr="007362DA" w:rsidRDefault="002101F2" w:rsidP="00BF5BDA">
      <w:pPr>
        <w:spacing w:after="120"/>
        <w:jc w:val="center"/>
        <w:rPr>
          <w:highlight w:val="yellow"/>
          <w:lang w:eastAsia="pt-BR"/>
        </w:rPr>
      </w:pPr>
      <w:r w:rsidRPr="00BF5BDA">
        <w:rPr>
          <w:noProof/>
          <w:lang w:eastAsia="pt-BR"/>
        </w:rPr>
        <w:drawing>
          <wp:inline distT="0" distB="0" distL="0" distR="0" wp14:anchorId="61A7FEC0" wp14:editId="7C6D5102">
            <wp:extent cx="6750685" cy="972185"/>
            <wp:effectExtent l="0" t="0" r="0" b="0"/>
            <wp:docPr id="1959276019"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972185"/>
                    </a:xfrm>
                    <a:prstGeom prst="rect">
                      <a:avLst/>
                    </a:prstGeom>
                    <a:noFill/>
                    <a:ln>
                      <a:noFill/>
                    </a:ln>
                  </pic:spPr>
                </pic:pic>
              </a:graphicData>
            </a:graphic>
          </wp:inline>
        </w:drawing>
      </w:r>
    </w:p>
    <w:p w14:paraId="7742F778" w14:textId="77777777" w:rsidR="008640F0" w:rsidRDefault="008640F0" w:rsidP="001354AD">
      <w:pPr>
        <w:pStyle w:val="Ttulo2"/>
        <w:rPr>
          <w:b/>
          <w:color w:val="3366CC"/>
          <w:sz w:val="24"/>
          <w:szCs w:val="24"/>
        </w:rPr>
      </w:pPr>
      <w:bookmarkStart w:id="141" w:name="_Toc162278108"/>
      <w:bookmarkStart w:id="142" w:name="_Toc192846529"/>
    </w:p>
    <w:p w14:paraId="56A98E7A" w14:textId="018570BF" w:rsidR="006A5D81" w:rsidRPr="00F760EE" w:rsidRDefault="0097271E" w:rsidP="001354AD">
      <w:pPr>
        <w:pStyle w:val="Ttulo2"/>
        <w:rPr>
          <w:b/>
          <w:color w:val="3366CC"/>
          <w:sz w:val="24"/>
          <w:szCs w:val="24"/>
        </w:rPr>
      </w:pPr>
      <w:r w:rsidRPr="00F760EE">
        <w:rPr>
          <w:b/>
          <w:color w:val="3366CC"/>
          <w:sz w:val="24"/>
          <w:szCs w:val="24"/>
        </w:rPr>
        <w:t xml:space="preserve">Demandas </w:t>
      </w:r>
      <w:r w:rsidR="007E03B8" w:rsidRPr="00F760EE">
        <w:rPr>
          <w:b/>
          <w:color w:val="3366CC"/>
          <w:sz w:val="24"/>
          <w:szCs w:val="24"/>
        </w:rPr>
        <w:t>i</w:t>
      </w:r>
      <w:r w:rsidRPr="00F760EE">
        <w:rPr>
          <w:b/>
          <w:color w:val="3366CC"/>
          <w:sz w:val="24"/>
          <w:szCs w:val="24"/>
        </w:rPr>
        <w:t xml:space="preserve">nstantâneas </w:t>
      </w:r>
      <w:r w:rsidR="007E03B8" w:rsidRPr="00F760EE">
        <w:rPr>
          <w:b/>
          <w:color w:val="3366CC"/>
          <w:sz w:val="24"/>
          <w:szCs w:val="24"/>
        </w:rPr>
        <w:t>m</w:t>
      </w:r>
      <w:r w:rsidRPr="00F760EE">
        <w:rPr>
          <w:b/>
          <w:color w:val="3366CC"/>
          <w:sz w:val="24"/>
          <w:szCs w:val="24"/>
        </w:rPr>
        <w:t xml:space="preserve">áximas </w:t>
      </w:r>
      <w:r w:rsidR="007E03B8" w:rsidRPr="00F760EE">
        <w:rPr>
          <w:b/>
          <w:color w:val="3366CC"/>
          <w:sz w:val="24"/>
          <w:szCs w:val="24"/>
        </w:rPr>
        <w:t>m</w:t>
      </w:r>
      <w:r w:rsidRPr="00F760EE">
        <w:rPr>
          <w:b/>
          <w:color w:val="3366CC"/>
          <w:sz w:val="24"/>
          <w:szCs w:val="24"/>
        </w:rPr>
        <w:t>ensai</w:t>
      </w:r>
      <w:r w:rsidR="00833F38" w:rsidRPr="00F760EE">
        <w:rPr>
          <w:b/>
          <w:color w:val="3366CC"/>
          <w:sz w:val="24"/>
          <w:szCs w:val="24"/>
        </w:rPr>
        <w:t>s</w:t>
      </w:r>
      <w:bookmarkEnd w:id="141"/>
      <w:bookmarkEnd w:id="142"/>
    </w:p>
    <w:p w14:paraId="348A8ED0" w14:textId="716D20FD" w:rsidR="007E03B8" w:rsidRPr="00F760EE" w:rsidRDefault="003D4312" w:rsidP="00F96C25">
      <w:pPr>
        <w:rPr>
          <w:rFonts w:ascii="Century Gothic" w:hAnsi="Century Gothic"/>
          <w:color w:val="3366CC"/>
        </w:rPr>
      </w:pPr>
      <w:r>
        <w:rPr>
          <w:rFonts w:ascii="Century Gothic" w:hAnsi="Century Gothic"/>
          <w:color w:val="3366CC"/>
        </w:rPr>
        <w:t>Fever</w:t>
      </w:r>
      <w:r w:rsidR="00F760EE" w:rsidRPr="00F760EE">
        <w:rPr>
          <w:rFonts w:ascii="Century Gothic" w:hAnsi="Century Gothic"/>
          <w:color w:val="3366CC"/>
        </w:rPr>
        <w:t>ei</w:t>
      </w:r>
      <w:r w:rsidR="00F3469C" w:rsidRPr="00F760EE">
        <w:rPr>
          <w:rFonts w:ascii="Century Gothic" w:hAnsi="Century Gothic"/>
          <w:color w:val="3366CC"/>
        </w:rPr>
        <w:t>ro</w:t>
      </w:r>
      <w:r w:rsidR="00E7188D" w:rsidRPr="00F760EE">
        <w:rPr>
          <w:rFonts w:ascii="Century Gothic" w:hAnsi="Century Gothic"/>
          <w:color w:val="3366CC"/>
        </w:rPr>
        <w:t xml:space="preserve"> </w:t>
      </w:r>
      <w:r w:rsidR="000D107D" w:rsidRPr="00F760EE">
        <w:rPr>
          <w:rFonts w:ascii="Century Gothic" w:hAnsi="Century Gothic"/>
          <w:color w:val="3366CC"/>
        </w:rPr>
        <w:t>de 202</w:t>
      </w:r>
      <w:r>
        <w:rPr>
          <w:rFonts w:ascii="Century Gothic" w:hAnsi="Century Gothic"/>
          <w:color w:val="3366CC"/>
        </w:rPr>
        <w:t>5</w:t>
      </w:r>
    </w:p>
    <w:p w14:paraId="68577185" w14:textId="02977BE1" w:rsidR="0026796C" w:rsidRPr="007362DA" w:rsidRDefault="003D4312" w:rsidP="00F96C25">
      <w:pPr>
        <w:rPr>
          <w:rFonts w:ascii="Century Gothic" w:hAnsi="Century Gothic"/>
          <w:b/>
          <w:color w:val="3366CC"/>
          <w:szCs w:val="24"/>
          <w:highlight w:val="yellow"/>
        </w:rPr>
      </w:pPr>
      <w:r w:rsidRPr="00BF5BDA">
        <w:rPr>
          <w:noProof/>
          <w:lang w:eastAsia="pt-BR"/>
        </w:rPr>
        <w:drawing>
          <wp:inline distT="0" distB="0" distL="0" distR="0" wp14:anchorId="328604FF" wp14:editId="76A9711F">
            <wp:extent cx="6750685" cy="2697480"/>
            <wp:effectExtent l="0" t="0" r="0" b="0"/>
            <wp:docPr id="5796982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50685" cy="2697480"/>
                    </a:xfrm>
                    <a:prstGeom prst="rect">
                      <a:avLst/>
                    </a:prstGeom>
                    <a:noFill/>
                    <a:ln>
                      <a:noFill/>
                    </a:ln>
                  </pic:spPr>
                </pic:pic>
              </a:graphicData>
            </a:graphic>
          </wp:inline>
        </w:drawing>
      </w:r>
    </w:p>
    <w:p w14:paraId="3AC80F81" w14:textId="72AE85E8" w:rsidR="00C66820" w:rsidRPr="004B5F2D" w:rsidRDefault="00C66820" w:rsidP="00C66820">
      <w:pPr>
        <w:ind w:right="-14"/>
        <w:jc w:val="center"/>
        <w:rPr>
          <w:rFonts w:ascii="Arial" w:hAnsi="Arial" w:cs="Arial"/>
          <w:color w:val="3366CC"/>
          <w:szCs w:val="24"/>
        </w:rPr>
      </w:pPr>
      <w:r w:rsidRPr="004B5F2D">
        <w:rPr>
          <w:rFonts w:ascii="Arial" w:hAnsi="Arial" w:cs="Arial"/>
          <w:color w:val="3366CC"/>
          <w:szCs w:val="24"/>
        </w:rPr>
        <w:t>Subsistema Sudeste/Centro-Oeste</w:t>
      </w:r>
    </w:p>
    <w:p w14:paraId="2C540AB2" w14:textId="4C3CE897" w:rsidR="0026796C" w:rsidRPr="007362DA" w:rsidRDefault="003D4312" w:rsidP="00C66820">
      <w:pPr>
        <w:ind w:right="-14"/>
        <w:jc w:val="center"/>
        <w:rPr>
          <w:rFonts w:ascii="Arial" w:hAnsi="Arial" w:cs="Arial"/>
          <w:color w:val="3366CC"/>
          <w:szCs w:val="24"/>
          <w:highlight w:val="yellow"/>
        </w:rPr>
      </w:pPr>
      <w:r w:rsidRPr="00BF5BDA">
        <w:rPr>
          <w:noProof/>
          <w:lang w:eastAsia="pt-BR"/>
        </w:rPr>
        <w:lastRenderedPageBreak/>
        <w:drawing>
          <wp:inline distT="0" distB="0" distL="0" distR="0" wp14:anchorId="4720DD36" wp14:editId="60EA49BF">
            <wp:extent cx="6750685" cy="2697480"/>
            <wp:effectExtent l="0" t="0" r="0" b="0"/>
            <wp:docPr id="1740423544"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50685" cy="2697480"/>
                    </a:xfrm>
                    <a:prstGeom prst="rect">
                      <a:avLst/>
                    </a:prstGeom>
                    <a:noFill/>
                    <a:ln>
                      <a:noFill/>
                    </a:ln>
                  </pic:spPr>
                </pic:pic>
              </a:graphicData>
            </a:graphic>
          </wp:inline>
        </w:drawing>
      </w:r>
    </w:p>
    <w:p w14:paraId="035550BE" w14:textId="0CFD71DD" w:rsidR="006A5D81" w:rsidRPr="0086593B" w:rsidRDefault="0065431E" w:rsidP="0065431E">
      <w:pPr>
        <w:ind w:right="-14"/>
        <w:jc w:val="center"/>
        <w:rPr>
          <w:rFonts w:ascii="Arial" w:hAnsi="Arial" w:cs="Arial"/>
          <w:color w:val="3366CC"/>
          <w:szCs w:val="24"/>
        </w:rPr>
      </w:pPr>
      <w:r w:rsidRPr="0086593B">
        <w:rPr>
          <w:rFonts w:ascii="Arial" w:hAnsi="Arial" w:cs="Arial"/>
          <w:color w:val="3366CC"/>
          <w:szCs w:val="24"/>
        </w:rPr>
        <w:t>Subsistema Sul</w:t>
      </w:r>
    </w:p>
    <w:p w14:paraId="7205DF82" w14:textId="4C891317" w:rsidR="00257DA7" w:rsidRPr="007362DA" w:rsidRDefault="00790A74" w:rsidP="0065431E">
      <w:pPr>
        <w:ind w:right="-14"/>
        <w:jc w:val="center"/>
        <w:rPr>
          <w:rFonts w:ascii="Arial" w:hAnsi="Arial" w:cs="Arial"/>
          <w:color w:val="3366CC"/>
          <w:szCs w:val="24"/>
          <w:highlight w:val="yellow"/>
        </w:rPr>
      </w:pPr>
      <w:r w:rsidRPr="00BF5BDA">
        <w:rPr>
          <w:noProof/>
        </w:rPr>
        <w:drawing>
          <wp:inline distT="0" distB="0" distL="0" distR="0" wp14:anchorId="37559AC9" wp14:editId="1D9337BA">
            <wp:extent cx="6750685" cy="2694940"/>
            <wp:effectExtent l="0" t="0" r="0" b="0"/>
            <wp:docPr id="1127415775"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4ABF78AB" w14:textId="1B4882BF" w:rsidR="00E071D7" w:rsidRPr="0086593B" w:rsidRDefault="00E071D7" w:rsidP="00E071D7">
      <w:pPr>
        <w:spacing w:after="0"/>
        <w:ind w:right="-11"/>
        <w:jc w:val="center"/>
        <w:rPr>
          <w:sz w:val="24"/>
        </w:rPr>
      </w:pPr>
      <w:r w:rsidRPr="0086593B">
        <w:rPr>
          <w:rFonts w:ascii="Arial" w:hAnsi="Arial" w:cs="Arial"/>
          <w:color w:val="3366CC"/>
          <w:szCs w:val="24"/>
        </w:rPr>
        <w:t>Subsistema Nordeste</w:t>
      </w:r>
      <w:r w:rsidRPr="0086593B">
        <w:rPr>
          <w:sz w:val="24"/>
        </w:rPr>
        <w:t xml:space="preserve"> </w:t>
      </w:r>
    </w:p>
    <w:p w14:paraId="2DABD78E" w14:textId="211157AB" w:rsidR="00765B4B" w:rsidRPr="007362DA" w:rsidRDefault="00765B4B" w:rsidP="00E071D7">
      <w:pPr>
        <w:spacing w:after="0"/>
        <w:ind w:right="-11"/>
        <w:jc w:val="center"/>
        <w:rPr>
          <w:rFonts w:ascii="Century Gothic" w:hAnsi="Century Gothic"/>
          <w:b/>
          <w:highlight w:val="yellow"/>
        </w:rPr>
      </w:pPr>
    </w:p>
    <w:p w14:paraId="15408F69" w14:textId="5073F27F" w:rsidR="00E071D7" w:rsidRPr="007362DA" w:rsidRDefault="003D4312" w:rsidP="00473119">
      <w:pPr>
        <w:spacing w:after="0"/>
        <w:ind w:left="-284" w:right="-11"/>
        <w:jc w:val="center"/>
        <w:rPr>
          <w:sz w:val="24"/>
          <w:highlight w:val="yellow"/>
        </w:rPr>
      </w:pPr>
      <w:r w:rsidRPr="00BF5BDA">
        <w:rPr>
          <w:noProof/>
          <w:lang w:eastAsia="pt-BR"/>
        </w:rPr>
        <w:drawing>
          <wp:inline distT="0" distB="0" distL="0" distR="0" wp14:anchorId="58F32FD8" wp14:editId="5ABF395B">
            <wp:extent cx="6750685" cy="2694940"/>
            <wp:effectExtent l="0" t="0" r="0" b="0"/>
            <wp:docPr id="542610104"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58B2AE80" w14:textId="585FF515" w:rsidR="000C666F" w:rsidRPr="0086593B" w:rsidRDefault="0065431E" w:rsidP="00765B4B">
      <w:pPr>
        <w:spacing w:after="0"/>
        <w:ind w:right="-11"/>
        <w:jc w:val="center"/>
        <w:rPr>
          <w:rFonts w:ascii="Arial" w:hAnsi="Arial" w:cs="Arial"/>
          <w:color w:val="3366CC"/>
          <w:szCs w:val="24"/>
        </w:rPr>
      </w:pPr>
      <w:r w:rsidRPr="0086593B">
        <w:rPr>
          <w:rFonts w:ascii="Arial" w:hAnsi="Arial" w:cs="Arial"/>
          <w:color w:val="3366CC"/>
          <w:szCs w:val="24"/>
        </w:rPr>
        <w:t>Subsistema Norte</w:t>
      </w:r>
    </w:p>
    <w:p w14:paraId="744A032A" w14:textId="313BEAE0" w:rsidR="0026796C" w:rsidRPr="007362DA" w:rsidRDefault="0026796C" w:rsidP="00765B4B">
      <w:pPr>
        <w:spacing w:after="0"/>
        <w:ind w:right="-11"/>
        <w:jc w:val="center"/>
        <w:rPr>
          <w:rFonts w:ascii="Arial" w:hAnsi="Arial" w:cs="Arial"/>
          <w:color w:val="3366CC"/>
          <w:szCs w:val="24"/>
          <w:highlight w:val="yellow"/>
        </w:rPr>
      </w:pPr>
    </w:p>
    <w:p w14:paraId="62AE61C0" w14:textId="6C927EAD" w:rsidR="0026796C" w:rsidRPr="007362DA" w:rsidRDefault="00811734" w:rsidP="00765B4B">
      <w:pPr>
        <w:spacing w:after="0"/>
        <w:ind w:right="-11"/>
        <w:jc w:val="center"/>
        <w:rPr>
          <w:rFonts w:ascii="Arial" w:hAnsi="Arial" w:cs="Arial"/>
          <w:color w:val="3366CC"/>
          <w:szCs w:val="24"/>
          <w:highlight w:val="yellow"/>
        </w:rPr>
      </w:pPr>
      <w:r w:rsidRPr="00BF5BDA">
        <w:rPr>
          <w:noProof/>
        </w:rPr>
        <w:lastRenderedPageBreak/>
        <w:drawing>
          <wp:inline distT="0" distB="0" distL="0" distR="0" wp14:anchorId="6760CB29" wp14:editId="050B52D0">
            <wp:extent cx="6750685" cy="2694940"/>
            <wp:effectExtent l="0" t="0" r="0" b="0"/>
            <wp:docPr id="525739254"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3B14D412" w14:textId="53E97190" w:rsidR="00894992" w:rsidRPr="0086593B" w:rsidRDefault="00894992" w:rsidP="00894992">
      <w:pPr>
        <w:ind w:right="-14"/>
        <w:jc w:val="center"/>
        <w:rPr>
          <w:noProof/>
          <w:sz w:val="16"/>
          <w:szCs w:val="16"/>
          <w:lang w:eastAsia="pt-BR"/>
        </w:rPr>
      </w:pPr>
      <w:r w:rsidRPr="0086593B">
        <w:rPr>
          <w:rFonts w:ascii="Arial" w:hAnsi="Arial" w:cs="Arial"/>
          <w:color w:val="3366CC"/>
          <w:szCs w:val="24"/>
        </w:rPr>
        <w:t>Sistema Interligado Nacional</w:t>
      </w:r>
    </w:p>
    <w:p w14:paraId="159A4566" w14:textId="48DE3B13" w:rsidR="007F07E9" w:rsidRPr="007362DA" w:rsidRDefault="00733F9F" w:rsidP="00425C1C">
      <w:pPr>
        <w:ind w:left="426" w:right="-14"/>
        <w:jc w:val="right"/>
        <w:rPr>
          <w:rStyle w:val="Hyperlink"/>
          <w:rFonts w:ascii="Arial" w:hAnsi="Arial" w:cs="Arial"/>
          <w:sz w:val="18"/>
          <w:szCs w:val="18"/>
          <w:highlight w:val="yellow"/>
        </w:rPr>
      </w:pPr>
      <w:r w:rsidRPr="0086593B">
        <w:rPr>
          <w:rFonts w:ascii="Arial" w:hAnsi="Arial" w:cs="Arial"/>
          <w:sz w:val="18"/>
          <w:szCs w:val="18"/>
        </w:rPr>
        <w:t xml:space="preserve">Fonte dos dados: </w:t>
      </w:r>
      <w:hyperlink r:id="rId69" w:history="1">
        <w:r w:rsidRPr="0086593B">
          <w:rPr>
            <w:rStyle w:val="Hyperlink"/>
            <w:rFonts w:ascii="Arial" w:hAnsi="Arial" w:cs="Arial"/>
            <w:color w:val="auto"/>
            <w:sz w:val="18"/>
            <w:szCs w:val="18"/>
          </w:rPr>
          <w:t>ONS - BDO</w:t>
        </w:r>
      </w:hyperlink>
      <w:r w:rsidR="00B77688" w:rsidRPr="0086593B">
        <w:rPr>
          <w:rStyle w:val="Hyperlink"/>
          <w:rFonts w:ascii="Arial" w:hAnsi="Arial" w:cs="Arial"/>
          <w:color w:val="auto"/>
          <w:sz w:val="18"/>
          <w:szCs w:val="18"/>
          <w:u w:val="none"/>
        </w:rPr>
        <w:t>.</w:t>
      </w:r>
    </w:p>
    <w:p w14:paraId="664A320D" w14:textId="77777777" w:rsidR="008640F0" w:rsidRDefault="008640F0" w:rsidP="00EF739A">
      <w:pPr>
        <w:pStyle w:val="Ttulo1"/>
        <w:ind w:left="0" w:firstLine="0"/>
        <w:rPr>
          <w:color w:val="3366CC"/>
          <w:sz w:val="24"/>
          <w:szCs w:val="24"/>
        </w:rPr>
      </w:pPr>
      <w:bookmarkStart w:id="143" w:name="_Toc162280628"/>
      <w:bookmarkStart w:id="144" w:name="_Toc192846530"/>
    </w:p>
    <w:p w14:paraId="5C0C3677" w14:textId="77777777" w:rsidR="008640F0" w:rsidRDefault="008640F0" w:rsidP="008640F0">
      <w:pPr>
        <w:rPr>
          <w:lang w:eastAsia="pt-BR"/>
        </w:rPr>
      </w:pPr>
    </w:p>
    <w:p w14:paraId="65BB0E23" w14:textId="77777777" w:rsidR="008640F0" w:rsidRDefault="008640F0" w:rsidP="008640F0">
      <w:pPr>
        <w:rPr>
          <w:lang w:eastAsia="pt-BR"/>
        </w:rPr>
      </w:pPr>
    </w:p>
    <w:p w14:paraId="4559F164" w14:textId="77777777" w:rsidR="008640F0" w:rsidRDefault="008640F0" w:rsidP="008640F0">
      <w:pPr>
        <w:rPr>
          <w:lang w:eastAsia="pt-BR"/>
        </w:rPr>
      </w:pPr>
    </w:p>
    <w:p w14:paraId="367E54CA" w14:textId="77777777" w:rsidR="008640F0" w:rsidRDefault="008640F0" w:rsidP="008640F0">
      <w:pPr>
        <w:rPr>
          <w:lang w:eastAsia="pt-BR"/>
        </w:rPr>
      </w:pPr>
    </w:p>
    <w:p w14:paraId="14553972" w14:textId="77777777" w:rsidR="008640F0" w:rsidRDefault="008640F0" w:rsidP="008640F0">
      <w:pPr>
        <w:rPr>
          <w:lang w:eastAsia="pt-BR"/>
        </w:rPr>
      </w:pPr>
    </w:p>
    <w:p w14:paraId="53B8AF29" w14:textId="77777777" w:rsidR="008640F0" w:rsidRDefault="008640F0" w:rsidP="008640F0">
      <w:pPr>
        <w:rPr>
          <w:lang w:eastAsia="pt-BR"/>
        </w:rPr>
      </w:pPr>
    </w:p>
    <w:p w14:paraId="1BD1944C" w14:textId="77777777" w:rsidR="008640F0" w:rsidRDefault="008640F0" w:rsidP="008640F0">
      <w:pPr>
        <w:rPr>
          <w:lang w:eastAsia="pt-BR"/>
        </w:rPr>
      </w:pPr>
    </w:p>
    <w:p w14:paraId="05701CA2" w14:textId="77777777" w:rsidR="008640F0" w:rsidRDefault="008640F0" w:rsidP="008640F0">
      <w:pPr>
        <w:rPr>
          <w:lang w:eastAsia="pt-BR"/>
        </w:rPr>
      </w:pPr>
    </w:p>
    <w:p w14:paraId="606D8C2C" w14:textId="77777777" w:rsidR="008640F0" w:rsidRDefault="008640F0" w:rsidP="008640F0">
      <w:pPr>
        <w:rPr>
          <w:lang w:eastAsia="pt-BR"/>
        </w:rPr>
      </w:pPr>
    </w:p>
    <w:p w14:paraId="5FD158C5" w14:textId="77777777" w:rsidR="008640F0" w:rsidRDefault="008640F0" w:rsidP="008640F0">
      <w:pPr>
        <w:rPr>
          <w:lang w:eastAsia="pt-BR"/>
        </w:rPr>
      </w:pPr>
    </w:p>
    <w:p w14:paraId="24F104BA" w14:textId="77777777" w:rsidR="008640F0" w:rsidRPr="008640F0" w:rsidRDefault="008640F0" w:rsidP="008640F0">
      <w:pPr>
        <w:rPr>
          <w:lang w:eastAsia="pt-BR"/>
        </w:rPr>
      </w:pPr>
    </w:p>
    <w:p w14:paraId="07EC8B10" w14:textId="5D0EE5DD" w:rsidR="008640F0" w:rsidRDefault="008640F0">
      <w:pPr>
        <w:rPr>
          <w:rFonts w:ascii="Century Gothic" w:eastAsia="Calibri" w:hAnsi="Century Gothic" w:cs="Calibri"/>
          <w:b/>
          <w:color w:val="3366CC"/>
          <w:sz w:val="24"/>
          <w:szCs w:val="24"/>
          <w:lang w:eastAsia="pt-BR"/>
        </w:rPr>
      </w:pPr>
      <w:r>
        <w:rPr>
          <w:color w:val="3366CC"/>
          <w:sz w:val="24"/>
          <w:szCs w:val="24"/>
        </w:rPr>
        <w:br w:type="page"/>
      </w:r>
    </w:p>
    <w:p w14:paraId="41FCE8AA" w14:textId="5FC79EAA" w:rsidR="00A9798F" w:rsidRPr="0089636C" w:rsidRDefault="00606DA2" w:rsidP="00EF739A">
      <w:pPr>
        <w:pStyle w:val="Ttulo1"/>
        <w:ind w:left="0" w:firstLine="0"/>
        <w:rPr>
          <w:noProof/>
          <w:color w:val="3366CC"/>
        </w:rPr>
      </w:pPr>
      <w:r w:rsidRPr="0089636C">
        <w:rPr>
          <w:noProof/>
        </w:rPr>
        <w:lastRenderedPageBreak/>
        <mc:AlternateContent>
          <mc:Choice Requires="wpg">
            <w:drawing>
              <wp:anchor distT="0" distB="0" distL="114300" distR="114300" simplePos="0" relativeHeight="251615246" behindDoc="0" locked="0" layoutInCell="1" allowOverlap="1" wp14:anchorId="36D899AE" wp14:editId="35E59132">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7D931AC" id="Group 25676" o:spid="_x0000_s1026" style="position:absolute;margin-left:-.05pt;margin-top:15.45pt;width:268.65pt;height:4.9pt;z-index:2516152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89636C">
        <w:rPr>
          <w:color w:val="3366CC"/>
          <w:sz w:val="24"/>
          <w:szCs w:val="24"/>
        </w:rPr>
        <w:t xml:space="preserve">CAPACIDADE INSTALADA DE GERAÇÃO </w:t>
      </w:r>
      <w:bookmarkEnd w:id="143"/>
      <w:r w:rsidR="00152015" w:rsidRPr="0089636C">
        <w:rPr>
          <w:color w:val="3366CC"/>
          <w:sz w:val="24"/>
          <w:szCs w:val="24"/>
        </w:rPr>
        <w:t xml:space="preserve">NO </w:t>
      </w:r>
      <w:r w:rsidR="00C419FA" w:rsidRPr="0089636C">
        <w:rPr>
          <w:color w:val="3366CC"/>
          <w:sz w:val="24"/>
          <w:szCs w:val="24"/>
        </w:rPr>
        <w:t>SEB</w:t>
      </w:r>
      <w:bookmarkEnd w:id="144"/>
      <w:r w:rsidR="002311D6" w:rsidRPr="0089636C">
        <w:rPr>
          <w:noProof/>
          <w:color w:val="3366CC"/>
        </w:rPr>
        <w:t xml:space="preserve"> </w:t>
      </w:r>
    </w:p>
    <w:p w14:paraId="26F39D9D" w14:textId="7F456E30" w:rsidR="00217260" w:rsidRPr="00BF5BDA" w:rsidRDefault="008E4BDA" w:rsidP="00765B4B">
      <w:pPr>
        <w:rPr>
          <w:rStyle w:val="ui-provider"/>
          <w:rFonts w:ascii="Century Gothic" w:hAnsi="Century Gothic"/>
          <w:b/>
          <w:color w:val="3366CC"/>
          <w:szCs w:val="24"/>
        </w:rPr>
      </w:pPr>
      <w:r w:rsidRPr="00BF5BDA">
        <w:rPr>
          <w:rFonts w:ascii="Century Gothic" w:hAnsi="Century Gothic"/>
          <w:color w:val="3366CC"/>
        </w:rPr>
        <w:t>Fever</w:t>
      </w:r>
      <w:r w:rsidR="0089636C" w:rsidRPr="008E4BDA">
        <w:rPr>
          <w:rFonts w:ascii="Century Gothic" w:hAnsi="Century Gothic"/>
          <w:color w:val="3366CC"/>
        </w:rPr>
        <w:t>ei</w:t>
      </w:r>
      <w:r w:rsidR="005762A7" w:rsidRPr="008E4BDA">
        <w:rPr>
          <w:rFonts w:ascii="Century Gothic" w:hAnsi="Century Gothic"/>
          <w:color w:val="3366CC"/>
        </w:rPr>
        <w:t>ro</w:t>
      </w:r>
      <w:r w:rsidR="006A7F4A" w:rsidRPr="008E4BDA">
        <w:rPr>
          <w:rFonts w:ascii="Century Gothic" w:hAnsi="Century Gothic"/>
          <w:color w:val="3366CC"/>
        </w:rPr>
        <w:t xml:space="preserve"> </w:t>
      </w:r>
      <w:r w:rsidR="00217260" w:rsidRPr="008E4BDA">
        <w:rPr>
          <w:rFonts w:ascii="Century Gothic" w:hAnsi="Century Gothic"/>
          <w:color w:val="3366CC"/>
        </w:rPr>
        <w:t>de 202</w:t>
      </w:r>
      <w:r w:rsidR="0089636C" w:rsidRPr="008E4BDA">
        <w:rPr>
          <w:rFonts w:ascii="Century Gothic" w:hAnsi="Century Gothic"/>
          <w:color w:val="3366CC"/>
        </w:rPr>
        <w:t>5</w:t>
      </w:r>
    </w:p>
    <w:p w14:paraId="36FCDAE7" w14:textId="20A62E0F" w:rsidR="00296A84" w:rsidRPr="008E4BDA" w:rsidRDefault="00A96172" w:rsidP="005A1533">
      <w:pPr>
        <w:spacing w:after="120"/>
        <w:jc w:val="center"/>
        <w:rPr>
          <w:rFonts w:ascii="Arial" w:eastAsiaTheme="majorEastAsia" w:hAnsi="Arial" w:cs="Arial"/>
          <w:color w:val="3366CC"/>
          <w:szCs w:val="20"/>
        </w:rPr>
      </w:pPr>
      <w:r w:rsidRPr="008E4BDA">
        <w:rPr>
          <w:rFonts w:ascii="Arial" w:eastAsiaTheme="majorEastAsia" w:hAnsi="Arial" w:cs="Arial"/>
          <w:color w:val="3366CC"/>
          <w:szCs w:val="20"/>
        </w:rPr>
        <w:t>Capacidade instalada de geração</w:t>
      </w:r>
      <w:r w:rsidR="00606DA2" w:rsidRPr="008E4BDA">
        <w:rPr>
          <w:rFonts w:ascii="Arial" w:eastAsiaTheme="majorEastAsia" w:hAnsi="Arial" w:cs="Arial"/>
          <w:color w:val="3366CC"/>
          <w:szCs w:val="20"/>
        </w:rPr>
        <w:t xml:space="preserve"> </w:t>
      </w:r>
    </w:p>
    <w:p w14:paraId="6F764E12" w14:textId="403776EC" w:rsidR="00ED7859" w:rsidRDefault="00811734" w:rsidP="005A1533">
      <w:pPr>
        <w:spacing w:after="120"/>
        <w:jc w:val="center"/>
        <w:rPr>
          <w:rFonts w:ascii="Arial" w:eastAsiaTheme="majorEastAsia" w:hAnsi="Arial" w:cs="Arial"/>
          <w:color w:val="3366CC"/>
          <w:szCs w:val="20"/>
          <w:highlight w:val="yellow"/>
        </w:rPr>
      </w:pPr>
      <w:r w:rsidRPr="00BF5BDA">
        <w:rPr>
          <w:noProof/>
        </w:rPr>
        <w:drawing>
          <wp:inline distT="0" distB="0" distL="0" distR="0" wp14:anchorId="4192CFFF" wp14:editId="378CF038">
            <wp:extent cx="5191125" cy="1190625"/>
            <wp:effectExtent l="0" t="0" r="9525" b="9525"/>
            <wp:docPr id="1636329724"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91125" cy="1190625"/>
                    </a:xfrm>
                    <a:prstGeom prst="rect">
                      <a:avLst/>
                    </a:prstGeom>
                    <a:noFill/>
                    <a:ln>
                      <a:noFill/>
                    </a:ln>
                  </pic:spPr>
                </pic:pic>
              </a:graphicData>
            </a:graphic>
          </wp:inline>
        </w:drawing>
      </w:r>
    </w:p>
    <w:p w14:paraId="79269706" w14:textId="77777777" w:rsidR="00ED7859" w:rsidRPr="003D4312" w:rsidRDefault="00ED7859" w:rsidP="005A1533">
      <w:pPr>
        <w:spacing w:after="120"/>
        <w:jc w:val="center"/>
        <w:rPr>
          <w:rFonts w:ascii="Arial" w:eastAsiaTheme="majorEastAsia" w:hAnsi="Arial" w:cs="Arial"/>
          <w:color w:val="3366CC"/>
          <w:szCs w:val="20"/>
          <w:highlight w:val="yellow"/>
        </w:rPr>
      </w:pPr>
    </w:p>
    <w:p w14:paraId="4120F243" w14:textId="77777777" w:rsidR="004045BD" w:rsidRPr="003D4312" w:rsidRDefault="004045BD" w:rsidP="00ED7859">
      <w:pPr>
        <w:spacing w:after="120"/>
        <w:jc w:val="center"/>
        <w:rPr>
          <w:rFonts w:ascii="Arial" w:eastAsiaTheme="majorEastAsia" w:hAnsi="Arial" w:cs="Arial"/>
          <w:color w:val="3366CC"/>
          <w:szCs w:val="20"/>
          <w:highlight w:val="yellow"/>
        </w:rPr>
      </w:pPr>
    </w:p>
    <w:p w14:paraId="4F810E2C" w14:textId="198B8FCF" w:rsidR="004045BD" w:rsidRPr="00BF5BDA" w:rsidRDefault="00C110CD" w:rsidP="005A1533">
      <w:pPr>
        <w:spacing w:after="120"/>
        <w:jc w:val="center"/>
        <w:rPr>
          <w:rFonts w:ascii="Arial" w:eastAsiaTheme="majorEastAsia" w:hAnsi="Arial" w:cs="Arial"/>
          <w:color w:val="3366CC"/>
          <w:szCs w:val="20"/>
        </w:rPr>
      </w:pPr>
      <w:r w:rsidRPr="008E4BDA">
        <w:rPr>
          <w:rFonts w:ascii="Arial" w:eastAsiaTheme="majorEastAsia" w:hAnsi="Arial" w:cs="Arial"/>
          <w:color w:val="3366CC"/>
          <w:szCs w:val="20"/>
        </w:rPr>
        <w:t xml:space="preserve"> Capacidade instalada de geração por fonte</w:t>
      </w:r>
    </w:p>
    <w:p w14:paraId="1A18B15F" w14:textId="354CB1CE" w:rsidR="00C77607" w:rsidRPr="003D4312" w:rsidRDefault="008E4BDA"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5839B4FC" wp14:editId="09F074C1">
            <wp:extent cx="6715125" cy="5334000"/>
            <wp:effectExtent l="0" t="0" r="0" b="0"/>
            <wp:docPr id="14084968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15125" cy="5334000"/>
                    </a:xfrm>
                    <a:prstGeom prst="rect">
                      <a:avLst/>
                    </a:prstGeom>
                    <a:noFill/>
                    <a:ln>
                      <a:noFill/>
                    </a:ln>
                  </pic:spPr>
                </pic:pic>
              </a:graphicData>
            </a:graphic>
          </wp:inline>
        </w:drawing>
      </w:r>
    </w:p>
    <w:p w14:paraId="683B6A38" w14:textId="6ECED10D" w:rsidR="003D6DBD" w:rsidRPr="000B45A0" w:rsidRDefault="00643620" w:rsidP="00643620">
      <w:pPr>
        <w:spacing w:after="0"/>
        <w:jc w:val="both"/>
        <w:rPr>
          <w:rFonts w:ascii="Arial" w:hAnsi="Arial" w:cs="Arial"/>
          <w:sz w:val="16"/>
          <w:szCs w:val="18"/>
        </w:rPr>
      </w:pPr>
      <w:r w:rsidRPr="000B45A0">
        <w:rPr>
          <w:rFonts w:ascii="Arial" w:hAnsi="Arial" w:cs="Arial"/>
          <w:sz w:val="16"/>
          <w:szCs w:val="18"/>
        </w:rPr>
        <w:t xml:space="preserve">Os valores referem-se à capacidade instalada fiscalizada apresentada no SIGA adicionados </w:t>
      </w:r>
      <w:r w:rsidR="00FC688D" w:rsidRPr="000B45A0">
        <w:rPr>
          <w:rFonts w:ascii="Arial" w:hAnsi="Arial" w:cs="Arial"/>
          <w:sz w:val="16"/>
          <w:szCs w:val="18"/>
        </w:rPr>
        <w:t>à</w:t>
      </w:r>
      <w:r w:rsidRPr="000B45A0">
        <w:rPr>
          <w:rFonts w:ascii="Arial" w:hAnsi="Arial" w:cs="Arial"/>
          <w:sz w:val="16"/>
          <w:szCs w:val="18"/>
        </w:rPr>
        <w:t>s quantidades publicadas pela A</w:t>
      </w:r>
      <w:r w:rsidR="00806242" w:rsidRPr="000B45A0">
        <w:rPr>
          <w:rFonts w:ascii="Arial" w:hAnsi="Arial" w:cs="Arial"/>
          <w:sz w:val="16"/>
          <w:szCs w:val="18"/>
        </w:rPr>
        <w:t>NEEL</w:t>
      </w:r>
      <w:r w:rsidRPr="000B45A0">
        <w:rPr>
          <w:rFonts w:ascii="Arial" w:hAnsi="Arial" w:cs="Arial"/>
          <w:sz w:val="16"/>
          <w:szCs w:val="18"/>
        </w:rPr>
        <w:t xml:space="preserve"> sobre </w:t>
      </w:r>
      <w:r w:rsidR="00544554" w:rsidRPr="000B45A0">
        <w:rPr>
          <w:rFonts w:ascii="Arial" w:hAnsi="Arial" w:cs="Arial"/>
          <w:sz w:val="16"/>
          <w:szCs w:val="18"/>
        </w:rPr>
        <w:t>MM</w:t>
      </w:r>
      <w:r w:rsidR="00FC688D" w:rsidRPr="000B45A0">
        <w:rPr>
          <w:rFonts w:ascii="Arial" w:hAnsi="Arial" w:cs="Arial"/>
          <w:sz w:val="16"/>
          <w:szCs w:val="18"/>
        </w:rPr>
        <w:t>GD</w:t>
      </w:r>
      <w:r w:rsidR="005127CF" w:rsidRPr="000B45A0">
        <w:rPr>
          <w:rFonts w:ascii="Arial" w:hAnsi="Arial" w:cs="Arial"/>
          <w:sz w:val="16"/>
          <w:szCs w:val="18"/>
        </w:rPr>
        <w:t>, incluindo os empreendimentos que entraram em operação no mês de referência.</w:t>
      </w:r>
    </w:p>
    <w:p w14:paraId="5DD33AFB" w14:textId="7B7BDD9A" w:rsidR="00643620" w:rsidRPr="000B45A0" w:rsidRDefault="003C6E43" w:rsidP="00643620">
      <w:pPr>
        <w:spacing w:after="0"/>
        <w:jc w:val="both"/>
        <w:rPr>
          <w:rFonts w:ascii="Arial" w:hAnsi="Arial" w:cs="Arial"/>
          <w:sz w:val="16"/>
          <w:szCs w:val="18"/>
        </w:rPr>
      </w:pPr>
      <w:r w:rsidRPr="000B45A0">
        <w:rPr>
          <w:rFonts w:ascii="Arial" w:hAnsi="Arial" w:cs="Arial"/>
          <w:sz w:val="16"/>
          <w:szCs w:val="18"/>
        </w:rPr>
        <w:t xml:space="preserve">As eventuais diferenças observadas </w:t>
      </w:r>
      <w:r w:rsidR="00643620" w:rsidRPr="000B45A0">
        <w:rPr>
          <w:rFonts w:ascii="Arial" w:hAnsi="Arial" w:cs="Arial"/>
          <w:sz w:val="16"/>
          <w:szCs w:val="18"/>
        </w:rPr>
        <w:t>nos valores</w:t>
      </w:r>
      <w:r w:rsidR="00313272" w:rsidRPr="000B45A0">
        <w:rPr>
          <w:rFonts w:ascii="Arial" w:hAnsi="Arial" w:cs="Arial"/>
          <w:sz w:val="16"/>
          <w:szCs w:val="18"/>
        </w:rPr>
        <w:t>,</w:t>
      </w:r>
      <w:r w:rsidR="00643620" w:rsidRPr="000B45A0">
        <w:rPr>
          <w:rFonts w:ascii="Arial" w:hAnsi="Arial" w:cs="Arial"/>
          <w:sz w:val="16"/>
          <w:szCs w:val="18"/>
        </w:rPr>
        <w:t xml:space="preserve"> na comparação com períodos anteriores</w:t>
      </w:r>
      <w:r w:rsidR="00313272" w:rsidRPr="000B45A0">
        <w:rPr>
          <w:rFonts w:ascii="Arial" w:hAnsi="Arial" w:cs="Arial"/>
          <w:sz w:val="16"/>
          <w:szCs w:val="18"/>
        </w:rPr>
        <w:t>,</w:t>
      </w:r>
      <w:r w:rsidR="00643620" w:rsidRPr="000B45A0">
        <w:rPr>
          <w:rFonts w:ascii="Arial" w:hAnsi="Arial" w:cs="Arial"/>
          <w:sz w:val="16"/>
          <w:szCs w:val="18"/>
        </w:rPr>
        <w:t xml:space="preserve"> devem</w:t>
      </w:r>
      <w:r w:rsidR="00FC688D" w:rsidRPr="000B45A0">
        <w:rPr>
          <w:rFonts w:ascii="Arial" w:hAnsi="Arial" w:cs="Arial"/>
          <w:sz w:val="16"/>
          <w:szCs w:val="18"/>
        </w:rPr>
        <w:t>-se</w:t>
      </w:r>
      <w:r w:rsidR="00643620" w:rsidRPr="000B45A0">
        <w:rPr>
          <w:rFonts w:ascii="Arial" w:hAnsi="Arial" w:cs="Arial"/>
          <w:sz w:val="16"/>
          <w:szCs w:val="18"/>
        </w:rPr>
        <w:t xml:space="preserve"> a revogações, </w:t>
      </w:r>
      <w:r w:rsidR="00824B0F" w:rsidRPr="000B45A0">
        <w:rPr>
          <w:rFonts w:ascii="Arial" w:hAnsi="Arial" w:cs="Arial"/>
          <w:sz w:val="16"/>
          <w:szCs w:val="18"/>
        </w:rPr>
        <w:t>re</w:t>
      </w:r>
      <w:r w:rsidR="00643620" w:rsidRPr="000B45A0">
        <w:rPr>
          <w:rFonts w:ascii="Arial" w:hAnsi="Arial" w:cs="Arial"/>
          <w:sz w:val="16"/>
          <w:szCs w:val="18"/>
        </w:rPr>
        <w:t>potenciações, comissionamento de usinas ou outras situações que se reflitam na atualização do banco de dados da ANEEL.</w:t>
      </w:r>
    </w:p>
    <w:p w14:paraId="590077C9" w14:textId="77777777" w:rsidR="00EA14FA" w:rsidRPr="003D4312" w:rsidRDefault="00EA14FA" w:rsidP="00643620">
      <w:pPr>
        <w:spacing w:after="0"/>
        <w:jc w:val="both"/>
        <w:rPr>
          <w:rFonts w:ascii="Arial" w:hAnsi="Arial" w:cs="Arial"/>
          <w:sz w:val="16"/>
          <w:szCs w:val="18"/>
          <w:highlight w:val="yellow"/>
        </w:rPr>
      </w:pPr>
    </w:p>
    <w:p w14:paraId="30B8D617" w14:textId="19874A26" w:rsidR="005762A7" w:rsidRPr="000B45A0" w:rsidRDefault="005762A7" w:rsidP="005762A7">
      <w:pPr>
        <w:spacing w:after="0"/>
        <w:jc w:val="right"/>
        <w:rPr>
          <w:rStyle w:val="Hyperlink"/>
          <w:rFonts w:ascii="Arial" w:hAnsi="Arial" w:cs="Arial"/>
          <w:color w:val="auto"/>
          <w:sz w:val="18"/>
          <w:szCs w:val="18"/>
          <w:u w:val="none"/>
        </w:rPr>
      </w:pPr>
      <w:r w:rsidRPr="00BF5BDA">
        <w:rPr>
          <w:rFonts w:ascii="Arial" w:hAnsi="Arial" w:cs="Arial"/>
          <w:sz w:val="18"/>
          <w:szCs w:val="18"/>
        </w:rPr>
        <w:t>Fonte dos dados:</w:t>
      </w:r>
      <w:r w:rsidRPr="000B45A0">
        <w:t xml:space="preserve"> </w:t>
      </w:r>
      <w:bookmarkStart w:id="145" w:name="_Hlk176442411"/>
      <w:r w:rsidRPr="000B45A0">
        <w:fldChar w:fldCharType="begin"/>
      </w:r>
      <w:r w:rsidRPr="000B45A0">
        <w:instrText>HYPERLINK "https://app.powerbi.com/view?r=eyJrIjoiNjc4OGYyYjQtYWM2ZC00YjllLWJlYmEtYzdkNTQ1MTc1NjM2IiwidCI6IjQwZDZmOWI4LWVjYTctNDZhMi05MmQ0LWVhNGU5YzAxNzBlMSIsImMiOjR9"</w:instrText>
      </w:r>
      <w:r w:rsidRPr="000B45A0">
        <w:fldChar w:fldCharType="separate"/>
      </w:r>
      <w:r w:rsidRPr="000B45A0">
        <w:rPr>
          <w:rStyle w:val="Hyperlink"/>
          <w:rFonts w:ascii="Arial" w:hAnsi="Arial" w:cs="Arial"/>
          <w:color w:val="auto"/>
          <w:sz w:val="18"/>
          <w:szCs w:val="18"/>
          <w:u w:val="none"/>
        </w:rPr>
        <w:t xml:space="preserve"> </w:t>
      </w:r>
      <w:r w:rsidR="00333496" w:rsidRPr="000B45A0">
        <w:rPr>
          <w:rStyle w:val="Hyperlink"/>
          <w:rFonts w:ascii="Arial" w:hAnsi="Arial" w:cs="Arial"/>
          <w:color w:val="auto"/>
          <w:sz w:val="18"/>
          <w:szCs w:val="18"/>
        </w:rPr>
        <w:t>ANEEL (dados do SIGA - 01</w:t>
      </w:r>
      <w:r w:rsidRPr="000B45A0">
        <w:rPr>
          <w:rStyle w:val="Hyperlink"/>
          <w:rFonts w:ascii="Arial" w:hAnsi="Arial" w:cs="Arial"/>
          <w:color w:val="auto"/>
          <w:sz w:val="18"/>
          <w:szCs w:val="18"/>
        </w:rPr>
        <w:t>/</w:t>
      </w:r>
      <w:r w:rsidR="00333496" w:rsidRPr="000B45A0">
        <w:rPr>
          <w:rStyle w:val="Hyperlink"/>
          <w:rFonts w:ascii="Arial" w:hAnsi="Arial" w:cs="Arial"/>
          <w:color w:val="auto"/>
          <w:sz w:val="18"/>
          <w:szCs w:val="18"/>
        </w:rPr>
        <w:t>0</w:t>
      </w:r>
      <w:r w:rsidR="000B45A0">
        <w:rPr>
          <w:rStyle w:val="Hyperlink"/>
          <w:rFonts w:ascii="Arial" w:hAnsi="Arial" w:cs="Arial"/>
          <w:color w:val="auto"/>
          <w:sz w:val="18"/>
          <w:szCs w:val="18"/>
        </w:rPr>
        <w:t>3</w:t>
      </w:r>
      <w:r w:rsidR="00333496" w:rsidRPr="000B45A0">
        <w:rPr>
          <w:rStyle w:val="Hyperlink"/>
          <w:rFonts w:ascii="Arial" w:hAnsi="Arial" w:cs="Arial"/>
          <w:color w:val="auto"/>
          <w:sz w:val="18"/>
          <w:szCs w:val="18"/>
        </w:rPr>
        <w:t>/2025</w:t>
      </w:r>
      <w:r w:rsidRPr="000B45A0">
        <w:rPr>
          <w:rStyle w:val="Hyperlink"/>
          <w:rFonts w:ascii="Arial" w:hAnsi="Arial" w:cs="Arial"/>
          <w:color w:val="auto"/>
          <w:sz w:val="18"/>
          <w:szCs w:val="18"/>
        </w:rPr>
        <w:t xml:space="preserve"> e MMGD do </w:t>
      </w:r>
      <w:r w:rsidRPr="000B45A0">
        <w:rPr>
          <w:rStyle w:val="Hyperlink"/>
          <w:rFonts w:ascii="Arial" w:hAnsi="Arial" w:cs="Arial"/>
          <w:i/>
          <w:color w:val="auto"/>
          <w:sz w:val="18"/>
          <w:szCs w:val="18"/>
        </w:rPr>
        <w:t>site</w:t>
      </w:r>
      <w:r w:rsidR="00333496" w:rsidRPr="000B45A0">
        <w:rPr>
          <w:rStyle w:val="Hyperlink"/>
          <w:rFonts w:ascii="Arial" w:hAnsi="Arial" w:cs="Arial"/>
          <w:color w:val="auto"/>
          <w:sz w:val="18"/>
          <w:szCs w:val="18"/>
        </w:rPr>
        <w:t xml:space="preserve"> – </w:t>
      </w:r>
      <w:r w:rsidR="000B45A0">
        <w:rPr>
          <w:rStyle w:val="Hyperlink"/>
          <w:rFonts w:ascii="Arial" w:hAnsi="Arial" w:cs="Arial"/>
          <w:color w:val="auto"/>
          <w:sz w:val="18"/>
          <w:szCs w:val="18"/>
        </w:rPr>
        <w:t>28</w:t>
      </w:r>
      <w:r w:rsidRPr="000B45A0">
        <w:rPr>
          <w:rStyle w:val="Hyperlink"/>
          <w:rFonts w:ascii="Arial" w:hAnsi="Arial" w:cs="Arial"/>
          <w:color w:val="auto"/>
          <w:sz w:val="18"/>
          <w:szCs w:val="18"/>
        </w:rPr>
        <w:t>/</w:t>
      </w:r>
      <w:r w:rsidR="00A07FE9" w:rsidRPr="000B45A0">
        <w:rPr>
          <w:rStyle w:val="Hyperlink"/>
          <w:rFonts w:ascii="Arial" w:hAnsi="Arial" w:cs="Arial"/>
          <w:color w:val="auto"/>
          <w:sz w:val="18"/>
          <w:szCs w:val="18"/>
        </w:rPr>
        <w:t>0</w:t>
      </w:r>
      <w:r w:rsidR="000B45A0">
        <w:rPr>
          <w:rStyle w:val="Hyperlink"/>
          <w:rFonts w:ascii="Arial" w:hAnsi="Arial" w:cs="Arial"/>
          <w:color w:val="auto"/>
          <w:sz w:val="18"/>
          <w:szCs w:val="18"/>
        </w:rPr>
        <w:t>2</w:t>
      </w:r>
      <w:r w:rsidRPr="000B45A0">
        <w:rPr>
          <w:rStyle w:val="Hyperlink"/>
          <w:rFonts w:ascii="Arial" w:hAnsi="Arial" w:cs="Arial"/>
          <w:color w:val="auto"/>
          <w:sz w:val="18"/>
          <w:szCs w:val="18"/>
        </w:rPr>
        <w:t>/202</w:t>
      </w:r>
      <w:r w:rsidR="00A07FE9" w:rsidRPr="000B45A0">
        <w:rPr>
          <w:rStyle w:val="Hyperlink"/>
          <w:rFonts w:ascii="Arial" w:hAnsi="Arial" w:cs="Arial"/>
          <w:color w:val="auto"/>
          <w:sz w:val="18"/>
          <w:szCs w:val="18"/>
        </w:rPr>
        <w:t>5</w:t>
      </w:r>
      <w:r w:rsidRPr="000B45A0">
        <w:rPr>
          <w:rStyle w:val="Hyperlink"/>
          <w:rFonts w:ascii="Arial" w:hAnsi="Arial" w:cs="Arial"/>
          <w:color w:val="auto"/>
          <w:sz w:val="18"/>
          <w:szCs w:val="18"/>
        </w:rPr>
        <w:t>)</w:t>
      </w:r>
      <w:r w:rsidRPr="000B45A0">
        <w:rPr>
          <w:rStyle w:val="Hyperlink"/>
          <w:rFonts w:ascii="Arial" w:hAnsi="Arial" w:cs="Arial"/>
          <w:color w:val="auto"/>
          <w:sz w:val="18"/>
          <w:szCs w:val="18"/>
          <w:u w:val="none"/>
        </w:rPr>
        <w:t>.</w:t>
      </w:r>
      <w:r w:rsidRPr="000B45A0">
        <w:rPr>
          <w:rStyle w:val="Hyperlink"/>
          <w:rFonts w:ascii="Arial" w:hAnsi="Arial" w:cs="Arial"/>
          <w:color w:val="auto"/>
          <w:sz w:val="18"/>
          <w:szCs w:val="18"/>
          <w:u w:val="none"/>
        </w:rPr>
        <w:fldChar w:fldCharType="end"/>
      </w:r>
      <w:bookmarkEnd w:id="145"/>
    </w:p>
    <w:p w14:paraId="4AFBCE5A" w14:textId="376122F5" w:rsidR="00C77607" w:rsidRPr="003D4312" w:rsidRDefault="00C77607" w:rsidP="005A2509">
      <w:pPr>
        <w:spacing w:after="0"/>
        <w:jc w:val="right"/>
        <w:rPr>
          <w:rStyle w:val="Hyperlink"/>
          <w:rFonts w:ascii="Arial" w:hAnsi="Arial" w:cs="Arial"/>
          <w:color w:val="auto"/>
          <w:sz w:val="18"/>
          <w:szCs w:val="18"/>
          <w:highlight w:val="yellow"/>
          <w:u w:val="none"/>
        </w:rPr>
      </w:pPr>
    </w:p>
    <w:p w14:paraId="2486F3C3" w14:textId="0E2E4C5D" w:rsidR="00C77607" w:rsidRPr="003D4312" w:rsidRDefault="00C77607" w:rsidP="005A2509">
      <w:pPr>
        <w:spacing w:after="0"/>
        <w:jc w:val="right"/>
        <w:rPr>
          <w:rStyle w:val="Hyperlink"/>
          <w:rFonts w:ascii="Arial" w:hAnsi="Arial" w:cs="Arial"/>
          <w:color w:val="auto"/>
          <w:sz w:val="18"/>
          <w:szCs w:val="18"/>
          <w:highlight w:val="yellow"/>
          <w:u w:val="none"/>
        </w:rPr>
      </w:pPr>
    </w:p>
    <w:p w14:paraId="213455D1" w14:textId="1EB414B8" w:rsidR="00C77607" w:rsidRPr="003D4312" w:rsidRDefault="00C77607" w:rsidP="005A2509">
      <w:pPr>
        <w:spacing w:after="0"/>
        <w:jc w:val="right"/>
        <w:rPr>
          <w:rStyle w:val="Hyperlink"/>
          <w:rFonts w:ascii="Arial" w:hAnsi="Arial" w:cs="Arial"/>
          <w:color w:val="auto"/>
          <w:sz w:val="18"/>
          <w:szCs w:val="18"/>
          <w:highlight w:val="yellow"/>
          <w:u w:val="none"/>
        </w:rPr>
      </w:pPr>
    </w:p>
    <w:p w14:paraId="7D8BAC55" w14:textId="37F1729A" w:rsidR="00C77607" w:rsidRPr="003D4312" w:rsidRDefault="00867254" w:rsidP="005A2509">
      <w:pPr>
        <w:spacing w:after="0"/>
        <w:jc w:val="right"/>
        <w:rPr>
          <w:rStyle w:val="Hyperlink"/>
          <w:rFonts w:ascii="Arial" w:hAnsi="Arial" w:cs="Arial"/>
          <w:sz w:val="18"/>
          <w:szCs w:val="18"/>
          <w:highlight w:val="yellow"/>
        </w:rPr>
      </w:pPr>
      <w:r>
        <w:rPr>
          <w:noProof/>
          <w:lang w:eastAsia="pt-BR"/>
        </w:rPr>
        <w:lastRenderedPageBreak/>
        <w:drawing>
          <wp:inline distT="0" distB="0" distL="0" distR="0" wp14:anchorId="6F615733" wp14:editId="2CD5A3B7">
            <wp:extent cx="6750685" cy="4017645"/>
            <wp:effectExtent l="0" t="0" r="0" b="0"/>
            <wp:docPr id="2043493455" name="Imagem 3">
              <a:extLst xmlns:a="http://schemas.openxmlformats.org/drawingml/2006/main">
                <a:ext uri="{FF2B5EF4-FFF2-40B4-BE49-F238E27FC236}">
                  <a16:creationId xmlns:a16="http://schemas.microsoft.com/office/drawing/2014/main" id="{384C8456-3D80-F684-D385-B6934341C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384C8456-3D80-F684-D385-B6934341CF5D}"/>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50685" cy="4017645"/>
                    </a:xfrm>
                    <a:prstGeom prst="rect">
                      <a:avLst/>
                    </a:prstGeom>
                    <a:noFill/>
                  </pic:spPr>
                </pic:pic>
              </a:graphicData>
            </a:graphic>
          </wp:inline>
        </w:drawing>
      </w:r>
    </w:p>
    <w:p w14:paraId="250D8F74" w14:textId="77777777" w:rsidR="00707348" w:rsidRPr="003D4312" w:rsidRDefault="00707348" w:rsidP="00C3516E">
      <w:pPr>
        <w:spacing w:after="0"/>
        <w:jc w:val="center"/>
        <w:rPr>
          <w:rFonts w:ascii="Arial" w:hAnsi="Arial" w:cs="Arial"/>
          <w:color w:val="3366CC"/>
          <w:szCs w:val="24"/>
          <w:highlight w:val="yellow"/>
        </w:rPr>
      </w:pPr>
    </w:p>
    <w:p w14:paraId="32FBCB86" w14:textId="4BF0C600" w:rsidR="00F81059" w:rsidRPr="00867254" w:rsidRDefault="00F81059" w:rsidP="00C3516E">
      <w:pPr>
        <w:spacing w:after="0"/>
        <w:jc w:val="center"/>
        <w:rPr>
          <w:rFonts w:ascii="Arial" w:hAnsi="Arial" w:cs="Arial"/>
          <w:color w:val="3366CC"/>
          <w:szCs w:val="24"/>
        </w:rPr>
      </w:pPr>
      <w:r w:rsidRPr="00867254">
        <w:rPr>
          <w:rFonts w:ascii="Arial" w:hAnsi="Arial" w:cs="Arial"/>
          <w:color w:val="3366CC"/>
          <w:szCs w:val="24"/>
        </w:rPr>
        <w:t xml:space="preserve">Matriz de capacidade instalada de geração de energia elétrica </w:t>
      </w:r>
      <w:r w:rsidR="00592B8C" w:rsidRPr="00867254">
        <w:rPr>
          <w:rFonts w:ascii="Arial" w:hAnsi="Arial" w:cs="Arial"/>
          <w:color w:val="3366CC"/>
          <w:szCs w:val="24"/>
        </w:rPr>
        <w:t>–</w:t>
      </w:r>
      <w:r w:rsidR="00333496" w:rsidRPr="00867254">
        <w:rPr>
          <w:rFonts w:ascii="Arial" w:hAnsi="Arial" w:cs="Arial"/>
          <w:color w:val="3366CC"/>
          <w:szCs w:val="24"/>
        </w:rPr>
        <w:t xml:space="preserve"> </w:t>
      </w:r>
      <w:proofErr w:type="gramStart"/>
      <w:r w:rsidR="00867254" w:rsidRPr="00BF5BDA">
        <w:rPr>
          <w:rFonts w:ascii="Arial" w:hAnsi="Arial" w:cs="Arial"/>
          <w:color w:val="3366CC"/>
          <w:szCs w:val="24"/>
        </w:rPr>
        <w:t>Fever</w:t>
      </w:r>
      <w:r w:rsidR="00A07FE9" w:rsidRPr="00867254">
        <w:rPr>
          <w:rFonts w:ascii="Arial" w:hAnsi="Arial" w:cs="Arial"/>
          <w:color w:val="3366CC"/>
          <w:szCs w:val="24"/>
        </w:rPr>
        <w:t>ei</w:t>
      </w:r>
      <w:r w:rsidR="00333496" w:rsidRPr="00867254">
        <w:rPr>
          <w:rFonts w:ascii="Arial" w:hAnsi="Arial" w:cs="Arial"/>
          <w:color w:val="3366CC"/>
          <w:szCs w:val="24"/>
        </w:rPr>
        <w:t>ro</w:t>
      </w:r>
      <w:proofErr w:type="gramEnd"/>
      <w:r w:rsidR="002F0DE0" w:rsidRPr="00867254">
        <w:rPr>
          <w:rFonts w:ascii="Arial" w:hAnsi="Arial" w:cs="Arial"/>
          <w:color w:val="3366CC"/>
          <w:szCs w:val="24"/>
        </w:rPr>
        <w:t>/</w:t>
      </w:r>
      <w:r w:rsidR="00592B8C" w:rsidRPr="00867254">
        <w:rPr>
          <w:rFonts w:ascii="Arial" w:hAnsi="Arial" w:cs="Arial"/>
          <w:color w:val="3366CC"/>
          <w:szCs w:val="24"/>
        </w:rPr>
        <w:t>202</w:t>
      </w:r>
      <w:r w:rsidR="00A07FE9" w:rsidRPr="00867254">
        <w:rPr>
          <w:rFonts w:ascii="Arial" w:hAnsi="Arial" w:cs="Arial"/>
          <w:color w:val="3366CC"/>
          <w:szCs w:val="24"/>
        </w:rPr>
        <w:t>5</w:t>
      </w:r>
    </w:p>
    <w:p w14:paraId="1EC95DB2" w14:textId="079997C2" w:rsidR="00F81059" w:rsidRPr="003D4312" w:rsidRDefault="00F81059" w:rsidP="000245AE">
      <w:pPr>
        <w:spacing w:after="0"/>
        <w:jc w:val="right"/>
        <w:rPr>
          <w:rFonts w:ascii="Arial" w:hAnsi="Arial" w:cs="Arial"/>
          <w:sz w:val="18"/>
          <w:szCs w:val="18"/>
          <w:highlight w:val="yellow"/>
        </w:rPr>
      </w:pPr>
    </w:p>
    <w:p w14:paraId="63A0F2EC" w14:textId="3B0B8E27" w:rsidR="00F81059" w:rsidRPr="00BF5BDA" w:rsidRDefault="00F81059" w:rsidP="000245AE">
      <w:pPr>
        <w:spacing w:after="0"/>
        <w:jc w:val="right"/>
        <w:rPr>
          <w:rFonts w:ascii="Arial" w:hAnsi="Arial" w:cs="Arial"/>
          <w:sz w:val="18"/>
          <w:szCs w:val="18"/>
        </w:rPr>
      </w:pPr>
    </w:p>
    <w:p w14:paraId="287158CD" w14:textId="74ED7EA5" w:rsidR="003D6DBD" w:rsidRPr="00BF5BDA" w:rsidRDefault="003D6DBD" w:rsidP="000245AE">
      <w:pPr>
        <w:spacing w:after="0"/>
        <w:jc w:val="right"/>
        <w:rPr>
          <w:rStyle w:val="Hyperlink"/>
          <w:rFonts w:ascii="Arial" w:hAnsi="Arial" w:cs="Arial"/>
          <w:color w:val="auto"/>
          <w:sz w:val="18"/>
          <w:szCs w:val="18"/>
          <w:u w:val="none"/>
        </w:rPr>
      </w:pPr>
    </w:p>
    <w:p w14:paraId="41ADBF9B" w14:textId="67E1F05B" w:rsidR="00AC5016" w:rsidRPr="000B45A0" w:rsidRDefault="00AC5016" w:rsidP="005A1533">
      <w:pPr>
        <w:spacing w:after="0"/>
        <w:rPr>
          <w:rFonts w:ascii="Arial" w:hAnsi="Arial" w:cs="Arial"/>
          <w:sz w:val="16"/>
          <w:szCs w:val="16"/>
        </w:rPr>
      </w:pPr>
      <w:r w:rsidRPr="000B45A0">
        <w:rPr>
          <w:rFonts w:ascii="Arial" w:hAnsi="Arial" w:cs="Arial"/>
          <w:sz w:val="16"/>
          <w:szCs w:val="16"/>
        </w:rPr>
        <w:t xml:space="preserve">Os valores de participação na capacidade instalada de cada fonte </w:t>
      </w:r>
      <w:r w:rsidR="003D6DBD" w:rsidRPr="000B45A0">
        <w:rPr>
          <w:rFonts w:ascii="Arial" w:hAnsi="Arial" w:cs="Arial"/>
          <w:sz w:val="16"/>
          <w:szCs w:val="16"/>
        </w:rPr>
        <w:t>térmica</w:t>
      </w:r>
      <w:r w:rsidRPr="000B45A0">
        <w:rPr>
          <w:rFonts w:ascii="Arial" w:hAnsi="Arial" w:cs="Arial"/>
          <w:sz w:val="16"/>
          <w:szCs w:val="16"/>
        </w:rPr>
        <w:t xml:space="preserve"> possuem arredondamento de casas decimais, que poderão eventualmente gerar divergência com o </w:t>
      </w:r>
      <w:r w:rsidR="003D6DBD" w:rsidRPr="000B45A0">
        <w:rPr>
          <w:rFonts w:ascii="Arial" w:hAnsi="Arial" w:cs="Arial"/>
          <w:sz w:val="16"/>
          <w:szCs w:val="16"/>
        </w:rPr>
        <w:t>valor total de participação dessa</w:t>
      </w:r>
      <w:r w:rsidRPr="000B45A0">
        <w:rPr>
          <w:rFonts w:ascii="Arial" w:hAnsi="Arial" w:cs="Arial"/>
          <w:sz w:val="16"/>
          <w:szCs w:val="16"/>
        </w:rPr>
        <w:t xml:space="preserve"> fonte na matriz.</w:t>
      </w:r>
    </w:p>
    <w:p w14:paraId="61CED2A9" w14:textId="494B09B2" w:rsidR="005762A7" w:rsidRPr="003D4312" w:rsidRDefault="005762A7" w:rsidP="005A1533">
      <w:pPr>
        <w:spacing w:after="0"/>
        <w:rPr>
          <w:rFonts w:ascii="Arial" w:hAnsi="Arial" w:cs="Arial"/>
          <w:sz w:val="16"/>
          <w:szCs w:val="16"/>
          <w:highlight w:val="yellow"/>
        </w:rPr>
      </w:pPr>
    </w:p>
    <w:p w14:paraId="5EBFC9EE" w14:textId="38D1C0FC" w:rsidR="005762A7" w:rsidRPr="003D4312" w:rsidRDefault="005762A7" w:rsidP="005A1533">
      <w:pPr>
        <w:spacing w:after="0"/>
        <w:rPr>
          <w:rFonts w:ascii="Arial" w:hAnsi="Arial" w:cs="Arial"/>
          <w:sz w:val="16"/>
          <w:szCs w:val="16"/>
          <w:highlight w:val="yellow"/>
        </w:rPr>
      </w:pPr>
    </w:p>
    <w:p w14:paraId="61E54D59" w14:textId="22F7F411" w:rsidR="005762A7" w:rsidRPr="003D4312" w:rsidRDefault="005762A7" w:rsidP="005A1533">
      <w:pPr>
        <w:spacing w:after="0"/>
        <w:rPr>
          <w:rFonts w:ascii="Arial" w:hAnsi="Arial" w:cs="Arial"/>
          <w:sz w:val="16"/>
          <w:szCs w:val="16"/>
          <w:highlight w:val="yellow"/>
        </w:rPr>
      </w:pPr>
    </w:p>
    <w:p w14:paraId="1D5AF50A" w14:textId="77777777" w:rsidR="005762A7" w:rsidRPr="003D4312" w:rsidRDefault="005762A7" w:rsidP="005A1533">
      <w:pPr>
        <w:spacing w:after="0"/>
        <w:rPr>
          <w:rFonts w:ascii="Arial" w:hAnsi="Arial" w:cs="Arial"/>
          <w:sz w:val="16"/>
          <w:szCs w:val="16"/>
          <w:highlight w:val="yellow"/>
        </w:rPr>
      </w:pPr>
    </w:p>
    <w:p w14:paraId="2116C305" w14:textId="59536B16" w:rsidR="005762A7" w:rsidRPr="000B45A0" w:rsidRDefault="005762A7" w:rsidP="005762A7">
      <w:pPr>
        <w:spacing w:after="0"/>
        <w:jc w:val="right"/>
        <w:rPr>
          <w:rStyle w:val="Hyperlink"/>
          <w:rFonts w:ascii="Arial" w:hAnsi="Arial" w:cs="Arial"/>
          <w:color w:val="auto"/>
          <w:sz w:val="18"/>
          <w:szCs w:val="18"/>
          <w:u w:val="none"/>
        </w:rPr>
      </w:pPr>
      <w:r w:rsidRPr="00BF5BDA">
        <w:rPr>
          <w:rFonts w:ascii="Arial" w:hAnsi="Arial" w:cs="Arial"/>
          <w:sz w:val="18"/>
          <w:szCs w:val="18"/>
        </w:rPr>
        <w:t>Fonte dos dados:</w:t>
      </w:r>
      <w:hyperlink r:id="rId73" w:history="1">
        <w:r w:rsidRPr="000B45A0">
          <w:rPr>
            <w:rStyle w:val="Hyperlink"/>
            <w:rFonts w:ascii="Arial" w:hAnsi="Arial" w:cs="Arial"/>
            <w:color w:val="auto"/>
            <w:sz w:val="18"/>
            <w:szCs w:val="18"/>
            <w:u w:val="none"/>
          </w:rPr>
          <w:t xml:space="preserve"> </w:t>
        </w:r>
        <w:r w:rsidR="00B178D8" w:rsidRPr="000B45A0">
          <w:rPr>
            <w:rStyle w:val="Hyperlink"/>
            <w:rFonts w:ascii="Arial" w:hAnsi="Arial" w:cs="Arial"/>
            <w:color w:val="auto"/>
            <w:sz w:val="18"/>
            <w:szCs w:val="18"/>
          </w:rPr>
          <w:t>ANEEL(dados do SIGA</w:t>
        </w:r>
        <w:r w:rsidR="00333496" w:rsidRPr="000B45A0">
          <w:rPr>
            <w:rStyle w:val="Hyperlink"/>
            <w:rFonts w:ascii="Arial" w:hAnsi="Arial" w:cs="Arial"/>
            <w:color w:val="auto"/>
            <w:sz w:val="18"/>
            <w:szCs w:val="18"/>
          </w:rPr>
          <w:t xml:space="preserve"> – 01/0</w:t>
        </w:r>
        <w:r w:rsidR="000B45A0" w:rsidRPr="00BF5BDA">
          <w:rPr>
            <w:rStyle w:val="Hyperlink"/>
            <w:rFonts w:ascii="Arial" w:hAnsi="Arial" w:cs="Arial"/>
            <w:color w:val="auto"/>
            <w:sz w:val="18"/>
            <w:szCs w:val="18"/>
          </w:rPr>
          <w:t>3</w:t>
        </w:r>
        <w:r w:rsidR="00333496" w:rsidRPr="000B45A0">
          <w:rPr>
            <w:rStyle w:val="Hyperlink"/>
            <w:rFonts w:ascii="Arial" w:hAnsi="Arial" w:cs="Arial"/>
            <w:color w:val="auto"/>
            <w:sz w:val="18"/>
            <w:szCs w:val="18"/>
          </w:rPr>
          <w:t xml:space="preserve">/2025 e MMGD do site – </w:t>
        </w:r>
        <w:r w:rsidR="000B45A0" w:rsidRPr="00BF5BDA">
          <w:rPr>
            <w:rStyle w:val="Hyperlink"/>
            <w:rFonts w:ascii="Arial" w:hAnsi="Arial" w:cs="Arial"/>
            <w:color w:val="auto"/>
            <w:sz w:val="18"/>
            <w:szCs w:val="18"/>
          </w:rPr>
          <w:t>28</w:t>
        </w:r>
        <w:r w:rsidRPr="000B45A0">
          <w:rPr>
            <w:rStyle w:val="Hyperlink"/>
            <w:rFonts w:ascii="Arial" w:hAnsi="Arial" w:cs="Arial"/>
            <w:color w:val="auto"/>
            <w:sz w:val="18"/>
            <w:szCs w:val="18"/>
          </w:rPr>
          <w:t>/</w:t>
        </w:r>
        <w:r w:rsidR="00A07FE9" w:rsidRPr="000B45A0">
          <w:rPr>
            <w:rStyle w:val="Hyperlink"/>
            <w:rFonts w:ascii="Arial" w:hAnsi="Arial" w:cs="Arial"/>
            <w:color w:val="auto"/>
            <w:sz w:val="18"/>
            <w:szCs w:val="18"/>
          </w:rPr>
          <w:t>0</w:t>
        </w:r>
        <w:r w:rsidR="000B45A0" w:rsidRPr="00BF5BDA">
          <w:rPr>
            <w:rStyle w:val="Hyperlink"/>
            <w:rFonts w:ascii="Arial" w:hAnsi="Arial" w:cs="Arial"/>
            <w:color w:val="auto"/>
            <w:sz w:val="18"/>
            <w:szCs w:val="18"/>
          </w:rPr>
          <w:t>2</w:t>
        </w:r>
        <w:r w:rsidRPr="000B45A0">
          <w:rPr>
            <w:rStyle w:val="Hyperlink"/>
            <w:rFonts w:ascii="Arial" w:hAnsi="Arial" w:cs="Arial"/>
            <w:color w:val="auto"/>
            <w:sz w:val="18"/>
            <w:szCs w:val="18"/>
          </w:rPr>
          <w:t>/202</w:t>
        </w:r>
        <w:r w:rsidR="00A07FE9" w:rsidRPr="000B45A0">
          <w:rPr>
            <w:rStyle w:val="Hyperlink"/>
            <w:rFonts w:ascii="Arial" w:hAnsi="Arial" w:cs="Arial"/>
            <w:color w:val="auto"/>
            <w:sz w:val="18"/>
            <w:szCs w:val="18"/>
          </w:rPr>
          <w:t>5</w:t>
        </w:r>
        <w:r w:rsidRPr="000B45A0">
          <w:rPr>
            <w:rStyle w:val="Hyperlink"/>
            <w:rFonts w:ascii="Arial" w:hAnsi="Arial" w:cs="Arial"/>
            <w:color w:val="auto"/>
            <w:sz w:val="18"/>
            <w:szCs w:val="18"/>
          </w:rPr>
          <w:t>).</w:t>
        </w:r>
      </w:hyperlink>
    </w:p>
    <w:p w14:paraId="6054B9EC" w14:textId="06E7CDE4" w:rsidR="000245AE" w:rsidRPr="003D4312" w:rsidRDefault="000245AE" w:rsidP="00AF5A7A">
      <w:pPr>
        <w:spacing w:after="0"/>
        <w:jc w:val="center"/>
        <w:rPr>
          <w:rFonts w:ascii="Arial" w:hAnsi="Arial" w:cs="Arial"/>
          <w:sz w:val="18"/>
          <w:szCs w:val="18"/>
          <w:highlight w:val="yellow"/>
        </w:rPr>
      </w:pPr>
    </w:p>
    <w:p w14:paraId="2B123E5C" w14:textId="47661D33" w:rsidR="000245AE" w:rsidRPr="003D4312" w:rsidRDefault="000245AE" w:rsidP="00643620">
      <w:pPr>
        <w:spacing w:before="120" w:after="0" w:line="240" w:lineRule="auto"/>
        <w:jc w:val="both"/>
        <w:rPr>
          <w:rFonts w:ascii="Arial" w:hAnsi="Arial" w:cs="Arial"/>
          <w:sz w:val="18"/>
          <w:szCs w:val="18"/>
          <w:highlight w:val="yellow"/>
        </w:rPr>
      </w:pPr>
    </w:p>
    <w:p w14:paraId="337B044C" w14:textId="41CB2F46" w:rsidR="000245AE" w:rsidRPr="003D4312" w:rsidRDefault="000245AE" w:rsidP="00643620">
      <w:pPr>
        <w:spacing w:before="120" w:after="0" w:line="240" w:lineRule="auto"/>
        <w:jc w:val="both"/>
        <w:rPr>
          <w:rFonts w:ascii="Arial" w:hAnsi="Arial" w:cs="Arial"/>
          <w:sz w:val="18"/>
          <w:szCs w:val="18"/>
          <w:highlight w:val="yellow"/>
        </w:rPr>
      </w:pPr>
    </w:p>
    <w:p w14:paraId="2AE16121" w14:textId="777945B3" w:rsidR="000245AE" w:rsidRPr="003D4312" w:rsidRDefault="000245AE" w:rsidP="00643620">
      <w:pPr>
        <w:spacing w:before="120" w:after="0" w:line="240" w:lineRule="auto"/>
        <w:jc w:val="both"/>
        <w:rPr>
          <w:rFonts w:ascii="Arial" w:hAnsi="Arial" w:cs="Arial"/>
          <w:sz w:val="18"/>
          <w:szCs w:val="18"/>
          <w:highlight w:val="yellow"/>
        </w:rPr>
      </w:pPr>
    </w:p>
    <w:p w14:paraId="0273D58C" w14:textId="5756BCC1" w:rsidR="000245AE" w:rsidRPr="003D4312" w:rsidRDefault="000245AE" w:rsidP="00643620">
      <w:pPr>
        <w:spacing w:before="120" w:after="0" w:line="240" w:lineRule="auto"/>
        <w:jc w:val="both"/>
        <w:rPr>
          <w:rFonts w:ascii="Arial" w:hAnsi="Arial" w:cs="Arial"/>
          <w:sz w:val="18"/>
          <w:szCs w:val="18"/>
          <w:highlight w:val="yellow"/>
        </w:rPr>
      </w:pPr>
    </w:p>
    <w:p w14:paraId="35940E5B" w14:textId="6BAF861C" w:rsidR="000245AE" w:rsidRPr="003D4312" w:rsidRDefault="000245AE" w:rsidP="00643620">
      <w:pPr>
        <w:spacing w:before="120" w:after="0" w:line="240" w:lineRule="auto"/>
        <w:jc w:val="both"/>
        <w:rPr>
          <w:rFonts w:ascii="Arial" w:hAnsi="Arial" w:cs="Arial"/>
          <w:sz w:val="18"/>
          <w:szCs w:val="18"/>
          <w:highlight w:val="yellow"/>
        </w:rPr>
      </w:pPr>
    </w:p>
    <w:p w14:paraId="47B8D895" w14:textId="560EB56E" w:rsidR="000245AE" w:rsidRPr="003D4312" w:rsidRDefault="000245AE" w:rsidP="00643620">
      <w:pPr>
        <w:spacing w:before="120" w:after="0" w:line="240" w:lineRule="auto"/>
        <w:jc w:val="both"/>
        <w:rPr>
          <w:rFonts w:ascii="Arial" w:hAnsi="Arial" w:cs="Arial"/>
          <w:sz w:val="18"/>
          <w:szCs w:val="18"/>
          <w:highlight w:val="yellow"/>
        </w:rPr>
      </w:pPr>
    </w:p>
    <w:p w14:paraId="0D5332C0" w14:textId="2F21438B" w:rsidR="000245AE" w:rsidRPr="003D4312" w:rsidRDefault="000245AE" w:rsidP="00643620">
      <w:pPr>
        <w:spacing w:before="120" w:after="0" w:line="240" w:lineRule="auto"/>
        <w:jc w:val="both"/>
        <w:rPr>
          <w:rFonts w:ascii="Arial" w:hAnsi="Arial" w:cs="Arial"/>
          <w:sz w:val="18"/>
          <w:szCs w:val="18"/>
          <w:highlight w:val="yellow"/>
        </w:rPr>
      </w:pPr>
    </w:p>
    <w:p w14:paraId="2A28E5F1" w14:textId="1B8CCF6C" w:rsidR="000245AE" w:rsidRPr="003D4312" w:rsidRDefault="000245AE" w:rsidP="00643620">
      <w:pPr>
        <w:spacing w:before="120" w:after="0" w:line="240" w:lineRule="auto"/>
        <w:jc w:val="both"/>
        <w:rPr>
          <w:rFonts w:ascii="Arial" w:hAnsi="Arial" w:cs="Arial"/>
          <w:sz w:val="18"/>
          <w:szCs w:val="18"/>
          <w:highlight w:val="yellow"/>
        </w:rPr>
      </w:pPr>
    </w:p>
    <w:p w14:paraId="03FE181D" w14:textId="33FC8C92" w:rsidR="000245AE" w:rsidRPr="003D4312" w:rsidRDefault="000245AE" w:rsidP="00643620">
      <w:pPr>
        <w:spacing w:before="120" w:after="0" w:line="240" w:lineRule="auto"/>
        <w:jc w:val="both"/>
        <w:rPr>
          <w:rFonts w:ascii="Arial" w:hAnsi="Arial" w:cs="Arial"/>
          <w:sz w:val="18"/>
          <w:szCs w:val="18"/>
          <w:highlight w:val="yellow"/>
        </w:rPr>
      </w:pPr>
    </w:p>
    <w:p w14:paraId="7AA98CD6" w14:textId="17809E40" w:rsidR="000245AE" w:rsidRPr="003D4312" w:rsidRDefault="000245AE" w:rsidP="00643620">
      <w:pPr>
        <w:spacing w:before="120" w:after="0" w:line="240" w:lineRule="auto"/>
        <w:jc w:val="both"/>
        <w:rPr>
          <w:rFonts w:ascii="Arial" w:hAnsi="Arial" w:cs="Arial"/>
          <w:sz w:val="18"/>
          <w:szCs w:val="18"/>
          <w:highlight w:val="yellow"/>
        </w:rPr>
      </w:pPr>
    </w:p>
    <w:p w14:paraId="3C43B8BE" w14:textId="4288A9DE" w:rsidR="000245AE" w:rsidRPr="003D4312" w:rsidRDefault="000245AE" w:rsidP="00643620">
      <w:pPr>
        <w:spacing w:before="120" w:after="0" w:line="240" w:lineRule="auto"/>
        <w:jc w:val="both"/>
        <w:rPr>
          <w:rFonts w:ascii="Arial" w:hAnsi="Arial" w:cs="Arial"/>
          <w:sz w:val="18"/>
          <w:szCs w:val="18"/>
          <w:highlight w:val="yellow"/>
        </w:rPr>
      </w:pPr>
    </w:p>
    <w:p w14:paraId="4A2EF486" w14:textId="7040171C" w:rsidR="00707348" w:rsidRDefault="00707348">
      <w:pPr>
        <w:rPr>
          <w:color w:val="3366CC"/>
          <w:sz w:val="24"/>
          <w:szCs w:val="24"/>
          <w:highlight w:val="yellow"/>
        </w:rPr>
      </w:pPr>
    </w:p>
    <w:p w14:paraId="4FD47D4F" w14:textId="77777777" w:rsidR="00C95965" w:rsidRDefault="00C95965">
      <w:pPr>
        <w:rPr>
          <w:color w:val="3366CC"/>
          <w:sz w:val="24"/>
          <w:szCs w:val="24"/>
          <w:highlight w:val="yellow"/>
        </w:rPr>
      </w:pPr>
    </w:p>
    <w:p w14:paraId="08E98EDB" w14:textId="77777777" w:rsidR="00C95965" w:rsidRDefault="00C95965">
      <w:pPr>
        <w:rPr>
          <w:color w:val="3366CC"/>
          <w:sz w:val="24"/>
          <w:szCs w:val="24"/>
          <w:highlight w:val="yellow"/>
        </w:rPr>
      </w:pPr>
    </w:p>
    <w:p w14:paraId="63A0C795" w14:textId="77777777" w:rsidR="00C95965" w:rsidRPr="003D4312" w:rsidRDefault="00C95965">
      <w:pPr>
        <w:rPr>
          <w:rFonts w:ascii="Century Gothic" w:eastAsia="Calibri" w:hAnsi="Century Gothic" w:cs="Calibri"/>
          <w:b/>
          <w:color w:val="3366CC"/>
          <w:sz w:val="24"/>
          <w:szCs w:val="24"/>
          <w:highlight w:val="yellow"/>
          <w:lang w:eastAsia="pt-BR"/>
        </w:rPr>
      </w:pPr>
    </w:p>
    <w:bookmarkStart w:id="146" w:name="_Toc192846531"/>
    <w:p w14:paraId="1A66C2E4" w14:textId="54D2DD8B" w:rsidR="00207A6E" w:rsidRPr="004617EC" w:rsidRDefault="00D61BED" w:rsidP="00A95C6A">
      <w:pPr>
        <w:pStyle w:val="Ttulo1"/>
        <w:ind w:left="0" w:firstLine="0"/>
        <w:rPr>
          <w:color w:val="3366CC"/>
          <w:sz w:val="24"/>
          <w:szCs w:val="24"/>
        </w:rPr>
      </w:pPr>
      <w:r w:rsidRPr="004617EC">
        <w:rPr>
          <w:noProof/>
          <w:color w:val="3366CC"/>
          <w:sz w:val="24"/>
          <w:szCs w:val="24"/>
        </w:rPr>
        <w:lastRenderedPageBreak/>
        <mc:AlternateContent>
          <mc:Choice Requires="wpg">
            <w:drawing>
              <wp:anchor distT="0" distB="0" distL="114300" distR="114300" simplePos="0" relativeHeight="251665422" behindDoc="0" locked="0" layoutInCell="1" allowOverlap="1" wp14:anchorId="795DCA44" wp14:editId="730EE60F">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DBD9671" id="Group 25676" o:spid="_x0000_s1026" style="position:absolute;margin-left:-.6pt;margin-top:15.15pt;width:158.25pt;height:6.1pt;z-index:2516654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4617EC">
        <w:rPr>
          <w:color w:val="3366CC"/>
          <w:sz w:val="24"/>
          <w:szCs w:val="24"/>
        </w:rPr>
        <w:t>EXPANSÃO D</w:t>
      </w:r>
      <w:r w:rsidR="004D4BB4" w:rsidRPr="004617EC">
        <w:rPr>
          <w:color w:val="3366CC"/>
          <w:sz w:val="24"/>
          <w:szCs w:val="24"/>
        </w:rPr>
        <w:t>A</w:t>
      </w:r>
      <w:r w:rsidR="002311D6" w:rsidRPr="004617EC">
        <w:rPr>
          <w:color w:val="3366CC"/>
          <w:sz w:val="24"/>
          <w:szCs w:val="24"/>
        </w:rPr>
        <w:t xml:space="preserve"> GERAÇÃO</w:t>
      </w:r>
      <w:bookmarkEnd w:id="146"/>
      <w:r w:rsidR="002311D6" w:rsidRPr="004617EC">
        <w:rPr>
          <w:color w:val="3366CC"/>
          <w:sz w:val="24"/>
          <w:szCs w:val="24"/>
        </w:rPr>
        <w:t xml:space="preserve"> </w:t>
      </w:r>
      <w:bookmarkStart w:id="147" w:name="_Toc146548146"/>
    </w:p>
    <w:bookmarkEnd w:id="147"/>
    <w:p w14:paraId="01DB4972" w14:textId="77777777" w:rsidR="004045BD" w:rsidRPr="004617EC" w:rsidRDefault="004045BD" w:rsidP="00A95C6A">
      <w:pPr>
        <w:rPr>
          <w:b/>
          <w:color w:val="3366CC"/>
          <w:sz w:val="16"/>
          <w:szCs w:val="16"/>
        </w:rPr>
      </w:pPr>
    </w:p>
    <w:p w14:paraId="1C7C567E" w14:textId="3496377B" w:rsidR="00F04826" w:rsidRPr="004617EC" w:rsidRDefault="002311D6" w:rsidP="001354AD">
      <w:pPr>
        <w:pStyle w:val="Ttulo2"/>
        <w:rPr>
          <w:b/>
          <w:color w:val="3366CC"/>
          <w:sz w:val="24"/>
          <w:szCs w:val="24"/>
        </w:rPr>
      </w:pPr>
      <w:bookmarkStart w:id="148" w:name="_Toc192846532"/>
      <w:r w:rsidRPr="004617EC">
        <w:rPr>
          <w:b/>
          <w:color w:val="3366CC"/>
          <w:sz w:val="24"/>
          <w:szCs w:val="24"/>
        </w:rPr>
        <w:t xml:space="preserve">Entrada em </w:t>
      </w:r>
      <w:r w:rsidR="0066731D" w:rsidRPr="004617EC">
        <w:rPr>
          <w:b/>
          <w:color w:val="3366CC"/>
          <w:sz w:val="24"/>
          <w:szCs w:val="24"/>
        </w:rPr>
        <w:t>o</w:t>
      </w:r>
      <w:r w:rsidRPr="004617EC">
        <w:rPr>
          <w:b/>
          <w:color w:val="3366CC"/>
          <w:sz w:val="24"/>
          <w:szCs w:val="24"/>
        </w:rPr>
        <w:t xml:space="preserve">peração de </w:t>
      </w:r>
      <w:r w:rsidR="0066731D" w:rsidRPr="004617EC">
        <w:rPr>
          <w:b/>
          <w:color w:val="3366CC"/>
          <w:sz w:val="24"/>
          <w:szCs w:val="24"/>
        </w:rPr>
        <w:t>e</w:t>
      </w:r>
      <w:r w:rsidRPr="004617EC">
        <w:rPr>
          <w:b/>
          <w:color w:val="3366CC"/>
          <w:sz w:val="24"/>
          <w:szCs w:val="24"/>
        </w:rPr>
        <w:t xml:space="preserve">mpreendimentos de </w:t>
      </w:r>
      <w:r w:rsidR="0066731D" w:rsidRPr="004617EC">
        <w:rPr>
          <w:b/>
          <w:color w:val="3366CC"/>
          <w:sz w:val="24"/>
          <w:szCs w:val="24"/>
        </w:rPr>
        <w:t>g</w:t>
      </w:r>
      <w:r w:rsidRPr="004617EC">
        <w:rPr>
          <w:b/>
          <w:color w:val="3366CC"/>
          <w:sz w:val="24"/>
          <w:szCs w:val="24"/>
        </w:rPr>
        <w:t>eração</w:t>
      </w:r>
      <w:bookmarkEnd w:id="148"/>
      <w:r w:rsidR="00F04826" w:rsidRPr="004617EC">
        <w:rPr>
          <w:b/>
          <w:color w:val="3366CC"/>
          <w:sz w:val="24"/>
          <w:szCs w:val="24"/>
        </w:rPr>
        <w:t xml:space="preserve"> </w:t>
      </w:r>
    </w:p>
    <w:p w14:paraId="5DD3456F" w14:textId="65C3917E" w:rsidR="00C514E8" w:rsidRPr="00BF5BDA" w:rsidRDefault="004617EC" w:rsidP="00C514E8">
      <w:pPr>
        <w:rPr>
          <w:rStyle w:val="ui-provider"/>
          <w:rFonts w:ascii="Century Gothic" w:hAnsi="Century Gothic"/>
          <w:b/>
          <w:color w:val="3366CC"/>
          <w:szCs w:val="24"/>
        </w:rPr>
      </w:pPr>
      <w:r w:rsidRPr="00BF5BDA">
        <w:rPr>
          <w:rFonts w:ascii="Century Gothic" w:hAnsi="Century Gothic"/>
          <w:color w:val="3366CC"/>
        </w:rPr>
        <w:t>Fever</w:t>
      </w:r>
      <w:r w:rsidR="00C11350" w:rsidRPr="004617EC">
        <w:rPr>
          <w:rFonts w:ascii="Century Gothic" w:hAnsi="Century Gothic"/>
          <w:color w:val="3366CC"/>
        </w:rPr>
        <w:t>ei</w:t>
      </w:r>
      <w:r w:rsidR="005762A7" w:rsidRPr="004617EC">
        <w:rPr>
          <w:rFonts w:ascii="Century Gothic" w:hAnsi="Century Gothic"/>
          <w:color w:val="3366CC"/>
        </w:rPr>
        <w:t>ro</w:t>
      </w:r>
      <w:r w:rsidR="006A7F4A" w:rsidRPr="004617EC">
        <w:rPr>
          <w:rFonts w:ascii="Century Gothic" w:hAnsi="Century Gothic"/>
          <w:color w:val="3366CC"/>
        </w:rPr>
        <w:t xml:space="preserve"> </w:t>
      </w:r>
      <w:r w:rsidR="00C514E8" w:rsidRPr="004617EC">
        <w:rPr>
          <w:rFonts w:ascii="Century Gothic" w:hAnsi="Century Gothic"/>
          <w:color w:val="3366CC"/>
        </w:rPr>
        <w:t>de 202</w:t>
      </w:r>
      <w:r w:rsidR="00C11350" w:rsidRPr="004617EC">
        <w:rPr>
          <w:rFonts w:ascii="Century Gothic" w:hAnsi="Century Gothic"/>
          <w:color w:val="3366CC"/>
        </w:rPr>
        <w:t>5</w:t>
      </w:r>
    </w:p>
    <w:p w14:paraId="2CB867EB" w14:textId="611B9B6B" w:rsidR="006F29DC" w:rsidRPr="00BF5BDA" w:rsidRDefault="006F29DC" w:rsidP="00765B4B">
      <w:pPr>
        <w:spacing w:after="76"/>
        <w:ind w:right="-14"/>
        <w:rPr>
          <w:rFonts w:ascii="Century Gothic" w:eastAsiaTheme="majorEastAsia" w:hAnsi="Century Gothic" w:cs="Arial"/>
          <w:b/>
          <w:color w:val="3366CC"/>
        </w:rPr>
      </w:pPr>
    </w:p>
    <w:p w14:paraId="04788C67" w14:textId="1014A3FE" w:rsidR="006F29DC" w:rsidRPr="004617EC" w:rsidRDefault="006F29DC" w:rsidP="005A1533">
      <w:pPr>
        <w:spacing w:after="120"/>
        <w:jc w:val="center"/>
        <w:rPr>
          <w:rFonts w:ascii="Arial" w:eastAsiaTheme="majorEastAsia" w:hAnsi="Arial" w:cs="Arial"/>
          <w:color w:val="3366CC"/>
          <w:szCs w:val="20"/>
        </w:rPr>
      </w:pPr>
      <w:r w:rsidRPr="004617EC">
        <w:rPr>
          <w:rFonts w:ascii="Arial" w:eastAsiaTheme="majorEastAsia" w:hAnsi="Arial" w:cs="Arial"/>
          <w:color w:val="3366CC"/>
          <w:szCs w:val="20"/>
        </w:rPr>
        <w:t xml:space="preserve">Descrição dos empreendimentos que entraram em operação no mês </w:t>
      </w:r>
    </w:p>
    <w:p w14:paraId="02E3FC67" w14:textId="7A69EF7A" w:rsidR="00051E3A" w:rsidRPr="00BF5BDA" w:rsidRDefault="004617EC"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7119F19B" wp14:editId="7A454387">
            <wp:extent cx="6750685" cy="2261235"/>
            <wp:effectExtent l="0" t="0" r="0" b="5715"/>
            <wp:docPr id="185348750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50685" cy="2261235"/>
                    </a:xfrm>
                    <a:prstGeom prst="rect">
                      <a:avLst/>
                    </a:prstGeom>
                    <a:noFill/>
                    <a:ln>
                      <a:noFill/>
                    </a:ln>
                  </pic:spPr>
                </pic:pic>
              </a:graphicData>
            </a:graphic>
          </wp:inline>
        </w:drawing>
      </w:r>
    </w:p>
    <w:p w14:paraId="360E4B32" w14:textId="2A4B46F1" w:rsidR="00F51A56" w:rsidRPr="003D4312" w:rsidRDefault="00F51A56" w:rsidP="00A31BB2">
      <w:pPr>
        <w:spacing w:after="76"/>
        <w:ind w:right="-14"/>
        <w:jc w:val="center"/>
        <w:rPr>
          <w:rFonts w:ascii="Century Gothic" w:eastAsiaTheme="majorEastAsia" w:hAnsi="Century Gothic" w:cstheme="majorBidi"/>
          <w:b/>
          <w:color w:val="0033CC"/>
          <w:sz w:val="19"/>
          <w:szCs w:val="19"/>
          <w:highlight w:val="yellow"/>
        </w:rPr>
      </w:pPr>
    </w:p>
    <w:p w14:paraId="799713FF" w14:textId="64AFA848" w:rsidR="0066731D" w:rsidRPr="003D4312" w:rsidRDefault="0066731D" w:rsidP="00A31BB2">
      <w:pPr>
        <w:spacing w:after="76"/>
        <w:ind w:right="-14"/>
        <w:jc w:val="center"/>
        <w:rPr>
          <w:rFonts w:ascii="Century Gothic" w:eastAsiaTheme="majorEastAsia" w:hAnsi="Century Gothic" w:cstheme="majorBidi"/>
          <w:b/>
          <w:color w:val="0033CC"/>
          <w:sz w:val="4"/>
          <w:szCs w:val="19"/>
          <w:highlight w:val="yellow"/>
        </w:rPr>
      </w:pPr>
    </w:p>
    <w:p w14:paraId="41D7B61C" w14:textId="3554CCD1" w:rsidR="00765B4B" w:rsidRPr="003D4312"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14230C4" w14:textId="3E90DE96" w:rsidR="00765B4B" w:rsidRPr="003D4312"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6B7F533" w14:textId="5B1E7653" w:rsidR="00765B4B" w:rsidRPr="003D4312"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AAE3BB3" w14:textId="581FBCBB" w:rsidR="00765B4B" w:rsidRPr="003D4312"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BF999D4" w14:textId="6B3C5AFB" w:rsidR="00765B4B" w:rsidRPr="003D4312"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57B2CD9" w14:textId="5B56AF78" w:rsidR="00765B4B" w:rsidRPr="003D4312" w:rsidRDefault="004617EC" w:rsidP="00051E3A">
      <w:pPr>
        <w:spacing w:after="76"/>
        <w:ind w:right="-14" w:firstLine="426"/>
        <w:jc w:val="center"/>
        <w:rPr>
          <w:rFonts w:ascii="Century Gothic" w:eastAsiaTheme="majorEastAsia" w:hAnsi="Century Gothic" w:cstheme="majorBidi"/>
          <w:b/>
          <w:color w:val="0033CC"/>
          <w:highlight w:val="yellow"/>
        </w:rPr>
      </w:pPr>
      <w:r w:rsidRPr="00A15B3D">
        <w:rPr>
          <w:noProof/>
          <w:lang w:eastAsia="pt-BR"/>
        </w:rPr>
        <w:lastRenderedPageBreak/>
        <w:drawing>
          <wp:inline distT="0" distB="0" distL="0" distR="0" wp14:anchorId="1FB5F066" wp14:editId="250D0E03">
            <wp:extent cx="5857200" cy="6252409"/>
            <wp:effectExtent l="0" t="0" r="0" b="0"/>
            <wp:docPr id="210854371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57200" cy="6252409"/>
                    </a:xfrm>
                    <a:prstGeom prst="rect">
                      <a:avLst/>
                    </a:prstGeom>
                    <a:noFill/>
                    <a:ln>
                      <a:noFill/>
                    </a:ln>
                  </pic:spPr>
                </pic:pic>
              </a:graphicData>
            </a:graphic>
          </wp:inline>
        </w:drawing>
      </w:r>
    </w:p>
    <w:p w14:paraId="6446CB72" w14:textId="02D1D666" w:rsidR="0040639A" w:rsidRPr="003D4312" w:rsidRDefault="0040639A" w:rsidP="0040639A">
      <w:pPr>
        <w:ind w:firstLine="708"/>
        <w:jc w:val="center"/>
        <w:rPr>
          <w:rFonts w:cstheme="minorHAnsi"/>
          <w:sz w:val="18"/>
          <w:szCs w:val="18"/>
          <w:highlight w:val="yellow"/>
        </w:rPr>
      </w:pPr>
    </w:p>
    <w:p w14:paraId="14576653" w14:textId="622147FD" w:rsidR="00EF739A" w:rsidRPr="004617EC" w:rsidRDefault="00EF739A" w:rsidP="00EF739A">
      <w:pPr>
        <w:jc w:val="center"/>
        <w:rPr>
          <w:rFonts w:ascii="Arial" w:hAnsi="Arial" w:cs="Arial"/>
          <w:color w:val="3366CC"/>
          <w:szCs w:val="24"/>
        </w:rPr>
      </w:pPr>
      <w:r w:rsidRPr="004617EC">
        <w:rPr>
          <w:rFonts w:ascii="Arial" w:hAnsi="Arial" w:cs="Arial"/>
          <w:color w:val="3366CC"/>
          <w:szCs w:val="24"/>
        </w:rPr>
        <w:t xml:space="preserve">Localização geográfica dos empreendimentos que entraram em operação </w:t>
      </w:r>
      <w:r w:rsidR="004045BD" w:rsidRPr="004617EC">
        <w:rPr>
          <w:rFonts w:ascii="Arial" w:hAnsi="Arial" w:cs="Arial"/>
          <w:color w:val="3366CC"/>
          <w:szCs w:val="24"/>
        </w:rPr>
        <w:t xml:space="preserve">– </w:t>
      </w:r>
      <w:proofErr w:type="gramStart"/>
      <w:r w:rsidR="004617EC" w:rsidRPr="00BF5BDA">
        <w:rPr>
          <w:rFonts w:ascii="Arial" w:hAnsi="Arial" w:cs="Arial"/>
          <w:color w:val="3366CC"/>
          <w:szCs w:val="24"/>
        </w:rPr>
        <w:t>Fever</w:t>
      </w:r>
      <w:r w:rsidR="00B74CC4" w:rsidRPr="004617EC">
        <w:rPr>
          <w:rFonts w:ascii="Arial" w:hAnsi="Arial" w:cs="Arial"/>
          <w:color w:val="3366CC"/>
          <w:szCs w:val="24"/>
        </w:rPr>
        <w:t>ei</w:t>
      </w:r>
      <w:r w:rsidR="005762A7" w:rsidRPr="004617EC">
        <w:rPr>
          <w:rFonts w:ascii="Arial" w:hAnsi="Arial" w:cs="Arial"/>
          <w:color w:val="3366CC"/>
          <w:szCs w:val="24"/>
        </w:rPr>
        <w:t>ro</w:t>
      </w:r>
      <w:proofErr w:type="gramEnd"/>
      <w:r w:rsidR="004045BD" w:rsidRPr="004617EC">
        <w:rPr>
          <w:rFonts w:ascii="Arial" w:hAnsi="Arial" w:cs="Arial"/>
          <w:color w:val="3366CC"/>
          <w:szCs w:val="24"/>
        </w:rPr>
        <w:t>/202</w:t>
      </w:r>
      <w:r w:rsidR="00B74CC4" w:rsidRPr="004617EC">
        <w:rPr>
          <w:rFonts w:ascii="Arial" w:hAnsi="Arial" w:cs="Arial"/>
          <w:color w:val="3366CC"/>
          <w:szCs w:val="24"/>
        </w:rPr>
        <w:t>5</w:t>
      </w:r>
    </w:p>
    <w:p w14:paraId="6A3411F5" w14:textId="02DEF6C1" w:rsidR="00D92D24" w:rsidRPr="004617EC" w:rsidRDefault="00D92D24" w:rsidP="00F04826">
      <w:pPr>
        <w:ind w:firstLine="708"/>
        <w:jc w:val="right"/>
        <w:rPr>
          <w:rFonts w:ascii="Arial" w:hAnsi="Arial" w:cs="Arial"/>
          <w:sz w:val="18"/>
          <w:szCs w:val="18"/>
        </w:rPr>
      </w:pPr>
    </w:p>
    <w:p w14:paraId="030AC008" w14:textId="12EB5BF9" w:rsidR="00643620" w:rsidRPr="004617EC" w:rsidRDefault="00676668" w:rsidP="00F04826">
      <w:pPr>
        <w:ind w:firstLine="708"/>
        <w:jc w:val="right"/>
        <w:rPr>
          <w:rStyle w:val="Hyperlink"/>
          <w:rFonts w:ascii="Arial" w:hAnsi="Arial" w:cs="Arial"/>
          <w:color w:val="auto"/>
          <w:sz w:val="18"/>
          <w:szCs w:val="18"/>
        </w:rPr>
      </w:pPr>
      <w:r w:rsidRPr="00BF5BDA">
        <w:rPr>
          <w:rFonts w:ascii="Arial" w:hAnsi="Arial" w:cs="Arial"/>
          <w:sz w:val="18"/>
          <w:szCs w:val="18"/>
        </w:rPr>
        <w:t>Fonte dos dados</w:t>
      </w:r>
      <w:hyperlink r:id="rId76" w:history="1">
        <w:r w:rsidR="0040639A" w:rsidRPr="004617EC">
          <w:rPr>
            <w:rStyle w:val="Hyperlink"/>
            <w:rFonts w:ascii="Arial" w:hAnsi="Arial" w:cs="Arial"/>
            <w:color w:val="auto"/>
            <w:sz w:val="18"/>
            <w:szCs w:val="18"/>
            <w:u w:val="none"/>
          </w:rPr>
          <w:t xml:space="preserve">: </w:t>
        </w:r>
        <w:r w:rsidR="0040639A" w:rsidRPr="004617EC">
          <w:rPr>
            <w:rStyle w:val="Hyperlink"/>
            <w:rFonts w:ascii="Arial" w:hAnsi="Arial" w:cs="Arial"/>
            <w:color w:val="auto"/>
            <w:sz w:val="18"/>
            <w:szCs w:val="18"/>
          </w:rPr>
          <w:t>ANEEL</w:t>
        </w:r>
        <w:r w:rsidR="0040639A" w:rsidRPr="004617EC">
          <w:rPr>
            <w:rStyle w:val="Hyperlink"/>
            <w:rFonts w:ascii="Arial" w:hAnsi="Arial" w:cs="Arial"/>
            <w:color w:val="auto"/>
            <w:sz w:val="18"/>
            <w:szCs w:val="18"/>
            <w:u w:val="none"/>
          </w:rPr>
          <w:t>.</w:t>
        </w:r>
      </w:hyperlink>
    </w:p>
    <w:p w14:paraId="04469983" w14:textId="3943C4A1" w:rsidR="00765B4B" w:rsidRPr="003D4312" w:rsidRDefault="00765B4B" w:rsidP="00F04826">
      <w:pPr>
        <w:ind w:firstLine="708"/>
        <w:jc w:val="right"/>
        <w:rPr>
          <w:rFonts w:ascii="Century Gothic" w:hAnsi="Century Gothic" w:cs="Arial"/>
          <w:b/>
          <w:highlight w:val="yellow"/>
        </w:rPr>
      </w:pPr>
    </w:p>
    <w:p w14:paraId="77DB2E40" w14:textId="6932AC4F" w:rsidR="00EB7BF0" w:rsidRPr="003D4312" w:rsidRDefault="00EB7BF0" w:rsidP="00F04826">
      <w:pPr>
        <w:ind w:firstLine="708"/>
        <w:jc w:val="right"/>
        <w:rPr>
          <w:rFonts w:ascii="Century Gothic" w:hAnsi="Century Gothic" w:cs="Arial"/>
          <w:b/>
          <w:highlight w:val="yellow"/>
        </w:rPr>
      </w:pPr>
    </w:p>
    <w:p w14:paraId="580931C8" w14:textId="41F774BA" w:rsidR="00EB7BF0" w:rsidRPr="003D4312" w:rsidRDefault="00EB7BF0" w:rsidP="00F04826">
      <w:pPr>
        <w:ind w:firstLine="708"/>
        <w:jc w:val="right"/>
        <w:rPr>
          <w:rFonts w:ascii="Century Gothic" w:hAnsi="Century Gothic" w:cs="Arial"/>
          <w:b/>
          <w:highlight w:val="yellow"/>
        </w:rPr>
      </w:pPr>
    </w:p>
    <w:p w14:paraId="4D45CC8D" w14:textId="3A203D6A" w:rsidR="00EB7BF0" w:rsidRPr="003D4312" w:rsidRDefault="00EB7BF0" w:rsidP="00F04826">
      <w:pPr>
        <w:ind w:firstLine="708"/>
        <w:jc w:val="right"/>
        <w:rPr>
          <w:rFonts w:ascii="Century Gothic" w:hAnsi="Century Gothic" w:cs="Arial"/>
          <w:b/>
          <w:highlight w:val="yellow"/>
        </w:rPr>
      </w:pPr>
    </w:p>
    <w:p w14:paraId="01E0D47E" w14:textId="5B0BD2E2" w:rsidR="00EB7BF0" w:rsidRPr="003D4312" w:rsidRDefault="00EB7BF0" w:rsidP="00F04826">
      <w:pPr>
        <w:ind w:firstLine="708"/>
        <w:jc w:val="right"/>
        <w:rPr>
          <w:rFonts w:ascii="Century Gothic" w:hAnsi="Century Gothic" w:cs="Arial"/>
          <w:b/>
          <w:highlight w:val="yellow"/>
        </w:rPr>
      </w:pPr>
    </w:p>
    <w:p w14:paraId="6FA6096E" w14:textId="4E4F118D" w:rsidR="00EB7BF0" w:rsidRPr="003D4312" w:rsidRDefault="00EB7BF0" w:rsidP="00F04826">
      <w:pPr>
        <w:ind w:firstLine="708"/>
        <w:jc w:val="right"/>
        <w:rPr>
          <w:rFonts w:ascii="Century Gothic" w:hAnsi="Century Gothic" w:cs="Arial"/>
          <w:b/>
          <w:highlight w:val="yellow"/>
        </w:rPr>
      </w:pPr>
    </w:p>
    <w:p w14:paraId="4A6131E1" w14:textId="69EE088F" w:rsidR="00EB7BF0" w:rsidRPr="003D4312" w:rsidRDefault="00EB7BF0" w:rsidP="00F04826">
      <w:pPr>
        <w:ind w:firstLine="708"/>
        <w:jc w:val="right"/>
        <w:rPr>
          <w:rFonts w:ascii="Century Gothic" w:hAnsi="Century Gothic" w:cs="Arial"/>
          <w:b/>
          <w:highlight w:val="yellow"/>
        </w:rPr>
      </w:pPr>
    </w:p>
    <w:p w14:paraId="5DF3573F" w14:textId="69D2E41A" w:rsidR="00287764" w:rsidRPr="004617EC" w:rsidRDefault="00784773" w:rsidP="005A1533">
      <w:pPr>
        <w:spacing w:after="120"/>
        <w:jc w:val="center"/>
        <w:rPr>
          <w:rFonts w:ascii="Arial" w:eastAsiaTheme="majorEastAsia" w:hAnsi="Arial" w:cs="Arial"/>
          <w:color w:val="3366CC"/>
          <w:szCs w:val="20"/>
        </w:rPr>
      </w:pPr>
      <w:r w:rsidRPr="004617EC">
        <w:rPr>
          <w:rFonts w:ascii="Arial" w:eastAsiaTheme="majorEastAsia" w:hAnsi="Arial" w:cs="Arial"/>
          <w:color w:val="3366CC"/>
          <w:szCs w:val="20"/>
        </w:rPr>
        <w:lastRenderedPageBreak/>
        <w:t>Expansão da geração realizada</w:t>
      </w:r>
      <w:r w:rsidR="00643620" w:rsidRPr="004617EC">
        <w:rPr>
          <w:rFonts w:ascii="Arial" w:eastAsiaTheme="majorEastAsia" w:hAnsi="Arial" w:cs="Arial"/>
          <w:color w:val="3366CC"/>
          <w:szCs w:val="20"/>
        </w:rPr>
        <w:t xml:space="preserve"> por ambiente de contratação </w:t>
      </w:r>
    </w:p>
    <w:p w14:paraId="56676494" w14:textId="1D7C9D63" w:rsidR="00B74CC4" w:rsidRPr="00BF5BDA" w:rsidRDefault="004617EC" w:rsidP="00220EB8">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116F36F0" wp14:editId="11ACF893">
            <wp:extent cx="5343525" cy="3362325"/>
            <wp:effectExtent l="0" t="0" r="9525" b="9525"/>
            <wp:docPr id="184534566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3525" cy="3362325"/>
                    </a:xfrm>
                    <a:prstGeom prst="rect">
                      <a:avLst/>
                    </a:prstGeom>
                    <a:noFill/>
                    <a:ln>
                      <a:noFill/>
                    </a:ln>
                  </pic:spPr>
                </pic:pic>
              </a:graphicData>
            </a:graphic>
          </wp:inline>
        </w:drawing>
      </w:r>
    </w:p>
    <w:p w14:paraId="7368DE7F" w14:textId="1E7F39F0" w:rsidR="005762A7" w:rsidRPr="003D4312" w:rsidRDefault="004617EC" w:rsidP="00435E9A">
      <w:pPr>
        <w:spacing w:after="120"/>
        <w:jc w:val="center"/>
        <w:rPr>
          <w:rFonts w:ascii="Arial" w:eastAsiaTheme="majorEastAsia" w:hAnsi="Arial" w:cs="Arial"/>
          <w:color w:val="3366CC"/>
          <w:szCs w:val="20"/>
          <w:highlight w:val="yellow"/>
        </w:rPr>
      </w:pPr>
      <w:r w:rsidRPr="00960E52">
        <w:rPr>
          <w:noProof/>
          <w:lang w:eastAsia="pt-BR"/>
        </w:rPr>
        <w:drawing>
          <wp:inline distT="0" distB="0" distL="0" distR="0" wp14:anchorId="136A7E26" wp14:editId="777642BB">
            <wp:extent cx="5610225" cy="4563750"/>
            <wp:effectExtent l="0" t="0" r="0" b="8255"/>
            <wp:docPr id="194532559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8707" cy="4570650"/>
                    </a:xfrm>
                    <a:prstGeom prst="rect">
                      <a:avLst/>
                    </a:prstGeom>
                    <a:noFill/>
                    <a:ln>
                      <a:noFill/>
                    </a:ln>
                  </pic:spPr>
                </pic:pic>
              </a:graphicData>
            </a:graphic>
          </wp:inline>
        </w:drawing>
      </w:r>
    </w:p>
    <w:p w14:paraId="7B4E9C6D" w14:textId="3326C29A" w:rsidR="00A0567F" w:rsidRPr="003D4312" w:rsidRDefault="00A0567F" w:rsidP="00FC3593">
      <w:pPr>
        <w:jc w:val="center"/>
        <w:rPr>
          <w:rFonts w:cstheme="minorHAnsi"/>
          <w:sz w:val="18"/>
          <w:szCs w:val="18"/>
          <w:highlight w:val="yellow"/>
        </w:rPr>
      </w:pPr>
    </w:p>
    <w:p w14:paraId="6AED53C0" w14:textId="2D5FA68B" w:rsidR="00784773" w:rsidRPr="004617EC" w:rsidRDefault="00784773" w:rsidP="00784773">
      <w:pPr>
        <w:jc w:val="center"/>
        <w:rPr>
          <w:rFonts w:ascii="Arial" w:hAnsi="Arial" w:cs="Arial"/>
          <w:color w:val="3366CC"/>
          <w:szCs w:val="24"/>
        </w:rPr>
      </w:pPr>
      <w:r w:rsidRPr="004617EC">
        <w:rPr>
          <w:rFonts w:ascii="Arial" w:hAnsi="Arial" w:cs="Arial"/>
          <w:color w:val="3366CC"/>
          <w:szCs w:val="24"/>
        </w:rPr>
        <w:t>Acumulado da expansão da geração em 202</w:t>
      </w:r>
      <w:r w:rsidR="00A07FE9" w:rsidRPr="004617EC">
        <w:rPr>
          <w:rFonts w:ascii="Arial" w:hAnsi="Arial" w:cs="Arial"/>
          <w:color w:val="3366CC"/>
          <w:szCs w:val="24"/>
        </w:rPr>
        <w:t>5</w:t>
      </w:r>
      <w:r w:rsidRPr="004617EC">
        <w:rPr>
          <w:rFonts w:ascii="Arial" w:hAnsi="Arial" w:cs="Arial"/>
          <w:color w:val="3366CC"/>
          <w:szCs w:val="24"/>
        </w:rPr>
        <w:t xml:space="preserve"> por subsistema</w:t>
      </w:r>
    </w:p>
    <w:p w14:paraId="4BE6146E" w14:textId="183173DA" w:rsidR="00207A6E" w:rsidRPr="004617EC" w:rsidRDefault="00676668" w:rsidP="001D7B1F">
      <w:pPr>
        <w:spacing w:before="60" w:after="120"/>
        <w:ind w:right="-142"/>
        <w:jc w:val="right"/>
        <w:rPr>
          <w:rFonts w:ascii="Arial" w:hAnsi="Arial" w:cs="Arial"/>
          <w:sz w:val="18"/>
          <w:szCs w:val="18"/>
        </w:rPr>
      </w:pPr>
      <w:r w:rsidRPr="004617EC">
        <w:rPr>
          <w:rFonts w:ascii="Arial" w:hAnsi="Arial" w:cs="Arial"/>
          <w:sz w:val="18"/>
          <w:szCs w:val="18"/>
        </w:rPr>
        <w:t>Fonte dos dados</w:t>
      </w:r>
      <w:hyperlink r:id="rId79" w:history="1">
        <w:r w:rsidR="0040639A" w:rsidRPr="004617EC">
          <w:rPr>
            <w:rStyle w:val="Hyperlink"/>
            <w:rFonts w:ascii="Arial" w:hAnsi="Arial" w:cs="Arial"/>
            <w:color w:val="auto"/>
            <w:sz w:val="18"/>
            <w:szCs w:val="18"/>
            <w:u w:val="none"/>
          </w:rPr>
          <w:t xml:space="preserve">: </w:t>
        </w:r>
        <w:r w:rsidR="0040639A" w:rsidRPr="004617EC">
          <w:rPr>
            <w:rStyle w:val="Hyperlink"/>
            <w:rFonts w:ascii="Arial" w:hAnsi="Arial" w:cs="Arial"/>
            <w:color w:val="auto"/>
            <w:sz w:val="18"/>
            <w:szCs w:val="18"/>
          </w:rPr>
          <w:t>ANEEL</w:t>
        </w:r>
        <w:r w:rsidR="0040639A" w:rsidRPr="004617EC">
          <w:rPr>
            <w:rStyle w:val="Hyperlink"/>
            <w:rFonts w:ascii="Arial" w:hAnsi="Arial" w:cs="Arial"/>
            <w:color w:val="auto"/>
            <w:sz w:val="18"/>
            <w:szCs w:val="18"/>
            <w:u w:val="none"/>
          </w:rPr>
          <w:t>.</w:t>
        </w:r>
      </w:hyperlink>
    </w:p>
    <w:p w14:paraId="71458E10" w14:textId="22F5D481" w:rsidR="00F04826" w:rsidRPr="004617EC" w:rsidRDefault="00F04826" w:rsidP="001354AD">
      <w:pPr>
        <w:pStyle w:val="Ttulo2"/>
        <w:rPr>
          <w:b/>
          <w:color w:val="3366CC"/>
          <w:sz w:val="24"/>
          <w:szCs w:val="24"/>
        </w:rPr>
      </w:pPr>
      <w:bookmarkStart w:id="149" w:name="_Toc192846533"/>
      <w:r w:rsidRPr="004617EC">
        <w:rPr>
          <w:b/>
          <w:color w:val="3366CC"/>
          <w:sz w:val="24"/>
          <w:szCs w:val="24"/>
        </w:rPr>
        <w:lastRenderedPageBreak/>
        <w:t>Previsão da expansão da geração</w:t>
      </w:r>
      <w:bookmarkEnd w:id="149"/>
    </w:p>
    <w:p w14:paraId="30EB4FAB" w14:textId="5B8A71B7" w:rsidR="002311D6" w:rsidRPr="004617EC" w:rsidRDefault="002311D6" w:rsidP="002311D6">
      <w:pPr>
        <w:rPr>
          <w:rFonts w:ascii="Century Gothic" w:hAnsi="Century Gothic"/>
          <w:b/>
          <w:color w:val="3366CC"/>
          <w:lang w:eastAsia="pt-BR"/>
        </w:rPr>
      </w:pPr>
    </w:p>
    <w:p w14:paraId="3EA909D8" w14:textId="453A1082" w:rsidR="008A3C76" w:rsidRPr="004617EC" w:rsidRDefault="00643620" w:rsidP="00B557DC">
      <w:pPr>
        <w:spacing w:after="120"/>
        <w:ind w:right="-11"/>
        <w:jc w:val="center"/>
        <w:rPr>
          <w:rFonts w:ascii="Arial" w:eastAsiaTheme="majorEastAsia" w:hAnsi="Arial" w:cs="Arial"/>
          <w:color w:val="3366CC"/>
        </w:rPr>
      </w:pPr>
      <w:r w:rsidRPr="004617EC">
        <w:rPr>
          <w:rFonts w:ascii="Arial" w:eastAsiaTheme="majorEastAsia" w:hAnsi="Arial" w:cs="Arial"/>
          <w:color w:val="3366CC"/>
        </w:rPr>
        <w:t xml:space="preserve">Perspectiva da expansão da capacidade instalada de geração </w:t>
      </w:r>
      <w:r w:rsidR="005040A8" w:rsidRPr="004617EC">
        <w:rPr>
          <w:rFonts w:ascii="Arial" w:eastAsiaTheme="majorEastAsia" w:hAnsi="Arial" w:cs="Arial"/>
          <w:color w:val="3366CC"/>
        </w:rPr>
        <w:t>por ambiente de contratação</w:t>
      </w:r>
      <w:r w:rsidR="009E635F" w:rsidRPr="004617EC">
        <w:rPr>
          <w:rFonts w:ascii="Arial" w:eastAsiaTheme="majorEastAsia" w:hAnsi="Arial" w:cs="Arial"/>
          <w:color w:val="3366CC"/>
        </w:rPr>
        <w:t>¹</w:t>
      </w:r>
    </w:p>
    <w:p w14:paraId="5F982D3B" w14:textId="0DB79637" w:rsidR="00FC3593" w:rsidRPr="00BF5BDA" w:rsidRDefault="004617EC" w:rsidP="00B557DC">
      <w:pPr>
        <w:spacing w:after="120"/>
        <w:ind w:right="-11"/>
        <w:jc w:val="center"/>
        <w:rPr>
          <w:rFonts w:ascii="Arial" w:eastAsiaTheme="majorEastAsia" w:hAnsi="Arial" w:cs="Arial"/>
          <w:color w:val="3366CC"/>
          <w:highlight w:val="yellow"/>
        </w:rPr>
      </w:pPr>
      <w:r w:rsidRPr="00BF5BDA">
        <w:rPr>
          <w:noProof/>
          <w:lang w:eastAsia="pt-BR"/>
        </w:rPr>
        <w:drawing>
          <wp:inline distT="0" distB="0" distL="0" distR="0" wp14:anchorId="171AC339" wp14:editId="2CBB9618">
            <wp:extent cx="6750685" cy="2640965"/>
            <wp:effectExtent l="0" t="0" r="0" b="6985"/>
            <wp:docPr id="952936773"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p>
    <w:p w14:paraId="722F21E9" w14:textId="1760DFD5" w:rsidR="00E739B6" w:rsidRPr="00346A93" w:rsidRDefault="009A068A" w:rsidP="005A1533">
      <w:pPr>
        <w:jc w:val="both"/>
        <w:rPr>
          <w:rFonts w:ascii="Arial" w:hAnsi="Arial" w:cs="Arial"/>
          <w:sz w:val="16"/>
          <w:szCs w:val="16"/>
        </w:rPr>
      </w:pPr>
      <w:r w:rsidRPr="00346A93">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346A93" w:rsidRDefault="009E635F" w:rsidP="009E635F">
      <w:pPr>
        <w:jc w:val="both"/>
        <w:rPr>
          <w:rFonts w:ascii="Arial" w:hAnsi="Arial" w:cs="Arial"/>
          <w:sz w:val="16"/>
          <w:szCs w:val="16"/>
        </w:rPr>
      </w:pPr>
      <w:proofErr w:type="gramStart"/>
      <w:r w:rsidRPr="00346A93">
        <w:rPr>
          <w:rFonts w:ascii="Arial" w:hAnsi="Arial" w:cs="Arial"/>
          <w:sz w:val="16"/>
          <w:szCs w:val="16"/>
        </w:rPr>
        <w:t>¹ Os</w:t>
      </w:r>
      <w:proofErr w:type="gramEnd"/>
      <w:r w:rsidRPr="00346A93">
        <w:rPr>
          <w:rFonts w:ascii="Arial" w:hAnsi="Arial" w:cs="Arial"/>
          <w:sz w:val="16"/>
          <w:szCs w:val="16"/>
        </w:rPr>
        <w:t xml:space="preserve"> valores totais podem estar sujeitos a arredondamento</w:t>
      </w:r>
    </w:p>
    <w:p w14:paraId="2089E21F" w14:textId="31BB1443" w:rsidR="00FC3593" w:rsidRPr="003D4312" w:rsidRDefault="00346A93" w:rsidP="00FC3593">
      <w:pPr>
        <w:jc w:val="center"/>
        <w:rPr>
          <w:rFonts w:ascii="Arial" w:hAnsi="Arial" w:cs="Arial"/>
          <w:sz w:val="16"/>
          <w:szCs w:val="16"/>
          <w:highlight w:val="yellow"/>
        </w:rPr>
      </w:pPr>
      <w:r w:rsidRPr="00960E52">
        <w:rPr>
          <w:noProof/>
          <w:lang w:eastAsia="pt-BR"/>
        </w:rPr>
        <w:drawing>
          <wp:inline distT="0" distB="0" distL="0" distR="0" wp14:anchorId="77812345" wp14:editId="3032F565">
            <wp:extent cx="4571889" cy="4324350"/>
            <wp:effectExtent l="0" t="0" r="635" b="0"/>
            <wp:docPr id="45401242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2977"/>
                    <a:stretch/>
                  </pic:blipFill>
                  <pic:spPr bwMode="auto">
                    <a:xfrm>
                      <a:off x="0" y="0"/>
                      <a:ext cx="4589808" cy="4341299"/>
                    </a:xfrm>
                    <a:prstGeom prst="rect">
                      <a:avLst/>
                    </a:prstGeom>
                    <a:noFill/>
                    <a:ln>
                      <a:noFill/>
                    </a:ln>
                    <a:extLst>
                      <a:ext uri="{53640926-AAD7-44D8-BBD7-CCE9431645EC}">
                        <a14:shadowObscured xmlns:a14="http://schemas.microsoft.com/office/drawing/2010/main"/>
                      </a:ext>
                    </a:extLst>
                  </pic:spPr>
                </pic:pic>
              </a:graphicData>
            </a:graphic>
          </wp:inline>
        </w:drawing>
      </w:r>
    </w:p>
    <w:p w14:paraId="73271AF2" w14:textId="693D2DE5" w:rsidR="006F29DC" w:rsidRPr="00346A93" w:rsidRDefault="006F29DC" w:rsidP="00CD7F16">
      <w:pPr>
        <w:jc w:val="center"/>
        <w:rPr>
          <w:rFonts w:ascii="Arial" w:hAnsi="Arial" w:cs="Arial"/>
          <w:color w:val="3366CC"/>
          <w:szCs w:val="24"/>
        </w:rPr>
      </w:pPr>
      <w:r w:rsidRPr="00346A93">
        <w:rPr>
          <w:rFonts w:ascii="Arial" w:hAnsi="Arial" w:cs="Arial"/>
          <w:color w:val="3366CC"/>
          <w:szCs w:val="24"/>
        </w:rPr>
        <w:t>Distribuição geográfica dos empreendimentos do ACR e ACL previstos até 202</w:t>
      </w:r>
      <w:r w:rsidR="00E10CE1" w:rsidRPr="00346A93">
        <w:rPr>
          <w:rFonts w:ascii="Arial" w:hAnsi="Arial" w:cs="Arial"/>
          <w:color w:val="3366CC"/>
          <w:szCs w:val="24"/>
        </w:rPr>
        <w:t>7</w:t>
      </w:r>
      <w:r w:rsidRPr="00346A93">
        <w:rPr>
          <w:rFonts w:ascii="Arial" w:hAnsi="Arial" w:cs="Arial"/>
          <w:color w:val="3366CC"/>
          <w:szCs w:val="24"/>
        </w:rPr>
        <w:t xml:space="preserve"> </w:t>
      </w:r>
    </w:p>
    <w:p w14:paraId="745C6D56" w14:textId="27A6265D" w:rsidR="00385030" w:rsidRPr="003D4312" w:rsidRDefault="008D0E16" w:rsidP="00027AF0">
      <w:pPr>
        <w:spacing w:before="60" w:after="120"/>
        <w:ind w:right="-142"/>
        <w:jc w:val="right"/>
        <w:rPr>
          <w:rFonts w:ascii="Century Gothic" w:eastAsia="Calibri" w:hAnsi="Century Gothic" w:cs="Calibri"/>
          <w:b/>
          <w:noProof/>
          <w:color w:val="3366CC"/>
          <w:sz w:val="24"/>
          <w:highlight w:val="yellow"/>
          <w:lang w:eastAsia="pt-BR"/>
        </w:rPr>
      </w:pPr>
      <w:r w:rsidRPr="00346A93">
        <w:rPr>
          <w:rFonts w:ascii="Arial" w:hAnsi="Arial" w:cs="Arial"/>
          <w:sz w:val="18"/>
          <w:szCs w:val="18"/>
        </w:rPr>
        <w:t>Fonte dos dados</w:t>
      </w:r>
      <w:hyperlink r:id="rId82" w:history="1">
        <w:r w:rsidRPr="00346A93">
          <w:rPr>
            <w:rStyle w:val="Hyperlink"/>
            <w:rFonts w:ascii="Arial" w:hAnsi="Arial" w:cs="Arial"/>
            <w:color w:val="auto"/>
            <w:sz w:val="18"/>
            <w:szCs w:val="18"/>
            <w:u w:val="none"/>
          </w:rPr>
          <w:t xml:space="preserve">: </w:t>
        </w:r>
        <w:r w:rsidRPr="00346A93">
          <w:rPr>
            <w:rStyle w:val="Hyperlink"/>
            <w:rFonts w:ascii="Arial" w:hAnsi="Arial" w:cs="Arial"/>
            <w:color w:val="auto"/>
            <w:sz w:val="18"/>
            <w:szCs w:val="18"/>
          </w:rPr>
          <w:t>ANEEL</w:t>
        </w:r>
        <w:r w:rsidRPr="00346A93">
          <w:rPr>
            <w:rStyle w:val="Hyperlink"/>
            <w:rFonts w:ascii="Arial" w:hAnsi="Arial" w:cs="Arial"/>
            <w:color w:val="auto"/>
            <w:sz w:val="18"/>
            <w:szCs w:val="18"/>
            <w:u w:val="none"/>
          </w:rPr>
          <w:t>.</w:t>
        </w:r>
        <w:r w:rsidRPr="00346A93">
          <w:rPr>
            <w:rStyle w:val="Hyperlink"/>
            <w:rFonts w:ascii="Arial" w:hAnsi="Arial" w:cs="Arial"/>
            <w:color w:val="auto"/>
            <w:sz w:val="18"/>
            <w:szCs w:val="18"/>
          </w:rPr>
          <w:t xml:space="preserve">            </w:t>
        </w:r>
      </w:hyperlink>
      <w:r w:rsidR="00385030" w:rsidRPr="003D4312">
        <w:rPr>
          <w:noProof/>
          <w:color w:val="3366CC"/>
          <w:sz w:val="24"/>
          <w:highlight w:val="yellow"/>
        </w:rPr>
        <w:br w:type="page"/>
      </w:r>
    </w:p>
    <w:bookmarkStart w:id="150" w:name="_Toc192846534"/>
    <w:p w14:paraId="166299A9" w14:textId="3C8C7B21" w:rsidR="00C278AD" w:rsidRPr="00346A93" w:rsidRDefault="008F3368" w:rsidP="001354AD">
      <w:pPr>
        <w:pStyle w:val="Ttulo1"/>
        <w:spacing w:before="240"/>
        <w:ind w:left="17" w:hanging="11"/>
        <w:rPr>
          <w:noProof/>
          <w:color w:val="3366CC"/>
          <w:sz w:val="24"/>
        </w:rPr>
      </w:pPr>
      <w:r w:rsidRPr="00346A93">
        <w:rPr>
          <w:noProof/>
          <w:color w:val="3366CC"/>
          <w:sz w:val="24"/>
        </w:rPr>
        <w:lastRenderedPageBreak/>
        <mc:AlternateContent>
          <mc:Choice Requires="wpg">
            <w:drawing>
              <wp:anchor distT="0" distB="0" distL="114300" distR="114300" simplePos="0" relativeHeight="251885582" behindDoc="0" locked="0" layoutInCell="1" allowOverlap="1" wp14:anchorId="6689C736" wp14:editId="51A3BD19">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2CE88BB" id="Group 25676" o:spid="_x0000_s1026" style="position:absolute;margin-left:-.1pt;margin-top:15.05pt;width:257.45pt;height:7.85pt;z-index:25188558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346A93">
        <w:rPr>
          <w:noProof/>
          <w:color w:val="3366CC"/>
          <w:sz w:val="24"/>
        </w:rPr>
        <w:t xml:space="preserve">SISTEMA DE </w:t>
      </w:r>
      <w:r w:rsidR="00C278AD" w:rsidRPr="00346A93">
        <w:rPr>
          <w:noProof/>
          <w:color w:val="3366CC"/>
          <w:sz w:val="24"/>
        </w:rPr>
        <w:t>TRANSMISSÃO EXISTENTE NO SEB</w:t>
      </w:r>
      <w:bookmarkEnd w:id="150"/>
    </w:p>
    <w:p w14:paraId="6FB2C62A" w14:textId="1D34FA4B" w:rsidR="000D7884" w:rsidRPr="00346A93" w:rsidRDefault="00346A93" w:rsidP="00C278AD">
      <w:pPr>
        <w:rPr>
          <w:rFonts w:ascii="Century Gothic" w:hAnsi="Century Gothic"/>
          <w:color w:val="3366CC"/>
        </w:rPr>
      </w:pPr>
      <w:r w:rsidRPr="00BF5BDA">
        <w:rPr>
          <w:rFonts w:ascii="Century Gothic" w:hAnsi="Century Gothic"/>
          <w:color w:val="3366CC"/>
        </w:rPr>
        <w:t>Fever</w:t>
      </w:r>
      <w:r w:rsidR="009118CE" w:rsidRPr="00346A93">
        <w:rPr>
          <w:rFonts w:ascii="Century Gothic" w:hAnsi="Century Gothic"/>
          <w:color w:val="3366CC"/>
        </w:rPr>
        <w:t>ei</w:t>
      </w:r>
      <w:r w:rsidR="003D2745" w:rsidRPr="00346A93">
        <w:rPr>
          <w:rFonts w:ascii="Century Gothic" w:hAnsi="Century Gothic"/>
          <w:color w:val="3366CC"/>
        </w:rPr>
        <w:t>ro</w:t>
      </w:r>
      <w:r w:rsidR="008D5E12" w:rsidRPr="00346A93">
        <w:rPr>
          <w:rFonts w:ascii="Century Gothic" w:hAnsi="Century Gothic"/>
          <w:color w:val="3366CC"/>
        </w:rPr>
        <w:t xml:space="preserve"> </w:t>
      </w:r>
      <w:r w:rsidR="00C278AD" w:rsidRPr="00346A93">
        <w:rPr>
          <w:rFonts w:ascii="Century Gothic" w:hAnsi="Century Gothic"/>
          <w:color w:val="3366CC"/>
        </w:rPr>
        <w:t>de 202</w:t>
      </w:r>
      <w:r w:rsidR="009118CE" w:rsidRPr="00346A93">
        <w:rPr>
          <w:rFonts w:ascii="Century Gothic" w:hAnsi="Century Gothic"/>
          <w:color w:val="3366CC"/>
        </w:rPr>
        <w:t>5</w:t>
      </w:r>
    </w:p>
    <w:p w14:paraId="551497C2" w14:textId="77777777" w:rsidR="000D7884" w:rsidRPr="00BF5BDA" w:rsidRDefault="000D7884" w:rsidP="00C278AD">
      <w:pPr>
        <w:rPr>
          <w:rFonts w:ascii="Century Gothic" w:hAnsi="Century Gothic"/>
          <w:color w:val="3366CC"/>
        </w:rPr>
      </w:pPr>
    </w:p>
    <w:p w14:paraId="025AE361" w14:textId="67BAEA3E" w:rsidR="00C278AD" w:rsidRPr="00346A93" w:rsidRDefault="00C278AD" w:rsidP="005A1533">
      <w:pPr>
        <w:spacing w:after="120"/>
        <w:jc w:val="center"/>
        <w:rPr>
          <w:rFonts w:ascii="Arial" w:eastAsiaTheme="majorEastAsia" w:hAnsi="Arial" w:cs="Arial"/>
          <w:color w:val="3366CC"/>
          <w:szCs w:val="20"/>
        </w:rPr>
      </w:pPr>
      <w:r w:rsidRPr="00346A93">
        <w:rPr>
          <w:rFonts w:ascii="Arial" w:eastAsiaTheme="majorEastAsia" w:hAnsi="Arial" w:cs="Arial"/>
          <w:color w:val="3366CC"/>
          <w:szCs w:val="20"/>
        </w:rPr>
        <w:t>Linhas de transmissão de energia elétrica no SEB</w:t>
      </w:r>
    </w:p>
    <w:p w14:paraId="08B933B4" w14:textId="1472BF0E" w:rsidR="00FC3593" w:rsidRPr="00BF5BDA" w:rsidRDefault="00346A93"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478D4A07" wp14:editId="180C0EFF">
            <wp:extent cx="3771900" cy="2390775"/>
            <wp:effectExtent l="0" t="0" r="0" b="9525"/>
            <wp:docPr id="213516027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2390775"/>
                    </a:xfrm>
                    <a:prstGeom prst="rect">
                      <a:avLst/>
                    </a:prstGeom>
                    <a:noFill/>
                    <a:ln>
                      <a:noFill/>
                    </a:ln>
                  </pic:spPr>
                </pic:pic>
              </a:graphicData>
            </a:graphic>
          </wp:inline>
        </w:drawing>
      </w:r>
    </w:p>
    <w:p w14:paraId="59810949" w14:textId="77777777" w:rsidR="00C278AD" w:rsidRPr="003D4312" w:rsidRDefault="00C278AD" w:rsidP="00C278AD">
      <w:pPr>
        <w:tabs>
          <w:tab w:val="left" w:pos="1276"/>
          <w:tab w:val="left" w:pos="1701"/>
        </w:tabs>
        <w:spacing w:after="0" w:line="240" w:lineRule="auto"/>
        <w:ind w:right="-1"/>
        <w:jc w:val="center"/>
        <w:rPr>
          <w:rFonts w:ascii="Arial Narrow" w:hAnsi="Arial Narrow" w:cstheme="minorHAnsi"/>
          <w:bCs/>
          <w:sz w:val="18"/>
          <w:szCs w:val="20"/>
          <w:highlight w:val="yellow"/>
        </w:rPr>
      </w:pPr>
    </w:p>
    <w:p w14:paraId="464E144E" w14:textId="054F52A0" w:rsidR="00C278AD" w:rsidRPr="003D4312" w:rsidRDefault="00C278AD" w:rsidP="00C278AD">
      <w:pPr>
        <w:jc w:val="right"/>
        <w:rPr>
          <w:rFonts w:ascii="Arial" w:hAnsi="Arial" w:cs="Arial"/>
          <w:sz w:val="18"/>
          <w:szCs w:val="18"/>
          <w:highlight w:val="yellow"/>
        </w:rPr>
      </w:pPr>
      <w:r w:rsidRPr="003D4312">
        <w:rPr>
          <w:rFonts w:ascii="Arial Narrow" w:hAnsi="Arial Narrow"/>
          <w:sz w:val="18"/>
          <w:szCs w:val="18"/>
          <w:highlight w:val="yellow"/>
        </w:rPr>
        <w:t xml:space="preserve">                                                                                                                             </w:t>
      </w:r>
    </w:p>
    <w:p w14:paraId="3C6DC58F" w14:textId="77777777" w:rsidR="00C278AD" w:rsidRPr="003D4312" w:rsidRDefault="00C278AD" w:rsidP="00C278AD">
      <w:pPr>
        <w:jc w:val="center"/>
        <w:rPr>
          <w:b/>
          <w:noProof/>
          <w:highlight w:val="yellow"/>
          <w:lang w:eastAsia="pt-BR"/>
        </w:rPr>
      </w:pPr>
    </w:p>
    <w:p w14:paraId="5A40D4E4" w14:textId="04354F26" w:rsidR="00C278AD" w:rsidRPr="00346A93" w:rsidRDefault="00B557DC" w:rsidP="005A1533">
      <w:pPr>
        <w:spacing w:after="120"/>
        <w:jc w:val="center"/>
        <w:rPr>
          <w:rFonts w:ascii="Arial" w:eastAsiaTheme="majorEastAsia" w:hAnsi="Arial" w:cs="Arial"/>
          <w:color w:val="3366CC"/>
          <w:szCs w:val="20"/>
        </w:rPr>
      </w:pPr>
      <w:r w:rsidRPr="00346A93">
        <w:rPr>
          <w:rFonts w:ascii="Arial" w:eastAsiaTheme="majorEastAsia" w:hAnsi="Arial" w:cs="Arial"/>
          <w:color w:val="3366CC"/>
          <w:szCs w:val="20"/>
        </w:rPr>
        <w:t>Transformação</w:t>
      </w:r>
      <w:r w:rsidR="00C278AD" w:rsidRPr="00346A93">
        <w:rPr>
          <w:rFonts w:ascii="Arial" w:eastAsiaTheme="majorEastAsia" w:hAnsi="Arial" w:cs="Arial"/>
          <w:color w:val="3366CC"/>
          <w:szCs w:val="20"/>
        </w:rPr>
        <w:t xml:space="preserve"> de energia elétrica no SEB</w:t>
      </w:r>
    </w:p>
    <w:p w14:paraId="0C2A2360" w14:textId="084E8CF3" w:rsidR="00FC3593" w:rsidRPr="00BF5BDA" w:rsidRDefault="00346A93"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54B853E6" wp14:editId="62AEFBAA">
            <wp:extent cx="3771900" cy="1857375"/>
            <wp:effectExtent l="0" t="0" r="0" b="9525"/>
            <wp:docPr id="690155680"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900" cy="1857375"/>
                    </a:xfrm>
                    <a:prstGeom prst="rect">
                      <a:avLst/>
                    </a:prstGeom>
                    <a:noFill/>
                    <a:ln>
                      <a:noFill/>
                    </a:ln>
                  </pic:spPr>
                </pic:pic>
              </a:graphicData>
            </a:graphic>
          </wp:inline>
        </w:drawing>
      </w:r>
    </w:p>
    <w:p w14:paraId="47576C38" w14:textId="652D0E94" w:rsidR="008F3368" w:rsidRPr="003D4312" w:rsidRDefault="008F3368" w:rsidP="008F3368">
      <w:pPr>
        <w:spacing w:after="120"/>
        <w:jc w:val="center"/>
        <w:rPr>
          <w:rFonts w:ascii="Arial" w:eastAsiaTheme="majorEastAsia" w:hAnsi="Arial" w:cs="Arial"/>
          <w:color w:val="3366CC"/>
          <w:szCs w:val="20"/>
          <w:highlight w:val="yellow"/>
        </w:rPr>
      </w:pPr>
    </w:p>
    <w:p w14:paraId="2438615F" w14:textId="77777777" w:rsidR="00C278AD" w:rsidRPr="003D4312" w:rsidRDefault="00C278AD" w:rsidP="00C278AD">
      <w:pPr>
        <w:spacing w:after="0"/>
        <w:jc w:val="right"/>
        <w:rPr>
          <w:rFonts w:ascii="Arial Narrow" w:hAnsi="Arial Narrow"/>
          <w:sz w:val="18"/>
          <w:szCs w:val="18"/>
          <w:highlight w:val="yellow"/>
        </w:rPr>
      </w:pPr>
      <w:r w:rsidRPr="003D4312">
        <w:rPr>
          <w:rFonts w:ascii="Arial Narrow" w:hAnsi="Arial Narrow"/>
          <w:sz w:val="18"/>
          <w:szCs w:val="18"/>
          <w:highlight w:val="yellow"/>
        </w:rPr>
        <w:t xml:space="preserve"> </w:t>
      </w:r>
    </w:p>
    <w:p w14:paraId="58E506A1" w14:textId="77777777" w:rsidR="00EA14FA" w:rsidRPr="003D4312" w:rsidRDefault="00EA14FA" w:rsidP="00B97E1C">
      <w:pPr>
        <w:jc w:val="both"/>
        <w:rPr>
          <w:rFonts w:ascii="Arial" w:hAnsi="Arial" w:cs="Arial"/>
          <w:sz w:val="18"/>
          <w:szCs w:val="18"/>
          <w:highlight w:val="yellow"/>
        </w:rPr>
      </w:pPr>
    </w:p>
    <w:p w14:paraId="35701582" w14:textId="06A1B503" w:rsidR="00AA3D49" w:rsidRPr="00346A93" w:rsidRDefault="00AA3D49" w:rsidP="00B97E1C">
      <w:pPr>
        <w:spacing w:after="0"/>
        <w:jc w:val="both"/>
        <w:rPr>
          <w:rFonts w:ascii="Arial" w:hAnsi="Arial" w:cs="Arial"/>
          <w:sz w:val="16"/>
          <w:szCs w:val="16"/>
        </w:rPr>
      </w:pPr>
      <w:r w:rsidRPr="00346A93">
        <w:rPr>
          <w:rFonts w:ascii="Arial" w:hAnsi="Arial" w:cs="Arial"/>
          <w:sz w:val="16"/>
          <w:szCs w:val="16"/>
        </w:rPr>
        <w:t xml:space="preserve">Considera as linhas de transmissão em operação da Rede Básica, conexões de usinas, interligações internacionais e 190 km instalados no sistema isolado de Boa Vista, em RR.   </w:t>
      </w:r>
    </w:p>
    <w:p w14:paraId="777D15E2" w14:textId="4278F587" w:rsidR="009811D0" w:rsidRPr="00346A93" w:rsidRDefault="00EA14FA" w:rsidP="00B97E1C">
      <w:pPr>
        <w:spacing w:after="0"/>
        <w:jc w:val="both"/>
        <w:rPr>
          <w:rFonts w:ascii="Arial" w:hAnsi="Arial" w:cs="Arial"/>
          <w:sz w:val="16"/>
          <w:szCs w:val="16"/>
        </w:rPr>
      </w:pPr>
      <w:r w:rsidRPr="00346A93">
        <w:rPr>
          <w:rFonts w:ascii="Arial" w:hAnsi="Arial" w:cs="Arial"/>
          <w:sz w:val="16"/>
          <w:szCs w:val="16"/>
        </w:rPr>
        <w:t>Os dados constantes nesta seção poderão sofrer alteraç</w:t>
      </w:r>
      <w:r w:rsidR="00A047F5" w:rsidRPr="00346A93">
        <w:rPr>
          <w:rFonts w:ascii="Arial" w:hAnsi="Arial" w:cs="Arial"/>
          <w:sz w:val="16"/>
          <w:szCs w:val="16"/>
        </w:rPr>
        <w:t>ões</w:t>
      </w:r>
      <w:r w:rsidRPr="00346A93">
        <w:rPr>
          <w:rFonts w:ascii="Arial" w:hAnsi="Arial" w:cs="Arial"/>
          <w:sz w:val="16"/>
          <w:szCs w:val="16"/>
        </w:rPr>
        <w:t xml:space="preserve"> após a publicação dest</w:t>
      </w:r>
      <w:r w:rsidR="00AE54EE" w:rsidRPr="00346A93">
        <w:rPr>
          <w:rFonts w:ascii="Arial" w:hAnsi="Arial" w:cs="Arial"/>
          <w:sz w:val="16"/>
          <w:szCs w:val="16"/>
        </w:rPr>
        <w:t>e B</w:t>
      </w:r>
      <w:r w:rsidRPr="00346A93">
        <w:rPr>
          <w:rFonts w:ascii="Arial" w:hAnsi="Arial" w:cs="Arial"/>
          <w:sz w:val="16"/>
          <w:szCs w:val="16"/>
        </w:rPr>
        <w:t xml:space="preserve">oletim, em virtude de consolidação </w:t>
      </w:r>
      <w:r w:rsidR="00A047F5" w:rsidRPr="00346A93">
        <w:rPr>
          <w:rFonts w:ascii="Arial" w:hAnsi="Arial" w:cs="Arial"/>
          <w:sz w:val="16"/>
          <w:szCs w:val="16"/>
        </w:rPr>
        <w:t xml:space="preserve">realizada </w:t>
      </w:r>
      <w:r w:rsidRPr="00346A93">
        <w:rPr>
          <w:rFonts w:ascii="Arial" w:hAnsi="Arial" w:cs="Arial"/>
          <w:sz w:val="16"/>
          <w:szCs w:val="16"/>
        </w:rPr>
        <w:t xml:space="preserve">pelo </w:t>
      </w:r>
      <w:r w:rsidR="00385030" w:rsidRPr="00346A93">
        <w:rPr>
          <w:rFonts w:ascii="Arial" w:hAnsi="Arial" w:cs="Arial"/>
          <w:sz w:val="16"/>
          <w:szCs w:val="16"/>
          <w:lang w:eastAsia="pt-BR"/>
        </w:rPr>
        <w:t xml:space="preserve">ONS e </w:t>
      </w:r>
      <w:r w:rsidRPr="00346A93">
        <w:rPr>
          <w:rFonts w:ascii="Arial" w:hAnsi="Arial" w:cs="Arial"/>
          <w:sz w:val="16"/>
          <w:szCs w:val="16"/>
          <w:lang w:eastAsia="pt-BR"/>
        </w:rPr>
        <w:t>ANEEL</w:t>
      </w:r>
      <w:r w:rsidRPr="00346A93">
        <w:rPr>
          <w:rFonts w:ascii="Arial" w:hAnsi="Arial" w:cs="Arial"/>
          <w:sz w:val="16"/>
          <w:szCs w:val="16"/>
        </w:rPr>
        <w:t>.</w:t>
      </w:r>
    </w:p>
    <w:p w14:paraId="5C718716" w14:textId="4FB366AD" w:rsidR="005127CF" w:rsidRPr="00346A93" w:rsidRDefault="005127CF" w:rsidP="00B97E1C">
      <w:pPr>
        <w:spacing w:after="0"/>
        <w:jc w:val="both"/>
        <w:rPr>
          <w:rFonts w:ascii="Arial" w:hAnsi="Arial" w:cs="Arial"/>
          <w:sz w:val="16"/>
          <w:szCs w:val="18"/>
        </w:rPr>
      </w:pPr>
      <w:r w:rsidRPr="00346A93">
        <w:rPr>
          <w:rFonts w:ascii="Arial" w:hAnsi="Arial" w:cs="Arial"/>
          <w:sz w:val="16"/>
          <w:szCs w:val="18"/>
        </w:rPr>
        <w:t>Os valores incluem os empreendimentos que entraram em operação no mês de referência.</w:t>
      </w:r>
    </w:p>
    <w:p w14:paraId="002DBC63" w14:textId="77777777" w:rsidR="005127CF" w:rsidRPr="00346A93" w:rsidRDefault="005127CF" w:rsidP="00A95C6A">
      <w:pPr>
        <w:spacing w:after="0"/>
        <w:rPr>
          <w:rFonts w:ascii="Arial" w:hAnsi="Arial" w:cs="Arial"/>
          <w:sz w:val="16"/>
          <w:szCs w:val="16"/>
        </w:rPr>
      </w:pPr>
    </w:p>
    <w:p w14:paraId="3EEE786C" w14:textId="1962023C" w:rsidR="00FA594F" w:rsidRPr="00346A93" w:rsidRDefault="00FA594F" w:rsidP="001354AD">
      <w:pPr>
        <w:rPr>
          <w:rFonts w:ascii="Arial" w:hAnsi="Arial" w:cs="Arial"/>
          <w:sz w:val="16"/>
          <w:szCs w:val="16"/>
        </w:rPr>
      </w:pPr>
    </w:p>
    <w:p w14:paraId="59A4D9EE" w14:textId="77777777" w:rsidR="00FA594F" w:rsidRPr="00346A93" w:rsidRDefault="00FA594F" w:rsidP="00FA594F">
      <w:pPr>
        <w:jc w:val="right"/>
        <w:rPr>
          <w:rFonts w:ascii="Arial" w:hAnsi="Arial" w:cs="Arial"/>
          <w:sz w:val="18"/>
          <w:szCs w:val="18"/>
        </w:rPr>
      </w:pPr>
      <w:r w:rsidRPr="00346A93">
        <w:rPr>
          <w:rFonts w:ascii="Arial" w:hAnsi="Arial" w:cs="Arial"/>
          <w:sz w:val="18"/>
          <w:szCs w:val="18"/>
        </w:rPr>
        <w:t>Fontes dos dados: SNEE/MME, ANEEL e ONS.</w:t>
      </w:r>
    </w:p>
    <w:p w14:paraId="5FFC7649" w14:textId="77777777" w:rsidR="00FA594F" w:rsidRPr="003D4312" w:rsidRDefault="00FA594F" w:rsidP="001354AD">
      <w:pPr>
        <w:rPr>
          <w:highlight w:val="yellow"/>
          <w:lang w:eastAsia="pt-BR"/>
        </w:rPr>
      </w:pPr>
    </w:p>
    <w:p w14:paraId="1F725295" w14:textId="5BA4F6DC" w:rsidR="009811D0" w:rsidRPr="003D4312" w:rsidRDefault="009811D0" w:rsidP="001354AD">
      <w:pPr>
        <w:rPr>
          <w:highlight w:val="yellow"/>
          <w:lang w:eastAsia="pt-BR"/>
        </w:rPr>
      </w:pPr>
    </w:p>
    <w:p w14:paraId="629F3C46" w14:textId="059476FC" w:rsidR="009811D0" w:rsidRPr="003D4312" w:rsidRDefault="009811D0" w:rsidP="001354AD">
      <w:pPr>
        <w:rPr>
          <w:highlight w:val="yellow"/>
          <w:lang w:eastAsia="pt-BR"/>
        </w:rPr>
      </w:pPr>
    </w:p>
    <w:p w14:paraId="2BA556D3" w14:textId="40FFDF97" w:rsidR="009811D0" w:rsidRPr="003D4312" w:rsidRDefault="009811D0" w:rsidP="001354AD">
      <w:pPr>
        <w:rPr>
          <w:highlight w:val="yellow"/>
          <w:lang w:eastAsia="pt-BR"/>
        </w:rPr>
      </w:pPr>
    </w:p>
    <w:p w14:paraId="33318051" w14:textId="152364CD" w:rsidR="009811D0" w:rsidRPr="003D4312" w:rsidRDefault="009811D0" w:rsidP="001354AD">
      <w:pPr>
        <w:rPr>
          <w:highlight w:val="yellow"/>
          <w:lang w:eastAsia="pt-BR"/>
        </w:rPr>
      </w:pPr>
    </w:p>
    <w:bookmarkStart w:id="151" w:name="_Toc192846535"/>
    <w:p w14:paraId="73C4A809" w14:textId="3C013E4D" w:rsidR="00CD31FF" w:rsidRPr="00346A93" w:rsidRDefault="009811D0" w:rsidP="001354AD">
      <w:pPr>
        <w:pStyle w:val="Ttulo1"/>
        <w:spacing w:before="240"/>
        <w:ind w:left="0" w:firstLine="0"/>
        <w:rPr>
          <w:color w:val="3366CC"/>
          <w:sz w:val="24"/>
          <w:szCs w:val="24"/>
        </w:rPr>
      </w:pPr>
      <w:r w:rsidRPr="00346A93">
        <w:rPr>
          <w:noProof/>
          <w:color w:val="3366CC"/>
        </w:rPr>
        <w:lastRenderedPageBreak/>
        <mc:AlternateContent>
          <mc:Choice Requires="wpg">
            <w:drawing>
              <wp:anchor distT="0" distB="0" distL="114300" distR="114300" simplePos="0" relativeHeight="251887630" behindDoc="0" locked="0" layoutInCell="1" allowOverlap="1" wp14:anchorId="34143658" wp14:editId="119A4A64">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6D2C361" id="Group 25676" o:spid="_x0000_s1026" style="position:absolute;margin-left:-.35pt;margin-top:15.9pt;width:240pt;height:3.6pt;z-index:2518876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onew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346A93">
        <w:rPr>
          <w:color w:val="3366CC"/>
          <w:sz w:val="24"/>
          <w:szCs w:val="24"/>
        </w:rPr>
        <w:t>EXPANSÃO DO SISTEMA DE TRANSMISSÃO</w:t>
      </w:r>
      <w:bookmarkEnd w:id="151"/>
    </w:p>
    <w:p w14:paraId="16BFE3AC" w14:textId="77777777" w:rsidR="0054017B" w:rsidRPr="00346A93" w:rsidRDefault="0054017B" w:rsidP="0054017B">
      <w:pPr>
        <w:rPr>
          <w:lang w:eastAsia="pt-BR"/>
        </w:rPr>
      </w:pPr>
    </w:p>
    <w:p w14:paraId="3A8C1708" w14:textId="47DC4FFC" w:rsidR="00CD31FF" w:rsidRPr="00346A93" w:rsidRDefault="00CD31FF" w:rsidP="001354AD">
      <w:pPr>
        <w:pStyle w:val="Ttulo2"/>
        <w:rPr>
          <w:b/>
          <w:color w:val="3366CC"/>
          <w:sz w:val="24"/>
          <w:szCs w:val="24"/>
        </w:rPr>
      </w:pPr>
      <w:bookmarkStart w:id="152" w:name="_Toc192846536"/>
      <w:r w:rsidRPr="00346A93">
        <w:rPr>
          <w:b/>
          <w:color w:val="3366CC"/>
          <w:sz w:val="24"/>
          <w:szCs w:val="24"/>
        </w:rPr>
        <w:t>Entrada em operação de empreendimentos de transmissão</w:t>
      </w:r>
      <w:bookmarkEnd w:id="152"/>
      <w:r w:rsidRPr="00346A93">
        <w:rPr>
          <w:b/>
          <w:color w:val="3366CC"/>
          <w:sz w:val="24"/>
          <w:szCs w:val="24"/>
        </w:rPr>
        <w:t xml:space="preserve"> </w:t>
      </w:r>
    </w:p>
    <w:p w14:paraId="69F54EF6" w14:textId="153326C2" w:rsidR="00C514E8" w:rsidRPr="00346A93" w:rsidRDefault="00346A93" w:rsidP="001354AD">
      <w:pPr>
        <w:rPr>
          <w:rFonts w:ascii="Century Gothic" w:hAnsi="Century Gothic"/>
          <w:color w:val="3366CC"/>
        </w:rPr>
      </w:pPr>
      <w:r w:rsidRPr="00BF5BDA">
        <w:rPr>
          <w:rFonts w:ascii="Century Gothic" w:hAnsi="Century Gothic"/>
          <w:color w:val="3366CC"/>
        </w:rPr>
        <w:t>Fever</w:t>
      </w:r>
      <w:r w:rsidR="009118CE" w:rsidRPr="00346A93">
        <w:rPr>
          <w:rFonts w:ascii="Century Gothic" w:hAnsi="Century Gothic"/>
          <w:color w:val="3366CC"/>
        </w:rPr>
        <w:t>ei</w:t>
      </w:r>
      <w:r w:rsidR="00333496" w:rsidRPr="00346A93">
        <w:rPr>
          <w:rFonts w:ascii="Century Gothic" w:hAnsi="Century Gothic"/>
          <w:color w:val="3366CC"/>
        </w:rPr>
        <w:t>ro</w:t>
      </w:r>
      <w:r w:rsidR="00487688" w:rsidRPr="00346A93">
        <w:rPr>
          <w:rFonts w:ascii="Century Gothic" w:hAnsi="Century Gothic"/>
          <w:color w:val="3366CC"/>
        </w:rPr>
        <w:t xml:space="preserve"> </w:t>
      </w:r>
      <w:r w:rsidR="00C514E8" w:rsidRPr="00346A93">
        <w:rPr>
          <w:rFonts w:ascii="Century Gothic" w:hAnsi="Century Gothic"/>
          <w:color w:val="3366CC"/>
        </w:rPr>
        <w:t>de 202</w:t>
      </w:r>
      <w:r w:rsidR="009118CE" w:rsidRPr="00346A93">
        <w:rPr>
          <w:rFonts w:ascii="Century Gothic" w:hAnsi="Century Gothic"/>
          <w:color w:val="3366CC"/>
        </w:rPr>
        <w:t>5</w:t>
      </w:r>
    </w:p>
    <w:p w14:paraId="7ECD072F" w14:textId="77777777" w:rsidR="00CD31FF" w:rsidRPr="00BF5BDA" w:rsidRDefault="00CD31FF" w:rsidP="00CD31FF">
      <w:pPr>
        <w:spacing w:after="0"/>
        <w:rPr>
          <w:b/>
          <w:lang w:eastAsia="pt-BR"/>
        </w:rPr>
      </w:pPr>
    </w:p>
    <w:p w14:paraId="1A999BE6" w14:textId="4ED78677" w:rsidR="00CD31FF" w:rsidRPr="00346A93" w:rsidRDefault="00CD31FF" w:rsidP="005A1533">
      <w:pPr>
        <w:spacing w:after="120"/>
        <w:jc w:val="center"/>
        <w:rPr>
          <w:rFonts w:ascii="Arial" w:eastAsiaTheme="majorEastAsia" w:hAnsi="Arial" w:cs="Arial"/>
          <w:color w:val="3366CC"/>
          <w:szCs w:val="20"/>
        </w:rPr>
      </w:pPr>
      <w:r w:rsidRPr="00346A93">
        <w:rPr>
          <w:rFonts w:ascii="Arial" w:eastAsiaTheme="majorEastAsia" w:hAnsi="Arial" w:cs="Arial"/>
          <w:color w:val="3366CC"/>
          <w:szCs w:val="20"/>
        </w:rPr>
        <w:t>Descrição das linhas de transmissão que entraram em operação no mês</w:t>
      </w:r>
    </w:p>
    <w:p w14:paraId="3D4E690F" w14:textId="3B67434E" w:rsidR="00FC3593" w:rsidRPr="00BF5BDA" w:rsidRDefault="000B45A0"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320D8017" wp14:editId="03413F7E">
            <wp:extent cx="6750685" cy="695960"/>
            <wp:effectExtent l="0" t="0" r="0" b="8890"/>
            <wp:docPr id="52931746"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50685" cy="695960"/>
                    </a:xfrm>
                    <a:prstGeom prst="rect">
                      <a:avLst/>
                    </a:prstGeom>
                    <a:noFill/>
                    <a:ln>
                      <a:noFill/>
                    </a:ln>
                  </pic:spPr>
                </pic:pic>
              </a:graphicData>
            </a:graphic>
          </wp:inline>
        </w:drawing>
      </w:r>
    </w:p>
    <w:p w14:paraId="22F84A83" w14:textId="555CA01F" w:rsidR="00BA684D" w:rsidRPr="00BF5BDA" w:rsidRDefault="00BA684D" w:rsidP="00CD31FF">
      <w:pPr>
        <w:spacing w:after="76"/>
        <w:ind w:right="-14"/>
        <w:jc w:val="center"/>
        <w:rPr>
          <w:highlight w:val="yellow"/>
        </w:rPr>
      </w:pPr>
    </w:p>
    <w:p w14:paraId="6CFDBB29" w14:textId="77777777" w:rsidR="00CD31FF" w:rsidRPr="00BF5BDA" w:rsidRDefault="00CD31FF" w:rsidP="00CD31FF">
      <w:pPr>
        <w:spacing w:after="76"/>
        <w:ind w:right="-14"/>
        <w:jc w:val="center"/>
        <w:rPr>
          <w:rFonts w:ascii="Century Gothic" w:eastAsiaTheme="majorEastAsia" w:hAnsi="Century Gothic" w:cstheme="majorBidi"/>
          <w:b/>
          <w:color w:val="3366CC"/>
          <w:highlight w:val="yellow"/>
        </w:rPr>
      </w:pPr>
    </w:p>
    <w:p w14:paraId="5D01F5F9" w14:textId="0254307F" w:rsidR="00CD31FF" w:rsidRPr="00346A93" w:rsidRDefault="00CD31FF" w:rsidP="005A1533">
      <w:pPr>
        <w:spacing w:after="120"/>
        <w:jc w:val="center"/>
        <w:rPr>
          <w:rFonts w:ascii="Arial" w:eastAsiaTheme="majorEastAsia" w:hAnsi="Arial" w:cs="Arial"/>
          <w:color w:val="3366CC"/>
          <w:szCs w:val="20"/>
        </w:rPr>
      </w:pPr>
      <w:r w:rsidRPr="00346A93">
        <w:rPr>
          <w:rFonts w:ascii="Arial" w:eastAsiaTheme="majorEastAsia" w:hAnsi="Arial" w:cs="Arial"/>
          <w:color w:val="3366CC"/>
          <w:szCs w:val="20"/>
        </w:rPr>
        <w:t xml:space="preserve">Descrição </w:t>
      </w:r>
      <w:r w:rsidR="00B557DC" w:rsidRPr="00346A93">
        <w:rPr>
          <w:rFonts w:ascii="Arial" w:eastAsiaTheme="majorEastAsia" w:hAnsi="Arial" w:cs="Arial"/>
          <w:color w:val="3366CC"/>
          <w:szCs w:val="20"/>
        </w:rPr>
        <w:t>d</w:t>
      </w:r>
      <w:r w:rsidR="00A56811" w:rsidRPr="00346A93">
        <w:rPr>
          <w:rFonts w:ascii="Arial" w:eastAsiaTheme="majorEastAsia" w:hAnsi="Arial" w:cs="Arial"/>
          <w:color w:val="3366CC"/>
          <w:szCs w:val="20"/>
        </w:rPr>
        <w:t>os</w:t>
      </w:r>
      <w:r w:rsidR="00B557DC" w:rsidRPr="00346A93">
        <w:rPr>
          <w:rFonts w:ascii="Arial" w:eastAsiaTheme="majorEastAsia" w:hAnsi="Arial" w:cs="Arial"/>
          <w:color w:val="3366CC"/>
          <w:szCs w:val="20"/>
        </w:rPr>
        <w:t xml:space="preserve"> transforma</w:t>
      </w:r>
      <w:r w:rsidR="00A56811" w:rsidRPr="00346A93">
        <w:rPr>
          <w:rFonts w:ascii="Arial" w:eastAsiaTheme="majorEastAsia" w:hAnsi="Arial" w:cs="Arial"/>
          <w:color w:val="3366CC"/>
          <w:szCs w:val="20"/>
        </w:rPr>
        <w:t>dores</w:t>
      </w:r>
      <w:r w:rsidR="00B557DC" w:rsidRPr="00346A93">
        <w:rPr>
          <w:rFonts w:ascii="Arial" w:eastAsiaTheme="majorEastAsia" w:hAnsi="Arial" w:cs="Arial"/>
          <w:color w:val="3366CC"/>
          <w:szCs w:val="20"/>
        </w:rPr>
        <w:t xml:space="preserve"> que</w:t>
      </w:r>
      <w:r w:rsidRPr="00346A93">
        <w:rPr>
          <w:rFonts w:ascii="Arial" w:eastAsiaTheme="majorEastAsia" w:hAnsi="Arial" w:cs="Arial"/>
          <w:color w:val="3366CC"/>
          <w:szCs w:val="20"/>
        </w:rPr>
        <w:t xml:space="preserve"> entraram em operação no mês</w:t>
      </w:r>
    </w:p>
    <w:p w14:paraId="72D53AE5" w14:textId="0BE65806" w:rsidR="00FC3593" w:rsidRPr="00BF5BDA" w:rsidRDefault="000B45A0"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1A083413" wp14:editId="7B4A4618">
            <wp:extent cx="6750685" cy="846455"/>
            <wp:effectExtent l="0" t="0" r="0" b="0"/>
            <wp:docPr id="291436876"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50685" cy="846455"/>
                    </a:xfrm>
                    <a:prstGeom prst="rect">
                      <a:avLst/>
                    </a:prstGeom>
                    <a:noFill/>
                    <a:ln>
                      <a:noFill/>
                    </a:ln>
                  </pic:spPr>
                </pic:pic>
              </a:graphicData>
            </a:graphic>
          </wp:inline>
        </w:drawing>
      </w:r>
    </w:p>
    <w:p w14:paraId="2F4648D2" w14:textId="5D165B51" w:rsidR="00CD31FF" w:rsidRPr="00BF5BDA" w:rsidRDefault="00CD31FF" w:rsidP="00CD31FF">
      <w:pPr>
        <w:spacing w:before="60" w:after="120"/>
        <w:ind w:right="-142"/>
        <w:jc w:val="center"/>
        <w:rPr>
          <w:rFonts w:ascii="Arial" w:hAnsi="Arial" w:cs="Arial"/>
          <w:sz w:val="18"/>
          <w:szCs w:val="18"/>
          <w:highlight w:val="yellow"/>
        </w:rPr>
      </w:pPr>
    </w:p>
    <w:p w14:paraId="43F6A078" w14:textId="7BEC85E3" w:rsidR="00CD31FF" w:rsidRPr="00346A93" w:rsidRDefault="00CD31FF">
      <w:pPr>
        <w:spacing w:before="60" w:after="120"/>
        <w:ind w:right="-142"/>
        <w:jc w:val="right"/>
        <w:rPr>
          <w:rFonts w:ascii="Arial" w:hAnsi="Arial" w:cs="Arial"/>
          <w:sz w:val="18"/>
          <w:szCs w:val="18"/>
        </w:rPr>
      </w:pPr>
      <w:r w:rsidRPr="00346A93">
        <w:rPr>
          <w:rFonts w:ascii="Arial" w:hAnsi="Arial" w:cs="Arial"/>
          <w:sz w:val="18"/>
          <w:szCs w:val="18"/>
        </w:rPr>
        <w:t>Fonte dos dados: ONS.</w:t>
      </w:r>
    </w:p>
    <w:p w14:paraId="3BD95C7C" w14:textId="77777777" w:rsidR="00FC3593" w:rsidRPr="003D4312" w:rsidRDefault="00FC3593">
      <w:pPr>
        <w:spacing w:before="60" w:after="120"/>
        <w:ind w:right="-142"/>
        <w:jc w:val="right"/>
        <w:rPr>
          <w:rFonts w:ascii="Arial" w:hAnsi="Arial" w:cs="Arial"/>
          <w:sz w:val="18"/>
          <w:szCs w:val="18"/>
          <w:highlight w:val="yellow"/>
        </w:rPr>
      </w:pPr>
    </w:p>
    <w:p w14:paraId="2571B672" w14:textId="6ADA281A"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4E416FD2" w14:textId="2A37C6C5"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8D13162" w14:textId="46E8908B"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62FE0A66" w14:textId="34942D36"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397467C" w14:textId="5E78D29B"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5C34767F" w14:textId="6FC373BC"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83BF96B" w14:textId="5295E28B"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5B20D4C6" w14:textId="0185D5CB"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066783AC" w14:textId="34676BEF"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7EA47D5F" w14:textId="5756984E"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01DB9EF" w14:textId="1FEF6D4F"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F4124E6" w14:textId="4F09B072"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41C2F668" w14:textId="3ED63EA0"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255729CA" w14:textId="50450D14"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0413921C" w14:textId="23EA7404"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747185D5" w14:textId="4EE54E73"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4DFF6D1D" w14:textId="0823E7AF"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647BCDB5" w14:textId="0F5151E6" w:rsidR="00FC3593" w:rsidRPr="003D4312" w:rsidRDefault="00FC3593" w:rsidP="00CD31FF">
      <w:pPr>
        <w:tabs>
          <w:tab w:val="left" w:pos="1276"/>
          <w:tab w:val="left" w:pos="1701"/>
        </w:tabs>
        <w:spacing w:after="0" w:line="240" w:lineRule="auto"/>
        <w:ind w:right="141"/>
        <w:jc w:val="center"/>
        <w:rPr>
          <w:noProof/>
          <w:highlight w:val="yellow"/>
          <w:lang w:eastAsia="pt-BR"/>
        </w:rPr>
      </w:pPr>
    </w:p>
    <w:p w14:paraId="3DBFAC1D" w14:textId="7414B59C" w:rsidR="00FC3593" w:rsidRPr="003D4312" w:rsidRDefault="00346A93" w:rsidP="00CD31FF">
      <w:pPr>
        <w:tabs>
          <w:tab w:val="left" w:pos="1276"/>
          <w:tab w:val="left" w:pos="1701"/>
        </w:tabs>
        <w:spacing w:after="0" w:line="240" w:lineRule="auto"/>
        <w:ind w:right="141"/>
        <w:jc w:val="center"/>
        <w:rPr>
          <w:noProof/>
          <w:highlight w:val="yellow"/>
          <w:lang w:eastAsia="pt-BR"/>
        </w:rPr>
      </w:pPr>
      <w:r>
        <w:rPr>
          <w:noProof/>
          <w:lang w:eastAsia="pt-BR"/>
        </w:rPr>
        <w:lastRenderedPageBreak/>
        <w:drawing>
          <wp:inline distT="0" distB="0" distL="0" distR="0" wp14:anchorId="7C4D8967" wp14:editId="72379924">
            <wp:extent cx="6750685" cy="6096000"/>
            <wp:effectExtent l="0" t="0" r="0" b="0"/>
            <wp:docPr id="141521623" name="Imagem 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623" name="Imagem 1" descr="Mapa&#10;&#10;O conteúdo gerado por IA pode estar incorreto."/>
                    <pic:cNvPicPr/>
                  </pic:nvPicPr>
                  <pic:blipFill rotWithShape="1">
                    <a:blip r:embed="rId87"/>
                    <a:srcRect b="847"/>
                    <a:stretch/>
                  </pic:blipFill>
                  <pic:spPr bwMode="auto">
                    <a:xfrm>
                      <a:off x="0" y="0"/>
                      <a:ext cx="6750685" cy="6096000"/>
                    </a:xfrm>
                    <a:prstGeom prst="rect">
                      <a:avLst/>
                    </a:prstGeom>
                    <a:ln>
                      <a:noFill/>
                    </a:ln>
                    <a:extLst>
                      <a:ext uri="{53640926-AAD7-44D8-BBD7-CCE9431645EC}">
                        <a14:shadowObscured xmlns:a14="http://schemas.microsoft.com/office/drawing/2010/main"/>
                      </a:ext>
                    </a:extLst>
                  </pic:spPr>
                </pic:pic>
              </a:graphicData>
            </a:graphic>
          </wp:inline>
        </w:drawing>
      </w:r>
    </w:p>
    <w:p w14:paraId="6776E3F9" w14:textId="3979ACCD" w:rsidR="00CD31FF" w:rsidRPr="003D4312" w:rsidRDefault="00CD31FF" w:rsidP="00CD31FF">
      <w:pPr>
        <w:tabs>
          <w:tab w:val="left" w:pos="1276"/>
          <w:tab w:val="left" w:pos="1701"/>
        </w:tabs>
        <w:spacing w:after="0" w:line="240" w:lineRule="auto"/>
        <w:ind w:right="141"/>
        <w:jc w:val="center"/>
        <w:rPr>
          <w:rFonts w:cstheme="minorHAnsi"/>
          <w:bCs/>
          <w:sz w:val="20"/>
          <w:szCs w:val="20"/>
          <w:highlight w:val="yellow"/>
        </w:rPr>
      </w:pPr>
    </w:p>
    <w:p w14:paraId="474A9919" w14:textId="77777777" w:rsidR="003D2745" w:rsidRPr="00346A93" w:rsidRDefault="00CD31FF" w:rsidP="003D2745">
      <w:pPr>
        <w:spacing w:before="120"/>
        <w:jc w:val="center"/>
        <w:rPr>
          <w:rFonts w:ascii="Arial" w:hAnsi="Arial" w:cs="Arial"/>
          <w:color w:val="3366CC"/>
          <w:szCs w:val="24"/>
        </w:rPr>
      </w:pPr>
      <w:r w:rsidRPr="00346A93">
        <w:rPr>
          <w:rFonts w:ascii="Arial" w:hAnsi="Arial" w:cs="Arial"/>
          <w:color w:val="3366CC"/>
          <w:sz w:val="24"/>
          <w:szCs w:val="24"/>
        </w:rPr>
        <w:t xml:space="preserve"> </w:t>
      </w:r>
      <w:r w:rsidR="003D2745" w:rsidRPr="00346A93">
        <w:rPr>
          <w:rFonts w:ascii="Arial" w:hAnsi="Arial" w:cs="Arial"/>
          <w:color w:val="3366CC"/>
          <w:szCs w:val="24"/>
        </w:rPr>
        <w:t>Localização dos equipamentos de transmissão que entram em operação no mês</w:t>
      </w:r>
    </w:p>
    <w:p w14:paraId="13E03292" w14:textId="77777777" w:rsidR="003D2745" w:rsidRPr="003D4312" w:rsidRDefault="003D2745" w:rsidP="003D2745">
      <w:pPr>
        <w:spacing w:before="120"/>
        <w:jc w:val="center"/>
        <w:rPr>
          <w:rFonts w:ascii="Century Gothic" w:hAnsi="Century Gothic" w:cs="Arial"/>
          <w:b/>
          <w:color w:val="3366CC"/>
          <w:highlight w:val="yellow"/>
        </w:rPr>
      </w:pPr>
    </w:p>
    <w:p w14:paraId="5028D380" w14:textId="77777777" w:rsidR="00CD31FF" w:rsidRPr="003D4312" w:rsidRDefault="00CD31FF" w:rsidP="00CD31FF">
      <w:pPr>
        <w:spacing w:before="120"/>
        <w:jc w:val="center"/>
        <w:rPr>
          <w:rFonts w:ascii="Century Gothic" w:hAnsi="Century Gothic" w:cs="Arial"/>
          <w:b/>
          <w:color w:val="3366CC"/>
          <w:highlight w:val="yellow"/>
        </w:rPr>
      </w:pPr>
    </w:p>
    <w:p w14:paraId="1D04F944" w14:textId="77777777" w:rsidR="00DC05C2" w:rsidRPr="003D4312" w:rsidRDefault="00DC05C2">
      <w:pPr>
        <w:rPr>
          <w:rFonts w:ascii="Arial" w:eastAsiaTheme="majorEastAsia" w:hAnsi="Arial" w:cs="Arial"/>
          <w:color w:val="3366CC"/>
          <w:szCs w:val="20"/>
          <w:highlight w:val="yellow"/>
        </w:rPr>
      </w:pPr>
      <w:r w:rsidRPr="003D4312">
        <w:rPr>
          <w:rFonts w:ascii="Arial" w:eastAsiaTheme="majorEastAsia" w:hAnsi="Arial" w:cs="Arial"/>
          <w:color w:val="3366CC"/>
          <w:szCs w:val="20"/>
          <w:highlight w:val="yellow"/>
        </w:rPr>
        <w:br w:type="page"/>
      </w:r>
    </w:p>
    <w:p w14:paraId="4946BF86" w14:textId="555D8E8F" w:rsidR="00CD31FF" w:rsidRPr="00346A93" w:rsidRDefault="00CD31FF" w:rsidP="005A1533">
      <w:pPr>
        <w:spacing w:after="120"/>
        <w:jc w:val="center"/>
        <w:rPr>
          <w:rFonts w:ascii="Arial" w:eastAsiaTheme="majorEastAsia" w:hAnsi="Arial" w:cs="Arial"/>
          <w:color w:val="3366CC"/>
          <w:szCs w:val="20"/>
        </w:rPr>
      </w:pPr>
      <w:r w:rsidRPr="00346A93">
        <w:rPr>
          <w:rFonts w:ascii="Arial" w:eastAsiaTheme="majorEastAsia" w:hAnsi="Arial" w:cs="Arial"/>
          <w:color w:val="3366CC"/>
          <w:szCs w:val="20"/>
        </w:rPr>
        <w:lastRenderedPageBreak/>
        <w:t>Entrada em operação de linhas de transmissão</w:t>
      </w:r>
      <w:r w:rsidR="003237CC" w:rsidRPr="00346A93">
        <w:rPr>
          <w:rFonts w:ascii="Arial" w:eastAsiaTheme="majorEastAsia" w:hAnsi="Arial" w:cs="Arial"/>
          <w:color w:val="3366CC"/>
          <w:szCs w:val="20"/>
          <w:vertAlign w:val="superscript"/>
        </w:rPr>
        <w:t>1</w:t>
      </w:r>
    </w:p>
    <w:p w14:paraId="05E49A1B" w14:textId="232AFCED" w:rsidR="00FC3593" w:rsidRPr="00BF5BDA" w:rsidRDefault="00346A93"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12484C5E" wp14:editId="418D974F">
            <wp:extent cx="3771900" cy="2200275"/>
            <wp:effectExtent l="0" t="0" r="0" b="9525"/>
            <wp:docPr id="145461291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612E7411" w14:textId="442BC818" w:rsidR="004F50F8" w:rsidRPr="00BF5BDA" w:rsidRDefault="004F50F8" w:rsidP="00CD31FF">
      <w:pPr>
        <w:spacing w:after="76"/>
        <w:ind w:right="-14"/>
        <w:jc w:val="center"/>
        <w:rPr>
          <w:rFonts w:ascii="Century Gothic" w:eastAsiaTheme="majorEastAsia" w:hAnsi="Century Gothic" w:cstheme="majorBidi"/>
          <w:b/>
          <w:color w:val="3366CC"/>
          <w:szCs w:val="20"/>
          <w:highlight w:val="yellow"/>
        </w:rPr>
      </w:pPr>
    </w:p>
    <w:p w14:paraId="2B7A3142" w14:textId="77777777" w:rsidR="00FC3593" w:rsidRPr="00BF5BDA" w:rsidRDefault="00FC3593" w:rsidP="00CD31FF">
      <w:pPr>
        <w:spacing w:after="76"/>
        <w:ind w:right="-14"/>
        <w:jc w:val="center"/>
        <w:rPr>
          <w:rFonts w:ascii="Century Gothic" w:eastAsiaTheme="majorEastAsia" w:hAnsi="Century Gothic" w:cstheme="majorBidi"/>
          <w:b/>
          <w:color w:val="3366CC"/>
          <w:szCs w:val="20"/>
          <w:highlight w:val="yellow"/>
        </w:rPr>
      </w:pPr>
    </w:p>
    <w:p w14:paraId="715D9B9A" w14:textId="77777777" w:rsidR="007B04A8" w:rsidRPr="00BF5BDA" w:rsidRDefault="007B04A8" w:rsidP="00CD31FF">
      <w:pPr>
        <w:spacing w:after="76"/>
        <w:ind w:right="-14"/>
        <w:jc w:val="center"/>
        <w:rPr>
          <w:rFonts w:ascii="Arial" w:hAnsi="Arial" w:cs="Arial"/>
          <w:bCs/>
          <w:sz w:val="18"/>
          <w:szCs w:val="18"/>
          <w:highlight w:val="yellow"/>
        </w:rPr>
      </w:pPr>
    </w:p>
    <w:p w14:paraId="39AB2D6E" w14:textId="384B535C" w:rsidR="00CD31FF" w:rsidRPr="00346A93" w:rsidRDefault="00CD31FF" w:rsidP="005A1533">
      <w:pPr>
        <w:spacing w:after="120"/>
        <w:jc w:val="center"/>
        <w:rPr>
          <w:rFonts w:ascii="Arial" w:eastAsiaTheme="majorEastAsia" w:hAnsi="Arial" w:cs="Arial"/>
          <w:color w:val="3366CC"/>
          <w:szCs w:val="20"/>
        </w:rPr>
      </w:pPr>
      <w:r w:rsidRPr="00346A93">
        <w:rPr>
          <w:rFonts w:ascii="Arial" w:eastAsiaTheme="majorEastAsia" w:hAnsi="Arial" w:cs="Arial"/>
          <w:color w:val="3366CC"/>
          <w:szCs w:val="20"/>
        </w:rPr>
        <w:t>Entrada em operação de</w:t>
      </w:r>
      <w:r w:rsidR="00073B7B" w:rsidRPr="00346A93">
        <w:rPr>
          <w:rFonts w:ascii="Arial" w:eastAsiaTheme="majorEastAsia" w:hAnsi="Arial" w:cs="Arial"/>
          <w:color w:val="3366CC"/>
          <w:szCs w:val="20"/>
        </w:rPr>
        <w:t xml:space="preserve"> capacidade de</w:t>
      </w:r>
      <w:r w:rsidRPr="00346A93">
        <w:rPr>
          <w:rFonts w:ascii="Arial" w:eastAsiaTheme="majorEastAsia" w:hAnsi="Arial" w:cs="Arial"/>
          <w:color w:val="3366CC"/>
          <w:szCs w:val="20"/>
        </w:rPr>
        <w:t xml:space="preserve"> </w:t>
      </w:r>
      <w:r w:rsidR="00FF6B9C" w:rsidRPr="00346A93">
        <w:rPr>
          <w:rFonts w:ascii="Arial" w:eastAsiaTheme="majorEastAsia" w:hAnsi="Arial" w:cs="Arial"/>
          <w:color w:val="3366CC"/>
          <w:szCs w:val="20"/>
        </w:rPr>
        <w:t>transformação</w:t>
      </w:r>
      <w:r w:rsidR="00354887" w:rsidRPr="00346A93">
        <w:rPr>
          <w:rFonts w:ascii="Arial" w:eastAsiaTheme="majorEastAsia" w:hAnsi="Arial" w:cs="Arial"/>
          <w:color w:val="3366CC"/>
          <w:szCs w:val="20"/>
          <w:vertAlign w:val="superscript"/>
        </w:rPr>
        <w:t>1</w:t>
      </w:r>
    </w:p>
    <w:p w14:paraId="041C3F24" w14:textId="0108470F" w:rsidR="00FC3593" w:rsidRPr="00BF5BDA" w:rsidRDefault="00346A93"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4B5946B4" wp14:editId="67D81C80">
            <wp:extent cx="3771900" cy="2009775"/>
            <wp:effectExtent l="0" t="0" r="0" b="9525"/>
            <wp:docPr id="1782911555"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1900" cy="2009775"/>
                    </a:xfrm>
                    <a:prstGeom prst="rect">
                      <a:avLst/>
                    </a:prstGeom>
                    <a:noFill/>
                    <a:ln>
                      <a:noFill/>
                    </a:ln>
                  </pic:spPr>
                </pic:pic>
              </a:graphicData>
            </a:graphic>
          </wp:inline>
        </w:drawing>
      </w:r>
    </w:p>
    <w:p w14:paraId="47513C62" w14:textId="77777777" w:rsidR="00CD31FF" w:rsidRPr="00BF5BDA" w:rsidRDefault="00CD31FF" w:rsidP="005A1533">
      <w:pPr>
        <w:jc w:val="both"/>
        <w:rPr>
          <w:rFonts w:ascii="Arial" w:hAnsi="Arial" w:cs="Arial"/>
          <w:sz w:val="16"/>
          <w:szCs w:val="16"/>
          <w:highlight w:val="yellow"/>
        </w:rPr>
      </w:pPr>
    </w:p>
    <w:p w14:paraId="292C5817" w14:textId="77777777" w:rsidR="007300DC" w:rsidRPr="00BF5BDA" w:rsidRDefault="007300DC" w:rsidP="003235DA">
      <w:pPr>
        <w:spacing w:after="0"/>
        <w:rPr>
          <w:rFonts w:ascii="Arial" w:hAnsi="Arial" w:cs="Arial"/>
          <w:sz w:val="16"/>
          <w:szCs w:val="16"/>
          <w:highlight w:val="yellow"/>
        </w:rPr>
      </w:pPr>
    </w:p>
    <w:p w14:paraId="706A8E1C" w14:textId="77777777" w:rsidR="007300DC" w:rsidRPr="00346A93" w:rsidRDefault="007300DC" w:rsidP="003235DA">
      <w:pPr>
        <w:spacing w:after="0"/>
        <w:rPr>
          <w:rFonts w:ascii="Arial" w:hAnsi="Arial" w:cs="Arial"/>
          <w:sz w:val="16"/>
          <w:szCs w:val="16"/>
        </w:rPr>
      </w:pPr>
    </w:p>
    <w:p w14:paraId="32A7B706" w14:textId="24534289" w:rsidR="003460CF" w:rsidRPr="00346A93" w:rsidRDefault="00A047F5" w:rsidP="003235DA">
      <w:pPr>
        <w:spacing w:after="0"/>
        <w:rPr>
          <w:rFonts w:ascii="Arial" w:hAnsi="Arial" w:cs="Arial"/>
          <w:sz w:val="16"/>
          <w:szCs w:val="16"/>
        </w:rPr>
      </w:pPr>
      <w:r w:rsidRPr="00346A93">
        <w:rPr>
          <w:rFonts w:ascii="Arial" w:hAnsi="Arial" w:cs="Arial"/>
          <w:sz w:val="16"/>
          <w:szCs w:val="16"/>
        </w:rPr>
        <w:t>Os dados constantes nesta seção poderão sofrer alterações após a publicação dest</w:t>
      </w:r>
      <w:r w:rsidR="00AE54EE" w:rsidRPr="00346A93">
        <w:rPr>
          <w:rFonts w:ascii="Arial" w:hAnsi="Arial" w:cs="Arial"/>
          <w:sz w:val="16"/>
          <w:szCs w:val="16"/>
        </w:rPr>
        <w:t>e B</w:t>
      </w:r>
      <w:r w:rsidRPr="00346A93">
        <w:rPr>
          <w:rFonts w:ascii="Arial" w:hAnsi="Arial" w:cs="Arial"/>
          <w:sz w:val="16"/>
          <w:szCs w:val="16"/>
        </w:rPr>
        <w:t xml:space="preserve">oletim, em virtude de consolidação realizada pelo </w:t>
      </w:r>
      <w:r w:rsidRPr="00346A93">
        <w:rPr>
          <w:rFonts w:ascii="Arial" w:hAnsi="Arial" w:cs="Arial"/>
          <w:sz w:val="16"/>
          <w:szCs w:val="16"/>
          <w:lang w:eastAsia="pt-BR"/>
        </w:rPr>
        <w:t>ONS e ANEEL</w:t>
      </w:r>
      <w:r w:rsidRPr="00346A93">
        <w:rPr>
          <w:rFonts w:ascii="Arial" w:hAnsi="Arial" w:cs="Arial"/>
          <w:sz w:val="16"/>
          <w:szCs w:val="16"/>
        </w:rPr>
        <w:t>.</w:t>
      </w:r>
    </w:p>
    <w:p w14:paraId="2AC2957F" w14:textId="7B44AEE2" w:rsidR="009E635F" w:rsidRPr="00346A93" w:rsidRDefault="003235DA" w:rsidP="003235DA">
      <w:pPr>
        <w:spacing w:after="0"/>
        <w:jc w:val="both"/>
        <w:rPr>
          <w:rFonts w:ascii="Arial" w:hAnsi="Arial" w:cs="Arial"/>
          <w:bCs/>
          <w:sz w:val="16"/>
          <w:szCs w:val="18"/>
        </w:rPr>
      </w:pPr>
      <w:proofErr w:type="gramStart"/>
      <w:r w:rsidRPr="00346A93">
        <w:rPr>
          <w:rFonts w:ascii="Arial" w:hAnsi="Arial" w:cs="Arial"/>
          <w:bCs/>
          <w:sz w:val="16"/>
          <w:szCs w:val="18"/>
        </w:rPr>
        <w:t xml:space="preserve">¹ </w:t>
      </w:r>
      <w:r w:rsidR="009E635F" w:rsidRPr="00346A93">
        <w:rPr>
          <w:rFonts w:ascii="Arial" w:hAnsi="Arial" w:cs="Arial"/>
          <w:bCs/>
          <w:sz w:val="16"/>
          <w:szCs w:val="18"/>
        </w:rPr>
        <w:t>Os</w:t>
      </w:r>
      <w:proofErr w:type="gramEnd"/>
      <w:r w:rsidR="009E635F" w:rsidRPr="00346A93">
        <w:rPr>
          <w:rFonts w:ascii="Arial" w:hAnsi="Arial" w:cs="Arial"/>
          <w:bCs/>
          <w:sz w:val="16"/>
          <w:szCs w:val="18"/>
        </w:rPr>
        <w:t xml:space="preserve"> valores totais podem estar sujeitos a arredondamento.</w:t>
      </w:r>
    </w:p>
    <w:p w14:paraId="14F60B77" w14:textId="77777777" w:rsidR="00D8455E" w:rsidRPr="00346A93" w:rsidRDefault="00D8455E" w:rsidP="003235DA">
      <w:pPr>
        <w:spacing w:after="0"/>
        <w:jc w:val="both"/>
        <w:rPr>
          <w:rFonts w:ascii="Arial" w:hAnsi="Arial" w:cs="Arial"/>
          <w:bCs/>
          <w:sz w:val="16"/>
          <w:szCs w:val="18"/>
        </w:rPr>
      </w:pPr>
    </w:p>
    <w:p w14:paraId="5F84A988" w14:textId="755BB11D" w:rsidR="007B04A8" w:rsidRPr="00346A93" w:rsidRDefault="007B04A8" w:rsidP="00A95C6A">
      <w:pPr>
        <w:tabs>
          <w:tab w:val="left" w:pos="1276"/>
          <w:tab w:val="left" w:pos="1701"/>
        </w:tabs>
        <w:spacing w:before="120" w:after="0" w:line="240" w:lineRule="auto"/>
        <w:ind w:right="-1"/>
        <w:jc w:val="right"/>
        <w:rPr>
          <w:rFonts w:ascii="Arial" w:hAnsi="Arial" w:cs="Arial"/>
          <w:bCs/>
          <w:sz w:val="18"/>
          <w:szCs w:val="18"/>
        </w:rPr>
      </w:pPr>
      <w:r w:rsidRPr="00346A93">
        <w:rPr>
          <w:rFonts w:ascii="Arial" w:hAnsi="Arial" w:cs="Arial"/>
          <w:bCs/>
          <w:sz w:val="18"/>
          <w:szCs w:val="18"/>
        </w:rPr>
        <w:t>Fonte dos dados: ONS.</w:t>
      </w:r>
    </w:p>
    <w:p w14:paraId="061F3DDF" w14:textId="77777777" w:rsidR="00C602C2" w:rsidRPr="003D4312" w:rsidRDefault="00C602C2" w:rsidP="001354AD">
      <w:pPr>
        <w:pStyle w:val="Ttulo2"/>
        <w:rPr>
          <w:b/>
          <w:color w:val="3366CC"/>
          <w:sz w:val="24"/>
          <w:szCs w:val="24"/>
          <w:highlight w:val="yellow"/>
        </w:rPr>
      </w:pPr>
    </w:p>
    <w:p w14:paraId="05CFF18C" w14:textId="33743EAA" w:rsidR="00B874AE" w:rsidRPr="003D4312" w:rsidRDefault="00B874AE">
      <w:pPr>
        <w:rPr>
          <w:rFonts w:ascii="Century Gothic" w:eastAsiaTheme="majorEastAsia" w:hAnsi="Century Gothic" w:cstheme="majorBidi"/>
          <w:b/>
          <w:color w:val="3366CC"/>
          <w:sz w:val="24"/>
          <w:szCs w:val="24"/>
          <w:highlight w:val="yellow"/>
        </w:rPr>
      </w:pPr>
      <w:r w:rsidRPr="003D4312">
        <w:rPr>
          <w:b/>
          <w:color w:val="3366CC"/>
          <w:sz w:val="24"/>
          <w:szCs w:val="24"/>
          <w:highlight w:val="yellow"/>
        </w:rPr>
        <w:br w:type="page"/>
      </w:r>
    </w:p>
    <w:p w14:paraId="1AB4D9F9" w14:textId="7224B8BC" w:rsidR="00CD31FF" w:rsidRPr="00346A93" w:rsidRDefault="00CD31FF" w:rsidP="001354AD">
      <w:pPr>
        <w:pStyle w:val="Ttulo2"/>
        <w:rPr>
          <w:b/>
          <w:color w:val="3366CC"/>
          <w:sz w:val="24"/>
          <w:szCs w:val="24"/>
        </w:rPr>
      </w:pPr>
      <w:bookmarkStart w:id="153" w:name="_Toc192846537"/>
      <w:r w:rsidRPr="00346A93">
        <w:rPr>
          <w:b/>
          <w:color w:val="3366CC"/>
          <w:sz w:val="24"/>
          <w:szCs w:val="24"/>
        </w:rPr>
        <w:lastRenderedPageBreak/>
        <w:t>Previsão da expansão da transmissão</w:t>
      </w:r>
      <w:bookmarkEnd w:id="153"/>
    </w:p>
    <w:p w14:paraId="32E36AA2" w14:textId="77777777" w:rsidR="00354887" w:rsidRPr="00346A93" w:rsidRDefault="00354887" w:rsidP="00354887"/>
    <w:p w14:paraId="29B31B9A" w14:textId="1F04D557" w:rsidR="00CD31FF" w:rsidRPr="00346A93" w:rsidRDefault="00CD31FF" w:rsidP="005A1533">
      <w:pPr>
        <w:spacing w:after="120"/>
        <w:jc w:val="center"/>
        <w:rPr>
          <w:rFonts w:ascii="Arial" w:eastAsiaTheme="majorEastAsia" w:hAnsi="Arial" w:cs="Arial"/>
          <w:color w:val="3366CC"/>
          <w:szCs w:val="20"/>
        </w:rPr>
      </w:pPr>
      <w:r w:rsidRPr="00346A93">
        <w:rPr>
          <w:rFonts w:ascii="Arial" w:eastAsiaTheme="majorEastAsia" w:hAnsi="Arial" w:cs="Arial"/>
          <w:color w:val="3366CC"/>
          <w:szCs w:val="20"/>
        </w:rPr>
        <w:t>Previsão da expansão de linhas de transmissão</w:t>
      </w:r>
    </w:p>
    <w:p w14:paraId="17791EAF" w14:textId="3D1DF3E5" w:rsidR="00354887" w:rsidRPr="00BF5BDA" w:rsidRDefault="00346A93"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4A2CEBE1" wp14:editId="71FD755E">
            <wp:extent cx="4495800" cy="1819275"/>
            <wp:effectExtent l="0" t="0" r="0" b="9525"/>
            <wp:docPr id="2035954418"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05F5B311" w14:textId="62188978" w:rsidR="00AF5A7A" w:rsidRPr="00346A93" w:rsidRDefault="00CD31FF" w:rsidP="003A5CE2">
      <w:pPr>
        <w:spacing w:before="120"/>
        <w:jc w:val="right"/>
        <w:rPr>
          <w:rFonts w:ascii="Arial" w:hAnsi="Arial" w:cs="Arial"/>
          <w:sz w:val="18"/>
          <w:szCs w:val="18"/>
        </w:rPr>
      </w:pPr>
      <w:r w:rsidRPr="00346A93">
        <w:rPr>
          <w:rFonts w:ascii="Arial" w:hAnsi="Arial" w:cs="Arial"/>
          <w:bCs/>
          <w:sz w:val="18"/>
          <w:szCs w:val="18"/>
        </w:rPr>
        <w:t xml:space="preserve">                                                                                                                     Fontes</w:t>
      </w:r>
      <w:r w:rsidRPr="00346A93">
        <w:rPr>
          <w:rFonts w:ascii="Arial" w:hAnsi="Arial" w:cs="Arial"/>
          <w:sz w:val="18"/>
          <w:szCs w:val="18"/>
        </w:rPr>
        <w:t xml:space="preserve"> dos dados: MME/SNEE e ANEEL.</w:t>
      </w:r>
    </w:p>
    <w:p w14:paraId="321AA63F" w14:textId="77777777" w:rsidR="00C602C2" w:rsidRPr="00BF5BDA" w:rsidRDefault="00C602C2" w:rsidP="005A1533">
      <w:pPr>
        <w:spacing w:after="120"/>
        <w:jc w:val="center"/>
        <w:rPr>
          <w:rFonts w:ascii="Arial" w:eastAsiaTheme="majorEastAsia" w:hAnsi="Arial" w:cs="Arial"/>
          <w:color w:val="3366CC"/>
          <w:szCs w:val="20"/>
          <w:highlight w:val="yellow"/>
        </w:rPr>
      </w:pPr>
    </w:p>
    <w:p w14:paraId="00FBD21E" w14:textId="77777777" w:rsidR="007300DC" w:rsidRPr="00BF5BDA" w:rsidRDefault="007300DC" w:rsidP="005A1533">
      <w:pPr>
        <w:spacing w:after="120"/>
        <w:jc w:val="center"/>
        <w:rPr>
          <w:rFonts w:ascii="Arial" w:eastAsiaTheme="majorEastAsia" w:hAnsi="Arial" w:cs="Arial"/>
          <w:color w:val="3366CC"/>
          <w:szCs w:val="20"/>
          <w:highlight w:val="yellow"/>
        </w:rPr>
      </w:pPr>
    </w:p>
    <w:p w14:paraId="598A94B0" w14:textId="18709541" w:rsidR="00CD31FF" w:rsidRPr="00346A93" w:rsidRDefault="00CD31FF" w:rsidP="005A1533">
      <w:pPr>
        <w:spacing w:after="120"/>
        <w:jc w:val="center"/>
        <w:rPr>
          <w:rFonts w:ascii="Arial" w:eastAsiaTheme="majorEastAsia" w:hAnsi="Arial" w:cs="Arial"/>
          <w:color w:val="3366CC"/>
          <w:szCs w:val="20"/>
        </w:rPr>
      </w:pPr>
      <w:r w:rsidRPr="00346A93">
        <w:rPr>
          <w:rFonts w:ascii="Arial" w:eastAsiaTheme="majorEastAsia" w:hAnsi="Arial" w:cs="Arial"/>
          <w:color w:val="3366CC"/>
          <w:szCs w:val="20"/>
        </w:rPr>
        <w:t>Previsão da expansão da capacidade de transformação</w:t>
      </w:r>
    </w:p>
    <w:p w14:paraId="5064423D" w14:textId="2A6FC024" w:rsidR="00354887" w:rsidRPr="00BF5BDA" w:rsidRDefault="00346A93"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14F23D26" wp14:editId="62D75B89">
            <wp:extent cx="4495800" cy="1819275"/>
            <wp:effectExtent l="0" t="0" r="0" b="9525"/>
            <wp:docPr id="524991364"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30030117" w14:textId="77777777" w:rsidR="007300DC" w:rsidRPr="00BF5BDA" w:rsidRDefault="007300DC" w:rsidP="003235DA">
      <w:pPr>
        <w:spacing w:after="120"/>
        <w:ind w:right="-1"/>
        <w:jc w:val="center"/>
        <w:rPr>
          <w:rFonts w:ascii="Arial" w:hAnsi="Arial" w:cs="Arial"/>
          <w:bCs/>
          <w:sz w:val="18"/>
          <w:szCs w:val="18"/>
          <w:highlight w:val="yellow"/>
        </w:rPr>
      </w:pPr>
    </w:p>
    <w:p w14:paraId="4888CE16" w14:textId="0B46A3B5" w:rsidR="00CD31FF" w:rsidRPr="00346A93" w:rsidRDefault="00CD31FF" w:rsidP="003235DA">
      <w:pPr>
        <w:spacing w:after="120"/>
        <w:ind w:right="-1"/>
        <w:jc w:val="center"/>
        <w:rPr>
          <w:rFonts w:ascii="Arial" w:hAnsi="Arial" w:cs="Arial"/>
          <w:sz w:val="18"/>
          <w:szCs w:val="18"/>
        </w:rPr>
      </w:pPr>
      <w:r w:rsidRPr="00346A93">
        <w:rPr>
          <w:rFonts w:ascii="Arial" w:hAnsi="Arial" w:cs="Arial"/>
          <w:bCs/>
          <w:sz w:val="18"/>
          <w:szCs w:val="18"/>
        </w:rPr>
        <w:t xml:space="preserve">                                                                                                                  </w:t>
      </w:r>
    </w:p>
    <w:p w14:paraId="4356F7DC" w14:textId="7BC78CF0" w:rsidR="00CD31FF" w:rsidRPr="00346A93" w:rsidRDefault="00CD31FF" w:rsidP="00CD31FF">
      <w:pPr>
        <w:jc w:val="both"/>
        <w:rPr>
          <w:rFonts w:ascii="Arial" w:hAnsi="Arial" w:cs="Arial"/>
          <w:bCs/>
          <w:sz w:val="16"/>
          <w:szCs w:val="18"/>
        </w:rPr>
      </w:pPr>
      <w:r w:rsidRPr="00346A93">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w:t>
      </w:r>
      <w:r w:rsidR="00650BA4" w:rsidRPr="00346A93">
        <w:rPr>
          <w:rFonts w:ascii="Arial" w:hAnsi="Arial" w:cs="Arial"/>
          <w:bCs/>
          <w:sz w:val="16"/>
          <w:szCs w:val="18"/>
        </w:rPr>
        <w:t>a</w:t>
      </w:r>
      <w:r w:rsidRPr="00346A93">
        <w:rPr>
          <w:rFonts w:ascii="Arial" w:hAnsi="Arial" w:cs="Arial"/>
          <w:bCs/>
          <w:sz w:val="16"/>
          <w:szCs w:val="18"/>
        </w:rPr>
        <w:t xml:space="preserve"> </w:t>
      </w:r>
      <w:r w:rsidR="00650BA4" w:rsidRPr="00346A93">
        <w:rPr>
          <w:rFonts w:ascii="Arial" w:hAnsi="Arial" w:cs="Arial"/>
          <w:bCs/>
          <w:sz w:val="16"/>
          <w:szCs w:val="18"/>
        </w:rPr>
        <w:t>ANEEL</w:t>
      </w:r>
      <w:r w:rsidRPr="00346A93">
        <w:rPr>
          <w:rFonts w:ascii="Arial" w:hAnsi="Arial" w:cs="Arial"/>
          <w:bCs/>
          <w:sz w:val="16"/>
          <w:szCs w:val="18"/>
        </w:rPr>
        <w:t>, com participação d</w:t>
      </w:r>
      <w:r w:rsidR="00D46A23" w:rsidRPr="00346A93">
        <w:rPr>
          <w:rFonts w:ascii="Arial" w:hAnsi="Arial" w:cs="Arial"/>
          <w:bCs/>
          <w:sz w:val="16"/>
          <w:szCs w:val="18"/>
        </w:rPr>
        <w:t>o</w:t>
      </w:r>
      <w:r w:rsidRPr="00346A93">
        <w:rPr>
          <w:rFonts w:ascii="Arial" w:hAnsi="Arial" w:cs="Arial"/>
          <w:bCs/>
          <w:sz w:val="16"/>
          <w:szCs w:val="18"/>
        </w:rPr>
        <w:t xml:space="preserve"> </w:t>
      </w:r>
      <w:r w:rsidR="00D46A23" w:rsidRPr="00346A93">
        <w:rPr>
          <w:rFonts w:ascii="Arial" w:hAnsi="Arial" w:cs="Arial"/>
          <w:bCs/>
          <w:sz w:val="16"/>
          <w:szCs w:val="18"/>
        </w:rPr>
        <w:t>DPME/</w:t>
      </w:r>
      <w:r w:rsidR="00650BA4" w:rsidRPr="00346A93">
        <w:rPr>
          <w:rFonts w:ascii="Arial" w:hAnsi="Arial" w:cs="Arial"/>
          <w:bCs/>
          <w:sz w:val="16"/>
          <w:szCs w:val="18"/>
        </w:rPr>
        <w:t xml:space="preserve">SNEE/MME, </w:t>
      </w:r>
      <w:r w:rsidRPr="00346A93">
        <w:rPr>
          <w:rFonts w:ascii="Arial" w:hAnsi="Arial" w:cs="Arial"/>
          <w:bCs/>
          <w:sz w:val="16"/>
          <w:szCs w:val="18"/>
        </w:rPr>
        <w:t>SNPTE/MME, SDS/MME, EPE, ONS e CCEE.</w:t>
      </w:r>
    </w:p>
    <w:p w14:paraId="1D191634" w14:textId="15117549" w:rsidR="007B04A8" w:rsidRPr="00BF5BDA" w:rsidRDefault="007B04A8" w:rsidP="00CD31FF">
      <w:pPr>
        <w:jc w:val="both"/>
        <w:rPr>
          <w:rFonts w:ascii="Arial" w:hAnsi="Arial" w:cs="Arial"/>
          <w:bCs/>
          <w:sz w:val="16"/>
          <w:szCs w:val="18"/>
        </w:rPr>
      </w:pPr>
    </w:p>
    <w:p w14:paraId="736AA46C" w14:textId="1354D871" w:rsidR="00C65E6A" w:rsidRPr="00346A93" w:rsidRDefault="007B04A8" w:rsidP="003235DA">
      <w:pPr>
        <w:jc w:val="right"/>
        <w:rPr>
          <w:rFonts w:ascii="Arial" w:hAnsi="Arial" w:cs="Arial"/>
          <w:bCs/>
          <w:sz w:val="16"/>
          <w:szCs w:val="18"/>
        </w:rPr>
      </w:pPr>
      <w:r w:rsidRPr="00346A93">
        <w:rPr>
          <w:rFonts w:ascii="Arial" w:hAnsi="Arial" w:cs="Arial"/>
          <w:bCs/>
          <w:sz w:val="18"/>
          <w:szCs w:val="18"/>
        </w:rPr>
        <w:t>Fontes</w:t>
      </w:r>
      <w:r w:rsidRPr="00346A93">
        <w:rPr>
          <w:rFonts w:ascii="Arial" w:hAnsi="Arial" w:cs="Arial"/>
          <w:sz w:val="18"/>
          <w:szCs w:val="18"/>
        </w:rPr>
        <w:t xml:space="preserve"> dos dados: MME/SNEE e ANEEL.</w:t>
      </w:r>
    </w:p>
    <w:p w14:paraId="3981814F" w14:textId="385651DF" w:rsidR="009562CC" w:rsidRPr="00DC3409" w:rsidRDefault="008D0E16" w:rsidP="002B48A7">
      <w:pPr>
        <w:pStyle w:val="Ttulo1"/>
        <w:spacing w:before="240"/>
        <w:ind w:left="0" w:firstLine="0"/>
        <w:rPr>
          <w:sz w:val="24"/>
          <w:szCs w:val="24"/>
        </w:rPr>
      </w:pPr>
      <w:r w:rsidRPr="003D4312">
        <w:rPr>
          <w:color w:val="3366CC"/>
          <w:sz w:val="24"/>
          <w:szCs w:val="24"/>
          <w:highlight w:val="yellow"/>
        </w:rPr>
        <w:br w:type="page"/>
      </w:r>
      <w:bookmarkStart w:id="154" w:name="_Toc192846538"/>
      <w:r w:rsidR="009562CC" w:rsidRPr="00DC3409">
        <w:rPr>
          <w:noProof/>
          <w:color w:val="3366CC"/>
          <w:sz w:val="24"/>
          <w:szCs w:val="24"/>
        </w:rPr>
        <w:lastRenderedPageBreak/>
        <mc:AlternateContent>
          <mc:Choice Requires="wpg">
            <w:drawing>
              <wp:anchor distT="0" distB="0" distL="114300" distR="114300" simplePos="0" relativeHeight="251849742" behindDoc="0" locked="0" layoutInCell="1" allowOverlap="1" wp14:anchorId="1557E7C8" wp14:editId="42646EB8">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5EA6B7" id="Group 25676" o:spid="_x0000_s1026" style="position:absolute;margin-left:-.2pt;margin-top:15.95pt;width:262.5pt;height:25.1pt;z-index:2518497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DC3409">
        <w:rPr>
          <w:color w:val="3366CC"/>
          <w:sz w:val="24"/>
          <w:szCs w:val="24"/>
        </w:rPr>
        <w:t>GERAÇÃO VERIFICADA DE ENERGIA ELÉTRICA</w:t>
      </w:r>
      <w:bookmarkEnd w:id="154"/>
    </w:p>
    <w:p w14:paraId="3C4D1949" w14:textId="5A960FCE" w:rsidR="00203C33" w:rsidRPr="00DC3409" w:rsidRDefault="00DC3409" w:rsidP="00C65E6A">
      <w:pPr>
        <w:rPr>
          <w:rFonts w:ascii="Century Gothic" w:hAnsi="Century Gothic"/>
          <w:color w:val="3366CC"/>
        </w:rPr>
      </w:pPr>
      <w:r w:rsidRPr="00BF5BDA">
        <w:rPr>
          <w:rFonts w:ascii="Century Gothic" w:hAnsi="Century Gothic"/>
          <w:color w:val="3366CC"/>
        </w:rPr>
        <w:t>Janei</w:t>
      </w:r>
      <w:r w:rsidR="00B874AE" w:rsidRPr="00DC3409">
        <w:rPr>
          <w:rFonts w:ascii="Century Gothic" w:hAnsi="Century Gothic"/>
          <w:color w:val="3366CC"/>
        </w:rPr>
        <w:t xml:space="preserve">ro </w:t>
      </w:r>
      <w:r w:rsidR="00203C33" w:rsidRPr="00DC3409">
        <w:rPr>
          <w:rFonts w:ascii="Century Gothic" w:hAnsi="Century Gothic"/>
          <w:color w:val="3366CC"/>
        </w:rPr>
        <w:t>de 202</w:t>
      </w:r>
      <w:r w:rsidRPr="00BF5BDA">
        <w:rPr>
          <w:rFonts w:ascii="Century Gothic" w:hAnsi="Century Gothic"/>
          <w:color w:val="3366CC"/>
        </w:rPr>
        <w:t>5</w:t>
      </w:r>
    </w:p>
    <w:p w14:paraId="1D27EFB3" w14:textId="52A50675" w:rsidR="009562CC" w:rsidRPr="00DC3409" w:rsidRDefault="009562CC" w:rsidP="001354AD">
      <w:pPr>
        <w:pStyle w:val="Ttulo2"/>
        <w:rPr>
          <w:b/>
          <w:color w:val="3366CC"/>
          <w:sz w:val="24"/>
          <w:szCs w:val="24"/>
        </w:rPr>
      </w:pPr>
      <w:bookmarkStart w:id="155" w:name="_Toc192846539"/>
      <w:r w:rsidRPr="00DC3409">
        <w:rPr>
          <w:b/>
          <w:color w:val="3366CC"/>
          <w:sz w:val="24"/>
          <w:szCs w:val="24"/>
        </w:rPr>
        <w:t>Geração Verificada no Sistema Interligado Nacional</w:t>
      </w:r>
      <w:bookmarkEnd w:id="155"/>
    </w:p>
    <w:p w14:paraId="07305B69" w14:textId="6AB274D9" w:rsidR="009562CC" w:rsidRPr="00DC3409" w:rsidRDefault="009562CC" w:rsidP="008640F0">
      <w:pPr>
        <w:spacing w:before="120" w:after="0"/>
        <w:jc w:val="center"/>
        <w:rPr>
          <w:rFonts w:ascii="Arial" w:eastAsiaTheme="majorEastAsia" w:hAnsi="Arial" w:cs="Arial"/>
          <w:color w:val="3366CC"/>
          <w:szCs w:val="20"/>
        </w:rPr>
      </w:pPr>
      <w:r w:rsidRPr="00DC3409">
        <w:rPr>
          <w:rFonts w:ascii="Arial" w:eastAsiaTheme="majorEastAsia" w:hAnsi="Arial" w:cs="Arial"/>
          <w:color w:val="3366CC"/>
          <w:szCs w:val="20"/>
        </w:rPr>
        <w:t>Geração verificada de energia elétrica no SIN</w:t>
      </w:r>
    </w:p>
    <w:p w14:paraId="1DE99E4F" w14:textId="05D6C385" w:rsidR="00661ED9" w:rsidRPr="003D4312" w:rsidRDefault="00672B8A" w:rsidP="004D5FB6">
      <w:pPr>
        <w:spacing w:after="120"/>
        <w:jc w:val="center"/>
        <w:rPr>
          <w:highlight w:val="yellow"/>
          <w:lang w:eastAsia="pt-BR"/>
        </w:rPr>
      </w:pPr>
      <w:r w:rsidRPr="00672B8A">
        <w:rPr>
          <w:highlight w:val="yellow"/>
          <w:lang w:eastAsia="pt-BR"/>
        </w:rPr>
        <w:t xml:space="preserve"> </w:t>
      </w:r>
      <w:r w:rsidRPr="002B39C4">
        <w:rPr>
          <w:noProof/>
        </w:rPr>
        <w:drawing>
          <wp:inline distT="0" distB="0" distL="0" distR="0" wp14:anchorId="4535B51E" wp14:editId="6B90252A">
            <wp:extent cx="6750685" cy="4070350"/>
            <wp:effectExtent l="0" t="0" r="0" b="6350"/>
            <wp:docPr id="67215591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685" cy="4070350"/>
                    </a:xfrm>
                    <a:prstGeom prst="rect">
                      <a:avLst/>
                    </a:prstGeom>
                    <a:noFill/>
                    <a:ln>
                      <a:noFill/>
                    </a:ln>
                  </pic:spPr>
                </pic:pic>
              </a:graphicData>
            </a:graphic>
          </wp:inline>
        </w:drawing>
      </w:r>
    </w:p>
    <w:p w14:paraId="2D1BB6ED" w14:textId="1E3F4F9B" w:rsidR="00661ED9" w:rsidRPr="00DC3409" w:rsidRDefault="00661ED9" w:rsidP="00661ED9">
      <w:pPr>
        <w:spacing w:after="0"/>
        <w:jc w:val="both"/>
        <w:rPr>
          <w:rFonts w:ascii="Arial" w:hAnsi="Arial" w:cs="Arial"/>
          <w:sz w:val="16"/>
          <w:szCs w:val="16"/>
        </w:rPr>
      </w:pPr>
      <w:r w:rsidRPr="00DC3409">
        <w:rPr>
          <w:rFonts w:ascii="Arial" w:hAnsi="Arial" w:cs="Arial"/>
          <w:sz w:val="16"/>
          <w:szCs w:val="16"/>
        </w:rPr>
        <w:t xml:space="preserve">Os valores de geração incluem geração em teste e estão referenciados ao centro de gravidade, exceto </w:t>
      </w:r>
      <w:r w:rsidR="00ED5F9F" w:rsidRPr="00DC3409">
        <w:rPr>
          <w:rFonts w:ascii="Arial" w:hAnsi="Arial" w:cs="Arial"/>
          <w:sz w:val="16"/>
          <w:szCs w:val="16"/>
        </w:rPr>
        <w:t xml:space="preserve">para </w:t>
      </w:r>
      <w:r w:rsidRPr="00DC3409">
        <w:rPr>
          <w:rFonts w:ascii="Arial" w:hAnsi="Arial" w:cs="Arial"/>
          <w:sz w:val="16"/>
          <w:szCs w:val="16"/>
        </w:rPr>
        <w:t xml:space="preserve">MMGD. </w:t>
      </w:r>
    </w:p>
    <w:p w14:paraId="1D52A430" w14:textId="02FDD6B5" w:rsidR="00661ED9" w:rsidRPr="00DC3409" w:rsidRDefault="00661ED9" w:rsidP="00661ED9">
      <w:pPr>
        <w:spacing w:after="0"/>
        <w:jc w:val="both"/>
        <w:rPr>
          <w:rFonts w:ascii="Arial" w:hAnsi="Arial" w:cs="Arial"/>
          <w:sz w:val="16"/>
          <w:szCs w:val="16"/>
        </w:rPr>
      </w:pPr>
      <w:r w:rsidRPr="00DC3409">
        <w:rPr>
          <w:rFonts w:ascii="Arial" w:hAnsi="Arial" w:cs="Arial"/>
          <w:sz w:val="16"/>
          <w:szCs w:val="16"/>
        </w:rPr>
        <w:t>Na geração hidráulica, está incluída a produção da UHE Itaipu destinada ao Brasil.</w:t>
      </w:r>
    </w:p>
    <w:p w14:paraId="5FD7D015" w14:textId="77777777" w:rsidR="008640F0" w:rsidRDefault="00F31E52" w:rsidP="00B007CD">
      <w:pPr>
        <w:spacing w:after="0"/>
        <w:rPr>
          <w:rFonts w:ascii="Arial" w:hAnsi="Arial" w:cs="Arial"/>
          <w:sz w:val="16"/>
          <w:szCs w:val="16"/>
        </w:rPr>
      </w:pPr>
      <w:r w:rsidRPr="00DC3409">
        <w:rPr>
          <w:rFonts w:ascii="Arial" w:hAnsi="Arial" w:cs="Arial"/>
          <w:sz w:val="16"/>
          <w:szCs w:val="16"/>
        </w:rPr>
        <w:t>Em Petróleo estão consideradas as usinas: à óleo diesel, à óleo combustível e bicombustíveis</w:t>
      </w:r>
      <w:r w:rsidR="00E71AEF" w:rsidRPr="00DC3409">
        <w:rPr>
          <w:rFonts w:ascii="Arial" w:hAnsi="Arial" w:cs="Arial"/>
          <w:sz w:val="16"/>
          <w:szCs w:val="16"/>
        </w:rPr>
        <w:t>.</w:t>
      </w:r>
      <w:r w:rsidR="008640F0">
        <w:rPr>
          <w:rFonts w:ascii="Arial" w:hAnsi="Arial" w:cs="Arial"/>
          <w:sz w:val="16"/>
          <w:szCs w:val="16"/>
        </w:rPr>
        <w:t xml:space="preserve"> </w:t>
      </w:r>
    </w:p>
    <w:p w14:paraId="088ADC70" w14:textId="4DD6C0D5" w:rsidR="008640F0" w:rsidRPr="00DC3409" w:rsidRDefault="008640F0" w:rsidP="00B007CD">
      <w:pPr>
        <w:jc w:val="right"/>
        <w:rPr>
          <w:rFonts w:ascii="Arial" w:hAnsi="Arial" w:cs="Arial"/>
          <w:sz w:val="18"/>
          <w:szCs w:val="18"/>
        </w:rPr>
      </w:pPr>
      <w:r w:rsidRPr="00DC3409">
        <w:rPr>
          <w:rFonts w:ascii="Arial" w:hAnsi="Arial" w:cs="Arial"/>
          <w:sz w:val="18"/>
          <w:szCs w:val="18"/>
        </w:rPr>
        <w:t>Fontes dos dados: CCEE e ONS.</w:t>
      </w:r>
      <w:r>
        <w:rPr>
          <w:rFonts w:ascii="Arial" w:hAnsi="Arial" w:cs="Arial"/>
          <w:sz w:val="16"/>
          <w:szCs w:val="16"/>
        </w:rPr>
        <w:t xml:space="preserve">                          </w:t>
      </w:r>
    </w:p>
    <w:p w14:paraId="16423760" w14:textId="52376B63" w:rsidR="00F31E52" w:rsidRPr="00DC3409" w:rsidRDefault="00F31E52" w:rsidP="00661ED9">
      <w:pPr>
        <w:spacing w:after="0"/>
        <w:jc w:val="both"/>
        <w:rPr>
          <w:rFonts w:ascii="Arial" w:hAnsi="Arial" w:cs="Arial"/>
          <w:sz w:val="16"/>
          <w:szCs w:val="16"/>
        </w:rPr>
      </w:pPr>
    </w:p>
    <w:p w14:paraId="25741F63" w14:textId="38D81C20" w:rsidR="009562CC" w:rsidRPr="00DC3409" w:rsidRDefault="009562CC" w:rsidP="001354AD">
      <w:pPr>
        <w:pStyle w:val="Ttulo2"/>
        <w:rPr>
          <w:b/>
          <w:color w:val="3366CC"/>
          <w:sz w:val="24"/>
          <w:szCs w:val="24"/>
        </w:rPr>
      </w:pPr>
      <w:bookmarkStart w:id="156" w:name="_Toc192846540"/>
      <w:r w:rsidRPr="00DC3409">
        <w:rPr>
          <w:b/>
          <w:color w:val="3366CC"/>
          <w:sz w:val="24"/>
          <w:szCs w:val="24"/>
        </w:rPr>
        <w:t>Geração Verificada nos Sistemas Isolados</w:t>
      </w:r>
      <w:bookmarkEnd w:id="156"/>
    </w:p>
    <w:p w14:paraId="4F1955FF" w14:textId="1A43046C" w:rsidR="009562CC" w:rsidRPr="00DC3409" w:rsidRDefault="009562CC" w:rsidP="008640F0">
      <w:pPr>
        <w:spacing w:before="120" w:after="120"/>
        <w:jc w:val="center"/>
        <w:rPr>
          <w:rFonts w:ascii="Arial" w:eastAsiaTheme="majorEastAsia" w:hAnsi="Arial" w:cs="Arial"/>
          <w:color w:val="3366CC"/>
          <w:szCs w:val="20"/>
        </w:rPr>
      </w:pPr>
      <w:r w:rsidRPr="00DC3409">
        <w:rPr>
          <w:rFonts w:ascii="Arial" w:eastAsiaTheme="majorEastAsia" w:hAnsi="Arial" w:cs="Arial"/>
          <w:color w:val="3366CC"/>
          <w:szCs w:val="20"/>
        </w:rPr>
        <w:t>Geração Verificada de energia elétrica nos Sistemas Isolados</w:t>
      </w:r>
    </w:p>
    <w:p w14:paraId="1A050110" w14:textId="0279DA21" w:rsidR="009562CC" w:rsidRPr="003D4312" w:rsidRDefault="00672B8A" w:rsidP="004D5FB6">
      <w:pPr>
        <w:spacing w:after="120"/>
        <w:jc w:val="center"/>
        <w:rPr>
          <w:rFonts w:ascii="Arial Narrow" w:eastAsiaTheme="majorEastAsia" w:hAnsi="Arial Narrow" w:cstheme="majorBidi"/>
          <w:b/>
          <w:color w:val="0033CC"/>
          <w:sz w:val="24"/>
          <w:szCs w:val="20"/>
          <w:highlight w:val="yellow"/>
        </w:rPr>
      </w:pPr>
      <w:r w:rsidRPr="002B39C4">
        <w:rPr>
          <w:noProof/>
        </w:rPr>
        <w:drawing>
          <wp:inline distT="0" distB="0" distL="0" distR="0" wp14:anchorId="578C62B9" wp14:editId="1BD97B9B">
            <wp:extent cx="6750685" cy="2268855"/>
            <wp:effectExtent l="0" t="0" r="0" b="0"/>
            <wp:docPr id="57411196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0685" cy="2268855"/>
                    </a:xfrm>
                    <a:prstGeom prst="rect">
                      <a:avLst/>
                    </a:prstGeom>
                    <a:noFill/>
                    <a:ln>
                      <a:noFill/>
                    </a:ln>
                  </pic:spPr>
                </pic:pic>
              </a:graphicData>
            </a:graphic>
          </wp:inline>
        </w:drawing>
      </w:r>
      <w:r w:rsidR="00F31E52" w:rsidRPr="003D4312">
        <w:rPr>
          <w:highlight w:val="yellow"/>
        </w:rPr>
        <w:t xml:space="preserve"> </w:t>
      </w:r>
    </w:p>
    <w:p w14:paraId="0347777E" w14:textId="49C99A88" w:rsidR="009562CC" w:rsidRPr="008640F0" w:rsidRDefault="009562CC" w:rsidP="008640F0">
      <w:pPr>
        <w:spacing w:after="0" w:line="240" w:lineRule="auto"/>
        <w:rPr>
          <w:rFonts w:ascii="Arial" w:hAnsi="Arial" w:cs="Arial"/>
          <w:sz w:val="16"/>
          <w:szCs w:val="16"/>
        </w:rPr>
      </w:pPr>
      <w:r w:rsidRPr="00193348">
        <w:rPr>
          <w:rFonts w:ascii="Arial" w:hAnsi="Arial" w:cs="Arial"/>
          <w:sz w:val="16"/>
          <w:szCs w:val="16"/>
        </w:rPr>
        <w:t>Em Petróleo estão consideradas as usinas</w:t>
      </w:r>
      <w:r w:rsidR="004F1BDD" w:rsidRPr="00193348">
        <w:rPr>
          <w:rFonts w:ascii="Arial" w:hAnsi="Arial" w:cs="Arial"/>
          <w:sz w:val="16"/>
          <w:szCs w:val="16"/>
        </w:rPr>
        <w:t>:</w:t>
      </w:r>
      <w:r w:rsidRPr="00193348">
        <w:rPr>
          <w:rFonts w:ascii="Arial" w:hAnsi="Arial" w:cs="Arial"/>
          <w:sz w:val="16"/>
          <w:szCs w:val="16"/>
        </w:rPr>
        <w:t xml:space="preserve"> </w:t>
      </w:r>
      <w:r w:rsidR="004F1BDD" w:rsidRPr="00193348">
        <w:rPr>
          <w:rFonts w:ascii="Arial" w:hAnsi="Arial" w:cs="Arial"/>
          <w:sz w:val="16"/>
          <w:szCs w:val="16"/>
        </w:rPr>
        <w:t>à</w:t>
      </w:r>
      <w:r w:rsidRPr="00193348">
        <w:rPr>
          <w:rFonts w:ascii="Arial" w:hAnsi="Arial" w:cs="Arial"/>
          <w:sz w:val="16"/>
          <w:szCs w:val="16"/>
        </w:rPr>
        <w:t xml:space="preserve"> óleo diesel, </w:t>
      </w:r>
      <w:r w:rsidR="004F1BDD" w:rsidRPr="00193348">
        <w:rPr>
          <w:rFonts w:ascii="Arial" w:hAnsi="Arial" w:cs="Arial"/>
          <w:sz w:val="16"/>
          <w:szCs w:val="16"/>
        </w:rPr>
        <w:t>à</w:t>
      </w:r>
      <w:r w:rsidR="00DB5623" w:rsidRPr="00193348">
        <w:rPr>
          <w:rFonts w:ascii="Arial" w:hAnsi="Arial" w:cs="Arial"/>
          <w:sz w:val="16"/>
          <w:szCs w:val="16"/>
        </w:rPr>
        <w:t xml:space="preserve"> óleo combustível,</w:t>
      </w:r>
      <w:r w:rsidRPr="00193348">
        <w:rPr>
          <w:rFonts w:ascii="Arial" w:hAnsi="Arial" w:cs="Arial"/>
          <w:sz w:val="16"/>
          <w:szCs w:val="16"/>
        </w:rPr>
        <w:t xml:space="preserve"> bicombustíveis.</w:t>
      </w:r>
      <w:r w:rsidRPr="00193348">
        <w:rPr>
          <w:rFonts w:ascii="Arial" w:hAnsi="Arial" w:cs="Arial"/>
          <w:sz w:val="18"/>
          <w:szCs w:val="16"/>
        </w:rPr>
        <w:t xml:space="preserve"> </w:t>
      </w:r>
      <w:r w:rsidR="00A170F7">
        <w:rPr>
          <w:rFonts w:ascii="Arial" w:hAnsi="Arial" w:cs="Arial"/>
          <w:sz w:val="18"/>
          <w:szCs w:val="16"/>
        </w:rPr>
        <w:br/>
      </w:r>
      <w:r w:rsidR="00A170F7" w:rsidRPr="00A170F7">
        <w:rPr>
          <w:rFonts w:ascii="Arial" w:hAnsi="Arial" w:cs="Arial"/>
          <w:sz w:val="16"/>
          <w:szCs w:val="16"/>
        </w:rPr>
        <w:t xml:space="preserve">* Valor referente a geração do </w:t>
      </w:r>
      <w:r w:rsidR="008640F0">
        <w:rPr>
          <w:rFonts w:ascii="Arial" w:hAnsi="Arial" w:cs="Arial"/>
          <w:sz w:val="16"/>
          <w:szCs w:val="16"/>
        </w:rPr>
        <w:t>S</w:t>
      </w:r>
      <w:r w:rsidR="00A170F7" w:rsidRPr="00A170F7">
        <w:rPr>
          <w:rFonts w:ascii="Arial" w:hAnsi="Arial" w:cs="Arial"/>
          <w:sz w:val="16"/>
          <w:szCs w:val="16"/>
        </w:rPr>
        <w:t>istema Isolado de Roraima</w:t>
      </w:r>
      <w:r w:rsidR="00A170F7" w:rsidRPr="00193348">
        <w:rPr>
          <w:rFonts w:ascii="Arial" w:hAnsi="Arial" w:cs="Arial"/>
          <w:sz w:val="16"/>
          <w:szCs w:val="16"/>
        </w:rPr>
        <w:t xml:space="preserve">                                                                                                    </w:t>
      </w:r>
      <w:r w:rsidRPr="00193348">
        <w:rPr>
          <w:rFonts w:ascii="Arial" w:hAnsi="Arial" w:cs="Arial"/>
          <w:sz w:val="18"/>
          <w:szCs w:val="16"/>
        </w:rPr>
        <w:t xml:space="preserve">                                                                   </w:t>
      </w:r>
    </w:p>
    <w:p w14:paraId="4340B93E" w14:textId="77777777" w:rsidR="008640F0" w:rsidRDefault="009562CC" w:rsidP="008640F0">
      <w:pPr>
        <w:spacing w:after="0" w:line="240" w:lineRule="auto"/>
        <w:rPr>
          <w:rFonts w:ascii="Arial" w:hAnsi="Arial" w:cs="Arial"/>
          <w:sz w:val="16"/>
          <w:szCs w:val="16"/>
        </w:rPr>
      </w:pPr>
      <w:r w:rsidRPr="00193348">
        <w:rPr>
          <w:rFonts w:ascii="Arial" w:hAnsi="Arial" w:cs="Arial"/>
          <w:sz w:val="16"/>
          <w:szCs w:val="16"/>
        </w:rPr>
        <w:t>Dados contabilizados até</w:t>
      </w:r>
      <w:r w:rsidR="00F760EE" w:rsidRPr="00193348">
        <w:rPr>
          <w:rFonts w:ascii="Arial" w:hAnsi="Arial" w:cs="Arial"/>
          <w:sz w:val="16"/>
          <w:szCs w:val="16"/>
        </w:rPr>
        <w:t xml:space="preserve"> </w:t>
      </w:r>
      <w:r w:rsidR="00193348" w:rsidRPr="00BF5BDA">
        <w:rPr>
          <w:rFonts w:ascii="Arial" w:hAnsi="Arial" w:cs="Arial"/>
          <w:sz w:val="16"/>
          <w:szCs w:val="16"/>
        </w:rPr>
        <w:t>janei</w:t>
      </w:r>
      <w:r w:rsidR="00F3469C" w:rsidRPr="00193348">
        <w:rPr>
          <w:rFonts w:ascii="Arial" w:hAnsi="Arial" w:cs="Arial"/>
          <w:sz w:val="16"/>
          <w:szCs w:val="16"/>
        </w:rPr>
        <w:t>ro</w:t>
      </w:r>
      <w:r w:rsidR="00EB7EC9" w:rsidRPr="00193348">
        <w:rPr>
          <w:rFonts w:ascii="Arial" w:hAnsi="Arial" w:cs="Arial"/>
          <w:sz w:val="16"/>
          <w:szCs w:val="16"/>
        </w:rPr>
        <w:t xml:space="preserve"> </w:t>
      </w:r>
      <w:r w:rsidRPr="00193348">
        <w:rPr>
          <w:rFonts w:ascii="Arial" w:hAnsi="Arial" w:cs="Arial"/>
          <w:sz w:val="16"/>
          <w:szCs w:val="16"/>
        </w:rPr>
        <w:t>de 202</w:t>
      </w:r>
      <w:r w:rsidR="00193348" w:rsidRPr="00BF5BDA">
        <w:rPr>
          <w:rFonts w:ascii="Arial" w:hAnsi="Arial" w:cs="Arial"/>
          <w:sz w:val="16"/>
          <w:szCs w:val="16"/>
        </w:rPr>
        <w:t>5</w:t>
      </w:r>
      <w:r w:rsidRPr="00193348">
        <w:rPr>
          <w:rFonts w:ascii="Arial" w:hAnsi="Arial" w:cs="Arial"/>
          <w:sz w:val="16"/>
          <w:szCs w:val="16"/>
        </w:rPr>
        <w:t>.</w:t>
      </w:r>
    </w:p>
    <w:p w14:paraId="1D38FE67" w14:textId="61A2864D" w:rsidR="00BF526B" w:rsidRPr="003D4312" w:rsidRDefault="009562CC" w:rsidP="00B007CD">
      <w:pPr>
        <w:spacing w:after="0" w:line="240" w:lineRule="auto"/>
        <w:jc w:val="right"/>
        <w:rPr>
          <w:rFonts w:ascii="Century Gothic" w:eastAsia="Calibri" w:hAnsi="Century Gothic" w:cs="Calibri"/>
          <w:b/>
          <w:color w:val="3366CC"/>
          <w:highlight w:val="yellow"/>
          <w:lang w:eastAsia="pt-BR"/>
        </w:rPr>
      </w:pPr>
      <w:r w:rsidRPr="00193348">
        <w:rPr>
          <w:rFonts w:ascii="Arial" w:hAnsi="Arial" w:cs="Arial"/>
          <w:sz w:val="18"/>
          <w:szCs w:val="16"/>
        </w:rPr>
        <w:t xml:space="preserve">Fonte dos dados: CCEE.  </w:t>
      </w:r>
      <w:r w:rsidRPr="003D4312">
        <w:rPr>
          <w:rFonts w:ascii="Arial" w:hAnsi="Arial" w:cs="Arial"/>
          <w:sz w:val="18"/>
          <w:szCs w:val="16"/>
          <w:highlight w:val="yellow"/>
        </w:rPr>
        <w:t xml:space="preserve">                                                                                                                                                      </w:t>
      </w:r>
      <w:r w:rsidRPr="003D4312">
        <w:rPr>
          <w:rFonts w:ascii="Arial" w:eastAsiaTheme="majorEastAsia" w:hAnsi="Arial" w:cs="Arial"/>
          <w:b/>
          <w:color w:val="0033CC"/>
          <w:szCs w:val="20"/>
          <w:highlight w:val="yellow"/>
        </w:rPr>
        <w:t xml:space="preserve">   </w:t>
      </w:r>
    </w:p>
    <w:p w14:paraId="687A71A9" w14:textId="53C8FAAE" w:rsidR="009562CC" w:rsidRPr="00A43F7B" w:rsidRDefault="009562CC" w:rsidP="0047235B">
      <w:pPr>
        <w:pStyle w:val="Ttulo2"/>
        <w:tabs>
          <w:tab w:val="right" w:pos="10631"/>
        </w:tabs>
        <w:rPr>
          <w:b/>
          <w:color w:val="3366CC"/>
          <w:sz w:val="24"/>
          <w:szCs w:val="24"/>
        </w:rPr>
      </w:pPr>
      <w:bookmarkStart w:id="157" w:name="_Toc192846541"/>
      <w:r w:rsidRPr="00A43F7B">
        <w:rPr>
          <w:b/>
          <w:color w:val="3366CC"/>
          <w:sz w:val="24"/>
          <w:szCs w:val="24"/>
        </w:rPr>
        <w:lastRenderedPageBreak/>
        <w:t>Geração Verificada no Sistema Elétrico Brasileiro</w:t>
      </w:r>
      <w:bookmarkEnd w:id="157"/>
      <w:r w:rsidRPr="00A43F7B">
        <w:rPr>
          <w:b/>
          <w:color w:val="3366CC"/>
          <w:sz w:val="24"/>
          <w:szCs w:val="24"/>
        </w:rPr>
        <w:t xml:space="preserve"> </w:t>
      </w:r>
      <w:r w:rsidR="0047235B" w:rsidRPr="00A43F7B">
        <w:rPr>
          <w:b/>
          <w:color w:val="3366CC"/>
          <w:sz w:val="24"/>
          <w:szCs w:val="24"/>
        </w:rPr>
        <w:tab/>
      </w:r>
    </w:p>
    <w:p w14:paraId="5D676FEC" w14:textId="5B65FBA5" w:rsidR="004F1BDD" w:rsidRPr="00A43F7B" w:rsidRDefault="009562CC" w:rsidP="000952CA">
      <w:pPr>
        <w:spacing w:after="0" w:line="276" w:lineRule="auto"/>
        <w:ind w:firstLine="709"/>
        <w:jc w:val="both"/>
        <w:rPr>
          <w:rFonts w:ascii="Century Gothic" w:hAnsi="Century Gothic" w:cstheme="minorHAnsi"/>
          <w:b/>
          <w:bCs/>
        </w:rPr>
      </w:pPr>
      <w:r w:rsidRPr="00A43F7B">
        <w:rPr>
          <w:rFonts w:ascii="Arial Narrow" w:hAnsi="Arial Narrow" w:cstheme="minorHAnsi"/>
          <w:bCs/>
          <w:sz w:val="24"/>
          <w:szCs w:val="24"/>
        </w:rPr>
        <w:t xml:space="preserve">      </w:t>
      </w:r>
    </w:p>
    <w:p w14:paraId="3845D726" w14:textId="72D5CC9F" w:rsidR="004D5FB6" w:rsidRPr="003D4312" w:rsidRDefault="009562CC" w:rsidP="00D50C0D">
      <w:pPr>
        <w:spacing w:before="120" w:after="0" w:line="276" w:lineRule="auto"/>
        <w:ind w:firstLine="709"/>
        <w:jc w:val="both"/>
        <w:rPr>
          <w:rFonts w:ascii="Arial" w:hAnsi="Arial" w:cs="Arial"/>
          <w:bCs/>
          <w:sz w:val="24"/>
          <w:szCs w:val="24"/>
          <w:highlight w:val="yellow"/>
        </w:rPr>
      </w:pPr>
      <w:r w:rsidRPr="00A43F7B">
        <w:rPr>
          <w:rFonts w:ascii="Arial" w:hAnsi="Arial" w:cs="Arial"/>
          <w:bCs/>
          <w:sz w:val="24"/>
          <w:szCs w:val="24"/>
        </w:rPr>
        <w:t xml:space="preserve">As fontes renováveis (hidráulica, eólica, solar, biomassa e MMGD) representaram </w:t>
      </w:r>
      <w:r w:rsidR="00F3469C" w:rsidRPr="00A43F7B">
        <w:rPr>
          <w:rFonts w:ascii="Arial" w:hAnsi="Arial" w:cs="Arial"/>
          <w:bCs/>
          <w:sz w:val="24"/>
          <w:szCs w:val="24"/>
        </w:rPr>
        <w:t>9</w:t>
      </w:r>
      <w:r w:rsidR="00495BE5">
        <w:rPr>
          <w:rFonts w:ascii="Arial" w:hAnsi="Arial" w:cs="Arial"/>
          <w:bCs/>
          <w:sz w:val="24"/>
          <w:szCs w:val="24"/>
        </w:rPr>
        <w:t>2</w:t>
      </w:r>
      <w:r w:rsidR="00F3469C" w:rsidRPr="00A43F7B">
        <w:rPr>
          <w:rFonts w:ascii="Arial" w:hAnsi="Arial" w:cs="Arial"/>
          <w:bCs/>
          <w:sz w:val="24"/>
          <w:szCs w:val="24"/>
        </w:rPr>
        <w:t>,</w:t>
      </w:r>
      <w:r w:rsidR="00495BE5">
        <w:rPr>
          <w:rFonts w:ascii="Arial" w:hAnsi="Arial" w:cs="Arial"/>
          <w:bCs/>
          <w:sz w:val="24"/>
          <w:szCs w:val="24"/>
        </w:rPr>
        <w:t>3</w:t>
      </w:r>
      <w:r w:rsidRPr="00A43F7B">
        <w:rPr>
          <w:rFonts w:ascii="Arial" w:hAnsi="Arial" w:cs="Arial"/>
          <w:bCs/>
          <w:sz w:val="24"/>
          <w:szCs w:val="24"/>
        </w:rPr>
        <w:t>% da geração de energia elétrica brasileira verificada no mês.</w:t>
      </w:r>
    </w:p>
    <w:p w14:paraId="0F9F7413" w14:textId="49E6C4A0" w:rsidR="004D5FB6" w:rsidRPr="003D4312" w:rsidRDefault="00672B8A" w:rsidP="004D5FB6">
      <w:pPr>
        <w:spacing w:before="120" w:after="0" w:line="276" w:lineRule="auto"/>
        <w:jc w:val="center"/>
        <w:rPr>
          <w:rFonts w:ascii="Arial" w:hAnsi="Arial" w:cs="Arial"/>
          <w:bCs/>
          <w:sz w:val="24"/>
          <w:szCs w:val="24"/>
          <w:highlight w:val="yellow"/>
        </w:rPr>
      </w:pPr>
      <w:r w:rsidRPr="00672B8A">
        <w:rPr>
          <w:rFonts w:ascii="Arial" w:hAnsi="Arial" w:cs="Arial"/>
          <w:bCs/>
          <w:sz w:val="24"/>
          <w:szCs w:val="24"/>
          <w:highlight w:val="yellow"/>
        </w:rPr>
        <w:t xml:space="preserve"> </w:t>
      </w:r>
      <w:r w:rsidRPr="002B39C4">
        <w:rPr>
          <w:noProof/>
        </w:rPr>
        <w:drawing>
          <wp:inline distT="0" distB="0" distL="0" distR="0" wp14:anchorId="2B2F8E0E" wp14:editId="0A83930C">
            <wp:extent cx="6750685" cy="4667250"/>
            <wp:effectExtent l="0" t="0" r="0" b="0"/>
            <wp:docPr id="130851665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0685" cy="4667250"/>
                    </a:xfrm>
                    <a:prstGeom prst="rect">
                      <a:avLst/>
                    </a:prstGeom>
                    <a:noFill/>
                    <a:ln>
                      <a:noFill/>
                    </a:ln>
                  </pic:spPr>
                </pic:pic>
              </a:graphicData>
            </a:graphic>
          </wp:inline>
        </w:drawing>
      </w:r>
    </w:p>
    <w:p w14:paraId="7631E291" w14:textId="17302CFD" w:rsidR="005217F5" w:rsidRPr="00C42FD2" w:rsidRDefault="00273B26" w:rsidP="000952CA">
      <w:pPr>
        <w:spacing w:before="120"/>
        <w:jc w:val="center"/>
        <w:rPr>
          <w:rFonts w:ascii="Arial" w:hAnsi="Arial" w:cs="Arial"/>
          <w:color w:val="3366CC"/>
          <w:szCs w:val="24"/>
        </w:rPr>
      </w:pPr>
      <w:r w:rsidRPr="00C42FD2">
        <w:rPr>
          <w:rFonts w:ascii="Arial" w:hAnsi="Arial" w:cs="Arial"/>
          <w:color w:val="3366CC"/>
          <w:szCs w:val="24"/>
        </w:rPr>
        <w:t>Matriz de ge</w:t>
      </w:r>
      <w:r w:rsidR="009B480C" w:rsidRPr="00C42FD2">
        <w:rPr>
          <w:rFonts w:ascii="Arial" w:hAnsi="Arial" w:cs="Arial"/>
          <w:color w:val="3366CC"/>
          <w:szCs w:val="24"/>
        </w:rPr>
        <w:t xml:space="preserve">ração </w:t>
      </w:r>
      <w:r w:rsidRPr="00C42FD2">
        <w:rPr>
          <w:rFonts w:ascii="Arial" w:hAnsi="Arial" w:cs="Arial"/>
          <w:color w:val="3366CC"/>
          <w:szCs w:val="24"/>
        </w:rPr>
        <w:t>v</w:t>
      </w:r>
      <w:r w:rsidR="009B480C" w:rsidRPr="00C42FD2">
        <w:rPr>
          <w:rFonts w:ascii="Arial" w:hAnsi="Arial" w:cs="Arial"/>
          <w:color w:val="3366CC"/>
          <w:szCs w:val="24"/>
        </w:rPr>
        <w:t xml:space="preserve">erificada de </w:t>
      </w:r>
      <w:r w:rsidRPr="00C42FD2">
        <w:rPr>
          <w:rFonts w:ascii="Arial" w:hAnsi="Arial" w:cs="Arial"/>
          <w:color w:val="3366CC"/>
          <w:szCs w:val="24"/>
        </w:rPr>
        <w:t>e</w:t>
      </w:r>
      <w:r w:rsidR="009B480C" w:rsidRPr="00C42FD2">
        <w:rPr>
          <w:rFonts w:ascii="Arial" w:hAnsi="Arial" w:cs="Arial"/>
          <w:color w:val="3366CC"/>
          <w:szCs w:val="24"/>
        </w:rPr>
        <w:t xml:space="preserve">nergia </w:t>
      </w:r>
      <w:r w:rsidRPr="00C42FD2">
        <w:rPr>
          <w:rFonts w:ascii="Arial" w:hAnsi="Arial" w:cs="Arial"/>
          <w:color w:val="3366CC"/>
          <w:szCs w:val="24"/>
        </w:rPr>
        <w:t>e</w:t>
      </w:r>
      <w:r w:rsidR="009B480C" w:rsidRPr="00C42FD2">
        <w:rPr>
          <w:rFonts w:ascii="Arial" w:hAnsi="Arial" w:cs="Arial"/>
          <w:color w:val="3366CC"/>
          <w:szCs w:val="24"/>
        </w:rPr>
        <w:t>létrica</w:t>
      </w:r>
      <w:r w:rsidRPr="00C42FD2">
        <w:rPr>
          <w:rFonts w:ascii="Arial" w:hAnsi="Arial" w:cs="Arial"/>
          <w:color w:val="3366CC"/>
          <w:szCs w:val="24"/>
        </w:rPr>
        <w:t xml:space="preserve"> </w:t>
      </w:r>
      <w:r w:rsidR="00592B8C" w:rsidRPr="00C42FD2">
        <w:rPr>
          <w:rFonts w:ascii="Arial" w:hAnsi="Arial" w:cs="Arial"/>
          <w:color w:val="3366CC"/>
          <w:szCs w:val="24"/>
        </w:rPr>
        <w:t>–</w:t>
      </w:r>
      <w:r w:rsidR="00B91435" w:rsidRPr="00C42FD2">
        <w:rPr>
          <w:rFonts w:ascii="Arial" w:hAnsi="Arial" w:cs="Arial"/>
          <w:color w:val="3366CC"/>
          <w:szCs w:val="24"/>
        </w:rPr>
        <w:t xml:space="preserve"> </w:t>
      </w:r>
      <w:proofErr w:type="gramStart"/>
      <w:r w:rsidR="00C42FD2" w:rsidRPr="00BF5BDA">
        <w:rPr>
          <w:rFonts w:ascii="Arial" w:hAnsi="Arial" w:cs="Arial"/>
          <w:color w:val="3366CC"/>
          <w:szCs w:val="24"/>
        </w:rPr>
        <w:t>Janei</w:t>
      </w:r>
      <w:r w:rsidR="00F3469C" w:rsidRPr="00C42FD2">
        <w:rPr>
          <w:rFonts w:ascii="Arial" w:hAnsi="Arial" w:cs="Arial"/>
          <w:color w:val="3366CC"/>
          <w:szCs w:val="24"/>
        </w:rPr>
        <w:t>ro</w:t>
      </w:r>
      <w:proofErr w:type="gramEnd"/>
      <w:r w:rsidR="00592B8C" w:rsidRPr="00C42FD2">
        <w:rPr>
          <w:rFonts w:ascii="Arial" w:hAnsi="Arial" w:cs="Arial"/>
          <w:color w:val="3366CC"/>
          <w:szCs w:val="24"/>
        </w:rPr>
        <w:t>/202</w:t>
      </w:r>
      <w:r w:rsidR="00C42FD2" w:rsidRPr="00BF5BDA">
        <w:rPr>
          <w:rFonts w:ascii="Arial" w:hAnsi="Arial" w:cs="Arial"/>
          <w:color w:val="3366CC"/>
          <w:szCs w:val="24"/>
        </w:rPr>
        <w:t>5</w:t>
      </w:r>
    </w:p>
    <w:p w14:paraId="37AE6E95" w14:textId="6E3F49B6" w:rsidR="005217F5" w:rsidRPr="00BF5BDA" w:rsidRDefault="005217F5" w:rsidP="005217F5">
      <w:pPr>
        <w:spacing w:before="120" w:after="0" w:line="276" w:lineRule="auto"/>
        <w:jc w:val="both"/>
        <w:rPr>
          <w:rFonts w:ascii="Arial" w:hAnsi="Arial" w:cs="Arial"/>
          <w:bCs/>
          <w:sz w:val="24"/>
          <w:szCs w:val="24"/>
        </w:rPr>
      </w:pPr>
    </w:p>
    <w:p w14:paraId="57F266F9" w14:textId="3A7C4DC4" w:rsidR="005217F5" w:rsidRPr="00C42FD2" w:rsidRDefault="005217F5" w:rsidP="005217F5">
      <w:pPr>
        <w:tabs>
          <w:tab w:val="left" w:pos="0"/>
        </w:tabs>
        <w:spacing w:after="0" w:line="240" w:lineRule="auto"/>
        <w:rPr>
          <w:rFonts w:ascii="Arial" w:hAnsi="Arial" w:cs="Arial"/>
          <w:sz w:val="16"/>
          <w:szCs w:val="18"/>
        </w:rPr>
      </w:pPr>
      <w:r w:rsidRPr="00C42FD2">
        <w:rPr>
          <w:rFonts w:ascii="Arial" w:hAnsi="Arial" w:cs="Arial"/>
          <w:sz w:val="16"/>
          <w:szCs w:val="18"/>
        </w:rPr>
        <w:t>Os valores de MMGD são baseados em estimativas feitas pelo ONS.</w:t>
      </w:r>
    </w:p>
    <w:p w14:paraId="00F0E19A" w14:textId="77777777" w:rsidR="00666102" w:rsidRPr="00C42FD2" w:rsidRDefault="00087835" w:rsidP="005217F5">
      <w:pPr>
        <w:tabs>
          <w:tab w:val="left" w:pos="0"/>
        </w:tabs>
        <w:spacing w:after="0" w:line="240" w:lineRule="auto"/>
        <w:rPr>
          <w:rFonts w:ascii="Arial" w:hAnsi="Arial" w:cs="Arial"/>
          <w:sz w:val="18"/>
          <w:szCs w:val="16"/>
        </w:rPr>
      </w:pPr>
      <w:r w:rsidRPr="00C42FD2">
        <w:rPr>
          <w:rFonts w:ascii="Arial" w:hAnsi="Arial" w:cs="Arial"/>
          <w:sz w:val="16"/>
          <w:szCs w:val="16"/>
        </w:rPr>
        <w:t>Em Petróleo estão consideradas as usinas: à óleo diesel, à óleo combustível e bicombustíveis.</w:t>
      </w:r>
      <w:r w:rsidRPr="00C42FD2">
        <w:rPr>
          <w:rFonts w:ascii="Arial" w:hAnsi="Arial" w:cs="Arial"/>
          <w:sz w:val="18"/>
          <w:szCs w:val="16"/>
        </w:rPr>
        <w:t xml:space="preserve">     </w:t>
      </w:r>
    </w:p>
    <w:p w14:paraId="74230C93" w14:textId="77777777" w:rsidR="00666102" w:rsidRPr="00C42FD2" w:rsidRDefault="00666102" w:rsidP="00666102">
      <w:pPr>
        <w:spacing w:after="0"/>
        <w:rPr>
          <w:rFonts w:ascii="Arial" w:hAnsi="Arial" w:cs="Arial"/>
          <w:sz w:val="16"/>
          <w:szCs w:val="16"/>
        </w:rPr>
      </w:pPr>
      <w:r w:rsidRPr="00C42FD2">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C42FD2" w:rsidRDefault="00087835" w:rsidP="005217F5">
      <w:pPr>
        <w:tabs>
          <w:tab w:val="left" w:pos="0"/>
        </w:tabs>
        <w:spacing w:after="0" w:line="240" w:lineRule="auto"/>
        <w:rPr>
          <w:rFonts w:ascii="Arial" w:hAnsi="Arial" w:cs="Arial"/>
          <w:sz w:val="16"/>
          <w:szCs w:val="18"/>
        </w:rPr>
      </w:pPr>
      <w:r w:rsidRPr="00C42FD2">
        <w:rPr>
          <w:rFonts w:ascii="Arial" w:hAnsi="Arial" w:cs="Arial"/>
          <w:sz w:val="18"/>
          <w:szCs w:val="16"/>
        </w:rPr>
        <w:t xml:space="preserve">                                                               </w:t>
      </w:r>
    </w:p>
    <w:p w14:paraId="0965524D" w14:textId="77777777" w:rsidR="005217F5" w:rsidRPr="00C42FD2" w:rsidRDefault="005217F5" w:rsidP="005217F5">
      <w:pPr>
        <w:tabs>
          <w:tab w:val="left" w:pos="0"/>
        </w:tabs>
        <w:spacing w:after="0" w:line="240" w:lineRule="auto"/>
        <w:rPr>
          <w:rFonts w:ascii="Arial" w:hAnsi="Arial" w:cs="Arial"/>
          <w:sz w:val="16"/>
          <w:szCs w:val="18"/>
        </w:rPr>
      </w:pPr>
    </w:p>
    <w:p w14:paraId="0F130069" w14:textId="0730D72B" w:rsidR="005217F5" w:rsidRPr="00C42FD2" w:rsidRDefault="005217F5" w:rsidP="005217F5">
      <w:pPr>
        <w:spacing w:after="0" w:line="240" w:lineRule="auto"/>
        <w:jc w:val="both"/>
        <w:rPr>
          <w:rFonts w:ascii="Arial" w:hAnsi="Arial" w:cs="Arial"/>
          <w:sz w:val="16"/>
          <w:szCs w:val="18"/>
        </w:rPr>
      </w:pPr>
      <w:r w:rsidRPr="00C42FD2">
        <w:rPr>
          <w:rFonts w:ascii="Arial" w:hAnsi="Arial" w:cs="Arial"/>
          <w:sz w:val="16"/>
          <w:szCs w:val="18"/>
        </w:rPr>
        <w:t>Dados contabilizados até</w:t>
      </w:r>
      <w:r w:rsidR="004D5FB6" w:rsidRPr="00C42FD2">
        <w:rPr>
          <w:rFonts w:ascii="Arial" w:hAnsi="Arial" w:cs="Arial"/>
          <w:sz w:val="16"/>
          <w:szCs w:val="18"/>
        </w:rPr>
        <w:t xml:space="preserve"> </w:t>
      </w:r>
      <w:r w:rsidR="00C42FD2" w:rsidRPr="00BF5BDA">
        <w:rPr>
          <w:rFonts w:ascii="Arial" w:hAnsi="Arial" w:cs="Arial"/>
          <w:sz w:val="16"/>
          <w:szCs w:val="18"/>
        </w:rPr>
        <w:t>janei</w:t>
      </w:r>
      <w:r w:rsidR="00F3469C" w:rsidRPr="00C42FD2">
        <w:rPr>
          <w:rFonts w:ascii="Arial" w:hAnsi="Arial" w:cs="Arial"/>
          <w:sz w:val="16"/>
          <w:szCs w:val="18"/>
        </w:rPr>
        <w:t>ro</w:t>
      </w:r>
      <w:r w:rsidR="007F4DA0" w:rsidRPr="00C42FD2">
        <w:rPr>
          <w:rFonts w:ascii="Arial" w:hAnsi="Arial" w:cs="Arial"/>
          <w:sz w:val="16"/>
          <w:szCs w:val="18"/>
        </w:rPr>
        <w:t xml:space="preserve"> </w:t>
      </w:r>
      <w:r w:rsidRPr="00C42FD2">
        <w:rPr>
          <w:rFonts w:ascii="Arial" w:hAnsi="Arial" w:cs="Arial"/>
          <w:sz w:val="16"/>
          <w:szCs w:val="18"/>
        </w:rPr>
        <w:t>de 202</w:t>
      </w:r>
      <w:r w:rsidR="00C42FD2" w:rsidRPr="00BF5BDA">
        <w:rPr>
          <w:rFonts w:ascii="Arial" w:hAnsi="Arial" w:cs="Arial"/>
          <w:sz w:val="16"/>
          <w:szCs w:val="18"/>
        </w:rPr>
        <w:t>5</w:t>
      </w:r>
      <w:r w:rsidRPr="00C42FD2">
        <w:rPr>
          <w:rFonts w:ascii="Arial" w:hAnsi="Arial" w:cs="Arial"/>
          <w:sz w:val="16"/>
          <w:szCs w:val="18"/>
        </w:rPr>
        <w:t>.</w:t>
      </w:r>
    </w:p>
    <w:p w14:paraId="6C6C35F8" w14:textId="77777777" w:rsidR="00547975" w:rsidRPr="00C42FD2" w:rsidRDefault="005217F5" w:rsidP="00704962">
      <w:pPr>
        <w:tabs>
          <w:tab w:val="center" w:pos="5244"/>
          <w:tab w:val="right" w:pos="10488"/>
        </w:tabs>
        <w:jc w:val="right"/>
        <w:rPr>
          <w:rFonts w:ascii="Arial" w:hAnsi="Arial" w:cs="Arial"/>
          <w:sz w:val="18"/>
          <w:szCs w:val="18"/>
        </w:rPr>
      </w:pPr>
      <w:r w:rsidRPr="00C42FD2">
        <w:rPr>
          <w:rFonts w:ascii="Arial" w:hAnsi="Arial" w:cs="Arial"/>
          <w:sz w:val="18"/>
          <w:szCs w:val="18"/>
        </w:rPr>
        <w:tab/>
      </w:r>
      <w:r w:rsidRPr="00C42FD2">
        <w:rPr>
          <w:rFonts w:ascii="Arial" w:hAnsi="Arial" w:cs="Arial"/>
          <w:sz w:val="18"/>
          <w:szCs w:val="18"/>
        </w:rPr>
        <w:tab/>
      </w:r>
    </w:p>
    <w:p w14:paraId="6703649B" w14:textId="6AD0EEF6" w:rsidR="005217F5" w:rsidRPr="00C42FD2" w:rsidRDefault="005217F5" w:rsidP="00704962">
      <w:pPr>
        <w:tabs>
          <w:tab w:val="center" w:pos="5244"/>
          <w:tab w:val="right" w:pos="10488"/>
        </w:tabs>
        <w:jc w:val="right"/>
        <w:rPr>
          <w:rFonts w:ascii="Arial" w:hAnsi="Arial" w:cs="Arial"/>
          <w:sz w:val="18"/>
          <w:szCs w:val="18"/>
        </w:rPr>
      </w:pPr>
      <w:r w:rsidRPr="00C42FD2">
        <w:rPr>
          <w:rFonts w:ascii="Arial" w:hAnsi="Arial" w:cs="Arial"/>
          <w:sz w:val="18"/>
          <w:szCs w:val="18"/>
        </w:rPr>
        <w:t>Fonte</w:t>
      </w:r>
      <w:r w:rsidR="009E7D0E" w:rsidRPr="00C42FD2">
        <w:rPr>
          <w:rFonts w:ascii="Arial" w:hAnsi="Arial" w:cs="Arial"/>
          <w:sz w:val="18"/>
          <w:szCs w:val="18"/>
        </w:rPr>
        <w:t>s</w:t>
      </w:r>
      <w:r w:rsidRPr="00C42FD2">
        <w:rPr>
          <w:rFonts w:ascii="Arial" w:hAnsi="Arial" w:cs="Arial"/>
          <w:sz w:val="18"/>
          <w:szCs w:val="18"/>
        </w:rPr>
        <w:t xml:space="preserve"> dos dados: CCEE e ONS.</w:t>
      </w:r>
    </w:p>
    <w:p w14:paraId="738FB2EF" w14:textId="77777777" w:rsidR="005217F5" w:rsidRDefault="005217F5" w:rsidP="005217F5">
      <w:pPr>
        <w:spacing w:before="120" w:after="0" w:line="276" w:lineRule="auto"/>
        <w:jc w:val="both"/>
        <w:rPr>
          <w:rFonts w:ascii="Arial" w:hAnsi="Arial" w:cs="Arial"/>
          <w:bCs/>
          <w:sz w:val="24"/>
          <w:szCs w:val="24"/>
          <w:highlight w:val="yellow"/>
        </w:rPr>
      </w:pPr>
    </w:p>
    <w:p w14:paraId="44C7D4A6" w14:textId="77777777" w:rsidR="00B007CD" w:rsidRPr="003D4312" w:rsidRDefault="00B007CD" w:rsidP="005217F5">
      <w:pPr>
        <w:spacing w:before="120" w:after="0" w:line="276" w:lineRule="auto"/>
        <w:jc w:val="both"/>
        <w:rPr>
          <w:rFonts w:ascii="Arial" w:hAnsi="Arial" w:cs="Arial"/>
          <w:bCs/>
          <w:sz w:val="24"/>
          <w:szCs w:val="24"/>
          <w:highlight w:val="yellow"/>
        </w:rPr>
      </w:pPr>
    </w:p>
    <w:p w14:paraId="488617C1" w14:textId="5037BE6E" w:rsidR="009562CC" w:rsidRPr="003D4312"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3D4312" w:rsidRDefault="009562CC" w:rsidP="009562CC">
      <w:pPr>
        <w:spacing w:before="120" w:after="0" w:line="276" w:lineRule="auto"/>
        <w:jc w:val="both"/>
        <w:rPr>
          <w:rFonts w:ascii="Arial Narrow" w:hAnsi="Arial Narrow" w:cstheme="minorHAnsi"/>
          <w:bCs/>
          <w:sz w:val="24"/>
          <w:szCs w:val="24"/>
          <w:highlight w:val="yellow"/>
        </w:rPr>
      </w:pPr>
    </w:p>
    <w:p w14:paraId="786B972E" w14:textId="77BB4F61" w:rsidR="00746453" w:rsidRPr="003D4312" w:rsidRDefault="00746453">
      <w:pPr>
        <w:rPr>
          <w:rFonts w:ascii="Century Gothic" w:eastAsiaTheme="majorEastAsia" w:hAnsi="Century Gothic" w:cstheme="majorBidi"/>
          <w:b/>
          <w:color w:val="3366CC"/>
          <w:sz w:val="24"/>
          <w:szCs w:val="24"/>
          <w:highlight w:val="yellow"/>
        </w:rPr>
      </w:pPr>
    </w:p>
    <w:p w14:paraId="4E781F59" w14:textId="4E85A72F" w:rsidR="009562CC" w:rsidRPr="00BA4B5F" w:rsidRDefault="009562CC" w:rsidP="001354AD">
      <w:pPr>
        <w:pStyle w:val="Ttulo2"/>
        <w:rPr>
          <w:b/>
          <w:color w:val="3366CC"/>
          <w:sz w:val="24"/>
          <w:szCs w:val="24"/>
        </w:rPr>
      </w:pPr>
      <w:bookmarkStart w:id="158" w:name="_Toc192846542"/>
      <w:r w:rsidRPr="00BA4B5F">
        <w:rPr>
          <w:b/>
          <w:color w:val="3366CC"/>
          <w:sz w:val="24"/>
          <w:szCs w:val="24"/>
        </w:rPr>
        <w:lastRenderedPageBreak/>
        <w:t>Geração Verificada Eólica</w:t>
      </w:r>
      <w:r w:rsidR="00EA50F5" w:rsidRPr="00BA4B5F">
        <w:rPr>
          <w:b/>
          <w:color w:val="3366CC"/>
          <w:sz w:val="24"/>
          <w:szCs w:val="24"/>
        </w:rPr>
        <w:t>¹</w:t>
      </w:r>
      <w:bookmarkEnd w:id="158"/>
    </w:p>
    <w:p w14:paraId="71CEAFF7" w14:textId="68C4CB36" w:rsidR="00C771DB" w:rsidRPr="00BA4B5F" w:rsidRDefault="00347020" w:rsidP="00704962">
      <w:pPr>
        <w:spacing w:before="240" w:after="120" w:line="276" w:lineRule="auto"/>
        <w:ind w:firstLine="709"/>
        <w:jc w:val="both"/>
        <w:rPr>
          <w:rFonts w:ascii="Arial" w:hAnsi="Arial" w:cs="Arial"/>
          <w:bCs/>
          <w:sz w:val="24"/>
          <w:szCs w:val="24"/>
        </w:rPr>
      </w:pPr>
      <w:r w:rsidRPr="00BA4B5F">
        <w:rPr>
          <w:rFonts w:ascii="Arial" w:hAnsi="Arial" w:cs="Arial"/>
          <w:bCs/>
          <w:sz w:val="24"/>
          <w:szCs w:val="24"/>
        </w:rPr>
        <w:t>O</w:t>
      </w:r>
      <w:r w:rsidR="009562CC" w:rsidRPr="00BA4B5F">
        <w:rPr>
          <w:rFonts w:ascii="Arial" w:hAnsi="Arial" w:cs="Arial"/>
          <w:bCs/>
          <w:sz w:val="24"/>
          <w:szCs w:val="24"/>
        </w:rPr>
        <w:t xml:space="preserve"> fator de capacidade médio </w:t>
      </w:r>
      <w:r w:rsidR="00B779AC" w:rsidRPr="00BA4B5F">
        <w:rPr>
          <w:rFonts w:ascii="Arial" w:hAnsi="Arial" w:cs="Arial"/>
          <w:bCs/>
          <w:sz w:val="24"/>
          <w:szCs w:val="24"/>
        </w:rPr>
        <w:t xml:space="preserve">mensal </w:t>
      </w:r>
      <w:r w:rsidR="009562CC" w:rsidRPr="00BA4B5F">
        <w:rPr>
          <w:rFonts w:ascii="Arial" w:hAnsi="Arial" w:cs="Arial"/>
          <w:bCs/>
          <w:sz w:val="24"/>
          <w:szCs w:val="24"/>
        </w:rPr>
        <w:t>das usinas eólicas das reg</w:t>
      </w:r>
      <w:r w:rsidR="00443B9B" w:rsidRPr="00BA4B5F">
        <w:rPr>
          <w:rFonts w:ascii="Arial" w:hAnsi="Arial" w:cs="Arial"/>
          <w:bCs/>
          <w:sz w:val="24"/>
          <w:szCs w:val="24"/>
        </w:rPr>
        <w:t xml:space="preserve">iões Norte e Nordeste atingiu </w:t>
      </w:r>
      <w:r w:rsidR="00BA4B5F" w:rsidRPr="00BF5BDA">
        <w:rPr>
          <w:rFonts w:ascii="Arial" w:hAnsi="Arial" w:cs="Arial"/>
          <w:bCs/>
          <w:sz w:val="24"/>
          <w:szCs w:val="24"/>
        </w:rPr>
        <w:t>21,9</w:t>
      </w:r>
      <w:r w:rsidR="00C1015F" w:rsidRPr="00BA4B5F">
        <w:rPr>
          <w:rFonts w:ascii="Arial" w:hAnsi="Arial" w:cs="Arial"/>
          <w:bCs/>
          <w:sz w:val="24"/>
          <w:szCs w:val="24"/>
        </w:rPr>
        <w:t xml:space="preserve">%, com total de </w:t>
      </w:r>
      <w:r w:rsidR="00BA4B5F" w:rsidRPr="00BF5BDA">
        <w:rPr>
          <w:rFonts w:ascii="Arial" w:hAnsi="Arial" w:cs="Arial"/>
          <w:bCs/>
          <w:sz w:val="24"/>
          <w:szCs w:val="24"/>
        </w:rPr>
        <w:t>6.913</w:t>
      </w:r>
      <w:r w:rsidR="009562CC" w:rsidRPr="00BA4B5F">
        <w:rPr>
          <w:rFonts w:ascii="Arial" w:hAnsi="Arial" w:cs="Arial"/>
          <w:bCs/>
          <w:sz w:val="24"/>
          <w:szCs w:val="24"/>
        </w:rPr>
        <w:t xml:space="preserve"> </w:t>
      </w:r>
      <w:proofErr w:type="spellStart"/>
      <w:r w:rsidR="009562CC" w:rsidRPr="00BA4B5F">
        <w:rPr>
          <w:rFonts w:ascii="Arial" w:hAnsi="Arial" w:cs="Arial"/>
          <w:bCs/>
          <w:sz w:val="24"/>
          <w:szCs w:val="24"/>
        </w:rPr>
        <w:t>MWmédios</w:t>
      </w:r>
      <w:proofErr w:type="spellEnd"/>
      <w:r w:rsidR="009562CC" w:rsidRPr="00BA4B5F">
        <w:rPr>
          <w:rFonts w:ascii="Arial" w:hAnsi="Arial" w:cs="Arial"/>
          <w:bCs/>
          <w:sz w:val="24"/>
          <w:szCs w:val="24"/>
        </w:rPr>
        <w:t xml:space="preserve"> de geração verificada.</w:t>
      </w:r>
    </w:p>
    <w:p w14:paraId="6235CFD0" w14:textId="7FF1B025" w:rsidR="006E1EB4" w:rsidRPr="00BF5BDA" w:rsidRDefault="00672B8A" w:rsidP="00BF5BDA">
      <w:pPr>
        <w:spacing w:before="240" w:after="120" w:line="276" w:lineRule="auto"/>
        <w:ind w:firstLine="142"/>
        <w:jc w:val="center"/>
        <w:rPr>
          <w:rFonts w:ascii="Arial" w:hAnsi="Arial" w:cs="Arial"/>
          <w:color w:val="3366CC"/>
          <w:szCs w:val="24"/>
          <w:highlight w:val="yellow"/>
        </w:rPr>
      </w:pPr>
      <w:r w:rsidRPr="00672B8A">
        <w:rPr>
          <w:rFonts w:ascii="Arial" w:hAnsi="Arial" w:cs="Arial"/>
          <w:color w:val="3366CC"/>
          <w:szCs w:val="24"/>
          <w:highlight w:val="yellow"/>
        </w:rPr>
        <w:t xml:space="preserve"> </w:t>
      </w:r>
      <w:r w:rsidRPr="002B39C4">
        <w:rPr>
          <w:noProof/>
        </w:rPr>
        <w:drawing>
          <wp:inline distT="0" distB="0" distL="0" distR="0" wp14:anchorId="3E4AAF35" wp14:editId="10591AD5">
            <wp:extent cx="6750685" cy="3181985"/>
            <wp:effectExtent l="0" t="0" r="0" b="0"/>
            <wp:docPr id="1599225277"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3181985"/>
                    </a:xfrm>
                    <a:prstGeom prst="rect">
                      <a:avLst/>
                    </a:prstGeom>
                    <a:noFill/>
                    <a:ln>
                      <a:noFill/>
                    </a:ln>
                  </pic:spPr>
                </pic:pic>
              </a:graphicData>
            </a:graphic>
          </wp:inline>
        </w:drawing>
      </w:r>
    </w:p>
    <w:p w14:paraId="17FCDC4A" w14:textId="52C13814" w:rsidR="00BA4B5F" w:rsidRPr="00BA4B5F" w:rsidRDefault="0055418C" w:rsidP="00B26F81">
      <w:pPr>
        <w:spacing w:before="120" w:after="120" w:line="276" w:lineRule="auto"/>
        <w:ind w:firstLine="142"/>
        <w:jc w:val="center"/>
        <w:rPr>
          <w:rFonts w:ascii="Arial" w:hAnsi="Arial" w:cs="Arial"/>
          <w:color w:val="3366CC"/>
          <w:szCs w:val="24"/>
        </w:rPr>
      </w:pPr>
      <w:r w:rsidRPr="00BA4B5F">
        <w:rPr>
          <w:rFonts w:ascii="Arial" w:hAnsi="Arial" w:cs="Arial"/>
          <w:color w:val="3366CC"/>
          <w:szCs w:val="24"/>
        </w:rPr>
        <w:t xml:space="preserve">Geração Eólica – </w:t>
      </w:r>
      <w:r w:rsidR="00E85CD8" w:rsidRPr="00BA4B5F">
        <w:rPr>
          <w:rFonts w:ascii="Arial" w:hAnsi="Arial" w:cs="Arial"/>
          <w:color w:val="3366CC"/>
          <w:szCs w:val="24"/>
        </w:rPr>
        <w:t>r</w:t>
      </w:r>
      <w:r w:rsidRPr="00BA4B5F">
        <w:rPr>
          <w:rFonts w:ascii="Arial" w:hAnsi="Arial" w:cs="Arial"/>
          <w:color w:val="3366CC"/>
          <w:szCs w:val="24"/>
        </w:rPr>
        <w:t>egi</w:t>
      </w:r>
      <w:r w:rsidR="00E85CD8" w:rsidRPr="00BA4B5F">
        <w:rPr>
          <w:rFonts w:ascii="Arial" w:hAnsi="Arial" w:cs="Arial"/>
          <w:color w:val="3366CC"/>
          <w:szCs w:val="24"/>
        </w:rPr>
        <w:t>ões</w:t>
      </w:r>
      <w:r w:rsidRPr="00BA4B5F">
        <w:rPr>
          <w:rFonts w:ascii="Arial" w:hAnsi="Arial" w:cs="Arial"/>
          <w:color w:val="3366CC"/>
          <w:szCs w:val="24"/>
        </w:rPr>
        <w:t xml:space="preserve"> Norte e </w:t>
      </w:r>
      <w:r w:rsidR="00B344BF" w:rsidRPr="00BA4B5F">
        <w:rPr>
          <w:rFonts w:ascii="Arial" w:hAnsi="Arial" w:cs="Arial"/>
          <w:color w:val="3366CC"/>
          <w:szCs w:val="24"/>
        </w:rPr>
        <w:t>Nordeste</w:t>
      </w:r>
    </w:p>
    <w:p w14:paraId="414240A8" w14:textId="06CA0D4D" w:rsidR="00AB0E6A" w:rsidRPr="00BA4B5F" w:rsidRDefault="00C61A89" w:rsidP="00C1015F">
      <w:pPr>
        <w:spacing w:after="120" w:line="276" w:lineRule="auto"/>
        <w:ind w:firstLine="709"/>
        <w:jc w:val="both"/>
        <w:rPr>
          <w:rFonts w:ascii="Arial" w:hAnsi="Arial" w:cs="Arial"/>
          <w:bCs/>
          <w:sz w:val="24"/>
          <w:szCs w:val="24"/>
        </w:rPr>
      </w:pPr>
      <w:r w:rsidRPr="00BA4B5F">
        <w:rPr>
          <w:rFonts w:ascii="Arial" w:hAnsi="Arial" w:cs="Arial"/>
          <w:bCs/>
          <w:sz w:val="24"/>
          <w:szCs w:val="24"/>
        </w:rPr>
        <w:t xml:space="preserve">Já o fator de capacidade médio </w:t>
      </w:r>
      <w:r w:rsidR="00594981" w:rsidRPr="00BA4B5F">
        <w:rPr>
          <w:rFonts w:ascii="Arial" w:hAnsi="Arial" w:cs="Arial"/>
          <w:bCs/>
          <w:sz w:val="24"/>
          <w:szCs w:val="24"/>
        </w:rPr>
        <w:t xml:space="preserve">mensal </w:t>
      </w:r>
      <w:r w:rsidRPr="00BA4B5F">
        <w:rPr>
          <w:rFonts w:ascii="Arial" w:hAnsi="Arial" w:cs="Arial"/>
          <w:bCs/>
          <w:sz w:val="24"/>
          <w:szCs w:val="24"/>
        </w:rPr>
        <w:t xml:space="preserve">das usinas eólicas do Sul atingiu </w:t>
      </w:r>
      <w:r w:rsidR="00BA4B5F">
        <w:rPr>
          <w:rFonts w:ascii="Arial" w:hAnsi="Arial" w:cs="Arial"/>
          <w:bCs/>
          <w:sz w:val="24"/>
          <w:szCs w:val="24"/>
        </w:rPr>
        <w:t>27,2</w:t>
      </w:r>
      <w:r w:rsidRPr="00BA4B5F">
        <w:rPr>
          <w:rFonts w:ascii="Arial" w:hAnsi="Arial" w:cs="Arial"/>
          <w:bCs/>
          <w:sz w:val="24"/>
          <w:szCs w:val="24"/>
        </w:rPr>
        <w:t xml:space="preserve">%, com total de </w:t>
      </w:r>
      <w:r w:rsidR="00BA4B5F">
        <w:rPr>
          <w:rFonts w:ascii="Arial" w:hAnsi="Arial" w:cs="Arial"/>
          <w:bCs/>
          <w:sz w:val="24"/>
          <w:szCs w:val="24"/>
        </w:rPr>
        <w:t>642</w:t>
      </w:r>
      <w:r w:rsidR="00404A80" w:rsidRPr="00BA4B5F">
        <w:rPr>
          <w:rFonts w:ascii="Arial" w:hAnsi="Arial" w:cs="Arial"/>
          <w:bCs/>
          <w:sz w:val="24"/>
          <w:szCs w:val="24"/>
        </w:rPr>
        <w:t xml:space="preserve"> </w:t>
      </w:r>
      <w:proofErr w:type="spellStart"/>
      <w:r w:rsidRPr="00BA4B5F">
        <w:rPr>
          <w:rFonts w:ascii="Arial" w:hAnsi="Arial" w:cs="Arial"/>
          <w:bCs/>
          <w:sz w:val="24"/>
          <w:szCs w:val="24"/>
        </w:rPr>
        <w:t>MWmédios</w:t>
      </w:r>
      <w:proofErr w:type="spellEnd"/>
      <w:r w:rsidRPr="00BA4B5F">
        <w:rPr>
          <w:rFonts w:ascii="Arial" w:hAnsi="Arial" w:cs="Arial"/>
          <w:bCs/>
          <w:sz w:val="24"/>
          <w:szCs w:val="24"/>
        </w:rPr>
        <w:t xml:space="preserve"> gerados. </w:t>
      </w:r>
    </w:p>
    <w:p w14:paraId="181601EC" w14:textId="2B582002" w:rsidR="00BD013C" w:rsidRPr="003D4312" w:rsidRDefault="00CF771C" w:rsidP="00BD013C">
      <w:pPr>
        <w:spacing w:after="120" w:line="276" w:lineRule="auto"/>
        <w:ind w:firstLine="142"/>
        <w:jc w:val="center"/>
        <w:rPr>
          <w:rFonts w:ascii="Arial" w:hAnsi="Arial" w:cs="Arial"/>
          <w:bCs/>
          <w:sz w:val="24"/>
          <w:szCs w:val="24"/>
          <w:highlight w:val="yellow"/>
        </w:rPr>
      </w:pPr>
      <w:r w:rsidRPr="002B39C4">
        <w:rPr>
          <w:noProof/>
        </w:rPr>
        <w:drawing>
          <wp:inline distT="0" distB="0" distL="0" distR="0" wp14:anchorId="677F6782" wp14:editId="1C020A1B">
            <wp:extent cx="6496050" cy="3092513"/>
            <wp:effectExtent l="0" t="0" r="0" b="0"/>
            <wp:docPr id="1425725897"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28746" cy="3108078"/>
                    </a:xfrm>
                    <a:prstGeom prst="rect">
                      <a:avLst/>
                    </a:prstGeom>
                    <a:noFill/>
                    <a:ln>
                      <a:noFill/>
                    </a:ln>
                  </pic:spPr>
                </pic:pic>
              </a:graphicData>
            </a:graphic>
          </wp:inline>
        </w:drawing>
      </w:r>
      <w:r w:rsidR="00672B8A" w:rsidRPr="00672B8A">
        <w:rPr>
          <w:rFonts w:ascii="Arial" w:hAnsi="Arial" w:cs="Arial"/>
          <w:bCs/>
          <w:sz w:val="24"/>
          <w:szCs w:val="24"/>
          <w:highlight w:val="yellow"/>
        </w:rPr>
        <w:t xml:space="preserve"> </w:t>
      </w:r>
    </w:p>
    <w:p w14:paraId="008B174C" w14:textId="5DF18495" w:rsidR="00B344BF" w:rsidRPr="00BA4B5F" w:rsidRDefault="00B344BF" w:rsidP="001354AD">
      <w:pPr>
        <w:spacing w:before="120" w:after="120"/>
        <w:jc w:val="center"/>
        <w:rPr>
          <w:rFonts w:ascii="Arial" w:hAnsi="Arial" w:cs="Arial"/>
          <w:color w:val="3366CC"/>
          <w:szCs w:val="24"/>
        </w:rPr>
      </w:pPr>
      <w:r w:rsidRPr="00BA4B5F">
        <w:rPr>
          <w:rFonts w:ascii="Arial" w:hAnsi="Arial" w:cs="Arial"/>
          <w:color w:val="3366CC"/>
          <w:szCs w:val="24"/>
        </w:rPr>
        <w:t xml:space="preserve">Geração Eólica – </w:t>
      </w:r>
      <w:r w:rsidR="00E85CD8" w:rsidRPr="00BA4B5F">
        <w:rPr>
          <w:rFonts w:ascii="Arial" w:hAnsi="Arial" w:cs="Arial"/>
          <w:color w:val="3366CC"/>
          <w:szCs w:val="24"/>
        </w:rPr>
        <w:t>r</w:t>
      </w:r>
      <w:r w:rsidRPr="00BA4B5F">
        <w:rPr>
          <w:rFonts w:ascii="Arial" w:hAnsi="Arial" w:cs="Arial"/>
          <w:color w:val="3366CC"/>
          <w:szCs w:val="24"/>
        </w:rPr>
        <w:t>egião Sul</w:t>
      </w:r>
      <w:r w:rsidR="00EA50F5" w:rsidRPr="00BA4B5F">
        <w:rPr>
          <w:rFonts w:ascii="Arial" w:hAnsi="Arial" w:cs="Arial"/>
          <w:color w:val="3366CC"/>
          <w:szCs w:val="24"/>
        </w:rPr>
        <w:t>²</w:t>
      </w:r>
    </w:p>
    <w:p w14:paraId="2B6D7F17" w14:textId="427D32F0" w:rsidR="009562CC" w:rsidRPr="00BA4B5F" w:rsidRDefault="009562CC" w:rsidP="009562CC">
      <w:pPr>
        <w:spacing w:after="0" w:line="240" w:lineRule="auto"/>
        <w:jc w:val="both"/>
        <w:rPr>
          <w:rFonts w:ascii="Arial" w:hAnsi="Arial" w:cs="Arial"/>
          <w:sz w:val="16"/>
          <w:szCs w:val="18"/>
        </w:rPr>
      </w:pPr>
      <w:r w:rsidRPr="00BA4B5F">
        <w:rPr>
          <w:rFonts w:ascii="Arial" w:hAnsi="Arial" w:cs="Arial"/>
          <w:sz w:val="16"/>
          <w:szCs w:val="18"/>
        </w:rPr>
        <w:t xml:space="preserve">Os valores de geração verificada apresentados não incluem geração em teste e estão referenciados ao centro de gravidade. Revogações e </w:t>
      </w:r>
      <w:r w:rsidR="00AB0E6A" w:rsidRPr="00BA4B5F">
        <w:rPr>
          <w:rFonts w:ascii="Arial" w:hAnsi="Arial" w:cs="Arial"/>
          <w:sz w:val="16"/>
          <w:szCs w:val="18"/>
        </w:rPr>
        <w:t>s</w:t>
      </w:r>
      <w:r w:rsidRPr="00BA4B5F">
        <w:rPr>
          <w:rFonts w:ascii="Arial" w:hAnsi="Arial" w:cs="Arial"/>
          <w:sz w:val="16"/>
          <w:szCs w:val="18"/>
        </w:rPr>
        <w:t xml:space="preserve">uspensões de </w:t>
      </w:r>
      <w:r w:rsidR="00AB0E6A" w:rsidRPr="00BA4B5F">
        <w:rPr>
          <w:rFonts w:ascii="Arial" w:hAnsi="Arial" w:cs="Arial"/>
          <w:sz w:val="16"/>
          <w:szCs w:val="18"/>
        </w:rPr>
        <w:t>o</w:t>
      </w:r>
      <w:r w:rsidRPr="00BA4B5F">
        <w:rPr>
          <w:rFonts w:ascii="Arial" w:hAnsi="Arial" w:cs="Arial"/>
          <w:sz w:val="16"/>
          <w:szCs w:val="18"/>
        </w:rPr>
        <w:t xml:space="preserve">peração </w:t>
      </w:r>
      <w:r w:rsidR="00AB0E6A" w:rsidRPr="00BA4B5F">
        <w:rPr>
          <w:rFonts w:ascii="Arial" w:hAnsi="Arial" w:cs="Arial"/>
          <w:sz w:val="16"/>
          <w:szCs w:val="18"/>
        </w:rPr>
        <w:t>c</w:t>
      </w:r>
      <w:r w:rsidRPr="00BA4B5F">
        <w:rPr>
          <w:rFonts w:ascii="Arial" w:hAnsi="Arial" w:cs="Arial"/>
          <w:sz w:val="16"/>
          <w:szCs w:val="18"/>
        </w:rPr>
        <w:t xml:space="preserve">omercial de </w:t>
      </w:r>
      <w:r w:rsidR="00AB0E6A" w:rsidRPr="00BA4B5F">
        <w:rPr>
          <w:rFonts w:ascii="Arial" w:hAnsi="Arial" w:cs="Arial"/>
          <w:sz w:val="16"/>
          <w:szCs w:val="18"/>
        </w:rPr>
        <w:t>u</w:t>
      </w:r>
      <w:r w:rsidRPr="00BA4B5F">
        <w:rPr>
          <w:rFonts w:ascii="Arial" w:hAnsi="Arial" w:cs="Arial"/>
          <w:sz w:val="16"/>
          <w:szCs w:val="18"/>
        </w:rPr>
        <w:t xml:space="preserve">nidades </w:t>
      </w:r>
      <w:r w:rsidR="00AB0E6A" w:rsidRPr="00BA4B5F">
        <w:rPr>
          <w:rFonts w:ascii="Arial" w:hAnsi="Arial" w:cs="Arial"/>
          <w:sz w:val="16"/>
          <w:szCs w:val="18"/>
        </w:rPr>
        <w:t>g</w:t>
      </w:r>
      <w:r w:rsidRPr="00BA4B5F">
        <w:rPr>
          <w:rFonts w:ascii="Arial" w:hAnsi="Arial" w:cs="Arial"/>
          <w:sz w:val="16"/>
          <w:szCs w:val="18"/>
        </w:rPr>
        <w:t xml:space="preserve">eradoras são abatidas da </w:t>
      </w:r>
      <w:r w:rsidR="00AB0E6A" w:rsidRPr="00BA4B5F">
        <w:rPr>
          <w:rFonts w:ascii="Arial" w:hAnsi="Arial" w:cs="Arial"/>
          <w:sz w:val="16"/>
          <w:szCs w:val="18"/>
        </w:rPr>
        <w:t>c</w:t>
      </w:r>
      <w:r w:rsidRPr="00BA4B5F">
        <w:rPr>
          <w:rFonts w:ascii="Arial" w:hAnsi="Arial" w:cs="Arial"/>
          <w:sz w:val="16"/>
          <w:szCs w:val="18"/>
        </w:rPr>
        <w:t xml:space="preserve">apacidade </w:t>
      </w:r>
      <w:r w:rsidR="00AB0E6A" w:rsidRPr="00BA4B5F">
        <w:rPr>
          <w:rFonts w:ascii="Arial" w:hAnsi="Arial" w:cs="Arial"/>
          <w:sz w:val="16"/>
          <w:szCs w:val="18"/>
        </w:rPr>
        <w:t>i</w:t>
      </w:r>
      <w:r w:rsidRPr="00BA4B5F">
        <w:rPr>
          <w:rFonts w:ascii="Arial" w:hAnsi="Arial" w:cs="Arial"/>
          <w:sz w:val="16"/>
          <w:szCs w:val="18"/>
        </w:rPr>
        <w:t>nstalada apresentada.</w:t>
      </w:r>
    </w:p>
    <w:p w14:paraId="7B8A7D23" w14:textId="20E1A457" w:rsidR="00EA50F5" w:rsidRPr="00BA4B5F" w:rsidRDefault="00EA50F5" w:rsidP="00EA50F5">
      <w:pPr>
        <w:spacing w:after="60" w:line="240" w:lineRule="auto"/>
        <w:rPr>
          <w:rFonts w:ascii="Arial" w:hAnsi="Arial" w:cs="Arial"/>
          <w:sz w:val="16"/>
          <w:szCs w:val="18"/>
        </w:rPr>
      </w:pPr>
      <w:proofErr w:type="gramStart"/>
      <w:r w:rsidRPr="00BA4B5F">
        <w:rPr>
          <w:rFonts w:ascii="Arial" w:hAnsi="Arial" w:cs="Arial"/>
          <w:sz w:val="16"/>
          <w:szCs w:val="18"/>
        </w:rPr>
        <w:t>¹ Não</w:t>
      </w:r>
      <w:proofErr w:type="gramEnd"/>
      <w:r w:rsidRPr="00BA4B5F">
        <w:rPr>
          <w:rFonts w:ascii="Arial" w:hAnsi="Arial" w:cs="Arial"/>
          <w:sz w:val="16"/>
          <w:szCs w:val="18"/>
        </w:rPr>
        <w:t xml:space="preserve"> inclui MMGD</w:t>
      </w:r>
      <w:r w:rsidR="00D67977" w:rsidRPr="00BA4B5F">
        <w:rPr>
          <w:rFonts w:ascii="Arial" w:hAnsi="Arial" w:cs="Arial"/>
          <w:sz w:val="16"/>
          <w:szCs w:val="18"/>
        </w:rPr>
        <w:t>.</w:t>
      </w:r>
    </w:p>
    <w:p w14:paraId="2A126715" w14:textId="15784137" w:rsidR="00EA50F5" w:rsidRPr="00BA4B5F" w:rsidRDefault="00EA50F5" w:rsidP="009562CC">
      <w:pPr>
        <w:spacing w:after="60" w:line="240" w:lineRule="auto"/>
        <w:rPr>
          <w:rFonts w:ascii="Arial" w:hAnsi="Arial" w:cs="Arial"/>
          <w:sz w:val="16"/>
          <w:szCs w:val="18"/>
        </w:rPr>
      </w:pPr>
      <w:r w:rsidRPr="00BA4B5F">
        <w:rPr>
          <w:rFonts w:ascii="Arial" w:hAnsi="Arial" w:cs="Arial"/>
          <w:sz w:val="16"/>
          <w:szCs w:val="18"/>
        </w:rPr>
        <w:t>²</w:t>
      </w:r>
      <w:r w:rsidR="00A047F5" w:rsidRPr="00BA4B5F">
        <w:rPr>
          <w:rFonts w:ascii="Arial" w:hAnsi="Arial" w:cs="Arial"/>
          <w:sz w:val="16"/>
          <w:szCs w:val="18"/>
        </w:rPr>
        <w:t xml:space="preserve"> </w:t>
      </w:r>
      <w:r w:rsidR="009562CC" w:rsidRPr="00BA4B5F">
        <w:rPr>
          <w:rFonts w:ascii="Arial" w:hAnsi="Arial" w:cs="Arial"/>
          <w:sz w:val="16"/>
          <w:szCs w:val="18"/>
        </w:rPr>
        <w:t>Incluída a UEE Gargaú, com 28 MW, situada na Região Sudeste.</w:t>
      </w:r>
    </w:p>
    <w:p w14:paraId="22B1671B" w14:textId="063493AF" w:rsidR="009562CC" w:rsidRPr="00BF5BDA" w:rsidRDefault="009562CC" w:rsidP="009562CC">
      <w:pPr>
        <w:spacing w:after="60" w:line="240" w:lineRule="auto"/>
        <w:rPr>
          <w:rFonts w:ascii="Arial" w:hAnsi="Arial" w:cs="Arial"/>
          <w:sz w:val="16"/>
          <w:szCs w:val="18"/>
          <w:highlight w:val="yellow"/>
        </w:rPr>
      </w:pPr>
      <w:r w:rsidRPr="00BF5BDA">
        <w:rPr>
          <w:rFonts w:ascii="Arial" w:hAnsi="Arial" w:cs="Arial"/>
          <w:sz w:val="16"/>
          <w:szCs w:val="18"/>
          <w:highlight w:val="yellow"/>
        </w:rPr>
        <w:t xml:space="preserve">  </w:t>
      </w:r>
    </w:p>
    <w:p w14:paraId="7CD618F0" w14:textId="6FC551A8" w:rsidR="009562CC" w:rsidRDefault="009562CC" w:rsidP="00E64248">
      <w:pPr>
        <w:spacing w:after="60" w:line="240" w:lineRule="auto"/>
        <w:rPr>
          <w:rFonts w:ascii="Arial" w:hAnsi="Arial" w:cs="Arial"/>
          <w:sz w:val="18"/>
          <w:szCs w:val="18"/>
        </w:rPr>
      </w:pPr>
      <w:r w:rsidRPr="00BA4B5F">
        <w:rPr>
          <w:rFonts w:ascii="Arial" w:hAnsi="Arial" w:cs="Arial"/>
          <w:sz w:val="16"/>
          <w:szCs w:val="18"/>
        </w:rPr>
        <w:t>Dados contabilizados até</w:t>
      </w:r>
      <w:r w:rsidR="00B91435" w:rsidRPr="00BA4B5F">
        <w:rPr>
          <w:rFonts w:ascii="Arial" w:hAnsi="Arial" w:cs="Arial"/>
          <w:sz w:val="16"/>
          <w:szCs w:val="18"/>
        </w:rPr>
        <w:t xml:space="preserve"> </w:t>
      </w:r>
      <w:r w:rsidR="00BA4B5F" w:rsidRPr="00BF5BDA">
        <w:rPr>
          <w:rFonts w:ascii="Arial" w:hAnsi="Arial" w:cs="Arial"/>
          <w:sz w:val="16"/>
          <w:szCs w:val="18"/>
        </w:rPr>
        <w:t>janeir</w:t>
      </w:r>
      <w:r w:rsidR="00443B9B" w:rsidRPr="00BA4B5F">
        <w:rPr>
          <w:rFonts w:ascii="Arial" w:hAnsi="Arial" w:cs="Arial"/>
          <w:sz w:val="16"/>
          <w:szCs w:val="18"/>
        </w:rPr>
        <w:t xml:space="preserve">o </w:t>
      </w:r>
      <w:r w:rsidRPr="00BA4B5F">
        <w:rPr>
          <w:rFonts w:ascii="Arial" w:hAnsi="Arial" w:cs="Arial"/>
          <w:sz w:val="16"/>
          <w:szCs w:val="18"/>
        </w:rPr>
        <w:t>de 202</w:t>
      </w:r>
      <w:r w:rsidR="00BA4B5F" w:rsidRPr="00BF5BDA">
        <w:rPr>
          <w:rFonts w:ascii="Arial" w:hAnsi="Arial" w:cs="Arial"/>
          <w:sz w:val="16"/>
          <w:szCs w:val="18"/>
        </w:rPr>
        <w:t>5</w:t>
      </w:r>
      <w:r w:rsidR="00B91435" w:rsidRPr="00BA4B5F">
        <w:rPr>
          <w:rFonts w:ascii="Arial" w:hAnsi="Arial" w:cs="Arial"/>
          <w:sz w:val="16"/>
          <w:szCs w:val="18"/>
        </w:rPr>
        <w:t xml:space="preserve">.                </w:t>
      </w:r>
      <w:r w:rsidRPr="00BA4B5F">
        <w:rPr>
          <w:rFonts w:ascii="Arial" w:hAnsi="Arial" w:cs="Arial"/>
          <w:sz w:val="16"/>
          <w:szCs w:val="18"/>
        </w:rPr>
        <w:t xml:space="preserve">                                        </w:t>
      </w:r>
      <w:r w:rsidR="00E64248" w:rsidRPr="00BA4B5F">
        <w:rPr>
          <w:rFonts w:ascii="Arial" w:hAnsi="Arial" w:cs="Arial"/>
          <w:sz w:val="16"/>
          <w:szCs w:val="18"/>
        </w:rPr>
        <w:t xml:space="preserve">                                 </w:t>
      </w:r>
      <w:r w:rsidRPr="00BA4B5F">
        <w:rPr>
          <w:rFonts w:ascii="Arial" w:hAnsi="Arial" w:cs="Arial"/>
          <w:sz w:val="16"/>
          <w:szCs w:val="18"/>
        </w:rPr>
        <w:t xml:space="preserve">     </w:t>
      </w:r>
      <w:r w:rsidR="00E64248" w:rsidRPr="00BA4B5F">
        <w:rPr>
          <w:rFonts w:ascii="Arial" w:hAnsi="Arial" w:cs="Arial"/>
          <w:sz w:val="16"/>
          <w:szCs w:val="18"/>
        </w:rPr>
        <w:t xml:space="preserve">   </w:t>
      </w:r>
      <w:r w:rsidR="00291B65" w:rsidRPr="00BA4B5F">
        <w:rPr>
          <w:rFonts w:ascii="Arial" w:hAnsi="Arial" w:cs="Arial"/>
          <w:sz w:val="16"/>
          <w:szCs w:val="18"/>
        </w:rPr>
        <w:t xml:space="preserve">     </w:t>
      </w:r>
      <w:r w:rsidR="00E64248" w:rsidRPr="00BA4B5F">
        <w:rPr>
          <w:rFonts w:ascii="Arial" w:hAnsi="Arial" w:cs="Arial"/>
          <w:sz w:val="16"/>
          <w:szCs w:val="18"/>
        </w:rPr>
        <w:t xml:space="preserve">                </w:t>
      </w:r>
      <w:r w:rsidRPr="00BA4B5F">
        <w:rPr>
          <w:rFonts w:ascii="Arial" w:hAnsi="Arial" w:cs="Arial"/>
          <w:sz w:val="16"/>
          <w:szCs w:val="18"/>
        </w:rPr>
        <w:t xml:space="preserve"> </w:t>
      </w:r>
      <w:r w:rsidRPr="00BA4B5F">
        <w:rPr>
          <w:rFonts w:ascii="Arial" w:hAnsi="Arial" w:cs="Arial"/>
          <w:sz w:val="18"/>
          <w:szCs w:val="18"/>
        </w:rPr>
        <w:t>Fonte dos dados: CCEE</w:t>
      </w:r>
      <w:r w:rsidR="00E85CD8" w:rsidRPr="00BA4B5F">
        <w:rPr>
          <w:rFonts w:ascii="Arial" w:hAnsi="Arial" w:cs="Arial"/>
          <w:sz w:val="18"/>
          <w:szCs w:val="18"/>
        </w:rPr>
        <w:t>.</w:t>
      </w:r>
      <w:r w:rsidRPr="00BA4B5F">
        <w:rPr>
          <w:rFonts w:ascii="Arial" w:hAnsi="Arial" w:cs="Arial"/>
          <w:sz w:val="18"/>
          <w:szCs w:val="18"/>
        </w:rPr>
        <w:t xml:space="preserve"> </w:t>
      </w:r>
    </w:p>
    <w:p w14:paraId="3C87A1AE" w14:textId="77777777" w:rsidR="009562CC" w:rsidRPr="00BA4B5F" w:rsidRDefault="009562CC" w:rsidP="001354AD">
      <w:pPr>
        <w:pStyle w:val="Ttulo2"/>
        <w:rPr>
          <w:b/>
          <w:color w:val="3366CC"/>
          <w:sz w:val="24"/>
          <w:szCs w:val="24"/>
        </w:rPr>
      </w:pPr>
      <w:bookmarkStart w:id="159" w:name="_Toc192846543"/>
      <w:r w:rsidRPr="00BA4B5F">
        <w:rPr>
          <w:b/>
          <w:color w:val="3366CC"/>
          <w:sz w:val="24"/>
          <w:szCs w:val="24"/>
        </w:rPr>
        <w:lastRenderedPageBreak/>
        <w:t>Geração Verificada Solar</w:t>
      </w:r>
      <w:bookmarkEnd w:id="159"/>
      <w:r w:rsidRPr="00BA4B5F">
        <w:rPr>
          <w:b/>
          <w:color w:val="3366CC"/>
          <w:sz w:val="24"/>
          <w:szCs w:val="24"/>
        </w:rPr>
        <w:t xml:space="preserve"> </w:t>
      </w:r>
    </w:p>
    <w:p w14:paraId="04206467" w14:textId="37359ED7" w:rsidR="009562CC" w:rsidRPr="001C0477" w:rsidRDefault="00347020" w:rsidP="009562CC">
      <w:pPr>
        <w:spacing w:before="240" w:after="120" w:line="276" w:lineRule="auto"/>
        <w:ind w:firstLine="709"/>
        <w:jc w:val="both"/>
        <w:rPr>
          <w:rFonts w:ascii="Arial" w:hAnsi="Arial" w:cs="Arial"/>
          <w:bCs/>
          <w:sz w:val="24"/>
          <w:szCs w:val="24"/>
        </w:rPr>
      </w:pPr>
      <w:r w:rsidRPr="001C0477">
        <w:rPr>
          <w:rFonts w:ascii="Arial" w:hAnsi="Arial" w:cs="Arial"/>
          <w:bCs/>
          <w:sz w:val="24"/>
          <w:szCs w:val="24"/>
        </w:rPr>
        <w:t xml:space="preserve">O </w:t>
      </w:r>
      <w:r w:rsidR="009562CC" w:rsidRPr="001C0477">
        <w:rPr>
          <w:rFonts w:ascii="Arial" w:hAnsi="Arial" w:cs="Arial"/>
          <w:bCs/>
          <w:sz w:val="24"/>
          <w:szCs w:val="24"/>
        </w:rPr>
        <w:t xml:space="preserve">fator de capacidade médio </w:t>
      </w:r>
      <w:r w:rsidR="00594981" w:rsidRPr="001C0477">
        <w:rPr>
          <w:rFonts w:ascii="Arial" w:hAnsi="Arial" w:cs="Arial"/>
          <w:bCs/>
          <w:sz w:val="24"/>
          <w:szCs w:val="24"/>
        </w:rPr>
        <w:t xml:space="preserve">mensal </w:t>
      </w:r>
      <w:r w:rsidR="009562CC" w:rsidRPr="001C0477">
        <w:rPr>
          <w:rFonts w:ascii="Arial" w:hAnsi="Arial" w:cs="Arial"/>
          <w:bCs/>
          <w:sz w:val="24"/>
          <w:szCs w:val="24"/>
        </w:rPr>
        <w:t>da geraç</w:t>
      </w:r>
      <w:r w:rsidR="00F35AAF" w:rsidRPr="001C0477">
        <w:rPr>
          <w:rFonts w:ascii="Arial" w:hAnsi="Arial" w:cs="Arial"/>
          <w:bCs/>
          <w:sz w:val="24"/>
          <w:szCs w:val="24"/>
        </w:rPr>
        <w:t xml:space="preserve">ão solar centralizada atingiu </w:t>
      </w:r>
      <w:r w:rsidR="00E64248" w:rsidRPr="001C0477">
        <w:rPr>
          <w:rFonts w:ascii="Arial" w:hAnsi="Arial" w:cs="Arial"/>
          <w:bCs/>
          <w:sz w:val="24"/>
          <w:szCs w:val="24"/>
        </w:rPr>
        <w:t>2</w:t>
      </w:r>
      <w:r w:rsidR="001C0477" w:rsidRPr="00BF5BDA">
        <w:rPr>
          <w:rFonts w:ascii="Arial" w:hAnsi="Arial" w:cs="Arial"/>
          <w:bCs/>
          <w:sz w:val="24"/>
          <w:szCs w:val="24"/>
        </w:rPr>
        <w:t>1</w:t>
      </w:r>
      <w:r w:rsidR="003D2745" w:rsidRPr="001C0477">
        <w:rPr>
          <w:rFonts w:ascii="Arial" w:hAnsi="Arial" w:cs="Arial"/>
          <w:bCs/>
          <w:sz w:val="24"/>
          <w:szCs w:val="24"/>
        </w:rPr>
        <w:t>,</w:t>
      </w:r>
      <w:r w:rsidR="001C0477" w:rsidRPr="00BF5BDA">
        <w:rPr>
          <w:rFonts w:ascii="Arial" w:hAnsi="Arial" w:cs="Arial"/>
          <w:bCs/>
          <w:sz w:val="24"/>
          <w:szCs w:val="24"/>
        </w:rPr>
        <w:t>3</w:t>
      </w:r>
      <w:r w:rsidR="009562CC" w:rsidRPr="001C0477">
        <w:rPr>
          <w:rFonts w:ascii="Arial" w:hAnsi="Arial" w:cs="Arial"/>
          <w:bCs/>
          <w:sz w:val="24"/>
          <w:szCs w:val="24"/>
        </w:rPr>
        <w:t xml:space="preserve">%, com total de </w:t>
      </w:r>
      <w:r w:rsidR="00F12A09" w:rsidRPr="001C0477">
        <w:rPr>
          <w:rFonts w:ascii="Arial" w:hAnsi="Arial" w:cs="Arial"/>
          <w:bCs/>
          <w:sz w:val="24"/>
          <w:szCs w:val="24"/>
        </w:rPr>
        <w:t>3</w:t>
      </w:r>
      <w:r w:rsidR="009562CC" w:rsidRPr="001C0477">
        <w:rPr>
          <w:rFonts w:ascii="Arial" w:hAnsi="Arial" w:cs="Arial"/>
          <w:bCs/>
          <w:sz w:val="24"/>
          <w:szCs w:val="24"/>
        </w:rPr>
        <w:t>.</w:t>
      </w:r>
      <w:r w:rsidR="000B32A9" w:rsidRPr="001C0477">
        <w:rPr>
          <w:rFonts w:ascii="Arial" w:hAnsi="Arial" w:cs="Arial"/>
          <w:bCs/>
          <w:sz w:val="24"/>
          <w:szCs w:val="24"/>
        </w:rPr>
        <w:t>8</w:t>
      </w:r>
      <w:r w:rsidR="001C0477" w:rsidRPr="00BF5BDA">
        <w:rPr>
          <w:rFonts w:ascii="Arial" w:hAnsi="Arial" w:cs="Arial"/>
          <w:bCs/>
          <w:sz w:val="24"/>
          <w:szCs w:val="24"/>
        </w:rPr>
        <w:t>26</w:t>
      </w:r>
      <w:r w:rsidR="009562CC" w:rsidRPr="001C0477">
        <w:rPr>
          <w:rFonts w:ascii="Arial" w:hAnsi="Arial" w:cs="Arial"/>
          <w:bCs/>
          <w:sz w:val="24"/>
          <w:szCs w:val="24"/>
        </w:rPr>
        <w:t xml:space="preserve"> </w:t>
      </w:r>
      <w:proofErr w:type="spellStart"/>
      <w:r w:rsidR="009562CC" w:rsidRPr="001C0477">
        <w:rPr>
          <w:rFonts w:ascii="Arial" w:hAnsi="Arial" w:cs="Arial"/>
          <w:bCs/>
          <w:sz w:val="24"/>
          <w:szCs w:val="24"/>
        </w:rPr>
        <w:t>MWmédios</w:t>
      </w:r>
      <w:proofErr w:type="spellEnd"/>
      <w:r w:rsidR="009562CC" w:rsidRPr="001C0477">
        <w:rPr>
          <w:rFonts w:ascii="Arial" w:hAnsi="Arial" w:cs="Arial"/>
          <w:bCs/>
          <w:sz w:val="24"/>
          <w:szCs w:val="24"/>
        </w:rPr>
        <w:t xml:space="preserve"> de geração</w:t>
      </w:r>
      <w:r w:rsidRPr="001C0477">
        <w:rPr>
          <w:rFonts w:ascii="Arial" w:hAnsi="Arial" w:cs="Arial"/>
          <w:bCs/>
          <w:sz w:val="24"/>
          <w:szCs w:val="24"/>
        </w:rPr>
        <w:t xml:space="preserve"> verificada</w:t>
      </w:r>
      <w:r w:rsidR="009562CC" w:rsidRPr="001C0477">
        <w:rPr>
          <w:rFonts w:ascii="Arial" w:hAnsi="Arial" w:cs="Arial"/>
          <w:bCs/>
          <w:sz w:val="24"/>
          <w:szCs w:val="24"/>
        </w:rPr>
        <w:t xml:space="preserve">. </w:t>
      </w:r>
    </w:p>
    <w:p w14:paraId="61118DD5" w14:textId="3571FABA" w:rsidR="00F06796" w:rsidRPr="003D4312" w:rsidRDefault="00672B8A" w:rsidP="00F06796">
      <w:pPr>
        <w:spacing w:before="240" w:after="120" w:line="276" w:lineRule="auto"/>
        <w:jc w:val="center"/>
        <w:rPr>
          <w:rFonts w:ascii="Arial" w:hAnsi="Arial" w:cs="Arial"/>
          <w:bCs/>
          <w:strike/>
          <w:sz w:val="24"/>
          <w:szCs w:val="24"/>
          <w:highlight w:val="yellow"/>
        </w:rPr>
      </w:pPr>
      <w:r w:rsidRPr="00672B8A">
        <w:rPr>
          <w:rFonts w:ascii="Arial" w:hAnsi="Arial" w:cs="Arial"/>
          <w:bCs/>
          <w:strike/>
          <w:sz w:val="24"/>
          <w:szCs w:val="24"/>
          <w:highlight w:val="yellow"/>
        </w:rPr>
        <w:t xml:space="preserve"> </w:t>
      </w:r>
      <w:r w:rsidRPr="002B39C4">
        <w:rPr>
          <w:noProof/>
        </w:rPr>
        <w:drawing>
          <wp:inline distT="0" distB="0" distL="0" distR="0" wp14:anchorId="07BF9772" wp14:editId="47975794">
            <wp:extent cx="6750685" cy="3161030"/>
            <wp:effectExtent l="0" t="0" r="0" b="1270"/>
            <wp:docPr id="161535267"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3161030"/>
                    </a:xfrm>
                    <a:prstGeom prst="rect">
                      <a:avLst/>
                    </a:prstGeom>
                    <a:noFill/>
                    <a:ln>
                      <a:noFill/>
                    </a:ln>
                  </pic:spPr>
                </pic:pic>
              </a:graphicData>
            </a:graphic>
          </wp:inline>
        </w:drawing>
      </w:r>
    </w:p>
    <w:p w14:paraId="75BB0879" w14:textId="0C8F5AF2" w:rsidR="00B344BF" w:rsidRDefault="00B344BF" w:rsidP="00DC0AFF">
      <w:pPr>
        <w:spacing w:after="0"/>
        <w:jc w:val="center"/>
        <w:rPr>
          <w:rFonts w:ascii="Arial" w:hAnsi="Arial" w:cs="Arial"/>
          <w:color w:val="3366CC"/>
          <w:szCs w:val="24"/>
        </w:rPr>
      </w:pPr>
      <w:r w:rsidRPr="001C0477">
        <w:rPr>
          <w:rFonts w:ascii="Arial" w:hAnsi="Arial" w:cs="Arial"/>
          <w:color w:val="3366CC"/>
          <w:szCs w:val="24"/>
        </w:rPr>
        <w:t xml:space="preserve">Solar </w:t>
      </w:r>
      <w:r w:rsidR="005659E5" w:rsidRPr="001C0477">
        <w:rPr>
          <w:rFonts w:ascii="Arial" w:hAnsi="Arial" w:cs="Arial"/>
          <w:color w:val="3366CC"/>
          <w:szCs w:val="24"/>
        </w:rPr>
        <w:t>(não MMGD)</w:t>
      </w:r>
    </w:p>
    <w:p w14:paraId="7971EE0F" w14:textId="77777777" w:rsidR="00197968" w:rsidRDefault="00197968" w:rsidP="00DC0AFF">
      <w:pPr>
        <w:spacing w:after="0"/>
        <w:jc w:val="center"/>
        <w:rPr>
          <w:rFonts w:ascii="Arial" w:hAnsi="Arial" w:cs="Arial"/>
          <w:color w:val="3366CC"/>
          <w:szCs w:val="24"/>
        </w:rPr>
      </w:pPr>
    </w:p>
    <w:p w14:paraId="317FD02C" w14:textId="229D0B57" w:rsidR="00824B0F" w:rsidRPr="001C0477" w:rsidRDefault="00824B0F" w:rsidP="00824B0F">
      <w:pPr>
        <w:spacing w:after="120" w:line="276" w:lineRule="auto"/>
        <w:ind w:firstLine="709"/>
        <w:jc w:val="both"/>
        <w:rPr>
          <w:rFonts w:ascii="Arial" w:hAnsi="Arial" w:cs="Arial"/>
          <w:bCs/>
          <w:sz w:val="24"/>
          <w:szCs w:val="24"/>
        </w:rPr>
      </w:pPr>
      <w:r w:rsidRPr="001C0477">
        <w:rPr>
          <w:rFonts w:ascii="Arial" w:hAnsi="Arial" w:cs="Arial"/>
          <w:bCs/>
          <w:sz w:val="24"/>
          <w:szCs w:val="24"/>
        </w:rPr>
        <w:t xml:space="preserve">Já o fator de capacidade médio </w:t>
      </w:r>
      <w:r w:rsidR="00594981" w:rsidRPr="001C0477">
        <w:rPr>
          <w:rFonts w:ascii="Arial" w:hAnsi="Arial" w:cs="Arial"/>
          <w:bCs/>
          <w:sz w:val="24"/>
          <w:szCs w:val="24"/>
        </w:rPr>
        <w:t xml:space="preserve">mensal </w:t>
      </w:r>
      <w:r w:rsidRPr="001C0477">
        <w:rPr>
          <w:rFonts w:ascii="Arial" w:hAnsi="Arial" w:cs="Arial"/>
          <w:bCs/>
          <w:sz w:val="24"/>
          <w:szCs w:val="24"/>
        </w:rPr>
        <w:t>estimado da geração solar MMGD atingiu 1</w:t>
      </w:r>
      <w:r w:rsidR="003D2745" w:rsidRPr="001C0477">
        <w:rPr>
          <w:rFonts w:ascii="Arial" w:hAnsi="Arial" w:cs="Arial"/>
          <w:bCs/>
          <w:sz w:val="24"/>
          <w:szCs w:val="24"/>
        </w:rPr>
        <w:t>6,</w:t>
      </w:r>
      <w:r w:rsidR="001C0477" w:rsidRPr="00BF5BDA">
        <w:rPr>
          <w:rFonts w:ascii="Arial" w:hAnsi="Arial" w:cs="Arial"/>
          <w:bCs/>
          <w:sz w:val="24"/>
          <w:szCs w:val="24"/>
        </w:rPr>
        <w:t>7</w:t>
      </w:r>
      <w:r w:rsidRPr="001C0477">
        <w:rPr>
          <w:rFonts w:ascii="Arial" w:hAnsi="Arial" w:cs="Arial"/>
          <w:bCs/>
          <w:sz w:val="24"/>
          <w:szCs w:val="24"/>
        </w:rPr>
        <w:t xml:space="preserve">%, com total de </w:t>
      </w:r>
      <w:r w:rsidR="000B32A9" w:rsidRPr="001C0477">
        <w:rPr>
          <w:rFonts w:ascii="Arial" w:hAnsi="Arial" w:cs="Arial"/>
          <w:bCs/>
          <w:sz w:val="24"/>
          <w:szCs w:val="24"/>
        </w:rPr>
        <w:t>6.</w:t>
      </w:r>
      <w:r w:rsidR="001C0477" w:rsidRPr="00BF5BDA">
        <w:rPr>
          <w:rFonts w:ascii="Arial" w:hAnsi="Arial" w:cs="Arial"/>
          <w:bCs/>
          <w:sz w:val="24"/>
          <w:szCs w:val="24"/>
        </w:rPr>
        <w:t>193</w:t>
      </w:r>
      <w:r w:rsidR="00F407C4" w:rsidRPr="001C0477">
        <w:rPr>
          <w:rFonts w:ascii="Arial" w:hAnsi="Arial" w:cs="Arial"/>
          <w:bCs/>
          <w:sz w:val="24"/>
          <w:szCs w:val="24"/>
        </w:rPr>
        <w:t xml:space="preserve"> </w:t>
      </w:r>
      <w:proofErr w:type="spellStart"/>
      <w:r w:rsidRPr="001C0477">
        <w:rPr>
          <w:rFonts w:ascii="Arial" w:hAnsi="Arial" w:cs="Arial"/>
          <w:bCs/>
          <w:sz w:val="24"/>
          <w:szCs w:val="24"/>
        </w:rPr>
        <w:t>MWmédios</w:t>
      </w:r>
      <w:proofErr w:type="spellEnd"/>
      <w:r w:rsidRPr="001C0477">
        <w:rPr>
          <w:rFonts w:ascii="Arial" w:hAnsi="Arial" w:cs="Arial"/>
          <w:bCs/>
          <w:sz w:val="24"/>
          <w:szCs w:val="24"/>
        </w:rPr>
        <w:t xml:space="preserve"> estimados de geração. </w:t>
      </w:r>
    </w:p>
    <w:p w14:paraId="4627DF71" w14:textId="4E7BD62C" w:rsidR="00EF2F4D" w:rsidRPr="003D4312" w:rsidRDefault="00672B8A" w:rsidP="00DC0AFF">
      <w:pPr>
        <w:spacing w:after="0" w:line="276" w:lineRule="auto"/>
        <w:jc w:val="center"/>
        <w:rPr>
          <w:rFonts w:ascii="Arial" w:hAnsi="Arial" w:cs="Arial"/>
          <w:bCs/>
          <w:sz w:val="24"/>
          <w:szCs w:val="24"/>
          <w:highlight w:val="yellow"/>
        </w:rPr>
      </w:pPr>
      <w:r w:rsidRPr="002B39C4">
        <w:rPr>
          <w:rFonts w:ascii="Arial" w:hAnsi="Arial" w:cs="Arial"/>
          <w:bCs/>
          <w:sz w:val="24"/>
          <w:szCs w:val="24"/>
        </w:rPr>
        <w:t xml:space="preserve"> </w:t>
      </w:r>
      <w:r w:rsidRPr="002B39C4">
        <w:rPr>
          <w:noProof/>
        </w:rPr>
        <w:drawing>
          <wp:inline distT="0" distB="0" distL="0" distR="0" wp14:anchorId="55FCE009" wp14:editId="16B08339">
            <wp:extent cx="6663297" cy="3486150"/>
            <wp:effectExtent l="0" t="0" r="0" b="0"/>
            <wp:docPr id="5325411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71691" cy="3490542"/>
                    </a:xfrm>
                    <a:prstGeom prst="rect">
                      <a:avLst/>
                    </a:prstGeom>
                    <a:noFill/>
                    <a:ln>
                      <a:noFill/>
                    </a:ln>
                  </pic:spPr>
                </pic:pic>
              </a:graphicData>
            </a:graphic>
          </wp:inline>
        </w:drawing>
      </w:r>
    </w:p>
    <w:p w14:paraId="45BF631B" w14:textId="231E21EE" w:rsidR="00842D98" w:rsidRPr="00197968" w:rsidRDefault="00B344BF" w:rsidP="00DC0AFF">
      <w:pPr>
        <w:spacing w:after="120" w:line="240" w:lineRule="auto"/>
        <w:jc w:val="center"/>
        <w:rPr>
          <w:rFonts w:ascii="Arial" w:hAnsi="Arial" w:cs="Arial"/>
          <w:color w:val="3366CC"/>
          <w:szCs w:val="24"/>
        </w:rPr>
      </w:pPr>
      <w:r w:rsidRPr="00197968">
        <w:rPr>
          <w:rFonts w:ascii="Arial" w:hAnsi="Arial" w:cs="Arial"/>
          <w:color w:val="3366CC"/>
          <w:szCs w:val="24"/>
        </w:rPr>
        <w:t>Solar MMGD</w:t>
      </w:r>
    </w:p>
    <w:p w14:paraId="3F4A77BF" w14:textId="4C765A3A" w:rsidR="009562CC" w:rsidRPr="00197968" w:rsidRDefault="009562CC" w:rsidP="009562CC">
      <w:pPr>
        <w:tabs>
          <w:tab w:val="left" w:pos="0"/>
        </w:tabs>
        <w:spacing w:after="0" w:line="240" w:lineRule="auto"/>
        <w:rPr>
          <w:rFonts w:ascii="Arial" w:hAnsi="Arial" w:cs="Arial"/>
          <w:sz w:val="16"/>
          <w:szCs w:val="18"/>
        </w:rPr>
      </w:pPr>
      <w:r w:rsidRPr="00197968">
        <w:rPr>
          <w:rFonts w:ascii="Arial" w:hAnsi="Arial" w:cs="Arial"/>
          <w:sz w:val="16"/>
          <w:szCs w:val="18"/>
        </w:rPr>
        <w:t>Os valores de MMGD são baseados em estimativas feitas pelo ONS.</w:t>
      </w:r>
    </w:p>
    <w:p w14:paraId="43A0C3B8" w14:textId="66B60BA1" w:rsidR="00E32AD3" w:rsidRPr="00197968" w:rsidRDefault="009562CC" w:rsidP="009562CC">
      <w:pPr>
        <w:rPr>
          <w:rFonts w:ascii="Arial" w:hAnsi="Arial" w:cs="Arial"/>
          <w:sz w:val="18"/>
          <w:szCs w:val="18"/>
        </w:rPr>
      </w:pPr>
      <w:r w:rsidRPr="00197968">
        <w:rPr>
          <w:rFonts w:ascii="Arial" w:hAnsi="Arial" w:cs="Arial"/>
          <w:sz w:val="16"/>
          <w:szCs w:val="18"/>
        </w:rPr>
        <w:t>Dados contabilizados até</w:t>
      </w:r>
      <w:r w:rsidR="00C7477D" w:rsidRPr="00197968">
        <w:rPr>
          <w:rFonts w:ascii="Arial" w:hAnsi="Arial" w:cs="Arial"/>
          <w:sz w:val="16"/>
          <w:szCs w:val="18"/>
        </w:rPr>
        <w:t xml:space="preserve"> </w:t>
      </w:r>
      <w:r w:rsidR="00197968" w:rsidRPr="00BF5BDA">
        <w:rPr>
          <w:rFonts w:ascii="Arial" w:hAnsi="Arial" w:cs="Arial"/>
          <w:sz w:val="16"/>
          <w:szCs w:val="18"/>
        </w:rPr>
        <w:t>janei</w:t>
      </w:r>
      <w:r w:rsidR="00443B9B" w:rsidRPr="00197968">
        <w:rPr>
          <w:rFonts w:ascii="Arial" w:hAnsi="Arial" w:cs="Arial"/>
          <w:sz w:val="16"/>
          <w:szCs w:val="18"/>
        </w:rPr>
        <w:t>ro</w:t>
      </w:r>
      <w:r w:rsidR="00C7477D" w:rsidRPr="00197968">
        <w:rPr>
          <w:rFonts w:ascii="Arial" w:hAnsi="Arial" w:cs="Arial"/>
          <w:sz w:val="16"/>
          <w:szCs w:val="18"/>
        </w:rPr>
        <w:t xml:space="preserve"> </w:t>
      </w:r>
      <w:r w:rsidRPr="00197968">
        <w:rPr>
          <w:rFonts w:ascii="Arial" w:hAnsi="Arial" w:cs="Arial"/>
          <w:sz w:val="16"/>
          <w:szCs w:val="18"/>
        </w:rPr>
        <w:t>de 202</w:t>
      </w:r>
      <w:r w:rsidR="00197968" w:rsidRPr="00BF5BDA">
        <w:rPr>
          <w:rFonts w:ascii="Arial" w:hAnsi="Arial" w:cs="Arial"/>
          <w:sz w:val="16"/>
          <w:szCs w:val="18"/>
        </w:rPr>
        <w:t>5</w:t>
      </w:r>
      <w:r w:rsidRPr="00197968">
        <w:rPr>
          <w:rFonts w:ascii="Arial" w:hAnsi="Arial" w:cs="Arial"/>
          <w:sz w:val="16"/>
          <w:szCs w:val="18"/>
        </w:rPr>
        <w:t>.</w:t>
      </w:r>
      <w:r w:rsidRPr="00197968">
        <w:rPr>
          <w:rFonts w:ascii="Arial" w:hAnsi="Arial" w:cs="Arial"/>
          <w:sz w:val="18"/>
          <w:szCs w:val="18"/>
        </w:rPr>
        <w:t xml:space="preserve">                                                                                  </w:t>
      </w:r>
      <w:r w:rsidR="00FD4886" w:rsidRPr="00197968">
        <w:rPr>
          <w:rFonts w:ascii="Arial" w:hAnsi="Arial" w:cs="Arial"/>
          <w:sz w:val="18"/>
          <w:szCs w:val="18"/>
        </w:rPr>
        <w:t xml:space="preserve"> </w:t>
      </w:r>
    </w:p>
    <w:p w14:paraId="26E0B3A1" w14:textId="1429A2B0" w:rsidR="009562CC" w:rsidRPr="003D4312" w:rsidRDefault="009562CC" w:rsidP="00BC3DEA">
      <w:pPr>
        <w:spacing w:after="0"/>
        <w:jc w:val="right"/>
        <w:rPr>
          <w:rFonts w:ascii="Arial" w:hAnsi="Arial" w:cs="Arial"/>
          <w:sz w:val="18"/>
          <w:szCs w:val="18"/>
          <w:highlight w:val="yellow"/>
        </w:rPr>
      </w:pPr>
      <w:r w:rsidRPr="00197968">
        <w:rPr>
          <w:rFonts w:ascii="Arial" w:hAnsi="Arial" w:cs="Arial"/>
          <w:sz w:val="18"/>
          <w:szCs w:val="18"/>
        </w:rPr>
        <w:t xml:space="preserve">   Fonte</w:t>
      </w:r>
      <w:r w:rsidR="00FD4886" w:rsidRPr="00197968">
        <w:rPr>
          <w:rFonts w:ascii="Arial" w:hAnsi="Arial" w:cs="Arial"/>
          <w:sz w:val="18"/>
          <w:szCs w:val="18"/>
        </w:rPr>
        <w:t>s</w:t>
      </w:r>
      <w:r w:rsidRPr="00197968">
        <w:rPr>
          <w:rFonts w:ascii="Arial" w:hAnsi="Arial" w:cs="Arial"/>
          <w:sz w:val="18"/>
          <w:szCs w:val="18"/>
        </w:rPr>
        <w:t xml:space="preserve"> dos dados: CCEE</w:t>
      </w:r>
      <w:r w:rsidR="00FD4886" w:rsidRPr="00197968">
        <w:rPr>
          <w:rFonts w:ascii="Arial" w:hAnsi="Arial" w:cs="Arial"/>
          <w:sz w:val="18"/>
          <w:szCs w:val="18"/>
        </w:rPr>
        <w:t xml:space="preserve"> e </w:t>
      </w:r>
      <w:r w:rsidRPr="00197968">
        <w:rPr>
          <w:rFonts w:ascii="Arial" w:hAnsi="Arial" w:cs="Arial"/>
          <w:sz w:val="18"/>
          <w:szCs w:val="18"/>
        </w:rPr>
        <w:t>ONS</w:t>
      </w:r>
      <w:r w:rsidR="00FD4886" w:rsidRPr="00197968">
        <w:rPr>
          <w:rFonts w:ascii="Arial" w:hAnsi="Arial" w:cs="Arial"/>
          <w:sz w:val="18"/>
          <w:szCs w:val="18"/>
        </w:rPr>
        <w:t>.</w:t>
      </w:r>
    </w:p>
    <w:bookmarkStart w:id="160" w:name="_Toc192846544"/>
    <w:p w14:paraId="4097140A" w14:textId="2C0A9BC2" w:rsidR="00246BED" w:rsidRPr="002101F2" w:rsidRDefault="001419FA" w:rsidP="001354AD">
      <w:pPr>
        <w:pStyle w:val="Ttulo1"/>
        <w:spacing w:before="240"/>
        <w:ind w:left="0" w:firstLine="0"/>
        <w:rPr>
          <w:color w:val="3366CC"/>
          <w:sz w:val="24"/>
          <w:szCs w:val="24"/>
        </w:rPr>
      </w:pPr>
      <w:r w:rsidRPr="002101F2">
        <w:rPr>
          <w:noProof/>
          <w:color w:val="3366CC"/>
        </w:rPr>
        <w:lastRenderedPageBreak/>
        <mc:AlternateContent>
          <mc:Choice Requires="wps">
            <w:drawing>
              <wp:anchor distT="0" distB="0" distL="114300" distR="114300" simplePos="0" relativeHeight="251672590" behindDoc="0" locked="0" layoutInCell="1" allowOverlap="1" wp14:anchorId="4D48E0EA" wp14:editId="63F45319">
                <wp:simplePos x="0" y="0"/>
                <wp:positionH relativeFrom="column">
                  <wp:posOffset>-13335</wp:posOffset>
                </wp:positionH>
                <wp:positionV relativeFrom="paragraph">
                  <wp:posOffset>180975</wp:posOffset>
                </wp:positionV>
                <wp:extent cx="2781300" cy="45085"/>
                <wp:effectExtent l="0" t="0" r="0" b="0"/>
                <wp:wrapNone/>
                <wp:docPr id="8394226" name="Shape 26"/>
                <wp:cNvGraphicFramePr/>
                <a:graphic xmlns:a="http://schemas.openxmlformats.org/drawingml/2006/main">
                  <a:graphicData uri="http://schemas.microsoft.com/office/word/2010/wordprocessingShape">
                    <wps:wsp>
                      <wps:cNvSpPr/>
                      <wps:spPr>
                        <a:xfrm>
                          <a:off x="0" y="0"/>
                          <a:ext cx="2781300" cy="45085"/>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D67CD1D" id="Shape 26" o:spid="_x0000_s1026" style="position:absolute;margin-left:-1.05pt;margin-top:14.25pt;width:219pt;height:3.55pt;z-index:251672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" path="m,l4413606,e" filled="f" strokecolor="#fcde04" strokeweight="1.5pt">
                <v:stroke miterlimit="83231f" joinstyle="miter"/>
                <v:path arrowok="t" textboxrect="0,0,4413606,45085"/>
              </v:shape>
            </w:pict>
          </mc:Fallback>
        </mc:AlternateContent>
      </w:r>
      <w:r w:rsidR="00E31145" w:rsidRPr="002101F2">
        <w:rPr>
          <w:color w:val="3366CC"/>
          <w:sz w:val="24"/>
          <w:szCs w:val="24"/>
        </w:rPr>
        <w:t>ENCARGOS DE SERVIÇOS DO SISTEMA</w:t>
      </w:r>
      <w:bookmarkEnd w:id="160"/>
      <w:r w:rsidR="0038507C" w:rsidRPr="002101F2">
        <w:rPr>
          <w:color w:val="3366CC"/>
          <w:sz w:val="24"/>
          <w:szCs w:val="24"/>
        </w:rPr>
        <w:t xml:space="preserve"> </w:t>
      </w:r>
    </w:p>
    <w:p w14:paraId="581C7F60" w14:textId="02924352" w:rsidR="00DF5486" w:rsidRPr="002101F2" w:rsidRDefault="002101F2" w:rsidP="00C86DB3">
      <w:pPr>
        <w:rPr>
          <w:rFonts w:ascii="Century Gothic" w:hAnsi="Century Gothic"/>
          <w:color w:val="3366CC"/>
        </w:rPr>
      </w:pPr>
      <w:r w:rsidRPr="00BF5BDA">
        <w:rPr>
          <w:rFonts w:ascii="Century Gothic" w:hAnsi="Century Gothic"/>
          <w:color w:val="3366CC"/>
        </w:rPr>
        <w:t>Janei</w:t>
      </w:r>
      <w:r w:rsidR="00443B9B" w:rsidRPr="002101F2">
        <w:rPr>
          <w:rFonts w:ascii="Century Gothic" w:hAnsi="Century Gothic"/>
          <w:color w:val="3366CC"/>
        </w:rPr>
        <w:t>ro</w:t>
      </w:r>
      <w:r w:rsidR="005E102F" w:rsidRPr="002101F2">
        <w:rPr>
          <w:rFonts w:ascii="Century Gothic" w:hAnsi="Century Gothic"/>
          <w:color w:val="3366CC"/>
        </w:rPr>
        <w:t xml:space="preserve"> </w:t>
      </w:r>
      <w:r w:rsidR="00EE484B" w:rsidRPr="002101F2">
        <w:rPr>
          <w:rFonts w:ascii="Century Gothic" w:hAnsi="Century Gothic"/>
          <w:color w:val="3366CC"/>
        </w:rPr>
        <w:t>de 202</w:t>
      </w:r>
      <w:r w:rsidRPr="00BF5BDA">
        <w:rPr>
          <w:rFonts w:ascii="Century Gothic" w:hAnsi="Century Gothic"/>
          <w:color w:val="3366CC"/>
        </w:rPr>
        <w:t>5</w:t>
      </w:r>
    </w:p>
    <w:p w14:paraId="079A9E55" w14:textId="357D7C3C" w:rsidR="00AD4A1D" w:rsidRPr="002101F2" w:rsidRDefault="00AD4A1D" w:rsidP="005A1533">
      <w:pPr>
        <w:spacing w:after="120"/>
        <w:jc w:val="center"/>
        <w:rPr>
          <w:rFonts w:ascii="Arial" w:eastAsiaTheme="majorEastAsia" w:hAnsi="Arial" w:cs="Arial"/>
          <w:color w:val="3366CC"/>
        </w:rPr>
      </w:pPr>
      <w:r w:rsidRPr="002101F2">
        <w:rPr>
          <w:rFonts w:ascii="Arial" w:eastAsiaTheme="majorEastAsia" w:hAnsi="Arial" w:cs="Arial"/>
          <w:color w:val="3366CC"/>
        </w:rPr>
        <w:t xml:space="preserve">Encargos de Serviços de Sistema </w:t>
      </w:r>
      <w:r w:rsidR="00487D6D" w:rsidRPr="002101F2">
        <w:rPr>
          <w:rFonts w:ascii="Arial" w:eastAsiaTheme="majorEastAsia" w:hAnsi="Arial" w:cs="Arial"/>
          <w:color w:val="3366CC"/>
        </w:rPr>
        <w:t>–</w:t>
      </w:r>
      <w:r w:rsidR="00B25D8C" w:rsidRPr="002101F2">
        <w:rPr>
          <w:rFonts w:ascii="Arial" w:eastAsiaTheme="majorEastAsia" w:hAnsi="Arial" w:cs="Arial"/>
          <w:color w:val="3366CC"/>
        </w:rPr>
        <w:t xml:space="preserve"> 202</w:t>
      </w:r>
      <w:r w:rsidR="002101F2" w:rsidRPr="00BF5BDA">
        <w:rPr>
          <w:rFonts w:ascii="Arial" w:eastAsiaTheme="majorEastAsia" w:hAnsi="Arial" w:cs="Arial"/>
          <w:color w:val="3366CC"/>
        </w:rPr>
        <w:t>5</w:t>
      </w:r>
      <w:r w:rsidR="00622381" w:rsidRPr="002101F2">
        <w:rPr>
          <w:rFonts w:ascii="Arial" w:eastAsiaTheme="majorEastAsia" w:hAnsi="Arial" w:cs="Arial"/>
          <w:color w:val="3366CC"/>
        </w:rPr>
        <w:t xml:space="preserve"> </w:t>
      </w:r>
    </w:p>
    <w:p w14:paraId="1D0B1A6C" w14:textId="0354FF94" w:rsidR="0058484C" w:rsidRPr="00BF5BDA" w:rsidRDefault="00F17100" w:rsidP="005A1533">
      <w:pPr>
        <w:spacing w:after="120"/>
        <w:jc w:val="center"/>
        <w:rPr>
          <w:rFonts w:ascii="Arial" w:eastAsiaTheme="majorEastAsia" w:hAnsi="Arial" w:cs="Arial"/>
          <w:color w:val="3366CC"/>
        </w:rPr>
      </w:pPr>
      <w:r w:rsidRPr="00F17100">
        <w:rPr>
          <w:noProof/>
        </w:rPr>
        <w:drawing>
          <wp:inline distT="0" distB="0" distL="0" distR="0" wp14:anchorId="081A36B4" wp14:editId="43D41E82">
            <wp:extent cx="6750685" cy="2296160"/>
            <wp:effectExtent l="0" t="0" r="0" b="8890"/>
            <wp:docPr id="660345373"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2296160"/>
                    </a:xfrm>
                    <a:prstGeom prst="rect">
                      <a:avLst/>
                    </a:prstGeom>
                    <a:noFill/>
                    <a:ln>
                      <a:noFill/>
                    </a:ln>
                  </pic:spPr>
                </pic:pic>
              </a:graphicData>
            </a:graphic>
          </wp:inline>
        </w:drawing>
      </w:r>
    </w:p>
    <w:p w14:paraId="126E4559" w14:textId="77777777" w:rsidR="00AD4A1D" w:rsidRPr="002101F2" w:rsidRDefault="00AD4A1D" w:rsidP="00AD4A1D">
      <w:pPr>
        <w:spacing w:after="0" w:line="240" w:lineRule="auto"/>
        <w:rPr>
          <w:rFonts w:ascii="Arial" w:hAnsi="Arial" w:cs="Arial"/>
          <w:sz w:val="16"/>
          <w:szCs w:val="18"/>
        </w:rPr>
      </w:pPr>
      <w:r w:rsidRPr="002101F2">
        <w:rPr>
          <w:rFonts w:ascii="Arial" w:hAnsi="Arial" w:cs="Arial"/>
          <w:sz w:val="16"/>
          <w:szCs w:val="18"/>
        </w:rPr>
        <w:t>RO – Restrição Operativa.</w:t>
      </w:r>
    </w:p>
    <w:p w14:paraId="2B672320" w14:textId="65EACAA5" w:rsidR="00AD4A1D" w:rsidRPr="00BF5BDA" w:rsidRDefault="00AD4A1D" w:rsidP="00AD4A1D">
      <w:pPr>
        <w:spacing w:after="0" w:line="240" w:lineRule="auto"/>
        <w:jc w:val="both"/>
        <w:rPr>
          <w:rFonts w:ascii="Arial" w:hAnsi="Arial" w:cs="Arial"/>
          <w:sz w:val="16"/>
          <w:szCs w:val="18"/>
          <w:highlight w:val="yellow"/>
        </w:rPr>
      </w:pPr>
      <w:proofErr w:type="gramStart"/>
      <w:r w:rsidRPr="002101F2">
        <w:rPr>
          <w:rFonts w:ascii="Arial" w:hAnsi="Arial" w:cs="Arial"/>
          <w:sz w:val="16"/>
          <w:szCs w:val="18"/>
        </w:rPr>
        <w:t>¹</w:t>
      </w:r>
      <w:r w:rsidR="00E87739" w:rsidRPr="002101F2">
        <w:rPr>
          <w:rFonts w:ascii="Arial" w:hAnsi="Arial" w:cs="Arial"/>
          <w:sz w:val="16"/>
          <w:szCs w:val="18"/>
        </w:rPr>
        <w:t xml:space="preserve"> </w:t>
      </w:r>
      <w:r w:rsidRPr="002101F2">
        <w:rPr>
          <w:rFonts w:ascii="Arial" w:hAnsi="Arial" w:cs="Arial"/>
          <w:sz w:val="16"/>
          <w:szCs w:val="18"/>
        </w:rPr>
        <w:t>As</w:t>
      </w:r>
      <w:proofErr w:type="gramEnd"/>
      <w:r w:rsidRPr="002101F2">
        <w:rPr>
          <w:rFonts w:ascii="Arial" w:hAnsi="Arial" w:cs="Arial"/>
          <w:sz w:val="16"/>
          <w:szCs w:val="18"/>
        </w:rPr>
        <w:t xml:space="preserve"> definições de todos os encargos estão descritas no Glossário do Boletim.</w:t>
      </w:r>
      <w:r w:rsidRPr="002101F2" w:rsidDel="00A95D09">
        <w:rPr>
          <w:rFonts w:ascii="Arial" w:hAnsi="Arial" w:cs="Arial"/>
          <w:sz w:val="16"/>
          <w:szCs w:val="18"/>
        </w:rPr>
        <w:t xml:space="preserve"> </w:t>
      </w:r>
    </w:p>
    <w:p w14:paraId="4DC1B864" w14:textId="3B28CD4B" w:rsidR="00106417" w:rsidRPr="003D4312" w:rsidRDefault="00106417" w:rsidP="00577C3B">
      <w:pPr>
        <w:pStyle w:val="PargrafodaLista"/>
        <w:spacing w:before="60"/>
        <w:ind w:left="0"/>
        <w:rPr>
          <w:rFonts w:ascii="Arial" w:hAnsi="Arial" w:cs="Arial"/>
          <w:color w:val="3366CC"/>
          <w:szCs w:val="24"/>
          <w:highlight w:val="yellow"/>
          <w:lang w:eastAsia="pt-BR"/>
        </w:rPr>
      </w:pPr>
    </w:p>
    <w:p w14:paraId="275898A1" w14:textId="3B5CC9E3" w:rsidR="006176A5" w:rsidRPr="003D4312" w:rsidRDefault="00F63654" w:rsidP="00577C3B">
      <w:pPr>
        <w:pStyle w:val="PargrafodaLista"/>
        <w:spacing w:before="60"/>
        <w:ind w:left="0"/>
        <w:rPr>
          <w:rFonts w:ascii="Arial" w:hAnsi="Arial" w:cs="Arial"/>
          <w:color w:val="3366CC"/>
          <w:szCs w:val="24"/>
          <w:highlight w:val="yellow"/>
          <w:lang w:eastAsia="pt-BR"/>
        </w:rPr>
      </w:pPr>
      <w:r w:rsidRPr="00DC0AFF">
        <w:rPr>
          <w:rFonts w:ascii="Arial" w:hAnsi="Arial" w:cs="Arial"/>
          <w:color w:val="3366CC"/>
          <w:szCs w:val="24"/>
          <w:lang w:eastAsia="pt-BR"/>
        </w:rPr>
        <w:t xml:space="preserve"> </w:t>
      </w:r>
      <w:r w:rsidR="002101F2" w:rsidRPr="00E75C51">
        <w:rPr>
          <w:noProof/>
          <w:lang w:eastAsia="pt-BR"/>
        </w:rPr>
        <w:drawing>
          <wp:inline distT="0" distB="0" distL="0" distR="0" wp14:anchorId="01B3B405" wp14:editId="0EA5DB0D">
            <wp:extent cx="6674166" cy="4486275"/>
            <wp:effectExtent l="0" t="0" r="0" b="0"/>
            <wp:docPr id="1100329557"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75403" cy="4487107"/>
                    </a:xfrm>
                    <a:prstGeom prst="rect">
                      <a:avLst/>
                    </a:prstGeom>
                    <a:noFill/>
                    <a:ln>
                      <a:noFill/>
                    </a:ln>
                  </pic:spPr>
                </pic:pic>
              </a:graphicData>
            </a:graphic>
          </wp:inline>
        </w:drawing>
      </w:r>
    </w:p>
    <w:p w14:paraId="04F09D5E" w14:textId="78BA617B" w:rsidR="00D2113E" w:rsidRPr="002101F2" w:rsidRDefault="00D2113E" w:rsidP="0054759A">
      <w:pPr>
        <w:spacing w:line="240" w:lineRule="auto"/>
        <w:jc w:val="center"/>
        <w:rPr>
          <w:rFonts w:ascii="Arial" w:eastAsiaTheme="majorEastAsia" w:hAnsi="Arial" w:cs="Arial"/>
          <w:color w:val="3366CC"/>
          <w:szCs w:val="20"/>
        </w:rPr>
      </w:pPr>
      <w:r w:rsidRPr="002101F2">
        <w:rPr>
          <w:rFonts w:ascii="Arial" w:eastAsiaTheme="majorEastAsia" w:hAnsi="Arial" w:cs="Arial"/>
          <w:color w:val="3366CC"/>
          <w:szCs w:val="20"/>
        </w:rPr>
        <w:t>Mapa de Encargos de Serviços do Sistema</w:t>
      </w:r>
      <w:r w:rsidR="00592B8C" w:rsidRPr="002101F2">
        <w:rPr>
          <w:rFonts w:ascii="Arial" w:eastAsiaTheme="majorEastAsia" w:hAnsi="Arial" w:cs="Arial"/>
          <w:color w:val="3366CC"/>
          <w:szCs w:val="20"/>
        </w:rPr>
        <w:t xml:space="preserve"> – </w:t>
      </w:r>
      <w:proofErr w:type="gramStart"/>
      <w:r w:rsidR="002101F2">
        <w:rPr>
          <w:rFonts w:ascii="Arial" w:eastAsiaTheme="majorEastAsia" w:hAnsi="Arial" w:cs="Arial"/>
          <w:color w:val="3366CC"/>
          <w:szCs w:val="20"/>
        </w:rPr>
        <w:t>Janei</w:t>
      </w:r>
      <w:r w:rsidR="00443B9B" w:rsidRPr="002101F2">
        <w:rPr>
          <w:rFonts w:ascii="Arial" w:eastAsiaTheme="majorEastAsia" w:hAnsi="Arial" w:cs="Arial"/>
          <w:color w:val="3366CC"/>
          <w:szCs w:val="20"/>
        </w:rPr>
        <w:t>ro</w:t>
      </w:r>
      <w:proofErr w:type="gramEnd"/>
      <w:r w:rsidR="00592B8C" w:rsidRPr="002101F2">
        <w:rPr>
          <w:rFonts w:ascii="Arial" w:eastAsiaTheme="majorEastAsia" w:hAnsi="Arial" w:cs="Arial"/>
          <w:color w:val="3366CC"/>
          <w:szCs w:val="20"/>
        </w:rPr>
        <w:t>/202</w:t>
      </w:r>
      <w:r w:rsidR="002101F2">
        <w:rPr>
          <w:rFonts w:ascii="Arial" w:eastAsiaTheme="majorEastAsia" w:hAnsi="Arial" w:cs="Arial"/>
          <w:color w:val="3366CC"/>
          <w:szCs w:val="20"/>
        </w:rPr>
        <w:t>5</w:t>
      </w:r>
    </w:p>
    <w:p w14:paraId="23A71A84" w14:textId="2A691F62" w:rsidR="00106417" w:rsidRPr="003D4312" w:rsidRDefault="00106417" w:rsidP="006D02C3">
      <w:pPr>
        <w:spacing w:line="240" w:lineRule="auto"/>
        <w:rPr>
          <w:rFonts w:ascii="Century Gothic" w:eastAsiaTheme="majorEastAsia" w:hAnsi="Century Gothic" w:cs="Arial"/>
          <w:color w:val="3366CC"/>
          <w:szCs w:val="20"/>
          <w:highlight w:val="yellow"/>
        </w:rPr>
      </w:pPr>
    </w:p>
    <w:p w14:paraId="3FEFD9B3" w14:textId="49CBF2FE" w:rsidR="00C011A8" w:rsidRPr="00FB5BF7" w:rsidRDefault="00C011A8" w:rsidP="00863A43">
      <w:pPr>
        <w:spacing w:after="0" w:line="240" w:lineRule="auto"/>
        <w:jc w:val="both"/>
        <w:rPr>
          <w:rFonts w:ascii="Arial" w:hAnsi="Arial" w:cs="Arial"/>
          <w:sz w:val="16"/>
          <w:szCs w:val="18"/>
        </w:rPr>
      </w:pPr>
      <w:r w:rsidRPr="00FB5BF7">
        <w:rPr>
          <w:rFonts w:ascii="Arial" w:hAnsi="Arial" w:cs="Arial"/>
          <w:sz w:val="16"/>
          <w:szCs w:val="18"/>
        </w:rPr>
        <w:t>Dados contabilizados/</w:t>
      </w:r>
      <w:proofErr w:type="spellStart"/>
      <w:r w:rsidRPr="00FB5BF7">
        <w:rPr>
          <w:rFonts w:ascii="Arial" w:hAnsi="Arial" w:cs="Arial"/>
          <w:sz w:val="16"/>
          <w:szCs w:val="18"/>
        </w:rPr>
        <w:t>recontabilizados</w:t>
      </w:r>
      <w:proofErr w:type="spellEnd"/>
      <w:r w:rsidRPr="00FB5BF7">
        <w:rPr>
          <w:rFonts w:ascii="Arial" w:hAnsi="Arial" w:cs="Arial"/>
          <w:sz w:val="16"/>
          <w:szCs w:val="18"/>
        </w:rPr>
        <w:t xml:space="preserve"> </w:t>
      </w:r>
      <w:r w:rsidR="00BC3DEA">
        <w:rPr>
          <w:rFonts w:ascii="Arial" w:hAnsi="Arial" w:cs="Arial"/>
          <w:sz w:val="16"/>
          <w:szCs w:val="18"/>
        </w:rPr>
        <w:t>de</w:t>
      </w:r>
      <w:r w:rsidRPr="00FB5BF7">
        <w:rPr>
          <w:rFonts w:ascii="Arial" w:hAnsi="Arial" w:cs="Arial"/>
          <w:sz w:val="16"/>
          <w:szCs w:val="18"/>
        </w:rPr>
        <w:t xml:space="preserve"> </w:t>
      </w:r>
      <w:r w:rsidR="00FB5BF7" w:rsidRPr="00BF5BDA">
        <w:rPr>
          <w:rFonts w:ascii="Arial" w:hAnsi="Arial" w:cs="Arial"/>
          <w:sz w:val="16"/>
          <w:szCs w:val="18"/>
        </w:rPr>
        <w:t>janeiro</w:t>
      </w:r>
      <w:r w:rsidR="0061090E" w:rsidRPr="00FB5BF7">
        <w:rPr>
          <w:rFonts w:ascii="Arial" w:hAnsi="Arial" w:cs="Arial"/>
          <w:sz w:val="16"/>
          <w:szCs w:val="18"/>
        </w:rPr>
        <w:t xml:space="preserve"> </w:t>
      </w:r>
      <w:r w:rsidRPr="00FB5BF7">
        <w:rPr>
          <w:rFonts w:ascii="Arial" w:hAnsi="Arial" w:cs="Arial"/>
          <w:sz w:val="16"/>
          <w:szCs w:val="18"/>
        </w:rPr>
        <w:t>de 202</w:t>
      </w:r>
      <w:r w:rsidR="00FB5BF7" w:rsidRPr="00BF5BDA">
        <w:rPr>
          <w:rFonts w:ascii="Arial" w:hAnsi="Arial" w:cs="Arial"/>
          <w:sz w:val="16"/>
          <w:szCs w:val="18"/>
        </w:rPr>
        <w:t>5</w:t>
      </w:r>
      <w:r w:rsidRPr="00FB5BF7">
        <w:rPr>
          <w:rFonts w:ascii="Arial" w:hAnsi="Arial" w:cs="Arial"/>
          <w:sz w:val="16"/>
          <w:szCs w:val="18"/>
        </w:rPr>
        <w:t xml:space="preserve">.       </w:t>
      </w:r>
    </w:p>
    <w:p w14:paraId="07F634E4" w14:textId="77777777" w:rsidR="00344129" w:rsidRPr="00FB5BF7" w:rsidRDefault="00C011A8" w:rsidP="00C67C61">
      <w:pPr>
        <w:spacing w:after="0" w:line="240" w:lineRule="auto"/>
        <w:jc w:val="right"/>
        <w:rPr>
          <w:rFonts w:ascii="Arial" w:hAnsi="Arial" w:cs="Arial"/>
          <w:sz w:val="18"/>
          <w:szCs w:val="18"/>
        </w:rPr>
      </w:pPr>
      <w:r w:rsidRPr="00FB5BF7">
        <w:rPr>
          <w:rFonts w:ascii="Arial" w:hAnsi="Arial" w:cs="Arial"/>
          <w:sz w:val="18"/>
          <w:szCs w:val="18"/>
        </w:rPr>
        <w:t xml:space="preserve">                                                                                 </w:t>
      </w:r>
      <w:r w:rsidR="006D02C3" w:rsidRPr="00FB5BF7">
        <w:rPr>
          <w:rFonts w:ascii="Arial" w:hAnsi="Arial" w:cs="Arial"/>
          <w:sz w:val="18"/>
          <w:szCs w:val="18"/>
        </w:rPr>
        <w:t xml:space="preserve">                             </w:t>
      </w:r>
      <w:r w:rsidRPr="00FB5BF7">
        <w:rPr>
          <w:rFonts w:ascii="Arial" w:hAnsi="Arial" w:cs="Arial"/>
          <w:sz w:val="18"/>
          <w:szCs w:val="18"/>
        </w:rPr>
        <w:t xml:space="preserve">  Fonte dos dados: CCEE</w:t>
      </w:r>
      <w:r w:rsidR="00B8482A" w:rsidRPr="00FB5BF7">
        <w:rPr>
          <w:rFonts w:ascii="Arial" w:hAnsi="Arial" w:cs="Arial"/>
          <w:sz w:val="18"/>
          <w:szCs w:val="18"/>
        </w:rPr>
        <w:t>.</w:t>
      </w:r>
    </w:p>
    <w:p w14:paraId="7A90E093" w14:textId="77777777" w:rsidR="00344129" w:rsidRPr="003D4312" w:rsidRDefault="00344129" w:rsidP="00C67C61">
      <w:pPr>
        <w:spacing w:after="0" w:line="240" w:lineRule="auto"/>
        <w:jc w:val="right"/>
        <w:rPr>
          <w:rFonts w:ascii="Arial" w:hAnsi="Arial" w:cs="Arial"/>
          <w:sz w:val="18"/>
          <w:szCs w:val="18"/>
          <w:highlight w:val="yellow"/>
        </w:rPr>
      </w:pPr>
    </w:p>
    <w:p w14:paraId="3DC37CC8" w14:textId="778D15F9" w:rsidR="00C011A8" w:rsidRPr="003D4312" w:rsidRDefault="00C011A8" w:rsidP="00344129">
      <w:pPr>
        <w:spacing w:after="0" w:line="240" w:lineRule="auto"/>
        <w:rPr>
          <w:rFonts w:ascii="Arial" w:hAnsi="Arial" w:cs="Arial"/>
          <w:sz w:val="18"/>
          <w:szCs w:val="18"/>
          <w:highlight w:val="yellow"/>
        </w:rPr>
      </w:pPr>
      <w:r w:rsidRPr="003D4312">
        <w:rPr>
          <w:rFonts w:ascii="Arial" w:hAnsi="Arial" w:cs="Arial"/>
          <w:sz w:val="18"/>
          <w:szCs w:val="18"/>
          <w:highlight w:val="yellow"/>
        </w:rPr>
        <w:t xml:space="preserve">                                                                                   </w:t>
      </w:r>
    </w:p>
    <w:bookmarkStart w:id="161" w:name="_Toc192846545"/>
    <w:p w14:paraId="4514CC57" w14:textId="6AD4513C" w:rsidR="00E31145" w:rsidRPr="00BF5BDA" w:rsidRDefault="000D107D" w:rsidP="004368AB">
      <w:pPr>
        <w:pStyle w:val="Ttulo1"/>
        <w:rPr>
          <w:rStyle w:val="Ttulo1Char"/>
          <w:color w:val="3366CC"/>
          <w:sz w:val="26"/>
          <w:szCs w:val="26"/>
        </w:rPr>
      </w:pPr>
      <w:r w:rsidRPr="00BF5BDA">
        <w:rPr>
          <w:noProof/>
          <w:color w:val="13666B" w:themeColor="accent3" w:themeShade="80"/>
        </w:rPr>
        <w:lastRenderedPageBreak/>
        <mc:AlternateContent>
          <mc:Choice Requires="wpg">
            <w:drawing>
              <wp:anchor distT="0" distB="0" distL="114300" distR="114300" simplePos="0" relativeHeight="251674638" behindDoc="0" locked="0" layoutInCell="1" allowOverlap="1" wp14:anchorId="49F000A5" wp14:editId="20C45149">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E9E0302" id="Group 25676" o:spid="_x0000_s1026" style="position:absolute;margin-left:-.2pt;margin-top:15.2pt;width:274.5pt;height:25.1pt;z-index:2516746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FB5BF7">
        <w:rPr>
          <w:color w:val="3366CC"/>
          <w:sz w:val="24"/>
          <w:szCs w:val="24"/>
        </w:rPr>
        <w:t>DESEMPENHO DO SISTEMA ELÉTRICO BRASILEIRO</w:t>
      </w:r>
      <w:bookmarkEnd w:id="161"/>
    </w:p>
    <w:p w14:paraId="2314AD25" w14:textId="0779E860" w:rsidR="006E5365" w:rsidRPr="00FB5BF7"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Pr="00FB5BF7" w:rsidRDefault="00F03A94" w:rsidP="001354AD">
      <w:pPr>
        <w:pStyle w:val="Ttulo2"/>
        <w:rPr>
          <w:b/>
          <w:color w:val="3366CC"/>
          <w:sz w:val="24"/>
          <w:szCs w:val="24"/>
        </w:rPr>
      </w:pPr>
      <w:bookmarkStart w:id="162" w:name="_Toc192846546"/>
      <w:r w:rsidRPr="00FB5BF7">
        <w:rPr>
          <w:b/>
          <w:color w:val="3366CC"/>
          <w:sz w:val="24"/>
          <w:szCs w:val="24"/>
        </w:rPr>
        <w:t xml:space="preserve">Ocorrências no </w:t>
      </w:r>
      <w:r w:rsidR="00A62FE1" w:rsidRPr="00FB5BF7">
        <w:rPr>
          <w:b/>
          <w:color w:val="3366CC"/>
          <w:sz w:val="24"/>
          <w:szCs w:val="24"/>
        </w:rPr>
        <w:t>Sistema Elétrico Brasileiro</w:t>
      </w:r>
      <w:bookmarkEnd w:id="162"/>
      <w:r w:rsidR="00A62FE1" w:rsidRPr="00FB5BF7">
        <w:rPr>
          <w:b/>
          <w:color w:val="3366CC"/>
          <w:sz w:val="24"/>
          <w:szCs w:val="24"/>
        </w:rPr>
        <w:t xml:space="preserve"> </w:t>
      </w:r>
    </w:p>
    <w:p w14:paraId="2F40AAFD" w14:textId="0E6C4CE4" w:rsidR="0037718D" w:rsidRPr="00BF5BDA" w:rsidRDefault="00FB5BF7" w:rsidP="0037718D">
      <w:pPr>
        <w:rPr>
          <w:rStyle w:val="ui-provider"/>
          <w:rFonts w:ascii="Century Gothic" w:hAnsi="Century Gothic"/>
          <w:b/>
          <w:color w:val="3366CC"/>
          <w:szCs w:val="24"/>
        </w:rPr>
      </w:pPr>
      <w:r w:rsidRPr="00BF5BDA">
        <w:rPr>
          <w:rFonts w:ascii="Century Gothic" w:hAnsi="Century Gothic"/>
          <w:color w:val="3366CC"/>
        </w:rPr>
        <w:t>Fever</w:t>
      </w:r>
      <w:r w:rsidR="00AA46EC" w:rsidRPr="00FB5BF7">
        <w:rPr>
          <w:rFonts w:ascii="Century Gothic" w:hAnsi="Century Gothic"/>
          <w:color w:val="3366CC"/>
        </w:rPr>
        <w:t>ei</w:t>
      </w:r>
      <w:r w:rsidR="00443B9B" w:rsidRPr="00FB5BF7">
        <w:rPr>
          <w:rFonts w:ascii="Century Gothic" w:hAnsi="Century Gothic"/>
          <w:color w:val="3366CC"/>
        </w:rPr>
        <w:t>ro</w:t>
      </w:r>
      <w:r w:rsidR="000006DF" w:rsidRPr="00FB5BF7">
        <w:rPr>
          <w:rFonts w:ascii="Century Gothic" w:hAnsi="Century Gothic"/>
          <w:color w:val="3366CC"/>
        </w:rPr>
        <w:t xml:space="preserve"> </w:t>
      </w:r>
      <w:r w:rsidR="0037718D" w:rsidRPr="00FB5BF7">
        <w:rPr>
          <w:rFonts w:ascii="Century Gothic" w:hAnsi="Century Gothic"/>
          <w:color w:val="3366CC"/>
        </w:rPr>
        <w:t>de 202</w:t>
      </w:r>
      <w:r w:rsidR="00AA46EC" w:rsidRPr="00FB5BF7">
        <w:rPr>
          <w:rFonts w:ascii="Century Gothic" w:hAnsi="Century Gothic"/>
          <w:color w:val="3366CC"/>
        </w:rPr>
        <w:t>5</w:t>
      </w:r>
    </w:p>
    <w:p w14:paraId="463DB80F" w14:textId="785682B3" w:rsidR="00B74EB9" w:rsidRPr="00FB5BF7" w:rsidRDefault="00B74EB9" w:rsidP="00B74EB9">
      <w:pPr>
        <w:spacing w:line="240" w:lineRule="auto"/>
        <w:ind w:left="142" w:firstLine="708"/>
        <w:jc w:val="both"/>
        <w:rPr>
          <w:rFonts w:ascii="Arial" w:hAnsi="Arial" w:cs="Arial"/>
          <w:bCs/>
          <w:sz w:val="24"/>
          <w:szCs w:val="24"/>
        </w:rPr>
      </w:pPr>
      <w:r w:rsidRPr="00FB5BF7">
        <w:rPr>
          <w:rFonts w:ascii="Arial" w:hAnsi="Arial" w:cs="Arial"/>
          <w:bCs/>
          <w:sz w:val="24"/>
          <w:szCs w:val="24"/>
        </w:rPr>
        <w:t xml:space="preserve">Foram verificadas </w:t>
      </w:r>
      <w:r w:rsidR="00A86CFC">
        <w:rPr>
          <w:rFonts w:ascii="Arial" w:hAnsi="Arial" w:cs="Arial"/>
          <w:bCs/>
          <w:sz w:val="24"/>
          <w:szCs w:val="24"/>
        </w:rPr>
        <w:t>6</w:t>
      </w:r>
      <w:r w:rsidRPr="00FB5BF7">
        <w:rPr>
          <w:rFonts w:ascii="Arial" w:hAnsi="Arial" w:cs="Arial"/>
          <w:bCs/>
          <w:sz w:val="24"/>
          <w:szCs w:val="24"/>
        </w:rPr>
        <w:t xml:space="preserve"> (</w:t>
      </w:r>
      <w:r w:rsidR="00A86CFC">
        <w:rPr>
          <w:rFonts w:ascii="Arial" w:hAnsi="Arial" w:cs="Arial"/>
          <w:bCs/>
          <w:sz w:val="24"/>
          <w:szCs w:val="24"/>
        </w:rPr>
        <w:t>seis</w:t>
      </w:r>
      <w:r w:rsidRPr="00FB5BF7">
        <w:rPr>
          <w:rFonts w:ascii="Arial" w:hAnsi="Arial" w:cs="Arial"/>
          <w:bCs/>
          <w:sz w:val="24"/>
          <w:szCs w:val="24"/>
        </w:rPr>
        <w:t xml:space="preserve">) ocorrências com interrupção de carga superior a 100 MW no Sistema Elétrico Brasileiro, que somadas totalizam </w:t>
      </w:r>
      <w:r w:rsidR="00FB5BF7" w:rsidRPr="00BF5BDA">
        <w:rPr>
          <w:rFonts w:ascii="Arial" w:hAnsi="Arial" w:cs="Arial"/>
          <w:bCs/>
          <w:sz w:val="24"/>
          <w:szCs w:val="24"/>
        </w:rPr>
        <w:t>1.</w:t>
      </w:r>
      <w:r w:rsidR="00A86CFC">
        <w:rPr>
          <w:rFonts w:ascii="Arial" w:hAnsi="Arial" w:cs="Arial"/>
          <w:bCs/>
          <w:sz w:val="24"/>
          <w:szCs w:val="24"/>
        </w:rPr>
        <w:t>636</w:t>
      </w:r>
      <w:r w:rsidRPr="00FB5BF7">
        <w:rPr>
          <w:rFonts w:ascii="Arial" w:hAnsi="Arial" w:cs="Arial"/>
          <w:bCs/>
          <w:sz w:val="24"/>
          <w:szCs w:val="24"/>
        </w:rPr>
        <w:t xml:space="preserve"> MW de interrupção. </w:t>
      </w:r>
    </w:p>
    <w:p w14:paraId="02ED8211" w14:textId="29E10E21" w:rsidR="00D016B4" w:rsidRPr="003D4312" w:rsidRDefault="00A86CFC" w:rsidP="004108F9">
      <w:pPr>
        <w:spacing w:line="240" w:lineRule="auto"/>
        <w:jc w:val="center"/>
        <w:rPr>
          <w:highlight w:val="yellow"/>
        </w:rPr>
      </w:pPr>
      <w:r w:rsidRPr="00BF5BDA">
        <w:rPr>
          <w:noProof/>
          <w:lang w:eastAsia="pt-BR"/>
        </w:rPr>
        <w:drawing>
          <wp:inline distT="0" distB="0" distL="0" distR="0" wp14:anchorId="225455B8" wp14:editId="2068C346">
            <wp:extent cx="6750685" cy="3539490"/>
            <wp:effectExtent l="0" t="0" r="0" b="3810"/>
            <wp:docPr id="61378515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3539490"/>
                    </a:xfrm>
                    <a:prstGeom prst="rect">
                      <a:avLst/>
                    </a:prstGeom>
                    <a:noFill/>
                    <a:ln>
                      <a:noFill/>
                    </a:ln>
                  </pic:spPr>
                </pic:pic>
              </a:graphicData>
            </a:graphic>
          </wp:inline>
        </w:drawing>
      </w:r>
      <w:r w:rsidR="00815915" w:rsidRPr="003D4312">
        <w:rPr>
          <w:highlight w:val="yellow"/>
        </w:rPr>
        <w:t xml:space="preserve"> </w:t>
      </w:r>
    </w:p>
    <w:p w14:paraId="215ADF35" w14:textId="77777777" w:rsidR="003E262D" w:rsidRPr="003D4312" w:rsidRDefault="003E262D" w:rsidP="004108F9">
      <w:pPr>
        <w:spacing w:line="240" w:lineRule="auto"/>
        <w:jc w:val="center"/>
        <w:rPr>
          <w:rFonts w:ascii="Arial" w:hAnsi="Arial" w:cs="Arial"/>
          <w:bCs/>
          <w:sz w:val="24"/>
          <w:szCs w:val="24"/>
          <w:highlight w:val="yellow"/>
        </w:rPr>
      </w:pPr>
    </w:p>
    <w:p w14:paraId="06A57538" w14:textId="2E4D3299" w:rsidR="00D424D1" w:rsidRPr="003D4312" w:rsidRDefault="000E3B93" w:rsidP="00106417">
      <w:pPr>
        <w:spacing w:line="240" w:lineRule="auto"/>
        <w:jc w:val="center"/>
        <w:rPr>
          <w:rFonts w:ascii="Arial" w:eastAsiaTheme="majorEastAsia" w:hAnsi="Arial" w:cs="Arial"/>
          <w:color w:val="3366CC"/>
          <w:szCs w:val="20"/>
          <w:highlight w:val="yellow"/>
        </w:rPr>
      </w:pPr>
      <w:r w:rsidRPr="003D4312">
        <w:rPr>
          <w:highlight w:val="yellow"/>
        </w:rPr>
        <w:t xml:space="preserve"> </w:t>
      </w:r>
    </w:p>
    <w:p w14:paraId="149D1AAE" w14:textId="3E3881FC" w:rsidR="00420955" w:rsidRPr="00FB5BF7" w:rsidRDefault="00420955" w:rsidP="005A1533">
      <w:pPr>
        <w:spacing w:after="120"/>
        <w:jc w:val="center"/>
        <w:rPr>
          <w:rFonts w:ascii="Arial" w:eastAsiaTheme="majorEastAsia" w:hAnsi="Arial" w:cs="Arial"/>
          <w:color w:val="3366CC"/>
          <w:szCs w:val="20"/>
        </w:rPr>
      </w:pPr>
      <w:r w:rsidRPr="00FB5BF7">
        <w:rPr>
          <w:rFonts w:ascii="Arial" w:eastAsiaTheme="majorEastAsia" w:hAnsi="Arial" w:cs="Arial"/>
          <w:color w:val="3366CC"/>
          <w:szCs w:val="20"/>
        </w:rPr>
        <w:t>Evolução da carga interrompi</w:t>
      </w:r>
      <w:r w:rsidR="00B6391B" w:rsidRPr="00FB5BF7">
        <w:rPr>
          <w:rFonts w:ascii="Arial" w:eastAsiaTheme="majorEastAsia" w:hAnsi="Arial" w:cs="Arial"/>
          <w:color w:val="3366CC"/>
          <w:szCs w:val="20"/>
        </w:rPr>
        <w:t xml:space="preserve">da no SEB devido </w:t>
      </w:r>
      <w:r w:rsidR="0070599B" w:rsidRPr="00FB5BF7">
        <w:rPr>
          <w:rFonts w:ascii="Arial" w:eastAsiaTheme="majorEastAsia" w:hAnsi="Arial" w:cs="Arial"/>
          <w:color w:val="3366CC"/>
          <w:szCs w:val="20"/>
        </w:rPr>
        <w:t>à</w:t>
      </w:r>
      <w:r w:rsidR="00B6391B" w:rsidRPr="00FB5BF7">
        <w:rPr>
          <w:rFonts w:ascii="Arial" w:eastAsiaTheme="majorEastAsia" w:hAnsi="Arial" w:cs="Arial"/>
          <w:color w:val="3366CC"/>
          <w:szCs w:val="20"/>
        </w:rPr>
        <w:t>s ocorrências</w:t>
      </w:r>
    </w:p>
    <w:p w14:paraId="18DF8361" w14:textId="6CBE94AB" w:rsidR="004108F9" w:rsidRPr="003D4312" w:rsidRDefault="00A86CFC"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47C8F1B3" wp14:editId="56725271">
            <wp:extent cx="6750685" cy="1926590"/>
            <wp:effectExtent l="0" t="0" r="0" b="0"/>
            <wp:docPr id="56708713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09F689AF" w14:textId="77777777" w:rsidR="003E262D" w:rsidRPr="00BF5BDA" w:rsidRDefault="003E262D" w:rsidP="005A1533">
      <w:pPr>
        <w:spacing w:after="120"/>
        <w:jc w:val="center"/>
        <w:rPr>
          <w:rFonts w:ascii="Arial" w:eastAsiaTheme="majorEastAsia" w:hAnsi="Arial" w:cs="Arial"/>
          <w:color w:val="3366CC"/>
          <w:szCs w:val="20"/>
          <w:highlight w:val="yellow"/>
        </w:rPr>
      </w:pPr>
      <w:r w:rsidRPr="00BF5BDA">
        <w:rPr>
          <w:rFonts w:ascii="Arial" w:eastAsiaTheme="majorEastAsia" w:hAnsi="Arial" w:cs="Arial"/>
          <w:color w:val="3366CC"/>
          <w:szCs w:val="20"/>
          <w:highlight w:val="yellow"/>
        </w:rPr>
        <w:br w:type="page"/>
      </w:r>
    </w:p>
    <w:p w14:paraId="295B9689" w14:textId="0849956F" w:rsidR="00420955" w:rsidRPr="00FB5BF7" w:rsidRDefault="00420955" w:rsidP="005A1533">
      <w:pPr>
        <w:spacing w:after="120"/>
        <w:jc w:val="center"/>
        <w:rPr>
          <w:rFonts w:ascii="Arial" w:eastAsiaTheme="majorEastAsia" w:hAnsi="Arial" w:cs="Arial"/>
          <w:color w:val="3366CC"/>
          <w:szCs w:val="20"/>
        </w:rPr>
      </w:pPr>
      <w:r w:rsidRPr="00FB5BF7">
        <w:rPr>
          <w:rFonts w:ascii="Arial" w:eastAsiaTheme="majorEastAsia" w:hAnsi="Arial" w:cs="Arial"/>
          <w:color w:val="3366CC"/>
          <w:szCs w:val="20"/>
        </w:rPr>
        <w:lastRenderedPageBreak/>
        <w:t>Evolução do número de ocorrências</w:t>
      </w:r>
    </w:p>
    <w:p w14:paraId="27F5D626" w14:textId="4FAC2255" w:rsidR="004108F9" w:rsidRPr="003D4312" w:rsidRDefault="00A86CFC" w:rsidP="005A1533">
      <w:pPr>
        <w:spacing w:after="120"/>
        <w:jc w:val="center"/>
        <w:rPr>
          <w:rFonts w:ascii="Arial" w:eastAsiaTheme="majorEastAsia" w:hAnsi="Arial" w:cs="Arial"/>
          <w:color w:val="3366CC"/>
          <w:szCs w:val="20"/>
          <w:highlight w:val="yellow"/>
        </w:rPr>
      </w:pPr>
      <w:r w:rsidRPr="00BF5BDA">
        <w:rPr>
          <w:noProof/>
          <w:lang w:eastAsia="pt-BR"/>
        </w:rPr>
        <w:drawing>
          <wp:inline distT="0" distB="0" distL="0" distR="0" wp14:anchorId="45A43E87" wp14:editId="0E079BE8">
            <wp:extent cx="6750685" cy="1926590"/>
            <wp:effectExtent l="0" t="0" r="0" b="0"/>
            <wp:docPr id="1640451120"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20F70F7B" w14:textId="29C2C651" w:rsidR="00F14015" w:rsidRPr="003D4312" w:rsidRDefault="00F14015" w:rsidP="005A1533">
      <w:pPr>
        <w:spacing w:after="120"/>
        <w:jc w:val="center"/>
        <w:rPr>
          <w:rFonts w:ascii="Arial" w:eastAsiaTheme="majorEastAsia" w:hAnsi="Arial" w:cs="Arial"/>
          <w:color w:val="3366CC"/>
          <w:szCs w:val="20"/>
          <w:highlight w:val="yellow"/>
        </w:rPr>
      </w:pPr>
    </w:p>
    <w:p w14:paraId="3B6DA8A3" w14:textId="16D9D21E" w:rsidR="00C52C67" w:rsidRPr="003D4312" w:rsidRDefault="00C52C67" w:rsidP="00420955">
      <w:pPr>
        <w:jc w:val="center"/>
        <w:rPr>
          <w:rFonts w:ascii="Century Gothic" w:eastAsiaTheme="majorEastAsia" w:hAnsi="Century Gothic" w:cstheme="majorBidi"/>
          <w:b/>
          <w:color w:val="3366CC"/>
          <w:sz w:val="20"/>
          <w:szCs w:val="20"/>
          <w:highlight w:val="yellow"/>
        </w:rPr>
      </w:pPr>
    </w:p>
    <w:p w14:paraId="3D5E8B83" w14:textId="28627E04" w:rsidR="004108F9" w:rsidRPr="003D4312" w:rsidRDefault="0054778B" w:rsidP="00420955">
      <w:pPr>
        <w:jc w:val="center"/>
        <w:rPr>
          <w:rFonts w:ascii="Century Gothic" w:eastAsiaTheme="majorEastAsia" w:hAnsi="Century Gothic" w:cstheme="majorBidi"/>
          <w:b/>
          <w:color w:val="3366CC"/>
          <w:sz w:val="20"/>
          <w:szCs w:val="20"/>
          <w:highlight w:val="yellow"/>
        </w:rPr>
      </w:pPr>
      <w:r w:rsidRPr="00BF5BDA">
        <w:rPr>
          <w:noProof/>
        </w:rPr>
        <w:drawing>
          <wp:inline distT="0" distB="0" distL="0" distR="0" wp14:anchorId="08141068" wp14:editId="799545D1">
            <wp:extent cx="6750685" cy="3332480"/>
            <wp:effectExtent l="0" t="0" r="0" b="1270"/>
            <wp:docPr id="652582868"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3332480"/>
                    </a:xfrm>
                    <a:prstGeom prst="rect">
                      <a:avLst/>
                    </a:prstGeom>
                    <a:noFill/>
                    <a:ln>
                      <a:noFill/>
                    </a:ln>
                  </pic:spPr>
                </pic:pic>
              </a:graphicData>
            </a:graphic>
          </wp:inline>
        </w:drawing>
      </w:r>
    </w:p>
    <w:p w14:paraId="30B5DDD7" w14:textId="14EAA419" w:rsidR="00F14015" w:rsidRPr="003D4312" w:rsidRDefault="00F14015" w:rsidP="00420955">
      <w:pPr>
        <w:jc w:val="center"/>
        <w:rPr>
          <w:rFonts w:ascii="Century Gothic" w:eastAsiaTheme="majorEastAsia" w:hAnsi="Century Gothic" w:cstheme="majorBidi"/>
          <w:b/>
          <w:color w:val="3366CC"/>
          <w:sz w:val="20"/>
          <w:szCs w:val="20"/>
          <w:highlight w:val="yellow"/>
        </w:rPr>
      </w:pPr>
    </w:p>
    <w:p w14:paraId="3D714A18" w14:textId="77777777" w:rsidR="00B74EB9" w:rsidRPr="00FB5BF7" w:rsidRDefault="00B74EB9" w:rsidP="00B74EB9">
      <w:pPr>
        <w:jc w:val="center"/>
        <w:rPr>
          <w:rFonts w:cstheme="minorHAnsi"/>
          <w:noProof/>
          <w:sz w:val="19"/>
          <w:szCs w:val="19"/>
          <w:lang w:eastAsia="pt-BR"/>
        </w:rPr>
      </w:pPr>
      <w:r w:rsidRPr="00FB5BF7">
        <w:rPr>
          <w:rFonts w:ascii="Arial" w:eastAsiaTheme="majorEastAsia" w:hAnsi="Arial" w:cs="Arial"/>
          <w:color w:val="3366CC"/>
          <w:sz w:val="24"/>
          <w:szCs w:val="20"/>
        </w:rPr>
        <w:t>Ocorrências no SEB</w:t>
      </w:r>
    </w:p>
    <w:p w14:paraId="7CAD4D4B" w14:textId="77777777" w:rsidR="00A20514" w:rsidRPr="00FB5BF7" w:rsidRDefault="00A20514" w:rsidP="006E5365">
      <w:pPr>
        <w:jc w:val="center"/>
        <w:rPr>
          <w:rFonts w:cstheme="minorHAnsi"/>
          <w:noProof/>
          <w:sz w:val="19"/>
          <w:szCs w:val="19"/>
          <w:lang w:eastAsia="pt-BR"/>
        </w:rPr>
      </w:pPr>
    </w:p>
    <w:p w14:paraId="12AE46F2" w14:textId="410DEB7C" w:rsidR="00420955" w:rsidRPr="00FB5BF7" w:rsidRDefault="00420955" w:rsidP="00420955">
      <w:pPr>
        <w:spacing w:after="0"/>
        <w:jc w:val="both"/>
        <w:rPr>
          <w:rFonts w:ascii="Arial" w:hAnsi="Arial" w:cs="Arial"/>
          <w:sz w:val="16"/>
        </w:rPr>
      </w:pPr>
      <w:r w:rsidRPr="00FB5BF7">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FB5BF7" w:rsidRDefault="00420955" w:rsidP="00420955">
      <w:pPr>
        <w:spacing w:after="0"/>
        <w:rPr>
          <w:rFonts w:ascii="Arial" w:hAnsi="Arial" w:cs="Arial"/>
          <w:sz w:val="18"/>
        </w:rPr>
      </w:pPr>
      <w:r w:rsidRPr="00FB5BF7">
        <w:rPr>
          <w:rFonts w:ascii="Arial" w:hAnsi="Arial" w:cs="Arial"/>
          <w:sz w:val="16"/>
        </w:rPr>
        <w:t>² Perda de</w:t>
      </w:r>
      <w:r w:rsidR="00F14015" w:rsidRPr="00FB5BF7">
        <w:rPr>
          <w:rFonts w:ascii="Arial" w:hAnsi="Arial" w:cs="Arial"/>
          <w:sz w:val="16"/>
        </w:rPr>
        <w:t xml:space="preserve"> carga simultânea em mais de um</w:t>
      </w:r>
      <w:r w:rsidRPr="00FB5BF7">
        <w:rPr>
          <w:rFonts w:ascii="Arial" w:hAnsi="Arial" w:cs="Arial"/>
          <w:sz w:val="16"/>
        </w:rPr>
        <w:t xml:space="preserve"> </w:t>
      </w:r>
      <w:r w:rsidR="00F14015" w:rsidRPr="00FB5BF7">
        <w:rPr>
          <w:rFonts w:ascii="Arial" w:hAnsi="Arial" w:cs="Arial"/>
          <w:sz w:val="16"/>
        </w:rPr>
        <w:t>subsistema</w:t>
      </w:r>
      <w:r w:rsidRPr="00FB5BF7">
        <w:rPr>
          <w:rFonts w:ascii="Arial" w:hAnsi="Arial" w:cs="Arial"/>
          <w:sz w:val="16"/>
        </w:rPr>
        <w:t>.</w:t>
      </w:r>
      <w:r w:rsidRPr="00FB5BF7">
        <w:rPr>
          <w:rFonts w:ascii="Arial" w:hAnsi="Arial" w:cs="Arial"/>
          <w:sz w:val="18"/>
        </w:rPr>
        <w:tab/>
      </w:r>
    </w:p>
    <w:p w14:paraId="4F09DF63" w14:textId="77777777" w:rsidR="00420955" w:rsidRPr="00FB5BF7" w:rsidRDefault="00420955" w:rsidP="00420955">
      <w:pPr>
        <w:spacing w:after="0"/>
        <w:rPr>
          <w:rFonts w:ascii="Arial" w:hAnsi="Arial" w:cs="Arial"/>
          <w:sz w:val="18"/>
        </w:rPr>
      </w:pPr>
      <w:r w:rsidRPr="00FB5BF7">
        <w:rPr>
          <w:rFonts w:ascii="Arial" w:hAnsi="Arial" w:cs="Arial"/>
          <w:sz w:val="18"/>
        </w:rPr>
        <w:t xml:space="preserve">           </w:t>
      </w:r>
    </w:p>
    <w:p w14:paraId="48CBBEB8" w14:textId="59AF5D25" w:rsidR="00420955" w:rsidRPr="00AA46EC" w:rsidRDefault="00420955" w:rsidP="00420955">
      <w:pPr>
        <w:spacing w:after="0"/>
        <w:jc w:val="right"/>
        <w:rPr>
          <w:rFonts w:ascii="Arial" w:hAnsi="Arial" w:cs="Arial"/>
          <w:sz w:val="18"/>
        </w:rPr>
      </w:pPr>
      <w:r w:rsidRPr="00FB5BF7">
        <w:rPr>
          <w:rFonts w:ascii="Arial" w:hAnsi="Arial" w:cs="Arial"/>
          <w:sz w:val="18"/>
        </w:rPr>
        <w:t xml:space="preserve"> Fontes dos dados: </w:t>
      </w:r>
      <w:hyperlink r:id="rId105" w:history="1">
        <w:r w:rsidR="008A4DB8" w:rsidRPr="00FB5BF7">
          <w:rPr>
            <w:rStyle w:val="Hyperlink"/>
            <w:rFonts w:ascii="Arial" w:hAnsi="Arial" w:cs="Arial"/>
            <w:color w:val="auto"/>
            <w:sz w:val="18"/>
            <w:szCs w:val="18"/>
          </w:rPr>
          <w:t xml:space="preserve">ONS - </w:t>
        </w:r>
        <w:proofErr w:type="spellStart"/>
        <w:r w:rsidR="008A4DB8" w:rsidRPr="00FB5BF7">
          <w:rPr>
            <w:rStyle w:val="Hyperlink"/>
            <w:rFonts w:ascii="Arial" w:hAnsi="Arial" w:cs="Arial"/>
            <w:color w:val="auto"/>
            <w:sz w:val="18"/>
            <w:szCs w:val="18"/>
          </w:rPr>
          <w:t>Sintegre</w:t>
        </w:r>
        <w:proofErr w:type="spellEnd"/>
      </w:hyperlink>
      <w:r w:rsidR="008A4DB8" w:rsidRPr="00FB5BF7">
        <w:rPr>
          <w:rFonts w:ascii="Arial" w:hAnsi="Arial" w:cs="Arial"/>
          <w:sz w:val="18"/>
        </w:rPr>
        <w:t xml:space="preserve"> e</w:t>
      </w:r>
      <w:r w:rsidRPr="00FB5BF7">
        <w:rPr>
          <w:rFonts w:ascii="Arial" w:hAnsi="Arial" w:cs="Arial"/>
          <w:sz w:val="18"/>
        </w:rPr>
        <w:t xml:space="preserve"> Roraima Energia.</w:t>
      </w:r>
    </w:p>
    <w:p w14:paraId="542B98BA" w14:textId="6B05169A" w:rsidR="009A3B69" w:rsidRPr="00AA46EC" w:rsidRDefault="009A3B69">
      <w:pPr>
        <w:rPr>
          <w:rFonts w:ascii="Century Gothic" w:eastAsiaTheme="majorEastAsia" w:hAnsi="Century Gothic" w:cstheme="majorBidi"/>
          <w:b/>
          <w:color w:val="3366CC"/>
          <w:sz w:val="24"/>
          <w:szCs w:val="24"/>
        </w:rPr>
      </w:pPr>
      <w:r w:rsidRPr="00AA46EC">
        <w:rPr>
          <w:b/>
          <w:color w:val="3366CC"/>
          <w:sz w:val="24"/>
          <w:szCs w:val="24"/>
        </w:rPr>
        <w:br w:type="page"/>
      </w:r>
    </w:p>
    <w:p w14:paraId="0763130F" w14:textId="3E825D17" w:rsidR="00420955" w:rsidRPr="002C4A6A" w:rsidRDefault="00F03A94" w:rsidP="001354AD">
      <w:pPr>
        <w:pStyle w:val="Ttulo2"/>
        <w:rPr>
          <w:b/>
          <w:color w:val="3366CC"/>
          <w:sz w:val="24"/>
          <w:szCs w:val="24"/>
        </w:rPr>
      </w:pPr>
      <w:bookmarkStart w:id="163" w:name="_Toc192846547"/>
      <w:r w:rsidRPr="002C4A6A">
        <w:rPr>
          <w:b/>
          <w:color w:val="3366CC"/>
          <w:sz w:val="24"/>
          <w:szCs w:val="24"/>
        </w:rPr>
        <w:lastRenderedPageBreak/>
        <w:t>Indicadores de Continuidade</w:t>
      </w:r>
      <w:r w:rsidR="00690340" w:rsidRPr="002C4A6A">
        <w:rPr>
          <w:b/>
          <w:color w:val="3366CC"/>
          <w:sz w:val="24"/>
          <w:szCs w:val="24"/>
        </w:rPr>
        <w:t xml:space="preserve"> </w:t>
      </w:r>
      <w:r w:rsidR="00D664DA" w:rsidRPr="002C4A6A">
        <w:rPr>
          <w:b/>
          <w:color w:val="3366CC"/>
          <w:sz w:val="24"/>
          <w:szCs w:val="24"/>
        </w:rPr>
        <w:t>de Distribuição</w:t>
      </w:r>
      <w:bookmarkEnd w:id="163"/>
    </w:p>
    <w:p w14:paraId="38ADA34E" w14:textId="6F4D0E3E" w:rsidR="00AD76C2" w:rsidRPr="002C4A6A" w:rsidRDefault="005024A8" w:rsidP="0019135B">
      <w:pPr>
        <w:spacing w:before="60"/>
        <w:rPr>
          <w:rFonts w:ascii="Century Gothic" w:eastAsiaTheme="majorEastAsia" w:hAnsi="Century Gothic" w:cstheme="majorBidi"/>
          <w:color w:val="3366CC"/>
          <w:szCs w:val="20"/>
        </w:rPr>
      </w:pPr>
      <w:r>
        <w:rPr>
          <w:rFonts w:ascii="Century Gothic" w:eastAsiaTheme="majorEastAsia" w:hAnsi="Century Gothic" w:cstheme="majorBidi"/>
          <w:color w:val="3366CC"/>
          <w:szCs w:val="20"/>
        </w:rPr>
        <w:t>Feverei</w:t>
      </w:r>
      <w:r w:rsidR="00396AA1" w:rsidRPr="002C4A6A">
        <w:rPr>
          <w:rFonts w:ascii="Century Gothic" w:eastAsiaTheme="majorEastAsia" w:hAnsi="Century Gothic" w:cstheme="majorBidi"/>
          <w:color w:val="3366CC"/>
          <w:szCs w:val="20"/>
        </w:rPr>
        <w:t>r</w:t>
      </w:r>
      <w:r w:rsidR="00341427" w:rsidRPr="002C4A6A">
        <w:rPr>
          <w:rFonts w:ascii="Century Gothic" w:eastAsiaTheme="majorEastAsia" w:hAnsi="Century Gothic" w:cstheme="majorBidi"/>
          <w:color w:val="3366CC"/>
          <w:szCs w:val="20"/>
        </w:rPr>
        <w:t>o</w:t>
      </w:r>
      <w:r w:rsidR="00670E10" w:rsidRPr="002C4A6A">
        <w:rPr>
          <w:rFonts w:ascii="Century Gothic" w:eastAsiaTheme="majorEastAsia" w:hAnsi="Century Gothic" w:cstheme="majorBidi"/>
          <w:color w:val="3366CC"/>
          <w:szCs w:val="20"/>
        </w:rPr>
        <w:t xml:space="preserve"> </w:t>
      </w:r>
      <w:r w:rsidR="00AD76C2" w:rsidRPr="002C4A6A">
        <w:rPr>
          <w:rFonts w:ascii="Century Gothic" w:eastAsiaTheme="majorEastAsia" w:hAnsi="Century Gothic" w:cstheme="majorBidi"/>
          <w:color w:val="3366CC"/>
          <w:szCs w:val="20"/>
        </w:rPr>
        <w:t>de 202</w:t>
      </w:r>
      <w:r>
        <w:rPr>
          <w:rFonts w:ascii="Century Gothic" w:eastAsiaTheme="majorEastAsia" w:hAnsi="Century Gothic" w:cstheme="majorBidi"/>
          <w:color w:val="3366CC"/>
          <w:szCs w:val="20"/>
        </w:rPr>
        <w:t>5</w:t>
      </w:r>
    </w:p>
    <w:p w14:paraId="2767C5C7" w14:textId="77777777" w:rsidR="0038780F" w:rsidRPr="007362DA" w:rsidRDefault="0038780F" w:rsidP="0019135B">
      <w:pPr>
        <w:spacing w:before="60"/>
        <w:rPr>
          <w:rFonts w:ascii="Century Gothic" w:eastAsiaTheme="majorEastAsia" w:hAnsi="Century Gothic" w:cstheme="majorBidi"/>
          <w:color w:val="3366CC"/>
          <w:szCs w:val="20"/>
          <w:highlight w:val="yellow"/>
        </w:rPr>
      </w:pPr>
    </w:p>
    <w:p w14:paraId="5351E97D" w14:textId="19E4153A" w:rsidR="00420955" w:rsidRPr="00FD24D3" w:rsidRDefault="001C4C48" w:rsidP="00420955">
      <w:pPr>
        <w:spacing w:line="240" w:lineRule="auto"/>
        <w:ind w:left="142" w:firstLine="708"/>
        <w:jc w:val="both"/>
        <w:rPr>
          <w:rFonts w:ascii="Arial" w:hAnsi="Arial" w:cs="Arial"/>
          <w:bCs/>
          <w:sz w:val="24"/>
          <w:szCs w:val="24"/>
        </w:rPr>
      </w:pPr>
      <w:r w:rsidRPr="00FD24D3">
        <w:rPr>
          <w:rFonts w:ascii="Arial" w:hAnsi="Arial" w:cs="Arial"/>
          <w:bCs/>
          <w:sz w:val="24"/>
          <w:szCs w:val="24"/>
        </w:rPr>
        <w:t>Quanto</w:t>
      </w:r>
      <w:r w:rsidR="00420955" w:rsidRPr="00FD24D3">
        <w:rPr>
          <w:rFonts w:ascii="Arial" w:hAnsi="Arial" w:cs="Arial"/>
          <w:bCs/>
          <w:sz w:val="24"/>
          <w:szCs w:val="24"/>
        </w:rPr>
        <w:t xml:space="preserve"> menor for o valor do DEC, melhor será a qualidade do serviço para o consumidor do sistema elétrico, pois </w:t>
      </w:r>
      <w:r w:rsidR="00FF5C22" w:rsidRPr="00FD24D3">
        <w:rPr>
          <w:rFonts w:ascii="Arial" w:hAnsi="Arial" w:cs="Arial"/>
          <w:bCs/>
          <w:sz w:val="24"/>
          <w:szCs w:val="24"/>
        </w:rPr>
        <w:t>representa</w:t>
      </w:r>
      <w:r w:rsidR="00420955" w:rsidRPr="00FD24D3">
        <w:rPr>
          <w:rFonts w:ascii="Arial" w:hAnsi="Arial" w:cs="Arial"/>
          <w:bCs/>
          <w:sz w:val="24"/>
          <w:szCs w:val="24"/>
        </w:rPr>
        <w:t xml:space="preserve"> maior quantidade de horas sem interrupções.</w:t>
      </w:r>
    </w:p>
    <w:p w14:paraId="1E526DD4" w14:textId="0EFD179C" w:rsidR="00420955" w:rsidRPr="007362DA" w:rsidRDefault="00420955" w:rsidP="00420955">
      <w:pPr>
        <w:rPr>
          <w:rFonts w:ascii="Century Gothic" w:hAnsi="Century Gothic" w:cs="Arial"/>
          <w:color w:val="3366CC"/>
          <w:highlight w:val="yellow"/>
          <w:lang w:eastAsia="pt-BR"/>
        </w:rPr>
      </w:pPr>
    </w:p>
    <w:p w14:paraId="5908961B" w14:textId="7A2862AC" w:rsidR="00A047F5" w:rsidRPr="00FD24D3" w:rsidRDefault="00AD76C2" w:rsidP="00A047F5">
      <w:pPr>
        <w:jc w:val="center"/>
      </w:pPr>
      <w:r w:rsidRPr="00FD24D3">
        <w:rPr>
          <w:rFonts w:ascii="Arial" w:eastAsiaTheme="majorEastAsia" w:hAnsi="Arial" w:cs="Arial"/>
          <w:color w:val="3366CC"/>
          <w:szCs w:val="24"/>
        </w:rPr>
        <w:t>Evolução do DEC</w:t>
      </w:r>
      <w:r w:rsidR="0019135B" w:rsidRPr="00FD24D3">
        <w:rPr>
          <w:rFonts w:ascii="Arial" w:eastAsiaTheme="majorEastAsia" w:hAnsi="Arial" w:cs="Arial"/>
          <w:color w:val="3366CC"/>
          <w:szCs w:val="24"/>
        </w:rPr>
        <w:t xml:space="preserve"> – </w:t>
      </w:r>
      <w:r w:rsidR="00D424D1" w:rsidRPr="00FD24D3">
        <w:rPr>
          <w:rFonts w:ascii="Arial" w:eastAsiaTheme="majorEastAsia" w:hAnsi="Arial" w:cs="Arial"/>
          <w:color w:val="3366CC"/>
          <w:szCs w:val="24"/>
        </w:rPr>
        <w:t>202</w:t>
      </w:r>
      <w:r w:rsidR="005024A8">
        <w:rPr>
          <w:rFonts w:ascii="Arial" w:eastAsiaTheme="majorEastAsia" w:hAnsi="Arial" w:cs="Arial"/>
          <w:color w:val="3366CC"/>
          <w:szCs w:val="24"/>
        </w:rPr>
        <w:t>5</w:t>
      </w:r>
      <w:r w:rsidR="00A047F5" w:rsidRPr="00FD24D3">
        <w:rPr>
          <w:rFonts w:ascii="Arial" w:eastAsiaTheme="majorEastAsia" w:hAnsi="Arial" w:cs="Arial"/>
          <w:color w:val="3366CC"/>
          <w:szCs w:val="24"/>
        </w:rPr>
        <w:t>¹</w:t>
      </w:r>
      <w:r w:rsidR="00201FAC" w:rsidRPr="00FD24D3">
        <w:t xml:space="preserve"> </w:t>
      </w:r>
      <w:r w:rsidR="0026344D" w:rsidRPr="00FD24D3" w:rsidDel="0026344D">
        <w:t xml:space="preserve">  </w:t>
      </w:r>
      <w:r w:rsidR="00201FAC" w:rsidRPr="00FD24D3" w:rsidDel="0026344D">
        <w:t xml:space="preserve"> </w:t>
      </w:r>
    </w:p>
    <w:p w14:paraId="4954B554" w14:textId="7A5E4DF4" w:rsidR="002B5B3F" w:rsidRPr="007362DA" w:rsidRDefault="003D4312" w:rsidP="00A047F5">
      <w:pPr>
        <w:jc w:val="center"/>
        <w:rPr>
          <w:highlight w:val="yellow"/>
        </w:rPr>
      </w:pPr>
      <w:r w:rsidRPr="00E60614">
        <w:rPr>
          <w:noProof/>
          <w:lang w:eastAsia="pt-BR"/>
        </w:rPr>
        <w:drawing>
          <wp:inline distT="0" distB="0" distL="0" distR="0" wp14:anchorId="1AFEE906" wp14:editId="7B3702BB">
            <wp:extent cx="6750685" cy="1754790"/>
            <wp:effectExtent l="0" t="0" r="0" b="0"/>
            <wp:docPr id="1868946800" name="Imagem 186894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1754790"/>
                    </a:xfrm>
                    <a:prstGeom prst="rect">
                      <a:avLst/>
                    </a:prstGeom>
                    <a:noFill/>
                    <a:ln>
                      <a:noFill/>
                    </a:ln>
                  </pic:spPr>
                </pic:pic>
              </a:graphicData>
            </a:graphic>
          </wp:inline>
        </w:drawing>
      </w:r>
    </w:p>
    <w:p w14:paraId="071EB89D" w14:textId="490EB346" w:rsidR="002B5B3F" w:rsidRPr="007362DA" w:rsidRDefault="002B5B3F" w:rsidP="00A047F5">
      <w:pPr>
        <w:jc w:val="center"/>
        <w:rPr>
          <w:highlight w:val="yellow"/>
        </w:rPr>
      </w:pPr>
    </w:p>
    <w:p w14:paraId="54006204" w14:textId="42C5711F" w:rsidR="002B5B3F" w:rsidRPr="007362DA" w:rsidRDefault="003D4312" w:rsidP="00A047F5">
      <w:pPr>
        <w:jc w:val="center"/>
        <w:rPr>
          <w:highlight w:val="yellow"/>
        </w:rPr>
      </w:pPr>
      <w:r>
        <w:rPr>
          <w:noProof/>
          <w:lang w:eastAsia="pt-BR"/>
        </w:rPr>
        <w:drawing>
          <wp:inline distT="0" distB="0" distL="0" distR="0" wp14:anchorId="3B1F45EA" wp14:editId="111F7A5A">
            <wp:extent cx="6750685" cy="3502070"/>
            <wp:effectExtent l="0" t="0" r="0" b="3175"/>
            <wp:docPr id="2" name="Imagem 2"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Gráfico, Gráfico de barras&#10;&#10;O conteúdo gerado por IA pode estar incorret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3502070"/>
                    </a:xfrm>
                    <a:prstGeom prst="rect">
                      <a:avLst/>
                    </a:prstGeom>
                    <a:noFill/>
                  </pic:spPr>
                </pic:pic>
              </a:graphicData>
            </a:graphic>
          </wp:inline>
        </w:drawing>
      </w:r>
    </w:p>
    <w:p w14:paraId="7C06AE4D" w14:textId="6D719DF8" w:rsidR="00A20514" w:rsidRPr="00FD24D3" w:rsidRDefault="00C33277" w:rsidP="002B5B3F">
      <w:pPr>
        <w:jc w:val="center"/>
        <w:rPr>
          <w:rFonts w:ascii="Arial" w:eastAsiaTheme="majorEastAsia" w:hAnsi="Arial" w:cs="Arial"/>
          <w:color w:val="3366CC"/>
          <w:sz w:val="24"/>
          <w:szCs w:val="20"/>
        </w:rPr>
      </w:pPr>
      <w:r w:rsidRPr="00FD24D3" w:rsidDel="0026344D">
        <w:t xml:space="preserve"> </w:t>
      </w:r>
      <w:r w:rsidR="00A20514" w:rsidRPr="00FD24D3">
        <w:rPr>
          <w:rFonts w:ascii="Arial" w:eastAsiaTheme="majorEastAsia" w:hAnsi="Arial" w:cs="Arial"/>
          <w:color w:val="3366CC"/>
          <w:sz w:val="24"/>
          <w:szCs w:val="20"/>
        </w:rPr>
        <w:t>DEC Brasil</w:t>
      </w:r>
    </w:p>
    <w:p w14:paraId="48732431" w14:textId="77777777" w:rsidR="00A047F5" w:rsidRPr="007362DA" w:rsidRDefault="00A047F5" w:rsidP="00A047F5">
      <w:pPr>
        <w:spacing w:line="240" w:lineRule="auto"/>
        <w:jc w:val="right"/>
        <w:rPr>
          <w:rFonts w:ascii="Arial" w:hAnsi="Arial" w:cs="Arial"/>
          <w:sz w:val="18"/>
          <w:szCs w:val="18"/>
          <w:highlight w:val="yellow"/>
        </w:rPr>
      </w:pPr>
    </w:p>
    <w:p w14:paraId="623CC807" w14:textId="15A72640" w:rsidR="00AC0B75" w:rsidRPr="00FD24D3" w:rsidRDefault="00A047F5" w:rsidP="00A047F5">
      <w:pPr>
        <w:spacing w:line="240" w:lineRule="auto"/>
        <w:jc w:val="right"/>
        <w:rPr>
          <w:rFonts w:ascii="Arial" w:eastAsiaTheme="majorEastAsia" w:hAnsi="Arial" w:cs="Arial"/>
          <w:color w:val="3366CC"/>
          <w:sz w:val="24"/>
          <w:szCs w:val="20"/>
        </w:rPr>
      </w:pPr>
      <w:r w:rsidRPr="00FD24D3">
        <w:rPr>
          <w:rFonts w:ascii="Arial" w:hAnsi="Arial" w:cs="Arial"/>
          <w:sz w:val="18"/>
          <w:szCs w:val="18"/>
        </w:rPr>
        <w:t>Fonte dos dados: ANEEL.</w:t>
      </w:r>
    </w:p>
    <w:p w14:paraId="24AE619A" w14:textId="6C3722D2" w:rsidR="00AC0B75" w:rsidRPr="007362DA"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7362DA"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Pr="007362DA" w:rsidRDefault="00AC0B75" w:rsidP="0038780F">
      <w:pPr>
        <w:rPr>
          <w:rFonts w:ascii="Century Gothic" w:eastAsiaTheme="majorEastAsia" w:hAnsi="Century Gothic" w:cstheme="majorBidi"/>
          <w:b/>
          <w:color w:val="1C6194" w:themeColor="accent2" w:themeShade="BF"/>
          <w:sz w:val="20"/>
          <w:szCs w:val="20"/>
          <w:highlight w:val="yellow"/>
        </w:rPr>
      </w:pPr>
    </w:p>
    <w:p w14:paraId="7954E742" w14:textId="77777777" w:rsidR="003D1738" w:rsidRPr="007362DA" w:rsidRDefault="003D1738" w:rsidP="0038780F">
      <w:pPr>
        <w:rPr>
          <w:rFonts w:ascii="Century Gothic" w:eastAsiaTheme="majorEastAsia" w:hAnsi="Century Gothic" w:cstheme="majorBidi"/>
          <w:b/>
          <w:color w:val="1C6194" w:themeColor="accent2" w:themeShade="BF"/>
          <w:highlight w:val="yellow"/>
        </w:rPr>
      </w:pPr>
    </w:p>
    <w:p w14:paraId="7322AEA9" w14:textId="3E5B163B" w:rsidR="00420955" w:rsidRPr="00FD24D3" w:rsidRDefault="001C4C48" w:rsidP="00420955">
      <w:pPr>
        <w:spacing w:line="240" w:lineRule="auto"/>
        <w:ind w:left="142" w:firstLine="708"/>
        <w:jc w:val="both"/>
        <w:rPr>
          <w:rFonts w:ascii="Arial" w:hAnsi="Arial" w:cs="Arial"/>
          <w:bCs/>
          <w:sz w:val="24"/>
          <w:szCs w:val="24"/>
        </w:rPr>
      </w:pPr>
      <w:r w:rsidRPr="00FD24D3">
        <w:rPr>
          <w:rFonts w:ascii="Arial" w:hAnsi="Arial" w:cs="Arial"/>
          <w:bCs/>
          <w:sz w:val="24"/>
          <w:szCs w:val="24"/>
        </w:rPr>
        <w:lastRenderedPageBreak/>
        <w:t>Quanto</w:t>
      </w:r>
      <w:r w:rsidR="00420955" w:rsidRPr="00FD24D3">
        <w:rPr>
          <w:rFonts w:ascii="Arial" w:hAnsi="Arial" w:cs="Arial"/>
          <w:bCs/>
          <w:sz w:val="24"/>
          <w:szCs w:val="24"/>
        </w:rPr>
        <w:t xml:space="preserve"> menor for o valor do FEC, melhor será a qualidade do serviço para o consumidor do sistema elétrico, pois </w:t>
      </w:r>
      <w:r w:rsidR="003F203A" w:rsidRPr="00FD24D3">
        <w:rPr>
          <w:rFonts w:ascii="Arial" w:hAnsi="Arial" w:cs="Arial"/>
          <w:bCs/>
          <w:sz w:val="24"/>
          <w:szCs w:val="24"/>
        </w:rPr>
        <w:t>representa</w:t>
      </w:r>
      <w:r w:rsidR="00420955" w:rsidRPr="00FD24D3">
        <w:rPr>
          <w:rFonts w:ascii="Arial" w:hAnsi="Arial" w:cs="Arial"/>
          <w:bCs/>
          <w:sz w:val="24"/>
          <w:szCs w:val="24"/>
        </w:rPr>
        <w:t xml:space="preserve"> menor quantidade de interrupções.</w:t>
      </w:r>
    </w:p>
    <w:p w14:paraId="5E35658F" w14:textId="77777777" w:rsidR="001C4C48" w:rsidRPr="00FD24D3" w:rsidRDefault="001C4C48" w:rsidP="00420955">
      <w:pPr>
        <w:spacing w:line="240" w:lineRule="auto"/>
        <w:ind w:left="142" w:firstLine="708"/>
        <w:jc w:val="both"/>
        <w:rPr>
          <w:rFonts w:ascii="Century Gothic" w:hAnsi="Century Gothic" w:cs="Arial"/>
          <w:bCs/>
          <w:color w:val="0033CC"/>
          <w:sz w:val="24"/>
          <w:szCs w:val="24"/>
        </w:rPr>
      </w:pPr>
    </w:p>
    <w:p w14:paraId="785AE39F" w14:textId="785BF67B" w:rsidR="00420955" w:rsidRPr="00FD24D3" w:rsidRDefault="00420955">
      <w:pPr>
        <w:jc w:val="center"/>
        <w:rPr>
          <w:rFonts w:ascii="Arial" w:eastAsiaTheme="majorEastAsia" w:hAnsi="Arial" w:cs="Arial"/>
          <w:color w:val="3366CC"/>
          <w:szCs w:val="24"/>
        </w:rPr>
      </w:pPr>
      <w:r w:rsidRPr="00FD24D3">
        <w:rPr>
          <w:rFonts w:ascii="Arial" w:eastAsiaTheme="majorEastAsia" w:hAnsi="Arial" w:cs="Arial"/>
          <w:color w:val="3366CC"/>
          <w:szCs w:val="24"/>
        </w:rPr>
        <w:t>Evolução FEC</w:t>
      </w:r>
      <w:r w:rsidR="0019135B" w:rsidRPr="00FD24D3">
        <w:rPr>
          <w:rFonts w:ascii="Arial" w:eastAsiaTheme="majorEastAsia" w:hAnsi="Arial" w:cs="Arial"/>
          <w:color w:val="3366CC"/>
          <w:szCs w:val="24"/>
        </w:rPr>
        <w:t xml:space="preserve"> – </w:t>
      </w:r>
      <w:r w:rsidR="00A751E4" w:rsidRPr="00FD24D3">
        <w:rPr>
          <w:rFonts w:ascii="Arial" w:eastAsiaTheme="majorEastAsia" w:hAnsi="Arial" w:cs="Arial"/>
          <w:color w:val="3366CC"/>
          <w:szCs w:val="24"/>
        </w:rPr>
        <w:t>202</w:t>
      </w:r>
      <w:r w:rsidR="005024A8">
        <w:rPr>
          <w:rFonts w:ascii="Arial" w:eastAsiaTheme="majorEastAsia" w:hAnsi="Arial" w:cs="Arial"/>
          <w:color w:val="3366CC"/>
          <w:szCs w:val="24"/>
        </w:rPr>
        <w:t>5</w:t>
      </w:r>
      <w:r w:rsidR="00A047F5" w:rsidRPr="00FD24D3">
        <w:rPr>
          <w:rFonts w:ascii="Arial" w:eastAsiaTheme="majorEastAsia" w:hAnsi="Arial" w:cs="Arial"/>
          <w:color w:val="3366CC"/>
          <w:szCs w:val="24"/>
        </w:rPr>
        <w:t>¹</w:t>
      </w:r>
    </w:p>
    <w:p w14:paraId="1AAEC9ED" w14:textId="7B0BC52A" w:rsidR="002B5B3F" w:rsidRPr="007362DA" w:rsidRDefault="003D4312">
      <w:pPr>
        <w:jc w:val="center"/>
        <w:rPr>
          <w:rFonts w:ascii="Arial" w:eastAsiaTheme="majorEastAsia" w:hAnsi="Arial" w:cs="Arial"/>
          <w:color w:val="3366CC"/>
          <w:szCs w:val="24"/>
          <w:highlight w:val="yellow"/>
        </w:rPr>
      </w:pPr>
      <w:r w:rsidRPr="00E60614">
        <w:rPr>
          <w:noProof/>
          <w:lang w:eastAsia="pt-BR"/>
        </w:rPr>
        <w:drawing>
          <wp:inline distT="0" distB="0" distL="0" distR="0" wp14:anchorId="24BB87AC" wp14:editId="601B918B">
            <wp:extent cx="6750685" cy="1760422"/>
            <wp:effectExtent l="0" t="0" r="0" b="0"/>
            <wp:docPr id="632464005" name="Imagem 63246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50685" cy="1760422"/>
                    </a:xfrm>
                    <a:prstGeom prst="rect">
                      <a:avLst/>
                    </a:prstGeom>
                    <a:noFill/>
                    <a:ln>
                      <a:noFill/>
                    </a:ln>
                  </pic:spPr>
                </pic:pic>
              </a:graphicData>
            </a:graphic>
          </wp:inline>
        </w:drawing>
      </w:r>
    </w:p>
    <w:p w14:paraId="63A86723" w14:textId="77777777" w:rsidR="002B5B3F" w:rsidRPr="007362DA" w:rsidRDefault="002B5B3F" w:rsidP="00420955">
      <w:pPr>
        <w:jc w:val="center"/>
        <w:rPr>
          <w:noProof/>
          <w:highlight w:val="yellow"/>
          <w:lang w:eastAsia="pt-BR"/>
        </w:rPr>
      </w:pPr>
    </w:p>
    <w:p w14:paraId="33C3F722" w14:textId="0868D7DA" w:rsidR="00420955" w:rsidRPr="007362DA" w:rsidRDefault="003D4312" w:rsidP="00420955">
      <w:pPr>
        <w:jc w:val="center"/>
        <w:rPr>
          <w:rFonts w:ascii="Century Gothic" w:eastAsiaTheme="majorEastAsia" w:hAnsi="Century Gothic" w:cstheme="majorBidi"/>
          <w:b/>
          <w:color w:val="1C6194" w:themeColor="accent2" w:themeShade="BF"/>
          <w:sz w:val="20"/>
          <w:szCs w:val="20"/>
          <w:highlight w:val="yellow"/>
        </w:rPr>
      </w:pPr>
      <w:r>
        <w:rPr>
          <w:noProof/>
          <w:lang w:eastAsia="pt-BR"/>
        </w:rPr>
        <w:drawing>
          <wp:inline distT="0" distB="0" distL="0" distR="0" wp14:anchorId="785DFE48" wp14:editId="1E34C6BA">
            <wp:extent cx="6750685" cy="3631442"/>
            <wp:effectExtent l="0" t="0" r="0" b="7620"/>
            <wp:docPr id="8" name="Imagem 8"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cascata&#10;&#10;O conteúdo gerado por IA pode estar incorret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50685" cy="3631442"/>
                    </a:xfrm>
                    <a:prstGeom prst="rect">
                      <a:avLst/>
                    </a:prstGeom>
                    <a:noFill/>
                  </pic:spPr>
                </pic:pic>
              </a:graphicData>
            </a:graphic>
          </wp:inline>
        </w:drawing>
      </w:r>
      <w:r w:rsidR="00C33277" w:rsidRPr="007362DA" w:rsidDel="00201FAC">
        <w:rPr>
          <w:highlight w:val="yellow"/>
        </w:rPr>
        <w:t xml:space="preserve"> </w:t>
      </w:r>
    </w:p>
    <w:p w14:paraId="426419FE" w14:textId="3E67E96D" w:rsidR="00E547A0" w:rsidRPr="00680811" w:rsidRDefault="00AA5A46" w:rsidP="002B5B3F">
      <w:pPr>
        <w:jc w:val="center"/>
        <w:rPr>
          <w:rFonts w:ascii="Arial" w:eastAsiaTheme="majorEastAsia" w:hAnsi="Arial" w:cs="Arial"/>
          <w:color w:val="3366CC"/>
          <w:sz w:val="24"/>
          <w:szCs w:val="20"/>
        </w:rPr>
      </w:pPr>
      <w:r w:rsidRPr="00680811">
        <w:rPr>
          <w:noProof/>
          <w:lang w:eastAsia="pt-BR"/>
        </w:rPr>
        <mc:AlternateContent>
          <mc:Choice Requires="wpg">
            <w:drawing>
              <wp:anchor distT="0" distB="0" distL="114300" distR="114300" simplePos="0" relativeHeight="251928590" behindDoc="0" locked="0" layoutInCell="1" allowOverlap="1" wp14:anchorId="6781FB80" wp14:editId="0BE44C20">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E2F6F6" id="Agrupar 616346921" o:spid="_x0000_s1026" style="position:absolute;margin-left:289.2pt;margin-top:165.25pt;width:29.4pt;height:15.2pt;z-index:251928590;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680811">
        <w:rPr>
          <w:noProof/>
          <w:lang w:eastAsia="pt-BR"/>
        </w:rPr>
        <mc:AlternateContent>
          <mc:Choice Requires="wps">
            <w:drawing>
              <wp:anchor distT="0" distB="0" distL="114300" distR="114300" simplePos="0" relativeHeight="251929614" behindDoc="0" locked="0" layoutInCell="1" allowOverlap="1" wp14:anchorId="3EA27EB3" wp14:editId="50492511">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3DCF39" id="Forma Livre 616346919" o:spid="_x0000_s1026" style="position:absolute;margin-left:288.75pt;margin-top:173.55pt;width:0;height:4.05pt;z-index:251929614;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00A20514" w:rsidRPr="00680811">
        <w:rPr>
          <w:rFonts w:ascii="Arial" w:eastAsiaTheme="majorEastAsia" w:hAnsi="Arial" w:cs="Arial"/>
          <w:color w:val="3366CC"/>
          <w:sz w:val="24"/>
          <w:szCs w:val="20"/>
        </w:rPr>
        <w:t>FEC Brasil</w:t>
      </w:r>
    </w:p>
    <w:p w14:paraId="1B828E4A" w14:textId="6287B9E4" w:rsidR="00A047F5" w:rsidRPr="00680811" w:rsidRDefault="00A047F5" w:rsidP="00A047F5">
      <w:pPr>
        <w:spacing w:line="240" w:lineRule="auto"/>
        <w:rPr>
          <w:rFonts w:ascii="Arial" w:hAnsi="Arial" w:cs="Arial"/>
        </w:rPr>
      </w:pPr>
    </w:p>
    <w:p w14:paraId="5925A4C3" w14:textId="77777777" w:rsidR="00420955" w:rsidRPr="00680811" w:rsidRDefault="00420955" w:rsidP="00420955">
      <w:pPr>
        <w:spacing w:after="0"/>
        <w:ind w:right="-144"/>
        <w:rPr>
          <w:rFonts w:ascii="Arial" w:hAnsi="Arial" w:cs="Arial"/>
          <w:sz w:val="16"/>
          <w:szCs w:val="18"/>
        </w:rPr>
      </w:pPr>
      <w:r w:rsidRPr="00680811">
        <w:rPr>
          <w:rFonts w:ascii="Arial" w:hAnsi="Arial" w:cs="Arial"/>
          <w:sz w:val="16"/>
          <w:szCs w:val="18"/>
        </w:rPr>
        <w:t>¹ Conforme Procedimentos de Distribuição – PRODIST.</w:t>
      </w:r>
      <w:r w:rsidRPr="00680811">
        <w:rPr>
          <w:rFonts w:ascii="Arial" w:hAnsi="Arial" w:cs="Arial"/>
          <w:sz w:val="16"/>
          <w:szCs w:val="18"/>
        </w:rPr>
        <w:tab/>
      </w:r>
    </w:p>
    <w:p w14:paraId="142EC1A8" w14:textId="08D600B2" w:rsidR="00420955" w:rsidRPr="00680811" w:rsidRDefault="00420955" w:rsidP="00420955">
      <w:pPr>
        <w:spacing w:after="0"/>
        <w:ind w:right="-144"/>
        <w:rPr>
          <w:rFonts w:ascii="Arial" w:hAnsi="Arial" w:cs="Arial"/>
          <w:sz w:val="16"/>
          <w:szCs w:val="18"/>
        </w:rPr>
      </w:pPr>
      <w:r w:rsidRPr="00680811">
        <w:rPr>
          <w:rFonts w:ascii="Arial" w:hAnsi="Arial" w:cs="Arial"/>
          <w:sz w:val="16"/>
          <w:szCs w:val="18"/>
        </w:rPr>
        <w:t>² Valor mensal do DEC / FEC acumulado no período decorrido em 202</w:t>
      </w:r>
      <w:r w:rsidR="005024A8">
        <w:rPr>
          <w:rFonts w:ascii="Arial" w:hAnsi="Arial" w:cs="Arial"/>
          <w:sz w:val="16"/>
          <w:szCs w:val="18"/>
        </w:rPr>
        <w:t>5</w:t>
      </w:r>
      <w:r w:rsidRPr="00680811">
        <w:rPr>
          <w:rFonts w:ascii="Arial" w:hAnsi="Arial" w:cs="Arial"/>
          <w:sz w:val="16"/>
          <w:szCs w:val="18"/>
        </w:rPr>
        <w:t>. Nos valores de DEC e FEC acumulados são ajustadas as variações mensais do número de unidades consumidoras.</w:t>
      </w:r>
    </w:p>
    <w:p w14:paraId="60C80453" w14:textId="14E5586D" w:rsidR="00420955" w:rsidRPr="00680811" w:rsidRDefault="00420955" w:rsidP="00420955">
      <w:pPr>
        <w:spacing w:after="0"/>
        <w:ind w:right="-144"/>
        <w:rPr>
          <w:rFonts w:ascii="Arial" w:hAnsi="Arial" w:cs="Arial"/>
          <w:sz w:val="16"/>
          <w:szCs w:val="18"/>
        </w:rPr>
      </w:pPr>
      <w:r w:rsidRPr="00680811">
        <w:rPr>
          <w:rFonts w:ascii="Arial" w:hAnsi="Arial" w:cs="Arial"/>
          <w:sz w:val="16"/>
          <w:szCs w:val="18"/>
        </w:rPr>
        <w:t>³ Tendência do DEC / FEC prevista para 202</w:t>
      </w:r>
      <w:r w:rsidR="005024A8">
        <w:rPr>
          <w:rFonts w:ascii="Arial" w:hAnsi="Arial" w:cs="Arial"/>
          <w:sz w:val="16"/>
          <w:szCs w:val="18"/>
        </w:rPr>
        <w:t>5</w:t>
      </w:r>
      <w:r w:rsidRPr="00680811">
        <w:rPr>
          <w:rFonts w:ascii="Arial" w:hAnsi="Arial" w:cs="Arial"/>
          <w:sz w:val="16"/>
          <w:szCs w:val="18"/>
        </w:rPr>
        <w:t>.</w:t>
      </w:r>
    </w:p>
    <w:p w14:paraId="0B40A64B" w14:textId="77777777" w:rsidR="00D005C3" w:rsidRPr="00680811" w:rsidRDefault="00D005C3" w:rsidP="00420955">
      <w:pPr>
        <w:spacing w:after="0"/>
        <w:ind w:right="-144"/>
        <w:rPr>
          <w:rFonts w:ascii="Arial" w:hAnsi="Arial" w:cs="Arial"/>
          <w:sz w:val="16"/>
          <w:szCs w:val="18"/>
        </w:rPr>
      </w:pPr>
    </w:p>
    <w:p w14:paraId="1296FE79" w14:textId="0BBBF76C" w:rsidR="00420955" w:rsidRPr="00680811" w:rsidRDefault="00420955" w:rsidP="00E05B6A">
      <w:pPr>
        <w:spacing w:after="0"/>
        <w:ind w:right="-144"/>
        <w:rPr>
          <w:rFonts w:ascii="Arial" w:hAnsi="Arial" w:cs="Arial"/>
          <w:sz w:val="16"/>
          <w:szCs w:val="18"/>
        </w:rPr>
      </w:pPr>
      <w:r w:rsidRPr="00680811">
        <w:rPr>
          <w:rFonts w:ascii="Arial" w:hAnsi="Arial" w:cs="Arial"/>
          <w:sz w:val="16"/>
          <w:szCs w:val="18"/>
        </w:rPr>
        <w:t xml:space="preserve">Dados contabilizados até </w:t>
      </w:r>
      <w:r w:rsidR="005D0E9A">
        <w:rPr>
          <w:rFonts w:ascii="Arial" w:hAnsi="Arial" w:cs="Arial"/>
          <w:sz w:val="16"/>
          <w:szCs w:val="18"/>
        </w:rPr>
        <w:t>janei</w:t>
      </w:r>
      <w:r w:rsidR="00DF433F" w:rsidRPr="00680811">
        <w:rPr>
          <w:rFonts w:ascii="Arial" w:hAnsi="Arial" w:cs="Arial"/>
          <w:sz w:val="16"/>
          <w:szCs w:val="18"/>
        </w:rPr>
        <w:t>ro</w:t>
      </w:r>
      <w:r w:rsidR="00670E10" w:rsidRPr="00680811">
        <w:rPr>
          <w:rFonts w:ascii="Arial" w:hAnsi="Arial" w:cs="Arial"/>
          <w:sz w:val="16"/>
          <w:szCs w:val="18"/>
        </w:rPr>
        <w:t xml:space="preserve"> </w:t>
      </w:r>
      <w:r w:rsidRPr="00680811">
        <w:rPr>
          <w:rFonts w:ascii="Arial" w:hAnsi="Arial" w:cs="Arial"/>
          <w:sz w:val="16"/>
          <w:szCs w:val="18"/>
        </w:rPr>
        <w:t>de 202</w:t>
      </w:r>
      <w:r w:rsidR="005D0E9A">
        <w:rPr>
          <w:rFonts w:ascii="Arial" w:hAnsi="Arial" w:cs="Arial"/>
          <w:sz w:val="16"/>
          <w:szCs w:val="18"/>
        </w:rPr>
        <w:t>5</w:t>
      </w:r>
      <w:r w:rsidRPr="00680811">
        <w:rPr>
          <w:rFonts w:ascii="Arial" w:hAnsi="Arial" w:cs="Arial"/>
          <w:sz w:val="16"/>
          <w:szCs w:val="18"/>
        </w:rPr>
        <w:t xml:space="preserve"> e sujeitos à alteração pela ANEEL.</w:t>
      </w:r>
    </w:p>
    <w:p w14:paraId="3A1489B0" w14:textId="3A0418E3" w:rsidR="0038780F" w:rsidRPr="00680811" w:rsidRDefault="0009665A" w:rsidP="00A047F5">
      <w:pPr>
        <w:spacing w:after="0"/>
        <w:ind w:right="-144"/>
        <w:jc w:val="center"/>
        <w:rPr>
          <w:rStyle w:val="Ttulo1Char"/>
          <w:rFonts w:cs="Arial"/>
          <w:color w:val="3366CC"/>
          <w:sz w:val="22"/>
        </w:rPr>
      </w:pPr>
      <w:r w:rsidRPr="00680811">
        <w:rPr>
          <w:rFonts w:ascii="Arial" w:hAnsi="Arial" w:cs="Arial"/>
          <w:sz w:val="18"/>
          <w:szCs w:val="18"/>
        </w:rPr>
        <w:t xml:space="preserve">                                                                                </w:t>
      </w:r>
    </w:p>
    <w:p w14:paraId="748A3F36" w14:textId="6ECC160F" w:rsidR="00A047F5" w:rsidRPr="00680811" w:rsidRDefault="00A047F5" w:rsidP="00817AF2">
      <w:pPr>
        <w:spacing w:line="240" w:lineRule="auto"/>
        <w:jc w:val="right"/>
        <w:rPr>
          <w:rFonts w:ascii="Arial" w:hAnsi="Arial" w:cs="Arial"/>
          <w:sz w:val="18"/>
          <w:szCs w:val="18"/>
        </w:rPr>
      </w:pPr>
      <w:bookmarkStart w:id="164" w:name="_Toc162278135"/>
      <w:bookmarkStart w:id="165" w:name="_Toc162280654"/>
      <w:bookmarkStart w:id="166" w:name="_Toc162337162"/>
      <w:r w:rsidRPr="00680811">
        <w:rPr>
          <w:rFonts w:ascii="Arial" w:hAnsi="Arial" w:cs="Arial"/>
          <w:sz w:val="18"/>
          <w:szCs w:val="18"/>
        </w:rPr>
        <w:t>Fonte dos dados: ANEEL.</w:t>
      </w:r>
    </w:p>
    <w:p w14:paraId="267738B5" w14:textId="5CE0F589" w:rsidR="002B5B3F" w:rsidRPr="007362DA" w:rsidRDefault="002B5B3F" w:rsidP="00817AF2">
      <w:pPr>
        <w:spacing w:line="240" w:lineRule="auto"/>
        <w:jc w:val="right"/>
        <w:rPr>
          <w:rFonts w:ascii="Arial" w:hAnsi="Arial" w:cs="Arial"/>
          <w:sz w:val="18"/>
          <w:szCs w:val="18"/>
          <w:highlight w:val="yellow"/>
        </w:rPr>
      </w:pPr>
    </w:p>
    <w:p w14:paraId="3D387BC9" w14:textId="77777777" w:rsidR="002B5B3F" w:rsidRPr="007362DA" w:rsidRDefault="002B5B3F" w:rsidP="00817AF2">
      <w:pPr>
        <w:spacing w:line="240" w:lineRule="auto"/>
        <w:jc w:val="right"/>
        <w:rPr>
          <w:rFonts w:ascii="Arial" w:hAnsi="Arial" w:cs="Arial"/>
          <w:sz w:val="18"/>
          <w:szCs w:val="18"/>
          <w:highlight w:val="yellow"/>
        </w:rPr>
      </w:pPr>
    </w:p>
    <w:p w14:paraId="1556DCBE" w14:textId="77777777" w:rsidR="0040120D" w:rsidRPr="007362DA" w:rsidRDefault="0040120D" w:rsidP="0040120D">
      <w:pPr>
        <w:rPr>
          <w:highlight w:val="yellow"/>
          <w:lang w:eastAsia="pt-BR"/>
        </w:rPr>
      </w:pPr>
    </w:p>
    <w:bookmarkStart w:id="167" w:name="_Toc166236359"/>
    <w:bookmarkStart w:id="168" w:name="_Toc192846548"/>
    <w:p w14:paraId="4A0403B9" w14:textId="417F132C" w:rsidR="00546566" w:rsidRPr="00736FAA" w:rsidRDefault="00546566" w:rsidP="00546566">
      <w:pPr>
        <w:pStyle w:val="Ttulo1"/>
        <w:rPr>
          <w:b w:val="0"/>
          <w:color w:val="3366CC"/>
          <w:sz w:val="24"/>
          <w:szCs w:val="24"/>
        </w:rPr>
      </w:pPr>
      <w:r w:rsidRPr="00736FAA">
        <w:rPr>
          <w:b w:val="0"/>
          <w:noProof/>
          <w:color w:val="3366CC"/>
        </w:rPr>
        <w:lastRenderedPageBreak/>
        <mc:AlternateContent>
          <mc:Choice Requires="wpg">
            <w:drawing>
              <wp:anchor distT="0" distB="0" distL="114300" distR="114300" simplePos="0" relativeHeight="251956238" behindDoc="0" locked="0" layoutInCell="1" allowOverlap="1" wp14:anchorId="4CD1EA71" wp14:editId="60AA260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2A552DC" id="Group 25676" o:spid="_x0000_s1026" style="position:absolute;margin-left:-.2pt;margin-top:14.75pt;width:307.85pt;height:22.05pt;z-index:2519562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736FAA">
        <w:rPr>
          <w:color w:val="3366CC"/>
          <w:sz w:val="24"/>
          <w:szCs w:val="24"/>
        </w:rPr>
        <w:t>UNIVERSALIZAÇÃO DO ACESSO À ENERGIA ELÉTRICA</w:t>
      </w:r>
      <w:bookmarkEnd w:id="167"/>
      <w:bookmarkEnd w:id="168"/>
    </w:p>
    <w:p w14:paraId="170FBD9B" w14:textId="77777777" w:rsidR="00546566" w:rsidRPr="00736FAA" w:rsidRDefault="00546566" w:rsidP="00546566"/>
    <w:p w14:paraId="51E99E47" w14:textId="41548FBD" w:rsidR="00546566" w:rsidRPr="00FB7146" w:rsidRDefault="00546566" w:rsidP="00546566">
      <w:pPr>
        <w:pStyle w:val="Ttulo2"/>
        <w:rPr>
          <w:rFonts w:ascii="Arial" w:hAnsi="Arial" w:cs="Arial"/>
          <w:b/>
          <w:color w:val="3366CC"/>
          <w:sz w:val="24"/>
          <w:szCs w:val="24"/>
        </w:rPr>
      </w:pPr>
      <w:bookmarkStart w:id="169" w:name="_Toc166236360"/>
      <w:bookmarkStart w:id="170" w:name="_Toc192846549"/>
      <w:r w:rsidRPr="00FB7146">
        <w:rPr>
          <w:rFonts w:ascii="Arial" w:hAnsi="Arial" w:cs="Arial"/>
          <w:b/>
          <w:color w:val="3366CC"/>
          <w:sz w:val="24"/>
          <w:szCs w:val="24"/>
        </w:rPr>
        <w:t xml:space="preserve">Programa Luz </w:t>
      </w:r>
      <w:proofErr w:type="gramStart"/>
      <w:r w:rsidRPr="00FB7146">
        <w:rPr>
          <w:rFonts w:ascii="Arial" w:hAnsi="Arial" w:cs="Arial"/>
          <w:b/>
          <w:color w:val="3366CC"/>
          <w:sz w:val="24"/>
          <w:szCs w:val="24"/>
        </w:rPr>
        <w:t>para Todos</w:t>
      </w:r>
      <w:bookmarkEnd w:id="169"/>
      <w:bookmarkEnd w:id="170"/>
      <w:proofErr w:type="gramEnd"/>
      <w:r w:rsidRPr="00FB7146">
        <w:rPr>
          <w:rFonts w:ascii="Arial" w:hAnsi="Arial" w:cs="Arial"/>
          <w:b/>
          <w:color w:val="3366CC"/>
          <w:sz w:val="24"/>
          <w:szCs w:val="24"/>
        </w:rPr>
        <w:t xml:space="preserve"> </w:t>
      </w:r>
    </w:p>
    <w:p w14:paraId="0A69E1C3" w14:textId="64A25178" w:rsidR="00546566" w:rsidRPr="00FB7146" w:rsidRDefault="00546566" w:rsidP="00546566">
      <w:pPr>
        <w:rPr>
          <w:rFonts w:ascii="Century Gothic" w:hAnsi="Century Gothic"/>
          <w:color w:val="3366CC"/>
        </w:rPr>
      </w:pPr>
      <w:r w:rsidRPr="00FB7146">
        <w:rPr>
          <w:rFonts w:ascii="Century Gothic" w:hAnsi="Century Gothic"/>
          <w:color w:val="3366CC"/>
        </w:rPr>
        <w:t>Em 202</w:t>
      </w:r>
      <w:r w:rsidR="002B23FD" w:rsidRPr="00FB7146">
        <w:rPr>
          <w:rFonts w:ascii="Century Gothic" w:hAnsi="Century Gothic"/>
          <w:color w:val="3366CC"/>
        </w:rPr>
        <w:t>5</w:t>
      </w:r>
    </w:p>
    <w:p w14:paraId="421C55B1" w14:textId="15803781" w:rsidR="00C465D2" w:rsidRPr="00FB7146" w:rsidRDefault="00C465D2" w:rsidP="00C465D2">
      <w:pPr>
        <w:rPr>
          <w:rFonts w:ascii="Arial" w:hAnsi="Arial" w:cs="Arial"/>
          <w:sz w:val="24"/>
          <w:szCs w:val="24"/>
        </w:rPr>
      </w:pPr>
      <w:r w:rsidRPr="00FB7146">
        <w:rPr>
          <w:rFonts w:ascii="Arial" w:hAnsi="Arial" w:cs="Arial"/>
          <w:sz w:val="24"/>
          <w:szCs w:val="24"/>
        </w:rPr>
        <w:t>Para 2025, deverão ser investidos cerca de R$ 3</w:t>
      </w:r>
      <w:r w:rsidR="00736FAA" w:rsidRPr="00FB7146">
        <w:rPr>
          <w:rFonts w:ascii="Arial" w:hAnsi="Arial" w:cs="Arial"/>
          <w:sz w:val="24"/>
          <w:szCs w:val="24"/>
        </w:rPr>
        <w:t>,6</w:t>
      </w:r>
      <w:r w:rsidRPr="00FB7146">
        <w:rPr>
          <w:rFonts w:ascii="Arial" w:hAnsi="Arial" w:cs="Arial"/>
          <w:sz w:val="24"/>
          <w:szCs w:val="24"/>
        </w:rPr>
        <w:t xml:space="preserve"> bilhões.</w:t>
      </w:r>
    </w:p>
    <w:p w14:paraId="7FD43CF4" w14:textId="22150FC6" w:rsidR="00C465D2" w:rsidRPr="00BF5BDA" w:rsidRDefault="00736FAA" w:rsidP="00C465D2">
      <w:pPr>
        <w:jc w:val="center"/>
        <w:rPr>
          <w:rFonts w:ascii="Century Gothic" w:hAnsi="Century Gothic"/>
          <w:color w:val="3366CC"/>
          <w:highlight w:val="yellow"/>
        </w:rPr>
      </w:pPr>
      <w:r w:rsidRPr="00BF5BDA">
        <w:rPr>
          <w:rFonts w:ascii="Century Gothic" w:hAnsi="Century Gothic"/>
          <w:noProof/>
          <w:color w:val="3366CC"/>
          <w:highlight w:val="yellow"/>
          <w:lang w:eastAsia="pt-BR"/>
        </w:rPr>
        <mc:AlternateContent>
          <mc:Choice Requires="wps">
            <w:drawing>
              <wp:anchor distT="45720" distB="45720" distL="114300" distR="114300" simplePos="0" relativeHeight="251980814" behindDoc="0" locked="0" layoutInCell="1" allowOverlap="1" wp14:anchorId="6347965E" wp14:editId="249BFB59">
                <wp:simplePos x="0" y="0"/>
                <wp:positionH relativeFrom="margin">
                  <wp:posOffset>1273810</wp:posOffset>
                </wp:positionH>
                <wp:positionV relativeFrom="paragraph">
                  <wp:posOffset>4952212</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7F7897" w:rsidRDefault="007F7897" w:rsidP="00C465D2">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p w14:paraId="755206C6" w14:textId="77777777" w:rsidR="007F7897" w:rsidRPr="00AB3C16" w:rsidRDefault="007F7897"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2" type="#_x0000_t202" style="position:absolute;left:0;text-align:left;margin-left:100.3pt;margin-top:389.95pt;width:331pt;height:23.1pt;z-index:2519808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" filled="f" stroked="f">
                <v:textbox>
                  <w:txbxContent>
                    <w:p w14:paraId="7ECDFE11" w14:textId="55F6BA32" w:rsidR="007F7897" w:rsidRDefault="007F7897" w:rsidP="00C465D2">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p w14:paraId="755206C6" w14:textId="77777777" w:rsidR="007F7897" w:rsidRPr="00AB3C16" w:rsidRDefault="007F7897" w:rsidP="00C465D2">
                      <w:pPr>
                        <w:jc w:val="center"/>
                        <w:rPr>
                          <w:rFonts w:ascii="Arial" w:hAnsi="Arial" w:cs="Arial"/>
                          <w:color w:val="3366CC"/>
                        </w:rPr>
                      </w:pPr>
                    </w:p>
                  </w:txbxContent>
                </v:textbox>
                <w10:wrap anchorx="margin"/>
              </v:shape>
            </w:pict>
          </mc:Fallback>
        </mc:AlternateContent>
      </w:r>
      <w:r w:rsidR="00C465D2" w:rsidRPr="00FB7146">
        <w:rPr>
          <w:noProof/>
          <w:lang w:eastAsia="pt-BR"/>
        </w:rPr>
        <w:drawing>
          <wp:inline distT="0" distB="0" distL="0" distR="0" wp14:anchorId="7E736876" wp14:editId="303E25C8">
            <wp:extent cx="5266339" cy="486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6339" cy="4860000"/>
                    </a:xfrm>
                    <a:prstGeom prst="rect">
                      <a:avLst/>
                    </a:prstGeom>
                    <a:noFill/>
                    <a:ln>
                      <a:noFill/>
                    </a:ln>
                  </pic:spPr>
                </pic:pic>
              </a:graphicData>
            </a:graphic>
          </wp:inline>
        </w:drawing>
      </w:r>
    </w:p>
    <w:p w14:paraId="1497EC4F" w14:textId="3168F1E8" w:rsidR="00C465D2" w:rsidRPr="00BF5BDA" w:rsidRDefault="00C465D2" w:rsidP="00C465D2">
      <w:pPr>
        <w:jc w:val="center"/>
        <w:rPr>
          <w:rFonts w:ascii="Century Gothic" w:hAnsi="Century Gothic"/>
          <w:color w:val="3366CC"/>
          <w:highlight w:val="yellow"/>
        </w:rPr>
      </w:pPr>
    </w:p>
    <w:p w14:paraId="7DAF6518" w14:textId="30F46FB9" w:rsidR="00736FAA" w:rsidRPr="00BF5BDA" w:rsidRDefault="00736FAA" w:rsidP="00C465D2">
      <w:pPr>
        <w:spacing w:after="0" w:line="240" w:lineRule="auto"/>
        <w:jc w:val="center"/>
        <w:rPr>
          <w:rFonts w:ascii="Arial" w:hAnsi="Arial" w:cs="Arial"/>
          <w:color w:val="3366CC"/>
          <w:sz w:val="24"/>
          <w:szCs w:val="24"/>
          <w:highlight w:val="yellow"/>
        </w:rPr>
      </w:pPr>
    </w:p>
    <w:p w14:paraId="2C6ECDEC" w14:textId="77777777" w:rsidR="00736FAA" w:rsidRPr="00BF5BDA" w:rsidRDefault="00736FAA" w:rsidP="00C465D2">
      <w:pPr>
        <w:spacing w:after="0" w:line="240" w:lineRule="auto"/>
        <w:jc w:val="center"/>
        <w:rPr>
          <w:rFonts w:ascii="Arial" w:hAnsi="Arial" w:cs="Arial"/>
          <w:color w:val="3366CC"/>
          <w:sz w:val="24"/>
          <w:szCs w:val="24"/>
          <w:highlight w:val="yellow"/>
        </w:rPr>
      </w:pPr>
    </w:p>
    <w:p w14:paraId="16E66D5E" w14:textId="31B15BDA" w:rsidR="00C465D2" w:rsidRPr="00BF5BDA" w:rsidRDefault="00C465D2" w:rsidP="00C465D2">
      <w:pPr>
        <w:spacing w:after="0" w:line="240" w:lineRule="auto"/>
        <w:jc w:val="center"/>
        <w:rPr>
          <w:rFonts w:ascii="Arial" w:hAnsi="Arial" w:cs="Arial"/>
          <w:color w:val="3366CC"/>
          <w:sz w:val="24"/>
          <w:szCs w:val="24"/>
          <w:highlight w:val="yellow"/>
        </w:rPr>
      </w:pPr>
      <w:r w:rsidRPr="00FB7146">
        <w:rPr>
          <w:rFonts w:ascii="Arial" w:hAnsi="Arial" w:cs="Arial"/>
          <w:color w:val="3366CC"/>
          <w:sz w:val="24"/>
          <w:szCs w:val="24"/>
        </w:rPr>
        <w:t xml:space="preserve">Realizado – Até </w:t>
      </w:r>
      <w:r w:rsidR="00FB7146" w:rsidRPr="00BF5BDA">
        <w:rPr>
          <w:rFonts w:ascii="Arial" w:hAnsi="Arial" w:cs="Arial"/>
          <w:color w:val="3366CC"/>
          <w:sz w:val="24"/>
          <w:szCs w:val="24"/>
        </w:rPr>
        <w:t>fevereiro</w:t>
      </w:r>
      <w:r w:rsidRPr="00FB7146">
        <w:rPr>
          <w:rFonts w:ascii="Arial" w:hAnsi="Arial" w:cs="Arial"/>
          <w:color w:val="3366CC"/>
          <w:sz w:val="24"/>
          <w:szCs w:val="24"/>
        </w:rPr>
        <w:t>/202</w:t>
      </w:r>
      <w:r w:rsidR="00E83BD1" w:rsidRPr="00FB7146">
        <w:rPr>
          <w:rFonts w:ascii="Arial" w:hAnsi="Arial" w:cs="Arial"/>
          <w:color w:val="3366CC"/>
          <w:sz w:val="24"/>
          <w:szCs w:val="24"/>
        </w:rPr>
        <w:t>5</w:t>
      </w:r>
    </w:p>
    <w:p w14:paraId="47F415BA" w14:textId="77777777" w:rsidR="00C465D2" w:rsidRPr="00BF5BDA" w:rsidRDefault="00C465D2" w:rsidP="00C465D2">
      <w:pPr>
        <w:spacing w:after="0" w:line="240" w:lineRule="auto"/>
        <w:jc w:val="center"/>
        <w:rPr>
          <w:rFonts w:ascii="Arial" w:hAnsi="Arial" w:cs="Arial"/>
          <w:color w:val="3366CC"/>
          <w:sz w:val="24"/>
          <w:szCs w:val="24"/>
          <w:highlight w:val="yellow"/>
        </w:rPr>
      </w:pPr>
    </w:p>
    <w:p w14:paraId="399403BB" w14:textId="7C1D9947" w:rsidR="00546566" w:rsidRPr="00BF5BDA" w:rsidRDefault="00017CAA" w:rsidP="00C465D2">
      <w:pPr>
        <w:jc w:val="center"/>
        <w:rPr>
          <w:rFonts w:ascii="Century Gothic" w:hAnsi="Century Gothic"/>
          <w:b/>
          <w:color w:val="3366CC"/>
          <w:szCs w:val="24"/>
          <w:highlight w:val="yellow"/>
        </w:rPr>
      </w:pPr>
      <w:r w:rsidRPr="00BF5BDA">
        <w:rPr>
          <w:noProof/>
          <w:lang w:eastAsia="pt-BR"/>
        </w:rPr>
        <w:drawing>
          <wp:inline distT="0" distB="0" distL="0" distR="0" wp14:anchorId="3BC94EEC" wp14:editId="2BE55C8B">
            <wp:extent cx="3970800" cy="1143225"/>
            <wp:effectExtent l="0" t="0" r="0" b="0"/>
            <wp:docPr id="313013458"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970800" cy="1143225"/>
                    </a:xfrm>
                    <a:prstGeom prst="rect">
                      <a:avLst/>
                    </a:prstGeom>
                    <a:noFill/>
                    <a:ln>
                      <a:noFill/>
                    </a:ln>
                  </pic:spPr>
                </pic:pic>
              </a:graphicData>
            </a:graphic>
          </wp:inline>
        </w:drawing>
      </w:r>
    </w:p>
    <w:p w14:paraId="7F818021" w14:textId="11D412DD" w:rsidR="002B23FD" w:rsidRPr="00BF5BDA" w:rsidRDefault="002B23FD" w:rsidP="00C465D2">
      <w:pPr>
        <w:rPr>
          <w:rFonts w:ascii="Arial" w:hAnsi="Arial" w:cs="Arial"/>
          <w:sz w:val="18"/>
          <w:szCs w:val="18"/>
          <w:highlight w:val="yellow"/>
        </w:rPr>
      </w:pPr>
    </w:p>
    <w:p w14:paraId="02A97148" w14:textId="77777777" w:rsidR="00736FAA" w:rsidRPr="00017CAA" w:rsidRDefault="00736FAA" w:rsidP="00546566">
      <w:pPr>
        <w:spacing w:after="0"/>
        <w:rPr>
          <w:rFonts w:ascii="Arial" w:hAnsi="Arial" w:cs="Arial"/>
          <w:sz w:val="16"/>
          <w:szCs w:val="16"/>
        </w:rPr>
      </w:pPr>
    </w:p>
    <w:p w14:paraId="7E5FF5CC" w14:textId="30388094" w:rsidR="00546566" w:rsidRPr="00017CAA" w:rsidRDefault="00546566" w:rsidP="00546566">
      <w:pPr>
        <w:spacing w:after="0"/>
        <w:rPr>
          <w:rFonts w:ascii="Arial" w:hAnsi="Arial" w:cs="Arial"/>
          <w:sz w:val="16"/>
          <w:szCs w:val="16"/>
        </w:rPr>
      </w:pPr>
      <w:r w:rsidRPr="00017CAA">
        <w:rPr>
          <w:rFonts w:ascii="Arial" w:hAnsi="Arial" w:cs="Arial"/>
          <w:sz w:val="16"/>
          <w:szCs w:val="16"/>
        </w:rPr>
        <w:t>Rural: corresponde às ligações realizadas por meio de extensão de rede.</w:t>
      </w:r>
    </w:p>
    <w:p w14:paraId="42657D48" w14:textId="77777777" w:rsidR="00546566" w:rsidRPr="00017CAA" w:rsidRDefault="00546566" w:rsidP="00546566">
      <w:pPr>
        <w:spacing w:after="0"/>
        <w:rPr>
          <w:rFonts w:ascii="Arial" w:hAnsi="Arial" w:cs="Arial"/>
          <w:sz w:val="16"/>
          <w:szCs w:val="16"/>
        </w:rPr>
      </w:pPr>
      <w:r w:rsidRPr="00017CAA">
        <w:rPr>
          <w:rFonts w:ascii="Arial" w:hAnsi="Arial" w:cs="Arial"/>
          <w:sz w:val="16"/>
          <w:szCs w:val="16"/>
        </w:rPr>
        <w:t>Amazônia Legal: corresponde às ligações realizadas em regiões remotas (off-grid).</w:t>
      </w:r>
    </w:p>
    <w:p w14:paraId="4A841BD5" w14:textId="77777777" w:rsidR="00546566" w:rsidRPr="00736FAA" w:rsidRDefault="00546566" w:rsidP="00546566">
      <w:pPr>
        <w:spacing w:after="0"/>
        <w:rPr>
          <w:rFonts w:ascii="Arial" w:hAnsi="Arial" w:cs="Arial"/>
          <w:sz w:val="16"/>
          <w:szCs w:val="16"/>
        </w:rPr>
      </w:pPr>
      <w:r w:rsidRPr="00017CAA">
        <w:rPr>
          <w:rFonts w:ascii="Arial" w:hAnsi="Arial" w:cs="Arial"/>
          <w:sz w:val="16"/>
          <w:szCs w:val="16"/>
        </w:rPr>
        <w:t>O número de famílias atendidas equivale às ligações (UC) realizadas.</w:t>
      </w:r>
    </w:p>
    <w:p w14:paraId="492C8AB4" w14:textId="7AA5E9CE" w:rsidR="00546566" w:rsidRPr="00855FCA" w:rsidRDefault="00546566" w:rsidP="00546566">
      <w:pPr>
        <w:spacing w:line="276" w:lineRule="auto"/>
        <w:jc w:val="right"/>
        <w:rPr>
          <w:rFonts w:ascii="Arial" w:hAnsi="Arial" w:cs="Arial"/>
          <w:sz w:val="18"/>
          <w:szCs w:val="18"/>
        </w:rPr>
      </w:pPr>
      <w:r w:rsidRPr="00736FAA">
        <w:rPr>
          <w:rFonts w:ascii="Arial" w:hAnsi="Arial" w:cs="Arial"/>
          <w:sz w:val="18"/>
          <w:szCs w:val="18"/>
        </w:rPr>
        <w:t xml:space="preserve">Fonte dos dados: </w:t>
      </w:r>
      <w:hyperlink r:id="rId112" w:history="1">
        <w:r w:rsidRPr="00736FAA">
          <w:rPr>
            <w:rStyle w:val="Hyperlink"/>
            <w:rFonts w:ascii="Arial" w:hAnsi="Arial" w:cs="Arial"/>
            <w:color w:val="auto"/>
            <w:sz w:val="18"/>
            <w:szCs w:val="18"/>
          </w:rPr>
          <w:t>DUPS</w:t>
        </w:r>
      </w:hyperlink>
      <w:r w:rsidRPr="00736FAA">
        <w:rPr>
          <w:rStyle w:val="Hyperlink"/>
          <w:rFonts w:ascii="Arial" w:hAnsi="Arial" w:cs="Arial"/>
          <w:color w:val="auto"/>
          <w:sz w:val="18"/>
          <w:szCs w:val="18"/>
        </w:rPr>
        <w:t>/SNEE/MME</w:t>
      </w:r>
      <w:r w:rsidRPr="00736FAA">
        <w:rPr>
          <w:rFonts w:ascii="Arial" w:hAnsi="Arial" w:cs="Arial"/>
          <w:color w:val="000000" w:themeColor="text1"/>
          <w:sz w:val="18"/>
          <w:szCs w:val="18"/>
        </w:rPr>
        <w:t>.</w:t>
      </w:r>
    </w:p>
    <w:p w14:paraId="5067925F" w14:textId="71750DAB" w:rsidR="0038780F" w:rsidRPr="00F833CB" w:rsidRDefault="00C465D2" w:rsidP="00C465D2">
      <w:pPr>
        <w:jc w:val="center"/>
        <w:rPr>
          <w:rFonts w:ascii="Arial" w:eastAsia="Calibri" w:hAnsi="Arial" w:cs="Arial"/>
          <w:b/>
          <w:color w:val="3366CC"/>
          <w:sz w:val="24"/>
          <w:szCs w:val="26"/>
          <w:lang w:eastAsia="pt-BR"/>
        </w:rPr>
      </w:pPr>
      <w:r>
        <w:rPr>
          <w:rStyle w:val="Ttulo1Char"/>
          <w:rFonts w:ascii="Arial" w:hAnsi="Arial" w:cs="Arial"/>
          <w:color w:val="3366CC"/>
          <w:sz w:val="24"/>
          <w:szCs w:val="26"/>
        </w:rPr>
        <w:br w:type="page"/>
      </w:r>
      <w:bookmarkStart w:id="171" w:name="_Toc192846550"/>
      <w:r w:rsidR="00420955" w:rsidRPr="00F833CB">
        <w:rPr>
          <w:rStyle w:val="Ttulo1Char"/>
          <w:rFonts w:ascii="Arial" w:hAnsi="Arial" w:cs="Arial"/>
          <w:color w:val="3366CC"/>
          <w:sz w:val="24"/>
          <w:szCs w:val="26"/>
        </w:rPr>
        <w:lastRenderedPageBreak/>
        <w:t>GLOSSÁRIO</w:t>
      </w:r>
      <w:bookmarkEnd w:id="164"/>
      <w:bookmarkEnd w:id="165"/>
      <w:bookmarkEnd w:id="166"/>
      <w:bookmarkEnd w:id="171"/>
    </w:p>
    <w:p w14:paraId="6533D49D" w14:textId="431D5121" w:rsidR="00420955" w:rsidRPr="00F833CB" w:rsidRDefault="00420955" w:rsidP="009D0C9D">
      <w:pPr>
        <w:spacing w:line="240" w:lineRule="auto"/>
        <w:jc w:val="both"/>
        <w:rPr>
          <w:rFonts w:ascii="Arial" w:hAnsi="Arial" w:cs="Arial"/>
          <w:bCs/>
          <w:sz w:val="24"/>
          <w:szCs w:val="24"/>
        </w:rPr>
      </w:pPr>
      <w:r w:rsidRPr="00F833CB">
        <w:rPr>
          <w:rFonts w:ascii="Arial" w:hAnsi="Arial" w:cs="Arial"/>
          <w:b/>
          <w:bCs/>
          <w:color w:val="3366CC"/>
          <w:sz w:val="24"/>
          <w:szCs w:val="24"/>
        </w:rPr>
        <w:t xml:space="preserve">Energia Natural Afluente </w:t>
      </w:r>
      <w:r w:rsidR="00EB65F0" w:rsidRPr="00F833CB">
        <w:rPr>
          <w:rFonts w:ascii="Arial" w:hAnsi="Arial" w:cs="Arial"/>
          <w:b/>
          <w:bCs/>
          <w:color w:val="3366CC"/>
          <w:sz w:val="24"/>
          <w:szCs w:val="24"/>
        </w:rPr>
        <w:t xml:space="preserve">(ENA) </w:t>
      </w:r>
      <w:r w:rsidR="009D0C9D" w:rsidRPr="00F833CB">
        <w:rPr>
          <w:rFonts w:ascii="Arial" w:hAnsi="Arial" w:cs="Arial"/>
          <w:b/>
          <w:bCs/>
          <w:color w:val="3366CC"/>
          <w:sz w:val="24"/>
          <w:szCs w:val="24"/>
        </w:rPr>
        <w:t>Bruta</w:t>
      </w:r>
      <w:r w:rsidRPr="00F833CB">
        <w:rPr>
          <w:rFonts w:ascii="Arial" w:hAnsi="Arial" w:cs="Arial"/>
          <w:b/>
          <w:bCs/>
          <w:color w:val="3366CC"/>
          <w:sz w:val="24"/>
          <w:szCs w:val="24"/>
        </w:rPr>
        <w:t>:</w:t>
      </w:r>
      <w:r w:rsidRPr="00F833CB">
        <w:rPr>
          <w:rFonts w:ascii="Arial" w:hAnsi="Arial" w:cs="Arial"/>
          <w:b/>
          <w:color w:val="3366CC"/>
          <w:sz w:val="32"/>
          <w:szCs w:val="32"/>
        </w:rPr>
        <w:t xml:space="preserve"> </w:t>
      </w:r>
      <w:r w:rsidR="00442CCB" w:rsidRPr="00F833CB">
        <w:rPr>
          <w:rFonts w:ascii="Arial" w:hAnsi="Arial" w:cs="Arial"/>
          <w:bCs/>
          <w:sz w:val="24"/>
          <w:szCs w:val="24"/>
        </w:rPr>
        <w:t>r</w:t>
      </w:r>
      <w:r w:rsidR="009D0C9D" w:rsidRPr="00F833CB">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F833CB" w:rsidRDefault="009D0C9D" w:rsidP="009D0C9D">
      <w:pPr>
        <w:spacing w:line="240" w:lineRule="auto"/>
        <w:jc w:val="both"/>
        <w:rPr>
          <w:rFonts w:ascii="Arial" w:hAnsi="Arial" w:cs="Arial"/>
          <w:bCs/>
          <w:sz w:val="24"/>
          <w:szCs w:val="24"/>
        </w:rPr>
      </w:pPr>
      <w:r w:rsidRPr="00F833CB">
        <w:rPr>
          <w:rFonts w:ascii="Arial" w:hAnsi="Arial" w:cs="Arial"/>
          <w:b/>
          <w:bCs/>
          <w:color w:val="3366CC"/>
          <w:sz w:val="24"/>
          <w:szCs w:val="24"/>
        </w:rPr>
        <w:t xml:space="preserve">Energia Natural Afluente </w:t>
      </w:r>
      <w:r w:rsidR="00EB65F0" w:rsidRPr="00F833CB">
        <w:rPr>
          <w:rFonts w:ascii="Arial" w:hAnsi="Arial" w:cs="Arial"/>
          <w:b/>
          <w:bCs/>
          <w:color w:val="3366CC"/>
          <w:sz w:val="24"/>
          <w:szCs w:val="24"/>
        </w:rPr>
        <w:t xml:space="preserve">(ENA) </w:t>
      </w:r>
      <w:r w:rsidRPr="00F833CB">
        <w:rPr>
          <w:rFonts w:ascii="Arial" w:hAnsi="Arial" w:cs="Arial"/>
          <w:b/>
          <w:bCs/>
          <w:color w:val="3366CC"/>
          <w:sz w:val="24"/>
          <w:szCs w:val="24"/>
        </w:rPr>
        <w:t>Armazenável:</w:t>
      </w:r>
      <w:r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F833CB" w:rsidRDefault="00420955" w:rsidP="009D0C9D">
      <w:pPr>
        <w:spacing w:line="240" w:lineRule="auto"/>
        <w:jc w:val="both"/>
        <w:rPr>
          <w:rFonts w:ascii="Arial" w:hAnsi="Arial" w:cs="Arial"/>
          <w:bCs/>
          <w:sz w:val="24"/>
          <w:szCs w:val="24"/>
        </w:rPr>
      </w:pPr>
      <w:r w:rsidRPr="00F833CB">
        <w:rPr>
          <w:rFonts w:ascii="Arial" w:hAnsi="Arial" w:cs="Arial"/>
          <w:b/>
          <w:bCs/>
          <w:color w:val="3366CC"/>
          <w:sz w:val="24"/>
          <w:szCs w:val="24"/>
        </w:rPr>
        <w:t>Energia Armazenada (EAR):</w:t>
      </w:r>
      <w:r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009D0C9D" w:rsidRPr="00F833CB">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F833CB" w:rsidRDefault="00420955" w:rsidP="00420955">
      <w:pPr>
        <w:spacing w:line="240" w:lineRule="auto"/>
        <w:jc w:val="both"/>
        <w:rPr>
          <w:rFonts w:ascii="Arial" w:hAnsi="Arial" w:cs="Arial"/>
          <w:bCs/>
          <w:sz w:val="24"/>
          <w:szCs w:val="24"/>
        </w:rPr>
      </w:pPr>
      <w:r w:rsidRPr="00F833CB">
        <w:rPr>
          <w:rFonts w:ascii="Arial" w:hAnsi="Arial" w:cs="Arial"/>
          <w:b/>
          <w:bCs/>
          <w:color w:val="3366CC"/>
          <w:sz w:val="24"/>
          <w:szCs w:val="24"/>
        </w:rPr>
        <w:t>Mecanismo de Realocação de Energia (MRE):</w:t>
      </w:r>
      <w:r w:rsidRPr="00F833CB">
        <w:rPr>
          <w:rFonts w:ascii="Arial" w:hAnsi="Arial" w:cs="Arial"/>
          <w:bCs/>
          <w:sz w:val="24"/>
          <w:szCs w:val="24"/>
        </w:rPr>
        <w:t xml:space="preserve"> </w:t>
      </w:r>
      <w:r w:rsidR="00442CCB" w:rsidRPr="00F833CB">
        <w:rPr>
          <w:rFonts w:ascii="Arial" w:hAnsi="Arial" w:cs="Arial"/>
          <w:bCs/>
          <w:sz w:val="24"/>
          <w:szCs w:val="24"/>
        </w:rPr>
        <w:t>m</w:t>
      </w:r>
      <w:r w:rsidRPr="00F833CB">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F833CB" w:rsidRDefault="00420955" w:rsidP="00420955">
      <w:pPr>
        <w:spacing w:before="120" w:after="0" w:line="240" w:lineRule="auto"/>
        <w:jc w:val="both"/>
        <w:rPr>
          <w:rFonts w:ascii="Arial" w:hAnsi="Arial" w:cs="Arial"/>
          <w:bCs/>
          <w:sz w:val="24"/>
          <w:szCs w:val="24"/>
        </w:rPr>
      </w:pPr>
      <w:r w:rsidRPr="00F833CB">
        <w:rPr>
          <w:rFonts w:ascii="Arial" w:hAnsi="Arial" w:cs="Arial"/>
          <w:b/>
          <w:bCs/>
          <w:color w:val="3366CC"/>
          <w:sz w:val="24"/>
          <w:szCs w:val="24"/>
        </w:rPr>
        <w:t>Enc</w:t>
      </w:r>
      <w:r w:rsidR="009D0C9D" w:rsidRPr="00F833CB">
        <w:rPr>
          <w:rFonts w:ascii="Arial" w:hAnsi="Arial" w:cs="Arial"/>
          <w:b/>
          <w:bCs/>
          <w:color w:val="3366CC"/>
          <w:sz w:val="24"/>
          <w:szCs w:val="24"/>
        </w:rPr>
        <w:t>argo por Restrição de Operação:</w:t>
      </w:r>
      <w:r w:rsidR="009D0C9D"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elacionado, principalmente, ao despacho por Razões Elétricas das usinas térmicas do SIN.</w:t>
      </w:r>
    </w:p>
    <w:p w14:paraId="6104081F" w14:textId="51BC510A" w:rsidR="00420955" w:rsidRPr="00F833CB" w:rsidRDefault="00420955" w:rsidP="009D0C9D">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Restrição de Operação </w:t>
      </w:r>
      <w:proofErr w:type="spellStart"/>
      <w:r w:rsidRPr="00F833CB">
        <w:rPr>
          <w:rFonts w:ascii="Arial" w:hAnsi="Arial" w:cs="Arial"/>
          <w:b/>
          <w:bCs/>
          <w:i/>
          <w:color w:val="3366CC"/>
          <w:sz w:val="24"/>
          <w:szCs w:val="24"/>
        </w:rPr>
        <w:t>Constrained-On</w:t>
      </w:r>
      <w:proofErr w:type="spellEnd"/>
      <w:r w:rsidRPr="00F833CB">
        <w:rPr>
          <w:rFonts w:ascii="Arial" w:hAnsi="Arial" w:cs="Arial"/>
          <w:b/>
          <w:bCs/>
          <w:color w:val="3366CC"/>
          <w:sz w:val="24"/>
          <w:szCs w:val="24"/>
        </w:rPr>
        <w:t>:</w:t>
      </w:r>
      <w:r w:rsidRPr="00F833CB">
        <w:rPr>
          <w:rFonts w:ascii="Arial" w:hAnsi="Arial" w:cs="Arial"/>
          <w:bCs/>
          <w:color w:val="3366CC"/>
          <w:sz w:val="24"/>
          <w:szCs w:val="24"/>
        </w:rPr>
        <w:t xml:space="preserve"> </w:t>
      </w:r>
      <w:r w:rsidR="00442CCB" w:rsidRPr="00F833CB">
        <w:rPr>
          <w:rFonts w:ascii="Arial" w:hAnsi="Arial" w:cs="Arial"/>
          <w:bCs/>
          <w:sz w:val="24"/>
          <w:szCs w:val="24"/>
        </w:rPr>
        <w:t>o</w:t>
      </w:r>
      <w:r w:rsidRPr="00F833CB">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F833CB" w:rsidRDefault="00420955" w:rsidP="009D0C9D">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Restrição de Operação </w:t>
      </w:r>
      <w:proofErr w:type="spellStart"/>
      <w:r w:rsidRPr="00F833CB">
        <w:rPr>
          <w:rFonts w:ascii="Arial" w:hAnsi="Arial" w:cs="Arial"/>
          <w:b/>
          <w:bCs/>
          <w:i/>
          <w:color w:val="3366CC"/>
          <w:sz w:val="24"/>
          <w:szCs w:val="24"/>
        </w:rPr>
        <w:t>Constrained</w:t>
      </w:r>
      <w:proofErr w:type="spellEnd"/>
      <w:r w:rsidRPr="00F833CB">
        <w:rPr>
          <w:rFonts w:ascii="Arial" w:hAnsi="Arial" w:cs="Arial"/>
          <w:b/>
          <w:bCs/>
          <w:i/>
          <w:color w:val="3366CC"/>
          <w:sz w:val="24"/>
          <w:szCs w:val="24"/>
        </w:rPr>
        <w:t>-Off</w:t>
      </w:r>
      <w:r w:rsidRPr="00F833CB">
        <w:rPr>
          <w:rFonts w:ascii="Arial" w:hAnsi="Arial" w:cs="Arial"/>
          <w:b/>
          <w:bCs/>
          <w:color w:val="3366CC"/>
          <w:sz w:val="24"/>
          <w:szCs w:val="24"/>
        </w:rPr>
        <w:t>:</w:t>
      </w:r>
      <w:r w:rsidRPr="00F833CB">
        <w:rPr>
          <w:rFonts w:ascii="Arial" w:hAnsi="Arial" w:cs="Arial"/>
          <w:bCs/>
          <w:sz w:val="24"/>
          <w:szCs w:val="24"/>
        </w:rPr>
        <w:t xml:space="preserve"> </w:t>
      </w:r>
      <w:r w:rsidR="00442CCB" w:rsidRPr="00F833CB">
        <w:rPr>
          <w:rFonts w:ascii="Arial" w:hAnsi="Arial" w:cs="Arial"/>
          <w:bCs/>
          <w:sz w:val="24"/>
          <w:szCs w:val="24"/>
        </w:rPr>
        <w:t>o</w:t>
      </w:r>
      <w:r w:rsidRPr="00F833CB">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F833CB" w:rsidRDefault="00420955" w:rsidP="009D0C9D">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Restrição de </w:t>
      </w:r>
      <w:r w:rsidRPr="00F833CB">
        <w:rPr>
          <w:rFonts w:ascii="Arial" w:hAnsi="Arial" w:cs="Arial"/>
          <w:b/>
          <w:bCs/>
          <w:i/>
          <w:color w:val="3366CC"/>
          <w:sz w:val="24"/>
          <w:szCs w:val="24"/>
        </w:rPr>
        <w:t xml:space="preserve">Unit </w:t>
      </w:r>
      <w:proofErr w:type="spellStart"/>
      <w:r w:rsidRPr="00F833CB">
        <w:rPr>
          <w:rFonts w:ascii="Arial" w:hAnsi="Arial" w:cs="Arial"/>
          <w:b/>
          <w:bCs/>
          <w:i/>
          <w:color w:val="3366CC"/>
          <w:sz w:val="24"/>
          <w:szCs w:val="24"/>
        </w:rPr>
        <w:t>Commitment</w:t>
      </w:r>
      <w:proofErr w:type="spellEnd"/>
      <w:r w:rsidRPr="00F833CB">
        <w:rPr>
          <w:rFonts w:ascii="Arial" w:hAnsi="Arial" w:cs="Arial"/>
          <w:b/>
          <w:bCs/>
          <w:color w:val="3366CC"/>
          <w:sz w:val="24"/>
          <w:szCs w:val="24"/>
        </w:rPr>
        <w:t>:</w:t>
      </w:r>
      <w:r w:rsidR="00EB65F0" w:rsidRPr="00F833CB">
        <w:rPr>
          <w:rFonts w:ascii="Arial" w:hAnsi="Arial" w:cs="Arial"/>
          <w:bCs/>
          <w:sz w:val="24"/>
          <w:szCs w:val="24"/>
        </w:rPr>
        <w:t xml:space="preserve"> </w:t>
      </w:r>
      <w:r w:rsidR="00442CCB" w:rsidRPr="00F833CB">
        <w:rPr>
          <w:rFonts w:ascii="Arial" w:hAnsi="Arial" w:cs="Arial"/>
          <w:bCs/>
          <w:sz w:val="24"/>
          <w:szCs w:val="24"/>
        </w:rPr>
        <w:t>d</w:t>
      </w:r>
      <w:r w:rsidR="00694F90" w:rsidRPr="00F833CB">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F833CB">
        <w:rPr>
          <w:rFonts w:ascii="Arial" w:hAnsi="Arial" w:cs="Arial"/>
          <w:bCs/>
          <w:sz w:val="24"/>
          <w:szCs w:val="24"/>
        </w:rPr>
        <w:t>.</w:t>
      </w:r>
    </w:p>
    <w:p w14:paraId="53452C7B" w14:textId="72F4E8F3" w:rsidR="00420955" w:rsidRPr="00F833CB" w:rsidRDefault="009D0C9D" w:rsidP="00420955">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Encargo por Serviços Ancilares: </w:t>
      </w:r>
      <w:r w:rsidR="00442CCB" w:rsidRPr="00F833CB">
        <w:rPr>
          <w:rFonts w:ascii="Arial" w:hAnsi="Arial" w:cs="Arial"/>
          <w:bCs/>
          <w:sz w:val="24"/>
          <w:szCs w:val="24"/>
        </w:rPr>
        <w:t>r</w:t>
      </w:r>
      <w:r w:rsidR="00420955" w:rsidRPr="00F833CB">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F833CB">
        <w:rPr>
          <w:rFonts w:ascii="Arial" w:hAnsi="Arial" w:cs="Arial"/>
          <w:bCs/>
          <w:sz w:val="24"/>
          <w:szCs w:val="24"/>
        </w:rPr>
        <w:t>autorrestabelecimento</w:t>
      </w:r>
      <w:proofErr w:type="spellEnd"/>
      <w:r w:rsidR="00420955" w:rsidRPr="00F833CB">
        <w:rPr>
          <w:rFonts w:ascii="Arial" w:hAnsi="Arial" w:cs="Arial"/>
          <w:bCs/>
          <w:sz w:val="24"/>
          <w:szCs w:val="24"/>
        </w:rPr>
        <w:t xml:space="preserve"> (</w:t>
      </w:r>
      <w:r w:rsidR="00420955" w:rsidRPr="00F833CB">
        <w:rPr>
          <w:rFonts w:ascii="Arial" w:hAnsi="Arial" w:cs="Arial"/>
          <w:bCs/>
          <w:i/>
          <w:sz w:val="24"/>
          <w:szCs w:val="24"/>
        </w:rPr>
        <w:t>black-start</w:t>
      </w:r>
      <w:r w:rsidR="00420955" w:rsidRPr="00F833CB">
        <w:rPr>
          <w:rFonts w:ascii="Arial" w:hAnsi="Arial" w:cs="Arial"/>
          <w:bCs/>
          <w:sz w:val="24"/>
          <w:szCs w:val="24"/>
        </w:rPr>
        <w:t>) e Sistemas Especiais de Proteção (SEP).</w:t>
      </w:r>
    </w:p>
    <w:p w14:paraId="1FC852B0" w14:textId="38999628" w:rsidR="00420955" w:rsidRPr="00F833CB" w:rsidRDefault="00420955" w:rsidP="00420955">
      <w:pPr>
        <w:spacing w:before="120" w:after="0" w:line="240" w:lineRule="auto"/>
        <w:jc w:val="both"/>
        <w:rPr>
          <w:rFonts w:ascii="Arial" w:hAnsi="Arial" w:cs="Arial"/>
          <w:bCs/>
          <w:sz w:val="24"/>
          <w:szCs w:val="24"/>
        </w:rPr>
      </w:pPr>
      <w:r w:rsidRPr="00F833CB">
        <w:rPr>
          <w:rFonts w:ascii="Arial" w:hAnsi="Arial" w:cs="Arial"/>
          <w:b/>
          <w:bCs/>
          <w:color w:val="3366CC"/>
          <w:sz w:val="24"/>
          <w:szCs w:val="24"/>
        </w:rPr>
        <w:t>Enca</w:t>
      </w:r>
      <w:r w:rsidR="009D0C9D" w:rsidRPr="00F833CB">
        <w:rPr>
          <w:rFonts w:ascii="Arial" w:hAnsi="Arial" w:cs="Arial"/>
          <w:b/>
          <w:bCs/>
          <w:color w:val="3366CC"/>
          <w:sz w:val="24"/>
          <w:szCs w:val="24"/>
        </w:rPr>
        <w:t xml:space="preserve">rgo por Deslocamento Hidráulico: </w:t>
      </w:r>
      <w:r w:rsidR="00442CCB" w:rsidRPr="00F833CB">
        <w:rPr>
          <w:rFonts w:ascii="Arial" w:hAnsi="Arial" w:cs="Arial"/>
          <w:bCs/>
          <w:sz w:val="24"/>
          <w:szCs w:val="24"/>
        </w:rPr>
        <w:t>r</w:t>
      </w:r>
      <w:r w:rsidRPr="00F833CB">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F833CB" w:rsidRDefault="00420955" w:rsidP="00420955">
      <w:pPr>
        <w:spacing w:before="120" w:after="0" w:line="240" w:lineRule="auto"/>
        <w:jc w:val="both"/>
        <w:rPr>
          <w:rFonts w:ascii="Arial" w:hAnsi="Arial" w:cs="Arial"/>
          <w:b/>
          <w:bCs/>
          <w:sz w:val="24"/>
          <w:szCs w:val="24"/>
        </w:rPr>
      </w:pPr>
      <w:r w:rsidRPr="00F833CB">
        <w:rPr>
          <w:rFonts w:ascii="Arial" w:hAnsi="Arial" w:cs="Arial"/>
          <w:b/>
          <w:bCs/>
          <w:color w:val="3366CC"/>
          <w:sz w:val="24"/>
          <w:szCs w:val="24"/>
        </w:rPr>
        <w:t>Encargo sobre Importação de Energia</w:t>
      </w:r>
      <w:r w:rsidR="00EB65F0" w:rsidRPr="00F833CB">
        <w:rPr>
          <w:rFonts w:ascii="Arial" w:hAnsi="Arial" w:cs="Arial"/>
          <w:b/>
          <w:bCs/>
          <w:color w:val="3366CC"/>
          <w:sz w:val="24"/>
          <w:szCs w:val="24"/>
        </w:rPr>
        <w:t xml:space="preserve"> Elétrica</w:t>
      </w:r>
      <w:r w:rsidRPr="00F833CB">
        <w:rPr>
          <w:rFonts w:ascii="Arial" w:hAnsi="Arial" w:cs="Arial"/>
          <w:b/>
          <w:bCs/>
          <w:color w:val="3366CC"/>
          <w:sz w:val="24"/>
          <w:szCs w:val="24"/>
        </w:rPr>
        <w:t>:</w:t>
      </w:r>
      <w:r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elacionado aos custos recuperados por meio dos encargos associados à importação normatizad</w:t>
      </w:r>
      <w:r w:rsidR="00305E50" w:rsidRPr="00F833CB">
        <w:rPr>
          <w:rFonts w:ascii="Arial" w:hAnsi="Arial" w:cs="Arial"/>
          <w:bCs/>
          <w:sz w:val="24"/>
          <w:szCs w:val="24"/>
        </w:rPr>
        <w:t>a</w:t>
      </w:r>
      <w:r w:rsidRPr="00F833CB">
        <w:rPr>
          <w:rFonts w:ascii="Arial" w:hAnsi="Arial" w:cs="Arial"/>
          <w:bCs/>
          <w:sz w:val="24"/>
          <w:szCs w:val="24"/>
        </w:rPr>
        <w:t xml:space="preserve"> pela Portaria</w:t>
      </w:r>
      <w:r w:rsidR="00434DB1" w:rsidRPr="00F833CB">
        <w:rPr>
          <w:rFonts w:ascii="Arial" w:hAnsi="Arial" w:cs="Arial"/>
          <w:bCs/>
          <w:sz w:val="24"/>
          <w:szCs w:val="24"/>
        </w:rPr>
        <w:t xml:space="preserve"> Normativa nº 60/2022/GM/MME</w:t>
      </w:r>
      <w:r w:rsidRPr="00F833CB">
        <w:rPr>
          <w:rFonts w:ascii="Arial" w:hAnsi="Arial" w:cs="Arial"/>
          <w:bCs/>
          <w:sz w:val="24"/>
          <w:szCs w:val="24"/>
        </w:rPr>
        <w:t>.</w:t>
      </w:r>
    </w:p>
    <w:p w14:paraId="22D335F4" w14:textId="7C1603A5" w:rsidR="001D1ADC" w:rsidRPr="00F833CB" w:rsidRDefault="00420955" w:rsidP="00420955">
      <w:pPr>
        <w:spacing w:before="120" w:after="0" w:line="240" w:lineRule="auto"/>
        <w:jc w:val="both"/>
        <w:rPr>
          <w:rFonts w:ascii="Arial" w:hAnsi="Arial" w:cs="Arial"/>
          <w:b/>
          <w:bCs/>
          <w:color w:val="1C6194" w:themeColor="accent2" w:themeShade="BF"/>
          <w:sz w:val="24"/>
          <w:szCs w:val="24"/>
        </w:rPr>
      </w:pPr>
      <w:r w:rsidRPr="00F833CB">
        <w:rPr>
          <w:rFonts w:ascii="Arial" w:hAnsi="Arial" w:cs="Arial"/>
          <w:b/>
          <w:bCs/>
          <w:color w:val="3366CC"/>
          <w:sz w:val="24"/>
          <w:szCs w:val="24"/>
        </w:rPr>
        <w:t>Encargo</w:t>
      </w:r>
      <w:r w:rsidR="00FE6D25" w:rsidRPr="00F833CB">
        <w:rPr>
          <w:rFonts w:ascii="Arial" w:hAnsi="Arial" w:cs="Arial"/>
          <w:b/>
          <w:bCs/>
          <w:color w:val="3366CC"/>
          <w:sz w:val="24"/>
          <w:szCs w:val="24"/>
        </w:rPr>
        <w:t xml:space="preserve"> </w:t>
      </w:r>
      <w:r w:rsidR="009D0C9D" w:rsidRPr="00F833CB">
        <w:rPr>
          <w:rFonts w:ascii="Arial" w:hAnsi="Arial" w:cs="Arial"/>
          <w:b/>
          <w:bCs/>
          <w:color w:val="3366CC"/>
          <w:sz w:val="24"/>
          <w:szCs w:val="24"/>
        </w:rPr>
        <w:t>sobre Segurança Energética:</w:t>
      </w:r>
      <w:r w:rsidR="009D0C9D"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F833CB">
        <w:rPr>
          <w:rFonts w:ascii="Arial" w:hAnsi="Arial" w:cs="Arial"/>
          <w:bCs/>
          <w:sz w:val="24"/>
          <w:szCs w:val="24"/>
        </w:rPr>
        <w:t>(</w:t>
      </w:r>
      <w:r w:rsidRPr="00F833CB">
        <w:rPr>
          <w:rFonts w:ascii="Arial" w:hAnsi="Arial" w:cs="Arial"/>
          <w:bCs/>
          <w:sz w:val="24"/>
          <w:szCs w:val="24"/>
        </w:rPr>
        <w:t>CMSE</w:t>
      </w:r>
      <w:r w:rsidR="00434DB1" w:rsidRPr="00F833CB">
        <w:rPr>
          <w:rFonts w:ascii="Arial" w:hAnsi="Arial" w:cs="Arial"/>
          <w:bCs/>
          <w:sz w:val="24"/>
          <w:szCs w:val="24"/>
        </w:rPr>
        <w:t>)</w:t>
      </w:r>
      <w:r w:rsidRPr="00F833CB">
        <w:rPr>
          <w:rFonts w:ascii="Arial" w:hAnsi="Arial" w:cs="Arial"/>
          <w:bCs/>
          <w:sz w:val="24"/>
          <w:szCs w:val="24"/>
        </w:rPr>
        <w:t>.</w:t>
      </w:r>
      <w:r w:rsidR="00E05B6A" w:rsidRPr="00F833CB">
        <w:rPr>
          <w:rFonts w:ascii="Arial" w:hAnsi="Arial" w:cs="Arial"/>
          <w:b/>
          <w:bCs/>
          <w:color w:val="1C6194" w:themeColor="accent2" w:themeShade="BF"/>
          <w:sz w:val="24"/>
          <w:szCs w:val="24"/>
        </w:rPr>
        <w:t xml:space="preserve"> </w:t>
      </w:r>
    </w:p>
    <w:p w14:paraId="55A5BB9E" w14:textId="33B1A0FD" w:rsidR="00D42A18" w:rsidRPr="00F833CB" w:rsidRDefault="00420955" w:rsidP="00434DB1">
      <w:pPr>
        <w:spacing w:before="120" w:after="0" w:line="240" w:lineRule="auto"/>
        <w:jc w:val="both"/>
        <w:rPr>
          <w:rFonts w:ascii="Arial" w:hAnsi="Arial" w:cs="Arial"/>
          <w:bCs/>
          <w:sz w:val="24"/>
          <w:szCs w:val="24"/>
        </w:rPr>
      </w:pPr>
      <w:r w:rsidRPr="00F833CB">
        <w:rPr>
          <w:rFonts w:ascii="Arial" w:hAnsi="Arial" w:cs="Arial"/>
          <w:b/>
          <w:bCs/>
          <w:color w:val="3366CC"/>
          <w:sz w:val="24"/>
          <w:szCs w:val="24"/>
        </w:rPr>
        <w:t>Duração</w:t>
      </w:r>
      <w:r w:rsidRPr="00F833CB">
        <w:rPr>
          <w:rFonts w:ascii="Arial" w:hAnsi="Arial" w:cs="Arial"/>
          <w:b/>
          <w:bCs/>
          <w:color w:val="1C6194" w:themeColor="accent2" w:themeShade="BF"/>
          <w:sz w:val="24"/>
          <w:szCs w:val="24"/>
        </w:rPr>
        <w:t xml:space="preserve"> </w:t>
      </w:r>
      <w:r w:rsidRPr="00F833CB">
        <w:rPr>
          <w:rFonts w:ascii="Arial" w:hAnsi="Arial" w:cs="Arial"/>
          <w:b/>
          <w:bCs/>
          <w:color w:val="3366CC"/>
          <w:sz w:val="24"/>
          <w:szCs w:val="24"/>
        </w:rPr>
        <w:t>Equivalente de Interrupção por Unidade Consumidora (DEC):</w:t>
      </w:r>
      <w:r w:rsidRPr="00F833CB">
        <w:rPr>
          <w:rFonts w:ascii="Arial" w:hAnsi="Arial" w:cs="Arial"/>
          <w:b/>
          <w:bCs/>
          <w:color w:val="1C6194" w:themeColor="accent2" w:themeShade="BF"/>
          <w:sz w:val="24"/>
          <w:szCs w:val="24"/>
        </w:rPr>
        <w:t xml:space="preserve"> </w:t>
      </w:r>
      <w:r w:rsidR="009D0C9D" w:rsidRPr="00F833CB">
        <w:rPr>
          <w:rFonts w:ascii="Arial" w:hAnsi="Arial" w:cs="Arial"/>
          <w:bCs/>
          <w:sz w:val="24"/>
          <w:szCs w:val="24"/>
        </w:rPr>
        <w:t>representa o tempo médio que as unidades consumidoras ficaram sem energia elétrica para o período considerado.</w:t>
      </w:r>
    </w:p>
    <w:p w14:paraId="75A64BF2" w14:textId="77777777" w:rsidR="0037718D" w:rsidRPr="00F833CB" w:rsidRDefault="00420955" w:rsidP="0038780F">
      <w:pPr>
        <w:spacing w:before="120" w:after="120" w:line="240" w:lineRule="auto"/>
        <w:jc w:val="both"/>
        <w:rPr>
          <w:rFonts w:ascii="Arial" w:hAnsi="Arial" w:cs="Arial"/>
          <w:bCs/>
          <w:sz w:val="24"/>
          <w:szCs w:val="24"/>
        </w:rPr>
      </w:pPr>
      <w:r w:rsidRPr="00F833CB">
        <w:rPr>
          <w:rFonts w:ascii="Arial" w:hAnsi="Arial" w:cs="Arial"/>
          <w:b/>
          <w:bCs/>
          <w:color w:val="3366CC"/>
          <w:sz w:val="24"/>
          <w:szCs w:val="24"/>
        </w:rPr>
        <w:t xml:space="preserve">Frequência Equivalente de Interrupção por Unidade Consumidora (FEC): </w:t>
      </w:r>
      <w:r w:rsidR="009D0C9D" w:rsidRPr="00F833CB">
        <w:rPr>
          <w:rFonts w:ascii="Arial" w:hAnsi="Arial" w:cs="Arial"/>
          <w:bCs/>
          <w:sz w:val="24"/>
          <w:szCs w:val="24"/>
        </w:rPr>
        <w:t>representa a média do número de vezes que as unidades consumidoras ficaram sem energia elétrica para o período considerado.</w:t>
      </w:r>
      <w:r w:rsidR="00D42A18" w:rsidRPr="00F833CB">
        <w:rPr>
          <w:rFonts w:ascii="Arial" w:hAnsi="Arial" w:cs="Arial"/>
          <w:bCs/>
          <w:sz w:val="24"/>
          <w:szCs w:val="24"/>
        </w:rPr>
        <w:t xml:space="preserve">                                                                                          </w:t>
      </w:r>
    </w:p>
    <w:p w14:paraId="2B4C992F" w14:textId="1966DE5C" w:rsidR="00D2113E" w:rsidRPr="00F833CB" w:rsidRDefault="00D42A18" w:rsidP="00B74302">
      <w:pPr>
        <w:spacing w:before="120" w:after="120" w:line="240" w:lineRule="auto"/>
        <w:jc w:val="right"/>
        <w:rPr>
          <w:rFonts w:ascii="Arial" w:hAnsi="Arial" w:cs="Arial"/>
          <w:bCs/>
          <w:sz w:val="24"/>
          <w:szCs w:val="24"/>
        </w:rPr>
      </w:pPr>
      <w:r w:rsidRPr="00F833CB">
        <w:rPr>
          <w:rFonts w:ascii="Arial" w:hAnsi="Arial" w:cs="Arial"/>
          <w:bCs/>
          <w:sz w:val="24"/>
          <w:szCs w:val="24"/>
        </w:rPr>
        <w:t xml:space="preserve"> </w:t>
      </w:r>
      <w:r w:rsidRPr="00F833CB">
        <w:rPr>
          <w:rFonts w:ascii="Arial" w:hAnsi="Arial" w:cs="Arial"/>
          <w:sz w:val="18"/>
          <w:szCs w:val="18"/>
        </w:rPr>
        <w:t>Fonte</w:t>
      </w:r>
      <w:r w:rsidR="00434DB1" w:rsidRPr="00F833CB">
        <w:rPr>
          <w:rFonts w:ascii="Arial" w:hAnsi="Arial" w:cs="Arial"/>
          <w:sz w:val="18"/>
          <w:szCs w:val="18"/>
        </w:rPr>
        <w:t>s</w:t>
      </w:r>
      <w:r w:rsidRPr="00F833CB">
        <w:rPr>
          <w:rFonts w:ascii="Arial" w:hAnsi="Arial" w:cs="Arial"/>
          <w:sz w:val="18"/>
          <w:szCs w:val="18"/>
        </w:rPr>
        <w:t xml:space="preserve"> dos dados: ONS</w:t>
      </w:r>
      <w:r w:rsidR="00434DB1" w:rsidRPr="00F833CB">
        <w:rPr>
          <w:rFonts w:ascii="Arial" w:hAnsi="Arial" w:cs="Arial"/>
          <w:sz w:val="18"/>
          <w:szCs w:val="18"/>
        </w:rPr>
        <w:t xml:space="preserve">, </w:t>
      </w:r>
      <w:r w:rsidRPr="00F833CB">
        <w:rPr>
          <w:rFonts w:ascii="Arial" w:hAnsi="Arial" w:cs="Arial"/>
          <w:sz w:val="18"/>
          <w:szCs w:val="18"/>
        </w:rPr>
        <w:t>CCEE</w:t>
      </w:r>
      <w:r w:rsidR="00434DB1" w:rsidRPr="00F833CB">
        <w:rPr>
          <w:rFonts w:ascii="Arial" w:hAnsi="Arial" w:cs="Arial"/>
          <w:sz w:val="18"/>
          <w:szCs w:val="18"/>
        </w:rPr>
        <w:t xml:space="preserve"> e </w:t>
      </w:r>
      <w:r w:rsidRPr="00F833CB">
        <w:rPr>
          <w:rFonts w:ascii="Arial" w:hAnsi="Arial" w:cs="Arial"/>
          <w:sz w:val="18"/>
          <w:szCs w:val="18"/>
        </w:rPr>
        <w:t>ANEEL</w:t>
      </w:r>
      <w:r w:rsidR="00434DB1" w:rsidRPr="00F833CB">
        <w:rPr>
          <w:rFonts w:ascii="Arial" w:hAnsi="Arial" w:cs="Arial"/>
          <w:sz w:val="18"/>
          <w:szCs w:val="18"/>
        </w:rPr>
        <w:t>.</w:t>
      </w:r>
    </w:p>
    <w:p w14:paraId="1FB1EB7A" w14:textId="1543C2C3" w:rsidR="00B020A4" w:rsidRPr="00F833CB" w:rsidRDefault="00B020A4" w:rsidP="002C2FF6">
      <w:pPr>
        <w:spacing w:after="240" w:line="240" w:lineRule="auto"/>
        <w:jc w:val="center"/>
        <w:rPr>
          <w:rStyle w:val="Ttulo1Char"/>
          <w:rFonts w:ascii="Arial" w:hAnsi="Arial" w:cs="Arial"/>
          <w:color w:val="3366CC"/>
          <w:sz w:val="24"/>
          <w:szCs w:val="26"/>
        </w:rPr>
      </w:pPr>
      <w:bookmarkStart w:id="172" w:name="_Toc192846551"/>
      <w:bookmarkStart w:id="173" w:name="_Toc162278136"/>
      <w:bookmarkStart w:id="174" w:name="_Toc162337163"/>
      <w:r w:rsidRPr="00F833CB">
        <w:rPr>
          <w:rStyle w:val="Ttulo1Char"/>
          <w:rFonts w:ascii="Arial" w:hAnsi="Arial" w:cs="Arial"/>
          <w:color w:val="3366CC"/>
          <w:sz w:val="24"/>
          <w:szCs w:val="26"/>
        </w:rPr>
        <w:lastRenderedPageBreak/>
        <w:t>DADOS COMPLEMENTARES DO SETOR ELÉTRICO</w:t>
      </w:r>
      <w:bookmarkEnd w:id="172"/>
      <w:r w:rsidRPr="00F833CB">
        <w:rPr>
          <w:rStyle w:val="Ttulo1Char"/>
          <w:rFonts w:ascii="Arial" w:hAnsi="Arial" w:cs="Arial"/>
          <w:color w:val="3366CC"/>
          <w:sz w:val="24"/>
          <w:szCs w:val="26"/>
        </w:rPr>
        <w:t xml:space="preserve"> </w:t>
      </w:r>
    </w:p>
    <w:p w14:paraId="3C497919" w14:textId="297E6A80" w:rsidR="005A1344" w:rsidRPr="00F833CB" w:rsidRDefault="00B020A4" w:rsidP="001354AD">
      <w:pPr>
        <w:rPr>
          <w:rFonts w:ascii="Century Gothic" w:hAnsi="Century Gothic"/>
          <w:noProof/>
          <w:color w:val="3366CC"/>
        </w:rPr>
      </w:pPr>
      <w:r w:rsidRPr="00F833CB">
        <w:rPr>
          <w:rFonts w:ascii="Century Gothic" w:hAnsi="Century Gothic"/>
          <w:color w:val="3366CC"/>
        </w:rPr>
        <w:t>Encontram-se disponíveis nos links:</w:t>
      </w:r>
      <w:bookmarkEnd w:id="173"/>
      <w:bookmarkEnd w:id="174"/>
      <w:r w:rsidRPr="00F833CB">
        <w:rPr>
          <w:rFonts w:ascii="Century Gothic" w:hAnsi="Century Gothic"/>
          <w:noProof/>
          <w:color w:val="3366CC"/>
        </w:rPr>
        <w:t xml:space="preserve"> </w:t>
      </w:r>
    </w:p>
    <w:p w14:paraId="71C86D44" w14:textId="77777777" w:rsidR="00B020A4" w:rsidRPr="00F833CB" w:rsidRDefault="00B020A4" w:rsidP="001354AD">
      <w:pPr>
        <w:rPr>
          <w:lang w:eastAsia="pt-BR"/>
        </w:rPr>
      </w:pPr>
    </w:p>
    <w:p w14:paraId="4C16D70C" w14:textId="7396CD3F" w:rsidR="005A1344" w:rsidRPr="00F833CB" w:rsidRDefault="005A1344" w:rsidP="00B74302">
      <w:pPr>
        <w:rPr>
          <w:rFonts w:ascii="Arial" w:hAnsi="Arial" w:cs="Arial"/>
          <w:sz w:val="20"/>
        </w:rPr>
      </w:pPr>
      <w:bookmarkStart w:id="175" w:name="_Toc162278137"/>
      <w:bookmarkStart w:id="176" w:name="_Toc162280656"/>
      <w:bookmarkStart w:id="177" w:name="_Toc162337164"/>
      <w:r w:rsidRPr="00F833CB">
        <w:rPr>
          <w:rFonts w:ascii="Arial" w:hAnsi="Arial" w:cs="Arial"/>
          <w:b/>
          <w:color w:val="3366CC"/>
        </w:rPr>
        <w:t>ANEE</w:t>
      </w:r>
      <w:r w:rsidR="002E16EA" w:rsidRPr="00F833CB">
        <w:rPr>
          <w:rFonts w:ascii="Arial" w:hAnsi="Arial" w:cs="Arial"/>
          <w:b/>
          <w:color w:val="3366CC"/>
        </w:rPr>
        <w:t>L</w:t>
      </w:r>
      <w:bookmarkEnd w:id="175"/>
      <w:bookmarkEnd w:id="176"/>
      <w:bookmarkEnd w:id="177"/>
      <w:r w:rsidRPr="00F833CB">
        <w:rPr>
          <w:rFonts w:ascii="Arial" w:hAnsi="Arial" w:cs="Arial"/>
          <w:b/>
          <w:color w:val="3366CC"/>
        </w:rPr>
        <w:t xml:space="preserve"> </w:t>
      </w:r>
      <w:r w:rsidR="007F6D91" w:rsidRPr="00F833CB">
        <w:rPr>
          <w:rFonts w:ascii="Arial" w:hAnsi="Arial" w:cs="Arial"/>
        </w:rPr>
        <w:t>–</w:t>
      </w:r>
      <w:r w:rsidR="006F1BE8" w:rsidRPr="00F833CB">
        <w:rPr>
          <w:b/>
          <w:color w:val="3366CC"/>
          <w:sz w:val="24"/>
          <w:szCs w:val="24"/>
        </w:rPr>
        <w:t xml:space="preserve"> </w:t>
      </w:r>
      <w:hyperlink r:id="rId113" w:history="1">
        <w:r w:rsidR="006F1BE8" w:rsidRPr="00F833CB">
          <w:rPr>
            <w:rStyle w:val="Hyperlink"/>
            <w:rFonts w:ascii="Arial" w:hAnsi="Arial" w:cs="Arial"/>
            <w:color w:val="auto"/>
            <w:sz w:val="20"/>
          </w:rPr>
          <w:t>Dados Distribuição</w:t>
        </w:r>
      </w:hyperlink>
      <w:r w:rsidR="006F1BE8" w:rsidRPr="00F833CB">
        <w:rPr>
          <w:rStyle w:val="Hyperlink"/>
          <w:rFonts w:ascii="Arial" w:hAnsi="Arial" w:cs="Arial"/>
          <w:color w:val="auto"/>
          <w:sz w:val="20"/>
          <w:u w:val="none"/>
        </w:rPr>
        <w:t xml:space="preserve">; </w:t>
      </w:r>
      <w:hyperlink r:id="rId114" w:history="1">
        <w:r w:rsidR="006F1BE8" w:rsidRPr="00F833CB">
          <w:rPr>
            <w:rStyle w:val="Hyperlink"/>
            <w:rFonts w:ascii="Arial" w:hAnsi="Arial" w:cs="Arial"/>
            <w:color w:val="auto"/>
            <w:sz w:val="20"/>
          </w:rPr>
          <w:t>Dados Geração</w:t>
        </w:r>
      </w:hyperlink>
      <w:r w:rsidR="006F1BE8" w:rsidRPr="00F833CB">
        <w:rPr>
          <w:rStyle w:val="Hyperlink"/>
          <w:rFonts w:ascii="Arial" w:hAnsi="Arial" w:cs="Arial"/>
          <w:color w:val="auto"/>
          <w:sz w:val="20"/>
          <w:u w:val="none"/>
        </w:rPr>
        <w:t xml:space="preserve">; </w:t>
      </w:r>
      <w:hyperlink r:id="rId115" w:history="1">
        <w:r w:rsidR="006F1BE8" w:rsidRPr="00F833CB">
          <w:rPr>
            <w:rStyle w:val="Hyperlink"/>
            <w:rFonts w:ascii="Arial" w:hAnsi="Arial" w:cs="Arial"/>
            <w:color w:val="auto"/>
            <w:sz w:val="20"/>
          </w:rPr>
          <w:t>Dados Transmissão</w:t>
        </w:r>
      </w:hyperlink>
      <w:r w:rsidR="006F1BE8" w:rsidRPr="00F833CB">
        <w:rPr>
          <w:rStyle w:val="Hyperlink"/>
          <w:rFonts w:ascii="Arial" w:hAnsi="Arial" w:cs="Arial"/>
          <w:color w:val="auto"/>
          <w:sz w:val="20"/>
          <w:u w:val="none"/>
        </w:rPr>
        <w:t>;</w:t>
      </w:r>
      <w:r w:rsidR="007279A2" w:rsidRPr="00F833CB">
        <w:rPr>
          <w:rStyle w:val="Hyperlink"/>
          <w:rFonts w:ascii="Arial" w:hAnsi="Arial" w:cs="Arial"/>
          <w:color w:val="auto"/>
          <w:sz w:val="20"/>
          <w:u w:val="none"/>
        </w:rPr>
        <w:t xml:space="preserve"> </w:t>
      </w:r>
      <w:hyperlink r:id="rId116" w:history="1">
        <w:r w:rsidR="007279A2" w:rsidRPr="00F833CB">
          <w:rPr>
            <w:rStyle w:val="Hyperlink"/>
            <w:rFonts w:ascii="Arial" w:hAnsi="Arial" w:cs="Arial"/>
            <w:color w:val="auto"/>
            <w:sz w:val="20"/>
          </w:rPr>
          <w:t>Dados abertos</w:t>
        </w:r>
      </w:hyperlink>
      <w:r w:rsidR="007279A2" w:rsidRPr="00F833CB">
        <w:rPr>
          <w:rFonts w:ascii="Arial" w:hAnsi="Arial" w:cs="Arial"/>
          <w:sz w:val="20"/>
        </w:rPr>
        <w:t>.</w:t>
      </w:r>
    </w:p>
    <w:p w14:paraId="1DC17961" w14:textId="7B4CD0E9" w:rsidR="005A1344" w:rsidRPr="00F833CB" w:rsidRDefault="005A1344" w:rsidP="00B74302">
      <w:pPr>
        <w:rPr>
          <w:rStyle w:val="Ttulo1Char"/>
          <w:rFonts w:ascii="Arial" w:hAnsi="Arial" w:cs="Arial"/>
          <w:b w:val="0"/>
          <w:color w:val="auto"/>
          <w:sz w:val="20"/>
        </w:rPr>
      </w:pPr>
      <w:bookmarkStart w:id="178" w:name="_Toc162278138"/>
      <w:bookmarkStart w:id="179" w:name="_Toc162280657"/>
      <w:bookmarkStart w:id="180" w:name="_Toc162337165"/>
      <w:r w:rsidRPr="00F833CB">
        <w:rPr>
          <w:rFonts w:ascii="Arial" w:hAnsi="Arial" w:cs="Arial"/>
          <w:b/>
          <w:color w:val="3366CC"/>
          <w:sz w:val="24"/>
          <w:szCs w:val="24"/>
        </w:rPr>
        <w:t>CCEE</w:t>
      </w:r>
      <w:bookmarkEnd w:id="178"/>
      <w:bookmarkEnd w:id="179"/>
      <w:bookmarkEnd w:id="180"/>
      <w:r w:rsidRPr="00F833CB">
        <w:rPr>
          <w:rFonts w:ascii="Arial" w:hAnsi="Arial" w:cs="Arial"/>
          <w:b/>
          <w:color w:val="3366CC"/>
          <w:sz w:val="24"/>
          <w:szCs w:val="24"/>
        </w:rPr>
        <w:t xml:space="preserve"> </w:t>
      </w:r>
      <w:r w:rsidR="007F6D91" w:rsidRPr="00F833CB">
        <w:rPr>
          <w:rFonts w:ascii="Arial" w:hAnsi="Arial" w:cs="Arial"/>
        </w:rPr>
        <w:t>–</w:t>
      </w:r>
      <w:r w:rsidRPr="00F833CB">
        <w:rPr>
          <w:rStyle w:val="Ttulo1Char"/>
          <w:rFonts w:ascii="Arial" w:hAnsi="Arial" w:cs="Arial"/>
          <w:color w:val="3366CC"/>
          <w:sz w:val="20"/>
        </w:rPr>
        <w:t xml:space="preserve"> </w:t>
      </w:r>
      <w:hyperlink r:id="rId117" w:history="1">
        <w:r w:rsidR="007279A2" w:rsidRPr="00F833CB">
          <w:rPr>
            <w:rStyle w:val="Hyperlink"/>
            <w:rFonts w:ascii="Arial" w:eastAsia="Calibri" w:hAnsi="Arial" w:cs="Arial"/>
            <w:color w:val="auto"/>
            <w:sz w:val="20"/>
            <w:lang w:eastAsia="pt-BR"/>
          </w:rPr>
          <w:t>Painel Consumo</w:t>
        </w:r>
      </w:hyperlink>
      <w:r w:rsidRPr="00F833CB">
        <w:rPr>
          <w:rStyle w:val="Ttulo1Char"/>
          <w:rFonts w:ascii="Arial" w:hAnsi="Arial" w:cs="Arial"/>
          <w:b w:val="0"/>
          <w:color w:val="auto"/>
          <w:sz w:val="20"/>
        </w:rPr>
        <w:t>;</w:t>
      </w:r>
      <w:r w:rsidRPr="00F833CB">
        <w:rPr>
          <w:rFonts w:ascii="Arial" w:hAnsi="Arial" w:cs="Arial"/>
          <w:sz w:val="20"/>
        </w:rPr>
        <w:t xml:space="preserve"> </w:t>
      </w:r>
      <w:hyperlink r:id="rId118" w:history="1">
        <w:r w:rsidRPr="00F833CB">
          <w:rPr>
            <w:rStyle w:val="Hyperlink"/>
            <w:rFonts w:ascii="Arial" w:hAnsi="Arial" w:cs="Arial"/>
            <w:color w:val="auto"/>
            <w:sz w:val="20"/>
          </w:rPr>
          <w:t>Painel de preços</w:t>
        </w:r>
      </w:hyperlink>
      <w:r w:rsidRPr="00F833CB">
        <w:rPr>
          <w:rFonts w:ascii="Arial" w:hAnsi="Arial" w:cs="Arial"/>
          <w:sz w:val="20"/>
        </w:rPr>
        <w:t>;</w:t>
      </w:r>
      <w:r w:rsidR="007279A2" w:rsidRPr="00F833CB">
        <w:rPr>
          <w:rStyle w:val="Hyperlink"/>
          <w:rFonts w:ascii="Arial" w:hAnsi="Arial" w:cs="Arial"/>
          <w:color w:val="auto"/>
          <w:sz w:val="20"/>
          <w:u w:val="none"/>
        </w:rPr>
        <w:t xml:space="preserve"> </w:t>
      </w:r>
      <w:hyperlink r:id="rId119" w:history="1">
        <w:r w:rsidR="007279A2" w:rsidRPr="00F833CB">
          <w:rPr>
            <w:rStyle w:val="Hyperlink"/>
            <w:rFonts w:ascii="Arial" w:hAnsi="Arial" w:cs="Arial"/>
            <w:color w:val="auto"/>
            <w:sz w:val="20"/>
          </w:rPr>
          <w:t>Painel Geração</w:t>
        </w:r>
      </w:hyperlink>
      <w:r w:rsidR="007279A2" w:rsidRPr="00F833CB">
        <w:rPr>
          <w:rStyle w:val="Hyperlink"/>
          <w:rFonts w:ascii="Arial" w:hAnsi="Arial" w:cs="Arial"/>
          <w:color w:val="auto"/>
          <w:sz w:val="20"/>
          <w:u w:val="none"/>
        </w:rPr>
        <w:t xml:space="preserve">; </w:t>
      </w:r>
      <w:hyperlink r:id="rId120" w:history="1">
        <w:r w:rsidR="007279A2" w:rsidRPr="00F833CB">
          <w:rPr>
            <w:rStyle w:val="Hyperlink"/>
            <w:rFonts w:ascii="Arial" w:hAnsi="Arial" w:cs="Arial"/>
            <w:color w:val="auto"/>
            <w:sz w:val="20"/>
          </w:rPr>
          <w:t>Contas Setoriais</w:t>
        </w:r>
      </w:hyperlink>
      <w:r w:rsidR="007279A2" w:rsidRPr="00F833CB">
        <w:rPr>
          <w:rStyle w:val="Hyperlink"/>
          <w:rFonts w:ascii="Arial" w:hAnsi="Arial" w:cs="Arial"/>
          <w:color w:val="auto"/>
          <w:sz w:val="20"/>
          <w:u w:val="none"/>
        </w:rPr>
        <w:t>;</w:t>
      </w:r>
      <w:r w:rsidR="007279A2" w:rsidRPr="00F833CB">
        <w:rPr>
          <w:rFonts w:ascii="Arial" w:hAnsi="Arial" w:cs="Arial"/>
          <w:sz w:val="20"/>
        </w:rPr>
        <w:t xml:space="preserve"> </w:t>
      </w:r>
      <w:hyperlink r:id="rId121" w:history="1">
        <w:r w:rsidR="007279A2" w:rsidRPr="00F833CB">
          <w:rPr>
            <w:rStyle w:val="Hyperlink"/>
            <w:rFonts w:ascii="Arial" w:hAnsi="Arial" w:cs="Arial"/>
            <w:color w:val="auto"/>
            <w:sz w:val="20"/>
          </w:rPr>
          <w:t>Dados abertos</w:t>
        </w:r>
      </w:hyperlink>
      <w:r w:rsidR="007279A2" w:rsidRPr="00F833CB">
        <w:rPr>
          <w:rStyle w:val="Hyperlink"/>
          <w:rFonts w:ascii="Arial" w:hAnsi="Arial" w:cs="Arial"/>
          <w:color w:val="auto"/>
          <w:sz w:val="20"/>
          <w:u w:val="none"/>
        </w:rPr>
        <w:t>.</w:t>
      </w:r>
    </w:p>
    <w:p w14:paraId="52BD06A7" w14:textId="4CF7718E" w:rsidR="005A1344" w:rsidRPr="00F833CB" w:rsidRDefault="005A1344" w:rsidP="00B74302">
      <w:pPr>
        <w:rPr>
          <w:rStyle w:val="Ttulo1Char"/>
          <w:rFonts w:ascii="Arial" w:hAnsi="Arial" w:cs="Arial"/>
          <w:b w:val="0"/>
          <w:color w:val="auto"/>
          <w:sz w:val="20"/>
        </w:rPr>
      </w:pPr>
      <w:bookmarkStart w:id="181" w:name="_Toc162278139"/>
      <w:bookmarkStart w:id="182" w:name="_Toc162280658"/>
      <w:bookmarkStart w:id="183" w:name="_Toc162337166"/>
      <w:r w:rsidRPr="00F833CB">
        <w:rPr>
          <w:rFonts w:ascii="Arial" w:hAnsi="Arial" w:cs="Arial"/>
          <w:b/>
          <w:color w:val="3366CC"/>
          <w:sz w:val="24"/>
          <w:szCs w:val="24"/>
        </w:rPr>
        <w:t xml:space="preserve">EPE </w:t>
      </w:r>
      <w:r w:rsidR="007F6D91" w:rsidRPr="00F833CB">
        <w:rPr>
          <w:rFonts w:ascii="Arial" w:hAnsi="Arial" w:cs="Arial"/>
        </w:rPr>
        <w:t>–</w:t>
      </w:r>
      <w:bookmarkEnd w:id="181"/>
      <w:bookmarkEnd w:id="182"/>
      <w:bookmarkEnd w:id="183"/>
      <w:r w:rsidRPr="00F833CB">
        <w:rPr>
          <w:rStyle w:val="Ttulo1Char"/>
          <w:rFonts w:ascii="Arial" w:hAnsi="Arial" w:cs="Arial"/>
          <w:color w:val="3366CC"/>
          <w:sz w:val="20"/>
        </w:rPr>
        <w:t xml:space="preserve"> </w:t>
      </w:r>
      <w:hyperlink r:id="rId122" w:history="1">
        <w:r w:rsidRPr="00F833CB">
          <w:rPr>
            <w:rStyle w:val="Hyperlink"/>
            <w:rFonts w:ascii="Arial" w:eastAsia="Calibri" w:hAnsi="Arial" w:cs="Arial"/>
            <w:color w:val="auto"/>
            <w:sz w:val="20"/>
            <w:lang w:eastAsia="pt-BR"/>
          </w:rPr>
          <w:t>Ferramentas interativas</w:t>
        </w:r>
      </w:hyperlink>
      <w:r w:rsidRPr="00F833CB">
        <w:rPr>
          <w:rStyle w:val="Ttulo1Char"/>
          <w:rFonts w:ascii="Arial" w:hAnsi="Arial" w:cs="Arial"/>
          <w:b w:val="0"/>
          <w:color w:val="auto"/>
          <w:sz w:val="20"/>
        </w:rPr>
        <w:t>;</w:t>
      </w:r>
      <w:r w:rsidRPr="00F833CB">
        <w:rPr>
          <w:rFonts w:ascii="Arial" w:hAnsi="Arial" w:cs="Arial"/>
          <w:sz w:val="20"/>
        </w:rPr>
        <w:t xml:space="preserve"> </w:t>
      </w:r>
      <w:r w:rsidRPr="00F833CB">
        <w:rPr>
          <w:rStyle w:val="Ttulo1Char"/>
          <w:rFonts w:ascii="Arial" w:hAnsi="Arial" w:cs="Arial"/>
          <w:b w:val="0"/>
          <w:color w:val="auto"/>
          <w:sz w:val="20"/>
          <w:u w:val="single"/>
        </w:rPr>
        <w:t>Dados abertos</w:t>
      </w:r>
      <w:r w:rsidR="00560CD6" w:rsidRPr="00F833CB">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184" w:name="_Toc162278140"/>
      <w:bookmarkStart w:id="185" w:name="_Toc162280659"/>
      <w:bookmarkStart w:id="186" w:name="_Toc162337167"/>
      <w:r w:rsidRPr="00F833CB">
        <w:rPr>
          <w:rFonts w:ascii="Arial" w:hAnsi="Arial" w:cs="Arial"/>
          <w:b/>
          <w:color w:val="3366CC"/>
          <w:sz w:val="24"/>
          <w:szCs w:val="24"/>
        </w:rPr>
        <w:t xml:space="preserve">ONS </w:t>
      </w:r>
      <w:bookmarkEnd w:id="184"/>
      <w:bookmarkEnd w:id="185"/>
      <w:bookmarkEnd w:id="186"/>
      <w:r w:rsidR="007F6D91" w:rsidRPr="00F833CB">
        <w:rPr>
          <w:rFonts w:ascii="Arial" w:hAnsi="Arial" w:cs="Arial"/>
        </w:rPr>
        <w:t>–</w:t>
      </w:r>
      <w:r w:rsidR="007279A2" w:rsidRPr="00F833CB">
        <w:rPr>
          <w:rStyle w:val="Ttulo1Char"/>
          <w:rFonts w:ascii="Arial" w:hAnsi="Arial" w:cs="Arial"/>
          <w:b w:val="0"/>
          <w:color w:val="3366CC"/>
          <w:sz w:val="22"/>
          <w:szCs w:val="26"/>
        </w:rPr>
        <w:t xml:space="preserve"> </w:t>
      </w:r>
      <w:hyperlink r:id="rId123" w:history="1">
        <w:r w:rsidR="007279A2" w:rsidRPr="00F833CB">
          <w:rPr>
            <w:rStyle w:val="Hyperlink"/>
            <w:rFonts w:ascii="Arial" w:hAnsi="Arial" w:cs="Arial"/>
            <w:color w:val="auto"/>
            <w:sz w:val="20"/>
          </w:rPr>
          <w:t>Histórico da Operação</w:t>
        </w:r>
      </w:hyperlink>
      <w:r w:rsidR="007279A2" w:rsidRPr="00F833CB">
        <w:rPr>
          <w:rStyle w:val="Hyperlink"/>
          <w:color w:val="auto"/>
          <w:sz w:val="20"/>
          <w:u w:val="none"/>
        </w:rPr>
        <w:t>;</w:t>
      </w:r>
      <w:r w:rsidRPr="00F833CB">
        <w:rPr>
          <w:rFonts w:ascii="Arial" w:hAnsi="Arial" w:cs="Arial"/>
          <w:sz w:val="20"/>
        </w:rPr>
        <w:t xml:space="preserve"> </w:t>
      </w:r>
      <w:hyperlink r:id="rId124" w:history="1">
        <w:r w:rsidRPr="00F833CB">
          <w:rPr>
            <w:rStyle w:val="Hyperlink"/>
            <w:rFonts w:ascii="Arial" w:hAnsi="Arial" w:cs="Arial"/>
            <w:color w:val="auto"/>
            <w:sz w:val="20"/>
          </w:rPr>
          <w:t>Arquitetura aberta</w:t>
        </w:r>
      </w:hyperlink>
      <w:r w:rsidR="00560CD6" w:rsidRPr="00F833CB">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2F61F" w14:textId="77777777" w:rsidR="007F7897" w:rsidRDefault="007F7897" w:rsidP="005E661A">
      <w:pPr>
        <w:spacing w:after="0" w:line="240" w:lineRule="auto"/>
      </w:pPr>
      <w:r>
        <w:separator/>
      </w:r>
    </w:p>
  </w:endnote>
  <w:endnote w:type="continuationSeparator" w:id="0">
    <w:p w14:paraId="2D6A5037" w14:textId="77777777" w:rsidR="007F7897" w:rsidRDefault="007F7897" w:rsidP="005E661A">
      <w:pPr>
        <w:spacing w:after="0" w:line="240" w:lineRule="auto"/>
      </w:pPr>
      <w:r>
        <w:continuationSeparator/>
      </w:r>
    </w:p>
  </w:endnote>
  <w:endnote w:type="continuationNotice" w:id="1">
    <w:p w14:paraId="67F69E66" w14:textId="77777777" w:rsidR="007F7897" w:rsidRDefault="007F78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11E977F6" w:rsidR="007F7897" w:rsidRPr="00624B66" w:rsidRDefault="007F7897">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4864342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675958">
          <w:rPr>
            <w:noProof/>
            <w:color w:val="3366CC"/>
          </w:rPr>
          <w:t>3</w:t>
        </w:r>
        <w:r w:rsidRPr="00624B66">
          <w:rPr>
            <w:color w:val="3366CC"/>
          </w:rPr>
          <w:fldChar w:fldCharType="end"/>
        </w:r>
      </w:p>
    </w:sdtContent>
  </w:sdt>
  <w:p w14:paraId="7BA4D8AC" w14:textId="2D014E2A" w:rsidR="007F7897" w:rsidRDefault="007F789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53324" w14:textId="77777777" w:rsidR="007F7897" w:rsidRDefault="007F7897" w:rsidP="005E661A">
      <w:pPr>
        <w:spacing w:after="0" w:line="240" w:lineRule="auto"/>
      </w:pPr>
      <w:r>
        <w:separator/>
      </w:r>
    </w:p>
  </w:footnote>
  <w:footnote w:type="continuationSeparator" w:id="0">
    <w:p w14:paraId="47F0FDAA" w14:textId="77777777" w:rsidR="007F7897" w:rsidRDefault="007F7897" w:rsidP="005E661A">
      <w:pPr>
        <w:spacing w:after="0" w:line="240" w:lineRule="auto"/>
      </w:pPr>
      <w:r>
        <w:continuationSeparator/>
      </w:r>
    </w:p>
  </w:footnote>
  <w:footnote w:type="continuationNotice" w:id="1">
    <w:p w14:paraId="514D97AB" w14:textId="77777777" w:rsidR="007F7897" w:rsidRDefault="007F78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098D2024" w:rsidR="007F7897" w:rsidRDefault="007F7897">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sidR="00657220">
      <w:rPr>
        <w:rFonts w:ascii="Arial" w:hAnsi="Arial" w:cs="Arial"/>
        <w:color w:val="3366CC"/>
        <w:sz w:val="16"/>
        <w:szCs w:val="16"/>
      </w:rPr>
      <w:t>Fever</w:t>
    </w:r>
    <w:r>
      <w:rPr>
        <w:rFonts w:ascii="Arial" w:hAnsi="Arial" w:cs="Arial"/>
        <w:color w:val="3366CC"/>
        <w:sz w:val="16"/>
        <w:szCs w:val="16"/>
      </w:rPr>
      <w:t>eiro</w:t>
    </w:r>
    <w:proofErr w:type="gramEnd"/>
    <w:r>
      <w:rPr>
        <w:rFonts w:ascii="Arial" w:hAnsi="Arial" w:cs="Arial"/>
        <w:color w:val="3366CC"/>
        <w:sz w:val="16"/>
        <w:szCs w:val="16"/>
      </w:rPr>
      <w:t xml:space="preserve"> de 2025</w:t>
    </w:r>
  </w:p>
  <w:p w14:paraId="02B95140" w14:textId="77777777" w:rsidR="007F7897" w:rsidRPr="00380AD4" w:rsidRDefault="007F7897">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780680702">
    <w:abstractNumId w:val="2"/>
  </w:num>
  <w:num w:numId="2" w16cid:durableId="725179617">
    <w:abstractNumId w:val="16"/>
  </w:num>
  <w:num w:numId="3" w16cid:durableId="1896962434">
    <w:abstractNumId w:val="23"/>
  </w:num>
  <w:num w:numId="4" w16cid:durableId="1406878083">
    <w:abstractNumId w:val="29"/>
  </w:num>
  <w:num w:numId="5" w16cid:durableId="602034711">
    <w:abstractNumId w:val="28"/>
  </w:num>
  <w:num w:numId="6" w16cid:durableId="1728142916">
    <w:abstractNumId w:val="9"/>
  </w:num>
  <w:num w:numId="7" w16cid:durableId="1701977475">
    <w:abstractNumId w:val="18"/>
  </w:num>
  <w:num w:numId="8" w16cid:durableId="924192397">
    <w:abstractNumId w:val="12"/>
  </w:num>
  <w:num w:numId="9" w16cid:durableId="1214998640">
    <w:abstractNumId w:val="7"/>
  </w:num>
  <w:num w:numId="10" w16cid:durableId="285352884">
    <w:abstractNumId w:val="20"/>
  </w:num>
  <w:num w:numId="11" w16cid:durableId="1327972499">
    <w:abstractNumId w:val="30"/>
  </w:num>
  <w:num w:numId="12" w16cid:durableId="107437486">
    <w:abstractNumId w:val="8"/>
  </w:num>
  <w:num w:numId="13" w16cid:durableId="1076127143">
    <w:abstractNumId w:val="32"/>
  </w:num>
  <w:num w:numId="14" w16cid:durableId="306204000">
    <w:abstractNumId w:val="0"/>
  </w:num>
  <w:num w:numId="15" w16cid:durableId="76680833">
    <w:abstractNumId w:val="3"/>
  </w:num>
  <w:num w:numId="16" w16cid:durableId="477305908">
    <w:abstractNumId w:val="19"/>
  </w:num>
  <w:num w:numId="17" w16cid:durableId="1229193560">
    <w:abstractNumId w:val="13"/>
  </w:num>
  <w:num w:numId="18" w16cid:durableId="1879925616">
    <w:abstractNumId w:val="4"/>
  </w:num>
  <w:num w:numId="19" w16cid:durableId="370882853">
    <w:abstractNumId w:val="25"/>
  </w:num>
  <w:num w:numId="20" w16cid:durableId="1230846680">
    <w:abstractNumId w:val="21"/>
  </w:num>
  <w:num w:numId="21" w16cid:durableId="433789589">
    <w:abstractNumId w:val="31"/>
  </w:num>
  <w:num w:numId="22" w16cid:durableId="94905432">
    <w:abstractNumId w:val="15"/>
  </w:num>
  <w:num w:numId="23" w16cid:durableId="1270620336">
    <w:abstractNumId w:val="10"/>
  </w:num>
  <w:num w:numId="24" w16cid:durableId="662969304">
    <w:abstractNumId w:val="17"/>
  </w:num>
  <w:num w:numId="25" w16cid:durableId="387263841">
    <w:abstractNumId w:val="26"/>
  </w:num>
  <w:num w:numId="26" w16cid:durableId="553928258">
    <w:abstractNumId w:val="27"/>
  </w:num>
  <w:num w:numId="27" w16cid:durableId="56587302">
    <w:abstractNumId w:val="5"/>
  </w:num>
  <w:num w:numId="28" w16cid:durableId="211620045">
    <w:abstractNumId w:val="22"/>
  </w:num>
  <w:num w:numId="29" w16cid:durableId="1173228249">
    <w:abstractNumId w:val="1"/>
  </w:num>
  <w:num w:numId="30" w16cid:durableId="12347740">
    <w:abstractNumId w:val="6"/>
  </w:num>
  <w:num w:numId="31" w16cid:durableId="1931770530">
    <w:abstractNumId w:val="11"/>
  </w:num>
  <w:num w:numId="32" w16cid:durableId="853420340">
    <w:abstractNumId w:val="14"/>
  </w:num>
  <w:num w:numId="33" w16cid:durableId="234365945">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626"/>
    <w:rsid w:val="0000462B"/>
    <w:rsid w:val="00005704"/>
    <w:rsid w:val="000060AD"/>
    <w:rsid w:val="00006F5D"/>
    <w:rsid w:val="0001031F"/>
    <w:rsid w:val="00010598"/>
    <w:rsid w:val="00010630"/>
    <w:rsid w:val="000107A3"/>
    <w:rsid w:val="000128F2"/>
    <w:rsid w:val="00012DC8"/>
    <w:rsid w:val="00012DE8"/>
    <w:rsid w:val="000131D2"/>
    <w:rsid w:val="000138B4"/>
    <w:rsid w:val="00014978"/>
    <w:rsid w:val="00014AF5"/>
    <w:rsid w:val="00015C41"/>
    <w:rsid w:val="00016441"/>
    <w:rsid w:val="00016870"/>
    <w:rsid w:val="00016883"/>
    <w:rsid w:val="000175DC"/>
    <w:rsid w:val="00017734"/>
    <w:rsid w:val="00017872"/>
    <w:rsid w:val="00017CAA"/>
    <w:rsid w:val="00020189"/>
    <w:rsid w:val="0002032A"/>
    <w:rsid w:val="00021B69"/>
    <w:rsid w:val="000224E6"/>
    <w:rsid w:val="000225BB"/>
    <w:rsid w:val="0002391F"/>
    <w:rsid w:val="000245AE"/>
    <w:rsid w:val="00026FD3"/>
    <w:rsid w:val="00027AF0"/>
    <w:rsid w:val="000302A9"/>
    <w:rsid w:val="00030774"/>
    <w:rsid w:val="00030AE6"/>
    <w:rsid w:val="00030E26"/>
    <w:rsid w:val="00031ED6"/>
    <w:rsid w:val="000322E3"/>
    <w:rsid w:val="00033CB7"/>
    <w:rsid w:val="00033DB3"/>
    <w:rsid w:val="000345CF"/>
    <w:rsid w:val="00035486"/>
    <w:rsid w:val="000355E4"/>
    <w:rsid w:val="00036880"/>
    <w:rsid w:val="00036C12"/>
    <w:rsid w:val="0003769B"/>
    <w:rsid w:val="00037E0A"/>
    <w:rsid w:val="000402EF"/>
    <w:rsid w:val="0004175B"/>
    <w:rsid w:val="000422B4"/>
    <w:rsid w:val="00043956"/>
    <w:rsid w:val="0004595B"/>
    <w:rsid w:val="00045EB9"/>
    <w:rsid w:val="0004653A"/>
    <w:rsid w:val="000467DE"/>
    <w:rsid w:val="00046CD1"/>
    <w:rsid w:val="00047524"/>
    <w:rsid w:val="000502ED"/>
    <w:rsid w:val="00050B66"/>
    <w:rsid w:val="00050C0E"/>
    <w:rsid w:val="00051E3A"/>
    <w:rsid w:val="00052AE3"/>
    <w:rsid w:val="00052F57"/>
    <w:rsid w:val="000536FC"/>
    <w:rsid w:val="00053A13"/>
    <w:rsid w:val="000550D6"/>
    <w:rsid w:val="000554B6"/>
    <w:rsid w:val="00055811"/>
    <w:rsid w:val="00055F7D"/>
    <w:rsid w:val="0005656F"/>
    <w:rsid w:val="00057911"/>
    <w:rsid w:val="000579E8"/>
    <w:rsid w:val="00057B67"/>
    <w:rsid w:val="000600E2"/>
    <w:rsid w:val="000613AC"/>
    <w:rsid w:val="00061D5A"/>
    <w:rsid w:val="00062EBD"/>
    <w:rsid w:val="00063E76"/>
    <w:rsid w:val="0006462C"/>
    <w:rsid w:val="00065005"/>
    <w:rsid w:val="0006505B"/>
    <w:rsid w:val="00065180"/>
    <w:rsid w:val="000651FC"/>
    <w:rsid w:val="00066452"/>
    <w:rsid w:val="000664CF"/>
    <w:rsid w:val="00066A78"/>
    <w:rsid w:val="000676EF"/>
    <w:rsid w:val="0006793F"/>
    <w:rsid w:val="00067F30"/>
    <w:rsid w:val="00072671"/>
    <w:rsid w:val="000729D4"/>
    <w:rsid w:val="00073145"/>
    <w:rsid w:val="00073785"/>
    <w:rsid w:val="00073B7B"/>
    <w:rsid w:val="0007431D"/>
    <w:rsid w:val="000743D4"/>
    <w:rsid w:val="00074452"/>
    <w:rsid w:val="00074910"/>
    <w:rsid w:val="00074AA9"/>
    <w:rsid w:val="00075B27"/>
    <w:rsid w:val="00075E12"/>
    <w:rsid w:val="00076ADF"/>
    <w:rsid w:val="000770E4"/>
    <w:rsid w:val="000805C9"/>
    <w:rsid w:val="00080FF8"/>
    <w:rsid w:val="000810D2"/>
    <w:rsid w:val="00081F9F"/>
    <w:rsid w:val="000831E8"/>
    <w:rsid w:val="000838F4"/>
    <w:rsid w:val="00084810"/>
    <w:rsid w:val="00085754"/>
    <w:rsid w:val="0008599B"/>
    <w:rsid w:val="00085A3F"/>
    <w:rsid w:val="00087835"/>
    <w:rsid w:val="000901EF"/>
    <w:rsid w:val="000902FC"/>
    <w:rsid w:val="00090784"/>
    <w:rsid w:val="0009107D"/>
    <w:rsid w:val="000915EC"/>
    <w:rsid w:val="000919B1"/>
    <w:rsid w:val="00093417"/>
    <w:rsid w:val="0009380C"/>
    <w:rsid w:val="00094414"/>
    <w:rsid w:val="000947CE"/>
    <w:rsid w:val="000952CA"/>
    <w:rsid w:val="00095818"/>
    <w:rsid w:val="0009591F"/>
    <w:rsid w:val="000959D3"/>
    <w:rsid w:val="0009665A"/>
    <w:rsid w:val="00096B34"/>
    <w:rsid w:val="00096C21"/>
    <w:rsid w:val="00097BC6"/>
    <w:rsid w:val="000A083F"/>
    <w:rsid w:val="000A0F17"/>
    <w:rsid w:val="000A149D"/>
    <w:rsid w:val="000A15C8"/>
    <w:rsid w:val="000A1EBB"/>
    <w:rsid w:val="000A367A"/>
    <w:rsid w:val="000A3E2E"/>
    <w:rsid w:val="000A522A"/>
    <w:rsid w:val="000A543B"/>
    <w:rsid w:val="000A5635"/>
    <w:rsid w:val="000A6A26"/>
    <w:rsid w:val="000A6BA2"/>
    <w:rsid w:val="000A6FBC"/>
    <w:rsid w:val="000A70BD"/>
    <w:rsid w:val="000A756D"/>
    <w:rsid w:val="000A7BCD"/>
    <w:rsid w:val="000B12D9"/>
    <w:rsid w:val="000B1B5A"/>
    <w:rsid w:val="000B299B"/>
    <w:rsid w:val="000B32A9"/>
    <w:rsid w:val="000B45A0"/>
    <w:rsid w:val="000B47EB"/>
    <w:rsid w:val="000B4815"/>
    <w:rsid w:val="000B4B2F"/>
    <w:rsid w:val="000B4F69"/>
    <w:rsid w:val="000B525A"/>
    <w:rsid w:val="000B56FC"/>
    <w:rsid w:val="000B6045"/>
    <w:rsid w:val="000B7D74"/>
    <w:rsid w:val="000C07BD"/>
    <w:rsid w:val="000C18B9"/>
    <w:rsid w:val="000C26BE"/>
    <w:rsid w:val="000C5144"/>
    <w:rsid w:val="000C5150"/>
    <w:rsid w:val="000C55BA"/>
    <w:rsid w:val="000C5F5E"/>
    <w:rsid w:val="000C63D8"/>
    <w:rsid w:val="000C666F"/>
    <w:rsid w:val="000C70C6"/>
    <w:rsid w:val="000C7978"/>
    <w:rsid w:val="000C7D5C"/>
    <w:rsid w:val="000D02FA"/>
    <w:rsid w:val="000D0F2F"/>
    <w:rsid w:val="000D107D"/>
    <w:rsid w:val="000D16E8"/>
    <w:rsid w:val="000D25FE"/>
    <w:rsid w:val="000D2D50"/>
    <w:rsid w:val="000D52ED"/>
    <w:rsid w:val="000D5358"/>
    <w:rsid w:val="000D5949"/>
    <w:rsid w:val="000D6901"/>
    <w:rsid w:val="000D7884"/>
    <w:rsid w:val="000E0ECA"/>
    <w:rsid w:val="000E2400"/>
    <w:rsid w:val="000E25E6"/>
    <w:rsid w:val="000E2A78"/>
    <w:rsid w:val="000E3081"/>
    <w:rsid w:val="000E3B93"/>
    <w:rsid w:val="000E3FBA"/>
    <w:rsid w:val="000E4884"/>
    <w:rsid w:val="000E4D27"/>
    <w:rsid w:val="000E51F6"/>
    <w:rsid w:val="000E5C4F"/>
    <w:rsid w:val="000E60CF"/>
    <w:rsid w:val="000F0751"/>
    <w:rsid w:val="000F2155"/>
    <w:rsid w:val="000F23A7"/>
    <w:rsid w:val="000F58DA"/>
    <w:rsid w:val="000F5F7C"/>
    <w:rsid w:val="000F6232"/>
    <w:rsid w:val="000F669F"/>
    <w:rsid w:val="000F6B35"/>
    <w:rsid w:val="000F6D2E"/>
    <w:rsid w:val="001009E8"/>
    <w:rsid w:val="00101065"/>
    <w:rsid w:val="0010107C"/>
    <w:rsid w:val="00101BEA"/>
    <w:rsid w:val="00101F97"/>
    <w:rsid w:val="0010344F"/>
    <w:rsid w:val="001038B8"/>
    <w:rsid w:val="00105A59"/>
    <w:rsid w:val="00105CCE"/>
    <w:rsid w:val="0010627C"/>
    <w:rsid w:val="00106417"/>
    <w:rsid w:val="00106DB0"/>
    <w:rsid w:val="001073B7"/>
    <w:rsid w:val="00107400"/>
    <w:rsid w:val="001109A2"/>
    <w:rsid w:val="001115A0"/>
    <w:rsid w:val="00111A4E"/>
    <w:rsid w:val="00111B9D"/>
    <w:rsid w:val="00111D4F"/>
    <w:rsid w:val="00112041"/>
    <w:rsid w:val="001120A4"/>
    <w:rsid w:val="001122AE"/>
    <w:rsid w:val="00112332"/>
    <w:rsid w:val="00112DFC"/>
    <w:rsid w:val="00113952"/>
    <w:rsid w:val="00113C57"/>
    <w:rsid w:val="00115172"/>
    <w:rsid w:val="0011547E"/>
    <w:rsid w:val="00116FE9"/>
    <w:rsid w:val="001173E2"/>
    <w:rsid w:val="00117C79"/>
    <w:rsid w:val="00120989"/>
    <w:rsid w:val="0012187F"/>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2BF1"/>
    <w:rsid w:val="00133A0E"/>
    <w:rsid w:val="00133F55"/>
    <w:rsid w:val="001344CC"/>
    <w:rsid w:val="0013519D"/>
    <w:rsid w:val="001354AD"/>
    <w:rsid w:val="001357EE"/>
    <w:rsid w:val="00136642"/>
    <w:rsid w:val="00137DCF"/>
    <w:rsid w:val="00137DF1"/>
    <w:rsid w:val="00140023"/>
    <w:rsid w:val="00140302"/>
    <w:rsid w:val="001409A4"/>
    <w:rsid w:val="001419FA"/>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186A"/>
    <w:rsid w:val="00152015"/>
    <w:rsid w:val="00155038"/>
    <w:rsid w:val="00155A0E"/>
    <w:rsid w:val="00156AC5"/>
    <w:rsid w:val="00156C69"/>
    <w:rsid w:val="001575FE"/>
    <w:rsid w:val="001601E2"/>
    <w:rsid w:val="00160742"/>
    <w:rsid w:val="00161D23"/>
    <w:rsid w:val="00161D89"/>
    <w:rsid w:val="00164E0F"/>
    <w:rsid w:val="00165336"/>
    <w:rsid w:val="00165519"/>
    <w:rsid w:val="0016604C"/>
    <w:rsid w:val="0016615A"/>
    <w:rsid w:val="00166374"/>
    <w:rsid w:val="0016649D"/>
    <w:rsid w:val="00166BD7"/>
    <w:rsid w:val="0016781A"/>
    <w:rsid w:val="001679AA"/>
    <w:rsid w:val="00171023"/>
    <w:rsid w:val="0017197E"/>
    <w:rsid w:val="001727AA"/>
    <w:rsid w:val="0017320C"/>
    <w:rsid w:val="00173421"/>
    <w:rsid w:val="0017581A"/>
    <w:rsid w:val="00175D96"/>
    <w:rsid w:val="001765F7"/>
    <w:rsid w:val="00180604"/>
    <w:rsid w:val="001808C8"/>
    <w:rsid w:val="00181BA4"/>
    <w:rsid w:val="00181E34"/>
    <w:rsid w:val="00182B5A"/>
    <w:rsid w:val="001833C1"/>
    <w:rsid w:val="00186542"/>
    <w:rsid w:val="00187043"/>
    <w:rsid w:val="00187195"/>
    <w:rsid w:val="00187C42"/>
    <w:rsid w:val="001910D5"/>
    <w:rsid w:val="0019135B"/>
    <w:rsid w:val="00192688"/>
    <w:rsid w:val="00193115"/>
    <w:rsid w:val="00193348"/>
    <w:rsid w:val="00193A00"/>
    <w:rsid w:val="00193A83"/>
    <w:rsid w:val="001952C2"/>
    <w:rsid w:val="00196426"/>
    <w:rsid w:val="00197968"/>
    <w:rsid w:val="001A1765"/>
    <w:rsid w:val="001A1842"/>
    <w:rsid w:val="001A28ED"/>
    <w:rsid w:val="001A2D3F"/>
    <w:rsid w:val="001A34CB"/>
    <w:rsid w:val="001A3788"/>
    <w:rsid w:val="001A3C95"/>
    <w:rsid w:val="001A4C77"/>
    <w:rsid w:val="001A55C9"/>
    <w:rsid w:val="001A56D0"/>
    <w:rsid w:val="001B037E"/>
    <w:rsid w:val="001B04F0"/>
    <w:rsid w:val="001B0A9B"/>
    <w:rsid w:val="001B1769"/>
    <w:rsid w:val="001B1990"/>
    <w:rsid w:val="001B2CED"/>
    <w:rsid w:val="001B3378"/>
    <w:rsid w:val="001B3A7F"/>
    <w:rsid w:val="001B3BD5"/>
    <w:rsid w:val="001B43C6"/>
    <w:rsid w:val="001B472C"/>
    <w:rsid w:val="001B4B5A"/>
    <w:rsid w:val="001B5401"/>
    <w:rsid w:val="001B579C"/>
    <w:rsid w:val="001B6748"/>
    <w:rsid w:val="001B737D"/>
    <w:rsid w:val="001B748A"/>
    <w:rsid w:val="001B7528"/>
    <w:rsid w:val="001B7BE7"/>
    <w:rsid w:val="001B7C06"/>
    <w:rsid w:val="001B7DD1"/>
    <w:rsid w:val="001C0477"/>
    <w:rsid w:val="001C0CB4"/>
    <w:rsid w:val="001C140A"/>
    <w:rsid w:val="001C18F2"/>
    <w:rsid w:val="001C3663"/>
    <w:rsid w:val="001C4C48"/>
    <w:rsid w:val="001C59D5"/>
    <w:rsid w:val="001C5B14"/>
    <w:rsid w:val="001C64B4"/>
    <w:rsid w:val="001C671C"/>
    <w:rsid w:val="001C77C4"/>
    <w:rsid w:val="001C7A04"/>
    <w:rsid w:val="001D04A0"/>
    <w:rsid w:val="001D1ADC"/>
    <w:rsid w:val="001D1DD7"/>
    <w:rsid w:val="001D2071"/>
    <w:rsid w:val="001D363B"/>
    <w:rsid w:val="001D3A0E"/>
    <w:rsid w:val="001D56F4"/>
    <w:rsid w:val="001D6D94"/>
    <w:rsid w:val="001D7394"/>
    <w:rsid w:val="001D7B1F"/>
    <w:rsid w:val="001E0070"/>
    <w:rsid w:val="001E0911"/>
    <w:rsid w:val="001E16B8"/>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5DE"/>
    <w:rsid w:val="001F5B89"/>
    <w:rsid w:val="001F605A"/>
    <w:rsid w:val="001F7674"/>
    <w:rsid w:val="0020001F"/>
    <w:rsid w:val="002003FF"/>
    <w:rsid w:val="0020098B"/>
    <w:rsid w:val="00201426"/>
    <w:rsid w:val="002018FE"/>
    <w:rsid w:val="00201FAC"/>
    <w:rsid w:val="00201FCB"/>
    <w:rsid w:val="00202355"/>
    <w:rsid w:val="00202DE2"/>
    <w:rsid w:val="00203C33"/>
    <w:rsid w:val="002058F5"/>
    <w:rsid w:val="00206359"/>
    <w:rsid w:val="00206ABE"/>
    <w:rsid w:val="002070B0"/>
    <w:rsid w:val="00207A6E"/>
    <w:rsid w:val="002101F2"/>
    <w:rsid w:val="002107D9"/>
    <w:rsid w:val="002131CD"/>
    <w:rsid w:val="00214B59"/>
    <w:rsid w:val="00214FA2"/>
    <w:rsid w:val="00214FDC"/>
    <w:rsid w:val="00215638"/>
    <w:rsid w:val="00215877"/>
    <w:rsid w:val="00216314"/>
    <w:rsid w:val="00216F6D"/>
    <w:rsid w:val="00217260"/>
    <w:rsid w:val="00220EB8"/>
    <w:rsid w:val="00222CC6"/>
    <w:rsid w:val="00222E5A"/>
    <w:rsid w:val="00223818"/>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ED"/>
    <w:rsid w:val="00232694"/>
    <w:rsid w:val="0023272C"/>
    <w:rsid w:val="0023392B"/>
    <w:rsid w:val="002357F4"/>
    <w:rsid w:val="00236060"/>
    <w:rsid w:val="0023663A"/>
    <w:rsid w:val="00236EFF"/>
    <w:rsid w:val="00237579"/>
    <w:rsid w:val="00237A79"/>
    <w:rsid w:val="00240221"/>
    <w:rsid w:val="00240266"/>
    <w:rsid w:val="0024050E"/>
    <w:rsid w:val="0024194F"/>
    <w:rsid w:val="00242406"/>
    <w:rsid w:val="002424AD"/>
    <w:rsid w:val="002431CC"/>
    <w:rsid w:val="00243743"/>
    <w:rsid w:val="0024387A"/>
    <w:rsid w:val="00244237"/>
    <w:rsid w:val="00244D71"/>
    <w:rsid w:val="00244F0E"/>
    <w:rsid w:val="002452A2"/>
    <w:rsid w:val="002454EF"/>
    <w:rsid w:val="002456F5"/>
    <w:rsid w:val="002457D2"/>
    <w:rsid w:val="00245937"/>
    <w:rsid w:val="00245EB6"/>
    <w:rsid w:val="002466E9"/>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166"/>
    <w:rsid w:val="002621FA"/>
    <w:rsid w:val="0026344D"/>
    <w:rsid w:val="00263EA6"/>
    <w:rsid w:val="00263F44"/>
    <w:rsid w:val="00263FF5"/>
    <w:rsid w:val="00264B60"/>
    <w:rsid w:val="0026526F"/>
    <w:rsid w:val="00265467"/>
    <w:rsid w:val="00267184"/>
    <w:rsid w:val="00267886"/>
    <w:rsid w:val="0026793C"/>
    <w:rsid w:val="0026796C"/>
    <w:rsid w:val="00270CE7"/>
    <w:rsid w:val="002713F1"/>
    <w:rsid w:val="00271D85"/>
    <w:rsid w:val="00273B26"/>
    <w:rsid w:val="00273E82"/>
    <w:rsid w:val="00273EEB"/>
    <w:rsid w:val="00274B79"/>
    <w:rsid w:val="00274BDB"/>
    <w:rsid w:val="0027528F"/>
    <w:rsid w:val="00275538"/>
    <w:rsid w:val="0027589F"/>
    <w:rsid w:val="002764D0"/>
    <w:rsid w:val="00276CF8"/>
    <w:rsid w:val="00276D11"/>
    <w:rsid w:val="00280156"/>
    <w:rsid w:val="002811C9"/>
    <w:rsid w:val="0028223B"/>
    <w:rsid w:val="00282A51"/>
    <w:rsid w:val="0028351D"/>
    <w:rsid w:val="00284163"/>
    <w:rsid w:val="00284379"/>
    <w:rsid w:val="00284663"/>
    <w:rsid w:val="00284D79"/>
    <w:rsid w:val="00285104"/>
    <w:rsid w:val="00285844"/>
    <w:rsid w:val="00286576"/>
    <w:rsid w:val="00286BEC"/>
    <w:rsid w:val="00286CE5"/>
    <w:rsid w:val="00287463"/>
    <w:rsid w:val="00287764"/>
    <w:rsid w:val="00290EC7"/>
    <w:rsid w:val="00291057"/>
    <w:rsid w:val="002911D9"/>
    <w:rsid w:val="00291B65"/>
    <w:rsid w:val="00291C0F"/>
    <w:rsid w:val="00291F91"/>
    <w:rsid w:val="00292591"/>
    <w:rsid w:val="00292950"/>
    <w:rsid w:val="00293A97"/>
    <w:rsid w:val="00293DE0"/>
    <w:rsid w:val="00293F1E"/>
    <w:rsid w:val="002940EA"/>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23FD"/>
    <w:rsid w:val="002B3469"/>
    <w:rsid w:val="002B38F1"/>
    <w:rsid w:val="002B39C4"/>
    <w:rsid w:val="002B48A7"/>
    <w:rsid w:val="002B55B2"/>
    <w:rsid w:val="002B5B3F"/>
    <w:rsid w:val="002B648B"/>
    <w:rsid w:val="002B7399"/>
    <w:rsid w:val="002C0185"/>
    <w:rsid w:val="002C034F"/>
    <w:rsid w:val="002C04CA"/>
    <w:rsid w:val="002C14D3"/>
    <w:rsid w:val="002C216A"/>
    <w:rsid w:val="002C2FF6"/>
    <w:rsid w:val="002C33E4"/>
    <w:rsid w:val="002C3D87"/>
    <w:rsid w:val="002C4A6A"/>
    <w:rsid w:val="002C5B5D"/>
    <w:rsid w:val="002C5EE0"/>
    <w:rsid w:val="002C6A8B"/>
    <w:rsid w:val="002C7B17"/>
    <w:rsid w:val="002D0123"/>
    <w:rsid w:val="002D0975"/>
    <w:rsid w:val="002D14CD"/>
    <w:rsid w:val="002D1D06"/>
    <w:rsid w:val="002D218C"/>
    <w:rsid w:val="002D2265"/>
    <w:rsid w:val="002D488F"/>
    <w:rsid w:val="002D5151"/>
    <w:rsid w:val="002D6DAE"/>
    <w:rsid w:val="002D7DC1"/>
    <w:rsid w:val="002E0E75"/>
    <w:rsid w:val="002E1078"/>
    <w:rsid w:val="002E111C"/>
    <w:rsid w:val="002E12DF"/>
    <w:rsid w:val="002E16EA"/>
    <w:rsid w:val="002E1DAD"/>
    <w:rsid w:val="002E2722"/>
    <w:rsid w:val="002E3228"/>
    <w:rsid w:val="002E3B68"/>
    <w:rsid w:val="002E3C0B"/>
    <w:rsid w:val="002E5524"/>
    <w:rsid w:val="002E5569"/>
    <w:rsid w:val="002E5E0D"/>
    <w:rsid w:val="002E63CC"/>
    <w:rsid w:val="002E66B1"/>
    <w:rsid w:val="002E66F5"/>
    <w:rsid w:val="002E688D"/>
    <w:rsid w:val="002E6B01"/>
    <w:rsid w:val="002E6C55"/>
    <w:rsid w:val="002F0196"/>
    <w:rsid w:val="002F07E8"/>
    <w:rsid w:val="002F0DE0"/>
    <w:rsid w:val="002F126E"/>
    <w:rsid w:val="002F1585"/>
    <w:rsid w:val="002F34ED"/>
    <w:rsid w:val="002F4F6A"/>
    <w:rsid w:val="002F5DCA"/>
    <w:rsid w:val="002F5EE1"/>
    <w:rsid w:val="002F60EC"/>
    <w:rsid w:val="002F6E0A"/>
    <w:rsid w:val="002F6E57"/>
    <w:rsid w:val="002F7B1A"/>
    <w:rsid w:val="002F7F2E"/>
    <w:rsid w:val="003006ED"/>
    <w:rsid w:val="00300D8F"/>
    <w:rsid w:val="003027CD"/>
    <w:rsid w:val="00303544"/>
    <w:rsid w:val="00303AF4"/>
    <w:rsid w:val="00305454"/>
    <w:rsid w:val="00305E50"/>
    <w:rsid w:val="00306550"/>
    <w:rsid w:val="003075F5"/>
    <w:rsid w:val="00307A77"/>
    <w:rsid w:val="00307F8E"/>
    <w:rsid w:val="0031072B"/>
    <w:rsid w:val="00310CF4"/>
    <w:rsid w:val="0031186F"/>
    <w:rsid w:val="00311B1E"/>
    <w:rsid w:val="00311FDF"/>
    <w:rsid w:val="00312D78"/>
    <w:rsid w:val="00313272"/>
    <w:rsid w:val="00313EF4"/>
    <w:rsid w:val="0031446C"/>
    <w:rsid w:val="003145C8"/>
    <w:rsid w:val="00314C2B"/>
    <w:rsid w:val="00314C68"/>
    <w:rsid w:val="00315CA0"/>
    <w:rsid w:val="003166C1"/>
    <w:rsid w:val="00316948"/>
    <w:rsid w:val="00316AF7"/>
    <w:rsid w:val="00316F19"/>
    <w:rsid w:val="0031711F"/>
    <w:rsid w:val="003176F3"/>
    <w:rsid w:val="0032163A"/>
    <w:rsid w:val="003217CB"/>
    <w:rsid w:val="00321F83"/>
    <w:rsid w:val="0032208C"/>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D12"/>
    <w:rsid w:val="00333496"/>
    <w:rsid w:val="00333613"/>
    <w:rsid w:val="0033361B"/>
    <w:rsid w:val="00335528"/>
    <w:rsid w:val="003366F4"/>
    <w:rsid w:val="003405FD"/>
    <w:rsid w:val="00341427"/>
    <w:rsid w:val="0034159C"/>
    <w:rsid w:val="003415F0"/>
    <w:rsid w:val="00341975"/>
    <w:rsid w:val="00341F65"/>
    <w:rsid w:val="003424A8"/>
    <w:rsid w:val="00344129"/>
    <w:rsid w:val="0034465E"/>
    <w:rsid w:val="003456EE"/>
    <w:rsid w:val="00345C57"/>
    <w:rsid w:val="00345EF4"/>
    <w:rsid w:val="00345F5F"/>
    <w:rsid w:val="003460CF"/>
    <w:rsid w:val="00346583"/>
    <w:rsid w:val="00346A93"/>
    <w:rsid w:val="00347020"/>
    <w:rsid w:val="003475B4"/>
    <w:rsid w:val="00350384"/>
    <w:rsid w:val="0035039E"/>
    <w:rsid w:val="00350CF4"/>
    <w:rsid w:val="00352385"/>
    <w:rsid w:val="0035368E"/>
    <w:rsid w:val="0035402E"/>
    <w:rsid w:val="003542EA"/>
    <w:rsid w:val="00354887"/>
    <w:rsid w:val="00354CED"/>
    <w:rsid w:val="003553AB"/>
    <w:rsid w:val="00356231"/>
    <w:rsid w:val="00360727"/>
    <w:rsid w:val="00360A76"/>
    <w:rsid w:val="003615D7"/>
    <w:rsid w:val="003619A9"/>
    <w:rsid w:val="00362184"/>
    <w:rsid w:val="00363151"/>
    <w:rsid w:val="003648B4"/>
    <w:rsid w:val="003650FA"/>
    <w:rsid w:val="0036531B"/>
    <w:rsid w:val="003665F1"/>
    <w:rsid w:val="00367F87"/>
    <w:rsid w:val="00370848"/>
    <w:rsid w:val="00371726"/>
    <w:rsid w:val="0037235F"/>
    <w:rsid w:val="003731EC"/>
    <w:rsid w:val="003766D1"/>
    <w:rsid w:val="0037703E"/>
    <w:rsid w:val="0037718D"/>
    <w:rsid w:val="00377F06"/>
    <w:rsid w:val="00380AD4"/>
    <w:rsid w:val="00380CB2"/>
    <w:rsid w:val="00381704"/>
    <w:rsid w:val="00382C91"/>
    <w:rsid w:val="00384333"/>
    <w:rsid w:val="00384440"/>
    <w:rsid w:val="0038488E"/>
    <w:rsid w:val="00384C0C"/>
    <w:rsid w:val="00384E9B"/>
    <w:rsid w:val="00385030"/>
    <w:rsid w:val="0038507C"/>
    <w:rsid w:val="0038780F"/>
    <w:rsid w:val="003879B5"/>
    <w:rsid w:val="00387EF0"/>
    <w:rsid w:val="00391904"/>
    <w:rsid w:val="003919C3"/>
    <w:rsid w:val="00391D5B"/>
    <w:rsid w:val="003921F2"/>
    <w:rsid w:val="00392A39"/>
    <w:rsid w:val="00393C60"/>
    <w:rsid w:val="00393F54"/>
    <w:rsid w:val="003943F0"/>
    <w:rsid w:val="00394BE4"/>
    <w:rsid w:val="00396406"/>
    <w:rsid w:val="00396662"/>
    <w:rsid w:val="00396AA1"/>
    <w:rsid w:val="003973E3"/>
    <w:rsid w:val="00397439"/>
    <w:rsid w:val="00397692"/>
    <w:rsid w:val="00397CEF"/>
    <w:rsid w:val="003A0443"/>
    <w:rsid w:val="003A0622"/>
    <w:rsid w:val="003A0996"/>
    <w:rsid w:val="003A1105"/>
    <w:rsid w:val="003A1506"/>
    <w:rsid w:val="003A167A"/>
    <w:rsid w:val="003A2F0F"/>
    <w:rsid w:val="003A430E"/>
    <w:rsid w:val="003A43A5"/>
    <w:rsid w:val="003A4B71"/>
    <w:rsid w:val="003A4BCE"/>
    <w:rsid w:val="003A5CE2"/>
    <w:rsid w:val="003A6829"/>
    <w:rsid w:val="003B07F1"/>
    <w:rsid w:val="003B0C94"/>
    <w:rsid w:val="003B2584"/>
    <w:rsid w:val="003B3505"/>
    <w:rsid w:val="003B3632"/>
    <w:rsid w:val="003B543C"/>
    <w:rsid w:val="003B5754"/>
    <w:rsid w:val="003B5D18"/>
    <w:rsid w:val="003B602A"/>
    <w:rsid w:val="003B7610"/>
    <w:rsid w:val="003B7C5B"/>
    <w:rsid w:val="003C0958"/>
    <w:rsid w:val="003C0C8D"/>
    <w:rsid w:val="003C11FF"/>
    <w:rsid w:val="003C1ED9"/>
    <w:rsid w:val="003C2E79"/>
    <w:rsid w:val="003C3A3F"/>
    <w:rsid w:val="003C3D7F"/>
    <w:rsid w:val="003C5489"/>
    <w:rsid w:val="003C5CAD"/>
    <w:rsid w:val="003C6263"/>
    <w:rsid w:val="003C6E43"/>
    <w:rsid w:val="003C6E95"/>
    <w:rsid w:val="003C7056"/>
    <w:rsid w:val="003C760D"/>
    <w:rsid w:val="003D089F"/>
    <w:rsid w:val="003D1738"/>
    <w:rsid w:val="003D1C96"/>
    <w:rsid w:val="003D2745"/>
    <w:rsid w:val="003D34F7"/>
    <w:rsid w:val="003D3D9C"/>
    <w:rsid w:val="003D4158"/>
    <w:rsid w:val="003D4312"/>
    <w:rsid w:val="003D5B8D"/>
    <w:rsid w:val="003D66C3"/>
    <w:rsid w:val="003D6BFE"/>
    <w:rsid w:val="003D6DBD"/>
    <w:rsid w:val="003D76E7"/>
    <w:rsid w:val="003E1426"/>
    <w:rsid w:val="003E262D"/>
    <w:rsid w:val="003E4521"/>
    <w:rsid w:val="003E4E19"/>
    <w:rsid w:val="003E5222"/>
    <w:rsid w:val="003E6354"/>
    <w:rsid w:val="003E6432"/>
    <w:rsid w:val="003E6B11"/>
    <w:rsid w:val="003E7895"/>
    <w:rsid w:val="003E7A50"/>
    <w:rsid w:val="003F08B3"/>
    <w:rsid w:val="003F094F"/>
    <w:rsid w:val="003F1222"/>
    <w:rsid w:val="003F148F"/>
    <w:rsid w:val="003F203A"/>
    <w:rsid w:val="003F21C2"/>
    <w:rsid w:val="003F2931"/>
    <w:rsid w:val="003F4850"/>
    <w:rsid w:val="003F5AAC"/>
    <w:rsid w:val="003F69B8"/>
    <w:rsid w:val="00400431"/>
    <w:rsid w:val="004010B5"/>
    <w:rsid w:val="0040120D"/>
    <w:rsid w:val="004016F0"/>
    <w:rsid w:val="0040213A"/>
    <w:rsid w:val="004030E1"/>
    <w:rsid w:val="00403125"/>
    <w:rsid w:val="0040372A"/>
    <w:rsid w:val="00404230"/>
    <w:rsid w:val="004045BD"/>
    <w:rsid w:val="00404A80"/>
    <w:rsid w:val="00405A99"/>
    <w:rsid w:val="0040639A"/>
    <w:rsid w:val="00406455"/>
    <w:rsid w:val="004069E7"/>
    <w:rsid w:val="00406C21"/>
    <w:rsid w:val="00407672"/>
    <w:rsid w:val="00410271"/>
    <w:rsid w:val="004108F9"/>
    <w:rsid w:val="0041126A"/>
    <w:rsid w:val="004112C1"/>
    <w:rsid w:val="00411D5C"/>
    <w:rsid w:val="00412576"/>
    <w:rsid w:val="00412D69"/>
    <w:rsid w:val="00412D7D"/>
    <w:rsid w:val="00412EDE"/>
    <w:rsid w:val="004140D2"/>
    <w:rsid w:val="00414612"/>
    <w:rsid w:val="00414D5E"/>
    <w:rsid w:val="00414E4A"/>
    <w:rsid w:val="00416197"/>
    <w:rsid w:val="00416C4E"/>
    <w:rsid w:val="00417D85"/>
    <w:rsid w:val="00420414"/>
    <w:rsid w:val="00420556"/>
    <w:rsid w:val="00420955"/>
    <w:rsid w:val="00420CCE"/>
    <w:rsid w:val="00420DA1"/>
    <w:rsid w:val="00420EFE"/>
    <w:rsid w:val="004215F2"/>
    <w:rsid w:val="00421968"/>
    <w:rsid w:val="00421A93"/>
    <w:rsid w:val="00423535"/>
    <w:rsid w:val="004237EC"/>
    <w:rsid w:val="00425C1C"/>
    <w:rsid w:val="004260A8"/>
    <w:rsid w:val="00426322"/>
    <w:rsid w:val="00426F92"/>
    <w:rsid w:val="004271AC"/>
    <w:rsid w:val="004279A2"/>
    <w:rsid w:val="00427A51"/>
    <w:rsid w:val="00427C33"/>
    <w:rsid w:val="00430EA8"/>
    <w:rsid w:val="004310F6"/>
    <w:rsid w:val="00431A2C"/>
    <w:rsid w:val="00432D36"/>
    <w:rsid w:val="00433D04"/>
    <w:rsid w:val="00434194"/>
    <w:rsid w:val="0043448F"/>
    <w:rsid w:val="00434D4C"/>
    <w:rsid w:val="00434DB1"/>
    <w:rsid w:val="00435E23"/>
    <w:rsid w:val="00435E9A"/>
    <w:rsid w:val="0043627B"/>
    <w:rsid w:val="004368AB"/>
    <w:rsid w:val="004372A0"/>
    <w:rsid w:val="004404F4"/>
    <w:rsid w:val="00442333"/>
    <w:rsid w:val="00442CCB"/>
    <w:rsid w:val="004431B8"/>
    <w:rsid w:val="00443A9F"/>
    <w:rsid w:val="00443B58"/>
    <w:rsid w:val="00443B5D"/>
    <w:rsid w:val="00443B9B"/>
    <w:rsid w:val="004441D0"/>
    <w:rsid w:val="00444278"/>
    <w:rsid w:val="00445459"/>
    <w:rsid w:val="00445A0B"/>
    <w:rsid w:val="00445F56"/>
    <w:rsid w:val="00446403"/>
    <w:rsid w:val="00446A28"/>
    <w:rsid w:val="00446C41"/>
    <w:rsid w:val="0044798D"/>
    <w:rsid w:val="00451918"/>
    <w:rsid w:val="0045259F"/>
    <w:rsid w:val="00452D41"/>
    <w:rsid w:val="00453DAF"/>
    <w:rsid w:val="004564C6"/>
    <w:rsid w:val="00457D4E"/>
    <w:rsid w:val="00460649"/>
    <w:rsid w:val="00461506"/>
    <w:rsid w:val="004617EC"/>
    <w:rsid w:val="00461E4D"/>
    <w:rsid w:val="00461E79"/>
    <w:rsid w:val="00462EF5"/>
    <w:rsid w:val="0046350A"/>
    <w:rsid w:val="0046411E"/>
    <w:rsid w:val="0046424A"/>
    <w:rsid w:val="004649B1"/>
    <w:rsid w:val="004649BD"/>
    <w:rsid w:val="00464B8A"/>
    <w:rsid w:val="00464C67"/>
    <w:rsid w:val="004661A1"/>
    <w:rsid w:val="00467904"/>
    <w:rsid w:val="00467AB4"/>
    <w:rsid w:val="004717F1"/>
    <w:rsid w:val="00471F5B"/>
    <w:rsid w:val="0047235B"/>
    <w:rsid w:val="004729A1"/>
    <w:rsid w:val="00472D82"/>
    <w:rsid w:val="00473119"/>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899"/>
    <w:rsid w:val="0048216A"/>
    <w:rsid w:val="00482C7C"/>
    <w:rsid w:val="00482CF7"/>
    <w:rsid w:val="00483EF8"/>
    <w:rsid w:val="00483FFC"/>
    <w:rsid w:val="004849E6"/>
    <w:rsid w:val="0048559F"/>
    <w:rsid w:val="00485A69"/>
    <w:rsid w:val="0048621E"/>
    <w:rsid w:val="00486231"/>
    <w:rsid w:val="00486E95"/>
    <w:rsid w:val="0048762B"/>
    <w:rsid w:val="00487688"/>
    <w:rsid w:val="00487B0A"/>
    <w:rsid w:val="00487B9A"/>
    <w:rsid w:val="00487D6D"/>
    <w:rsid w:val="0049173C"/>
    <w:rsid w:val="00491D6C"/>
    <w:rsid w:val="00494596"/>
    <w:rsid w:val="00495B65"/>
    <w:rsid w:val="00495BE5"/>
    <w:rsid w:val="0049742A"/>
    <w:rsid w:val="00497F8C"/>
    <w:rsid w:val="004A0EC2"/>
    <w:rsid w:val="004A0FD4"/>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9FF"/>
    <w:rsid w:val="004B5565"/>
    <w:rsid w:val="004B5709"/>
    <w:rsid w:val="004B5F2D"/>
    <w:rsid w:val="004B6B60"/>
    <w:rsid w:val="004B7036"/>
    <w:rsid w:val="004C04E4"/>
    <w:rsid w:val="004C0CFC"/>
    <w:rsid w:val="004C14CF"/>
    <w:rsid w:val="004C1BE3"/>
    <w:rsid w:val="004C285C"/>
    <w:rsid w:val="004C2A0C"/>
    <w:rsid w:val="004C4CAB"/>
    <w:rsid w:val="004C4FB8"/>
    <w:rsid w:val="004C5797"/>
    <w:rsid w:val="004C5C60"/>
    <w:rsid w:val="004C65AA"/>
    <w:rsid w:val="004D02D8"/>
    <w:rsid w:val="004D061F"/>
    <w:rsid w:val="004D0971"/>
    <w:rsid w:val="004D0E24"/>
    <w:rsid w:val="004D14D9"/>
    <w:rsid w:val="004D1777"/>
    <w:rsid w:val="004D1B68"/>
    <w:rsid w:val="004D35A5"/>
    <w:rsid w:val="004D4BB4"/>
    <w:rsid w:val="004D580E"/>
    <w:rsid w:val="004D5FB6"/>
    <w:rsid w:val="004D6784"/>
    <w:rsid w:val="004D6D12"/>
    <w:rsid w:val="004D7C34"/>
    <w:rsid w:val="004E0030"/>
    <w:rsid w:val="004E0F4D"/>
    <w:rsid w:val="004E158B"/>
    <w:rsid w:val="004E357F"/>
    <w:rsid w:val="004E37B8"/>
    <w:rsid w:val="004E59DB"/>
    <w:rsid w:val="004E62E5"/>
    <w:rsid w:val="004E64BF"/>
    <w:rsid w:val="004E6AD6"/>
    <w:rsid w:val="004E6EE4"/>
    <w:rsid w:val="004E7FE9"/>
    <w:rsid w:val="004F1822"/>
    <w:rsid w:val="004F1919"/>
    <w:rsid w:val="004F1AB8"/>
    <w:rsid w:val="004F1BDD"/>
    <w:rsid w:val="004F2297"/>
    <w:rsid w:val="004F45D0"/>
    <w:rsid w:val="004F50F8"/>
    <w:rsid w:val="004F510F"/>
    <w:rsid w:val="004F68AE"/>
    <w:rsid w:val="004F6F5E"/>
    <w:rsid w:val="0050003A"/>
    <w:rsid w:val="00500663"/>
    <w:rsid w:val="005024A8"/>
    <w:rsid w:val="0050275D"/>
    <w:rsid w:val="00503C22"/>
    <w:rsid w:val="00503E33"/>
    <w:rsid w:val="005040A8"/>
    <w:rsid w:val="005041CC"/>
    <w:rsid w:val="0050491E"/>
    <w:rsid w:val="005056CA"/>
    <w:rsid w:val="00505A4D"/>
    <w:rsid w:val="00505D77"/>
    <w:rsid w:val="00505E8D"/>
    <w:rsid w:val="00506224"/>
    <w:rsid w:val="00506303"/>
    <w:rsid w:val="00506CDC"/>
    <w:rsid w:val="0050714E"/>
    <w:rsid w:val="0050791D"/>
    <w:rsid w:val="00507BCF"/>
    <w:rsid w:val="00507BE0"/>
    <w:rsid w:val="0051046A"/>
    <w:rsid w:val="0051054A"/>
    <w:rsid w:val="00511393"/>
    <w:rsid w:val="00511855"/>
    <w:rsid w:val="005127CF"/>
    <w:rsid w:val="00513075"/>
    <w:rsid w:val="005135D3"/>
    <w:rsid w:val="00514FC6"/>
    <w:rsid w:val="00515A31"/>
    <w:rsid w:val="005164BD"/>
    <w:rsid w:val="00517AA4"/>
    <w:rsid w:val="00517AE2"/>
    <w:rsid w:val="00520D92"/>
    <w:rsid w:val="005215A8"/>
    <w:rsid w:val="005217F5"/>
    <w:rsid w:val="00522F5F"/>
    <w:rsid w:val="005246DD"/>
    <w:rsid w:val="0052509F"/>
    <w:rsid w:val="005253EB"/>
    <w:rsid w:val="0052543D"/>
    <w:rsid w:val="0052580C"/>
    <w:rsid w:val="00525B0D"/>
    <w:rsid w:val="00525EAB"/>
    <w:rsid w:val="00526066"/>
    <w:rsid w:val="00526D7F"/>
    <w:rsid w:val="005275D6"/>
    <w:rsid w:val="00531E97"/>
    <w:rsid w:val="00533509"/>
    <w:rsid w:val="00533CA9"/>
    <w:rsid w:val="00534237"/>
    <w:rsid w:val="00534D00"/>
    <w:rsid w:val="00534D70"/>
    <w:rsid w:val="00535658"/>
    <w:rsid w:val="00535807"/>
    <w:rsid w:val="0054017B"/>
    <w:rsid w:val="00540221"/>
    <w:rsid w:val="0054037D"/>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6566"/>
    <w:rsid w:val="0054759A"/>
    <w:rsid w:val="0054778B"/>
    <w:rsid w:val="00547975"/>
    <w:rsid w:val="0054797F"/>
    <w:rsid w:val="00547B3B"/>
    <w:rsid w:val="00547CCA"/>
    <w:rsid w:val="00550075"/>
    <w:rsid w:val="00550F90"/>
    <w:rsid w:val="00551613"/>
    <w:rsid w:val="00551A4E"/>
    <w:rsid w:val="0055289D"/>
    <w:rsid w:val="00552E14"/>
    <w:rsid w:val="0055418C"/>
    <w:rsid w:val="00554B31"/>
    <w:rsid w:val="00555A87"/>
    <w:rsid w:val="00555EFE"/>
    <w:rsid w:val="00557C03"/>
    <w:rsid w:val="00560096"/>
    <w:rsid w:val="00560CD6"/>
    <w:rsid w:val="00561E10"/>
    <w:rsid w:val="00561FDA"/>
    <w:rsid w:val="0056274E"/>
    <w:rsid w:val="00563731"/>
    <w:rsid w:val="00563D46"/>
    <w:rsid w:val="005643AA"/>
    <w:rsid w:val="005648D7"/>
    <w:rsid w:val="00564F8A"/>
    <w:rsid w:val="005659E5"/>
    <w:rsid w:val="005668D1"/>
    <w:rsid w:val="005675B7"/>
    <w:rsid w:val="00571474"/>
    <w:rsid w:val="00572660"/>
    <w:rsid w:val="0057392D"/>
    <w:rsid w:val="00573ACB"/>
    <w:rsid w:val="005745F2"/>
    <w:rsid w:val="0057622A"/>
    <w:rsid w:val="005762A7"/>
    <w:rsid w:val="005764FC"/>
    <w:rsid w:val="0057748D"/>
    <w:rsid w:val="00577C3B"/>
    <w:rsid w:val="00580D79"/>
    <w:rsid w:val="00583FE6"/>
    <w:rsid w:val="0058484C"/>
    <w:rsid w:val="00584AB5"/>
    <w:rsid w:val="0058631A"/>
    <w:rsid w:val="00587C2D"/>
    <w:rsid w:val="00590036"/>
    <w:rsid w:val="00590297"/>
    <w:rsid w:val="005906A5"/>
    <w:rsid w:val="005913A8"/>
    <w:rsid w:val="00592B8C"/>
    <w:rsid w:val="00593B89"/>
    <w:rsid w:val="005940F1"/>
    <w:rsid w:val="005943AC"/>
    <w:rsid w:val="00594981"/>
    <w:rsid w:val="00594AA5"/>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65BF"/>
    <w:rsid w:val="005A7033"/>
    <w:rsid w:val="005A7502"/>
    <w:rsid w:val="005B00EE"/>
    <w:rsid w:val="005B057F"/>
    <w:rsid w:val="005B0EB4"/>
    <w:rsid w:val="005B17E5"/>
    <w:rsid w:val="005B202A"/>
    <w:rsid w:val="005B2503"/>
    <w:rsid w:val="005B250E"/>
    <w:rsid w:val="005B37C0"/>
    <w:rsid w:val="005B43DD"/>
    <w:rsid w:val="005B48EA"/>
    <w:rsid w:val="005B73F8"/>
    <w:rsid w:val="005B7E40"/>
    <w:rsid w:val="005B7F01"/>
    <w:rsid w:val="005B7F8A"/>
    <w:rsid w:val="005C0C53"/>
    <w:rsid w:val="005C0D75"/>
    <w:rsid w:val="005C2E41"/>
    <w:rsid w:val="005C50FE"/>
    <w:rsid w:val="005C5971"/>
    <w:rsid w:val="005C5AF2"/>
    <w:rsid w:val="005C5B2F"/>
    <w:rsid w:val="005C66FC"/>
    <w:rsid w:val="005C69BD"/>
    <w:rsid w:val="005C76A0"/>
    <w:rsid w:val="005C7834"/>
    <w:rsid w:val="005C7A81"/>
    <w:rsid w:val="005D0E9A"/>
    <w:rsid w:val="005D1B65"/>
    <w:rsid w:val="005D1E80"/>
    <w:rsid w:val="005D4142"/>
    <w:rsid w:val="005D42DD"/>
    <w:rsid w:val="005D468D"/>
    <w:rsid w:val="005D48AD"/>
    <w:rsid w:val="005D4E6A"/>
    <w:rsid w:val="005D5693"/>
    <w:rsid w:val="005D586F"/>
    <w:rsid w:val="005D5A21"/>
    <w:rsid w:val="005D60E4"/>
    <w:rsid w:val="005D6510"/>
    <w:rsid w:val="005D67B7"/>
    <w:rsid w:val="005D6D50"/>
    <w:rsid w:val="005D7236"/>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1D5"/>
    <w:rsid w:val="005E5C1A"/>
    <w:rsid w:val="005E661A"/>
    <w:rsid w:val="005E75B3"/>
    <w:rsid w:val="005F055F"/>
    <w:rsid w:val="005F0560"/>
    <w:rsid w:val="005F09F7"/>
    <w:rsid w:val="005F19BC"/>
    <w:rsid w:val="005F20F7"/>
    <w:rsid w:val="005F2886"/>
    <w:rsid w:val="005F2E1B"/>
    <w:rsid w:val="005F387A"/>
    <w:rsid w:val="005F3C86"/>
    <w:rsid w:val="005F4D14"/>
    <w:rsid w:val="005F59E1"/>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07FF0"/>
    <w:rsid w:val="0061034C"/>
    <w:rsid w:val="0061090E"/>
    <w:rsid w:val="006112C8"/>
    <w:rsid w:val="00611EC8"/>
    <w:rsid w:val="006127AE"/>
    <w:rsid w:val="00612C7B"/>
    <w:rsid w:val="006135C6"/>
    <w:rsid w:val="00614B0D"/>
    <w:rsid w:val="00615D25"/>
    <w:rsid w:val="006165AC"/>
    <w:rsid w:val="0061749D"/>
    <w:rsid w:val="0061751E"/>
    <w:rsid w:val="006176A5"/>
    <w:rsid w:val="00617EE1"/>
    <w:rsid w:val="00620123"/>
    <w:rsid w:val="0062084D"/>
    <w:rsid w:val="006209D6"/>
    <w:rsid w:val="0062153D"/>
    <w:rsid w:val="00621F13"/>
    <w:rsid w:val="00621F92"/>
    <w:rsid w:val="00622381"/>
    <w:rsid w:val="006224F1"/>
    <w:rsid w:val="00622B8B"/>
    <w:rsid w:val="00622C15"/>
    <w:rsid w:val="00623410"/>
    <w:rsid w:val="006234B0"/>
    <w:rsid w:val="00623D10"/>
    <w:rsid w:val="006247C6"/>
    <w:rsid w:val="006249D8"/>
    <w:rsid w:val="00624B66"/>
    <w:rsid w:val="00625A39"/>
    <w:rsid w:val="00625AB7"/>
    <w:rsid w:val="00625C84"/>
    <w:rsid w:val="006266F3"/>
    <w:rsid w:val="0062678C"/>
    <w:rsid w:val="00626FD4"/>
    <w:rsid w:val="006279C3"/>
    <w:rsid w:val="006300ED"/>
    <w:rsid w:val="006307F5"/>
    <w:rsid w:val="00633ABE"/>
    <w:rsid w:val="00633CBE"/>
    <w:rsid w:val="00634B56"/>
    <w:rsid w:val="00634E07"/>
    <w:rsid w:val="006356E8"/>
    <w:rsid w:val="00637028"/>
    <w:rsid w:val="00637549"/>
    <w:rsid w:val="00637F8E"/>
    <w:rsid w:val="00642901"/>
    <w:rsid w:val="0064312B"/>
    <w:rsid w:val="00643620"/>
    <w:rsid w:val="00643EE6"/>
    <w:rsid w:val="00643F1F"/>
    <w:rsid w:val="00645A47"/>
    <w:rsid w:val="006460E6"/>
    <w:rsid w:val="0064679F"/>
    <w:rsid w:val="00647B98"/>
    <w:rsid w:val="00650263"/>
    <w:rsid w:val="006504C8"/>
    <w:rsid w:val="0065082F"/>
    <w:rsid w:val="006509C1"/>
    <w:rsid w:val="00650BA4"/>
    <w:rsid w:val="00653A1D"/>
    <w:rsid w:val="00653E1C"/>
    <w:rsid w:val="0065431E"/>
    <w:rsid w:val="00656205"/>
    <w:rsid w:val="006564C2"/>
    <w:rsid w:val="00657220"/>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2B8A"/>
    <w:rsid w:val="00673220"/>
    <w:rsid w:val="006733EC"/>
    <w:rsid w:val="00673A23"/>
    <w:rsid w:val="00675958"/>
    <w:rsid w:val="00676668"/>
    <w:rsid w:val="006778EF"/>
    <w:rsid w:val="006806DA"/>
    <w:rsid w:val="00680811"/>
    <w:rsid w:val="006809F8"/>
    <w:rsid w:val="00681581"/>
    <w:rsid w:val="00681EFE"/>
    <w:rsid w:val="00681EFF"/>
    <w:rsid w:val="0068295A"/>
    <w:rsid w:val="00683747"/>
    <w:rsid w:val="006845A8"/>
    <w:rsid w:val="00685587"/>
    <w:rsid w:val="00685DD0"/>
    <w:rsid w:val="00686EEA"/>
    <w:rsid w:val="00690340"/>
    <w:rsid w:val="00690549"/>
    <w:rsid w:val="00690EF0"/>
    <w:rsid w:val="00692BCE"/>
    <w:rsid w:val="00692FF2"/>
    <w:rsid w:val="00693087"/>
    <w:rsid w:val="00693F10"/>
    <w:rsid w:val="006941D3"/>
    <w:rsid w:val="00694690"/>
    <w:rsid w:val="0069482E"/>
    <w:rsid w:val="00694DBE"/>
    <w:rsid w:val="00694EEC"/>
    <w:rsid w:val="00694F90"/>
    <w:rsid w:val="0069572F"/>
    <w:rsid w:val="006974FC"/>
    <w:rsid w:val="00697A3E"/>
    <w:rsid w:val="00697B31"/>
    <w:rsid w:val="00697D50"/>
    <w:rsid w:val="006A0D1C"/>
    <w:rsid w:val="006A10F4"/>
    <w:rsid w:val="006A2727"/>
    <w:rsid w:val="006A2942"/>
    <w:rsid w:val="006A2EF1"/>
    <w:rsid w:val="006A3C39"/>
    <w:rsid w:val="006A3E14"/>
    <w:rsid w:val="006A3E8A"/>
    <w:rsid w:val="006A3FDE"/>
    <w:rsid w:val="006A40E9"/>
    <w:rsid w:val="006A5D81"/>
    <w:rsid w:val="006A6C32"/>
    <w:rsid w:val="006A6D87"/>
    <w:rsid w:val="006A733B"/>
    <w:rsid w:val="006A7DA4"/>
    <w:rsid w:val="006A7F3D"/>
    <w:rsid w:val="006A7F4A"/>
    <w:rsid w:val="006A7F96"/>
    <w:rsid w:val="006B0498"/>
    <w:rsid w:val="006B080A"/>
    <w:rsid w:val="006B2000"/>
    <w:rsid w:val="006B31DE"/>
    <w:rsid w:val="006B3A12"/>
    <w:rsid w:val="006B420B"/>
    <w:rsid w:val="006B72CD"/>
    <w:rsid w:val="006B72E7"/>
    <w:rsid w:val="006B771E"/>
    <w:rsid w:val="006B78B4"/>
    <w:rsid w:val="006C067B"/>
    <w:rsid w:val="006C0C2F"/>
    <w:rsid w:val="006C105A"/>
    <w:rsid w:val="006C2C0E"/>
    <w:rsid w:val="006C367F"/>
    <w:rsid w:val="006C39F8"/>
    <w:rsid w:val="006C3CA8"/>
    <w:rsid w:val="006C50DD"/>
    <w:rsid w:val="006C5148"/>
    <w:rsid w:val="006C5BBB"/>
    <w:rsid w:val="006C5DDD"/>
    <w:rsid w:val="006C5FFF"/>
    <w:rsid w:val="006D02C3"/>
    <w:rsid w:val="006D0B0B"/>
    <w:rsid w:val="006D193E"/>
    <w:rsid w:val="006D1E89"/>
    <w:rsid w:val="006D2086"/>
    <w:rsid w:val="006D2601"/>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A6D"/>
    <w:rsid w:val="006E3E91"/>
    <w:rsid w:val="006E40F5"/>
    <w:rsid w:val="006E4176"/>
    <w:rsid w:val="006E432E"/>
    <w:rsid w:val="006E4872"/>
    <w:rsid w:val="006E4F31"/>
    <w:rsid w:val="006E5365"/>
    <w:rsid w:val="006E5FAB"/>
    <w:rsid w:val="006E707F"/>
    <w:rsid w:val="006E7955"/>
    <w:rsid w:val="006E7F98"/>
    <w:rsid w:val="006F020F"/>
    <w:rsid w:val="006F1424"/>
    <w:rsid w:val="006F1765"/>
    <w:rsid w:val="006F1BB0"/>
    <w:rsid w:val="006F1BE8"/>
    <w:rsid w:val="006F29DC"/>
    <w:rsid w:val="006F4345"/>
    <w:rsid w:val="006F47D8"/>
    <w:rsid w:val="006F4F83"/>
    <w:rsid w:val="006F52FE"/>
    <w:rsid w:val="006F538A"/>
    <w:rsid w:val="006F5FDE"/>
    <w:rsid w:val="006F697C"/>
    <w:rsid w:val="006F77F8"/>
    <w:rsid w:val="0070013A"/>
    <w:rsid w:val="007001E8"/>
    <w:rsid w:val="00700B6D"/>
    <w:rsid w:val="00701B29"/>
    <w:rsid w:val="0070342D"/>
    <w:rsid w:val="00703D12"/>
    <w:rsid w:val="00703EBD"/>
    <w:rsid w:val="00704271"/>
    <w:rsid w:val="00704962"/>
    <w:rsid w:val="00704D6F"/>
    <w:rsid w:val="0070546C"/>
    <w:rsid w:val="0070599B"/>
    <w:rsid w:val="00705C11"/>
    <w:rsid w:val="00707348"/>
    <w:rsid w:val="007101E4"/>
    <w:rsid w:val="007116F0"/>
    <w:rsid w:val="007124BC"/>
    <w:rsid w:val="007128CA"/>
    <w:rsid w:val="0071311E"/>
    <w:rsid w:val="00713418"/>
    <w:rsid w:val="00713F3B"/>
    <w:rsid w:val="007141CF"/>
    <w:rsid w:val="007149C0"/>
    <w:rsid w:val="007158E6"/>
    <w:rsid w:val="00716E16"/>
    <w:rsid w:val="00717522"/>
    <w:rsid w:val="007178B1"/>
    <w:rsid w:val="00717DD2"/>
    <w:rsid w:val="00717FE1"/>
    <w:rsid w:val="0072010F"/>
    <w:rsid w:val="0072200D"/>
    <w:rsid w:val="0072222E"/>
    <w:rsid w:val="0072286C"/>
    <w:rsid w:val="00722E0A"/>
    <w:rsid w:val="007236A9"/>
    <w:rsid w:val="00723F17"/>
    <w:rsid w:val="007241B7"/>
    <w:rsid w:val="00724B81"/>
    <w:rsid w:val="007261E7"/>
    <w:rsid w:val="007264E4"/>
    <w:rsid w:val="007279A2"/>
    <w:rsid w:val="00727CC1"/>
    <w:rsid w:val="007300DC"/>
    <w:rsid w:val="00730747"/>
    <w:rsid w:val="00731533"/>
    <w:rsid w:val="007316A6"/>
    <w:rsid w:val="00731998"/>
    <w:rsid w:val="00732EE7"/>
    <w:rsid w:val="00733132"/>
    <w:rsid w:val="0073346B"/>
    <w:rsid w:val="00733F9F"/>
    <w:rsid w:val="00734F57"/>
    <w:rsid w:val="0073533F"/>
    <w:rsid w:val="007362DA"/>
    <w:rsid w:val="00736FAA"/>
    <w:rsid w:val="00740D86"/>
    <w:rsid w:val="00743182"/>
    <w:rsid w:val="007441E2"/>
    <w:rsid w:val="0074447F"/>
    <w:rsid w:val="007448BE"/>
    <w:rsid w:val="00744E24"/>
    <w:rsid w:val="007450B8"/>
    <w:rsid w:val="007454B4"/>
    <w:rsid w:val="0074612B"/>
    <w:rsid w:val="00746453"/>
    <w:rsid w:val="0074652B"/>
    <w:rsid w:val="00747138"/>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3F9"/>
    <w:rsid w:val="0076392B"/>
    <w:rsid w:val="00764274"/>
    <w:rsid w:val="00764A6F"/>
    <w:rsid w:val="00765103"/>
    <w:rsid w:val="0076569A"/>
    <w:rsid w:val="00765B4B"/>
    <w:rsid w:val="007668D4"/>
    <w:rsid w:val="00767006"/>
    <w:rsid w:val="00767F35"/>
    <w:rsid w:val="007700F8"/>
    <w:rsid w:val="00770148"/>
    <w:rsid w:val="007701F8"/>
    <w:rsid w:val="0077080B"/>
    <w:rsid w:val="0077205C"/>
    <w:rsid w:val="0077211F"/>
    <w:rsid w:val="00772FF0"/>
    <w:rsid w:val="00773177"/>
    <w:rsid w:val="0077368B"/>
    <w:rsid w:val="0077383F"/>
    <w:rsid w:val="00773C67"/>
    <w:rsid w:val="007742AC"/>
    <w:rsid w:val="00774BDD"/>
    <w:rsid w:val="00775815"/>
    <w:rsid w:val="00775B37"/>
    <w:rsid w:val="0077620C"/>
    <w:rsid w:val="0077794A"/>
    <w:rsid w:val="00780493"/>
    <w:rsid w:val="00781EB8"/>
    <w:rsid w:val="0078323B"/>
    <w:rsid w:val="00783420"/>
    <w:rsid w:val="0078360F"/>
    <w:rsid w:val="007843A8"/>
    <w:rsid w:val="00784773"/>
    <w:rsid w:val="0079052F"/>
    <w:rsid w:val="00790A74"/>
    <w:rsid w:val="00790AC8"/>
    <w:rsid w:val="00791BEB"/>
    <w:rsid w:val="00791FB5"/>
    <w:rsid w:val="00792589"/>
    <w:rsid w:val="00792E4D"/>
    <w:rsid w:val="007938BA"/>
    <w:rsid w:val="00794348"/>
    <w:rsid w:val="007943D3"/>
    <w:rsid w:val="00795D3E"/>
    <w:rsid w:val="00795FBD"/>
    <w:rsid w:val="0079672E"/>
    <w:rsid w:val="00796ED0"/>
    <w:rsid w:val="007A019C"/>
    <w:rsid w:val="007A01CC"/>
    <w:rsid w:val="007A041F"/>
    <w:rsid w:val="007A050F"/>
    <w:rsid w:val="007A066D"/>
    <w:rsid w:val="007A074A"/>
    <w:rsid w:val="007A0C2C"/>
    <w:rsid w:val="007A0E22"/>
    <w:rsid w:val="007A1163"/>
    <w:rsid w:val="007A1730"/>
    <w:rsid w:val="007A1C31"/>
    <w:rsid w:val="007A1DE3"/>
    <w:rsid w:val="007A30A7"/>
    <w:rsid w:val="007A37DA"/>
    <w:rsid w:val="007A3AFF"/>
    <w:rsid w:val="007A4487"/>
    <w:rsid w:val="007A5ACB"/>
    <w:rsid w:val="007A6D5B"/>
    <w:rsid w:val="007B01F5"/>
    <w:rsid w:val="007B04A8"/>
    <w:rsid w:val="007B05AF"/>
    <w:rsid w:val="007B08E0"/>
    <w:rsid w:val="007B20B8"/>
    <w:rsid w:val="007B249B"/>
    <w:rsid w:val="007B2D03"/>
    <w:rsid w:val="007B33A8"/>
    <w:rsid w:val="007B446D"/>
    <w:rsid w:val="007B4B5B"/>
    <w:rsid w:val="007B4E93"/>
    <w:rsid w:val="007B6567"/>
    <w:rsid w:val="007B6617"/>
    <w:rsid w:val="007B7492"/>
    <w:rsid w:val="007C0CE1"/>
    <w:rsid w:val="007C23DC"/>
    <w:rsid w:val="007C29C5"/>
    <w:rsid w:val="007C2BAF"/>
    <w:rsid w:val="007C3342"/>
    <w:rsid w:val="007C410B"/>
    <w:rsid w:val="007C60C7"/>
    <w:rsid w:val="007C6D9E"/>
    <w:rsid w:val="007C73A4"/>
    <w:rsid w:val="007C7F9C"/>
    <w:rsid w:val="007D1819"/>
    <w:rsid w:val="007D1B58"/>
    <w:rsid w:val="007D3574"/>
    <w:rsid w:val="007D49AA"/>
    <w:rsid w:val="007D4D6C"/>
    <w:rsid w:val="007D52DB"/>
    <w:rsid w:val="007D5321"/>
    <w:rsid w:val="007D5337"/>
    <w:rsid w:val="007D71B5"/>
    <w:rsid w:val="007D77B3"/>
    <w:rsid w:val="007E0079"/>
    <w:rsid w:val="007E03B8"/>
    <w:rsid w:val="007E1095"/>
    <w:rsid w:val="007E2773"/>
    <w:rsid w:val="007E29AD"/>
    <w:rsid w:val="007E325B"/>
    <w:rsid w:val="007E4535"/>
    <w:rsid w:val="007E47CD"/>
    <w:rsid w:val="007E55F6"/>
    <w:rsid w:val="007E6DBC"/>
    <w:rsid w:val="007E7747"/>
    <w:rsid w:val="007E7EFC"/>
    <w:rsid w:val="007F07E9"/>
    <w:rsid w:val="007F0F1B"/>
    <w:rsid w:val="007F14F3"/>
    <w:rsid w:val="007F26F4"/>
    <w:rsid w:val="007F3123"/>
    <w:rsid w:val="007F3206"/>
    <w:rsid w:val="007F4886"/>
    <w:rsid w:val="007F4DA0"/>
    <w:rsid w:val="007F4DFD"/>
    <w:rsid w:val="007F515B"/>
    <w:rsid w:val="007F5531"/>
    <w:rsid w:val="007F590A"/>
    <w:rsid w:val="007F5A52"/>
    <w:rsid w:val="007F5B2C"/>
    <w:rsid w:val="007F5D88"/>
    <w:rsid w:val="007F5F0E"/>
    <w:rsid w:val="007F6D91"/>
    <w:rsid w:val="007F7897"/>
    <w:rsid w:val="00800CB0"/>
    <w:rsid w:val="00801978"/>
    <w:rsid w:val="00801E0E"/>
    <w:rsid w:val="00802125"/>
    <w:rsid w:val="00802A5D"/>
    <w:rsid w:val="00802B8F"/>
    <w:rsid w:val="00802D72"/>
    <w:rsid w:val="008038F1"/>
    <w:rsid w:val="00803A2E"/>
    <w:rsid w:val="00803BA0"/>
    <w:rsid w:val="00803CE3"/>
    <w:rsid w:val="00804249"/>
    <w:rsid w:val="008042BE"/>
    <w:rsid w:val="00804A6C"/>
    <w:rsid w:val="0080508C"/>
    <w:rsid w:val="008056A3"/>
    <w:rsid w:val="00805AD7"/>
    <w:rsid w:val="00805EB9"/>
    <w:rsid w:val="00806242"/>
    <w:rsid w:val="00806A31"/>
    <w:rsid w:val="00806B39"/>
    <w:rsid w:val="00807115"/>
    <w:rsid w:val="00807A38"/>
    <w:rsid w:val="00807D15"/>
    <w:rsid w:val="00810A22"/>
    <w:rsid w:val="00811734"/>
    <w:rsid w:val="00811CA1"/>
    <w:rsid w:val="00812848"/>
    <w:rsid w:val="0081295C"/>
    <w:rsid w:val="00813766"/>
    <w:rsid w:val="00813E8B"/>
    <w:rsid w:val="00814A93"/>
    <w:rsid w:val="00815915"/>
    <w:rsid w:val="008161E2"/>
    <w:rsid w:val="008173E6"/>
    <w:rsid w:val="00817AF2"/>
    <w:rsid w:val="008201D3"/>
    <w:rsid w:val="00820BE7"/>
    <w:rsid w:val="00820DC8"/>
    <w:rsid w:val="00821FB7"/>
    <w:rsid w:val="0082258B"/>
    <w:rsid w:val="00822A88"/>
    <w:rsid w:val="0082313D"/>
    <w:rsid w:val="0082354F"/>
    <w:rsid w:val="008248FA"/>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34A7"/>
    <w:rsid w:val="00833F38"/>
    <w:rsid w:val="00836657"/>
    <w:rsid w:val="00836EFA"/>
    <w:rsid w:val="008372D8"/>
    <w:rsid w:val="008376A2"/>
    <w:rsid w:val="008407A3"/>
    <w:rsid w:val="0084081A"/>
    <w:rsid w:val="00840CF0"/>
    <w:rsid w:val="00840DBB"/>
    <w:rsid w:val="00842D98"/>
    <w:rsid w:val="00842E4B"/>
    <w:rsid w:val="00842FE8"/>
    <w:rsid w:val="00843EC2"/>
    <w:rsid w:val="00844359"/>
    <w:rsid w:val="00844BCE"/>
    <w:rsid w:val="00845E4E"/>
    <w:rsid w:val="00850F2B"/>
    <w:rsid w:val="008511FA"/>
    <w:rsid w:val="0085133D"/>
    <w:rsid w:val="008517CD"/>
    <w:rsid w:val="00852289"/>
    <w:rsid w:val="00853025"/>
    <w:rsid w:val="00853167"/>
    <w:rsid w:val="008546DB"/>
    <w:rsid w:val="00854F98"/>
    <w:rsid w:val="0085587C"/>
    <w:rsid w:val="00855F2E"/>
    <w:rsid w:val="008569ED"/>
    <w:rsid w:val="0085728F"/>
    <w:rsid w:val="00857300"/>
    <w:rsid w:val="00860B87"/>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DA5"/>
    <w:rsid w:val="00867254"/>
    <w:rsid w:val="00867821"/>
    <w:rsid w:val="0087001E"/>
    <w:rsid w:val="00870A5D"/>
    <w:rsid w:val="00871135"/>
    <w:rsid w:val="00871EED"/>
    <w:rsid w:val="00874474"/>
    <w:rsid w:val="00875960"/>
    <w:rsid w:val="00876B58"/>
    <w:rsid w:val="0087786A"/>
    <w:rsid w:val="00881039"/>
    <w:rsid w:val="008818F5"/>
    <w:rsid w:val="0088312E"/>
    <w:rsid w:val="0088360C"/>
    <w:rsid w:val="00883FD3"/>
    <w:rsid w:val="00884507"/>
    <w:rsid w:val="00884676"/>
    <w:rsid w:val="008854F4"/>
    <w:rsid w:val="008860D7"/>
    <w:rsid w:val="008865D8"/>
    <w:rsid w:val="00886840"/>
    <w:rsid w:val="00887519"/>
    <w:rsid w:val="00887D62"/>
    <w:rsid w:val="00887FB7"/>
    <w:rsid w:val="00890358"/>
    <w:rsid w:val="00891210"/>
    <w:rsid w:val="00891212"/>
    <w:rsid w:val="0089192A"/>
    <w:rsid w:val="00891F4C"/>
    <w:rsid w:val="00892DB3"/>
    <w:rsid w:val="00893DA2"/>
    <w:rsid w:val="00894992"/>
    <w:rsid w:val="00894A0D"/>
    <w:rsid w:val="00894B3A"/>
    <w:rsid w:val="0089509A"/>
    <w:rsid w:val="008954FD"/>
    <w:rsid w:val="008955A8"/>
    <w:rsid w:val="0089636C"/>
    <w:rsid w:val="008979B4"/>
    <w:rsid w:val="008A030C"/>
    <w:rsid w:val="008A1EDF"/>
    <w:rsid w:val="008A21DD"/>
    <w:rsid w:val="008A3C76"/>
    <w:rsid w:val="008A3F68"/>
    <w:rsid w:val="008A45FD"/>
    <w:rsid w:val="008A4DB8"/>
    <w:rsid w:val="008A5DBB"/>
    <w:rsid w:val="008A5F8B"/>
    <w:rsid w:val="008A684E"/>
    <w:rsid w:val="008A685D"/>
    <w:rsid w:val="008A78B9"/>
    <w:rsid w:val="008A7A91"/>
    <w:rsid w:val="008B000E"/>
    <w:rsid w:val="008B00B7"/>
    <w:rsid w:val="008B1F0E"/>
    <w:rsid w:val="008B1F54"/>
    <w:rsid w:val="008B1F59"/>
    <w:rsid w:val="008B2FA7"/>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D0E16"/>
    <w:rsid w:val="008D22E1"/>
    <w:rsid w:val="008D2804"/>
    <w:rsid w:val="008D4EF1"/>
    <w:rsid w:val="008D533B"/>
    <w:rsid w:val="008D56A2"/>
    <w:rsid w:val="008D5842"/>
    <w:rsid w:val="008D5A37"/>
    <w:rsid w:val="008D5C16"/>
    <w:rsid w:val="008D5E12"/>
    <w:rsid w:val="008D63D5"/>
    <w:rsid w:val="008D64CE"/>
    <w:rsid w:val="008D70E5"/>
    <w:rsid w:val="008D7744"/>
    <w:rsid w:val="008D792A"/>
    <w:rsid w:val="008D7FC8"/>
    <w:rsid w:val="008E0226"/>
    <w:rsid w:val="008E02D5"/>
    <w:rsid w:val="008E09DD"/>
    <w:rsid w:val="008E17A0"/>
    <w:rsid w:val="008E1D01"/>
    <w:rsid w:val="008E23AF"/>
    <w:rsid w:val="008E2496"/>
    <w:rsid w:val="008E29D2"/>
    <w:rsid w:val="008E49B8"/>
    <w:rsid w:val="008E4BDA"/>
    <w:rsid w:val="008E5311"/>
    <w:rsid w:val="008E583A"/>
    <w:rsid w:val="008E6D69"/>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3C9"/>
    <w:rsid w:val="008F74F8"/>
    <w:rsid w:val="00900799"/>
    <w:rsid w:val="00900BF3"/>
    <w:rsid w:val="00901061"/>
    <w:rsid w:val="009018B9"/>
    <w:rsid w:val="009020AF"/>
    <w:rsid w:val="00902140"/>
    <w:rsid w:val="00902A00"/>
    <w:rsid w:val="0090351F"/>
    <w:rsid w:val="0090388D"/>
    <w:rsid w:val="00903CB2"/>
    <w:rsid w:val="009046F3"/>
    <w:rsid w:val="0090498D"/>
    <w:rsid w:val="00905087"/>
    <w:rsid w:val="009055DA"/>
    <w:rsid w:val="00905C46"/>
    <w:rsid w:val="00907B71"/>
    <w:rsid w:val="009108CF"/>
    <w:rsid w:val="00910B3E"/>
    <w:rsid w:val="00910F7B"/>
    <w:rsid w:val="0091101D"/>
    <w:rsid w:val="009118CE"/>
    <w:rsid w:val="00912306"/>
    <w:rsid w:val="00913CD8"/>
    <w:rsid w:val="0091455E"/>
    <w:rsid w:val="00914DDA"/>
    <w:rsid w:val="00915B89"/>
    <w:rsid w:val="00916C10"/>
    <w:rsid w:val="00917A2D"/>
    <w:rsid w:val="00917C4B"/>
    <w:rsid w:val="00920BC5"/>
    <w:rsid w:val="00921015"/>
    <w:rsid w:val="00921C4F"/>
    <w:rsid w:val="00921C89"/>
    <w:rsid w:val="00922584"/>
    <w:rsid w:val="0092258B"/>
    <w:rsid w:val="0092350C"/>
    <w:rsid w:val="00923DF7"/>
    <w:rsid w:val="0092449D"/>
    <w:rsid w:val="009252F4"/>
    <w:rsid w:val="009259D7"/>
    <w:rsid w:val="009268BC"/>
    <w:rsid w:val="009268E0"/>
    <w:rsid w:val="00927860"/>
    <w:rsid w:val="00930ABB"/>
    <w:rsid w:val="00931F71"/>
    <w:rsid w:val="009331B2"/>
    <w:rsid w:val="00933994"/>
    <w:rsid w:val="009339F6"/>
    <w:rsid w:val="00934012"/>
    <w:rsid w:val="0093449D"/>
    <w:rsid w:val="009344F0"/>
    <w:rsid w:val="00934581"/>
    <w:rsid w:val="00934DEB"/>
    <w:rsid w:val="00935C3E"/>
    <w:rsid w:val="0093675A"/>
    <w:rsid w:val="00936D86"/>
    <w:rsid w:val="00936FDB"/>
    <w:rsid w:val="00937DA6"/>
    <w:rsid w:val="0094002C"/>
    <w:rsid w:val="009402FF"/>
    <w:rsid w:val="00940DBA"/>
    <w:rsid w:val="00941624"/>
    <w:rsid w:val="0094219A"/>
    <w:rsid w:val="009429CA"/>
    <w:rsid w:val="00942BF5"/>
    <w:rsid w:val="00942F2B"/>
    <w:rsid w:val="00942F95"/>
    <w:rsid w:val="00944795"/>
    <w:rsid w:val="009460C4"/>
    <w:rsid w:val="009464EF"/>
    <w:rsid w:val="00946F37"/>
    <w:rsid w:val="00946F43"/>
    <w:rsid w:val="009477FA"/>
    <w:rsid w:val="00950259"/>
    <w:rsid w:val="00951067"/>
    <w:rsid w:val="00951F86"/>
    <w:rsid w:val="0095270D"/>
    <w:rsid w:val="00952D0F"/>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C1C"/>
    <w:rsid w:val="00966983"/>
    <w:rsid w:val="0096705A"/>
    <w:rsid w:val="00970517"/>
    <w:rsid w:val="00970789"/>
    <w:rsid w:val="0097085A"/>
    <w:rsid w:val="00971272"/>
    <w:rsid w:val="0097271E"/>
    <w:rsid w:val="009727C1"/>
    <w:rsid w:val="00972FAC"/>
    <w:rsid w:val="009737BE"/>
    <w:rsid w:val="009738E0"/>
    <w:rsid w:val="009741A6"/>
    <w:rsid w:val="00974AE9"/>
    <w:rsid w:val="00975C0B"/>
    <w:rsid w:val="00975C67"/>
    <w:rsid w:val="009760D7"/>
    <w:rsid w:val="009764D2"/>
    <w:rsid w:val="00976753"/>
    <w:rsid w:val="00976E82"/>
    <w:rsid w:val="009772A1"/>
    <w:rsid w:val="009773B1"/>
    <w:rsid w:val="00977840"/>
    <w:rsid w:val="0097789D"/>
    <w:rsid w:val="00980287"/>
    <w:rsid w:val="00980BB2"/>
    <w:rsid w:val="00980C53"/>
    <w:rsid w:val="00980EDB"/>
    <w:rsid w:val="009810F9"/>
    <w:rsid w:val="009811D0"/>
    <w:rsid w:val="00981C8C"/>
    <w:rsid w:val="00981D73"/>
    <w:rsid w:val="009820E6"/>
    <w:rsid w:val="009827C1"/>
    <w:rsid w:val="00983013"/>
    <w:rsid w:val="0098402B"/>
    <w:rsid w:val="0098406F"/>
    <w:rsid w:val="00985B4F"/>
    <w:rsid w:val="009862E9"/>
    <w:rsid w:val="0098681A"/>
    <w:rsid w:val="00986F81"/>
    <w:rsid w:val="00987C04"/>
    <w:rsid w:val="00987F96"/>
    <w:rsid w:val="00991091"/>
    <w:rsid w:val="0099275F"/>
    <w:rsid w:val="00994764"/>
    <w:rsid w:val="00994DAB"/>
    <w:rsid w:val="00995156"/>
    <w:rsid w:val="009956E8"/>
    <w:rsid w:val="00995AA5"/>
    <w:rsid w:val="009961C7"/>
    <w:rsid w:val="00996829"/>
    <w:rsid w:val="0099776C"/>
    <w:rsid w:val="009A068A"/>
    <w:rsid w:val="009A0789"/>
    <w:rsid w:val="009A0D22"/>
    <w:rsid w:val="009A1056"/>
    <w:rsid w:val="009A1546"/>
    <w:rsid w:val="009A1B69"/>
    <w:rsid w:val="009A1D6D"/>
    <w:rsid w:val="009A2195"/>
    <w:rsid w:val="009A255F"/>
    <w:rsid w:val="009A2D42"/>
    <w:rsid w:val="009A308B"/>
    <w:rsid w:val="009A3B69"/>
    <w:rsid w:val="009A482A"/>
    <w:rsid w:val="009A4B73"/>
    <w:rsid w:val="009A55FC"/>
    <w:rsid w:val="009A5A2D"/>
    <w:rsid w:val="009A6095"/>
    <w:rsid w:val="009A68FE"/>
    <w:rsid w:val="009A6931"/>
    <w:rsid w:val="009A6ED6"/>
    <w:rsid w:val="009A6F7A"/>
    <w:rsid w:val="009A764C"/>
    <w:rsid w:val="009A7DB1"/>
    <w:rsid w:val="009B006B"/>
    <w:rsid w:val="009B0CA6"/>
    <w:rsid w:val="009B0D58"/>
    <w:rsid w:val="009B107C"/>
    <w:rsid w:val="009B1D0E"/>
    <w:rsid w:val="009B20FD"/>
    <w:rsid w:val="009B219F"/>
    <w:rsid w:val="009B27E4"/>
    <w:rsid w:val="009B32B2"/>
    <w:rsid w:val="009B37E5"/>
    <w:rsid w:val="009B3B63"/>
    <w:rsid w:val="009B40B2"/>
    <w:rsid w:val="009B480C"/>
    <w:rsid w:val="009B4E85"/>
    <w:rsid w:val="009B6BEF"/>
    <w:rsid w:val="009B70A9"/>
    <w:rsid w:val="009B72B9"/>
    <w:rsid w:val="009B752E"/>
    <w:rsid w:val="009B7982"/>
    <w:rsid w:val="009C0743"/>
    <w:rsid w:val="009C13B0"/>
    <w:rsid w:val="009C1460"/>
    <w:rsid w:val="009C2ECD"/>
    <w:rsid w:val="009C4C3F"/>
    <w:rsid w:val="009C56A5"/>
    <w:rsid w:val="009C5928"/>
    <w:rsid w:val="009C667A"/>
    <w:rsid w:val="009C756C"/>
    <w:rsid w:val="009D0C9D"/>
    <w:rsid w:val="009D1067"/>
    <w:rsid w:val="009D1270"/>
    <w:rsid w:val="009D2AAD"/>
    <w:rsid w:val="009D3432"/>
    <w:rsid w:val="009D4E8F"/>
    <w:rsid w:val="009D4FA9"/>
    <w:rsid w:val="009D5CA8"/>
    <w:rsid w:val="009D68B4"/>
    <w:rsid w:val="009D6DC3"/>
    <w:rsid w:val="009D72DE"/>
    <w:rsid w:val="009D74EC"/>
    <w:rsid w:val="009D767C"/>
    <w:rsid w:val="009D76D2"/>
    <w:rsid w:val="009D779F"/>
    <w:rsid w:val="009E04F2"/>
    <w:rsid w:val="009E14E9"/>
    <w:rsid w:val="009E1900"/>
    <w:rsid w:val="009E2125"/>
    <w:rsid w:val="009E247F"/>
    <w:rsid w:val="009E3692"/>
    <w:rsid w:val="009E4228"/>
    <w:rsid w:val="009E425E"/>
    <w:rsid w:val="009E4740"/>
    <w:rsid w:val="009E5024"/>
    <w:rsid w:val="009E531F"/>
    <w:rsid w:val="009E5BBB"/>
    <w:rsid w:val="009E635F"/>
    <w:rsid w:val="009E6A8B"/>
    <w:rsid w:val="009E7079"/>
    <w:rsid w:val="009E765F"/>
    <w:rsid w:val="009E77CF"/>
    <w:rsid w:val="009E7D0E"/>
    <w:rsid w:val="009F1167"/>
    <w:rsid w:val="009F1700"/>
    <w:rsid w:val="009F23FA"/>
    <w:rsid w:val="009F241D"/>
    <w:rsid w:val="009F246A"/>
    <w:rsid w:val="009F2B7F"/>
    <w:rsid w:val="009F2E6D"/>
    <w:rsid w:val="009F3A78"/>
    <w:rsid w:val="009F3CCA"/>
    <w:rsid w:val="009F47B8"/>
    <w:rsid w:val="009F4C5B"/>
    <w:rsid w:val="009F7445"/>
    <w:rsid w:val="009F7CF3"/>
    <w:rsid w:val="00A012C5"/>
    <w:rsid w:val="00A01BAC"/>
    <w:rsid w:val="00A01D8B"/>
    <w:rsid w:val="00A021F6"/>
    <w:rsid w:val="00A02646"/>
    <w:rsid w:val="00A02891"/>
    <w:rsid w:val="00A030DD"/>
    <w:rsid w:val="00A0443C"/>
    <w:rsid w:val="00A047F5"/>
    <w:rsid w:val="00A0567F"/>
    <w:rsid w:val="00A05956"/>
    <w:rsid w:val="00A06068"/>
    <w:rsid w:val="00A07133"/>
    <w:rsid w:val="00A072BB"/>
    <w:rsid w:val="00A072C4"/>
    <w:rsid w:val="00A076DA"/>
    <w:rsid w:val="00A07FE9"/>
    <w:rsid w:val="00A10BCD"/>
    <w:rsid w:val="00A112E6"/>
    <w:rsid w:val="00A11631"/>
    <w:rsid w:val="00A11CAE"/>
    <w:rsid w:val="00A13339"/>
    <w:rsid w:val="00A13531"/>
    <w:rsid w:val="00A1360E"/>
    <w:rsid w:val="00A13F0F"/>
    <w:rsid w:val="00A147CF"/>
    <w:rsid w:val="00A1526C"/>
    <w:rsid w:val="00A16914"/>
    <w:rsid w:val="00A170F7"/>
    <w:rsid w:val="00A1747A"/>
    <w:rsid w:val="00A174EA"/>
    <w:rsid w:val="00A1755E"/>
    <w:rsid w:val="00A20514"/>
    <w:rsid w:val="00A22160"/>
    <w:rsid w:val="00A22669"/>
    <w:rsid w:val="00A241FD"/>
    <w:rsid w:val="00A2428B"/>
    <w:rsid w:val="00A254DE"/>
    <w:rsid w:val="00A26AC9"/>
    <w:rsid w:val="00A27315"/>
    <w:rsid w:val="00A30615"/>
    <w:rsid w:val="00A30F9C"/>
    <w:rsid w:val="00A31BB2"/>
    <w:rsid w:val="00A31DF7"/>
    <w:rsid w:val="00A32E52"/>
    <w:rsid w:val="00A334ED"/>
    <w:rsid w:val="00A336B8"/>
    <w:rsid w:val="00A33E3B"/>
    <w:rsid w:val="00A352FD"/>
    <w:rsid w:val="00A3581D"/>
    <w:rsid w:val="00A360AA"/>
    <w:rsid w:val="00A369FC"/>
    <w:rsid w:val="00A4149C"/>
    <w:rsid w:val="00A42F50"/>
    <w:rsid w:val="00A43617"/>
    <w:rsid w:val="00A43D45"/>
    <w:rsid w:val="00A43F7B"/>
    <w:rsid w:val="00A44133"/>
    <w:rsid w:val="00A449A1"/>
    <w:rsid w:val="00A44ACC"/>
    <w:rsid w:val="00A45DE8"/>
    <w:rsid w:val="00A46F8E"/>
    <w:rsid w:val="00A503E9"/>
    <w:rsid w:val="00A504E8"/>
    <w:rsid w:val="00A52EC9"/>
    <w:rsid w:val="00A52EE3"/>
    <w:rsid w:val="00A5303A"/>
    <w:rsid w:val="00A548D1"/>
    <w:rsid w:val="00A54B42"/>
    <w:rsid w:val="00A560DE"/>
    <w:rsid w:val="00A56811"/>
    <w:rsid w:val="00A56F41"/>
    <w:rsid w:val="00A57CFE"/>
    <w:rsid w:val="00A57D6B"/>
    <w:rsid w:val="00A57F6B"/>
    <w:rsid w:val="00A61097"/>
    <w:rsid w:val="00A616E5"/>
    <w:rsid w:val="00A6178D"/>
    <w:rsid w:val="00A61957"/>
    <w:rsid w:val="00A628B7"/>
    <w:rsid w:val="00A62FE1"/>
    <w:rsid w:val="00A6310E"/>
    <w:rsid w:val="00A63A8B"/>
    <w:rsid w:val="00A64481"/>
    <w:rsid w:val="00A64C9D"/>
    <w:rsid w:val="00A650CF"/>
    <w:rsid w:val="00A65C5F"/>
    <w:rsid w:val="00A662C3"/>
    <w:rsid w:val="00A66F88"/>
    <w:rsid w:val="00A678F5"/>
    <w:rsid w:val="00A703B8"/>
    <w:rsid w:val="00A707FE"/>
    <w:rsid w:val="00A70E3A"/>
    <w:rsid w:val="00A718CB"/>
    <w:rsid w:val="00A73586"/>
    <w:rsid w:val="00A7362E"/>
    <w:rsid w:val="00A73D43"/>
    <w:rsid w:val="00A7407C"/>
    <w:rsid w:val="00A74124"/>
    <w:rsid w:val="00A7462E"/>
    <w:rsid w:val="00A74BAC"/>
    <w:rsid w:val="00A751E4"/>
    <w:rsid w:val="00A75BAE"/>
    <w:rsid w:val="00A7627B"/>
    <w:rsid w:val="00A7685A"/>
    <w:rsid w:val="00A76DD8"/>
    <w:rsid w:val="00A76F38"/>
    <w:rsid w:val="00A77955"/>
    <w:rsid w:val="00A77AC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86CFC"/>
    <w:rsid w:val="00A9141C"/>
    <w:rsid w:val="00A914F4"/>
    <w:rsid w:val="00A9220D"/>
    <w:rsid w:val="00A92901"/>
    <w:rsid w:val="00A92CC9"/>
    <w:rsid w:val="00A93058"/>
    <w:rsid w:val="00A93E60"/>
    <w:rsid w:val="00A9463E"/>
    <w:rsid w:val="00A94C0C"/>
    <w:rsid w:val="00A95480"/>
    <w:rsid w:val="00A95753"/>
    <w:rsid w:val="00A958DC"/>
    <w:rsid w:val="00A95C6A"/>
    <w:rsid w:val="00A96172"/>
    <w:rsid w:val="00A962C9"/>
    <w:rsid w:val="00A96D24"/>
    <w:rsid w:val="00A970BA"/>
    <w:rsid w:val="00A97434"/>
    <w:rsid w:val="00A9798F"/>
    <w:rsid w:val="00AA0BAD"/>
    <w:rsid w:val="00AA1D88"/>
    <w:rsid w:val="00AA2C80"/>
    <w:rsid w:val="00AA34A3"/>
    <w:rsid w:val="00AA3548"/>
    <w:rsid w:val="00AA372F"/>
    <w:rsid w:val="00AA3D49"/>
    <w:rsid w:val="00AA46EC"/>
    <w:rsid w:val="00AA554C"/>
    <w:rsid w:val="00AA5A46"/>
    <w:rsid w:val="00AA5DE3"/>
    <w:rsid w:val="00AA6F86"/>
    <w:rsid w:val="00AA7326"/>
    <w:rsid w:val="00AA74BE"/>
    <w:rsid w:val="00AB09F2"/>
    <w:rsid w:val="00AB0E6A"/>
    <w:rsid w:val="00AB1160"/>
    <w:rsid w:val="00AB126E"/>
    <w:rsid w:val="00AB1765"/>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19EA"/>
    <w:rsid w:val="00AC3914"/>
    <w:rsid w:val="00AC3DDA"/>
    <w:rsid w:val="00AC4515"/>
    <w:rsid w:val="00AC4B0E"/>
    <w:rsid w:val="00AC4D06"/>
    <w:rsid w:val="00AC5016"/>
    <w:rsid w:val="00AC576F"/>
    <w:rsid w:val="00AC63DC"/>
    <w:rsid w:val="00AC6FDC"/>
    <w:rsid w:val="00AD02DA"/>
    <w:rsid w:val="00AD0AD6"/>
    <w:rsid w:val="00AD0C3E"/>
    <w:rsid w:val="00AD0D68"/>
    <w:rsid w:val="00AD0E37"/>
    <w:rsid w:val="00AD0EFA"/>
    <w:rsid w:val="00AD16EA"/>
    <w:rsid w:val="00AD1FC4"/>
    <w:rsid w:val="00AD21F4"/>
    <w:rsid w:val="00AD2C09"/>
    <w:rsid w:val="00AD33B6"/>
    <w:rsid w:val="00AD3F3A"/>
    <w:rsid w:val="00AD428F"/>
    <w:rsid w:val="00AD4A1D"/>
    <w:rsid w:val="00AD4A34"/>
    <w:rsid w:val="00AD57E1"/>
    <w:rsid w:val="00AD5932"/>
    <w:rsid w:val="00AD61D9"/>
    <w:rsid w:val="00AD6A84"/>
    <w:rsid w:val="00AD6EE6"/>
    <w:rsid w:val="00AD72EA"/>
    <w:rsid w:val="00AD7351"/>
    <w:rsid w:val="00AD73D8"/>
    <w:rsid w:val="00AD76C2"/>
    <w:rsid w:val="00AD7C7C"/>
    <w:rsid w:val="00AD7DDC"/>
    <w:rsid w:val="00AE0098"/>
    <w:rsid w:val="00AE0636"/>
    <w:rsid w:val="00AE086E"/>
    <w:rsid w:val="00AE0C46"/>
    <w:rsid w:val="00AE0EFB"/>
    <w:rsid w:val="00AE1A65"/>
    <w:rsid w:val="00AE1E6F"/>
    <w:rsid w:val="00AE2545"/>
    <w:rsid w:val="00AE2D87"/>
    <w:rsid w:val="00AE3231"/>
    <w:rsid w:val="00AE3EBE"/>
    <w:rsid w:val="00AE4581"/>
    <w:rsid w:val="00AE45E5"/>
    <w:rsid w:val="00AE4E67"/>
    <w:rsid w:val="00AE5054"/>
    <w:rsid w:val="00AE5478"/>
    <w:rsid w:val="00AE54EE"/>
    <w:rsid w:val="00AE58DF"/>
    <w:rsid w:val="00AE636E"/>
    <w:rsid w:val="00AE6B04"/>
    <w:rsid w:val="00AE7AC1"/>
    <w:rsid w:val="00AF0456"/>
    <w:rsid w:val="00AF0F9C"/>
    <w:rsid w:val="00AF15D0"/>
    <w:rsid w:val="00AF1761"/>
    <w:rsid w:val="00AF3BC7"/>
    <w:rsid w:val="00AF3D47"/>
    <w:rsid w:val="00AF449A"/>
    <w:rsid w:val="00AF5A7A"/>
    <w:rsid w:val="00AF618B"/>
    <w:rsid w:val="00AF68CD"/>
    <w:rsid w:val="00AF718A"/>
    <w:rsid w:val="00AF7D48"/>
    <w:rsid w:val="00AF7F06"/>
    <w:rsid w:val="00B007CD"/>
    <w:rsid w:val="00B0098E"/>
    <w:rsid w:val="00B020A4"/>
    <w:rsid w:val="00B0231E"/>
    <w:rsid w:val="00B035A4"/>
    <w:rsid w:val="00B035B9"/>
    <w:rsid w:val="00B04673"/>
    <w:rsid w:val="00B06A1A"/>
    <w:rsid w:val="00B072A4"/>
    <w:rsid w:val="00B07698"/>
    <w:rsid w:val="00B07771"/>
    <w:rsid w:val="00B1071C"/>
    <w:rsid w:val="00B10E72"/>
    <w:rsid w:val="00B11B0D"/>
    <w:rsid w:val="00B1269D"/>
    <w:rsid w:val="00B13B04"/>
    <w:rsid w:val="00B1455C"/>
    <w:rsid w:val="00B14C8C"/>
    <w:rsid w:val="00B1523B"/>
    <w:rsid w:val="00B15818"/>
    <w:rsid w:val="00B176A0"/>
    <w:rsid w:val="00B178D8"/>
    <w:rsid w:val="00B202D5"/>
    <w:rsid w:val="00B20E76"/>
    <w:rsid w:val="00B213D5"/>
    <w:rsid w:val="00B23E52"/>
    <w:rsid w:val="00B245FE"/>
    <w:rsid w:val="00B24643"/>
    <w:rsid w:val="00B25BDC"/>
    <w:rsid w:val="00B25D8C"/>
    <w:rsid w:val="00B26E3F"/>
    <w:rsid w:val="00B26F81"/>
    <w:rsid w:val="00B27185"/>
    <w:rsid w:val="00B275D1"/>
    <w:rsid w:val="00B2776A"/>
    <w:rsid w:val="00B27A48"/>
    <w:rsid w:val="00B301B6"/>
    <w:rsid w:val="00B3064B"/>
    <w:rsid w:val="00B30BE5"/>
    <w:rsid w:val="00B3143F"/>
    <w:rsid w:val="00B31596"/>
    <w:rsid w:val="00B31D1B"/>
    <w:rsid w:val="00B3293E"/>
    <w:rsid w:val="00B3316C"/>
    <w:rsid w:val="00B344BF"/>
    <w:rsid w:val="00B345B7"/>
    <w:rsid w:val="00B3489A"/>
    <w:rsid w:val="00B35409"/>
    <w:rsid w:val="00B3587B"/>
    <w:rsid w:val="00B363DF"/>
    <w:rsid w:val="00B368AC"/>
    <w:rsid w:val="00B36CE5"/>
    <w:rsid w:val="00B37736"/>
    <w:rsid w:val="00B37F3D"/>
    <w:rsid w:val="00B40093"/>
    <w:rsid w:val="00B40B29"/>
    <w:rsid w:val="00B41033"/>
    <w:rsid w:val="00B41794"/>
    <w:rsid w:val="00B42811"/>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1BB"/>
    <w:rsid w:val="00B5388B"/>
    <w:rsid w:val="00B53E14"/>
    <w:rsid w:val="00B54BE7"/>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893"/>
    <w:rsid w:val="00B6768A"/>
    <w:rsid w:val="00B70002"/>
    <w:rsid w:val="00B70C05"/>
    <w:rsid w:val="00B71921"/>
    <w:rsid w:val="00B71BE9"/>
    <w:rsid w:val="00B73ED7"/>
    <w:rsid w:val="00B74302"/>
    <w:rsid w:val="00B74CC4"/>
    <w:rsid w:val="00B74E37"/>
    <w:rsid w:val="00B74EB9"/>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4AE"/>
    <w:rsid w:val="00B87EF7"/>
    <w:rsid w:val="00B90886"/>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7E1C"/>
    <w:rsid w:val="00BA0722"/>
    <w:rsid w:val="00BA13A7"/>
    <w:rsid w:val="00BA2BC2"/>
    <w:rsid w:val="00BA4B09"/>
    <w:rsid w:val="00BA4B5F"/>
    <w:rsid w:val="00BA684D"/>
    <w:rsid w:val="00BA7093"/>
    <w:rsid w:val="00BA73BB"/>
    <w:rsid w:val="00BA7486"/>
    <w:rsid w:val="00BB052A"/>
    <w:rsid w:val="00BB0605"/>
    <w:rsid w:val="00BB0AB6"/>
    <w:rsid w:val="00BB17B8"/>
    <w:rsid w:val="00BB275A"/>
    <w:rsid w:val="00BB2B94"/>
    <w:rsid w:val="00BB32BC"/>
    <w:rsid w:val="00BB4722"/>
    <w:rsid w:val="00BB4A64"/>
    <w:rsid w:val="00BB5615"/>
    <w:rsid w:val="00BB5784"/>
    <w:rsid w:val="00BB5E9F"/>
    <w:rsid w:val="00BB6EA0"/>
    <w:rsid w:val="00BB6EB1"/>
    <w:rsid w:val="00BC0060"/>
    <w:rsid w:val="00BC0EC5"/>
    <w:rsid w:val="00BC1206"/>
    <w:rsid w:val="00BC123E"/>
    <w:rsid w:val="00BC1E77"/>
    <w:rsid w:val="00BC1FB0"/>
    <w:rsid w:val="00BC2288"/>
    <w:rsid w:val="00BC2BA0"/>
    <w:rsid w:val="00BC2BA9"/>
    <w:rsid w:val="00BC301D"/>
    <w:rsid w:val="00BC31DC"/>
    <w:rsid w:val="00BC35EA"/>
    <w:rsid w:val="00BC3DEA"/>
    <w:rsid w:val="00BC410A"/>
    <w:rsid w:val="00BC4CBB"/>
    <w:rsid w:val="00BC6438"/>
    <w:rsid w:val="00BC65BC"/>
    <w:rsid w:val="00BD013C"/>
    <w:rsid w:val="00BD0410"/>
    <w:rsid w:val="00BD195C"/>
    <w:rsid w:val="00BD2D35"/>
    <w:rsid w:val="00BD3045"/>
    <w:rsid w:val="00BD3E4E"/>
    <w:rsid w:val="00BD404D"/>
    <w:rsid w:val="00BD41F1"/>
    <w:rsid w:val="00BD4CD2"/>
    <w:rsid w:val="00BD4E6C"/>
    <w:rsid w:val="00BD5937"/>
    <w:rsid w:val="00BD758D"/>
    <w:rsid w:val="00BD779B"/>
    <w:rsid w:val="00BD7FB3"/>
    <w:rsid w:val="00BE02B0"/>
    <w:rsid w:val="00BE1C85"/>
    <w:rsid w:val="00BE2138"/>
    <w:rsid w:val="00BE2BD5"/>
    <w:rsid w:val="00BE436F"/>
    <w:rsid w:val="00BE4FB6"/>
    <w:rsid w:val="00BE56EF"/>
    <w:rsid w:val="00BE6025"/>
    <w:rsid w:val="00BE679A"/>
    <w:rsid w:val="00BE765D"/>
    <w:rsid w:val="00BF0AB8"/>
    <w:rsid w:val="00BF1286"/>
    <w:rsid w:val="00BF331E"/>
    <w:rsid w:val="00BF3534"/>
    <w:rsid w:val="00BF371B"/>
    <w:rsid w:val="00BF3A79"/>
    <w:rsid w:val="00BF4F03"/>
    <w:rsid w:val="00BF526B"/>
    <w:rsid w:val="00BF541E"/>
    <w:rsid w:val="00BF5ABC"/>
    <w:rsid w:val="00BF5BDA"/>
    <w:rsid w:val="00BF683D"/>
    <w:rsid w:val="00BF68B2"/>
    <w:rsid w:val="00BF6EC7"/>
    <w:rsid w:val="00BF7964"/>
    <w:rsid w:val="00C011A8"/>
    <w:rsid w:val="00C023B4"/>
    <w:rsid w:val="00C02C0F"/>
    <w:rsid w:val="00C02E7B"/>
    <w:rsid w:val="00C03F79"/>
    <w:rsid w:val="00C04960"/>
    <w:rsid w:val="00C04D52"/>
    <w:rsid w:val="00C04E2E"/>
    <w:rsid w:val="00C055F2"/>
    <w:rsid w:val="00C06C5B"/>
    <w:rsid w:val="00C0775D"/>
    <w:rsid w:val="00C07E72"/>
    <w:rsid w:val="00C1015F"/>
    <w:rsid w:val="00C1018C"/>
    <w:rsid w:val="00C10BBA"/>
    <w:rsid w:val="00C110CD"/>
    <w:rsid w:val="00C11350"/>
    <w:rsid w:val="00C113AD"/>
    <w:rsid w:val="00C120AE"/>
    <w:rsid w:val="00C132B8"/>
    <w:rsid w:val="00C13621"/>
    <w:rsid w:val="00C1399D"/>
    <w:rsid w:val="00C15467"/>
    <w:rsid w:val="00C1550A"/>
    <w:rsid w:val="00C1590A"/>
    <w:rsid w:val="00C1749E"/>
    <w:rsid w:val="00C17952"/>
    <w:rsid w:val="00C17B30"/>
    <w:rsid w:val="00C20169"/>
    <w:rsid w:val="00C2064F"/>
    <w:rsid w:val="00C207B6"/>
    <w:rsid w:val="00C21035"/>
    <w:rsid w:val="00C239F2"/>
    <w:rsid w:val="00C2437E"/>
    <w:rsid w:val="00C268B2"/>
    <w:rsid w:val="00C278AD"/>
    <w:rsid w:val="00C31263"/>
    <w:rsid w:val="00C3184D"/>
    <w:rsid w:val="00C3185A"/>
    <w:rsid w:val="00C324AC"/>
    <w:rsid w:val="00C324D6"/>
    <w:rsid w:val="00C32CB3"/>
    <w:rsid w:val="00C32E53"/>
    <w:rsid w:val="00C330BA"/>
    <w:rsid w:val="00C331D3"/>
    <w:rsid w:val="00C33277"/>
    <w:rsid w:val="00C336C4"/>
    <w:rsid w:val="00C33A6D"/>
    <w:rsid w:val="00C34055"/>
    <w:rsid w:val="00C3516E"/>
    <w:rsid w:val="00C359B9"/>
    <w:rsid w:val="00C35B15"/>
    <w:rsid w:val="00C36929"/>
    <w:rsid w:val="00C36BEF"/>
    <w:rsid w:val="00C40703"/>
    <w:rsid w:val="00C40959"/>
    <w:rsid w:val="00C40B64"/>
    <w:rsid w:val="00C41995"/>
    <w:rsid w:val="00C419FA"/>
    <w:rsid w:val="00C42FD2"/>
    <w:rsid w:val="00C43400"/>
    <w:rsid w:val="00C465D2"/>
    <w:rsid w:val="00C46A3D"/>
    <w:rsid w:val="00C46F98"/>
    <w:rsid w:val="00C505D5"/>
    <w:rsid w:val="00C51089"/>
    <w:rsid w:val="00C514E8"/>
    <w:rsid w:val="00C522B9"/>
    <w:rsid w:val="00C5258E"/>
    <w:rsid w:val="00C52C67"/>
    <w:rsid w:val="00C53621"/>
    <w:rsid w:val="00C546C0"/>
    <w:rsid w:val="00C56239"/>
    <w:rsid w:val="00C56446"/>
    <w:rsid w:val="00C56640"/>
    <w:rsid w:val="00C57D79"/>
    <w:rsid w:val="00C600EC"/>
    <w:rsid w:val="00C602C2"/>
    <w:rsid w:val="00C61A89"/>
    <w:rsid w:val="00C63626"/>
    <w:rsid w:val="00C63986"/>
    <w:rsid w:val="00C63A3B"/>
    <w:rsid w:val="00C64563"/>
    <w:rsid w:val="00C6548B"/>
    <w:rsid w:val="00C65752"/>
    <w:rsid w:val="00C65E6A"/>
    <w:rsid w:val="00C66820"/>
    <w:rsid w:val="00C66DEF"/>
    <w:rsid w:val="00C675F7"/>
    <w:rsid w:val="00C67C61"/>
    <w:rsid w:val="00C70366"/>
    <w:rsid w:val="00C707A7"/>
    <w:rsid w:val="00C70B0B"/>
    <w:rsid w:val="00C7185A"/>
    <w:rsid w:val="00C71EA6"/>
    <w:rsid w:val="00C720D0"/>
    <w:rsid w:val="00C72C92"/>
    <w:rsid w:val="00C733A5"/>
    <w:rsid w:val="00C73E52"/>
    <w:rsid w:val="00C7477D"/>
    <w:rsid w:val="00C74CFD"/>
    <w:rsid w:val="00C74CFE"/>
    <w:rsid w:val="00C75FEF"/>
    <w:rsid w:val="00C771DB"/>
    <w:rsid w:val="00C77442"/>
    <w:rsid w:val="00C77607"/>
    <w:rsid w:val="00C803E9"/>
    <w:rsid w:val="00C80A4B"/>
    <w:rsid w:val="00C8159D"/>
    <w:rsid w:val="00C81A41"/>
    <w:rsid w:val="00C81BCE"/>
    <w:rsid w:val="00C822BA"/>
    <w:rsid w:val="00C82CF6"/>
    <w:rsid w:val="00C83FBB"/>
    <w:rsid w:val="00C848B6"/>
    <w:rsid w:val="00C85461"/>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CB3"/>
    <w:rsid w:val="00C931D5"/>
    <w:rsid w:val="00C93D78"/>
    <w:rsid w:val="00C93FE3"/>
    <w:rsid w:val="00C95177"/>
    <w:rsid w:val="00C95965"/>
    <w:rsid w:val="00C95CF7"/>
    <w:rsid w:val="00C964B4"/>
    <w:rsid w:val="00CA0AD5"/>
    <w:rsid w:val="00CA20F8"/>
    <w:rsid w:val="00CA2116"/>
    <w:rsid w:val="00CA2CAD"/>
    <w:rsid w:val="00CA322E"/>
    <w:rsid w:val="00CA3528"/>
    <w:rsid w:val="00CA3697"/>
    <w:rsid w:val="00CA3E9F"/>
    <w:rsid w:val="00CA44F7"/>
    <w:rsid w:val="00CA4986"/>
    <w:rsid w:val="00CA4E9D"/>
    <w:rsid w:val="00CA6A54"/>
    <w:rsid w:val="00CA6FA5"/>
    <w:rsid w:val="00CA7027"/>
    <w:rsid w:val="00CA76F8"/>
    <w:rsid w:val="00CB0A7F"/>
    <w:rsid w:val="00CB2338"/>
    <w:rsid w:val="00CB29A4"/>
    <w:rsid w:val="00CB29C3"/>
    <w:rsid w:val="00CB39FE"/>
    <w:rsid w:val="00CB3BAB"/>
    <w:rsid w:val="00CB4FAE"/>
    <w:rsid w:val="00CB5E16"/>
    <w:rsid w:val="00CB5E99"/>
    <w:rsid w:val="00CB71D3"/>
    <w:rsid w:val="00CC0692"/>
    <w:rsid w:val="00CC2F82"/>
    <w:rsid w:val="00CC3024"/>
    <w:rsid w:val="00CC320D"/>
    <w:rsid w:val="00CC3784"/>
    <w:rsid w:val="00CC43C7"/>
    <w:rsid w:val="00CC4446"/>
    <w:rsid w:val="00CC67D7"/>
    <w:rsid w:val="00CC7CEE"/>
    <w:rsid w:val="00CD0AF9"/>
    <w:rsid w:val="00CD255B"/>
    <w:rsid w:val="00CD27F2"/>
    <w:rsid w:val="00CD3128"/>
    <w:rsid w:val="00CD31FF"/>
    <w:rsid w:val="00CD3A4A"/>
    <w:rsid w:val="00CD412D"/>
    <w:rsid w:val="00CD4655"/>
    <w:rsid w:val="00CD479F"/>
    <w:rsid w:val="00CD4A2D"/>
    <w:rsid w:val="00CD500A"/>
    <w:rsid w:val="00CD5BA5"/>
    <w:rsid w:val="00CD632C"/>
    <w:rsid w:val="00CD64CF"/>
    <w:rsid w:val="00CD7703"/>
    <w:rsid w:val="00CD7F16"/>
    <w:rsid w:val="00CE1299"/>
    <w:rsid w:val="00CE19BD"/>
    <w:rsid w:val="00CE2176"/>
    <w:rsid w:val="00CE2D92"/>
    <w:rsid w:val="00CE2E3A"/>
    <w:rsid w:val="00CE3D9F"/>
    <w:rsid w:val="00CE44C2"/>
    <w:rsid w:val="00CE47E5"/>
    <w:rsid w:val="00CE54B5"/>
    <w:rsid w:val="00CE6432"/>
    <w:rsid w:val="00CE6578"/>
    <w:rsid w:val="00CE686E"/>
    <w:rsid w:val="00CE6FE0"/>
    <w:rsid w:val="00CE7866"/>
    <w:rsid w:val="00CF101E"/>
    <w:rsid w:val="00CF10A2"/>
    <w:rsid w:val="00CF16E3"/>
    <w:rsid w:val="00CF18D5"/>
    <w:rsid w:val="00CF6A70"/>
    <w:rsid w:val="00CF6F6A"/>
    <w:rsid w:val="00CF771C"/>
    <w:rsid w:val="00D0027F"/>
    <w:rsid w:val="00D002FE"/>
    <w:rsid w:val="00D005C3"/>
    <w:rsid w:val="00D007A5"/>
    <w:rsid w:val="00D014A2"/>
    <w:rsid w:val="00D016B4"/>
    <w:rsid w:val="00D01CA9"/>
    <w:rsid w:val="00D028A1"/>
    <w:rsid w:val="00D0328D"/>
    <w:rsid w:val="00D03DD8"/>
    <w:rsid w:val="00D041BA"/>
    <w:rsid w:val="00D0433F"/>
    <w:rsid w:val="00D0500E"/>
    <w:rsid w:val="00D0553F"/>
    <w:rsid w:val="00D05817"/>
    <w:rsid w:val="00D062B0"/>
    <w:rsid w:val="00D07CDD"/>
    <w:rsid w:val="00D100F2"/>
    <w:rsid w:val="00D107C2"/>
    <w:rsid w:val="00D109E1"/>
    <w:rsid w:val="00D13166"/>
    <w:rsid w:val="00D154BD"/>
    <w:rsid w:val="00D156B3"/>
    <w:rsid w:val="00D161C2"/>
    <w:rsid w:val="00D1659A"/>
    <w:rsid w:val="00D16FA3"/>
    <w:rsid w:val="00D20D3A"/>
    <w:rsid w:val="00D2113E"/>
    <w:rsid w:val="00D214C6"/>
    <w:rsid w:val="00D224F7"/>
    <w:rsid w:val="00D22AD4"/>
    <w:rsid w:val="00D2387F"/>
    <w:rsid w:val="00D243FA"/>
    <w:rsid w:val="00D2547A"/>
    <w:rsid w:val="00D257ED"/>
    <w:rsid w:val="00D25F3C"/>
    <w:rsid w:val="00D26F80"/>
    <w:rsid w:val="00D30087"/>
    <w:rsid w:val="00D30F2C"/>
    <w:rsid w:val="00D3124B"/>
    <w:rsid w:val="00D32275"/>
    <w:rsid w:val="00D33C96"/>
    <w:rsid w:val="00D33F3F"/>
    <w:rsid w:val="00D34EAD"/>
    <w:rsid w:val="00D359C2"/>
    <w:rsid w:val="00D35C15"/>
    <w:rsid w:val="00D3635C"/>
    <w:rsid w:val="00D3676B"/>
    <w:rsid w:val="00D36A3A"/>
    <w:rsid w:val="00D3750F"/>
    <w:rsid w:val="00D37A15"/>
    <w:rsid w:val="00D416B8"/>
    <w:rsid w:val="00D424C7"/>
    <w:rsid w:val="00D424D1"/>
    <w:rsid w:val="00D42712"/>
    <w:rsid w:val="00D42A18"/>
    <w:rsid w:val="00D42BAB"/>
    <w:rsid w:val="00D43444"/>
    <w:rsid w:val="00D443CB"/>
    <w:rsid w:val="00D44793"/>
    <w:rsid w:val="00D44AE6"/>
    <w:rsid w:val="00D453C4"/>
    <w:rsid w:val="00D4541B"/>
    <w:rsid w:val="00D455A1"/>
    <w:rsid w:val="00D462DF"/>
    <w:rsid w:val="00D466AF"/>
    <w:rsid w:val="00D46A23"/>
    <w:rsid w:val="00D471A8"/>
    <w:rsid w:val="00D4751E"/>
    <w:rsid w:val="00D4770D"/>
    <w:rsid w:val="00D50370"/>
    <w:rsid w:val="00D50C0D"/>
    <w:rsid w:val="00D51E6B"/>
    <w:rsid w:val="00D5202E"/>
    <w:rsid w:val="00D5323D"/>
    <w:rsid w:val="00D53503"/>
    <w:rsid w:val="00D53926"/>
    <w:rsid w:val="00D54632"/>
    <w:rsid w:val="00D55311"/>
    <w:rsid w:val="00D55D34"/>
    <w:rsid w:val="00D565BE"/>
    <w:rsid w:val="00D56BF8"/>
    <w:rsid w:val="00D56EAC"/>
    <w:rsid w:val="00D60C15"/>
    <w:rsid w:val="00D60E6C"/>
    <w:rsid w:val="00D61942"/>
    <w:rsid w:val="00D61BED"/>
    <w:rsid w:val="00D620D5"/>
    <w:rsid w:val="00D62868"/>
    <w:rsid w:val="00D648FA"/>
    <w:rsid w:val="00D6507E"/>
    <w:rsid w:val="00D66312"/>
    <w:rsid w:val="00D664DA"/>
    <w:rsid w:val="00D66F6A"/>
    <w:rsid w:val="00D66FEF"/>
    <w:rsid w:val="00D67977"/>
    <w:rsid w:val="00D70D9B"/>
    <w:rsid w:val="00D71009"/>
    <w:rsid w:val="00D71317"/>
    <w:rsid w:val="00D71DBF"/>
    <w:rsid w:val="00D72024"/>
    <w:rsid w:val="00D72B9D"/>
    <w:rsid w:val="00D730B6"/>
    <w:rsid w:val="00D745FB"/>
    <w:rsid w:val="00D75752"/>
    <w:rsid w:val="00D77982"/>
    <w:rsid w:val="00D80A24"/>
    <w:rsid w:val="00D80DD4"/>
    <w:rsid w:val="00D813DF"/>
    <w:rsid w:val="00D8306B"/>
    <w:rsid w:val="00D83317"/>
    <w:rsid w:val="00D8346A"/>
    <w:rsid w:val="00D838A2"/>
    <w:rsid w:val="00D8455E"/>
    <w:rsid w:val="00D84E22"/>
    <w:rsid w:val="00D84E5F"/>
    <w:rsid w:val="00D850F6"/>
    <w:rsid w:val="00D8587B"/>
    <w:rsid w:val="00D85B84"/>
    <w:rsid w:val="00D867FE"/>
    <w:rsid w:val="00D86922"/>
    <w:rsid w:val="00D86E64"/>
    <w:rsid w:val="00D8708E"/>
    <w:rsid w:val="00D87BDF"/>
    <w:rsid w:val="00D903B2"/>
    <w:rsid w:val="00D9066D"/>
    <w:rsid w:val="00D915DB"/>
    <w:rsid w:val="00D917B1"/>
    <w:rsid w:val="00D91B88"/>
    <w:rsid w:val="00D9228C"/>
    <w:rsid w:val="00D92A4F"/>
    <w:rsid w:val="00D92D24"/>
    <w:rsid w:val="00D93F1B"/>
    <w:rsid w:val="00D9599B"/>
    <w:rsid w:val="00D96377"/>
    <w:rsid w:val="00D97165"/>
    <w:rsid w:val="00D97275"/>
    <w:rsid w:val="00D9727F"/>
    <w:rsid w:val="00D97A64"/>
    <w:rsid w:val="00DA04C5"/>
    <w:rsid w:val="00DA091A"/>
    <w:rsid w:val="00DA0948"/>
    <w:rsid w:val="00DA0D91"/>
    <w:rsid w:val="00DA0DBA"/>
    <w:rsid w:val="00DA11D6"/>
    <w:rsid w:val="00DA27F7"/>
    <w:rsid w:val="00DA2C40"/>
    <w:rsid w:val="00DA30C1"/>
    <w:rsid w:val="00DA3D04"/>
    <w:rsid w:val="00DA4852"/>
    <w:rsid w:val="00DA4DC2"/>
    <w:rsid w:val="00DA5E1D"/>
    <w:rsid w:val="00DA6068"/>
    <w:rsid w:val="00DA6490"/>
    <w:rsid w:val="00DA64E7"/>
    <w:rsid w:val="00DA697E"/>
    <w:rsid w:val="00DA6B68"/>
    <w:rsid w:val="00DA6E41"/>
    <w:rsid w:val="00DB04F2"/>
    <w:rsid w:val="00DB0ADE"/>
    <w:rsid w:val="00DB1493"/>
    <w:rsid w:val="00DB1E4A"/>
    <w:rsid w:val="00DB3056"/>
    <w:rsid w:val="00DB3304"/>
    <w:rsid w:val="00DB38B0"/>
    <w:rsid w:val="00DB40F9"/>
    <w:rsid w:val="00DB460B"/>
    <w:rsid w:val="00DB4859"/>
    <w:rsid w:val="00DB4E0D"/>
    <w:rsid w:val="00DB5623"/>
    <w:rsid w:val="00DB6345"/>
    <w:rsid w:val="00DB7573"/>
    <w:rsid w:val="00DB7965"/>
    <w:rsid w:val="00DC00E5"/>
    <w:rsid w:val="00DC0197"/>
    <w:rsid w:val="00DC05C2"/>
    <w:rsid w:val="00DC0AFF"/>
    <w:rsid w:val="00DC0DBF"/>
    <w:rsid w:val="00DC1272"/>
    <w:rsid w:val="00DC139D"/>
    <w:rsid w:val="00DC3409"/>
    <w:rsid w:val="00DC3647"/>
    <w:rsid w:val="00DC3C28"/>
    <w:rsid w:val="00DC4A2C"/>
    <w:rsid w:val="00DC4F4D"/>
    <w:rsid w:val="00DC5ED0"/>
    <w:rsid w:val="00DC6EE0"/>
    <w:rsid w:val="00DC7CA9"/>
    <w:rsid w:val="00DD2DC2"/>
    <w:rsid w:val="00DD3411"/>
    <w:rsid w:val="00DD45A2"/>
    <w:rsid w:val="00DD4A91"/>
    <w:rsid w:val="00DD7E0A"/>
    <w:rsid w:val="00DE25DE"/>
    <w:rsid w:val="00DE2730"/>
    <w:rsid w:val="00DE5860"/>
    <w:rsid w:val="00DE5BF3"/>
    <w:rsid w:val="00DE5E3A"/>
    <w:rsid w:val="00DE6057"/>
    <w:rsid w:val="00DE61E3"/>
    <w:rsid w:val="00DE6302"/>
    <w:rsid w:val="00DE6339"/>
    <w:rsid w:val="00DE637C"/>
    <w:rsid w:val="00DE64BC"/>
    <w:rsid w:val="00DE6C1A"/>
    <w:rsid w:val="00DE6C65"/>
    <w:rsid w:val="00DE6E2D"/>
    <w:rsid w:val="00DE792A"/>
    <w:rsid w:val="00DF0A67"/>
    <w:rsid w:val="00DF0EB1"/>
    <w:rsid w:val="00DF169B"/>
    <w:rsid w:val="00DF1707"/>
    <w:rsid w:val="00DF2659"/>
    <w:rsid w:val="00DF2B23"/>
    <w:rsid w:val="00DF433F"/>
    <w:rsid w:val="00DF4460"/>
    <w:rsid w:val="00DF4A36"/>
    <w:rsid w:val="00DF4F6E"/>
    <w:rsid w:val="00DF5486"/>
    <w:rsid w:val="00DF5FEB"/>
    <w:rsid w:val="00DF721A"/>
    <w:rsid w:val="00DF72A9"/>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DA7"/>
    <w:rsid w:val="00E04DB4"/>
    <w:rsid w:val="00E05B6A"/>
    <w:rsid w:val="00E061CC"/>
    <w:rsid w:val="00E06DBF"/>
    <w:rsid w:val="00E07184"/>
    <w:rsid w:val="00E071D7"/>
    <w:rsid w:val="00E079D5"/>
    <w:rsid w:val="00E07E9F"/>
    <w:rsid w:val="00E10CE1"/>
    <w:rsid w:val="00E12463"/>
    <w:rsid w:val="00E12922"/>
    <w:rsid w:val="00E13E3B"/>
    <w:rsid w:val="00E1410E"/>
    <w:rsid w:val="00E14A81"/>
    <w:rsid w:val="00E1523F"/>
    <w:rsid w:val="00E154CD"/>
    <w:rsid w:val="00E16757"/>
    <w:rsid w:val="00E167D0"/>
    <w:rsid w:val="00E209D8"/>
    <w:rsid w:val="00E20F31"/>
    <w:rsid w:val="00E210E1"/>
    <w:rsid w:val="00E21259"/>
    <w:rsid w:val="00E2142A"/>
    <w:rsid w:val="00E2154D"/>
    <w:rsid w:val="00E234A5"/>
    <w:rsid w:val="00E247FC"/>
    <w:rsid w:val="00E2574F"/>
    <w:rsid w:val="00E25FC8"/>
    <w:rsid w:val="00E3007A"/>
    <w:rsid w:val="00E3087C"/>
    <w:rsid w:val="00E30C31"/>
    <w:rsid w:val="00E31145"/>
    <w:rsid w:val="00E31382"/>
    <w:rsid w:val="00E32AD3"/>
    <w:rsid w:val="00E332E4"/>
    <w:rsid w:val="00E33359"/>
    <w:rsid w:val="00E3353D"/>
    <w:rsid w:val="00E339DA"/>
    <w:rsid w:val="00E33DA2"/>
    <w:rsid w:val="00E3469F"/>
    <w:rsid w:val="00E3553D"/>
    <w:rsid w:val="00E36487"/>
    <w:rsid w:val="00E36D46"/>
    <w:rsid w:val="00E3759B"/>
    <w:rsid w:val="00E417AE"/>
    <w:rsid w:val="00E41885"/>
    <w:rsid w:val="00E419DD"/>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CAE"/>
    <w:rsid w:val="00E5278A"/>
    <w:rsid w:val="00E52AE7"/>
    <w:rsid w:val="00E52CBA"/>
    <w:rsid w:val="00E532D4"/>
    <w:rsid w:val="00E534B1"/>
    <w:rsid w:val="00E547A0"/>
    <w:rsid w:val="00E54FBB"/>
    <w:rsid w:val="00E557C9"/>
    <w:rsid w:val="00E55ECC"/>
    <w:rsid w:val="00E60A5A"/>
    <w:rsid w:val="00E61AAC"/>
    <w:rsid w:val="00E61D0E"/>
    <w:rsid w:val="00E62D93"/>
    <w:rsid w:val="00E62F15"/>
    <w:rsid w:val="00E638CD"/>
    <w:rsid w:val="00E63961"/>
    <w:rsid w:val="00E63A9E"/>
    <w:rsid w:val="00E64248"/>
    <w:rsid w:val="00E6571C"/>
    <w:rsid w:val="00E65931"/>
    <w:rsid w:val="00E6674E"/>
    <w:rsid w:val="00E66AA0"/>
    <w:rsid w:val="00E66DE4"/>
    <w:rsid w:val="00E70938"/>
    <w:rsid w:val="00E7186D"/>
    <w:rsid w:val="00E7188D"/>
    <w:rsid w:val="00E71AEF"/>
    <w:rsid w:val="00E71FAF"/>
    <w:rsid w:val="00E72172"/>
    <w:rsid w:val="00E7285D"/>
    <w:rsid w:val="00E7374E"/>
    <w:rsid w:val="00E739B6"/>
    <w:rsid w:val="00E73A76"/>
    <w:rsid w:val="00E74717"/>
    <w:rsid w:val="00E74B53"/>
    <w:rsid w:val="00E74C25"/>
    <w:rsid w:val="00E74F1C"/>
    <w:rsid w:val="00E75201"/>
    <w:rsid w:val="00E75C51"/>
    <w:rsid w:val="00E75D4E"/>
    <w:rsid w:val="00E77197"/>
    <w:rsid w:val="00E77E20"/>
    <w:rsid w:val="00E77FE7"/>
    <w:rsid w:val="00E800F2"/>
    <w:rsid w:val="00E80259"/>
    <w:rsid w:val="00E80BAB"/>
    <w:rsid w:val="00E81F6F"/>
    <w:rsid w:val="00E824BA"/>
    <w:rsid w:val="00E83694"/>
    <w:rsid w:val="00E83A75"/>
    <w:rsid w:val="00E83BD1"/>
    <w:rsid w:val="00E83D12"/>
    <w:rsid w:val="00E83FE1"/>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2009"/>
    <w:rsid w:val="00E92C7C"/>
    <w:rsid w:val="00E93964"/>
    <w:rsid w:val="00E939C9"/>
    <w:rsid w:val="00E95DE2"/>
    <w:rsid w:val="00E965C0"/>
    <w:rsid w:val="00E96B14"/>
    <w:rsid w:val="00E96DCA"/>
    <w:rsid w:val="00E9703C"/>
    <w:rsid w:val="00E97162"/>
    <w:rsid w:val="00E97500"/>
    <w:rsid w:val="00E97EFF"/>
    <w:rsid w:val="00EA05CA"/>
    <w:rsid w:val="00EA0881"/>
    <w:rsid w:val="00EA0F87"/>
    <w:rsid w:val="00EA14FA"/>
    <w:rsid w:val="00EA17B8"/>
    <w:rsid w:val="00EA38DA"/>
    <w:rsid w:val="00EA3FEE"/>
    <w:rsid w:val="00EA41FA"/>
    <w:rsid w:val="00EA42E5"/>
    <w:rsid w:val="00EA50F5"/>
    <w:rsid w:val="00EA5B28"/>
    <w:rsid w:val="00EA638D"/>
    <w:rsid w:val="00EA7221"/>
    <w:rsid w:val="00EB1027"/>
    <w:rsid w:val="00EB215F"/>
    <w:rsid w:val="00EB27CC"/>
    <w:rsid w:val="00EB2CD4"/>
    <w:rsid w:val="00EB2E2E"/>
    <w:rsid w:val="00EB2E72"/>
    <w:rsid w:val="00EB3A3B"/>
    <w:rsid w:val="00EB3CD9"/>
    <w:rsid w:val="00EB41F8"/>
    <w:rsid w:val="00EB458D"/>
    <w:rsid w:val="00EB475C"/>
    <w:rsid w:val="00EB499B"/>
    <w:rsid w:val="00EB4B6B"/>
    <w:rsid w:val="00EB65F0"/>
    <w:rsid w:val="00EB6E30"/>
    <w:rsid w:val="00EB714C"/>
    <w:rsid w:val="00EB7BF0"/>
    <w:rsid w:val="00EB7EC9"/>
    <w:rsid w:val="00EC033D"/>
    <w:rsid w:val="00EC1B83"/>
    <w:rsid w:val="00EC1ED6"/>
    <w:rsid w:val="00EC2A12"/>
    <w:rsid w:val="00EC2CF9"/>
    <w:rsid w:val="00EC316D"/>
    <w:rsid w:val="00EC3CB6"/>
    <w:rsid w:val="00EC48BA"/>
    <w:rsid w:val="00EC5140"/>
    <w:rsid w:val="00EC51D8"/>
    <w:rsid w:val="00EC56BD"/>
    <w:rsid w:val="00EC5EEF"/>
    <w:rsid w:val="00EC65FE"/>
    <w:rsid w:val="00EC6CDE"/>
    <w:rsid w:val="00EC6D03"/>
    <w:rsid w:val="00EC7816"/>
    <w:rsid w:val="00EC791A"/>
    <w:rsid w:val="00EC7B4D"/>
    <w:rsid w:val="00ED0052"/>
    <w:rsid w:val="00ED00A5"/>
    <w:rsid w:val="00ED02D6"/>
    <w:rsid w:val="00ED067F"/>
    <w:rsid w:val="00ED233F"/>
    <w:rsid w:val="00ED33D1"/>
    <w:rsid w:val="00ED4938"/>
    <w:rsid w:val="00ED4DB0"/>
    <w:rsid w:val="00ED500D"/>
    <w:rsid w:val="00ED55CF"/>
    <w:rsid w:val="00ED5863"/>
    <w:rsid w:val="00ED5F9F"/>
    <w:rsid w:val="00ED6524"/>
    <w:rsid w:val="00ED678A"/>
    <w:rsid w:val="00ED687A"/>
    <w:rsid w:val="00ED7201"/>
    <w:rsid w:val="00ED75CD"/>
    <w:rsid w:val="00ED7859"/>
    <w:rsid w:val="00EE0B74"/>
    <w:rsid w:val="00EE0BFC"/>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2F4D"/>
    <w:rsid w:val="00EF3405"/>
    <w:rsid w:val="00EF3514"/>
    <w:rsid w:val="00EF40E5"/>
    <w:rsid w:val="00EF41F8"/>
    <w:rsid w:val="00EF4A53"/>
    <w:rsid w:val="00EF4F35"/>
    <w:rsid w:val="00EF52E5"/>
    <w:rsid w:val="00EF53AE"/>
    <w:rsid w:val="00EF54E7"/>
    <w:rsid w:val="00EF56F7"/>
    <w:rsid w:val="00EF57F8"/>
    <w:rsid w:val="00EF60B6"/>
    <w:rsid w:val="00EF6456"/>
    <w:rsid w:val="00EF7080"/>
    <w:rsid w:val="00EF7262"/>
    <w:rsid w:val="00EF739A"/>
    <w:rsid w:val="00EF7454"/>
    <w:rsid w:val="00EF7A26"/>
    <w:rsid w:val="00F0030D"/>
    <w:rsid w:val="00F01379"/>
    <w:rsid w:val="00F01AFF"/>
    <w:rsid w:val="00F02AA9"/>
    <w:rsid w:val="00F03033"/>
    <w:rsid w:val="00F030E8"/>
    <w:rsid w:val="00F038CF"/>
    <w:rsid w:val="00F03A7A"/>
    <w:rsid w:val="00F03A94"/>
    <w:rsid w:val="00F04826"/>
    <w:rsid w:val="00F050C0"/>
    <w:rsid w:val="00F05119"/>
    <w:rsid w:val="00F058F5"/>
    <w:rsid w:val="00F061AE"/>
    <w:rsid w:val="00F06312"/>
    <w:rsid w:val="00F06796"/>
    <w:rsid w:val="00F07CB4"/>
    <w:rsid w:val="00F07FC7"/>
    <w:rsid w:val="00F11E9E"/>
    <w:rsid w:val="00F125B8"/>
    <w:rsid w:val="00F12965"/>
    <w:rsid w:val="00F12A09"/>
    <w:rsid w:val="00F1312D"/>
    <w:rsid w:val="00F1340A"/>
    <w:rsid w:val="00F14015"/>
    <w:rsid w:val="00F158A8"/>
    <w:rsid w:val="00F16330"/>
    <w:rsid w:val="00F16819"/>
    <w:rsid w:val="00F16D72"/>
    <w:rsid w:val="00F17100"/>
    <w:rsid w:val="00F178A2"/>
    <w:rsid w:val="00F17E75"/>
    <w:rsid w:val="00F2127B"/>
    <w:rsid w:val="00F2166D"/>
    <w:rsid w:val="00F21B12"/>
    <w:rsid w:val="00F21C29"/>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C81"/>
    <w:rsid w:val="00F33222"/>
    <w:rsid w:val="00F338A6"/>
    <w:rsid w:val="00F3469C"/>
    <w:rsid w:val="00F34E7A"/>
    <w:rsid w:val="00F3548D"/>
    <w:rsid w:val="00F359E6"/>
    <w:rsid w:val="00F35AAF"/>
    <w:rsid w:val="00F35EB1"/>
    <w:rsid w:val="00F3697E"/>
    <w:rsid w:val="00F36A9D"/>
    <w:rsid w:val="00F371F3"/>
    <w:rsid w:val="00F37896"/>
    <w:rsid w:val="00F407C4"/>
    <w:rsid w:val="00F408ED"/>
    <w:rsid w:val="00F40A06"/>
    <w:rsid w:val="00F41033"/>
    <w:rsid w:val="00F413BC"/>
    <w:rsid w:val="00F415A0"/>
    <w:rsid w:val="00F41B8C"/>
    <w:rsid w:val="00F42250"/>
    <w:rsid w:val="00F4261C"/>
    <w:rsid w:val="00F4280B"/>
    <w:rsid w:val="00F43D73"/>
    <w:rsid w:val="00F443AB"/>
    <w:rsid w:val="00F44531"/>
    <w:rsid w:val="00F460D0"/>
    <w:rsid w:val="00F46A4A"/>
    <w:rsid w:val="00F47120"/>
    <w:rsid w:val="00F47E0C"/>
    <w:rsid w:val="00F50A11"/>
    <w:rsid w:val="00F50B15"/>
    <w:rsid w:val="00F51A56"/>
    <w:rsid w:val="00F52B24"/>
    <w:rsid w:val="00F52E29"/>
    <w:rsid w:val="00F536D0"/>
    <w:rsid w:val="00F543EA"/>
    <w:rsid w:val="00F54B34"/>
    <w:rsid w:val="00F564C2"/>
    <w:rsid w:val="00F565B8"/>
    <w:rsid w:val="00F568C7"/>
    <w:rsid w:val="00F57373"/>
    <w:rsid w:val="00F57DB8"/>
    <w:rsid w:val="00F57E3D"/>
    <w:rsid w:val="00F6164D"/>
    <w:rsid w:val="00F618D7"/>
    <w:rsid w:val="00F62352"/>
    <w:rsid w:val="00F624F1"/>
    <w:rsid w:val="00F6340D"/>
    <w:rsid w:val="00F63654"/>
    <w:rsid w:val="00F6394E"/>
    <w:rsid w:val="00F64570"/>
    <w:rsid w:val="00F65124"/>
    <w:rsid w:val="00F663D3"/>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6ED"/>
    <w:rsid w:val="00F75182"/>
    <w:rsid w:val="00F75B79"/>
    <w:rsid w:val="00F760EE"/>
    <w:rsid w:val="00F76498"/>
    <w:rsid w:val="00F7672C"/>
    <w:rsid w:val="00F77416"/>
    <w:rsid w:val="00F777F8"/>
    <w:rsid w:val="00F802F4"/>
    <w:rsid w:val="00F807C2"/>
    <w:rsid w:val="00F81059"/>
    <w:rsid w:val="00F810DB"/>
    <w:rsid w:val="00F833CB"/>
    <w:rsid w:val="00F83613"/>
    <w:rsid w:val="00F8398B"/>
    <w:rsid w:val="00F839F7"/>
    <w:rsid w:val="00F85770"/>
    <w:rsid w:val="00F85885"/>
    <w:rsid w:val="00F860CD"/>
    <w:rsid w:val="00F864A7"/>
    <w:rsid w:val="00F8678B"/>
    <w:rsid w:val="00F86E77"/>
    <w:rsid w:val="00F87B31"/>
    <w:rsid w:val="00F87D3C"/>
    <w:rsid w:val="00F87EE3"/>
    <w:rsid w:val="00F907FA"/>
    <w:rsid w:val="00F90C5B"/>
    <w:rsid w:val="00F918EE"/>
    <w:rsid w:val="00F91ABC"/>
    <w:rsid w:val="00F91AD0"/>
    <w:rsid w:val="00F91C02"/>
    <w:rsid w:val="00F957A6"/>
    <w:rsid w:val="00F95D23"/>
    <w:rsid w:val="00F966C3"/>
    <w:rsid w:val="00F96B63"/>
    <w:rsid w:val="00F96C25"/>
    <w:rsid w:val="00F97AF5"/>
    <w:rsid w:val="00FA0E1A"/>
    <w:rsid w:val="00FA15C3"/>
    <w:rsid w:val="00FA21B9"/>
    <w:rsid w:val="00FA22F4"/>
    <w:rsid w:val="00FA3C4B"/>
    <w:rsid w:val="00FA3F23"/>
    <w:rsid w:val="00FA443F"/>
    <w:rsid w:val="00FA49F4"/>
    <w:rsid w:val="00FA4EFB"/>
    <w:rsid w:val="00FA594F"/>
    <w:rsid w:val="00FA65A5"/>
    <w:rsid w:val="00FA6786"/>
    <w:rsid w:val="00FA7BB9"/>
    <w:rsid w:val="00FB02F2"/>
    <w:rsid w:val="00FB148F"/>
    <w:rsid w:val="00FB1F68"/>
    <w:rsid w:val="00FB23E9"/>
    <w:rsid w:val="00FB337E"/>
    <w:rsid w:val="00FB3EE0"/>
    <w:rsid w:val="00FB42F9"/>
    <w:rsid w:val="00FB5167"/>
    <w:rsid w:val="00FB5653"/>
    <w:rsid w:val="00FB5671"/>
    <w:rsid w:val="00FB5BE7"/>
    <w:rsid w:val="00FB5BF7"/>
    <w:rsid w:val="00FB69BF"/>
    <w:rsid w:val="00FB7146"/>
    <w:rsid w:val="00FB7227"/>
    <w:rsid w:val="00FB7C35"/>
    <w:rsid w:val="00FC006E"/>
    <w:rsid w:val="00FC0A8B"/>
    <w:rsid w:val="00FC3593"/>
    <w:rsid w:val="00FC4A99"/>
    <w:rsid w:val="00FC592E"/>
    <w:rsid w:val="00FC5A8B"/>
    <w:rsid w:val="00FC688D"/>
    <w:rsid w:val="00FC6E79"/>
    <w:rsid w:val="00FD065D"/>
    <w:rsid w:val="00FD1359"/>
    <w:rsid w:val="00FD21DD"/>
    <w:rsid w:val="00FD24D3"/>
    <w:rsid w:val="00FD4628"/>
    <w:rsid w:val="00FD4881"/>
    <w:rsid w:val="00FD4886"/>
    <w:rsid w:val="00FD4D60"/>
    <w:rsid w:val="00FD682F"/>
    <w:rsid w:val="00FD73F2"/>
    <w:rsid w:val="00FD7B11"/>
    <w:rsid w:val="00FD7B21"/>
    <w:rsid w:val="00FE2F52"/>
    <w:rsid w:val="00FE3286"/>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4BD6"/>
    <w:rsid w:val="00FF50F2"/>
    <w:rsid w:val="00FF5C22"/>
    <w:rsid w:val="00FF6284"/>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aneel/pt-br/assuntos/noticias/2025/aprovada-consulta-publica-para-aprimorar-regras-relacionadas-a-constrained-off-de-ufvs" TargetMode="External"/><Relationship Id="rId117" Type="http://schemas.openxmlformats.org/officeDocument/2006/relationships/hyperlink" Target="https://www.ccee.org.br/web/guest/dados-e-analises/consumo" TargetMode="External"/><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image" Target="media/image50.emf"/><Relationship Id="rId89" Type="http://schemas.openxmlformats.org/officeDocument/2006/relationships/image" Target="media/image55.emf"/><Relationship Id="rId112" Type="http://schemas.openxmlformats.org/officeDocument/2006/relationships/hyperlink" Target="https://dados.ons.org.br/dataset/importacaoenergia-comercial-2" TargetMode="Externa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2.png"/><Relationship Id="rId11" Type="http://schemas.openxmlformats.org/officeDocument/2006/relationships/image" Target="media/image1.png"/><Relationship Id="rId32" Type="http://schemas.openxmlformats.org/officeDocument/2006/relationships/image" Target="media/image8.emf"/><Relationship Id="rId37" Type="http://schemas.openxmlformats.org/officeDocument/2006/relationships/hyperlink" Target="https://www.ons.org.br/Paginas/resultados-da-operacao/historico-da-operacao/energia_afluente_subsistema.aspx" TargetMode="External"/><Relationship Id="rId53" Type="http://schemas.openxmlformats.org/officeDocument/2006/relationships/image" Target="media/image25.emf"/><Relationship Id="rId58" Type="http://schemas.openxmlformats.org/officeDocument/2006/relationships/image" Target="media/image29.emf"/><Relationship Id="rId74" Type="http://schemas.openxmlformats.org/officeDocument/2006/relationships/image" Target="media/image43.emf"/><Relationship Id="rId79" Type="http://schemas.openxmlformats.org/officeDocument/2006/relationships/hyperlink" Target="https://dadosabertos.aneel.gov.br/dataset/ralie-relatorio-de-acompanhamento-da-expansao-da-oferta-de-geracao-de-energia-eletrica" TargetMode="External"/><Relationship Id="rId102" Type="http://schemas.openxmlformats.org/officeDocument/2006/relationships/image" Target="media/image68.emf"/><Relationship Id="rId123" Type="http://schemas.openxmlformats.org/officeDocument/2006/relationships/hyperlink" Target="https://www.ons.org.br/paginas/resultados-da-operacao/historico-da-operacao/dados-gerais" TargetMode="External"/><Relationship Id="rId5" Type="http://schemas.openxmlformats.org/officeDocument/2006/relationships/numbering" Target="numbering.xml"/><Relationship Id="rId90" Type="http://schemas.openxmlformats.org/officeDocument/2006/relationships/image" Target="media/image56.emf"/><Relationship Id="rId95" Type="http://schemas.openxmlformats.org/officeDocument/2006/relationships/image" Target="media/image61.emf"/><Relationship Id="rId22" Type="http://schemas.openxmlformats.org/officeDocument/2006/relationships/image" Target="media/image5.png"/><Relationship Id="rId27" Type="http://schemas.openxmlformats.org/officeDocument/2006/relationships/hyperlink" Target="https://www.ons.org.br/paginas/noticias/details.aspx?i=11168" TargetMode="External"/><Relationship Id="rId43" Type="http://schemas.openxmlformats.org/officeDocument/2006/relationships/image" Target="media/image18.emf"/><Relationship Id="rId48" Type="http://schemas.openxmlformats.org/officeDocument/2006/relationships/image" Target="media/image22.emf"/><Relationship Id="rId64" Type="http://schemas.openxmlformats.org/officeDocument/2006/relationships/image" Target="media/image35.emf"/><Relationship Id="rId69" Type="http://schemas.openxmlformats.org/officeDocument/2006/relationships/hyperlink" Target="https://sdro.ons.org.br/SDRO/DIARIO/index.htm" TargetMode="External"/><Relationship Id="rId113" Type="http://schemas.openxmlformats.org/officeDocument/2006/relationships/hyperlink" Target="https://www.gov.br/aneel/pt-br/centrais-de-conteudos/relatorios-e-indicadores/distribuicao" TargetMode="External"/><Relationship Id="rId118" Type="http://schemas.openxmlformats.org/officeDocument/2006/relationships/hyperlink" Target="https://www.ccee.org.br/en/precos/painel-precos" TargetMode="External"/><Relationship Id="rId80" Type="http://schemas.openxmlformats.org/officeDocument/2006/relationships/image" Target="media/image47.emf"/><Relationship Id="rId85" Type="http://schemas.openxmlformats.org/officeDocument/2006/relationships/image" Target="media/image51.emf"/><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9.emf"/><Relationship Id="rId38" Type="http://schemas.openxmlformats.org/officeDocument/2006/relationships/image" Target="media/image13.emf"/><Relationship Id="rId59" Type="http://schemas.openxmlformats.org/officeDocument/2006/relationships/image" Target="media/image30.emf"/><Relationship Id="rId103" Type="http://schemas.openxmlformats.org/officeDocument/2006/relationships/image" Target="media/image69.emf"/><Relationship Id="rId108" Type="http://schemas.openxmlformats.org/officeDocument/2006/relationships/image" Target="media/image73.emf"/><Relationship Id="rId124" Type="http://schemas.openxmlformats.org/officeDocument/2006/relationships/hyperlink" Target="https://www.ons.org.br/Paginas/topo/arquitetura-aberta.aspx" TargetMode="External"/><Relationship Id="rId54" Type="http://schemas.openxmlformats.org/officeDocument/2006/relationships/hyperlink" Target="https://dados.ons.org.br/dataset/importacaoenergia-comercial-2" TargetMode="External"/><Relationship Id="rId70" Type="http://schemas.openxmlformats.org/officeDocument/2006/relationships/image" Target="media/image40.emf"/><Relationship Id="rId75" Type="http://schemas.openxmlformats.org/officeDocument/2006/relationships/image" Target="media/image44.emf"/><Relationship Id="rId91" Type="http://schemas.openxmlformats.org/officeDocument/2006/relationships/image" Target="media/image57.emf"/><Relationship Id="rId96"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hyperlink" Target="https://www.gov.br/mme/pt-br/assuntos/noticias/mme-publica-plano-de-outorgas-com-novas-instalacoes-para-reforcar-a-confiabilidade-energetica-no-nordeste" TargetMode="External"/><Relationship Id="rId49" Type="http://schemas.openxmlformats.org/officeDocument/2006/relationships/image" Target="media/image23.emf"/><Relationship Id="rId114" Type="http://schemas.openxmlformats.org/officeDocument/2006/relationships/hyperlink" Target="https://www.gov.br/aneel/pt-br/centrais-de-conteudos/relatorios-e-indicadores/geracao" TargetMode="External"/><Relationship Id="rId119" Type="http://schemas.openxmlformats.org/officeDocument/2006/relationships/hyperlink" Target="https://www.ccee.org.br/en/dados-e-analises/dados-geracao" TargetMode="External"/><Relationship Id="rId44" Type="http://schemas.openxmlformats.org/officeDocument/2006/relationships/image" Target="media/image19.emf"/><Relationship Id="rId60" Type="http://schemas.openxmlformats.org/officeDocument/2006/relationships/image" Target="media/image31.emf"/><Relationship Id="rId65" Type="http://schemas.openxmlformats.org/officeDocument/2006/relationships/image" Target="media/image36.emf"/><Relationship Id="rId81" Type="http://schemas.openxmlformats.org/officeDocument/2006/relationships/image" Target="media/image48.emf"/><Relationship Id="rId86" Type="http://schemas.openxmlformats.org/officeDocument/2006/relationships/image" Target="media/image5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39" Type="http://schemas.openxmlformats.org/officeDocument/2006/relationships/image" Target="media/image14.emf"/><Relationship Id="rId109" Type="http://schemas.openxmlformats.org/officeDocument/2006/relationships/image" Target="media/image74.png"/><Relationship Id="rId34" Type="http://schemas.openxmlformats.org/officeDocument/2006/relationships/image" Target="media/image10.emf"/><Relationship Id="rId50" Type="http://schemas.openxmlformats.org/officeDocument/2006/relationships/hyperlink" Target="https://dados.ons.org.br/dataset/importacaoenergia-comercial-2" TargetMode="External"/><Relationship Id="rId55" Type="http://schemas.openxmlformats.org/officeDocument/2006/relationships/image" Target="media/image26.emf"/><Relationship Id="rId76" Type="http://schemas.openxmlformats.org/officeDocument/2006/relationships/hyperlink" Target="https://dadosabertos.aneel.gov.br/dataset/ralie-relatorio-de-acompanhamento-da-expansao-da-oferta-de-geracao-de-energia-eletrica" TargetMode="External"/><Relationship Id="rId97" Type="http://schemas.openxmlformats.org/officeDocument/2006/relationships/image" Target="media/image63.emf"/><Relationship Id="rId104" Type="http://schemas.openxmlformats.org/officeDocument/2006/relationships/image" Target="media/image70.emf"/><Relationship Id="rId120" Type="http://schemas.openxmlformats.org/officeDocument/2006/relationships/hyperlink" Target="https://www.ccee.org.br/en/web/guest/mercado/contas-setoriais"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1.emf"/><Relationship Id="rId92" Type="http://schemas.openxmlformats.org/officeDocument/2006/relationships/image" Target="media/image58.emf"/><Relationship Id="rId2" Type="http://schemas.openxmlformats.org/officeDocument/2006/relationships/customXml" Target="../customXml/item2.xml"/><Relationship Id="rId29" Type="http://schemas.openxmlformats.org/officeDocument/2006/relationships/hyperlink" Target="https://www.gov.br/aneel/pt-br/assuntos/noticias/2025/aprovada-consulta-publica-para-aprimorar-regras-relacionadas-a-constrained-off-de-ufvs" TargetMode="External"/><Relationship Id="rId24" Type="http://schemas.openxmlformats.org/officeDocument/2006/relationships/hyperlink" Target="https://www.ons.org.br/paginas/noticias/details.aspx?i=11168" TargetMode="External"/><Relationship Id="rId40" Type="http://schemas.openxmlformats.org/officeDocument/2006/relationships/image" Target="media/image15.emf"/><Relationship Id="rId45" Type="http://schemas.openxmlformats.org/officeDocument/2006/relationships/hyperlink" Target="https://dados.ons.org.br/organization/ons" TargetMode="External"/><Relationship Id="rId66" Type="http://schemas.openxmlformats.org/officeDocument/2006/relationships/image" Target="media/image37.emf"/><Relationship Id="rId87" Type="http://schemas.openxmlformats.org/officeDocument/2006/relationships/image" Target="media/image53.png"/><Relationship Id="rId110" Type="http://schemas.openxmlformats.org/officeDocument/2006/relationships/image" Target="media/image75.emf"/><Relationship Id="rId115" Type="http://schemas.openxmlformats.org/officeDocument/2006/relationships/hyperlink" Target="https://www.gov.br/aneel/pt-br/centrais-de-conteudos/relatorios-e-indicadores/transmissao" TargetMode="External"/><Relationship Id="rId61" Type="http://schemas.openxmlformats.org/officeDocument/2006/relationships/image" Target="media/image32.emf"/><Relationship Id="rId82" Type="http://schemas.openxmlformats.org/officeDocument/2006/relationships/hyperlink" Target="https://dadosabertos.aneel.gov.br/dataset/ralie-relatorio-de-acompanhamento-da-expansao-da-oferta-de-geracao-de-energia-eletrica" TargetMode="External"/><Relationship Id="rId14" Type="http://schemas.openxmlformats.org/officeDocument/2006/relationships/header" Target="header1.xml"/><Relationship Id="rId30" Type="http://schemas.openxmlformats.org/officeDocument/2006/relationships/image" Target="media/image7.emf"/><Relationship Id="rId35" Type="http://schemas.openxmlformats.org/officeDocument/2006/relationships/image" Target="media/image11.emf"/><Relationship Id="rId56" Type="http://schemas.openxmlformats.org/officeDocument/2006/relationships/image" Target="media/image27.png"/><Relationship Id="rId77" Type="http://schemas.openxmlformats.org/officeDocument/2006/relationships/image" Target="media/image45.emf"/><Relationship Id="rId100" Type="http://schemas.openxmlformats.org/officeDocument/2006/relationships/image" Target="media/image66.emf"/><Relationship Id="rId105" Type="http://schemas.openxmlformats.org/officeDocument/2006/relationships/hyperlink" Target="https://sintegre.ons.org.br/sites/2/53/paginas/servicos/historico-de-produtos.aspx?produto=Resultados%20do%20Interc%C3%A2mbio%20Internacional"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2.emf"/><Relationship Id="rId93" Type="http://schemas.openxmlformats.org/officeDocument/2006/relationships/image" Target="media/image59.emf"/><Relationship Id="rId98" Type="http://schemas.openxmlformats.org/officeDocument/2006/relationships/image" Target="media/image64.emf"/><Relationship Id="rId121" Type="http://schemas.openxmlformats.org/officeDocument/2006/relationships/hyperlink" Target="https://dadosabertos.ccee.org.br/" TargetMode="External"/><Relationship Id="rId3" Type="http://schemas.openxmlformats.org/officeDocument/2006/relationships/customXml" Target="../customXml/item3.xml"/><Relationship Id="rId25" Type="http://schemas.openxmlformats.org/officeDocument/2006/relationships/hyperlink" Target="https://www.gov.br/mme/pt-br/assuntos/noticias/mme-publica-plano-de-outorgas-com-novas-instalacoes-para-reforcar-a-confiabilidade-energetica-no-nordeste" TargetMode="External"/><Relationship Id="rId46" Type="http://schemas.openxmlformats.org/officeDocument/2006/relationships/image" Target="media/image20.emf"/><Relationship Id="rId67" Type="http://schemas.openxmlformats.org/officeDocument/2006/relationships/image" Target="media/image38.emf"/><Relationship Id="rId116" Type="http://schemas.openxmlformats.org/officeDocument/2006/relationships/hyperlink" Target="https://dados.gov.br/dados/organizacoes/visualizar/agencia-nacional-de-energia-eletrica?idOrganizacao=729e2446-e5a9-4ecf-a2d4-ac08235f55fc&amp;pagina=1" TargetMode="External"/><Relationship Id="rId41" Type="http://schemas.openxmlformats.org/officeDocument/2006/relationships/image" Target="media/image16.emf"/><Relationship Id="rId62" Type="http://schemas.openxmlformats.org/officeDocument/2006/relationships/image" Target="media/image33.emf"/><Relationship Id="rId83" Type="http://schemas.openxmlformats.org/officeDocument/2006/relationships/image" Target="media/image49.emf"/><Relationship Id="rId88" Type="http://schemas.openxmlformats.org/officeDocument/2006/relationships/image" Target="media/image54.emf"/><Relationship Id="rId111" Type="http://schemas.openxmlformats.org/officeDocument/2006/relationships/image" Target="media/image76.emf"/><Relationship Id="rId15" Type="http://schemas.openxmlformats.org/officeDocument/2006/relationships/footer" Target="footer1.xml"/><Relationship Id="rId36" Type="http://schemas.openxmlformats.org/officeDocument/2006/relationships/image" Target="media/image12.emf"/><Relationship Id="rId57" Type="http://schemas.openxmlformats.org/officeDocument/2006/relationships/image" Target="media/image28.emf"/><Relationship Id="rId106" Type="http://schemas.openxmlformats.org/officeDocument/2006/relationships/image" Target="media/image71.emf"/><Relationship Id="rId10" Type="http://schemas.openxmlformats.org/officeDocument/2006/relationships/endnotes" Target="endnotes.xml"/><Relationship Id="rId31" Type="http://schemas.openxmlformats.org/officeDocument/2006/relationships/hyperlink" Target="http://clima1.cptec.inpe.br/monitoramentobrasil/pt" TargetMode="External"/><Relationship Id="rId52" Type="http://schemas.openxmlformats.org/officeDocument/2006/relationships/hyperlink" Target="https://dados.ons.org.br/dataset/importacaoenergia-comercial-2" TargetMode="External"/><Relationship Id="rId73" Type="http://schemas.openxmlformats.org/officeDocument/2006/relationships/hyperlink" Target="https://app.powerbi.com/view?r=eyJrIjoiNjc4OGYyYjQtYWM2ZC00YjllLWJlYmEtYzdkNTQ1MTc1NjM2IiwidCI6IjQwZDZmOWI4LWVjYTctNDZhMi05MmQ0LWVhNGU5YzAxNzBlMSIsImMiOjR9" TargetMode="External"/><Relationship Id="rId78" Type="http://schemas.openxmlformats.org/officeDocument/2006/relationships/image" Target="media/image46.emf"/><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hyperlink" Target="https://www.epe.gov.br/pt/publicacoes-dados-abertos/ferramentas-interativa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1BFA41-7FE1-4F63-9C35-DB34CC589137}">
  <ds:schemaRefs>
    <ds:schemaRef ds:uri="http://schemas.openxmlformats.org/package/2006/metadata/core-properties"/>
    <ds:schemaRef ds:uri="http://purl.org/dc/elements/1.1/"/>
    <ds:schemaRef ds:uri="http://purl.org/dc/terms/"/>
    <ds:schemaRef ds:uri="http://schemas.microsoft.com/office/2006/documentManagement/types"/>
    <ds:schemaRef ds:uri="http://purl.org/dc/dcmitype/"/>
    <ds:schemaRef ds:uri="http://www.w3.org/XML/1998/namespace"/>
    <ds:schemaRef ds:uri="http://schemas.microsoft.com/office/2006/metadata/properties"/>
    <ds:schemaRef ds:uri="http://schemas.microsoft.com/office/infopath/2007/PartnerControls"/>
    <ds:schemaRef ds:uri="f629b25b-67da-4643-a557-c0ea756a3f30"/>
    <ds:schemaRef ds:uri="80d6ce68-b350-467f-b409-867846fde68c"/>
  </ds:schemaRefs>
</ds:datastoreItem>
</file>

<file path=customXml/itemProps3.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4.xml><?xml version="1.0" encoding="utf-8"?>
<ds:datastoreItem xmlns:ds="http://schemas.openxmlformats.org/officeDocument/2006/customXml" ds:itemID="{0ED5C02D-A067-47AE-95D9-16E07BB09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44</Pages>
  <Words>5206</Words>
  <Characters>28117</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Juliana Oliveira Do Nascimento</cp:lastModifiedBy>
  <cp:revision>35</cp:revision>
  <cp:lastPrinted>2025-02-21T12:35:00Z</cp:lastPrinted>
  <dcterms:created xsi:type="dcterms:W3CDTF">2025-04-17T14:09:00Z</dcterms:created>
  <dcterms:modified xsi:type="dcterms:W3CDTF">2025-05-12T17:44:00Z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