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058E5D21"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586574" behindDoc="0" locked="0" layoutInCell="1" allowOverlap="1" wp14:anchorId="352CBF50" wp14:editId="753F1D19">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562985" behindDoc="1" locked="0" layoutInCell="1" allowOverlap="1" wp14:anchorId="3F63D7C6" wp14:editId="0B29769C">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A445CD">
        <w:rPr>
          <w:color w:val="595959" w:themeColor="text1" w:themeTint="A6"/>
          <w:sz w:val="12"/>
        </w:rPr>
        <w:t>-*=-q</w:t>
      </w:r>
      <w:r w:rsidR="00A445CD">
        <w:rPr>
          <w:color w:val="595959" w:themeColor="text1" w:themeTint="A6"/>
          <w:sz w:val="12"/>
        </w:rPr>
        <w:tab/>
        <w:t>A|</w:t>
      </w:r>
      <w:r w:rsidR="00A445CD">
        <w:rPr>
          <w:color w:val="595959" w:themeColor="text1" w:themeTint="A6"/>
          <w:sz w:val="12"/>
        </w:rPr>
        <w:br/>
        <w:t xml:space="preserve">                                                                                                                                                                                                                                                         </w:t>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6569" behindDoc="0" locked="0" layoutInCell="1" allowOverlap="1" wp14:anchorId="4773A1D8" wp14:editId="3C0AEAE4">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A835C2" w:rsidRPr="00171023" w:rsidRDefault="00A835C2"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656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A835C2" w:rsidRPr="00171023" w:rsidRDefault="00A835C2"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4CC2ADC" w:rsidR="00E74717" w:rsidRDefault="003B6CF8"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6571" behindDoc="0" locked="0" layoutInCell="1" allowOverlap="1" wp14:anchorId="57FDBE33" wp14:editId="3830A971">
                <wp:simplePos x="0" y="0"/>
                <wp:positionH relativeFrom="margin">
                  <wp:posOffset>751840</wp:posOffset>
                </wp:positionH>
                <wp:positionV relativeFrom="margin">
                  <wp:posOffset>5018405</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A835C2" w:rsidRPr="00171023" w:rsidRDefault="00A835C2"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7" type="#_x0000_t202" style="position:absolute;left:0;text-align:left;margin-left:59.2pt;margin-top:395.15pt;width:377.6pt;height:110.6pt;z-index:2515865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" filled="f" stroked="f">
                <v:textbox style="mso-fit-shape-to-text:t">
                  <w:txbxContent>
                    <w:p w14:paraId="3BE2470C" w14:textId="4498541E" w:rsidR="00A835C2" w:rsidRPr="00171023" w:rsidRDefault="00A835C2"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D02D6" w:rsidRPr="001E20CC">
        <w:rPr>
          <w:noProof/>
          <w:lang w:eastAsia="pt-BR"/>
        </w:rPr>
        <mc:AlternateContent>
          <mc:Choice Requires="wps">
            <w:drawing>
              <wp:anchor distT="0" distB="0" distL="114300" distR="114300" simplePos="0" relativeHeight="251889678" behindDoc="0" locked="0" layoutInCell="1" allowOverlap="1" wp14:anchorId="7D824B21" wp14:editId="67249DC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74BCF" id="Retângulo 45" o:spid="_x0000_s1026" style="position:absolute;margin-left:328.45pt;margin-top:444.75pt;width:224.4pt;height:28.75pt;z-index:25188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1726" behindDoc="0" locked="0" layoutInCell="1" allowOverlap="1" wp14:anchorId="05D777D0" wp14:editId="0F6CFF9F">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47D5C2D8" w:rsidR="00A835C2" w:rsidRPr="00436710" w:rsidRDefault="00A835C2"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Maio</w:t>
                            </w:r>
                            <w:r w:rsidRPr="00703EBD">
                              <w:rPr>
                                <w:rFonts w:ascii="Century Gothic" w:hAnsi="Century Gothic"/>
                                <w:b/>
                                <w:color w:val="FFFFFF" w:themeColor="background1"/>
                                <w:sz w:val="40"/>
                                <w:szCs w:val="48"/>
                              </w:rPr>
                              <w:t xml:space="preserve"> de 202</w:t>
                            </w:r>
                            <w:r>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8" type="#_x0000_t202" style="position:absolute;left:0;text-align:left;margin-left:333.45pt;margin-top:441.75pt;width:203.5pt;height:34.55pt;z-index:2518917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" filled="f" stroked="f">
                <v:textbox>
                  <w:txbxContent>
                    <w:p w14:paraId="0690F42C" w14:textId="47D5C2D8" w:rsidR="00A835C2" w:rsidRPr="00436710" w:rsidRDefault="00A835C2"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Maio</w:t>
                      </w:r>
                      <w:r w:rsidRPr="00703EBD">
                        <w:rPr>
                          <w:rFonts w:ascii="Century Gothic" w:hAnsi="Century Gothic"/>
                          <w:b/>
                          <w:color w:val="FFFFFF" w:themeColor="background1"/>
                          <w:sz w:val="40"/>
                          <w:szCs w:val="48"/>
                        </w:rPr>
                        <w:t xml:space="preserve"> de 202</w:t>
                      </w:r>
                      <w:r>
                        <w:rPr>
                          <w:rFonts w:ascii="Century Gothic" w:hAnsi="Century Gothic"/>
                          <w:b/>
                          <w:color w:val="FFFFFF" w:themeColor="background1"/>
                          <w:sz w:val="40"/>
                          <w:szCs w:val="48"/>
                        </w:rPr>
                        <w:t>5</w:t>
                      </w:r>
                    </w:p>
                  </w:txbxContent>
                </v:textbox>
                <w10:wrap anchorx="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6570" behindDoc="0" locked="0" layoutInCell="1" allowOverlap="1" wp14:anchorId="4A25AAB8" wp14:editId="09E20087">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A835C2" w:rsidRPr="00171023" w:rsidRDefault="00A835C2"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657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A835C2" w:rsidRPr="00171023" w:rsidRDefault="00A835C2"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80607"/>
      <w:bookmarkStart w:id="16" w:name="_Toc162278088"/>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108E7" w14:textId="77777777" w:rsidR="00933994" w:rsidRPr="002B5B3F" w:rsidRDefault="00933994" w:rsidP="00933994">
      <w:pPr>
        <w:spacing w:before="64"/>
        <w:ind w:left="160" w:hanging="302"/>
        <w:rPr>
          <w:rFonts w:ascii="Arial" w:hAnsi="Arial" w:cs="Arial"/>
          <w:w w:val="105"/>
          <w:sz w:val="20"/>
          <w:szCs w:val="20"/>
        </w:rPr>
      </w:pPr>
      <w:r w:rsidRPr="002B5B3F">
        <w:rPr>
          <w:rFonts w:ascii="Arial" w:hAnsi="Arial" w:cs="Arial"/>
          <w:spacing w:val="-1"/>
          <w:w w:val="105"/>
          <w:sz w:val="20"/>
          <w:szCs w:val="20"/>
        </w:rPr>
        <w:t>Secretário:</w:t>
      </w:r>
      <w:r w:rsidRPr="002B5B3F">
        <w:rPr>
          <w:rFonts w:ascii="Arial" w:hAnsi="Arial" w:cs="Arial"/>
          <w:spacing w:val="-6"/>
          <w:w w:val="105"/>
          <w:sz w:val="20"/>
          <w:szCs w:val="20"/>
        </w:rPr>
        <w:t xml:space="preserve"> </w:t>
      </w:r>
      <w:r w:rsidRPr="002B5B3F">
        <w:rPr>
          <w:rFonts w:ascii="Arial" w:hAnsi="Arial" w:cs="Arial"/>
          <w:spacing w:val="-1"/>
          <w:w w:val="105"/>
          <w:sz w:val="20"/>
          <w:szCs w:val="20"/>
        </w:rPr>
        <w:t>Gentil</w:t>
      </w:r>
      <w:r w:rsidRPr="002B5B3F">
        <w:rPr>
          <w:rFonts w:ascii="Arial" w:hAnsi="Arial" w:cs="Arial"/>
          <w:spacing w:val="-12"/>
          <w:w w:val="105"/>
          <w:sz w:val="20"/>
          <w:szCs w:val="20"/>
        </w:rPr>
        <w:t xml:space="preserve"> </w:t>
      </w:r>
      <w:r w:rsidRPr="002B5B3F">
        <w:rPr>
          <w:rFonts w:ascii="Arial" w:hAnsi="Arial" w:cs="Arial"/>
          <w:spacing w:val="-1"/>
          <w:w w:val="105"/>
          <w:sz w:val="20"/>
          <w:szCs w:val="20"/>
        </w:rPr>
        <w:t>Nogueira</w:t>
      </w:r>
      <w:r w:rsidRPr="002B5B3F">
        <w:rPr>
          <w:rFonts w:ascii="Arial" w:hAnsi="Arial" w:cs="Arial"/>
          <w:spacing w:val="-5"/>
          <w:w w:val="105"/>
          <w:sz w:val="20"/>
          <w:szCs w:val="20"/>
        </w:rPr>
        <w:t xml:space="preserve"> </w:t>
      </w:r>
      <w:r w:rsidRPr="002B5B3F">
        <w:rPr>
          <w:rFonts w:ascii="Arial" w:hAnsi="Arial" w:cs="Arial"/>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Sá</w:t>
      </w:r>
      <w:r w:rsidRPr="002B5B3F">
        <w:rPr>
          <w:rFonts w:ascii="Arial" w:hAnsi="Arial" w:cs="Arial"/>
          <w:spacing w:val="-10"/>
          <w:w w:val="105"/>
          <w:sz w:val="20"/>
          <w:szCs w:val="20"/>
        </w:rPr>
        <w:t xml:space="preserve"> </w:t>
      </w:r>
      <w:r w:rsidRPr="002B5B3F">
        <w:rPr>
          <w:rFonts w:ascii="Arial" w:hAnsi="Arial" w:cs="Arial"/>
          <w:w w:val="105"/>
          <w:sz w:val="20"/>
          <w:szCs w:val="20"/>
        </w:rPr>
        <w:t>Junior</w:t>
      </w:r>
    </w:p>
    <w:p w14:paraId="1B465E60" w14:textId="6F462C6C" w:rsidR="00E01084" w:rsidRPr="002B5B3F" w:rsidRDefault="00E01084" w:rsidP="00933994">
      <w:pPr>
        <w:spacing w:before="64"/>
        <w:ind w:left="160" w:hanging="302"/>
        <w:rPr>
          <w:rFonts w:ascii="Arial" w:hAnsi="Arial" w:cs="Arial"/>
          <w:spacing w:val="-1"/>
          <w:w w:val="105"/>
          <w:sz w:val="20"/>
          <w:szCs w:val="20"/>
        </w:rPr>
      </w:pPr>
      <w:r w:rsidRPr="002B5B3F">
        <w:rPr>
          <w:rFonts w:ascii="Arial" w:hAnsi="Arial" w:cs="Arial"/>
          <w:spacing w:val="-1"/>
          <w:w w:val="105"/>
          <w:sz w:val="20"/>
          <w:szCs w:val="20"/>
        </w:rPr>
        <w:t>Secretário</w:t>
      </w:r>
      <w:r w:rsidR="001252D7" w:rsidRPr="002B5B3F">
        <w:rPr>
          <w:rFonts w:ascii="Arial" w:hAnsi="Arial" w:cs="Arial"/>
          <w:spacing w:val="-1"/>
          <w:w w:val="105"/>
          <w:sz w:val="20"/>
          <w:szCs w:val="20"/>
        </w:rPr>
        <w:t>-</w:t>
      </w:r>
      <w:r w:rsidRPr="002B5B3F">
        <w:rPr>
          <w:rFonts w:ascii="Arial" w:hAnsi="Arial" w:cs="Arial"/>
          <w:spacing w:val="-1"/>
          <w:w w:val="105"/>
          <w:sz w:val="20"/>
          <w:szCs w:val="20"/>
        </w:rPr>
        <w:t xml:space="preserve">substituto: </w:t>
      </w:r>
      <w:hyperlink r:id="rId16" w:history="1">
        <w:r w:rsidRPr="002B5B3F">
          <w:rPr>
            <w:rFonts w:ascii="Arial" w:hAnsi="Arial" w:cs="Arial"/>
            <w:spacing w:val="-1"/>
            <w:w w:val="105"/>
            <w:sz w:val="20"/>
            <w:szCs w:val="20"/>
          </w:rPr>
          <w:t>Igor Souza Ribeiro</w:t>
        </w:r>
      </w:hyperlink>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50787CA1"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61C420ED" w14:textId="77777777" w:rsidR="00C53D9A" w:rsidRPr="002B5B3F" w:rsidRDefault="00C53D9A" w:rsidP="00C53D9A">
      <w:pPr>
        <w:ind w:left="-142"/>
        <w:rPr>
          <w:rFonts w:ascii="Arial" w:hAnsi="Arial" w:cs="Arial"/>
          <w:w w:val="105"/>
          <w:sz w:val="20"/>
          <w:szCs w:val="20"/>
        </w:rPr>
      </w:pPr>
      <w:r>
        <w:rPr>
          <w:rFonts w:ascii="Arial" w:hAnsi="Arial" w:cs="Arial"/>
          <w:w w:val="105"/>
          <w:sz w:val="20"/>
          <w:szCs w:val="20"/>
        </w:rPr>
        <w:t>Larissa Damascena da Silva</w:t>
      </w:r>
    </w:p>
    <w:p w14:paraId="1BF5E1E9" w14:textId="17095B8D"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Victor </w:t>
      </w:r>
      <w:proofErr w:type="spellStart"/>
      <w:r w:rsidRPr="002B5B3F">
        <w:rPr>
          <w:rFonts w:ascii="Arial" w:hAnsi="Arial" w:cs="Arial"/>
          <w:w w:val="105"/>
          <w:sz w:val="20"/>
          <w:szCs w:val="20"/>
        </w:rPr>
        <w:t>Protázio</w:t>
      </w:r>
      <w:proofErr w:type="spellEnd"/>
      <w:r w:rsidRPr="002B5B3F">
        <w:rPr>
          <w:rFonts w:ascii="Arial" w:hAnsi="Arial" w:cs="Arial"/>
          <w:w w:val="105"/>
          <w:sz w:val="20"/>
          <w:szCs w:val="20"/>
        </w:rPr>
        <w:t xml:space="preserve"> da Silva</w:t>
      </w:r>
    </w:p>
    <w:p w14:paraId="42E86EFA" w14:textId="036D88BA" w:rsidR="00933994"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163C376D" w14:textId="77777777" w:rsidR="005A174C" w:rsidRPr="002B5B3F" w:rsidRDefault="005A174C" w:rsidP="00BF5BDA">
      <w:pPr>
        <w:rPr>
          <w:rFonts w:ascii="Arial" w:hAnsi="Arial" w:cs="Arial"/>
          <w:w w:val="105"/>
          <w:sz w:val="20"/>
          <w:szCs w:val="20"/>
        </w:rPr>
      </w:pPr>
    </w:p>
    <w:p w14:paraId="55E7EDDA" w14:textId="77777777" w:rsidR="00BF5BDA" w:rsidRDefault="00BF5BDA" w:rsidP="005A174C">
      <w:pPr>
        <w:ind w:left="-142" w:right="-14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p>
    <w:p w14:paraId="45A1FAB0" w14:textId="77777777" w:rsidR="00BF5BDA" w:rsidRDefault="00BF5BDA" w:rsidP="005A174C">
      <w:pPr>
        <w:ind w:left="-142" w:right="-142"/>
        <w:rPr>
          <w:rStyle w:val="Ttulo1Char"/>
          <w:rFonts w:cs="Arial"/>
          <w:color w:val="3366CC"/>
          <w:sz w:val="22"/>
        </w:rPr>
      </w:pPr>
    </w:p>
    <w:p w14:paraId="3B9C24F3" w14:textId="77777777" w:rsidR="00BF5BDA" w:rsidRDefault="00BF5BDA" w:rsidP="005A174C">
      <w:pPr>
        <w:ind w:left="-142" w:right="-142"/>
        <w:rPr>
          <w:rStyle w:val="Ttulo1Char"/>
          <w:rFonts w:cs="Arial"/>
          <w:color w:val="3366CC"/>
          <w:sz w:val="22"/>
        </w:rPr>
      </w:pPr>
    </w:p>
    <w:p w14:paraId="15A2D614" w14:textId="57358780" w:rsidR="0077383F" w:rsidRPr="002B5B3F" w:rsidRDefault="0077383F" w:rsidP="005A174C">
      <w:pPr>
        <w:ind w:left="-142" w:right="-142"/>
        <w:rPr>
          <w:rStyle w:val="Ttulo1Char"/>
          <w:rFonts w:cs="Arial"/>
          <w:color w:val="3366CC"/>
          <w:sz w:val="22"/>
        </w:rPr>
      </w:pPr>
      <w:r w:rsidRPr="002B5B3F">
        <w:rPr>
          <w:rStyle w:val="Ttulo1Char"/>
          <w:rFonts w:cs="Arial"/>
          <w:color w:val="3366CC"/>
          <w:sz w:val="22"/>
        </w:rPr>
        <w:t>COLABORAÇÃO DO DEPARTAMENTO DE POLÍTICAS SETORIAIS</w:t>
      </w:r>
      <w:bookmarkEnd w:id="62"/>
      <w:bookmarkEnd w:id="63"/>
      <w:bookmarkEnd w:id="64"/>
      <w:bookmarkEnd w:id="65"/>
      <w:bookmarkEnd w:id="66"/>
    </w:p>
    <w:p w14:paraId="22FB6EB8" w14:textId="77777777" w:rsidR="0077383F" w:rsidRPr="002B5B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6DAFFF72" w14:textId="69F88716"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A1AF4BE" w14:textId="77777777" w:rsidR="00933994" w:rsidRPr="002B5B3F" w:rsidRDefault="00933994" w:rsidP="00933994">
      <w:pPr>
        <w:tabs>
          <w:tab w:val="left" w:pos="5670"/>
        </w:tabs>
        <w:spacing w:before="4"/>
        <w:ind w:left="160" w:hanging="302"/>
        <w:rPr>
          <w:rFonts w:ascii="Arial" w:hAnsi="Arial" w:cs="Arial"/>
          <w:w w:val="105"/>
          <w:sz w:val="20"/>
          <w:szCs w:val="20"/>
        </w:rPr>
      </w:pPr>
      <w:proofErr w:type="spellStart"/>
      <w:r w:rsidRPr="002B5B3F">
        <w:rPr>
          <w:rFonts w:ascii="Arial" w:hAnsi="Arial" w:cs="Arial"/>
          <w:w w:val="105"/>
          <w:sz w:val="20"/>
          <w:szCs w:val="20"/>
        </w:rPr>
        <w:t>Adrimar</w:t>
      </w:r>
      <w:proofErr w:type="spellEnd"/>
      <w:r w:rsidRPr="002B5B3F">
        <w:rPr>
          <w:rFonts w:ascii="Arial" w:hAnsi="Arial" w:cs="Arial"/>
          <w:w w:val="105"/>
          <w:sz w:val="20"/>
          <w:szCs w:val="20"/>
        </w:rPr>
        <w:t xml:space="preserve"> Venâncio do Nascimento                                             </w:t>
      </w:r>
    </w:p>
    <w:p w14:paraId="16F905FA" w14:textId="65C85114" w:rsidR="00C53D9A" w:rsidRDefault="00C53D9A" w:rsidP="00933994">
      <w:pPr>
        <w:tabs>
          <w:tab w:val="left" w:pos="5670"/>
        </w:tabs>
        <w:spacing w:before="4"/>
        <w:ind w:left="160" w:hanging="302"/>
        <w:rPr>
          <w:rFonts w:ascii="Arial" w:hAnsi="Arial" w:cs="Arial"/>
          <w:w w:val="105"/>
          <w:sz w:val="20"/>
          <w:szCs w:val="20"/>
        </w:rPr>
      </w:pPr>
      <w:r w:rsidRPr="00C53D9A">
        <w:rPr>
          <w:rFonts w:ascii="Arial" w:hAnsi="Arial" w:cs="Arial"/>
          <w:w w:val="105"/>
          <w:sz w:val="20"/>
          <w:szCs w:val="20"/>
        </w:rPr>
        <w:t>Claudiane Marques de Castro</w:t>
      </w:r>
    </w:p>
    <w:p w14:paraId="172BE555" w14:textId="684AC1C8"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 xml:space="preserve">Andrea </w:t>
      </w:r>
      <w:proofErr w:type="spellStart"/>
      <w:r w:rsidRPr="002B5B3F">
        <w:rPr>
          <w:rFonts w:ascii="Arial" w:hAnsi="Arial" w:cs="Arial"/>
          <w:w w:val="105"/>
          <w:sz w:val="20"/>
          <w:szCs w:val="20"/>
        </w:rPr>
        <w:t>Naritza</w:t>
      </w:r>
      <w:proofErr w:type="spellEnd"/>
      <w:r w:rsidRPr="002B5B3F">
        <w:rPr>
          <w:rFonts w:ascii="Arial" w:hAnsi="Arial" w:cs="Arial"/>
          <w:w w:val="105"/>
          <w:sz w:val="20"/>
          <w:szCs w:val="20"/>
        </w:rPr>
        <w:t xml:space="preserve"> Silva </w:t>
      </w:r>
      <w:proofErr w:type="spellStart"/>
      <w:r w:rsidRPr="002B5B3F">
        <w:rPr>
          <w:rFonts w:ascii="Arial" w:hAnsi="Arial" w:cs="Arial"/>
          <w:w w:val="105"/>
          <w:sz w:val="20"/>
          <w:szCs w:val="20"/>
        </w:rPr>
        <w:t>Marquim</w:t>
      </w:r>
      <w:proofErr w:type="spellEnd"/>
      <w:r w:rsidRPr="002B5B3F">
        <w:rPr>
          <w:rFonts w:ascii="Arial" w:hAnsi="Arial" w:cs="Arial"/>
          <w:w w:val="105"/>
          <w:sz w:val="20"/>
          <w:szCs w:val="20"/>
        </w:rPr>
        <w:t xml:space="preserve">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proofErr w:type="spellStart"/>
      <w:r w:rsidRPr="002B5B3F">
        <w:rPr>
          <w:rFonts w:ascii="Arial" w:hAnsi="Arial" w:cs="Arial"/>
          <w:w w:val="105"/>
          <w:sz w:val="20"/>
          <w:szCs w:val="20"/>
        </w:rPr>
        <w:t>Kisney</w:t>
      </w:r>
      <w:proofErr w:type="spellEnd"/>
      <w:r w:rsidRPr="002B5B3F">
        <w:rPr>
          <w:rFonts w:ascii="Arial" w:hAnsi="Arial" w:cs="Arial"/>
          <w:w w:val="105"/>
          <w:sz w:val="20"/>
          <w:szCs w:val="20"/>
        </w:rPr>
        <w:t xml:space="preserve">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6B078F96" w14:textId="40918C48" w:rsidR="00C147C9" w:rsidRDefault="00C147C9" w:rsidP="00E2574F">
      <w:pPr>
        <w:tabs>
          <w:tab w:val="left" w:pos="5670"/>
        </w:tabs>
        <w:ind w:hanging="142"/>
        <w:rPr>
          <w:rFonts w:ascii="Arial" w:hAnsi="Arial" w:cs="Arial"/>
          <w:w w:val="105"/>
          <w:sz w:val="20"/>
          <w:szCs w:val="20"/>
        </w:rPr>
      </w:pPr>
      <w:r>
        <w:rPr>
          <w:rFonts w:ascii="Arial" w:hAnsi="Arial" w:cs="Arial"/>
          <w:w w:val="105"/>
          <w:sz w:val="20"/>
          <w:szCs w:val="20"/>
        </w:rPr>
        <w:t xml:space="preserve">João Guilherme </w:t>
      </w:r>
      <w:r w:rsidR="00832E2A">
        <w:rPr>
          <w:rFonts w:ascii="Arial" w:hAnsi="Arial" w:cs="Arial"/>
          <w:w w:val="105"/>
          <w:sz w:val="20"/>
          <w:szCs w:val="20"/>
        </w:rPr>
        <w:t>Nascimento Lourenço</w:t>
      </w:r>
    </w:p>
    <w:p w14:paraId="34FCA46D" w14:textId="13F9A3A4" w:rsidR="00E2574F" w:rsidRPr="002B5B3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50EC77C0" w:rsidR="007738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1ABAD978" w14:textId="2085CA62" w:rsidR="003E6354" w:rsidRPr="002B5B3F" w:rsidRDefault="003E6354" w:rsidP="0077383F">
      <w:pPr>
        <w:tabs>
          <w:tab w:val="left" w:pos="5670"/>
        </w:tabs>
        <w:ind w:hanging="142"/>
        <w:rPr>
          <w:rFonts w:ascii="Arial" w:hAnsi="Arial" w:cs="Arial"/>
          <w:w w:val="105"/>
          <w:sz w:val="20"/>
          <w:szCs w:val="20"/>
        </w:rPr>
      </w:pPr>
      <w:r w:rsidRPr="003E6354">
        <w:rPr>
          <w:rFonts w:ascii="Arial" w:hAnsi="Arial" w:cs="Arial"/>
          <w:w w:val="105"/>
          <w:sz w:val="20"/>
          <w:szCs w:val="20"/>
        </w:rPr>
        <w:t xml:space="preserve">Marina de Freitas Cordeiro </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00778187" w14:textId="77777777" w:rsidR="00933994" w:rsidRPr="00001030" w:rsidRDefault="00933994" w:rsidP="00933994">
      <w:pPr>
        <w:ind w:hanging="142"/>
        <w:rPr>
          <w:rStyle w:val="Ttulo1Char"/>
          <w:rFonts w:cs="Arial"/>
          <w:color w:val="3366CC"/>
          <w:sz w:val="22"/>
          <w:highlight w:val="yellow"/>
        </w:rPr>
      </w:pPr>
    </w:p>
    <w:p w14:paraId="685B25A9" w14:textId="43ECB34C" w:rsidR="003E6354" w:rsidRPr="00001030" w:rsidRDefault="003E6354" w:rsidP="00933994">
      <w:pPr>
        <w:ind w:hanging="142"/>
        <w:rPr>
          <w:rStyle w:val="Ttulo1Char"/>
          <w:rFonts w:cs="Arial"/>
          <w:color w:val="3366CC"/>
          <w:sz w:val="22"/>
          <w:highlight w:val="yellow"/>
        </w:rPr>
      </w:pPr>
    </w:p>
    <w:p w14:paraId="4C0E1899" w14:textId="5CFB8EC1" w:rsidR="003E6354" w:rsidRDefault="003E6354" w:rsidP="00933994">
      <w:pPr>
        <w:ind w:hanging="142"/>
        <w:rPr>
          <w:rStyle w:val="Ttulo1Char"/>
          <w:rFonts w:cs="Arial"/>
          <w:color w:val="3366CC"/>
          <w:sz w:val="22"/>
          <w:highlight w:val="yellow"/>
        </w:rPr>
      </w:pPr>
    </w:p>
    <w:p w14:paraId="39A06039" w14:textId="77777777" w:rsidR="003E6354" w:rsidRPr="00001030" w:rsidRDefault="003E635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7AD36770"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0D16E8">
              <w:rPr>
                <w:rFonts w:ascii="Arial" w:hAnsi="Arial" w:cs="Arial"/>
                <w:webHidden/>
                <w:color w:val="3366CC"/>
              </w:rPr>
              <w:t>6</w:t>
            </w:r>
            <w:r w:rsidR="00186542" w:rsidRPr="00BF5BDA">
              <w:rPr>
                <w:rFonts w:ascii="Arial" w:hAnsi="Arial" w:cs="Arial"/>
                <w:webHidden/>
                <w:color w:val="3366CC"/>
              </w:rPr>
              <w:fldChar w:fldCharType="end"/>
            </w:r>
          </w:hyperlink>
        </w:p>
        <w:p w14:paraId="197C4EA3" w14:textId="1B3438B0"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7</w:t>
            </w:r>
            <w:r w:rsidRPr="00BF5BDA">
              <w:rPr>
                <w:rFonts w:ascii="Arial" w:hAnsi="Arial" w:cs="Arial"/>
                <w:webHidden/>
                <w:color w:val="3366CC"/>
              </w:rPr>
              <w:fldChar w:fldCharType="end"/>
            </w:r>
          </w:hyperlink>
        </w:p>
        <w:p w14:paraId="50E179C3" w14:textId="3D6F7B4C"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10</w:t>
            </w:r>
            <w:r w:rsidRPr="00BF5BDA">
              <w:rPr>
                <w:rFonts w:ascii="Arial" w:hAnsi="Arial" w:cs="Arial"/>
                <w:webHidden/>
                <w:color w:val="3366CC"/>
              </w:rPr>
              <w:fldChar w:fldCharType="end"/>
            </w:r>
          </w:hyperlink>
        </w:p>
        <w:p w14:paraId="750910AB" w14:textId="78D9F7C2"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77D1605C" w14:textId="5D02D5EB"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366AAD85" w14:textId="50D58FBB"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14</w:t>
            </w:r>
            <w:r w:rsidRPr="00BF5BDA">
              <w:rPr>
                <w:rFonts w:ascii="Arial" w:hAnsi="Arial" w:cs="Arial"/>
                <w:webHidden/>
                <w:color w:val="3366CC"/>
              </w:rPr>
              <w:fldChar w:fldCharType="end"/>
            </w:r>
          </w:hyperlink>
        </w:p>
        <w:p w14:paraId="358FAA26" w14:textId="6CAB2E16"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637F3DAF" w14:textId="28DA8324"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236E4029" w14:textId="03EB87A5"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57A039B6" w14:textId="7597225F"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38D2ECA2" w14:textId="6FD3633A"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22</w:t>
            </w:r>
            <w:r w:rsidRPr="00BF5BDA">
              <w:rPr>
                <w:rFonts w:ascii="Arial" w:hAnsi="Arial" w:cs="Arial"/>
                <w:webHidden/>
                <w:color w:val="3366CC"/>
              </w:rPr>
              <w:fldChar w:fldCharType="end"/>
            </w:r>
          </w:hyperlink>
        </w:p>
        <w:p w14:paraId="0ECCE3D0" w14:textId="1EDFF61D"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654C57AF" w14:textId="5E434D74"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3CCCCC76" w14:textId="2F78485B"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27</w:t>
            </w:r>
            <w:r w:rsidRPr="00BF5BDA">
              <w:rPr>
                <w:rFonts w:ascii="Arial" w:hAnsi="Arial" w:cs="Arial"/>
                <w:webHidden/>
                <w:color w:val="3366CC"/>
              </w:rPr>
              <w:fldChar w:fldCharType="end"/>
            </w:r>
          </w:hyperlink>
        </w:p>
        <w:p w14:paraId="17CC9653" w14:textId="4175F929"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28</w:t>
            </w:r>
            <w:r w:rsidRPr="00BF5BDA">
              <w:rPr>
                <w:rFonts w:ascii="Arial" w:hAnsi="Arial" w:cs="Arial"/>
                <w:webHidden/>
                <w:color w:val="3366CC"/>
              </w:rPr>
              <w:fldChar w:fldCharType="end"/>
            </w:r>
          </w:hyperlink>
        </w:p>
        <w:p w14:paraId="1EAF9E42" w14:textId="3C94915A"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525714FB" w14:textId="68FC8B86"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71CCB434" w14:textId="094DF590"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32</w:t>
            </w:r>
            <w:r w:rsidRPr="00BF5BDA">
              <w:rPr>
                <w:rFonts w:ascii="Arial" w:hAnsi="Arial" w:cs="Arial"/>
                <w:webHidden/>
                <w:color w:val="3366CC"/>
              </w:rPr>
              <w:fldChar w:fldCharType="end"/>
            </w:r>
          </w:hyperlink>
        </w:p>
        <w:p w14:paraId="552A129F" w14:textId="793B8898"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A192E9C" w14:textId="5C314A18"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31DF023" w14:textId="12D1007B"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6E9243E8" w14:textId="6B6981D4"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34</w:t>
            </w:r>
            <w:r w:rsidRPr="00BF5BDA">
              <w:rPr>
                <w:rFonts w:ascii="Arial" w:hAnsi="Arial" w:cs="Arial"/>
                <w:webHidden/>
                <w:color w:val="3366CC"/>
              </w:rPr>
              <w:fldChar w:fldCharType="end"/>
            </w:r>
          </w:hyperlink>
        </w:p>
        <w:p w14:paraId="7C440946" w14:textId="42742A6D"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35</w:t>
            </w:r>
            <w:r w:rsidRPr="00BF5BDA">
              <w:rPr>
                <w:rFonts w:ascii="Arial" w:hAnsi="Arial" w:cs="Arial"/>
                <w:webHidden/>
                <w:color w:val="3366CC"/>
              </w:rPr>
              <w:fldChar w:fldCharType="end"/>
            </w:r>
          </w:hyperlink>
        </w:p>
        <w:p w14:paraId="5924B525" w14:textId="6C92ACA1"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36</w:t>
            </w:r>
            <w:r w:rsidRPr="00BF5BDA">
              <w:rPr>
                <w:rFonts w:ascii="Arial" w:hAnsi="Arial" w:cs="Arial"/>
                <w:webHidden/>
                <w:color w:val="3366CC"/>
              </w:rPr>
              <w:fldChar w:fldCharType="end"/>
            </w:r>
          </w:hyperlink>
        </w:p>
        <w:p w14:paraId="704629E0" w14:textId="0DD08B7A"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37</w:t>
            </w:r>
            <w:r w:rsidRPr="00BF5BDA">
              <w:rPr>
                <w:rFonts w:ascii="Arial" w:hAnsi="Arial" w:cs="Arial"/>
                <w:webHidden/>
                <w:color w:val="3366CC"/>
              </w:rPr>
              <w:fldChar w:fldCharType="end"/>
            </w:r>
          </w:hyperlink>
        </w:p>
        <w:p w14:paraId="4EC1639F" w14:textId="001495D9"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C179E4E" w14:textId="57F28BFD"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121047B" w14:textId="44F0C3AC"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40</w:t>
            </w:r>
            <w:r w:rsidRPr="00BF5BDA">
              <w:rPr>
                <w:rFonts w:ascii="Arial" w:hAnsi="Arial" w:cs="Arial"/>
                <w:webHidden/>
                <w:color w:val="3366CC"/>
              </w:rPr>
              <w:fldChar w:fldCharType="end"/>
            </w:r>
          </w:hyperlink>
        </w:p>
        <w:p w14:paraId="4AB5BD1F" w14:textId="719CFD4E"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39253151" w14:textId="2BAC3E42"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62E1CF35" w14:textId="5DAC833C"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43</w:t>
            </w:r>
            <w:r w:rsidRPr="00BF5BDA">
              <w:rPr>
                <w:rFonts w:ascii="Arial" w:hAnsi="Arial" w:cs="Arial"/>
                <w:webHidden/>
                <w:color w:val="3366CC"/>
              </w:rPr>
              <w:fldChar w:fldCharType="end"/>
            </w:r>
          </w:hyperlink>
        </w:p>
        <w:p w14:paraId="0BD71BD8" w14:textId="5679C0DB"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44</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9390" behindDoc="1" locked="0" layoutInCell="1" allowOverlap="1" wp14:anchorId="20212DDC" wp14:editId="266F2501">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7FE14" id="Group 4" o:spid="_x0000_s1026" style="position:absolute;margin-left:34.5pt;margin-top:-1.15pt;width:105pt;height:59.25pt;z-index:-251567090;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22"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003ECC90" w:rsidR="00F624F1" w:rsidRPr="0058355D" w:rsidRDefault="004E6AD6" w:rsidP="001354AD">
      <w:pPr>
        <w:rPr>
          <w:lang w:eastAsia="pt-BR"/>
        </w:rPr>
      </w:pPr>
      <w:r w:rsidRPr="0058355D">
        <w:rPr>
          <w:rFonts w:ascii="Century Gothic" w:hAnsi="Century Gothic"/>
          <w:color w:val="3366CC"/>
          <w:sz w:val="60"/>
          <w:szCs w:val="60"/>
        </w:rPr>
        <w:t>DESTAQUES</w:t>
      </w:r>
      <w:r w:rsidR="0072200D" w:rsidRPr="0058355D">
        <w:rPr>
          <w:rFonts w:ascii="Century Gothic" w:hAnsi="Century Gothic"/>
          <w:sz w:val="60"/>
          <w:szCs w:val="60"/>
        </w:rPr>
        <w:t xml:space="preserve"> </w:t>
      </w:r>
    </w:p>
    <w:p w14:paraId="6FE0D935" w14:textId="043A5B7A" w:rsidR="00CA4E9D" w:rsidRPr="0058355D" w:rsidRDefault="00E04DA7" w:rsidP="001354AD">
      <w:pPr>
        <w:rPr>
          <w:rFonts w:ascii="Century Gothic" w:hAnsi="Century Gothic"/>
          <w:color w:val="3366CC"/>
          <w:sz w:val="34"/>
          <w:szCs w:val="34"/>
        </w:rPr>
      </w:pPr>
      <w:r w:rsidRPr="0058355D">
        <w:rPr>
          <w:rFonts w:ascii="Arial Narrow" w:eastAsia="Tahoma" w:hAnsi="Arial Narrow" w:cs="Tahoma"/>
          <w:b/>
          <w:bCs/>
          <w:noProof/>
          <w:color w:val="3C3C3C"/>
          <w:sz w:val="50"/>
          <w:szCs w:val="50"/>
          <w:lang w:eastAsia="pt-BR"/>
        </w:rPr>
        <w:drawing>
          <wp:anchor distT="0" distB="0" distL="114300" distR="114300" simplePos="0" relativeHeight="251754510" behindDoc="1" locked="0" layoutInCell="1" allowOverlap="1" wp14:anchorId="2D298E29" wp14:editId="10EB55C8">
            <wp:simplePos x="0" y="0"/>
            <wp:positionH relativeFrom="column">
              <wp:posOffset>3953510</wp:posOffset>
            </wp:positionH>
            <wp:positionV relativeFrom="paragraph">
              <wp:posOffset>366395</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23"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1E38E6" w:rsidRPr="0058355D">
        <w:rPr>
          <w:rFonts w:ascii="Century Gothic" w:hAnsi="Century Gothic"/>
          <w:color w:val="3366CC"/>
          <w:sz w:val="34"/>
          <w:szCs w:val="34"/>
        </w:rPr>
        <w:t>Boletim</w:t>
      </w:r>
    </w:p>
    <w:p w14:paraId="25EB6D7C" w14:textId="167283E2" w:rsidR="0058355D" w:rsidRPr="00A334F0" w:rsidRDefault="00E04DA7" w:rsidP="00A334F0">
      <w:pPr>
        <w:pStyle w:val="Corpodetexto"/>
        <w:spacing w:before="55" w:line="276" w:lineRule="auto"/>
        <w:ind w:left="147" w:right="4712" w:firstLine="561"/>
        <w:jc w:val="both"/>
        <w:rPr>
          <w:rFonts w:ascii="Arial" w:hAnsi="Arial" w:cs="Arial"/>
          <w:highlight w:val="yellow"/>
        </w:rPr>
      </w:pPr>
      <w:r w:rsidRPr="0058355D">
        <w:rPr>
          <w:rFonts w:ascii="Arial" w:hAnsi="Arial" w:cs="Arial"/>
          <w:bCs/>
          <w:noProof/>
          <w:lang w:val="pt-BR" w:eastAsia="pt-BR"/>
        </w:rPr>
        <mc:AlternateContent>
          <mc:Choice Requires="wps">
            <w:drawing>
              <wp:anchor distT="0" distB="0" distL="114300" distR="114300" simplePos="0" relativeHeight="251945998" behindDoc="0" locked="0" layoutInCell="1" allowOverlap="1" wp14:anchorId="513886BC" wp14:editId="211FEBEA">
                <wp:simplePos x="0" y="0"/>
                <wp:positionH relativeFrom="column">
                  <wp:posOffset>3806190</wp:posOffset>
                </wp:positionH>
                <wp:positionV relativeFrom="paragraph">
                  <wp:posOffset>1216025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A835C2" w:rsidRPr="00770148" w:rsidRDefault="00A835C2"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299.7pt;margin-top:95.75pt;width:242.4pt;height:18.8pt;z-index:251945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" filled="f" stroked="f" strokeweight=".5pt">
                <v:textbox>
                  <w:txbxContent>
                    <w:p w14:paraId="0EFBACFF" w14:textId="77777777" w:rsidR="00A835C2" w:rsidRPr="00770148" w:rsidRDefault="00A835C2"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Pr="0058355D">
        <w:rPr>
          <w:rFonts w:ascii="Arial" w:hAnsi="Arial" w:cs="Arial"/>
        </w:rPr>
        <w:t xml:space="preserve"> </w:t>
      </w:r>
      <w:r w:rsidR="006B4A49" w:rsidRPr="0058355D">
        <w:rPr>
          <w:rFonts w:ascii="Arial" w:hAnsi="Arial" w:cs="Arial"/>
        </w:rPr>
        <w:t xml:space="preserve">Em maio de 2025, </w:t>
      </w:r>
      <w:r w:rsidR="006B4A49">
        <w:rPr>
          <w:rFonts w:ascii="Arial" w:hAnsi="Arial" w:cs="Arial"/>
        </w:rPr>
        <w:t>observ</w:t>
      </w:r>
      <w:r w:rsidR="00DD3E08">
        <w:rPr>
          <w:rFonts w:ascii="Arial" w:hAnsi="Arial" w:cs="Arial"/>
        </w:rPr>
        <w:t>ou-se</w:t>
      </w:r>
      <w:r w:rsidR="006B4A49">
        <w:rPr>
          <w:rFonts w:ascii="Arial" w:hAnsi="Arial" w:cs="Arial"/>
        </w:rPr>
        <w:t xml:space="preserve"> </w:t>
      </w:r>
      <w:r w:rsidR="006B4A49" w:rsidRPr="0058355D">
        <w:rPr>
          <w:rFonts w:ascii="Arial" w:hAnsi="Arial" w:cs="Arial"/>
        </w:rPr>
        <w:t xml:space="preserve">precipitação acima da média histórica nas bacias hidrográficas dos rios Jacuí, Madeira, no médio São Francisco, no alto Tapajós, Xingu e Tocantins. Nas demais bacias </w:t>
      </w:r>
      <w:r w:rsidR="00DD3E08" w:rsidRPr="0058355D">
        <w:rPr>
          <w:rFonts w:ascii="Arial" w:hAnsi="Arial" w:cs="Arial"/>
        </w:rPr>
        <w:t>com expressiva contribuição hidrelétrica para o SIN</w:t>
      </w:r>
      <w:r w:rsidR="00DD3E08">
        <w:rPr>
          <w:rFonts w:ascii="Arial" w:hAnsi="Arial" w:cs="Arial"/>
        </w:rPr>
        <w:t>,</w:t>
      </w:r>
      <w:r w:rsidR="00DD3E08" w:rsidRPr="0058355D">
        <w:rPr>
          <w:rFonts w:ascii="Arial" w:hAnsi="Arial" w:cs="Arial"/>
        </w:rPr>
        <w:t xml:space="preserve"> </w:t>
      </w:r>
      <w:r w:rsidR="006B4A49" w:rsidRPr="0058355D">
        <w:rPr>
          <w:rFonts w:ascii="Arial" w:hAnsi="Arial" w:cs="Arial"/>
        </w:rPr>
        <w:t>os acumulados pluviométricos permaneceram abaixo da média histórica</w:t>
      </w:r>
      <w:r w:rsidR="00DD3E08">
        <w:rPr>
          <w:rFonts w:ascii="Arial" w:hAnsi="Arial" w:cs="Arial"/>
        </w:rPr>
        <w:t>.</w:t>
      </w:r>
    </w:p>
    <w:p w14:paraId="0F12B463" w14:textId="7260347D" w:rsidR="00EB4B6B" w:rsidRPr="001E0943" w:rsidRDefault="004B7036" w:rsidP="00087E5A">
      <w:pPr>
        <w:pStyle w:val="Corpodetexto"/>
        <w:spacing w:beforeLines="55" w:before="132" w:line="276" w:lineRule="auto"/>
        <w:ind w:left="142" w:firstLine="567"/>
        <w:jc w:val="both"/>
        <w:rPr>
          <w:rFonts w:ascii="Arial" w:hAnsi="Arial" w:cs="Arial"/>
          <w:bCs/>
        </w:rPr>
      </w:pPr>
      <w:r w:rsidRPr="001E0943">
        <w:rPr>
          <w:rFonts w:ascii="Arial" w:hAnsi="Arial" w:cs="Arial"/>
          <w:bCs/>
        </w:rPr>
        <w:t>Ao final do mês</w:t>
      </w:r>
      <w:r w:rsidR="00F16000" w:rsidRPr="001E0943">
        <w:rPr>
          <w:rFonts w:ascii="Arial" w:hAnsi="Arial" w:cs="Arial"/>
          <w:bCs/>
        </w:rPr>
        <w:t xml:space="preserve"> de </w:t>
      </w:r>
      <w:r w:rsidR="00B27CC7" w:rsidRPr="001E0943">
        <w:rPr>
          <w:rFonts w:ascii="Arial" w:hAnsi="Arial" w:cs="Arial"/>
          <w:bCs/>
        </w:rPr>
        <w:t>maio</w:t>
      </w:r>
      <w:r w:rsidRPr="001E0943">
        <w:rPr>
          <w:rFonts w:ascii="Arial" w:hAnsi="Arial" w:cs="Arial"/>
          <w:bCs/>
        </w:rPr>
        <w:t xml:space="preserve">, o armazenamento do reservatório equivalente do </w:t>
      </w:r>
      <w:r w:rsidR="00087E5A" w:rsidRPr="001E0943">
        <w:rPr>
          <w:rFonts w:ascii="Arial" w:hAnsi="Arial" w:cs="Arial"/>
          <w:bCs/>
        </w:rPr>
        <w:t xml:space="preserve">N foi de 97,9% representando replecionamento de 0,9 p.p. em relação ao mês de abril. Nos subsistemas </w:t>
      </w:r>
      <w:r w:rsidRPr="001E0943">
        <w:rPr>
          <w:rFonts w:ascii="Arial" w:hAnsi="Arial" w:cs="Arial"/>
          <w:bCs/>
        </w:rPr>
        <w:t xml:space="preserve">SE/CO, </w:t>
      </w:r>
      <w:r w:rsidR="00CB4711" w:rsidRPr="001E0943">
        <w:rPr>
          <w:rFonts w:ascii="Arial" w:hAnsi="Arial" w:cs="Arial"/>
          <w:bCs/>
        </w:rPr>
        <w:t>S</w:t>
      </w:r>
      <w:r w:rsidR="00087E5A" w:rsidRPr="001E0943">
        <w:rPr>
          <w:rFonts w:ascii="Arial" w:hAnsi="Arial" w:cs="Arial"/>
          <w:bCs/>
        </w:rPr>
        <w:t xml:space="preserve"> e</w:t>
      </w:r>
      <w:r w:rsidRPr="001E0943">
        <w:rPr>
          <w:rFonts w:ascii="Arial" w:hAnsi="Arial" w:cs="Arial"/>
          <w:bCs/>
        </w:rPr>
        <w:t xml:space="preserve"> NE </w:t>
      </w:r>
      <w:r w:rsidR="00E6283D">
        <w:rPr>
          <w:rFonts w:ascii="Arial" w:hAnsi="Arial" w:cs="Arial"/>
          <w:bCs/>
        </w:rPr>
        <w:t>o</w:t>
      </w:r>
      <w:r w:rsidR="00E6283D" w:rsidRPr="001E0943">
        <w:rPr>
          <w:rFonts w:ascii="Arial" w:hAnsi="Arial" w:cs="Arial"/>
          <w:bCs/>
        </w:rPr>
        <w:t xml:space="preserve">s </w:t>
      </w:r>
      <w:r w:rsidR="00087E5A" w:rsidRPr="001E0943">
        <w:rPr>
          <w:rFonts w:ascii="Arial" w:hAnsi="Arial" w:cs="Arial"/>
          <w:bCs/>
        </w:rPr>
        <w:t xml:space="preserve">armazenamentos foram de </w:t>
      </w:r>
      <w:r w:rsidR="00B27CC7" w:rsidRPr="001E0943">
        <w:rPr>
          <w:rFonts w:ascii="Arial" w:hAnsi="Arial" w:cs="Arial"/>
          <w:bCs/>
        </w:rPr>
        <w:t>68,4</w:t>
      </w:r>
      <w:r w:rsidR="00EB4B6B" w:rsidRPr="001E0943">
        <w:rPr>
          <w:rFonts w:ascii="Arial" w:hAnsi="Arial" w:cs="Arial"/>
          <w:bCs/>
        </w:rPr>
        <w:t>%,</w:t>
      </w:r>
      <w:r w:rsidR="00087E5A" w:rsidRPr="001E0943">
        <w:rPr>
          <w:rFonts w:ascii="Arial" w:hAnsi="Arial" w:cs="Arial"/>
          <w:bCs/>
        </w:rPr>
        <w:t xml:space="preserve"> 35,7</w:t>
      </w:r>
      <w:r w:rsidR="00EB4B6B" w:rsidRPr="001E0943">
        <w:rPr>
          <w:rFonts w:ascii="Arial" w:hAnsi="Arial" w:cs="Arial"/>
          <w:bCs/>
        </w:rPr>
        <w:t>%</w:t>
      </w:r>
      <w:r w:rsidR="00087E5A" w:rsidRPr="001E0943">
        <w:rPr>
          <w:rFonts w:ascii="Arial" w:hAnsi="Arial" w:cs="Arial"/>
          <w:bCs/>
        </w:rPr>
        <w:t xml:space="preserve"> e</w:t>
      </w:r>
      <w:r w:rsidR="00EB4B6B" w:rsidRPr="001E0943">
        <w:rPr>
          <w:rFonts w:ascii="Arial" w:hAnsi="Arial" w:cs="Arial"/>
          <w:bCs/>
        </w:rPr>
        <w:t xml:space="preserve"> </w:t>
      </w:r>
      <w:r w:rsidR="00C06293" w:rsidRPr="001E0943">
        <w:rPr>
          <w:rFonts w:ascii="Arial" w:hAnsi="Arial" w:cs="Arial"/>
          <w:bCs/>
        </w:rPr>
        <w:t>7</w:t>
      </w:r>
      <w:r w:rsidR="00087E5A" w:rsidRPr="001E0943">
        <w:rPr>
          <w:rFonts w:ascii="Arial" w:hAnsi="Arial" w:cs="Arial"/>
          <w:bCs/>
        </w:rPr>
        <w:t>3,4</w:t>
      </w:r>
      <w:r w:rsidR="00EB4B6B" w:rsidRPr="001E0943">
        <w:rPr>
          <w:rFonts w:ascii="Arial" w:hAnsi="Arial" w:cs="Arial"/>
          <w:bCs/>
        </w:rPr>
        <w:t>%</w:t>
      </w:r>
      <w:r w:rsidR="00087E5A" w:rsidRPr="001E0943">
        <w:rPr>
          <w:rFonts w:ascii="Arial" w:hAnsi="Arial" w:cs="Arial"/>
          <w:bCs/>
        </w:rPr>
        <w:t xml:space="preserve">, </w:t>
      </w:r>
      <w:r w:rsidR="00EB4B6B" w:rsidRPr="001E0943">
        <w:rPr>
          <w:rFonts w:ascii="Arial" w:hAnsi="Arial" w:cs="Arial"/>
          <w:bCs/>
        </w:rPr>
        <w:t xml:space="preserve">respectivamente, </w:t>
      </w:r>
      <w:r w:rsidR="00F52E29" w:rsidRPr="001E0943">
        <w:rPr>
          <w:rFonts w:ascii="Arial" w:hAnsi="Arial" w:cs="Arial"/>
          <w:bCs/>
        </w:rPr>
        <w:t xml:space="preserve">representando </w:t>
      </w:r>
      <w:r w:rsidR="00AF2953" w:rsidRPr="001E0943">
        <w:rPr>
          <w:rFonts w:ascii="Arial" w:hAnsi="Arial" w:cs="Arial"/>
          <w:bCs/>
        </w:rPr>
        <w:t>d</w:t>
      </w:r>
      <w:r w:rsidR="009D767C" w:rsidRPr="001E0943">
        <w:rPr>
          <w:rFonts w:ascii="Arial" w:hAnsi="Arial" w:cs="Arial"/>
          <w:bCs/>
        </w:rPr>
        <w:t xml:space="preserve">eplecionamento de </w:t>
      </w:r>
      <w:r w:rsidR="00AF2953" w:rsidRPr="001E0943">
        <w:rPr>
          <w:rFonts w:ascii="Arial" w:hAnsi="Arial" w:cs="Arial"/>
          <w:bCs/>
        </w:rPr>
        <w:t>1</w:t>
      </w:r>
      <w:r w:rsidR="003822D1" w:rsidRPr="001E0943">
        <w:rPr>
          <w:rFonts w:ascii="Arial" w:hAnsi="Arial" w:cs="Arial"/>
          <w:bCs/>
        </w:rPr>
        <w:t>,</w:t>
      </w:r>
      <w:r w:rsidR="00087E5A" w:rsidRPr="001E0943">
        <w:rPr>
          <w:rFonts w:ascii="Arial" w:hAnsi="Arial" w:cs="Arial"/>
          <w:bCs/>
        </w:rPr>
        <w:t>8 p.p., 4,3</w:t>
      </w:r>
      <w:r w:rsidR="009D767C" w:rsidRPr="001E0943">
        <w:rPr>
          <w:rFonts w:ascii="Arial" w:hAnsi="Arial" w:cs="Arial"/>
          <w:bCs/>
        </w:rPr>
        <w:t xml:space="preserve"> p.p</w:t>
      </w:r>
      <w:r w:rsidR="00087E5A" w:rsidRPr="001E0943">
        <w:rPr>
          <w:rFonts w:ascii="Arial" w:hAnsi="Arial" w:cs="Arial"/>
          <w:bCs/>
        </w:rPr>
        <w:t>. e 3,3 p.p.</w:t>
      </w:r>
      <w:r w:rsidR="009D767C" w:rsidRPr="001E0943">
        <w:rPr>
          <w:rFonts w:ascii="Arial" w:hAnsi="Arial" w:cs="Arial"/>
          <w:bCs/>
        </w:rPr>
        <w:t>, em relação ao mês anterior</w:t>
      </w:r>
      <w:r w:rsidR="00EB4B6B" w:rsidRPr="001E0943">
        <w:rPr>
          <w:rFonts w:ascii="Arial" w:hAnsi="Arial" w:cs="Arial"/>
          <w:bCs/>
        </w:rPr>
        <w:t xml:space="preserve">. Para o SIN, o armazenamento verificado foi de </w:t>
      </w:r>
      <w:r w:rsidR="00087E5A" w:rsidRPr="001E0943">
        <w:rPr>
          <w:rFonts w:ascii="Arial" w:hAnsi="Arial" w:cs="Arial"/>
          <w:bCs/>
        </w:rPr>
        <w:t>68,7</w:t>
      </w:r>
      <w:r w:rsidR="00EB4B6B" w:rsidRPr="001E0943">
        <w:rPr>
          <w:rFonts w:ascii="Arial" w:hAnsi="Arial" w:cs="Arial"/>
          <w:bCs/>
        </w:rPr>
        <w:t xml:space="preserve">%, correspondendo a um </w:t>
      </w:r>
      <w:r w:rsidR="00087E5A" w:rsidRPr="001E0943">
        <w:rPr>
          <w:rFonts w:ascii="Arial" w:hAnsi="Arial" w:cs="Arial"/>
          <w:bCs/>
        </w:rPr>
        <w:t>d</w:t>
      </w:r>
      <w:r w:rsidR="00EB4B6B" w:rsidRPr="001E0943">
        <w:rPr>
          <w:rFonts w:ascii="Arial" w:hAnsi="Arial" w:cs="Arial"/>
          <w:bCs/>
        </w:rPr>
        <w:t xml:space="preserve">eplecionamento de </w:t>
      </w:r>
      <w:r w:rsidR="00087E5A" w:rsidRPr="001E0943">
        <w:rPr>
          <w:rFonts w:ascii="Arial" w:hAnsi="Arial" w:cs="Arial"/>
          <w:bCs/>
        </w:rPr>
        <w:t>2,</w:t>
      </w:r>
      <w:r w:rsidR="00AF2953" w:rsidRPr="001E0943">
        <w:rPr>
          <w:rFonts w:ascii="Arial" w:hAnsi="Arial" w:cs="Arial"/>
          <w:bCs/>
        </w:rPr>
        <w:t>1</w:t>
      </w:r>
      <w:r w:rsidR="00EB4B6B" w:rsidRPr="001E0943">
        <w:rPr>
          <w:rFonts w:ascii="Arial" w:hAnsi="Arial" w:cs="Arial"/>
          <w:bCs/>
        </w:rPr>
        <w:t xml:space="preserve"> p.p.</w:t>
      </w:r>
    </w:p>
    <w:p w14:paraId="5B9EF754" w14:textId="17BC1DCD" w:rsidR="00EB4B6B" w:rsidRPr="001E0943" w:rsidRDefault="00EB4B6B" w:rsidP="003A4B71">
      <w:pPr>
        <w:pStyle w:val="Corpodetexto"/>
        <w:spacing w:beforeLines="55" w:before="132" w:line="276" w:lineRule="auto"/>
        <w:ind w:left="142" w:firstLine="567"/>
        <w:jc w:val="both"/>
        <w:rPr>
          <w:rFonts w:ascii="Arial" w:hAnsi="Arial" w:cs="Arial"/>
          <w:bCs/>
        </w:rPr>
      </w:pPr>
      <w:r w:rsidRPr="001E0943">
        <w:rPr>
          <w:rFonts w:ascii="Arial" w:hAnsi="Arial" w:cs="Arial"/>
          <w:bCs/>
        </w:rPr>
        <w:t>A capacidade instalada total de geração de energia elétrica do Brasil atingiu 2</w:t>
      </w:r>
      <w:r w:rsidR="00D75250" w:rsidRPr="001E0943">
        <w:rPr>
          <w:rFonts w:ascii="Arial" w:hAnsi="Arial" w:cs="Arial"/>
          <w:bCs/>
        </w:rPr>
        <w:t>50</w:t>
      </w:r>
      <w:r w:rsidR="009D767C" w:rsidRPr="001E0943">
        <w:rPr>
          <w:rFonts w:ascii="Arial" w:hAnsi="Arial" w:cs="Arial"/>
          <w:bCs/>
        </w:rPr>
        <w:t>,</w:t>
      </w:r>
      <w:r w:rsidR="00D75250" w:rsidRPr="001E0943">
        <w:rPr>
          <w:rFonts w:ascii="Arial" w:hAnsi="Arial" w:cs="Arial"/>
          <w:bCs/>
        </w:rPr>
        <w:t>6</w:t>
      </w:r>
      <w:r w:rsidRPr="001E0943">
        <w:rPr>
          <w:rFonts w:ascii="Arial" w:hAnsi="Arial" w:cs="Arial"/>
          <w:bCs/>
        </w:rPr>
        <w:t xml:space="preserve"> GW, incluindo MMGD, que alcançou </w:t>
      </w:r>
      <w:r w:rsidR="00D75250" w:rsidRPr="001E0943">
        <w:rPr>
          <w:rFonts w:ascii="Arial" w:hAnsi="Arial" w:cs="Arial"/>
          <w:bCs/>
        </w:rPr>
        <w:t>40,1</w:t>
      </w:r>
      <w:r w:rsidRPr="001E0943">
        <w:rPr>
          <w:rFonts w:ascii="Arial" w:hAnsi="Arial" w:cs="Arial"/>
          <w:bCs/>
        </w:rPr>
        <w:t xml:space="preserve"> GW de potência instalada, representando 1</w:t>
      </w:r>
      <w:r w:rsidR="00D75250" w:rsidRPr="001E0943">
        <w:rPr>
          <w:rFonts w:ascii="Arial" w:hAnsi="Arial" w:cs="Arial"/>
          <w:bCs/>
        </w:rPr>
        <w:t>6,0</w:t>
      </w:r>
      <w:r w:rsidRPr="001E0943">
        <w:rPr>
          <w:rFonts w:ascii="Arial" w:hAnsi="Arial" w:cs="Arial"/>
          <w:bCs/>
        </w:rPr>
        <w:t>% da matriz de capacidade in</w:t>
      </w:r>
      <w:r w:rsidR="009D767C" w:rsidRPr="001E0943">
        <w:rPr>
          <w:rFonts w:ascii="Arial" w:hAnsi="Arial" w:cs="Arial"/>
          <w:bCs/>
        </w:rPr>
        <w:t>stalada</w:t>
      </w:r>
      <w:r w:rsidR="00321F83" w:rsidRPr="001E0943">
        <w:rPr>
          <w:rFonts w:ascii="Arial" w:hAnsi="Arial" w:cs="Arial"/>
          <w:bCs/>
        </w:rPr>
        <w:t>. Com isso o</w:t>
      </w:r>
      <w:r w:rsidR="009D767C" w:rsidRPr="001E0943">
        <w:rPr>
          <w:rFonts w:ascii="Arial" w:hAnsi="Arial" w:cs="Arial"/>
          <w:bCs/>
        </w:rPr>
        <w:t xml:space="preserve"> crescimento </w:t>
      </w:r>
      <w:r w:rsidR="00321F83" w:rsidRPr="001E0943">
        <w:rPr>
          <w:rFonts w:ascii="Arial" w:hAnsi="Arial" w:cs="Arial"/>
          <w:bCs/>
        </w:rPr>
        <w:t xml:space="preserve">da MMGD </w:t>
      </w:r>
      <w:r w:rsidRPr="001E0943">
        <w:rPr>
          <w:rFonts w:ascii="Arial" w:hAnsi="Arial" w:cs="Arial"/>
          <w:bCs/>
        </w:rPr>
        <w:t>nos últimos 12 meses</w:t>
      </w:r>
      <w:r w:rsidR="00321F83" w:rsidRPr="001E0943">
        <w:rPr>
          <w:rFonts w:ascii="Arial" w:hAnsi="Arial" w:cs="Arial"/>
          <w:bCs/>
        </w:rPr>
        <w:t xml:space="preserve"> foi de </w:t>
      </w:r>
      <w:r w:rsidR="003D187E" w:rsidRPr="001E0943">
        <w:rPr>
          <w:rFonts w:ascii="Arial" w:hAnsi="Arial" w:cs="Arial"/>
          <w:bCs/>
        </w:rPr>
        <w:t>3</w:t>
      </w:r>
      <w:r w:rsidR="00D75250" w:rsidRPr="001E0943">
        <w:rPr>
          <w:rFonts w:ascii="Arial" w:hAnsi="Arial" w:cs="Arial"/>
          <w:bCs/>
        </w:rPr>
        <w:t>5</w:t>
      </w:r>
      <w:r w:rsidR="00321F83" w:rsidRPr="001E0943">
        <w:rPr>
          <w:rFonts w:ascii="Arial" w:hAnsi="Arial" w:cs="Arial"/>
          <w:bCs/>
        </w:rPr>
        <w:t>%</w:t>
      </w:r>
      <w:r w:rsidRPr="001E0943">
        <w:rPr>
          <w:rFonts w:ascii="Arial" w:hAnsi="Arial" w:cs="Arial"/>
          <w:bCs/>
        </w:rPr>
        <w:t>.</w:t>
      </w:r>
    </w:p>
    <w:p w14:paraId="45CA3A99" w14:textId="7D7438D4" w:rsidR="00D75250" w:rsidRDefault="00EB4B6B" w:rsidP="007B7FF6">
      <w:pPr>
        <w:pStyle w:val="Corpodetexto"/>
        <w:spacing w:beforeLines="55" w:before="132" w:line="276" w:lineRule="auto"/>
        <w:ind w:left="150" w:firstLine="559"/>
        <w:jc w:val="both"/>
        <w:rPr>
          <w:rFonts w:ascii="Arial" w:hAnsi="Arial" w:cs="Arial"/>
          <w:bCs/>
        </w:rPr>
      </w:pPr>
      <w:r w:rsidRPr="001E0943">
        <w:rPr>
          <w:rFonts w:ascii="Arial" w:hAnsi="Arial" w:cs="Arial"/>
          <w:bCs/>
        </w:rPr>
        <w:t xml:space="preserve">A geração </w:t>
      </w:r>
      <w:r w:rsidR="00405A99" w:rsidRPr="001E0943">
        <w:rPr>
          <w:rFonts w:ascii="Arial" w:hAnsi="Arial" w:cs="Arial"/>
          <w:bCs/>
        </w:rPr>
        <w:t xml:space="preserve">hidrelétrica </w:t>
      </w:r>
      <w:r w:rsidRPr="001E0943">
        <w:rPr>
          <w:rFonts w:ascii="Arial" w:hAnsi="Arial" w:cs="Arial"/>
          <w:bCs/>
        </w:rPr>
        <w:t xml:space="preserve">verificada no mês de </w:t>
      </w:r>
      <w:r w:rsidR="00D75250" w:rsidRPr="001E0943">
        <w:rPr>
          <w:rFonts w:ascii="Arial" w:hAnsi="Arial" w:cs="Arial"/>
          <w:bCs/>
        </w:rPr>
        <w:t>abril</w:t>
      </w:r>
      <w:r w:rsidRPr="001E0943">
        <w:rPr>
          <w:rFonts w:ascii="Arial" w:hAnsi="Arial" w:cs="Arial"/>
          <w:bCs/>
        </w:rPr>
        <w:t xml:space="preserve"> de 202</w:t>
      </w:r>
      <w:r w:rsidR="00BC1E77" w:rsidRPr="001E0943">
        <w:rPr>
          <w:rFonts w:ascii="Arial" w:hAnsi="Arial" w:cs="Arial"/>
          <w:bCs/>
        </w:rPr>
        <w:t>5</w:t>
      </w:r>
      <w:r w:rsidRPr="001E0943">
        <w:rPr>
          <w:rFonts w:ascii="Arial" w:hAnsi="Arial" w:cs="Arial"/>
          <w:bCs/>
        </w:rPr>
        <w:t xml:space="preserve"> correspondeu a </w:t>
      </w:r>
      <w:r w:rsidR="003A0622" w:rsidRPr="001E0943">
        <w:rPr>
          <w:rFonts w:ascii="Arial" w:hAnsi="Arial" w:cs="Arial"/>
          <w:bCs/>
        </w:rPr>
        <w:t>6</w:t>
      </w:r>
      <w:r w:rsidR="00D75250" w:rsidRPr="001E0943">
        <w:rPr>
          <w:rFonts w:ascii="Arial" w:hAnsi="Arial" w:cs="Arial"/>
          <w:bCs/>
        </w:rPr>
        <w:t>3,2</w:t>
      </w:r>
      <w:r w:rsidRPr="001E0943">
        <w:rPr>
          <w:rFonts w:ascii="Arial" w:hAnsi="Arial" w:cs="Arial"/>
          <w:bCs/>
        </w:rPr>
        <w:t xml:space="preserve">% do total gerado no país. As fontes renováveis (hidráulica, eólica, solar, biomassa e MMGD) representaram cerca de </w:t>
      </w:r>
      <w:r w:rsidR="003D187E" w:rsidRPr="001E0943">
        <w:rPr>
          <w:rFonts w:ascii="Arial" w:hAnsi="Arial" w:cs="Arial"/>
          <w:bCs/>
        </w:rPr>
        <w:t>9</w:t>
      </w:r>
      <w:r w:rsidR="00D75250" w:rsidRPr="001E0943">
        <w:rPr>
          <w:rFonts w:ascii="Arial" w:hAnsi="Arial" w:cs="Arial"/>
          <w:bCs/>
        </w:rPr>
        <w:t>2,3</w:t>
      </w:r>
      <w:r w:rsidRPr="001E0943">
        <w:rPr>
          <w:rFonts w:ascii="Arial" w:hAnsi="Arial" w:cs="Arial"/>
          <w:bCs/>
        </w:rPr>
        <w:t>% da geração de energia elétrica brasileira.</w:t>
      </w:r>
    </w:p>
    <w:p w14:paraId="76711FDD" w14:textId="11E66487" w:rsidR="00DD3E08" w:rsidRPr="001E0943" w:rsidRDefault="00DD3E08" w:rsidP="007B7FF6">
      <w:pPr>
        <w:pStyle w:val="Corpodetexto"/>
        <w:spacing w:beforeLines="55" w:before="132" w:line="276" w:lineRule="auto"/>
        <w:ind w:left="150" w:firstLine="559"/>
        <w:jc w:val="both"/>
        <w:rPr>
          <w:rFonts w:ascii="Arial" w:hAnsi="Arial" w:cs="Arial"/>
          <w:bCs/>
        </w:rPr>
      </w:pPr>
    </w:p>
    <w:p w14:paraId="3DB0D8D9" w14:textId="6EB51DF7" w:rsidR="00770148" w:rsidRPr="001E0943" w:rsidRDefault="00C42133" w:rsidP="001354AD">
      <w:pPr>
        <w:rPr>
          <w:rFonts w:ascii="Century Gothic" w:hAnsi="Century Gothic"/>
          <w:color w:val="173DFF"/>
          <w:sz w:val="34"/>
          <w:szCs w:val="34"/>
        </w:rPr>
      </w:pPr>
      <w:r w:rsidRPr="001E0943">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5534" behindDoc="1" locked="0" layoutInCell="1" allowOverlap="1" wp14:anchorId="12DD5475" wp14:editId="06D9B89F">
                <wp:simplePos x="0" y="0"/>
                <wp:positionH relativeFrom="margin">
                  <wp:posOffset>-63599</wp:posOffset>
                </wp:positionH>
                <wp:positionV relativeFrom="paragraph">
                  <wp:posOffset>318135</wp:posOffset>
                </wp:positionV>
                <wp:extent cx="6964680" cy="3187522"/>
                <wp:effectExtent l="0" t="0" r="7620" b="0"/>
                <wp:wrapNone/>
                <wp:docPr id="8394197" name="Textbox 3"/>
                <wp:cNvGraphicFramePr/>
                <a:graphic xmlns:a="http://schemas.openxmlformats.org/drawingml/2006/main">
                  <a:graphicData uri="http://schemas.microsoft.com/office/word/2010/wordprocessingShape">
                    <wps:wsp>
                      <wps:cNvSpPr txBox="1"/>
                      <wps:spPr>
                        <a:xfrm>
                          <a:off x="0" y="0"/>
                          <a:ext cx="6964680" cy="3187522"/>
                        </a:xfrm>
                        <a:prstGeom prst="rect">
                          <a:avLst/>
                        </a:prstGeom>
                        <a:solidFill>
                          <a:srgbClr val="173DFF">
                            <a:alpha val="11999"/>
                          </a:srgbClr>
                        </a:solidFill>
                      </wps:spPr>
                      <wps:txbx>
                        <w:txbxContent>
                          <w:p w14:paraId="5A7CB098" w14:textId="72E275CD" w:rsidR="003B5E3D" w:rsidRDefault="003B5E3D" w:rsidP="00F405B4">
                            <w:pPr>
                              <w:spacing w:before="55" w:line="276" w:lineRule="auto"/>
                              <w:ind w:left="142" w:right="96" w:firstLine="709"/>
                              <w:jc w:val="both"/>
                              <w:rPr>
                                <w:rFonts w:ascii="Arial" w:hAnsi="Arial" w:cs="Arial"/>
                                <w:sz w:val="24"/>
                                <w:szCs w:val="24"/>
                              </w:rPr>
                            </w:pPr>
                            <w:r>
                              <w:rPr>
                                <w:rFonts w:ascii="Arial" w:hAnsi="Arial" w:cs="Arial"/>
                                <w:sz w:val="24"/>
                                <w:szCs w:val="24"/>
                              </w:rPr>
                              <w:t>O ONS</w:t>
                            </w:r>
                            <w:r w:rsidR="00A317CE" w:rsidRPr="00F405B4">
                              <w:t xml:space="preserve"> </w:t>
                            </w:r>
                            <w:r w:rsidR="00A317CE" w:rsidRPr="00F405B4">
                              <w:rPr>
                                <w:rFonts w:ascii="Arial" w:hAnsi="Arial" w:cs="Arial"/>
                                <w:sz w:val="24"/>
                                <w:szCs w:val="24"/>
                              </w:rPr>
                              <w:t>implementou</w:t>
                            </w:r>
                            <w:r w:rsidR="00A56CA0">
                              <w:rPr>
                                <w:rFonts w:ascii="Arial" w:hAnsi="Arial" w:cs="Arial"/>
                                <w:sz w:val="24"/>
                                <w:szCs w:val="24"/>
                              </w:rPr>
                              <w:t xml:space="preserve"> em </w:t>
                            </w:r>
                            <w:r w:rsidR="00A317CE" w:rsidRPr="00F405B4">
                              <w:rPr>
                                <w:rFonts w:ascii="Arial" w:hAnsi="Arial" w:cs="Arial"/>
                                <w:sz w:val="24"/>
                                <w:szCs w:val="24"/>
                              </w:rPr>
                              <w:t>maio,</w:t>
                            </w:r>
                            <w:r w:rsidR="00A317CE" w:rsidRPr="00F405B4">
                              <w:t xml:space="preserve"> </w:t>
                            </w:r>
                            <w:hyperlink r:id="rId24" w:history="1">
                              <w:r w:rsidR="00A317CE" w:rsidRPr="00A317CE">
                                <w:rPr>
                                  <w:rStyle w:val="Hyperlink"/>
                                  <w:rFonts w:ascii="Arial" w:hAnsi="Arial" w:cs="Arial"/>
                                  <w:sz w:val="24"/>
                                  <w:szCs w:val="24"/>
                                </w:rPr>
                                <w:t>a atualização da Rotina Operacional RO-AO.BR.13</w:t>
                              </w:r>
                            </w:hyperlink>
                            <w:r w:rsidRPr="003B5E3D">
                              <w:rPr>
                                <w:rFonts w:ascii="Arial" w:hAnsi="Arial" w:cs="Arial"/>
                                <w:sz w:val="24"/>
                                <w:szCs w:val="24"/>
                              </w:rPr>
                              <w:t xml:space="preserve">, referente aos processos de restrição </w:t>
                            </w:r>
                            <w:r w:rsidR="0061528F" w:rsidRPr="0061528F">
                              <w:rPr>
                                <w:rFonts w:ascii="Arial" w:hAnsi="Arial" w:cs="Arial"/>
                                <w:sz w:val="24"/>
                                <w:szCs w:val="24"/>
                              </w:rPr>
                              <w:t xml:space="preserve">de </w:t>
                            </w:r>
                            <w:r w:rsidR="0061528F">
                              <w:rPr>
                                <w:rFonts w:ascii="Arial" w:hAnsi="Arial" w:cs="Arial"/>
                                <w:sz w:val="24"/>
                                <w:szCs w:val="24"/>
                              </w:rPr>
                              <w:t>o</w:t>
                            </w:r>
                            <w:r w:rsidR="0061528F" w:rsidRPr="0061528F">
                              <w:rPr>
                                <w:rFonts w:ascii="Arial" w:hAnsi="Arial" w:cs="Arial"/>
                                <w:sz w:val="24"/>
                                <w:szCs w:val="24"/>
                              </w:rPr>
                              <w:t xml:space="preserve">peração por </w:t>
                            </w:r>
                            <w:proofErr w:type="spellStart"/>
                            <w:r w:rsidR="0061528F" w:rsidRPr="00C42133">
                              <w:rPr>
                                <w:rFonts w:ascii="Arial" w:hAnsi="Arial" w:cs="Arial"/>
                                <w:i/>
                                <w:iCs/>
                                <w:sz w:val="24"/>
                                <w:szCs w:val="24"/>
                              </w:rPr>
                              <w:t>constrained</w:t>
                            </w:r>
                            <w:proofErr w:type="spellEnd"/>
                            <w:r w:rsidR="0061528F" w:rsidRPr="00C42133">
                              <w:rPr>
                                <w:rFonts w:ascii="Arial" w:hAnsi="Arial" w:cs="Arial"/>
                                <w:i/>
                                <w:iCs/>
                                <w:sz w:val="24"/>
                                <w:szCs w:val="24"/>
                              </w:rPr>
                              <w:t>-off</w:t>
                            </w:r>
                            <w:r w:rsidR="0061528F" w:rsidRPr="0061528F">
                              <w:rPr>
                                <w:rFonts w:ascii="Arial" w:hAnsi="Arial" w:cs="Arial"/>
                                <w:sz w:val="24"/>
                                <w:szCs w:val="24"/>
                              </w:rPr>
                              <w:t> </w:t>
                            </w:r>
                            <w:r w:rsidRPr="003B5E3D">
                              <w:rPr>
                                <w:rFonts w:ascii="Arial" w:hAnsi="Arial" w:cs="Arial"/>
                                <w:sz w:val="24"/>
                                <w:szCs w:val="24"/>
                              </w:rPr>
                              <w:t>de geração eólica e solar fotovoltaica. A nova rotina estabelece o procedimento que permite a solicitação da alteração dos dados como disponibilidade, velocidade do vento e irradiância fornecidos em tempo real na etapa da pós-operação.</w:t>
                            </w:r>
                            <w:r w:rsidR="0061528F">
                              <w:rPr>
                                <w:rFonts w:ascii="Arial" w:hAnsi="Arial" w:cs="Arial"/>
                                <w:sz w:val="24"/>
                                <w:szCs w:val="24"/>
                              </w:rPr>
                              <w:t xml:space="preserve"> </w:t>
                            </w:r>
                            <w:r w:rsidR="0061528F" w:rsidRPr="0061528F">
                              <w:rPr>
                                <w:rFonts w:ascii="Arial" w:hAnsi="Arial" w:cs="Arial"/>
                                <w:sz w:val="24"/>
                                <w:szCs w:val="24"/>
                              </w:rPr>
                              <w:t>Dessa forma, as informações enviadas à CCEE estarão aderentes à realidade das instalações</w:t>
                            </w:r>
                            <w:r w:rsidR="0061528F">
                              <w:rPr>
                                <w:rFonts w:ascii="Arial" w:hAnsi="Arial" w:cs="Arial"/>
                                <w:sz w:val="24"/>
                                <w:szCs w:val="24"/>
                              </w:rPr>
                              <w:t>.</w:t>
                            </w:r>
                            <w:r>
                              <w:rPr>
                                <w:rFonts w:ascii="Arial" w:hAnsi="Arial" w:cs="Arial"/>
                                <w:sz w:val="24"/>
                                <w:szCs w:val="24"/>
                              </w:rPr>
                              <w:t xml:space="preserve"> </w:t>
                            </w:r>
                          </w:p>
                          <w:p w14:paraId="2AE2FEAE" w14:textId="0F5F1798" w:rsidR="003B5E3D" w:rsidRDefault="00A835C2" w:rsidP="00F405B4">
                            <w:pPr>
                              <w:spacing w:before="55" w:line="276" w:lineRule="auto"/>
                              <w:ind w:left="142" w:right="96" w:firstLine="709"/>
                              <w:jc w:val="both"/>
                              <w:rPr>
                                <w:rFonts w:ascii="Arial" w:hAnsi="Arial" w:cs="Arial"/>
                                <w:sz w:val="24"/>
                                <w:szCs w:val="24"/>
                              </w:rPr>
                            </w:pPr>
                            <w:r w:rsidRPr="00CE50A0">
                              <w:rPr>
                                <w:rFonts w:ascii="Arial" w:hAnsi="Arial" w:cs="Arial"/>
                                <w:sz w:val="24"/>
                                <w:szCs w:val="24"/>
                              </w:rPr>
                              <w:t xml:space="preserve">O </w:t>
                            </w:r>
                            <w:r w:rsidR="003B5E3D">
                              <w:rPr>
                                <w:rFonts w:ascii="Arial" w:hAnsi="Arial" w:cs="Arial"/>
                                <w:sz w:val="24"/>
                                <w:szCs w:val="24"/>
                              </w:rPr>
                              <w:t>CMSE em sua 3</w:t>
                            </w:r>
                            <w:r w:rsidR="003B5E3D" w:rsidRPr="003B5E3D">
                              <w:rPr>
                                <w:rFonts w:ascii="Arial" w:hAnsi="Arial" w:cs="Arial"/>
                                <w:sz w:val="24"/>
                                <w:szCs w:val="24"/>
                              </w:rPr>
                              <w:t xml:space="preserve">05ª reunião, realizada </w:t>
                            </w:r>
                            <w:r w:rsidR="003B5E3D">
                              <w:rPr>
                                <w:rFonts w:ascii="Arial" w:hAnsi="Arial" w:cs="Arial"/>
                                <w:sz w:val="24"/>
                                <w:szCs w:val="24"/>
                              </w:rPr>
                              <w:t xml:space="preserve">no dia </w:t>
                            </w:r>
                            <w:r w:rsidR="003B5E3D" w:rsidRPr="003B5E3D">
                              <w:rPr>
                                <w:rFonts w:ascii="Arial" w:hAnsi="Arial" w:cs="Arial"/>
                                <w:sz w:val="24"/>
                                <w:szCs w:val="24"/>
                              </w:rPr>
                              <w:t>14</w:t>
                            </w:r>
                            <w:r w:rsidR="003B5E3D">
                              <w:rPr>
                                <w:rFonts w:ascii="Arial" w:hAnsi="Arial" w:cs="Arial"/>
                                <w:sz w:val="24"/>
                                <w:szCs w:val="24"/>
                              </w:rPr>
                              <w:t xml:space="preserve"> de maio,</w:t>
                            </w:r>
                            <w:r w:rsidR="003B5E3D" w:rsidRPr="003B5E3D">
                              <w:rPr>
                                <w:rFonts w:ascii="Arial" w:hAnsi="Arial" w:cs="Arial"/>
                                <w:sz w:val="24"/>
                                <w:szCs w:val="24"/>
                              </w:rPr>
                              <w:t xml:space="preserve"> </w:t>
                            </w:r>
                            <w:hyperlink r:id="rId25" w:history="1">
                              <w:r w:rsidR="003B5E3D" w:rsidRPr="003B5E3D">
                                <w:rPr>
                                  <w:rStyle w:val="Hyperlink"/>
                                  <w:rFonts w:ascii="Arial" w:hAnsi="Arial" w:cs="Arial"/>
                                  <w:sz w:val="24"/>
                                  <w:szCs w:val="24"/>
                                </w:rPr>
                                <w:t>deliberou pela recomendação de antecipação do início do suprimento de energia</w:t>
                              </w:r>
                            </w:hyperlink>
                            <w:r w:rsidR="003B5E3D" w:rsidRPr="003B5E3D">
                              <w:rPr>
                                <w:rFonts w:ascii="Arial" w:hAnsi="Arial" w:cs="Arial"/>
                                <w:sz w:val="24"/>
                                <w:szCs w:val="24"/>
                              </w:rPr>
                              <w:t xml:space="preserve"> de empreendimentos termelétricos contratados no Leilão de Reserva de Capacidade (LRCAP) de 2021. A medida te</w:t>
                            </w:r>
                            <w:r w:rsidR="003B5E3D">
                              <w:rPr>
                                <w:rFonts w:ascii="Arial" w:hAnsi="Arial" w:cs="Arial"/>
                                <w:sz w:val="24"/>
                                <w:szCs w:val="24"/>
                              </w:rPr>
                              <w:t>m</w:t>
                            </w:r>
                            <w:r w:rsidR="003B5E3D" w:rsidRPr="003B5E3D">
                              <w:rPr>
                                <w:rFonts w:ascii="Arial" w:hAnsi="Arial" w:cs="Arial"/>
                                <w:sz w:val="24"/>
                                <w:szCs w:val="24"/>
                              </w:rPr>
                              <w:t xml:space="preserve"> como objetivo reforçar a segurança do atendimento eletroenergético nacional a partir de agosto de 2025.</w:t>
                            </w:r>
                            <w:r w:rsidR="003B5E3D" w:rsidRPr="003B5E3D" w:rsidDel="003B5E3D">
                              <w:rPr>
                                <w:rFonts w:ascii="Arial" w:hAnsi="Arial" w:cs="Arial"/>
                                <w:sz w:val="24"/>
                                <w:szCs w:val="24"/>
                              </w:rPr>
                              <w:t xml:space="preserve"> </w:t>
                            </w:r>
                          </w:p>
                          <w:p w14:paraId="66E4CFA4" w14:textId="36E47C76" w:rsidR="00A835C2" w:rsidRDefault="00A317CE" w:rsidP="00C42133">
                            <w:pPr>
                              <w:ind w:left="142" w:firstLine="709"/>
                              <w:jc w:val="both"/>
                            </w:pPr>
                            <w:r>
                              <w:rPr>
                                <w:rFonts w:ascii="Arial" w:hAnsi="Arial" w:cs="Arial"/>
                                <w:sz w:val="24"/>
                                <w:szCs w:val="24"/>
                              </w:rPr>
                              <w:t>O MME informou</w:t>
                            </w:r>
                            <w:r w:rsidR="00A835C2">
                              <w:rPr>
                                <w:rFonts w:ascii="Arial" w:hAnsi="Arial" w:cs="Arial"/>
                                <w:sz w:val="24"/>
                                <w:szCs w:val="24"/>
                              </w:rPr>
                              <w:t xml:space="preserve"> </w:t>
                            </w:r>
                            <w:r w:rsidR="0061528F">
                              <w:rPr>
                                <w:rFonts w:ascii="Arial" w:hAnsi="Arial" w:cs="Arial"/>
                                <w:sz w:val="24"/>
                                <w:szCs w:val="24"/>
                              </w:rPr>
                              <w:t xml:space="preserve">sobre </w:t>
                            </w:r>
                            <w:r>
                              <w:rPr>
                                <w:rFonts w:ascii="Arial" w:hAnsi="Arial" w:cs="Arial"/>
                                <w:sz w:val="24"/>
                                <w:szCs w:val="24"/>
                              </w:rPr>
                              <w:t xml:space="preserve">a </w:t>
                            </w:r>
                            <w:hyperlink r:id="rId26" w:history="1">
                              <w:r w:rsidRPr="00A56CA0">
                                <w:rPr>
                                  <w:rStyle w:val="Hyperlink"/>
                                  <w:rFonts w:ascii="Arial" w:hAnsi="Arial" w:cs="Arial"/>
                                  <w:sz w:val="24"/>
                                  <w:szCs w:val="24"/>
                                </w:rPr>
                                <w:t>integração ao SIN d</w:t>
                              </w:r>
                              <w:r w:rsidR="00C42133">
                                <w:rPr>
                                  <w:rStyle w:val="Hyperlink"/>
                                  <w:rFonts w:ascii="Arial" w:hAnsi="Arial" w:cs="Arial"/>
                                  <w:sz w:val="24"/>
                                  <w:szCs w:val="24"/>
                                </w:rPr>
                                <w:t>a</w:t>
                              </w:r>
                              <w:r w:rsidRPr="00A56CA0">
                                <w:rPr>
                                  <w:rStyle w:val="Hyperlink"/>
                                  <w:rFonts w:ascii="Arial" w:hAnsi="Arial" w:cs="Arial"/>
                                  <w:sz w:val="24"/>
                                  <w:szCs w:val="24"/>
                                </w:rPr>
                                <w:t xml:space="preserve"> nova Linha de Transmissão de 500 kV Campos 2</w:t>
                              </w:r>
                              <w:r w:rsidR="0061528F">
                                <w:rPr>
                                  <w:rStyle w:val="Hyperlink"/>
                                  <w:rFonts w:ascii="Arial" w:hAnsi="Arial" w:cs="Arial"/>
                                  <w:sz w:val="24"/>
                                  <w:szCs w:val="24"/>
                                </w:rPr>
                                <w:t xml:space="preserve"> - </w:t>
                              </w:r>
                              <w:r w:rsidRPr="00A56CA0">
                                <w:rPr>
                                  <w:rStyle w:val="Hyperlink"/>
                                  <w:rFonts w:ascii="Arial" w:hAnsi="Arial" w:cs="Arial"/>
                                  <w:sz w:val="24"/>
                                  <w:szCs w:val="24"/>
                                </w:rPr>
                                <w:t xml:space="preserve">Lagos </w:t>
                              </w:r>
                              <w:r w:rsidR="0061528F">
                                <w:rPr>
                                  <w:rStyle w:val="Hyperlink"/>
                                  <w:rFonts w:ascii="Arial" w:hAnsi="Arial" w:cs="Arial"/>
                                  <w:sz w:val="24"/>
                                  <w:szCs w:val="24"/>
                                </w:rPr>
                                <w:t xml:space="preserve">- </w:t>
                              </w:r>
                              <w:r w:rsidRPr="00A56CA0">
                                <w:rPr>
                                  <w:rStyle w:val="Hyperlink"/>
                                  <w:rFonts w:ascii="Arial" w:hAnsi="Arial" w:cs="Arial"/>
                                  <w:sz w:val="24"/>
                                  <w:szCs w:val="24"/>
                                </w:rPr>
                                <w:t>C1 e C2</w:t>
                              </w:r>
                            </w:hyperlink>
                            <w:r w:rsidRPr="00A317CE">
                              <w:rPr>
                                <w:rFonts w:ascii="Arial" w:hAnsi="Arial" w:cs="Arial"/>
                                <w:sz w:val="24"/>
                                <w:szCs w:val="24"/>
                              </w:rPr>
                              <w:t>, localizada no estado do</w:t>
                            </w:r>
                            <w:r>
                              <w:rPr>
                                <w:rFonts w:ascii="Arial" w:hAnsi="Arial" w:cs="Arial"/>
                                <w:sz w:val="24"/>
                                <w:szCs w:val="24"/>
                              </w:rPr>
                              <w:t xml:space="preserve"> RJ, </w:t>
                            </w:r>
                            <w:r w:rsidRPr="00A317CE">
                              <w:rPr>
                                <w:rFonts w:ascii="Arial" w:hAnsi="Arial" w:cs="Arial"/>
                                <w:sz w:val="24"/>
                                <w:szCs w:val="24"/>
                              </w:rPr>
                              <w:t xml:space="preserve">com 101 km de extensão em cada circuito, </w:t>
                            </w:r>
                            <w:r w:rsidR="0061528F">
                              <w:rPr>
                                <w:rFonts w:ascii="Arial" w:hAnsi="Arial" w:cs="Arial"/>
                                <w:sz w:val="24"/>
                                <w:szCs w:val="24"/>
                              </w:rPr>
                              <w:t>sendo</w:t>
                            </w:r>
                            <w:r w:rsidRPr="00A317CE">
                              <w:rPr>
                                <w:rFonts w:ascii="Arial" w:hAnsi="Arial" w:cs="Arial"/>
                                <w:sz w:val="24"/>
                                <w:szCs w:val="24"/>
                              </w:rPr>
                              <w:t xml:space="preserve"> resultado do </w:t>
                            </w:r>
                            <w:r w:rsidR="00C42133" w:rsidRPr="00C42133">
                              <w:rPr>
                                <w:rFonts w:ascii="Arial" w:hAnsi="Arial" w:cs="Arial"/>
                                <w:sz w:val="24"/>
                                <w:szCs w:val="24"/>
                              </w:rPr>
                              <w:t>Programa de Aceleração do Crescimento</w:t>
                            </w:r>
                            <w:r w:rsidR="00C42133">
                              <w:rPr>
                                <w:rFonts w:ascii="Arial" w:hAnsi="Arial" w:cs="Arial"/>
                                <w:sz w:val="24"/>
                                <w:szCs w:val="24"/>
                              </w:rPr>
                              <w:t xml:space="preserve"> - </w:t>
                            </w:r>
                            <w:r w:rsidRPr="00A317CE">
                              <w:rPr>
                                <w:rFonts w:ascii="Arial" w:hAnsi="Arial" w:cs="Arial"/>
                                <w:sz w:val="24"/>
                                <w:szCs w:val="24"/>
                              </w:rPr>
                              <w:t>Novo PAC.</w:t>
                            </w:r>
                            <w:r>
                              <w:rPr>
                                <w:rFonts w:ascii="Arial" w:hAnsi="Arial" w:cs="Arial"/>
                                <w:sz w:val="24"/>
                                <w:szCs w:val="24"/>
                              </w:rPr>
                              <w:t xml:space="preserve"> </w:t>
                            </w:r>
                            <w:r w:rsidR="00C42133">
                              <w:rPr>
                                <w:rFonts w:ascii="Arial" w:hAnsi="Arial" w:cs="Arial"/>
                                <w:sz w:val="24"/>
                                <w:szCs w:val="24"/>
                              </w:rPr>
                              <w:t xml:space="preserve">Este </w:t>
                            </w:r>
                            <w:r>
                              <w:rPr>
                                <w:rFonts w:ascii="Arial" w:hAnsi="Arial" w:cs="Arial"/>
                                <w:sz w:val="24"/>
                                <w:szCs w:val="24"/>
                              </w:rPr>
                              <w:t xml:space="preserve">empreendimento </w:t>
                            </w:r>
                            <w:r w:rsidRPr="00A317CE">
                              <w:rPr>
                                <w:rFonts w:ascii="Arial" w:hAnsi="Arial" w:cs="Arial"/>
                                <w:sz w:val="24"/>
                                <w:szCs w:val="24"/>
                              </w:rPr>
                              <w:t>otimiza o escoamento da energia termelétrica proveniente dos estados do R</w:t>
                            </w:r>
                            <w:r>
                              <w:rPr>
                                <w:rFonts w:ascii="Arial" w:hAnsi="Arial" w:cs="Arial"/>
                                <w:sz w:val="24"/>
                                <w:szCs w:val="24"/>
                              </w:rPr>
                              <w:t>J</w:t>
                            </w:r>
                            <w:r w:rsidRPr="00A317CE">
                              <w:rPr>
                                <w:rFonts w:ascii="Arial" w:hAnsi="Arial" w:cs="Arial"/>
                                <w:sz w:val="24"/>
                                <w:szCs w:val="24"/>
                              </w:rPr>
                              <w:t xml:space="preserve"> e do E</w:t>
                            </w:r>
                            <w:r>
                              <w:rPr>
                                <w:rFonts w:ascii="Arial" w:hAnsi="Arial" w:cs="Arial"/>
                                <w:sz w:val="24"/>
                                <w:szCs w:val="24"/>
                              </w:rPr>
                              <w:t xml:space="preserve">S, bem como </w:t>
                            </w:r>
                            <w:r w:rsidRPr="00A317CE">
                              <w:rPr>
                                <w:rFonts w:ascii="Arial" w:hAnsi="Arial" w:cs="Arial"/>
                                <w:sz w:val="24"/>
                                <w:szCs w:val="24"/>
                              </w:rPr>
                              <w:t>fortalece a interligação entre as regiões Nordeste e Sudeste, facilitando o crescente fluxo da geração de energia eólica do Nordeste para os principais centros de carga do Sudeste</w:t>
                            </w:r>
                            <w:r>
                              <w:rPr>
                                <w:rFonts w:ascii="Arial" w:hAnsi="Arial" w:cs="Arial"/>
                                <w:sz w:val="24"/>
                                <w:szCs w:val="24"/>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5pt;margin-top:25.05pt;width:548.4pt;height:251pt;z-index:-2515609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" fillcolor="#173dff" stroked="f">
                <v:fill opacity="7967f"/>
                <v:textbox inset="0,0,0,0">
                  <w:txbxContent>
                    <w:p w14:paraId="5A7CB098" w14:textId="72E275CD" w:rsidR="003B5E3D" w:rsidRDefault="003B5E3D" w:rsidP="00F405B4">
                      <w:pPr>
                        <w:spacing w:before="55" w:line="276" w:lineRule="auto"/>
                        <w:ind w:left="142" w:right="96" w:firstLine="709"/>
                        <w:jc w:val="both"/>
                        <w:rPr>
                          <w:rFonts w:ascii="Arial" w:hAnsi="Arial" w:cs="Arial"/>
                          <w:sz w:val="24"/>
                          <w:szCs w:val="24"/>
                        </w:rPr>
                      </w:pPr>
                      <w:r>
                        <w:rPr>
                          <w:rFonts w:ascii="Arial" w:hAnsi="Arial" w:cs="Arial"/>
                          <w:sz w:val="24"/>
                          <w:szCs w:val="24"/>
                        </w:rPr>
                        <w:t>O ONS</w:t>
                      </w:r>
                      <w:r w:rsidR="00A317CE" w:rsidRPr="00F405B4">
                        <w:t xml:space="preserve"> </w:t>
                      </w:r>
                      <w:r w:rsidR="00A317CE" w:rsidRPr="00F405B4">
                        <w:rPr>
                          <w:rFonts w:ascii="Arial" w:hAnsi="Arial" w:cs="Arial"/>
                          <w:sz w:val="24"/>
                          <w:szCs w:val="24"/>
                        </w:rPr>
                        <w:t>implementou</w:t>
                      </w:r>
                      <w:r w:rsidR="00A56CA0">
                        <w:rPr>
                          <w:rFonts w:ascii="Arial" w:hAnsi="Arial" w:cs="Arial"/>
                          <w:sz w:val="24"/>
                          <w:szCs w:val="24"/>
                        </w:rPr>
                        <w:t xml:space="preserve"> em </w:t>
                      </w:r>
                      <w:r w:rsidR="00A317CE" w:rsidRPr="00F405B4">
                        <w:rPr>
                          <w:rFonts w:ascii="Arial" w:hAnsi="Arial" w:cs="Arial"/>
                          <w:sz w:val="24"/>
                          <w:szCs w:val="24"/>
                        </w:rPr>
                        <w:t>maio,</w:t>
                      </w:r>
                      <w:r w:rsidR="00A317CE" w:rsidRPr="00F405B4">
                        <w:t xml:space="preserve"> </w:t>
                      </w:r>
                      <w:hyperlink r:id="rId27" w:history="1">
                        <w:r w:rsidR="00A317CE" w:rsidRPr="00A317CE">
                          <w:rPr>
                            <w:rStyle w:val="Hyperlink"/>
                            <w:rFonts w:ascii="Arial" w:hAnsi="Arial" w:cs="Arial"/>
                            <w:sz w:val="24"/>
                            <w:szCs w:val="24"/>
                          </w:rPr>
                          <w:t>a atualização da Rotina Operacional RO-AO.BR.13</w:t>
                        </w:r>
                      </w:hyperlink>
                      <w:r w:rsidRPr="003B5E3D">
                        <w:rPr>
                          <w:rFonts w:ascii="Arial" w:hAnsi="Arial" w:cs="Arial"/>
                          <w:sz w:val="24"/>
                          <w:szCs w:val="24"/>
                        </w:rPr>
                        <w:t xml:space="preserve">, referente aos processos de restrição </w:t>
                      </w:r>
                      <w:r w:rsidR="0061528F" w:rsidRPr="0061528F">
                        <w:rPr>
                          <w:rFonts w:ascii="Arial" w:hAnsi="Arial" w:cs="Arial"/>
                          <w:sz w:val="24"/>
                          <w:szCs w:val="24"/>
                        </w:rPr>
                        <w:t xml:space="preserve">de </w:t>
                      </w:r>
                      <w:r w:rsidR="0061528F">
                        <w:rPr>
                          <w:rFonts w:ascii="Arial" w:hAnsi="Arial" w:cs="Arial"/>
                          <w:sz w:val="24"/>
                          <w:szCs w:val="24"/>
                        </w:rPr>
                        <w:t>o</w:t>
                      </w:r>
                      <w:r w:rsidR="0061528F" w:rsidRPr="0061528F">
                        <w:rPr>
                          <w:rFonts w:ascii="Arial" w:hAnsi="Arial" w:cs="Arial"/>
                          <w:sz w:val="24"/>
                          <w:szCs w:val="24"/>
                        </w:rPr>
                        <w:t xml:space="preserve">peração por </w:t>
                      </w:r>
                      <w:proofErr w:type="spellStart"/>
                      <w:r w:rsidR="0061528F" w:rsidRPr="00C42133">
                        <w:rPr>
                          <w:rFonts w:ascii="Arial" w:hAnsi="Arial" w:cs="Arial"/>
                          <w:i/>
                          <w:iCs/>
                          <w:sz w:val="24"/>
                          <w:szCs w:val="24"/>
                        </w:rPr>
                        <w:t>constrained</w:t>
                      </w:r>
                      <w:proofErr w:type="spellEnd"/>
                      <w:r w:rsidR="0061528F" w:rsidRPr="00C42133">
                        <w:rPr>
                          <w:rFonts w:ascii="Arial" w:hAnsi="Arial" w:cs="Arial"/>
                          <w:i/>
                          <w:iCs/>
                          <w:sz w:val="24"/>
                          <w:szCs w:val="24"/>
                        </w:rPr>
                        <w:t>-off</w:t>
                      </w:r>
                      <w:r w:rsidR="0061528F" w:rsidRPr="0061528F">
                        <w:rPr>
                          <w:rFonts w:ascii="Arial" w:hAnsi="Arial" w:cs="Arial"/>
                          <w:sz w:val="24"/>
                          <w:szCs w:val="24"/>
                        </w:rPr>
                        <w:t> </w:t>
                      </w:r>
                      <w:r w:rsidRPr="003B5E3D">
                        <w:rPr>
                          <w:rFonts w:ascii="Arial" w:hAnsi="Arial" w:cs="Arial"/>
                          <w:sz w:val="24"/>
                          <w:szCs w:val="24"/>
                        </w:rPr>
                        <w:t>de geração eólica e solar fotovoltaica. A nova rotina estabelece o procedimento que permite a solicitação da alteração dos dados como disponibilidade, velocidade do vento e irradiância fornecidos em tempo real na etapa da pós-operação.</w:t>
                      </w:r>
                      <w:r w:rsidR="0061528F">
                        <w:rPr>
                          <w:rFonts w:ascii="Arial" w:hAnsi="Arial" w:cs="Arial"/>
                          <w:sz w:val="24"/>
                          <w:szCs w:val="24"/>
                        </w:rPr>
                        <w:t xml:space="preserve"> </w:t>
                      </w:r>
                      <w:r w:rsidR="0061528F" w:rsidRPr="0061528F">
                        <w:rPr>
                          <w:rFonts w:ascii="Arial" w:hAnsi="Arial" w:cs="Arial"/>
                          <w:sz w:val="24"/>
                          <w:szCs w:val="24"/>
                        </w:rPr>
                        <w:t>Dessa forma, as informações enviadas à CCEE estarão aderentes à realidade das instalações</w:t>
                      </w:r>
                      <w:r w:rsidR="0061528F">
                        <w:rPr>
                          <w:rFonts w:ascii="Arial" w:hAnsi="Arial" w:cs="Arial"/>
                          <w:sz w:val="24"/>
                          <w:szCs w:val="24"/>
                        </w:rPr>
                        <w:t>.</w:t>
                      </w:r>
                      <w:r>
                        <w:rPr>
                          <w:rFonts w:ascii="Arial" w:hAnsi="Arial" w:cs="Arial"/>
                          <w:sz w:val="24"/>
                          <w:szCs w:val="24"/>
                        </w:rPr>
                        <w:t xml:space="preserve"> </w:t>
                      </w:r>
                    </w:p>
                    <w:p w14:paraId="2AE2FEAE" w14:textId="0F5F1798" w:rsidR="003B5E3D" w:rsidRDefault="00A835C2" w:rsidP="00F405B4">
                      <w:pPr>
                        <w:spacing w:before="55" w:line="276" w:lineRule="auto"/>
                        <w:ind w:left="142" w:right="96" w:firstLine="709"/>
                        <w:jc w:val="both"/>
                        <w:rPr>
                          <w:rFonts w:ascii="Arial" w:hAnsi="Arial" w:cs="Arial"/>
                          <w:sz w:val="24"/>
                          <w:szCs w:val="24"/>
                        </w:rPr>
                      </w:pPr>
                      <w:r w:rsidRPr="00CE50A0">
                        <w:rPr>
                          <w:rFonts w:ascii="Arial" w:hAnsi="Arial" w:cs="Arial"/>
                          <w:sz w:val="24"/>
                          <w:szCs w:val="24"/>
                        </w:rPr>
                        <w:t xml:space="preserve">O </w:t>
                      </w:r>
                      <w:r w:rsidR="003B5E3D">
                        <w:rPr>
                          <w:rFonts w:ascii="Arial" w:hAnsi="Arial" w:cs="Arial"/>
                          <w:sz w:val="24"/>
                          <w:szCs w:val="24"/>
                        </w:rPr>
                        <w:t>CMSE em sua 3</w:t>
                      </w:r>
                      <w:r w:rsidR="003B5E3D" w:rsidRPr="003B5E3D">
                        <w:rPr>
                          <w:rFonts w:ascii="Arial" w:hAnsi="Arial" w:cs="Arial"/>
                          <w:sz w:val="24"/>
                          <w:szCs w:val="24"/>
                        </w:rPr>
                        <w:t xml:space="preserve">05ª reunião, realizada </w:t>
                      </w:r>
                      <w:r w:rsidR="003B5E3D">
                        <w:rPr>
                          <w:rFonts w:ascii="Arial" w:hAnsi="Arial" w:cs="Arial"/>
                          <w:sz w:val="24"/>
                          <w:szCs w:val="24"/>
                        </w:rPr>
                        <w:t xml:space="preserve">no dia </w:t>
                      </w:r>
                      <w:r w:rsidR="003B5E3D" w:rsidRPr="003B5E3D">
                        <w:rPr>
                          <w:rFonts w:ascii="Arial" w:hAnsi="Arial" w:cs="Arial"/>
                          <w:sz w:val="24"/>
                          <w:szCs w:val="24"/>
                        </w:rPr>
                        <w:t>14</w:t>
                      </w:r>
                      <w:r w:rsidR="003B5E3D">
                        <w:rPr>
                          <w:rFonts w:ascii="Arial" w:hAnsi="Arial" w:cs="Arial"/>
                          <w:sz w:val="24"/>
                          <w:szCs w:val="24"/>
                        </w:rPr>
                        <w:t xml:space="preserve"> de maio,</w:t>
                      </w:r>
                      <w:r w:rsidR="003B5E3D" w:rsidRPr="003B5E3D">
                        <w:rPr>
                          <w:rFonts w:ascii="Arial" w:hAnsi="Arial" w:cs="Arial"/>
                          <w:sz w:val="24"/>
                          <w:szCs w:val="24"/>
                        </w:rPr>
                        <w:t xml:space="preserve"> </w:t>
                      </w:r>
                      <w:hyperlink r:id="rId28" w:history="1">
                        <w:r w:rsidR="003B5E3D" w:rsidRPr="003B5E3D">
                          <w:rPr>
                            <w:rStyle w:val="Hyperlink"/>
                            <w:rFonts w:ascii="Arial" w:hAnsi="Arial" w:cs="Arial"/>
                            <w:sz w:val="24"/>
                            <w:szCs w:val="24"/>
                          </w:rPr>
                          <w:t>deliberou pela recomendação de antecipação do início do suprimento de energia</w:t>
                        </w:r>
                      </w:hyperlink>
                      <w:r w:rsidR="003B5E3D" w:rsidRPr="003B5E3D">
                        <w:rPr>
                          <w:rFonts w:ascii="Arial" w:hAnsi="Arial" w:cs="Arial"/>
                          <w:sz w:val="24"/>
                          <w:szCs w:val="24"/>
                        </w:rPr>
                        <w:t xml:space="preserve"> de empreendimentos termelétricos contratados no Leilão de Reserva de Capacidade (LRCAP) de 2021. A medida te</w:t>
                      </w:r>
                      <w:r w:rsidR="003B5E3D">
                        <w:rPr>
                          <w:rFonts w:ascii="Arial" w:hAnsi="Arial" w:cs="Arial"/>
                          <w:sz w:val="24"/>
                          <w:szCs w:val="24"/>
                        </w:rPr>
                        <w:t>m</w:t>
                      </w:r>
                      <w:r w:rsidR="003B5E3D" w:rsidRPr="003B5E3D">
                        <w:rPr>
                          <w:rFonts w:ascii="Arial" w:hAnsi="Arial" w:cs="Arial"/>
                          <w:sz w:val="24"/>
                          <w:szCs w:val="24"/>
                        </w:rPr>
                        <w:t xml:space="preserve"> como objetivo reforçar a segurança do atendimento eletroenergético nacional a partir de agosto de 2025.</w:t>
                      </w:r>
                      <w:r w:rsidR="003B5E3D" w:rsidRPr="003B5E3D" w:rsidDel="003B5E3D">
                        <w:rPr>
                          <w:rFonts w:ascii="Arial" w:hAnsi="Arial" w:cs="Arial"/>
                          <w:sz w:val="24"/>
                          <w:szCs w:val="24"/>
                        </w:rPr>
                        <w:t xml:space="preserve"> </w:t>
                      </w:r>
                    </w:p>
                    <w:p w14:paraId="66E4CFA4" w14:textId="36E47C76" w:rsidR="00A835C2" w:rsidRDefault="00A317CE" w:rsidP="00C42133">
                      <w:pPr>
                        <w:ind w:left="142" w:firstLine="709"/>
                        <w:jc w:val="both"/>
                      </w:pPr>
                      <w:r>
                        <w:rPr>
                          <w:rFonts w:ascii="Arial" w:hAnsi="Arial" w:cs="Arial"/>
                          <w:sz w:val="24"/>
                          <w:szCs w:val="24"/>
                        </w:rPr>
                        <w:t>O MME informou</w:t>
                      </w:r>
                      <w:r w:rsidR="00A835C2">
                        <w:rPr>
                          <w:rFonts w:ascii="Arial" w:hAnsi="Arial" w:cs="Arial"/>
                          <w:sz w:val="24"/>
                          <w:szCs w:val="24"/>
                        </w:rPr>
                        <w:t xml:space="preserve"> </w:t>
                      </w:r>
                      <w:r w:rsidR="0061528F">
                        <w:rPr>
                          <w:rFonts w:ascii="Arial" w:hAnsi="Arial" w:cs="Arial"/>
                          <w:sz w:val="24"/>
                          <w:szCs w:val="24"/>
                        </w:rPr>
                        <w:t xml:space="preserve">sobre </w:t>
                      </w:r>
                      <w:r>
                        <w:rPr>
                          <w:rFonts w:ascii="Arial" w:hAnsi="Arial" w:cs="Arial"/>
                          <w:sz w:val="24"/>
                          <w:szCs w:val="24"/>
                        </w:rPr>
                        <w:t xml:space="preserve">a </w:t>
                      </w:r>
                      <w:hyperlink r:id="rId29" w:history="1">
                        <w:r w:rsidRPr="00A56CA0">
                          <w:rPr>
                            <w:rStyle w:val="Hyperlink"/>
                            <w:rFonts w:ascii="Arial" w:hAnsi="Arial" w:cs="Arial"/>
                            <w:sz w:val="24"/>
                            <w:szCs w:val="24"/>
                          </w:rPr>
                          <w:t>integração ao SIN d</w:t>
                        </w:r>
                        <w:r w:rsidR="00C42133">
                          <w:rPr>
                            <w:rStyle w:val="Hyperlink"/>
                            <w:rFonts w:ascii="Arial" w:hAnsi="Arial" w:cs="Arial"/>
                            <w:sz w:val="24"/>
                            <w:szCs w:val="24"/>
                          </w:rPr>
                          <w:t>a</w:t>
                        </w:r>
                        <w:r w:rsidRPr="00A56CA0">
                          <w:rPr>
                            <w:rStyle w:val="Hyperlink"/>
                            <w:rFonts w:ascii="Arial" w:hAnsi="Arial" w:cs="Arial"/>
                            <w:sz w:val="24"/>
                            <w:szCs w:val="24"/>
                          </w:rPr>
                          <w:t xml:space="preserve"> nova Linha de Transmissão de 500 kV Campos 2</w:t>
                        </w:r>
                        <w:r w:rsidR="0061528F">
                          <w:rPr>
                            <w:rStyle w:val="Hyperlink"/>
                            <w:rFonts w:ascii="Arial" w:hAnsi="Arial" w:cs="Arial"/>
                            <w:sz w:val="24"/>
                            <w:szCs w:val="24"/>
                          </w:rPr>
                          <w:t xml:space="preserve"> - </w:t>
                        </w:r>
                        <w:r w:rsidRPr="00A56CA0">
                          <w:rPr>
                            <w:rStyle w:val="Hyperlink"/>
                            <w:rFonts w:ascii="Arial" w:hAnsi="Arial" w:cs="Arial"/>
                            <w:sz w:val="24"/>
                            <w:szCs w:val="24"/>
                          </w:rPr>
                          <w:t xml:space="preserve">Lagos </w:t>
                        </w:r>
                        <w:r w:rsidR="0061528F">
                          <w:rPr>
                            <w:rStyle w:val="Hyperlink"/>
                            <w:rFonts w:ascii="Arial" w:hAnsi="Arial" w:cs="Arial"/>
                            <w:sz w:val="24"/>
                            <w:szCs w:val="24"/>
                          </w:rPr>
                          <w:t xml:space="preserve">- </w:t>
                        </w:r>
                        <w:r w:rsidRPr="00A56CA0">
                          <w:rPr>
                            <w:rStyle w:val="Hyperlink"/>
                            <w:rFonts w:ascii="Arial" w:hAnsi="Arial" w:cs="Arial"/>
                            <w:sz w:val="24"/>
                            <w:szCs w:val="24"/>
                          </w:rPr>
                          <w:t>C1 e C2</w:t>
                        </w:r>
                      </w:hyperlink>
                      <w:r w:rsidRPr="00A317CE">
                        <w:rPr>
                          <w:rFonts w:ascii="Arial" w:hAnsi="Arial" w:cs="Arial"/>
                          <w:sz w:val="24"/>
                          <w:szCs w:val="24"/>
                        </w:rPr>
                        <w:t>, localizada no estado do</w:t>
                      </w:r>
                      <w:r>
                        <w:rPr>
                          <w:rFonts w:ascii="Arial" w:hAnsi="Arial" w:cs="Arial"/>
                          <w:sz w:val="24"/>
                          <w:szCs w:val="24"/>
                        </w:rPr>
                        <w:t xml:space="preserve"> RJ, </w:t>
                      </w:r>
                      <w:r w:rsidRPr="00A317CE">
                        <w:rPr>
                          <w:rFonts w:ascii="Arial" w:hAnsi="Arial" w:cs="Arial"/>
                          <w:sz w:val="24"/>
                          <w:szCs w:val="24"/>
                        </w:rPr>
                        <w:t xml:space="preserve">com 101 km de extensão em cada circuito, </w:t>
                      </w:r>
                      <w:r w:rsidR="0061528F">
                        <w:rPr>
                          <w:rFonts w:ascii="Arial" w:hAnsi="Arial" w:cs="Arial"/>
                          <w:sz w:val="24"/>
                          <w:szCs w:val="24"/>
                        </w:rPr>
                        <w:t>sendo</w:t>
                      </w:r>
                      <w:r w:rsidRPr="00A317CE">
                        <w:rPr>
                          <w:rFonts w:ascii="Arial" w:hAnsi="Arial" w:cs="Arial"/>
                          <w:sz w:val="24"/>
                          <w:szCs w:val="24"/>
                        </w:rPr>
                        <w:t xml:space="preserve"> resultado do </w:t>
                      </w:r>
                      <w:r w:rsidR="00C42133" w:rsidRPr="00C42133">
                        <w:rPr>
                          <w:rFonts w:ascii="Arial" w:hAnsi="Arial" w:cs="Arial"/>
                          <w:sz w:val="24"/>
                          <w:szCs w:val="24"/>
                        </w:rPr>
                        <w:t>Programa de Aceleração do Crescimento</w:t>
                      </w:r>
                      <w:r w:rsidR="00C42133">
                        <w:rPr>
                          <w:rFonts w:ascii="Arial" w:hAnsi="Arial" w:cs="Arial"/>
                          <w:sz w:val="24"/>
                          <w:szCs w:val="24"/>
                        </w:rPr>
                        <w:t xml:space="preserve"> - </w:t>
                      </w:r>
                      <w:r w:rsidRPr="00A317CE">
                        <w:rPr>
                          <w:rFonts w:ascii="Arial" w:hAnsi="Arial" w:cs="Arial"/>
                          <w:sz w:val="24"/>
                          <w:szCs w:val="24"/>
                        </w:rPr>
                        <w:t>Novo PAC.</w:t>
                      </w:r>
                      <w:r>
                        <w:rPr>
                          <w:rFonts w:ascii="Arial" w:hAnsi="Arial" w:cs="Arial"/>
                          <w:sz w:val="24"/>
                          <w:szCs w:val="24"/>
                        </w:rPr>
                        <w:t xml:space="preserve"> </w:t>
                      </w:r>
                      <w:r w:rsidR="00C42133">
                        <w:rPr>
                          <w:rFonts w:ascii="Arial" w:hAnsi="Arial" w:cs="Arial"/>
                          <w:sz w:val="24"/>
                          <w:szCs w:val="24"/>
                        </w:rPr>
                        <w:t xml:space="preserve">Este </w:t>
                      </w:r>
                      <w:r>
                        <w:rPr>
                          <w:rFonts w:ascii="Arial" w:hAnsi="Arial" w:cs="Arial"/>
                          <w:sz w:val="24"/>
                          <w:szCs w:val="24"/>
                        </w:rPr>
                        <w:t xml:space="preserve">empreendimento </w:t>
                      </w:r>
                      <w:r w:rsidRPr="00A317CE">
                        <w:rPr>
                          <w:rFonts w:ascii="Arial" w:hAnsi="Arial" w:cs="Arial"/>
                          <w:sz w:val="24"/>
                          <w:szCs w:val="24"/>
                        </w:rPr>
                        <w:t>otimiza o escoamento da energia termelétrica proveniente dos estados do R</w:t>
                      </w:r>
                      <w:r>
                        <w:rPr>
                          <w:rFonts w:ascii="Arial" w:hAnsi="Arial" w:cs="Arial"/>
                          <w:sz w:val="24"/>
                          <w:szCs w:val="24"/>
                        </w:rPr>
                        <w:t>J</w:t>
                      </w:r>
                      <w:r w:rsidRPr="00A317CE">
                        <w:rPr>
                          <w:rFonts w:ascii="Arial" w:hAnsi="Arial" w:cs="Arial"/>
                          <w:sz w:val="24"/>
                          <w:szCs w:val="24"/>
                        </w:rPr>
                        <w:t xml:space="preserve"> e do E</w:t>
                      </w:r>
                      <w:r>
                        <w:rPr>
                          <w:rFonts w:ascii="Arial" w:hAnsi="Arial" w:cs="Arial"/>
                          <w:sz w:val="24"/>
                          <w:szCs w:val="24"/>
                        </w:rPr>
                        <w:t xml:space="preserve">S, bem como </w:t>
                      </w:r>
                      <w:r w:rsidRPr="00A317CE">
                        <w:rPr>
                          <w:rFonts w:ascii="Arial" w:hAnsi="Arial" w:cs="Arial"/>
                          <w:sz w:val="24"/>
                          <w:szCs w:val="24"/>
                        </w:rPr>
                        <w:t>fortalece a interligação entre as regiões Nordeste e Sudeste, facilitando o crescente fluxo da geração de energia eólica do Nordeste para os principais centros de carga do Sudeste</w:t>
                      </w:r>
                      <w:r>
                        <w:rPr>
                          <w:rFonts w:ascii="Arial" w:hAnsi="Arial" w:cs="Arial"/>
                          <w:sz w:val="24"/>
                          <w:szCs w:val="24"/>
                        </w:rPr>
                        <w:t xml:space="preserve">. </w:t>
                      </w:r>
                    </w:p>
                  </w:txbxContent>
                </v:textbox>
                <w10:wrap anchorx="margin"/>
              </v:shape>
            </w:pict>
          </mc:Fallback>
        </mc:AlternateContent>
      </w:r>
      <w:r w:rsidR="001E38E6" w:rsidRPr="001E0943">
        <w:rPr>
          <w:rFonts w:ascii="Century Gothic" w:hAnsi="Century Gothic"/>
          <w:color w:val="3366CC"/>
          <w:sz w:val="34"/>
          <w:szCs w:val="34"/>
        </w:rPr>
        <w:t xml:space="preserve">Setor </w:t>
      </w:r>
      <w:r w:rsidR="009C13B0" w:rsidRPr="001E0943">
        <w:rPr>
          <w:rFonts w:ascii="Century Gothic" w:hAnsi="Century Gothic"/>
          <w:color w:val="3366CC"/>
          <w:sz w:val="34"/>
          <w:szCs w:val="34"/>
        </w:rPr>
        <w:t>E</w:t>
      </w:r>
      <w:r w:rsidR="001E38E6" w:rsidRPr="001E0943">
        <w:rPr>
          <w:rFonts w:ascii="Century Gothic" w:hAnsi="Century Gothic"/>
          <w:color w:val="3366CC"/>
          <w:sz w:val="34"/>
          <w:szCs w:val="34"/>
        </w:rPr>
        <w:t>lét</w:t>
      </w:r>
      <w:r w:rsidR="00517BAF" w:rsidRPr="001E0943">
        <w:rPr>
          <w:rFonts w:ascii="Century Gothic" w:hAnsi="Century Gothic"/>
          <w:color w:val="3366CC"/>
          <w:sz w:val="34"/>
          <w:szCs w:val="34"/>
        </w:rPr>
        <w:t>r</w:t>
      </w:r>
      <w:r w:rsidR="001E38E6" w:rsidRPr="001E0943">
        <w:rPr>
          <w:rFonts w:ascii="Century Gothic" w:hAnsi="Century Gothic"/>
          <w:color w:val="3366CC"/>
          <w:sz w:val="34"/>
          <w:szCs w:val="34"/>
        </w:rPr>
        <w:t>ico</w:t>
      </w:r>
    </w:p>
    <w:p w14:paraId="159339C9" w14:textId="7D985401" w:rsidR="00CA4E9D" w:rsidRPr="004E1555" w:rsidRDefault="00F8398B" w:rsidP="005C7834">
      <w:pPr>
        <w:tabs>
          <w:tab w:val="left" w:pos="660"/>
        </w:tabs>
        <w:spacing w:after="139"/>
        <w:rPr>
          <w:rFonts w:ascii="Calibri" w:eastAsia="Calibri" w:hAnsi="Calibri" w:cs="Calibri"/>
          <w:color w:val="3C3C3C"/>
          <w:sz w:val="24"/>
          <w:szCs w:val="24"/>
          <w:highlight w:val="yellow"/>
          <w:lang w:val="pt-PT"/>
        </w:rPr>
      </w:pPr>
      <w:r w:rsidRPr="004E1555">
        <w:rPr>
          <w:rFonts w:ascii="Calibri" w:eastAsia="Calibri" w:hAnsi="Calibri" w:cs="Calibri"/>
          <w:color w:val="3C3C3C"/>
          <w:sz w:val="24"/>
          <w:szCs w:val="24"/>
          <w:highlight w:val="yellow"/>
          <w:lang w:val="pt-PT"/>
        </w:rPr>
        <w:t xml:space="preserve">  </w:t>
      </w:r>
    </w:p>
    <w:p w14:paraId="37B139BE" w14:textId="5546EB44" w:rsidR="00772FF0" w:rsidRPr="004E1555" w:rsidRDefault="00772FF0" w:rsidP="00535658">
      <w:pPr>
        <w:pStyle w:val="Corpodetexto"/>
        <w:spacing w:before="266"/>
        <w:ind w:left="284"/>
        <w:rPr>
          <w:rFonts w:cstheme="minorHAnsi"/>
          <w:sz w:val="36"/>
          <w:szCs w:val="36"/>
          <w:highlight w:val="yellow"/>
        </w:rPr>
      </w:pPr>
    </w:p>
    <w:p w14:paraId="1CBC6E7D" w14:textId="77777777" w:rsidR="00080FF8" w:rsidRPr="004E1555" w:rsidRDefault="00080FF8" w:rsidP="0072200D">
      <w:pPr>
        <w:pStyle w:val="Corpodetexto"/>
        <w:spacing w:before="266"/>
        <w:rPr>
          <w:rFonts w:cstheme="minorHAnsi"/>
          <w:sz w:val="36"/>
          <w:szCs w:val="36"/>
          <w:highlight w:val="yellow"/>
        </w:rPr>
      </w:pPr>
    </w:p>
    <w:p w14:paraId="19C376D5" w14:textId="202330C4" w:rsidR="00CA4E9D" w:rsidRPr="004E1555" w:rsidRDefault="00CA4E9D" w:rsidP="007E7747">
      <w:pPr>
        <w:spacing w:after="139"/>
        <w:jc w:val="both"/>
        <w:rPr>
          <w:rFonts w:ascii="Arial" w:hAnsi="Arial" w:cs="Arial"/>
          <w:sz w:val="24"/>
          <w:szCs w:val="24"/>
          <w:highlight w:val="yellow"/>
        </w:rPr>
      </w:pPr>
    </w:p>
    <w:p w14:paraId="43296CF8" w14:textId="1642226E" w:rsidR="00217260" w:rsidRPr="004E1555"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4E1555" w:rsidRDefault="008865D8" w:rsidP="007E7747">
      <w:pPr>
        <w:spacing w:after="139"/>
        <w:jc w:val="both"/>
        <w:rPr>
          <w:rFonts w:ascii="Arial" w:hAnsi="Arial" w:cs="Arial"/>
          <w:b/>
          <w:sz w:val="24"/>
          <w:szCs w:val="24"/>
          <w:highlight w:val="yellow"/>
        </w:rPr>
      </w:pPr>
    </w:p>
    <w:p w14:paraId="3C4DB376" w14:textId="107DE5A2" w:rsidR="00DB38B0" w:rsidRPr="00F405B4" w:rsidRDefault="00DB38B0" w:rsidP="00F405B4">
      <w:pPr>
        <w:spacing w:before="55" w:line="276" w:lineRule="auto"/>
        <w:ind w:left="142" w:right="96" w:firstLine="709"/>
        <w:jc w:val="both"/>
        <w:rPr>
          <w:rFonts w:ascii="Arial" w:hAnsi="Arial" w:cs="Arial"/>
          <w:sz w:val="24"/>
          <w:szCs w:val="24"/>
        </w:rPr>
      </w:pPr>
      <w:bookmarkStart w:id="109" w:name="_Toc162278090"/>
      <w:bookmarkStart w:id="110" w:name="_Toc162280609"/>
      <w:bookmarkStart w:id="111" w:name="_Toc162337117"/>
    </w:p>
    <w:p w14:paraId="5F26E505" w14:textId="5E3AF3B3" w:rsidR="003E1426" w:rsidRPr="004E1555" w:rsidRDefault="003E1426">
      <w:pPr>
        <w:rPr>
          <w:rFonts w:ascii="Arial" w:hAnsi="Arial" w:cs="Arial"/>
          <w:sz w:val="24"/>
          <w:szCs w:val="24"/>
          <w:highlight w:val="yellow"/>
        </w:rPr>
      </w:pPr>
    </w:p>
    <w:p w14:paraId="343EAEAB" w14:textId="77777777" w:rsidR="003449D2" w:rsidRDefault="003449D2" w:rsidP="00760399">
      <w:pPr>
        <w:pStyle w:val="Ttulo1"/>
        <w:ind w:left="0" w:firstLine="0"/>
        <w:rPr>
          <w:color w:val="3366CC"/>
          <w:sz w:val="24"/>
          <w:szCs w:val="24"/>
        </w:rPr>
      </w:pPr>
      <w:bookmarkStart w:id="112" w:name="_Toc192846520"/>
    </w:p>
    <w:p w14:paraId="47F44E66" w14:textId="77777777" w:rsidR="003449D2" w:rsidRPr="003449D2" w:rsidRDefault="003449D2" w:rsidP="003449D2">
      <w:pPr>
        <w:rPr>
          <w:lang w:eastAsia="pt-BR"/>
        </w:rPr>
      </w:pPr>
    </w:p>
    <w:p w14:paraId="44A565C2" w14:textId="47697873" w:rsidR="00A44ACC" w:rsidRPr="00AA0D58" w:rsidRDefault="000D107D" w:rsidP="00760399">
      <w:pPr>
        <w:pStyle w:val="Ttulo1"/>
        <w:ind w:left="0" w:firstLine="0"/>
        <w:rPr>
          <w:color w:val="3366CC"/>
          <w:sz w:val="24"/>
          <w:szCs w:val="24"/>
        </w:rPr>
      </w:pPr>
      <w:r w:rsidRPr="00AA0D58">
        <w:rPr>
          <w:noProof/>
          <w:color w:val="3366CC"/>
        </w:rPr>
        <w:lastRenderedPageBreak/>
        <mc:AlternateContent>
          <mc:Choice Requires="wpg">
            <w:drawing>
              <wp:anchor distT="0" distB="0" distL="114300" distR="114300" simplePos="0" relativeHeight="251868174" behindDoc="0" locked="0" layoutInCell="1" allowOverlap="1" wp14:anchorId="060D6F9B" wp14:editId="21F86768">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BF5E037" id="Group 25676" o:spid="_x0000_s1026" style="position:absolute;margin-left:0;margin-top:15.5pt;width:225.4pt;height:7pt;z-index:251868174;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AA0D58">
        <w:rPr>
          <w:color w:val="3366CC"/>
          <w:sz w:val="24"/>
          <w:szCs w:val="24"/>
        </w:rPr>
        <w:t>CONDIÇÕES HIDROMETEOROLÓGICAS</w:t>
      </w:r>
      <w:bookmarkEnd w:id="109"/>
      <w:bookmarkEnd w:id="110"/>
      <w:bookmarkEnd w:id="111"/>
      <w:bookmarkEnd w:id="112"/>
    </w:p>
    <w:p w14:paraId="3B8E7931" w14:textId="3B99A214" w:rsidR="00760399" w:rsidRPr="00AA0D58" w:rsidRDefault="008F74B6" w:rsidP="00760399">
      <w:pPr>
        <w:rPr>
          <w:rFonts w:ascii="Century Gothic" w:hAnsi="Century Gothic"/>
          <w:b/>
          <w:color w:val="3366CC"/>
          <w:szCs w:val="24"/>
        </w:rPr>
      </w:pPr>
      <w:r>
        <w:rPr>
          <w:rFonts w:ascii="Century Gothic" w:hAnsi="Century Gothic"/>
          <w:color w:val="3366CC"/>
        </w:rPr>
        <w:t>Maio</w:t>
      </w:r>
      <w:r w:rsidR="00F857DD" w:rsidRPr="00AA0D58">
        <w:rPr>
          <w:rFonts w:ascii="Century Gothic" w:hAnsi="Century Gothic"/>
          <w:color w:val="3366CC"/>
        </w:rPr>
        <w:t xml:space="preserve"> </w:t>
      </w:r>
      <w:r w:rsidR="00ED687A" w:rsidRPr="00AA0D58">
        <w:rPr>
          <w:rFonts w:ascii="Century Gothic" w:hAnsi="Century Gothic"/>
          <w:color w:val="3366CC"/>
        </w:rPr>
        <w:t>de 2025</w:t>
      </w:r>
    </w:p>
    <w:p w14:paraId="350A2D4A" w14:textId="5BA6D813" w:rsidR="00D650FC" w:rsidRPr="00D650FC" w:rsidRDefault="00D650FC" w:rsidP="00970789">
      <w:pPr>
        <w:spacing w:after="240" w:line="240" w:lineRule="auto"/>
        <w:ind w:firstLine="561"/>
        <w:jc w:val="both"/>
        <w:rPr>
          <w:rFonts w:ascii="Arial" w:hAnsi="Arial" w:cs="Arial"/>
          <w:sz w:val="24"/>
        </w:rPr>
      </w:pPr>
      <w:r w:rsidRPr="00D650FC">
        <w:rPr>
          <w:rFonts w:ascii="Arial" w:hAnsi="Arial" w:cs="Arial"/>
          <w:sz w:val="24"/>
        </w:rPr>
        <w:t>Em maio de 2025, os volumes de precipitação concentraram-se predominantemente no extremo sul</w:t>
      </w:r>
      <w:r w:rsidR="00C53D9A">
        <w:rPr>
          <w:rFonts w:ascii="Arial" w:hAnsi="Arial" w:cs="Arial"/>
          <w:sz w:val="24"/>
        </w:rPr>
        <w:t xml:space="preserve"> </w:t>
      </w:r>
      <w:r w:rsidR="00C53D9A" w:rsidRPr="00C53D9A">
        <w:rPr>
          <w:rFonts w:ascii="Arial" w:hAnsi="Arial" w:cs="Arial"/>
          <w:sz w:val="24"/>
        </w:rPr>
        <w:t>e na região Norte do país, condição típica dos meses de outono</w:t>
      </w:r>
      <w:r w:rsidRPr="00D650FC">
        <w:rPr>
          <w:rFonts w:ascii="Arial" w:hAnsi="Arial" w:cs="Arial"/>
          <w:sz w:val="24"/>
        </w:rPr>
        <w:t>. Observou-se precipitação acima da média histórica nas bacias hidrográficas dos rios Jacuí, Madeira, no médio São Francisco, no alto Tapajós, Xingu e Tocantins. Nas demais bacias com expressiva contribuição hidrelétrica para o SIN, os acumulados pluviométricos permaneceram abaixo da média histórica</w:t>
      </w:r>
      <w:r w:rsidR="0058355D">
        <w:rPr>
          <w:rFonts w:ascii="Arial" w:hAnsi="Arial" w:cs="Arial"/>
          <w:sz w:val="24"/>
        </w:rPr>
        <w:t>.</w:t>
      </w:r>
    </w:p>
    <w:p w14:paraId="607440A0" w14:textId="77777777" w:rsidR="00D650FC" w:rsidRDefault="00D650FC" w:rsidP="00D650FC">
      <w:pPr>
        <w:pStyle w:val="Default"/>
      </w:pPr>
    </w:p>
    <w:p w14:paraId="609ADE53" w14:textId="5BF14FD5" w:rsidR="00AA0D58" w:rsidRPr="00AA0D58" w:rsidRDefault="00D650FC" w:rsidP="00D650FC">
      <w:pPr>
        <w:spacing w:after="240" w:line="240" w:lineRule="auto"/>
        <w:ind w:firstLine="561"/>
        <w:jc w:val="both"/>
        <w:rPr>
          <w:rFonts w:ascii="Arial" w:eastAsia="Arial MT" w:hAnsi="Arial" w:cs="Arial"/>
          <w:sz w:val="24"/>
          <w:szCs w:val="24"/>
          <w:lang w:val="pt-PT"/>
        </w:rPr>
      </w:pPr>
      <w:r>
        <w:t xml:space="preserve"> </w:t>
      </w:r>
      <w:r w:rsidR="004E1555" w:rsidRPr="004E1555">
        <w:rPr>
          <w:noProof/>
          <w:lang w:eastAsia="pt-BR"/>
        </w:rPr>
        <w:drawing>
          <wp:inline distT="0" distB="0" distL="0" distR="0" wp14:anchorId="71117D94" wp14:editId="2376ADF2">
            <wp:extent cx="5248275" cy="57816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275" cy="5781675"/>
                    </a:xfrm>
                    <a:prstGeom prst="rect">
                      <a:avLst/>
                    </a:prstGeom>
                    <a:noFill/>
                    <a:ln>
                      <a:noFill/>
                    </a:ln>
                  </pic:spPr>
                </pic:pic>
              </a:graphicData>
            </a:graphic>
          </wp:inline>
        </w:drawing>
      </w:r>
    </w:p>
    <w:p w14:paraId="57DBA2F8" w14:textId="77777777" w:rsidR="00AA0D58" w:rsidRPr="00AA0D58" w:rsidRDefault="00AA0D58" w:rsidP="00970789">
      <w:pPr>
        <w:spacing w:after="240" w:line="240" w:lineRule="auto"/>
        <w:ind w:firstLine="561"/>
        <w:jc w:val="both"/>
        <w:rPr>
          <w:rFonts w:ascii="Arial" w:eastAsia="Arial MT" w:hAnsi="Arial" w:cs="Arial"/>
          <w:sz w:val="24"/>
          <w:szCs w:val="24"/>
          <w:lang w:val="pt-PT"/>
        </w:rPr>
      </w:pPr>
    </w:p>
    <w:p w14:paraId="1C6BDDDB" w14:textId="2301B1D0" w:rsidR="001E38E6" w:rsidRPr="00AA0D58" w:rsidRDefault="00F50A11" w:rsidP="001E38E6">
      <w:pPr>
        <w:spacing w:after="139"/>
        <w:jc w:val="center"/>
        <w:rPr>
          <w:rFonts w:ascii="Arial" w:hAnsi="Arial" w:cs="Arial"/>
          <w:noProof/>
          <w:color w:val="3366CC"/>
          <w:lang w:eastAsia="pt-BR"/>
        </w:rPr>
      </w:pPr>
      <w:r w:rsidRPr="00AA0D58">
        <w:rPr>
          <w:rFonts w:ascii="Arial" w:hAnsi="Arial" w:cs="Arial"/>
          <w:noProof/>
          <w:color w:val="3366CC"/>
          <w:lang w:eastAsia="pt-BR"/>
        </w:rPr>
        <w:t>Anomalia de p</w:t>
      </w:r>
      <w:r w:rsidR="001E38E6" w:rsidRPr="00AA0D58">
        <w:rPr>
          <w:rFonts w:ascii="Arial" w:hAnsi="Arial" w:cs="Arial"/>
          <w:noProof/>
          <w:color w:val="3366CC"/>
          <w:lang w:eastAsia="pt-BR"/>
        </w:rPr>
        <w:t>recipitação (m</w:t>
      </w:r>
      <w:r w:rsidRPr="00AA0D58">
        <w:rPr>
          <w:rFonts w:ascii="Arial" w:hAnsi="Arial" w:cs="Arial"/>
          <w:noProof/>
          <w:color w:val="3366CC"/>
          <w:lang w:eastAsia="pt-BR"/>
        </w:rPr>
        <w:t xml:space="preserve">m) </w:t>
      </w:r>
      <w:r w:rsidR="00F2555C" w:rsidRPr="00AA0D58">
        <w:rPr>
          <w:rFonts w:ascii="Arial" w:hAnsi="Arial" w:cs="Arial"/>
          <w:noProof/>
          <w:color w:val="3366CC"/>
          <w:lang w:eastAsia="pt-BR"/>
        </w:rPr>
        <w:t>no mês</w:t>
      </w:r>
    </w:p>
    <w:p w14:paraId="2B13B991" w14:textId="77777777" w:rsidR="001E38E6" w:rsidRPr="00AA0D58" w:rsidRDefault="001E38E6" w:rsidP="002D6DAE">
      <w:pPr>
        <w:spacing w:after="139"/>
        <w:jc w:val="center"/>
        <w:rPr>
          <w:b/>
          <w:noProof/>
          <w:color w:val="13666B" w:themeColor="accent3" w:themeShade="80"/>
          <w:sz w:val="20"/>
          <w:lang w:eastAsia="pt-BR"/>
        </w:rPr>
      </w:pPr>
    </w:p>
    <w:p w14:paraId="32BF8E46" w14:textId="77777777" w:rsidR="00ED687A" w:rsidRPr="00AA0D58" w:rsidRDefault="00ED687A" w:rsidP="002764D0">
      <w:pPr>
        <w:spacing w:after="0" w:line="240" w:lineRule="auto"/>
        <w:jc w:val="right"/>
        <w:rPr>
          <w:rFonts w:ascii="Arial" w:eastAsia="Calibri" w:hAnsi="Arial" w:cs="Arial"/>
          <w:bCs/>
          <w:sz w:val="18"/>
          <w:szCs w:val="18"/>
        </w:rPr>
      </w:pPr>
    </w:p>
    <w:p w14:paraId="0EB6BBA3" w14:textId="7B8B4BA3" w:rsidR="00132BF1" w:rsidRPr="00AA0D58" w:rsidRDefault="003A430E" w:rsidP="002764D0">
      <w:pPr>
        <w:spacing w:after="0" w:line="240" w:lineRule="auto"/>
        <w:jc w:val="right"/>
        <w:rPr>
          <w:rFonts w:ascii="Arial" w:eastAsia="Calibri" w:hAnsi="Arial" w:cs="Arial"/>
          <w:bCs/>
          <w:sz w:val="18"/>
          <w:szCs w:val="18"/>
        </w:rPr>
      </w:pPr>
      <w:r w:rsidRPr="00AA0D58">
        <w:rPr>
          <w:rFonts w:ascii="Arial" w:eastAsia="Calibri" w:hAnsi="Arial" w:cs="Arial"/>
          <w:bCs/>
          <w:sz w:val="18"/>
          <w:szCs w:val="18"/>
        </w:rPr>
        <w:t xml:space="preserve">Fontes: </w:t>
      </w:r>
      <w:hyperlink r:id="rId31" w:history="1">
        <w:r w:rsidR="00733132" w:rsidRPr="00AA0D58">
          <w:rPr>
            <w:rStyle w:val="Hyperlink"/>
            <w:rFonts w:ascii="Arial" w:eastAsia="Calibri" w:hAnsi="Arial" w:cs="Arial"/>
            <w:bCs/>
            <w:color w:val="auto"/>
            <w:sz w:val="18"/>
            <w:szCs w:val="18"/>
          </w:rPr>
          <w:t>CPTEC/INPE</w:t>
        </w:r>
      </w:hyperlink>
      <w:r w:rsidR="00C023B4" w:rsidRPr="00AA0D58">
        <w:rPr>
          <w:rStyle w:val="Hyperlink"/>
          <w:rFonts w:ascii="Arial" w:eastAsia="Calibri" w:hAnsi="Arial" w:cs="Arial"/>
          <w:bCs/>
          <w:color w:val="auto"/>
          <w:sz w:val="18"/>
          <w:szCs w:val="18"/>
          <w:u w:val="none"/>
        </w:rPr>
        <w:t xml:space="preserve"> e</w:t>
      </w:r>
      <w:r w:rsidR="00733132" w:rsidRPr="00AA0D58">
        <w:rPr>
          <w:rFonts w:ascii="Arial" w:eastAsia="Calibri" w:hAnsi="Arial" w:cs="Arial"/>
          <w:bCs/>
          <w:sz w:val="18"/>
          <w:szCs w:val="18"/>
        </w:rPr>
        <w:t xml:space="preserve"> ONS</w:t>
      </w:r>
      <w:r w:rsidR="00C023B4" w:rsidRPr="00AA0D58">
        <w:rPr>
          <w:rFonts w:ascii="Arial" w:eastAsia="Calibri" w:hAnsi="Arial" w:cs="Arial"/>
          <w:bCs/>
          <w:sz w:val="18"/>
          <w:szCs w:val="18"/>
        </w:rPr>
        <w:t>.</w:t>
      </w:r>
    </w:p>
    <w:p w14:paraId="31D87512" w14:textId="77777777" w:rsidR="00FA65A5" w:rsidRPr="00675EF9" w:rsidRDefault="00FA65A5" w:rsidP="002764D0">
      <w:pPr>
        <w:spacing w:after="0" w:line="240" w:lineRule="auto"/>
        <w:jc w:val="right"/>
        <w:rPr>
          <w:rFonts w:ascii="Arial" w:eastAsia="Calibri" w:hAnsi="Arial" w:cs="Arial"/>
          <w:bCs/>
          <w:sz w:val="18"/>
          <w:szCs w:val="18"/>
          <w:highlight w:val="yellow"/>
        </w:rPr>
      </w:pPr>
    </w:p>
    <w:p w14:paraId="75FE69F4" w14:textId="77777777" w:rsidR="00FA65A5" w:rsidRPr="00675EF9" w:rsidRDefault="00FA65A5" w:rsidP="002764D0">
      <w:pPr>
        <w:spacing w:after="0" w:line="240" w:lineRule="auto"/>
        <w:jc w:val="right"/>
        <w:rPr>
          <w:rFonts w:ascii="Arial" w:eastAsia="Calibri" w:hAnsi="Arial" w:cs="Arial"/>
          <w:bCs/>
          <w:sz w:val="18"/>
          <w:szCs w:val="18"/>
          <w:highlight w:val="yellow"/>
        </w:rPr>
      </w:pPr>
    </w:p>
    <w:p w14:paraId="195AA98C" w14:textId="694466D3" w:rsidR="009F241D" w:rsidRPr="009C2F98" w:rsidRDefault="00B40093" w:rsidP="002F34ED">
      <w:pPr>
        <w:rPr>
          <w:b/>
          <w:color w:val="3366CC"/>
          <w:sz w:val="24"/>
          <w:szCs w:val="24"/>
        </w:rPr>
      </w:pPr>
      <w:bookmarkStart w:id="113" w:name="_Toc146548126"/>
      <w:r w:rsidRPr="00675EF9">
        <w:rPr>
          <w:b/>
          <w:color w:val="3366CC"/>
          <w:sz w:val="24"/>
          <w:szCs w:val="24"/>
          <w:highlight w:val="yellow"/>
        </w:rPr>
        <w:br w:type="page"/>
      </w:r>
      <w:bookmarkStart w:id="114" w:name="_Toc192846521"/>
      <w:r w:rsidR="00156AC5" w:rsidRPr="009C2F98">
        <w:rPr>
          <w:b/>
          <w:color w:val="3366CC"/>
          <w:sz w:val="24"/>
          <w:szCs w:val="24"/>
        </w:rPr>
        <w:lastRenderedPageBreak/>
        <w:t>Energia Natural Afluente</w:t>
      </w:r>
      <w:bookmarkEnd w:id="113"/>
      <w:r w:rsidR="00AB2294" w:rsidRPr="009C2F98">
        <w:rPr>
          <w:b/>
          <w:color w:val="3366CC"/>
          <w:sz w:val="24"/>
          <w:szCs w:val="24"/>
        </w:rPr>
        <w:t xml:space="preserve"> por subsistemas</w:t>
      </w:r>
      <w:bookmarkEnd w:id="114"/>
    </w:p>
    <w:p w14:paraId="46BD5333" w14:textId="1B86607C" w:rsidR="00C023B4" w:rsidRPr="009C2F98" w:rsidRDefault="00C023B4" w:rsidP="00F0030D">
      <w:pPr>
        <w:spacing w:after="0"/>
      </w:pPr>
    </w:p>
    <w:p w14:paraId="03DCC062" w14:textId="57CECEBA" w:rsidR="009252F4" w:rsidRPr="009C2F98"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9C2F98">
        <w:rPr>
          <w:rFonts w:ascii="Arial" w:hAnsi="Arial" w:cs="Arial"/>
          <w:color w:val="3366CC"/>
        </w:rPr>
        <w:t>Energia Natural Afluente</w:t>
      </w:r>
      <w:r w:rsidR="007701F8" w:rsidRPr="009C2F98">
        <w:rPr>
          <w:rFonts w:ascii="Arial" w:hAnsi="Arial" w:cs="Arial"/>
          <w:color w:val="3366CC"/>
        </w:rPr>
        <w:t xml:space="preserve"> nos subsistemas</w:t>
      </w:r>
      <w:bookmarkEnd w:id="115"/>
      <w:bookmarkEnd w:id="116"/>
      <w:bookmarkEnd w:id="117"/>
      <w:r w:rsidR="00F2555C" w:rsidRPr="009C2F98">
        <w:rPr>
          <w:rFonts w:ascii="Arial" w:hAnsi="Arial" w:cs="Arial"/>
          <w:color w:val="3366CC"/>
        </w:rPr>
        <w:t xml:space="preserve"> no mês</w:t>
      </w:r>
    </w:p>
    <w:p w14:paraId="33DDA151" w14:textId="0C7022AE" w:rsidR="009C2F98" w:rsidRPr="00675EF9" w:rsidRDefault="004E1555" w:rsidP="00B557DC">
      <w:pPr>
        <w:spacing w:after="120"/>
        <w:jc w:val="center"/>
        <w:rPr>
          <w:rFonts w:ascii="Arial" w:hAnsi="Arial" w:cs="Arial"/>
          <w:color w:val="3366CC"/>
          <w:highlight w:val="yellow"/>
        </w:rPr>
      </w:pPr>
      <w:r w:rsidRPr="004E1555">
        <w:rPr>
          <w:noProof/>
          <w:lang w:eastAsia="pt-BR"/>
        </w:rPr>
        <w:drawing>
          <wp:inline distT="0" distB="0" distL="0" distR="0" wp14:anchorId="14F414BF" wp14:editId="6FFB0809">
            <wp:extent cx="3286125" cy="134302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p w14:paraId="0A77BDEA" w14:textId="66429685" w:rsidR="0054797F" w:rsidRPr="00675EF9" w:rsidRDefault="0054797F" w:rsidP="00B557DC">
      <w:pPr>
        <w:spacing w:after="120"/>
        <w:jc w:val="center"/>
        <w:rPr>
          <w:rFonts w:ascii="Arial" w:hAnsi="Arial" w:cs="Arial"/>
          <w:color w:val="3366CC"/>
          <w:highlight w:val="yellow"/>
        </w:rPr>
      </w:pPr>
    </w:p>
    <w:p w14:paraId="1596D4C7" w14:textId="5E1E8880" w:rsidR="0054797F" w:rsidRPr="00675EF9" w:rsidRDefault="00B40A68" w:rsidP="00E02CCA">
      <w:pPr>
        <w:jc w:val="center"/>
        <w:rPr>
          <w:highlight w:val="yellow"/>
          <w:lang w:eastAsia="pt-BR"/>
        </w:rPr>
      </w:pPr>
      <w:r w:rsidRPr="001E0943">
        <w:rPr>
          <w:noProof/>
          <w:lang w:eastAsia="pt-BR"/>
        </w:rPr>
        <w:drawing>
          <wp:inline distT="0" distB="0" distL="0" distR="0" wp14:anchorId="100B6268" wp14:editId="58767EB6">
            <wp:extent cx="6750685" cy="4173151"/>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0685" cy="4173151"/>
                    </a:xfrm>
                    <a:prstGeom prst="rect">
                      <a:avLst/>
                    </a:prstGeom>
                    <a:noFill/>
                    <a:ln>
                      <a:noFill/>
                    </a:ln>
                  </pic:spPr>
                </pic:pic>
              </a:graphicData>
            </a:graphic>
          </wp:inline>
        </w:drawing>
      </w:r>
    </w:p>
    <w:p w14:paraId="2B3AC8E2" w14:textId="60C01B2B" w:rsidR="0054797F" w:rsidRPr="00675EF9" w:rsidRDefault="0054797F" w:rsidP="00E02CCA">
      <w:pPr>
        <w:jc w:val="center"/>
        <w:rPr>
          <w:highlight w:val="yellow"/>
          <w:lang w:eastAsia="pt-BR"/>
        </w:rPr>
      </w:pPr>
    </w:p>
    <w:p w14:paraId="366DF27F" w14:textId="2D2886EA" w:rsidR="001E38E6" w:rsidRPr="009C2F98" w:rsidRDefault="004748C8" w:rsidP="001E38E6">
      <w:pPr>
        <w:jc w:val="center"/>
        <w:rPr>
          <w:rFonts w:ascii="Arial" w:hAnsi="Arial" w:cs="Arial"/>
          <w:color w:val="3366CC"/>
          <w:szCs w:val="24"/>
        </w:rPr>
      </w:pPr>
      <w:r w:rsidRPr="009C2F98">
        <w:rPr>
          <w:lang w:eastAsia="pt-BR"/>
        </w:rPr>
        <w:t xml:space="preserve"> </w:t>
      </w:r>
      <w:r w:rsidR="00423535" w:rsidRPr="009C2F98">
        <w:rPr>
          <w:lang w:eastAsia="pt-BR"/>
        </w:rPr>
        <w:t xml:space="preserve"> </w:t>
      </w:r>
      <w:r w:rsidR="001E38E6" w:rsidRPr="009C2F98">
        <w:rPr>
          <w:rFonts w:ascii="Arial" w:hAnsi="Arial" w:cs="Arial"/>
          <w:color w:val="3366CC"/>
          <w:szCs w:val="24"/>
        </w:rPr>
        <w:t>ENA armazenável</w:t>
      </w:r>
      <w:r w:rsidR="00C023B4" w:rsidRPr="009C2F98">
        <w:rPr>
          <w:rFonts w:ascii="Arial" w:hAnsi="Arial" w:cs="Arial"/>
          <w:color w:val="3366CC"/>
          <w:szCs w:val="24"/>
        </w:rPr>
        <w:t>:</w:t>
      </w:r>
      <w:r w:rsidR="001E38E6" w:rsidRPr="009C2F98">
        <w:rPr>
          <w:rFonts w:ascii="Arial" w:hAnsi="Arial" w:cs="Arial"/>
          <w:color w:val="3366CC"/>
          <w:szCs w:val="24"/>
        </w:rPr>
        <w:t xml:space="preserve"> </w:t>
      </w:r>
      <w:r w:rsidR="001E38E6" w:rsidRPr="000E4BF6">
        <w:rPr>
          <w:rFonts w:ascii="Arial" w:hAnsi="Arial" w:cs="Arial"/>
          <w:color w:val="3366CC"/>
          <w:szCs w:val="24"/>
        </w:rPr>
        <w:t>subsistema Sudeste/Centro-Oeste</w:t>
      </w:r>
    </w:p>
    <w:p w14:paraId="674BD1C9" w14:textId="111FA2C6" w:rsidR="00BB275A" w:rsidRPr="00675EF9" w:rsidRDefault="00BB275A" w:rsidP="001E38E6">
      <w:pPr>
        <w:jc w:val="center"/>
        <w:rPr>
          <w:rFonts w:ascii="Arial" w:hAnsi="Arial" w:cs="Arial"/>
          <w:color w:val="3366CC"/>
          <w:sz w:val="24"/>
          <w:szCs w:val="24"/>
          <w:highlight w:val="yellow"/>
        </w:rPr>
      </w:pPr>
    </w:p>
    <w:p w14:paraId="05B4446C" w14:textId="3DE28658" w:rsidR="0054797F" w:rsidRPr="00675EF9" w:rsidRDefault="0054797F" w:rsidP="001E0943">
      <w:pPr>
        <w:rPr>
          <w:rFonts w:ascii="Arial" w:hAnsi="Arial" w:cs="Arial"/>
          <w:color w:val="3366CC"/>
          <w:sz w:val="24"/>
          <w:szCs w:val="24"/>
          <w:highlight w:val="yellow"/>
        </w:rPr>
      </w:pPr>
    </w:p>
    <w:p w14:paraId="56E12C75" w14:textId="682F8AB8" w:rsidR="009C2F98" w:rsidRPr="009C2F98" w:rsidRDefault="00B40A68" w:rsidP="001E0943">
      <w:pPr>
        <w:jc w:val="center"/>
        <w:rPr>
          <w:rFonts w:ascii="Arial" w:hAnsi="Arial" w:cs="Arial"/>
          <w:color w:val="3366CC"/>
          <w:sz w:val="24"/>
          <w:szCs w:val="24"/>
        </w:rPr>
      </w:pPr>
      <w:r w:rsidRPr="001E0943">
        <w:rPr>
          <w:noProof/>
          <w:lang w:eastAsia="pt-BR"/>
        </w:rPr>
        <w:lastRenderedPageBreak/>
        <w:drawing>
          <wp:inline distT="0" distB="0" distL="0" distR="0" wp14:anchorId="401885A7" wp14:editId="411E30D0">
            <wp:extent cx="6750685" cy="4173151"/>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4173151"/>
                    </a:xfrm>
                    <a:prstGeom prst="rect">
                      <a:avLst/>
                    </a:prstGeom>
                    <a:noFill/>
                    <a:ln>
                      <a:noFill/>
                    </a:ln>
                  </pic:spPr>
                </pic:pic>
              </a:graphicData>
            </a:graphic>
          </wp:inline>
        </w:drawing>
      </w:r>
      <w:r w:rsidR="004748C8" w:rsidRPr="00675EF9">
        <w:rPr>
          <w:rFonts w:ascii="Arial" w:hAnsi="Arial" w:cs="Arial"/>
          <w:color w:val="3366CC"/>
          <w:sz w:val="24"/>
          <w:szCs w:val="24"/>
          <w:highlight w:val="yellow"/>
        </w:rPr>
        <w:t xml:space="preserve"> </w:t>
      </w:r>
    </w:p>
    <w:p w14:paraId="0B262309" w14:textId="3034F8C0" w:rsidR="001E38E6"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C023B4" w:rsidRPr="009C2F98">
        <w:rPr>
          <w:rFonts w:ascii="Arial" w:hAnsi="Arial" w:cs="Arial"/>
          <w:color w:val="3366CC"/>
          <w:szCs w:val="24"/>
        </w:rPr>
        <w:t>:</w:t>
      </w:r>
      <w:r w:rsidRPr="009C2F98">
        <w:rPr>
          <w:rFonts w:ascii="Arial" w:hAnsi="Arial" w:cs="Arial"/>
          <w:color w:val="3366CC"/>
          <w:szCs w:val="24"/>
        </w:rPr>
        <w:t xml:space="preserve"> subsistema Sul</w:t>
      </w:r>
    </w:p>
    <w:p w14:paraId="2776CAA6" w14:textId="77777777" w:rsidR="001E0943" w:rsidRPr="009C2F98" w:rsidRDefault="001E0943" w:rsidP="001E38E6">
      <w:pPr>
        <w:jc w:val="center"/>
        <w:rPr>
          <w:rFonts w:ascii="Arial" w:hAnsi="Arial" w:cs="Arial"/>
          <w:color w:val="3366CC"/>
          <w:szCs w:val="24"/>
        </w:rPr>
      </w:pPr>
    </w:p>
    <w:p w14:paraId="7D4F6223" w14:textId="01E7496C" w:rsidR="0054797F" w:rsidRPr="009C2F98" w:rsidRDefault="004748C8" w:rsidP="001E38E6">
      <w:pPr>
        <w:jc w:val="center"/>
        <w:rPr>
          <w:rFonts w:ascii="Arial" w:hAnsi="Arial" w:cs="Arial"/>
          <w:color w:val="3366CC"/>
          <w:szCs w:val="24"/>
        </w:rPr>
      </w:pPr>
      <w:r w:rsidRPr="00454C34">
        <w:rPr>
          <w:rFonts w:ascii="Arial" w:hAnsi="Arial" w:cs="Arial"/>
          <w:color w:val="3366CC"/>
          <w:szCs w:val="24"/>
        </w:rPr>
        <w:t xml:space="preserve"> </w:t>
      </w:r>
      <w:r w:rsidR="00B40A68" w:rsidRPr="001E0943">
        <w:rPr>
          <w:noProof/>
          <w:lang w:eastAsia="pt-BR"/>
        </w:rPr>
        <w:drawing>
          <wp:inline distT="0" distB="0" distL="0" distR="0" wp14:anchorId="120F73D9" wp14:editId="37BB8461">
            <wp:extent cx="6697058" cy="4140000"/>
            <wp:effectExtent l="0" t="0" r="889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7058" cy="4140000"/>
                    </a:xfrm>
                    <a:prstGeom prst="rect">
                      <a:avLst/>
                    </a:prstGeom>
                    <a:noFill/>
                    <a:ln>
                      <a:noFill/>
                    </a:ln>
                  </pic:spPr>
                </pic:pic>
              </a:graphicData>
            </a:graphic>
          </wp:inline>
        </w:drawing>
      </w:r>
    </w:p>
    <w:p w14:paraId="2F6BB9B6" w14:textId="768EB42F"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113C57" w:rsidRPr="009C2F98">
        <w:rPr>
          <w:rFonts w:ascii="Arial" w:hAnsi="Arial" w:cs="Arial"/>
          <w:color w:val="3366CC"/>
          <w:szCs w:val="24"/>
        </w:rPr>
        <w:t>:</w:t>
      </w:r>
      <w:r w:rsidRPr="009C2F98">
        <w:rPr>
          <w:rFonts w:ascii="Arial" w:hAnsi="Arial" w:cs="Arial"/>
          <w:color w:val="3366CC"/>
          <w:szCs w:val="24"/>
        </w:rPr>
        <w:t xml:space="preserve"> subsistema Nordeste</w:t>
      </w:r>
    </w:p>
    <w:p w14:paraId="5BA362E9" w14:textId="671EBEBC" w:rsidR="0054797F" w:rsidRPr="00675EF9" w:rsidRDefault="0054797F" w:rsidP="001E38E6">
      <w:pPr>
        <w:jc w:val="center"/>
        <w:rPr>
          <w:rFonts w:ascii="Arial" w:hAnsi="Arial" w:cs="Arial"/>
          <w:color w:val="3366CC"/>
          <w:szCs w:val="24"/>
          <w:highlight w:val="yellow"/>
        </w:rPr>
      </w:pPr>
    </w:p>
    <w:p w14:paraId="21881907" w14:textId="1DEFA70E" w:rsidR="0054797F" w:rsidRPr="00675EF9" w:rsidRDefault="0054797F" w:rsidP="001E38E6">
      <w:pPr>
        <w:jc w:val="center"/>
        <w:rPr>
          <w:rFonts w:ascii="Arial" w:hAnsi="Arial" w:cs="Arial"/>
          <w:color w:val="3366CC"/>
          <w:szCs w:val="24"/>
          <w:highlight w:val="yellow"/>
        </w:rPr>
      </w:pPr>
    </w:p>
    <w:p w14:paraId="0DE882A8" w14:textId="03EA22CE" w:rsidR="0054797F" w:rsidRPr="009C2F98" w:rsidRDefault="00B40A68" w:rsidP="001E38E6">
      <w:pPr>
        <w:jc w:val="center"/>
        <w:rPr>
          <w:rFonts w:ascii="Arial" w:hAnsi="Arial" w:cs="Arial"/>
          <w:color w:val="3366CC"/>
          <w:szCs w:val="24"/>
        </w:rPr>
      </w:pPr>
      <w:r w:rsidRPr="00B40A68">
        <w:rPr>
          <w:noProof/>
          <w:lang w:eastAsia="pt-BR"/>
        </w:rPr>
        <w:drawing>
          <wp:inline distT="0" distB="0" distL="0" distR="0" wp14:anchorId="6B43006E" wp14:editId="4C78400F">
            <wp:extent cx="6750685" cy="4173151"/>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0685" cy="4173151"/>
                    </a:xfrm>
                    <a:prstGeom prst="rect">
                      <a:avLst/>
                    </a:prstGeom>
                    <a:noFill/>
                    <a:ln>
                      <a:noFill/>
                    </a:ln>
                  </pic:spPr>
                </pic:pic>
              </a:graphicData>
            </a:graphic>
          </wp:inline>
        </w:drawing>
      </w:r>
      <w:r w:rsidR="004748C8" w:rsidRPr="009C2F98">
        <w:rPr>
          <w:rFonts w:ascii="Arial" w:hAnsi="Arial" w:cs="Arial"/>
          <w:color w:val="3366CC"/>
          <w:szCs w:val="24"/>
        </w:rPr>
        <w:t xml:space="preserve"> </w:t>
      </w:r>
    </w:p>
    <w:p w14:paraId="7DEDE93C" w14:textId="13DC5AB8" w:rsidR="001E38E6" w:rsidRPr="009C2F98" w:rsidRDefault="001E38E6" w:rsidP="001E38E6">
      <w:pPr>
        <w:jc w:val="center"/>
        <w:rPr>
          <w:rFonts w:ascii="Arial" w:hAnsi="Arial" w:cs="Arial"/>
          <w:color w:val="3366CC"/>
          <w:sz w:val="24"/>
          <w:szCs w:val="24"/>
        </w:rPr>
      </w:pPr>
      <w:r w:rsidRPr="009C2F98">
        <w:rPr>
          <w:rFonts w:ascii="Arial" w:hAnsi="Arial" w:cs="Arial"/>
          <w:color w:val="3366CC"/>
          <w:szCs w:val="24"/>
        </w:rPr>
        <w:t>ENA armazenável</w:t>
      </w:r>
      <w:r w:rsidR="00113C57" w:rsidRPr="009C2F98">
        <w:rPr>
          <w:rFonts w:ascii="Arial" w:hAnsi="Arial" w:cs="Arial"/>
          <w:color w:val="3366CC"/>
          <w:szCs w:val="24"/>
        </w:rPr>
        <w:t>:</w:t>
      </w:r>
      <w:r w:rsidRPr="009C2F98">
        <w:rPr>
          <w:rFonts w:ascii="Arial" w:hAnsi="Arial" w:cs="Arial"/>
          <w:color w:val="3366CC"/>
          <w:szCs w:val="24"/>
        </w:rPr>
        <w:t xml:space="preserve"> subsistema Norte</w:t>
      </w:r>
    </w:p>
    <w:p w14:paraId="31383DB5" w14:textId="77777777" w:rsidR="001E38E6" w:rsidRPr="009C2F98" w:rsidRDefault="001E38E6" w:rsidP="0032163A">
      <w:pPr>
        <w:jc w:val="center"/>
        <w:rPr>
          <w:rFonts w:ascii="Arial" w:hAnsi="Arial" w:cs="Arial"/>
          <w:color w:val="3366CC"/>
          <w:sz w:val="24"/>
          <w:szCs w:val="24"/>
        </w:rPr>
      </w:pPr>
    </w:p>
    <w:p w14:paraId="1B3E3FA3" w14:textId="2B375C83" w:rsidR="002F34ED" w:rsidRPr="0044426F" w:rsidRDefault="0032163A" w:rsidP="003F21C2">
      <w:pPr>
        <w:spacing w:after="0" w:line="240" w:lineRule="auto"/>
        <w:jc w:val="both"/>
        <w:rPr>
          <w:rFonts w:ascii="Arial" w:hAnsi="Arial" w:cs="Arial"/>
          <w:sz w:val="16"/>
          <w:szCs w:val="16"/>
        </w:rPr>
      </w:pPr>
      <w:r w:rsidRPr="0044426F">
        <w:rPr>
          <w:rFonts w:ascii="Arial" w:hAnsi="Arial" w:cs="Arial"/>
          <w:sz w:val="16"/>
          <w:szCs w:val="16"/>
        </w:rPr>
        <w:t xml:space="preserve">Os </w:t>
      </w:r>
      <w:r w:rsidR="00535658" w:rsidRPr="0044426F">
        <w:rPr>
          <w:rFonts w:ascii="Arial" w:hAnsi="Arial" w:cs="Arial"/>
          <w:sz w:val="16"/>
          <w:szCs w:val="16"/>
        </w:rPr>
        <w:t xml:space="preserve">dados “ENA </w:t>
      </w:r>
      <w:proofErr w:type="spellStart"/>
      <w:r w:rsidR="00535658" w:rsidRPr="0044426F">
        <w:rPr>
          <w:rFonts w:ascii="Arial" w:hAnsi="Arial" w:cs="Arial"/>
          <w:sz w:val="16"/>
          <w:szCs w:val="16"/>
        </w:rPr>
        <w:t>Mín</w:t>
      </w:r>
      <w:proofErr w:type="spellEnd"/>
      <w:r w:rsidR="00535658" w:rsidRPr="0044426F">
        <w:rPr>
          <w:rFonts w:ascii="Arial" w:hAnsi="Arial" w:cs="Arial"/>
          <w:sz w:val="16"/>
          <w:szCs w:val="16"/>
        </w:rPr>
        <w:t>”</w:t>
      </w:r>
      <w:r w:rsidRPr="0044426F">
        <w:rPr>
          <w:rFonts w:ascii="Arial" w:hAnsi="Arial" w:cs="Arial"/>
          <w:sz w:val="16"/>
          <w:szCs w:val="16"/>
        </w:rPr>
        <w:t xml:space="preserve"> e MLT são referentes</w:t>
      </w:r>
      <w:r w:rsidR="00733132" w:rsidRPr="0044426F">
        <w:rPr>
          <w:rFonts w:ascii="Arial" w:hAnsi="Arial" w:cs="Arial"/>
          <w:sz w:val="16"/>
          <w:szCs w:val="16"/>
        </w:rPr>
        <w:t xml:space="preserve"> ao histórico desde 1931 e se referem a ENAs </w:t>
      </w:r>
      <w:r w:rsidR="002F34ED" w:rsidRPr="0044426F">
        <w:rPr>
          <w:rFonts w:ascii="Arial" w:hAnsi="Arial" w:cs="Arial"/>
          <w:sz w:val="16"/>
          <w:szCs w:val="16"/>
        </w:rPr>
        <w:t>armazenáveis.</w:t>
      </w:r>
    </w:p>
    <w:p w14:paraId="26FBD53C" w14:textId="77777777" w:rsidR="002F34ED" w:rsidRPr="004E1555" w:rsidRDefault="002F34ED" w:rsidP="003F21C2">
      <w:pPr>
        <w:spacing w:after="0" w:line="240" w:lineRule="auto"/>
        <w:jc w:val="both"/>
        <w:rPr>
          <w:rFonts w:ascii="Arial" w:hAnsi="Arial" w:cs="Arial"/>
          <w:sz w:val="16"/>
          <w:szCs w:val="16"/>
          <w:highlight w:val="yellow"/>
        </w:rPr>
      </w:pPr>
    </w:p>
    <w:p w14:paraId="2B9E42DB" w14:textId="095526CE" w:rsidR="00B301B6" w:rsidRPr="009C2F98" w:rsidRDefault="002F34ED" w:rsidP="003F21C2">
      <w:pPr>
        <w:spacing w:after="0" w:line="240" w:lineRule="auto"/>
        <w:jc w:val="both"/>
        <w:rPr>
          <w:rFonts w:ascii="Arial" w:hAnsi="Arial" w:cs="Arial"/>
          <w:iCs/>
          <w:color w:val="000000" w:themeColor="text1"/>
          <w:sz w:val="18"/>
          <w:szCs w:val="18"/>
        </w:rPr>
      </w:pPr>
      <w:r w:rsidRPr="0044426F">
        <w:rPr>
          <w:rFonts w:ascii="Arial" w:hAnsi="Arial" w:cs="Arial"/>
          <w:iCs/>
          <w:sz w:val="16"/>
          <w:szCs w:val="16"/>
        </w:rPr>
        <w:t xml:space="preserve">Para os dados de “ENA </w:t>
      </w:r>
      <w:proofErr w:type="spellStart"/>
      <w:r w:rsidRPr="0044426F">
        <w:rPr>
          <w:rFonts w:ascii="Arial" w:hAnsi="Arial" w:cs="Arial"/>
          <w:iCs/>
          <w:sz w:val="16"/>
          <w:szCs w:val="16"/>
        </w:rPr>
        <w:t>Mín</w:t>
      </w:r>
      <w:proofErr w:type="spellEnd"/>
      <w:r w:rsidRPr="0044426F">
        <w:rPr>
          <w:rFonts w:ascii="Arial" w:hAnsi="Arial" w:cs="Arial"/>
          <w:iCs/>
          <w:sz w:val="16"/>
          <w:szCs w:val="16"/>
        </w:rPr>
        <w:t>” foram utilizados os valores de “ENA” de 1931 a 2023 (consolidados pelo ONS) e os valores provisórios de 2024</w:t>
      </w:r>
      <w:r w:rsidR="00733132" w:rsidRPr="0044426F">
        <w:rPr>
          <w:rFonts w:ascii="Arial" w:hAnsi="Arial" w:cs="Arial"/>
          <w:iCs/>
          <w:sz w:val="16"/>
          <w:szCs w:val="16"/>
        </w:rPr>
        <w:t>.</w:t>
      </w:r>
      <w:r w:rsidR="00733132" w:rsidRPr="009C2F98">
        <w:rPr>
          <w:rFonts w:ascii="Arial" w:hAnsi="Arial" w:cs="Arial"/>
          <w:iCs/>
          <w:color w:val="000000" w:themeColor="text1"/>
          <w:sz w:val="18"/>
          <w:szCs w:val="18"/>
        </w:rPr>
        <w:t xml:space="preserve"> </w:t>
      </w:r>
      <w:r w:rsidR="0032163A" w:rsidRPr="009C2F98">
        <w:rPr>
          <w:rFonts w:ascii="Arial" w:hAnsi="Arial" w:cs="Arial"/>
          <w:iCs/>
          <w:color w:val="000000" w:themeColor="text1"/>
          <w:sz w:val="18"/>
          <w:szCs w:val="18"/>
        </w:rPr>
        <w:t xml:space="preserve"> </w:t>
      </w:r>
    </w:p>
    <w:p w14:paraId="0AE5E3F2" w14:textId="1EEFF5BC" w:rsidR="00DA04C5" w:rsidRPr="009C2F98" w:rsidRDefault="00DA04C5" w:rsidP="00A30F9C">
      <w:pPr>
        <w:pStyle w:val="Legenda"/>
        <w:ind w:right="-427"/>
        <w:rPr>
          <w:rFonts w:ascii="Arial" w:hAnsi="Arial" w:cs="Arial"/>
          <w:i w:val="0"/>
          <w:color w:val="000000" w:themeColor="text1"/>
        </w:rPr>
      </w:pPr>
    </w:p>
    <w:p w14:paraId="79A70E35" w14:textId="77777777" w:rsidR="00E52AE7" w:rsidRPr="009C2F98" w:rsidRDefault="00E06DBF" w:rsidP="00666247">
      <w:pPr>
        <w:pStyle w:val="Legenda"/>
        <w:ind w:left="7080" w:right="-427" w:firstLine="708"/>
        <w:jc w:val="center"/>
        <w:rPr>
          <w:rStyle w:val="Hyperlink"/>
          <w:rFonts w:ascii="Arial" w:hAnsi="Arial" w:cs="Arial"/>
          <w:i w:val="0"/>
          <w:color w:val="auto"/>
        </w:rPr>
      </w:pPr>
      <w:r w:rsidRPr="009C2F98">
        <w:rPr>
          <w:rFonts w:ascii="Arial" w:hAnsi="Arial" w:cs="Arial"/>
          <w:i w:val="0"/>
          <w:color w:val="000000" w:themeColor="text1"/>
        </w:rPr>
        <w:t xml:space="preserve">Fonte dos dados: </w:t>
      </w:r>
      <w:hyperlink r:id="rId37" w:history="1">
        <w:r w:rsidRPr="009C2F98">
          <w:rPr>
            <w:rStyle w:val="Hyperlink"/>
            <w:rFonts w:ascii="Arial" w:hAnsi="Arial" w:cs="Arial"/>
            <w:i w:val="0"/>
            <w:color w:val="auto"/>
          </w:rPr>
          <w:t>ONS - ENA</w:t>
        </w:r>
      </w:hyperlink>
      <w:r w:rsidRPr="009C2F98">
        <w:rPr>
          <w:rStyle w:val="Hyperlink"/>
          <w:rFonts w:ascii="Arial" w:hAnsi="Arial" w:cs="Arial"/>
          <w:i w:val="0"/>
          <w:color w:val="auto"/>
        </w:rPr>
        <w:t>.</w:t>
      </w:r>
    </w:p>
    <w:p w14:paraId="21060EB7"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35E1CE62" w14:textId="151B1E81" w:rsidR="009C2F98" w:rsidRPr="009C2F98" w:rsidRDefault="00E06DBF" w:rsidP="009C2F98">
      <w:pPr>
        <w:rPr>
          <w:highlight w:val="yellow"/>
        </w:rPr>
      </w:pPr>
      <w:r w:rsidRPr="00675EF9">
        <w:rPr>
          <w:rFonts w:ascii="Arial" w:hAnsi="Arial" w:cs="Arial"/>
          <w:highlight w:val="yellow"/>
        </w:rPr>
        <w:t xml:space="preserve"> </w:t>
      </w:r>
    </w:p>
    <w:p w14:paraId="3FA4D8F5" w14:textId="77777777" w:rsidR="005B250E" w:rsidRPr="006751BE" w:rsidRDefault="005B250E" w:rsidP="00FF29D2">
      <w:pPr>
        <w:pStyle w:val="Ttulo2"/>
        <w:rPr>
          <w:b/>
          <w:color w:val="3366CC"/>
          <w:sz w:val="24"/>
          <w:szCs w:val="24"/>
        </w:rPr>
      </w:pPr>
      <w:bookmarkStart w:id="118" w:name="_Toc192846522"/>
      <w:r w:rsidRPr="006751BE">
        <w:rPr>
          <w:b/>
          <w:color w:val="3366CC"/>
          <w:sz w:val="24"/>
          <w:szCs w:val="24"/>
        </w:rPr>
        <w:lastRenderedPageBreak/>
        <w:t>Energia Armazenada</w:t>
      </w:r>
      <w:bookmarkEnd w:id="118"/>
    </w:p>
    <w:p w14:paraId="32241129" w14:textId="123C5CA6" w:rsidR="005B250E" w:rsidRPr="006751BE" w:rsidRDefault="005B250E" w:rsidP="005B250E">
      <w:pPr>
        <w:spacing w:after="0"/>
        <w:rPr>
          <w:lang w:eastAsia="pt-BR"/>
        </w:rPr>
      </w:pPr>
    </w:p>
    <w:p w14:paraId="5AC60A52" w14:textId="30A97584" w:rsidR="009E77CF" w:rsidRPr="006751BE" w:rsidRDefault="009E77CF" w:rsidP="005A1533">
      <w:pPr>
        <w:jc w:val="center"/>
        <w:rPr>
          <w:rFonts w:ascii="Arial" w:hAnsi="Arial" w:cs="Arial"/>
          <w:color w:val="3366CC"/>
        </w:rPr>
      </w:pPr>
      <w:r w:rsidRPr="006751BE">
        <w:rPr>
          <w:rFonts w:ascii="Arial" w:hAnsi="Arial" w:cs="Arial"/>
          <w:color w:val="3366CC"/>
        </w:rPr>
        <w:t>Capacidade de armazenamento do SIN</w:t>
      </w:r>
    </w:p>
    <w:p w14:paraId="700E0DCF" w14:textId="2CF77234" w:rsidR="00416197" w:rsidRPr="006751BE" w:rsidRDefault="00657220" w:rsidP="005A1533">
      <w:pPr>
        <w:jc w:val="center"/>
        <w:rPr>
          <w:rFonts w:ascii="Arial" w:hAnsi="Arial" w:cs="Arial"/>
          <w:color w:val="3366CC"/>
        </w:rPr>
      </w:pPr>
      <w:r w:rsidRPr="006751BE">
        <w:rPr>
          <w:noProof/>
          <w:lang w:eastAsia="pt-BR"/>
        </w:rPr>
        <w:drawing>
          <wp:inline distT="0" distB="0" distL="0" distR="0" wp14:anchorId="1A0196D3" wp14:editId="20ECAA03">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6751BE" w:rsidRDefault="009E77CF" w:rsidP="005A1533">
      <w:pPr>
        <w:spacing w:after="0"/>
        <w:jc w:val="center"/>
        <w:rPr>
          <w:lang w:eastAsia="pt-BR"/>
        </w:rPr>
      </w:pPr>
    </w:p>
    <w:p w14:paraId="28784ADB" w14:textId="77777777" w:rsidR="009E77CF" w:rsidRPr="006751BE" w:rsidRDefault="009E77CF" w:rsidP="005A1533">
      <w:pPr>
        <w:spacing w:after="0"/>
        <w:jc w:val="center"/>
        <w:rPr>
          <w:lang w:eastAsia="pt-BR"/>
        </w:rPr>
      </w:pPr>
    </w:p>
    <w:p w14:paraId="2CB329C9" w14:textId="217657F5" w:rsidR="005B250E" w:rsidRPr="006751BE" w:rsidRDefault="005B250E" w:rsidP="005B250E">
      <w:pPr>
        <w:jc w:val="center"/>
        <w:rPr>
          <w:rFonts w:ascii="Arial" w:hAnsi="Arial" w:cs="Arial"/>
          <w:color w:val="3366CC"/>
        </w:rPr>
      </w:pPr>
      <w:r w:rsidRPr="006751BE">
        <w:rPr>
          <w:rFonts w:ascii="Arial" w:hAnsi="Arial" w:cs="Arial"/>
          <w:color w:val="3366CC"/>
        </w:rPr>
        <w:t>Energia armazenada no SIN</w:t>
      </w:r>
    </w:p>
    <w:p w14:paraId="733FF336" w14:textId="648F373E" w:rsidR="009820E9" w:rsidRPr="00675EF9" w:rsidRDefault="009820E9" w:rsidP="005B250E">
      <w:pPr>
        <w:jc w:val="center"/>
        <w:rPr>
          <w:rFonts w:ascii="Arial" w:hAnsi="Arial" w:cs="Arial"/>
          <w:color w:val="3366CC"/>
          <w:highlight w:val="yellow"/>
        </w:rPr>
      </w:pPr>
      <w:r w:rsidRPr="001E0943">
        <w:rPr>
          <w:noProof/>
          <w:lang w:eastAsia="pt-BR"/>
        </w:rPr>
        <w:drawing>
          <wp:inline distT="0" distB="0" distL="0" distR="0" wp14:anchorId="78EC808E" wp14:editId="4FB3D25A">
            <wp:extent cx="6750685" cy="2233930"/>
            <wp:effectExtent l="0" t="0" r="0" b="0"/>
            <wp:docPr id="23639366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50685" cy="2233930"/>
                    </a:xfrm>
                    <a:prstGeom prst="rect">
                      <a:avLst/>
                    </a:prstGeom>
                    <a:noFill/>
                    <a:ln>
                      <a:noFill/>
                    </a:ln>
                  </pic:spPr>
                </pic:pic>
              </a:graphicData>
            </a:graphic>
          </wp:inline>
        </w:drawing>
      </w:r>
    </w:p>
    <w:p w14:paraId="2B33220E" w14:textId="1D70C430" w:rsidR="00416197" w:rsidRPr="00675EF9" w:rsidRDefault="00416197" w:rsidP="005B250E">
      <w:pPr>
        <w:jc w:val="center"/>
        <w:rPr>
          <w:rFonts w:ascii="Arial" w:hAnsi="Arial" w:cs="Arial"/>
          <w:color w:val="3366CC"/>
          <w:highlight w:val="yellow"/>
        </w:rPr>
      </w:pPr>
    </w:p>
    <w:p w14:paraId="302DEF11" w14:textId="3D891076" w:rsidR="005B250E" w:rsidRPr="00F03AA1" w:rsidRDefault="005625FD" w:rsidP="00F03AA1">
      <w:pPr>
        <w:ind w:left="-709"/>
        <w:jc w:val="center"/>
        <w:rPr>
          <w:rStyle w:val="Ttulo2Char"/>
          <w:rFonts w:asciiTheme="minorHAnsi" w:hAnsiTheme="minorHAnsi"/>
          <w:color w:val="3366CC"/>
          <w:sz w:val="24"/>
          <w:szCs w:val="24"/>
        </w:rPr>
      </w:pPr>
      <w:r w:rsidRPr="005625FD">
        <w:rPr>
          <w:noProof/>
          <w:lang w:eastAsia="pt-BR"/>
        </w:rPr>
        <w:drawing>
          <wp:anchor distT="0" distB="0" distL="114300" distR="114300" simplePos="0" relativeHeight="252012558" behindDoc="1" locked="0" layoutInCell="1" allowOverlap="1" wp14:anchorId="7CF1FE37" wp14:editId="6EF6D6A5">
            <wp:simplePos x="0" y="0"/>
            <wp:positionH relativeFrom="column">
              <wp:posOffset>3274060</wp:posOffset>
            </wp:positionH>
            <wp:positionV relativeFrom="paragraph">
              <wp:posOffset>69215</wp:posOffset>
            </wp:positionV>
            <wp:extent cx="3472180" cy="2713990"/>
            <wp:effectExtent l="0" t="0" r="0" b="0"/>
            <wp:wrapTight wrapText="bothSides">
              <wp:wrapPolygon edited="0">
                <wp:start x="3081" y="0"/>
                <wp:lineTo x="830" y="2729"/>
                <wp:lineTo x="830" y="4397"/>
                <wp:lineTo x="1541" y="5155"/>
                <wp:lineTo x="2963" y="5155"/>
                <wp:lineTo x="1304" y="5761"/>
                <wp:lineTo x="948" y="6216"/>
                <wp:lineTo x="948" y="9552"/>
                <wp:lineTo x="1422" y="10007"/>
                <wp:lineTo x="3555" y="10007"/>
                <wp:lineTo x="1185" y="10916"/>
                <wp:lineTo x="1185" y="11371"/>
                <wp:lineTo x="2963" y="12432"/>
                <wp:lineTo x="1067" y="12432"/>
                <wp:lineTo x="1067" y="14858"/>
                <wp:lineTo x="2963" y="14858"/>
                <wp:lineTo x="1185" y="15920"/>
                <wp:lineTo x="1185" y="16374"/>
                <wp:lineTo x="2963" y="17284"/>
                <wp:lineTo x="1422" y="17436"/>
                <wp:lineTo x="1067" y="17891"/>
                <wp:lineTo x="1304" y="19710"/>
                <wp:lineTo x="2370" y="20771"/>
                <wp:lineTo x="2489" y="21074"/>
                <wp:lineTo x="14221" y="21074"/>
                <wp:lineTo x="19909" y="20771"/>
                <wp:lineTo x="21213" y="20620"/>
                <wp:lineTo x="20857" y="17891"/>
                <wp:lineTo x="20146" y="17284"/>
                <wp:lineTo x="20857" y="17132"/>
                <wp:lineTo x="20857" y="16223"/>
                <wp:lineTo x="20146" y="14858"/>
                <wp:lineTo x="20857" y="14707"/>
                <wp:lineTo x="20857" y="12887"/>
                <wp:lineTo x="20146" y="12432"/>
                <wp:lineTo x="20976" y="11523"/>
                <wp:lineTo x="20739" y="11068"/>
                <wp:lineTo x="18724" y="10007"/>
                <wp:lineTo x="20857" y="9552"/>
                <wp:lineTo x="20976" y="7884"/>
                <wp:lineTo x="19791" y="7581"/>
                <wp:lineTo x="20976" y="6065"/>
                <wp:lineTo x="20383" y="5761"/>
                <wp:lineTo x="14932" y="5155"/>
                <wp:lineTo x="19554" y="5155"/>
                <wp:lineTo x="21094" y="4548"/>
                <wp:lineTo x="21213" y="1365"/>
                <wp:lineTo x="19080" y="1061"/>
                <wp:lineTo x="6281" y="0"/>
                <wp:lineTo x="3081" y="0"/>
              </wp:wrapPolygon>
            </wp:wrapTight>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2180" cy="2713990"/>
                    </a:xfrm>
                    <a:prstGeom prst="rect">
                      <a:avLst/>
                    </a:prstGeom>
                    <a:noFill/>
                    <a:ln>
                      <a:noFill/>
                    </a:ln>
                  </pic:spPr>
                </pic:pic>
              </a:graphicData>
            </a:graphic>
          </wp:anchor>
        </w:drawing>
      </w:r>
      <w:r w:rsidRPr="005625FD">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2011534" behindDoc="1" locked="0" layoutInCell="1" allowOverlap="1" wp14:anchorId="520F7194" wp14:editId="3A5CE278">
            <wp:simplePos x="0" y="0"/>
            <wp:positionH relativeFrom="column">
              <wp:posOffset>-231775</wp:posOffset>
            </wp:positionH>
            <wp:positionV relativeFrom="paragraph">
              <wp:posOffset>86360</wp:posOffset>
            </wp:positionV>
            <wp:extent cx="3472180" cy="2713990"/>
            <wp:effectExtent l="0" t="0" r="0" b="0"/>
            <wp:wrapTight wrapText="bothSides">
              <wp:wrapPolygon edited="0">
                <wp:start x="3081" y="0"/>
                <wp:lineTo x="830" y="2729"/>
                <wp:lineTo x="830" y="4700"/>
                <wp:lineTo x="2133" y="5155"/>
                <wp:lineTo x="7110" y="5155"/>
                <wp:lineTo x="1659" y="5761"/>
                <wp:lineTo x="948" y="5913"/>
                <wp:lineTo x="948" y="9703"/>
                <wp:lineTo x="2252" y="10007"/>
                <wp:lineTo x="13036" y="10007"/>
                <wp:lineTo x="1185" y="10765"/>
                <wp:lineTo x="1185" y="11523"/>
                <wp:lineTo x="15762" y="12432"/>
                <wp:lineTo x="1067" y="12432"/>
                <wp:lineTo x="948" y="14858"/>
                <wp:lineTo x="4029" y="14858"/>
                <wp:lineTo x="1185" y="15920"/>
                <wp:lineTo x="1185" y="16374"/>
                <wp:lineTo x="2963" y="17284"/>
                <wp:lineTo x="1422" y="17436"/>
                <wp:lineTo x="1067" y="17891"/>
                <wp:lineTo x="1304" y="19710"/>
                <wp:lineTo x="2370" y="20771"/>
                <wp:lineTo x="2489" y="21074"/>
                <wp:lineTo x="14221" y="21074"/>
                <wp:lineTo x="19791" y="20771"/>
                <wp:lineTo x="21094" y="20620"/>
                <wp:lineTo x="20739" y="17891"/>
                <wp:lineTo x="20028" y="17284"/>
                <wp:lineTo x="20976" y="16071"/>
                <wp:lineTo x="19791" y="15161"/>
                <wp:lineTo x="20739" y="14707"/>
                <wp:lineTo x="20976" y="12887"/>
                <wp:lineTo x="18724" y="12432"/>
                <wp:lineTo x="20857" y="11371"/>
                <wp:lineTo x="20383" y="10916"/>
                <wp:lineTo x="13865" y="10007"/>
                <wp:lineTo x="20739" y="9703"/>
                <wp:lineTo x="20857" y="7732"/>
                <wp:lineTo x="16117" y="7581"/>
                <wp:lineTo x="20857" y="6216"/>
                <wp:lineTo x="20620" y="5913"/>
                <wp:lineTo x="11732" y="5155"/>
                <wp:lineTo x="18487" y="5155"/>
                <wp:lineTo x="20976" y="4548"/>
                <wp:lineTo x="21094" y="1365"/>
                <wp:lineTo x="18961" y="1061"/>
                <wp:lineTo x="6281" y="0"/>
                <wp:lineTo x="3081" y="0"/>
              </wp:wrapPolygon>
            </wp:wrapTight>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2180" cy="2713990"/>
                    </a:xfrm>
                    <a:prstGeom prst="rect">
                      <a:avLst/>
                    </a:prstGeom>
                    <a:noFill/>
                    <a:ln>
                      <a:noFill/>
                    </a:ln>
                  </pic:spPr>
                </pic:pic>
              </a:graphicData>
            </a:graphic>
          </wp:anchor>
        </w:drawing>
      </w:r>
      <w:r w:rsidR="00DE6339" w:rsidRPr="00F03AA1">
        <w:rPr>
          <w:rStyle w:val="Ttulo2Char"/>
          <w:rFonts w:asciiTheme="minorHAnsi" w:hAnsiTheme="minorHAnsi"/>
          <w:color w:val="3366CC"/>
          <w:sz w:val="24"/>
          <w:szCs w:val="24"/>
        </w:rPr>
        <w:t xml:space="preserve"> </w:t>
      </w:r>
    </w:p>
    <w:p w14:paraId="6FAC184A" w14:textId="6AED5123" w:rsidR="00F47E0C" w:rsidRPr="00F03AA1" w:rsidRDefault="00F47E0C" w:rsidP="008C07CC">
      <w:pPr>
        <w:ind w:left="567"/>
        <w:rPr>
          <w:rFonts w:ascii="Arial" w:hAnsi="Arial" w:cs="Arial"/>
          <w:color w:val="3366CC"/>
          <w:szCs w:val="24"/>
        </w:rPr>
      </w:pPr>
    </w:p>
    <w:p w14:paraId="6D393BB6" w14:textId="704A44ED" w:rsidR="005B250E" w:rsidRPr="00F03AA1" w:rsidRDefault="005B250E" w:rsidP="008C07CC">
      <w:pPr>
        <w:ind w:left="567"/>
        <w:rPr>
          <w:rFonts w:ascii="Arial" w:hAnsi="Arial" w:cs="Arial"/>
          <w:color w:val="3366CC"/>
          <w:szCs w:val="24"/>
        </w:rPr>
      </w:pPr>
      <w:r w:rsidRPr="00F03AA1">
        <w:rPr>
          <w:rFonts w:ascii="Arial" w:hAnsi="Arial" w:cs="Arial"/>
          <w:color w:val="3366CC"/>
          <w:szCs w:val="24"/>
        </w:rPr>
        <w:t>Subsistema Sudeste/Centro-Oeste (%</w:t>
      </w:r>
      <w:proofErr w:type="gramStart"/>
      <w:r w:rsidR="00D850F6" w:rsidRPr="00F03AA1">
        <w:rPr>
          <w:rFonts w:ascii="Arial" w:hAnsi="Arial" w:cs="Arial"/>
          <w:color w:val="3366CC"/>
          <w:szCs w:val="24"/>
        </w:rPr>
        <w:t xml:space="preserve">EAR)  </w:t>
      </w:r>
      <w:r w:rsidRPr="00F03AA1">
        <w:rPr>
          <w:rFonts w:ascii="Arial" w:hAnsi="Arial" w:cs="Arial"/>
          <w:color w:val="3366CC"/>
          <w:szCs w:val="24"/>
        </w:rPr>
        <w:t xml:space="preserve"> </w:t>
      </w:r>
      <w:proofErr w:type="gramEnd"/>
      <w:r w:rsidRPr="00F03AA1">
        <w:rPr>
          <w:rFonts w:ascii="Arial" w:hAnsi="Arial" w:cs="Arial"/>
          <w:color w:val="3366CC"/>
          <w:szCs w:val="24"/>
        </w:rPr>
        <w:t xml:space="preserve">     </w:t>
      </w:r>
      <w:r w:rsidR="004A672C" w:rsidRPr="00F03AA1">
        <w:rPr>
          <w:rFonts w:ascii="Arial" w:hAnsi="Arial" w:cs="Arial"/>
          <w:color w:val="3366CC"/>
          <w:szCs w:val="24"/>
        </w:rPr>
        <w:t xml:space="preserve">                             </w:t>
      </w:r>
      <w:r w:rsidRPr="00F03AA1">
        <w:rPr>
          <w:rFonts w:ascii="Arial" w:hAnsi="Arial" w:cs="Arial"/>
          <w:color w:val="3366CC"/>
          <w:szCs w:val="24"/>
        </w:rPr>
        <w:t xml:space="preserve">Subsistema Sul (%EAR)      </w:t>
      </w:r>
    </w:p>
    <w:p w14:paraId="4370723A" w14:textId="4E27FEEB" w:rsidR="008D5C16" w:rsidRPr="00675EF9" w:rsidRDefault="008D5C16" w:rsidP="008C07CC">
      <w:pPr>
        <w:ind w:left="567"/>
        <w:rPr>
          <w:rFonts w:ascii="Arial" w:hAnsi="Arial" w:cs="Arial"/>
          <w:color w:val="3366CC"/>
          <w:szCs w:val="24"/>
          <w:highlight w:val="yellow"/>
        </w:rPr>
      </w:pPr>
    </w:p>
    <w:p w14:paraId="63FA1656" w14:textId="10A0E255" w:rsidR="008D5C16" w:rsidRPr="00F03AA1" w:rsidRDefault="00BD0A3A" w:rsidP="008C07CC">
      <w:pPr>
        <w:ind w:left="567"/>
        <w:rPr>
          <w:rFonts w:ascii="Arial" w:hAnsi="Arial" w:cs="Arial"/>
          <w:color w:val="3366CC"/>
          <w:szCs w:val="24"/>
        </w:rPr>
      </w:pPr>
      <w:r w:rsidRPr="00BD0A3A">
        <w:rPr>
          <w:noProof/>
          <w:lang w:eastAsia="pt-BR"/>
        </w:rPr>
        <w:lastRenderedPageBreak/>
        <w:drawing>
          <wp:anchor distT="0" distB="0" distL="114300" distR="114300" simplePos="0" relativeHeight="252022798" behindDoc="1" locked="0" layoutInCell="1" allowOverlap="1" wp14:anchorId="4CEFC216" wp14:editId="5278DBAF">
            <wp:simplePos x="0" y="0"/>
            <wp:positionH relativeFrom="column">
              <wp:posOffset>-250190</wp:posOffset>
            </wp:positionH>
            <wp:positionV relativeFrom="paragraph">
              <wp:posOffset>247015</wp:posOffset>
            </wp:positionV>
            <wp:extent cx="3454110" cy="2700000"/>
            <wp:effectExtent l="0" t="0" r="0" b="0"/>
            <wp:wrapTight wrapText="bothSides">
              <wp:wrapPolygon edited="0">
                <wp:start x="2978" y="305"/>
                <wp:lineTo x="834" y="2896"/>
                <wp:lineTo x="953" y="4573"/>
                <wp:lineTo x="2145" y="5488"/>
                <wp:lineTo x="1430" y="5793"/>
                <wp:lineTo x="953" y="6097"/>
                <wp:lineTo x="953" y="9451"/>
                <wp:lineTo x="1668" y="10366"/>
                <wp:lineTo x="1311" y="10823"/>
                <wp:lineTo x="1072" y="11280"/>
                <wp:lineTo x="953" y="14481"/>
                <wp:lineTo x="1549" y="15243"/>
                <wp:lineTo x="2978" y="15243"/>
                <wp:lineTo x="1311" y="15853"/>
                <wp:lineTo x="1072" y="16158"/>
                <wp:lineTo x="1072" y="19969"/>
                <wp:lineTo x="1906" y="20121"/>
                <wp:lineTo x="2502" y="20121"/>
                <wp:lineTo x="2502" y="21188"/>
                <wp:lineTo x="14178" y="21188"/>
                <wp:lineTo x="20611" y="20884"/>
                <wp:lineTo x="21088" y="17987"/>
                <wp:lineTo x="20730" y="16311"/>
                <wp:lineTo x="20015" y="15243"/>
                <wp:lineTo x="20492" y="15243"/>
                <wp:lineTo x="20969" y="13872"/>
                <wp:lineTo x="21088" y="11433"/>
                <wp:lineTo x="20611" y="10975"/>
                <wp:lineTo x="18467" y="10366"/>
                <wp:lineTo x="20015" y="10366"/>
                <wp:lineTo x="20969" y="9299"/>
                <wp:lineTo x="21088" y="6097"/>
                <wp:lineTo x="20135" y="5945"/>
                <wp:lineTo x="11318" y="5488"/>
                <wp:lineTo x="20849" y="4725"/>
                <wp:lineTo x="20611" y="4268"/>
                <wp:lineTo x="2145" y="3049"/>
                <wp:lineTo x="20730" y="3049"/>
                <wp:lineTo x="20849" y="1219"/>
                <wp:lineTo x="6672" y="305"/>
                <wp:lineTo x="2978" y="305"/>
              </wp:wrapPolygon>
            </wp:wrapTight>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411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5FD" w:rsidRPr="005625FD">
        <w:rPr>
          <w:noProof/>
          <w:lang w:eastAsia="pt-BR"/>
        </w:rPr>
        <w:drawing>
          <wp:anchor distT="0" distB="0" distL="114300" distR="114300" simplePos="0" relativeHeight="252014606" behindDoc="1" locked="0" layoutInCell="1" allowOverlap="1" wp14:anchorId="562F9B46" wp14:editId="26860732">
            <wp:simplePos x="0" y="0"/>
            <wp:positionH relativeFrom="column">
              <wp:posOffset>3274060</wp:posOffset>
            </wp:positionH>
            <wp:positionV relativeFrom="paragraph">
              <wp:posOffset>237490</wp:posOffset>
            </wp:positionV>
            <wp:extent cx="3472180" cy="2713990"/>
            <wp:effectExtent l="0" t="0" r="0" b="0"/>
            <wp:wrapTight wrapText="bothSides">
              <wp:wrapPolygon edited="0">
                <wp:start x="3081" y="0"/>
                <wp:lineTo x="830" y="2729"/>
                <wp:lineTo x="830" y="4397"/>
                <wp:lineTo x="1659" y="5155"/>
                <wp:lineTo x="3555" y="5155"/>
                <wp:lineTo x="1304" y="5761"/>
                <wp:lineTo x="948" y="6216"/>
                <wp:lineTo x="948" y="9552"/>
                <wp:lineTo x="1422" y="10007"/>
                <wp:lineTo x="3200" y="10007"/>
                <wp:lineTo x="1185" y="10916"/>
                <wp:lineTo x="1185" y="11371"/>
                <wp:lineTo x="3674" y="12432"/>
                <wp:lineTo x="1067" y="12432"/>
                <wp:lineTo x="1067" y="14858"/>
                <wp:lineTo x="2963" y="14858"/>
                <wp:lineTo x="1185" y="15920"/>
                <wp:lineTo x="1185" y="16374"/>
                <wp:lineTo x="2963" y="17284"/>
                <wp:lineTo x="1422" y="17436"/>
                <wp:lineTo x="1067" y="17891"/>
                <wp:lineTo x="1304" y="19710"/>
                <wp:lineTo x="2370" y="20771"/>
                <wp:lineTo x="2489" y="21074"/>
                <wp:lineTo x="14221" y="21074"/>
                <wp:lineTo x="19791" y="20771"/>
                <wp:lineTo x="21094" y="20620"/>
                <wp:lineTo x="20739" y="17891"/>
                <wp:lineTo x="20028" y="17284"/>
                <wp:lineTo x="20739" y="17132"/>
                <wp:lineTo x="20739" y="16223"/>
                <wp:lineTo x="20028" y="14858"/>
                <wp:lineTo x="20739" y="14707"/>
                <wp:lineTo x="20739" y="12887"/>
                <wp:lineTo x="20028" y="12432"/>
                <wp:lineTo x="20739" y="11219"/>
                <wp:lineTo x="20146" y="10461"/>
                <wp:lineTo x="20857" y="9703"/>
                <wp:lineTo x="20739" y="7732"/>
                <wp:lineTo x="15999" y="7581"/>
                <wp:lineTo x="20857" y="6216"/>
                <wp:lineTo x="20739" y="5913"/>
                <wp:lineTo x="13391" y="5155"/>
                <wp:lineTo x="18961" y="5155"/>
                <wp:lineTo x="20976" y="4548"/>
                <wp:lineTo x="21094" y="1365"/>
                <wp:lineTo x="18961" y="1061"/>
                <wp:lineTo x="6281" y="0"/>
                <wp:lineTo x="3081" y="0"/>
              </wp:wrapPolygon>
            </wp:wrapTight>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2180" cy="2713990"/>
                    </a:xfrm>
                    <a:prstGeom prst="rect">
                      <a:avLst/>
                    </a:prstGeom>
                    <a:noFill/>
                    <a:ln>
                      <a:noFill/>
                    </a:ln>
                  </pic:spPr>
                </pic:pic>
              </a:graphicData>
            </a:graphic>
          </wp:anchor>
        </w:drawing>
      </w:r>
    </w:p>
    <w:p w14:paraId="2F980FEE" w14:textId="3EAC5D22" w:rsidR="002E1DAD" w:rsidRPr="00F03AA1" w:rsidRDefault="002E1DAD" w:rsidP="008C07CC">
      <w:pPr>
        <w:ind w:left="567"/>
        <w:rPr>
          <w:rFonts w:ascii="Arial" w:hAnsi="Arial" w:cs="Arial"/>
          <w:color w:val="3366CC"/>
          <w:szCs w:val="24"/>
        </w:rPr>
      </w:pPr>
    </w:p>
    <w:p w14:paraId="39BEC120" w14:textId="28C7BCDA" w:rsidR="005B250E" w:rsidRPr="00F03AA1" w:rsidRDefault="005B250E" w:rsidP="008C07CC">
      <w:pPr>
        <w:ind w:left="1134" w:hanging="425"/>
        <w:jc w:val="both"/>
        <w:rPr>
          <w:rFonts w:cstheme="minorHAnsi"/>
          <w:sz w:val="18"/>
          <w:szCs w:val="18"/>
        </w:rPr>
      </w:pPr>
      <w:r w:rsidRPr="00F03AA1">
        <w:rPr>
          <w:rFonts w:ascii="Arial" w:hAnsi="Arial" w:cs="Arial"/>
          <w:color w:val="3366CC"/>
          <w:szCs w:val="24"/>
        </w:rPr>
        <w:t xml:space="preserve"> Subsistema Nordeste (%</w:t>
      </w:r>
      <w:proofErr w:type="gramStart"/>
      <w:r w:rsidR="00D850F6" w:rsidRPr="00F03AA1">
        <w:rPr>
          <w:rFonts w:ascii="Arial" w:hAnsi="Arial" w:cs="Arial"/>
          <w:color w:val="3366CC"/>
          <w:szCs w:val="24"/>
        </w:rPr>
        <w:t xml:space="preserve">EAR)  </w:t>
      </w:r>
      <w:r w:rsidRPr="00F03AA1">
        <w:rPr>
          <w:rFonts w:ascii="Arial" w:hAnsi="Arial" w:cs="Arial"/>
          <w:color w:val="3366CC"/>
          <w:szCs w:val="24"/>
        </w:rPr>
        <w:t xml:space="preserve"> </w:t>
      </w:r>
      <w:proofErr w:type="gramEnd"/>
      <w:r w:rsidRPr="00F03AA1">
        <w:rPr>
          <w:rFonts w:ascii="Arial" w:hAnsi="Arial" w:cs="Arial"/>
          <w:color w:val="3366CC"/>
          <w:szCs w:val="24"/>
        </w:rPr>
        <w:t xml:space="preserve">                                       </w:t>
      </w:r>
      <w:r w:rsidR="0023272C" w:rsidRPr="00F03AA1">
        <w:rPr>
          <w:rFonts w:ascii="Arial" w:hAnsi="Arial" w:cs="Arial"/>
          <w:color w:val="3366CC"/>
          <w:szCs w:val="24"/>
        </w:rPr>
        <w:t xml:space="preserve">     </w:t>
      </w:r>
      <w:r w:rsidRPr="00F03AA1">
        <w:rPr>
          <w:rFonts w:ascii="Arial" w:hAnsi="Arial" w:cs="Arial"/>
          <w:color w:val="3366CC"/>
          <w:szCs w:val="24"/>
        </w:rPr>
        <w:t xml:space="preserve">  Subsistema Norte (%EAR)</w:t>
      </w:r>
    </w:p>
    <w:p w14:paraId="6603C05D" w14:textId="636E4C99" w:rsidR="005B250E" w:rsidRPr="00675EF9" w:rsidRDefault="005B250E" w:rsidP="005B250E">
      <w:pPr>
        <w:spacing w:after="0" w:line="240" w:lineRule="auto"/>
        <w:jc w:val="both"/>
        <w:rPr>
          <w:rFonts w:ascii="Arial" w:hAnsi="Arial" w:cs="Arial"/>
          <w:i/>
          <w:sz w:val="18"/>
          <w:szCs w:val="18"/>
          <w:highlight w:val="yellow"/>
        </w:rPr>
      </w:pPr>
    </w:p>
    <w:p w14:paraId="0585FDF0" w14:textId="36EB8D3D" w:rsidR="00804A6C" w:rsidRPr="00675EF9" w:rsidRDefault="00804A6C" w:rsidP="005B250E">
      <w:pPr>
        <w:spacing w:after="0" w:line="240" w:lineRule="auto"/>
        <w:jc w:val="both"/>
        <w:rPr>
          <w:rFonts w:ascii="Arial" w:hAnsi="Arial" w:cs="Arial"/>
          <w:i/>
          <w:sz w:val="18"/>
          <w:szCs w:val="18"/>
          <w:highlight w:val="yellow"/>
        </w:rPr>
      </w:pPr>
    </w:p>
    <w:p w14:paraId="573C410A" w14:textId="5D64340C" w:rsidR="00804A6C" w:rsidRPr="00675EF9" w:rsidRDefault="00804A6C" w:rsidP="005B250E">
      <w:pPr>
        <w:spacing w:after="0" w:line="240" w:lineRule="auto"/>
        <w:jc w:val="both"/>
        <w:rPr>
          <w:rFonts w:ascii="Arial" w:hAnsi="Arial" w:cs="Arial"/>
          <w:i/>
          <w:sz w:val="18"/>
          <w:szCs w:val="18"/>
          <w:highlight w:val="yellow"/>
        </w:rPr>
      </w:pPr>
    </w:p>
    <w:p w14:paraId="293394AA" w14:textId="7D9D2B21" w:rsidR="00804A6C" w:rsidRPr="00675EF9" w:rsidRDefault="00804A6C" w:rsidP="005B250E">
      <w:pPr>
        <w:spacing w:after="0" w:line="240" w:lineRule="auto"/>
        <w:jc w:val="both"/>
        <w:rPr>
          <w:rFonts w:ascii="Arial" w:hAnsi="Arial" w:cs="Arial"/>
          <w:i/>
          <w:sz w:val="18"/>
          <w:szCs w:val="18"/>
          <w:highlight w:val="yellow"/>
        </w:rPr>
      </w:pPr>
    </w:p>
    <w:p w14:paraId="4BC396FF" w14:textId="6E2D8AF5" w:rsidR="00804A6C" w:rsidRPr="00675EF9" w:rsidRDefault="00804A6C" w:rsidP="005B250E">
      <w:pPr>
        <w:spacing w:after="0" w:line="240" w:lineRule="auto"/>
        <w:jc w:val="both"/>
        <w:rPr>
          <w:rFonts w:ascii="Arial" w:hAnsi="Arial" w:cs="Arial"/>
          <w:i/>
          <w:sz w:val="18"/>
          <w:szCs w:val="18"/>
          <w:highlight w:val="yellow"/>
        </w:rPr>
      </w:pPr>
    </w:p>
    <w:p w14:paraId="5BC4ABAA" w14:textId="1F21A979" w:rsidR="005A3C86" w:rsidRPr="00CA4185" w:rsidRDefault="00353BE0" w:rsidP="00CA4185">
      <w:pPr>
        <w:spacing w:after="0" w:line="240" w:lineRule="auto"/>
        <w:jc w:val="center"/>
        <w:rPr>
          <w:rFonts w:ascii="Arial" w:hAnsi="Arial" w:cs="Arial"/>
          <w:sz w:val="16"/>
          <w:szCs w:val="16"/>
        </w:rPr>
      </w:pPr>
      <w:r w:rsidRPr="00353BE0">
        <w:rPr>
          <w:noProof/>
          <w:lang w:eastAsia="pt-BR"/>
        </w:rPr>
        <w:drawing>
          <wp:inline distT="0" distB="0" distL="0" distR="0" wp14:anchorId="6C7F28BE" wp14:editId="3FE4FCA1">
            <wp:extent cx="3800078" cy="3055416"/>
            <wp:effectExtent l="0" t="0" r="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3191" cy="3074000"/>
                    </a:xfrm>
                    <a:prstGeom prst="rect">
                      <a:avLst/>
                    </a:prstGeom>
                    <a:noFill/>
                    <a:ln>
                      <a:noFill/>
                    </a:ln>
                  </pic:spPr>
                </pic:pic>
              </a:graphicData>
            </a:graphic>
          </wp:inline>
        </w:drawing>
      </w:r>
    </w:p>
    <w:p w14:paraId="71ECEBDB" w14:textId="3334058A" w:rsidR="005A3C86" w:rsidRPr="00CA4185" w:rsidRDefault="005A3C86" w:rsidP="00FE7A7A">
      <w:pPr>
        <w:spacing w:after="0" w:line="240" w:lineRule="auto"/>
        <w:jc w:val="center"/>
        <w:rPr>
          <w:rFonts w:ascii="Arial" w:hAnsi="Arial" w:cs="Arial"/>
          <w:sz w:val="16"/>
          <w:szCs w:val="16"/>
        </w:rPr>
      </w:pPr>
    </w:p>
    <w:p w14:paraId="2AE36FF6" w14:textId="77777777" w:rsidR="00FE7A7A" w:rsidRPr="00CA4185" w:rsidRDefault="00FE7A7A" w:rsidP="00FE7A7A">
      <w:pPr>
        <w:spacing w:after="0" w:line="240" w:lineRule="auto"/>
        <w:jc w:val="center"/>
        <w:rPr>
          <w:rFonts w:ascii="Arial" w:hAnsi="Arial" w:cs="Arial"/>
          <w:i/>
          <w:sz w:val="18"/>
          <w:szCs w:val="18"/>
        </w:rPr>
      </w:pPr>
      <w:r w:rsidRPr="00CA4185">
        <w:rPr>
          <w:rFonts w:ascii="Arial" w:hAnsi="Arial" w:cs="Arial"/>
          <w:color w:val="3366CC"/>
          <w:szCs w:val="24"/>
        </w:rPr>
        <w:t>SIN (%EAR)</w:t>
      </w:r>
    </w:p>
    <w:p w14:paraId="5272DAE6" w14:textId="061F6378" w:rsidR="005A3C86" w:rsidRPr="00675EF9" w:rsidRDefault="00FE7A7A" w:rsidP="00A83FAC">
      <w:pPr>
        <w:spacing w:after="0" w:line="240" w:lineRule="auto"/>
        <w:ind w:left="2836" w:firstLine="709"/>
        <w:jc w:val="both"/>
        <w:rPr>
          <w:rFonts w:ascii="Arial" w:hAnsi="Arial" w:cs="Arial"/>
          <w:sz w:val="16"/>
          <w:szCs w:val="16"/>
          <w:highlight w:val="yellow"/>
        </w:rPr>
      </w:pPr>
      <w:r w:rsidRPr="00675EF9">
        <w:rPr>
          <w:rFonts w:ascii="Arial" w:hAnsi="Arial" w:cs="Arial"/>
          <w:color w:val="3366CC"/>
          <w:szCs w:val="24"/>
          <w:highlight w:val="yellow"/>
        </w:rPr>
        <w:t xml:space="preserve">                                                 </w:t>
      </w:r>
    </w:p>
    <w:p w14:paraId="68B0953C" w14:textId="77777777" w:rsidR="005A3C86" w:rsidRPr="00675EF9" w:rsidRDefault="005A3C86" w:rsidP="005B250E">
      <w:pPr>
        <w:spacing w:after="0" w:line="240" w:lineRule="auto"/>
        <w:jc w:val="both"/>
        <w:rPr>
          <w:rFonts w:ascii="Arial" w:hAnsi="Arial" w:cs="Arial"/>
          <w:sz w:val="16"/>
          <w:szCs w:val="16"/>
          <w:highlight w:val="yellow"/>
        </w:rPr>
      </w:pPr>
    </w:p>
    <w:p w14:paraId="06201053" w14:textId="77777777" w:rsidR="005A3C86" w:rsidRPr="00675EF9" w:rsidRDefault="005A3C86" w:rsidP="005B250E">
      <w:pPr>
        <w:spacing w:after="0" w:line="240" w:lineRule="auto"/>
        <w:jc w:val="both"/>
        <w:rPr>
          <w:rFonts w:ascii="Arial" w:hAnsi="Arial" w:cs="Arial"/>
          <w:sz w:val="16"/>
          <w:szCs w:val="16"/>
          <w:highlight w:val="yellow"/>
        </w:rPr>
      </w:pPr>
    </w:p>
    <w:p w14:paraId="0F6F825F" w14:textId="5697518A" w:rsidR="005B250E" w:rsidRPr="00F03AA1" w:rsidRDefault="005B250E" w:rsidP="005B250E">
      <w:pPr>
        <w:spacing w:after="0" w:line="240" w:lineRule="auto"/>
        <w:jc w:val="both"/>
        <w:rPr>
          <w:rFonts w:ascii="Arial" w:hAnsi="Arial" w:cs="Arial"/>
          <w:i/>
          <w:sz w:val="16"/>
          <w:szCs w:val="16"/>
        </w:rPr>
      </w:pPr>
      <w:r w:rsidRPr="00F03AA1">
        <w:rPr>
          <w:rFonts w:ascii="Arial" w:hAnsi="Arial" w:cs="Arial"/>
          <w:sz w:val="16"/>
          <w:szCs w:val="16"/>
        </w:rPr>
        <w:t xml:space="preserve">* Os dados em sombra referem-se ao ano crítico (2021). </w:t>
      </w:r>
      <w:r w:rsidRPr="00F03AA1">
        <w:rPr>
          <w:rFonts w:ascii="Arial" w:hAnsi="Arial" w:cs="Arial"/>
          <w:i/>
          <w:sz w:val="16"/>
          <w:szCs w:val="16"/>
        </w:rPr>
        <w:t xml:space="preserve"> </w:t>
      </w:r>
    </w:p>
    <w:p w14:paraId="2F23E9BF" w14:textId="2849994F" w:rsidR="00F2555C" w:rsidRPr="00F03AA1" w:rsidRDefault="00F2555C" w:rsidP="00564F8A">
      <w:pPr>
        <w:jc w:val="right"/>
        <w:rPr>
          <w:rFonts w:ascii="Arial" w:hAnsi="Arial" w:cs="Arial"/>
          <w:sz w:val="18"/>
          <w:szCs w:val="18"/>
        </w:rPr>
      </w:pPr>
    </w:p>
    <w:p w14:paraId="656C6484" w14:textId="06A189A2" w:rsidR="005B250E" w:rsidRPr="00F03AA1" w:rsidRDefault="005B250E" w:rsidP="00564F8A">
      <w:pPr>
        <w:jc w:val="right"/>
        <w:rPr>
          <w:rStyle w:val="Hyperlink"/>
          <w:rFonts w:ascii="Arial" w:hAnsi="Arial" w:cs="Arial"/>
          <w:color w:val="auto"/>
          <w:sz w:val="18"/>
          <w:szCs w:val="18"/>
        </w:rPr>
      </w:pPr>
      <w:r w:rsidRPr="00F03AA1">
        <w:rPr>
          <w:rFonts w:ascii="Arial" w:hAnsi="Arial" w:cs="Arial"/>
          <w:sz w:val="18"/>
          <w:szCs w:val="18"/>
        </w:rPr>
        <w:t xml:space="preserve">Fonte dos dados: </w:t>
      </w:r>
      <w:hyperlink r:id="rId45" w:history="1">
        <w:r w:rsidRPr="00F03AA1">
          <w:rPr>
            <w:rStyle w:val="Hyperlink"/>
            <w:rFonts w:ascii="Arial" w:hAnsi="Arial" w:cs="Arial"/>
            <w:color w:val="auto"/>
            <w:sz w:val="18"/>
            <w:szCs w:val="18"/>
          </w:rPr>
          <w:t>ONS – Dados Abertos</w:t>
        </w:r>
      </w:hyperlink>
      <w:r w:rsidRPr="00F03AA1">
        <w:rPr>
          <w:rStyle w:val="Hyperlink"/>
          <w:rFonts w:ascii="Arial" w:hAnsi="Arial" w:cs="Arial"/>
          <w:color w:val="auto"/>
          <w:sz w:val="18"/>
          <w:szCs w:val="18"/>
        </w:rPr>
        <w:t>.</w:t>
      </w:r>
    </w:p>
    <w:p w14:paraId="7E29BD87" w14:textId="25813905" w:rsidR="005A3C86" w:rsidRPr="00675EF9" w:rsidRDefault="005A3C86" w:rsidP="00564F8A">
      <w:pPr>
        <w:jc w:val="right"/>
        <w:rPr>
          <w:rStyle w:val="Hyperlink"/>
          <w:rFonts w:ascii="Arial" w:hAnsi="Arial" w:cs="Arial"/>
          <w:color w:val="auto"/>
          <w:sz w:val="18"/>
          <w:szCs w:val="18"/>
          <w:highlight w:val="yellow"/>
        </w:rPr>
      </w:pPr>
    </w:p>
    <w:p w14:paraId="697543F0" w14:textId="128A44BB" w:rsidR="005A3C86" w:rsidRPr="00675EF9" w:rsidRDefault="005A3C86" w:rsidP="00564F8A">
      <w:pPr>
        <w:jc w:val="right"/>
        <w:rPr>
          <w:rStyle w:val="Hyperlink"/>
          <w:rFonts w:ascii="Arial" w:hAnsi="Arial" w:cs="Arial"/>
          <w:color w:val="auto"/>
          <w:sz w:val="18"/>
          <w:szCs w:val="18"/>
          <w:highlight w:val="yellow"/>
        </w:rPr>
      </w:pPr>
    </w:p>
    <w:p w14:paraId="5D7B64DE" w14:textId="77777777" w:rsidR="005A3C86" w:rsidRPr="00675EF9" w:rsidRDefault="005A3C86" w:rsidP="00564F8A">
      <w:pPr>
        <w:jc w:val="right"/>
        <w:rPr>
          <w:rStyle w:val="Hyperlink"/>
          <w:rFonts w:ascii="Arial" w:hAnsi="Arial" w:cs="Arial"/>
          <w:color w:val="auto"/>
          <w:sz w:val="18"/>
          <w:szCs w:val="18"/>
          <w:highlight w:val="yellow"/>
        </w:rPr>
      </w:pPr>
    </w:p>
    <w:p w14:paraId="37A7D57C" w14:textId="1FF7EC36" w:rsidR="005B250E" w:rsidRPr="00675EF9" w:rsidRDefault="005625FD" w:rsidP="007E47CD">
      <w:pPr>
        <w:jc w:val="right"/>
        <w:rPr>
          <w:rFonts w:ascii="Century Gothic" w:eastAsia="Calibri" w:hAnsi="Century Gothic" w:cs="Calibri"/>
          <w:b/>
          <w:color w:val="3366CC"/>
          <w:sz w:val="24"/>
          <w:szCs w:val="24"/>
          <w:highlight w:val="yellow"/>
          <w:lang w:eastAsia="pt-BR"/>
        </w:rPr>
      </w:pPr>
      <w:r w:rsidRPr="005625FD">
        <w:rPr>
          <w:noProof/>
          <w:lang w:eastAsia="pt-BR"/>
        </w:rPr>
        <w:lastRenderedPageBreak/>
        <w:drawing>
          <wp:anchor distT="0" distB="0" distL="114300" distR="114300" simplePos="0" relativeHeight="252015630" behindDoc="1" locked="0" layoutInCell="1" allowOverlap="1" wp14:anchorId="1B645995" wp14:editId="617D36CF">
            <wp:simplePos x="0" y="0"/>
            <wp:positionH relativeFrom="column">
              <wp:posOffset>-212090</wp:posOffset>
            </wp:positionH>
            <wp:positionV relativeFrom="paragraph">
              <wp:posOffset>2557</wp:posOffset>
            </wp:positionV>
            <wp:extent cx="5136933" cy="4392000"/>
            <wp:effectExtent l="0" t="0" r="6985" b="8890"/>
            <wp:wrapTight wrapText="bothSides">
              <wp:wrapPolygon edited="0">
                <wp:start x="0" y="0"/>
                <wp:lineTo x="0" y="21550"/>
                <wp:lineTo x="21549" y="21550"/>
                <wp:lineTo x="21549" y="0"/>
                <wp:lineTo x="0" y="0"/>
              </wp:wrapPolygon>
            </wp:wrapTight>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6933" cy="4392000"/>
                    </a:xfrm>
                    <a:prstGeom prst="rect">
                      <a:avLst/>
                    </a:prstGeom>
                    <a:noFill/>
                    <a:ln>
                      <a:noFill/>
                    </a:ln>
                  </pic:spPr>
                </pic:pic>
              </a:graphicData>
            </a:graphic>
          </wp:anchor>
        </w:drawing>
      </w:r>
    </w:p>
    <w:p w14:paraId="6A6D4108" w14:textId="1BD9F505" w:rsidR="005B250E" w:rsidRPr="00675EF9" w:rsidRDefault="005B250E">
      <w:pPr>
        <w:rPr>
          <w:rFonts w:ascii="Century Gothic" w:eastAsia="Calibri" w:hAnsi="Century Gothic" w:cs="Calibri"/>
          <w:b/>
          <w:color w:val="3366CC"/>
          <w:sz w:val="24"/>
          <w:szCs w:val="24"/>
          <w:highlight w:val="yellow"/>
          <w:lang w:eastAsia="pt-BR"/>
        </w:rPr>
      </w:pPr>
    </w:p>
    <w:p w14:paraId="6B0A2375" w14:textId="52E764AD" w:rsidR="005B250E" w:rsidRPr="00675EF9" w:rsidRDefault="005B250E">
      <w:pPr>
        <w:rPr>
          <w:rFonts w:ascii="Century Gothic" w:eastAsia="Calibri" w:hAnsi="Century Gothic" w:cs="Calibri"/>
          <w:b/>
          <w:color w:val="3366CC"/>
          <w:sz w:val="24"/>
          <w:szCs w:val="24"/>
          <w:highlight w:val="yellow"/>
          <w:lang w:eastAsia="pt-BR"/>
        </w:rPr>
      </w:pPr>
    </w:p>
    <w:p w14:paraId="7267A740" w14:textId="2722C72E" w:rsidR="005B250E" w:rsidRPr="00675EF9" w:rsidRDefault="005B250E" w:rsidP="005B250E">
      <w:pPr>
        <w:ind w:right="-1"/>
        <w:jc w:val="center"/>
        <w:rPr>
          <w:rFonts w:ascii="Arial" w:hAnsi="Arial" w:cs="Arial"/>
          <w:color w:val="3366CC"/>
          <w:szCs w:val="24"/>
          <w:highlight w:val="yellow"/>
        </w:rPr>
      </w:pPr>
    </w:p>
    <w:p w14:paraId="51927104" w14:textId="1C0BE627" w:rsidR="00564F8A" w:rsidRPr="00675EF9" w:rsidRDefault="00564F8A" w:rsidP="005B250E">
      <w:pPr>
        <w:ind w:right="-1"/>
        <w:jc w:val="center"/>
        <w:rPr>
          <w:rFonts w:ascii="Arial" w:hAnsi="Arial" w:cs="Arial"/>
          <w:color w:val="3366CC"/>
          <w:szCs w:val="24"/>
          <w:highlight w:val="yellow"/>
        </w:rPr>
      </w:pPr>
    </w:p>
    <w:p w14:paraId="4AC05408" w14:textId="19B5C4F6" w:rsidR="008954FD" w:rsidRPr="00675EF9" w:rsidRDefault="008954FD" w:rsidP="005B250E">
      <w:pPr>
        <w:ind w:right="-1"/>
        <w:jc w:val="center"/>
        <w:rPr>
          <w:rFonts w:ascii="Arial" w:hAnsi="Arial" w:cs="Arial"/>
          <w:color w:val="3366CC"/>
          <w:szCs w:val="24"/>
          <w:highlight w:val="yellow"/>
        </w:rPr>
      </w:pPr>
    </w:p>
    <w:p w14:paraId="1BFD84DA" w14:textId="0D803431" w:rsidR="008954FD" w:rsidRPr="00675EF9" w:rsidRDefault="008954FD" w:rsidP="005B250E">
      <w:pPr>
        <w:ind w:right="-1"/>
        <w:jc w:val="center"/>
        <w:rPr>
          <w:rFonts w:ascii="Arial" w:hAnsi="Arial" w:cs="Arial"/>
          <w:color w:val="3366CC"/>
          <w:szCs w:val="24"/>
          <w:highlight w:val="yellow"/>
        </w:rPr>
      </w:pPr>
    </w:p>
    <w:p w14:paraId="50D25C77" w14:textId="4BE848CB" w:rsidR="008954FD" w:rsidRPr="00675EF9" w:rsidRDefault="008954FD" w:rsidP="005B250E">
      <w:pPr>
        <w:ind w:right="-1"/>
        <w:jc w:val="center"/>
        <w:rPr>
          <w:rFonts w:ascii="Arial" w:hAnsi="Arial" w:cs="Arial"/>
          <w:color w:val="3366CC"/>
          <w:szCs w:val="24"/>
          <w:highlight w:val="yellow"/>
        </w:rPr>
      </w:pPr>
    </w:p>
    <w:p w14:paraId="4AC4CEF5" w14:textId="1F0EFC20" w:rsidR="008954FD" w:rsidRPr="00294782" w:rsidRDefault="008954FD" w:rsidP="005B250E">
      <w:pPr>
        <w:ind w:right="-1"/>
        <w:jc w:val="center"/>
        <w:rPr>
          <w:rFonts w:ascii="Arial" w:hAnsi="Arial" w:cs="Arial"/>
          <w:color w:val="3366CC"/>
          <w:szCs w:val="24"/>
        </w:rPr>
      </w:pPr>
    </w:p>
    <w:p w14:paraId="5074E8E1" w14:textId="293D8351" w:rsidR="008954FD" w:rsidRPr="00294782" w:rsidRDefault="00931906" w:rsidP="005B250E">
      <w:pPr>
        <w:ind w:right="-1"/>
        <w:jc w:val="center"/>
        <w:rPr>
          <w:rFonts w:ascii="Arial" w:hAnsi="Arial" w:cs="Arial"/>
          <w:color w:val="3366CC"/>
          <w:szCs w:val="24"/>
        </w:rPr>
      </w:pPr>
      <w:r w:rsidRPr="00931906">
        <w:rPr>
          <w:noProof/>
          <w:lang w:eastAsia="pt-BR"/>
        </w:rPr>
        <w:drawing>
          <wp:anchor distT="0" distB="0" distL="114300" distR="114300" simplePos="0" relativeHeight="252020750" behindDoc="1" locked="0" layoutInCell="1" allowOverlap="1" wp14:anchorId="3938A753" wp14:editId="7BE1BA52">
            <wp:simplePos x="0" y="0"/>
            <wp:positionH relativeFrom="column">
              <wp:posOffset>3833495</wp:posOffset>
            </wp:positionH>
            <wp:positionV relativeFrom="paragraph">
              <wp:posOffset>243205</wp:posOffset>
            </wp:positionV>
            <wp:extent cx="2952000" cy="1872433"/>
            <wp:effectExtent l="0" t="0" r="1270" b="0"/>
            <wp:wrapTight wrapText="bothSides">
              <wp:wrapPolygon edited="0">
                <wp:start x="0" y="0"/>
                <wp:lineTo x="0" y="21322"/>
                <wp:lineTo x="21470" y="21322"/>
                <wp:lineTo x="21470" y="7254"/>
                <wp:lineTo x="20633" y="7034"/>
                <wp:lineTo x="21470" y="5715"/>
                <wp:lineTo x="21470" y="0"/>
                <wp:lineTo x="0" y="0"/>
              </wp:wrapPolygon>
            </wp:wrapTight>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000" cy="18724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FDD9D" w14:textId="49F159EB" w:rsidR="008954FD" w:rsidRPr="00294782" w:rsidRDefault="008954FD" w:rsidP="005B250E">
      <w:pPr>
        <w:ind w:right="-1"/>
        <w:jc w:val="center"/>
        <w:rPr>
          <w:rFonts w:ascii="Arial" w:hAnsi="Arial" w:cs="Arial"/>
          <w:color w:val="3366CC"/>
          <w:szCs w:val="24"/>
        </w:rPr>
      </w:pPr>
    </w:p>
    <w:p w14:paraId="62B3BB19" w14:textId="77777777" w:rsidR="00A83FAC" w:rsidRDefault="00A83FAC" w:rsidP="005B250E">
      <w:pPr>
        <w:ind w:right="-1"/>
        <w:jc w:val="center"/>
        <w:rPr>
          <w:rFonts w:ascii="Arial" w:hAnsi="Arial" w:cs="Arial"/>
          <w:color w:val="3366CC"/>
          <w:szCs w:val="24"/>
        </w:rPr>
      </w:pPr>
    </w:p>
    <w:p w14:paraId="64F10408" w14:textId="51486E13" w:rsidR="005B250E" w:rsidRPr="00294782" w:rsidRDefault="005B250E" w:rsidP="005B250E">
      <w:pPr>
        <w:ind w:right="-1"/>
        <w:jc w:val="center"/>
        <w:rPr>
          <w:rFonts w:ascii="Arial" w:hAnsi="Arial" w:cs="Arial"/>
        </w:rPr>
      </w:pPr>
      <w:r w:rsidRPr="00294782">
        <w:rPr>
          <w:rFonts w:ascii="Arial" w:hAnsi="Arial" w:cs="Arial"/>
          <w:color w:val="3366CC"/>
          <w:szCs w:val="24"/>
        </w:rPr>
        <w:t>Níveis de armazenamento nos principais reservatórios do SIN</w:t>
      </w:r>
      <w:r w:rsidRPr="00294782">
        <w:rPr>
          <w:rFonts w:ascii="Arial" w:hAnsi="Arial" w:cs="Arial"/>
          <w:color w:val="000000" w:themeColor="text1"/>
          <w:sz w:val="18"/>
        </w:rPr>
        <w:t xml:space="preserve">            </w:t>
      </w:r>
    </w:p>
    <w:p w14:paraId="0D34888B" w14:textId="09DD9AC8" w:rsidR="005B250E" w:rsidRPr="00294782" w:rsidRDefault="005B250E" w:rsidP="005B250E">
      <w:pPr>
        <w:spacing w:before="240" w:after="0"/>
        <w:jc w:val="right"/>
        <w:rPr>
          <w:rFonts w:ascii="Arial" w:hAnsi="Arial" w:cs="Arial"/>
          <w:sz w:val="14"/>
          <w:szCs w:val="18"/>
        </w:rPr>
      </w:pPr>
      <w:r w:rsidRPr="00294782">
        <w:rPr>
          <w:rFonts w:ascii="Arial" w:hAnsi="Arial" w:cs="Arial"/>
          <w:color w:val="000000" w:themeColor="text1"/>
          <w:sz w:val="18"/>
        </w:rPr>
        <w:t>Fontes dos dados: ANA e ONS.</w:t>
      </w:r>
    </w:p>
    <w:p w14:paraId="206C63C7" w14:textId="698EC3EC" w:rsidR="000E5C4F" w:rsidRPr="00675EF9" w:rsidRDefault="000E5C4F">
      <w:pPr>
        <w:rPr>
          <w:rFonts w:ascii="Century Gothic" w:eastAsia="Calibri" w:hAnsi="Century Gothic" w:cs="Calibri"/>
          <w:b/>
          <w:color w:val="3366CC"/>
          <w:sz w:val="24"/>
          <w:szCs w:val="24"/>
          <w:highlight w:val="yellow"/>
          <w:lang w:eastAsia="pt-BR"/>
        </w:rPr>
      </w:pPr>
      <w:r w:rsidRPr="00675EF9">
        <w:rPr>
          <w:color w:val="3366CC"/>
          <w:sz w:val="24"/>
          <w:szCs w:val="24"/>
          <w:highlight w:val="yellow"/>
        </w:rPr>
        <w:br w:type="page"/>
      </w:r>
    </w:p>
    <w:p w14:paraId="172A55C5" w14:textId="347FB0C1" w:rsidR="00345F5F" w:rsidRPr="00686E2D" w:rsidRDefault="005D586F" w:rsidP="009B7982">
      <w:pPr>
        <w:pStyle w:val="Ttulo1"/>
        <w:spacing w:before="240"/>
        <w:ind w:left="0" w:firstLine="0"/>
        <w:rPr>
          <w:color w:val="3366CC"/>
          <w:sz w:val="24"/>
          <w:szCs w:val="24"/>
        </w:rPr>
      </w:pPr>
      <w:bookmarkStart w:id="119" w:name="_Toc192846523"/>
      <w:r w:rsidRPr="00686E2D">
        <w:rPr>
          <w:color w:val="3366CC"/>
          <w:sz w:val="24"/>
          <w:szCs w:val="24"/>
        </w:rPr>
        <w:lastRenderedPageBreak/>
        <w:t>INTERCÂMBIOS DE ENERGIA ELÉTRICA</w:t>
      </w:r>
      <w:bookmarkEnd w:id="119"/>
    </w:p>
    <w:p w14:paraId="16DBDA8E" w14:textId="0B9D828E" w:rsidR="00217260" w:rsidRPr="00686E2D" w:rsidRDefault="00E66AA0" w:rsidP="007742AC">
      <w:pPr>
        <w:rPr>
          <w:rStyle w:val="ui-provider"/>
          <w:rFonts w:ascii="Century Gothic" w:hAnsi="Century Gothic"/>
          <w:b/>
          <w:color w:val="3366CC"/>
          <w:szCs w:val="24"/>
        </w:rPr>
      </w:pPr>
      <w:r w:rsidRPr="00686E2D">
        <w:rPr>
          <w:noProof/>
          <w:color w:val="3366CC"/>
          <w:lang w:eastAsia="pt-BR"/>
        </w:rPr>
        <mc:AlternateContent>
          <mc:Choice Requires="wpg">
            <w:drawing>
              <wp:anchor distT="0" distB="0" distL="114300" distR="114300" simplePos="0" relativeHeight="251606030" behindDoc="0" locked="0" layoutInCell="1" allowOverlap="1" wp14:anchorId="4E2929A0" wp14:editId="32CA98B4">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9E1A919" id="Group 25676" o:spid="_x0000_s1026" style="position:absolute;margin-left:0;margin-top:.6pt;width:213pt;height:10.7pt;z-index:25160603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8F74B6">
        <w:rPr>
          <w:rFonts w:ascii="Century Gothic" w:hAnsi="Century Gothic"/>
          <w:color w:val="3366CC"/>
        </w:rPr>
        <w:t>Maio</w:t>
      </w:r>
      <w:r w:rsidR="00593B89" w:rsidRPr="00686E2D">
        <w:rPr>
          <w:rFonts w:ascii="Century Gothic" w:hAnsi="Century Gothic"/>
          <w:color w:val="3366CC"/>
        </w:rPr>
        <w:t xml:space="preserve"> </w:t>
      </w:r>
      <w:r w:rsidR="00217260" w:rsidRPr="00686E2D">
        <w:rPr>
          <w:rFonts w:ascii="Century Gothic" w:hAnsi="Century Gothic"/>
          <w:color w:val="3366CC"/>
        </w:rPr>
        <w:t>de 202</w:t>
      </w:r>
      <w:r w:rsidR="006A7DA4" w:rsidRPr="00686E2D">
        <w:rPr>
          <w:rFonts w:ascii="Century Gothic" w:hAnsi="Century Gothic"/>
          <w:color w:val="3366CC"/>
        </w:rPr>
        <w:t>5</w:t>
      </w:r>
    </w:p>
    <w:p w14:paraId="0F30509A" w14:textId="30CF87B1" w:rsidR="0070546C" w:rsidRPr="00686E2D" w:rsidRDefault="0070546C" w:rsidP="00443B58">
      <w:pPr>
        <w:pStyle w:val="PargrafodaLista"/>
        <w:spacing w:after="0"/>
        <w:ind w:left="0"/>
        <w:contextualSpacing w:val="0"/>
        <w:rPr>
          <w:rStyle w:val="Ttulo1Char"/>
          <w:b w:val="0"/>
          <w:sz w:val="24"/>
          <w:szCs w:val="24"/>
        </w:rPr>
      </w:pPr>
    </w:p>
    <w:p w14:paraId="758D6B5A" w14:textId="23DCB0CE" w:rsidR="00AE58DF" w:rsidRPr="00686E2D" w:rsidRDefault="005D586F" w:rsidP="001354AD">
      <w:pPr>
        <w:pStyle w:val="Ttulo2"/>
        <w:rPr>
          <w:b/>
          <w:color w:val="3366CC"/>
          <w:sz w:val="24"/>
          <w:szCs w:val="24"/>
        </w:rPr>
      </w:pPr>
      <w:bookmarkStart w:id="120" w:name="_Toc192846524"/>
      <w:r w:rsidRPr="00686E2D">
        <w:rPr>
          <w:b/>
          <w:color w:val="3366CC"/>
          <w:sz w:val="24"/>
          <w:szCs w:val="24"/>
        </w:rPr>
        <w:t>Intercâmbios entre subsistemas</w:t>
      </w:r>
      <w:r w:rsidR="009E77CF" w:rsidRPr="00686E2D">
        <w:rPr>
          <w:b/>
          <w:color w:val="3366CC"/>
          <w:sz w:val="24"/>
          <w:szCs w:val="24"/>
        </w:rPr>
        <w:t xml:space="preserve"> e fluxos</w:t>
      </w:r>
      <w:r w:rsidR="00161D23" w:rsidRPr="00686E2D">
        <w:rPr>
          <w:b/>
          <w:color w:val="3366CC"/>
          <w:sz w:val="24"/>
          <w:szCs w:val="24"/>
        </w:rPr>
        <w:t xml:space="preserve"> nos </w:t>
      </w:r>
      <w:r w:rsidR="00057B67" w:rsidRPr="00686E2D">
        <w:rPr>
          <w:b/>
          <w:color w:val="3366CC"/>
          <w:sz w:val="24"/>
          <w:szCs w:val="24"/>
        </w:rPr>
        <w:t>b</w:t>
      </w:r>
      <w:r w:rsidR="009E77CF" w:rsidRPr="00686E2D">
        <w:rPr>
          <w:b/>
          <w:color w:val="3366CC"/>
          <w:sz w:val="24"/>
          <w:szCs w:val="24"/>
        </w:rPr>
        <w:t>ipolos</w:t>
      </w:r>
      <w:bookmarkEnd w:id="120"/>
    </w:p>
    <w:p w14:paraId="694E7508" w14:textId="45FE6FE9" w:rsidR="00030774" w:rsidRPr="00686E2D" w:rsidRDefault="00BC123E" w:rsidP="007742AC">
      <w:pPr>
        <w:rPr>
          <w:rFonts w:ascii="Century Gothic" w:hAnsi="Century Gothic"/>
          <w:color w:val="3366CC"/>
        </w:rPr>
      </w:pPr>
      <w:bookmarkStart w:id="121" w:name="_Toc162278099"/>
      <w:bookmarkStart w:id="122" w:name="_Toc162280618"/>
      <w:bookmarkStart w:id="123" w:name="_Toc162337126"/>
      <w:proofErr w:type="spellStart"/>
      <w:r w:rsidRPr="00686E2D">
        <w:rPr>
          <w:rFonts w:ascii="Century Gothic" w:hAnsi="Century Gothic"/>
          <w:color w:val="3366CC"/>
        </w:rPr>
        <w:t>MWmédios</w:t>
      </w:r>
      <w:bookmarkEnd w:id="121"/>
      <w:bookmarkEnd w:id="122"/>
      <w:bookmarkEnd w:id="123"/>
      <w:proofErr w:type="spellEnd"/>
    </w:p>
    <w:p w14:paraId="0D7BFB8A" w14:textId="46DE9B21" w:rsidR="00030774" w:rsidRPr="00675EF9" w:rsidRDefault="00353BE0" w:rsidP="006C39F8">
      <w:pPr>
        <w:rPr>
          <w:highlight w:val="yellow"/>
          <w:lang w:eastAsia="pt-BR"/>
        </w:rPr>
      </w:pPr>
      <w:r w:rsidRPr="00A83FAC">
        <w:rPr>
          <w:noProof/>
          <w:lang w:eastAsia="pt-BR"/>
        </w:rPr>
        <w:drawing>
          <wp:anchor distT="0" distB="0" distL="114300" distR="114300" simplePos="0" relativeHeight="252023822" behindDoc="1" locked="0" layoutInCell="1" allowOverlap="1" wp14:anchorId="14F9508B" wp14:editId="4A566351">
            <wp:simplePos x="0" y="0"/>
            <wp:positionH relativeFrom="column">
              <wp:posOffset>-2540</wp:posOffset>
            </wp:positionH>
            <wp:positionV relativeFrom="paragraph">
              <wp:posOffset>-635</wp:posOffset>
            </wp:positionV>
            <wp:extent cx="5103815" cy="5112000"/>
            <wp:effectExtent l="0" t="0" r="1905" b="0"/>
            <wp:wrapSquare wrapText="bothSides"/>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3815" cy="51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46464" w14:textId="78BB226C" w:rsidR="00CD4A2D" w:rsidRPr="00675EF9" w:rsidRDefault="00CD4A2D" w:rsidP="006B31DE">
      <w:pPr>
        <w:pStyle w:val="Rodap"/>
        <w:rPr>
          <w:rStyle w:val="nfaseSutil"/>
          <w:color w:val="auto"/>
          <w:sz w:val="20"/>
          <w:szCs w:val="20"/>
          <w:highlight w:val="yellow"/>
        </w:rPr>
      </w:pPr>
    </w:p>
    <w:p w14:paraId="1EEC9BF8" w14:textId="0A38DAEE" w:rsidR="00D3750F" w:rsidRPr="00675EF9" w:rsidRDefault="00686E2D" w:rsidP="006B31DE">
      <w:pPr>
        <w:pStyle w:val="Rodap"/>
        <w:rPr>
          <w:rStyle w:val="nfaseSutil"/>
          <w:color w:val="auto"/>
          <w:sz w:val="20"/>
          <w:szCs w:val="20"/>
          <w:highlight w:val="yellow"/>
        </w:rPr>
      </w:pPr>
      <w:r w:rsidRPr="00686E2D">
        <w:rPr>
          <w:noProof/>
          <w:lang w:eastAsia="pt-BR"/>
        </w:rPr>
        <w:t xml:space="preserve"> </w:t>
      </w:r>
    </w:p>
    <w:p w14:paraId="3F922D6D" w14:textId="0050B35D" w:rsidR="00E965C0" w:rsidRPr="00675EF9" w:rsidRDefault="00E965C0" w:rsidP="00A95C6A">
      <w:pPr>
        <w:pStyle w:val="Rodap"/>
        <w:jc w:val="both"/>
        <w:rPr>
          <w:rFonts w:ascii="Arial" w:hAnsi="Arial" w:cs="Arial"/>
          <w:iCs/>
          <w:sz w:val="16"/>
          <w:szCs w:val="16"/>
          <w:highlight w:val="yellow"/>
        </w:rPr>
      </w:pPr>
    </w:p>
    <w:p w14:paraId="1B326749" w14:textId="34DFBA53" w:rsidR="00E965C0" w:rsidRPr="00675EF9" w:rsidRDefault="00E965C0" w:rsidP="00A95C6A">
      <w:pPr>
        <w:pStyle w:val="Rodap"/>
        <w:jc w:val="both"/>
        <w:rPr>
          <w:rFonts w:ascii="Arial" w:hAnsi="Arial" w:cs="Arial"/>
          <w:iCs/>
          <w:sz w:val="16"/>
          <w:szCs w:val="16"/>
          <w:highlight w:val="yellow"/>
        </w:rPr>
      </w:pPr>
    </w:p>
    <w:p w14:paraId="170D181C" w14:textId="1B1EBB5F" w:rsidR="005F374F" w:rsidRDefault="005F374F" w:rsidP="00A95C6A">
      <w:pPr>
        <w:pStyle w:val="Rodap"/>
        <w:jc w:val="both"/>
        <w:rPr>
          <w:rFonts w:ascii="Arial" w:hAnsi="Arial" w:cs="Arial"/>
          <w:iCs/>
          <w:sz w:val="16"/>
          <w:szCs w:val="16"/>
        </w:rPr>
      </w:pPr>
    </w:p>
    <w:p w14:paraId="7A69ADBE" w14:textId="044BBF13" w:rsidR="005F374F" w:rsidRDefault="005F374F" w:rsidP="00A95C6A">
      <w:pPr>
        <w:pStyle w:val="Rodap"/>
        <w:jc w:val="both"/>
        <w:rPr>
          <w:rFonts w:ascii="Arial" w:hAnsi="Arial" w:cs="Arial"/>
          <w:iCs/>
          <w:sz w:val="16"/>
          <w:szCs w:val="16"/>
        </w:rPr>
      </w:pPr>
    </w:p>
    <w:p w14:paraId="0D205624" w14:textId="16ED57C4" w:rsidR="005F374F" w:rsidRDefault="005F374F" w:rsidP="00A95C6A">
      <w:pPr>
        <w:pStyle w:val="Rodap"/>
        <w:jc w:val="both"/>
        <w:rPr>
          <w:rFonts w:ascii="Arial" w:hAnsi="Arial" w:cs="Arial"/>
          <w:iCs/>
          <w:sz w:val="16"/>
          <w:szCs w:val="16"/>
        </w:rPr>
      </w:pPr>
    </w:p>
    <w:p w14:paraId="69F2A384" w14:textId="63F059C0" w:rsidR="005F374F" w:rsidRDefault="005F374F" w:rsidP="00A95C6A">
      <w:pPr>
        <w:pStyle w:val="Rodap"/>
        <w:jc w:val="both"/>
        <w:rPr>
          <w:rFonts w:ascii="Arial" w:hAnsi="Arial" w:cs="Arial"/>
          <w:iCs/>
          <w:sz w:val="16"/>
          <w:szCs w:val="16"/>
        </w:rPr>
      </w:pPr>
    </w:p>
    <w:p w14:paraId="761BE99C" w14:textId="42EF7A53" w:rsidR="005F374F" w:rsidRDefault="005F374F" w:rsidP="00A95C6A">
      <w:pPr>
        <w:pStyle w:val="Rodap"/>
        <w:jc w:val="both"/>
        <w:rPr>
          <w:rFonts w:ascii="Arial" w:hAnsi="Arial" w:cs="Arial"/>
          <w:iCs/>
          <w:sz w:val="16"/>
          <w:szCs w:val="16"/>
        </w:rPr>
      </w:pPr>
    </w:p>
    <w:p w14:paraId="49BEB59F" w14:textId="477F65CB" w:rsidR="005F374F" w:rsidRDefault="005F374F" w:rsidP="00A95C6A">
      <w:pPr>
        <w:pStyle w:val="Rodap"/>
        <w:jc w:val="both"/>
        <w:rPr>
          <w:rFonts w:ascii="Arial" w:hAnsi="Arial" w:cs="Arial"/>
          <w:iCs/>
          <w:sz w:val="16"/>
          <w:szCs w:val="16"/>
        </w:rPr>
      </w:pPr>
    </w:p>
    <w:p w14:paraId="3936C1B4" w14:textId="0051665F" w:rsidR="005F374F" w:rsidRDefault="005F374F" w:rsidP="00A95C6A">
      <w:pPr>
        <w:pStyle w:val="Rodap"/>
        <w:jc w:val="both"/>
        <w:rPr>
          <w:rFonts w:ascii="Arial" w:hAnsi="Arial" w:cs="Arial"/>
          <w:iCs/>
          <w:sz w:val="16"/>
          <w:szCs w:val="16"/>
        </w:rPr>
      </w:pPr>
    </w:p>
    <w:p w14:paraId="0C66583C" w14:textId="0576F932" w:rsidR="00575DF4" w:rsidRDefault="00575DF4" w:rsidP="00A95C6A">
      <w:pPr>
        <w:pStyle w:val="Rodap"/>
        <w:jc w:val="both"/>
        <w:rPr>
          <w:rFonts w:ascii="Arial" w:hAnsi="Arial" w:cs="Arial"/>
          <w:iCs/>
          <w:sz w:val="16"/>
          <w:szCs w:val="16"/>
        </w:rPr>
      </w:pPr>
    </w:p>
    <w:p w14:paraId="6F8E960B" w14:textId="1B993284" w:rsidR="00575DF4" w:rsidRDefault="00C13B42" w:rsidP="00A95C6A">
      <w:pPr>
        <w:pStyle w:val="Rodap"/>
        <w:jc w:val="both"/>
        <w:rPr>
          <w:rFonts w:ascii="Arial" w:hAnsi="Arial" w:cs="Arial"/>
          <w:iCs/>
          <w:sz w:val="16"/>
          <w:szCs w:val="16"/>
        </w:rPr>
      </w:pPr>
      <w:r w:rsidRPr="00C13B42">
        <w:rPr>
          <w:noProof/>
          <w:lang w:eastAsia="pt-BR"/>
        </w:rPr>
        <w:drawing>
          <wp:anchor distT="0" distB="0" distL="114300" distR="114300" simplePos="0" relativeHeight="252018702" behindDoc="1" locked="0" layoutInCell="1" allowOverlap="1" wp14:anchorId="6500538B" wp14:editId="5B86C6BF">
            <wp:simplePos x="0" y="0"/>
            <wp:positionH relativeFrom="column">
              <wp:posOffset>4540885</wp:posOffset>
            </wp:positionH>
            <wp:positionV relativeFrom="paragraph">
              <wp:posOffset>226060</wp:posOffset>
            </wp:positionV>
            <wp:extent cx="2446724" cy="3384000"/>
            <wp:effectExtent l="0" t="0" r="0" b="6985"/>
            <wp:wrapTight wrapText="bothSides">
              <wp:wrapPolygon edited="0">
                <wp:start x="0" y="0"/>
                <wp:lineTo x="0" y="730"/>
                <wp:lineTo x="2186" y="1946"/>
                <wp:lineTo x="2186" y="15200"/>
                <wp:lineTo x="3868" y="15565"/>
                <wp:lineTo x="5886" y="15808"/>
                <wp:lineTo x="5718" y="16416"/>
                <wp:lineTo x="7064" y="17510"/>
                <wp:lineTo x="7064" y="19456"/>
                <wp:lineTo x="0" y="20672"/>
                <wp:lineTo x="0" y="21523"/>
                <wp:lineTo x="21359" y="21523"/>
                <wp:lineTo x="21359" y="20793"/>
                <wp:lineTo x="20350" y="20429"/>
                <wp:lineTo x="16650" y="19456"/>
                <wp:lineTo x="16818" y="16294"/>
                <wp:lineTo x="15136" y="15686"/>
                <wp:lineTo x="19509" y="15565"/>
                <wp:lineTo x="21191" y="15200"/>
                <wp:lineTo x="21359" y="0"/>
                <wp:lineTo x="0" y="0"/>
              </wp:wrapPolygon>
            </wp:wrapTight>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6724" cy="33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C8341" w14:textId="54CA73C4" w:rsidR="00575DF4" w:rsidRDefault="00575DF4" w:rsidP="00A95C6A">
      <w:pPr>
        <w:pStyle w:val="Rodap"/>
        <w:jc w:val="both"/>
        <w:rPr>
          <w:rFonts w:ascii="Arial" w:hAnsi="Arial" w:cs="Arial"/>
          <w:iCs/>
          <w:sz w:val="16"/>
          <w:szCs w:val="16"/>
        </w:rPr>
      </w:pPr>
    </w:p>
    <w:p w14:paraId="35BA72B0" w14:textId="00754577" w:rsidR="00575DF4" w:rsidRDefault="00575DF4" w:rsidP="00A95C6A">
      <w:pPr>
        <w:pStyle w:val="Rodap"/>
        <w:jc w:val="both"/>
        <w:rPr>
          <w:rFonts w:ascii="Arial" w:hAnsi="Arial" w:cs="Arial"/>
          <w:iCs/>
          <w:sz w:val="16"/>
          <w:szCs w:val="16"/>
        </w:rPr>
      </w:pPr>
    </w:p>
    <w:p w14:paraId="05A7B638" w14:textId="5A070508" w:rsidR="00575DF4" w:rsidRDefault="00575DF4" w:rsidP="00A95C6A">
      <w:pPr>
        <w:pStyle w:val="Rodap"/>
        <w:jc w:val="both"/>
        <w:rPr>
          <w:rFonts w:ascii="Arial" w:hAnsi="Arial" w:cs="Arial"/>
          <w:iCs/>
          <w:sz w:val="16"/>
          <w:szCs w:val="16"/>
        </w:rPr>
      </w:pPr>
    </w:p>
    <w:p w14:paraId="6FB08A8E" w14:textId="1117986D" w:rsidR="00575DF4" w:rsidRDefault="00575DF4" w:rsidP="00A95C6A">
      <w:pPr>
        <w:pStyle w:val="Rodap"/>
        <w:jc w:val="both"/>
        <w:rPr>
          <w:rFonts w:ascii="Arial" w:hAnsi="Arial" w:cs="Arial"/>
          <w:iCs/>
          <w:sz w:val="16"/>
          <w:szCs w:val="16"/>
        </w:rPr>
      </w:pPr>
    </w:p>
    <w:p w14:paraId="31D8FF3E" w14:textId="7F0C72B3" w:rsidR="00E6571C" w:rsidRPr="00051135" w:rsidRDefault="00E6571C" w:rsidP="00A95C6A">
      <w:pPr>
        <w:pStyle w:val="Rodap"/>
        <w:jc w:val="both"/>
        <w:rPr>
          <w:rFonts w:ascii="Arial" w:hAnsi="Arial" w:cs="Arial"/>
          <w:iCs/>
          <w:strike/>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ipolos do Nó de Xingu auxiliam no escoamento da energia gerada pela UHE Belo Monte ao SIN</w:t>
      </w:r>
      <w:r w:rsidR="00161D23" w:rsidRPr="00051135">
        <w:rPr>
          <w:rFonts w:ascii="Arial" w:hAnsi="Arial" w:cs="Arial"/>
          <w:iCs/>
          <w:sz w:val="16"/>
          <w:szCs w:val="16"/>
        </w:rPr>
        <w:t xml:space="preserve"> e fazem parte do subsistema N. O fluxo destes </w:t>
      </w:r>
      <w:r w:rsidR="00057B67" w:rsidRPr="00051135">
        <w:rPr>
          <w:rFonts w:ascii="Arial" w:hAnsi="Arial" w:cs="Arial"/>
          <w:iCs/>
          <w:sz w:val="16"/>
          <w:szCs w:val="16"/>
        </w:rPr>
        <w:t>b</w:t>
      </w:r>
      <w:r w:rsidR="00161D23" w:rsidRPr="00051135">
        <w:rPr>
          <w:rFonts w:ascii="Arial" w:hAnsi="Arial" w:cs="Arial"/>
          <w:iCs/>
          <w:sz w:val="16"/>
          <w:szCs w:val="16"/>
        </w:rPr>
        <w:t>ipolos representa uma parcela do intercâmbio entre o N e o SE/CO.</w:t>
      </w:r>
    </w:p>
    <w:p w14:paraId="0D232327" w14:textId="3CF6DF5D" w:rsidR="00161D23" w:rsidRPr="00051135" w:rsidRDefault="00161D23" w:rsidP="00A95C6A">
      <w:pPr>
        <w:pStyle w:val="Rodap"/>
        <w:jc w:val="both"/>
        <w:rPr>
          <w:rFonts w:ascii="Arial" w:hAnsi="Arial" w:cs="Arial"/>
          <w:iCs/>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 xml:space="preserve">ipolos da Coletora Porto Velho interligam as usinas de Jirau e Santo Antônio ao SIN e fazem parte do subsistema SE/CO. </w:t>
      </w:r>
    </w:p>
    <w:p w14:paraId="473B36B0" w14:textId="2725C1B7" w:rsidR="00643EE6" w:rsidRPr="00051135" w:rsidRDefault="00643EE6" w:rsidP="00A95C6A">
      <w:pPr>
        <w:pStyle w:val="Rodap"/>
        <w:jc w:val="both"/>
        <w:rPr>
          <w:rFonts w:ascii="Arial" w:hAnsi="Arial" w:cs="Arial"/>
          <w:iCs/>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ipolos de Itaipu (50 Hz) escoam parte da energia produzida ao SIN e fazem parte do subsistema SE/CO.</w:t>
      </w:r>
    </w:p>
    <w:p w14:paraId="5C3DDD66" w14:textId="2C85BC8A" w:rsidR="000E2400" w:rsidRPr="00051135" w:rsidRDefault="000E2400">
      <w:pPr>
        <w:pStyle w:val="Rodap"/>
        <w:jc w:val="both"/>
        <w:rPr>
          <w:rFonts w:ascii="Arial" w:hAnsi="Arial" w:cs="Arial"/>
          <w:iCs/>
          <w:sz w:val="16"/>
          <w:szCs w:val="16"/>
        </w:rPr>
      </w:pPr>
      <w:r w:rsidRPr="00051135">
        <w:rPr>
          <w:rFonts w:ascii="Arial" w:hAnsi="Arial" w:cs="Arial"/>
          <w:iCs/>
          <w:sz w:val="16"/>
          <w:szCs w:val="16"/>
        </w:rPr>
        <w:t xml:space="preserve">As eventuais diferenças no balanço de energia </w:t>
      </w:r>
      <w:r w:rsidR="00AB6081" w:rsidRPr="00051135">
        <w:rPr>
          <w:rFonts w:ascii="Arial" w:hAnsi="Arial" w:cs="Arial"/>
          <w:iCs/>
          <w:sz w:val="16"/>
          <w:szCs w:val="16"/>
        </w:rPr>
        <w:t>envolvendo o</w:t>
      </w:r>
      <w:r w:rsidRPr="00051135">
        <w:rPr>
          <w:rFonts w:ascii="Arial" w:hAnsi="Arial" w:cs="Arial"/>
          <w:iCs/>
          <w:sz w:val="16"/>
          <w:szCs w:val="16"/>
        </w:rPr>
        <w:t xml:space="preserve"> subsistema Sul devem-se a intercâmbios internacionais</w:t>
      </w:r>
      <w:r w:rsidR="00AB6081" w:rsidRPr="00051135">
        <w:rPr>
          <w:rFonts w:ascii="Arial" w:hAnsi="Arial" w:cs="Arial"/>
          <w:iCs/>
          <w:sz w:val="16"/>
          <w:szCs w:val="16"/>
        </w:rPr>
        <w:t xml:space="preserve"> (emergência, oportunidade, teste e comercial).</w:t>
      </w:r>
    </w:p>
    <w:p w14:paraId="22E2AD06" w14:textId="77777777" w:rsidR="00643EE6" w:rsidRPr="00051135" w:rsidRDefault="00643EE6" w:rsidP="00161D23">
      <w:pPr>
        <w:pStyle w:val="Rodap"/>
        <w:rPr>
          <w:rFonts w:ascii="Arial" w:hAnsi="Arial" w:cs="Arial"/>
          <w:iCs/>
          <w:sz w:val="16"/>
          <w:szCs w:val="16"/>
        </w:rPr>
      </w:pPr>
    </w:p>
    <w:p w14:paraId="659D1861" w14:textId="5A90A650" w:rsidR="00161D23" w:rsidRPr="00051135" w:rsidRDefault="00161D23" w:rsidP="00AA3548">
      <w:pPr>
        <w:pStyle w:val="Rodap"/>
        <w:rPr>
          <w:rFonts w:ascii="Arial" w:hAnsi="Arial" w:cs="Arial"/>
          <w:iCs/>
          <w:sz w:val="16"/>
          <w:szCs w:val="16"/>
        </w:rPr>
      </w:pPr>
    </w:p>
    <w:p w14:paraId="5D234861" w14:textId="75D6B1FF" w:rsidR="00057B67" w:rsidRPr="00051135" w:rsidRDefault="00057B67" w:rsidP="005A1533">
      <w:pPr>
        <w:spacing w:line="276" w:lineRule="auto"/>
        <w:jc w:val="right"/>
        <w:rPr>
          <w:rFonts w:ascii="Arial" w:hAnsi="Arial" w:cs="Arial"/>
          <w:sz w:val="18"/>
          <w:szCs w:val="18"/>
        </w:rPr>
      </w:pPr>
      <w:r w:rsidRPr="00051135">
        <w:rPr>
          <w:rFonts w:ascii="Arial" w:hAnsi="Arial" w:cs="Arial"/>
          <w:sz w:val="18"/>
          <w:szCs w:val="18"/>
        </w:rPr>
        <w:t xml:space="preserve">Fonte dos dados: </w:t>
      </w:r>
      <w:hyperlink r:id="rId50" w:history="1">
        <w:r w:rsidRPr="00051135">
          <w:rPr>
            <w:rStyle w:val="Hyperlink"/>
            <w:rFonts w:ascii="Arial" w:hAnsi="Arial" w:cs="Arial"/>
            <w:color w:val="auto"/>
            <w:sz w:val="18"/>
            <w:szCs w:val="18"/>
          </w:rPr>
          <w:t>ONS – Dados Abertos</w:t>
        </w:r>
      </w:hyperlink>
      <w:r w:rsidRPr="00051135">
        <w:rPr>
          <w:rFonts w:ascii="Arial" w:hAnsi="Arial" w:cs="Arial"/>
          <w:color w:val="000000" w:themeColor="text1"/>
          <w:sz w:val="18"/>
          <w:szCs w:val="18"/>
        </w:rPr>
        <w:t>.</w:t>
      </w:r>
    </w:p>
    <w:p w14:paraId="2F1728A1" w14:textId="273F5F41" w:rsidR="00E6571C" w:rsidRPr="00675EF9" w:rsidRDefault="00E6571C" w:rsidP="00B92502">
      <w:pPr>
        <w:pStyle w:val="Rodap"/>
        <w:rPr>
          <w:rFonts w:ascii="Arial" w:hAnsi="Arial" w:cs="Arial"/>
          <w:color w:val="000000" w:themeColor="text1"/>
          <w:sz w:val="16"/>
          <w:szCs w:val="16"/>
          <w:highlight w:val="yellow"/>
        </w:rPr>
      </w:pPr>
    </w:p>
    <w:p w14:paraId="4C3BE505" w14:textId="0014A1CB" w:rsidR="00B92502" w:rsidRPr="00675EF9" w:rsidRDefault="00B92502" w:rsidP="009B7982">
      <w:pPr>
        <w:pStyle w:val="Rodap"/>
        <w:rPr>
          <w:rStyle w:val="nfaseSutil"/>
          <w:rFonts w:ascii="Arial" w:hAnsi="Arial" w:cs="Arial"/>
          <w:i w:val="0"/>
          <w:color w:val="auto"/>
          <w:sz w:val="16"/>
          <w:szCs w:val="16"/>
          <w:highlight w:val="yellow"/>
        </w:rPr>
      </w:pPr>
    </w:p>
    <w:p w14:paraId="0C623F55" w14:textId="44AE15CE" w:rsidR="009B7982" w:rsidRPr="00675EF9" w:rsidRDefault="009B7982" w:rsidP="006B31DE">
      <w:pPr>
        <w:pStyle w:val="Rodap"/>
        <w:rPr>
          <w:rStyle w:val="nfaseSutil"/>
          <w:rFonts w:ascii="Arial" w:hAnsi="Arial" w:cs="Arial"/>
          <w:i w:val="0"/>
          <w:color w:val="auto"/>
          <w:sz w:val="16"/>
          <w:szCs w:val="16"/>
          <w:highlight w:val="yellow"/>
        </w:rPr>
      </w:pPr>
    </w:p>
    <w:p w14:paraId="16B2B723" w14:textId="17BC43AD" w:rsidR="006B31DE" w:rsidRPr="00675EF9" w:rsidRDefault="006B31DE" w:rsidP="006B31DE">
      <w:pPr>
        <w:rPr>
          <w:rFonts w:ascii="Arial" w:hAnsi="Arial" w:cs="Arial"/>
          <w:sz w:val="18"/>
          <w:szCs w:val="18"/>
          <w:highlight w:val="yellow"/>
          <w:lang w:eastAsia="pt-BR"/>
        </w:rPr>
      </w:pPr>
    </w:p>
    <w:p w14:paraId="2C7D0AE2" w14:textId="59EDCB79" w:rsidR="00AA3548" w:rsidRPr="00675EF9" w:rsidRDefault="00AA3548" w:rsidP="006B31DE">
      <w:pPr>
        <w:rPr>
          <w:rFonts w:ascii="Arial" w:hAnsi="Arial" w:cs="Arial"/>
          <w:sz w:val="18"/>
          <w:szCs w:val="18"/>
          <w:highlight w:val="yellow"/>
          <w:lang w:eastAsia="pt-BR"/>
        </w:rPr>
      </w:pPr>
    </w:p>
    <w:p w14:paraId="12A3B58E" w14:textId="24F97D9E" w:rsidR="007742AC" w:rsidRPr="00675EF9" w:rsidRDefault="007742AC" w:rsidP="006B31DE">
      <w:pPr>
        <w:rPr>
          <w:rFonts w:ascii="Arial" w:hAnsi="Arial" w:cs="Arial"/>
          <w:sz w:val="18"/>
          <w:szCs w:val="18"/>
          <w:highlight w:val="yellow"/>
          <w:lang w:eastAsia="pt-BR"/>
        </w:rPr>
      </w:pPr>
    </w:p>
    <w:p w14:paraId="3219D6DB" w14:textId="590FCD98" w:rsidR="00637028" w:rsidRPr="00675EF9" w:rsidRDefault="00637028">
      <w:pPr>
        <w:rPr>
          <w:rFonts w:ascii="Century Gothic" w:eastAsiaTheme="majorEastAsia" w:hAnsi="Century Gothic" w:cstheme="majorBidi"/>
          <w:b/>
          <w:color w:val="3366CC"/>
          <w:sz w:val="24"/>
          <w:szCs w:val="24"/>
          <w:highlight w:val="yellow"/>
        </w:rPr>
      </w:pPr>
      <w:r w:rsidRPr="00675EF9">
        <w:rPr>
          <w:b/>
          <w:color w:val="3366CC"/>
          <w:sz w:val="24"/>
          <w:szCs w:val="24"/>
          <w:highlight w:val="yellow"/>
        </w:rPr>
        <w:br w:type="page"/>
      </w:r>
    </w:p>
    <w:p w14:paraId="63F31142" w14:textId="4FBC7620" w:rsidR="005D586F" w:rsidRPr="00C13B42" w:rsidRDefault="005D586F" w:rsidP="00AD2C09">
      <w:pPr>
        <w:pStyle w:val="Ttulo2"/>
        <w:rPr>
          <w:b/>
          <w:color w:val="3366CC"/>
          <w:sz w:val="24"/>
          <w:szCs w:val="24"/>
        </w:rPr>
      </w:pPr>
      <w:bookmarkStart w:id="124" w:name="_Toc192846525"/>
      <w:r w:rsidRPr="00C13B42">
        <w:rPr>
          <w:b/>
          <w:color w:val="3366CC"/>
          <w:sz w:val="24"/>
          <w:szCs w:val="24"/>
        </w:rPr>
        <w:lastRenderedPageBreak/>
        <w:t>Intercâmbios internacionais</w:t>
      </w:r>
      <w:r w:rsidR="00030774" w:rsidRPr="00C13B42">
        <w:rPr>
          <w:b/>
          <w:color w:val="3366CC"/>
          <w:sz w:val="24"/>
          <w:szCs w:val="24"/>
        </w:rPr>
        <w:t xml:space="preserve"> comerciais</w:t>
      </w:r>
      <w:bookmarkEnd w:id="124"/>
      <w:r w:rsidR="00030774" w:rsidRPr="00C13B42">
        <w:rPr>
          <w:b/>
          <w:color w:val="3366CC"/>
          <w:sz w:val="24"/>
          <w:szCs w:val="24"/>
        </w:rPr>
        <w:t xml:space="preserve"> </w:t>
      </w:r>
      <w:r w:rsidR="00861D79" w:rsidRPr="00C13B42">
        <w:rPr>
          <w:b/>
          <w:color w:val="3366CC"/>
          <w:sz w:val="24"/>
          <w:szCs w:val="24"/>
        </w:rPr>
        <w:t>(</w:t>
      </w:r>
      <w:r w:rsidR="000C70C6" w:rsidRPr="00C13B42">
        <w:rPr>
          <w:b/>
          <w:color w:val="3366CC"/>
          <w:sz w:val="24"/>
          <w:szCs w:val="24"/>
        </w:rPr>
        <w:t>por meio de</w:t>
      </w:r>
      <w:r w:rsidR="0041126A" w:rsidRPr="00C13B42">
        <w:rPr>
          <w:b/>
          <w:color w:val="3366CC"/>
          <w:sz w:val="24"/>
          <w:szCs w:val="24"/>
        </w:rPr>
        <w:t xml:space="preserve"> instalações do SIN</w:t>
      </w:r>
      <w:r w:rsidR="00861D79" w:rsidRPr="00C13B42">
        <w:rPr>
          <w:b/>
          <w:color w:val="3366CC"/>
          <w:sz w:val="24"/>
          <w:szCs w:val="24"/>
        </w:rPr>
        <w:t>)</w:t>
      </w:r>
    </w:p>
    <w:p w14:paraId="343E36B6" w14:textId="17D6E299" w:rsidR="00030774" w:rsidRPr="00C13B42" w:rsidRDefault="00030774" w:rsidP="00443B58">
      <w:pPr>
        <w:spacing w:after="0"/>
        <w:rPr>
          <w:lang w:eastAsia="pt-BR"/>
        </w:rPr>
      </w:pPr>
    </w:p>
    <w:p w14:paraId="4EE42605" w14:textId="58B6CD14" w:rsidR="00820DC8" w:rsidRPr="00C13B42" w:rsidRDefault="00030774" w:rsidP="00AE58DF">
      <w:pPr>
        <w:spacing w:line="276" w:lineRule="auto"/>
        <w:ind w:firstLine="425"/>
        <w:jc w:val="both"/>
        <w:rPr>
          <w:rFonts w:ascii="Arial" w:hAnsi="Arial" w:cs="Arial"/>
          <w:sz w:val="24"/>
          <w:szCs w:val="24"/>
        </w:rPr>
      </w:pPr>
      <w:r w:rsidRPr="00C13B42">
        <w:rPr>
          <w:rFonts w:ascii="Arial" w:hAnsi="Arial" w:cs="Arial"/>
          <w:sz w:val="24"/>
        </w:rPr>
        <w:t xml:space="preserve">O Brasil possui </w:t>
      </w:r>
      <w:r w:rsidR="000D5358" w:rsidRPr="00C13B42">
        <w:rPr>
          <w:rFonts w:ascii="Arial" w:hAnsi="Arial" w:cs="Arial"/>
          <w:sz w:val="24"/>
        </w:rPr>
        <w:t xml:space="preserve">diretrizes para </w:t>
      </w:r>
      <w:r w:rsidRPr="00C13B42">
        <w:rPr>
          <w:rFonts w:ascii="Arial" w:hAnsi="Arial" w:cs="Arial"/>
          <w:sz w:val="24"/>
        </w:rPr>
        <w:t xml:space="preserve">intercâmbio </w:t>
      </w:r>
      <w:r w:rsidR="00E92C7C" w:rsidRPr="00C13B42">
        <w:rPr>
          <w:rFonts w:ascii="Arial" w:hAnsi="Arial" w:cs="Arial"/>
          <w:sz w:val="24"/>
        </w:rPr>
        <w:t xml:space="preserve">de energia elétrica </w:t>
      </w:r>
      <w:proofErr w:type="spellStart"/>
      <w:r w:rsidR="00E92C7C" w:rsidRPr="00C13B42">
        <w:rPr>
          <w:rFonts w:ascii="Arial" w:hAnsi="Arial" w:cs="Arial"/>
          <w:sz w:val="24"/>
        </w:rPr>
        <w:t>interruptível</w:t>
      </w:r>
      <w:proofErr w:type="spellEnd"/>
      <w:r w:rsidR="00E92C7C" w:rsidRPr="00C13B42">
        <w:rPr>
          <w:rFonts w:ascii="Arial" w:hAnsi="Arial" w:cs="Arial"/>
          <w:sz w:val="24"/>
        </w:rPr>
        <w:t xml:space="preserve"> </w:t>
      </w:r>
      <w:r w:rsidR="009A7DB1" w:rsidRPr="00C13B42">
        <w:rPr>
          <w:rFonts w:ascii="Arial" w:hAnsi="Arial" w:cs="Arial"/>
          <w:sz w:val="24"/>
        </w:rPr>
        <w:t xml:space="preserve">com </w:t>
      </w:r>
      <w:r w:rsidR="00AE2D87" w:rsidRPr="00C13B42">
        <w:rPr>
          <w:rFonts w:ascii="Arial" w:hAnsi="Arial" w:cs="Arial"/>
          <w:sz w:val="24"/>
        </w:rPr>
        <w:t xml:space="preserve">a </w:t>
      </w:r>
      <w:r w:rsidR="00820DC8" w:rsidRPr="00C13B42">
        <w:rPr>
          <w:rFonts w:ascii="Arial" w:hAnsi="Arial" w:cs="Arial"/>
          <w:sz w:val="24"/>
          <w:szCs w:val="24"/>
        </w:rPr>
        <w:t>Argentina</w:t>
      </w:r>
      <w:r w:rsidR="0077620C" w:rsidRPr="00C13B42">
        <w:rPr>
          <w:rFonts w:ascii="Arial" w:hAnsi="Arial" w:cs="Arial"/>
          <w:sz w:val="24"/>
          <w:szCs w:val="24"/>
        </w:rPr>
        <w:t xml:space="preserve"> e</w:t>
      </w:r>
      <w:r w:rsidR="00AE2D87" w:rsidRPr="00C13B42">
        <w:rPr>
          <w:rFonts w:ascii="Arial" w:hAnsi="Arial" w:cs="Arial"/>
          <w:sz w:val="24"/>
        </w:rPr>
        <w:t xml:space="preserve"> </w:t>
      </w:r>
      <w:r w:rsidR="00AE2D87" w:rsidRPr="00C13B42">
        <w:rPr>
          <w:rFonts w:ascii="Arial" w:hAnsi="Arial" w:cs="Arial"/>
          <w:bCs/>
          <w:sz w:val="24"/>
          <w:szCs w:val="24"/>
        </w:rPr>
        <w:t xml:space="preserve">o </w:t>
      </w:r>
      <w:r w:rsidR="00AE2D87" w:rsidRPr="00C13B42">
        <w:rPr>
          <w:rFonts w:ascii="Arial" w:hAnsi="Arial" w:cs="Arial"/>
          <w:sz w:val="24"/>
        </w:rPr>
        <w:t>Uruguai</w:t>
      </w:r>
      <w:r w:rsidR="0077620C" w:rsidRPr="00C13B42">
        <w:rPr>
          <w:rFonts w:ascii="Arial" w:hAnsi="Arial" w:cs="Arial"/>
          <w:sz w:val="24"/>
        </w:rPr>
        <w:t>,</w:t>
      </w:r>
      <w:r w:rsidR="00AE2D87" w:rsidRPr="00C13B42">
        <w:rPr>
          <w:rFonts w:ascii="Arial" w:hAnsi="Arial" w:cs="Arial"/>
          <w:sz w:val="24"/>
          <w:szCs w:val="24"/>
        </w:rPr>
        <w:t xml:space="preserve"> </w:t>
      </w:r>
      <w:r w:rsidR="00C03F79" w:rsidRPr="00C13B42">
        <w:rPr>
          <w:rFonts w:ascii="Arial" w:hAnsi="Arial" w:cs="Arial"/>
          <w:sz w:val="24"/>
          <w:szCs w:val="24"/>
        </w:rPr>
        <w:t xml:space="preserve">e </w:t>
      </w:r>
      <w:r w:rsidR="0077620C" w:rsidRPr="00C13B42">
        <w:rPr>
          <w:rFonts w:ascii="Arial" w:hAnsi="Arial" w:cs="Arial"/>
          <w:sz w:val="24"/>
          <w:szCs w:val="24"/>
        </w:rPr>
        <w:t xml:space="preserve">firme com </w:t>
      </w:r>
      <w:r w:rsidR="00C03F79" w:rsidRPr="00C13B42">
        <w:rPr>
          <w:rFonts w:ascii="Arial" w:hAnsi="Arial" w:cs="Arial"/>
          <w:sz w:val="24"/>
          <w:szCs w:val="24"/>
        </w:rPr>
        <w:t xml:space="preserve">o Paraguai, </w:t>
      </w:r>
      <w:r w:rsidRPr="00C13B42">
        <w:rPr>
          <w:rFonts w:ascii="Arial" w:hAnsi="Arial" w:cs="Arial"/>
          <w:sz w:val="24"/>
        </w:rPr>
        <w:t>baseado</w:t>
      </w:r>
      <w:r w:rsidR="00AE2D87" w:rsidRPr="00C13B42">
        <w:rPr>
          <w:rFonts w:ascii="Arial" w:hAnsi="Arial" w:cs="Arial"/>
          <w:sz w:val="24"/>
        </w:rPr>
        <w:t>s</w:t>
      </w:r>
      <w:r w:rsidRPr="00C13B42">
        <w:rPr>
          <w:rFonts w:ascii="Arial" w:hAnsi="Arial" w:cs="Arial"/>
          <w:sz w:val="24"/>
        </w:rPr>
        <w:t xml:space="preserve"> em relações</w:t>
      </w:r>
      <w:r w:rsidRPr="00C13B42">
        <w:rPr>
          <w:rFonts w:ascii="Arial" w:hAnsi="Arial" w:cs="Arial"/>
          <w:sz w:val="24"/>
          <w:szCs w:val="24"/>
        </w:rPr>
        <w:t xml:space="preserve"> comerciais</w:t>
      </w:r>
      <w:r w:rsidR="00AE2D87" w:rsidRPr="00C13B42">
        <w:rPr>
          <w:rFonts w:ascii="Arial" w:hAnsi="Arial" w:cs="Arial"/>
          <w:sz w:val="24"/>
          <w:szCs w:val="24"/>
        </w:rPr>
        <w:t>,</w:t>
      </w:r>
      <w:r w:rsidR="00AA3548" w:rsidRPr="00C13B42">
        <w:rPr>
          <w:rFonts w:ascii="Arial" w:hAnsi="Arial" w:cs="Arial"/>
          <w:sz w:val="24"/>
          <w:szCs w:val="24"/>
        </w:rPr>
        <w:t xml:space="preserve"> nos termos das </w:t>
      </w:r>
      <w:r w:rsidR="00E92C7C" w:rsidRPr="00C13B42">
        <w:rPr>
          <w:rFonts w:ascii="Arial" w:hAnsi="Arial" w:cs="Arial"/>
          <w:sz w:val="24"/>
          <w:szCs w:val="24"/>
        </w:rPr>
        <w:t xml:space="preserve">seguintes </w:t>
      </w:r>
      <w:r w:rsidR="00AE2D87" w:rsidRPr="00C13B42">
        <w:rPr>
          <w:rFonts w:ascii="Arial" w:hAnsi="Arial" w:cs="Arial"/>
          <w:sz w:val="24"/>
          <w:szCs w:val="24"/>
        </w:rPr>
        <w:t>diretrizes</w:t>
      </w:r>
      <w:r w:rsidR="00820DC8" w:rsidRPr="00C13B42">
        <w:rPr>
          <w:rFonts w:ascii="Arial" w:hAnsi="Arial" w:cs="Arial"/>
          <w:sz w:val="24"/>
          <w:szCs w:val="24"/>
        </w:rPr>
        <w:t>:</w:t>
      </w:r>
    </w:p>
    <w:p w14:paraId="310BBFC1" w14:textId="6E120D1D" w:rsidR="00030774" w:rsidRPr="00C13B42"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C13B42">
        <w:rPr>
          <w:rFonts w:ascii="Arial" w:hAnsi="Arial" w:cs="Arial"/>
          <w:bCs/>
          <w:sz w:val="24"/>
          <w:szCs w:val="24"/>
        </w:rPr>
        <w:t xml:space="preserve">Portaria </w:t>
      </w:r>
      <w:r w:rsidR="00322DEC" w:rsidRPr="00C13B42">
        <w:rPr>
          <w:rFonts w:ascii="Arial" w:hAnsi="Arial" w:cs="Arial"/>
          <w:bCs/>
          <w:sz w:val="24"/>
          <w:szCs w:val="24"/>
        </w:rPr>
        <w:t xml:space="preserve">Normativa </w:t>
      </w:r>
      <w:r w:rsidRPr="00C13B42">
        <w:rPr>
          <w:rFonts w:ascii="Arial" w:hAnsi="Arial" w:cs="Arial"/>
          <w:bCs/>
          <w:sz w:val="24"/>
          <w:szCs w:val="24"/>
        </w:rPr>
        <w:t xml:space="preserve">nº </w:t>
      </w:r>
      <w:r w:rsidR="00F7056E" w:rsidRPr="00C13B42">
        <w:rPr>
          <w:rFonts w:ascii="Arial" w:hAnsi="Arial" w:cs="Arial"/>
          <w:bCs/>
          <w:sz w:val="24"/>
          <w:szCs w:val="24"/>
        </w:rPr>
        <w:t>86</w:t>
      </w:r>
      <w:r w:rsidRPr="00C13B42">
        <w:rPr>
          <w:rFonts w:ascii="Arial" w:hAnsi="Arial" w:cs="Arial"/>
          <w:bCs/>
          <w:sz w:val="24"/>
          <w:szCs w:val="24"/>
        </w:rPr>
        <w:t>/20</w:t>
      </w:r>
      <w:r w:rsidR="00F7056E" w:rsidRPr="00C13B42">
        <w:rPr>
          <w:rFonts w:ascii="Arial" w:hAnsi="Arial" w:cs="Arial"/>
          <w:bCs/>
          <w:sz w:val="24"/>
          <w:szCs w:val="24"/>
        </w:rPr>
        <w:t>24</w:t>
      </w:r>
      <w:r w:rsidRPr="00C13B42">
        <w:rPr>
          <w:rFonts w:ascii="Arial" w:hAnsi="Arial" w:cs="Arial"/>
          <w:bCs/>
          <w:sz w:val="24"/>
          <w:szCs w:val="24"/>
        </w:rPr>
        <w:t xml:space="preserve">/GM/MME - exportação de energia elétrica </w:t>
      </w:r>
      <w:r w:rsidR="000D5358" w:rsidRPr="00C13B42">
        <w:rPr>
          <w:rFonts w:ascii="Arial" w:hAnsi="Arial" w:cs="Arial"/>
          <w:bCs/>
          <w:sz w:val="24"/>
          <w:szCs w:val="24"/>
        </w:rPr>
        <w:t xml:space="preserve">destinada à Argentina ou </w:t>
      </w:r>
      <w:r w:rsidR="005D67B7" w:rsidRPr="00C13B42">
        <w:rPr>
          <w:rFonts w:ascii="Arial" w:hAnsi="Arial" w:cs="Arial"/>
          <w:bCs/>
          <w:sz w:val="24"/>
          <w:szCs w:val="24"/>
        </w:rPr>
        <w:t xml:space="preserve">ao </w:t>
      </w:r>
      <w:r w:rsidR="000D5358" w:rsidRPr="00C13B42">
        <w:rPr>
          <w:rFonts w:ascii="Arial" w:hAnsi="Arial" w:cs="Arial"/>
          <w:bCs/>
          <w:sz w:val="24"/>
          <w:szCs w:val="24"/>
        </w:rPr>
        <w:t xml:space="preserve">Uruguai, </w:t>
      </w:r>
      <w:r w:rsidRPr="00C13B42">
        <w:rPr>
          <w:rFonts w:ascii="Arial" w:hAnsi="Arial" w:cs="Arial"/>
          <w:bCs/>
          <w:sz w:val="24"/>
          <w:szCs w:val="24"/>
        </w:rPr>
        <w:t>proveniente de usinas termoelétricas quando não estiverem em atendimento eletroenergético para o SIN;</w:t>
      </w:r>
    </w:p>
    <w:p w14:paraId="2AC8250F" w14:textId="55C1C0CD" w:rsidR="00030774" w:rsidRPr="00C13B42"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C13B42">
        <w:rPr>
          <w:rFonts w:ascii="Arial" w:hAnsi="Arial" w:cs="Arial"/>
          <w:bCs/>
          <w:sz w:val="24"/>
          <w:szCs w:val="24"/>
        </w:rPr>
        <w:t xml:space="preserve">Portaria Normativa nº 49/2022/GM/MME - exportação de energia elétrica </w:t>
      </w:r>
      <w:r w:rsidR="000D5358" w:rsidRPr="00C13B42">
        <w:rPr>
          <w:rFonts w:ascii="Arial" w:hAnsi="Arial" w:cs="Arial"/>
          <w:bCs/>
          <w:sz w:val="24"/>
          <w:szCs w:val="24"/>
        </w:rPr>
        <w:t xml:space="preserve">destinada à Argentina ou </w:t>
      </w:r>
      <w:r w:rsidR="005D67B7" w:rsidRPr="00C13B42">
        <w:rPr>
          <w:rFonts w:ascii="Arial" w:hAnsi="Arial" w:cs="Arial"/>
          <w:bCs/>
          <w:sz w:val="24"/>
          <w:szCs w:val="24"/>
        </w:rPr>
        <w:t>a</w:t>
      </w:r>
      <w:r w:rsidR="000D5358" w:rsidRPr="00C13B42">
        <w:rPr>
          <w:rFonts w:ascii="Arial" w:hAnsi="Arial" w:cs="Arial"/>
          <w:bCs/>
          <w:sz w:val="24"/>
          <w:szCs w:val="24"/>
        </w:rPr>
        <w:t xml:space="preserve">o Uruguai, </w:t>
      </w:r>
      <w:r w:rsidRPr="00C13B42">
        <w:rPr>
          <w:rFonts w:ascii="Arial" w:hAnsi="Arial" w:cs="Arial"/>
          <w:bCs/>
          <w:sz w:val="24"/>
          <w:szCs w:val="24"/>
        </w:rPr>
        <w:t>proveniente de excedente de geração de energia elétrica de usinas hidrelétricas</w:t>
      </w:r>
      <w:r w:rsidR="00B06A1A" w:rsidRPr="00C13B42">
        <w:rPr>
          <w:rFonts w:ascii="Arial" w:hAnsi="Arial" w:cs="Arial"/>
          <w:bCs/>
          <w:sz w:val="24"/>
          <w:szCs w:val="24"/>
        </w:rPr>
        <w:t>;</w:t>
      </w:r>
    </w:p>
    <w:p w14:paraId="22E5A117" w14:textId="41F1FAE4" w:rsidR="00820DC8" w:rsidRPr="00C13B42"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C13B42">
        <w:rPr>
          <w:rFonts w:ascii="Arial" w:hAnsi="Arial" w:cs="Arial"/>
          <w:bCs/>
          <w:sz w:val="24"/>
          <w:szCs w:val="24"/>
        </w:rPr>
        <w:t xml:space="preserve">Portaria </w:t>
      </w:r>
      <w:r w:rsidR="00AA3548" w:rsidRPr="00C13B42">
        <w:rPr>
          <w:rFonts w:ascii="Arial" w:hAnsi="Arial" w:cs="Arial"/>
          <w:bCs/>
          <w:sz w:val="24"/>
          <w:szCs w:val="24"/>
        </w:rPr>
        <w:t xml:space="preserve">Normativa </w:t>
      </w:r>
      <w:r w:rsidRPr="00C13B42">
        <w:rPr>
          <w:rFonts w:ascii="Arial" w:hAnsi="Arial" w:cs="Arial"/>
          <w:bCs/>
          <w:sz w:val="24"/>
          <w:szCs w:val="24"/>
        </w:rPr>
        <w:t xml:space="preserve">nº 60/2022/GM/MME - importação de energia </w:t>
      </w:r>
      <w:r w:rsidR="000A70BD" w:rsidRPr="00C13B42">
        <w:rPr>
          <w:rFonts w:ascii="Arial" w:hAnsi="Arial" w:cs="Arial"/>
          <w:bCs/>
          <w:sz w:val="24"/>
          <w:szCs w:val="24"/>
        </w:rPr>
        <w:t>elétrica</w:t>
      </w:r>
      <w:r w:rsidR="000D5358" w:rsidRPr="00C13B42">
        <w:rPr>
          <w:rFonts w:ascii="Arial" w:hAnsi="Arial" w:cs="Arial"/>
          <w:bCs/>
          <w:sz w:val="24"/>
          <w:szCs w:val="24"/>
        </w:rPr>
        <w:t>,</w:t>
      </w:r>
      <w:r w:rsidR="006D61B5" w:rsidRPr="00C13B42">
        <w:rPr>
          <w:rFonts w:ascii="Arial" w:hAnsi="Arial" w:cs="Arial"/>
          <w:bCs/>
          <w:sz w:val="24"/>
          <w:szCs w:val="24"/>
        </w:rPr>
        <w:t xml:space="preserve"> a </w:t>
      </w:r>
      <w:r w:rsidR="000D5358" w:rsidRPr="00C13B42">
        <w:rPr>
          <w:rFonts w:ascii="Arial" w:hAnsi="Arial" w:cs="Arial"/>
          <w:bCs/>
          <w:sz w:val="24"/>
          <w:szCs w:val="24"/>
        </w:rPr>
        <w:t xml:space="preserve">partir da </w:t>
      </w:r>
      <w:r w:rsidR="006D61B5" w:rsidRPr="00C13B42">
        <w:rPr>
          <w:rFonts w:ascii="Arial" w:hAnsi="Arial" w:cs="Arial"/>
          <w:bCs/>
          <w:sz w:val="24"/>
          <w:szCs w:val="24"/>
        </w:rPr>
        <w:t>Argentina ou do Uruguai</w:t>
      </w:r>
      <w:r w:rsidR="00322DEC" w:rsidRPr="00C13B42">
        <w:rPr>
          <w:rFonts w:ascii="Arial" w:hAnsi="Arial" w:cs="Arial"/>
          <w:bCs/>
          <w:sz w:val="24"/>
          <w:szCs w:val="24"/>
        </w:rPr>
        <w:t>;</w:t>
      </w:r>
      <w:r w:rsidR="00836657" w:rsidRPr="00C13B42">
        <w:rPr>
          <w:rFonts w:ascii="Arial" w:hAnsi="Arial" w:cs="Arial"/>
          <w:bCs/>
          <w:sz w:val="24"/>
          <w:szCs w:val="24"/>
        </w:rPr>
        <w:t xml:space="preserve"> e</w:t>
      </w:r>
    </w:p>
    <w:p w14:paraId="17CB59AD" w14:textId="035025D2" w:rsidR="00322DEC" w:rsidRPr="00C13B42"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C13B42">
        <w:rPr>
          <w:rFonts w:ascii="Arial" w:hAnsi="Arial" w:cs="Arial"/>
          <w:bCs/>
          <w:sz w:val="24"/>
          <w:szCs w:val="24"/>
        </w:rPr>
        <w:t>Portaria Normativa nº 87/2024/GM/MME - importação de energia elétrica</w:t>
      </w:r>
      <w:r w:rsidR="000D5358" w:rsidRPr="00C13B42">
        <w:rPr>
          <w:rFonts w:ascii="Arial" w:hAnsi="Arial" w:cs="Arial"/>
          <w:bCs/>
          <w:sz w:val="24"/>
          <w:szCs w:val="24"/>
        </w:rPr>
        <w:t>,</w:t>
      </w:r>
      <w:r w:rsidRPr="00C13B42">
        <w:rPr>
          <w:rFonts w:ascii="Arial" w:hAnsi="Arial" w:cs="Arial"/>
          <w:bCs/>
          <w:sz w:val="24"/>
          <w:szCs w:val="24"/>
        </w:rPr>
        <w:t xml:space="preserve"> </w:t>
      </w:r>
      <w:r w:rsidR="000D5358" w:rsidRPr="00C13B42">
        <w:rPr>
          <w:rFonts w:ascii="Arial" w:hAnsi="Arial" w:cs="Arial"/>
          <w:bCs/>
          <w:sz w:val="24"/>
          <w:szCs w:val="24"/>
        </w:rPr>
        <w:t xml:space="preserve">a partir </w:t>
      </w:r>
      <w:r w:rsidRPr="00C13B42">
        <w:rPr>
          <w:rFonts w:ascii="Arial" w:hAnsi="Arial" w:cs="Arial"/>
          <w:bCs/>
          <w:sz w:val="24"/>
          <w:szCs w:val="24"/>
        </w:rPr>
        <w:t>do Paraguai.</w:t>
      </w:r>
    </w:p>
    <w:p w14:paraId="40430251" w14:textId="6FB08142" w:rsidR="00A076DA" w:rsidRPr="00C13B42" w:rsidRDefault="00A076DA" w:rsidP="005A1533">
      <w:pPr>
        <w:pStyle w:val="PargrafodaLista"/>
        <w:spacing w:line="276" w:lineRule="auto"/>
        <w:ind w:left="1145"/>
        <w:contextualSpacing w:val="0"/>
        <w:jc w:val="both"/>
        <w:rPr>
          <w:rFonts w:ascii="Arial" w:hAnsi="Arial" w:cs="Arial"/>
          <w:sz w:val="24"/>
          <w:szCs w:val="24"/>
        </w:rPr>
      </w:pPr>
    </w:p>
    <w:p w14:paraId="615BA441" w14:textId="5635644A" w:rsidR="009F1700" w:rsidRPr="00C13B42" w:rsidRDefault="009F1700" w:rsidP="009F1700">
      <w:pPr>
        <w:pStyle w:val="PargrafodaLista"/>
        <w:spacing w:line="276" w:lineRule="auto"/>
        <w:ind w:left="0"/>
        <w:contextualSpacing w:val="0"/>
        <w:jc w:val="center"/>
        <w:rPr>
          <w:rFonts w:ascii="Arial" w:hAnsi="Arial" w:cs="Arial"/>
          <w:sz w:val="24"/>
          <w:szCs w:val="24"/>
        </w:rPr>
      </w:pPr>
    </w:p>
    <w:p w14:paraId="42C7A897" w14:textId="42CE1375" w:rsidR="00A630DC" w:rsidRPr="00C13B42" w:rsidRDefault="006F2CCD" w:rsidP="009F1700">
      <w:pPr>
        <w:pStyle w:val="PargrafodaLista"/>
        <w:spacing w:line="276" w:lineRule="auto"/>
        <w:ind w:left="0"/>
        <w:contextualSpacing w:val="0"/>
        <w:jc w:val="center"/>
        <w:rPr>
          <w:rFonts w:ascii="Arial" w:hAnsi="Arial" w:cs="Arial"/>
          <w:sz w:val="24"/>
          <w:szCs w:val="24"/>
        </w:rPr>
      </w:pPr>
      <w:r w:rsidRPr="006F2CCD">
        <w:rPr>
          <w:noProof/>
          <w:lang w:eastAsia="pt-BR"/>
        </w:rPr>
        <w:drawing>
          <wp:inline distT="0" distB="0" distL="0" distR="0" wp14:anchorId="48235E69" wp14:editId="390B6F33">
            <wp:extent cx="6750685" cy="4202502"/>
            <wp:effectExtent l="0" t="0" r="0" b="762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0685" cy="4202502"/>
                    </a:xfrm>
                    <a:prstGeom prst="rect">
                      <a:avLst/>
                    </a:prstGeom>
                    <a:noFill/>
                    <a:ln>
                      <a:noFill/>
                    </a:ln>
                  </pic:spPr>
                </pic:pic>
              </a:graphicData>
            </a:graphic>
          </wp:inline>
        </w:drawing>
      </w:r>
    </w:p>
    <w:p w14:paraId="61A4D342" w14:textId="7322BE91" w:rsidR="00B23E52" w:rsidRPr="00C13B42" w:rsidRDefault="00B47ACD" w:rsidP="00A95C6A">
      <w:pPr>
        <w:spacing w:before="160" w:line="276" w:lineRule="auto"/>
        <w:jc w:val="center"/>
        <w:rPr>
          <w:rFonts w:ascii="Arial" w:hAnsi="Arial" w:cs="Arial"/>
          <w:color w:val="000000" w:themeColor="text1"/>
          <w:sz w:val="16"/>
          <w:szCs w:val="16"/>
        </w:rPr>
      </w:pPr>
      <w:r w:rsidRPr="00C13B42">
        <w:rPr>
          <w:rFonts w:ascii="Arial" w:hAnsi="Arial" w:cs="Arial"/>
          <w:color w:val="3366CC"/>
        </w:rPr>
        <w:t xml:space="preserve">Exportação </w:t>
      </w:r>
      <w:r w:rsidR="000A70BD" w:rsidRPr="00C13B42">
        <w:rPr>
          <w:rFonts w:ascii="Arial" w:hAnsi="Arial" w:cs="Arial"/>
          <w:color w:val="3366CC"/>
        </w:rPr>
        <w:t>de energia elétrica</w:t>
      </w:r>
      <w:r w:rsidR="00B23E52" w:rsidRPr="00C13B42">
        <w:rPr>
          <w:rFonts w:ascii="Arial" w:hAnsi="Arial" w:cs="Arial"/>
          <w:color w:val="000000" w:themeColor="text1"/>
          <w:sz w:val="16"/>
          <w:szCs w:val="16"/>
        </w:rPr>
        <w:t xml:space="preserve">                                                                                         </w:t>
      </w:r>
    </w:p>
    <w:p w14:paraId="293788A1" w14:textId="27787537" w:rsidR="00A44133" w:rsidRPr="00C13B42" w:rsidRDefault="00A44133" w:rsidP="00A44133">
      <w:pPr>
        <w:spacing w:line="276" w:lineRule="auto"/>
        <w:jc w:val="right"/>
        <w:rPr>
          <w:rFonts w:ascii="Arial" w:hAnsi="Arial" w:cs="Arial"/>
          <w:color w:val="3366CC"/>
        </w:rPr>
      </w:pPr>
      <w:r w:rsidRPr="00C13B42">
        <w:rPr>
          <w:rFonts w:ascii="Arial" w:hAnsi="Arial" w:cs="Arial"/>
          <w:sz w:val="18"/>
          <w:szCs w:val="18"/>
        </w:rPr>
        <w:t xml:space="preserve">Fonte dos dados: </w:t>
      </w:r>
      <w:hyperlink r:id="rId52" w:history="1">
        <w:r w:rsidRPr="00C13B42">
          <w:rPr>
            <w:rStyle w:val="Hyperlink"/>
            <w:rFonts w:ascii="Arial" w:hAnsi="Arial" w:cs="Arial"/>
            <w:color w:val="auto"/>
            <w:sz w:val="18"/>
            <w:szCs w:val="18"/>
          </w:rPr>
          <w:t>ONS – Dados Abertos</w:t>
        </w:r>
      </w:hyperlink>
      <w:r w:rsidR="00057B67" w:rsidRPr="00C13B42">
        <w:rPr>
          <w:rStyle w:val="Hyperlink"/>
          <w:rFonts w:ascii="Arial" w:hAnsi="Arial" w:cs="Arial"/>
          <w:color w:val="auto"/>
          <w:sz w:val="18"/>
          <w:szCs w:val="18"/>
          <w:u w:val="none"/>
        </w:rPr>
        <w:t>.</w:t>
      </w:r>
    </w:p>
    <w:p w14:paraId="7C71F59B" w14:textId="56106CAE" w:rsidR="00A44133" w:rsidRPr="00C13B42" w:rsidRDefault="00A44133" w:rsidP="00C268B2">
      <w:pPr>
        <w:spacing w:line="276" w:lineRule="auto"/>
        <w:jc w:val="center"/>
        <w:rPr>
          <w:rFonts w:ascii="Arial" w:hAnsi="Arial" w:cs="Arial"/>
          <w:color w:val="3366CC"/>
        </w:rPr>
      </w:pPr>
    </w:p>
    <w:p w14:paraId="6B3F9F1D" w14:textId="296F9884" w:rsidR="00A630DC" w:rsidRPr="00C13B42" w:rsidRDefault="003F2028" w:rsidP="00C268B2">
      <w:pPr>
        <w:spacing w:line="276" w:lineRule="auto"/>
        <w:jc w:val="center"/>
        <w:rPr>
          <w:rFonts w:ascii="Arial" w:hAnsi="Arial" w:cs="Arial"/>
          <w:color w:val="3366CC"/>
        </w:rPr>
      </w:pPr>
      <w:r w:rsidRPr="003F2028">
        <w:rPr>
          <w:noProof/>
          <w:lang w:eastAsia="pt-BR"/>
        </w:rPr>
        <w:lastRenderedPageBreak/>
        <w:drawing>
          <wp:inline distT="0" distB="0" distL="0" distR="0" wp14:anchorId="192C6033" wp14:editId="09C6886E">
            <wp:extent cx="5537200" cy="3447072"/>
            <wp:effectExtent l="0" t="0" r="6350" b="127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1432" cy="3455932"/>
                    </a:xfrm>
                    <a:prstGeom prst="rect">
                      <a:avLst/>
                    </a:prstGeom>
                    <a:noFill/>
                    <a:ln>
                      <a:noFill/>
                    </a:ln>
                  </pic:spPr>
                </pic:pic>
              </a:graphicData>
            </a:graphic>
          </wp:inline>
        </w:drawing>
      </w:r>
    </w:p>
    <w:p w14:paraId="43B968BD" w14:textId="55EFC8D9" w:rsidR="006112C8" w:rsidRPr="00C13B42" w:rsidRDefault="00A44133" w:rsidP="00623D10">
      <w:pPr>
        <w:spacing w:before="160" w:line="276" w:lineRule="auto"/>
        <w:jc w:val="center"/>
        <w:rPr>
          <w:rFonts w:ascii="Arial" w:hAnsi="Arial" w:cs="Arial"/>
          <w:color w:val="3366CC"/>
          <w:szCs w:val="24"/>
        </w:rPr>
      </w:pPr>
      <w:r w:rsidRPr="00C13B42">
        <w:rPr>
          <w:rFonts w:ascii="Arial" w:hAnsi="Arial" w:cs="Arial"/>
          <w:color w:val="3366CC"/>
          <w:szCs w:val="24"/>
        </w:rPr>
        <w:t>Importação de energia elétrica</w:t>
      </w:r>
      <w:r w:rsidR="00201426" w:rsidRPr="00C13B42">
        <w:rPr>
          <w:rFonts w:ascii="Arial" w:hAnsi="Arial" w:cs="Arial"/>
          <w:color w:val="3366CC"/>
          <w:szCs w:val="24"/>
        </w:rPr>
        <w:t>¹</w:t>
      </w:r>
    </w:p>
    <w:p w14:paraId="32AC00AF" w14:textId="7E3F4587" w:rsidR="00201426" w:rsidRPr="00C13B42" w:rsidRDefault="00201426" w:rsidP="001120A4">
      <w:pPr>
        <w:spacing w:after="0" w:line="240" w:lineRule="auto"/>
        <w:ind w:right="-142"/>
        <w:rPr>
          <w:rFonts w:ascii="Arial" w:hAnsi="Arial" w:cs="Arial"/>
          <w:color w:val="000000" w:themeColor="text1"/>
          <w:sz w:val="16"/>
          <w:szCs w:val="16"/>
        </w:rPr>
      </w:pPr>
      <w:proofErr w:type="gramStart"/>
      <w:r w:rsidRPr="00C13B42">
        <w:rPr>
          <w:rFonts w:ascii="Arial" w:hAnsi="Arial" w:cs="Arial"/>
          <w:color w:val="000000" w:themeColor="text1"/>
          <w:sz w:val="16"/>
          <w:szCs w:val="16"/>
        </w:rPr>
        <w:t xml:space="preserve">¹ </w:t>
      </w:r>
      <w:r w:rsidR="0057392D" w:rsidRPr="00C13B42">
        <w:rPr>
          <w:rFonts w:ascii="Arial" w:hAnsi="Arial" w:cs="Arial"/>
          <w:color w:val="000000" w:themeColor="text1"/>
          <w:sz w:val="16"/>
          <w:szCs w:val="16"/>
        </w:rPr>
        <w:t>No</w:t>
      </w:r>
      <w:proofErr w:type="gramEnd"/>
      <w:r w:rsidR="0057392D" w:rsidRPr="00C13B42">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C13B42">
        <w:rPr>
          <w:rFonts w:ascii="Arial" w:hAnsi="Arial" w:cs="Arial"/>
          <w:color w:val="000000" w:themeColor="text1"/>
          <w:sz w:val="16"/>
          <w:szCs w:val="16"/>
        </w:rPr>
        <w:t xml:space="preserve">                                                                                                                                     </w:t>
      </w:r>
    </w:p>
    <w:p w14:paraId="1E56AF81" w14:textId="0DEC3C96" w:rsidR="00A30F9C" w:rsidRPr="00C13B42" w:rsidRDefault="00A30F9C" w:rsidP="00B3143F">
      <w:pPr>
        <w:spacing w:after="0" w:line="240" w:lineRule="auto"/>
        <w:jc w:val="right"/>
        <w:rPr>
          <w:rStyle w:val="Hyperlink"/>
          <w:rFonts w:ascii="Arial" w:hAnsi="Arial" w:cs="Arial"/>
          <w:color w:val="auto"/>
          <w:sz w:val="18"/>
          <w:szCs w:val="18"/>
          <w:u w:val="none"/>
        </w:rPr>
      </w:pPr>
      <w:r w:rsidRPr="00C13B42">
        <w:rPr>
          <w:rFonts w:ascii="Arial" w:hAnsi="Arial" w:cs="Arial"/>
          <w:sz w:val="18"/>
          <w:szCs w:val="18"/>
        </w:rPr>
        <w:t xml:space="preserve">Fonte dos dados: </w:t>
      </w:r>
      <w:hyperlink r:id="rId54" w:history="1">
        <w:r w:rsidRPr="00C13B42">
          <w:rPr>
            <w:rStyle w:val="Hyperlink"/>
            <w:rFonts w:ascii="Arial" w:hAnsi="Arial" w:cs="Arial"/>
            <w:color w:val="auto"/>
            <w:sz w:val="18"/>
            <w:szCs w:val="18"/>
          </w:rPr>
          <w:t>ONS – Dados Abertos</w:t>
        </w:r>
      </w:hyperlink>
    </w:p>
    <w:p w14:paraId="389190DB" w14:textId="237D8CC3" w:rsidR="00201426" w:rsidRPr="00C13B42" w:rsidRDefault="00201426" w:rsidP="007A1C31">
      <w:pPr>
        <w:spacing w:before="120" w:after="0" w:line="240" w:lineRule="auto"/>
        <w:jc w:val="center"/>
        <w:rPr>
          <w:rFonts w:ascii="Arial Narrow" w:eastAsiaTheme="majorEastAsia" w:hAnsi="Arial Narrow" w:cstheme="majorBidi"/>
          <w:b/>
          <w:noProof/>
          <w:color w:val="3366CC"/>
          <w:sz w:val="24"/>
          <w:szCs w:val="20"/>
          <w:lang w:eastAsia="pt-BR"/>
        </w:rPr>
      </w:pPr>
    </w:p>
    <w:p w14:paraId="56D2466C" w14:textId="06E63DAA" w:rsidR="00A630DC" w:rsidRPr="00C13B42" w:rsidRDefault="00F147DC" w:rsidP="007A1C31">
      <w:pPr>
        <w:spacing w:before="120" w:after="0" w:line="240" w:lineRule="auto"/>
        <w:jc w:val="center"/>
        <w:rPr>
          <w:rFonts w:ascii="Arial Narrow" w:eastAsiaTheme="majorEastAsia" w:hAnsi="Arial Narrow" w:cstheme="majorBidi"/>
          <w:b/>
          <w:noProof/>
          <w:color w:val="3366CC"/>
          <w:sz w:val="24"/>
          <w:szCs w:val="20"/>
          <w:lang w:eastAsia="pt-BR"/>
        </w:rPr>
      </w:pPr>
      <w:r w:rsidRPr="00F147DC">
        <w:rPr>
          <w:noProof/>
          <w:lang w:eastAsia="pt-BR"/>
        </w:rPr>
        <w:drawing>
          <wp:inline distT="0" distB="0" distL="0" distR="0" wp14:anchorId="17543A43" wp14:editId="56D647A2">
            <wp:extent cx="5531890" cy="3441700"/>
            <wp:effectExtent l="0" t="0" r="0" b="6350"/>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8123" cy="3451800"/>
                    </a:xfrm>
                    <a:prstGeom prst="rect">
                      <a:avLst/>
                    </a:prstGeom>
                    <a:noFill/>
                    <a:ln>
                      <a:noFill/>
                    </a:ln>
                  </pic:spPr>
                </pic:pic>
              </a:graphicData>
            </a:graphic>
          </wp:inline>
        </w:drawing>
      </w:r>
    </w:p>
    <w:p w14:paraId="0F2CBB80" w14:textId="71F1C8E8" w:rsidR="00245937" w:rsidRPr="00C13B42" w:rsidRDefault="00B47ACD" w:rsidP="00A30F9C">
      <w:pPr>
        <w:spacing w:before="120" w:after="0" w:line="240" w:lineRule="auto"/>
        <w:ind w:firstLine="284"/>
        <w:jc w:val="center"/>
        <w:rPr>
          <w:rFonts w:ascii="Arial" w:hAnsi="Arial" w:cs="Arial"/>
          <w:color w:val="3366CC"/>
        </w:rPr>
      </w:pPr>
      <w:r w:rsidRPr="00C13B42">
        <w:rPr>
          <w:rFonts w:ascii="Arial" w:hAnsi="Arial" w:cs="Arial"/>
          <w:color w:val="3366CC"/>
        </w:rPr>
        <w:t>Benefício</w:t>
      </w:r>
      <w:r w:rsidR="00244F0E" w:rsidRPr="00C13B42">
        <w:rPr>
          <w:rFonts w:ascii="Arial" w:hAnsi="Arial" w:cs="Arial"/>
          <w:color w:val="3366CC"/>
        </w:rPr>
        <w:t>s</w:t>
      </w:r>
      <w:r w:rsidRPr="00C13B42">
        <w:rPr>
          <w:rFonts w:ascii="Arial" w:hAnsi="Arial" w:cs="Arial"/>
          <w:color w:val="3366CC"/>
        </w:rPr>
        <w:t xml:space="preserve"> </w:t>
      </w:r>
      <w:r w:rsidR="000A70BD" w:rsidRPr="00C13B42">
        <w:rPr>
          <w:rFonts w:ascii="Arial" w:hAnsi="Arial" w:cs="Arial"/>
          <w:color w:val="3366CC"/>
        </w:rPr>
        <w:t>f</w:t>
      </w:r>
      <w:r w:rsidRPr="00C13B42">
        <w:rPr>
          <w:rFonts w:ascii="Arial" w:hAnsi="Arial" w:cs="Arial"/>
          <w:color w:val="3366CC"/>
        </w:rPr>
        <w:t>inanceiro</w:t>
      </w:r>
      <w:r w:rsidR="00244F0E" w:rsidRPr="00C13B42">
        <w:rPr>
          <w:rFonts w:ascii="Arial" w:hAnsi="Arial" w:cs="Arial"/>
          <w:color w:val="3366CC"/>
        </w:rPr>
        <w:t>s</w:t>
      </w:r>
      <w:r w:rsidRPr="00C13B42">
        <w:rPr>
          <w:rFonts w:ascii="Arial" w:hAnsi="Arial" w:cs="Arial"/>
          <w:color w:val="3366CC"/>
        </w:rPr>
        <w:t xml:space="preserve"> </w:t>
      </w:r>
      <w:r w:rsidR="000A70BD" w:rsidRPr="00C13B42">
        <w:rPr>
          <w:rFonts w:ascii="Arial" w:hAnsi="Arial" w:cs="Arial"/>
          <w:color w:val="3366CC"/>
        </w:rPr>
        <w:t>d</w:t>
      </w:r>
      <w:r w:rsidRPr="00C13B42">
        <w:rPr>
          <w:rFonts w:ascii="Arial" w:hAnsi="Arial" w:cs="Arial"/>
          <w:color w:val="3366CC"/>
        </w:rPr>
        <w:t>ecorrente</w:t>
      </w:r>
      <w:r w:rsidR="00117C79" w:rsidRPr="00C13B42">
        <w:rPr>
          <w:rFonts w:ascii="Arial" w:hAnsi="Arial" w:cs="Arial"/>
          <w:color w:val="3366CC"/>
        </w:rPr>
        <w:t>s</w:t>
      </w:r>
      <w:r w:rsidRPr="00C13B42">
        <w:rPr>
          <w:rFonts w:ascii="Arial" w:hAnsi="Arial" w:cs="Arial"/>
          <w:color w:val="3366CC"/>
        </w:rPr>
        <w:t xml:space="preserve"> da </w:t>
      </w:r>
      <w:r w:rsidR="000A70BD" w:rsidRPr="00C13B42">
        <w:rPr>
          <w:rFonts w:ascii="Arial" w:hAnsi="Arial" w:cs="Arial"/>
          <w:color w:val="3366CC"/>
        </w:rPr>
        <w:t>e</w:t>
      </w:r>
      <w:r w:rsidRPr="00C13B42">
        <w:rPr>
          <w:rFonts w:ascii="Arial" w:hAnsi="Arial" w:cs="Arial"/>
          <w:color w:val="3366CC"/>
        </w:rPr>
        <w:t xml:space="preserve">xportação </w:t>
      </w:r>
      <w:r w:rsidR="000A70BD" w:rsidRPr="00C13B42">
        <w:rPr>
          <w:rFonts w:ascii="Arial" w:hAnsi="Arial" w:cs="Arial"/>
          <w:color w:val="3366CC"/>
        </w:rPr>
        <w:t>de energia elétrica</w:t>
      </w:r>
    </w:p>
    <w:p w14:paraId="316D754C" w14:textId="77777777" w:rsidR="0077620C" w:rsidRPr="00C13B42" w:rsidRDefault="0077620C" w:rsidP="008640F0">
      <w:pPr>
        <w:spacing w:after="0" w:line="240" w:lineRule="auto"/>
        <w:ind w:firstLine="284"/>
        <w:jc w:val="center"/>
        <w:rPr>
          <w:rFonts w:ascii="Arial" w:hAnsi="Arial" w:cs="Arial"/>
          <w:color w:val="3366CC"/>
        </w:rPr>
      </w:pPr>
    </w:p>
    <w:p w14:paraId="593662F6" w14:textId="00AAB890" w:rsidR="00541616" w:rsidRPr="00C13B42" w:rsidRDefault="00D9727F" w:rsidP="00875960">
      <w:pPr>
        <w:spacing w:after="0" w:line="240" w:lineRule="auto"/>
        <w:jc w:val="both"/>
        <w:rPr>
          <w:rFonts w:ascii="Arial" w:hAnsi="Arial" w:cs="Arial"/>
          <w:color w:val="000000" w:themeColor="text1"/>
          <w:sz w:val="16"/>
          <w:szCs w:val="16"/>
        </w:rPr>
      </w:pPr>
      <w:r w:rsidRPr="00C13B42">
        <w:rPr>
          <w:rFonts w:ascii="Arial" w:hAnsi="Arial" w:cs="Arial"/>
          <w:color w:val="000000" w:themeColor="text1"/>
          <w:sz w:val="16"/>
          <w:szCs w:val="16"/>
        </w:rPr>
        <w:t>¹ Recurso proveniente do pa</w:t>
      </w:r>
      <w:r w:rsidR="00541616" w:rsidRPr="00C13B42">
        <w:rPr>
          <w:rFonts w:ascii="Arial" w:hAnsi="Arial" w:cs="Arial"/>
          <w:color w:val="000000" w:themeColor="text1"/>
          <w:sz w:val="16"/>
          <w:szCs w:val="16"/>
        </w:rPr>
        <w:t>gamento</w:t>
      </w:r>
      <w:r w:rsidR="00482CF7" w:rsidRPr="00C13B42">
        <w:rPr>
          <w:rFonts w:ascii="Arial" w:hAnsi="Arial" w:cs="Arial"/>
          <w:color w:val="000000" w:themeColor="text1"/>
          <w:sz w:val="16"/>
          <w:szCs w:val="16"/>
        </w:rPr>
        <w:t xml:space="preserve"> das tarifas de uso dos sistemas de transmissão</w:t>
      </w:r>
      <w:r w:rsidR="00541616" w:rsidRPr="00C13B42">
        <w:rPr>
          <w:rFonts w:ascii="Arial" w:hAnsi="Arial" w:cs="Arial"/>
          <w:color w:val="000000" w:themeColor="text1"/>
          <w:sz w:val="16"/>
          <w:szCs w:val="16"/>
        </w:rPr>
        <w:t xml:space="preserve"> </w:t>
      </w:r>
      <w:r w:rsidRPr="00C13B42">
        <w:rPr>
          <w:rFonts w:ascii="Arial" w:hAnsi="Arial" w:cs="Arial"/>
          <w:color w:val="000000" w:themeColor="text1"/>
          <w:sz w:val="16"/>
          <w:szCs w:val="16"/>
        </w:rPr>
        <w:t>pelos agentes envolvidos no processo de exportação</w:t>
      </w:r>
      <w:r w:rsidR="00E210E1" w:rsidRPr="00C13B42">
        <w:rPr>
          <w:rFonts w:ascii="Arial" w:hAnsi="Arial" w:cs="Arial"/>
          <w:color w:val="000000" w:themeColor="text1"/>
          <w:sz w:val="16"/>
          <w:szCs w:val="16"/>
        </w:rPr>
        <w:t>, conforme Lei nº 9.427, de 26 de dezembro de 1996;</w:t>
      </w:r>
      <w:r w:rsidRPr="00C13B42">
        <w:rPr>
          <w:rFonts w:ascii="Arial" w:hAnsi="Arial" w:cs="Arial"/>
          <w:color w:val="000000" w:themeColor="text1"/>
          <w:sz w:val="16"/>
          <w:szCs w:val="16"/>
        </w:rPr>
        <w:t xml:space="preserve"> </w:t>
      </w:r>
    </w:p>
    <w:p w14:paraId="167F6FDB" w14:textId="660BEC3C" w:rsidR="00541616" w:rsidRPr="00C13B42" w:rsidRDefault="00541616">
      <w:pPr>
        <w:spacing w:after="0" w:line="240" w:lineRule="auto"/>
        <w:jc w:val="both"/>
        <w:rPr>
          <w:rFonts w:ascii="Arial" w:hAnsi="Arial" w:cs="Arial"/>
          <w:color w:val="000000" w:themeColor="text1"/>
          <w:sz w:val="16"/>
          <w:szCs w:val="16"/>
        </w:rPr>
      </w:pPr>
      <w:r w:rsidRPr="00C13B42">
        <w:rPr>
          <w:rFonts w:ascii="Arial" w:hAnsi="Arial" w:cs="Arial"/>
          <w:color w:val="000000" w:themeColor="text1"/>
          <w:sz w:val="16"/>
          <w:szCs w:val="16"/>
        </w:rPr>
        <w:t xml:space="preserve">² </w:t>
      </w:r>
      <w:r w:rsidR="007B6567" w:rsidRPr="00C13B42">
        <w:rPr>
          <w:rFonts w:ascii="Arial" w:hAnsi="Arial" w:cs="Arial"/>
          <w:color w:val="000000" w:themeColor="text1"/>
          <w:sz w:val="16"/>
          <w:szCs w:val="16"/>
        </w:rPr>
        <w:t>Recurso gerad</w:t>
      </w:r>
      <w:r w:rsidR="00482CF7" w:rsidRPr="00C13B42">
        <w:rPr>
          <w:rFonts w:ascii="Arial" w:hAnsi="Arial" w:cs="Arial"/>
          <w:color w:val="000000" w:themeColor="text1"/>
          <w:sz w:val="16"/>
          <w:szCs w:val="16"/>
        </w:rPr>
        <w:t>o</w:t>
      </w:r>
      <w:r w:rsidR="007B6567" w:rsidRPr="00C13B42">
        <w:rPr>
          <w:rFonts w:ascii="Arial" w:hAnsi="Arial" w:cs="Arial"/>
          <w:color w:val="000000" w:themeColor="text1"/>
          <w:sz w:val="16"/>
          <w:szCs w:val="16"/>
        </w:rPr>
        <w:t xml:space="preserve"> no MRE, conforme Portaria Normativa nº 49/2022/GM/MME</w:t>
      </w:r>
      <w:r w:rsidR="00E210E1" w:rsidRPr="00C13B42">
        <w:rPr>
          <w:rFonts w:ascii="Arial" w:hAnsi="Arial" w:cs="Arial"/>
          <w:color w:val="000000" w:themeColor="text1"/>
          <w:sz w:val="16"/>
          <w:szCs w:val="16"/>
        </w:rPr>
        <w:t>;</w:t>
      </w:r>
    </w:p>
    <w:p w14:paraId="2E6E7C02" w14:textId="5D02825E" w:rsidR="007B6567" w:rsidRPr="00C13B42" w:rsidRDefault="00FB42F9">
      <w:pPr>
        <w:spacing w:after="0" w:line="240" w:lineRule="auto"/>
        <w:jc w:val="both"/>
        <w:rPr>
          <w:rFonts w:ascii="Arial" w:hAnsi="Arial" w:cs="Arial"/>
          <w:color w:val="000000" w:themeColor="text1"/>
          <w:sz w:val="16"/>
          <w:szCs w:val="16"/>
        </w:rPr>
      </w:pPr>
      <w:r w:rsidRPr="00C13B42">
        <w:rPr>
          <w:rFonts w:ascii="Arial" w:hAnsi="Arial" w:cs="Arial"/>
          <w:color w:val="000000" w:themeColor="text1"/>
          <w:sz w:val="16"/>
          <w:szCs w:val="16"/>
        </w:rPr>
        <w:t>³ Recurso associado a</w:t>
      </w:r>
      <w:r w:rsidR="007B6567" w:rsidRPr="00C13B42">
        <w:rPr>
          <w:rFonts w:ascii="Arial" w:hAnsi="Arial" w:cs="Arial"/>
          <w:color w:val="000000" w:themeColor="text1"/>
          <w:sz w:val="16"/>
          <w:szCs w:val="16"/>
        </w:rPr>
        <w:t xml:space="preserve">o pagamento de montante proporcional </w:t>
      </w:r>
      <w:r w:rsidR="00587C2D" w:rsidRPr="00C13B42">
        <w:rPr>
          <w:rFonts w:ascii="Arial" w:hAnsi="Arial" w:cs="Arial"/>
          <w:color w:val="000000" w:themeColor="text1"/>
          <w:sz w:val="16"/>
          <w:szCs w:val="16"/>
        </w:rPr>
        <w:t>à</w:t>
      </w:r>
      <w:r w:rsidR="007B6567" w:rsidRPr="00C13B42">
        <w:rPr>
          <w:rFonts w:ascii="Arial" w:hAnsi="Arial" w:cs="Arial"/>
          <w:color w:val="000000" w:themeColor="text1"/>
          <w:sz w:val="16"/>
          <w:szCs w:val="16"/>
        </w:rPr>
        <w:t xml:space="preserve"> receita fixa </w:t>
      </w:r>
      <w:r w:rsidRPr="00C13B42">
        <w:rPr>
          <w:rFonts w:ascii="Arial" w:hAnsi="Arial" w:cs="Arial"/>
          <w:color w:val="000000" w:themeColor="text1"/>
          <w:sz w:val="16"/>
          <w:szCs w:val="16"/>
        </w:rPr>
        <w:t>pel</w:t>
      </w:r>
      <w:r w:rsidR="007B6567" w:rsidRPr="00C13B42">
        <w:rPr>
          <w:rFonts w:ascii="Arial" w:hAnsi="Arial" w:cs="Arial"/>
          <w:color w:val="000000" w:themeColor="text1"/>
          <w:sz w:val="16"/>
          <w:szCs w:val="16"/>
        </w:rPr>
        <w:t>os agentes termelétrico contratad</w:t>
      </w:r>
      <w:r w:rsidR="00587C2D" w:rsidRPr="00C13B42">
        <w:rPr>
          <w:rFonts w:ascii="Arial" w:hAnsi="Arial" w:cs="Arial"/>
          <w:color w:val="000000" w:themeColor="text1"/>
          <w:sz w:val="16"/>
          <w:szCs w:val="16"/>
        </w:rPr>
        <w:t>o</w:t>
      </w:r>
      <w:r w:rsidR="007B6567" w:rsidRPr="00C13B42">
        <w:rPr>
          <w:rFonts w:ascii="Arial" w:hAnsi="Arial" w:cs="Arial"/>
          <w:color w:val="000000" w:themeColor="text1"/>
          <w:sz w:val="16"/>
          <w:szCs w:val="16"/>
        </w:rPr>
        <w:t>s no ACR</w:t>
      </w:r>
      <w:r w:rsidR="00D9727F" w:rsidRPr="00C13B42">
        <w:rPr>
          <w:rFonts w:ascii="Arial" w:hAnsi="Arial" w:cs="Arial"/>
          <w:color w:val="000000" w:themeColor="text1"/>
          <w:sz w:val="16"/>
          <w:szCs w:val="16"/>
        </w:rPr>
        <w:t xml:space="preserve">, conforme Portaria </w:t>
      </w:r>
      <w:r w:rsidR="005D67B7" w:rsidRPr="00C13B42">
        <w:rPr>
          <w:rFonts w:ascii="Arial" w:hAnsi="Arial" w:cs="Arial"/>
          <w:color w:val="000000" w:themeColor="text1"/>
          <w:sz w:val="16"/>
          <w:szCs w:val="16"/>
        </w:rPr>
        <w:t xml:space="preserve">Normativa </w:t>
      </w:r>
      <w:r w:rsidR="00D9727F" w:rsidRPr="00C13B42">
        <w:rPr>
          <w:rFonts w:ascii="Arial" w:hAnsi="Arial" w:cs="Arial"/>
          <w:color w:val="000000" w:themeColor="text1"/>
          <w:sz w:val="16"/>
          <w:szCs w:val="16"/>
        </w:rPr>
        <w:t xml:space="preserve">nº </w:t>
      </w:r>
      <w:r w:rsidR="005D67B7" w:rsidRPr="00C13B42">
        <w:rPr>
          <w:rFonts w:ascii="Arial" w:hAnsi="Arial" w:cs="Arial"/>
          <w:color w:val="000000" w:themeColor="text1"/>
          <w:sz w:val="16"/>
          <w:szCs w:val="16"/>
        </w:rPr>
        <w:t>86</w:t>
      </w:r>
      <w:r w:rsidR="00D9727F" w:rsidRPr="00C13B42">
        <w:rPr>
          <w:rFonts w:ascii="Arial" w:hAnsi="Arial" w:cs="Arial"/>
          <w:color w:val="000000" w:themeColor="text1"/>
          <w:sz w:val="16"/>
          <w:szCs w:val="16"/>
        </w:rPr>
        <w:t>/20</w:t>
      </w:r>
      <w:r w:rsidR="005D67B7" w:rsidRPr="00C13B42">
        <w:rPr>
          <w:rFonts w:ascii="Arial" w:hAnsi="Arial" w:cs="Arial"/>
          <w:color w:val="000000" w:themeColor="text1"/>
          <w:sz w:val="16"/>
          <w:szCs w:val="16"/>
        </w:rPr>
        <w:t>24</w:t>
      </w:r>
      <w:r w:rsidR="00D9727F" w:rsidRPr="00C13B42">
        <w:rPr>
          <w:rFonts w:ascii="Arial" w:hAnsi="Arial" w:cs="Arial"/>
          <w:color w:val="000000" w:themeColor="text1"/>
          <w:sz w:val="16"/>
          <w:szCs w:val="16"/>
        </w:rPr>
        <w:t>/GM/MME.</w:t>
      </w:r>
    </w:p>
    <w:p w14:paraId="0BA1DDB3" w14:textId="5F5F3D51" w:rsidR="00245937" w:rsidRPr="00C13B42" w:rsidRDefault="00E06DBF" w:rsidP="00245937">
      <w:pPr>
        <w:spacing w:after="0" w:line="240" w:lineRule="auto"/>
        <w:jc w:val="both"/>
        <w:rPr>
          <w:rFonts w:ascii="Arial" w:hAnsi="Arial" w:cs="Arial"/>
          <w:color w:val="000000" w:themeColor="text1"/>
          <w:sz w:val="16"/>
          <w:szCs w:val="16"/>
        </w:rPr>
      </w:pPr>
      <w:r w:rsidRPr="00C13B42">
        <w:rPr>
          <w:rFonts w:ascii="Arial" w:hAnsi="Arial" w:cs="Arial"/>
          <w:color w:val="000000" w:themeColor="text1"/>
          <w:sz w:val="16"/>
          <w:szCs w:val="16"/>
        </w:rPr>
        <w:t xml:space="preserve">Dados contabilizados </w:t>
      </w:r>
      <w:r w:rsidR="003723C3" w:rsidRPr="00C13B42">
        <w:rPr>
          <w:rFonts w:ascii="Arial" w:hAnsi="Arial" w:cs="Arial"/>
          <w:color w:val="000000" w:themeColor="text1"/>
          <w:sz w:val="16"/>
          <w:szCs w:val="16"/>
        </w:rPr>
        <w:t xml:space="preserve">até </w:t>
      </w:r>
      <w:r w:rsidR="0091360A">
        <w:rPr>
          <w:rFonts w:ascii="Arial" w:hAnsi="Arial" w:cs="Arial"/>
          <w:color w:val="000000" w:themeColor="text1"/>
          <w:sz w:val="16"/>
          <w:szCs w:val="16"/>
        </w:rPr>
        <w:t xml:space="preserve">abril </w:t>
      </w:r>
      <w:r w:rsidRPr="00C13B42">
        <w:rPr>
          <w:rFonts w:ascii="Arial" w:hAnsi="Arial" w:cs="Arial"/>
          <w:color w:val="000000" w:themeColor="text1"/>
          <w:sz w:val="16"/>
          <w:szCs w:val="16"/>
        </w:rPr>
        <w:t>de 202</w:t>
      </w:r>
      <w:r w:rsidR="005D0E9A" w:rsidRPr="00C13B42">
        <w:rPr>
          <w:rFonts w:ascii="Arial" w:hAnsi="Arial" w:cs="Arial"/>
          <w:color w:val="000000" w:themeColor="text1"/>
          <w:sz w:val="16"/>
          <w:szCs w:val="16"/>
        </w:rPr>
        <w:t>5</w:t>
      </w:r>
      <w:r w:rsidRPr="00C13B42">
        <w:rPr>
          <w:rFonts w:ascii="Arial" w:hAnsi="Arial" w:cs="Arial"/>
          <w:color w:val="000000" w:themeColor="text1"/>
          <w:sz w:val="16"/>
          <w:szCs w:val="16"/>
        </w:rPr>
        <w:t xml:space="preserve">.                                                                                     </w:t>
      </w:r>
      <w:r w:rsidR="00245937" w:rsidRPr="00C13B42">
        <w:rPr>
          <w:rFonts w:ascii="Arial" w:hAnsi="Arial" w:cs="Arial"/>
          <w:color w:val="000000" w:themeColor="text1"/>
          <w:sz w:val="16"/>
          <w:szCs w:val="16"/>
        </w:rPr>
        <w:t xml:space="preserve">                       </w:t>
      </w:r>
    </w:p>
    <w:p w14:paraId="2BC7A7F7" w14:textId="22566D53" w:rsidR="002A46A1" w:rsidRDefault="00B47ACD" w:rsidP="00057911">
      <w:pPr>
        <w:spacing w:after="0" w:line="240" w:lineRule="auto"/>
        <w:jc w:val="right"/>
        <w:rPr>
          <w:rFonts w:ascii="Century Gothic" w:hAnsi="Century Gothic" w:cstheme="minorHAnsi"/>
          <w:b/>
          <w:color w:val="000000" w:themeColor="text1"/>
        </w:rPr>
      </w:pPr>
      <w:r w:rsidRPr="00C13B42">
        <w:rPr>
          <w:rFonts w:ascii="Arial" w:hAnsi="Arial" w:cs="Arial"/>
          <w:sz w:val="18"/>
          <w:szCs w:val="18"/>
        </w:rPr>
        <w:t>F</w:t>
      </w:r>
      <w:r w:rsidR="001439DE" w:rsidRPr="00C13B42">
        <w:rPr>
          <w:rFonts w:ascii="Arial" w:hAnsi="Arial" w:cs="Arial"/>
          <w:sz w:val="18"/>
          <w:szCs w:val="18"/>
        </w:rPr>
        <w:t xml:space="preserve">onte dos </w:t>
      </w:r>
      <w:r w:rsidR="00717DD2" w:rsidRPr="00C13B42">
        <w:rPr>
          <w:rFonts w:ascii="Arial" w:hAnsi="Arial" w:cs="Arial"/>
          <w:sz w:val="18"/>
          <w:szCs w:val="18"/>
        </w:rPr>
        <w:t>d</w:t>
      </w:r>
      <w:r w:rsidR="001439DE" w:rsidRPr="00C13B42">
        <w:rPr>
          <w:rFonts w:ascii="Arial" w:hAnsi="Arial" w:cs="Arial"/>
          <w:sz w:val="18"/>
          <w:szCs w:val="18"/>
        </w:rPr>
        <w:t>ados: CCEE</w:t>
      </w:r>
      <w:r w:rsidR="00E01253" w:rsidRPr="00C13B42">
        <w:rPr>
          <w:rFonts w:ascii="Century Gothic" w:hAnsi="Century Gothic" w:cstheme="minorHAnsi"/>
          <w:b/>
          <w:color w:val="000000" w:themeColor="text1"/>
        </w:rPr>
        <w:t xml:space="preserve"> </w:t>
      </w:r>
    </w:p>
    <w:p w14:paraId="7C1D7CCA" w14:textId="77777777" w:rsidR="00BD4DA6" w:rsidRDefault="00BD4DA6" w:rsidP="00057911">
      <w:pPr>
        <w:spacing w:after="0" w:line="240" w:lineRule="auto"/>
        <w:jc w:val="right"/>
        <w:rPr>
          <w:rFonts w:ascii="Century Gothic" w:hAnsi="Century Gothic" w:cstheme="minorHAnsi"/>
          <w:b/>
          <w:color w:val="000000" w:themeColor="text1"/>
        </w:rPr>
      </w:pPr>
    </w:p>
    <w:p w14:paraId="4A98FD4C" w14:textId="3F93910A" w:rsidR="0041126A" w:rsidRPr="00C13B42" w:rsidRDefault="0041126A" w:rsidP="0041126A">
      <w:pPr>
        <w:pStyle w:val="Ttulo2"/>
        <w:rPr>
          <w:b/>
          <w:color w:val="3366CC"/>
          <w:sz w:val="24"/>
          <w:szCs w:val="24"/>
        </w:rPr>
      </w:pPr>
      <w:r w:rsidRPr="00C13B42">
        <w:rPr>
          <w:b/>
          <w:color w:val="3366CC"/>
          <w:sz w:val="24"/>
          <w:szCs w:val="24"/>
        </w:rPr>
        <w:lastRenderedPageBreak/>
        <w:t xml:space="preserve">Intercâmbios internacionais comerciais </w:t>
      </w:r>
      <w:r w:rsidR="00861D79" w:rsidRPr="00C13B42">
        <w:rPr>
          <w:b/>
          <w:color w:val="3366CC"/>
          <w:sz w:val="24"/>
          <w:szCs w:val="24"/>
        </w:rPr>
        <w:t>(</w:t>
      </w:r>
      <w:r w:rsidR="000C70C6" w:rsidRPr="00C13B42">
        <w:rPr>
          <w:b/>
          <w:color w:val="3366CC"/>
          <w:sz w:val="24"/>
          <w:szCs w:val="24"/>
        </w:rPr>
        <w:t>por meio de</w:t>
      </w:r>
      <w:r w:rsidRPr="00C13B42">
        <w:rPr>
          <w:b/>
          <w:color w:val="3366CC"/>
          <w:sz w:val="24"/>
          <w:szCs w:val="24"/>
        </w:rPr>
        <w:t xml:space="preserve"> instalações de Sistemas Isolados</w:t>
      </w:r>
      <w:r w:rsidR="00861D79" w:rsidRPr="00C13B42">
        <w:rPr>
          <w:b/>
          <w:color w:val="3366CC"/>
          <w:sz w:val="24"/>
          <w:szCs w:val="24"/>
        </w:rPr>
        <w:t>)</w:t>
      </w:r>
    </w:p>
    <w:p w14:paraId="6A3A3402" w14:textId="77777777" w:rsidR="0041126A" w:rsidRPr="00C13B42" w:rsidRDefault="0041126A" w:rsidP="0041126A">
      <w:pPr>
        <w:spacing w:after="0"/>
        <w:rPr>
          <w:lang w:eastAsia="pt-BR"/>
        </w:rPr>
      </w:pPr>
    </w:p>
    <w:p w14:paraId="4B082D5C" w14:textId="119FBBCA" w:rsidR="0041126A" w:rsidRPr="00C13B42" w:rsidRDefault="0041126A" w:rsidP="0041126A">
      <w:pPr>
        <w:spacing w:line="276" w:lineRule="auto"/>
        <w:ind w:firstLine="425"/>
        <w:jc w:val="both"/>
        <w:rPr>
          <w:rFonts w:ascii="Arial" w:hAnsi="Arial" w:cs="Arial"/>
          <w:sz w:val="24"/>
          <w:szCs w:val="24"/>
        </w:rPr>
      </w:pPr>
      <w:r w:rsidRPr="00C13B42">
        <w:rPr>
          <w:rFonts w:ascii="Arial" w:hAnsi="Arial" w:cs="Arial"/>
          <w:sz w:val="24"/>
          <w:szCs w:val="24"/>
        </w:rPr>
        <w:t xml:space="preserve">O Decreto nº 11.629/2023, que alterou o Decreto nº 7.246/2010, estabeleceu a possibilidade </w:t>
      </w:r>
      <w:proofErr w:type="gramStart"/>
      <w:r w:rsidRPr="00C13B42">
        <w:rPr>
          <w:rFonts w:ascii="Arial" w:hAnsi="Arial" w:cs="Arial"/>
          <w:sz w:val="24"/>
          <w:szCs w:val="24"/>
        </w:rPr>
        <w:t>do</w:t>
      </w:r>
      <w:proofErr w:type="gramEnd"/>
      <w:r w:rsidRPr="00C13B42">
        <w:rPr>
          <w:rFonts w:ascii="Arial" w:hAnsi="Arial" w:cs="Arial"/>
          <w:sz w:val="24"/>
          <w:szCs w:val="24"/>
        </w:rPr>
        <w:t xml:space="preserve"> Brasil importar energia elétrica de país vizinho para atendimento a sistemas isolados por meio da sub-rogação dos benefícios do rateio da CCC</w:t>
      </w:r>
      <w:r w:rsidR="000C70C6" w:rsidRPr="00C13B42">
        <w:rPr>
          <w:rFonts w:ascii="Arial" w:hAnsi="Arial" w:cs="Arial"/>
          <w:sz w:val="24"/>
          <w:szCs w:val="24"/>
        </w:rPr>
        <w:t>.</w:t>
      </w:r>
      <w:r w:rsidR="008F73C9" w:rsidRPr="00C13B42">
        <w:rPr>
          <w:rFonts w:ascii="Arial" w:hAnsi="Arial" w:cs="Arial"/>
          <w:sz w:val="24"/>
          <w:szCs w:val="24"/>
        </w:rPr>
        <w:t xml:space="preserve"> As condições para tal importação constam dos incisos I ao III, § 10, art. 12, do Decreto nº 7.246/2010.</w:t>
      </w:r>
    </w:p>
    <w:p w14:paraId="6A48E26A" w14:textId="23F30183" w:rsidR="0041126A" w:rsidRPr="00C13B42" w:rsidRDefault="0023663A" w:rsidP="000C70C6">
      <w:pPr>
        <w:spacing w:line="276" w:lineRule="auto"/>
        <w:ind w:firstLine="425"/>
        <w:jc w:val="both"/>
        <w:rPr>
          <w:rFonts w:ascii="Arial" w:hAnsi="Arial" w:cs="Arial"/>
          <w:sz w:val="24"/>
          <w:szCs w:val="24"/>
        </w:rPr>
      </w:pPr>
      <w:r w:rsidRPr="00C13B42">
        <w:rPr>
          <w:rFonts w:ascii="Arial" w:hAnsi="Arial" w:cs="Arial"/>
          <w:sz w:val="24"/>
          <w:szCs w:val="24"/>
        </w:rPr>
        <w:t xml:space="preserve">Desde 14/02/2025, </w:t>
      </w:r>
      <w:r w:rsidR="00A70F74">
        <w:rPr>
          <w:rFonts w:ascii="Arial" w:hAnsi="Arial" w:cs="Arial"/>
          <w:sz w:val="24"/>
          <w:szCs w:val="24"/>
        </w:rPr>
        <w:t>foi restabelecida a</w:t>
      </w:r>
      <w:r w:rsidR="000C70C6" w:rsidRPr="00C13B42">
        <w:rPr>
          <w:rFonts w:ascii="Arial" w:hAnsi="Arial" w:cs="Arial"/>
          <w:sz w:val="24"/>
          <w:szCs w:val="24"/>
        </w:rPr>
        <w:t xml:space="preserve"> operação comercial </w:t>
      </w:r>
      <w:r w:rsidR="00A70F74">
        <w:rPr>
          <w:rFonts w:ascii="Arial" w:hAnsi="Arial" w:cs="Arial"/>
          <w:sz w:val="24"/>
          <w:szCs w:val="24"/>
        </w:rPr>
        <w:t xml:space="preserve">e </w:t>
      </w:r>
      <w:r w:rsidR="000C70C6" w:rsidRPr="00C13B42">
        <w:rPr>
          <w:rFonts w:ascii="Arial" w:hAnsi="Arial" w:cs="Arial"/>
          <w:sz w:val="24"/>
          <w:szCs w:val="24"/>
        </w:rPr>
        <w:t>a importação de energia elétrica advinda da Venezuela para atendimento do sistema elétrico de Boa Vista e localidades interconectadas no Estado de Roraima.</w:t>
      </w:r>
    </w:p>
    <w:p w14:paraId="5039DDF5" w14:textId="17DC0BEE" w:rsidR="00CF1199" w:rsidRPr="00C13B42" w:rsidRDefault="003E1D4A" w:rsidP="00CF1199">
      <w:pPr>
        <w:spacing w:line="276" w:lineRule="auto"/>
        <w:jc w:val="center"/>
        <w:rPr>
          <w:rFonts w:ascii="Arial" w:hAnsi="Arial" w:cs="Arial"/>
          <w:sz w:val="24"/>
          <w:szCs w:val="24"/>
        </w:rPr>
      </w:pPr>
      <w:r w:rsidRPr="003E1D4A">
        <w:rPr>
          <w:noProof/>
          <w:lang w:eastAsia="pt-BR"/>
        </w:rPr>
        <w:drawing>
          <wp:inline distT="0" distB="0" distL="0" distR="0" wp14:anchorId="4E98B76F" wp14:editId="2CB4767D">
            <wp:extent cx="6750685" cy="4202502"/>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50685" cy="4202502"/>
                    </a:xfrm>
                    <a:prstGeom prst="rect">
                      <a:avLst/>
                    </a:prstGeom>
                    <a:noFill/>
                    <a:ln>
                      <a:noFill/>
                    </a:ln>
                  </pic:spPr>
                </pic:pic>
              </a:graphicData>
            </a:graphic>
          </wp:inline>
        </w:drawing>
      </w:r>
    </w:p>
    <w:p w14:paraId="0B9598BE" w14:textId="77777777" w:rsidR="000C70C6" w:rsidRPr="00C13B42" w:rsidRDefault="000C70C6" w:rsidP="000C70C6">
      <w:pPr>
        <w:spacing w:before="160" w:line="276" w:lineRule="auto"/>
        <w:jc w:val="center"/>
        <w:rPr>
          <w:rFonts w:ascii="Arial" w:hAnsi="Arial" w:cs="Arial"/>
          <w:color w:val="000000" w:themeColor="text1"/>
          <w:sz w:val="16"/>
          <w:szCs w:val="16"/>
        </w:rPr>
      </w:pPr>
      <w:r w:rsidRPr="00C13B42">
        <w:rPr>
          <w:rFonts w:ascii="Arial" w:hAnsi="Arial" w:cs="Arial"/>
          <w:color w:val="3366CC"/>
        </w:rPr>
        <w:t>Importação de energia elétrica para o Sistema Isolado de Roraima</w:t>
      </w:r>
      <w:r w:rsidRPr="00C13B42">
        <w:rPr>
          <w:rFonts w:ascii="Arial" w:hAnsi="Arial" w:cs="Arial"/>
          <w:color w:val="000000" w:themeColor="text1"/>
          <w:sz w:val="16"/>
          <w:szCs w:val="16"/>
        </w:rPr>
        <w:t xml:space="preserve">                                                                                     </w:t>
      </w:r>
    </w:p>
    <w:p w14:paraId="051157FD" w14:textId="77777777" w:rsidR="000C70C6" w:rsidRPr="00CF1199" w:rsidRDefault="000C70C6" w:rsidP="000C70C6">
      <w:pPr>
        <w:spacing w:line="276" w:lineRule="auto"/>
        <w:jc w:val="right"/>
        <w:rPr>
          <w:rFonts w:ascii="Arial" w:hAnsi="Arial" w:cs="Arial"/>
          <w:color w:val="3366CC"/>
        </w:rPr>
      </w:pPr>
      <w:r w:rsidRPr="00C13B42">
        <w:rPr>
          <w:rFonts w:ascii="Arial" w:hAnsi="Arial" w:cs="Arial"/>
          <w:sz w:val="18"/>
          <w:szCs w:val="18"/>
        </w:rPr>
        <w:t>Fonte dos dados: ONS</w:t>
      </w:r>
      <w:r w:rsidRPr="00C13B42">
        <w:rPr>
          <w:rStyle w:val="Hyperlink"/>
          <w:rFonts w:ascii="Arial" w:hAnsi="Arial" w:cs="Arial"/>
          <w:color w:val="auto"/>
          <w:sz w:val="18"/>
          <w:szCs w:val="18"/>
          <w:u w:val="none"/>
        </w:rPr>
        <w:t>.</w:t>
      </w:r>
    </w:p>
    <w:p w14:paraId="23151DB1" w14:textId="77777777" w:rsidR="000C70C6" w:rsidRPr="00675EF9" w:rsidRDefault="000C70C6" w:rsidP="000C70C6">
      <w:pPr>
        <w:spacing w:line="276" w:lineRule="auto"/>
        <w:ind w:firstLine="425"/>
        <w:jc w:val="both"/>
        <w:rPr>
          <w:rFonts w:ascii="Arial" w:hAnsi="Arial" w:cs="Arial"/>
          <w:sz w:val="24"/>
          <w:szCs w:val="24"/>
          <w:highlight w:val="yellow"/>
        </w:rPr>
      </w:pPr>
    </w:p>
    <w:p w14:paraId="560BB0CA" w14:textId="77777777" w:rsidR="000C70C6" w:rsidRPr="00675EF9" w:rsidRDefault="000C70C6" w:rsidP="000C70C6">
      <w:pPr>
        <w:spacing w:line="276" w:lineRule="auto"/>
        <w:ind w:firstLine="425"/>
        <w:jc w:val="both"/>
        <w:rPr>
          <w:rFonts w:ascii="Arial" w:hAnsi="Arial" w:cs="Arial"/>
          <w:sz w:val="24"/>
          <w:szCs w:val="24"/>
          <w:highlight w:val="yellow"/>
        </w:rPr>
      </w:pPr>
    </w:p>
    <w:p w14:paraId="3A188D74" w14:textId="77777777" w:rsidR="000C70C6" w:rsidRPr="00675EF9" w:rsidRDefault="000C70C6" w:rsidP="000C70C6">
      <w:pPr>
        <w:spacing w:line="276" w:lineRule="auto"/>
        <w:ind w:firstLine="425"/>
        <w:jc w:val="both"/>
        <w:rPr>
          <w:rFonts w:ascii="Arial" w:hAnsi="Arial" w:cs="Arial"/>
          <w:sz w:val="24"/>
          <w:szCs w:val="24"/>
          <w:highlight w:val="yellow"/>
        </w:rPr>
      </w:pPr>
    </w:p>
    <w:p w14:paraId="31C5732C" w14:textId="77777777" w:rsidR="000C70C6" w:rsidRPr="00675EF9" w:rsidRDefault="000C70C6" w:rsidP="000C70C6">
      <w:pPr>
        <w:spacing w:line="276" w:lineRule="auto"/>
        <w:ind w:firstLine="425"/>
        <w:jc w:val="both"/>
        <w:rPr>
          <w:rFonts w:ascii="Arial" w:hAnsi="Arial" w:cs="Arial"/>
          <w:sz w:val="24"/>
          <w:szCs w:val="24"/>
          <w:highlight w:val="yellow"/>
        </w:rPr>
      </w:pPr>
    </w:p>
    <w:p w14:paraId="247AA16A" w14:textId="77777777" w:rsidR="000C70C6" w:rsidRPr="00675EF9" w:rsidRDefault="000C70C6" w:rsidP="000C70C6">
      <w:pPr>
        <w:spacing w:line="276" w:lineRule="auto"/>
        <w:ind w:firstLine="425"/>
        <w:jc w:val="both"/>
        <w:rPr>
          <w:rFonts w:ascii="Arial" w:hAnsi="Arial" w:cs="Arial"/>
          <w:sz w:val="24"/>
          <w:szCs w:val="24"/>
          <w:highlight w:val="yellow"/>
        </w:rPr>
      </w:pPr>
    </w:p>
    <w:p w14:paraId="5175938E" w14:textId="77777777" w:rsidR="000C70C6" w:rsidRPr="00675EF9" w:rsidRDefault="000C70C6" w:rsidP="000C70C6">
      <w:pPr>
        <w:spacing w:line="276" w:lineRule="auto"/>
        <w:ind w:firstLine="425"/>
        <w:jc w:val="both"/>
        <w:rPr>
          <w:rFonts w:ascii="Arial" w:hAnsi="Arial" w:cs="Arial"/>
          <w:sz w:val="24"/>
          <w:szCs w:val="24"/>
          <w:highlight w:val="yellow"/>
        </w:rPr>
      </w:pPr>
    </w:p>
    <w:p w14:paraId="2896B625" w14:textId="77777777" w:rsidR="000C70C6" w:rsidRPr="00675EF9" w:rsidRDefault="000C70C6" w:rsidP="00861D79">
      <w:pPr>
        <w:spacing w:line="276" w:lineRule="auto"/>
        <w:ind w:firstLine="425"/>
        <w:jc w:val="both"/>
        <w:rPr>
          <w:rFonts w:ascii="Arial" w:hAnsi="Arial" w:cs="Arial"/>
          <w:sz w:val="24"/>
          <w:szCs w:val="24"/>
          <w:highlight w:val="yellow"/>
        </w:rPr>
      </w:pPr>
    </w:p>
    <w:p w14:paraId="535F6C68" w14:textId="77777777" w:rsidR="0044426F" w:rsidRDefault="0044426F" w:rsidP="00BD4DA6">
      <w:pPr>
        <w:spacing w:after="0" w:line="240" w:lineRule="auto"/>
        <w:rPr>
          <w:rFonts w:ascii="Arial" w:hAnsi="Arial" w:cs="Arial"/>
          <w:sz w:val="24"/>
          <w:szCs w:val="24"/>
          <w:highlight w:val="yellow"/>
        </w:rPr>
      </w:pPr>
    </w:p>
    <w:p w14:paraId="757A508E" w14:textId="77777777" w:rsidR="00BD4DA6" w:rsidRPr="00675EF9" w:rsidRDefault="00BD4DA6" w:rsidP="00BD4DA6">
      <w:pPr>
        <w:spacing w:after="0" w:line="240" w:lineRule="auto"/>
        <w:rPr>
          <w:rFonts w:ascii="Century Gothic" w:eastAsia="Calibri" w:hAnsi="Century Gothic" w:cs="Calibri"/>
          <w:b/>
          <w:color w:val="3366CC"/>
          <w:sz w:val="24"/>
          <w:szCs w:val="24"/>
          <w:highlight w:val="yellow"/>
          <w:lang w:eastAsia="pt-BR"/>
        </w:rPr>
      </w:pPr>
    </w:p>
    <w:p w14:paraId="21CB643D" w14:textId="3469F045" w:rsidR="002311D6" w:rsidRPr="003E3826" w:rsidRDefault="002311D6" w:rsidP="001354AD">
      <w:pPr>
        <w:pStyle w:val="Ttulo1"/>
        <w:spacing w:before="240"/>
        <w:ind w:left="17" w:hanging="11"/>
        <w:rPr>
          <w:color w:val="3366CC"/>
          <w:sz w:val="24"/>
          <w:szCs w:val="24"/>
        </w:rPr>
      </w:pPr>
      <w:bookmarkStart w:id="125" w:name="_Toc192846526"/>
      <w:r w:rsidRPr="003E3826">
        <w:rPr>
          <w:color w:val="3366CC"/>
          <w:sz w:val="24"/>
          <w:szCs w:val="24"/>
        </w:rPr>
        <w:lastRenderedPageBreak/>
        <w:t>MERCADO CONSUMIDOR DE ENERGIA ELÉTRICA</w:t>
      </w:r>
      <w:r w:rsidR="002F07E8" w:rsidRPr="003E3826">
        <w:rPr>
          <w:color w:val="3366CC"/>
          <w:sz w:val="24"/>
          <w:szCs w:val="24"/>
        </w:rPr>
        <w:t xml:space="preserve"> </w:t>
      </w:r>
      <w:r w:rsidR="004D4BB4" w:rsidRPr="003E3826">
        <w:rPr>
          <w:color w:val="3366CC"/>
          <w:sz w:val="24"/>
          <w:szCs w:val="24"/>
        </w:rPr>
        <w:t>NO SEB</w:t>
      </w:r>
      <w:bookmarkEnd w:id="125"/>
    </w:p>
    <w:p w14:paraId="55C052A6" w14:textId="5DB78FC6" w:rsidR="002311D6" w:rsidRPr="003E3826" w:rsidRDefault="004D4BB4" w:rsidP="002311D6">
      <w:pPr>
        <w:rPr>
          <w:rFonts w:ascii="Century Gothic" w:hAnsi="Century Gothic"/>
          <w:b/>
          <w:color w:val="3366CC"/>
          <w:lang w:eastAsia="pt-BR"/>
        </w:rPr>
      </w:pPr>
      <w:r w:rsidRPr="003E3826">
        <w:rPr>
          <w:noProof/>
          <w:color w:val="3366CC"/>
          <w:lang w:eastAsia="pt-BR"/>
        </w:rPr>
        <mc:AlternateContent>
          <mc:Choice Requires="wpg">
            <w:drawing>
              <wp:anchor distT="0" distB="0" distL="114300" distR="114300" simplePos="0" relativeHeight="251661326" behindDoc="0" locked="0" layoutInCell="1" allowOverlap="1" wp14:anchorId="298FA7EA" wp14:editId="430006BA">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1DA6590" id="Group 25676" o:spid="_x0000_s1026" style="position:absolute;margin-left:-.1pt;margin-top:.45pt;width:320.75pt;height:18.05pt;z-index:25166132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3E3826" w:rsidRDefault="00306550" w:rsidP="001354AD">
      <w:pPr>
        <w:pStyle w:val="Ttulo2"/>
        <w:rPr>
          <w:b/>
          <w:color w:val="3366CC"/>
          <w:sz w:val="24"/>
          <w:szCs w:val="24"/>
        </w:rPr>
      </w:pPr>
      <w:bookmarkStart w:id="126" w:name="_Toc192846527"/>
      <w:r w:rsidRPr="003E3826">
        <w:rPr>
          <w:b/>
          <w:color w:val="3366CC"/>
          <w:sz w:val="24"/>
          <w:szCs w:val="24"/>
        </w:rPr>
        <w:t xml:space="preserve">Consumo de </w:t>
      </w:r>
      <w:r w:rsidR="00587C2D" w:rsidRPr="003E3826">
        <w:rPr>
          <w:b/>
          <w:color w:val="3366CC"/>
          <w:sz w:val="24"/>
          <w:szCs w:val="24"/>
        </w:rPr>
        <w:t>e</w:t>
      </w:r>
      <w:r w:rsidRPr="003E3826">
        <w:rPr>
          <w:b/>
          <w:color w:val="3366CC"/>
          <w:sz w:val="24"/>
          <w:szCs w:val="24"/>
        </w:rPr>
        <w:t xml:space="preserve">nergia </w:t>
      </w:r>
      <w:r w:rsidR="00587C2D" w:rsidRPr="003E3826">
        <w:rPr>
          <w:b/>
          <w:color w:val="3366CC"/>
          <w:sz w:val="24"/>
          <w:szCs w:val="24"/>
        </w:rPr>
        <w:t>e</w:t>
      </w:r>
      <w:r w:rsidRPr="003E3826">
        <w:rPr>
          <w:b/>
          <w:color w:val="3366CC"/>
          <w:sz w:val="24"/>
          <w:szCs w:val="24"/>
        </w:rPr>
        <w:t>létrica</w:t>
      </w:r>
      <w:bookmarkEnd w:id="126"/>
    </w:p>
    <w:p w14:paraId="47243456" w14:textId="39083CD4" w:rsidR="000F6D2E" w:rsidRDefault="008F74B6" w:rsidP="000F6D2E">
      <w:pPr>
        <w:rPr>
          <w:rFonts w:ascii="Century Gothic" w:hAnsi="Century Gothic"/>
          <w:color w:val="3366CC"/>
        </w:rPr>
      </w:pPr>
      <w:bookmarkStart w:id="127" w:name="_Toc162278104"/>
      <w:bookmarkStart w:id="128" w:name="_Toc162280623"/>
      <w:bookmarkStart w:id="129" w:name="_Toc162337131"/>
      <w:r>
        <w:rPr>
          <w:rFonts w:ascii="Century Gothic" w:hAnsi="Century Gothic"/>
          <w:color w:val="3366CC"/>
        </w:rPr>
        <w:t>Abril</w:t>
      </w:r>
      <w:r w:rsidR="00E7188D" w:rsidRPr="003E3826">
        <w:rPr>
          <w:rFonts w:ascii="Century Gothic" w:hAnsi="Century Gothic"/>
          <w:color w:val="3366CC"/>
        </w:rPr>
        <w:t xml:space="preserve"> </w:t>
      </w:r>
      <w:r w:rsidR="000F6D2E" w:rsidRPr="003E3826">
        <w:rPr>
          <w:rFonts w:ascii="Century Gothic" w:hAnsi="Century Gothic"/>
          <w:color w:val="3366CC"/>
        </w:rPr>
        <w:t>de 202</w:t>
      </w:r>
      <w:r w:rsidR="00350384" w:rsidRPr="003E3826">
        <w:rPr>
          <w:rFonts w:ascii="Century Gothic" w:hAnsi="Century Gothic"/>
          <w:color w:val="3366CC"/>
        </w:rPr>
        <w:t>5</w:t>
      </w:r>
    </w:p>
    <w:p w14:paraId="7F00A32D" w14:textId="77777777" w:rsidR="00FD739E" w:rsidRPr="003E3826" w:rsidRDefault="00FD739E" w:rsidP="000F6D2E">
      <w:pPr>
        <w:rPr>
          <w:rFonts w:ascii="Century Gothic" w:hAnsi="Century Gothic"/>
          <w:color w:val="3366CC"/>
        </w:rPr>
      </w:pPr>
    </w:p>
    <w:bookmarkEnd w:id="127"/>
    <w:bookmarkEnd w:id="128"/>
    <w:bookmarkEnd w:id="129"/>
    <w:p w14:paraId="0D318DE0" w14:textId="4A40DF95" w:rsidR="008D63D5" w:rsidRPr="00675EF9" w:rsidRDefault="00F147DC" w:rsidP="009C667A">
      <w:pPr>
        <w:spacing w:after="0" w:line="240" w:lineRule="auto"/>
        <w:jc w:val="center"/>
        <w:rPr>
          <w:rFonts w:cstheme="minorHAnsi"/>
          <w:bCs/>
          <w:sz w:val="24"/>
          <w:szCs w:val="24"/>
          <w:highlight w:val="yellow"/>
        </w:rPr>
      </w:pPr>
      <w:r w:rsidRPr="00F147DC">
        <w:rPr>
          <w:noProof/>
          <w:lang w:eastAsia="pt-BR"/>
        </w:rPr>
        <w:drawing>
          <wp:inline distT="0" distB="0" distL="0" distR="0" wp14:anchorId="502F3509" wp14:editId="3914A451">
            <wp:extent cx="6750685" cy="2551776"/>
            <wp:effectExtent l="0" t="0" r="0" b="127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0685" cy="2551776"/>
                    </a:xfrm>
                    <a:prstGeom prst="rect">
                      <a:avLst/>
                    </a:prstGeom>
                    <a:noFill/>
                    <a:ln>
                      <a:noFill/>
                    </a:ln>
                  </pic:spPr>
                </pic:pic>
              </a:graphicData>
            </a:graphic>
          </wp:inline>
        </w:drawing>
      </w:r>
    </w:p>
    <w:p w14:paraId="318B881A" w14:textId="32BFD7F8" w:rsidR="0051054A" w:rsidRPr="00675EF9" w:rsidRDefault="0051054A" w:rsidP="00BF5BDA">
      <w:pPr>
        <w:spacing w:after="0" w:line="240" w:lineRule="auto"/>
        <w:rPr>
          <w:rFonts w:cstheme="minorHAnsi"/>
          <w:bCs/>
          <w:sz w:val="24"/>
          <w:szCs w:val="24"/>
          <w:highlight w:val="yellow"/>
        </w:rPr>
      </w:pPr>
    </w:p>
    <w:p w14:paraId="04CD0469" w14:textId="692FEBFD" w:rsidR="009C667A" w:rsidRPr="00675EF9" w:rsidRDefault="00F147DC" w:rsidP="00F22803">
      <w:pPr>
        <w:spacing w:after="0" w:line="240" w:lineRule="auto"/>
        <w:jc w:val="center"/>
        <w:rPr>
          <w:rFonts w:cstheme="minorHAnsi"/>
          <w:bCs/>
          <w:sz w:val="24"/>
          <w:szCs w:val="24"/>
          <w:highlight w:val="yellow"/>
        </w:rPr>
      </w:pPr>
      <w:r w:rsidRPr="00F147DC">
        <w:rPr>
          <w:noProof/>
          <w:lang w:eastAsia="pt-BR"/>
        </w:rPr>
        <w:drawing>
          <wp:inline distT="0" distB="0" distL="0" distR="0" wp14:anchorId="6EDA82CB" wp14:editId="66C9DCFE">
            <wp:extent cx="3609975" cy="2657475"/>
            <wp:effectExtent l="0" t="0" r="9525" b="9525"/>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9975" cy="2657475"/>
                    </a:xfrm>
                    <a:prstGeom prst="rect">
                      <a:avLst/>
                    </a:prstGeom>
                    <a:noFill/>
                    <a:ln>
                      <a:noFill/>
                    </a:ln>
                  </pic:spPr>
                </pic:pic>
              </a:graphicData>
            </a:graphic>
          </wp:inline>
        </w:drawing>
      </w:r>
    </w:p>
    <w:p w14:paraId="4AB3764A" w14:textId="77777777" w:rsidR="009C667A" w:rsidRPr="00675EF9" w:rsidRDefault="009C667A" w:rsidP="00F22803">
      <w:pPr>
        <w:spacing w:after="0" w:line="240" w:lineRule="auto"/>
        <w:jc w:val="center"/>
        <w:rPr>
          <w:rFonts w:cstheme="minorHAnsi"/>
          <w:bCs/>
          <w:sz w:val="24"/>
          <w:szCs w:val="24"/>
          <w:highlight w:val="yellow"/>
        </w:rPr>
      </w:pPr>
    </w:p>
    <w:p w14:paraId="7485E25F" w14:textId="63DB55A6" w:rsidR="00862F1B" w:rsidRPr="00076315" w:rsidRDefault="00862F1B" w:rsidP="00077765">
      <w:pPr>
        <w:spacing w:after="0" w:line="240" w:lineRule="auto"/>
        <w:jc w:val="center"/>
        <w:rPr>
          <w:rFonts w:cstheme="minorHAnsi"/>
          <w:bCs/>
          <w:sz w:val="24"/>
          <w:szCs w:val="24"/>
        </w:rPr>
      </w:pPr>
    </w:p>
    <w:p w14:paraId="3F064CF0" w14:textId="12A78874" w:rsidR="00F50A11" w:rsidRPr="008F74B6" w:rsidRDefault="00F50A11" w:rsidP="005A1533">
      <w:pPr>
        <w:spacing w:after="120"/>
        <w:jc w:val="center"/>
        <w:rPr>
          <w:rFonts w:ascii="Arial" w:eastAsiaTheme="majorEastAsia" w:hAnsi="Arial" w:cs="Arial"/>
          <w:color w:val="3366CC"/>
          <w:szCs w:val="20"/>
        </w:rPr>
      </w:pPr>
      <w:r w:rsidRPr="008F74B6">
        <w:rPr>
          <w:rFonts w:ascii="Arial" w:eastAsiaTheme="majorEastAsia" w:hAnsi="Arial" w:cs="Arial"/>
          <w:color w:val="3366CC"/>
          <w:szCs w:val="20"/>
        </w:rPr>
        <w:t>Consumo de energia elétrica: estratificação por ambiente de contratação</w:t>
      </w:r>
    </w:p>
    <w:p w14:paraId="43C3059A" w14:textId="0E5EA231" w:rsidR="00765103" w:rsidRPr="00F147DC" w:rsidRDefault="00366DDC" w:rsidP="00575A77">
      <w:pPr>
        <w:spacing w:before="240" w:after="240" w:line="240" w:lineRule="auto"/>
        <w:jc w:val="right"/>
        <w:rPr>
          <w:rFonts w:ascii="Arial" w:hAnsi="Arial" w:cs="Arial"/>
          <w:sz w:val="18"/>
          <w:szCs w:val="18"/>
          <w:highlight w:val="yellow"/>
        </w:rPr>
      </w:pPr>
      <w:r w:rsidRPr="00575A77">
        <w:rPr>
          <w:noProof/>
          <w:lang w:eastAsia="pt-BR"/>
        </w:rPr>
        <w:drawing>
          <wp:inline distT="0" distB="0" distL="0" distR="0" wp14:anchorId="597EECFD" wp14:editId="6FDF0A5F">
            <wp:extent cx="6750685" cy="1279525"/>
            <wp:effectExtent l="0" t="0" r="0" b="0"/>
            <wp:docPr id="197904292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1279525"/>
                    </a:xfrm>
                    <a:prstGeom prst="rect">
                      <a:avLst/>
                    </a:prstGeom>
                    <a:noFill/>
                    <a:ln>
                      <a:noFill/>
                    </a:ln>
                  </pic:spPr>
                </pic:pic>
              </a:graphicData>
            </a:graphic>
          </wp:inline>
        </w:drawing>
      </w:r>
      <w:r w:rsidR="002357F4" w:rsidRPr="00F147DC">
        <w:rPr>
          <w:rFonts w:ascii="Arial" w:hAnsi="Arial" w:cs="Arial"/>
          <w:sz w:val="18"/>
          <w:szCs w:val="18"/>
          <w:highlight w:val="yellow"/>
        </w:rPr>
        <w:t xml:space="preserve"> </w:t>
      </w:r>
    </w:p>
    <w:p w14:paraId="20855089" w14:textId="1A116D91" w:rsidR="00765103" w:rsidRPr="008F74B6" w:rsidRDefault="00765103" w:rsidP="00765103">
      <w:pPr>
        <w:spacing w:before="240" w:after="240" w:line="240" w:lineRule="auto"/>
        <w:rPr>
          <w:rFonts w:ascii="Arial" w:hAnsi="Arial" w:cs="Arial"/>
          <w:sz w:val="18"/>
          <w:szCs w:val="18"/>
        </w:rPr>
      </w:pPr>
      <w:r w:rsidRPr="008F74B6">
        <w:rPr>
          <w:rFonts w:ascii="Arial" w:hAnsi="Arial" w:cs="Arial"/>
          <w:sz w:val="16"/>
          <w:szCs w:val="18"/>
        </w:rPr>
        <w:t>Dados contabilizados até</w:t>
      </w:r>
      <w:r w:rsidR="00AD6E22" w:rsidRPr="008F74B6">
        <w:rPr>
          <w:rFonts w:ascii="Arial" w:hAnsi="Arial" w:cs="Arial"/>
          <w:sz w:val="16"/>
          <w:szCs w:val="18"/>
        </w:rPr>
        <w:t xml:space="preserve"> </w:t>
      </w:r>
      <w:proofErr w:type="gramStart"/>
      <w:r w:rsidR="008F74B6" w:rsidRPr="008F74B6">
        <w:rPr>
          <w:rFonts w:ascii="Arial" w:hAnsi="Arial" w:cs="Arial"/>
          <w:sz w:val="16"/>
          <w:szCs w:val="18"/>
        </w:rPr>
        <w:t>Abril</w:t>
      </w:r>
      <w:proofErr w:type="gramEnd"/>
      <w:r w:rsidRPr="008F74B6">
        <w:rPr>
          <w:rFonts w:ascii="Arial" w:hAnsi="Arial" w:cs="Arial"/>
          <w:sz w:val="16"/>
          <w:szCs w:val="18"/>
        </w:rPr>
        <w:t xml:space="preserve"> de 2025.             </w:t>
      </w:r>
      <w:r w:rsidRPr="008F74B6">
        <w:rPr>
          <w:rFonts w:ascii="Arial" w:hAnsi="Arial" w:cs="Arial"/>
          <w:sz w:val="18"/>
          <w:szCs w:val="18"/>
        </w:rPr>
        <w:tab/>
        <w:t xml:space="preserve">                               </w:t>
      </w:r>
    </w:p>
    <w:p w14:paraId="379AE8E3" w14:textId="4235AEF2" w:rsidR="001E3E85" w:rsidRPr="008F74B6" w:rsidRDefault="002357F4" w:rsidP="002357F4">
      <w:pPr>
        <w:spacing w:before="240" w:after="240" w:line="240" w:lineRule="auto"/>
        <w:jc w:val="right"/>
        <w:rPr>
          <w:rFonts w:ascii="Arial" w:hAnsi="Arial" w:cs="Arial"/>
          <w:sz w:val="18"/>
          <w:szCs w:val="18"/>
        </w:rPr>
      </w:pPr>
      <w:r w:rsidRPr="008F74B6">
        <w:rPr>
          <w:rFonts w:ascii="Arial" w:hAnsi="Arial" w:cs="Arial"/>
          <w:sz w:val="18"/>
          <w:szCs w:val="18"/>
        </w:rPr>
        <w:t xml:space="preserve">Fontes dos dados: EPE e </w:t>
      </w:r>
      <w:r w:rsidR="00C41995" w:rsidRPr="008F74B6">
        <w:rPr>
          <w:rFonts w:ascii="Arial" w:hAnsi="Arial" w:cs="Arial"/>
          <w:sz w:val="18"/>
          <w:szCs w:val="18"/>
        </w:rPr>
        <w:t>O</w:t>
      </w:r>
      <w:r w:rsidR="005D42DD" w:rsidRPr="008F74B6">
        <w:rPr>
          <w:rFonts w:ascii="Arial" w:hAnsi="Arial" w:cs="Arial"/>
          <w:sz w:val="18"/>
          <w:szCs w:val="18"/>
        </w:rPr>
        <w:t>N</w:t>
      </w:r>
      <w:r w:rsidR="00C41995" w:rsidRPr="008F74B6">
        <w:rPr>
          <w:rFonts w:ascii="Arial" w:hAnsi="Arial" w:cs="Arial"/>
          <w:sz w:val="18"/>
          <w:szCs w:val="18"/>
        </w:rPr>
        <w:t>S</w:t>
      </w:r>
      <w:r w:rsidR="00587C2D" w:rsidRPr="008F74B6">
        <w:rPr>
          <w:rFonts w:ascii="Arial" w:hAnsi="Arial" w:cs="Arial"/>
          <w:sz w:val="18"/>
          <w:szCs w:val="18"/>
        </w:rPr>
        <w:t>.</w:t>
      </w:r>
    </w:p>
    <w:p w14:paraId="275765B9" w14:textId="154462CA" w:rsidR="00970789" w:rsidRPr="005E1753" w:rsidRDefault="001E3E85" w:rsidP="005E1753">
      <w:pPr>
        <w:spacing w:after="120"/>
        <w:jc w:val="center"/>
        <w:rPr>
          <w:rFonts w:ascii="Arial" w:eastAsiaTheme="majorEastAsia" w:hAnsi="Arial" w:cs="Arial"/>
          <w:color w:val="3366CC"/>
          <w:szCs w:val="20"/>
        </w:rPr>
      </w:pPr>
      <w:r w:rsidRPr="008F74B6">
        <w:rPr>
          <w:rFonts w:ascii="Arial" w:eastAsiaTheme="majorEastAsia" w:hAnsi="Arial" w:cs="Arial"/>
          <w:color w:val="3366CC"/>
          <w:szCs w:val="20"/>
        </w:rPr>
        <w:lastRenderedPageBreak/>
        <w:t>C</w:t>
      </w:r>
      <w:r w:rsidR="00306550" w:rsidRPr="008F74B6">
        <w:rPr>
          <w:rFonts w:ascii="Arial" w:eastAsiaTheme="majorEastAsia" w:hAnsi="Arial" w:cs="Arial"/>
          <w:color w:val="3366CC"/>
          <w:szCs w:val="20"/>
        </w:rPr>
        <w:t>onsumo de energia elétrica</w:t>
      </w:r>
      <w:r w:rsidRPr="008F74B6">
        <w:rPr>
          <w:rFonts w:ascii="Arial" w:eastAsiaTheme="majorEastAsia" w:hAnsi="Arial" w:cs="Arial"/>
          <w:color w:val="3366CC"/>
          <w:szCs w:val="20"/>
        </w:rPr>
        <w:t>: estratificação por classe</w:t>
      </w:r>
      <w:r w:rsidR="007124BC" w:rsidRPr="00F147DC" w:rsidDel="00350384">
        <w:rPr>
          <w:highlight w:val="yellow"/>
        </w:rPr>
        <w:t xml:space="preserve"> </w:t>
      </w:r>
    </w:p>
    <w:p w14:paraId="754AC617" w14:textId="6B422462" w:rsidR="00366DDC" w:rsidRPr="00F147DC" w:rsidRDefault="00366DDC" w:rsidP="00970789">
      <w:pPr>
        <w:spacing w:after="120"/>
        <w:jc w:val="center"/>
        <w:rPr>
          <w:rFonts w:ascii="Arial" w:eastAsiaTheme="majorEastAsia" w:hAnsi="Arial" w:cs="Arial"/>
          <w:color w:val="3366CC"/>
          <w:szCs w:val="20"/>
          <w:highlight w:val="yellow"/>
        </w:rPr>
      </w:pPr>
      <w:r w:rsidRPr="005E1753">
        <w:rPr>
          <w:noProof/>
          <w:lang w:eastAsia="pt-BR"/>
        </w:rPr>
        <w:drawing>
          <wp:inline distT="0" distB="0" distL="0" distR="0" wp14:anchorId="32011B23" wp14:editId="0340EE1B">
            <wp:extent cx="6750685" cy="2765425"/>
            <wp:effectExtent l="0" t="0" r="0" b="0"/>
            <wp:docPr id="79176230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765425"/>
                    </a:xfrm>
                    <a:prstGeom prst="rect">
                      <a:avLst/>
                    </a:prstGeom>
                    <a:noFill/>
                    <a:ln>
                      <a:noFill/>
                    </a:ln>
                  </pic:spPr>
                </pic:pic>
              </a:graphicData>
            </a:graphic>
          </wp:inline>
        </w:drawing>
      </w:r>
    </w:p>
    <w:p w14:paraId="2B358529" w14:textId="1648FE96" w:rsidR="00306550" w:rsidRPr="006B646D" w:rsidRDefault="00306550" w:rsidP="00306550">
      <w:pPr>
        <w:spacing w:after="0" w:line="240" w:lineRule="auto"/>
        <w:jc w:val="both"/>
        <w:rPr>
          <w:rFonts w:ascii="Arial" w:hAnsi="Arial" w:cs="Arial"/>
          <w:color w:val="000000" w:themeColor="text1"/>
          <w:sz w:val="16"/>
          <w:szCs w:val="18"/>
        </w:rPr>
      </w:pPr>
      <w:proofErr w:type="gramStart"/>
      <w:r w:rsidRPr="006B646D">
        <w:rPr>
          <w:rFonts w:ascii="Arial" w:hAnsi="Arial" w:cs="Arial"/>
          <w:color w:val="000000" w:themeColor="text1"/>
          <w:sz w:val="16"/>
          <w:szCs w:val="18"/>
        </w:rPr>
        <w:t>¹ Em</w:t>
      </w:r>
      <w:proofErr w:type="gramEnd"/>
      <w:r w:rsidRPr="006B646D">
        <w:rPr>
          <w:rFonts w:ascii="Arial" w:hAnsi="Arial" w:cs="Arial"/>
          <w:color w:val="000000" w:themeColor="text1"/>
          <w:sz w:val="16"/>
          <w:szCs w:val="18"/>
        </w:rPr>
        <w:t xml:space="preserve"> “Demais </w:t>
      </w:r>
      <w:r w:rsidR="007E03B8" w:rsidRPr="006B646D">
        <w:rPr>
          <w:rFonts w:ascii="Arial" w:hAnsi="Arial" w:cs="Arial"/>
          <w:color w:val="000000" w:themeColor="text1"/>
          <w:sz w:val="16"/>
          <w:szCs w:val="18"/>
        </w:rPr>
        <w:t>c</w:t>
      </w:r>
      <w:r w:rsidRPr="006B646D">
        <w:rPr>
          <w:rFonts w:ascii="Arial" w:hAnsi="Arial" w:cs="Arial"/>
          <w:color w:val="000000" w:themeColor="text1"/>
          <w:sz w:val="16"/>
          <w:szCs w:val="18"/>
        </w:rPr>
        <w:t xml:space="preserve">lasses” estão consideradas Poder Público, Iluminação Pública, Serviço Público e Consumo próprio das </w:t>
      </w:r>
      <w:r w:rsidR="007E03B8" w:rsidRPr="006B646D">
        <w:rPr>
          <w:rFonts w:ascii="Arial" w:hAnsi="Arial" w:cs="Arial"/>
          <w:color w:val="000000" w:themeColor="text1"/>
          <w:sz w:val="16"/>
          <w:szCs w:val="18"/>
        </w:rPr>
        <w:t>D</w:t>
      </w:r>
      <w:r w:rsidRPr="006B646D">
        <w:rPr>
          <w:rFonts w:ascii="Arial" w:hAnsi="Arial" w:cs="Arial"/>
          <w:color w:val="000000" w:themeColor="text1"/>
          <w:sz w:val="16"/>
          <w:szCs w:val="18"/>
        </w:rPr>
        <w:t>istribuidoras.</w:t>
      </w:r>
    </w:p>
    <w:p w14:paraId="3F424372" w14:textId="0D34C200" w:rsidR="00306550" w:rsidRPr="006B646D" w:rsidRDefault="00306550" w:rsidP="00306550">
      <w:pPr>
        <w:spacing w:after="0" w:line="240" w:lineRule="auto"/>
        <w:jc w:val="both"/>
        <w:rPr>
          <w:rFonts w:ascii="Arial" w:hAnsi="Arial" w:cs="Arial"/>
          <w:color w:val="000000" w:themeColor="text1"/>
          <w:sz w:val="16"/>
          <w:szCs w:val="18"/>
        </w:rPr>
      </w:pPr>
      <w:r w:rsidRPr="006B646D">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6B646D" w:rsidRDefault="00676668" w:rsidP="00676668">
      <w:pPr>
        <w:spacing w:after="0" w:line="240" w:lineRule="auto"/>
        <w:jc w:val="both"/>
        <w:rPr>
          <w:rStyle w:val="Hyperlink"/>
          <w:rFonts w:ascii="Arial" w:hAnsi="Arial" w:cs="Arial"/>
          <w:bCs/>
          <w:color w:val="000000" w:themeColor="text1"/>
          <w:sz w:val="16"/>
          <w:szCs w:val="18"/>
          <w:u w:val="none"/>
        </w:rPr>
      </w:pPr>
      <w:r w:rsidRPr="006B646D">
        <w:rPr>
          <w:rStyle w:val="Hyperlink"/>
          <w:rFonts w:ascii="Arial" w:hAnsi="Arial" w:cs="Arial"/>
          <w:bCs/>
          <w:color w:val="000000" w:themeColor="text1"/>
          <w:sz w:val="16"/>
          <w:szCs w:val="18"/>
          <w:u w:val="none"/>
        </w:rPr>
        <w:t>Considera autoprodução circulante na rede.</w:t>
      </w:r>
    </w:p>
    <w:p w14:paraId="1A5487CD" w14:textId="37DE6975" w:rsidR="00542DAA" w:rsidRPr="006B646D" w:rsidRDefault="00542DAA" w:rsidP="00676668">
      <w:pPr>
        <w:spacing w:after="0" w:line="240" w:lineRule="auto"/>
        <w:jc w:val="both"/>
        <w:rPr>
          <w:rFonts w:ascii="Arial" w:hAnsi="Arial" w:cs="Arial"/>
          <w:color w:val="000000" w:themeColor="text1"/>
          <w:sz w:val="16"/>
          <w:szCs w:val="18"/>
        </w:rPr>
      </w:pPr>
      <w:r w:rsidRPr="006B646D">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6B646D" w:rsidRDefault="00676668" w:rsidP="00306550">
      <w:pPr>
        <w:spacing w:after="0" w:line="240" w:lineRule="auto"/>
        <w:jc w:val="both"/>
        <w:rPr>
          <w:rFonts w:ascii="Arial" w:hAnsi="Arial" w:cs="Arial"/>
          <w:color w:val="000000" w:themeColor="text1"/>
          <w:sz w:val="16"/>
          <w:szCs w:val="18"/>
        </w:rPr>
      </w:pPr>
    </w:p>
    <w:p w14:paraId="32F0F7DD" w14:textId="3B18D474" w:rsidR="00427C33" w:rsidRPr="006B646D" w:rsidRDefault="00306550" w:rsidP="00306550">
      <w:pPr>
        <w:spacing w:after="0" w:line="240" w:lineRule="auto"/>
        <w:jc w:val="both"/>
        <w:rPr>
          <w:rFonts w:ascii="Arial" w:hAnsi="Arial" w:cs="Arial"/>
          <w:color w:val="000000" w:themeColor="text1"/>
          <w:sz w:val="16"/>
          <w:szCs w:val="18"/>
        </w:rPr>
      </w:pPr>
      <w:r w:rsidRPr="006B646D">
        <w:rPr>
          <w:rFonts w:ascii="Arial" w:hAnsi="Arial" w:cs="Arial"/>
          <w:color w:val="000000" w:themeColor="text1"/>
          <w:sz w:val="16"/>
          <w:szCs w:val="18"/>
        </w:rPr>
        <w:t>Dados contabilizados até</w:t>
      </w:r>
      <w:r w:rsidR="00B91435" w:rsidRPr="006B646D">
        <w:rPr>
          <w:rFonts w:ascii="Arial" w:hAnsi="Arial" w:cs="Arial"/>
          <w:color w:val="000000" w:themeColor="text1"/>
          <w:sz w:val="16"/>
          <w:szCs w:val="18"/>
        </w:rPr>
        <w:t xml:space="preserve"> </w:t>
      </w:r>
      <w:proofErr w:type="gramStart"/>
      <w:r w:rsidR="008F74B6" w:rsidRPr="006B646D">
        <w:rPr>
          <w:rFonts w:ascii="Arial" w:hAnsi="Arial" w:cs="Arial"/>
          <w:color w:val="000000" w:themeColor="text1"/>
          <w:sz w:val="16"/>
          <w:szCs w:val="18"/>
        </w:rPr>
        <w:t>Abril</w:t>
      </w:r>
      <w:proofErr w:type="gramEnd"/>
      <w:r w:rsidR="00765103" w:rsidRPr="006B646D">
        <w:rPr>
          <w:rFonts w:ascii="Arial" w:hAnsi="Arial" w:cs="Arial"/>
          <w:color w:val="000000" w:themeColor="text1"/>
          <w:sz w:val="16"/>
          <w:szCs w:val="18"/>
        </w:rPr>
        <w:t xml:space="preserve"> </w:t>
      </w:r>
      <w:r w:rsidRPr="006B646D">
        <w:rPr>
          <w:rFonts w:ascii="Arial" w:hAnsi="Arial" w:cs="Arial"/>
          <w:color w:val="000000" w:themeColor="text1"/>
          <w:sz w:val="16"/>
          <w:szCs w:val="18"/>
        </w:rPr>
        <w:t>de 202</w:t>
      </w:r>
      <w:r w:rsidR="00765103" w:rsidRPr="006B646D">
        <w:rPr>
          <w:rFonts w:ascii="Arial" w:hAnsi="Arial" w:cs="Arial"/>
          <w:color w:val="000000" w:themeColor="text1"/>
          <w:sz w:val="16"/>
          <w:szCs w:val="18"/>
        </w:rPr>
        <w:t>5</w:t>
      </w:r>
      <w:r w:rsidRPr="006B646D">
        <w:rPr>
          <w:rFonts w:ascii="Arial" w:hAnsi="Arial" w:cs="Arial"/>
          <w:color w:val="000000" w:themeColor="text1"/>
          <w:sz w:val="16"/>
          <w:szCs w:val="18"/>
        </w:rPr>
        <w:t>.</w:t>
      </w:r>
    </w:p>
    <w:p w14:paraId="6C22462D" w14:textId="5834F417" w:rsidR="00306550" w:rsidRPr="006B646D" w:rsidRDefault="00427C33" w:rsidP="00306550">
      <w:pPr>
        <w:spacing w:after="0" w:line="240" w:lineRule="auto"/>
        <w:jc w:val="both"/>
        <w:rPr>
          <w:rFonts w:ascii="Arial" w:hAnsi="Arial" w:cs="Arial"/>
          <w:color w:val="000000" w:themeColor="text1"/>
          <w:sz w:val="18"/>
          <w:szCs w:val="18"/>
        </w:rPr>
      </w:pPr>
      <w:r w:rsidRPr="006B646D">
        <w:rPr>
          <w:rFonts w:ascii="Arial" w:hAnsi="Arial" w:cs="Arial"/>
          <w:color w:val="000000" w:themeColor="text1"/>
          <w:sz w:val="16"/>
          <w:szCs w:val="18"/>
        </w:rPr>
        <w:t xml:space="preserve">Referência: </w:t>
      </w:r>
      <w:r w:rsidRPr="006B646D">
        <w:rPr>
          <w:rFonts w:ascii="Arial" w:hAnsi="Arial" w:cs="Arial"/>
          <w:i/>
          <w:color w:val="000000" w:themeColor="text1"/>
          <w:sz w:val="16"/>
          <w:szCs w:val="18"/>
        </w:rPr>
        <w:t>https://www.epe.gov.br/pt/publicacoes-dados-abertos/publicacoes/resenha-mensal-do-mercado-de-energia-eletrica</w:t>
      </w:r>
      <w:r w:rsidRPr="006B646D">
        <w:rPr>
          <w:rFonts w:ascii="Arial" w:hAnsi="Arial" w:cs="Arial"/>
          <w:i/>
          <w:color w:val="000000" w:themeColor="text1"/>
          <w:sz w:val="18"/>
          <w:szCs w:val="18"/>
        </w:rPr>
        <w:t>.</w:t>
      </w:r>
      <w:r w:rsidR="00306550" w:rsidRPr="006B646D">
        <w:rPr>
          <w:rFonts w:ascii="Arial" w:hAnsi="Arial" w:cs="Arial"/>
          <w:color w:val="000000" w:themeColor="text1"/>
          <w:sz w:val="18"/>
          <w:szCs w:val="18"/>
        </w:rPr>
        <w:t xml:space="preserve">                                                                                                                                                                                                       </w:t>
      </w:r>
    </w:p>
    <w:p w14:paraId="440532E8" w14:textId="79A4178C" w:rsidR="007E03B8" w:rsidRPr="006B646D" w:rsidRDefault="00306550" w:rsidP="00473119">
      <w:pPr>
        <w:spacing w:after="0" w:line="240" w:lineRule="auto"/>
        <w:jc w:val="right"/>
        <w:rPr>
          <w:rFonts w:ascii="Arial" w:hAnsi="Arial" w:cs="Arial"/>
          <w:color w:val="000000" w:themeColor="text1"/>
          <w:sz w:val="18"/>
          <w:szCs w:val="18"/>
        </w:rPr>
      </w:pPr>
      <w:r w:rsidRPr="006B646D">
        <w:rPr>
          <w:rFonts w:ascii="Arial" w:hAnsi="Arial" w:cs="Arial"/>
          <w:color w:val="000000" w:themeColor="text1"/>
          <w:sz w:val="18"/>
          <w:szCs w:val="18"/>
        </w:rPr>
        <w:tab/>
      </w:r>
      <w:r w:rsidRPr="006B646D">
        <w:rPr>
          <w:rFonts w:ascii="Arial" w:hAnsi="Arial" w:cs="Arial"/>
          <w:color w:val="000000" w:themeColor="text1"/>
          <w:sz w:val="18"/>
          <w:szCs w:val="18"/>
        </w:rPr>
        <w:tab/>
      </w:r>
      <w:r w:rsidR="007A6D5B" w:rsidRPr="006B646D">
        <w:rPr>
          <w:rFonts w:ascii="Arial" w:hAnsi="Arial" w:cs="Arial"/>
          <w:color w:val="000000" w:themeColor="text1"/>
          <w:sz w:val="18"/>
          <w:szCs w:val="18"/>
        </w:rPr>
        <w:t xml:space="preserve">                                                             </w:t>
      </w:r>
      <w:r w:rsidR="00770148" w:rsidRPr="006B646D">
        <w:rPr>
          <w:rFonts w:ascii="Arial" w:hAnsi="Arial" w:cs="Arial"/>
          <w:color w:val="000000" w:themeColor="text1"/>
          <w:sz w:val="18"/>
          <w:szCs w:val="18"/>
        </w:rPr>
        <w:t xml:space="preserve"> </w:t>
      </w:r>
    </w:p>
    <w:p w14:paraId="464274AC" w14:textId="5FE9F4F2" w:rsidR="009A2195" w:rsidRPr="006B646D" w:rsidRDefault="007A6D5B" w:rsidP="005A1533">
      <w:pPr>
        <w:spacing w:after="240" w:line="240" w:lineRule="auto"/>
        <w:jc w:val="right"/>
        <w:rPr>
          <w:rFonts w:ascii="Arial" w:hAnsi="Arial" w:cs="Arial"/>
          <w:color w:val="000000" w:themeColor="text1"/>
          <w:sz w:val="18"/>
          <w:szCs w:val="18"/>
        </w:rPr>
      </w:pPr>
      <w:r w:rsidRPr="006B646D">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6B646D" w:rsidRDefault="003A4B71" w:rsidP="005A1533">
      <w:pPr>
        <w:spacing w:after="240" w:line="240" w:lineRule="auto"/>
        <w:jc w:val="right"/>
        <w:rPr>
          <w:rFonts w:ascii="Century Gothic" w:hAnsi="Century Gothic"/>
          <w:b/>
          <w:color w:val="3366CC"/>
        </w:rPr>
      </w:pPr>
    </w:p>
    <w:p w14:paraId="4CF6FEEA" w14:textId="78B16DCC" w:rsidR="009D6DC3" w:rsidRPr="005E1753" w:rsidRDefault="00BA7093" w:rsidP="005E1753">
      <w:pPr>
        <w:spacing w:after="120"/>
        <w:jc w:val="center"/>
        <w:rPr>
          <w:rFonts w:ascii="Arial" w:eastAsiaTheme="majorEastAsia" w:hAnsi="Arial" w:cs="Arial"/>
          <w:color w:val="3366CC"/>
          <w:szCs w:val="20"/>
        </w:rPr>
      </w:pPr>
      <w:r w:rsidRPr="006B646D">
        <w:rPr>
          <w:rFonts w:ascii="Arial" w:eastAsiaTheme="majorEastAsia" w:hAnsi="Arial" w:cs="Arial"/>
          <w:color w:val="3366CC"/>
          <w:szCs w:val="20"/>
        </w:rPr>
        <w:t>Unidades consumidoras: estratificação por classe</w:t>
      </w:r>
      <w:bookmarkEnd w:id="130"/>
      <w:bookmarkEnd w:id="131"/>
    </w:p>
    <w:p w14:paraId="51D3B959" w14:textId="18E5C0B4" w:rsidR="00366DDC" w:rsidRPr="00F147DC" w:rsidRDefault="00366DDC" w:rsidP="005A1533">
      <w:pPr>
        <w:spacing w:after="120"/>
        <w:jc w:val="center"/>
        <w:rPr>
          <w:rFonts w:ascii="Arial" w:eastAsiaTheme="majorEastAsia" w:hAnsi="Arial" w:cs="Arial"/>
          <w:color w:val="3366CC"/>
          <w:szCs w:val="20"/>
          <w:highlight w:val="yellow"/>
        </w:rPr>
      </w:pPr>
      <w:r w:rsidRPr="005E1753">
        <w:rPr>
          <w:noProof/>
          <w:lang w:eastAsia="pt-BR"/>
        </w:rPr>
        <w:drawing>
          <wp:inline distT="0" distB="0" distL="0" distR="0" wp14:anchorId="0C254357" wp14:editId="08B4BDE5">
            <wp:extent cx="4791075" cy="2543175"/>
            <wp:effectExtent l="0" t="0" r="9525" b="9525"/>
            <wp:docPr id="214183798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1075" cy="2543175"/>
                    </a:xfrm>
                    <a:prstGeom prst="rect">
                      <a:avLst/>
                    </a:prstGeom>
                    <a:noFill/>
                    <a:ln>
                      <a:noFill/>
                    </a:ln>
                  </pic:spPr>
                </pic:pic>
              </a:graphicData>
            </a:graphic>
          </wp:inline>
        </w:drawing>
      </w:r>
    </w:p>
    <w:p w14:paraId="03AD790D" w14:textId="2065D8B9" w:rsidR="00BA7093" w:rsidRPr="006B646D" w:rsidRDefault="00BA7093" w:rsidP="00BA7093">
      <w:pPr>
        <w:spacing w:after="0" w:line="240" w:lineRule="auto"/>
        <w:jc w:val="both"/>
        <w:rPr>
          <w:rFonts w:ascii="Arial" w:hAnsi="Arial" w:cs="Arial"/>
          <w:sz w:val="16"/>
          <w:szCs w:val="18"/>
        </w:rPr>
      </w:pPr>
      <w:proofErr w:type="gramStart"/>
      <w:r w:rsidRPr="006B646D">
        <w:rPr>
          <w:rFonts w:ascii="Arial" w:hAnsi="Arial" w:cs="Arial"/>
          <w:sz w:val="16"/>
          <w:szCs w:val="18"/>
        </w:rPr>
        <w:t>¹ Em</w:t>
      </w:r>
      <w:proofErr w:type="gramEnd"/>
      <w:r w:rsidRPr="006B646D">
        <w:rPr>
          <w:rFonts w:ascii="Arial" w:hAnsi="Arial" w:cs="Arial"/>
          <w:sz w:val="16"/>
          <w:szCs w:val="18"/>
        </w:rPr>
        <w:t xml:space="preserve"> “Demais </w:t>
      </w:r>
      <w:r w:rsidR="007E03B8" w:rsidRPr="006B646D">
        <w:rPr>
          <w:rFonts w:ascii="Arial" w:hAnsi="Arial" w:cs="Arial"/>
          <w:sz w:val="16"/>
          <w:szCs w:val="18"/>
        </w:rPr>
        <w:t>c</w:t>
      </w:r>
      <w:r w:rsidRPr="006B646D">
        <w:rPr>
          <w:rFonts w:ascii="Arial" w:hAnsi="Arial" w:cs="Arial"/>
          <w:sz w:val="16"/>
          <w:szCs w:val="18"/>
        </w:rPr>
        <w:t xml:space="preserve">lasses” estão consideradas Poder Público, Iluminação Pública, Serviço Público e consumo próprio das </w:t>
      </w:r>
      <w:r w:rsidR="007E03B8" w:rsidRPr="006B646D">
        <w:rPr>
          <w:rFonts w:ascii="Arial" w:hAnsi="Arial" w:cs="Arial"/>
          <w:sz w:val="16"/>
          <w:szCs w:val="18"/>
        </w:rPr>
        <w:t>D</w:t>
      </w:r>
      <w:r w:rsidRPr="006B646D">
        <w:rPr>
          <w:rFonts w:ascii="Arial" w:hAnsi="Arial" w:cs="Arial"/>
          <w:sz w:val="16"/>
          <w:szCs w:val="18"/>
        </w:rPr>
        <w:t>istribuidoras.</w:t>
      </w:r>
    </w:p>
    <w:p w14:paraId="67A4B1F4" w14:textId="77777777" w:rsidR="00676668" w:rsidRPr="006B646D" w:rsidRDefault="00676668" w:rsidP="00BA7093">
      <w:pPr>
        <w:spacing w:after="0" w:line="240" w:lineRule="auto"/>
        <w:jc w:val="both"/>
        <w:rPr>
          <w:rFonts w:ascii="Arial" w:hAnsi="Arial" w:cs="Arial"/>
          <w:sz w:val="16"/>
          <w:szCs w:val="18"/>
        </w:rPr>
      </w:pPr>
    </w:p>
    <w:p w14:paraId="31098A1E" w14:textId="5706C7F8" w:rsidR="00BA7093" w:rsidRPr="006B646D" w:rsidRDefault="00BA7093" w:rsidP="00BA7093">
      <w:pPr>
        <w:spacing w:after="0" w:line="240" w:lineRule="auto"/>
        <w:jc w:val="both"/>
        <w:rPr>
          <w:rFonts w:ascii="Arial" w:hAnsi="Arial" w:cs="Arial"/>
          <w:sz w:val="16"/>
          <w:szCs w:val="18"/>
        </w:rPr>
      </w:pPr>
      <w:r w:rsidRPr="006B646D">
        <w:rPr>
          <w:rFonts w:ascii="Arial" w:hAnsi="Arial" w:cs="Arial"/>
          <w:sz w:val="16"/>
          <w:szCs w:val="18"/>
        </w:rPr>
        <w:t>Dados contabilizados até</w:t>
      </w:r>
      <w:r w:rsidR="00871135" w:rsidRPr="006B646D">
        <w:rPr>
          <w:rFonts w:ascii="Arial" w:hAnsi="Arial" w:cs="Arial"/>
          <w:sz w:val="16"/>
          <w:szCs w:val="18"/>
        </w:rPr>
        <w:t xml:space="preserve"> </w:t>
      </w:r>
      <w:proofErr w:type="gramStart"/>
      <w:r w:rsidR="008F74B6" w:rsidRPr="006B646D">
        <w:rPr>
          <w:rFonts w:ascii="Arial" w:hAnsi="Arial" w:cs="Arial"/>
          <w:sz w:val="16"/>
          <w:szCs w:val="18"/>
        </w:rPr>
        <w:t>Abril</w:t>
      </w:r>
      <w:proofErr w:type="gramEnd"/>
      <w:r w:rsidR="00E7188D" w:rsidRPr="006B646D">
        <w:rPr>
          <w:rFonts w:ascii="Arial" w:hAnsi="Arial" w:cs="Arial"/>
          <w:sz w:val="16"/>
          <w:szCs w:val="18"/>
        </w:rPr>
        <w:t xml:space="preserve"> </w:t>
      </w:r>
      <w:r w:rsidRPr="006B646D">
        <w:rPr>
          <w:rFonts w:ascii="Arial" w:hAnsi="Arial" w:cs="Arial"/>
          <w:sz w:val="16"/>
          <w:szCs w:val="18"/>
        </w:rPr>
        <w:t>de 202</w:t>
      </w:r>
      <w:r w:rsidR="005D0E9A" w:rsidRPr="006B646D">
        <w:rPr>
          <w:rFonts w:ascii="Arial" w:hAnsi="Arial" w:cs="Arial"/>
          <w:sz w:val="16"/>
          <w:szCs w:val="18"/>
        </w:rPr>
        <w:t>5</w:t>
      </w:r>
      <w:r w:rsidRPr="006B646D">
        <w:rPr>
          <w:rFonts w:ascii="Arial" w:hAnsi="Arial" w:cs="Arial"/>
          <w:sz w:val="16"/>
          <w:szCs w:val="18"/>
        </w:rPr>
        <w:t xml:space="preserve">.          </w:t>
      </w:r>
    </w:p>
    <w:p w14:paraId="2B8B2A54" w14:textId="77777777" w:rsidR="007E03B8" w:rsidRPr="006B646D" w:rsidRDefault="00BA7093" w:rsidP="00BA7093">
      <w:pPr>
        <w:spacing w:after="0" w:line="240" w:lineRule="auto"/>
        <w:ind w:left="2124" w:firstLine="708"/>
        <w:jc w:val="right"/>
        <w:rPr>
          <w:rFonts w:ascii="Arial" w:hAnsi="Arial" w:cs="Arial"/>
          <w:sz w:val="18"/>
          <w:szCs w:val="18"/>
        </w:rPr>
      </w:pPr>
      <w:r w:rsidRPr="006B646D">
        <w:rPr>
          <w:rFonts w:ascii="Arial" w:hAnsi="Arial" w:cs="Arial"/>
          <w:sz w:val="18"/>
          <w:szCs w:val="18"/>
        </w:rPr>
        <w:t xml:space="preserve">                                                                                     </w:t>
      </w:r>
    </w:p>
    <w:p w14:paraId="560462AF" w14:textId="6DB89C1E" w:rsidR="00BA7093" w:rsidRPr="006B646D" w:rsidRDefault="00BA7093" w:rsidP="00BA7093">
      <w:pPr>
        <w:spacing w:after="0" w:line="240" w:lineRule="auto"/>
        <w:ind w:left="2124" w:firstLine="708"/>
        <w:jc w:val="right"/>
        <w:rPr>
          <w:rFonts w:ascii="Arial" w:hAnsi="Arial" w:cs="Arial"/>
          <w:sz w:val="18"/>
          <w:szCs w:val="18"/>
        </w:rPr>
      </w:pPr>
      <w:r w:rsidRPr="006B646D">
        <w:rPr>
          <w:rFonts w:ascii="Arial" w:hAnsi="Arial" w:cs="Arial"/>
          <w:sz w:val="18"/>
          <w:szCs w:val="18"/>
        </w:rPr>
        <w:t>Fonte dos dados: EPE.</w:t>
      </w:r>
    </w:p>
    <w:p w14:paraId="5E4A1585" w14:textId="0239E13F" w:rsidR="00DF7711" w:rsidRPr="006B646D" w:rsidRDefault="00DF7711" w:rsidP="00BA7093">
      <w:pPr>
        <w:spacing w:after="0" w:line="240" w:lineRule="auto"/>
        <w:ind w:left="2124" w:firstLine="708"/>
        <w:jc w:val="right"/>
        <w:rPr>
          <w:rFonts w:ascii="Arial" w:hAnsi="Arial" w:cs="Arial"/>
          <w:sz w:val="18"/>
          <w:szCs w:val="18"/>
        </w:rPr>
      </w:pPr>
    </w:p>
    <w:p w14:paraId="2A4713EF" w14:textId="77777777" w:rsidR="008372D8" w:rsidRPr="006B646D" w:rsidRDefault="008372D8">
      <w:pPr>
        <w:spacing w:after="120"/>
        <w:jc w:val="center"/>
        <w:rPr>
          <w:rFonts w:ascii="Arial" w:hAnsi="Arial" w:cs="Arial"/>
          <w:color w:val="3366CC"/>
          <w:szCs w:val="24"/>
        </w:rPr>
      </w:pPr>
      <w:bookmarkStart w:id="132" w:name="_Toc144304215"/>
      <w:bookmarkStart w:id="133" w:name="_Toc146548139"/>
      <w:bookmarkStart w:id="134" w:name="_Toc162278105"/>
      <w:bookmarkStart w:id="135" w:name="_Toc162280624"/>
      <w:bookmarkStart w:id="136" w:name="_Toc162337132"/>
    </w:p>
    <w:p w14:paraId="3AEB5BC2" w14:textId="37E05027" w:rsidR="00FA22F4" w:rsidRPr="006B646D" w:rsidRDefault="00FA22F4">
      <w:pPr>
        <w:rPr>
          <w:rFonts w:ascii="Arial" w:hAnsi="Arial" w:cs="Arial"/>
          <w:color w:val="3366CC"/>
          <w:szCs w:val="24"/>
        </w:rPr>
      </w:pPr>
    </w:p>
    <w:p w14:paraId="0AEF29CB" w14:textId="77777777" w:rsidR="00765103" w:rsidRDefault="00765103" w:rsidP="00004F82">
      <w:pPr>
        <w:spacing w:after="120"/>
        <w:rPr>
          <w:rFonts w:ascii="Arial" w:hAnsi="Arial" w:cs="Arial"/>
          <w:color w:val="3366CC"/>
          <w:szCs w:val="24"/>
        </w:rPr>
      </w:pPr>
    </w:p>
    <w:p w14:paraId="01FBDAFC" w14:textId="77777777" w:rsidR="00F960D2" w:rsidRPr="006B646D" w:rsidRDefault="00F960D2" w:rsidP="00004F82">
      <w:pPr>
        <w:spacing w:after="120"/>
        <w:rPr>
          <w:rFonts w:ascii="Arial" w:hAnsi="Arial" w:cs="Arial"/>
          <w:color w:val="3366CC"/>
          <w:szCs w:val="24"/>
        </w:rPr>
      </w:pPr>
    </w:p>
    <w:p w14:paraId="41163584" w14:textId="6C1C0B6C" w:rsidR="00647B98" w:rsidRPr="006B646D" w:rsidRDefault="00306550">
      <w:pPr>
        <w:spacing w:after="120"/>
        <w:jc w:val="center"/>
        <w:rPr>
          <w:rFonts w:ascii="Arial" w:hAnsi="Arial" w:cs="Arial"/>
          <w:color w:val="3366CC"/>
          <w:szCs w:val="24"/>
        </w:rPr>
      </w:pPr>
      <w:r w:rsidRPr="006B646D">
        <w:rPr>
          <w:rFonts w:ascii="Arial" w:hAnsi="Arial" w:cs="Arial"/>
          <w:color w:val="3366CC"/>
          <w:szCs w:val="24"/>
        </w:rPr>
        <w:lastRenderedPageBreak/>
        <w:t>Consumo médio de energia elétrica por unidade consumidora: estratificação por classe</w:t>
      </w:r>
      <w:bookmarkEnd w:id="132"/>
      <w:bookmarkEnd w:id="133"/>
      <w:bookmarkEnd w:id="134"/>
      <w:bookmarkEnd w:id="135"/>
      <w:bookmarkEnd w:id="136"/>
    </w:p>
    <w:p w14:paraId="16D396D2" w14:textId="1E38D579" w:rsidR="005E1753" w:rsidRPr="00F147DC" w:rsidRDefault="00A96B4F" w:rsidP="00004F82">
      <w:pPr>
        <w:spacing w:after="120"/>
        <w:jc w:val="center"/>
        <w:rPr>
          <w:rFonts w:ascii="Arial" w:hAnsi="Arial" w:cs="Arial"/>
          <w:b/>
          <w:color w:val="3366CC"/>
          <w:szCs w:val="24"/>
          <w:highlight w:val="yellow"/>
        </w:rPr>
      </w:pPr>
      <w:r w:rsidRPr="00010DB7">
        <w:rPr>
          <w:noProof/>
          <w:lang w:eastAsia="pt-BR"/>
        </w:rPr>
        <w:drawing>
          <wp:inline distT="0" distB="0" distL="0" distR="0" wp14:anchorId="24DD62F2" wp14:editId="465F3453">
            <wp:extent cx="6750685" cy="2442845"/>
            <wp:effectExtent l="0" t="0" r="0" b="0"/>
            <wp:docPr id="721565074"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442845"/>
                    </a:xfrm>
                    <a:prstGeom prst="rect">
                      <a:avLst/>
                    </a:prstGeom>
                    <a:noFill/>
                    <a:ln>
                      <a:noFill/>
                    </a:ln>
                  </pic:spPr>
                </pic:pic>
              </a:graphicData>
            </a:graphic>
          </wp:inline>
        </w:drawing>
      </w:r>
    </w:p>
    <w:p w14:paraId="3185B3D6" w14:textId="3713689C" w:rsidR="007F07E9" w:rsidRPr="006B646D" w:rsidRDefault="00306550" w:rsidP="00473119">
      <w:pPr>
        <w:spacing w:line="240" w:lineRule="auto"/>
        <w:rPr>
          <w:rFonts w:ascii="Arial" w:hAnsi="Arial" w:cs="Arial"/>
          <w:sz w:val="16"/>
          <w:szCs w:val="18"/>
        </w:rPr>
      </w:pPr>
      <w:proofErr w:type="gramStart"/>
      <w:r w:rsidRPr="006B646D">
        <w:rPr>
          <w:rFonts w:ascii="Arial" w:hAnsi="Arial" w:cs="Arial"/>
          <w:sz w:val="16"/>
          <w:szCs w:val="18"/>
        </w:rPr>
        <w:t>¹ Em</w:t>
      </w:r>
      <w:proofErr w:type="gramEnd"/>
      <w:r w:rsidRPr="006B646D">
        <w:rPr>
          <w:rFonts w:ascii="Arial" w:hAnsi="Arial" w:cs="Arial"/>
          <w:sz w:val="16"/>
          <w:szCs w:val="18"/>
        </w:rPr>
        <w:t xml:space="preserve"> “Demais </w:t>
      </w:r>
      <w:r w:rsidR="007E03B8" w:rsidRPr="006B646D">
        <w:rPr>
          <w:rFonts w:ascii="Arial" w:hAnsi="Arial" w:cs="Arial"/>
          <w:sz w:val="16"/>
          <w:szCs w:val="18"/>
        </w:rPr>
        <w:t>c</w:t>
      </w:r>
      <w:r w:rsidRPr="006B646D">
        <w:rPr>
          <w:rFonts w:ascii="Arial" w:hAnsi="Arial" w:cs="Arial"/>
          <w:sz w:val="16"/>
          <w:szCs w:val="18"/>
        </w:rPr>
        <w:t xml:space="preserve">lasses” estão consideradas Poder Público, Iluminação Pública, Serviço Público e consumo próprio das </w:t>
      </w:r>
      <w:r w:rsidR="007E03B8" w:rsidRPr="006B646D">
        <w:rPr>
          <w:rFonts w:ascii="Arial" w:hAnsi="Arial" w:cs="Arial"/>
          <w:sz w:val="16"/>
          <w:szCs w:val="18"/>
        </w:rPr>
        <w:t>D</w:t>
      </w:r>
      <w:r w:rsidRPr="006B646D">
        <w:rPr>
          <w:rFonts w:ascii="Arial" w:hAnsi="Arial" w:cs="Arial"/>
          <w:sz w:val="16"/>
          <w:szCs w:val="18"/>
        </w:rPr>
        <w:t>istribuidoras.</w:t>
      </w:r>
    </w:p>
    <w:p w14:paraId="10E3673F" w14:textId="391900D5" w:rsidR="00922584" w:rsidRPr="006B646D" w:rsidRDefault="00306550" w:rsidP="00875960">
      <w:pPr>
        <w:spacing w:after="240" w:line="240" w:lineRule="auto"/>
        <w:rPr>
          <w:rFonts w:ascii="Arial" w:hAnsi="Arial" w:cs="Arial"/>
          <w:sz w:val="16"/>
          <w:szCs w:val="18"/>
        </w:rPr>
      </w:pPr>
      <w:r w:rsidRPr="006B646D">
        <w:rPr>
          <w:rFonts w:ascii="Arial" w:hAnsi="Arial" w:cs="Arial"/>
          <w:sz w:val="16"/>
          <w:szCs w:val="18"/>
        </w:rPr>
        <w:t>Dados contabilizados até</w:t>
      </w:r>
      <w:r w:rsidR="00093417" w:rsidRPr="006B646D">
        <w:rPr>
          <w:rFonts w:ascii="Arial" w:hAnsi="Arial" w:cs="Arial"/>
          <w:sz w:val="16"/>
          <w:szCs w:val="18"/>
        </w:rPr>
        <w:t xml:space="preserve"> </w:t>
      </w:r>
      <w:proofErr w:type="gramStart"/>
      <w:r w:rsidR="008F74B6" w:rsidRPr="006B646D">
        <w:rPr>
          <w:rFonts w:ascii="Arial" w:hAnsi="Arial" w:cs="Arial"/>
          <w:sz w:val="16"/>
          <w:szCs w:val="18"/>
        </w:rPr>
        <w:t>Abril</w:t>
      </w:r>
      <w:proofErr w:type="gramEnd"/>
      <w:r w:rsidR="00E7188D" w:rsidRPr="006B646D">
        <w:rPr>
          <w:rFonts w:ascii="Arial" w:hAnsi="Arial" w:cs="Arial"/>
          <w:sz w:val="16"/>
          <w:szCs w:val="18"/>
        </w:rPr>
        <w:t xml:space="preserve"> </w:t>
      </w:r>
      <w:r w:rsidRPr="006B646D">
        <w:rPr>
          <w:rFonts w:ascii="Arial" w:hAnsi="Arial" w:cs="Arial"/>
          <w:sz w:val="16"/>
          <w:szCs w:val="18"/>
        </w:rPr>
        <w:t>de 202</w:t>
      </w:r>
      <w:r w:rsidR="005D0E9A" w:rsidRPr="006B646D">
        <w:rPr>
          <w:rFonts w:ascii="Arial" w:hAnsi="Arial" w:cs="Arial"/>
          <w:sz w:val="16"/>
          <w:szCs w:val="18"/>
        </w:rPr>
        <w:t>5</w:t>
      </w:r>
      <w:r w:rsidRPr="006B646D">
        <w:rPr>
          <w:rFonts w:ascii="Arial" w:hAnsi="Arial" w:cs="Arial"/>
          <w:sz w:val="16"/>
          <w:szCs w:val="18"/>
        </w:rPr>
        <w:t xml:space="preserve">.                                      </w:t>
      </w:r>
      <w:r w:rsidR="00770148" w:rsidRPr="006B646D">
        <w:rPr>
          <w:rFonts w:ascii="Arial" w:hAnsi="Arial" w:cs="Arial"/>
          <w:sz w:val="16"/>
          <w:szCs w:val="18"/>
        </w:rPr>
        <w:t xml:space="preserve">                         </w:t>
      </w:r>
      <w:r w:rsidRPr="006B646D">
        <w:rPr>
          <w:rFonts w:ascii="Arial" w:hAnsi="Arial" w:cs="Arial"/>
          <w:sz w:val="16"/>
          <w:szCs w:val="18"/>
        </w:rPr>
        <w:t xml:space="preserve">                                                                           </w:t>
      </w:r>
    </w:p>
    <w:p w14:paraId="500EE3F5" w14:textId="1449D1B8" w:rsidR="007E03B8" w:rsidRDefault="00306550" w:rsidP="00EC65FE">
      <w:pPr>
        <w:spacing w:after="240" w:line="240" w:lineRule="auto"/>
        <w:jc w:val="right"/>
        <w:rPr>
          <w:rFonts w:ascii="Arial" w:hAnsi="Arial" w:cs="Arial"/>
          <w:sz w:val="18"/>
          <w:szCs w:val="18"/>
        </w:rPr>
      </w:pPr>
      <w:r w:rsidRPr="006B646D">
        <w:rPr>
          <w:rFonts w:ascii="Arial" w:hAnsi="Arial" w:cs="Arial"/>
          <w:sz w:val="18"/>
          <w:szCs w:val="18"/>
        </w:rPr>
        <w:t xml:space="preserve">  Fonte dos dados: EPE.   </w:t>
      </w:r>
    </w:p>
    <w:p w14:paraId="133F5395" w14:textId="007CDBD6" w:rsidR="00922584" w:rsidRPr="0091360A" w:rsidRDefault="00922584" w:rsidP="001354AD">
      <w:pPr>
        <w:pStyle w:val="Ttulo2"/>
        <w:rPr>
          <w:b/>
          <w:color w:val="3366CC"/>
          <w:sz w:val="24"/>
          <w:szCs w:val="24"/>
        </w:rPr>
      </w:pPr>
      <w:bookmarkStart w:id="137" w:name="_Toc192846528"/>
      <w:r w:rsidRPr="0091360A">
        <w:rPr>
          <w:b/>
          <w:color w:val="3366CC"/>
          <w:sz w:val="24"/>
          <w:szCs w:val="24"/>
        </w:rPr>
        <w:t xml:space="preserve">Demandas </w:t>
      </w:r>
      <w:r w:rsidR="007E03B8" w:rsidRPr="0091360A">
        <w:rPr>
          <w:b/>
          <w:color w:val="3366CC"/>
          <w:sz w:val="24"/>
          <w:szCs w:val="24"/>
        </w:rPr>
        <w:t>i</w:t>
      </w:r>
      <w:r w:rsidRPr="0091360A">
        <w:rPr>
          <w:b/>
          <w:color w:val="3366CC"/>
          <w:sz w:val="24"/>
          <w:szCs w:val="24"/>
        </w:rPr>
        <w:t xml:space="preserve">nstantâneas </w:t>
      </w:r>
      <w:r w:rsidR="007E03B8" w:rsidRPr="0091360A">
        <w:rPr>
          <w:b/>
          <w:color w:val="3366CC"/>
          <w:sz w:val="24"/>
          <w:szCs w:val="24"/>
        </w:rPr>
        <w:t>m</w:t>
      </w:r>
      <w:r w:rsidRPr="0091360A">
        <w:rPr>
          <w:b/>
          <w:color w:val="3366CC"/>
          <w:sz w:val="24"/>
          <w:szCs w:val="24"/>
        </w:rPr>
        <w:t>áximas</w:t>
      </w:r>
      <w:bookmarkEnd w:id="137"/>
    </w:p>
    <w:p w14:paraId="44C356C8" w14:textId="34B0C390" w:rsidR="000D107D" w:rsidRPr="0091360A" w:rsidRDefault="008F74B6" w:rsidP="00765B4B">
      <w:pPr>
        <w:rPr>
          <w:rStyle w:val="ui-provider"/>
          <w:rFonts w:ascii="Century Gothic" w:hAnsi="Century Gothic"/>
          <w:b/>
          <w:color w:val="3366CC"/>
          <w:szCs w:val="24"/>
        </w:rPr>
      </w:pPr>
      <w:r w:rsidRPr="0091360A">
        <w:rPr>
          <w:rFonts w:ascii="Century Gothic" w:hAnsi="Century Gothic"/>
          <w:color w:val="3366CC"/>
        </w:rPr>
        <w:t>Maio</w:t>
      </w:r>
      <w:r w:rsidR="00765103" w:rsidRPr="0091360A">
        <w:rPr>
          <w:rFonts w:ascii="Century Gothic" w:hAnsi="Century Gothic"/>
          <w:color w:val="3366CC"/>
        </w:rPr>
        <w:t xml:space="preserve"> </w:t>
      </w:r>
      <w:r w:rsidR="000D107D" w:rsidRPr="0091360A">
        <w:rPr>
          <w:rFonts w:ascii="Century Gothic" w:hAnsi="Century Gothic"/>
          <w:color w:val="3366CC"/>
        </w:rPr>
        <w:t>de 202</w:t>
      </w:r>
      <w:r w:rsidR="00F760EE" w:rsidRPr="0091360A">
        <w:rPr>
          <w:rFonts w:ascii="Century Gothic" w:hAnsi="Century Gothic"/>
          <w:color w:val="3366CC"/>
        </w:rPr>
        <w:t>5</w:t>
      </w:r>
    </w:p>
    <w:p w14:paraId="7E3A6A57" w14:textId="2B1C4138" w:rsidR="00545162" w:rsidRPr="0091360A" w:rsidRDefault="00545162" w:rsidP="00473119">
      <w:pPr>
        <w:spacing w:after="0"/>
        <w:rPr>
          <w:rFonts w:ascii="Century Gothic" w:hAnsi="Century Gothic"/>
          <w:b/>
          <w:lang w:eastAsia="pt-BR"/>
        </w:rPr>
      </w:pPr>
    </w:p>
    <w:p w14:paraId="314FC7F4" w14:textId="0B6D1DC5" w:rsidR="00922584" w:rsidRPr="00F147DC" w:rsidRDefault="007448BE" w:rsidP="00B557DC">
      <w:pPr>
        <w:spacing w:after="120"/>
        <w:jc w:val="center"/>
        <w:rPr>
          <w:rFonts w:ascii="Arial" w:hAnsi="Arial" w:cs="Arial"/>
          <w:color w:val="3366CC"/>
          <w:szCs w:val="24"/>
          <w:highlight w:val="yellow"/>
        </w:rPr>
      </w:pPr>
      <w:bookmarkStart w:id="138" w:name="_Toc162278107"/>
      <w:bookmarkStart w:id="139" w:name="_Toc162280626"/>
      <w:bookmarkStart w:id="140" w:name="_Toc162337134"/>
      <w:r w:rsidRPr="0091360A">
        <w:rPr>
          <w:rFonts w:ascii="Arial" w:hAnsi="Arial" w:cs="Arial"/>
          <w:color w:val="3366CC"/>
          <w:szCs w:val="24"/>
        </w:rPr>
        <w:t>Demandas máximas no mês e recordes por subsistema.</w:t>
      </w:r>
      <w:bookmarkEnd w:id="138"/>
      <w:bookmarkEnd w:id="139"/>
      <w:bookmarkEnd w:id="140"/>
    </w:p>
    <w:p w14:paraId="741BC483" w14:textId="1524DD6D" w:rsidR="00DC1F41" w:rsidRPr="00F147DC" w:rsidRDefault="0091360A" w:rsidP="00B557DC">
      <w:pPr>
        <w:spacing w:after="120"/>
        <w:jc w:val="center"/>
        <w:rPr>
          <w:rFonts w:ascii="Arial" w:hAnsi="Arial" w:cs="Arial"/>
          <w:color w:val="3366CC"/>
          <w:szCs w:val="24"/>
          <w:highlight w:val="yellow"/>
        </w:rPr>
      </w:pPr>
      <w:r w:rsidRPr="0091360A">
        <w:rPr>
          <w:noProof/>
          <w:lang w:eastAsia="pt-BR"/>
        </w:rPr>
        <w:drawing>
          <wp:inline distT="0" distB="0" distL="0" distR="0" wp14:anchorId="51E32C77" wp14:editId="3F999EA7">
            <wp:extent cx="6750685" cy="9723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972300"/>
                    </a:xfrm>
                    <a:prstGeom prst="rect">
                      <a:avLst/>
                    </a:prstGeom>
                    <a:noFill/>
                    <a:ln>
                      <a:noFill/>
                    </a:ln>
                  </pic:spPr>
                </pic:pic>
              </a:graphicData>
            </a:graphic>
          </wp:inline>
        </w:drawing>
      </w:r>
    </w:p>
    <w:p w14:paraId="7742F778" w14:textId="77777777" w:rsidR="008640F0" w:rsidRPr="00F147DC" w:rsidRDefault="008640F0" w:rsidP="001354AD">
      <w:pPr>
        <w:pStyle w:val="Ttulo2"/>
        <w:rPr>
          <w:b/>
          <w:color w:val="3366CC"/>
          <w:sz w:val="24"/>
          <w:szCs w:val="24"/>
          <w:highlight w:val="yellow"/>
        </w:rPr>
      </w:pPr>
      <w:bookmarkStart w:id="141" w:name="_Toc162278108"/>
      <w:bookmarkStart w:id="142" w:name="_Toc192846529"/>
    </w:p>
    <w:p w14:paraId="56A98E7A" w14:textId="018570BF" w:rsidR="006A5D81" w:rsidRPr="0091360A" w:rsidRDefault="0097271E" w:rsidP="001354AD">
      <w:pPr>
        <w:pStyle w:val="Ttulo2"/>
        <w:rPr>
          <w:b/>
          <w:color w:val="3366CC"/>
          <w:sz w:val="24"/>
          <w:szCs w:val="24"/>
        </w:rPr>
      </w:pPr>
      <w:r w:rsidRPr="003E7750">
        <w:rPr>
          <w:b/>
          <w:color w:val="3366CC"/>
          <w:sz w:val="24"/>
          <w:szCs w:val="24"/>
        </w:rPr>
        <w:t xml:space="preserve">Demandas </w:t>
      </w:r>
      <w:r w:rsidR="007E03B8" w:rsidRPr="003E7750">
        <w:rPr>
          <w:b/>
          <w:color w:val="3366CC"/>
          <w:sz w:val="24"/>
          <w:szCs w:val="24"/>
        </w:rPr>
        <w:t>i</w:t>
      </w:r>
      <w:r w:rsidRPr="003E7750">
        <w:rPr>
          <w:b/>
          <w:color w:val="3366CC"/>
          <w:sz w:val="24"/>
          <w:szCs w:val="24"/>
        </w:rPr>
        <w:t xml:space="preserve">nstantâneas </w:t>
      </w:r>
      <w:r w:rsidR="007E03B8" w:rsidRPr="003E7750">
        <w:rPr>
          <w:b/>
          <w:color w:val="3366CC"/>
          <w:sz w:val="24"/>
          <w:szCs w:val="24"/>
        </w:rPr>
        <w:t>m</w:t>
      </w:r>
      <w:r w:rsidRPr="003E7750">
        <w:rPr>
          <w:b/>
          <w:color w:val="3366CC"/>
          <w:sz w:val="24"/>
          <w:szCs w:val="24"/>
        </w:rPr>
        <w:t xml:space="preserve">áximas </w:t>
      </w:r>
      <w:r w:rsidR="007E03B8" w:rsidRPr="003E7750">
        <w:rPr>
          <w:b/>
          <w:color w:val="3366CC"/>
          <w:sz w:val="24"/>
          <w:szCs w:val="24"/>
        </w:rPr>
        <w:t>m</w:t>
      </w:r>
      <w:r w:rsidRPr="003E7750">
        <w:rPr>
          <w:b/>
          <w:color w:val="3366CC"/>
          <w:sz w:val="24"/>
          <w:szCs w:val="24"/>
        </w:rPr>
        <w:t>ensai</w:t>
      </w:r>
      <w:r w:rsidR="00833F38" w:rsidRPr="003E7750">
        <w:rPr>
          <w:b/>
          <w:color w:val="3366CC"/>
          <w:sz w:val="24"/>
          <w:szCs w:val="24"/>
        </w:rPr>
        <w:t>s</w:t>
      </w:r>
      <w:bookmarkEnd w:id="141"/>
      <w:bookmarkEnd w:id="142"/>
    </w:p>
    <w:p w14:paraId="348A8ED0" w14:textId="6E63BDF1" w:rsidR="007E03B8" w:rsidRPr="0091360A" w:rsidRDefault="008F74B6" w:rsidP="00F96C25">
      <w:pPr>
        <w:rPr>
          <w:rFonts w:ascii="Century Gothic" w:hAnsi="Century Gothic"/>
          <w:color w:val="3366CC"/>
        </w:rPr>
      </w:pPr>
      <w:r w:rsidRPr="0091360A">
        <w:rPr>
          <w:rFonts w:ascii="Century Gothic" w:hAnsi="Century Gothic"/>
          <w:color w:val="3366CC"/>
        </w:rPr>
        <w:t>Maio</w:t>
      </w:r>
      <w:r w:rsidR="00E7188D" w:rsidRPr="0091360A">
        <w:rPr>
          <w:rFonts w:ascii="Century Gothic" w:hAnsi="Century Gothic"/>
          <w:color w:val="3366CC"/>
        </w:rPr>
        <w:t xml:space="preserve"> </w:t>
      </w:r>
      <w:r w:rsidR="000D107D" w:rsidRPr="0091360A">
        <w:rPr>
          <w:rFonts w:ascii="Century Gothic" w:hAnsi="Century Gothic"/>
          <w:color w:val="3366CC"/>
        </w:rPr>
        <w:t>de 202</w:t>
      </w:r>
      <w:r w:rsidR="003D4312" w:rsidRPr="0091360A">
        <w:rPr>
          <w:rFonts w:ascii="Century Gothic" w:hAnsi="Century Gothic"/>
          <w:color w:val="3366CC"/>
        </w:rPr>
        <w:t>5</w:t>
      </w:r>
    </w:p>
    <w:p w14:paraId="436BA945" w14:textId="427AF010" w:rsidR="00DC1F41" w:rsidRPr="00F147DC" w:rsidRDefault="003E1D4A" w:rsidP="00F96C25">
      <w:pPr>
        <w:rPr>
          <w:rFonts w:ascii="Century Gothic" w:hAnsi="Century Gothic"/>
          <w:color w:val="3366CC"/>
          <w:highlight w:val="yellow"/>
        </w:rPr>
      </w:pPr>
      <w:r w:rsidRPr="00004F82">
        <w:rPr>
          <w:noProof/>
          <w:lang w:eastAsia="pt-BR"/>
        </w:rPr>
        <w:drawing>
          <wp:inline distT="0" distB="0" distL="0" distR="0" wp14:anchorId="02B595DE" wp14:editId="5897C2B1">
            <wp:extent cx="6750685" cy="26909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3AC80F81" w14:textId="72AE85E8" w:rsidR="00C66820" w:rsidRPr="0091360A" w:rsidRDefault="00C66820" w:rsidP="00C66820">
      <w:pPr>
        <w:ind w:right="-14"/>
        <w:jc w:val="center"/>
        <w:rPr>
          <w:rFonts w:ascii="Arial" w:hAnsi="Arial" w:cs="Arial"/>
          <w:color w:val="3366CC"/>
          <w:szCs w:val="24"/>
        </w:rPr>
      </w:pPr>
      <w:r w:rsidRPr="0091360A">
        <w:rPr>
          <w:rFonts w:ascii="Arial" w:hAnsi="Arial" w:cs="Arial"/>
          <w:color w:val="3366CC"/>
          <w:szCs w:val="24"/>
        </w:rPr>
        <w:t>Subsistema Sudeste/Centro-Oeste</w:t>
      </w:r>
    </w:p>
    <w:p w14:paraId="0EB1CCE4" w14:textId="6C9CD09D" w:rsidR="00DC1F41" w:rsidRPr="00F147DC" w:rsidRDefault="003E1D4A" w:rsidP="00C66820">
      <w:pPr>
        <w:ind w:right="-14"/>
        <w:jc w:val="center"/>
        <w:rPr>
          <w:rFonts w:ascii="Arial" w:hAnsi="Arial" w:cs="Arial"/>
          <w:color w:val="3366CC"/>
          <w:szCs w:val="24"/>
          <w:highlight w:val="yellow"/>
        </w:rPr>
      </w:pPr>
      <w:r w:rsidRPr="00004F82">
        <w:rPr>
          <w:noProof/>
          <w:lang w:eastAsia="pt-BR"/>
        </w:rPr>
        <w:lastRenderedPageBreak/>
        <w:drawing>
          <wp:inline distT="0" distB="0" distL="0" distR="0" wp14:anchorId="1DCE77C5" wp14:editId="2E31B910">
            <wp:extent cx="6750685" cy="2690926"/>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035550BE" w14:textId="20F554DA" w:rsidR="006A5D81" w:rsidRPr="0091360A" w:rsidRDefault="0065431E" w:rsidP="0065431E">
      <w:pPr>
        <w:ind w:right="-14"/>
        <w:jc w:val="center"/>
        <w:rPr>
          <w:rFonts w:ascii="Arial" w:hAnsi="Arial" w:cs="Arial"/>
          <w:color w:val="3366CC"/>
          <w:szCs w:val="24"/>
        </w:rPr>
      </w:pPr>
      <w:r w:rsidRPr="0091360A">
        <w:rPr>
          <w:rFonts w:ascii="Arial" w:hAnsi="Arial" w:cs="Arial"/>
          <w:color w:val="3366CC"/>
          <w:szCs w:val="24"/>
        </w:rPr>
        <w:t>Subsistema Sul</w:t>
      </w:r>
    </w:p>
    <w:p w14:paraId="7EC4F39A" w14:textId="2BA6FB33" w:rsidR="00DC1F41" w:rsidRPr="0091360A" w:rsidRDefault="003E1D4A" w:rsidP="0065431E">
      <w:pPr>
        <w:ind w:right="-14"/>
        <w:jc w:val="center"/>
        <w:rPr>
          <w:rFonts w:ascii="Arial" w:hAnsi="Arial" w:cs="Arial"/>
          <w:color w:val="3366CC"/>
          <w:szCs w:val="24"/>
        </w:rPr>
      </w:pPr>
      <w:r w:rsidRPr="003E1D4A">
        <w:rPr>
          <w:noProof/>
          <w:lang w:eastAsia="pt-BR"/>
        </w:rPr>
        <w:drawing>
          <wp:inline distT="0" distB="0" distL="0" distR="0" wp14:anchorId="17CFF710" wp14:editId="3212C234">
            <wp:extent cx="6750685" cy="2690926"/>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4ABF78AB" w14:textId="63E63542" w:rsidR="00E071D7" w:rsidRPr="0091360A" w:rsidRDefault="00E071D7" w:rsidP="00E071D7">
      <w:pPr>
        <w:spacing w:after="0"/>
        <w:ind w:right="-11"/>
        <w:jc w:val="center"/>
        <w:rPr>
          <w:sz w:val="24"/>
        </w:rPr>
      </w:pPr>
      <w:r w:rsidRPr="0091360A">
        <w:rPr>
          <w:rFonts w:ascii="Arial" w:hAnsi="Arial" w:cs="Arial"/>
          <w:color w:val="3366CC"/>
          <w:szCs w:val="24"/>
        </w:rPr>
        <w:t>Subsistema Nordeste</w:t>
      </w:r>
      <w:r w:rsidRPr="0091360A">
        <w:rPr>
          <w:sz w:val="24"/>
        </w:rPr>
        <w:t xml:space="preserve"> </w:t>
      </w:r>
    </w:p>
    <w:p w14:paraId="119616F2" w14:textId="77777777" w:rsidR="00DC1F41" w:rsidRPr="0091360A" w:rsidRDefault="00DC1F41" w:rsidP="00E071D7">
      <w:pPr>
        <w:spacing w:after="0"/>
        <w:ind w:right="-11"/>
        <w:jc w:val="center"/>
        <w:rPr>
          <w:sz w:val="24"/>
        </w:rPr>
      </w:pPr>
    </w:p>
    <w:p w14:paraId="0FA55FE5" w14:textId="71DB9AC0" w:rsidR="00DC1F41" w:rsidRPr="0091360A" w:rsidRDefault="00CC6366" w:rsidP="00E071D7">
      <w:pPr>
        <w:spacing w:after="0"/>
        <w:ind w:right="-11"/>
        <w:jc w:val="center"/>
        <w:rPr>
          <w:sz w:val="24"/>
        </w:rPr>
      </w:pPr>
      <w:r w:rsidRPr="00CC6366">
        <w:rPr>
          <w:noProof/>
          <w:lang w:eastAsia="pt-BR"/>
        </w:rPr>
        <w:drawing>
          <wp:inline distT="0" distB="0" distL="0" distR="0" wp14:anchorId="098CCC9D" wp14:editId="712E8FBB">
            <wp:extent cx="6750685" cy="2690926"/>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2DABD78E" w14:textId="211157AB" w:rsidR="00765B4B" w:rsidRPr="0091360A" w:rsidRDefault="00765B4B" w:rsidP="00E071D7">
      <w:pPr>
        <w:spacing w:after="0"/>
        <w:ind w:right="-11"/>
        <w:jc w:val="center"/>
        <w:rPr>
          <w:rFonts w:ascii="Century Gothic" w:hAnsi="Century Gothic"/>
          <w:b/>
        </w:rPr>
      </w:pPr>
    </w:p>
    <w:p w14:paraId="58B2AE80" w14:textId="585FF515" w:rsidR="000C666F" w:rsidRPr="0091360A" w:rsidRDefault="0065431E" w:rsidP="00765B4B">
      <w:pPr>
        <w:spacing w:after="0"/>
        <w:ind w:right="-11"/>
        <w:jc w:val="center"/>
        <w:rPr>
          <w:rFonts w:ascii="Arial" w:hAnsi="Arial" w:cs="Arial"/>
          <w:color w:val="3366CC"/>
          <w:szCs w:val="24"/>
        </w:rPr>
      </w:pPr>
      <w:r w:rsidRPr="0091360A">
        <w:rPr>
          <w:rFonts w:ascii="Arial" w:hAnsi="Arial" w:cs="Arial"/>
          <w:color w:val="3366CC"/>
          <w:szCs w:val="24"/>
        </w:rPr>
        <w:t>Subsistema Norte</w:t>
      </w:r>
    </w:p>
    <w:p w14:paraId="744A032A" w14:textId="313BEAE0" w:rsidR="0026796C" w:rsidRPr="0091360A" w:rsidRDefault="0026796C" w:rsidP="00765B4B">
      <w:pPr>
        <w:spacing w:after="0"/>
        <w:ind w:right="-11"/>
        <w:jc w:val="center"/>
        <w:rPr>
          <w:rFonts w:ascii="Arial" w:hAnsi="Arial" w:cs="Arial"/>
          <w:color w:val="3366CC"/>
          <w:szCs w:val="24"/>
        </w:rPr>
      </w:pPr>
    </w:p>
    <w:p w14:paraId="62AE61C0" w14:textId="28DA9959" w:rsidR="0026796C" w:rsidRPr="0091360A" w:rsidRDefault="0026796C" w:rsidP="00765B4B">
      <w:pPr>
        <w:spacing w:after="0"/>
        <w:ind w:right="-11"/>
        <w:jc w:val="center"/>
        <w:rPr>
          <w:rFonts w:ascii="Arial" w:hAnsi="Arial" w:cs="Arial"/>
          <w:color w:val="3366CC"/>
          <w:szCs w:val="24"/>
        </w:rPr>
      </w:pPr>
    </w:p>
    <w:p w14:paraId="148AD159" w14:textId="61C0B211" w:rsidR="00DC1F41" w:rsidRPr="0091360A" w:rsidRDefault="003E1D4A" w:rsidP="00765B4B">
      <w:pPr>
        <w:spacing w:after="0"/>
        <w:ind w:right="-11"/>
        <w:jc w:val="center"/>
        <w:rPr>
          <w:rFonts w:ascii="Arial" w:hAnsi="Arial" w:cs="Arial"/>
          <w:color w:val="3366CC"/>
          <w:szCs w:val="24"/>
        </w:rPr>
      </w:pPr>
      <w:r w:rsidRPr="003E1D4A">
        <w:rPr>
          <w:noProof/>
          <w:lang w:eastAsia="pt-BR"/>
        </w:rPr>
        <w:drawing>
          <wp:inline distT="0" distB="0" distL="0" distR="0" wp14:anchorId="068267C9" wp14:editId="2EA1F51B">
            <wp:extent cx="6750685" cy="2690926"/>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50685" cy="2690926"/>
                    </a:xfrm>
                    <a:prstGeom prst="rect">
                      <a:avLst/>
                    </a:prstGeom>
                    <a:noFill/>
                    <a:ln>
                      <a:noFill/>
                    </a:ln>
                  </pic:spPr>
                </pic:pic>
              </a:graphicData>
            </a:graphic>
          </wp:inline>
        </w:drawing>
      </w:r>
    </w:p>
    <w:p w14:paraId="3B14D412" w14:textId="53E97190" w:rsidR="00894992" w:rsidRPr="0091360A" w:rsidRDefault="00894992" w:rsidP="00894992">
      <w:pPr>
        <w:ind w:right="-14"/>
        <w:jc w:val="center"/>
        <w:rPr>
          <w:noProof/>
          <w:sz w:val="16"/>
          <w:szCs w:val="16"/>
          <w:lang w:eastAsia="pt-BR"/>
        </w:rPr>
      </w:pPr>
      <w:r w:rsidRPr="0091360A">
        <w:rPr>
          <w:rFonts w:ascii="Arial" w:hAnsi="Arial" w:cs="Arial"/>
          <w:color w:val="3366CC"/>
          <w:szCs w:val="24"/>
        </w:rPr>
        <w:t>Sistema Interligado Nacional</w:t>
      </w:r>
    </w:p>
    <w:p w14:paraId="159A4566" w14:textId="48DE3B13" w:rsidR="007F07E9" w:rsidRPr="0091360A" w:rsidRDefault="00733F9F" w:rsidP="00425C1C">
      <w:pPr>
        <w:ind w:left="426" w:right="-14"/>
        <w:jc w:val="right"/>
        <w:rPr>
          <w:rStyle w:val="Hyperlink"/>
          <w:rFonts w:ascii="Arial" w:hAnsi="Arial" w:cs="Arial"/>
          <w:sz w:val="18"/>
          <w:szCs w:val="18"/>
        </w:rPr>
      </w:pPr>
      <w:r w:rsidRPr="0091360A">
        <w:rPr>
          <w:rFonts w:ascii="Arial" w:hAnsi="Arial" w:cs="Arial"/>
          <w:sz w:val="18"/>
          <w:szCs w:val="18"/>
        </w:rPr>
        <w:t xml:space="preserve">Fonte dos dados: </w:t>
      </w:r>
      <w:hyperlink r:id="rId69" w:history="1">
        <w:r w:rsidRPr="0091360A">
          <w:rPr>
            <w:rStyle w:val="Hyperlink"/>
            <w:rFonts w:ascii="Arial" w:hAnsi="Arial" w:cs="Arial"/>
            <w:color w:val="auto"/>
            <w:sz w:val="18"/>
            <w:szCs w:val="18"/>
          </w:rPr>
          <w:t>ONS - BDO</w:t>
        </w:r>
      </w:hyperlink>
      <w:r w:rsidR="00B77688" w:rsidRPr="0091360A">
        <w:rPr>
          <w:rStyle w:val="Hyperlink"/>
          <w:rFonts w:ascii="Arial" w:hAnsi="Arial" w:cs="Arial"/>
          <w:color w:val="auto"/>
          <w:sz w:val="18"/>
          <w:szCs w:val="18"/>
          <w:u w:val="none"/>
        </w:rPr>
        <w:t>.</w:t>
      </w:r>
    </w:p>
    <w:p w14:paraId="664A320D" w14:textId="77777777" w:rsidR="008640F0" w:rsidRPr="00F147DC" w:rsidRDefault="008640F0" w:rsidP="00EF739A">
      <w:pPr>
        <w:pStyle w:val="Ttulo1"/>
        <w:ind w:left="0" w:firstLine="0"/>
        <w:rPr>
          <w:color w:val="3366CC"/>
          <w:sz w:val="24"/>
          <w:szCs w:val="24"/>
          <w:highlight w:val="yellow"/>
        </w:rPr>
      </w:pPr>
      <w:bookmarkStart w:id="143" w:name="_Toc162280628"/>
      <w:bookmarkStart w:id="144" w:name="_Toc192846530"/>
    </w:p>
    <w:p w14:paraId="5C0C3677" w14:textId="77777777" w:rsidR="008640F0" w:rsidRPr="00F147DC" w:rsidRDefault="008640F0" w:rsidP="008640F0">
      <w:pPr>
        <w:rPr>
          <w:highlight w:val="yellow"/>
          <w:lang w:eastAsia="pt-BR"/>
        </w:rPr>
      </w:pPr>
    </w:p>
    <w:p w14:paraId="65BB0E23" w14:textId="77777777" w:rsidR="008640F0" w:rsidRPr="00F147DC" w:rsidRDefault="008640F0" w:rsidP="008640F0">
      <w:pPr>
        <w:rPr>
          <w:highlight w:val="yellow"/>
          <w:lang w:eastAsia="pt-BR"/>
        </w:rPr>
      </w:pPr>
    </w:p>
    <w:p w14:paraId="4559F164" w14:textId="77777777" w:rsidR="008640F0" w:rsidRPr="00F147DC" w:rsidRDefault="008640F0" w:rsidP="008640F0">
      <w:pPr>
        <w:rPr>
          <w:highlight w:val="yellow"/>
          <w:lang w:eastAsia="pt-BR"/>
        </w:rPr>
      </w:pPr>
    </w:p>
    <w:p w14:paraId="367E54CA" w14:textId="77777777" w:rsidR="008640F0" w:rsidRPr="00F147DC" w:rsidRDefault="008640F0" w:rsidP="008640F0">
      <w:pPr>
        <w:rPr>
          <w:highlight w:val="yellow"/>
          <w:lang w:eastAsia="pt-BR"/>
        </w:rPr>
      </w:pPr>
    </w:p>
    <w:p w14:paraId="14553972" w14:textId="77777777" w:rsidR="008640F0" w:rsidRPr="00F147DC" w:rsidRDefault="008640F0" w:rsidP="008640F0">
      <w:pPr>
        <w:rPr>
          <w:highlight w:val="yellow"/>
          <w:lang w:eastAsia="pt-BR"/>
        </w:rPr>
      </w:pPr>
    </w:p>
    <w:p w14:paraId="53B8AF29" w14:textId="77777777" w:rsidR="008640F0" w:rsidRPr="00F147DC" w:rsidRDefault="008640F0" w:rsidP="008640F0">
      <w:pPr>
        <w:rPr>
          <w:highlight w:val="yellow"/>
          <w:lang w:eastAsia="pt-BR"/>
        </w:rPr>
      </w:pPr>
    </w:p>
    <w:p w14:paraId="1BD1944C" w14:textId="77777777" w:rsidR="008640F0" w:rsidRPr="00F147DC" w:rsidRDefault="008640F0" w:rsidP="008640F0">
      <w:pPr>
        <w:rPr>
          <w:highlight w:val="yellow"/>
          <w:lang w:eastAsia="pt-BR"/>
        </w:rPr>
      </w:pPr>
    </w:p>
    <w:p w14:paraId="05701CA2" w14:textId="77777777" w:rsidR="008640F0" w:rsidRPr="00F147DC" w:rsidRDefault="008640F0" w:rsidP="008640F0">
      <w:pPr>
        <w:rPr>
          <w:highlight w:val="yellow"/>
          <w:lang w:eastAsia="pt-BR"/>
        </w:rPr>
      </w:pPr>
    </w:p>
    <w:p w14:paraId="606D8C2C" w14:textId="77777777" w:rsidR="008640F0" w:rsidRPr="00F147DC" w:rsidRDefault="008640F0" w:rsidP="008640F0">
      <w:pPr>
        <w:rPr>
          <w:highlight w:val="yellow"/>
          <w:lang w:eastAsia="pt-BR"/>
        </w:rPr>
      </w:pPr>
    </w:p>
    <w:p w14:paraId="5FD158C5" w14:textId="77777777" w:rsidR="008640F0" w:rsidRPr="00F147DC" w:rsidRDefault="008640F0" w:rsidP="008640F0">
      <w:pPr>
        <w:rPr>
          <w:highlight w:val="yellow"/>
          <w:lang w:eastAsia="pt-BR"/>
        </w:rPr>
      </w:pPr>
    </w:p>
    <w:p w14:paraId="24F104BA" w14:textId="77777777" w:rsidR="008640F0" w:rsidRPr="00F147DC" w:rsidRDefault="008640F0" w:rsidP="008640F0">
      <w:pPr>
        <w:rPr>
          <w:highlight w:val="yellow"/>
          <w:lang w:eastAsia="pt-BR"/>
        </w:rPr>
      </w:pPr>
    </w:p>
    <w:p w14:paraId="07EC8B10" w14:textId="5D0EE5DD" w:rsidR="008640F0" w:rsidRPr="00F147DC" w:rsidRDefault="008640F0">
      <w:pPr>
        <w:rPr>
          <w:rFonts w:ascii="Century Gothic" w:eastAsia="Calibri" w:hAnsi="Century Gothic" w:cs="Calibri"/>
          <w:b/>
          <w:color w:val="3366CC"/>
          <w:sz w:val="24"/>
          <w:szCs w:val="24"/>
          <w:highlight w:val="yellow"/>
          <w:lang w:eastAsia="pt-BR"/>
        </w:rPr>
      </w:pPr>
      <w:r w:rsidRPr="00F147DC">
        <w:rPr>
          <w:color w:val="3366CC"/>
          <w:sz w:val="24"/>
          <w:szCs w:val="24"/>
          <w:highlight w:val="yellow"/>
        </w:rPr>
        <w:br w:type="page"/>
      </w:r>
    </w:p>
    <w:p w14:paraId="41FCE8AA" w14:textId="5FC79EAA" w:rsidR="00A9798F" w:rsidRPr="00C147C9" w:rsidRDefault="00606DA2" w:rsidP="00EF739A">
      <w:pPr>
        <w:pStyle w:val="Ttulo1"/>
        <w:ind w:left="0" w:firstLine="0"/>
        <w:rPr>
          <w:noProof/>
          <w:color w:val="3366CC"/>
        </w:rPr>
      </w:pPr>
      <w:r w:rsidRPr="00C147C9">
        <w:rPr>
          <w:noProof/>
        </w:rPr>
        <w:lastRenderedPageBreak/>
        <mc:AlternateContent>
          <mc:Choice Requires="wpg">
            <w:drawing>
              <wp:anchor distT="0" distB="0" distL="114300" distR="114300" simplePos="0" relativeHeight="251615246" behindDoc="0" locked="0" layoutInCell="1" allowOverlap="1" wp14:anchorId="36D899AE" wp14:editId="35E59132">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7D931AC" id="Group 25676" o:spid="_x0000_s1026" style="position:absolute;margin-left:-.05pt;margin-top:15.45pt;width:268.65pt;height:4.9pt;z-index:2516152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C147C9">
        <w:rPr>
          <w:color w:val="3366CC"/>
          <w:sz w:val="24"/>
          <w:szCs w:val="24"/>
        </w:rPr>
        <w:t xml:space="preserve">CAPACIDADE INSTALADA DE GERAÇÃO </w:t>
      </w:r>
      <w:bookmarkEnd w:id="143"/>
      <w:r w:rsidR="00152015" w:rsidRPr="00C147C9">
        <w:rPr>
          <w:color w:val="3366CC"/>
          <w:sz w:val="24"/>
          <w:szCs w:val="24"/>
        </w:rPr>
        <w:t xml:space="preserve">NO </w:t>
      </w:r>
      <w:r w:rsidR="00C419FA" w:rsidRPr="00C147C9">
        <w:rPr>
          <w:color w:val="3366CC"/>
          <w:sz w:val="24"/>
          <w:szCs w:val="24"/>
        </w:rPr>
        <w:t>SEB</w:t>
      </w:r>
      <w:bookmarkEnd w:id="144"/>
      <w:r w:rsidR="002311D6" w:rsidRPr="00C147C9">
        <w:rPr>
          <w:noProof/>
          <w:color w:val="3366CC"/>
        </w:rPr>
        <w:t xml:space="preserve"> </w:t>
      </w:r>
    </w:p>
    <w:p w14:paraId="26F39D9D" w14:textId="15AF4851" w:rsidR="00217260" w:rsidRPr="00C147C9" w:rsidRDefault="008F74B6" w:rsidP="00765B4B">
      <w:pPr>
        <w:rPr>
          <w:rStyle w:val="ui-provider"/>
          <w:rFonts w:ascii="Century Gothic" w:hAnsi="Century Gothic"/>
          <w:b/>
          <w:color w:val="3366CC"/>
          <w:szCs w:val="24"/>
        </w:rPr>
      </w:pPr>
      <w:r>
        <w:rPr>
          <w:rFonts w:ascii="Century Gothic" w:hAnsi="Century Gothic"/>
          <w:color w:val="3366CC"/>
        </w:rPr>
        <w:t>Maio</w:t>
      </w:r>
      <w:r w:rsidR="00855D9B" w:rsidRPr="00C147C9">
        <w:rPr>
          <w:rFonts w:ascii="Century Gothic" w:hAnsi="Century Gothic"/>
          <w:color w:val="3366CC"/>
        </w:rPr>
        <w:t xml:space="preserve"> </w:t>
      </w:r>
      <w:r w:rsidR="00217260" w:rsidRPr="00C147C9">
        <w:rPr>
          <w:rFonts w:ascii="Century Gothic" w:hAnsi="Century Gothic"/>
          <w:color w:val="3366CC"/>
        </w:rPr>
        <w:t>de 202</w:t>
      </w:r>
      <w:r w:rsidR="0089636C" w:rsidRPr="00C147C9">
        <w:rPr>
          <w:rFonts w:ascii="Century Gothic" w:hAnsi="Century Gothic"/>
          <w:color w:val="3366CC"/>
        </w:rPr>
        <w:t>5</w:t>
      </w:r>
    </w:p>
    <w:p w14:paraId="36FCDAE7" w14:textId="56790AB1" w:rsidR="00296A84" w:rsidRPr="00C147C9" w:rsidRDefault="00A96172" w:rsidP="005A1533">
      <w:pPr>
        <w:spacing w:after="120"/>
        <w:jc w:val="center"/>
        <w:rPr>
          <w:rFonts w:ascii="Arial" w:eastAsiaTheme="majorEastAsia" w:hAnsi="Arial" w:cs="Arial"/>
          <w:color w:val="3366CC"/>
          <w:szCs w:val="20"/>
        </w:rPr>
      </w:pPr>
      <w:r w:rsidRPr="00C147C9">
        <w:rPr>
          <w:rFonts w:ascii="Arial" w:eastAsiaTheme="majorEastAsia" w:hAnsi="Arial" w:cs="Arial"/>
          <w:color w:val="3366CC"/>
          <w:szCs w:val="20"/>
        </w:rPr>
        <w:t>Capacidade instalada de geração</w:t>
      </w:r>
      <w:r w:rsidR="00606DA2" w:rsidRPr="00C147C9">
        <w:rPr>
          <w:rFonts w:ascii="Arial" w:eastAsiaTheme="majorEastAsia" w:hAnsi="Arial" w:cs="Arial"/>
          <w:color w:val="3366CC"/>
          <w:szCs w:val="20"/>
        </w:rPr>
        <w:t xml:space="preserve"> </w:t>
      </w:r>
    </w:p>
    <w:p w14:paraId="7C9C0402" w14:textId="6E24F8EC" w:rsidR="00C147C9" w:rsidRPr="00C147C9" w:rsidRDefault="009B51AA" w:rsidP="005A1533">
      <w:pPr>
        <w:spacing w:after="120"/>
        <w:jc w:val="center"/>
        <w:rPr>
          <w:rFonts w:ascii="Arial" w:eastAsiaTheme="majorEastAsia" w:hAnsi="Arial" w:cs="Arial"/>
          <w:color w:val="3366CC"/>
          <w:szCs w:val="20"/>
        </w:rPr>
      </w:pPr>
      <w:r w:rsidRPr="009B51AA">
        <w:rPr>
          <w:noProof/>
          <w:lang w:eastAsia="pt-BR"/>
        </w:rPr>
        <w:drawing>
          <wp:inline distT="0" distB="0" distL="0" distR="0" wp14:anchorId="58B0725C" wp14:editId="54201726">
            <wp:extent cx="5324475" cy="1209675"/>
            <wp:effectExtent l="0" t="0" r="9525"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4475" cy="1209675"/>
                    </a:xfrm>
                    <a:prstGeom prst="rect">
                      <a:avLst/>
                    </a:prstGeom>
                    <a:noFill/>
                    <a:ln>
                      <a:noFill/>
                    </a:ln>
                  </pic:spPr>
                </pic:pic>
              </a:graphicData>
            </a:graphic>
          </wp:inline>
        </w:drawing>
      </w:r>
    </w:p>
    <w:p w14:paraId="79269706" w14:textId="77777777" w:rsidR="00ED7859" w:rsidRPr="00C147C9" w:rsidRDefault="00ED7859" w:rsidP="005A1533">
      <w:pPr>
        <w:spacing w:after="120"/>
        <w:jc w:val="center"/>
        <w:rPr>
          <w:rFonts w:ascii="Arial" w:eastAsiaTheme="majorEastAsia" w:hAnsi="Arial" w:cs="Arial"/>
          <w:color w:val="3366CC"/>
          <w:szCs w:val="20"/>
        </w:rPr>
      </w:pPr>
    </w:p>
    <w:p w14:paraId="4120F243" w14:textId="77777777" w:rsidR="004045BD" w:rsidRPr="00C147C9" w:rsidRDefault="004045BD" w:rsidP="00ED7859">
      <w:pPr>
        <w:spacing w:after="120"/>
        <w:jc w:val="center"/>
        <w:rPr>
          <w:rFonts w:ascii="Arial" w:eastAsiaTheme="majorEastAsia" w:hAnsi="Arial" w:cs="Arial"/>
          <w:color w:val="3366CC"/>
          <w:szCs w:val="20"/>
        </w:rPr>
      </w:pPr>
    </w:p>
    <w:p w14:paraId="4F810E2C" w14:textId="098D1E12" w:rsidR="004045BD" w:rsidRPr="00C147C9" w:rsidRDefault="00C110CD" w:rsidP="005A1533">
      <w:pPr>
        <w:spacing w:after="120"/>
        <w:jc w:val="center"/>
        <w:rPr>
          <w:rFonts w:ascii="Arial" w:eastAsiaTheme="majorEastAsia" w:hAnsi="Arial" w:cs="Arial"/>
          <w:color w:val="3366CC"/>
          <w:szCs w:val="20"/>
        </w:rPr>
      </w:pPr>
      <w:r w:rsidRPr="00C147C9">
        <w:rPr>
          <w:rFonts w:ascii="Arial" w:eastAsiaTheme="majorEastAsia" w:hAnsi="Arial" w:cs="Arial"/>
          <w:color w:val="3366CC"/>
          <w:szCs w:val="20"/>
        </w:rPr>
        <w:t xml:space="preserve"> Capacidade instalada de geração por fonte</w:t>
      </w:r>
    </w:p>
    <w:p w14:paraId="05C75EE7" w14:textId="4400EDB6" w:rsidR="00C147C9" w:rsidRPr="00C147C9" w:rsidRDefault="009B51AA" w:rsidP="005A1533">
      <w:pPr>
        <w:spacing w:after="120"/>
        <w:jc w:val="center"/>
        <w:rPr>
          <w:rFonts w:ascii="Arial" w:eastAsiaTheme="majorEastAsia" w:hAnsi="Arial" w:cs="Arial"/>
          <w:color w:val="3366CC"/>
          <w:szCs w:val="20"/>
        </w:rPr>
      </w:pPr>
      <w:r w:rsidRPr="009B51AA">
        <w:rPr>
          <w:noProof/>
          <w:lang w:eastAsia="pt-BR"/>
        </w:rPr>
        <w:drawing>
          <wp:inline distT="0" distB="0" distL="0" distR="0" wp14:anchorId="6279F076" wp14:editId="7C758875">
            <wp:extent cx="6705600" cy="53244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05600" cy="5324475"/>
                    </a:xfrm>
                    <a:prstGeom prst="rect">
                      <a:avLst/>
                    </a:prstGeom>
                    <a:noFill/>
                    <a:ln>
                      <a:noFill/>
                    </a:ln>
                  </pic:spPr>
                </pic:pic>
              </a:graphicData>
            </a:graphic>
          </wp:inline>
        </w:drawing>
      </w:r>
    </w:p>
    <w:p w14:paraId="1A18B15F" w14:textId="10DB2EE9" w:rsidR="00C77607" w:rsidRPr="00C147C9" w:rsidRDefault="00C77607" w:rsidP="005A1533">
      <w:pPr>
        <w:spacing w:after="120"/>
        <w:jc w:val="center"/>
        <w:rPr>
          <w:rFonts w:ascii="Arial" w:eastAsiaTheme="majorEastAsia" w:hAnsi="Arial" w:cs="Arial"/>
          <w:color w:val="3366CC"/>
          <w:szCs w:val="20"/>
        </w:rPr>
      </w:pPr>
    </w:p>
    <w:p w14:paraId="2C1D87E8" w14:textId="77777777" w:rsidR="009B51AA" w:rsidRDefault="009B51AA" w:rsidP="009B51AA">
      <w:pPr>
        <w:spacing w:after="0"/>
        <w:jc w:val="both"/>
        <w:rPr>
          <w:rFonts w:ascii="Arial" w:hAnsi="Arial" w:cs="Arial"/>
          <w:sz w:val="16"/>
          <w:szCs w:val="18"/>
        </w:rPr>
      </w:pPr>
      <w:r w:rsidRPr="00765B4B">
        <w:rPr>
          <w:rFonts w:ascii="Arial" w:hAnsi="Arial" w:cs="Arial"/>
          <w:sz w:val="16"/>
          <w:szCs w:val="18"/>
        </w:rPr>
        <w:t xml:space="preserve">Os valores referem-se à capacidade instalada fiscalizada apresentada no SIGA adicionados às quantidades publicadas pela ANEEL sobre MMGD. </w:t>
      </w:r>
    </w:p>
    <w:p w14:paraId="5DD33AFB" w14:textId="03F38E26" w:rsidR="00643620" w:rsidRPr="009B51AA" w:rsidRDefault="009B51AA" w:rsidP="009B51AA">
      <w:pPr>
        <w:spacing w:after="0"/>
        <w:jc w:val="both"/>
        <w:rPr>
          <w:rFonts w:ascii="Arial" w:hAnsi="Arial" w:cs="Arial"/>
          <w:sz w:val="16"/>
          <w:szCs w:val="18"/>
        </w:rPr>
      </w:pPr>
      <w:r>
        <w:rPr>
          <w:rFonts w:ascii="Arial" w:hAnsi="Arial" w:cs="Arial"/>
          <w:sz w:val="16"/>
          <w:szCs w:val="18"/>
        </w:rPr>
        <w:t>As diferenças eventualmente observadas de</w:t>
      </w:r>
      <w:r w:rsidRPr="00765B4B">
        <w:rPr>
          <w:rFonts w:ascii="Arial" w:hAnsi="Arial" w:cs="Arial"/>
          <w:sz w:val="16"/>
          <w:szCs w:val="18"/>
        </w:rPr>
        <w:t xml:space="preserve"> valores, na comparação com períodos anteriores</w:t>
      </w:r>
      <w:r>
        <w:rPr>
          <w:rFonts w:ascii="Arial" w:hAnsi="Arial" w:cs="Arial"/>
          <w:sz w:val="16"/>
          <w:szCs w:val="18"/>
        </w:rPr>
        <w:t xml:space="preserve"> ou com dados da expansão mensal do Sistema </w:t>
      </w:r>
      <w:proofErr w:type="spellStart"/>
      <w:r>
        <w:rPr>
          <w:rFonts w:ascii="Arial" w:hAnsi="Arial" w:cs="Arial"/>
          <w:sz w:val="16"/>
          <w:szCs w:val="18"/>
        </w:rPr>
        <w:t>Ralie</w:t>
      </w:r>
      <w:proofErr w:type="spellEnd"/>
      <w:r w:rsidRPr="00765B4B">
        <w:rPr>
          <w:rFonts w:ascii="Arial" w:hAnsi="Arial" w:cs="Arial"/>
          <w:sz w:val="16"/>
          <w:szCs w:val="18"/>
        </w:rPr>
        <w:t>,</w:t>
      </w:r>
      <w:r>
        <w:rPr>
          <w:rFonts w:ascii="Arial" w:hAnsi="Arial" w:cs="Arial"/>
          <w:sz w:val="16"/>
          <w:szCs w:val="18"/>
        </w:rPr>
        <w:t xml:space="preserve"> </w:t>
      </w:r>
      <w:r w:rsidRPr="00765B4B">
        <w:rPr>
          <w:rFonts w:ascii="Arial" w:hAnsi="Arial" w:cs="Arial"/>
          <w:sz w:val="16"/>
          <w:szCs w:val="18"/>
        </w:rPr>
        <w:t xml:space="preserve">devem-se a revogações, </w:t>
      </w:r>
      <w:r>
        <w:rPr>
          <w:rFonts w:ascii="Arial" w:hAnsi="Arial" w:cs="Arial"/>
          <w:sz w:val="16"/>
          <w:szCs w:val="18"/>
        </w:rPr>
        <w:t>re</w:t>
      </w:r>
      <w:r w:rsidRPr="00765B4B">
        <w:rPr>
          <w:rFonts w:ascii="Arial" w:hAnsi="Arial" w:cs="Arial"/>
          <w:sz w:val="16"/>
          <w:szCs w:val="18"/>
        </w:rPr>
        <w:t>potenciações, comissionamento de usinas ou outras situações que se reflitam na atualização do banco de dados da ANEEL</w:t>
      </w:r>
      <w:r w:rsidR="00643620" w:rsidRPr="009B51AA">
        <w:rPr>
          <w:rFonts w:ascii="Arial" w:hAnsi="Arial" w:cs="Arial"/>
          <w:sz w:val="16"/>
          <w:szCs w:val="18"/>
        </w:rPr>
        <w:t>.</w:t>
      </w:r>
    </w:p>
    <w:p w14:paraId="590077C9" w14:textId="77777777" w:rsidR="00EA14FA" w:rsidRPr="009B51AA" w:rsidRDefault="00EA14FA" w:rsidP="00643620">
      <w:pPr>
        <w:spacing w:after="0"/>
        <w:jc w:val="both"/>
        <w:rPr>
          <w:rFonts w:ascii="Arial" w:hAnsi="Arial" w:cs="Arial"/>
          <w:sz w:val="16"/>
          <w:szCs w:val="18"/>
        </w:rPr>
      </w:pPr>
    </w:p>
    <w:p w14:paraId="30B8D617" w14:textId="1941FBBC" w:rsidR="005762A7" w:rsidRPr="00C147C9" w:rsidRDefault="005762A7" w:rsidP="005762A7">
      <w:pPr>
        <w:spacing w:after="0"/>
        <w:jc w:val="right"/>
        <w:rPr>
          <w:rStyle w:val="Hyperlink"/>
          <w:rFonts w:ascii="Arial" w:hAnsi="Arial" w:cs="Arial"/>
          <w:color w:val="auto"/>
          <w:sz w:val="18"/>
          <w:szCs w:val="18"/>
          <w:u w:val="none"/>
        </w:rPr>
      </w:pPr>
      <w:r w:rsidRPr="009B51AA">
        <w:rPr>
          <w:rFonts w:ascii="Arial" w:hAnsi="Arial" w:cs="Arial"/>
          <w:sz w:val="18"/>
          <w:szCs w:val="18"/>
        </w:rPr>
        <w:t>Fonte dos dados:</w:t>
      </w:r>
      <w:r w:rsidRPr="009B51AA">
        <w:t xml:space="preserve"> </w:t>
      </w:r>
      <w:bookmarkStart w:id="145" w:name="_Hlk176442411"/>
      <w:r w:rsidRPr="009B51AA">
        <w:fldChar w:fldCharType="begin"/>
      </w:r>
      <w:r w:rsidRPr="009B51AA">
        <w:instrText>HYPERLINK "https://app.powerbi.com/view?r=eyJrIjoiNjc4OGYyYjQtYWM2ZC00YjllLWJlYmEtYzdkNTQ1MTc1NjM2IiwidCI6IjQwZDZmOWI4LWVjYTctNDZhMi05MmQ0LWVhNGU5YzAxNzBlMSIsImMiOjR9"</w:instrText>
      </w:r>
      <w:r w:rsidRPr="009B51AA">
        <w:fldChar w:fldCharType="separate"/>
      </w:r>
      <w:r w:rsidRPr="009B51AA">
        <w:rPr>
          <w:rStyle w:val="Hyperlink"/>
          <w:rFonts w:ascii="Arial" w:hAnsi="Arial" w:cs="Arial"/>
          <w:color w:val="auto"/>
          <w:sz w:val="18"/>
          <w:szCs w:val="18"/>
          <w:u w:val="none"/>
        </w:rPr>
        <w:t xml:space="preserve"> </w:t>
      </w:r>
      <w:r w:rsidR="00333496" w:rsidRPr="009B51AA">
        <w:rPr>
          <w:rStyle w:val="Hyperlink"/>
          <w:rFonts w:ascii="Arial" w:hAnsi="Arial" w:cs="Arial"/>
          <w:color w:val="auto"/>
          <w:sz w:val="18"/>
          <w:szCs w:val="18"/>
        </w:rPr>
        <w:t>ANEEL (dados do SIGA - 01</w:t>
      </w:r>
      <w:r w:rsidRPr="009B51AA">
        <w:rPr>
          <w:rStyle w:val="Hyperlink"/>
          <w:rFonts w:ascii="Arial" w:hAnsi="Arial" w:cs="Arial"/>
          <w:color w:val="auto"/>
          <w:sz w:val="18"/>
          <w:szCs w:val="18"/>
        </w:rPr>
        <w:t>/</w:t>
      </w:r>
      <w:r w:rsidR="00333496" w:rsidRPr="009B51AA">
        <w:rPr>
          <w:rStyle w:val="Hyperlink"/>
          <w:rFonts w:ascii="Arial" w:hAnsi="Arial" w:cs="Arial"/>
          <w:color w:val="auto"/>
          <w:sz w:val="18"/>
          <w:szCs w:val="18"/>
        </w:rPr>
        <w:t>0</w:t>
      </w:r>
      <w:r w:rsidR="009B51AA">
        <w:rPr>
          <w:rStyle w:val="Hyperlink"/>
          <w:rFonts w:ascii="Arial" w:hAnsi="Arial" w:cs="Arial"/>
          <w:color w:val="auto"/>
          <w:sz w:val="18"/>
          <w:szCs w:val="18"/>
        </w:rPr>
        <w:t>6</w:t>
      </w:r>
      <w:r w:rsidR="00333496" w:rsidRPr="009B51AA">
        <w:rPr>
          <w:rStyle w:val="Hyperlink"/>
          <w:rFonts w:ascii="Arial" w:hAnsi="Arial" w:cs="Arial"/>
          <w:color w:val="auto"/>
          <w:sz w:val="18"/>
          <w:szCs w:val="18"/>
        </w:rPr>
        <w:t>/2025</w:t>
      </w:r>
      <w:r w:rsidRPr="009B51AA">
        <w:rPr>
          <w:rStyle w:val="Hyperlink"/>
          <w:rFonts w:ascii="Arial" w:hAnsi="Arial" w:cs="Arial"/>
          <w:color w:val="auto"/>
          <w:sz w:val="18"/>
          <w:szCs w:val="18"/>
        </w:rPr>
        <w:t xml:space="preserve"> e MMGD do </w:t>
      </w:r>
      <w:r w:rsidRPr="009B51AA">
        <w:rPr>
          <w:rStyle w:val="Hyperlink"/>
          <w:rFonts w:ascii="Arial" w:hAnsi="Arial" w:cs="Arial"/>
          <w:i/>
          <w:color w:val="auto"/>
          <w:sz w:val="18"/>
          <w:szCs w:val="18"/>
        </w:rPr>
        <w:t>site</w:t>
      </w:r>
      <w:r w:rsidR="00333496" w:rsidRPr="009B51AA">
        <w:rPr>
          <w:rStyle w:val="Hyperlink"/>
          <w:rFonts w:ascii="Arial" w:hAnsi="Arial" w:cs="Arial"/>
          <w:color w:val="auto"/>
          <w:sz w:val="18"/>
          <w:szCs w:val="18"/>
        </w:rPr>
        <w:t xml:space="preserve"> – </w:t>
      </w:r>
      <w:r w:rsidR="009B51AA">
        <w:rPr>
          <w:rStyle w:val="Hyperlink"/>
          <w:rFonts w:ascii="Arial" w:hAnsi="Arial" w:cs="Arial"/>
          <w:color w:val="auto"/>
          <w:sz w:val="18"/>
          <w:szCs w:val="18"/>
        </w:rPr>
        <w:t>31</w:t>
      </w:r>
      <w:r w:rsidRPr="009B51AA">
        <w:rPr>
          <w:rStyle w:val="Hyperlink"/>
          <w:rFonts w:ascii="Arial" w:hAnsi="Arial" w:cs="Arial"/>
          <w:color w:val="auto"/>
          <w:sz w:val="18"/>
          <w:szCs w:val="18"/>
        </w:rPr>
        <w:t>/</w:t>
      </w:r>
      <w:r w:rsidR="00A07FE9" w:rsidRPr="009B51AA">
        <w:rPr>
          <w:rStyle w:val="Hyperlink"/>
          <w:rFonts w:ascii="Arial" w:hAnsi="Arial" w:cs="Arial"/>
          <w:color w:val="auto"/>
          <w:sz w:val="18"/>
          <w:szCs w:val="18"/>
        </w:rPr>
        <w:t>0</w:t>
      </w:r>
      <w:r w:rsidR="009B51AA">
        <w:rPr>
          <w:rStyle w:val="Hyperlink"/>
          <w:rFonts w:ascii="Arial" w:hAnsi="Arial" w:cs="Arial"/>
          <w:color w:val="auto"/>
          <w:sz w:val="18"/>
          <w:szCs w:val="18"/>
        </w:rPr>
        <w:t>5</w:t>
      </w:r>
      <w:r w:rsidRPr="009B51AA">
        <w:rPr>
          <w:rStyle w:val="Hyperlink"/>
          <w:rFonts w:ascii="Arial" w:hAnsi="Arial" w:cs="Arial"/>
          <w:color w:val="auto"/>
          <w:sz w:val="18"/>
          <w:szCs w:val="18"/>
        </w:rPr>
        <w:t>/202</w:t>
      </w:r>
      <w:r w:rsidR="00A07FE9" w:rsidRPr="009B51AA">
        <w:rPr>
          <w:rStyle w:val="Hyperlink"/>
          <w:rFonts w:ascii="Arial" w:hAnsi="Arial" w:cs="Arial"/>
          <w:color w:val="auto"/>
          <w:sz w:val="18"/>
          <w:szCs w:val="18"/>
        </w:rPr>
        <w:t>5</w:t>
      </w:r>
      <w:r w:rsidRPr="009B51AA">
        <w:rPr>
          <w:rStyle w:val="Hyperlink"/>
          <w:rFonts w:ascii="Arial" w:hAnsi="Arial" w:cs="Arial"/>
          <w:color w:val="auto"/>
          <w:sz w:val="18"/>
          <w:szCs w:val="18"/>
        </w:rPr>
        <w:t>)</w:t>
      </w:r>
      <w:r w:rsidRPr="009B51AA">
        <w:rPr>
          <w:rStyle w:val="Hyperlink"/>
          <w:rFonts w:ascii="Arial" w:hAnsi="Arial" w:cs="Arial"/>
          <w:color w:val="auto"/>
          <w:sz w:val="18"/>
          <w:szCs w:val="18"/>
          <w:u w:val="none"/>
        </w:rPr>
        <w:t>.</w:t>
      </w:r>
      <w:r w:rsidRPr="009B51AA">
        <w:rPr>
          <w:rStyle w:val="Hyperlink"/>
          <w:rFonts w:ascii="Arial" w:hAnsi="Arial" w:cs="Arial"/>
          <w:color w:val="auto"/>
          <w:sz w:val="18"/>
          <w:szCs w:val="18"/>
          <w:u w:val="none"/>
        </w:rPr>
        <w:fldChar w:fldCharType="end"/>
      </w:r>
      <w:bookmarkEnd w:id="145"/>
    </w:p>
    <w:p w14:paraId="4AFBCE5A" w14:textId="376122F5" w:rsidR="00C77607" w:rsidRPr="00675EF9" w:rsidRDefault="00C77607" w:rsidP="005A2509">
      <w:pPr>
        <w:spacing w:after="0"/>
        <w:jc w:val="right"/>
        <w:rPr>
          <w:rStyle w:val="Hyperlink"/>
          <w:rFonts w:ascii="Arial" w:hAnsi="Arial" w:cs="Arial"/>
          <w:color w:val="auto"/>
          <w:sz w:val="18"/>
          <w:szCs w:val="18"/>
          <w:highlight w:val="yellow"/>
          <w:u w:val="none"/>
        </w:rPr>
      </w:pPr>
    </w:p>
    <w:p w14:paraId="2486F3C3" w14:textId="109CD2C6" w:rsidR="00C77607" w:rsidRDefault="00C77607" w:rsidP="005A2509">
      <w:pPr>
        <w:spacing w:after="0"/>
        <w:jc w:val="right"/>
        <w:rPr>
          <w:rStyle w:val="Hyperlink"/>
          <w:rFonts w:ascii="Arial" w:hAnsi="Arial" w:cs="Arial"/>
          <w:color w:val="auto"/>
          <w:sz w:val="18"/>
          <w:szCs w:val="18"/>
          <w:highlight w:val="yellow"/>
          <w:u w:val="none"/>
        </w:rPr>
      </w:pPr>
    </w:p>
    <w:p w14:paraId="6B4EAD26" w14:textId="2D8B27DE" w:rsidR="00C147C9" w:rsidRPr="00C147C9" w:rsidRDefault="00C147C9" w:rsidP="00C147C9">
      <w:pPr>
        <w:spacing w:after="0"/>
        <w:jc w:val="center"/>
        <w:rPr>
          <w:rStyle w:val="Hyperlink"/>
          <w:rFonts w:ascii="Arial" w:hAnsi="Arial" w:cs="Arial"/>
          <w:color w:val="auto"/>
          <w:sz w:val="18"/>
          <w:szCs w:val="18"/>
          <w:u w:val="none"/>
        </w:rPr>
      </w:pPr>
    </w:p>
    <w:p w14:paraId="250D8F74" w14:textId="7F9D30E7" w:rsidR="00707348" w:rsidRPr="00C147C9" w:rsidRDefault="00707348" w:rsidP="009B51AA">
      <w:pPr>
        <w:spacing w:after="0"/>
        <w:rPr>
          <w:rFonts w:ascii="Arial" w:hAnsi="Arial" w:cs="Arial"/>
          <w:color w:val="3366CC"/>
          <w:szCs w:val="24"/>
        </w:rPr>
      </w:pPr>
    </w:p>
    <w:p w14:paraId="32FBCB86" w14:textId="5408283D" w:rsidR="00F81059" w:rsidRDefault="00F81059" w:rsidP="00C3516E">
      <w:pPr>
        <w:spacing w:after="0"/>
        <w:jc w:val="center"/>
        <w:rPr>
          <w:rFonts w:ascii="Arial" w:hAnsi="Arial" w:cs="Arial"/>
          <w:color w:val="3366CC"/>
          <w:szCs w:val="24"/>
        </w:rPr>
      </w:pPr>
      <w:r w:rsidRPr="00C147C9">
        <w:rPr>
          <w:rFonts w:ascii="Arial" w:hAnsi="Arial" w:cs="Arial"/>
          <w:color w:val="3366CC"/>
          <w:szCs w:val="24"/>
        </w:rPr>
        <w:t xml:space="preserve">Matriz de capacidade instalada de geração de energia elétrica </w:t>
      </w:r>
      <w:r w:rsidR="00592B8C" w:rsidRPr="00C147C9">
        <w:rPr>
          <w:rFonts w:ascii="Arial" w:hAnsi="Arial" w:cs="Arial"/>
          <w:color w:val="3366CC"/>
          <w:szCs w:val="24"/>
        </w:rPr>
        <w:t>–</w:t>
      </w:r>
      <w:r w:rsidR="00333496" w:rsidRPr="00C147C9">
        <w:rPr>
          <w:rFonts w:ascii="Arial" w:hAnsi="Arial" w:cs="Arial"/>
          <w:color w:val="3366CC"/>
          <w:szCs w:val="24"/>
        </w:rPr>
        <w:t xml:space="preserve"> </w:t>
      </w:r>
      <w:proofErr w:type="gramStart"/>
      <w:r w:rsidR="008F74B6">
        <w:rPr>
          <w:rFonts w:ascii="Arial" w:hAnsi="Arial" w:cs="Arial"/>
          <w:color w:val="3366CC"/>
          <w:szCs w:val="24"/>
        </w:rPr>
        <w:t>Maio</w:t>
      </w:r>
      <w:proofErr w:type="gramEnd"/>
      <w:r w:rsidR="002F0DE0" w:rsidRPr="00C147C9">
        <w:rPr>
          <w:rFonts w:ascii="Arial" w:hAnsi="Arial" w:cs="Arial"/>
          <w:color w:val="3366CC"/>
          <w:szCs w:val="24"/>
        </w:rPr>
        <w:t>/</w:t>
      </w:r>
      <w:r w:rsidR="00592B8C" w:rsidRPr="00C147C9">
        <w:rPr>
          <w:rFonts w:ascii="Arial" w:hAnsi="Arial" w:cs="Arial"/>
          <w:color w:val="3366CC"/>
          <w:szCs w:val="24"/>
        </w:rPr>
        <w:t>202</w:t>
      </w:r>
      <w:r w:rsidR="00A07FE9" w:rsidRPr="00C147C9">
        <w:rPr>
          <w:rFonts w:ascii="Arial" w:hAnsi="Arial" w:cs="Arial"/>
          <w:color w:val="3366CC"/>
          <w:szCs w:val="24"/>
        </w:rPr>
        <w:t>5</w:t>
      </w:r>
    </w:p>
    <w:p w14:paraId="57FC95E2" w14:textId="0D313EEC" w:rsidR="009B51AA" w:rsidRPr="00C147C9" w:rsidRDefault="009B51AA" w:rsidP="00C3516E">
      <w:pPr>
        <w:spacing w:after="0"/>
        <w:jc w:val="center"/>
        <w:rPr>
          <w:rFonts w:ascii="Arial" w:hAnsi="Arial" w:cs="Arial"/>
          <w:color w:val="3366CC"/>
          <w:szCs w:val="24"/>
        </w:rPr>
      </w:pPr>
      <w:r w:rsidRPr="009B51AA">
        <w:rPr>
          <w:noProof/>
          <w:lang w:eastAsia="pt-BR"/>
        </w:rPr>
        <w:drawing>
          <wp:inline distT="0" distB="0" distL="0" distR="0" wp14:anchorId="399BD0E0" wp14:editId="641177E4">
            <wp:extent cx="6743700" cy="4029075"/>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43700" cy="4029075"/>
                    </a:xfrm>
                    <a:prstGeom prst="rect">
                      <a:avLst/>
                    </a:prstGeom>
                    <a:noFill/>
                    <a:ln>
                      <a:noFill/>
                    </a:ln>
                  </pic:spPr>
                </pic:pic>
              </a:graphicData>
            </a:graphic>
          </wp:inline>
        </w:drawing>
      </w:r>
    </w:p>
    <w:p w14:paraId="1EC95DB2" w14:textId="079997C2" w:rsidR="00F81059" w:rsidRPr="00C147C9" w:rsidRDefault="00F81059" w:rsidP="000245AE">
      <w:pPr>
        <w:spacing w:after="0"/>
        <w:jc w:val="right"/>
        <w:rPr>
          <w:rFonts w:ascii="Arial" w:hAnsi="Arial" w:cs="Arial"/>
          <w:sz w:val="18"/>
          <w:szCs w:val="18"/>
        </w:rPr>
      </w:pPr>
    </w:p>
    <w:p w14:paraId="63A0F2EC" w14:textId="3B0B8E27" w:rsidR="00F81059" w:rsidRPr="00C147C9" w:rsidRDefault="00F81059" w:rsidP="000245AE">
      <w:pPr>
        <w:spacing w:after="0"/>
        <w:jc w:val="right"/>
        <w:rPr>
          <w:rFonts w:ascii="Arial" w:hAnsi="Arial" w:cs="Arial"/>
          <w:sz w:val="18"/>
          <w:szCs w:val="18"/>
        </w:rPr>
      </w:pPr>
    </w:p>
    <w:p w14:paraId="287158CD" w14:textId="74ED7EA5" w:rsidR="003D6DBD" w:rsidRPr="00C147C9" w:rsidRDefault="003D6DBD" w:rsidP="000245AE">
      <w:pPr>
        <w:spacing w:after="0"/>
        <w:jc w:val="right"/>
        <w:rPr>
          <w:rStyle w:val="Hyperlink"/>
          <w:rFonts w:ascii="Arial" w:hAnsi="Arial" w:cs="Arial"/>
          <w:color w:val="auto"/>
          <w:sz w:val="18"/>
          <w:szCs w:val="18"/>
          <w:u w:val="none"/>
        </w:rPr>
      </w:pPr>
    </w:p>
    <w:p w14:paraId="61CED2A9" w14:textId="6BC14316" w:rsidR="005762A7" w:rsidRPr="00C147C9" w:rsidRDefault="009B51AA" w:rsidP="005A1533">
      <w:pPr>
        <w:spacing w:after="0"/>
        <w:rPr>
          <w:rFonts w:ascii="Arial" w:hAnsi="Arial" w:cs="Arial"/>
          <w:sz w:val="16"/>
          <w:szCs w:val="16"/>
        </w:rPr>
      </w:pPr>
      <w:r w:rsidRPr="005A1533">
        <w:rPr>
          <w:rFonts w:ascii="Arial" w:hAnsi="Arial" w:cs="Arial"/>
          <w:sz w:val="16"/>
          <w:szCs w:val="16"/>
        </w:rPr>
        <w:t>Os valores</w:t>
      </w:r>
      <w:r>
        <w:rPr>
          <w:rFonts w:ascii="Arial" w:hAnsi="Arial" w:cs="Arial"/>
          <w:sz w:val="16"/>
          <w:szCs w:val="16"/>
        </w:rPr>
        <w:t xml:space="preserve"> percentuais</w:t>
      </w:r>
      <w:r w:rsidRPr="005A1533">
        <w:rPr>
          <w:rFonts w:ascii="Arial" w:hAnsi="Arial" w:cs="Arial"/>
          <w:sz w:val="16"/>
          <w:szCs w:val="16"/>
        </w:rPr>
        <w:t xml:space="preserve"> de participação na capacidade instalada de cada fonte possuem arredondamento</w:t>
      </w:r>
      <w:r>
        <w:rPr>
          <w:rFonts w:ascii="Arial" w:hAnsi="Arial" w:cs="Arial"/>
          <w:sz w:val="16"/>
          <w:szCs w:val="16"/>
        </w:rPr>
        <w:t>s</w:t>
      </w:r>
      <w:r w:rsidRPr="005A1533">
        <w:rPr>
          <w:rFonts w:ascii="Arial" w:hAnsi="Arial" w:cs="Arial"/>
          <w:sz w:val="16"/>
          <w:szCs w:val="16"/>
        </w:rPr>
        <w:t xml:space="preserve"> de casas decimais, que poderão eventualmente gerar divergência no valor total de </w:t>
      </w:r>
      <w:r>
        <w:rPr>
          <w:rFonts w:ascii="Arial" w:hAnsi="Arial" w:cs="Arial"/>
          <w:sz w:val="16"/>
          <w:szCs w:val="16"/>
        </w:rPr>
        <w:t>100%</w:t>
      </w:r>
      <w:r w:rsidRPr="005A1533">
        <w:rPr>
          <w:rFonts w:ascii="Arial" w:hAnsi="Arial" w:cs="Arial"/>
          <w:sz w:val="16"/>
          <w:szCs w:val="16"/>
        </w:rPr>
        <w:t xml:space="preserve"> </w:t>
      </w:r>
      <w:r>
        <w:rPr>
          <w:rFonts w:ascii="Arial" w:hAnsi="Arial" w:cs="Arial"/>
          <w:sz w:val="16"/>
          <w:szCs w:val="16"/>
        </w:rPr>
        <w:t>da</w:t>
      </w:r>
      <w:r w:rsidRPr="005A1533">
        <w:rPr>
          <w:rFonts w:ascii="Arial" w:hAnsi="Arial" w:cs="Arial"/>
          <w:sz w:val="16"/>
          <w:szCs w:val="16"/>
        </w:rPr>
        <w:t xml:space="preserve"> matriz</w:t>
      </w:r>
      <w:r>
        <w:rPr>
          <w:rFonts w:ascii="Arial" w:hAnsi="Arial" w:cs="Arial"/>
          <w:sz w:val="16"/>
          <w:szCs w:val="16"/>
        </w:rPr>
        <w:t xml:space="preserve"> e no percentual total da fonte térmica não MMGD</w:t>
      </w:r>
      <w:r w:rsidRPr="005A1533">
        <w:rPr>
          <w:rFonts w:ascii="Arial" w:hAnsi="Arial" w:cs="Arial"/>
          <w:sz w:val="16"/>
          <w:szCs w:val="16"/>
        </w:rPr>
        <w:t>.</w:t>
      </w:r>
      <w:r>
        <w:rPr>
          <w:rFonts w:ascii="Arial" w:hAnsi="Arial" w:cs="Arial"/>
          <w:sz w:val="16"/>
          <w:szCs w:val="16"/>
        </w:rPr>
        <w:t xml:space="preserve"> No entanto estes percentuais estarão de acordo com a tabela – Capacidade instalada de geração por fonte.</w:t>
      </w:r>
    </w:p>
    <w:p w14:paraId="5EBFC9EE" w14:textId="38D1C0FC" w:rsidR="005762A7" w:rsidRPr="00C147C9" w:rsidRDefault="005762A7" w:rsidP="005A1533">
      <w:pPr>
        <w:spacing w:after="0"/>
        <w:rPr>
          <w:rFonts w:ascii="Arial" w:hAnsi="Arial" w:cs="Arial"/>
          <w:sz w:val="16"/>
          <w:szCs w:val="16"/>
        </w:rPr>
      </w:pPr>
    </w:p>
    <w:p w14:paraId="61E54D59" w14:textId="22F7F411" w:rsidR="005762A7" w:rsidRPr="00C147C9" w:rsidRDefault="005762A7" w:rsidP="005A1533">
      <w:pPr>
        <w:spacing w:after="0"/>
        <w:rPr>
          <w:rFonts w:ascii="Arial" w:hAnsi="Arial" w:cs="Arial"/>
          <w:sz w:val="16"/>
          <w:szCs w:val="16"/>
        </w:rPr>
      </w:pPr>
    </w:p>
    <w:p w14:paraId="1D5AF50A" w14:textId="77777777" w:rsidR="005762A7" w:rsidRPr="00C147C9" w:rsidRDefault="005762A7" w:rsidP="005A1533">
      <w:pPr>
        <w:spacing w:after="0"/>
        <w:rPr>
          <w:rFonts w:ascii="Arial" w:hAnsi="Arial" w:cs="Arial"/>
          <w:sz w:val="16"/>
          <w:szCs w:val="16"/>
        </w:rPr>
      </w:pPr>
    </w:p>
    <w:p w14:paraId="2116C305" w14:textId="0761DAE7" w:rsidR="005762A7" w:rsidRPr="00C147C9" w:rsidRDefault="005762A7" w:rsidP="005762A7">
      <w:pPr>
        <w:spacing w:after="0"/>
        <w:jc w:val="right"/>
        <w:rPr>
          <w:rStyle w:val="Hyperlink"/>
          <w:rFonts w:ascii="Arial" w:hAnsi="Arial" w:cs="Arial"/>
          <w:color w:val="auto"/>
          <w:sz w:val="18"/>
          <w:szCs w:val="18"/>
          <w:u w:val="none"/>
        </w:rPr>
      </w:pPr>
      <w:r w:rsidRPr="00C147C9">
        <w:rPr>
          <w:rFonts w:ascii="Arial" w:hAnsi="Arial" w:cs="Arial"/>
          <w:sz w:val="18"/>
          <w:szCs w:val="18"/>
        </w:rPr>
        <w:t>Fonte dos dados:</w:t>
      </w:r>
      <w:hyperlink r:id="rId73" w:history="1">
        <w:r w:rsidRPr="00C147C9">
          <w:rPr>
            <w:rStyle w:val="Hyperlink"/>
            <w:rFonts w:ascii="Arial" w:hAnsi="Arial" w:cs="Arial"/>
            <w:color w:val="auto"/>
            <w:sz w:val="18"/>
            <w:szCs w:val="18"/>
            <w:u w:val="none"/>
          </w:rPr>
          <w:t xml:space="preserve"> </w:t>
        </w:r>
        <w:r w:rsidR="00B178D8" w:rsidRPr="00C147C9">
          <w:rPr>
            <w:rStyle w:val="Hyperlink"/>
            <w:rFonts w:ascii="Arial" w:hAnsi="Arial" w:cs="Arial"/>
            <w:color w:val="auto"/>
            <w:sz w:val="18"/>
            <w:szCs w:val="18"/>
          </w:rPr>
          <w:t>ANEEL(dados do SIGA</w:t>
        </w:r>
        <w:r w:rsidR="00333496" w:rsidRPr="00C147C9">
          <w:rPr>
            <w:rStyle w:val="Hyperlink"/>
            <w:rFonts w:ascii="Arial" w:hAnsi="Arial" w:cs="Arial"/>
            <w:color w:val="auto"/>
            <w:sz w:val="18"/>
            <w:szCs w:val="18"/>
          </w:rPr>
          <w:t xml:space="preserve"> – 01/0</w:t>
        </w:r>
        <w:r w:rsidR="009B51AA">
          <w:rPr>
            <w:rStyle w:val="Hyperlink"/>
            <w:rFonts w:ascii="Arial" w:hAnsi="Arial" w:cs="Arial"/>
            <w:color w:val="auto"/>
            <w:sz w:val="18"/>
            <w:szCs w:val="18"/>
          </w:rPr>
          <w:t>6</w:t>
        </w:r>
        <w:r w:rsidR="00333496" w:rsidRPr="00C147C9">
          <w:rPr>
            <w:rStyle w:val="Hyperlink"/>
            <w:rFonts w:ascii="Arial" w:hAnsi="Arial" w:cs="Arial"/>
            <w:color w:val="auto"/>
            <w:sz w:val="18"/>
            <w:szCs w:val="18"/>
          </w:rPr>
          <w:t xml:space="preserve">/2025 e MMGD do site – </w:t>
        </w:r>
        <w:r w:rsidR="00EB616D" w:rsidRPr="00C147C9">
          <w:rPr>
            <w:rStyle w:val="Hyperlink"/>
            <w:rFonts w:ascii="Arial" w:hAnsi="Arial" w:cs="Arial"/>
            <w:color w:val="auto"/>
            <w:sz w:val="18"/>
            <w:szCs w:val="18"/>
          </w:rPr>
          <w:t>3</w:t>
        </w:r>
        <w:r w:rsidR="009B51AA">
          <w:rPr>
            <w:rStyle w:val="Hyperlink"/>
            <w:rFonts w:ascii="Arial" w:hAnsi="Arial" w:cs="Arial"/>
            <w:color w:val="auto"/>
            <w:sz w:val="18"/>
            <w:szCs w:val="18"/>
          </w:rPr>
          <w:t>1</w:t>
        </w:r>
        <w:r w:rsidRPr="00C147C9">
          <w:rPr>
            <w:rStyle w:val="Hyperlink"/>
            <w:rFonts w:ascii="Arial" w:hAnsi="Arial" w:cs="Arial"/>
            <w:color w:val="auto"/>
            <w:sz w:val="18"/>
            <w:szCs w:val="18"/>
          </w:rPr>
          <w:t>/</w:t>
        </w:r>
        <w:r w:rsidR="00A07FE9" w:rsidRPr="00C147C9">
          <w:rPr>
            <w:rStyle w:val="Hyperlink"/>
            <w:rFonts w:ascii="Arial" w:hAnsi="Arial" w:cs="Arial"/>
            <w:color w:val="auto"/>
            <w:sz w:val="18"/>
            <w:szCs w:val="18"/>
          </w:rPr>
          <w:t>0</w:t>
        </w:r>
        <w:r w:rsidR="009B51AA">
          <w:rPr>
            <w:rStyle w:val="Hyperlink"/>
            <w:rFonts w:ascii="Arial" w:hAnsi="Arial" w:cs="Arial"/>
            <w:color w:val="auto"/>
            <w:sz w:val="18"/>
            <w:szCs w:val="18"/>
          </w:rPr>
          <w:t>5</w:t>
        </w:r>
        <w:r w:rsidRPr="00C147C9">
          <w:rPr>
            <w:rStyle w:val="Hyperlink"/>
            <w:rFonts w:ascii="Arial" w:hAnsi="Arial" w:cs="Arial"/>
            <w:color w:val="auto"/>
            <w:sz w:val="18"/>
            <w:szCs w:val="18"/>
          </w:rPr>
          <w:t>/202</w:t>
        </w:r>
        <w:r w:rsidR="00A07FE9" w:rsidRPr="00C147C9">
          <w:rPr>
            <w:rStyle w:val="Hyperlink"/>
            <w:rFonts w:ascii="Arial" w:hAnsi="Arial" w:cs="Arial"/>
            <w:color w:val="auto"/>
            <w:sz w:val="18"/>
            <w:szCs w:val="18"/>
          </w:rPr>
          <w:t>5</w:t>
        </w:r>
        <w:r w:rsidRPr="00C147C9">
          <w:rPr>
            <w:rStyle w:val="Hyperlink"/>
            <w:rFonts w:ascii="Arial" w:hAnsi="Arial" w:cs="Arial"/>
            <w:color w:val="auto"/>
            <w:sz w:val="18"/>
            <w:szCs w:val="18"/>
          </w:rPr>
          <w:t>).</w:t>
        </w:r>
      </w:hyperlink>
    </w:p>
    <w:p w14:paraId="6054B9EC" w14:textId="06E7CDE4" w:rsidR="000245AE" w:rsidRPr="00675EF9" w:rsidRDefault="000245AE" w:rsidP="00AF5A7A">
      <w:pPr>
        <w:spacing w:after="0"/>
        <w:jc w:val="center"/>
        <w:rPr>
          <w:rFonts w:ascii="Arial" w:hAnsi="Arial" w:cs="Arial"/>
          <w:sz w:val="18"/>
          <w:szCs w:val="18"/>
          <w:highlight w:val="yellow"/>
        </w:rPr>
      </w:pPr>
    </w:p>
    <w:p w14:paraId="2B123E5C" w14:textId="47661D33" w:rsidR="000245AE" w:rsidRPr="00675EF9" w:rsidRDefault="000245AE" w:rsidP="00643620">
      <w:pPr>
        <w:spacing w:before="120" w:after="0" w:line="240" w:lineRule="auto"/>
        <w:jc w:val="both"/>
        <w:rPr>
          <w:rFonts w:ascii="Arial" w:hAnsi="Arial" w:cs="Arial"/>
          <w:sz w:val="18"/>
          <w:szCs w:val="18"/>
          <w:highlight w:val="yellow"/>
        </w:rPr>
      </w:pPr>
    </w:p>
    <w:p w14:paraId="337B044C" w14:textId="41CB2F46" w:rsidR="000245AE" w:rsidRPr="00675EF9" w:rsidRDefault="000245AE" w:rsidP="00643620">
      <w:pPr>
        <w:spacing w:before="120" w:after="0" w:line="240" w:lineRule="auto"/>
        <w:jc w:val="both"/>
        <w:rPr>
          <w:rFonts w:ascii="Arial" w:hAnsi="Arial" w:cs="Arial"/>
          <w:sz w:val="18"/>
          <w:szCs w:val="18"/>
          <w:highlight w:val="yellow"/>
        </w:rPr>
      </w:pPr>
    </w:p>
    <w:p w14:paraId="2AE16121" w14:textId="777945B3" w:rsidR="000245AE" w:rsidRPr="00675EF9" w:rsidRDefault="000245AE" w:rsidP="00643620">
      <w:pPr>
        <w:spacing w:before="120" w:after="0" w:line="240" w:lineRule="auto"/>
        <w:jc w:val="both"/>
        <w:rPr>
          <w:rFonts w:ascii="Arial" w:hAnsi="Arial" w:cs="Arial"/>
          <w:sz w:val="18"/>
          <w:szCs w:val="18"/>
          <w:highlight w:val="yellow"/>
        </w:rPr>
      </w:pPr>
    </w:p>
    <w:p w14:paraId="0273D58C" w14:textId="5756BCC1" w:rsidR="000245AE" w:rsidRPr="00675EF9" w:rsidRDefault="000245AE" w:rsidP="00643620">
      <w:pPr>
        <w:spacing w:before="120" w:after="0" w:line="240" w:lineRule="auto"/>
        <w:jc w:val="both"/>
        <w:rPr>
          <w:rFonts w:ascii="Arial" w:hAnsi="Arial" w:cs="Arial"/>
          <w:sz w:val="18"/>
          <w:szCs w:val="18"/>
          <w:highlight w:val="yellow"/>
        </w:rPr>
      </w:pPr>
    </w:p>
    <w:p w14:paraId="35940E5B" w14:textId="6BAF861C" w:rsidR="000245AE" w:rsidRPr="00675EF9" w:rsidRDefault="000245AE" w:rsidP="00643620">
      <w:pPr>
        <w:spacing w:before="120" w:after="0" w:line="240" w:lineRule="auto"/>
        <w:jc w:val="both"/>
        <w:rPr>
          <w:rFonts w:ascii="Arial" w:hAnsi="Arial" w:cs="Arial"/>
          <w:sz w:val="18"/>
          <w:szCs w:val="18"/>
          <w:highlight w:val="yellow"/>
        </w:rPr>
      </w:pPr>
    </w:p>
    <w:p w14:paraId="47B8D895" w14:textId="560EB56E" w:rsidR="000245AE" w:rsidRPr="00675EF9" w:rsidRDefault="000245AE" w:rsidP="00643620">
      <w:pPr>
        <w:spacing w:before="120" w:after="0" w:line="240" w:lineRule="auto"/>
        <w:jc w:val="both"/>
        <w:rPr>
          <w:rFonts w:ascii="Arial" w:hAnsi="Arial" w:cs="Arial"/>
          <w:sz w:val="18"/>
          <w:szCs w:val="18"/>
          <w:highlight w:val="yellow"/>
        </w:rPr>
      </w:pPr>
    </w:p>
    <w:p w14:paraId="0D5332C0" w14:textId="2F21438B" w:rsidR="000245AE" w:rsidRPr="00675EF9" w:rsidRDefault="000245AE" w:rsidP="00643620">
      <w:pPr>
        <w:spacing w:before="120" w:after="0" w:line="240" w:lineRule="auto"/>
        <w:jc w:val="both"/>
        <w:rPr>
          <w:rFonts w:ascii="Arial" w:hAnsi="Arial" w:cs="Arial"/>
          <w:sz w:val="18"/>
          <w:szCs w:val="18"/>
          <w:highlight w:val="yellow"/>
        </w:rPr>
      </w:pPr>
    </w:p>
    <w:p w14:paraId="2A28E5F1" w14:textId="1B8CCF6C" w:rsidR="000245AE" w:rsidRPr="00675EF9" w:rsidRDefault="000245AE" w:rsidP="00643620">
      <w:pPr>
        <w:spacing w:before="120" w:after="0" w:line="240" w:lineRule="auto"/>
        <w:jc w:val="both"/>
        <w:rPr>
          <w:rFonts w:ascii="Arial" w:hAnsi="Arial" w:cs="Arial"/>
          <w:sz w:val="18"/>
          <w:szCs w:val="18"/>
          <w:highlight w:val="yellow"/>
        </w:rPr>
      </w:pPr>
    </w:p>
    <w:p w14:paraId="03FE181D" w14:textId="33FC8C92" w:rsidR="000245AE" w:rsidRPr="00675EF9" w:rsidRDefault="000245AE" w:rsidP="00643620">
      <w:pPr>
        <w:spacing w:before="120" w:after="0" w:line="240" w:lineRule="auto"/>
        <w:jc w:val="both"/>
        <w:rPr>
          <w:rFonts w:ascii="Arial" w:hAnsi="Arial" w:cs="Arial"/>
          <w:sz w:val="18"/>
          <w:szCs w:val="18"/>
          <w:highlight w:val="yellow"/>
        </w:rPr>
      </w:pPr>
    </w:p>
    <w:p w14:paraId="7AA98CD6" w14:textId="17809E40" w:rsidR="000245AE" w:rsidRPr="00675EF9" w:rsidRDefault="000245AE" w:rsidP="00643620">
      <w:pPr>
        <w:spacing w:before="120" w:after="0" w:line="240" w:lineRule="auto"/>
        <w:jc w:val="both"/>
        <w:rPr>
          <w:rFonts w:ascii="Arial" w:hAnsi="Arial" w:cs="Arial"/>
          <w:sz w:val="18"/>
          <w:szCs w:val="18"/>
          <w:highlight w:val="yellow"/>
        </w:rPr>
      </w:pPr>
    </w:p>
    <w:p w14:paraId="3C43B8BE" w14:textId="4288A9DE" w:rsidR="000245AE" w:rsidRPr="00675EF9" w:rsidRDefault="000245AE" w:rsidP="00643620">
      <w:pPr>
        <w:spacing w:before="120" w:after="0" w:line="240" w:lineRule="auto"/>
        <w:jc w:val="both"/>
        <w:rPr>
          <w:rFonts w:ascii="Arial" w:hAnsi="Arial" w:cs="Arial"/>
          <w:sz w:val="18"/>
          <w:szCs w:val="18"/>
          <w:highlight w:val="yellow"/>
        </w:rPr>
      </w:pPr>
    </w:p>
    <w:p w14:paraId="4A2EF486" w14:textId="7040171C" w:rsidR="00707348" w:rsidRPr="00675EF9" w:rsidRDefault="00707348">
      <w:pPr>
        <w:rPr>
          <w:color w:val="3366CC"/>
          <w:sz w:val="24"/>
          <w:szCs w:val="24"/>
          <w:highlight w:val="yellow"/>
        </w:rPr>
      </w:pPr>
    </w:p>
    <w:p w14:paraId="4FD47D4F" w14:textId="77777777" w:rsidR="00C95965" w:rsidRPr="00675EF9" w:rsidRDefault="00C95965">
      <w:pPr>
        <w:rPr>
          <w:color w:val="3366CC"/>
          <w:sz w:val="24"/>
          <w:szCs w:val="24"/>
          <w:highlight w:val="yellow"/>
        </w:rPr>
      </w:pPr>
    </w:p>
    <w:p w14:paraId="08E98EDB" w14:textId="77777777" w:rsidR="00C95965" w:rsidRPr="00675EF9" w:rsidRDefault="00C95965">
      <w:pPr>
        <w:rPr>
          <w:color w:val="3366CC"/>
          <w:sz w:val="24"/>
          <w:szCs w:val="24"/>
          <w:highlight w:val="yellow"/>
        </w:rPr>
      </w:pPr>
    </w:p>
    <w:p w14:paraId="63A0C795" w14:textId="77777777" w:rsidR="00C95965" w:rsidRPr="00675EF9" w:rsidRDefault="00C95965">
      <w:pPr>
        <w:rPr>
          <w:rFonts w:ascii="Century Gothic" w:eastAsia="Calibri" w:hAnsi="Century Gothic" w:cs="Calibri"/>
          <w:b/>
          <w:color w:val="3366CC"/>
          <w:sz w:val="24"/>
          <w:szCs w:val="24"/>
          <w:highlight w:val="yellow"/>
          <w:lang w:eastAsia="pt-BR"/>
        </w:rPr>
      </w:pPr>
    </w:p>
    <w:bookmarkStart w:id="146" w:name="_Toc192846531"/>
    <w:p w14:paraId="1A66C2E4" w14:textId="54D2DD8B" w:rsidR="00207A6E" w:rsidRPr="00C147C9" w:rsidRDefault="00D61BED" w:rsidP="00A95C6A">
      <w:pPr>
        <w:pStyle w:val="Ttulo1"/>
        <w:ind w:left="0" w:firstLine="0"/>
        <w:rPr>
          <w:color w:val="3366CC"/>
          <w:sz w:val="24"/>
          <w:szCs w:val="24"/>
        </w:rPr>
      </w:pPr>
      <w:r w:rsidRPr="00C147C9">
        <w:rPr>
          <w:noProof/>
          <w:color w:val="3366CC"/>
          <w:sz w:val="24"/>
          <w:szCs w:val="24"/>
        </w:rPr>
        <w:lastRenderedPageBreak/>
        <mc:AlternateContent>
          <mc:Choice Requires="wpg">
            <w:drawing>
              <wp:anchor distT="0" distB="0" distL="114300" distR="114300" simplePos="0" relativeHeight="251665422" behindDoc="0" locked="0" layoutInCell="1" allowOverlap="1" wp14:anchorId="795DCA44" wp14:editId="730EE60F">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DBD9671" id="Group 25676" o:spid="_x0000_s1026" style="position:absolute;margin-left:-.6pt;margin-top:15.15pt;width:158.25pt;height:6.1pt;z-index:2516654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C147C9">
        <w:rPr>
          <w:color w:val="3366CC"/>
          <w:sz w:val="24"/>
          <w:szCs w:val="24"/>
        </w:rPr>
        <w:t>EXPANSÃO D</w:t>
      </w:r>
      <w:r w:rsidR="004D4BB4" w:rsidRPr="00C147C9">
        <w:rPr>
          <w:color w:val="3366CC"/>
          <w:sz w:val="24"/>
          <w:szCs w:val="24"/>
        </w:rPr>
        <w:t>A</w:t>
      </w:r>
      <w:r w:rsidR="002311D6" w:rsidRPr="00C147C9">
        <w:rPr>
          <w:color w:val="3366CC"/>
          <w:sz w:val="24"/>
          <w:szCs w:val="24"/>
        </w:rPr>
        <w:t xml:space="preserve"> GERAÇÃO</w:t>
      </w:r>
      <w:bookmarkEnd w:id="146"/>
      <w:r w:rsidR="002311D6" w:rsidRPr="00C147C9">
        <w:rPr>
          <w:color w:val="3366CC"/>
          <w:sz w:val="24"/>
          <w:szCs w:val="24"/>
        </w:rPr>
        <w:t xml:space="preserve"> </w:t>
      </w:r>
      <w:bookmarkStart w:id="147" w:name="_Toc146548146"/>
    </w:p>
    <w:bookmarkEnd w:id="147"/>
    <w:p w14:paraId="01DB4972" w14:textId="77777777" w:rsidR="004045BD" w:rsidRPr="00C147C9" w:rsidRDefault="004045BD" w:rsidP="00A95C6A">
      <w:pPr>
        <w:rPr>
          <w:b/>
          <w:color w:val="3366CC"/>
          <w:sz w:val="16"/>
          <w:szCs w:val="16"/>
        </w:rPr>
      </w:pPr>
    </w:p>
    <w:p w14:paraId="1C7C567E" w14:textId="3496377B" w:rsidR="00F04826" w:rsidRPr="00C147C9" w:rsidRDefault="002311D6" w:rsidP="001354AD">
      <w:pPr>
        <w:pStyle w:val="Ttulo2"/>
        <w:rPr>
          <w:b/>
          <w:color w:val="3366CC"/>
          <w:sz w:val="24"/>
          <w:szCs w:val="24"/>
        </w:rPr>
      </w:pPr>
      <w:bookmarkStart w:id="148" w:name="_Toc192846532"/>
      <w:r w:rsidRPr="00C147C9">
        <w:rPr>
          <w:b/>
          <w:color w:val="3366CC"/>
          <w:sz w:val="24"/>
          <w:szCs w:val="24"/>
        </w:rPr>
        <w:t xml:space="preserve">Entrada em </w:t>
      </w:r>
      <w:r w:rsidR="0066731D" w:rsidRPr="00C147C9">
        <w:rPr>
          <w:b/>
          <w:color w:val="3366CC"/>
          <w:sz w:val="24"/>
          <w:szCs w:val="24"/>
        </w:rPr>
        <w:t>o</w:t>
      </w:r>
      <w:r w:rsidRPr="00C147C9">
        <w:rPr>
          <w:b/>
          <w:color w:val="3366CC"/>
          <w:sz w:val="24"/>
          <w:szCs w:val="24"/>
        </w:rPr>
        <w:t xml:space="preserve">peração de </w:t>
      </w:r>
      <w:r w:rsidR="0066731D" w:rsidRPr="00C147C9">
        <w:rPr>
          <w:b/>
          <w:color w:val="3366CC"/>
          <w:sz w:val="24"/>
          <w:szCs w:val="24"/>
        </w:rPr>
        <w:t>e</w:t>
      </w:r>
      <w:r w:rsidRPr="00C147C9">
        <w:rPr>
          <w:b/>
          <w:color w:val="3366CC"/>
          <w:sz w:val="24"/>
          <w:szCs w:val="24"/>
        </w:rPr>
        <w:t xml:space="preserve">mpreendimentos de </w:t>
      </w:r>
      <w:r w:rsidR="0066731D" w:rsidRPr="00C147C9">
        <w:rPr>
          <w:b/>
          <w:color w:val="3366CC"/>
          <w:sz w:val="24"/>
          <w:szCs w:val="24"/>
        </w:rPr>
        <w:t>g</w:t>
      </w:r>
      <w:r w:rsidRPr="00C147C9">
        <w:rPr>
          <w:b/>
          <w:color w:val="3366CC"/>
          <w:sz w:val="24"/>
          <w:szCs w:val="24"/>
        </w:rPr>
        <w:t>eração</w:t>
      </w:r>
      <w:bookmarkEnd w:id="148"/>
      <w:r w:rsidR="00F04826" w:rsidRPr="00C147C9">
        <w:rPr>
          <w:b/>
          <w:color w:val="3366CC"/>
          <w:sz w:val="24"/>
          <w:szCs w:val="24"/>
        </w:rPr>
        <w:t xml:space="preserve"> </w:t>
      </w:r>
    </w:p>
    <w:p w14:paraId="5DD3456F" w14:textId="26E91519" w:rsidR="00C514E8" w:rsidRPr="00C147C9" w:rsidRDefault="008F74B6" w:rsidP="00C514E8">
      <w:pPr>
        <w:rPr>
          <w:rStyle w:val="ui-provider"/>
          <w:rFonts w:ascii="Century Gothic" w:hAnsi="Century Gothic"/>
          <w:b/>
          <w:color w:val="3366CC"/>
          <w:szCs w:val="24"/>
        </w:rPr>
      </w:pPr>
      <w:r>
        <w:rPr>
          <w:rFonts w:ascii="Century Gothic" w:hAnsi="Century Gothic"/>
          <w:color w:val="3366CC"/>
        </w:rPr>
        <w:t>Maio</w:t>
      </w:r>
      <w:r w:rsidR="006A7F4A" w:rsidRPr="00C147C9">
        <w:rPr>
          <w:rFonts w:ascii="Century Gothic" w:hAnsi="Century Gothic"/>
          <w:color w:val="3366CC"/>
        </w:rPr>
        <w:t xml:space="preserve"> </w:t>
      </w:r>
      <w:r w:rsidR="00C514E8" w:rsidRPr="00C147C9">
        <w:rPr>
          <w:rFonts w:ascii="Century Gothic" w:hAnsi="Century Gothic"/>
          <w:color w:val="3366CC"/>
        </w:rPr>
        <w:t>de 202</w:t>
      </w:r>
      <w:r w:rsidR="00C11350" w:rsidRPr="00C147C9">
        <w:rPr>
          <w:rFonts w:ascii="Century Gothic" w:hAnsi="Century Gothic"/>
          <w:color w:val="3366CC"/>
        </w:rPr>
        <w:t>5</w:t>
      </w:r>
    </w:p>
    <w:p w14:paraId="2CB867EB" w14:textId="611B9B6B" w:rsidR="006F29DC" w:rsidRPr="00C147C9" w:rsidRDefault="006F29DC" w:rsidP="00765B4B">
      <w:pPr>
        <w:spacing w:after="76"/>
        <w:ind w:right="-14"/>
        <w:rPr>
          <w:rFonts w:ascii="Century Gothic" w:eastAsiaTheme="majorEastAsia" w:hAnsi="Century Gothic" w:cs="Arial"/>
          <w:b/>
          <w:color w:val="3366CC"/>
        </w:rPr>
      </w:pPr>
    </w:p>
    <w:p w14:paraId="04788C67" w14:textId="34D7836E" w:rsidR="006F29DC" w:rsidRPr="00C147C9" w:rsidRDefault="006F29DC" w:rsidP="005A1533">
      <w:pPr>
        <w:spacing w:after="120"/>
        <w:jc w:val="center"/>
        <w:rPr>
          <w:rFonts w:ascii="Arial" w:eastAsiaTheme="majorEastAsia" w:hAnsi="Arial" w:cs="Arial"/>
          <w:color w:val="3366CC"/>
          <w:szCs w:val="20"/>
        </w:rPr>
      </w:pPr>
      <w:r w:rsidRPr="00C147C9">
        <w:rPr>
          <w:rFonts w:ascii="Arial" w:eastAsiaTheme="majorEastAsia" w:hAnsi="Arial" w:cs="Arial"/>
          <w:color w:val="3366CC"/>
          <w:szCs w:val="20"/>
        </w:rPr>
        <w:t xml:space="preserve">Descrição dos empreendimentos que entraram em operação no mês </w:t>
      </w:r>
    </w:p>
    <w:p w14:paraId="4AD9E0A9" w14:textId="4B4AD0C6" w:rsidR="00C147C9" w:rsidRDefault="00F46A5F" w:rsidP="005A1533">
      <w:pPr>
        <w:spacing w:after="120"/>
        <w:jc w:val="center"/>
        <w:rPr>
          <w:rFonts w:ascii="Arial" w:eastAsiaTheme="majorEastAsia" w:hAnsi="Arial" w:cs="Arial"/>
          <w:color w:val="3366CC"/>
          <w:szCs w:val="20"/>
          <w:highlight w:val="yellow"/>
        </w:rPr>
      </w:pPr>
      <w:r w:rsidRPr="00F46A5F">
        <w:rPr>
          <w:noProof/>
          <w:lang w:eastAsia="pt-BR"/>
        </w:rPr>
        <w:drawing>
          <wp:inline distT="0" distB="0" distL="0" distR="0" wp14:anchorId="6297729E" wp14:editId="577740AF">
            <wp:extent cx="6750685" cy="1713230"/>
            <wp:effectExtent l="0" t="0" r="0" b="127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750685" cy="1713230"/>
                    </a:xfrm>
                    <a:prstGeom prst="rect">
                      <a:avLst/>
                    </a:prstGeom>
                  </pic:spPr>
                </pic:pic>
              </a:graphicData>
            </a:graphic>
          </wp:inline>
        </w:drawing>
      </w:r>
    </w:p>
    <w:p w14:paraId="5574FD31" w14:textId="47D0EAE1" w:rsidR="00AF5B1E" w:rsidRDefault="00AF5B1E" w:rsidP="005A1533">
      <w:pPr>
        <w:spacing w:after="120"/>
        <w:jc w:val="center"/>
        <w:rPr>
          <w:rFonts w:ascii="Arial" w:eastAsiaTheme="majorEastAsia" w:hAnsi="Arial" w:cs="Arial"/>
          <w:color w:val="3366CC"/>
          <w:szCs w:val="20"/>
          <w:highlight w:val="yellow"/>
        </w:rPr>
      </w:pPr>
    </w:p>
    <w:p w14:paraId="34CFA33D" w14:textId="63A7C68B" w:rsidR="00AF5B1E" w:rsidRDefault="00AF5B1E" w:rsidP="005A1533">
      <w:pPr>
        <w:spacing w:after="120"/>
        <w:jc w:val="center"/>
        <w:rPr>
          <w:rFonts w:ascii="Arial" w:eastAsiaTheme="majorEastAsia" w:hAnsi="Arial" w:cs="Arial"/>
          <w:color w:val="3366CC"/>
          <w:szCs w:val="20"/>
          <w:highlight w:val="yellow"/>
        </w:rPr>
      </w:pPr>
    </w:p>
    <w:p w14:paraId="4A33B6CC" w14:textId="4BE97B4F" w:rsidR="00AF5B1E" w:rsidRPr="00AF5B1E" w:rsidRDefault="00F46A5F" w:rsidP="005A1533">
      <w:pPr>
        <w:spacing w:after="120"/>
        <w:jc w:val="center"/>
        <w:rPr>
          <w:rFonts w:ascii="Arial" w:eastAsiaTheme="majorEastAsia" w:hAnsi="Arial" w:cs="Arial"/>
          <w:color w:val="3366CC"/>
          <w:szCs w:val="20"/>
        </w:rPr>
      </w:pPr>
      <w:r w:rsidRPr="00F46A5F">
        <w:rPr>
          <w:noProof/>
          <w:lang w:eastAsia="pt-BR"/>
        </w:rPr>
        <w:lastRenderedPageBreak/>
        <w:drawing>
          <wp:inline distT="0" distB="0" distL="0" distR="0" wp14:anchorId="781E6AB4" wp14:editId="41F07DB1">
            <wp:extent cx="5742857" cy="6123809"/>
            <wp:effectExtent l="0" t="0" r="0" b="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42857" cy="6123809"/>
                    </a:xfrm>
                    <a:prstGeom prst="rect">
                      <a:avLst/>
                    </a:prstGeom>
                  </pic:spPr>
                </pic:pic>
              </a:graphicData>
            </a:graphic>
          </wp:inline>
        </w:drawing>
      </w:r>
    </w:p>
    <w:p w14:paraId="02E3FC67" w14:textId="3F113337" w:rsidR="00051E3A" w:rsidRPr="00AF5B1E" w:rsidRDefault="00051E3A" w:rsidP="005A1533">
      <w:pPr>
        <w:spacing w:after="120"/>
        <w:jc w:val="center"/>
        <w:rPr>
          <w:rFonts w:ascii="Arial" w:eastAsiaTheme="majorEastAsia" w:hAnsi="Arial" w:cs="Arial"/>
          <w:color w:val="3366CC"/>
          <w:szCs w:val="20"/>
        </w:rPr>
      </w:pPr>
    </w:p>
    <w:p w14:paraId="14576653" w14:textId="31897895" w:rsidR="00EF739A" w:rsidRPr="00AF5B1E" w:rsidRDefault="00EF739A" w:rsidP="00EF739A">
      <w:pPr>
        <w:jc w:val="center"/>
        <w:rPr>
          <w:rFonts w:ascii="Arial" w:hAnsi="Arial" w:cs="Arial"/>
          <w:color w:val="3366CC"/>
          <w:szCs w:val="24"/>
        </w:rPr>
      </w:pPr>
      <w:r w:rsidRPr="00AF5B1E">
        <w:rPr>
          <w:rFonts w:ascii="Arial" w:hAnsi="Arial" w:cs="Arial"/>
          <w:color w:val="3366CC"/>
          <w:szCs w:val="24"/>
        </w:rPr>
        <w:t xml:space="preserve">Localização geográfica dos empreendimentos que entraram em operação </w:t>
      </w:r>
      <w:r w:rsidR="004045BD" w:rsidRPr="00AF5B1E">
        <w:rPr>
          <w:rFonts w:ascii="Arial" w:hAnsi="Arial" w:cs="Arial"/>
          <w:color w:val="3366CC"/>
          <w:szCs w:val="24"/>
        </w:rPr>
        <w:t xml:space="preserve">– </w:t>
      </w:r>
      <w:proofErr w:type="gramStart"/>
      <w:r w:rsidR="008F74B6">
        <w:rPr>
          <w:rFonts w:ascii="Arial" w:hAnsi="Arial" w:cs="Arial"/>
          <w:color w:val="3366CC"/>
          <w:szCs w:val="24"/>
        </w:rPr>
        <w:t>Maio</w:t>
      </w:r>
      <w:proofErr w:type="gramEnd"/>
      <w:r w:rsidR="004045BD" w:rsidRPr="00AF5B1E">
        <w:rPr>
          <w:rFonts w:ascii="Arial" w:hAnsi="Arial" w:cs="Arial"/>
          <w:color w:val="3366CC"/>
          <w:szCs w:val="24"/>
        </w:rPr>
        <w:t>/202</w:t>
      </w:r>
      <w:r w:rsidR="00B74CC4" w:rsidRPr="00AF5B1E">
        <w:rPr>
          <w:rFonts w:ascii="Arial" w:hAnsi="Arial" w:cs="Arial"/>
          <w:color w:val="3366CC"/>
          <w:szCs w:val="24"/>
        </w:rPr>
        <w:t>5</w:t>
      </w:r>
    </w:p>
    <w:p w14:paraId="6A3411F5" w14:textId="02DEF6C1" w:rsidR="00D92D24" w:rsidRPr="00AF5B1E" w:rsidRDefault="00D92D24" w:rsidP="00F04826">
      <w:pPr>
        <w:ind w:firstLine="708"/>
        <w:jc w:val="right"/>
        <w:rPr>
          <w:rFonts w:ascii="Arial" w:hAnsi="Arial" w:cs="Arial"/>
          <w:sz w:val="18"/>
          <w:szCs w:val="18"/>
        </w:rPr>
      </w:pPr>
    </w:p>
    <w:p w14:paraId="030AC008" w14:textId="12EB5BF9" w:rsidR="00643620" w:rsidRPr="00AF5B1E" w:rsidRDefault="00676668" w:rsidP="00F04826">
      <w:pPr>
        <w:ind w:firstLine="708"/>
        <w:jc w:val="right"/>
        <w:rPr>
          <w:rStyle w:val="Hyperlink"/>
          <w:rFonts w:ascii="Arial" w:hAnsi="Arial" w:cs="Arial"/>
          <w:color w:val="auto"/>
          <w:sz w:val="18"/>
          <w:szCs w:val="18"/>
        </w:rPr>
      </w:pPr>
      <w:r w:rsidRPr="00AF5B1E">
        <w:rPr>
          <w:rFonts w:ascii="Arial" w:hAnsi="Arial" w:cs="Arial"/>
          <w:sz w:val="18"/>
          <w:szCs w:val="18"/>
        </w:rPr>
        <w:t>Fonte dos dados</w:t>
      </w:r>
      <w:hyperlink r:id="rId76" w:history="1">
        <w:r w:rsidR="0040639A" w:rsidRPr="00AF5B1E">
          <w:rPr>
            <w:rStyle w:val="Hyperlink"/>
            <w:rFonts w:ascii="Arial" w:hAnsi="Arial" w:cs="Arial"/>
            <w:color w:val="auto"/>
            <w:sz w:val="18"/>
            <w:szCs w:val="18"/>
            <w:u w:val="none"/>
          </w:rPr>
          <w:t xml:space="preserve">: </w:t>
        </w:r>
        <w:r w:rsidR="0040639A" w:rsidRPr="00AF5B1E">
          <w:rPr>
            <w:rStyle w:val="Hyperlink"/>
            <w:rFonts w:ascii="Arial" w:hAnsi="Arial" w:cs="Arial"/>
            <w:color w:val="auto"/>
            <w:sz w:val="18"/>
            <w:szCs w:val="18"/>
          </w:rPr>
          <w:t>ANEEL</w:t>
        </w:r>
        <w:r w:rsidR="0040639A" w:rsidRPr="00AF5B1E">
          <w:rPr>
            <w:rStyle w:val="Hyperlink"/>
            <w:rFonts w:ascii="Arial" w:hAnsi="Arial" w:cs="Arial"/>
            <w:color w:val="auto"/>
            <w:sz w:val="18"/>
            <w:szCs w:val="18"/>
            <w:u w:val="none"/>
          </w:rPr>
          <w:t>.</w:t>
        </w:r>
      </w:hyperlink>
    </w:p>
    <w:p w14:paraId="04469983" w14:textId="3943C4A1" w:rsidR="00765B4B" w:rsidRPr="00675EF9" w:rsidRDefault="00765B4B" w:rsidP="00F04826">
      <w:pPr>
        <w:ind w:firstLine="708"/>
        <w:jc w:val="right"/>
        <w:rPr>
          <w:rFonts w:ascii="Century Gothic" w:hAnsi="Century Gothic" w:cs="Arial"/>
          <w:b/>
          <w:highlight w:val="yellow"/>
        </w:rPr>
      </w:pPr>
    </w:p>
    <w:p w14:paraId="77DB2E40" w14:textId="6932AC4F" w:rsidR="00EB7BF0" w:rsidRPr="00675EF9" w:rsidRDefault="00EB7BF0" w:rsidP="00F04826">
      <w:pPr>
        <w:ind w:firstLine="708"/>
        <w:jc w:val="right"/>
        <w:rPr>
          <w:rFonts w:ascii="Century Gothic" w:hAnsi="Century Gothic" w:cs="Arial"/>
          <w:b/>
          <w:highlight w:val="yellow"/>
        </w:rPr>
      </w:pPr>
    </w:p>
    <w:p w14:paraId="580931C8" w14:textId="41F774BA" w:rsidR="00EB7BF0" w:rsidRPr="00675EF9" w:rsidRDefault="00EB7BF0" w:rsidP="00F04826">
      <w:pPr>
        <w:ind w:firstLine="708"/>
        <w:jc w:val="right"/>
        <w:rPr>
          <w:rFonts w:ascii="Century Gothic" w:hAnsi="Century Gothic" w:cs="Arial"/>
          <w:b/>
          <w:highlight w:val="yellow"/>
        </w:rPr>
      </w:pPr>
    </w:p>
    <w:p w14:paraId="30685FF1" w14:textId="77777777" w:rsidR="002D0D5E" w:rsidRPr="00675EF9" w:rsidRDefault="002D0D5E" w:rsidP="00F04826">
      <w:pPr>
        <w:ind w:firstLine="708"/>
        <w:jc w:val="right"/>
        <w:rPr>
          <w:rFonts w:ascii="Century Gothic" w:hAnsi="Century Gothic" w:cs="Arial"/>
          <w:b/>
          <w:highlight w:val="yellow"/>
        </w:rPr>
      </w:pPr>
    </w:p>
    <w:p w14:paraId="0C7C0951" w14:textId="77777777" w:rsidR="002D0D5E" w:rsidRPr="00675EF9" w:rsidRDefault="002D0D5E" w:rsidP="00F04826">
      <w:pPr>
        <w:ind w:firstLine="708"/>
        <w:jc w:val="right"/>
        <w:rPr>
          <w:rFonts w:ascii="Century Gothic" w:hAnsi="Century Gothic" w:cs="Arial"/>
          <w:b/>
          <w:highlight w:val="yellow"/>
        </w:rPr>
      </w:pPr>
    </w:p>
    <w:p w14:paraId="4D45CC8D" w14:textId="3A203D6A" w:rsidR="00EB7BF0" w:rsidRPr="00675EF9" w:rsidRDefault="00EB7BF0" w:rsidP="00F04826">
      <w:pPr>
        <w:ind w:firstLine="708"/>
        <w:jc w:val="right"/>
        <w:rPr>
          <w:rFonts w:ascii="Century Gothic" w:hAnsi="Century Gothic" w:cs="Arial"/>
          <w:b/>
          <w:highlight w:val="yellow"/>
        </w:rPr>
      </w:pPr>
    </w:p>
    <w:p w14:paraId="01E0D47E" w14:textId="5B0BD2E2" w:rsidR="00EB7BF0" w:rsidRPr="00675EF9" w:rsidRDefault="00EB7BF0" w:rsidP="00F04826">
      <w:pPr>
        <w:ind w:firstLine="708"/>
        <w:jc w:val="right"/>
        <w:rPr>
          <w:rFonts w:ascii="Century Gothic" w:hAnsi="Century Gothic" w:cs="Arial"/>
          <w:b/>
          <w:highlight w:val="yellow"/>
        </w:rPr>
      </w:pPr>
    </w:p>
    <w:p w14:paraId="6FA6096E" w14:textId="4E4F118D" w:rsidR="00EB7BF0" w:rsidRPr="00675EF9" w:rsidRDefault="00EB7BF0" w:rsidP="00F04826">
      <w:pPr>
        <w:ind w:firstLine="708"/>
        <w:jc w:val="right"/>
        <w:rPr>
          <w:rFonts w:ascii="Century Gothic" w:hAnsi="Century Gothic" w:cs="Arial"/>
          <w:b/>
          <w:highlight w:val="yellow"/>
        </w:rPr>
      </w:pPr>
    </w:p>
    <w:p w14:paraId="5DF3573F" w14:textId="381132AC" w:rsidR="00287764" w:rsidRPr="00AF5B1E" w:rsidRDefault="00784773" w:rsidP="005A1533">
      <w:pPr>
        <w:spacing w:after="120"/>
        <w:jc w:val="center"/>
        <w:rPr>
          <w:rFonts w:ascii="Arial" w:eastAsiaTheme="majorEastAsia" w:hAnsi="Arial" w:cs="Arial"/>
          <w:color w:val="3366CC"/>
          <w:szCs w:val="20"/>
        </w:rPr>
      </w:pPr>
      <w:r w:rsidRPr="00AF5B1E">
        <w:rPr>
          <w:rFonts w:ascii="Arial" w:eastAsiaTheme="majorEastAsia" w:hAnsi="Arial" w:cs="Arial"/>
          <w:color w:val="3366CC"/>
          <w:szCs w:val="20"/>
        </w:rPr>
        <w:lastRenderedPageBreak/>
        <w:t>Expansão da geração realizada</w:t>
      </w:r>
      <w:r w:rsidR="00643620" w:rsidRPr="00AF5B1E">
        <w:rPr>
          <w:rFonts w:ascii="Arial" w:eastAsiaTheme="majorEastAsia" w:hAnsi="Arial" w:cs="Arial"/>
          <w:color w:val="3366CC"/>
          <w:szCs w:val="20"/>
        </w:rPr>
        <w:t xml:space="preserve"> por ambiente de contratação </w:t>
      </w:r>
    </w:p>
    <w:p w14:paraId="06D1C48F" w14:textId="1360EC30" w:rsidR="00AF5B1E" w:rsidRDefault="00F46A5F" w:rsidP="005A1533">
      <w:pPr>
        <w:spacing w:after="120"/>
        <w:jc w:val="center"/>
        <w:rPr>
          <w:rFonts w:ascii="Arial" w:eastAsiaTheme="majorEastAsia" w:hAnsi="Arial" w:cs="Arial"/>
          <w:color w:val="3366CC"/>
          <w:szCs w:val="20"/>
          <w:highlight w:val="yellow"/>
        </w:rPr>
      </w:pPr>
      <w:r w:rsidRPr="009D2352">
        <w:rPr>
          <w:noProof/>
          <w:lang w:eastAsia="pt-BR"/>
        </w:rPr>
        <w:drawing>
          <wp:inline distT="0" distB="0" distL="0" distR="0" wp14:anchorId="3991DBAE" wp14:editId="2BA575E8">
            <wp:extent cx="5343525" cy="3362325"/>
            <wp:effectExtent l="0" t="0" r="9525" b="9525"/>
            <wp:docPr id="47850806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3525" cy="3362325"/>
                    </a:xfrm>
                    <a:prstGeom prst="rect">
                      <a:avLst/>
                    </a:prstGeom>
                    <a:noFill/>
                    <a:ln>
                      <a:noFill/>
                    </a:ln>
                  </pic:spPr>
                </pic:pic>
              </a:graphicData>
            </a:graphic>
          </wp:inline>
        </w:drawing>
      </w:r>
    </w:p>
    <w:p w14:paraId="1BB06513" w14:textId="4E6CA069" w:rsidR="00AF5B1E" w:rsidRPr="00AF5B1E" w:rsidRDefault="009B51AA" w:rsidP="00AF5B1E">
      <w:pPr>
        <w:spacing w:after="120"/>
        <w:jc w:val="both"/>
        <w:rPr>
          <w:rFonts w:ascii="Arial" w:hAnsi="Arial" w:cs="Arial"/>
          <w:sz w:val="16"/>
          <w:szCs w:val="16"/>
        </w:rPr>
      </w:pPr>
      <w:r>
        <w:rPr>
          <w:rFonts w:ascii="Arial" w:hAnsi="Arial" w:cs="Arial"/>
          <w:sz w:val="16"/>
          <w:szCs w:val="16"/>
        </w:rPr>
        <w:t>Neste mês existe uma diferença de</w:t>
      </w:r>
      <w:r w:rsidRPr="008600C0">
        <w:rPr>
          <w:rFonts w:ascii="Arial" w:hAnsi="Arial" w:cs="Arial"/>
          <w:color w:val="FF0000"/>
          <w:sz w:val="16"/>
          <w:szCs w:val="16"/>
        </w:rPr>
        <w:t xml:space="preserve"> </w:t>
      </w:r>
      <w:r>
        <w:rPr>
          <w:rFonts w:ascii="Arial" w:hAnsi="Arial" w:cs="Arial"/>
          <w:sz w:val="16"/>
          <w:szCs w:val="16"/>
        </w:rPr>
        <w:t>37</w:t>
      </w:r>
      <w:r w:rsidRPr="008600C0">
        <w:rPr>
          <w:rFonts w:ascii="Arial" w:hAnsi="Arial" w:cs="Arial"/>
          <w:color w:val="FF0000"/>
          <w:sz w:val="16"/>
          <w:szCs w:val="16"/>
        </w:rPr>
        <w:t xml:space="preserve"> </w:t>
      </w:r>
      <w:r w:rsidRPr="008F3837">
        <w:rPr>
          <w:rFonts w:ascii="Arial" w:hAnsi="Arial" w:cs="Arial"/>
          <w:sz w:val="16"/>
          <w:szCs w:val="16"/>
        </w:rPr>
        <w:t>MW a m</w:t>
      </w:r>
      <w:r>
        <w:rPr>
          <w:rFonts w:ascii="Arial" w:hAnsi="Arial" w:cs="Arial"/>
          <w:sz w:val="16"/>
          <w:szCs w:val="16"/>
        </w:rPr>
        <w:t>ais</w:t>
      </w:r>
      <w:r w:rsidRPr="008F3837">
        <w:rPr>
          <w:rFonts w:ascii="Arial" w:hAnsi="Arial" w:cs="Arial"/>
          <w:sz w:val="16"/>
          <w:szCs w:val="16"/>
        </w:rPr>
        <w:t xml:space="preserve"> </w:t>
      </w:r>
      <w:r>
        <w:rPr>
          <w:rFonts w:ascii="Arial" w:hAnsi="Arial" w:cs="Arial"/>
          <w:sz w:val="16"/>
          <w:szCs w:val="16"/>
        </w:rPr>
        <w:t>com relação à</w:t>
      </w:r>
      <w:r w:rsidRPr="008F3837">
        <w:rPr>
          <w:rFonts w:ascii="Arial" w:hAnsi="Arial" w:cs="Arial"/>
          <w:sz w:val="16"/>
          <w:szCs w:val="16"/>
        </w:rPr>
        <w:t xml:space="preserve"> </w:t>
      </w:r>
      <w:r>
        <w:rPr>
          <w:rFonts w:ascii="Arial" w:hAnsi="Arial" w:cs="Arial"/>
          <w:sz w:val="16"/>
          <w:szCs w:val="16"/>
        </w:rPr>
        <w:t>expansão do mês passado devido inserção de operação comercial da u</w:t>
      </w:r>
      <w:r w:rsidRPr="00741160">
        <w:rPr>
          <w:rFonts w:ascii="Arial" w:hAnsi="Arial" w:cs="Arial"/>
          <w:sz w:val="16"/>
          <w:szCs w:val="16"/>
        </w:rPr>
        <w:t xml:space="preserve">sina </w:t>
      </w:r>
      <w:r w:rsidRPr="0015640D">
        <w:rPr>
          <w:rFonts w:ascii="Arial" w:hAnsi="Arial" w:cs="Arial"/>
          <w:sz w:val="16"/>
          <w:szCs w:val="16"/>
        </w:rPr>
        <w:t xml:space="preserve">Ventos de </w:t>
      </w:r>
      <w:r>
        <w:rPr>
          <w:rFonts w:ascii="Arial" w:hAnsi="Arial" w:cs="Arial"/>
          <w:sz w:val="16"/>
          <w:szCs w:val="16"/>
        </w:rPr>
        <w:t>Santo Antônio 06, unidades geradoras 9 a 14, no mês de março/25</w:t>
      </w:r>
      <w:r w:rsidR="00FF455E">
        <w:rPr>
          <w:rFonts w:ascii="Arial" w:hAnsi="Arial" w:cs="Arial"/>
          <w:sz w:val="16"/>
          <w:szCs w:val="16"/>
        </w:rPr>
        <w:t>,</w:t>
      </w:r>
      <w:r>
        <w:rPr>
          <w:rFonts w:ascii="Arial" w:hAnsi="Arial" w:cs="Arial"/>
          <w:sz w:val="16"/>
          <w:szCs w:val="16"/>
        </w:rPr>
        <w:t xml:space="preserve"> e das unidades geradoras 8 e 15, também da u</w:t>
      </w:r>
      <w:r w:rsidRPr="00741160">
        <w:rPr>
          <w:rFonts w:ascii="Arial" w:hAnsi="Arial" w:cs="Arial"/>
          <w:sz w:val="16"/>
          <w:szCs w:val="16"/>
        </w:rPr>
        <w:t xml:space="preserve">sina </w:t>
      </w:r>
      <w:r w:rsidRPr="0015640D">
        <w:rPr>
          <w:rFonts w:ascii="Arial" w:hAnsi="Arial" w:cs="Arial"/>
          <w:sz w:val="16"/>
          <w:szCs w:val="16"/>
        </w:rPr>
        <w:t xml:space="preserve">Ventos de </w:t>
      </w:r>
      <w:r>
        <w:rPr>
          <w:rFonts w:ascii="Arial" w:hAnsi="Arial" w:cs="Arial"/>
          <w:sz w:val="16"/>
          <w:szCs w:val="16"/>
        </w:rPr>
        <w:t>Santo Antônio 06, no mês de abril/25</w:t>
      </w:r>
      <w:r w:rsidR="00FF455E">
        <w:rPr>
          <w:rFonts w:ascii="Arial" w:hAnsi="Arial" w:cs="Arial"/>
          <w:sz w:val="16"/>
          <w:szCs w:val="16"/>
        </w:rPr>
        <w:t>,</w:t>
      </w:r>
      <w:r>
        <w:rPr>
          <w:rFonts w:ascii="Arial" w:hAnsi="Arial" w:cs="Arial"/>
          <w:sz w:val="16"/>
          <w:szCs w:val="16"/>
        </w:rPr>
        <w:t xml:space="preserve"> no sistema </w:t>
      </w:r>
      <w:proofErr w:type="spellStart"/>
      <w:r>
        <w:rPr>
          <w:rFonts w:ascii="Arial" w:hAnsi="Arial" w:cs="Arial"/>
          <w:sz w:val="16"/>
          <w:szCs w:val="16"/>
        </w:rPr>
        <w:t>Ralie</w:t>
      </w:r>
      <w:proofErr w:type="spellEnd"/>
      <w:r>
        <w:rPr>
          <w:rFonts w:ascii="Arial" w:hAnsi="Arial" w:cs="Arial"/>
          <w:sz w:val="16"/>
          <w:szCs w:val="16"/>
        </w:rPr>
        <w:t xml:space="preserve"> da ANEEL</w:t>
      </w:r>
      <w:r w:rsidR="00AF5B1E">
        <w:rPr>
          <w:rFonts w:ascii="Arial" w:hAnsi="Arial" w:cs="Arial"/>
          <w:sz w:val="16"/>
          <w:szCs w:val="16"/>
        </w:rPr>
        <w:t>.</w:t>
      </w:r>
    </w:p>
    <w:p w14:paraId="56676494" w14:textId="45AA0ED0" w:rsidR="00B74CC4" w:rsidRPr="00675EF9" w:rsidRDefault="00B74CC4" w:rsidP="00220EB8">
      <w:pPr>
        <w:spacing w:after="120"/>
        <w:jc w:val="center"/>
        <w:rPr>
          <w:rFonts w:ascii="Arial" w:eastAsiaTheme="majorEastAsia" w:hAnsi="Arial" w:cs="Arial"/>
          <w:color w:val="3366CC"/>
          <w:szCs w:val="20"/>
          <w:highlight w:val="yellow"/>
        </w:rPr>
      </w:pPr>
    </w:p>
    <w:p w14:paraId="7368DE7F" w14:textId="2034847C" w:rsidR="005762A7" w:rsidRPr="00AF5B1E" w:rsidRDefault="00F46A5F" w:rsidP="00435E9A">
      <w:pPr>
        <w:spacing w:after="120"/>
        <w:jc w:val="center"/>
        <w:rPr>
          <w:rFonts w:ascii="Arial" w:eastAsiaTheme="majorEastAsia" w:hAnsi="Arial" w:cs="Arial"/>
          <w:color w:val="3366CC"/>
          <w:szCs w:val="20"/>
        </w:rPr>
      </w:pPr>
      <w:r w:rsidRPr="009D2352">
        <w:rPr>
          <w:noProof/>
          <w:lang w:eastAsia="pt-BR"/>
        </w:rPr>
        <w:drawing>
          <wp:inline distT="0" distB="0" distL="0" distR="0" wp14:anchorId="5C257AFA" wp14:editId="24EBBAF1">
            <wp:extent cx="4657725" cy="3776214"/>
            <wp:effectExtent l="0" t="0" r="0" b="0"/>
            <wp:docPr id="1279366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67140" cy="3783847"/>
                    </a:xfrm>
                    <a:prstGeom prst="rect">
                      <a:avLst/>
                    </a:prstGeom>
                    <a:noFill/>
                    <a:ln>
                      <a:noFill/>
                    </a:ln>
                  </pic:spPr>
                </pic:pic>
              </a:graphicData>
            </a:graphic>
          </wp:inline>
        </w:drawing>
      </w:r>
    </w:p>
    <w:p w14:paraId="7B4E9C6D" w14:textId="3326C29A" w:rsidR="00A0567F" w:rsidRPr="00AF5B1E" w:rsidRDefault="00A0567F" w:rsidP="00FC3593">
      <w:pPr>
        <w:jc w:val="center"/>
        <w:rPr>
          <w:rFonts w:cstheme="minorHAnsi"/>
          <w:sz w:val="18"/>
          <w:szCs w:val="18"/>
        </w:rPr>
      </w:pPr>
    </w:p>
    <w:p w14:paraId="6AED53C0" w14:textId="2D5FA68B" w:rsidR="00784773" w:rsidRPr="00AF5B1E" w:rsidRDefault="00784773" w:rsidP="00784773">
      <w:pPr>
        <w:jc w:val="center"/>
        <w:rPr>
          <w:rFonts w:ascii="Arial" w:hAnsi="Arial" w:cs="Arial"/>
          <w:color w:val="3366CC"/>
          <w:szCs w:val="24"/>
        </w:rPr>
      </w:pPr>
      <w:r w:rsidRPr="00F46A5F">
        <w:rPr>
          <w:rFonts w:ascii="Arial" w:hAnsi="Arial" w:cs="Arial"/>
          <w:color w:val="3366CC"/>
          <w:szCs w:val="24"/>
        </w:rPr>
        <w:t>Acumulado da expansão da geração em 202</w:t>
      </w:r>
      <w:r w:rsidR="00A07FE9" w:rsidRPr="00F46A5F">
        <w:rPr>
          <w:rFonts w:ascii="Arial" w:hAnsi="Arial" w:cs="Arial"/>
          <w:color w:val="3366CC"/>
          <w:szCs w:val="24"/>
        </w:rPr>
        <w:t>5</w:t>
      </w:r>
      <w:r w:rsidRPr="00F46A5F">
        <w:rPr>
          <w:rFonts w:ascii="Arial" w:hAnsi="Arial" w:cs="Arial"/>
          <w:color w:val="3366CC"/>
          <w:szCs w:val="24"/>
        </w:rPr>
        <w:t xml:space="preserve"> por subsistema</w:t>
      </w:r>
    </w:p>
    <w:p w14:paraId="4BE6146E" w14:textId="4B3BED0B" w:rsidR="00207A6E" w:rsidRDefault="00676668" w:rsidP="001D7B1F">
      <w:pPr>
        <w:spacing w:before="60" w:after="120"/>
        <w:ind w:right="-142"/>
        <w:jc w:val="right"/>
        <w:rPr>
          <w:rStyle w:val="Hyperlink"/>
          <w:rFonts w:ascii="Arial" w:hAnsi="Arial" w:cs="Arial"/>
          <w:color w:val="auto"/>
          <w:sz w:val="18"/>
          <w:szCs w:val="18"/>
          <w:u w:val="none"/>
        </w:rPr>
      </w:pPr>
      <w:r w:rsidRPr="00AF5B1E">
        <w:rPr>
          <w:rFonts w:ascii="Arial" w:hAnsi="Arial" w:cs="Arial"/>
          <w:sz w:val="18"/>
          <w:szCs w:val="18"/>
        </w:rPr>
        <w:t>Fonte dos dados</w:t>
      </w:r>
      <w:hyperlink r:id="rId79" w:history="1">
        <w:r w:rsidR="0040639A" w:rsidRPr="00AF5B1E">
          <w:rPr>
            <w:rStyle w:val="Hyperlink"/>
            <w:rFonts w:ascii="Arial" w:hAnsi="Arial" w:cs="Arial"/>
            <w:color w:val="auto"/>
            <w:sz w:val="18"/>
            <w:szCs w:val="18"/>
            <w:u w:val="none"/>
          </w:rPr>
          <w:t xml:space="preserve">: </w:t>
        </w:r>
        <w:r w:rsidR="0040639A" w:rsidRPr="00AF5B1E">
          <w:rPr>
            <w:rStyle w:val="Hyperlink"/>
            <w:rFonts w:ascii="Arial" w:hAnsi="Arial" w:cs="Arial"/>
            <w:color w:val="auto"/>
            <w:sz w:val="18"/>
            <w:szCs w:val="18"/>
          </w:rPr>
          <w:t>ANEEL</w:t>
        </w:r>
        <w:r w:rsidR="0040639A" w:rsidRPr="00AF5B1E">
          <w:rPr>
            <w:rStyle w:val="Hyperlink"/>
            <w:rFonts w:ascii="Arial" w:hAnsi="Arial" w:cs="Arial"/>
            <w:color w:val="auto"/>
            <w:sz w:val="18"/>
            <w:szCs w:val="18"/>
            <w:u w:val="none"/>
          </w:rPr>
          <w:t>.</w:t>
        </w:r>
      </w:hyperlink>
    </w:p>
    <w:p w14:paraId="55018A86" w14:textId="77777777" w:rsidR="009B51AA" w:rsidRPr="00AF5B1E" w:rsidRDefault="009B51AA" w:rsidP="001D7B1F">
      <w:pPr>
        <w:spacing w:before="60" w:after="120"/>
        <w:ind w:right="-142"/>
        <w:jc w:val="right"/>
        <w:rPr>
          <w:rFonts w:ascii="Arial" w:hAnsi="Arial" w:cs="Arial"/>
          <w:sz w:val="18"/>
          <w:szCs w:val="18"/>
        </w:rPr>
      </w:pPr>
    </w:p>
    <w:p w14:paraId="71458E10" w14:textId="22F5D481" w:rsidR="00F04826" w:rsidRPr="003071E1" w:rsidRDefault="00F04826" w:rsidP="001354AD">
      <w:pPr>
        <w:pStyle w:val="Ttulo2"/>
        <w:rPr>
          <w:b/>
          <w:color w:val="3366CC"/>
          <w:sz w:val="24"/>
          <w:szCs w:val="24"/>
        </w:rPr>
      </w:pPr>
      <w:bookmarkStart w:id="149" w:name="_Toc192846533"/>
      <w:r w:rsidRPr="003071E1">
        <w:rPr>
          <w:b/>
          <w:color w:val="3366CC"/>
          <w:sz w:val="24"/>
          <w:szCs w:val="24"/>
        </w:rPr>
        <w:lastRenderedPageBreak/>
        <w:t>Previsão da expansão da geração</w:t>
      </w:r>
      <w:bookmarkEnd w:id="149"/>
    </w:p>
    <w:p w14:paraId="30EB4FAB" w14:textId="5B8A71B7" w:rsidR="002311D6" w:rsidRPr="00675EF9" w:rsidRDefault="002311D6" w:rsidP="002311D6">
      <w:pPr>
        <w:rPr>
          <w:rFonts w:ascii="Century Gothic" w:hAnsi="Century Gothic"/>
          <w:b/>
          <w:color w:val="3366CC"/>
          <w:highlight w:val="yellow"/>
          <w:lang w:eastAsia="pt-BR"/>
        </w:rPr>
      </w:pPr>
    </w:p>
    <w:p w14:paraId="3176F18D" w14:textId="2FCBAD67" w:rsidR="00AF5B1E" w:rsidRDefault="00643620" w:rsidP="003449D2">
      <w:pPr>
        <w:spacing w:after="120"/>
        <w:ind w:right="-11"/>
        <w:jc w:val="center"/>
        <w:rPr>
          <w:rFonts w:ascii="Arial" w:eastAsiaTheme="majorEastAsia" w:hAnsi="Arial" w:cs="Arial"/>
          <w:color w:val="3366CC"/>
        </w:rPr>
      </w:pPr>
      <w:r w:rsidRPr="009A6A92">
        <w:rPr>
          <w:rFonts w:ascii="Arial" w:eastAsiaTheme="majorEastAsia" w:hAnsi="Arial" w:cs="Arial"/>
          <w:color w:val="3366CC"/>
        </w:rPr>
        <w:t xml:space="preserve">Perspectiva da expansão da capacidade instalada de geração </w:t>
      </w:r>
      <w:r w:rsidR="005040A8" w:rsidRPr="009A6A92">
        <w:rPr>
          <w:rFonts w:ascii="Arial" w:eastAsiaTheme="majorEastAsia" w:hAnsi="Arial" w:cs="Arial"/>
          <w:color w:val="3366CC"/>
        </w:rPr>
        <w:t>por ambiente de contratação</w:t>
      </w:r>
      <w:r w:rsidR="009E635F" w:rsidRPr="009A6A92">
        <w:rPr>
          <w:rFonts w:ascii="Arial" w:eastAsiaTheme="majorEastAsia" w:hAnsi="Arial" w:cs="Arial"/>
          <w:color w:val="3366CC"/>
        </w:rPr>
        <w:t>¹</w:t>
      </w:r>
    </w:p>
    <w:p w14:paraId="0AD039D4" w14:textId="791262BD" w:rsidR="00FE3812" w:rsidRPr="009A6A92" w:rsidRDefault="00FE3812" w:rsidP="00B557DC">
      <w:pPr>
        <w:spacing w:after="120"/>
        <w:ind w:right="-11"/>
        <w:jc w:val="center"/>
        <w:rPr>
          <w:rFonts w:ascii="Arial" w:eastAsiaTheme="majorEastAsia" w:hAnsi="Arial" w:cs="Arial"/>
          <w:color w:val="3366CC"/>
        </w:rPr>
      </w:pPr>
      <w:r w:rsidRPr="00FE3812">
        <w:rPr>
          <w:noProof/>
          <w:lang w:eastAsia="pt-BR"/>
        </w:rPr>
        <w:drawing>
          <wp:inline distT="0" distB="0" distL="0" distR="0" wp14:anchorId="73B9708D" wp14:editId="565FAD30">
            <wp:extent cx="6750685" cy="2640965"/>
            <wp:effectExtent l="0" t="0" r="0" b="6985"/>
            <wp:docPr id="46453082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p>
    <w:p w14:paraId="722F21E9" w14:textId="1760DFD5" w:rsidR="00E739B6" w:rsidRPr="009A6A92" w:rsidRDefault="009A068A" w:rsidP="005A1533">
      <w:pPr>
        <w:jc w:val="both"/>
        <w:rPr>
          <w:rFonts w:ascii="Arial" w:hAnsi="Arial" w:cs="Arial"/>
          <w:sz w:val="16"/>
          <w:szCs w:val="16"/>
        </w:rPr>
      </w:pPr>
      <w:r w:rsidRPr="009A6A92">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9A6A92" w:rsidRDefault="009E635F" w:rsidP="009E635F">
      <w:pPr>
        <w:jc w:val="both"/>
        <w:rPr>
          <w:rFonts w:ascii="Arial" w:hAnsi="Arial" w:cs="Arial"/>
          <w:sz w:val="16"/>
          <w:szCs w:val="16"/>
        </w:rPr>
      </w:pPr>
      <w:proofErr w:type="gramStart"/>
      <w:r w:rsidRPr="009A6A92">
        <w:rPr>
          <w:rFonts w:ascii="Arial" w:hAnsi="Arial" w:cs="Arial"/>
          <w:sz w:val="16"/>
          <w:szCs w:val="16"/>
        </w:rPr>
        <w:t>¹ Os</w:t>
      </w:r>
      <w:proofErr w:type="gramEnd"/>
      <w:r w:rsidRPr="009A6A92">
        <w:rPr>
          <w:rFonts w:ascii="Arial" w:hAnsi="Arial" w:cs="Arial"/>
          <w:sz w:val="16"/>
          <w:szCs w:val="16"/>
        </w:rPr>
        <w:t xml:space="preserve"> valores totais podem estar sujeitos a arredondamento</w:t>
      </w:r>
    </w:p>
    <w:p w14:paraId="2089E21F" w14:textId="3C2E9A34" w:rsidR="00FC3593" w:rsidRPr="00675EF9" w:rsidRDefault="00F46A5F" w:rsidP="00FC3593">
      <w:pPr>
        <w:jc w:val="center"/>
        <w:rPr>
          <w:rFonts w:ascii="Arial" w:hAnsi="Arial" w:cs="Arial"/>
          <w:sz w:val="16"/>
          <w:szCs w:val="16"/>
          <w:highlight w:val="yellow"/>
        </w:rPr>
      </w:pPr>
      <w:r w:rsidRPr="009D2352">
        <w:rPr>
          <w:noProof/>
          <w:lang w:eastAsia="pt-BR"/>
        </w:rPr>
        <w:drawing>
          <wp:inline distT="0" distB="0" distL="0" distR="0" wp14:anchorId="10EE769D" wp14:editId="74D3B4AE">
            <wp:extent cx="5065245" cy="4716000"/>
            <wp:effectExtent l="0" t="0" r="2540" b="8890"/>
            <wp:docPr id="95144002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65245" cy="4716000"/>
                    </a:xfrm>
                    <a:prstGeom prst="rect">
                      <a:avLst/>
                    </a:prstGeom>
                    <a:noFill/>
                    <a:ln>
                      <a:noFill/>
                    </a:ln>
                  </pic:spPr>
                </pic:pic>
              </a:graphicData>
            </a:graphic>
          </wp:inline>
        </w:drawing>
      </w:r>
    </w:p>
    <w:p w14:paraId="5613C61F" w14:textId="77777777" w:rsidR="009B0BB6" w:rsidRDefault="006F29DC" w:rsidP="009B0BB6">
      <w:pPr>
        <w:jc w:val="center"/>
        <w:rPr>
          <w:rFonts w:ascii="Arial" w:hAnsi="Arial" w:cs="Arial"/>
          <w:color w:val="3366CC"/>
          <w:szCs w:val="24"/>
        </w:rPr>
      </w:pPr>
      <w:r w:rsidRPr="009A6A92">
        <w:rPr>
          <w:rFonts w:ascii="Arial" w:hAnsi="Arial" w:cs="Arial"/>
          <w:color w:val="3366CC"/>
          <w:szCs w:val="24"/>
        </w:rPr>
        <w:t>Distribuição geográfica dos empreendimentos do ACR e ACL previstos até 202</w:t>
      </w:r>
      <w:r w:rsidR="00E10CE1" w:rsidRPr="009A6A92">
        <w:rPr>
          <w:rFonts w:ascii="Arial" w:hAnsi="Arial" w:cs="Arial"/>
          <w:color w:val="3366CC"/>
          <w:szCs w:val="24"/>
        </w:rPr>
        <w:t>7</w:t>
      </w:r>
      <w:r w:rsidRPr="009A6A92">
        <w:rPr>
          <w:rFonts w:ascii="Arial" w:hAnsi="Arial" w:cs="Arial"/>
          <w:color w:val="3366CC"/>
          <w:szCs w:val="24"/>
        </w:rPr>
        <w:t xml:space="preserve"> </w:t>
      </w:r>
    </w:p>
    <w:p w14:paraId="745C6D56" w14:textId="04E7C571" w:rsidR="00385030" w:rsidRPr="009B0BB6" w:rsidRDefault="008D0E16" w:rsidP="009B0BB6">
      <w:pPr>
        <w:ind w:firstLine="13"/>
        <w:jc w:val="right"/>
        <w:rPr>
          <w:rFonts w:ascii="Arial" w:hAnsi="Arial" w:cs="Arial"/>
          <w:color w:val="3366CC"/>
          <w:szCs w:val="24"/>
        </w:rPr>
      </w:pPr>
      <w:r w:rsidRPr="009A6A92">
        <w:rPr>
          <w:rFonts w:ascii="Arial" w:hAnsi="Arial" w:cs="Arial"/>
          <w:sz w:val="18"/>
          <w:szCs w:val="18"/>
        </w:rPr>
        <w:t>Fonte dos dados</w:t>
      </w:r>
      <w:hyperlink r:id="rId82" w:history="1">
        <w:r w:rsidRPr="009A6A92">
          <w:rPr>
            <w:rStyle w:val="Hyperlink"/>
            <w:rFonts w:ascii="Arial" w:hAnsi="Arial" w:cs="Arial"/>
            <w:color w:val="auto"/>
            <w:sz w:val="18"/>
            <w:szCs w:val="18"/>
            <w:u w:val="none"/>
          </w:rPr>
          <w:t xml:space="preserve">: </w:t>
        </w:r>
        <w:r w:rsidRPr="009A6A92">
          <w:rPr>
            <w:rStyle w:val="Hyperlink"/>
            <w:rFonts w:ascii="Arial" w:hAnsi="Arial" w:cs="Arial"/>
            <w:color w:val="auto"/>
            <w:sz w:val="18"/>
            <w:szCs w:val="18"/>
          </w:rPr>
          <w:t>ANEEL</w:t>
        </w:r>
        <w:r w:rsidRPr="009A6A92">
          <w:rPr>
            <w:rStyle w:val="Hyperlink"/>
            <w:rFonts w:ascii="Arial" w:hAnsi="Arial" w:cs="Arial"/>
            <w:color w:val="auto"/>
            <w:sz w:val="18"/>
            <w:szCs w:val="18"/>
            <w:u w:val="none"/>
          </w:rPr>
          <w:t>.</w:t>
        </w:r>
        <w:r w:rsidRPr="009A6A92">
          <w:rPr>
            <w:rStyle w:val="Hyperlink"/>
            <w:rFonts w:ascii="Arial" w:hAnsi="Arial" w:cs="Arial"/>
            <w:color w:val="auto"/>
            <w:sz w:val="18"/>
            <w:szCs w:val="18"/>
          </w:rPr>
          <w:t xml:space="preserve">            </w:t>
        </w:r>
      </w:hyperlink>
      <w:r w:rsidR="00385030" w:rsidRPr="00675EF9">
        <w:rPr>
          <w:noProof/>
          <w:color w:val="3366CC"/>
          <w:sz w:val="24"/>
          <w:highlight w:val="yellow"/>
        </w:rPr>
        <w:br w:type="page"/>
      </w:r>
    </w:p>
    <w:bookmarkStart w:id="150" w:name="_Toc192846534"/>
    <w:p w14:paraId="166299A9" w14:textId="3C8C7B21" w:rsidR="00C278AD" w:rsidRPr="009A6A92" w:rsidRDefault="008F3368" w:rsidP="009B0BB6">
      <w:pPr>
        <w:pStyle w:val="Ttulo1"/>
        <w:spacing w:before="240"/>
        <w:rPr>
          <w:noProof/>
          <w:color w:val="3366CC"/>
          <w:sz w:val="24"/>
        </w:rPr>
      </w:pPr>
      <w:r w:rsidRPr="009A6A92">
        <w:rPr>
          <w:noProof/>
          <w:color w:val="3366CC"/>
          <w:sz w:val="24"/>
        </w:rPr>
        <w:lastRenderedPageBreak/>
        <mc:AlternateContent>
          <mc:Choice Requires="wpg">
            <w:drawing>
              <wp:anchor distT="0" distB="0" distL="114300" distR="114300" simplePos="0" relativeHeight="251885582" behindDoc="0" locked="0" layoutInCell="1" allowOverlap="1" wp14:anchorId="6689C736" wp14:editId="5C46D26E">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C538FD8" id="Group 25676" o:spid="_x0000_s1026" style="position:absolute;margin-left:-.1pt;margin-top:15.05pt;width:257.45pt;height:7.85pt;z-index:25188558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9A6A92">
        <w:rPr>
          <w:noProof/>
          <w:color w:val="3366CC"/>
          <w:sz w:val="24"/>
        </w:rPr>
        <w:t xml:space="preserve">SISTEMA DE </w:t>
      </w:r>
      <w:r w:rsidR="00C278AD" w:rsidRPr="009A6A92">
        <w:rPr>
          <w:noProof/>
          <w:color w:val="3366CC"/>
          <w:sz w:val="24"/>
        </w:rPr>
        <w:t>TRANSMISSÃO EXISTENTE NO SEB</w:t>
      </w:r>
      <w:bookmarkEnd w:id="150"/>
    </w:p>
    <w:p w14:paraId="6FB2C62A" w14:textId="18B8DD95" w:rsidR="000D7884" w:rsidRPr="009A6A92" w:rsidRDefault="008F74B6" w:rsidP="00C278AD">
      <w:pPr>
        <w:rPr>
          <w:rFonts w:ascii="Century Gothic" w:hAnsi="Century Gothic"/>
          <w:color w:val="3366CC"/>
        </w:rPr>
      </w:pPr>
      <w:r>
        <w:rPr>
          <w:rFonts w:ascii="Century Gothic" w:hAnsi="Century Gothic"/>
          <w:color w:val="3366CC"/>
        </w:rPr>
        <w:t>Maio</w:t>
      </w:r>
      <w:r w:rsidR="008D5E12" w:rsidRPr="009A6A92">
        <w:rPr>
          <w:rFonts w:ascii="Century Gothic" w:hAnsi="Century Gothic"/>
          <w:color w:val="3366CC"/>
        </w:rPr>
        <w:t xml:space="preserve"> </w:t>
      </w:r>
      <w:r w:rsidR="00C278AD" w:rsidRPr="009A6A92">
        <w:rPr>
          <w:rFonts w:ascii="Century Gothic" w:hAnsi="Century Gothic"/>
          <w:color w:val="3366CC"/>
        </w:rPr>
        <w:t>de 202</w:t>
      </w:r>
      <w:r w:rsidR="009118CE" w:rsidRPr="009A6A92">
        <w:rPr>
          <w:rFonts w:ascii="Century Gothic" w:hAnsi="Century Gothic"/>
          <w:color w:val="3366CC"/>
        </w:rPr>
        <w:t>5</w:t>
      </w:r>
    </w:p>
    <w:p w14:paraId="551497C2" w14:textId="77777777" w:rsidR="000D7884" w:rsidRPr="009A6A92" w:rsidRDefault="000D7884" w:rsidP="00C278AD">
      <w:pPr>
        <w:rPr>
          <w:rFonts w:ascii="Century Gothic" w:hAnsi="Century Gothic"/>
          <w:color w:val="3366CC"/>
        </w:rPr>
      </w:pPr>
    </w:p>
    <w:p w14:paraId="025AE361" w14:textId="67BAFAD9" w:rsidR="00C278AD" w:rsidRDefault="00C278AD" w:rsidP="005A1533">
      <w:pPr>
        <w:spacing w:after="120"/>
        <w:jc w:val="center"/>
        <w:rPr>
          <w:rFonts w:ascii="Arial" w:eastAsiaTheme="majorEastAsia" w:hAnsi="Arial" w:cs="Arial"/>
          <w:color w:val="3366CC"/>
          <w:szCs w:val="20"/>
        </w:rPr>
      </w:pPr>
      <w:r w:rsidRPr="009A6A92">
        <w:rPr>
          <w:rFonts w:ascii="Arial" w:eastAsiaTheme="majorEastAsia" w:hAnsi="Arial" w:cs="Arial"/>
          <w:color w:val="3366CC"/>
          <w:szCs w:val="20"/>
        </w:rPr>
        <w:t>Linhas de transmissão de energia elétrica no SEB</w:t>
      </w:r>
    </w:p>
    <w:p w14:paraId="0B36480D" w14:textId="2C4FA795" w:rsidR="009A6A92" w:rsidRPr="009A6A92" w:rsidRDefault="00F46A5F" w:rsidP="005A1533">
      <w:pPr>
        <w:spacing w:after="120"/>
        <w:jc w:val="center"/>
        <w:rPr>
          <w:rFonts w:ascii="Arial" w:eastAsiaTheme="majorEastAsia" w:hAnsi="Arial" w:cs="Arial"/>
          <w:color w:val="3366CC"/>
          <w:szCs w:val="20"/>
        </w:rPr>
      </w:pPr>
      <w:r w:rsidRPr="001B0D7C">
        <w:rPr>
          <w:noProof/>
          <w:lang w:eastAsia="pt-BR"/>
        </w:rPr>
        <w:drawing>
          <wp:inline distT="0" distB="0" distL="0" distR="0" wp14:anchorId="24FDDA35" wp14:editId="39A8FAD9">
            <wp:extent cx="3870960" cy="2385060"/>
            <wp:effectExtent l="0" t="0" r="0" b="0"/>
            <wp:docPr id="170527646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70960" cy="2385060"/>
                    </a:xfrm>
                    <a:prstGeom prst="rect">
                      <a:avLst/>
                    </a:prstGeom>
                    <a:noFill/>
                    <a:ln>
                      <a:noFill/>
                    </a:ln>
                  </pic:spPr>
                </pic:pic>
              </a:graphicData>
            </a:graphic>
          </wp:inline>
        </w:drawing>
      </w:r>
    </w:p>
    <w:p w14:paraId="464E144E" w14:textId="6A638F7D" w:rsidR="00C278AD" w:rsidRPr="00675EF9" w:rsidRDefault="00C278AD" w:rsidP="00C278AD">
      <w:pPr>
        <w:jc w:val="right"/>
        <w:rPr>
          <w:rFonts w:ascii="Arial" w:hAnsi="Arial" w:cs="Arial"/>
          <w:sz w:val="18"/>
          <w:szCs w:val="18"/>
          <w:highlight w:val="yellow"/>
        </w:rPr>
      </w:pPr>
      <w:r w:rsidRPr="00675EF9">
        <w:rPr>
          <w:rFonts w:ascii="Arial Narrow" w:hAnsi="Arial Narrow"/>
          <w:sz w:val="18"/>
          <w:szCs w:val="18"/>
          <w:highlight w:val="yellow"/>
        </w:rPr>
        <w:t xml:space="preserve">                                                                                                                            </w:t>
      </w:r>
    </w:p>
    <w:p w14:paraId="3C6DC58F" w14:textId="77777777" w:rsidR="00C278AD" w:rsidRPr="00675EF9" w:rsidRDefault="00C278AD" w:rsidP="00C278AD">
      <w:pPr>
        <w:jc w:val="center"/>
        <w:rPr>
          <w:b/>
          <w:noProof/>
          <w:highlight w:val="yellow"/>
          <w:lang w:eastAsia="pt-BR"/>
        </w:rPr>
      </w:pPr>
    </w:p>
    <w:p w14:paraId="5A40D4E4" w14:textId="78BF7C9C" w:rsidR="00C278AD" w:rsidRPr="00BE7390" w:rsidRDefault="00B557DC" w:rsidP="005A1533">
      <w:pPr>
        <w:spacing w:after="120"/>
        <w:jc w:val="center"/>
        <w:rPr>
          <w:rFonts w:ascii="Arial" w:eastAsiaTheme="majorEastAsia" w:hAnsi="Arial" w:cs="Arial"/>
          <w:color w:val="3366CC"/>
          <w:szCs w:val="20"/>
        </w:rPr>
      </w:pPr>
      <w:r w:rsidRPr="00BE7390">
        <w:rPr>
          <w:rFonts w:ascii="Arial" w:eastAsiaTheme="majorEastAsia" w:hAnsi="Arial" w:cs="Arial"/>
          <w:color w:val="3366CC"/>
          <w:szCs w:val="20"/>
        </w:rPr>
        <w:t>Transformação</w:t>
      </w:r>
      <w:r w:rsidR="00C278AD" w:rsidRPr="00BE7390">
        <w:rPr>
          <w:rFonts w:ascii="Arial" w:eastAsiaTheme="majorEastAsia" w:hAnsi="Arial" w:cs="Arial"/>
          <w:color w:val="3366CC"/>
          <w:szCs w:val="20"/>
        </w:rPr>
        <w:t xml:space="preserve"> de energia elétrica no SEB</w:t>
      </w:r>
    </w:p>
    <w:p w14:paraId="651C5246" w14:textId="1D891860" w:rsidR="009A6A92" w:rsidRPr="00BE7390" w:rsidRDefault="00F46A5F" w:rsidP="005A1533">
      <w:pPr>
        <w:spacing w:after="120"/>
        <w:jc w:val="center"/>
        <w:rPr>
          <w:rFonts w:ascii="Arial" w:eastAsiaTheme="majorEastAsia" w:hAnsi="Arial" w:cs="Arial"/>
          <w:color w:val="3366CC"/>
          <w:szCs w:val="20"/>
        </w:rPr>
      </w:pPr>
      <w:r w:rsidRPr="000E1CBE">
        <w:rPr>
          <w:noProof/>
          <w:lang w:eastAsia="pt-BR"/>
        </w:rPr>
        <w:drawing>
          <wp:inline distT="0" distB="0" distL="0" distR="0" wp14:anchorId="004C08F9" wp14:editId="0000DCA7">
            <wp:extent cx="3771900" cy="1857375"/>
            <wp:effectExtent l="0" t="0" r="0" b="9525"/>
            <wp:docPr id="122179595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0" cy="1857375"/>
                    </a:xfrm>
                    <a:prstGeom prst="rect">
                      <a:avLst/>
                    </a:prstGeom>
                    <a:noFill/>
                    <a:ln>
                      <a:noFill/>
                    </a:ln>
                  </pic:spPr>
                </pic:pic>
              </a:graphicData>
            </a:graphic>
          </wp:inline>
        </w:drawing>
      </w:r>
    </w:p>
    <w:p w14:paraId="0C2A2360" w14:textId="740152FC" w:rsidR="00FC3593" w:rsidRPr="00675EF9" w:rsidRDefault="00FC3593" w:rsidP="005A1533">
      <w:pPr>
        <w:spacing w:after="120"/>
        <w:jc w:val="center"/>
        <w:rPr>
          <w:rFonts w:ascii="Arial" w:eastAsiaTheme="majorEastAsia" w:hAnsi="Arial" w:cs="Arial"/>
          <w:color w:val="3366CC"/>
          <w:szCs w:val="20"/>
          <w:highlight w:val="yellow"/>
        </w:rPr>
      </w:pPr>
    </w:p>
    <w:p w14:paraId="47576C38" w14:textId="2A0FC434" w:rsidR="008F3368" w:rsidRDefault="008F3368" w:rsidP="008F3368">
      <w:pPr>
        <w:spacing w:after="120"/>
        <w:jc w:val="center"/>
        <w:rPr>
          <w:rFonts w:ascii="Arial" w:eastAsiaTheme="majorEastAsia" w:hAnsi="Arial" w:cs="Arial"/>
          <w:color w:val="3366CC"/>
          <w:szCs w:val="20"/>
          <w:highlight w:val="yellow"/>
        </w:rPr>
      </w:pPr>
    </w:p>
    <w:p w14:paraId="39E6BA9C" w14:textId="77777777" w:rsidR="00990DF6" w:rsidRPr="00675EF9" w:rsidRDefault="00990DF6" w:rsidP="008F3368">
      <w:pPr>
        <w:spacing w:after="120"/>
        <w:jc w:val="center"/>
        <w:rPr>
          <w:rFonts w:ascii="Arial" w:eastAsiaTheme="majorEastAsia" w:hAnsi="Arial" w:cs="Arial"/>
          <w:color w:val="3366CC"/>
          <w:szCs w:val="20"/>
          <w:highlight w:val="yellow"/>
        </w:rPr>
      </w:pPr>
    </w:p>
    <w:p w14:paraId="58E506A1" w14:textId="380658B1" w:rsidR="00EA14FA" w:rsidRPr="00EF4444" w:rsidRDefault="00FF455E" w:rsidP="00EF4444">
      <w:pPr>
        <w:rPr>
          <w:rFonts w:ascii="Arial" w:hAnsi="Arial" w:cs="Arial"/>
          <w:sz w:val="16"/>
          <w:szCs w:val="16"/>
        </w:rPr>
      </w:pPr>
      <w:r w:rsidRPr="00EF4444">
        <w:rPr>
          <w:rFonts w:ascii="Arial" w:hAnsi="Arial" w:cs="Arial"/>
          <w:sz w:val="16"/>
          <w:szCs w:val="16"/>
        </w:rPr>
        <w:t>Considera as linhas de transmissão em operação da Rede Básica, conexões de usinas, interligações internacionais e 190 km instalados no sistema isolado de Boa Vista, em RR.</w:t>
      </w:r>
    </w:p>
    <w:p w14:paraId="702CA702" w14:textId="76149ED5" w:rsidR="009B0BB6" w:rsidRDefault="009B0BB6" w:rsidP="009B0BB6">
      <w:pPr>
        <w:rPr>
          <w:rFonts w:ascii="Arial" w:hAnsi="Arial" w:cs="Arial"/>
          <w:sz w:val="16"/>
          <w:szCs w:val="16"/>
        </w:rPr>
      </w:pPr>
      <w:r w:rsidRPr="001162F5">
        <w:rPr>
          <w:rFonts w:ascii="Arial" w:hAnsi="Arial" w:cs="Arial"/>
          <w:sz w:val="16"/>
          <w:szCs w:val="16"/>
        </w:rPr>
        <w:t xml:space="preserve">Os dados </w:t>
      </w:r>
      <w:r>
        <w:rPr>
          <w:rFonts w:ascii="Arial" w:hAnsi="Arial" w:cs="Arial"/>
          <w:sz w:val="16"/>
          <w:szCs w:val="16"/>
        </w:rPr>
        <w:t>da transmissão</w:t>
      </w:r>
      <w:r w:rsidRPr="001162F5">
        <w:rPr>
          <w:rFonts w:ascii="Arial" w:hAnsi="Arial" w:cs="Arial"/>
          <w:sz w:val="16"/>
          <w:szCs w:val="16"/>
        </w:rPr>
        <w:t xml:space="preserve"> poderão sofrer alterações após a publicação deste Boletim, em virtude de consolidação realizada pelo </w:t>
      </w:r>
      <w:r w:rsidRPr="001162F5">
        <w:rPr>
          <w:rFonts w:ascii="Arial" w:hAnsi="Arial" w:cs="Arial"/>
          <w:sz w:val="16"/>
          <w:szCs w:val="16"/>
          <w:lang w:eastAsia="pt-BR"/>
        </w:rPr>
        <w:t>ONS e ANEEL</w:t>
      </w:r>
      <w:r w:rsidRPr="001162F5">
        <w:rPr>
          <w:rFonts w:ascii="Arial" w:hAnsi="Arial" w:cs="Arial"/>
          <w:sz w:val="16"/>
          <w:szCs w:val="16"/>
        </w:rPr>
        <w:t>.</w:t>
      </w:r>
      <w:r>
        <w:rPr>
          <w:rFonts w:ascii="Arial" w:hAnsi="Arial" w:cs="Arial"/>
          <w:sz w:val="16"/>
          <w:szCs w:val="16"/>
        </w:rPr>
        <w:t xml:space="preserve"> Essa consolidação é publicada no Boletim de dezembro de cada ano.</w:t>
      </w:r>
    </w:p>
    <w:p w14:paraId="6F89450E" w14:textId="0628FB7D" w:rsidR="00FF455E" w:rsidRPr="001162F5" w:rsidRDefault="00FF455E" w:rsidP="009B0BB6">
      <w:pPr>
        <w:rPr>
          <w:rFonts w:ascii="Arial" w:hAnsi="Arial" w:cs="Arial"/>
          <w:sz w:val="16"/>
          <w:szCs w:val="16"/>
        </w:rPr>
      </w:pPr>
      <w:r w:rsidRPr="00FF455E">
        <w:rPr>
          <w:rFonts w:ascii="Arial" w:hAnsi="Arial" w:cs="Arial"/>
          <w:sz w:val="16"/>
          <w:szCs w:val="16"/>
        </w:rPr>
        <w:t>Os valores incluem os empreendimentos que entraram em operação no mês de referência.</w:t>
      </w:r>
    </w:p>
    <w:p w14:paraId="3EEE786C" w14:textId="1962023C" w:rsidR="00FA594F" w:rsidRPr="009A6A92" w:rsidRDefault="00FA594F" w:rsidP="001354AD">
      <w:pPr>
        <w:rPr>
          <w:rFonts w:ascii="Arial" w:hAnsi="Arial" w:cs="Arial"/>
          <w:sz w:val="16"/>
          <w:szCs w:val="16"/>
        </w:rPr>
      </w:pPr>
    </w:p>
    <w:p w14:paraId="59A4D9EE" w14:textId="77777777" w:rsidR="00FA594F" w:rsidRPr="009A6A92" w:rsidRDefault="00FA594F" w:rsidP="00FA594F">
      <w:pPr>
        <w:jc w:val="right"/>
        <w:rPr>
          <w:rFonts w:ascii="Arial" w:hAnsi="Arial" w:cs="Arial"/>
          <w:sz w:val="18"/>
          <w:szCs w:val="18"/>
        </w:rPr>
      </w:pPr>
      <w:r w:rsidRPr="009A6A92">
        <w:rPr>
          <w:rFonts w:ascii="Arial" w:hAnsi="Arial" w:cs="Arial"/>
          <w:sz w:val="18"/>
          <w:szCs w:val="18"/>
        </w:rPr>
        <w:t>Fontes dos dados: SNEE/MME, ANEEL e ONS.</w:t>
      </w:r>
    </w:p>
    <w:p w14:paraId="5FFC7649" w14:textId="77777777" w:rsidR="00FA594F" w:rsidRPr="00675EF9" w:rsidRDefault="00FA594F" w:rsidP="001354AD">
      <w:pPr>
        <w:rPr>
          <w:highlight w:val="yellow"/>
          <w:lang w:eastAsia="pt-BR"/>
        </w:rPr>
      </w:pPr>
    </w:p>
    <w:p w14:paraId="1F725295" w14:textId="5BA4F6DC" w:rsidR="009811D0" w:rsidRPr="00675EF9" w:rsidRDefault="009811D0" w:rsidP="001354AD">
      <w:pPr>
        <w:rPr>
          <w:highlight w:val="yellow"/>
          <w:lang w:eastAsia="pt-BR"/>
        </w:rPr>
      </w:pPr>
    </w:p>
    <w:p w14:paraId="33318051" w14:textId="152364CD" w:rsidR="009811D0" w:rsidRPr="00675EF9" w:rsidRDefault="009811D0" w:rsidP="001354AD">
      <w:pPr>
        <w:rPr>
          <w:highlight w:val="yellow"/>
          <w:lang w:eastAsia="pt-BR"/>
        </w:rPr>
      </w:pPr>
    </w:p>
    <w:bookmarkStart w:id="151" w:name="_Toc192846535"/>
    <w:p w14:paraId="73C4A809" w14:textId="3C013E4D" w:rsidR="00CD31FF" w:rsidRPr="009A6A92" w:rsidRDefault="009811D0" w:rsidP="001354AD">
      <w:pPr>
        <w:pStyle w:val="Ttulo1"/>
        <w:spacing w:before="240"/>
        <w:ind w:left="0" w:firstLine="0"/>
        <w:rPr>
          <w:color w:val="3366CC"/>
          <w:sz w:val="24"/>
          <w:szCs w:val="24"/>
        </w:rPr>
      </w:pPr>
      <w:r w:rsidRPr="009A6A92">
        <w:rPr>
          <w:noProof/>
          <w:color w:val="3366CC"/>
        </w:rPr>
        <w:lastRenderedPageBreak/>
        <mc:AlternateContent>
          <mc:Choice Requires="wpg">
            <w:drawing>
              <wp:anchor distT="0" distB="0" distL="114300" distR="114300" simplePos="0" relativeHeight="251887630" behindDoc="0" locked="0" layoutInCell="1" allowOverlap="1" wp14:anchorId="34143658" wp14:editId="2E865099">
                <wp:simplePos x="0" y="0"/>
                <wp:positionH relativeFrom="margin">
                  <wp:posOffset>-4445</wp:posOffset>
                </wp:positionH>
                <wp:positionV relativeFrom="paragraph">
                  <wp:posOffset>229639</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83BFF32" id="Group 25676" o:spid="_x0000_s1026" style="position:absolute;margin-left:-.35pt;margin-top:18.1pt;width:240pt;height:3.6pt;z-index:2518876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9A6A92">
        <w:rPr>
          <w:color w:val="3366CC"/>
          <w:sz w:val="24"/>
          <w:szCs w:val="24"/>
        </w:rPr>
        <w:t>EXPANSÃO DO SISTEMA DE TRANSMISSÃO</w:t>
      </w:r>
      <w:bookmarkEnd w:id="151"/>
    </w:p>
    <w:p w14:paraId="16BFE3AC" w14:textId="77777777" w:rsidR="0054017B" w:rsidRPr="009A6A92" w:rsidRDefault="0054017B" w:rsidP="0054017B">
      <w:pPr>
        <w:rPr>
          <w:lang w:eastAsia="pt-BR"/>
        </w:rPr>
      </w:pPr>
    </w:p>
    <w:p w14:paraId="3A8C1708" w14:textId="47DC4FFC" w:rsidR="00CD31FF" w:rsidRPr="009A6A92" w:rsidRDefault="00CD31FF" w:rsidP="001354AD">
      <w:pPr>
        <w:pStyle w:val="Ttulo2"/>
        <w:rPr>
          <w:b/>
          <w:color w:val="3366CC"/>
          <w:sz w:val="24"/>
          <w:szCs w:val="24"/>
        </w:rPr>
      </w:pPr>
      <w:bookmarkStart w:id="152" w:name="_Toc192846536"/>
      <w:r w:rsidRPr="009A6A92">
        <w:rPr>
          <w:b/>
          <w:color w:val="3366CC"/>
          <w:sz w:val="24"/>
          <w:szCs w:val="24"/>
        </w:rPr>
        <w:t>Entrada em operação de empreendimentos de transmissão</w:t>
      </w:r>
      <w:bookmarkEnd w:id="152"/>
      <w:r w:rsidRPr="009A6A92">
        <w:rPr>
          <w:b/>
          <w:color w:val="3366CC"/>
          <w:sz w:val="24"/>
          <w:szCs w:val="24"/>
        </w:rPr>
        <w:t xml:space="preserve"> </w:t>
      </w:r>
    </w:p>
    <w:p w14:paraId="69F54EF6" w14:textId="70F13616" w:rsidR="00C514E8" w:rsidRPr="009A6A92" w:rsidRDefault="008F74B6" w:rsidP="001354AD">
      <w:pPr>
        <w:rPr>
          <w:rFonts w:ascii="Century Gothic" w:hAnsi="Century Gothic"/>
          <w:color w:val="3366CC"/>
        </w:rPr>
      </w:pPr>
      <w:r>
        <w:rPr>
          <w:rFonts w:ascii="Century Gothic" w:hAnsi="Century Gothic"/>
          <w:color w:val="3366CC"/>
        </w:rPr>
        <w:t>Maio</w:t>
      </w:r>
      <w:r w:rsidR="00487688" w:rsidRPr="009A6A92">
        <w:rPr>
          <w:rFonts w:ascii="Century Gothic" w:hAnsi="Century Gothic"/>
          <w:color w:val="3366CC"/>
        </w:rPr>
        <w:t xml:space="preserve"> </w:t>
      </w:r>
      <w:r w:rsidR="00C514E8" w:rsidRPr="009A6A92">
        <w:rPr>
          <w:rFonts w:ascii="Century Gothic" w:hAnsi="Century Gothic"/>
          <w:color w:val="3366CC"/>
        </w:rPr>
        <w:t>de 202</w:t>
      </w:r>
      <w:r w:rsidR="009118CE" w:rsidRPr="009A6A92">
        <w:rPr>
          <w:rFonts w:ascii="Century Gothic" w:hAnsi="Century Gothic"/>
          <w:color w:val="3366CC"/>
        </w:rPr>
        <w:t>5</w:t>
      </w:r>
    </w:p>
    <w:p w14:paraId="7ECD072F" w14:textId="77777777" w:rsidR="00CD31FF" w:rsidRPr="009A6A92" w:rsidRDefault="00CD31FF" w:rsidP="00CD31FF">
      <w:pPr>
        <w:spacing w:after="0"/>
        <w:rPr>
          <w:b/>
          <w:lang w:eastAsia="pt-BR"/>
        </w:rPr>
      </w:pPr>
    </w:p>
    <w:p w14:paraId="1A999BE6" w14:textId="17137018" w:rsidR="00CD31FF" w:rsidRDefault="00CD31FF" w:rsidP="005A1533">
      <w:pPr>
        <w:spacing w:after="120"/>
        <w:jc w:val="center"/>
        <w:rPr>
          <w:rFonts w:ascii="Arial" w:eastAsiaTheme="majorEastAsia" w:hAnsi="Arial" w:cs="Arial"/>
          <w:color w:val="3366CC"/>
          <w:szCs w:val="20"/>
        </w:rPr>
      </w:pPr>
      <w:r w:rsidRPr="009A6A92">
        <w:rPr>
          <w:rFonts w:ascii="Arial" w:eastAsiaTheme="majorEastAsia" w:hAnsi="Arial" w:cs="Arial"/>
          <w:color w:val="3366CC"/>
          <w:szCs w:val="20"/>
        </w:rPr>
        <w:t>Descrição das linhas de transmissão que entraram em operação no mês</w:t>
      </w:r>
    </w:p>
    <w:p w14:paraId="5FBFFE71" w14:textId="5F0FECAB" w:rsidR="009A6A92" w:rsidRPr="009A6A92" w:rsidRDefault="00A851F7" w:rsidP="005A1533">
      <w:pPr>
        <w:spacing w:after="120"/>
        <w:jc w:val="center"/>
        <w:rPr>
          <w:rFonts w:ascii="Arial" w:eastAsiaTheme="majorEastAsia" w:hAnsi="Arial" w:cs="Arial"/>
          <w:color w:val="3366CC"/>
          <w:szCs w:val="20"/>
        </w:rPr>
      </w:pPr>
      <w:r w:rsidRPr="00A851F7">
        <w:rPr>
          <w:noProof/>
          <w:lang w:eastAsia="pt-BR"/>
        </w:rPr>
        <w:drawing>
          <wp:inline distT="0" distB="0" distL="0" distR="0" wp14:anchorId="607C8216" wp14:editId="13BCA7E7">
            <wp:extent cx="6750685" cy="2232026"/>
            <wp:effectExtent l="0" t="0" r="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50685" cy="2232026"/>
                    </a:xfrm>
                    <a:prstGeom prst="rect">
                      <a:avLst/>
                    </a:prstGeom>
                    <a:noFill/>
                    <a:ln>
                      <a:noFill/>
                    </a:ln>
                  </pic:spPr>
                </pic:pic>
              </a:graphicData>
            </a:graphic>
          </wp:inline>
        </w:drawing>
      </w:r>
    </w:p>
    <w:p w14:paraId="6CFDBB29" w14:textId="77777777" w:rsidR="00CD31FF" w:rsidRDefault="00CD31FF" w:rsidP="00CD31FF">
      <w:pPr>
        <w:spacing w:after="76"/>
        <w:ind w:right="-14"/>
        <w:jc w:val="center"/>
        <w:rPr>
          <w:rFonts w:ascii="Century Gothic" w:eastAsiaTheme="majorEastAsia" w:hAnsi="Century Gothic" w:cstheme="majorBidi"/>
          <w:b/>
          <w:color w:val="3366CC"/>
          <w:highlight w:val="yellow"/>
        </w:rPr>
      </w:pPr>
    </w:p>
    <w:p w14:paraId="44D238CD" w14:textId="77777777" w:rsidR="00366B80" w:rsidRPr="00675EF9" w:rsidRDefault="00366B80" w:rsidP="00CD31FF">
      <w:pPr>
        <w:spacing w:after="76"/>
        <w:ind w:right="-14"/>
        <w:jc w:val="center"/>
        <w:rPr>
          <w:rFonts w:ascii="Century Gothic" w:eastAsiaTheme="majorEastAsia" w:hAnsi="Century Gothic" w:cstheme="majorBidi"/>
          <w:b/>
          <w:color w:val="3366CC"/>
          <w:highlight w:val="yellow"/>
        </w:rPr>
      </w:pPr>
    </w:p>
    <w:p w14:paraId="5D01F5F9" w14:textId="74E676FC" w:rsidR="00CD31FF" w:rsidRPr="00BE7390" w:rsidRDefault="00CD31FF" w:rsidP="005A1533">
      <w:pPr>
        <w:spacing w:after="120"/>
        <w:jc w:val="center"/>
        <w:rPr>
          <w:rFonts w:ascii="Arial" w:eastAsiaTheme="majorEastAsia" w:hAnsi="Arial" w:cs="Arial"/>
          <w:color w:val="3366CC"/>
          <w:szCs w:val="20"/>
        </w:rPr>
      </w:pPr>
      <w:r w:rsidRPr="00BE7390">
        <w:rPr>
          <w:rFonts w:ascii="Arial" w:eastAsiaTheme="majorEastAsia" w:hAnsi="Arial" w:cs="Arial"/>
          <w:color w:val="3366CC"/>
          <w:szCs w:val="20"/>
        </w:rPr>
        <w:t xml:space="preserve">Descrição </w:t>
      </w:r>
      <w:r w:rsidR="00B557DC" w:rsidRPr="00BE7390">
        <w:rPr>
          <w:rFonts w:ascii="Arial" w:eastAsiaTheme="majorEastAsia" w:hAnsi="Arial" w:cs="Arial"/>
          <w:color w:val="3366CC"/>
          <w:szCs w:val="20"/>
        </w:rPr>
        <w:t>d</w:t>
      </w:r>
      <w:r w:rsidR="00A56811" w:rsidRPr="00BE7390">
        <w:rPr>
          <w:rFonts w:ascii="Arial" w:eastAsiaTheme="majorEastAsia" w:hAnsi="Arial" w:cs="Arial"/>
          <w:color w:val="3366CC"/>
          <w:szCs w:val="20"/>
        </w:rPr>
        <w:t>os</w:t>
      </w:r>
      <w:r w:rsidR="00B557DC" w:rsidRPr="00BE7390">
        <w:rPr>
          <w:rFonts w:ascii="Arial" w:eastAsiaTheme="majorEastAsia" w:hAnsi="Arial" w:cs="Arial"/>
          <w:color w:val="3366CC"/>
          <w:szCs w:val="20"/>
        </w:rPr>
        <w:t xml:space="preserve"> transforma</w:t>
      </w:r>
      <w:r w:rsidR="00A56811" w:rsidRPr="00BE7390">
        <w:rPr>
          <w:rFonts w:ascii="Arial" w:eastAsiaTheme="majorEastAsia" w:hAnsi="Arial" w:cs="Arial"/>
          <w:color w:val="3366CC"/>
          <w:szCs w:val="20"/>
        </w:rPr>
        <w:t>dores</w:t>
      </w:r>
      <w:r w:rsidR="00B557DC" w:rsidRPr="00BE7390">
        <w:rPr>
          <w:rFonts w:ascii="Arial" w:eastAsiaTheme="majorEastAsia" w:hAnsi="Arial" w:cs="Arial"/>
          <w:color w:val="3366CC"/>
          <w:szCs w:val="20"/>
        </w:rPr>
        <w:t xml:space="preserve"> que</w:t>
      </w:r>
      <w:r w:rsidRPr="00BE7390">
        <w:rPr>
          <w:rFonts w:ascii="Arial" w:eastAsiaTheme="majorEastAsia" w:hAnsi="Arial" w:cs="Arial"/>
          <w:color w:val="3366CC"/>
          <w:szCs w:val="20"/>
        </w:rPr>
        <w:t xml:space="preserve"> entraram em operação no mês</w:t>
      </w:r>
    </w:p>
    <w:p w14:paraId="486FA977" w14:textId="402DBB01" w:rsidR="009A6A92" w:rsidRPr="00BE7390" w:rsidRDefault="00BE6B32" w:rsidP="005A1533">
      <w:pPr>
        <w:spacing w:after="120"/>
        <w:jc w:val="center"/>
        <w:rPr>
          <w:rFonts w:ascii="Arial" w:eastAsiaTheme="majorEastAsia" w:hAnsi="Arial" w:cs="Arial"/>
          <w:color w:val="3366CC"/>
          <w:szCs w:val="20"/>
        </w:rPr>
      </w:pPr>
      <w:r w:rsidRPr="00BE6B32">
        <w:rPr>
          <w:noProof/>
          <w:lang w:eastAsia="pt-BR"/>
        </w:rPr>
        <w:drawing>
          <wp:inline distT="0" distB="0" distL="0" distR="0" wp14:anchorId="204211BF" wp14:editId="580926E5">
            <wp:extent cx="6750685" cy="1638184"/>
            <wp:effectExtent l="0" t="0" r="0" b="635"/>
            <wp:docPr id="56697089" name="Imagem 5669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50685" cy="1638184"/>
                    </a:xfrm>
                    <a:prstGeom prst="rect">
                      <a:avLst/>
                    </a:prstGeom>
                    <a:noFill/>
                    <a:ln>
                      <a:noFill/>
                    </a:ln>
                  </pic:spPr>
                </pic:pic>
              </a:graphicData>
            </a:graphic>
          </wp:inline>
        </w:drawing>
      </w:r>
    </w:p>
    <w:p w14:paraId="72D53AE5" w14:textId="3A3B9EF5" w:rsidR="00FC3593" w:rsidRPr="00BE7390" w:rsidRDefault="00FC3593" w:rsidP="005A1533">
      <w:pPr>
        <w:spacing w:after="120"/>
        <w:jc w:val="center"/>
        <w:rPr>
          <w:rFonts w:ascii="Arial" w:eastAsiaTheme="majorEastAsia" w:hAnsi="Arial" w:cs="Arial"/>
          <w:color w:val="3366CC"/>
          <w:szCs w:val="20"/>
        </w:rPr>
      </w:pPr>
    </w:p>
    <w:p w14:paraId="2F4648D2" w14:textId="5D165B51" w:rsidR="00CD31FF" w:rsidRPr="00BE7390" w:rsidRDefault="00CD31FF" w:rsidP="00CD31FF">
      <w:pPr>
        <w:spacing w:before="60" w:after="120"/>
        <w:ind w:right="-142"/>
        <w:jc w:val="center"/>
        <w:rPr>
          <w:rFonts w:ascii="Arial" w:hAnsi="Arial" w:cs="Arial"/>
          <w:sz w:val="18"/>
          <w:szCs w:val="18"/>
        </w:rPr>
      </w:pPr>
    </w:p>
    <w:p w14:paraId="43F6A078" w14:textId="7BEC85E3" w:rsidR="00CD31FF" w:rsidRPr="00BE7390" w:rsidRDefault="00CD31FF">
      <w:pPr>
        <w:spacing w:before="60" w:after="120"/>
        <w:ind w:right="-142"/>
        <w:jc w:val="right"/>
        <w:rPr>
          <w:rFonts w:ascii="Arial" w:hAnsi="Arial" w:cs="Arial"/>
          <w:sz w:val="18"/>
          <w:szCs w:val="18"/>
        </w:rPr>
      </w:pPr>
      <w:r w:rsidRPr="00BE7390">
        <w:rPr>
          <w:rFonts w:ascii="Arial" w:hAnsi="Arial" w:cs="Arial"/>
          <w:sz w:val="18"/>
          <w:szCs w:val="18"/>
        </w:rPr>
        <w:t>Fonte dos dados: ONS.</w:t>
      </w:r>
    </w:p>
    <w:p w14:paraId="3BD95C7C" w14:textId="77777777" w:rsidR="00FC3593" w:rsidRPr="00675EF9" w:rsidRDefault="00FC3593">
      <w:pPr>
        <w:spacing w:before="60" w:after="120"/>
        <w:ind w:right="-142"/>
        <w:jc w:val="right"/>
        <w:rPr>
          <w:rFonts w:ascii="Arial" w:hAnsi="Arial" w:cs="Arial"/>
          <w:sz w:val="18"/>
          <w:szCs w:val="18"/>
          <w:highlight w:val="yellow"/>
        </w:rPr>
      </w:pPr>
    </w:p>
    <w:p w14:paraId="2571B672" w14:textId="6ADA281A"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4E416FD2" w14:textId="2A37C6C5"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8D13162" w14:textId="46E8908B"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62FE0A66" w14:textId="34942D36"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397467C" w14:textId="5E78D29B"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5C34767F" w14:textId="6FC373BC"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83BF96B" w14:textId="5295E28B"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5B20D4C6" w14:textId="0185D5CB"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066783AC" w14:textId="34676BEF"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7EA47D5F" w14:textId="5756984E"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01DB9EF" w14:textId="1FEF6D4F"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F4124E6" w14:textId="4F09B072"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41C2F668" w14:textId="3ED63EA0"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255729CA" w14:textId="50450D14"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0413921C" w14:textId="23EA7404"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747185D5" w14:textId="4EE54E73"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4DFF6D1D" w14:textId="0823E7AF"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647BCDB5" w14:textId="0F5151E6"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DBFAC1D" w14:textId="7C7509D5" w:rsidR="00FC3593" w:rsidRPr="00990DF6" w:rsidRDefault="009B0BB6" w:rsidP="00CD31FF">
      <w:pPr>
        <w:tabs>
          <w:tab w:val="left" w:pos="1276"/>
          <w:tab w:val="left" w:pos="1701"/>
        </w:tabs>
        <w:spacing w:after="0" w:line="240" w:lineRule="auto"/>
        <w:ind w:right="141"/>
        <w:jc w:val="center"/>
        <w:rPr>
          <w:noProof/>
          <w:lang w:eastAsia="pt-BR"/>
        </w:rPr>
      </w:pPr>
      <w:r w:rsidRPr="009B0BB6">
        <w:rPr>
          <w:noProof/>
          <w:lang w:eastAsia="pt-BR"/>
        </w:rPr>
        <w:drawing>
          <wp:inline distT="0" distB="0" distL="0" distR="0" wp14:anchorId="38A8C400" wp14:editId="5E5D1F1D">
            <wp:extent cx="6588842" cy="6514392"/>
            <wp:effectExtent l="0" t="0" r="2540" b="1270"/>
            <wp:docPr id="8394225" name="Imagem 83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92522" cy="6518030"/>
                    </a:xfrm>
                    <a:prstGeom prst="rect">
                      <a:avLst/>
                    </a:prstGeom>
                    <a:noFill/>
                    <a:ln>
                      <a:noFill/>
                    </a:ln>
                  </pic:spPr>
                </pic:pic>
              </a:graphicData>
            </a:graphic>
          </wp:inline>
        </w:drawing>
      </w:r>
    </w:p>
    <w:p w14:paraId="6776E3F9" w14:textId="3979ACCD" w:rsidR="00CD31FF" w:rsidRPr="00990DF6" w:rsidRDefault="00CD31FF" w:rsidP="00CD31FF">
      <w:pPr>
        <w:tabs>
          <w:tab w:val="left" w:pos="1276"/>
          <w:tab w:val="left" w:pos="1701"/>
        </w:tabs>
        <w:spacing w:after="0" w:line="240" w:lineRule="auto"/>
        <w:ind w:right="141"/>
        <w:jc w:val="center"/>
        <w:rPr>
          <w:rFonts w:cstheme="minorHAnsi"/>
          <w:bCs/>
          <w:sz w:val="20"/>
          <w:szCs w:val="20"/>
        </w:rPr>
      </w:pPr>
    </w:p>
    <w:p w14:paraId="474A9919" w14:textId="77777777" w:rsidR="003D2745" w:rsidRPr="00990DF6" w:rsidRDefault="00CD31FF" w:rsidP="003D2745">
      <w:pPr>
        <w:spacing w:before="120"/>
        <w:jc w:val="center"/>
        <w:rPr>
          <w:rFonts w:ascii="Arial" w:hAnsi="Arial" w:cs="Arial"/>
          <w:color w:val="3366CC"/>
          <w:szCs w:val="24"/>
        </w:rPr>
      </w:pPr>
      <w:r w:rsidRPr="00990DF6">
        <w:rPr>
          <w:rFonts w:ascii="Arial" w:hAnsi="Arial" w:cs="Arial"/>
          <w:color w:val="3366CC"/>
          <w:sz w:val="24"/>
          <w:szCs w:val="24"/>
        </w:rPr>
        <w:t xml:space="preserve"> </w:t>
      </w:r>
      <w:r w:rsidR="003D2745" w:rsidRPr="00990DF6">
        <w:rPr>
          <w:rFonts w:ascii="Arial" w:hAnsi="Arial" w:cs="Arial"/>
          <w:color w:val="3366CC"/>
          <w:szCs w:val="24"/>
        </w:rPr>
        <w:t>Localização dos equipamentos de transmissão que entram em operação no mês</w:t>
      </w:r>
    </w:p>
    <w:p w14:paraId="13E03292" w14:textId="77777777" w:rsidR="003D2745" w:rsidRPr="00675EF9" w:rsidRDefault="003D2745" w:rsidP="003D2745">
      <w:pPr>
        <w:spacing w:before="120"/>
        <w:jc w:val="center"/>
        <w:rPr>
          <w:rFonts w:ascii="Century Gothic" w:hAnsi="Century Gothic" w:cs="Arial"/>
          <w:b/>
          <w:color w:val="3366CC"/>
          <w:highlight w:val="yellow"/>
        </w:rPr>
      </w:pPr>
    </w:p>
    <w:p w14:paraId="5028D380" w14:textId="77777777" w:rsidR="00CD31FF" w:rsidRPr="00675EF9" w:rsidRDefault="00CD31FF" w:rsidP="00CD31FF">
      <w:pPr>
        <w:spacing w:before="120"/>
        <w:jc w:val="center"/>
        <w:rPr>
          <w:rFonts w:ascii="Century Gothic" w:hAnsi="Century Gothic" w:cs="Arial"/>
          <w:b/>
          <w:color w:val="3366CC"/>
          <w:highlight w:val="yellow"/>
        </w:rPr>
      </w:pPr>
    </w:p>
    <w:p w14:paraId="1D04F944" w14:textId="77777777" w:rsidR="00DC05C2" w:rsidRPr="00675EF9" w:rsidRDefault="00DC05C2">
      <w:pPr>
        <w:rPr>
          <w:rFonts w:ascii="Arial" w:eastAsiaTheme="majorEastAsia" w:hAnsi="Arial" w:cs="Arial"/>
          <w:color w:val="3366CC"/>
          <w:szCs w:val="20"/>
          <w:highlight w:val="yellow"/>
        </w:rPr>
      </w:pPr>
      <w:r w:rsidRPr="00675EF9">
        <w:rPr>
          <w:rFonts w:ascii="Arial" w:eastAsiaTheme="majorEastAsia" w:hAnsi="Arial" w:cs="Arial"/>
          <w:color w:val="3366CC"/>
          <w:szCs w:val="20"/>
          <w:highlight w:val="yellow"/>
        </w:rPr>
        <w:br w:type="page"/>
      </w:r>
    </w:p>
    <w:p w14:paraId="4946BF86" w14:textId="15924E6C" w:rsidR="00CD31FF" w:rsidRPr="00990DF6" w:rsidRDefault="00CD31FF" w:rsidP="005A1533">
      <w:pPr>
        <w:spacing w:after="120"/>
        <w:jc w:val="center"/>
        <w:rPr>
          <w:rFonts w:ascii="Arial" w:eastAsiaTheme="majorEastAsia" w:hAnsi="Arial" w:cs="Arial"/>
          <w:color w:val="3366CC"/>
          <w:szCs w:val="20"/>
          <w:vertAlign w:val="superscript"/>
        </w:rPr>
      </w:pPr>
      <w:r w:rsidRPr="00BE6B32">
        <w:rPr>
          <w:rFonts w:ascii="Arial" w:eastAsiaTheme="majorEastAsia" w:hAnsi="Arial" w:cs="Arial"/>
          <w:color w:val="3366CC"/>
          <w:szCs w:val="20"/>
        </w:rPr>
        <w:lastRenderedPageBreak/>
        <w:t>Entrada em operação de linhas de transmissão</w:t>
      </w:r>
      <w:r w:rsidR="003237CC" w:rsidRPr="00BE6B32">
        <w:rPr>
          <w:rFonts w:ascii="Arial" w:eastAsiaTheme="majorEastAsia" w:hAnsi="Arial" w:cs="Arial"/>
          <w:color w:val="3366CC"/>
          <w:szCs w:val="20"/>
          <w:vertAlign w:val="superscript"/>
        </w:rPr>
        <w:t>1</w:t>
      </w:r>
    </w:p>
    <w:p w14:paraId="28D74693" w14:textId="1B6715CD" w:rsidR="00990DF6" w:rsidRPr="00990DF6" w:rsidRDefault="00BE6B32" w:rsidP="005A1533">
      <w:pPr>
        <w:spacing w:after="120"/>
        <w:jc w:val="center"/>
        <w:rPr>
          <w:rFonts w:ascii="Arial" w:eastAsiaTheme="majorEastAsia" w:hAnsi="Arial" w:cs="Arial"/>
          <w:color w:val="3366CC"/>
          <w:szCs w:val="20"/>
        </w:rPr>
      </w:pPr>
      <w:r w:rsidRPr="00BE6B32">
        <w:rPr>
          <w:rFonts w:ascii="Arial" w:eastAsiaTheme="majorEastAsia" w:hAnsi="Arial" w:cs="Arial"/>
          <w:color w:val="3366CC"/>
          <w:szCs w:val="20"/>
        </w:rPr>
        <w:t xml:space="preserve"> </w:t>
      </w:r>
      <w:r w:rsidRPr="00BE6B32">
        <w:rPr>
          <w:noProof/>
          <w:lang w:eastAsia="pt-BR"/>
        </w:rPr>
        <w:drawing>
          <wp:inline distT="0" distB="0" distL="0" distR="0" wp14:anchorId="3131E908" wp14:editId="5520793B">
            <wp:extent cx="3771900" cy="2200275"/>
            <wp:effectExtent l="0" t="0" r="0" b="9525"/>
            <wp:docPr id="56697090" name="Imagem 5669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2B7A3142" w14:textId="6FE5F662" w:rsidR="00FC3593" w:rsidRPr="00990DF6" w:rsidRDefault="00FC3593" w:rsidP="009B0BB6">
      <w:pPr>
        <w:spacing w:after="120"/>
        <w:jc w:val="center"/>
        <w:rPr>
          <w:rFonts w:ascii="Century Gothic" w:eastAsiaTheme="majorEastAsia" w:hAnsi="Century Gothic" w:cstheme="majorBidi"/>
          <w:b/>
          <w:color w:val="3366CC"/>
          <w:szCs w:val="20"/>
        </w:rPr>
      </w:pPr>
    </w:p>
    <w:p w14:paraId="715D9B9A" w14:textId="77777777" w:rsidR="007B04A8" w:rsidRPr="00990DF6" w:rsidRDefault="007B04A8" w:rsidP="00CD31FF">
      <w:pPr>
        <w:spacing w:after="76"/>
        <w:ind w:right="-14"/>
        <w:jc w:val="center"/>
        <w:rPr>
          <w:rFonts w:ascii="Arial" w:hAnsi="Arial" w:cs="Arial"/>
          <w:bCs/>
          <w:sz w:val="18"/>
          <w:szCs w:val="18"/>
        </w:rPr>
      </w:pPr>
    </w:p>
    <w:p w14:paraId="72871875" w14:textId="18DFD90E" w:rsidR="00990DF6" w:rsidRPr="00616670" w:rsidRDefault="00CD31FF" w:rsidP="00616670">
      <w:pPr>
        <w:spacing w:after="120"/>
        <w:jc w:val="center"/>
        <w:rPr>
          <w:rFonts w:ascii="Arial" w:eastAsiaTheme="majorEastAsia" w:hAnsi="Arial" w:cs="Arial"/>
          <w:color w:val="3366CC"/>
          <w:szCs w:val="20"/>
          <w:vertAlign w:val="superscript"/>
        </w:rPr>
      </w:pPr>
      <w:r w:rsidRPr="00990DF6">
        <w:rPr>
          <w:rFonts w:ascii="Arial" w:eastAsiaTheme="majorEastAsia" w:hAnsi="Arial" w:cs="Arial"/>
          <w:color w:val="3366CC"/>
          <w:szCs w:val="20"/>
        </w:rPr>
        <w:t>Entrada em operação de</w:t>
      </w:r>
      <w:r w:rsidR="00073B7B" w:rsidRPr="00990DF6">
        <w:rPr>
          <w:rFonts w:ascii="Arial" w:eastAsiaTheme="majorEastAsia" w:hAnsi="Arial" w:cs="Arial"/>
          <w:color w:val="3366CC"/>
          <w:szCs w:val="20"/>
        </w:rPr>
        <w:t xml:space="preserve"> capacidade de</w:t>
      </w:r>
      <w:r w:rsidRPr="00990DF6">
        <w:rPr>
          <w:rFonts w:ascii="Arial" w:eastAsiaTheme="majorEastAsia" w:hAnsi="Arial" w:cs="Arial"/>
          <w:color w:val="3366CC"/>
          <w:szCs w:val="20"/>
        </w:rPr>
        <w:t xml:space="preserve"> </w:t>
      </w:r>
      <w:r w:rsidR="00FF6B9C" w:rsidRPr="00990DF6">
        <w:rPr>
          <w:rFonts w:ascii="Arial" w:eastAsiaTheme="majorEastAsia" w:hAnsi="Arial" w:cs="Arial"/>
          <w:color w:val="3366CC"/>
          <w:szCs w:val="20"/>
        </w:rPr>
        <w:t>transformação</w:t>
      </w:r>
      <w:r w:rsidR="00354887" w:rsidRPr="00990DF6">
        <w:rPr>
          <w:rFonts w:ascii="Arial" w:eastAsiaTheme="majorEastAsia" w:hAnsi="Arial" w:cs="Arial"/>
          <w:color w:val="3366CC"/>
          <w:szCs w:val="20"/>
          <w:vertAlign w:val="superscript"/>
        </w:rPr>
        <w:t>1</w:t>
      </w:r>
    </w:p>
    <w:p w14:paraId="041C3F24" w14:textId="0A43A42E" w:rsidR="00FC3593" w:rsidRPr="00990DF6" w:rsidRDefault="00DD5F18" w:rsidP="005A1533">
      <w:pPr>
        <w:spacing w:after="120"/>
        <w:jc w:val="center"/>
        <w:rPr>
          <w:rFonts w:ascii="Arial" w:eastAsiaTheme="majorEastAsia" w:hAnsi="Arial" w:cs="Arial"/>
          <w:color w:val="3366CC"/>
          <w:szCs w:val="20"/>
        </w:rPr>
      </w:pPr>
      <w:r w:rsidRPr="00DD5F18">
        <w:rPr>
          <w:noProof/>
        </w:rPr>
        <w:drawing>
          <wp:inline distT="0" distB="0" distL="0" distR="0" wp14:anchorId="3F5C9F71" wp14:editId="66DB6878">
            <wp:extent cx="3773170" cy="1821180"/>
            <wp:effectExtent l="0" t="0" r="0" b="7620"/>
            <wp:docPr id="6990166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3170" cy="1821180"/>
                    </a:xfrm>
                    <a:prstGeom prst="rect">
                      <a:avLst/>
                    </a:prstGeom>
                    <a:noFill/>
                    <a:ln>
                      <a:noFill/>
                    </a:ln>
                  </pic:spPr>
                </pic:pic>
              </a:graphicData>
            </a:graphic>
          </wp:inline>
        </w:drawing>
      </w:r>
      <w:r w:rsidR="00037E7F" w:rsidRPr="00990DF6">
        <w:rPr>
          <w:rFonts w:ascii="Arial" w:eastAsiaTheme="majorEastAsia" w:hAnsi="Arial" w:cs="Arial"/>
          <w:color w:val="3366CC"/>
          <w:szCs w:val="20"/>
        </w:rPr>
        <w:t xml:space="preserve"> </w:t>
      </w:r>
    </w:p>
    <w:p w14:paraId="47513C62" w14:textId="77777777" w:rsidR="00CD31FF" w:rsidRPr="00990DF6" w:rsidRDefault="00CD31FF" w:rsidP="005A1533">
      <w:pPr>
        <w:jc w:val="both"/>
        <w:rPr>
          <w:rFonts w:ascii="Arial" w:hAnsi="Arial" w:cs="Arial"/>
          <w:sz w:val="16"/>
          <w:szCs w:val="16"/>
        </w:rPr>
      </w:pPr>
    </w:p>
    <w:p w14:paraId="292C5817" w14:textId="77777777" w:rsidR="007300DC" w:rsidRPr="00990DF6" w:rsidRDefault="007300DC" w:rsidP="003235DA">
      <w:pPr>
        <w:spacing w:after="0"/>
        <w:rPr>
          <w:rFonts w:ascii="Arial" w:hAnsi="Arial" w:cs="Arial"/>
          <w:sz w:val="16"/>
          <w:szCs w:val="16"/>
        </w:rPr>
      </w:pPr>
    </w:p>
    <w:p w14:paraId="706A8E1C" w14:textId="77777777" w:rsidR="007300DC" w:rsidRPr="00990DF6" w:rsidRDefault="007300DC" w:rsidP="003235DA">
      <w:pPr>
        <w:spacing w:after="0"/>
        <w:rPr>
          <w:rFonts w:ascii="Arial" w:hAnsi="Arial" w:cs="Arial"/>
          <w:sz w:val="16"/>
          <w:szCs w:val="16"/>
        </w:rPr>
      </w:pPr>
    </w:p>
    <w:p w14:paraId="32A7B706" w14:textId="1DBB3394" w:rsidR="003460CF" w:rsidRPr="00990DF6" w:rsidRDefault="009B0BB6" w:rsidP="009B0BB6">
      <w:pPr>
        <w:rPr>
          <w:rFonts w:ascii="Arial" w:hAnsi="Arial" w:cs="Arial"/>
          <w:sz w:val="16"/>
          <w:szCs w:val="16"/>
        </w:rPr>
      </w:pPr>
      <w:r w:rsidRPr="00A047F5">
        <w:rPr>
          <w:rFonts w:ascii="Arial" w:hAnsi="Arial" w:cs="Arial"/>
          <w:sz w:val="16"/>
          <w:szCs w:val="16"/>
        </w:rPr>
        <w:t>Os dados constantes nesta seção poderão sofrer alteraç</w:t>
      </w:r>
      <w:r>
        <w:rPr>
          <w:rFonts w:ascii="Arial" w:hAnsi="Arial" w:cs="Arial"/>
          <w:sz w:val="16"/>
          <w:szCs w:val="16"/>
        </w:rPr>
        <w:t>ões</w:t>
      </w:r>
      <w:r w:rsidRPr="00A047F5">
        <w:rPr>
          <w:rFonts w:ascii="Arial" w:hAnsi="Arial" w:cs="Arial"/>
          <w:sz w:val="16"/>
          <w:szCs w:val="16"/>
        </w:rPr>
        <w:t xml:space="preserve"> após a publicação dest</w:t>
      </w:r>
      <w:r>
        <w:rPr>
          <w:rFonts w:ascii="Arial" w:hAnsi="Arial" w:cs="Arial"/>
          <w:sz w:val="16"/>
          <w:szCs w:val="16"/>
        </w:rPr>
        <w:t>e B</w:t>
      </w:r>
      <w:r w:rsidRPr="00A047F5">
        <w:rPr>
          <w:rFonts w:ascii="Arial" w:hAnsi="Arial" w:cs="Arial"/>
          <w:sz w:val="16"/>
          <w:szCs w:val="16"/>
        </w:rPr>
        <w:t xml:space="preserve">oletim, em virtude de consolidação realizada pelo </w:t>
      </w:r>
      <w:r w:rsidRPr="00A047F5">
        <w:rPr>
          <w:rFonts w:ascii="Arial" w:hAnsi="Arial" w:cs="Arial"/>
          <w:sz w:val="16"/>
          <w:szCs w:val="16"/>
          <w:lang w:eastAsia="pt-BR"/>
        </w:rPr>
        <w:t>ONS e ANEEL</w:t>
      </w:r>
      <w:r w:rsidRPr="00A047F5">
        <w:rPr>
          <w:rFonts w:ascii="Arial" w:hAnsi="Arial" w:cs="Arial"/>
          <w:sz w:val="16"/>
          <w:szCs w:val="16"/>
        </w:rPr>
        <w:t>.</w:t>
      </w:r>
      <w:r>
        <w:rPr>
          <w:rFonts w:ascii="Arial" w:hAnsi="Arial" w:cs="Arial"/>
          <w:sz w:val="16"/>
          <w:szCs w:val="16"/>
        </w:rPr>
        <w:t xml:space="preserve"> Essa consolidação é publicada no Boletim de dezembro de cada </w:t>
      </w:r>
      <w:r w:rsidR="00950B59">
        <w:rPr>
          <w:rFonts w:ascii="Arial" w:hAnsi="Arial" w:cs="Arial"/>
          <w:sz w:val="16"/>
          <w:szCs w:val="16"/>
        </w:rPr>
        <w:t>ano.</w:t>
      </w:r>
    </w:p>
    <w:p w14:paraId="2AC2957F" w14:textId="7B44AEE2" w:rsidR="009E635F" w:rsidRPr="00990DF6" w:rsidRDefault="003235DA" w:rsidP="003235DA">
      <w:pPr>
        <w:spacing w:after="0"/>
        <w:jc w:val="both"/>
        <w:rPr>
          <w:rFonts w:ascii="Arial" w:hAnsi="Arial" w:cs="Arial"/>
          <w:bCs/>
          <w:sz w:val="16"/>
          <w:szCs w:val="18"/>
        </w:rPr>
      </w:pPr>
      <w:proofErr w:type="gramStart"/>
      <w:r w:rsidRPr="00990DF6">
        <w:rPr>
          <w:rFonts w:ascii="Arial" w:hAnsi="Arial" w:cs="Arial"/>
          <w:bCs/>
          <w:sz w:val="16"/>
          <w:szCs w:val="18"/>
        </w:rPr>
        <w:t xml:space="preserve">¹ </w:t>
      </w:r>
      <w:r w:rsidR="009E635F" w:rsidRPr="00990DF6">
        <w:rPr>
          <w:rFonts w:ascii="Arial" w:hAnsi="Arial" w:cs="Arial"/>
          <w:bCs/>
          <w:sz w:val="16"/>
          <w:szCs w:val="18"/>
        </w:rPr>
        <w:t>Os</w:t>
      </w:r>
      <w:proofErr w:type="gramEnd"/>
      <w:r w:rsidR="009E635F" w:rsidRPr="00990DF6">
        <w:rPr>
          <w:rFonts w:ascii="Arial" w:hAnsi="Arial" w:cs="Arial"/>
          <w:bCs/>
          <w:sz w:val="16"/>
          <w:szCs w:val="18"/>
        </w:rPr>
        <w:t xml:space="preserve"> valores totais podem estar sujeitos a arredondamento.</w:t>
      </w:r>
    </w:p>
    <w:p w14:paraId="14F60B77" w14:textId="77777777" w:rsidR="00D8455E" w:rsidRPr="00990DF6" w:rsidRDefault="00D8455E" w:rsidP="003235DA">
      <w:pPr>
        <w:spacing w:after="0"/>
        <w:jc w:val="both"/>
        <w:rPr>
          <w:rFonts w:ascii="Arial" w:hAnsi="Arial" w:cs="Arial"/>
          <w:bCs/>
          <w:sz w:val="16"/>
          <w:szCs w:val="18"/>
        </w:rPr>
      </w:pPr>
    </w:p>
    <w:p w14:paraId="5F84A988" w14:textId="11359E33" w:rsidR="007B04A8" w:rsidRPr="00990DF6" w:rsidRDefault="009B0BB6" w:rsidP="00A95C6A">
      <w:pPr>
        <w:tabs>
          <w:tab w:val="left" w:pos="1276"/>
          <w:tab w:val="left" w:pos="1701"/>
        </w:tabs>
        <w:spacing w:before="120" w:after="0" w:line="240" w:lineRule="auto"/>
        <w:ind w:right="-1"/>
        <w:jc w:val="right"/>
        <w:rPr>
          <w:rFonts w:ascii="Arial" w:hAnsi="Arial" w:cs="Arial"/>
          <w:bCs/>
          <w:sz w:val="18"/>
          <w:szCs w:val="18"/>
        </w:rPr>
      </w:pPr>
      <w:r>
        <w:rPr>
          <w:rFonts w:ascii="Arial" w:hAnsi="Arial" w:cs="Arial"/>
          <w:bCs/>
          <w:sz w:val="18"/>
          <w:szCs w:val="18"/>
        </w:rPr>
        <w:t xml:space="preserve">Fonte dos dados: </w:t>
      </w:r>
      <w:r w:rsidR="00977708">
        <w:rPr>
          <w:rFonts w:ascii="Arial" w:hAnsi="Arial" w:cs="Arial"/>
          <w:bCs/>
          <w:sz w:val="18"/>
          <w:szCs w:val="18"/>
        </w:rPr>
        <w:t>ONS</w:t>
      </w:r>
      <w:r>
        <w:rPr>
          <w:rFonts w:ascii="Arial" w:hAnsi="Arial" w:cs="Arial"/>
          <w:bCs/>
          <w:sz w:val="18"/>
          <w:szCs w:val="18"/>
        </w:rPr>
        <w:t xml:space="preserve"> e </w:t>
      </w:r>
      <w:r w:rsidR="00FF455E">
        <w:rPr>
          <w:rFonts w:ascii="Arial" w:hAnsi="Arial" w:cs="Arial"/>
          <w:bCs/>
          <w:sz w:val="18"/>
          <w:szCs w:val="18"/>
        </w:rPr>
        <w:t>ANEEL</w:t>
      </w:r>
      <w:r>
        <w:rPr>
          <w:rFonts w:ascii="Arial" w:hAnsi="Arial" w:cs="Arial"/>
          <w:bCs/>
          <w:sz w:val="18"/>
          <w:szCs w:val="18"/>
        </w:rPr>
        <w:t>.</w:t>
      </w:r>
    </w:p>
    <w:p w14:paraId="061F3DDF" w14:textId="77777777" w:rsidR="00C602C2" w:rsidRPr="00675EF9" w:rsidRDefault="00C602C2" w:rsidP="001354AD">
      <w:pPr>
        <w:pStyle w:val="Ttulo2"/>
        <w:rPr>
          <w:b/>
          <w:color w:val="3366CC"/>
          <w:sz w:val="24"/>
          <w:szCs w:val="24"/>
          <w:highlight w:val="yellow"/>
        </w:rPr>
      </w:pPr>
    </w:p>
    <w:p w14:paraId="05CFF18C" w14:textId="33743EAA" w:rsidR="00B874AE" w:rsidRPr="00675EF9" w:rsidRDefault="00B874AE">
      <w:pPr>
        <w:rPr>
          <w:rFonts w:ascii="Century Gothic" w:eastAsiaTheme="majorEastAsia" w:hAnsi="Century Gothic" w:cstheme="majorBidi"/>
          <w:b/>
          <w:color w:val="3366CC"/>
          <w:sz w:val="24"/>
          <w:szCs w:val="24"/>
          <w:highlight w:val="yellow"/>
        </w:rPr>
      </w:pPr>
      <w:r w:rsidRPr="00675EF9">
        <w:rPr>
          <w:b/>
          <w:color w:val="3366CC"/>
          <w:sz w:val="24"/>
          <w:szCs w:val="24"/>
          <w:highlight w:val="yellow"/>
        </w:rPr>
        <w:br w:type="page"/>
      </w:r>
    </w:p>
    <w:p w14:paraId="1AB4D9F9" w14:textId="7224B8BC" w:rsidR="00CD31FF" w:rsidRPr="00990DF6" w:rsidRDefault="00CD31FF" w:rsidP="001354AD">
      <w:pPr>
        <w:pStyle w:val="Ttulo2"/>
        <w:rPr>
          <w:b/>
          <w:color w:val="3366CC"/>
          <w:sz w:val="24"/>
          <w:szCs w:val="24"/>
        </w:rPr>
      </w:pPr>
      <w:bookmarkStart w:id="153" w:name="_Toc192846537"/>
      <w:r w:rsidRPr="00990DF6">
        <w:rPr>
          <w:b/>
          <w:color w:val="3366CC"/>
          <w:sz w:val="24"/>
          <w:szCs w:val="24"/>
        </w:rPr>
        <w:lastRenderedPageBreak/>
        <w:t>Previsão da expansão da transmissão</w:t>
      </w:r>
      <w:bookmarkEnd w:id="153"/>
    </w:p>
    <w:p w14:paraId="32E36AA2" w14:textId="77777777" w:rsidR="00354887" w:rsidRPr="00990DF6" w:rsidRDefault="00354887" w:rsidP="00354887"/>
    <w:p w14:paraId="29B31B9A" w14:textId="0F2058D4" w:rsidR="00CD31FF" w:rsidRPr="00990DF6" w:rsidRDefault="00CD31FF" w:rsidP="005A1533">
      <w:pPr>
        <w:spacing w:after="120"/>
        <w:jc w:val="center"/>
        <w:rPr>
          <w:rFonts w:ascii="Arial" w:eastAsiaTheme="majorEastAsia" w:hAnsi="Arial" w:cs="Arial"/>
          <w:color w:val="3366CC"/>
          <w:szCs w:val="20"/>
        </w:rPr>
      </w:pPr>
      <w:r w:rsidRPr="00990DF6">
        <w:rPr>
          <w:rFonts w:ascii="Arial" w:eastAsiaTheme="majorEastAsia" w:hAnsi="Arial" w:cs="Arial"/>
          <w:color w:val="3366CC"/>
          <w:szCs w:val="20"/>
        </w:rPr>
        <w:t>Previsão da expansão de linhas de transmissão</w:t>
      </w:r>
    </w:p>
    <w:p w14:paraId="66FC6CE5" w14:textId="42385C43" w:rsidR="00990DF6" w:rsidRPr="00990DF6" w:rsidRDefault="009B0BB6" w:rsidP="005A1533">
      <w:pPr>
        <w:spacing w:after="120"/>
        <w:jc w:val="center"/>
        <w:rPr>
          <w:rFonts w:ascii="Arial" w:eastAsiaTheme="majorEastAsia" w:hAnsi="Arial" w:cs="Arial"/>
          <w:color w:val="3366CC"/>
          <w:szCs w:val="20"/>
        </w:rPr>
      </w:pPr>
      <w:r w:rsidRPr="006C740A">
        <w:rPr>
          <w:noProof/>
          <w:lang w:eastAsia="pt-BR"/>
        </w:rPr>
        <w:drawing>
          <wp:inline distT="0" distB="0" distL="0" distR="0" wp14:anchorId="073842D8" wp14:editId="14691D68">
            <wp:extent cx="4610100" cy="1775460"/>
            <wp:effectExtent l="0" t="0" r="0" b="0"/>
            <wp:docPr id="201062470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0100" cy="1775460"/>
                    </a:xfrm>
                    <a:prstGeom prst="rect">
                      <a:avLst/>
                    </a:prstGeom>
                    <a:noFill/>
                    <a:ln>
                      <a:noFill/>
                    </a:ln>
                  </pic:spPr>
                </pic:pic>
              </a:graphicData>
            </a:graphic>
          </wp:inline>
        </w:drawing>
      </w:r>
    </w:p>
    <w:p w14:paraId="05F5B311" w14:textId="4AE058EC" w:rsidR="00AF5A7A" w:rsidRPr="00990DF6" w:rsidRDefault="00037E7F" w:rsidP="00990DF6">
      <w:pPr>
        <w:spacing w:after="120"/>
        <w:jc w:val="center"/>
        <w:rPr>
          <w:rFonts w:ascii="Arial" w:hAnsi="Arial" w:cs="Arial"/>
          <w:sz w:val="18"/>
          <w:szCs w:val="18"/>
        </w:rPr>
      </w:pPr>
      <w:r w:rsidRPr="00990DF6">
        <w:rPr>
          <w:rFonts w:ascii="Arial" w:eastAsiaTheme="majorEastAsia" w:hAnsi="Arial" w:cs="Arial"/>
          <w:color w:val="3366CC"/>
          <w:szCs w:val="20"/>
        </w:rPr>
        <w:t xml:space="preserve"> </w:t>
      </w:r>
      <w:r w:rsidR="00CD31FF" w:rsidRPr="00990DF6">
        <w:rPr>
          <w:rFonts w:ascii="Arial" w:hAnsi="Arial" w:cs="Arial"/>
          <w:bCs/>
          <w:sz w:val="18"/>
          <w:szCs w:val="18"/>
        </w:rPr>
        <w:t xml:space="preserve">                                                                                                                     Fontes</w:t>
      </w:r>
      <w:r w:rsidR="00CD31FF" w:rsidRPr="00990DF6">
        <w:rPr>
          <w:rFonts w:ascii="Arial" w:hAnsi="Arial" w:cs="Arial"/>
          <w:sz w:val="18"/>
          <w:szCs w:val="18"/>
        </w:rPr>
        <w:t xml:space="preserve"> dos dados: MME/SNEE e ANEEL.</w:t>
      </w:r>
    </w:p>
    <w:p w14:paraId="321AA63F" w14:textId="77777777" w:rsidR="00C602C2" w:rsidRPr="00990DF6" w:rsidRDefault="00C602C2" w:rsidP="005A1533">
      <w:pPr>
        <w:spacing w:after="120"/>
        <w:jc w:val="center"/>
        <w:rPr>
          <w:rFonts w:ascii="Arial" w:eastAsiaTheme="majorEastAsia" w:hAnsi="Arial" w:cs="Arial"/>
          <w:color w:val="3366CC"/>
          <w:szCs w:val="20"/>
        </w:rPr>
      </w:pPr>
    </w:p>
    <w:p w14:paraId="00FBD21E" w14:textId="77777777" w:rsidR="007300DC" w:rsidRPr="00990DF6" w:rsidRDefault="007300DC" w:rsidP="005A1533">
      <w:pPr>
        <w:spacing w:after="120"/>
        <w:jc w:val="center"/>
        <w:rPr>
          <w:rFonts w:ascii="Arial" w:eastAsiaTheme="majorEastAsia" w:hAnsi="Arial" w:cs="Arial"/>
          <w:color w:val="3366CC"/>
          <w:szCs w:val="20"/>
        </w:rPr>
      </w:pPr>
    </w:p>
    <w:p w14:paraId="598A94B0" w14:textId="0E47BE66" w:rsidR="00CD31FF" w:rsidRPr="00990DF6" w:rsidRDefault="00CD31FF" w:rsidP="005A1533">
      <w:pPr>
        <w:spacing w:after="120"/>
        <w:jc w:val="center"/>
        <w:rPr>
          <w:rFonts w:ascii="Arial" w:eastAsiaTheme="majorEastAsia" w:hAnsi="Arial" w:cs="Arial"/>
          <w:color w:val="3366CC"/>
          <w:szCs w:val="20"/>
        </w:rPr>
      </w:pPr>
      <w:r w:rsidRPr="00990DF6">
        <w:rPr>
          <w:rFonts w:ascii="Arial" w:eastAsiaTheme="majorEastAsia" w:hAnsi="Arial" w:cs="Arial"/>
          <w:color w:val="3366CC"/>
          <w:szCs w:val="20"/>
        </w:rPr>
        <w:t>Previsão da expansão da capacidade de transformação</w:t>
      </w:r>
    </w:p>
    <w:p w14:paraId="71601077" w14:textId="076A985D" w:rsidR="00990DF6" w:rsidRPr="00990DF6" w:rsidRDefault="00BE6B32" w:rsidP="005A1533">
      <w:pPr>
        <w:spacing w:after="120"/>
        <w:jc w:val="center"/>
        <w:rPr>
          <w:rFonts w:ascii="Arial" w:eastAsiaTheme="majorEastAsia" w:hAnsi="Arial" w:cs="Arial"/>
          <w:color w:val="3366CC"/>
          <w:szCs w:val="20"/>
        </w:rPr>
      </w:pPr>
      <w:r w:rsidRPr="00BE6B32">
        <w:rPr>
          <w:rFonts w:ascii="Arial" w:eastAsiaTheme="majorEastAsia" w:hAnsi="Arial" w:cs="Arial"/>
          <w:color w:val="3366CC"/>
          <w:szCs w:val="20"/>
        </w:rPr>
        <w:t xml:space="preserve"> </w:t>
      </w:r>
      <w:r w:rsidRPr="00BE6B32">
        <w:rPr>
          <w:noProof/>
          <w:lang w:eastAsia="pt-BR"/>
        </w:rPr>
        <w:drawing>
          <wp:inline distT="0" distB="0" distL="0" distR="0" wp14:anchorId="132332CA" wp14:editId="71DD1EE7">
            <wp:extent cx="4495800" cy="1819275"/>
            <wp:effectExtent l="0" t="0" r="0" b="9525"/>
            <wp:docPr id="56697092" name="Imagem 5669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5064423D" w14:textId="79DD9FF6" w:rsidR="00354887" w:rsidRPr="00990DF6" w:rsidRDefault="00037E7F" w:rsidP="005A1533">
      <w:pPr>
        <w:spacing w:after="120"/>
        <w:jc w:val="center"/>
        <w:rPr>
          <w:rFonts w:ascii="Arial" w:eastAsiaTheme="majorEastAsia" w:hAnsi="Arial" w:cs="Arial"/>
          <w:color w:val="3366CC"/>
          <w:szCs w:val="20"/>
        </w:rPr>
      </w:pPr>
      <w:r w:rsidRPr="00990DF6">
        <w:rPr>
          <w:rFonts w:ascii="Arial" w:eastAsiaTheme="majorEastAsia" w:hAnsi="Arial" w:cs="Arial"/>
          <w:color w:val="3366CC"/>
          <w:szCs w:val="20"/>
        </w:rPr>
        <w:t xml:space="preserve"> </w:t>
      </w:r>
    </w:p>
    <w:p w14:paraId="30030117" w14:textId="77777777" w:rsidR="007300DC" w:rsidRPr="00990DF6" w:rsidRDefault="007300DC" w:rsidP="003235DA">
      <w:pPr>
        <w:spacing w:after="120"/>
        <w:ind w:right="-1"/>
        <w:jc w:val="center"/>
        <w:rPr>
          <w:rFonts w:ascii="Arial" w:hAnsi="Arial" w:cs="Arial"/>
          <w:bCs/>
          <w:sz w:val="18"/>
          <w:szCs w:val="18"/>
        </w:rPr>
      </w:pPr>
    </w:p>
    <w:p w14:paraId="4888CE16" w14:textId="0B46A3B5" w:rsidR="00CD31FF" w:rsidRPr="00990DF6" w:rsidRDefault="00CD31FF" w:rsidP="003235DA">
      <w:pPr>
        <w:spacing w:after="120"/>
        <w:ind w:right="-1"/>
        <w:jc w:val="center"/>
        <w:rPr>
          <w:rFonts w:ascii="Arial" w:hAnsi="Arial" w:cs="Arial"/>
          <w:sz w:val="18"/>
          <w:szCs w:val="18"/>
        </w:rPr>
      </w:pPr>
      <w:r w:rsidRPr="00990DF6">
        <w:rPr>
          <w:rFonts w:ascii="Arial" w:hAnsi="Arial" w:cs="Arial"/>
          <w:bCs/>
          <w:sz w:val="18"/>
          <w:szCs w:val="18"/>
        </w:rPr>
        <w:t xml:space="preserve">                                                                                                                  </w:t>
      </w:r>
    </w:p>
    <w:p w14:paraId="5B5A4DB8" w14:textId="77777777" w:rsidR="009B0BB6" w:rsidRDefault="009B0BB6" w:rsidP="009B0BB6">
      <w:pPr>
        <w:jc w:val="both"/>
        <w:rPr>
          <w:rFonts w:ascii="Arial" w:hAnsi="Arial" w:cs="Arial"/>
          <w:bCs/>
          <w:sz w:val="16"/>
          <w:szCs w:val="18"/>
        </w:rPr>
      </w:pPr>
      <w:r>
        <w:rPr>
          <w:rFonts w:ascii="Arial" w:hAnsi="Arial" w:cs="Arial"/>
          <w:bCs/>
          <w:sz w:val="16"/>
          <w:szCs w:val="18"/>
        </w:rPr>
        <w:t>Os números incluídos nas duas tabelas variam conforme</w:t>
      </w:r>
      <w:r w:rsidRPr="00ED5F9F">
        <w:rPr>
          <w:rFonts w:ascii="Arial" w:hAnsi="Arial" w:cs="Arial"/>
          <w:bCs/>
          <w:sz w:val="16"/>
          <w:szCs w:val="18"/>
        </w:rPr>
        <w:t xml:space="preserve"> a entrada em operação </w:t>
      </w:r>
      <w:r>
        <w:rPr>
          <w:rFonts w:ascii="Arial" w:hAnsi="Arial" w:cs="Arial"/>
          <w:bCs/>
          <w:sz w:val="16"/>
          <w:szCs w:val="18"/>
        </w:rPr>
        <w:t>dos equipamentos e a alteração das</w:t>
      </w:r>
      <w:r w:rsidRPr="00ED5F9F">
        <w:rPr>
          <w:rFonts w:ascii="Arial" w:hAnsi="Arial" w:cs="Arial"/>
          <w:bCs/>
          <w:sz w:val="16"/>
          <w:szCs w:val="18"/>
        </w:rPr>
        <w:t xml:space="preserve"> datas de tendência</w:t>
      </w:r>
      <w:r>
        <w:rPr>
          <w:rFonts w:ascii="Arial" w:hAnsi="Arial" w:cs="Arial"/>
          <w:bCs/>
          <w:sz w:val="16"/>
          <w:szCs w:val="18"/>
        </w:rPr>
        <w:t>, que são</w:t>
      </w:r>
      <w:r w:rsidRPr="00ED5F9F">
        <w:rPr>
          <w:rFonts w:ascii="Arial" w:hAnsi="Arial" w:cs="Arial"/>
          <w:bCs/>
          <w:sz w:val="16"/>
          <w:szCs w:val="18"/>
        </w:rPr>
        <w:t xml:space="preserve"> atualizadas nas reuniões do Grupo de Monitoramento da Expansão da Transmissão, com participação da SNPTE/MME, SDS/MME, </w:t>
      </w:r>
      <w:r>
        <w:rPr>
          <w:rFonts w:ascii="Arial" w:hAnsi="Arial" w:cs="Arial"/>
          <w:bCs/>
          <w:sz w:val="16"/>
          <w:szCs w:val="18"/>
        </w:rPr>
        <w:t xml:space="preserve">DPME/MME, </w:t>
      </w:r>
      <w:r w:rsidRPr="00ED5F9F">
        <w:rPr>
          <w:rFonts w:ascii="Arial" w:hAnsi="Arial" w:cs="Arial"/>
          <w:bCs/>
          <w:sz w:val="16"/>
          <w:szCs w:val="18"/>
        </w:rPr>
        <w:t>ANEEL, EPE, ONS e CCEE.</w:t>
      </w:r>
    </w:p>
    <w:p w14:paraId="1D191634" w14:textId="15117549" w:rsidR="007B04A8" w:rsidRPr="00990DF6" w:rsidRDefault="007B04A8" w:rsidP="00CD31FF">
      <w:pPr>
        <w:jc w:val="both"/>
        <w:rPr>
          <w:rFonts w:ascii="Arial" w:hAnsi="Arial" w:cs="Arial"/>
          <w:bCs/>
          <w:sz w:val="16"/>
          <w:szCs w:val="18"/>
        </w:rPr>
      </w:pPr>
    </w:p>
    <w:p w14:paraId="736AA46C" w14:textId="1354D871" w:rsidR="00C65E6A" w:rsidRPr="00990DF6" w:rsidRDefault="007B04A8" w:rsidP="003235DA">
      <w:pPr>
        <w:jc w:val="right"/>
        <w:rPr>
          <w:rFonts w:ascii="Arial" w:hAnsi="Arial" w:cs="Arial"/>
          <w:bCs/>
          <w:sz w:val="16"/>
          <w:szCs w:val="18"/>
        </w:rPr>
      </w:pPr>
      <w:r w:rsidRPr="00990DF6">
        <w:rPr>
          <w:rFonts w:ascii="Arial" w:hAnsi="Arial" w:cs="Arial"/>
          <w:bCs/>
          <w:sz w:val="18"/>
          <w:szCs w:val="18"/>
        </w:rPr>
        <w:t>Fontes</w:t>
      </w:r>
      <w:r w:rsidRPr="00990DF6">
        <w:rPr>
          <w:rFonts w:ascii="Arial" w:hAnsi="Arial" w:cs="Arial"/>
          <w:sz w:val="18"/>
          <w:szCs w:val="18"/>
        </w:rPr>
        <w:t xml:space="preserve"> dos dados: MME/SNEE e ANEEL.</w:t>
      </w:r>
    </w:p>
    <w:p w14:paraId="3981814F" w14:textId="385651DF" w:rsidR="009562CC" w:rsidRPr="00E04EC3" w:rsidRDefault="008D0E16" w:rsidP="002B48A7">
      <w:pPr>
        <w:pStyle w:val="Ttulo1"/>
        <w:spacing w:before="240"/>
        <w:ind w:left="0" w:firstLine="0"/>
        <w:rPr>
          <w:sz w:val="24"/>
          <w:szCs w:val="24"/>
        </w:rPr>
      </w:pPr>
      <w:r w:rsidRPr="00675EF9">
        <w:rPr>
          <w:color w:val="3366CC"/>
          <w:sz w:val="24"/>
          <w:szCs w:val="24"/>
          <w:highlight w:val="yellow"/>
        </w:rPr>
        <w:br w:type="page"/>
      </w:r>
      <w:bookmarkStart w:id="154" w:name="_Toc192846538"/>
      <w:r w:rsidR="009562CC" w:rsidRPr="00E04EC3">
        <w:rPr>
          <w:noProof/>
          <w:color w:val="3366CC"/>
          <w:sz w:val="24"/>
          <w:szCs w:val="24"/>
        </w:rPr>
        <w:lastRenderedPageBreak/>
        <mc:AlternateContent>
          <mc:Choice Requires="wpg">
            <w:drawing>
              <wp:anchor distT="0" distB="0" distL="114300" distR="114300" simplePos="0" relativeHeight="251849742" behindDoc="0" locked="0" layoutInCell="1" allowOverlap="1" wp14:anchorId="1557E7C8" wp14:editId="42646EB8">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5EA6B7" id="Group 25676" o:spid="_x0000_s1026" style="position:absolute;margin-left:-.2pt;margin-top:15.95pt;width:262.5pt;height:25.1pt;z-index:2518497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E04EC3">
        <w:rPr>
          <w:color w:val="3366CC"/>
          <w:sz w:val="24"/>
          <w:szCs w:val="24"/>
        </w:rPr>
        <w:t>GERAÇÃO VERIFICADA DE ENERGIA ELÉTRICA</w:t>
      </w:r>
      <w:bookmarkEnd w:id="154"/>
    </w:p>
    <w:p w14:paraId="3C4D1949" w14:textId="655DD35F" w:rsidR="00203C33" w:rsidRPr="00E04EC3" w:rsidRDefault="008F74B6" w:rsidP="00C65E6A">
      <w:pPr>
        <w:rPr>
          <w:rFonts w:ascii="Century Gothic" w:hAnsi="Century Gothic"/>
          <w:color w:val="3366CC"/>
        </w:rPr>
      </w:pPr>
      <w:r>
        <w:rPr>
          <w:rFonts w:ascii="Century Gothic" w:hAnsi="Century Gothic"/>
          <w:color w:val="3366CC"/>
        </w:rPr>
        <w:t>Abril</w:t>
      </w:r>
      <w:r w:rsidR="00B874AE" w:rsidRPr="00E04EC3">
        <w:rPr>
          <w:rFonts w:ascii="Century Gothic" w:hAnsi="Century Gothic"/>
          <w:color w:val="3366CC"/>
        </w:rPr>
        <w:t xml:space="preserve"> </w:t>
      </w:r>
      <w:r w:rsidR="00203C33" w:rsidRPr="00E04EC3">
        <w:rPr>
          <w:rFonts w:ascii="Century Gothic" w:hAnsi="Century Gothic"/>
          <w:color w:val="3366CC"/>
        </w:rPr>
        <w:t>de 202</w:t>
      </w:r>
      <w:r w:rsidR="00DC3409" w:rsidRPr="00E04EC3">
        <w:rPr>
          <w:rFonts w:ascii="Century Gothic" w:hAnsi="Century Gothic"/>
          <w:color w:val="3366CC"/>
        </w:rPr>
        <w:t>5</w:t>
      </w:r>
    </w:p>
    <w:p w14:paraId="1D27EFB3" w14:textId="52A50675" w:rsidR="009562CC" w:rsidRPr="00E04EC3" w:rsidRDefault="009562CC" w:rsidP="001354AD">
      <w:pPr>
        <w:pStyle w:val="Ttulo2"/>
        <w:rPr>
          <w:b/>
          <w:color w:val="3366CC"/>
          <w:sz w:val="24"/>
          <w:szCs w:val="24"/>
        </w:rPr>
      </w:pPr>
      <w:bookmarkStart w:id="155" w:name="_Toc192846539"/>
      <w:r w:rsidRPr="00E04EC3">
        <w:rPr>
          <w:b/>
          <w:color w:val="3366CC"/>
          <w:sz w:val="24"/>
          <w:szCs w:val="24"/>
        </w:rPr>
        <w:t>Geração Verificada no Sistema Interligado Nacional</w:t>
      </w:r>
      <w:bookmarkEnd w:id="155"/>
    </w:p>
    <w:p w14:paraId="07305B69" w14:textId="5097D2A1" w:rsidR="009562CC" w:rsidRDefault="009562CC" w:rsidP="008640F0">
      <w:pPr>
        <w:spacing w:before="120" w:after="0"/>
        <w:jc w:val="center"/>
        <w:rPr>
          <w:rFonts w:ascii="Arial" w:eastAsiaTheme="majorEastAsia" w:hAnsi="Arial" w:cs="Arial"/>
          <w:color w:val="3366CC"/>
          <w:szCs w:val="20"/>
        </w:rPr>
      </w:pPr>
      <w:r w:rsidRPr="00E5291E">
        <w:rPr>
          <w:rFonts w:ascii="Arial" w:eastAsiaTheme="majorEastAsia" w:hAnsi="Arial" w:cs="Arial"/>
          <w:color w:val="3366CC"/>
          <w:szCs w:val="20"/>
        </w:rPr>
        <w:t>Geração verificada de energia elétrica no SIN</w:t>
      </w:r>
    </w:p>
    <w:p w14:paraId="6B784AFE" w14:textId="38040E4A" w:rsidR="005B183B" w:rsidRPr="00E5291E" w:rsidRDefault="009A23C2" w:rsidP="008640F0">
      <w:pPr>
        <w:spacing w:before="120" w:after="0"/>
        <w:jc w:val="center"/>
        <w:rPr>
          <w:rFonts w:ascii="Arial" w:eastAsiaTheme="majorEastAsia" w:hAnsi="Arial" w:cs="Arial"/>
          <w:color w:val="3366CC"/>
          <w:szCs w:val="20"/>
        </w:rPr>
      </w:pPr>
      <w:r w:rsidRPr="009A23C2">
        <w:rPr>
          <w:noProof/>
          <w:lang w:eastAsia="pt-BR"/>
        </w:rPr>
        <w:drawing>
          <wp:inline distT="0" distB="0" distL="0" distR="0" wp14:anchorId="4E7AC98C" wp14:editId="07DCAD08">
            <wp:extent cx="6750685" cy="3666025"/>
            <wp:effectExtent l="0" t="0" r="0" b="0"/>
            <wp:docPr id="56697111" name="Imagem 5669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3666025"/>
                    </a:xfrm>
                    <a:prstGeom prst="rect">
                      <a:avLst/>
                    </a:prstGeom>
                    <a:noFill/>
                    <a:ln>
                      <a:noFill/>
                    </a:ln>
                  </pic:spPr>
                </pic:pic>
              </a:graphicData>
            </a:graphic>
          </wp:inline>
        </w:drawing>
      </w:r>
    </w:p>
    <w:p w14:paraId="1DE99E4F" w14:textId="5BB0B2B8" w:rsidR="00661ED9" w:rsidRPr="00675EF9" w:rsidRDefault="00661ED9" w:rsidP="004D5FB6">
      <w:pPr>
        <w:spacing w:after="120"/>
        <w:jc w:val="center"/>
        <w:rPr>
          <w:highlight w:val="yellow"/>
          <w:lang w:eastAsia="pt-BR"/>
        </w:rPr>
      </w:pPr>
    </w:p>
    <w:p w14:paraId="2D1BB6ED" w14:textId="1E3F4F9B" w:rsidR="00661ED9" w:rsidRPr="00E5291E" w:rsidRDefault="00661ED9" w:rsidP="00661ED9">
      <w:pPr>
        <w:spacing w:after="0"/>
        <w:jc w:val="both"/>
        <w:rPr>
          <w:rFonts w:ascii="Arial" w:hAnsi="Arial" w:cs="Arial"/>
          <w:sz w:val="16"/>
          <w:szCs w:val="16"/>
        </w:rPr>
      </w:pPr>
      <w:r w:rsidRPr="00E5291E">
        <w:rPr>
          <w:rFonts w:ascii="Arial" w:hAnsi="Arial" w:cs="Arial"/>
          <w:sz w:val="16"/>
          <w:szCs w:val="16"/>
        </w:rPr>
        <w:t xml:space="preserve">Os valores de geração incluem geração em teste e estão referenciados ao centro de gravidade, exceto </w:t>
      </w:r>
      <w:r w:rsidR="00ED5F9F" w:rsidRPr="00E5291E">
        <w:rPr>
          <w:rFonts w:ascii="Arial" w:hAnsi="Arial" w:cs="Arial"/>
          <w:sz w:val="16"/>
          <w:szCs w:val="16"/>
        </w:rPr>
        <w:t xml:space="preserve">para </w:t>
      </w:r>
      <w:r w:rsidRPr="00E5291E">
        <w:rPr>
          <w:rFonts w:ascii="Arial" w:hAnsi="Arial" w:cs="Arial"/>
          <w:sz w:val="16"/>
          <w:szCs w:val="16"/>
        </w:rPr>
        <w:t xml:space="preserve">MMGD. </w:t>
      </w:r>
    </w:p>
    <w:p w14:paraId="1D52A430" w14:textId="02FDD6B5" w:rsidR="00661ED9" w:rsidRPr="00E5291E" w:rsidRDefault="00661ED9" w:rsidP="00661ED9">
      <w:pPr>
        <w:spacing w:after="0"/>
        <w:jc w:val="both"/>
        <w:rPr>
          <w:rFonts w:ascii="Arial" w:hAnsi="Arial" w:cs="Arial"/>
          <w:sz w:val="16"/>
          <w:szCs w:val="16"/>
        </w:rPr>
      </w:pPr>
      <w:r w:rsidRPr="00E5291E">
        <w:rPr>
          <w:rFonts w:ascii="Arial" w:hAnsi="Arial" w:cs="Arial"/>
          <w:sz w:val="16"/>
          <w:szCs w:val="16"/>
        </w:rPr>
        <w:t>Na geração hidráulica, está incluída a produção da UHE Itaipu destinada ao Brasil.</w:t>
      </w:r>
    </w:p>
    <w:p w14:paraId="5FD7D015" w14:textId="77777777" w:rsidR="008640F0" w:rsidRPr="00E5291E" w:rsidRDefault="00F31E52" w:rsidP="00B007CD">
      <w:pPr>
        <w:spacing w:after="0"/>
        <w:rPr>
          <w:rFonts w:ascii="Arial" w:hAnsi="Arial" w:cs="Arial"/>
          <w:sz w:val="16"/>
          <w:szCs w:val="16"/>
        </w:rPr>
      </w:pPr>
      <w:r w:rsidRPr="00E5291E">
        <w:rPr>
          <w:rFonts w:ascii="Arial" w:hAnsi="Arial" w:cs="Arial"/>
          <w:sz w:val="16"/>
          <w:szCs w:val="16"/>
        </w:rPr>
        <w:t>Em Petróleo estão consideradas as usinas: à óleo diesel, à óleo combustível e bicombustíveis</w:t>
      </w:r>
      <w:r w:rsidR="00E71AEF" w:rsidRPr="00E5291E">
        <w:rPr>
          <w:rFonts w:ascii="Arial" w:hAnsi="Arial" w:cs="Arial"/>
          <w:sz w:val="16"/>
          <w:szCs w:val="16"/>
        </w:rPr>
        <w:t>.</w:t>
      </w:r>
      <w:r w:rsidR="008640F0" w:rsidRPr="00E5291E">
        <w:rPr>
          <w:rFonts w:ascii="Arial" w:hAnsi="Arial" w:cs="Arial"/>
          <w:sz w:val="16"/>
          <w:szCs w:val="16"/>
        </w:rPr>
        <w:t xml:space="preserve"> </w:t>
      </w:r>
    </w:p>
    <w:p w14:paraId="088ADC70" w14:textId="4DD6C0D5" w:rsidR="008640F0" w:rsidRPr="00E5291E" w:rsidRDefault="008640F0" w:rsidP="00B007CD">
      <w:pPr>
        <w:jc w:val="right"/>
        <w:rPr>
          <w:rFonts w:ascii="Arial" w:hAnsi="Arial" w:cs="Arial"/>
          <w:sz w:val="18"/>
          <w:szCs w:val="18"/>
        </w:rPr>
      </w:pPr>
      <w:r w:rsidRPr="00E5291E">
        <w:rPr>
          <w:rFonts w:ascii="Arial" w:hAnsi="Arial" w:cs="Arial"/>
          <w:sz w:val="18"/>
          <w:szCs w:val="18"/>
        </w:rPr>
        <w:t>Fontes dos dados: CCEE e ONS.</w:t>
      </w:r>
      <w:r w:rsidRPr="00E5291E">
        <w:rPr>
          <w:rFonts w:ascii="Arial" w:hAnsi="Arial" w:cs="Arial"/>
          <w:sz w:val="16"/>
          <w:szCs w:val="16"/>
        </w:rPr>
        <w:t xml:space="preserve">                          </w:t>
      </w:r>
    </w:p>
    <w:p w14:paraId="16423760" w14:textId="52376B63" w:rsidR="00F31E52" w:rsidRPr="00675EF9" w:rsidRDefault="00F31E52" w:rsidP="00661ED9">
      <w:pPr>
        <w:spacing w:after="0"/>
        <w:jc w:val="both"/>
        <w:rPr>
          <w:rFonts w:ascii="Arial" w:hAnsi="Arial" w:cs="Arial"/>
          <w:sz w:val="16"/>
          <w:szCs w:val="16"/>
          <w:highlight w:val="yellow"/>
        </w:rPr>
      </w:pPr>
    </w:p>
    <w:p w14:paraId="25741F63" w14:textId="38D81C20" w:rsidR="009562CC" w:rsidRPr="00E5291E" w:rsidRDefault="009562CC" w:rsidP="001354AD">
      <w:pPr>
        <w:pStyle w:val="Ttulo2"/>
        <w:rPr>
          <w:b/>
          <w:color w:val="3366CC"/>
          <w:sz w:val="24"/>
          <w:szCs w:val="24"/>
        </w:rPr>
      </w:pPr>
      <w:bookmarkStart w:id="156" w:name="_Toc192846540"/>
      <w:r w:rsidRPr="00E5291E">
        <w:rPr>
          <w:b/>
          <w:color w:val="3366CC"/>
          <w:sz w:val="24"/>
          <w:szCs w:val="24"/>
        </w:rPr>
        <w:t>Geração Verificada nos Sistemas Isolados</w:t>
      </w:r>
      <w:bookmarkEnd w:id="156"/>
    </w:p>
    <w:p w14:paraId="4F1955FF" w14:textId="1A43046C" w:rsidR="009562CC" w:rsidRPr="00E5291E" w:rsidRDefault="009562CC" w:rsidP="008640F0">
      <w:pPr>
        <w:spacing w:before="120" w:after="120"/>
        <w:jc w:val="center"/>
        <w:rPr>
          <w:rFonts w:ascii="Arial" w:eastAsiaTheme="majorEastAsia" w:hAnsi="Arial" w:cs="Arial"/>
          <w:color w:val="3366CC"/>
          <w:szCs w:val="20"/>
        </w:rPr>
      </w:pPr>
      <w:r w:rsidRPr="00E5291E">
        <w:rPr>
          <w:rFonts w:ascii="Arial" w:eastAsiaTheme="majorEastAsia" w:hAnsi="Arial" w:cs="Arial"/>
          <w:color w:val="3366CC"/>
          <w:szCs w:val="20"/>
        </w:rPr>
        <w:t>Geração Verificada de energia elétrica nos Sistemas Isolados</w:t>
      </w:r>
    </w:p>
    <w:p w14:paraId="31F20884" w14:textId="6DC33820" w:rsidR="00AB7779" w:rsidRDefault="00AB7779" w:rsidP="008640F0">
      <w:pPr>
        <w:spacing w:after="0" w:line="240" w:lineRule="auto"/>
        <w:rPr>
          <w:rFonts w:ascii="Arial" w:hAnsi="Arial" w:cs="Arial"/>
          <w:sz w:val="16"/>
          <w:szCs w:val="16"/>
        </w:rPr>
      </w:pPr>
      <w:r w:rsidRPr="00AB7779">
        <w:rPr>
          <w:noProof/>
        </w:rPr>
        <w:drawing>
          <wp:inline distT="0" distB="0" distL="0" distR="0" wp14:anchorId="60371096" wp14:editId="2DFD4A79">
            <wp:extent cx="6750000" cy="2412125"/>
            <wp:effectExtent l="0" t="0" r="0" b="7620"/>
            <wp:docPr id="1583358785"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0000" cy="2412125"/>
                    </a:xfrm>
                    <a:prstGeom prst="rect">
                      <a:avLst/>
                    </a:prstGeom>
                    <a:noFill/>
                    <a:ln>
                      <a:noFill/>
                    </a:ln>
                  </pic:spPr>
                </pic:pic>
              </a:graphicData>
            </a:graphic>
          </wp:inline>
        </w:drawing>
      </w:r>
    </w:p>
    <w:p w14:paraId="0347777E" w14:textId="465E7D19" w:rsidR="009562CC" w:rsidRPr="00E5291E" w:rsidRDefault="009562CC" w:rsidP="00532442">
      <w:pPr>
        <w:spacing w:before="120" w:after="0" w:line="240" w:lineRule="auto"/>
        <w:rPr>
          <w:rFonts w:ascii="Arial" w:hAnsi="Arial" w:cs="Arial"/>
          <w:sz w:val="16"/>
          <w:szCs w:val="16"/>
        </w:rPr>
      </w:pPr>
      <w:r w:rsidRPr="00E5291E">
        <w:rPr>
          <w:rFonts w:ascii="Arial" w:hAnsi="Arial" w:cs="Arial"/>
          <w:sz w:val="16"/>
          <w:szCs w:val="16"/>
        </w:rPr>
        <w:t>Em Petróleo estão consideradas as usinas</w:t>
      </w:r>
      <w:r w:rsidR="004F1BDD" w:rsidRPr="00E5291E">
        <w:rPr>
          <w:rFonts w:ascii="Arial" w:hAnsi="Arial" w:cs="Arial"/>
          <w:sz w:val="16"/>
          <w:szCs w:val="16"/>
        </w:rPr>
        <w:t>:</w:t>
      </w:r>
      <w:r w:rsidRPr="00E5291E">
        <w:rPr>
          <w:rFonts w:ascii="Arial" w:hAnsi="Arial" w:cs="Arial"/>
          <w:sz w:val="16"/>
          <w:szCs w:val="16"/>
        </w:rPr>
        <w:t xml:space="preserve"> </w:t>
      </w:r>
      <w:r w:rsidR="004F1BDD" w:rsidRPr="00E5291E">
        <w:rPr>
          <w:rFonts w:ascii="Arial" w:hAnsi="Arial" w:cs="Arial"/>
          <w:sz w:val="16"/>
          <w:szCs w:val="16"/>
        </w:rPr>
        <w:t>à</w:t>
      </w:r>
      <w:r w:rsidRPr="00E5291E">
        <w:rPr>
          <w:rFonts w:ascii="Arial" w:hAnsi="Arial" w:cs="Arial"/>
          <w:sz w:val="16"/>
          <w:szCs w:val="16"/>
        </w:rPr>
        <w:t xml:space="preserve"> óleo diesel, </w:t>
      </w:r>
      <w:r w:rsidR="004F1BDD" w:rsidRPr="00E5291E">
        <w:rPr>
          <w:rFonts w:ascii="Arial" w:hAnsi="Arial" w:cs="Arial"/>
          <w:sz w:val="16"/>
          <w:szCs w:val="16"/>
        </w:rPr>
        <w:t>à</w:t>
      </w:r>
      <w:r w:rsidR="00DB5623" w:rsidRPr="00E5291E">
        <w:rPr>
          <w:rFonts w:ascii="Arial" w:hAnsi="Arial" w:cs="Arial"/>
          <w:sz w:val="16"/>
          <w:szCs w:val="16"/>
        </w:rPr>
        <w:t xml:space="preserve"> óleo combustível,</w:t>
      </w:r>
      <w:r w:rsidRPr="00E5291E">
        <w:rPr>
          <w:rFonts w:ascii="Arial" w:hAnsi="Arial" w:cs="Arial"/>
          <w:sz w:val="16"/>
          <w:szCs w:val="16"/>
        </w:rPr>
        <w:t xml:space="preserve"> bicombustíveis.</w:t>
      </w:r>
      <w:r w:rsidRPr="00E5291E">
        <w:rPr>
          <w:rFonts w:ascii="Arial" w:hAnsi="Arial" w:cs="Arial"/>
          <w:sz w:val="18"/>
          <w:szCs w:val="16"/>
        </w:rPr>
        <w:t xml:space="preserve"> </w:t>
      </w:r>
      <w:r w:rsidR="00A170F7" w:rsidRPr="00E5291E">
        <w:rPr>
          <w:rFonts w:ascii="Arial" w:hAnsi="Arial" w:cs="Arial"/>
          <w:sz w:val="18"/>
          <w:szCs w:val="16"/>
        </w:rPr>
        <w:br/>
      </w:r>
      <w:r w:rsidR="00A170F7" w:rsidRPr="00E5291E">
        <w:rPr>
          <w:rFonts w:ascii="Arial" w:hAnsi="Arial" w:cs="Arial"/>
          <w:sz w:val="16"/>
          <w:szCs w:val="16"/>
        </w:rPr>
        <w:t xml:space="preserve">* Valor referente a geração do </w:t>
      </w:r>
      <w:r w:rsidR="008640F0" w:rsidRPr="00E5291E">
        <w:rPr>
          <w:rFonts w:ascii="Arial" w:hAnsi="Arial" w:cs="Arial"/>
          <w:sz w:val="16"/>
          <w:szCs w:val="16"/>
        </w:rPr>
        <w:t>S</w:t>
      </w:r>
      <w:r w:rsidR="00A170F7" w:rsidRPr="00E5291E">
        <w:rPr>
          <w:rFonts w:ascii="Arial" w:hAnsi="Arial" w:cs="Arial"/>
          <w:sz w:val="16"/>
          <w:szCs w:val="16"/>
        </w:rPr>
        <w:t xml:space="preserve">istema Isolado de Roraima                                                                                                    </w:t>
      </w:r>
      <w:r w:rsidRPr="00E5291E">
        <w:rPr>
          <w:rFonts w:ascii="Arial" w:hAnsi="Arial" w:cs="Arial"/>
          <w:sz w:val="18"/>
          <w:szCs w:val="16"/>
        </w:rPr>
        <w:t xml:space="preserve">                                                                   </w:t>
      </w:r>
    </w:p>
    <w:p w14:paraId="4340B93E" w14:textId="46726025" w:rsidR="008640F0" w:rsidRPr="00E5291E" w:rsidRDefault="009562CC" w:rsidP="008640F0">
      <w:pPr>
        <w:spacing w:after="0" w:line="240" w:lineRule="auto"/>
        <w:rPr>
          <w:rFonts w:ascii="Arial" w:hAnsi="Arial" w:cs="Arial"/>
          <w:sz w:val="16"/>
          <w:szCs w:val="16"/>
        </w:rPr>
      </w:pPr>
      <w:r w:rsidRPr="00E5291E">
        <w:rPr>
          <w:rFonts w:ascii="Arial" w:hAnsi="Arial" w:cs="Arial"/>
          <w:sz w:val="16"/>
          <w:szCs w:val="16"/>
        </w:rPr>
        <w:t>Dados contabilizados até</w:t>
      </w:r>
      <w:r w:rsidR="00F760EE" w:rsidRPr="00E5291E">
        <w:rPr>
          <w:rFonts w:ascii="Arial" w:hAnsi="Arial" w:cs="Arial"/>
          <w:sz w:val="16"/>
          <w:szCs w:val="16"/>
        </w:rPr>
        <w:t xml:space="preserve"> </w:t>
      </w:r>
      <w:proofErr w:type="gramStart"/>
      <w:r w:rsidR="008F74B6">
        <w:rPr>
          <w:rFonts w:ascii="Arial" w:hAnsi="Arial" w:cs="Arial"/>
          <w:sz w:val="16"/>
          <w:szCs w:val="16"/>
        </w:rPr>
        <w:t>Abril</w:t>
      </w:r>
      <w:proofErr w:type="gramEnd"/>
      <w:r w:rsidR="00EB7EC9" w:rsidRPr="00E5291E">
        <w:rPr>
          <w:rFonts w:ascii="Arial" w:hAnsi="Arial" w:cs="Arial"/>
          <w:sz w:val="16"/>
          <w:szCs w:val="16"/>
        </w:rPr>
        <w:t xml:space="preserve"> </w:t>
      </w:r>
      <w:r w:rsidRPr="00E5291E">
        <w:rPr>
          <w:rFonts w:ascii="Arial" w:hAnsi="Arial" w:cs="Arial"/>
          <w:sz w:val="16"/>
          <w:szCs w:val="16"/>
        </w:rPr>
        <w:t>de 202</w:t>
      </w:r>
      <w:r w:rsidR="00193348" w:rsidRPr="00E5291E">
        <w:rPr>
          <w:rFonts w:ascii="Arial" w:hAnsi="Arial" w:cs="Arial"/>
          <w:sz w:val="16"/>
          <w:szCs w:val="16"/>
        </w:rPr>
        <w:t>5</w:t>
      </w:r>
      <w:r w:rsidRPr="00E5291E">
        <w:rPr>
          <w:rFonts w:ascii="Arial" w:hAnsi="Arial" w:cs="Arial"/>
          <w:sz w:val="16"/>
          <w:szCs w:val="16"/>
        </w:rPr>
        <w:t>.</w:t>
      </w:r>
    </w:p>
    <w:p w14:paraId="45D26CAE" w14:textId="77777777" w:rsidR="002C70AD" w:rsidRDefault="009562CC" w:rsidP="00B007CD">
      <w:pPr>
        <w:spacing w:after="0" w:line="240" w:lineRule="auto"/>
        <w:jc w:val="right"/>
        <w:rPr>
          <w:rFonts w:ascii="Arial" w:hAnsi="Arial" w:cs="Arial"/>
          <w:sz w:val="18"/>
          <w:szCs w:val="16"/>
        </w:rPr>
      </w:pPr>
      <w:r w:rsidRPr="00E5291E">
        <w:rPr>
          <w:rFonts w:ascii="Arial" w:hAnsi="Arial" w:cs="Arial"/>
          <w:sz w:val="18"/>
          <w:szCs w:val="16"/>
        </w:rPr>
        <w:t xml:space="preserve">Fonte dos dados: CCEE.  </w:t>
      </w:r>
    </w:p>
    <w:p w14:paraId="1D38FE67" w14:textId="283D9BA2" w:rsidR="00BF526B" w:rsidRPr="00E5291E" w:rsidRDefault="009562CC" w:rsidP="00B007CD">
      <w:pPr>
        <w:spacing w:after="0" w:line="240" w:lineRule="auto"/>
        <w:jc w:val="right"/>
        <w:rPr>
          <w:rFonts w:ascii="Century Gothic" w:eastAsia="Calibri" w:hAnsi="Century Gothic" w:cs="Calibri"/>
          <w:b/>
          <w:color w:val="3366CC"/>
          <w:lang w:eastAsia="pt-BR"/>
        </w:rPr>
      </w:pPr>
      <w:r w:rsidRPr="00E5291E">
        <w:rPr>
          <w:rFonts w:ascii="Arial" w:hAnsi="Arial" w:cs="Arial"/>
          <w:sz w:val="18"/>
          <w:szCs w:val="16"/>
        </w:rPr>
        <w:t xml:space="preserve">                                </w:t>
      </w:r>
      <w:r w:rsidRPr="00E5291E">
        <w:rPr>
          <w:rFonts w:ascii="Arial" w:eastAsiaTheme="majorEastAsia" w:hAnsi="Arial" w:cs="Arial"/>
          <w:b/>
          <w:color w:val="0033CC"/>
          <w:szCs w:val="20"/>
        </w:rPr>
        <w:t xml:space="preserve">   </w:t>
      </w:r>
    </w:p>
    <w:p w14:paraId="687A71A9" w14:textId="53C8FAAE" w:rsidR="009562CC" w:rsidRPr="002C70AD" w:rsidRDefault="009562CC" w:rsidP="0047235B">
      <w:pPr>
        <w:pStyle w:val="Ttulo2"/>
        <w:tabs>
          <w:tab w:val="right" w:pos="10631"/>
        </w:tabs>
        <w:rPr>
          <w:b/>
          <w:color w:val="3366CC"/>
          <w:sz w:val="24"/>
          <w:szCs w:val="24"/>
        </w:rPr>
      </w:pPr>
      <w:bookmarkStart w:id="157" w:name="_Toc192846541"/>
      <w:r w:rsidRPr="002C70AD">
        <w:rPr>
          <w:b/>
          <w:color w:val="3366CC"/>
          <w:sz w:val="24"/>
          <w:szCs w:val="24"/>
        </w:rPr>
        <w:lastRenderedPageBreak/>
        <w:t>Geração Verificada no Sistema Elétrico Brasileiro</w:t>
      </w:r>
      <w:bookmarkEnd w:id="157"/>
      <w:r w:rsidRPr="002C70AD">
        <w:rPr>
          <w:b/>
          <w:color w:val="3366CC"/>
          <w:sz w:val="24"/>
          <w:szCs w:val="24"/>
        </w:rPr>
        <w:t xml:space="preserve"> </w:t>
      </w:r>
      <w:r w:rsidR="0047235B" w:rsidRPr="002C70AD">
        <w:rPr>
          <w:b/>
          <w:color w:val="3366CC"/>
          <w:sz w:val="24"/>
          <w:szCs w:val="24"/>
        </w:rPr>
        <w:tab/>
      </w:r>
    </w:p>
    <w:p w14:paraId="5D676FEC" w14:textId="5B65FBA5" w:rsidR="004F1BDD" w:rsidRPr="002C70AD" w:rsidRDefault="009562CC" w:rsidP="000952CA">
      <w:pPr>
        <w:spacing w:after="0" w:line="276" w:lineRule="auto"/>
        <w:ind w:firstLine="709"/>
        <w:jc w:val="both"/>
        <w:rPr>
          <w:rFonts w:ascii="Century Gothic" w:hAnsi="Century Gothic" w:cstheme="minorHAnsi"/>
          <w:b/>
          <w:bCs/>
        </w:rPr>
      </w:pPr>
      <w:r w:rsidRPr="002C70AD">
        <w:rPr>
          <w:rFonts w:ascii="Arial Narrow" w:hAnsi="Arial Narrow" w:cstheme="minorHAnsi"/>
          <w:bCs/>
          <w:sz w:val="24"/>
          <w:szCs w:val="24"/>
        </w:rPr>
        <w:t xml:space="preserve">      </w:t>
      </w:r>
    </w:p>
    <w:p w14:paraId="3845D726" w14:textId="4E1EBBFE" w:rsidR="004D5FB6" w:rsidRPr="002C70AD" w:rsidRDefault="009562CC" w:rsidP="00D50C0D">
      <w:pPr>
        <w:spacing w:before="120" w:after="0" w:line="276" w:lineRule="auto"/>
        <w:ind w:firstLine="709"/>
        <w:jc w:val="both"/>
        <w:rPr>
          <w:rFonts w:ascii="Arial" w:hAnsi="Arial" w:cs="Arial"/>
          <w:bCs/>
          <w:sz w:val="24"/>
          <w:szCs w:val="24"/>
        </w:rPr>
      </w:pPr>
      <w:r w:rsidRPr="002C70AD">
        <w:rPr>
          <w:rFonts w:ascii="Arial" w:hAnsi="Arial" w:cs="Arial"/>
          <w:bCs/>
          <w:sz w:val="24"/>
          <w:szCs w:val="24"/>
        </w:rPr>
        <w:t xml:space="preserve">As fontes renováveis (hidráulica, eólica, solar, biomassa e MMGD) representaram </w:t>
      </w:r>
      <w:r w:rsidR="00096233">
        <w:rPr>
          <w:rFonts w:ascii="Arial" w:hAnsi="Arial" w:cs="Arial"/>
          <w:bCs/>
          <w:sz w:val="24"/>
          <w:szCs w:val="24"/>
        </w:rPr>
        <w:t>92,3</w:t>
      </w:r>
      <w:r w:rsidRPr="002C70AD">
        <w:rPr>
          <w:rFonts w:ascii="Arial" w:hAnsi="Arial" w:cs="Arial"/>
          <w:bCs/>
          <w:sz w:val="24"/>
          <w:szCs w:val="24"/>
        </w:rPr>
        <w:t>% da geração de energia elétrica brasileira verificada no mês.</w:t>
      </w:r>
    </w:p>
    <w:p w14:paraId="0F9F7413" w14:textId="21203AFD" w:rsidR="004D5FB6" w:rsidRPr="00675EF9" w:rsidRDefault="00400444" w:rsidP="004D5FB6">
      <w:pPr>
        <w:spacing w:before="120" w:after="0" w:line="276" w:lineRule="auto"/>
        <w:jc w:val="center"/>
        <w:rPr>
          <w:rFonts w:ascii="Arial" w:hAnsi="Arial" w:cs="Arial"/>
          <w:bCs/>
          <w:sz w:val="24"/>
          <w:szCs w:val="24"/>
          <w:highlight w:val="yellow"/>
        </w:rPr>
      </w:pPr>
      <w:r w:rsidRPr="00400444">
        <w:rPr>
          <w:noProof/>
          <w:lang w:eastAsia="pt-BR"/>
        </w:rPr>
        <w:drawing>
          <wp:inline distT="0" distB="0" distL="0" distR="0" wp14:anchorId="0A534D91" wp14:editId="1BD1706D">
            <wp:extent cx="6750685" cy="4664759"/>
            <wp:effectExtent l="0" t="0" r="0" b="2540"/>
            <wp:docPr id="8394234" name="Imagem 839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685" cy="4664759"/>
                    </a:xfrm>
                    <a:prstGeom prst="rect">
                      <a:avLst/>
                    </a:prstGeom>
                    <a:noFill/>
                    <a:ln>
                      <a:noFill/>
                    </a:ln>
                  </pic:spPr>
                </pic:pic>
              </a:graphicData>
            </a:graphic>
          </wp:inline>
        </w:drawing>
      </w:r>
    </w:p>
    <w:p w14:paraId="7631E291" w14:textId="55A04AEF" w:rsidR="005217F5" w:rsidRPr="00D3135F" w:rsidRDefault="00273B26" w:rsidP="000952CA">
      <w:pPr>
        <w:spacing w:before="120"/>
        <w:jc w:val="center"/>
        <w:rPr>
          <w:rFonts w:ascii="Arial" w:hAnsi="Arial" w:cs="Arial"/>
          <w:color w:val="3366CC"/>
          <w:szCs w:val="24"/>
        </w:rPr>
      </w:pPr>
      <w:r w:rsidRPr="00D3135F">
        <w:rPr>
          <w:rFonts w:ascii="Arial" w:hAnsi="Arial" w:cs="Arial"/>
          <w:color w:val="3366CC"/>
          <w:szCs w:val="24"/>
        </w:rPr>
        <w:t>Matriz de ge</w:t>
      </w:r>
      <w:r w:rsidR="009B480C" w:rsidRPr="00D3135F">
        <w:rPr>
          <w:rFonts w:ascii="Arial" w:hAnsi="Arial" w:cs="Arial"/>
          <w:color w:val="3366CC"/>
          <w:szCs w:val="24"/>
        </w:rPr>
        <w:t xml:space="preserve">ração </w:t>
      </w:r>
      <w:r w:rsidRPr="00D3135F">
        <w:rPr>
          <w:rFonts w:ascii="Arial" w:hAnsi="Arial" w:cs="Arial"/>
          <w:color w:val="3366CC"/>
          <w:szCs w:val="24"/>
        </w:rPr>
        <w:t>v</w:t>
      </w:r>
      <w:r w:rsidR="009B480C" w:rsidRPr="00D3135F">
        <w:rPr>
          <w:rFonts w:ascii="Arial" w:hAnsi="Arial" w:cs="Arial"/>
          <w:color w:val="3366CC"/>
          <w:szCs w:val="24"/>
        </w:rPr>
        <w:t xml:space="preserve">erificada de </w:t>
      </w:r>
      <w:r w:rsidRPr="00D3135F">
        <w:rPr>
          <w:rFonts w:ascii="Arial" w:hAnsi="Arial" w:cs="Arial"/>
          <w:color w:val="3366CC"/>
          <w:szCs w:val="24"/>
        </w:rPr>
        <w:t>e</w:t>
      </w:r>
      <w:r w:rsidR="009B480C" w:rsidRPr="00D3135F">
        <w:rPr>
          <w:rFonts w:ascii="Arial" w:hAnsi="Arial" w:cs="Arial"/>
          <w:color w:val="3366CC"/>
          <w:szCs w:val="24"/>
        </w:rPr>
        <w:t xml:space="preserve">nergia </w:t>
      </w:r>
      <w:r w:rsidRPr="00D3135F">
        <w:rPr>
          <w:rFonts w:ascii="Arial" w:hAnsi="Arial" w:cs="Arial"/>
          <w:color w:val="3366CC"/>
          <w:szCs w:val="24"/>
        </w:rPr>
        <w:t>e</w:t>
      </w:r>
      <w:r w:rsidR="009B480C" w:rsidRPr="00D3135F">
        <w:rPr>
          <w:rFonts w:ascii="Arial" w:hAnsi="Arial" w:cs="Arial"/>
          <w:color w:val="3366CC"/>
          <w:szCs w:val="24"/>
        </w:rPr>
        <w:t>létrica</w:t>
      </w:r>
      <w:r w:rsidRPr="00D3135F">
        <w:rPr>
          <w:rFonts w:ascii="Arial" w:hAnsi="Arial" w:cs="Arial"/>
          <w:color w:val="3366CC"/>
          <w:szCs w:val="24"/>
        </w:rPr>
        <w:t xml:space="preserve"> </w:t>
      </w:r>
      <w:r w:rsidR="00592B8C" w:rsidRPr="00D3135F">
        <w:rPr>
          <w:rFonts w:ascii="Arial" w:hAnsi="Arial" w:cs="Arial"/>
          <w:color w:val="3366CC"/>
          <w:szCs w:val="24"/>
        </w:rPr>
        <w:t>–</w:t>
      </w:r>
      <w:r w:rsidR="00B91435" w:rsidRPr="00D3135F">
        <w:rPr>
          <w:rFonts w:ascii="Arial" w:hAnsi="Arial" w:cs="Arial"/>
          <w:color w:val="3366CC"/>
          <w:szCs w:val="24"/>
        </w:rPr>
        <w:t xml:space="preserve"> </w:t>
      </w:r>
      <w:proofErr w:type="gramStart"/>
      <w:r w:rsidR="00400444">
        <w:rPr>
          <w:rFonts w:ascii="Arial" w:hAnsi="Arial" w:cs="Arial"/>
          <w:color w:val="3366CC"/>
          <w:szCs w:val="24"/>
        </w:rPr>
        <w:t>Abril</w:t>
      </w:r>
      <w:proofErr w:type="gramEnd"/>
      <w:r w:rsidR="00592B8C" w:rsidRPr="00D3135F">
        <w:rPr>
          <w:rFonts w:ascii="Arial" w:hAnsi="Arial" w:cs="Arial"/>
          <w:color w:val="3366CC"/>
          <w:szCs w:val="24"/>
        </w:rPr>
        <w:t>/202</w:t>
      </w:r>
      <w:r w:rsidR="00C42FD2" w:rsidRPr="00D3135F">
        <w:rPr>
          <w:rFonts w:ascii="Arial" w:hAnsi="Arial" w:cs="Arial"/>
          <w:color w:val="3366CC"/>
          <w:szCs w:val="24"/>
        </w:rPr>
        <w:t>5</w:t>
      </w:r>
    </w:p>
    <w:p w14:paraId="37AE6E95" w14:textId="6E3F49B6" w:rsidR="005217F5" w:rsidRPr="00D3135F" w:rsidRDefault="005217F5" w:rsidP="005217F5">
      <w:pPr>
        <w:spacing w:before="120" w:after="0" w:line="276" w:lineRule="auto"/>
        <w:jc w:val="both"/>
        <w:rPr>
          <w:rFonts w:ascii="Arial" w:hAnsi="Arial" w:cs="Arial"/>
          <w:bCs/>
          <w:sz w:val="24"/>
          <w:szCs w:val="24"/>
        </w:rPr>
      </w:pPr>
    </w:p>
    <w:p w14:paraId="57F266F9" w14:textId="3A7C4DC4" w:rsidR="005217F5" w:rsidRPr="00D3135F" w:rsidRDefault="005217F5" w:rsidP="005217F5">
      <w:pPr>
        <w:tabs>
          <w:tab w:val="left" w:pos="0"/>
        </w:tabs>
        <w:spacing w:after="0" w:line="240" w:lineRule="auto"/>
        <w:rPr>
          <w:rFonts w:ascii="Arial" w:hAnsi="Arial" w:cs="Arial"/>
          <w:sz w:val="16"/>
          <w:szCs w:val="18"/>
        </w:rPr>
      </w:pPr>
      <w:r w:rsidRPr="00D3135F">
        <w:rPr>
          <w:rFonts w:ascii="Arial" w:hAnsi="Arial" w:cs="Arial"/>
          <w:sz w:val="16"/>
          <w:szCs w:val="18"/>
        </w:rPr>
        <w:t>Os valores de MMGD são baseados em estimativas feitas pelo ONS.</w:t>
      </w:r>
    </w:p>
    <w:p w14:paraId="00F0E19A" w14:textId="77777777" w:rsidR="00666102" w:rsidRPr="00D3135F" w:rsidRDefault="00087835" w:rsidP="005217F5">
      <w:pPr>
        <w:tabs>
          <w:tab w:val="left" w:pos="0"/>
        </w:tabs>
        <w:spacing w:after="0" w:line="240" w:lineRule="auto"/>
        <w:rPr>
          <w:rFonts w:ascii="Arial" w:hAnsi="Arial" w:cs="Arial"/>
          <w:sz w:val="18"/>
          <w:szCs w:val="16"/>
        </w:rPr>
      </w:pPr>
      <w:r w:rsidRPr="00D3135F">
        <w:rPr>
          <w:rFonts w:ascii="Arial" w:hAnsi="Arial" w:cs="Arial"/>
          <w:sz w:val="16"/>
          <w:szCs w:val="16"/>
        </w:rPr>
        <w:t>Em Petróleo estão consideradas as usinas: à óleo diesel, à óleo combustível e bicombustíveis.</w:t>
      </w:r>
      <w:r w:rsidRPr="00D3135F">
        <w:rPr>
          <w:rFonts w:ascii="Arial" w:hAnsi="Arial" w:cs="Arial"/>
          <w:sz w:val="18"/>
          <w:szCs w:val="16"/>
        </w:rPr>
        <w:t xml:space="preserve">     </w:t>
      </w:r>
    </w:p>
    <w:p w14:paraId="74230C93" w14:textId="77777777" w:rsidR="00666102" w:rsidRPr="00D3135F" w:rsidRDefault="00666102" w:rsidP="00666102">
      <w:pPr>
        <w:spacing w:after="0"/>
        <w:rPr>
          <w:rFonts w:ascii="Arial" w:hAnsi="Arial" w:cs="Arial"/>
          <w:sz w:val="16"/>
          <w:szCs w:val="16"/>
        </w:rPr>
      </w:pPr>
      <w:r w:rsidRPr="00D3135F">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D3135F" w:rsidRDefault="00087835" w:rsidP="005217F5">
      <w:pPr>
        <w:tabs>
          <w:tab w:val="left" w:pos="0"/>
        </w:tabs>
        <w:spacing w:after="0" w:line="240" w:lineRule="auto"/>
        <w:rPr>
          <w:rFonts w:ascii="Arial" w:hAnsi="Arial" w:cs="Arial"/>
          <w:sz w:val="16"/>
          <w:szCs w:val="18"/>
        </w:rPr>
      </w:pPr>
      <w:r w:rsidRPr="00D3135F">
        <w:rPr>
          <w:rFonts w:ascii="Arial" w:hAnsi="Arial" w:cs="Arial"/>
          <w:sz w:val="18"/>
          <w:szCs w:val="16"/>
        </w:rPr>
        <w:t xml:space="preserve">                                                               </w:t>
      </w:r>
    </w:p>
    <w:p w14:paraId="0965524D" w14:textId="77777777" w:rsidR="005217F5" w:rsidRPr="00D3135F" w:rsidRDefault="005217F5" w:rsidP="005217F5">
      <w:pPr>
        <w:tabs>
          <w:tab w:val="left" w:pos="0"/>
        </w:tabs>
        <w:spacing w:after="0" w:line="240" w:lineRule="auto"/>
        <w:rPr>
          <w:rFonts w:ascii="Arial" w:hAnsi="Arial" w:cs="Arial"/>
          <w:sz w:val="16"/>
          <w:szCs w:val="18"/>
        </w:rPr>
      </w:pPr>
    </w:p>
    <w:p w14:paraId="0F130069" w14:textId="0D2104F1" w:rsidR="005217F5" w:rsidRPr="00D3135F" w:rsidRDefault="005217F5" w:rsidP="005217F5">
      <w:pPr>
        <w:spacing w:after="0" w:line="240" w:lineRule="auto"/>
        <w:jc w:val="both"/>
        <w:rPr>
          <w:rFonts w:ascii="Arial" w:hAnsi="Arial" w:cs="Arial"/>
          <w:sz w:val="16"/>
          <w:szCs w:val="18"/>
        </w:rPr>
      </w:pPr>
      <w:r w:rsidRPr="00D3135F">
        <w:rPr>
          <w:rFonts w:ascii="Arial" w:hAnsi="Arial" w:cs="Arial"/>
          <w:sz w:val="16"/>
          <w:szCs w:val="18"/>
        </w:rPr>
        <w:t>Dados contabilizados até</w:t>
      </w:r>
      <w:r w:rsidR="004D5FB6" w:rsidRPr="00D3135F">
        <w:rPr>
          <w:rFonts w:ascii="Arial" w:hAnsi="Arial" w:cs="Arial"/>
          <w:sz w:val="16"/>
          <w:szCs w:val="18"/>
        </w:rPr>
        <w:t xml:space="preserve"> </w:t>
      </w:r>
      <w:proofErr w:type="gramStart"/>
      <w:r w:rsidR="008F74B6">
        <w:rPr>
          <w:rFonts w:ascii="Arial" w:hAnsi="Arial" w:cs="Arial"/>
          <w:sz w:val="16"/>
          <w:szCs w:val="18"/>
        </w:rPr>
        <w:t>Abril</w:t>
      </w:r>
      <w:proofErr w:type="gramEnd"/>
      <w:r w:rsidR="007F4DA0" w:rsidRPr="00D3135F">
        <w:rPr>
          <w:rFonts w:ascii="Arial" w:hAnsi="Arial" w:cs="Arial"/>
          <w:sz w:val="16"/>
          <w:szCs w:val="18"/>
        </w:rPr>
        <w:t xml:space="preserve"> </w:t>
      </w:r>
      <w:r w:rsidRPr="00D3135F">
        <w:rPr>
          <w:rFonts w:ascii="Arial" w:hAnsi="Arial" w:cs="Arial"/>
          <w:sz w:val="16"/>
          <w:szCs w:val="18"/>
        </w:rPr>
        <w:t>de 202</w:t>
      </w:r>
      <w:r w:rsidR="00C42FD2" w:rsidRPr="00D3135F">
        <w:rPr>
          <w:rFonts w:ascii="Arial" w:hAnsi="Arial" w:cs="Arial"/>
          <w:sz w:val="16"/>
          <w:szCs w:val="18"/>
        </w:rPr>
        <w:t>5</w:t>
      </w:r>
      <w:r w:rsidRPr="00D3135F">
        <w:rPr>
          <w:rFonts w:ascii="Arial" w:hAnsi="Arial" w:cs="Arial"/>
          <w:sz w:val="16"/>
          <w:szCs w:val="18"/>
        </w:rPr>
        <w:t>.</w:t>
      </w:r>
    </w:p>
    <w:p w14:paraId="6C6C35F8" w14:textId="77777777" w:rsidR="00547975" w:rsidRPr="00D3135F" w:rsidRDefault="005217F5" w:rsidP="00704962">
      <w:pPr>
        <w:tabs>
          <w:tab w:val="center" w:pos="5244"/>
          <w:tab w:val="right" w:pos="10488"/>
        </w:tabs>
        <w:jc w:val="right"/>
        <w:rPr>
          <w:rFonts w:ascii="Arial" w:hAnsi="Arial" w:cs="Arial"/>
          <w:sz w:val="18"/>
          <w:szCs w:val="18"/>
        </w:rPr>
      </w:pPr>
      <w:r w:rsidRPr="00D3135F">
        <w:rPr>
          <w:rFonts w:ascii="Arial" w:hAnsi="Arial" w:cs="Arial"/>
          <w:sz w:val="18"/>
          <w:szCs w:val="18"/>
        </w:rPr>
        <w:tab/>
      </w:r>
      <w:r w:rsidRPr="00D3135F">
        <w:rPr>
          <w:rFonts w:ascii="Arial" w:hAnsi="Arial" w:cs="Arial"/>
          <w:sz w:val="18"/>
          <w:szCs w:val="18"/>
        </w:rPr>
        <w:tab/>
      </w:r>
    </w:p>
    <w:p w14:paraId="6703649B" w14:textId="6AD0EEF6" w:rsidR="005217F5" w:rsidRPr="00D3135F" w:rsidRDefault="005217F5" w:rsidP="00704962">
      <w:pPr>
        <w:tabs>
          <w:tab w:val="center" w:pos="5244"/>
          <w:tab w:val="right" w:pos="10488"/>
        </w:tabs>
        <w:jc w:val="right"/>
        <w:rPr>
          <w:rFonts w:ascii="Arial" w:hAnsi="Arial" w:cs="Arial"/>
          <w:sz w:val="18"/>
          <w:szCs w:val="18"/>
        </w:rPr>
      </w:pPr>
      <w:r w:rsidRPr="00D3135F">
        <w:rPr>
          <w:rFonts w:ascii="Arial" w:hAnsi="Arial" w:cs="Arial"/>
          <w:sz w:val="18"/>
          <w:szCs w:val="18"/>
        </w:rPr>
        <w:t>Fonte</w:t>
      </w:r>
      <w:r w:rsidR="009E7D0E" w:rsidRPr="00D3135F">
        <w:rPr>
          <w:rFonts w:ascii="Arial" w:hAnsi="Arial" w:cs="Arial"/>
          <w:sz w:val="18"/>
          <w:szCs w:val="18"/>
        </w:rPr>
        <w:t>s</w:t>
      </w:r>
      <w:r w:rsidRPr="00D3135F">
        <w:rPr>
          <w:rFonts w:ascii="Arial" w:hAnsi="Arial" w:cs="Arial"/>
          <w:sz w:val="18"/>
          <w:szCs w:val="18"/>
        </w:rPr>
        <w:t xml:space="preserve"> dos dados: CCEE e ONS.</w:t>
      </w:r>
    </w:p>
    <w:p w14:paraId="738FB2EF" w14:textId="77777777" w:rsidR="005217F5" w:rsidRPr="00675EF9" w:rsidRDefault="005217F5" w:rsidP="005217F5">
      <w:pPr>
        <w:spacing w:before="120" w:after="0" w:line="276" w:lineRule="auto"/>
        <w:jc w:val="both"/>
        <w:rPr>
          <w:rFonts w:ascii="Arial" w:hAnsi="Arial" w:cs="Arial"/>
          <w:bCs/>
          <w:sz w:val="24"/>
          <w:szCs w:val="24"/>
          <w:highlight w:val="yellow"/>
        </w:rPr>
      </w:pPr>
    </w:p>
    <w:p w14:paraId="44C7D4A6" w14:textId="77777777" w:rsidR="00B007CD" w:rsidRPr="00675EF9" w:rsidRDefault="00B007CD" w:rsidP="005217F5">
      <w:pPr>
        <w:spacing w:before="120" w:after="0" w:line="276" w:lineRule="auto"/>
        <w:jc w:val="both"/>
        <w:rPr>
          <w:rFonts w:ascii="Arial" w:hAnsi="Arial" w:cs="Arial"/>
          <w:bCs/>
          <w:sz w:val="24"/>
          <w:szCs w:val="24"/>
          <w:highlight w:val="yellow"/>
        </w:rPr>
      </w:pPr>
    </w:p>
    <w:p w14:paraId="488617C1" w14:textId="5037BE6E" w:rsidR="009562CC" w:rsidRPr="00675EF9"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675EF9" w:rsidRDefault="009562CC" w:rsidP="009562CC">
      <w:pPr>
        <w:spacing w:before="120" w:after="0" w:line="276" w:lineRule="auto"/>
        <w:jc w:val="both"/>
        <w:rPr>
          <w:rFonts w:ascii="Arial Narrow" w:hAnsi="Arial Narrow" w:cstheme="minorHAnsi"/>
          <w:bCs/>
          <w:sz w:val="24"/>
          <w:szCs w:val="24"/>
          <w:highlight w:val="yellow"/>
        </w:rPr>
      </w:pPr>
    </w:p>
    <w:p w14:paraId="786B972E" w14:textId="77BB4F61" w:rsidR="00746453" w:rsidRPr="00675EF9" w:rsidRDefault="00746453">
      <w:pPr>
        <w:rPr>
          <w:rFonts w:ascii="Century Gothic" w:eastAsiaTheme="majorEastAsia" w:hAnsi="Century Gothic" w:cstheme="majorBidi"/>
          <w:b/>
          <w:color w:val="3366CC"/>
          <w:sz w:val="24"/>
          <w:szCs w:val="24"/>
          <w:highlight w:val="yellow"/>
        </w:rPr>
      </w:pPr>
    </w:p>
    <w:p w14:paraId="4E781F59" w14:textId="4E85A72F" w:rsidR="009562CC" w:rsidRPr="00D3135F" w:rsidRDefault="009562CC" w:rsidP="001354AD">
      <w:pPr>
        <w:pStyle w:val="Ttulo2"/>
        <w:rPr>
          <w:b/>
          <w:color w:val="3366CC"/>
          <w:sz w:val="24"/>
          <w:szCs w:val="24"/>
        </w:rPr>
      </w:pPr>
      <w:bookmarkStart w:id="158" w:name="_Toc192846542"/>
      <w:r w:rsidRPr="00D3135F">
        <w:rPr>
          <w:b/>
          <w:color w:val="3366CC"/>
          <w:sz w:val="24"/>
          <w:szCs w:val="24"/>
        </w:rPr>
        <w:lastRenderedPageBreak/>
        <w:t>Geração Verificada Eólica</w:t>
      </w:r>
      <w:r w:rsidR="00EA50F5" w:rsidRPr="00D3135F">
        <w:rPr>
          <w:b/>
          <w:color w:val="3366CC"/>
          <w:sz w:val="24"/>
          <w:szCs w:val="24"/>
        </w:rPr>
        <w:t>¹</w:t>
      </w:r>
      <w:bookmarkEnd w:id="158"/>
    </w:p>
    <w:p w14:paraId="71CEAFF7" w14:textId="56BA8DE2" w:rsidR="00C771DB" w:rsidRDefault="00347020" w:rsidP="00704962">
      <w:pPr>
        <w:spacing w:before="240" w:after="120" w:line="276" w:lineRule="auto"/>
        <w:ind w:firstLine="709"/>
        <w:jc w:val="both"/>
        <w:rPr>
          <w:rFonts w:ascii="Arial" w:hAnsi="Arial" w:cs="Arial"/>
          <w:bCs/>
          <w:sz w:val="24"/>
          <w:szCs w:val="24"/>
        </w:rPr>
      </w:pPr>
      <w:r w:rsidRPr="00D3135F">
        <w:rPr>
          <w:rFonts w:ascii="Arial" w:hAnsi="Arial" w:cs="Arial"/>
          <w:bCs/>
          <w:sz w:val="24"/>
          <w:szCs w:val="24"/>
        </w:rPr>
        <w:t>O</w:t>
      </w:r>
      <w:r w:rsidR="009562CC" w:rsidRPr="00D3135F">
        <w:rPr>
          <w:rFonts w:ascii="Arial" w:hAnsi="Arial" w:cs="Arial"/>
          <w:bCs/>
          <w:sz w:val="24"/>
          <w:szCs w:val="24"/>
        </w:rPr>
        <w:t xml:space="preserve"> fator de capacidade médio </w:t>
      </w:r>
      <w:r w:rsidR="00B779AC" w:rsidRPr="00D3135F">
        <w:rPr>
          <w:rFonts w:ascii="Arial" w:hAnsi="Arial" w:cs="Arial"/>
          <w:bCs/>
          <w:sz w:val="24"/>
          <w:szCs w:val="24"/>
        </w:rPr>
        <w:t xml:space="preserve">mensal </w:t>
      </w:r>
      <w:r w:rsidR="009562CC" w:rsidRPr="00D3135F">
        <w:rPr>
          <w:rFonts w:ascii="Arial" w:hAnsi="Arial" w:cs="Arial"/>
          <w:bCs/>
          <w:sz w:val="24"/>
          <w:szCs w:val="24"/>
        </w:rPr>
        <w:t>das usinas eólicas das reg</w:t>
      </w:r>
      <w:r w:rsidR="00443B9B" w:rsidRPr="00D3135F">
        <w:rPr>
          <w:rFonts w:ascii="Arial" w:hAnsi="Arial" w:cs="Arial"/>
          <w:bCs/>
          <w:sz w:val="24"/>
          <w:szCs w:val="24"/>
        </w:rPr>
        <w:t xml:space="preserve">iões Norte e Nordeste atingiu </w:t>
      </w:r>
      <w:r w:rsidR="00ED64CC">
        <w:rPr>
          <w:rFonts w:ascii="Arial" w:hAnsi="Arial" w:cs="Arial"/>
          <w:bCs/>
          <w:sz w:val="24"/>
          <w:szCs w:val="24"/>
        </w:rPr>
        <w:t>29</w:t>
      </w:r>
      <w:r w:rsidR="00C1015F" w:rsidRPr="00D3135F">
        <w:rPr>
          <w:rFonts w:ascii="Arial" w:hAnsi="Arial" w:cs="Arial"/>
          <w:bCs/>
          <w:sz w:val="24"/>
          <w:szCs w:val="24"/>
        </w:rPr>
        <w:t xml:space="preserve">%, com total de </w:t>
      </w:r>
      <w:r w:rsidR="00ED64CC">
        <w:rPr>
          <w:rFonts w:ascii="Arial" w:hAnsi="Arial" w:cs="Arial"/>
          <w:bCs/>
          <w:sz w:val="24"/>
          <w:szCs w:val="24"/>
        </w:rPr>
        <w:t>9</w:t>
      </w:r>
      <w:r w:rsidR="00D3135F" w:rsidRPr="00D3135F">
        <w:rPr>
          <w:rFonts w:ascii="Arial" w:hAnsi="Arial" w:cs="Arial"/>
          <w:bCs/>
          <w:sz w:val="24"/>
          <w:szCs w:val="24"/>
        </w:rPr>
        <w:t>.</w:t>
      </w:r>
      <w:r w:rsidR="00ED64CC">
        <w:rPr>
          <w:rFonts w:ascii="Arial" w:hAnsi="Arial" w:cs="Arial"/>
          <w:bCs/>
          <w:sz w:val="24"/>
          <w:szCs w:val="24"/>
        </w:rPr>
        <w:t>328</w:t>
      </w:r>
      <w:r w:rsidR="009562CC" w:rsidRPr="00D3135F">
        <w:rPr>
          <w:rFonts w:ascii="Arial" w:hAnsi="Arial" w:cs="Arial"/>
          <w:bCs/>
          <w:sz w:val="24"/>
          <w:szCs w:val="24"/>
        </w:rPr>
        <w:t xml:space="preserve"> </w:t>
      </w:r>
      <w:proofErr w:type="spellStart"/>
      <w:r w:rsidR="009562CC" w:rsidRPr="00D3135F">
        <w:rPr>
          <w:rFonts w:ascii="Arial" w:hAnsi="Arial" w:cs="Arial"/>
          <w:bCs/>
          <w:sz w:val="24"/>
          <w:szCs w:val="24"/>
        </w:rPr>
        <w:t>MWmédios</w:t>
      </w:r>
      <w:proofErr w:type="spellEnd"/>
      <w:r w:rsidR="009562CC" w:rsidRPr="00D3135F">
        <w:rPr>
          <w:rFonts w:ascii="Arial" w:hAnsi="Arial" w:cs="Arial"/>
          <w:bCs/>
          <w:sz w:val="24"/>
          <w:szCs w:val="24"/>
        </w:rPr>
        <w:t xml:space="preserve"> de geração verificada.</w:t>
      </w:r>
    </w:p>
    <w:p w14:paraId="51209B64" w14:textId="224F2508" w:rsidR="00FE5613" w:rsidRDefault="00FE5613" w:rsidP="009E6534">
      <w:pPr>
        <w:spacing w:before="240" w:after="120" w:line="276" w:lineRule="auto"/>
        <w:ind w:firstLine="142"/>
        <w:jc w:val="center"/>
        <w:rPr>
          <w:rFonts w:ascii="Arial" w:hAnsi="Arial" w:cs="Arial"/>
          <w:color w:val="3366CC"/>
          <w:szCs w:val="24"/>
        </w:rPr>
      </w:pPr>
      <w:r w:rsidRPr="00FE5613">
        <w:rPr>
          <w:noProof/>
        </w:rPr>
        <w:drawing>
          <wp:inline distT="0" distB="0" distL="0" distR="0" wp14:anchorId="0C13A05B" wp14:editId="75AD83E8">
            <wp:extent cx="6750685" cy="3187700"/>
            <wp:effectExtent l="0" t="0" r="0" b="0"/>
            <wp:docPr id="1222002602"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3187700"/>
                    </a:xfrm>
                    <a:prstGeom prst="rect">
                      <a:avLst/>
                    </a:prstGeom>
                    <a:noFill/>
                    <a:ln>
                      <a:noFill/>
                    </a:ln>
                  </pic:spPr>
                </pic:pic>
              </a:graphicData>
            </a:graphic>
          </wp:inline>
        </w:drawing>
      </w:r>
    </w:p>
    <w:p w14:paraId="17FCDC4A" w14:textId="171AF09E" w:rsidR="00BA4B5F" w:rsidRDefault="0055418C" w:rsidP="00FE5613">
      <w:pPr>
        <w:spacing w:before="120" w:after="240" w:line="276" w:lineRule="auto"/>
        <w:ind w:firstLine="142"/>
        <w:jc w:val="center"/>
        <w:rPr>
          <w:rFonts w:ascii="Arial" w:hAnsi="Arial" w:cs="Arial"/>
          <w:color w:val="3366CC"/>
          <w:szCs w:val="24"/>
        </w:rPr>
      </w:pPr>
      <w:r w:rsidRPr="00D3135F">
        <w:rPr>
          <w:rFonts w:ascii="Arial" w:hAnsi="Arial" w:cs="Arial"/>
          <w:color w:val="3366CC"/>
          <w:szCs w:val="24"/>
        </w:rPr>
        <w:t xml:space="preserve">Geração Eólica – </w:t>
      </w:r>
      <w:r w:rsidR="00E85CD8" w:rsidRPr="00D3135F">
        <w:rPr>
          <w:rFonts w:ascii="Arial" w:hAnsi="Arial" w:cs="Arial"/>
          <w:color w:val="3366CC"/>
          <w:szCs w:val="24"/>
        </w:rPr>
        <w:t>r</w:t>
      </w:r>
      <w:r w:rsidRPr="00D3135F">
        <w:rPr>
          <w:rFonts w:ascii="Arial" w:hAnsi="Arial" w:cs="Arial"/>
          <w:color w:val="3366CC"/>
          <w:szCs w:val="24"/>
        </w:rPr>
        <w:t>egi</w:t>
      </w:r>
      <w:r w:rsidR="00E85CD8" w:rsidRPr="00D3135F">
        <w:rPr>
          <w:rFonts w:ascii="Arial" w:hAnsi="Arial" w:cs="Arial"/>
          <w:color w:val="3366CC"/>
          <w:szCs w:val="24"/>
        </w:rPr>
        <w:t>ões</w:t>
      </w:r>
      <w:r w:rsidRPr="00D3135F">
        <w:rPr>
          <w:rFonts w:ascii="Arial" w:hAnsi="Arial" w:cs="Arial"/>
          <w:color w:val="3366CC"/>
          <w:szCs w:val="24"/>
        </w:rPr>
        <w:t xml:space="preserve"> Norte e </w:t>
      </w:r>
      <w:r w:rsidR="00B344BF" w:rsidRPr="00D3135F">
        <w:rPr>
          <w:rFonts w:ascii="Arial" w:hAnsi="Arial" w:cs="Arial"/>
          <w:color w:val="3366CC"/>
          <w:szCs w:val="24"/>
        </w:rPr>
        <w:t>Nordeste</w:t>
      </w:r>
    </w:p>
    <w:p w14:paraId="414240A8" w14:textId="27B6B3D0" w:rsidR="00AB0E6A" w:rsidRDefault="00C61A89" w:rsidP="00C1015F">
      <w:pPr>
        <w:spacing w:after="120" w:line="276" w:lineRule="auto"/>
        <w:ind w:firstLine="709"/>
        <w:jc w:val="both"/>
        <w:rPr>
          <w:rFonts w:ascii="Arial" w:hAnsi="Arial" w:cs="Arial"/>
          <w:bCs/>
          <w:sz w:val="24"/>
          <w:szCs w:val="24"/>
        </w:rPr>
      </w:pPr>
      <w:r w:rsidRPr="00D3135F">
        <w:rPr>
          <w:rFonts w:ascii="Arial" w:hAnsi="Arial" w:cs="Arial"/>
          <w:bCs/>
          <w:sz w:val="24"/>
          <w:szCs w:val="24"/>
        </w:rPr>
        <w:t xml:space="preserve">Já o fator de capacidade médio </w:t>
      </w:r>
      <w:r w:rsidR="00594981" w:rsidRPr="00D3135F">
        <w:rPr>
          <w:rFonts w:ascii="Arial" w:hAnsi="Arial" w:cs="Arial"/>
          <w:bCs/>
          <w:sz w:val="24"/>
          <w:szCs w:val="24"/>
        </w:rPr>
        <w:t xml:space="preserve">mensal </w:t>
      </w:r>
      <w:r w:rsidRPr="00D3135F">
        <w:rPr>
          <w:rFonts w:ascii="Arial" w:hAnsi="Arial" w:cs="Arial"/>
          <w:bCs/>
          <w:sz w:val="24"/>
          <w:szCs w:val="24"/>
        </w:rPr>
        <w:t xml:space="preserve">das usinas eólicas do Sul atingiu </w:t>
      </w:r>
      <w:r w:rsidR="00D3135F" w:rsidRPr="00D3135F">
        <w:rPr>
          <w:rFonts w:ascii="Arial" w:hAnsi="Arial" w:cs="Arial"/>
          <w:bCs/>
          <w:sz w:val="24"/>
          <w:szCs w:val="24"/>
        </w:rPr>
        <w:t>2</w:t>
      </w:r>
      <w:r w:rsidR="00ED64CC">
        <w:rPr>
          <w:rFonts w:ascii="Arial" w:hAnsi="Arial" w:cs="Arial"/>
          <w:bCs/>
          <w:sz w:val="24"/>
          <w:szCs w:val="24"/>
        </w:rPr>
        <w:t>6</w:t>
      </w:r>
      <w:r w:rsidR="00D3135F" w:rsidRPr="00D3135F">
        <w:rPr>
          <w:rFonts w:ascii="Arial" w:hAnsi="Arial" w:cs="Arial"/>
          <w:bCs/>
          <w:sz w:val="24"/>
          <w:szCs w:val="24"/>
        </w:rPr>
        <w:t>,</w:t>
      </w:r>
      <w:r w:rsidR="00ED64CC">
        <w:rPr>
          <w:rFonts w:ascii="Arial" w:hAnsi="Arial" w:cs="Arial"/>
          <w:bCs/>
          <w:sz w:val="24"/>
          <w:szCs w:val="24"/>
        </w:rPr>
        <w:t>6</w:t>
      </w:r>
      <w:r w:rsidRPr="00D3135F">
        <w:rPr>
          <w:rFonts w:ascii="Arial" w:hAnsi="Arial" w:cs="Arial"/>
          <w:bCs/>
          <w:sz w:val="24"/>
          <w:szCs w:val="24"/>
        </w:rPr>
        <w:t xml:space="preserve">%, com total de </w:t>
      </w:r>
      <w:r w:rsidR="00D3135F" w:rsidRPr="00D3135F">
        <w:rPr>
          <w:rFonts w:ascii="Arial" w:hAnsi="Arial" w:cs="Arial"/>
          <w:bCs/>
          <w:sz w:val="24"/>
          <w:szCs w:val="24"/>
        </w:rPr>
        <w:t>6</w:t>
      </w:r>
      <w:r w:rsidR="00ED64CC">
        <w:rPr>
          <w:rFonts w:ascii="Arial" w:hAnsi="Arial" w:cs="Arial"/>
          <w:bCs/>
          <w:sz w:val="24"/>
          <w:szCs w:val="24"/>
        </w:rPr>
        <w:t>96</w:t>
      </w:r>
      <w:r w:rsidR="00030362" w:rsidRPr="00D3135F">
        <w:rPr>
          <w:rFonts w:ascii="Arial" w:hAnsi="Arial" w:cs="Arial"/>
          <w:bCs/>
          <w:sz w:val="24"/>
          <w:szCs w:val="24"/>
        </w:rPr>
        <w:t xml:space="preserve"> </w:t>
      </w:r>
      <w:proofErr w:type="spellStart"/>
      <w:r w:rsidRPr="00D3135F">
        <w:rPr>
          <w:rFonts w:ascii="Arial" w:hAnsi="Arial" w:cs="Arial"/>
          <w:bCs/>
          <w:sz w:val="24"/>
          <w:szCs w:val="24"/>
        </w:rPr>
        <w:t>MWmédios</w:t>
      </w:r>
      <w:proofErr w:type="spellEnd"/>
      <w:r w:rsidRPr="00D3135F">
        <w:rPr>
          <w:rFonts w:ascii="Arial" w:hAnsi="Arial" w:cs="Arial"/>
          <w:bCs/>
          <w:sz w:val="24"/>
          <w:szCs w:val="24"/>
        </w:rPr>
        <w:t xml:space="preserve"> gerados. </w:t>
      </w:r>
    </w:p>
    <w:p w14:paraId="75EFA270" w14:textId="15D3BA49" w:rsidR="00FE5613" w:rsidRDefault="00FE5613" w:rsidP="009E6534">
      <w:pPr>
        <w:spacing w:after="120" w:line="276" w:lineRule="auto"/>
        <w:ind w:firstLine="142"/>
        <w:jc w:val="center"/>
        <w:rPr>
          <w:rFonts w:ascii="Arial" w:hAnsi="Arial" w:cs="Arial"/>
          <w:color w:val="3366CC"/>
          <w:szCs w:val="24"/>
        </w:rPr>
      </w:pPr>
      <w:r w:rsidRPr="00FE5613">
        <w:rPr>
          <w:noProof/>
        </w:rPr>
        <w:drawing>
          <wp:inline distT="0" distB="0" distL="0" distR="0" wp14:anchorId="6F8C686D" wp14:editId="15A55F8E">
            <wp:extent cx="6750685" cy="3215005"/>
            <wp:effectExtent l="0" t="0" r="0" b="4445"/>
            <wp:docPr id="1474631187"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3215005"/>
                    </a:xfrm>
                    <a:prstGeom prst="rect">
                      <a:avLst/>
                    </a:prstGeom>
                    <a:noFill/>
                    <a:ln>
                      <a:noFill/>
                    </a:ln>
                  </pic:spPr>
                </pic:pic>
              </a:graphicData>
            </a:graphic>
          </wp:inline>
        </w:drawing>
      </w:r>
    </w:p>
    <w:p w14:paraId="008B174C" w14:textId="0827B24B" w:rsidR="00B344BF" w:rsidRPr="00D3135F" w:rsidRDefault="00B344BF" w:rsidP="009E6534">
      <w:pPr>
        <w:spacing w:after="120" w:line="276" w:lineRule="auto"/>
        <w:ind w:firstLine="142"/>
        <w:jc w:val="center"/>
        <w:rPr>
          <w:rFonts w:ascii="Arial" w:hAnsi="Arial" w:cs="Arial"/>
          <w:color w:val="3366CC"/>
          <w:szCs w:val="24"/>
        </w:rPr>
      </w:pPr>
      <w:r w:rsidRPr="00D3135F">
        <w:rPr>
          <w:rFonts w:ascii="Arial" w:hAnsi="Arial" w:cs="Arial"/>
          <w:color w:val="3366CC"/>
          <w:szCs w:val="24"/>
        </w:rPr>
        <w:t xml:space="preserve">Geração Eólica – </w:t>
      </w:r>
      <w:r w:rsidR="00E85CD8" w:rsidRPr="00D3135F">
        <w:rPr>
          <w:rFonts w:ascii="Arial" w:hAnsi="Arial" w:cs="Arial"/>
          <w:color w:val="3366CC"/>
          <w:szCs w:val="24"/>
        </w:rPr>
        <w:t>r</w:t>
      </w:r>
      <w:r w:rsidRPr="00D3135F">
        <w:rPr>
          <w:rFonts w:ascii="Arial" w:hAnsi="Arial" w:cs="Arial"/>
          <w:color w:val="3366CC"/>
          <w:szCs w:val="24"/>
        </w:rPr>
        <w:t>egião Sul</w:t>
      </w:r>
      <w:r w:rsidR="00EA50F5" w:rsidRPr="00D3135F">
        <w:rPr>
          <w:rFonts w:ascii="Arial" w:hAnsi="Arial" w:cs="Arial"/>
          <w:color w:val="3366CC"/>
          <w:szCs w:val="24"/>
        </w:rPr>
        <w:t>²</w:t>
      </w:r>
    </w:p>
    <w:p w14:paraId="2B6D7F17" w14:textId="427D32F0" w:rsidR="009562CC" w:rsidRPr="00D3135F" w:rsidRDefault="009562CC" w:rsidP="009562CC">
      <w:pPr>
        <w:spacing w:after="0" w:line="240" w:lineRule="auto"/>
        <w:jc w:val="both"/>
        <w:rPr>
          <w:rFonts w:ascii="Arial" w:hAnsi="Arial" w:cs="Arial"/>
          <w:sz w:val="16"/>
          <w:szCs w:val="18"/>
        </w:rPr>
      </w:pPr>
      <w:r w:rsidRPr="00D3135F">
        <w:rPr>
          <w:rFonts w:ascii="Arial" w:hAnsi="Arial" w:cs="Arial"/>
          <w:sz w:val="16"/>
          <w:szCs w:val="18"/>
        </w:rPr>
        <w:t xml:space="preserve">Os valores de geração verificada apresentados não incluem geração em teste e estão referenciados ao centro de gravidade. Revogações e </w:t>
      </w:r>
      <w:r w:rsidR="00AB0E6A" w:rsidRPr="00D3135F">
        <w:rPr>
          <w:rFonts w:ascii="Arial" w:hAnsi="Arial" w:cs="Arial"/>
          <w:sz w:val="16"/>
          <w:szCs w:val="18"/>
        </w:rPr>
        <w:t>s</w:t>
      </w:r>
      <w:r w:rsidRPr="00D3135F">
        <w:rPr>
          <w:rFonts w:ascii="Arial" w:hAnsi="Arial" w:cs="Arial"/>
          <w:sz w:val="16"/>
          <w:szCs w:val="18"/>
        </w:rPr>
        <w:t xml:space="preserve">uspensões de </w:t>
      </w:r>
      <w:r w:rsidR="00AB0E6A" w:rsidRPr="00D3135F">
        <w:rPr>
          <w:rFonts w:ascii="Arial" w:hAnsi="Arial" w:cs="Arial"/>
          <w:sz w:val="16"/>
          <w:szCs w:val="18"/>
        </w:rPr>
        <w:t>o</w:t>
      </w:r>
      <w:r w:rsidRPr="00D3135F">
        <w:rPr>
          <w:rFonts w:ascii="Arial" w:hAnsi="Arial" w:cs="Arial"/>
          <w:sz w:val="16"/>
          <w:szCs w:val="18"/>
        </w:rPr>
        <w:t xml:space="preserve">peração </w:t>
      </w:r>
      <w:r w:rsidR="00AB0E6A" w:rsidRPr="00D3135F">
        <w:rPr>
          <w:rFonts w:ascii="Arial" w:hAnsi="Arial" w:cs="Arial"/>
          <w:sz w:val="16"/>
          <w:szCs w:val="18"/>
        </w:rPr>
        <w:t>c</w:t>
      </w:r>
      <w:r w:rsidRPr="00D3135F">
        <w:rPr>
          <w:rFonts w:ascii="Arial" w:hAnsi="Arial" w:cs="Arial"/>
          <w:sz w:val="16"/>
          <w:szCs w:val="18"/>
        </w:rPr>
        <w:t xml:space="preserve">omercial de </w:t>
      </w:r>
      <w:r w:rsidR="00AB0E6A" w:rsidRPr="00D3135F">
        <w:rPr>
          <w:rFonts w:ascii="Arial" w:hAnsi="Arial" w:cs="Arial"/>
          <w:sz w:val="16"/>
          <w:szCs w:val="18"/>
        </w:rPr>
        <w:t>u</w:t>
      </w:r>
      <w:r w:rsidRPr="00D3135F">
        <w:rPr>
          <w:rFonts w:ascii="Arial" w:hAnsi="Arial" w:cs="Arial"/>
          <w:sz w:val="16"/>
          <w:szCs w:val="18"/>
        </w:rPr>
        <w:t xml:space="preserve">nidades </w:t>
      </w:r>
      <w:r w:rsidR="00AB0E6A" w:rsidRPr="00D3135F">
        <w:rPr>
          <w:rFonts w:ascii="Arial" w:hAnsi="Arial" w:cs="Arial"/>
          <w:sz w:val="16"/>
          <w:szCs w:val="18"/>
        </w:rPr>
        <w:t>g</w:t>
      </w:r>
      <w:r w:rsidRPr="00D3135F">
        <w:rPr>
          <w:rFonts w:ascii="Arial" w:hAnsi="Arial" w:cs="Arial"/>
          <w:sz w:val="16"/>
          <w:szCs w:val="18"/>
        </w:rPr>
        <w:t xml:space="preserve">eradoras são abatidas da </w:t>
      </w:r>
      <w:r w:rsidR="00AB0E6A" w:rsidRPr="00D3135F">
        <w:rPr>
          <w:rFonts w:ascii="Arial" w:hAnsi="Arial" w:cs="Arial"/>
          <w:sz w:val="16"/>
          <w:szCs w:val="18"/>
        </w:rPr>
        <w:t>c</w:t>
      </w:r>
      <w:r w:rsidRPr="00D3135F">
        <w:rPr>
          <w:rFonts w:ascii="Arial" w:hAnsi="Arial" w:cs="Arial"/>
          <w:sz w:val="16"/>
          <w:szCs w:val="18"/>
        </w:rPr>
        <w:t xml:space="preserve">apacidade </w:t>
      </w:r>
      <w:r w:rsidR="00AB0E6A" w:rsidRPr="00D3135F">
        <w:rPr>
          <w:rFonts w:ascii="Arial" w:hAnsi="Arial" w:cs="Arial"/>
          <w:sz w:val="16"/>
          <w:szCs w:val="18"/>
        </w:rPr>
        <w:t>i</w:t>
      </w:r>
      <w:r w:rsidRPr="00D3135F">
        <w:rPr>
          <w:rFonts w:ascii="Arial" w:hAnsi="Arial" w:cs="Arial"/>
          <w:sz w:val="16"/>
          <w:szCs w:val="18"/>
        </w:rPr>
        <w:t>nstalada apresentada.</w:t>
      </w:r>
    </w:p>
    <w:p w14:paraId="7B8A7D23" w14:textId="20E1A457" w:rsidR="00EA50F5" w:rsidRPr="00D3135F" w:rsidRDefault="00EA50F5" w:rsidP="00EA50F5">
      <w:pPr>
        <w:spacing w:after="60" w:line="240" w:lineRule="auto"/>
        <w:rPr>
          <w:rFonts w:ascii="Arial" w:hAnsi="Arial" w:cs="Arial"/>
          <w:sz w:val="16"/>
          <w:szCs w:val="18"/>
        </w:rPr>
      </w:pPr>
      <w:proofErr w:type="gramStart"/>
      <w:r w:rsidRPr="00D3135F">
        <w:rPr>
          <w:rFonts w:ascii="Arial" w:hAnsi="Arial" w:cs="Arial"/>
          <w:sz w:val="16"/>
          <w:szCs w:val="18"/>
        </w:rPr>
        <w:t>¹ Não</w:t>
      </w:r>
      <w:proofErr w:type="gramEnd"/>
      <w:r w:rsidRPr="00D3135F">
        <w:rPr>
          <w:rFonts w:ascii="Arial" w:hAnsi="Arial" w:cs="Arial"/>
          <w:sz w:val="16"/>
          <w:szCs w:val="18"/>
        </w:rPr>
        <w:t xml:space="preserve"> inclui MMGD</w:t>
      </w:r>
      <w:r w:rsidR="00D67977" w:rsidRPr="00D3135F">
        <w:rPr>
          <w:rFonts w:ascii="Arial" w:hAnsi="Arial" w:cs="Arial"/>
          <w:sz w:val="16"/>
          <w:szCs w:val="18"/>
        </w:rPr>
        <w:t>.</w:t>
      </w:r>
    </w:p>
    <w:p w14:paraId="2A126715" w14:textId="15784137" w:rsidR="00EA50F5" w:rsidRPr="00675EF9" w:rsidRDefault="00EA50F5" w:rsidP="009562CC">
      <w:pPr>
        <w:spacing w:after="60" w:line="240" w:lineRule="auto"/>
        <w:rPr>
          <w:rFonts w:ascii="Arial" w:hAnsi="Arial" w:cs="Arial"/>
          <w:sz w:val="16"/>
          <w:szCs w:val="18"/>
          <w:highlight w:val="yellow"/>
        </w:rPr>
      </w:pPr>
      <w:r w:rsidRPr="006D006F">
        <w:rPr>
          <w:rFonts w:ascii="Arial" w:hAnsi="Arial" w:cs="Arial"/>
          <w:sz w:val="16"/>
          <w:szCs w:val="18"/>
        </w:rPr>
        <w:t>²</w:t>
      </w:r>
      <w:r w:rsidR="00A047F5" w:rsidRPr="006D006F">
        <w:rPr>
          <w:rFonts w:ascii="Arial" w:hAnsi="Arial" w:cs="Arial"/>
          <w:sz w:val="16"/>
          <w:szCs w:val="18"/>
        </w:rPr>
        <w:t xml:space="preserve"> </w:t>
      </w:r>
      <w:r w:rsidR="009562CC" w:rsidRPr="006D006F">
        <w:rPr>
          <w:rFonts w:ascii="Arial" w:hAnsi="Arial" w:cs="Arial"/>
          <w:sz w:val="16"/>
          <w:szCs w:val="18"/>
        </w:rPr>
        <w:t>Incluída a UEE Gargaú, com 28 MW, situada na Região Sudeste.</w:t>
      </w:r>
    </w:p>
    <w:p w14:paraId="22B1671B" w14:textId="063493AF" w:rsidR="009562CC" w:rsidRPr="00675EF9" w:rsidRDefault="009562CC" w:rsidP="00FE5613">
      <w:pPr>
        <w:spacing w:after="0" w:line="240" w:lineRule="auto"/>
        <w:rPr>
          <w:rFonts w:ascii="Arial" w:hAnsi="Arial" w:cs="Arial"/>
          <w:sz w:val="16"/>
          <w:szCs w:val="18"/>
          <w:highlight w:val="yellow"/>
        </w:rPr>
      </w:pPr>
      <w:r w:rsidRPr="00675EF9">
        <w:rPr>
          <w:rFonts w:ascii="Arial" w:hAnsi="Arial" w:cs="Arial"/>
          <w:sz w:val="16"/>
          <w:szCs w:val="18"/>
          <w:highlight w:val="yellow"/>
        </w:rPr>
        <w:t xml:space="preserve">  </w:t>
      </w:r>
    </w:p>
    <w:p w14:paraId="7CD618F0" w14:textId="6830F25F" w:rsidR="009562CC" w:rsidRDefault="009562CC" w:rsidP="00E64248">
      <w:pPr>
        <w:spacing w:after="60" w:line="240" w:lineRule="auto"/>
        <w:rPr>
          <w:rFonts w:ascii="Arial" w:hAnsi="Arial" w:cs="Arial"/>
          <w:sz w:val="18"/>
          <w:szCs w:val="18"/>
        </w:rPr>
      </w:pPr>
      <w:r w:rsidRPr="00D3135F">
        <w:rPr>
          <w:rFonts w:ascii="Arial" w:hAnsi="Arial" w:cs="Arial"/>
          <w:sz w:val="16"/>
          <w:szCs w:val="18"/>
        </w:rPr>
        <w:t>Dados contabilizados até</w:t>
      </w:r>
      <w:r w:rsidR="00D3135F" w:rsidRPr="00D3135F">
        <w:rPr>
          <w:rFonts w:ascii="Arial" w:hAnsi="Arial" w:cs="Arial"/>
          <w:sz w:val="16"/>
          <w:szCs w:val="18"/>
        </w:rPr>
        <w:t xml:space="preserve"> </w:t>
      </w:r>
      <w:proofErr w:type="gramStart"/>
      <w:r w:rsidR="008F74B6">
        <w:rPr>
          <w:rFonts w:ascii="Arial" w:hAnsi="Arial" w:cs="Arial"/>
          <w:sz w:val="16"/>
          <w:szCs w:val="18"/>
        </w:rPr>
        <w:t>Abril</w:t>
      </w:r>
      <w:proofErr w:type="gramEnd"/>
      <w:r w:rsidR="00443B9B" w:rsidRPr="00D3135F">
        <w:rPr>
          <w:rFonts w:ascii="Arial" w:hAnsi="Arial" w:cs="Arial"/>
          <w:sz w:val="16"/>
          <w:szCs w:val="18"/>
        </w:rPr>
        <w:t xml:space="preserve"> </w:t>
      </w:r>
      <w:r w:rsidRPr="00D3135F">
        <w:rPr>
          <w:rFonts w:ascii="Arial" w:hAnsi="Arial" w:cs="Arial"/>
          <w:sz w:val="16"/>
          <w:szCs w:val="18"/>
        </w:rPr>
        <w:t>de 202</w:t>
      </w:r>
      <w:r w:rsidR="00BA4B5F" w:rsidRPr="00D3135F">
        <w:rPr>
          <w:rFonts w:ascii="Arial" w:hAnsi="Arial" w:cs="Arial"/>
          <w:sz w:val="16"/>
          <w:szCs w:val="18"/>
        </w:rPr>
        <w:t>5</w:t>
      </w:r>
      <w:r w:rsidR="00B91435" w:rsidRPr="00D3135F">
        <w:rPr>
          <w:rFonts w:ascii="Arial" w:hAnsi="Arial" w:cs="Arial"/>
          <w:sz w:val="16"/>
          <w:szCs w:val="18"/>
        </w:rPr>
        <w:t xml:space="preserve">.                </w:t>
      </w:r>
      <w:r w:rsidRPr="00D3135F">
        <w:rPr>
          <w:rFonts w:ascii="Arial" w:hAnsi="Arial" w:cs="Arial"/>
          <w:sz w:val="16"/>
          <w:szCs w:val="18"/>
        </w:rPr>
        <w:t xml:space="preserve">                                        </w:t>
      </w:r>
      <w:r w:rsidR="00E64248" w:rsidRPr="00D3135F">
        <w:rPr>
          <w:rFonts w:ascii="Arial" w:hAnsi="Arial" w:cs="Arial"/>
          <w:sz w:val="16"/>
          <w:szCs w:val="18"/>
        </w:rPr>
        <w:t xml:space="preserve">                                 </w:t>
      </w:r>
      <w:r w:rsidRPr="00D3135F">
        <w:rPr>
          <w:rFonts w:ascii="Arial" w:hAnsi="Arial" w:cs="Arial"/>
          <w:sz w:val="16"/>
          <w:szCs w:val="18"/>
        </w:rPr>
        <w:t xml:space="preserve">     </w:t>
      </w:r>
      <w:r w:rsidR="00E64248" w:rsidRPr="00D3135F">
        <w:rPr>
          <w:rFonts w:ascii="Arial" w:hAnsi="Arial" w:cs="Arial"/>
          <w:sz w:val="16"/>
          <w:szCs w:val="18"/>
        </w:rPr>
        <w:t xml:space="preserve">   </w:t>
      </w:r>
      <w:r w:rsidR="00291B65" w:rsidRPr="00D3135F">
        <w:rPr>
          <w:rFonts w:ascii="Arial" w:hAnsi="Arial" w:cs="Arial"/>
          <w:sz w:val="16"/>
          <w:szCs w:val="18"/>
        </w:rPr>
        <w:t xml:space="preserve">     </w:t>
      </w:r>
      <w:r w:rsidR="00E64248" w:rsidRPr="00D3135F">
        <w:rPr>
          <w:rFonts w:ascii="Arial" w:hAnsi="Arial" w:cs="Arial"/>
          <w:sz w:val="16"/>
          <w:szCs w:val="18"/>
        </w:rPr>
        <w:t xml:space="preserve">                </w:t>
      </w:r>
      <w:r w:rsidRPr="00D3135F">
        <w:rPr>
          <w:rFonts w:ascii="Arial" w:hAnsi="Arial" w:cs="Arial"/>
          <w:sz w:val="16"/>
          <w:szCs w:val="18"/>
        </w:rPr>
        <w:t xml:space="preserve"> </w:t>
      </w:r>
      <w:r w:rsidRPr="00D3135F">
        <w:rPr>
          <w:rFonts w:ascii="Arial" w:hAnsi="Arial" w:cs="Arial"/>
          <w:sz w:val="18"/>
          <w:szCs w:val="18"/>
        </w:rPr>
        <w:t>Fonte dos dados: CCEE</w:t>
      </w:r>
      <w:r w:rsidR="00E85CD8" w:rsidRPr="00D3135F">
        <w:rPr>
          <w:rFonts w:ascii="Arial" w:hAnsi="Arial" w:cs="Arial"/>
          <w:sz w:val="18"/>
          <w:szCs w:val="18"/>
        </w:rPr>
        <w:t>.</w:t>
      </w:r>
      <w:r w:rsidRPr="00D3135F">
        <w:rPr>
          <w:rFonts w:ascii="Arial" w:hAnsi="Arial" w:cs="Arial"/>
          <w:sz w:val="18"/>
          <w:szCs w:val="18"/>
        </w:rPr>
        <w:t xml:space="preserve"> </w:t>
      </w:r>
    </w:p>
    <w:p w14:paraId="3C87A1AE" w14:textId="77777777" w:rsidR="009562CC" w:rsidRPr="00051065" w:rsidRDefault="009562CC" w:rsidP="001354AD">
      <w:pPr>
        <w:pStyle w:val="Ttulo2"/>
        <w:rPr>
          <w:b/>
          <w:color w:val="3366CC"/>
          <w:sz w:val="24"/>
          <w:szCs w:val="24"/>
        </w:rPr>
      </w:pPr>
      <w:bookmarkStart w:id="159" w:name="_Toc192846543"/>
      <w:r w:rsidRPr="00051065">
        <w:rPr>
          <w:b/>
          <w:color w:val="3366CC"/>
          <w:sz w:val="24"/>
          <w:szCs w:val="24"/>
        </w:rPr>
        <w:lastRenderedPageBreak/>
        <w:t>Geração Verificada Solar</w:t>
      </w:r>
      <w:bookmarkEnd w:id="159"/>
      <w:r w:rsidRPr="00051065">
        <w:rPr>
          <w:b/>
          <w:color w:val="3366CC"/>
          <w:sz w:val="24"/>
          <w:szCs w:val="24"/>
        </w:rPr>
        <w:t xml:space="preserve"> </w:t>
      </w:r>
    </w:p>
    <w:p w14:paraId="04206467" w14:textId="065CA7CC" w:rsidR="009562CC" w:rsidRDefault="00347020" w:rsidP="009562CC">
      <w:pPr>
        <w:spacing w:before="240" w:after="120" w:line="276" w:lineRule="auto"/>
        <w:ind w:firstLine="709"/>
        <w:jc w:val="both"/>
        <w:rPr>
          <w:rFonts w:ascii="Arial" w:hAnsi="Arial" w:cs="Arial"/>
          <w:bCs/>
          <w:sz w:val="24"/>
          <w:szCs w:val="24"/>
        </w:rPr>
      </w:pPr>
      <w:r w:rsidRPr="00051065">
        <w:rPr>
          <w:rFonts w:ascii="Arial" w:hAnsi="Arial" w:cs="Arial"/>
          <w:bCs/>
          <w:sz w:val="24"/>
          <w:szCs w:val="24"/>
        </w:rPr>
        <w:t xml:space="preserve">O </w:t>
      </w:r>
      <w:r w:rsidR="009562CC" w:rsidRPr="00051065">
        <w:rPr>
          <w:rFonts w:ascii="Arial" w:hAnsi="Arial" w:cs="Arial"/>
          <w:bCs/>
          <w:sz w:val="24"/>
          <w:szCs w:val="24"/>
        </w:rPr>
        <w:t xml:space="preserve">fator de capacidade médio </w:t>
      </w:r>
      <w:r w:rsidR="00594981" w:rsidRPr="00051065">
        <w:rPr>
          <w:rFonts w:ascii="Arial" w:hAnsi="Arial" w:cs="Arial"/>
          <w:bCs/>
          <w:sz w:val="24"/>
          <w:szCs w:val="24"/>
        </w:rPr>
        <w:t xml:space="preserve">mensal </w:t>
      </w:r>
      <w:r w:rsidR="009562CC" w:rsidRPr="00051065">
        <w:rPr>
          <w:rFonts w:ascii="Arial" w:hAnsi="Arial" w:cs="Arial"/>
          <w:bCs/>
          <w:sz w:val="24"/>
          <w:szCs w:val="24"/>
        </w:rPr>
        <w:t>da geraç</w:t>
      </w:r>
      <w:r w:rsidR="00F35AAF" w:rsidRPr="00051065">
        <w:rPr>
          <w:rFonts w:ascii="Arial" w:hAnsi="Arial" w:cs="Arial"/>
          <w:bCs/>
          <w:sz w:val="24"/>
          <w:szCs w:val="24"/>
        </w:rPr>
        <w:t xml:space="preserve">ão solar centralizada atingiu </w:t>
      </w:r>
      <w:r w:rsidR="00E64248" w:rsidRPr="00051065">
        <w:rPr>
          <w:rFonts w:ascii="Arial" w:hAnsi="Arial" w:cs="Arial"/>
          <w:bCs/>
          <w:sz w:val="24"/>
          <w:szCs w:val="24"/>
        </w:rPr>
        <w:t>2</w:t>
      </w:r>
      <w:r w:rsidR="00ED64CC">
        <w:rPr>
          <w:rFonts w:ascii="Arial" w:hAnsi="Arial" w:cs="Arial"/>
          <w:bCs/>
          <w:sz w:val="24"/>
          <w:szCs w:val="24"/>
        </w:rPr>
        <w:t>1</w:t>
      </w:r>
      <w:r w:rsidR="003D2745" w:rsidRPr="00051065">
        <w:rPr>
          <w:rFonts w:ascii="Arial" w:hAnsi="Arial" w:cs="Arial"/>
          <w:bCs/>
          <w:sz w:val="24"/>
          <w:szCs w:val="24"/>
        </w:rPr>
        <w:t>,</w:t>
      </w:r>
      <w:r w:rsidR="00051065" w:rsidRPr="00051065">
        <w:rPr>
          <w:rFonts w:ascii="Arial" w:hAnsi="Arial" w:cs="Arial"/>
          <w:bCs/>
          <w:sz w:val="24"/>
          <w:szCs w:val="24"/>
        </w:rPr>
        <w:t>5</w:t>
      </w:r>
      <w:r w:rsidR="009562CC" w:rsidRPr="00051065">
        <w:rPr>
          <w:rFonts w:ascii="Arial" w:hAnsi="Arial" w:cs="Arial"/>
          <w:bCs/>
          <w:sz w:val="24"/>
          <w:szCs w:val="24"/>
        </w:rPr>
        <w:t xml:space="preserve">%, com total de </w:t>
      </w:r>
      <w:r w:rsidR="00051065" w:rsidRPr="00051065">
        <w:rPr>
          <w:rFonts w:ascii="Arial" w:hAnsi="Arial" w:cs="Arial"/>
          <w:bCs/>
          <w:sz w:val="24"/>
          <w:szCs w:val="24"/>
        </w:rPr>
        <w:t>4.</w:t>
      </w:r>
      <w:r w:rsidR="00ED64CC">
        <w:rPr>
          <w:rFonts w:ascii="Arial" w:hAnsi="Arial" w:cs="Arial"/>
          <w:bCs/>
          <w:sz w:val="24"/>
          <w:szCs w:val="24"/>
        </w:rPr>
        <w:t>000</w:t>
      </w:r>
      <w:r w:rsidR="009562CC" w:rsidRPr="00051065">
        <w:rPr>
          <w:rFonts w:ascii="Arial" w:hAnsi="Arial" w:cs="Arial"/>
          <w:bCs/>
          <w:sz w:val="24"/>
          <w:szCs w:val="24"/>
        </w:rPr>
        <w:t xml:space="preserve"> </w:t>
      </w:r>
      <w:proofErr w:type="spellStart"/>
      <w:r w:rsidR="009562CC" w:rsidRPr="00051065">
        <w:rPr>
          <w:rFonts w:ascii="Arial" w:hAnsi="Arial" w:cs="Arial"/>
          <w:bCs/>
          <w:sz w:val="24"/>
          <w:szCs w:val="24"/>
        </w:rPr>
        <w:t>MWmédios</w:t>
      </w:r>
      <w:proofErr w:type="spellEnd"/>
      <w:r w:rsidR="009562CC" w:rsidRPr="00051065">
        <w:rPr>
          <w:rFonts w:ascii="Arial" w:hAnsi="Arial" w:cs="Arial"/>
          <w:bCs/>
          <w:sz w:val="24"/>
          <w:szCs w:val="24"/>
        </w:rPr>
        <w:t xml:space="preserve"> de geração</w:t>
      </w:r>
      <w:r w:rsidRPr="00051065">
        <w:rPr>
          <w:rFonts w:ascii="Arial" w:hAnsi="Arial" w:cs="Arial"/>
          <w:bCs/>
          <w:sz w:val="24"/>
          <w:szCs w:val="24"/>
        </w:rPr>
        <w:t xml:space="preserve"> verificada</w:t>
      </w:r>
      <w:r w:rsidR="009562CC" w:rsidRPr="00051065">
        <w:rPr>
          <w:rFonts w:ascii="Arial" w:hAnsi="Arial" w:cs="Arial"/>
          <w:bCs/>
          <w:sz w:val="24"/>
          <w:szCs w:val="24"/>
        </w:rPr>
        <w:t xml:space="preserve">. </w:t>
      </w:r>
    </w:p>
    <w:p w14:paraId="4A468ECB" w14:textId="07A0A6CF" w:rsidR="002A6F0B" w:rsidRPr="00051065" w:rsidRDefault="002A6F0B" w:rsidP="005B6AE0">
      <w:pPr>
        <w:spacing w:before="240" w:after="120" w:line="276" w:lineRule="auto"/>
        <w:jc w:val="center"/>
        <w:rPr>
          <w:rFonts w:ascii="Arial" w:hAnsi="Arial" w:cs="Arial"/>
          <w:bCs/>
          <w:strike/>
          <w:sz w:val="24"/>
          <w:szCs w:val="24"/>
        </w:rPr>
      </w:pPr>
      <w:r w:rsidRPr="002A6F0B">
        <w:rPr>
          <w:noProof/>
        </w:rPr>
        <w:drawing>
          <wp:inline distT="0" distB="0" distL="0" distR="0" wp14:anchorId="2AE6F16D" wp14:editId="4BC2E2EA">
            <wp:extent cx="6750685" cy="3161030"/>
            <wp:effectExtent l="0" t="0" r="0" b="1270"/>
            <wp:docPr id="1885185214"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3161030"/>
                    </a:xfrm>
                    <a:prstGeom prst="rect">
                      <a:avLst/>
                    </a:prstGeom>
                    <a:noFill/>
                    <a:ln>
                      <a:noFill/>
                    </a:ln>
                  </pic:spPr>
                </pic:pic>
              </a:graphicData>
            </a:graphic>
          </wp:inline>
        </w:drawing>
      </w:r>
    </w:p>
    <w:p w14:paraId="75BB0879" w14:textId="0C8F5AF2" w:rsidR="00B344BF" w:rsidRDefault="00B344BF" w:rsidP="00DC0AFF">
      <w:pPr>
        <w:spacing w:after="0"/>
        <w:jc w:val="center"/>
        <w:rPr>
          <w:rFonts w:ascii="Arial" w:hAnsi="Arial" w:cs="Arial"/>
          <w:color w:val="3366CC"/>
          <w:szCs w:val="24"/>
        </w:rPr>
      </w:pPr>
      <w:r w:rsidRPr="00051065">
        <w:rPr>
          <w:rFonts w:ascii="Arial" w:hAnsi="Arial" w:cs="Arial"/>
          <w:color w:val="3366CC"/>
          <w:szCs w:val="24"/>
        </w:rPr>
        <w:t xml:space="preserve">Solar </w:t>
      </w:r>
      <w:r w:rsidR="005659E5" w:rsidRPr="00051065">
        <w:rPr>
          <w:rFonts w:ascii="Arial" w:hAnsi="Arial" w:cs="Arial"/>
          <w:color w:val="3366CC"/>
          <w:szCs w:val="24"/>
        </w:rPr>
        <w:t>(não MMGD)</w:t>
      </w:r>
    </w:p>
    <w:p w14:paraId="35B3A91B" w14:textId="77777777" w:rsidR="0087466F" w:rsidRPr="00051065" w:rsidRDefault="0087466F" w:rsidP="00DC0AFF">
      <w:pPr>
        <w:spacing w:after="0"/>
        <w:jc w:val="center"/>
        <w:rPr>
          <w:rFonts w:ascii="Arial" w:hAnsi="Arial" w:cs="Arial"/>
          <w:color w:val="3366CC"/>
          <w:szCs w:val="24"/>
        </w:rPr>
      </w:pPr>
    </w:p>
    <w:p w14:paraId="317FD02C" w14:textId="08CE8DF8" w:rsidR="00824B0F" w:rsidRDefault="00824B0F" w:rsidP="00824B0F">
      <w:pPr>
        <w:spacing w:after="120" w:line="276" w:lineRule="auto"/>
        <w:ind w:firstLine="709"/>
        <w:jc w:val="both"/>
        <w:rPr>
          <w:rFonts w:ascii="Arial" w:hAnsi="Arial" w:cs="Arial"/>
          <w:bCs/>
          <w:sz w:val="24"/>
          <w:szCs w:val="24"/>
        </w:rPr>
      </w:pPr>
      <w:r w:rsidRPr="00051065">
        <w:rPr>
          <w:rFonts w:ascii="Arial" w:hAnsi="Arial" w:cs="Arial"/>
          <w:bCs/>
          <w:sz w:val="24"/>
          <w:szCs w:val="24"/>
        </w:rPr>
        <w:t xml:space="preserve">Já o fator de capacidade médio </w:t>
      </w:r>
      <w:r w:rsidR="00594981" w:rsidRPr="00051065">
        <w:rPr>
          <w:rFonts w:ascii="Arial" w:hAnsi="Arial" w:cs="Arial"/>
          <w:bCs/>
          <w:sz w:val="24"/>
          <w:szCs w:val="24"/>
        </w:rPr>
        <w:t xml:space="preserve">mensal </w:t>
      </w:r>
      <w:r w:rsidRPr="00051065">
        <w:rPr>
          <w:rFonts w:ascii="Arial" w:hAnsi="Arial" w:cs="Arial"/>
          <w:bCs/>
          <w:sz w:val="24"/>
          <w:szCs w:val="24"/>
        </w:rPr>
        <w:t>estimado da geração solar MMGD atingiu 1</w:t>
      </w:r>
      <w:r w:rsidR="005A5CAD">
        <w:rPr>
          <w:rFonts w:ascii="Arial" w:hAnsi="Arial" w:cs="Arial"/>
          <w:bCs/>
          <w:sz w:val="24"/>
          <w:szCs w:val="24"/>
        </w:rPr>
        <w:t>5,6</w:t>
      </w:r>
      <w:r w:rsidRPr="00051065">
        <w:rPr>
          <w:rFonts w:ascii="Arial" w:hAnsi="Arial" w:cs="Arial"/>
          <w:bCs/>
          <w:sz w:val="24"/>
          <w:szCs w:val="24"/>
        </w:rPr>
        <w:t xml:space="preserve">%, com total de </w:t>
      </w:r>
      <w:r w:rsidR="000B32A9" w:rsidRPr="00051065">
        <w:rPr>
          <w:rFonts w:ascii="Arial" w:hAnsi="Arial" w:cs="Arial"/>
          <w:bCs/>
          <w:sz w:val="24"/>
          <w:szCs w:val="24"/>
        </w:rPr>
        <w:t>6.</w:t>
      </w:r>
      <w:r w:rsidR="005A5CAD">
        <w:rPr>
          <w:rFonts w:ascii="Arial" w:hAnsi="Arial" w:cs="Arial"/>
          <w:bCs/>
          <w:sz w:val="24"/>
          <w:szCs w:val="24"/>
        </w:rPr>
        <w:t>239</w:t>
      </w:r>
      <w:r w:rsidR="005A5CAD" w:rsidRPr="00051065">
        <w:rPr>
          <w:rFonts w:ascii="Arial" w:hAnsi="Arial" w:cs="Arial"/>
          <w:bCs/>
          <w:sz w:val="24"/>
          <w:szCs w:val="24"/>
        </w:rPr>
        <w:t xml:space="preserve"> </w:t>
      </w:r>
      <w:proofErr w:type="spellStart"/>
      <w:r w:rsidRPr="00051065">
        <w:rPr>
          <w:rFonts w:ascii="Arial" w:hAnsi="Arial" w:cs="Arial"/>
          <w:bCs/>
          <w:sz w:val="24"/>
          <w:szCs w:val="24"/>
        </w:rPr>
        <w:t>MWmédios</w:t>
      </w:r>
      <w:proofErr w:type="spellEnd"/>
      <w:r w:rsidRPr="00051065">
        <w:rPr>
          <w:rFonts w:ascii="Arial" w:hAnsi="Arial" w:cs="Arial"/>
          <w:bCs/>
          <w:sz w:val="24"/>
          <w:szCs w:val="24"/>
        </w:rPr>
        <w:t xml:space="preserve"> estimados de geração. </w:t>
      </w:r>
    </w:p>
    <w:p w14:paraId="4935B37A" w14:textId="3665C007" w:rsidR="002A6F0B" w:rsidRPr="00051065" w:rsidRDefault="00007A21" w:rsidP="009E6534">
      <w:pPr>
        <w:spacing w:after="120" w:line="276" w:lineRule="auto"/>
        <w:jc w:val="center"/>
        <w:rPr>
          <w:rFonts w:ascii="Arial" w:hAnsi="Arial" w:cs="Arial"/>
          <w:bCs/>
          <w:sz w:val="24"/>
          <w:szCs w:val="24"/>
        </w:rPr>
      </w:pPr>
      <w:r w:rsidRPr="00007A21">
        <w:rPr>
          <w:noProof/>
        </w:rPr>
        <w:drawing>
          <wp:inline distT="0" distB="0" distL="0" distR="0" wp14:anchorId="6518B691" wp14:editId="42797CC8">
            <wp:extent cx="6750685" cy="3453765"/>
            <wp:effectExtent l="0" t="0" r="0" b="0"/>
            <wp:docPr id="24950356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3453765"/>
                    </a:xfrm>
                    <a:prstGeom prst="rect">
                      <a:avLst/>
                    </a:prstGeom>
                    <a:noFill/>
                    <a:ln>
                      <a:noFill/>
                    </a:ln>
                  </pic:spPr>
                </pic:pic>
              </a:graphicData>
            </a:graphic>
          </wp:inline>
        </w:drawing>
      </w:r>
    </w:p>
    <w:p w14:paraId="45BF631B" w14:textId="759ADE17" w:rsidR="00842D98" w:rsidRPr="00051065" w:rsidRDefault="00B344BF" w:rsidP="00737DD7">
      <w:pPr>
        <w:spacing w:after="0" w:line="276" w:lineRule="auto"/>
        <w:jc w:val="center"/>
        <w:rPr>
          <w:rFonts w:ascii="Arial" w:hAnsi="Arial" w:cs="Arial"/>
          <w:color w:val="3366CC"/>
          <w:szCs w:val="24"/>
        </w:rPr>
      </w:pPr>
      <w:r w:rsidRPr="00051065">
        <w:rPr>
          <w:rFonts w:ascii="Arial" w:hAnsi="Arial" w:cs="Arial"/>
          <w:color w:val="3366CC"/>
          <w:szCs w:val="24"/>
        </w:rPr>
        <w:t>Solar MMGD</w:t>
      </w:r>
    </w:p>
    <w:p w14:paraId="01668B67" w14:textId="77777777" w:rsidR="00CC104D" w:rsidRDefault="00CC104D" w:rsidP="009562CC">
      <w:pPr>
        <w:tabs>
          <w:tab w:val="left" w:pos="0"/>
        </w:tabs>
        <w:spacing w:after="0" w:line="240" w:lineRule="auto"/>
        <w:rPr>
          <w:rFonts w:ascii="Arial" w:hAnsi="Arial" w:cs="Arial"/>
          <w:sz w:val="16"/>
          <w:szCs w:val="18"/>
        </w:rPr>
      </w:pPr>
    </w:p>
    <w:p w14:paraId="3F4A77BF" w14:textId="7D5A045E" w:rsidR="009562CC" w:rsidRPr="00051065" w:rsidRDefault="009562CC" w:rsidP="009562CC">
      <w:pPr>
        <w:tabs>
          <w:tab w:val="left" w:pos="0"/>
        </w:tabs>
        <w:spacing w:after="0" w:line="240" w:lineRule="auto"/>
        <w:rPr>
          <w:rFonts w:ascii="Arial" w:hAnsi="Arial" w:cs="Arial"/>
          <w:sz w:val="16"/>
          <w:szCs w:val="18"/>
        </w:rPr>
      </w:pPr>
      <w:r w:rsidRPr="00051065">
        <w:rPr>
          <w:rFonts w:ascii="Arial" w:hAnsi="Arial" w:cs="Arial"/>
          <w:sz w:val="16"/>
          <w:szCs w:val="18"/>
        </w:rPr>
        <w:t>Os valores de MMGD são baseados em estimativas feitas pelo ONS.</w:t>
      </w:r>
    </w:p>
    <w:p w14:paraId="43A0C3B8" w14:textId="7E3DE9F3" w:rsidR="00E32AD3" w:rsidRPr="00051065" w:rsidRDefault="009562CC" w:rsidP="009562CC">
      <w:pPr>
        <w:rPr>
          <w:rFonts w:ascii="Arial" w:hAnsi="Arial" w:cs="Arial"/>
          <w:sz w:val="18"/>
          <w:szCs w:val="18"/>
        </w:rPr>
      </w:pPr>
      <w:r w:rsidRPr="00051065">
        <w:rPr>
          <w:rFonts w:ascii="Arial" w:hAnsi="Arial" w:cs="Arial"/>
          <w:sz w:val="16"/>
          <w:szCs w:val="18"/>
        </w:rPr>
        <w:t>Dados contabilizados até</w:t>
      </w:r>
      <w:r w:rsidR="00C7477D" w:rsidRPr="00051065">
        <w:rPr>
          <w:rFonts w:ascii="Arial" w:hAnsi="Arial" w:cs="Arial"/>
          <w:sz w:val="16"/>
          <w:szCs w:val="18"/>
        </w:rPr>
        <w:t xml:space="preserve"> </w:t>
      </w:r>
      <w:proofErr w:type="gramStart"/>
      <w:r w:rsidR="008F74B6">
        <w:rPr>
          <w:rFonts w:ascii="Arial" w:hAnsi="Arial" w:cs="Arial"/>
          <w:sz w:val="16"/>
          <w:szCs w:val="18"/>
        </w:rPr>
        <w:t>Abril</w:t>
      </w:r>
      <w:proofErr w:type="gramEnd"/>
      <w:r w:rsidR="00C7477D" w:rsidRPr="00051065">
        <w:rPr>
          <w:rFonts w:ascii="Arial" w:hAnsi="Arial" w:cs="Arial"/>
          <w:sz w:val="16"/>
          <w:szCs w:val="18"/>
        </w:rPr>
        <w:t xml:space="preserve"> </w:t>
      </w:r>
      <w:r w:rsidRPr="00051065">
        <w:rPr>
          <w:rFonts w:ascii="Arial" w:hAnsi="Arial" w:cs="Arial"/>
          <w:sz w:val="16"/>
          <w:szCs w:val="18"/>
        </w:rPr>
        <w:t>de 202</w:t>
      </w:r>
      <w:r w:rsidR="00197968" w:rsidRPr="00051065">
        <w:rPr>
          <w:rFonts w:ascii="Arial" w:hAnsi="Arial" w:cs="Arial"/>
          <w:sz w:val="16"/>
          <w:szCs w:val="18"/>
        </w:rPr>
        <w:t>5</w:t>
      </w:r>
      <w:r w:rsidRPr="00051065">
        <w:rPr>
          <w:rFonts w:ascii="Arial" w:hAnsi="Arial" w:cs="Arial"/>
          <w:sz w:val="16"/>
          <w:szCs w:val="18"/>
        </w:rPr>
        <w:t>.</w:t>
      </w:r>
      <w:r w:rsidRPr="00051065">
        <w:rPr>
          <w:rFonts w:ascii="Arial" w:hAnsi="Arial" w:cs="Arial"/>
          <w:sz w:val="18"/>
          <w:szCs w:val="18"/>
        </w:rPr>
        <w:t xml:space="preserve">                                                                                  </w:t>
      </w:r>
      <w:r w:rsidR="00FD4886" w:rsidRPr="00051065">
        <w:rPr>
          <w:rFonts w:ascii="Arial" w:hAnsi="Arial" w:cs="Arial"/>
          <w:sz w:val="18"/>
          <w:szCs w:val="18"/>
        </w:rPr>
        <w:t xml:space="preserve"> </w:t>
      </w:r>
    </w:p>
    <w:p w14:paraId="506EAFF0" w14:textId="1836969A" w:rsidR="002C70AD" w:rsidRPr="00051065" w:rsidRDefault="009562CC" w:rsidP="005A5CAD">
      <w:pPr>
        <w:spacing w:after="0"/>
        <w:jc w:val="right"/>
        <w:rPr>
          <w:rFonts w:ascii="Arial" w:hAnsi="Arial" w:cs="Arial"/>
          <w:sz w:val="18"/>
          <w:szCs w:val="18"/>
        </w:rPr>
      </w:pPr>
      <w:r w:rsidRPr="00051065">
        <w:rPr>
          <w:rFonts w:ascii="Arial" w:hAnsi="Arial" w:cs="Arial"/>
          <w:sz w:val="18"/>
          <w:szCs w:val="18"/>
        </w:rPr>
        <w:t xml:space="preserve">   Fonte</w:t>
      </w:r>
      <w:r w:rsidR="00FD4886" w:rsidRPr="00051065">
        <w:rPr>
          <w:rFonts w:ascii="Arial" w:hAnsi="Arial" w:cs="Arial"/>
          <w:sz w:val="18"/>
          <w:szCs w:val="18"/>
        </w:rPr>
        <w:t>s</w:t>
      </w:r>
      <w:r w:rsidRPr="00051065">
        <w:rPr>
          <w:rFonts w:ascii="Arial" w:hAnsi="Arial" w:cs="Arial"/>
          <w:sz w:val="18"/>
          <w:szCs w:val="18"/>
        </w:rPr>
        <w:t xml:space="preserve"> dos dados: CCEE</w:t>
      </w:r>
      <w:r w:rsidR="00FD4886" w:rsidRPr="00051065">
        <w:rPr>
          <w:rFonts w:ascii="Arial" w:hAnsi="Arial" w:cs="Arial"/>
          <w:sz w:val="18"/>
          <w:szCs w:val="18"/>
        </w:rPr>
        <w:t xml:space="preserve"> e </w:t>
      </w:r>
      <w:r w:rsidRPr="00051065">
        <w:rPr>
          <w:rFonts w:ascii="Arial" w:hAnsi="Arial" w:cs="Arial"/>
          <w:sz w:val="18"/>
          <w:szCs w:val="18"/>
        </w:rPr>
        <w:t>ONS</w:t>
      </w:r>
      <w:r w:rsidR="00FD4886" w:rsidRPr="00051065">
        <w:rPr>
          <w:rFonts w:ascii="Arial" w:hAnsi="Arial" w:cs="Arial"/>
          <w:sz w:val="18"/>
          <w:szCs w:val="18"/>
        </w:rPr>
        <w:t>.</w:t>
      </w:r>
    </w:p>
    <w:bookmarkStart w:id="160" w:name="_Toc192846544"/>
    <w:p w14:paraId="4097140A" w14:textId="7868B045" w:rsidR="00246BED" w:rsidRPr="00712D16" w:rsidRDefault="00AE744D" w:rsidP="001354AD">
      <w:pPr>
        <w:pStyle w:val="Ttulo1"/>
        <w:spacing w:before="240"/>
        <w:ind w:left="0" w:firstLine="0"/>
        <w:rPr>
          <w:color w:val="3366CC"/>
          <w:sz w:val="24"/>
          <w:szCs w:val="24"/>
        </w:rPr>
      </w:pPr>
      <w:r w:rsidRPr="00712D16">
        <w:rPr>
          <w:noProof/>
          <w:color w:val="13666B" w:themeColor="accent3" w:themeShade="80"/>
        </w:rPr>
        <w:lastRenderedPageBreak/>
        <mc:AlternateContent>
          <mc:Choice Requires="wpg">
            <w:drawing>
              <wp:anchor distT="0" distB="0" distL="114300" distR="114300" simplePos="0" relativeHeight="252008462" behindDoc="0" locked="0" layoutInCell="1" allowOverlap="1" wp14:anchorId="1F7CB41F" wp14:editId="77C88B20">
                <wp:simplePos x="0" y="0"/>
                <wp:positionH relativeFrom="margin">
                  <wp:posOffset>-2540</wp:posOffset>
                </wp:positionH>
                <wp:positionV relativeFrom="paragraph">
                  <wp:posOffset>167640</wp:posOffset>
                </wp:positionV>
                <wp:extent cx="2771775" cy="0"/>
                <wp:effectExtent l="0" t="0" r="28575" b="19050"/>
                <wp:wrapNone/>
                <wp:docPr id="8394182" name="Group 25676"/>
                <wp:cNvGraphicFramePr/>
                <a:graphic xmlns:a="http://schemas.openxmlformats.org/drawingml/2006/main">
                  <a:graphicData uri="http://schemas.microsoft.com/office/word/2010/wordprocessingGroup">
                    <wpg:wgp>
                      <wpg:cNvGrpSpPr/>
                      <wpg:grpSpPr>
                        <a:xfrm>
                          <a:off x="0" y="0"/>
                          <a:ext cx="2771775" cy="0"/>
                          <a:chOff x="0" y="0"/>
                          <a:chExt cx="4383835" cy="0"/>
                        </a:xfrm>
                      </wpg:grpSpPr>
                      <wps:wsp>
                        <wps:cNvPr id="8394183" name="Shape 26"/>
                        <wps:cNvSpPr/>
                        <wps:spPr>
                          <a:xfrm>
                            <a:off x="0" y="0"/>
                            <a:ext cx="4383835"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FFD8937" id="Group 25676" o:spid="_x0000_s1026" style="position:absolute;margin-left:-.2pt;margin-top:13.2pt;width:218.25pt;height:0;z-index:252008462;mso-position-horizontal-relative:margin;mso-width-relative:margin;mso-height-relative:margin" coordsize="43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">
                <v:shape id="Shape 26" o:spid="_x0000_s1027" style="position:absolute;width:43838;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E31145" w:rsidRPr="00712D16">
        <w:rPr>
          <w:color w:val="3366CC"/>
          <w:sz w:val="24"/>
          <w:szCs w:val="24"/>
        </w:rPr>
        <w:t>ENCARGOS DE SERVIÇOS DO SISTEMA</w:t>
      </w:r>
      <w:bookmarkEnd w:id="160"/>
      <w:r w:rsidR="0038507C" w:rsidRPr="00712D16">
        <w:rPr>
          <w:color w:val="3366CC"/>
          <w:sz w:val="24"/>
          <w:szCs w:val="24"/>
        </w:rPr>
        <w:t xml:space="preserve"> </w:t>
      </w:r>
    </w:p>
    <w:p w14:paraId="581C7F60" w14:textId="06334848" w:rsidR="00DF5486" w:rsidRPr="00712D16" w:rsidRDefault="008F74B6" w:rsidP="00C86DB3">
      <w:pPr>
        <w:rPr>
          <w:rFonts w:ascii="Century Gothic" w:hAnsi="Century Gothic"/>
          <w:color w:val="3366CC"/>
        </w:rPr>
      </w:pPr>
      <w:r w:rsidRPr="00712D16">
        <w:rPr>
          <w:rFonts w:ascii="Century Gothic" w:hAnsi="Century Gothic"/>
          <w:color w:val="3366CC"/>
        </w:rPr>
        <w:t>Abril</w:t>
      </w:r>
      <w:r w:rsidR="005E102F" w:rsidRPr="00712D16">
        <w:rPr>
          <w:rFonts w:ascii="Century Gothic" w:hAnsi="Century Gothic"/>
          <w:color w:val="3366CC"/>
        </w:rPr>
        <w:t xml:space="preserve"> </w:t>
      </w:r>
      <w:r w:rsidR="00EE484B" w:rsidRPr="00712D16">
        <w:rPr>
          <w:rFonts w:ascii="Century Gothic" w:hAnsi="Century Gothic"/>
          <w:color w:val="3366CC"/>
        </w:rPr>
        <w:t>de 202</w:t>
      </w:r>
      <w:r w:rsidR="002101F2" w:rsidRPr="00712D16">
        <w:rPr>
          <w:rFonts w:ascii="Century Gothic" w:hAnsi="Century Gothic"/>
          <w:color w:val="3366CC"/>
        </w:rPr>
        <w:t>5</w:t>
      </w:r>
    </w:p>
    <w:p w14:paraId="079A9E55" w14:textId="48AEBE3B" w:rsidR="00AD4A1D" w:rsidRPr="00712D16" w:rsidRDefault="00AD4A1D" w:rsidP="005A1533">
      <w:pPr>
        <w:spacing w:after="120"/>
        <w:jc w:val="center"/>
        <w:rPr>
          <w:rFonts w:ascii="Arial" w:eastAsiaTheme="majorEastAsia" w:hAnsi="Arial" w:cs="Arial"/>
          <w:color w:val="3366CC"/>
        </w:rPr>
      </w:pPr>
      <w:r w:rsidRPr="00712D16">
        <w:rPr>
          <w:rFonts w:ascii="Arial" w:eastAsiaTheme="majorEastAsia" w:hAnsi="Arial" w:cs="Arial"/>
          <w:color w:val="3366CC"/>
        </w:rPr>
        <w:t xml:space="preserve">Encargos de Serviços de Sistema </w:t>
      </w:r>
      <w:r w:rsidR="00487D6D" w:rsidRPr="00712D16">
        <w:rPr>
          <w:rFonts w:ascii="Arial" w:eastAsiaTheme="majorEastAsia" w:hAnsi="Arial" w:cs="Arial"/>
          <w:color w:val="3366CC"/>
        </w:rPr>
        <w:t>–</w:t>
      </w:r>
      <w:r w:rsidR="00B25D8C" w:rsidRPr="00712D16">
        <w:rPr>
          <w:rFonts w:ascii="Arial" w:eastAsiaTheme="majorEastAsia" w:hAnsi="Arial" w:cs="Arial"/>
          <w:color w:val="3366CC"/>
        </w:rPr>
        <w:t xml:space="preserve"> 202</w:t>
      </w:r>
      <w:r w:rsidR="002101F2" w:rsidRPr="00712D16">
        <w:rPr>
          <w:rFonts w:ascii="Arial" w:eastAsiaTheme="majorEastAsia" w:hAnsi="Arial" w:cs="Arial"/>
          <w:color w:val="3366CC"/>
        </w:rPr>
        <w:t>5</w:t>
      </w:r>
      <w:r w:rsidR="00622381" w:rsidRPr="00712D16">
        <w:rPr>
          <w:rFonts w:ascii="Arial" w:eastAsiaTheme="majorEastAsia" w:hAnsi="Arial" w:cs="Arial"/>
          <w:color w:val="3366CC"/>
        </w:rPr>
        <w:t xml:space="preserve"> </w:t>
      </w:r>
    </w:p>
    <w:p w14:paraId="536C5BE1" w14:textId="31F03709" w:rsidR="006537CE" w:rsidRPr="00A41398" w:rsidRDefault="00CB6E8E" w:rsidP="005A1533">
      <w:pPr>
        <w:spacing w:after="120"/>
        <w:jc w:val="center"/>
        <w:rPr>
          <w:rFonts w:ascii="Arial" w:eastAsiaTheme="majorEastAsia" w:hAnsi="Arial" w:cs="Arial"/>
          <w:color w:val="3366CC"/>
          <w:highlight w:val="yellow"/>
        </w:rPr>
      </w:pPr>
      <w:r w:rsidRPr="00712710">
        <w:rPr>
          <w:noProof/>
          <w:lang w:eastAsia="pt-BR"/>
        </w:rPr>
        <w:drawing>
          <wp:inline distT="0" distB="0" distL="0" distR="0" wp14:anchorId="4AF211D8" wp14:editId="13F3467F">
            <wp:extent cx="6750685" cy="2221230"/>
            <wp:effectExtent l="0" t="0" r="0" b="7620"/>
            <wp:docPr id="56697100" name="Imagem 5669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2221230"/>
                    </a:xfrm>
                    <a:prstGeom prst="rect">
                      <a:avLst/>
                    </a:prstGeom>
                    <a:noFill/>
                    <a:ln>
                      <a:noFill/>
                    </a:ln>
                  </pic:spPr>
                </pic:pic>
              </a:graphicData>
            </a:graphic>
          </wp:inline>
        </w:drawing>
      </w:r>
    </w:p>
    <w:p w14:paraId="126E4559" w14:textId="77777777" w:rsidR="00AD4A1D" w:rsidRPr="00712D16" w:rsidRDefault="00AD4A1D" w:rsidP="00AD4A1D">
      <w:pPr>
        <w:spacing w:after="0" w:line="240" w:lineRule="auto"/>
        <w:rPr>
          <w:rFonts w:ascii="Arial" w:hAnsi="Arial" w:cs="Arial"/>
          <w:sz w:val="16"/>
          <w:szCs w:val="18"/>
        </w:rPr>
      </w:pPr>
      <w:r w:rsidRPr="00712D16">
        <w:rPr>
          <w:rFonts w:ascii="Arial" w:hAnsi="Arial" w:cs="Arial"/>
          <w:sz w:val="16"/>
          <w:szCs w:val="18"/>
        </w:rPr>
        <w:t>RO – Restrição Operativa.</w:t>
      </w:r>
    </w:p>
    <w:p w14:paraId="2B672320" w14:textId="65EACAA5" w:rsidR="00AD4A1D" w:rsidRPr="00712D16" w:rsidRDefault="00AD4A1D" w:rsidP="00AD4A1D">
      <w:pPr>
        <w:spacing w:after="0" w:line="240" w:lineRule="auto"/>
        <w:jc w:val="both"/>
        <w:rPr>
          <w:rFonts w:ascii="Arial" w:hAnsi="Arial" w:cs="Arial"/>
          <w:sz w:val="16"/>
          <w:szCs w:val="18"/>
        </w:rPr>
      </w:pPr>
      <w:proofErr w:type="gramStart"/>
      <w:r w:rsidRPr="00712D16">
        <w:rPr>
          <w:rFonts w:ascii="Arial" w:hAnsi="Arial" w:cs="Arial"/>
          <w:sz w:val="16"/>
          <w:szCs w:val="18"/>
        </w:rPr>
        <w:t>¹</w:t>
      </w:r>
      <w:r w:rsidR="00E87739" w:rsidRPr="00712D16">
        <w:rPr>
          <w:rFonts w:ascii="Arial" w:hAnsi="Arial" w:cs="Arial"/>
          <w:sz w:val="16"/>
          <w:szCs w:val="18"/>
        </w:rPr>
        <w:t xml:space="preserve"> </w:t>
      </w:r>
      <w:r w:rsidRPr="00712D16">
        <w:rPr>
          <w:rFonts w:ascii="Arial" w:hAnsi="Arial" w:cs="Arial"/>
          <w:sz w:val="16"/>
          <w:szCs w:val="18"/>
        </w:rPr>
        <w:t>As</w:t>
      </w:r>
      <w:proofErr w:type="gramEnd"/>
      <w:r w:rsidRPr="00712D16">
        <w:rPr>
          <w:rFonts w:ascii="Arial" w:hAnsi="Arial" w:cs="Arial"/>
          <w:sz w:val="16"/>
          <w:szCs w:val="18"/>
        </w:rPr>
        <w:t xml:space="preserve"> definições de todos os encargos estão descritas no Glossário do Boletim.</w:t>
      </w:r>
      <w:r w:rsidRPr="00712D16" w:rsidDel="00A95D09">
        <w:rPr>
          <w:rFonts w:ascii="Arial" w:hAnsi="Arial" w:cs="Arial"/>
          <w:sz w:val="16"/>
          <w:szCs w:val="18"/>
        </w:rPr>
        <w:t xml:space="preserve"> </w:t>
      </w:r>
    </w:p>
    <w:p w14:paraId="4DC1B864" w14:textId="0B104866" w:rsidR="00106417" w:rsidRPr="00712D16" w:rsidRDefault="00106417" w:rsidP="00577C3B">
      <w:pPr>
        <w:pStyle w:val="PargrafodaLista"/>
        <w:spacing w:before="60"/>
        <w:ind w:left="0"/>
        <w:rPr>
          <w:rFonts w:ascii="Arial" w:hAnsi="Arial" w:cs="Arial"/>
          <w:color w:val="3366CC"/>
          <w:szCs w:val="24"/>
          <w:lang w:eastAsia="pt-BR"/>
        </w:rPr>
      </w:pPr>
    </w:p>
    <w:p w14:paraId="275898A1" w14:textId="02947AE1" w:rsidR="006176A5" w:rsidRPr="00A41398" w:rsidRDefault="00F63654" w:rsidP="00577C3B">
      <w:pPr>
        <w:pStyle w:val="PargrafodaLista"/>
        <w:spacing w:before="60"/>
        <w:ind w:left="0"/>
        <w:rPr>
          <w:rFonts w:ascii="Arial" w:hAnsi="Arial" w:cs="Arial"/>
          <w:color w:val="3366CC"/>
          <w:szCs w:val="24"/>
          <w:highlight w:val="yellow"/>
          <w:lang w:eastAsia="pt-BR"/>
        </w:rPr>
      </w:pPr>
      <w:r w:rsidRPr="00A41398">
        <w:rPr>
          <w:rFonts w:ascii="Arial" w:hAnsi="Arial" w:cs="Arial"/>
          <w:color w:val="3366CC"/>
          <w:szCs w:val="24"/>
          <w:highlight w:val="yellow"/>
          <w:lang w:eastAsia="pt-BR"/>
        </w:rPr>
        <w:t xml:space="preserve"> </w:t>
      </w:r>
      <w:r w:rsidR="00A30CDB" w:rsidRPr="00CC104D">
        <w:rPr>
          <w:noProof/>
          <w:lang w:eastAsia="pt-BR"/>
        </w:rPr>
        <w:drawing>
          <wp:inline distT="0" distB="0" distL="0" distR="0" wp14:anchorId="0E602F90" wp14:editId="0AF83277">
            <wp:extent cx="6750685" cy="4539341"/>
            <wp:effectExtent l="0" t="0" r="0" b="0"/>
            <wp:docPr id="56697123" name="Imagem 5669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4539341"/>
                    </a:xfrm>
                    <a:prstGeom prst="rect">
                      <a:avLst/>
                    </a:prstGeom>
                    <a:noFill/>
                    <a:ln>
                      <a:noFill/>
                    </a:ln>
                  </pic:spPr>
                </pic:pic>
              </a:graphicData>
            </a:graphic>
          </wp:inline>
        </w:drawing>
      </w:r>
    </w:p>
    <w:p w14:paraId="04F09D5E" w14:textId="084A75C4" w:rsidR="00D2113E" w:rsidRPr="00712D16" w:rsidRDefault="00D2113E" w:rsidP="0054759A">
      <w:pPr>
        <w:spacing w:line="240" w:lineRule="auto"/>
        <w:jc w:val="center"/>
        <w:rPr>
          <w:rFonts w:ascii="Arial" w:eastAsiaTheme="majorEastAsia" w:hAnsi="Arial" w:cs="Arial"/>
          <w:color w:val="3366CC"/>
          <w:szCs w:val="20"/>
        </w:rPr>
      </w:pPr>
      <w:r w:rsidRPr="00712D16">
        <w:rPr>
          <w:rFonts w:ascii="Arial" w:eastAsiaTheme="majorEastAsia" w:hAnsi="Arial" w:cs="Arial"/>
          <w:color w:val="3366CC"/>
          <w:szCs w:val="20"/>
        </w:rPr>
        <w:t>Mapa de Encargos de Serviços do Sistema</w:t>
      </w:r>
      <w:r w:rsidR="00592B8C" w:rsidRPr="00712D16">
        <w:rPr>
          <w:rFonts w:ascii="Arial" w:eastAsiaTheme="majorEastAsia" w:hAnsi="Arial" w:cs="Arial"/>
          <w:color w:val="3366CC"/>
          <w:szCs w:val="20"/>
        </w:rPr>
        <w:t xml:space="preserve"> – </w:t>
      </w:r>
      <w:proofErr w:type="gramStart"/>
      <w:r w:rsidR="008F74B6" w:rsidRPr="00712D16">
        <w:rPr>
          <w:rFonts w:ascii="Arial" w:eastAsiaTheme="majorEastAsia" w:hAnsi="Arial" w:cs="Arial"/>
          <w:color w:val="3366CC"/>
          <w:szCs w:val="20"/>
        </w:rPr>
        <w:t>Abril</w:t>
      </w:r>
      <w:proofErr w:type="gramEnd"/>
      <w:r w:rsidR="00592B8C" w:rsidRPr="00712D16">
        <w:rPr>
          <w:rFonts w:ascii="Arial" w:eastAsiaTheme="majorEastAsia" w:hAnsi="Arial" w:cs="Arial"/>
          <w:color w:val="3366CC"/>
          <w:szCs w:val="20"/>
        </w:rPr>
        <w:t>/202</w:t>
      </w:r>
      <w:r w:rsidR="002101F2" w:rsidRPr="00712D16">
        <w:rPr>
          <w:rFonts w:ascii="Arial" w:eastAsiaTheme="majorEastAsia" w:hAnsi="Arial" w:cs="Arial"/>
          <w:color w:val="3366CC"/>
          <w:szCs w:val="20"/>
        </w:rPr>
        <w:t>5</w:t>
      </w:r>
    </w:p>
    <w:p w14:paraId="23A71A84" w14:textId="2A691F62" w:rsidR="00106417" w:rsidRPr="00A41398" w:rsidRDefault="00106417" w:rsidP="006D02C3">
      <w:pPr>
        <w:spacing w:line="240" w:lineRule="auto"/>
        <w:rPr>
          <w:rFonts w:ascii="Century Gothic" w:eastAsiaTheme="majorEastAsia" w:hAnsi="Century Gothic" w:cs="Arial"/>
          <w:color w:val="3366CC"/>
          <w:szCs w:val="20"/>
          <w:highlight w:val="yellow"/>
        </w:rPr>
      </w:pPr>
    </w:p>
    <w:p w14:paraId="3FEFD9B3" w14:textId="0039D1A2" w:rsidR="00C011A8" w:rsidRPr="00712D16" w:rsidRDefault="00C011A8" w:rsidP="00863A43">
      <w:pPr>
        <w:spacing w:after="0" w:line="240" w:lineRule="auto"/>
        <w:jc w:val="both"/>
        <w:rPr>
          <w:rFonts w:ascii="Arial" w:hAnsi="Arial" w:cs="Arial"/>
          <w:sz w:val="16"/>
          <w:szCs w:val="18"/>
        </w:rPr>
      </w:pPr>
      <w:r w:rsidRPr="00712D16">
        <w:rPr>
          <w:rFonts w:ascii="Arial" w:hAnsi="Arial" w:cs="Arial"/>
          <w:sz w:val="16"/>
          <w:szCs w:val="18"/>
        </w:rPr>
        <w:t>Dados contabilizados/</w:t>
      </w:r>
      <w:proofErr w:type="spellStart"/>
      <w:r w:rsidRPr="00712D16">
        <w:rPr>
          <w:rFonts w:ascii="Arial" w:hAnsi="Arial" w:cs="Arial"/>
          <w:sz w:val="16"/>
          <w:szCs w:val="18"/>
        </w:rPr>
        <w:t>recontabilizados</w:t>
      </w:r>
      <w:proofErr w:type="spellEnd"/>
      <w:r w:rsidRPr="00712D16">
        <w:rPr>
          <w:rFonts w:ascii="Arial" w:hAnsi="Arial" w:cs="Arial"/>
          <w:sz w:val="16"/>
          <w:szCs w:val="18"/>
        </w:rPr>
        <w:t xml:space="preserve"> </w:t>
      </w:r>
      <w:r w:rsidR="00BC3DEA" w:rsidRPr="00712D16">
        <w:rPr>
          <w:rFonts w:ascii="Arial" w:hAnsi="Arial" w:cs="Arial"/>
          <w:sz w:val="16"/>
          <w:szCs w:val="18"/>
        </w:rPr>
        <w:t>de</w:t>
      </w:r>
      <w:r w:rsidRPr="00712D16">
        <w:rPr>
          <w:rFonts w:ascii="Arial" w:hAnsi="Arial" w:cs="Arial"/>
          <w:sz w:val="16"/>
          <w:szCs w:val="18"/>
        </w:rPr>
        <w:t xml:space="preserve"> </w:t>
      </w:r>
      <w:proofErr w:type="gramStart"/>
      <w:r w:rsidR="008F74B6" w:rsidRPr="00712D16">
        <w:rPr>
          <w:rFonts w:ascii="Arial" w:hAnsi="Arial" w:cs="Arial"/>
          <w:sz w:val="16"/>
          <w:szCs w:val="18"/>
        </w:rPr>
        <w:t>Abril</w:t>
      </w:r>
      <w:proofErr w:type="gramEnd"/>
      <w:r w:rsidR="0061090E" w:rsidRPr="00712D16">
        <w:rPr>
          <w:rFonts w:ascii="Arial" w:hAnsi="Arial" w:cs="Arial"/>
          <w:sz w:val="16"/>
          <w:szCs w:val="18"/>
        </w:rPr>
        <w:t xml:space="preserve"> </w:t>
      </w:r>
      <w:r w:rsidRPr="00712D16">
        <w:rPr>
          <w:rFonts w:ascii="Arial" w:hAnsi="Arial" w:cs="Arial"/>
          <w:sz w:val="16"/>
          <w:szCs w:val="18"/>
        </w:rPr>
        <w:t>de 202</w:t>
      </w:r>
      <w:r w:rsidR="00FB5BF7" w:rsidRPr="00712D16">
        <w:rPr>
          <w:rFonts w:ascii="Arial" w:hAnsi="Arial" w:cs="Arial"/>
          <w:sz w:val="16"/>
          <w:szCs w:val="18"/>
        </w:rPr>
        <w:t>5</w:t>
      </w:r>
      <w:r w:rsidRPr="00712D16">
        <w:rPr>
          <w:rFonts w:ascii="Arial" w:hAnsi="Arial" w:cs="Arial"/>
          <w:sz w:val="16"/>
          <w:szCs w:val="18"/>
        </w:rPr>
        <w:t xml:space="preserve">.       </w:t>
      </w:r>
    </w:p>
    <w:p w14:paraId="07F634E4" w14:textId="7E238BBD" w:rsidR="00344129" w:rsidRPr="00712D16" w:rsidRDefault="00C011A8" w:rsidP="00C67C61">
      <w:pPr>
        <w:spacing w:after="0" w:line="240" w:lineRule="auto"/>
        <w:jc w:val="right"/>
        <w:rPr>
          <w:rFonts w:ascii="Arial" w:hAnsi="Arial" w:cs="Arial"/>
          <w:sz w:val="18"/>
          <w:szCs w:val="18"/>
        </w:rPr>
      </w:pPr>
      <w:r w:rsidRPr="00712D16">
        <w:rPr>
          <w:rFonts w:ascii="Arial" w:hAnsi="Arial" w:cs="Arial"/>
          <w:sz w:val="18"/>
          <w:szCs w:val="18"/>
        </w:rPr>
        <w:t xml:space="preserve">                                                                                 </w:t>
      </w:r>
      <w:r w:rsidR="006D02C3" w:rsidRPr="00712D16">
        <w:rPr>
          <w:rFonts w:ascii="Arial" w:hAnsi="Arial" w:cs="Arial"/>
          <w:sz w:val="18"/>
          <w:szCs w:val="18"/>
        </w:rPr>
        <w:t xml:space="preserve">                             </w:t>
      </w:r>
      <w:r w:rsidRPr="00712D16">
        <w:rPr>
          <w:rFonts w:ascii="Arial" w:hAnsi="Arial" w:cs="Arial"/>
          <w:sz w:val="18"/>
          <w:szCs w:val="18"/>
        </w:rPr>
        <w:t xml:space="preserve">  Fonte dos dados: CCEE</w:t>
      </w:r>
      <w:r w:rsidR="00B8482A" w:rsidRPr="00712D16">
        <w:rPr>
          <w:rFonts w:ascii="Arial" w:hAnsi="Arial" w:cs="Arial"/>
          <w:sz w:val="18"/>
          <w:szCs w:val="18"/>
        </w:rPr>
        <w:t>.</w:t>
      </w:r>
    </w:p>
    <w:p w14:paraId="34B4CEB7" w14:textId="77777777" w:rsidR="008E6EA8" w:rsidRPr="00712D16" w:rsidRDefault="008E6EA8" w:rsidP="00C67C61">
      <w:pPr>
        <w:spacing w:after="0" w:line="240" w:lineRule="auto"/>
        <w:jc w:val="right"/>
        <w:rPr>
          <w:rFonts w:ascii="Arial" w:hAnsi="Arial" w:cs="Arial"/>
          <w:sz w:val="18"/>
          <w:szCs w:val="18"/>
        </w:rPr>
      </w:pPr>
    </w:p>
    <w:p w14:paraId="7A90E093" w14:textId="77777777" w:rsidR="00344129" w:rsidRPr="00A41398" w:rsidRDefault="00344129" w:rsidP="00C67C61">
      <w:pPr>
        <w:spacing w:after="0" w:line="240" w:lineRule="auto"/>
        <w:jc w:val="right"/>
        <w:rPr>
          <w:rFonts w:ascii="Arial" w:hAnsi="Arial" w:cs="Arial"/>
          <w:sz w:val="18"/>
          <w:szCs w:val="18"/>
          <w:highlight w:val="yellow"/>
        </w:rPr>
      </w:pPr>
    </w:p>
    <w:p w14:paraId="3DC37CC8" w14:textId="778D15F9" w:rsidR="00C011A8" w:rsidRPr="00A41398" w:rsidRDefault="00C011A8" w:rsidP="00344129">
      <w:pPr>
        <w:spacing w:after="0" w:line="240" w:lineRule="auto"/>
        <w:rPr>
          <w:rFonts w:ascii="Arial" w:hAnsi="Arial" w:cs="Arial"/>
          <w:sz w:val="18"/>
          <w:szCs w:val="18"/>
          <w:highlight w:val="yellow"/>
        </w:rPr>
      </w:pPr>
      <w:r w:rsidRPr="00A41398">
        <w:rPr>
          <w:rFonts w:ascii="Arial" w:hAnsi="Arial" w:cs="Arial"/>
          <w:sz w:val="18"/>
          <w:szCs w:val="18"/>
          <w:highlight w:val="yellow"/>
        </w:rPr>
        <w:lastRenderedPageBreak/>
        <w:t xml:space="preserve">                                                                                   </w:t>
      </w:r>
    </w:p>
    <w:bookmarkStart w:id="161" w:name="_Toc192846545"/>
    <w:p w14:paraId="4514CC57" w14:textId="6AD4513C" w:rsidR="00E31145" w:rsidRPr="00992277" w:rsidRDefault="000D107D" w:rsidP="004368AB">
      <w:pPr>
        <w:pStyle w:val="Ttulo1"/>
        <w:rPr>
          <w:rStyle w:val="Ttulo1Char"/>
          <w:color w:val="3366CC"/>
          <w:sz w:val="26"/>
          <w:szCs w:val="26"/>
        </w:rPr>
      </w:pPr>
      <w:r w:rsidRPr="00992277">
        <w:rPr>
          <w:noProof/>
          <w:color w:val="13666B" w:themeColor="accent3" w:themeShade="80"/>
        </w:rPr>
        <mc:AlternateContent>
          <mc:Choice Requires="wpg">
            <w:drawing>
              <wp:anchor distT="0" distB="0" distL="114300" distR="114300" simplePos="0" relativeHeight="251674638" behindDoc="0" locked="0" layoutInCell="1" allowOverlap="1" wp14:anchorId="49F000A5" wp14:editId="20C45149">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E9E0302" id="Group 25676" o:spid="_x0000_s1026" style="position:absolute;margin-left:-.2pt;margin-top:15.2pt;width:274.5pt;height:25.1pt;z-index:2516746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992277">
        <w:rPr>
          <w:color w:val="3366CC"/>
          <w:sz w:val="24"/>
          <w:szCs w:val="24"/>
        </w:rPr>
        <w:t>DESEMPENHO DO SISTEMA ELÉTRICO BRASILEIRO</w:t>
      </w:r>
      <w:bookmarkEnd w:id="161"/>
    </w:p>
    <w:p w14:paraId="2314AD25" w14:textId="0779E860" w:rsidR="006E5365" w:rsidRPr="00992277" w:rsidRDefault="006E5365" w:rsidP="006E5365">
      <w:pPr>
        <w:pStyle w:val="PargrafodaLista"/>
        <w:ind w:left="0"/>
        <w:rPr>
          <w:rFonts w:ascii="Century Gothic" w:eastAsia="Calibri" w:hAnsi="Century Gothic" w:cs="Calibri"/>
          <w:b/>
          <w:color w:val="005A9E"/>
          <w:lang w:eastAsia="pt-BR"/>
        </w:rPr>
      </w:pPr>
    </w:p>
    <w:p w14:paraId="6BF89147" w14:textId="2CA219C9" w:rsidR="00344129" w:rsidRPr="00992277" w:rsidRDefault="00092D24" w:rsidP="001354AD">
      <w:pPr>
        <w:pStyle w:val="Ttulo2"/>
        <w:rPr>
          <w:b/>
          <w:color w:val="3366CC"/>
          <w:sz w:val="24"/>
          <w:szCs w:val="24"/>
        </w:rPr>
      </w:pPr>
      <w:bookmarkStart w:id="162" w:name="_Toc192846546"/>
      <w:r w:rsidRPr="00992277">
        <w:rPr>
          <w:b/>
          <w:color w:val="3366CC"/>
          <w:sz w:val="24"/>
          <w:szCs w:val="24"/>
        </w:rPr>
        <w:t>Perturbações</w:t>
      </w:r>
      <w:r w:rsidR="00F03A94" w:rsidRPr="00992277">
        <w:rPr>
          <w:b/>
          <w:color w:val="3366CC"/>
          <w:sz w:val="24"/>
          <w:szCs w:val="24"/>
        </w:rPr>
        <w:t xml:space="preserve"> no </w:t>
      </w:r>
      <w:r w:rsidR="00A62FE1" w:rsidRPr="00992277">
        <w:rPr>
          <w:b/>
          <w:color w:val="3366CC"/>
          <w:sz w:val="24"/>
          <w:szCs w:val="24"/>
        </w:rPr>
        <w:t>Sistema Elétrico Brasileiro</w:t>
      </w:r>
      <w:bookmarkEnd w:id="162"/>
      <w:r w:rsidR="00A62FE1" w:rsidRPr="00992277">
        <w:rPr>
          <w:b/>
          <w:color w:val="3366CC"/>
          <w:sz w:val="24"/>
          <w:szCs w:val="24"/>
        </w:rPr>
        <w:t xml:space="preserve"> </w:t>
      </w:r>
    </w:p>
    <w:p w14:paraId="2F40AAFD" w14:textId="3C1CADB3" w:rsidR="0037718D" w:rsidRPr="00992277" w:rsidRDefault="008F74B6" w:rsidP="0037718D">
      <w:pPr>
        <w:rPr>
          <w:rStyle w:val="ui-provider"/>
          <w:rFonts w:ascii="Century Gothic" w:hAnsi="Century Gothic"/>
          <w:b/>
          <w:color w:val="3366CC"/>
          <w:szCs w:val="24"/>
        </w:rPr>
      </w:pPr>
      <w:r w:rsidRPr="00992277">
        <w:rPr>
          <w:rFonts w:ascii="Century Gothic" w:hAnsi="Century Gothic"/>
          <w:color w:val="3366CC"/>
        </w:rPr>
        <w:t>Maio</w:t>
      </w:r>
      <w:r w:rsidR="0006262C" w:rsidRPr="00992277">
        <w:rPr>
          <w:rFonts w:ascii="Century Gothic" w:hAnsi="Century Gothic"/>
          <w:color w:val="3366CC"/>
        </w:rPr>
        <w:t xml:space="preserve"> </w:t>
      </w:r>
      <w:r w:rsidR="0037718D" w:rsidRPr="00992277">
        <w:rPr>
          <w:rFonts w:ascii="Century Gothic" w:hAnsi="Century Gothic"/>
          <w:color w:val="3366CC"/>
        </w:rPr>
        <w:t>de 202</w:t>
      </w:r>
      <w:r w:rsidR="00AA46EC" w:rsidRPr="00992277">
        <w:rPr>
          <w:rFonts w:ascii="Century Gothic" w:hAnsi="Century Gothic"/>
          <w:color w:val="3366CC"/>
        </w:rPr>
        <w:t>5</w:t>
      </w:r>
    </w:p>
    <w:p w14:paraId="7C31E83C" w14:textId="6251284F" w:rsidR="00EC2918" w:rsidRPr="00A41398" w:rsidRDefault="00992277" w:rsidP="00CC104D">
      <w:pPr>
        <w:spacing w:line="240" w:lineRule="auto"/>
        <w:ind w:left="142" w:firstLine="567"/>
        <w:rPr>
          <w:rFonts w:ascii="Arial" w:hAnsi="Arial" w:cs="Arial"/>
          <w:bCs/>
          <w:sz w:val="24"/>
          <w:szCs w:val="24"/>
          <w:highlight w:val="yellow"/>
        </w:rPr>
      </w:pPr>
      <w:r w:rsidRPr="00992277">
        <w:rPr>
          <w:rFonts w:ascii="Arial" w:hAnsi="Arial" w:cs="Arial"/>
          <w:bCs/>
          <w:sz w:val="24"/>
          <w:szCs w:val="24"/>
        </w:rPr>
        <w:t>Foi verificada 1 (uma) perturbação com interrupção de carga superior a 100 MW no Sistema Elétrico Brasileiro, que</w:t>
      </w:r>
      <w:r>
        <w:rPr>
          <w:rFonts w:ascii="Arial" w:hAnsi="Arial" w:cs="Arial"/>
          <w:bCs/>
          <w:sz w:val="24"/>
          <w:szCs w:val="24"/>
        </w:rPr>
        <w:t xml:space="preserve"> totalizou 231 MW de interrupção.</w:t>
      </w:r>
      <w:r w:rsidRPr="00992277">
        <w:rPr>
          <w:noProof/>
          <w:lang w:eastAsia="pt-BR"/>
        </w:rPr>
        <w:t xml:space="preserve"> </w:t>
      </w:r>
    </w:p>
    <w:p w14:paraId="02ED8211" w14:textId="1228CE3B" w:rsidR="00D016B4" w:rsidRPr="00A41398" w:rsidRDefault="00411732" w:rsidP="004108F9">
      <w:pPr>
        <w:spacing w:line="240" w:lineRule="auto"/>
        <w:jc w:val="center"/>
        <w:rPr>
          <w:highlight w:val="yellow"/>
        </w:rPr>
      </w:pPr>
      <w:r w:rsidRPr="00454C34">
        <w:rPr>
          <w:noProof/>
          <w:lang w:eastAsia="pt-BR"/>
        </w:rPr>
        <w:drawing>
          <wp:inline distT="0" distB="0" distL="0" distR="0" wp14:anchorId="3F6C80B8" wp14:editId="08B0BE7E">
            <wp:extent cx="6748780" cy="1066800"/>
            <wp:effectExtent l="0" t="0" r="0" b="0"/>
            <wp:docPr id="176447735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48780" cy="1066800"/>
                    </a:xfrm>
                    <a:prstGeom prst="rect">
                      <a:avLst/>
                    </a:prstGeom>
                    <a:noFill/>
                  </pic:spPr>
                </pic:pic>
              </a:graphicData>
            </a:graphic>
          </wp:inline>
        </w:drawing>
      </w:r>
    </w:p>
    <w:p w14:paraId="215ADF35" w14:textId="77777777" w:rsidR="003E262D" w:rsidRPr="00A41398" w:rsidRDefault="003E262D" w:rsidP="004108F9">
      <w:pPr>
        <w:spacing w:line="240" w:lineRule="auto"/>
        <w:jc w:val="center"/>
        <w:rPr>
          <w:rFonts w:ascii="Arial" w:hAnsi="Arial" w:cs="Arial"/>
          <w:bCs/>
          <w:sz w:val="24"/>
          <w:szCs w:val="24"/>
          <w:highlight w:val="yellow"/>
        </w:rPr>
      </w:pPr>
    </w:p>
    <w:p w14:paraId="06A57538" w14:textId="2E4D3299" w:rsidR="00D424D1" w:rsidRPr="007560EA" w:rsidRDefault="000E3B93" w:rsidP="00106417">
      <w:pPr>
        <w:spacing w:line="240" w:lineRule="auto"/>
        <w:jc w:val="center"/>
        <w:rPr>
          <w:rFonts w:ascii="Arial" w:eastAsiaTheme="majorEastAsia" w:hAnsi="Arial" w:cs="Arial"/>
          <w:color w:val="3366CC"/>
          <w:szCs w:val="20"/>
        </w:rPr>
      </w:pPr>
      <w:r w:rsidRPr="007560EA">
        <w:t xml:space="preserve"> </w:t>
      </w:r>
    </w:p>
    <w:p w14:paraId="149D1AAE" w14:textId="7A1A42D3" w:rsidR="00420955" w:rsidRPr="007560EA" w:rsidRDefault="00420955" w:rsidP="005A1533">
      <w:pPr>
        <w:spacing w:after="120"/>
        <w:jc w:val="center"/>
        <w:rPr>
          <w:rFonts w:ascii="Arial" w:eastAsiaTheme="majorEastAsia" w:hAnsi="Arial" w:cs="Arial"/>
          <w:color w:val="3366CC"/>
          <w:szCs w:val="20"/>
        </w:rPr>
      </w:pPr>
      <w:r w:rsidRPr="007560EA">
        <w:rPr>
          <w:rFonts w:ascii="Arial" w:eastAsiaTheme="majorEastAsia" w:hAnsi="Arial" w:cs="Arial"/>
          <w:color w:val="3366CC"/>
          <w:szCs w:val="20"/>
        </w:rPr>
        <w:t>Evolução da carga interrompi</w:t>
      </w:r>
      <w:r w:rsidR="00B6391B" w:rsidRPr="007560EA">
        <w:rPr>
          <w:rFonts w:ascii="Arial" w:eastAsiaTheme="majorEastAsia" w:hAnsi="Arial" w:cs="Arial"/>
          <w:color w:val="3366CC"/>
          <w:szCs w:val="20"/>
        </w:rPr>
        <w:t xml:space="preserve">da no SEB devido </w:t>
      </w:r>
      <w:r w:rsidR="0070599B" w:rsidRPr="007560EA">
        <w:rPr>
          <w:rFonts w:ascii="Arial" w:eastAsiaTheme="majorEastAsia" w:hAnsi="Arial" w:cs="Arial"/>
          <w:color w:val="3366CC"/>
          <w:szCs w:val="20"/>
        </w:rPr>
        <w:t>à</w:t>
      </w:r>
      <w:r w:rsidR="00B6391B" w:rsidRPr="007560EA">
        <w:rPr>
          <w:rFonts w:ascii="Arial" w:eastAsiaTheme="majorEastAsia" w:hAnsi="Arial" w:cs="Arial"/>
          <w:color w:val="3366CC"/>
          <w:szCs w:val="20"/>
        </w:rPr>
        <w:t xml:space="preserve">s </w:t>
      </w:r>
      <w:r w:rsidR="00092D24" w:rsidRPr="007560EA">
        <w:rPr>
          <w:rFonts w:ascii="Arial" w:eastAsiaTheme="majorEastAsia" w:hAnsi="Arial" w:cs="Arial"/>
          <w:color w:val="3366CC"/>
          <w:szCs w:val="20"/>
        </w:rPr>
        <w:t>perturbações</w:t>
      </w:r>
    </w:p>
    <w:p w14:paraId="09F689AF" w14:textId="2EB1DFB7" w:rsidR="003E262D" w:rsidRPr="007560EA" w:rsidRDefault="00D60332" w:rsidP="005A1533">
      <w:pPr>
        <w:spacing w:after="120"/>
        <w:jc w:val="center"/>
        <w:rPr>
          <w:rFonts w:ascii="Arial" w:eastAsiaTheme="majorEastAsia" w:hAnsi="Arial" w:cs="Arial"/>
          <w:color w:val="3366CC"/>
          <w:szCs w:val="20"/>
        </w:rPr>
      </w:pPr>
      <w:r w:rsidRPr="00D60332">
        <w:rPr>
          <w:noProof/>
        </w:rPr>
        <w:drawing>
          <wp:inline distT="0" distB="0" distL="0" distR="0" wp14:anchorId="016B90CC" wp14:editId="4D2B6CE4">
            <wp:extent cx="6750685" cy="1926590"/>
            <wp:effectExtent l="0" t="0" r="0" b="0"/>
            <wp:docPr id="156264923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r w:rsidR="003E262D" w:rsidRPr="007560EA">
        <w:rPr>
          <w:rFonts w:ascii="Arial" w:eastAsiaTheme="majorEastAsia" w:hAnsi="Arial" w:cs="Arial"/>
          <w:color w:val="3366CC"/>
          <w:szCs w:val="20"/>
        </w:rPr>
        <w:br w:type="page"/>
      </w:r>
    </w:p>
    <w:p w14:paraId="295B9689" w14:textId="6CDBF5D6" w:rsidR="00420955" w:rsidRPr="00992277" w:rsidRDefault="00420955" w:rsidP="005A1533">
      <w:pPr>
        <w:spacing w:after="120"/>
        <w:jc w:val="center"/>
        <w:rPr>
          <w:rFonts w:ascii="Arial" w:eastAsiaTheme="majorEastAsia" w:hAnsi="Arial" w:cs="Arial"/>
          <w:color w:val="3366CC"/>
          <w:szCs w:val="20"/>
        </w:rPr>
      </w:pPr>
      <w:r w:rsidRPr="00992277">
        <w:rPr>
          <w:rFonts w:ascii="Arial" w:eastAsiaTheme="majorEastAsia" w:hAnsi="Arial" w:cs="Arial"/>
          <w:color w:val="3366CC"/>
          <w:szCs w:val="20"/>
        </w:rPr>
        <w:lastRenderedPageBreak/>
        <w:t xml:space="preserve">Evolução do número de </w:t>
      </w:r>
      <w:r w:rsidR="00092D24" w:rsidRPr="00992277">
        <w:rPr>
          <w:rFonts w:ascii="Arial" w:eastAsiaTheme="majorEastAsia" w:hAnsi="Arial" w:cs="Arial"/>
          <w:color w:val="3366CC"/>
          <w:szCs w:val="20"/>
        </w:rPr>
        <w:t>perturbações</w:t>
      </w:r>
    </w:p>
    <w:p w14:paraId="4D730BD3" w14:textId="0E3320C3" w:rsidR="00EC2918" w:rsidRDefault="00EC2918" w:rsidP="005A1533">
      <w:pPr>
        <w:spacing w:after="120"/>
        <w:jc w:val="center"/>
        <w:rPr>
          <w:rFonts w:ascii="Arial" w:eastAsiaTheme="majorEastAsia" w:hAnsi="Arial" w:cs="Arial"/>
          <w:color w:val="3366CC"/>
          <w:szCs w:val="20"/>
          <w:highlight w:val="yellow"/>
        </w:rPr>
      </w:pPr>
    </w:p>
    <w:p w14:paraId="544B063A" w14:textId="1246AA58" w:rsidR="004344BF" w:rsidRPr="00A41398" w:rsidRDefault="004344BF" w:rsidP="005A1533">
      <w:pPr>
        <w:spacing w:after="120"/>
        <w:jc w:val="center"/>
        <w:rPr>
          <w:rFonts w:ascii="Arial" w:eastAsiaTheme="majorEastAsia" w:hAnsi="Arial" w:cs="Arial"/>
          <w:color w:val="3366CC"/>
          <w:szCs w:val="20"/>
          <w:highlight w:val="yellow"/>
        </w:rPr>
      </w:pPr>
      <w:r w:rsidRPr="005A5CAD">
        <w:rPr>
          <w:noProof/>
        </w:rPr>
        <w:drawing>
          <wp:inline distT="0" distB="0" distL="0" distR="0" wp14:anchorId="10B64EE8" wp14:editId="2F392193">
            <wp:extent cx="6750685" cy="1926590"/>
            <wp:effectExtent l="0" t="0" r="0" b="0"/>
            <wp:docPr id="232557488"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27F5D626" w14:textId="4211CEA7" w:rsidR="004108F9" w:rsidRPr="00A41398" w:rsidRDefault="004108F9" w:rsidP="005A1533">
      <w:pPr>
        <w:spacing w:after="120"/>
        <w:jc w:val="center"/>
        <w:rPr>
          <w:rFonts w:ascii="Arial" w:eastAsiaTheme="majorEastAsia" w:hAnsi="Arial" w:cs="Arial"/>
          <w:color w:val="3366CC"/>
          <w:szCs w:val="20"/>
          <w:highlight w:val="yellow"/>
        </w:rPr>
      </w:pPr>
    </w:p>
    <w:p w14:paraId="20F70F7B" w14:textId="29C2C651" w:rsidR="00F14015" w:rsidRPr="00A41398" w:rsidRDefault="00F14015" w:rsidP="005A1533">
      <w:pPr>
        <w:spacing w:after="120"/>
        <w:jc w:val="center"/>
        <w:rPr>
          <w:rFonts w:ascii="Arial" w:eastAsiaTheme="majorEastAsia" w:hAnsi="Arial" w:cs="Arial"/>
          <w:color w:val="3366CC"/>
          <w:szCs w:val="20"/>
          <w:highlight w:val="yellow"/>
        </w:rPr>
      </w:pPr>
    </w:p>
    <w:p w14:paraId="3B6DA8A3" w14:textId="66C7182E" w:rsidR="00C52C67" w:rsidRPr="00347AAD" w:rsidRDefault="001D0C58" w:rsidP="00420955">
      <w:pPr>
        <w:jc w:val="center"/>
        <w:rPr>
          <w:rFonts w:ascii="Century Gothic" w:eastAsiaTheme="majorEastAsia" w:hAnsi="Century Gothic" w:cstheme="majorBidi"/>
          <w:b/>
          <w:color w:val="3366CC"/>
          <w:sz w:val="20"/>
          <w:szCs w:val="20"/>
        </w:rPr>
      </w:pPr>
      <w:r w:rsidRPr="001D0C58">
        <w:rPr>
          <w:noProof/>
        </w:rPr>
        <w:drawing>
          <wp:inline distT="0" distB="0" distL="0" distR="0" wp14:anchorId="06904E41" wp14:editId="72CC2A4A">
            <wp:extent cx="6750685" cy="3334385"/>
            <wp:effectExtent l="0" t="0" r="0" b="0"/>
            <wp:docPr id="36652987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3334385"/>
                    </a:xfrm>
                    <a:prstGeom prst="rect">
                      <a:avLst/>
                    </a:prstGeom>
                    <a:noFill/>
                    <a:ln>
                      <a:noFill/>
                    </a:ln>
                  </pic:spPr>
                </pic:pic>
              </a:graphicData>
            </a:graphic>
          </wp:inline>
        </w:drawing>
      </w:r>
    </w:p>
    <w:p w14:paraId="3D714A18" w14:textId="62E13056" w:rsidR="00B74EB9" w:rsidRPr="00347AAD" w:rsidRDefault="00092D24" w:rsidP="00B74EB9">
      <w:pPr>
        <w:jc w:val="center"/>
        <w:rPr>
          <w:rFonts w:cstheme="minorHAnsi"/>
          <w:noProof/>
          <w:sz w:val="19"/>
          <w:szCs w:val="19"/>
          <w:lang w:eastAsia="pt-BR"/>
        </w:rPr>
      </w:pPr>
      <w:r w:rsidRPr="006B116A">
        <w:rPr>
          <w:rFonts w:ascii="Arial" w:eastAsiaTheme="majorEastAsia" w:hAnsi="Arial" w:cs="Arial"/>
          <w:color w:val="3366CC"/>
          <w:sz w:val="24"/>
          <w:szCs w:val="20"/>
        </w:rPr>
        <w:t>Perturbações</w:t>
      </w:r>
      <w:r w:rsidR="00B74EB9" w:rsidRPr="006B116A">
        <w:rPr>
          <w:rFonts w:ascii="Arial" w:eastAsiaTheme="majorEastAsia" w:hAnsi="Arial" w:cs="Arial"/>
          <w:color w:val="3366CC"/>
          <w:sz w:val="24"/>
          <w:szCs w:val="20"/>
        </w:rPr>
        <w:t xml:space="preserve"> no SEB</w:t>
      </w:r>
    </w:p>
    <w:p w14:paraId="7CAD4D4B" w14:textId="77777777" w:rsidR="00A20514" w:rsidRPr="00992277" w:rsidRDefault="00A20514" w:rsidP="006E5365">
      <w:pPr>
        <w:jc w:val="center"/>
        <w:rPr>
          <w:rFonts w:cstheme="minorHAnsi"/>
          <w:noProof/>
          <w:sz w:val="19"/>
          <w:szCs w:val="19"/>
          <w:highlight w:val="yellow"/>
          <w:lang w:eastAsia="pt-BR"/>
        </w:rPr>
      </w:pPr>
    </w:p>
    <w:p w14:paraId="12AE46F2" w14:textId="410DEB7C" w:rsidR="00420955" w:rsidRPr="00992277" w:rsidRDefault="00420955" w:rsidP="00420955">
      <w:pPr>
        <w:spacing w:after="0"/>
        <w:jc w:val="both"/>
        <w:rPr>
          <w:rFonts w:ascii="Arial" w:hAnsi="Arial" w:cs="Arial"/>
          <w:sz w:val="16"/>
        </w:rPr>
      </w:pPr>
      <w:r w:rsidRPr="00992277">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992277" w:rsidRDefault="00420955" w:rsidP="00420955">
      <w:pPr>
        <w:spacing w:after="0"/>
        <w:rPr>
          <w:rFonts w:ascii="Arial" w:hAnsi="Arial" w:cs="Arial"/>
          <w:sz w:val="18"/>
        </w:rPr>
      </w:pPr>
      <w:r w:rsidRPr="00992277">
        <w:rPr>
          <w:rFonts w:ascii="Arial" w:hAnsi="Arial" w:cs="Arial"/>
          <w:sz w:val="16"/>
        </w:rPr>
        <w:t>² Perda de</w:t>
      </w:r>
      <w:r w:rsidR="00F14015" w:rsidRPr="00992277">
        <w:rPr>
          <w:rFonts w:ascii="Arial" w:hAnsi="Arial" w:cs="Arial"/>
          <w:sz w:val="16"/>
        </w:rPr>
        <w:t xml:space="preserve"> carga simultânea em mais de um</w:t>
      </w:r>
      <w:r w:rsidRPr="00992277">
        <w:rPr>
          <w:rFonts w:ascii="Arial" w:hAnsi="Arial" w:cs="Arial"/>
          <w:sz w:val="16"/>
        </w:rPr>
        <w:t xml:space="preserve"> </w:t>
      </w:r>
      <w:r w:rsidR="00F14015" w:rsidRPr="00992277">
        <w:rPr>
          <w:rFonts w:ascii="Arial" w:hAnsi="Arial" w:cs="Arial"/>
          <w:sz w:val="16"/>
        </w:rPr>
        <w:t>subsistema</w:t>
      </w:r>
      <w:r w:rsidRPr="00992277">
        <w:rPr>
          <w:rFonts w:ascii="Arial" w:hAnsi="Arial" w:cs="Arial"/>
          <w:sz w:val="16"/>
        </w:rPr>
        <w:t>.</w:t>
      </w:r>
      <w:r w:rsidRPr="00992277">
        <w:rPr>
          <w:rFonts w:ascii="Arial" w:hAnsi="Arial" w:cs="Arial"/>
          <w:sz w:val="18"/>
        </w:rPr>
        <w:tab/>
      </w:r>
    </w:p>
    <w:p w14:paraId="4F09DF63" w14:textId="77777777" w:rsidR="00420955" w:rsidRPr="00992277" w:rsidRDefault="00420955" w:rsidP="00420955">
      <w:pPr>
        <w:spacing w:after="0"/>
        <w:rPr>
          <w:rFonts w:ascii="Arial" w:hAnsi="Arial" w:cs="Arial"/>
          <w:sz w:val="18"/>
        </w:rPr>
      </w:pPr>
      <w:r w:rsidRPr="00992277">
        <w:rPr>
          <w:rFonts w:ascii="Arial" w:hAnsi="Arial" w:cs="Arial"/>
          <w:sz w:val="18"/>
        </w:rPr>
        <w:t xml:space="preserve">           </w:t>
      </w:r>
    </w:p>
    <w:p w14:paraId="48CBBEB8" w14:textId="59AF5D25" w:rsidR="00420955" w:rsidRPr="00992277" w:rsidRDefault="00420955" w:rsidP="00420955">
      <w:pPr>
        <w:spacing w:after="0"/>
        <w:jc w:val="right"/>
        <w:rPr>
          <w:rFonts w:ascii="Arial" w:hAnsi="Arial" w:cs="Arial"/>
          <w:sz w:val="18"/>
        </w:rPr>
      </w:pPr>
      <w:r w:rsidRPr="00992277">
        <w:rPr>
          <w:rFonts w:ascii="Arial" w:hAnsi="Arial" w:cs="Arial"/>
          <w:sz w:val="18"/>
        </w:rPr>
        <w:t xml:space="preserve"> Fontes dos dados: </w:t>
      </w:r>
      <w:hyperlink r:id="rId105" w:history="1">
        <w:r w:rsidR="008A4DB8" w:rsidRPr="00992277">
          <w:rPr>
            <w:rStyle w:val="Hyperlink"/>
            <w:rFonts w:ascii="Arial" w:hAnsi="Arial" w:cs="Arial"/>
            <w:color w:val="auto"/>
            <w:sz w:val="18"/>
            <w:szCs w:val="18"/>
          </w:rPr>
          <w:t xml:space="preserve">ONS - </w:t>
        </w:r>
        <w:proofErr w:type="spellStart"/>
        <w:r w:rsidR="008A4DB8" w:rsidRPr="00992277">
          <w:rPr>
            <w:rStyle w:val="Hyperlink"/>
            <w:rFonts w:ascii="Arial" w:hAnsi="Arial" w:cs="Arial"/>
            <w:color w:val="auto"/>
            <w:sz w:val="18"/>
            <w:szCs w:val="18"/>
          </w:rPr>
          <w:t>Sintegre</w:t>
        </w:r>
        <w:proofErr w:type="spellEnd"/>
      </w:hyperlink>
      <w:r w:rsidR="008A4DB8" w:rsidRPr="00992277">
        <w:rPr>
          <w:rFonts w:ascii="Arial" w:hAnsi="Arial" w:cs="Arial"/>
          <w:sz w:val="18"/>
        </w:rPr>
        <w:t xml:space="preserve"> e</w:t>
      </w:r>
      <w:r w:rsidRPr="00992277">
        <w:rPr>
          <w:rFonts w:ascii="Arial" w:hAnsi="Arial" w:cs="Arial"/>
          <w:sz w:val="18"/>
        </w:rPr>
        <w:t xml:space="preserve"> Roraima Energia.</w:t>
      </w:r>
    </w:p>
    <w:p w14:paraId="542B98BA" w14:textId="6B05169A" w:rsidR="009A3B69" w:rsidRPr="00992277" w:rsidRDefault="009A3B69">
      <w:pPr>
        <w:rPr>
          <w:rFonts w:ascii="Century Gothic" w:eastAsiaTheme="majorEastAsia" w:hAnsi="Century Gothic" w:cstheme="majorBidi"/>
          <w:b/>
          <w:color w:val="3366CC"/>
          <w:sz w:val="24"/>
          <w:szCs w:val="24"/>
        </w:rPr>
      </w:pPr>
      <w:r w:rsidRPr="00992277">
        <w:rPr>
          <w:b/>
          <w:color w:val="3366CC"/>
          <w:sz w:val="24"/>
          <w:szCs w:val="24"/>
        </w:rPr>
        <w:br w:type="page"/>
      </w:r>
    </w:p>
    <w:p w14:paraId="0763130F" w14:textId="3E825D17" w:rsidR="00420955" w:rsidRPr="00712D16" w:rsidRDefault="00F03A94" w:rsidP="001354AD">
      <w:pPr>
        <w:pStyle w:val="Ttulo2"/>
        <w:rPr>
          <w:b/>
          <w:color w:val="3366CC"/>
          <w:sz w:val="24"/>
          <w:szCs w:val="24"/>
        </w:rPr>
      </w:pPr>
      <w:bookmarkStart w:id="163" w:name="_Toc192846547"/>
      <w:r w:rsidRPr="00712D16">
        <w:rPr>
          <w:b/>
          <w:color w:val="3366CC"/>
          <w:sz w:val="24"/>
          <w:szCs w:val="24"/>
        </w:rPr>
        <w:lastRenderedPageBreak/>
        <w:t>Indicadores de Continuidade</w:t>
      </w:r>
      <w:r w:rsidR="00690340" w:rsidRPr="00712D16">
        <w:rPr>
          <w:b/>
          <w:color w:val="3366CC"/>
          <w:sz w:val="24"/>
          <w:szCs w:val="24"/>
        </w:rPr>
        <w:t xml:space="preserve"> </w:t>
      </w:r>
      <w:r w:rsidR="00D664DA" w:rsidRPr="00712D16">
        <w:rPr>
          <w:b/>
          <w:color w:val="3366CC"/>
          <w:sz w:val="24"/>
          <w:szCs w:val="24"/>
        </w:rPr>
        <w:t>de Distribuição</w:t>
      </w:r>
      <w:bookmarkEnd w:id="163"/>
    </w:p>
    <w:p w14:paraId="38ADA34E" w14:textId="63CD1A95" w:rsidR="00AD76C2" w:rsidRPr="00712D16" w:rsidRDefault="00D5694B"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Abril</w:t>
      </w:r>
      <w:r w:rsidR="00670E10" w:rsidRPr="00712D16">
        <w:rPr>
          <w:rFonts w:ascii="Century Gothic" w:eastAsiaTheme="majorEastAsia" w:hAnsi="Century Gothic" w:cstheme="majorBidi"/>
          <w:color w:val="3366CC"/>
          <w:szCs w:val="20"/>
        </w:rPr>
        <w:t xml:space="preserve"> </w:t>
      </w:r>
      <w:r w:rsidR="00AD76C2" w:rsidRPr="00712D16">
        <w:rPr>
          <w:rFonts w:ascii="Century Gothic" w:eastAsiaTheme="majorEastAsia" w:hAnsi="Century Gothic" w:cstheme="majorBidi"/>
          <w:color w:val="3366CC"/>
          <w:szCs w:val="20"/>
        </w:rPr>
        <w:t>de 202</w:t>
      </w:r>
      <w:r w:rsidR="005024A8" w:rsidRPr="00712D16">
        <w:rPr>
          <w:rFonts w:ascii="Century Gothic" w:eastAsiaTheme="majorEastAsia" w:hAnsi="Century Gothic" w:cstheme="majorBidi"/>
          <w:color w:val="3366CC"/>
          <w:szCs w:val="20"/>
        </w:rPr>
        <w:t>5</w:t>
      </w:r>
    </w:p>
    <w:p w14:paraId="2767C5C7" w14:textId="77777777" w:rsidR="0038780F" w:rsidRPr="00712D16" w:rsidRDefault="0038780F" w:rsidP="0019135B">
      <w:pPr>
        <w:spacing w:before="60"/>
        <w:rPr>
          <w:rFonts w:ascii="Century Gothic" w:eastAsiaTheme="majorEastAsia" w:hAnsi="Century Gothic" w:cstheme="majorBidi"/>
          <w:color w:val="3366CC"/>
          <w:szCs w:val="20"/>
        </w:rPr>
      </w:pPr>
    </w:p>
    <w:p w14:paraId="5351E97D" w14:textId="19E4153A" w:rsidR="00420955" w:rsidRPr="00712D16" w:rsidRDefault="001C4C48" w:rsidP="00420955">
      <w:pPr>
        <w:spacing w:line="240" w:lineRule="auto"/>
        <w:ind w:left="142" w:firstLine="708"/>
        <w:jc w:val="both"/>
        <w:rPr>
          <w:rFonts w:ascii="Arial" w:hAnsi="Arial" w:cs="Arial"/>
          <w:bCs/>
          <w:sz w:val="24"/>
          <w:szCs w:val="24"/>
        </w:rPr>
      </w:pPr>
      <w:r w:rsidRPr="00712D16">
        <w:rPr>
          <w:rFonts w:ascii="Arial" w:hAnsi="Arial" w:cs="Arial"/>
          <w:bCs/>
          <w:sz w:val="24"/>
          <w:szCs w:val="24"/>
        </w:rPr>
        <w:t>Quanto</w:t>
      </w:r>
      <w:r w:rsidR="00420955" w:rsidRPr="00712D16">
        <w:rPr>
          <w:rFonts w:ascii="Arial" w:hAnsi="Arial" w:cs="Arial"/>
          <w:bCs/>
          <w:sz w:val="24"/>
          <w:szCs w:val="24"/>
        </w:rPr>
        <w:t xml:space="preserve"> menor for o valor do DEC, melhor será a qualidade do serviço para o consumidor do sistema elétrico, pois </w:t>
      </w:r>
      <w:r w:rsidR="00FF5C22" w:rsidRPr="00712D16">
        <w:rPr>
          <w:rFonts w:ascii="Arial" w:hAnsi="Arial" w:cs="Arial"/>
          <w:bCs/>
          <w:sz w:val="24"/>
          <w:szCs w:val="24"/>
        </w:rPr>
        <w:t>representa</w:t>
      </w:r>
      <w:r w:rsidR="00420955" w:rsidRPr="00712D16">
        <w:rPr>
          <w:rFonts w:ascii="Arial" w:hAnsi="Arial" w:cs="Arial"/>
          <w:bCs/>
          <w:sz w:val="24"/>
          <w:szCs w:val="24"/>
        </w:rPr>
        <w:t xml:space="preserve"> maior quantidade de horas sem interrupções.</w:t>
      </w:r>
    </w:p>
    <w:p w14:paraId="1E526DD4" w14:textId="0EFD179C" w:rsidR="00420955" w:rsidRPr="00712D16" w:rsidRDefault="00420955" w:rsidP="00420955">
      <w:pPr>
        <w:rPr>
          <w:rFonts w:ascii="Century Gothic" w:hAnsi="Century Gothic" w:cs="Arial"/>
          <w:color w:val="3366CC"/>
          <w:lang w:eastAsia="pt-BR"/>
        </w:rPr>
      </w:pPr>
    </w:p>
    <w:p w14:paraId="5908961B" w14:textId="075CD368" w:rsidR="00A047F5" w:rsidRPr="00712D16" w:rsidRDefault="00AD76C2" w:rsidP="00A047F5">
      <w:pPr>
        <w:jc w:val="center"/>
      </w:pPr>
      <w:r w:rsidRPr="00712D16">
        <w:rPr>
          <w:rFonts w:ascii="Arial" w:eastAsiaTheme="majorEastAsia" w:hAnsi="Arial" w:cs="Arial"/>
          <w:color w:val="3366CC"/>
          <w:szCs w:val="24"/>
        </w:rPr>
        <w:t>Evolução do DEC</w:t>
      </w:r>
      <w:r w:rsidR="0019135B" w:rsidRPr="00712D16">
        <w:rPr>
          <w:rFonts w:ascii="Arial" w:eastAsiaTheme="majorEastAsia" w:hAnsi="Arial" w:cs="Arial"/>
          <w:color w:val="3366CC"/>
          <w:szCs w:val="24"/>
        </w:rPr>
        <w:t xml:space="preserve"> – </w:t>
      </w:r>
      <w:r w:rsidR="00D424D1" w:rsidRPr="00712D16">
        <w:rPr>
          <w:rFonts w:ascii="Arial" w:eastAsiaTheme="majorEastAsia" w:hAnsi="Arial" w:cs="Arial"/>
          <w:color w:val="3366CC"/>
          <w:szCs w:val="24"/>
        </w:rPr>
        <w:t>202</w:t>
      </w:r>
      <w:r w:rsidR="005024A8" w:rsidRPr="00712D16">
        <w:rPr>
          <w:rFonts w:ascii="Arial" w:eastAsiaTheme="majorEastAsia" w:hAnsi="Arial" w:cs="Arial"/>
          <w:color w:val="3366CC"/>
          <w:szCs w:val="24"/>
        </w:rPr>
        <w:t>5</w:t>
      </w:r>
      <w:r w:rsidR="00A047F5" w:rsidRPr="00712D16">
        <w:rPr>
          <w:rFonts w:ascii="Arial" w:eastAsiaTheme="majorEastAsia" w:hAnsi="Arial" w:cs="Arial"/>
          <w:color w:val="3366CC"/>
          <w:szCs w:val="24"/>
        </w:rPr>
        <w:t>¹</w:t>
      </w:r>
      <w:r w:rsidR="00201FAC" w:rsidRPr="00712D16">
        <w:t xml:space="preserve"> </w:t>
      </w:r>
      <w:r w:rsidR="0026344D" w:rsidRPr="00712D16" w:rsidDel="0026344D">
        <w:t xml:space="preserve">  </w:t>
      </w:r>
      <w:r w:rsidR="00201FAC" w:rsidRPr="00712D16" w:rsidDel="0026344D">
        <w:t xml:space="preserve"> </w:t>
      </w:r>
    </w:p>
    <w:p w14:paraId="0F26FB20" w14:textId="65CDF631" w:rsidR="00675EF9" w:rsidRPr="00A41398" w:rsidRDefault="006B116A" w:rsidP="00A047F5">
      <w:pPr>
        <w:jc w:val="center"/>
        <w:rPr>
          <w:highlight w:val="yellow"/>
        </w:rPr>
      </w:pPr>
      <w:r w:rsidRPr="00F10736">
        <w:rPr>
          <w:noProof/>
          <w:lang w:eastAsia="pt-BR"/>
        </w:rPr>
        <w:drawing>
          <wp:inline distT="0" distB="0" distL="0" distR="0" wp14:anchorId="1DBBCC60" wp14:editId="7E868FF8">
            <wp:extent cx="6750685" cy="1741216"/>
            <wp:effectExtent l="0" t="0" r="0" b="0"/>
            <wp:docPr id="56697093" name="Imagem 5669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1741216"/>
                    </a:xfrm>
                    <a:prstGeom prst="rect">
                      <a:avLst/>
                    </a:prstGeom>
                    <a:noFill/>
                    <a:ln>
                      <a:noFill/>
                    </a:ln>
                  </pic:spPr>
                </pic:pic>
              </a:graphicData>
            </a:graphic>
          </wp:inline>
        </w:drawing>
      </w:r>
    </w:p>
    <w:p w14:paraId="071EB89D" w14:textId="490EB346" w:rsidR="002B5B3F" w:rsidRPr="00A41398" w:rsidRDefault="002B5B3F" w:rsidP="00A047F5">
      <w:pPr>
        <w:jc w:val="center"/>
        <w:rPr>
          <w:highlight w:val="yellow"/>
        </w:rPr>
      </w:pPr>
    </w:p>
    <w:p w14:paraId="34CCAE53" w14:textId="22B3B09E" w:rsidR="00675EF9" w:rsidRPr="00A41398" w:rsidRDefault="006B116A" w:rsidP="00A047F5">
      <w:pPr>
        <w:jc w:val="center"/>
        <w:rPr>
          <w:highlight w:val="yellow"/>
        </w:rPr>
      </w:pPr>
      <w:r>
        <w:rPr>
          <w:noProof/>
          <w:lang w:eastAsia="pt-BR"/>
        </w:rPr>
        <w:drawing>
          <wp:inline distT="0" distB="0" distL="0" distR="0" wp14:anchorId="1A201DBA" wp14:editId="4EEBB37D">
            <wp:extent cx="6750685" cy="3501642"/>
            <wp:effectExtent l="0" t="0" r="0" b="3810"/>
            <wp:docPr id="56697094" name="Imagem 5669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3501642"/>
                    </a:xfrm>
                    <a:prstGeom prst="rect">
                      <a:avLst/>
                    </a:prstGeom>
                    <a:noFill/>
                  </pic:spPr>
                </pic:pic>
              </a:graphicData>
            </a:graphic>
          </wp:inline>
        </w:drawing>
      </w:r>
    </w:p>
    <w:p w14:paraId="7C06AE4D" w14:textId="6D719DF8" w:rsidR="00A20514" w:rsidRPr="00712D16" w:rsidRDefault="00C33277" w:rsidP="002B5B3F">
      <w:pPr>
        <w:jc w:val="center"/>
        <w:rPr>
          <w:rFonts w:ascii="Arial" w:eastAsiaTheme="majorEastAsia" w:hAnsi="Arial" w:cs="Arial"/>
          <w:color w:val="3366CC"/>
          <w:sz w:val="24"/>
          <w:szCs w:val="20"/>
        </w:rPr>
      </w:pPr>
      <w:r w:rsidRPr="00712D16" w:rsidDel="0026344D">
        <w:t xml:space="preserve"> </w:t>
      </w:r>
      <w:r w:rsidR="00A20514" w:rsidRPr="006B116A">
        <w:rPr>
          <w:rFonts w:ascii="Arial" w:eastAsiaTheme="majorEastAsia" w:hAnsi="Arial" w:cs="Arial"/>
          <w:color w:val="3366CC"/>
          <w:sz w:val="24"/>
          <w:szCs w:val="20"/>
        </w:rPr>
        <w:t>DEC Brasil</w:t>
      </w:r>
    </w:p>
    <w:p w14:paraId="48732431" w14:textId="77777777" w:rsidR="00A047F5" w:rsidRPr="00712D16" w:rsidRDefault="00A047F5" w:rsidP="00A047F5">
      <w:pPr>
        <w:spacing w:line="240" w:lineRule="auto"/>
        <w:jc w:val="right"/>
        <w:rPr>
          <w:rFonts w:ascii="Arial" w:hAnsi="Arial" w:cs="Arial"/>
          <w:sz w:val="18"/>
          <w:szCs w:val="18"/>
        </w:rPr>
      </w:pPr>
    </w:p>
    <w:p w14:paraId="623CC807" w14:textId="15A72640" w:rsidR="00AC0B75" w:rsidRPr="00712D16" w:rsidRDefault="00A047F5" w:rsidP="00A047F5">
      <w:pPr>
        <w:spacing w:line="240" w:lineRule="auto"/>
        <w:jc w:val="right"/>
        <w:rPr>
          <w:rFonts w:ascii="Arial" w:eastAsiaTheme="majorEastAsia" w:hAnsi="Arial" w:cs="Arial"/>
          <w:color w:val="3366CC"/>
          <w:sz w:val="24"/>
          <w:szCs w:val="20"/>
        </w:rPr>
      </w:pPr>
      <w:r w:rsidRPr="00712D16">
        <w:rPr>
          <w:rFonts w:ascii="Arial" w:hAnsi="Arial" w:cs="Arial"/>
          <w:sz w:val="18"/>
          <w:szCs w:val="18"/>
        </w:rPr>
        <w:t>Fonte dos dados: ANEEL.</w:t>
      </w:r>
    </w:p>
    <w:p w14:paraId="24AE619A" w14:textId="6C3722D2" w:rsidR="00AC0B75" w:rsidRPr="00A41398"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A41398"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A41398" w:rsidRDefault="00AC0B75" w:rsidP="0038780F">
      <w:pPr>
        <w:rPr>
          <w:rFonts w:ascii="Century Gothic" w:eastAsiaTheme="majorEastAsia" w:hAnsi="Century Gothic" w:cstheme="majorBidi"/>
          <w:b/>
          <w:color w:val="1C6194" w:themeColor="accent2" w:themeShade="BF"/>
          <w:sz w:val="20"/>
          <w:szCs w:val="20"/>
          <w:highlight w:val="yellow"/>
        </w:rPr>
      </w:pPr>
    </w:p>
    <w:p w14:paraId="7954E742" w14:textId="77777777" w:rsidR="003D1738" w:rsidRPr="00A41398" w:rsidRDefault="003D1738" w:rsidP="0038780F">
      <w:pPr>
        <w:rPr>
          <w:rFonts w:ascii="Century Gothic" w:eastAsiaTheme="majorEastAsia" w:hAnsi="Century Gothic" w:cstheme="majorBidi"/>
          <w:b/>
          <w:color w:val="1C6194" w:themeColor="accent2" w:themeShade="BF"/>
          <w:highlight w:val="yellow"/>
        </w:rPr>
      </w:pPr>
    </w:p>
    <w:p w14:paraId="7BC58DF1" w14:textId="77777777" w:rsidR="00D5694B" w:rsidRDefault="00D5694B" w:rsidP="00420955">
      <w:pPr>
        <w:spacing w:line="240" w:lineRule="auto"/>
        <w:ind w:left="142" w:firstLine="708"/>
        <w:jc w:val="both"/>
        <w:rPr>
          <w:rFonts w:ascii="Arial" w:hAnsi="Arial" w:cs="Arial"/>
          <w:bCs/>
          <w:sz w:val="24"/>
          <w:szCs w:val="24"/>
        </w:rPr>
      </w:pPr>
    </w:p>
    <w:p w14:paraId="7322AEA9" w14:textId="17C1AAE3" w:rsidR="00420955" w:rsidRPr="00712D16" w:rsidRDefault="001C4C48" w:rsidP="00420955">
      <w:pPr>
        <w:spacing w:line="240" w:lineRule="auto"/>
        <w:ind w:left="142" w:firstLine="708"/>
        <w:jc w:val="both"/>
        <w:rPr>
          <w:rFonts w:ascii="Arial" w:hAnsi="Arial" w:cs="Arial"/>
          <w:bCs/>
          <w:sz w:val="24"/>
          <w:szCs w:val="24"/>
        </w:rPr>
      </w:pPr>
      <w:r w:rsidRPr="00712D16">
        <w:rPr>
          <w:rFonts w:ascii="Arial" w:hAnsi="Arial" w:cs="Arial"/>
          <w:bCs/>
          <w:sz w:val="24"/>
          <w:szCs w:val="24"/>
        </w:rPr>
        <w:t>Quanto</w:t>
      </w:r>
      <w:r w:rsidR="00420955" w:rsidRPr="00712D16">
        <w:rPr>
          <w:rFonts w:ascii="Arial" w:hAnsi="Arial" w:cs="Arial"/>
          <w:bCs/>
          <w:sz w:val="24"/>
          <w:szCs w:val="24"/>
        </w:rPr>
        <w:t xml:space="preserve"> menor for o valor do FEC, melhor será a qualidade do serviço para o consumidor do sistema elétrico, pois </w:t>
      </w:r>
      <w:r w:rsidR="003F203A" w:rsidRPr="00712D16">
        <w:rPr>
          <w:rFonts w:ascii="Arial" w:hAnsi="Arial" w:cs="Arial"/>
          <w:bCs/>
          <w:sz w:val="24"/>
          <w:szCs w:val="24"/>
        </w:rPr>
        <w:t>representa</w:t>
      </w:r>
      <w:r w:rsidR="00420955" w:rsidRPr="00712D16">
        <w:rPr>
          <w:rFonts w:ascii="Arial" w:hAnsi="Arial" w:cs="Arial"/>
          <w:bCs/>
          <w:sz w:val="24"/>
          <w:szCs w:val="24"/>
        </w:rPr>
        <w:t xml:space="preserve"> menor quantidade de interrupções.</w:t>
      </w:r>
    </w:p>
    <w:p w14:paraId="5E35658F" w14:textId="77777777" w:rsidR="001C4C48" w:rsidRPr="00712D16" w:rsidRDefault="001C4C48" w:rsidP="00420955">
      <w:pPr>
        <w:spacing w:line="240" w:lineRule="auto"/>
        <w:ind w:left="142" w:firstLine="708"/>
        <w:jc w:val="both"/>
        <w:rPr>
          <w:rFonts w:ascii="Century Gothic" w:hAnsi="Century Gothic" w:cs="Arial"/>
          <w:bCs/>
          <w:color w:val="0033CC"/>
          <w:sz w:val="24"/>
          <w:szCs w:val="24"/>
        </w:rPr>
      </w:pPr>
    </w:p>
    <w:p w14:paraId="785AE39F" w14:textId="42F65A33" w:rsidR="00420955" w:rsidRPr="00712D16" w:rsidRDefault="00420955">
      <w:pPr>
        <w:jc w:val="center"/>
        <w:rPr>
          <w:rFonts w:ascii="Arial" w:eastAsiaTheme="majorEastAsia" w:hAnsi="Arial" w:cs="Arial"/>
          <w:color w:val="3366CC"/>
          <w:szCs w:val="24"/>
        </w:rPr>
      </w:pPr>
      <w:r w:rsidRPr="00712D16">
        <w:rPr>
          <w:rFonts w:ascii="Arial" w:eastAsiaTheme="majorEastAsia" w:hAnsi="Arial" w:cs="Arial"/>
          <w:color w:val="3366CC"/>
          <w:szCs w:val="24"/>
        </w:rPr>
        <w:t>Evolução FEC</w:t>
      </w:r>
      <w:r w:rsidR="0019135B" w:rsidRPr="00712D16">
        <w:rPr>
          <w:rFonts w:ascii="Arial" w:eastAsiaTheme="majorEastAsia" w:hAnsi="Arial" w:cs="Arial"/>
          <w:color w:val="3366CC"/>
          <w:szCs w:val="24"/>
        </w:rPr>
        <w:t xml:space="preserve"> – </w:t>
      </w:r>
      <w:r w:rsidR="00A751E4" w:rsidRPr="00712D16">
        <w:rPr>
          <w:rFonts w:ascii="Arial" w:eastAsiaTheme="majorEastAsia" w:hAnsi="Arial" w:cs="Arial"/>
          <w:color w:val="3366CC"/>
          <w:szCs w:val="24"/>
        </w:rPr>
        <w:t>202</w:t>
      </w:r>
      <w:r w:rsidR="005024A8" w:rsidRPr="00712D16">
        <w:rPr>
          <w:rFonts w:ascii="Arial" w:eastAsiaTheme="majorEastAsia" w:hAnsi="Arial" w:cs="Arial"/>
          <w:color w:val="3366CC"/>
          <w:szCs w:val="24"/>
        </w:rPr>
        <w:t>5</w:t>
      </w:r>
      <w:r w:rsidR="00A047F5" w:rsidRPr="00712D16">
        <w:rPr>
          <w:rFonts w:ascii="Arial" w:eastAsiaTheme="majorEastAsia" w:hAnsi="Arial" w:cs="Arial"/>
          <w:color w:val="3366CC"/>
          <w:szCs w:val="24"/>
        </w:rPr>
        <w:t>¹</w:t>
      </w:r>
    </w:p>
    <w:p w14:paraId="7FEF24D3" w14:textId="3498C64A" w:rsidR="00675EF9" w:rsidRPr="00A41398" w:rsidRDefault="006B116A">
      <w:pPr>
        <w:jc w:val="center"/>
        <w:rPr>
          <w:rFonts w:ascii="Arial" w:eastAsiaTheme="majorEastAsia" w:hAnsi="Arial" w:cs="Arial"/>
          <w:color w:val="3366CC"/>
          <w:szCs w:val="24"/>
          <w:highlight w:val="yellow"/>
        </w:rPr>
      </w:pPr>
      <w:r w:rsidRPr="00F10736">
        <w:rPr>
          <w:noProof/>
          <w:lang w:eastAsia="pt-BR"/>
        </w:rPr>
        <w:drawing>
          <wp:inline distT="0" distB="0" distL="0" distR="0" wp14:anchorId="5BB55BA1" wp14:editId="57890D13">
            <wp:extent cx="6750050" cy="1746363"/>
            <wp:effectExtent l="0" t="0" r="0" b="6350"/>
            <wp:docPr id="56697095" name="Imagem 5669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50050" cy="1746363"/>
                    </a:xfrm>
                    <a:prstGeom prst="rect">
                      <a:avLst/>
                    </a:prstGeom>
                    <a:noFill/>
                    <a:ln>
                      <a:noFill/>
                    </a:ln>
                  </pic:spPr>
                </pic:pic>
              </a:graphicData>
            </a:graphic>
          </wp:inline>
        </w:drawing>
      </w:r>
    </w:p>
    <w:p w14:paraId="1AAEC9ED" w14:textId="3116E017" w:rsidR="002B5B3F" w:rsidRPr="00A41398" w:rsidRDefault="006B116A">
      <w:pPr>
        <w:jc w:val="center"/>
        <w:rPr>
          <w:rFonts w:ascii="Arial" w:eastAsiaTheme="majorEastAsia" w:hAnsi="Arial" w:cs="Arial"/>
          <w:color w:val="3366CC"/>
          <w:szCs w:val="24"/>
          <w:highlight w:val="yellow"/>
        </w:rPr>
      </w:pPr>
      <w:r>
        <w:rPr>
          <w:noProof/>
          <w:lang w:eastAsia="pt-BR"/>
        </w:rPr>
        <w:drawing>
          <wp:inline distT="0" distB="0" distL="0" distR="0" wp14:anchorId="5011BF3E" wp14:editId="4C25F4A6">
            <wp:extent cx="6750685" cy="3631658"/>
            <wp:effectExtent l="0" t="0" r="0" b="6985"/>
            <wp:docPr id="56697096" name="Imagem 5669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50685" cy="3631658"/>
                    </a:xfrm>
                    <a:prstGeom prst="rect">
                      <a:avLst/>
                    </a:prstGeom>
                    <a:noFill/>
                  </pic:spPr>
                </pic:pic>
              </a:graphicData>
            </a:graphic>
          </wp:inline>
        </w:drawing>
      </w:r>
    </w:p>
    <w:p w14:paraId="33C3F722" w14:textId="211C33DE" w:rsidR="00420955" w:rsidRPr="00A41398" w:rsidRDefault="00420955" w:rsidP="00420955">
      <w:pPr>
        <w:jc w:val="center"/>
        <w:rPr>
          <w:rFonts w:ascii="Century Gothic" w:eastAsiaTheme="majorEastAsia" w:hAnsi="Century Gothic" w:cstheme="majorBidi"/>
          <w:b/>
          <w:color w:val="1C6194" w:themeColor="accent2" w:themeShade="BF"/>
          <w:sz w:val="20"/>
          <w:szCs w:val="20"/>
          <w:highlight w:val="yellow"/>
        </w:rPr>
      </w:pPr>
    </w:p>
    <w:p w14:paraId="426419FE" w14:textId="1FB1F800" w:rsidR="00E547A0" w:rsidRPr="00F42C8C" w:rsidRDefault="00AA5A46" w:rsidP="002B5B3F">
      <w:pPr>
        <w:jc w:val="center"/>
        <w:rPr>
          <w:rFonts w:ascii="Arial" w:eastAsiaTheme="majorEastAsia" w:hAnsi="Arial" w:cs="Arial"/>
          <w:color w:val="3366CC"/>
          <w:sz w:val="24"/>
          <w:szCs w:val="20"/>
        </w:rPr>
      </w:pPr>
      <w:r w:rsidRPr="00F034D3">
        <w:rPr>
          <w:noProof/>
          <w:lang w:eastAsia="pt-BR"/>
        </w:rPr>
        <mc:AlternateContent>
          <mc:Choice Requires="wpg">
            <w:drawing>
              <wp:anchor distT="0" distB="0" distL="114300" distR="114300" simplePos="0" relativeHeight="251928590" behindDoc="0" locked="0" layoutInCell="1" allowOverlap="1" wp14:anchorId="6781FB80" wp14:editId="0BE44C20">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E2F6F6" id="Agrupar 616346921" o:spid="_x0000_s1026" style="position:absolute;margin-left:289.2pt;margin-top:165.25pt;width:29.4pt;height:15.2pt;z-index:251928590;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F034D3">
        <w:rPr>
          <w:noProof/>
          <w:lang w:eastAsia="pt-BR"/>
        </w:rPr>
        <mc:AlternateContent>
          <mc:Choice Requires="wps">
            <w:drawing>
              <wp:anchor distT="0" distB="0" distL="114300" distR="114300" simplePos="0" relativeHeight="251929614" behindDoc="0" locked="0" layoutInCell="1" allowOverlap="1" wp14:anchorId="3EA27EB3" wp14:editId="50492511">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3DCF39" id="Forma Livre 616346919" o:spid="_x0000_s1026" style="position:absolute;margin-left:288.75pt;margin-top:173.55pt;width:0;height:4.05pt;z-index:251929614;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00A20514" w:rsidRPr="006B116A">
        <w:rPr>
          <w:rFonts w:ascii="Arial" w:eastAsiaTheme="majorEastAsia" w:hAnsi="Arial" w:cs="Arial"/>
          <w:color w:val="3366CC"/>
          <w:sz w:val="24"/>
          <w:szCs w:val="20"/>
        </w:rPr>
        <w:t>FEC Brasil</w:t>
      </w:r>
    </w:p>
    <w:p w14:paraId="1B828E4A" w14:textId="6287B9E4" w:rsidR="00A047F5" w:rsidRPr="00A41398" w:rsidRDefault="00A047F5" w:rsidP="00A047F5">
      <w:pPr>
        <w:spacing w:line="240" w:lineRule="auto"/>
        <w:rPr>
          <w:rFonts w:ascii="Arial" w:hAnsi="Arial" w:cs="Arial"/>
          <w:highlight w:val="yellow"/>
        </w:rPr>
      </w:pPr>
    </w:p>
    <w:p w14:paraId="5925A4C3" w14:textId="77777777" w:rsidR="00420955" w:rsidRPr="00712D16" w:rsidRDefault="00420955" w:rsidP="00420955">
      <w:pPr>
        <w:spacing w:after="0"/>
        <w:ind w:right="-144"/>
        <w:rPr>
          <w:rFonts w:ascii="Arial" w:hAnsi="Arial" w:cs="Arial"/>
          <w:sz w:val="16"/>
          <w:szCs w:val="18"/>
        </w:rPr>
      </w:pPr>
      <w:r w:rsidRPr="00712D16">
        <w:rPr>
          <w:rFonts w:ascii="Arial" w:hAnsi="Arial" w:cs="Arial"/>
          <w:sz w:val="16"/>
          <w:szCs w:val="18"/>
        </w:rPr>
        <w:t>¹ Conforme Procedimentos de Distribuição – PRODIST.</w:t>
      </w:r>
      <w:r w:rsidRPr="00712D16">
        <w:rPr>
          <w:rFonts w:ascii="Arial" w:hAnsi="Arial" w:cs="Arial"/>
          <w:sz w:val="16"/>
          <w:szCs w:val="18"/>
        </w:rPr>
        <w:tab/>
      </w:r>
    </w:p>
    <w:p w14:paraId="142EC1A8" w14:textId="08D600B2" w:rsidR="00420955" w:rsidRPr="00712D16" w:rsidRDefault="00420955" w:rsidP="00420955">
      <w:pPr>
        <w:spacing w:after="0"/>
        <w:ind w:right="-144"/>
        <w:rPr>
          <w:rFonts w:ascii="Arial" w:hAnsi="Arial" w:cs="Arial"/>
          <w:sz w:val="16"/>
          <w:szCs w:val="18"/>
        </w:rPr>
      </w:pPr>
      <w:r w:rsidRPr="00712D16">
        <w:rPr>
          <w:rFonts w:ascii="Arial" w:hAnsi="Arial" w:cs="Arial"/>
          <w:sz w:val="16"/>
          <w:szCs w:val="18"/>
        </w:rPr>
        <w:t>² Valor mensal do DEC / FEC acumulado no período decorrido em 202</w:t>
      </w:r>
      <w:r w:rsidR="005024A8" w:rsidRPr="00712D16">
        <w:rPr>
          <w:rFonts w:ascii="Arial" w:hAnsi="Arial" w:cs="Arial"/>
          <w:sz w:val="16"/>
          <w:szCs w:val="18"/>
        </w:rPr>
        <w:t>5</w:t>
      </w:r>
      <w:r w:rsidRPr="00712D16">
        <w:rPr>
          <w:rFonts w:ascii="Arial" w:hAnsi="Arial" w:cs="Arial"/>
          <w:sz w:val="16"/>
          <w:szCs w:val="18"/>
        </w:rPr>
        <w:t>. Nos valores de DEC e FEC acumulados são ajustadas as variações mensais do número de unidades consumidoras.</w:t>
      </w:r>
    </w:p>
    <w:p w14:paraId="60C80453" w14:textId="14E5586D" w:rsidR="00420955" w:rsidRPr="00712D16" w:rsidRDefault="00420955" w:rsidP="00420955">
      <w:pPr>
        <w:spacing w:after="0"/>
        <w:ind w:right="-144"/>
        <w:rPr>
          <w:rFonts w:ascii="Arial" w:hAnsi="Arial" w:cs="Arial"/>
          <w:sz w:val="16"/>
          <w:szCs w:val="18"/>
        </w:rPr>
      </w:pPr>
      <w:r w:rsidRPr="00712D16">
        <w:rPr>
          <w:rFonts w:ascii="Arial" w:hAnsi="Arial" w:cs="Arial"/>
          <w:sz w:val="16"/>
          <w:szCs w:val="18"/>
        </w:rPr>
        <w:t>³ Tendência do DEC / FEC prevista para 202</w:t>
      </w:r>
      <w:r w:rsidR="005024A8" w:rsidRPr="00712D16">
        <w:rPr>
          <w:rFonts w:ascii="Arial" w:hAnsi="Arial" w:cs="Arial"/>
          <w:sz w:val="16"/>
          <w:szCs w:val="18"/>
        </w:rPr>
        <w:t>5</w:t>
      </w:r>
      <w:r w:rsidRPr="00712D16">
        <w:rPr>
          <w:rFonts w:ascii="Arial" w:hAnsi="Arial" w:cs="Arial"/>
          <w:sz w:val="16"/>
          <w:szCs w:val="18"/>
        </w:rPr>
        <w:t>.</w:t>
      </w:r>
    </w:p>
    <w:p w14:paraId="0B40A64B" w14:textId="77777777" w:rsidR="00D005C3" w:rsidRPr="00712D16" w:rsidRDefault="00D005C3" w:rsidP="00420955">
      <w:pPr>
        <w:spacing w:after="0"/>
        <w:ind w:right="-144"/>
        <w:rPr>
          <w:rFonts w:ascii="Arial" w:hAnsi="Arial" w:cs="Arial"/>
          <w:sz w:val="16"/>
          <w:szCs w:val="18"/>
        </w:rPr>
      </w:pPr>
    </w:p>
    <w:p w14:paraId="1296FE79" w14:textId="4161A729" w:rsidR="00420955" w:rsidRPr="00712D16" w:rsidRDefault="00420955" w:rsidP="00E05B6A">
      <w:pPr>
        <w:spacing w:after="0"/>
        <w:ind w:right="-144"/>
        <w:rPr>
          <w:rFonts w:ascii="Arial" w:hAnsi="Arial" w:cs="Arial"/>
          <w:sz w:val="16"/>
          <w:szCs w:val="18"/>
        </w:rPr>
      </w:pPr>
      <w:r w:rsidRPr="00712D16">
        <w:rPr>
          <w:rFonts w:ascii="Arial" w:hAnsi="Arial" w:cs="Arial"/>
          <w:sz w:val="16"/>
          <w:szCs w:val="18"/>
        </w:rPr>
        <w:t xml:space="preserve">Dados contabilizados até </w:t>
      </w:r>
      <w:proofErr w:type="gramStart"/>
      <w:r w:rsidR="008F74B6" w:rsidRPr="00712D16">
        <w:rPr>
          <w:rFonts w:ascii="Arial" w:hAnsi="Arial" w:cs="Arial"/>
          <w:sz w:val="16"/>
          <w:szCs w:val="18"/>
        </w:rPr>
        <w:t>Abril</w:t>
      </w:r>
      <w:proofErr w:type="gramEnd"/>
      <w:r w:rsidR="00670E10" w:rsidRPr="00712D16">
        <w:rPr>
          <w:rFonts w:ascii="Arial" w:hAnsi="Arial" w:cs="Arial"/>
          <w:sz w:val="16"/>
          <w:szCs w:val="18"/>
        </w:rPr>
        <w:t xml:space="preserve"> </w:t>
      </w:r>
      <w:r w:rsidRPr="00712D16">
        <w:rPr>
          <w:rFonts w:ascii="Arial" w:hAnsi="Arial" w:cs="Arial"/>
          <w:sz w:val="16"/>
          <w:szCs w:val="18"/>
        </w:rPr>
        <w:t>de 202</w:t>
      </w:r>
      <w:r w:rsidR="005D0E9A" w:rsidRPr="00712D16">
        <w:rPr>
          <w:rFonts w:ascii="Arial" w:hAnsi="Arial" w:cs="Arial"/>
          <w:sz w:val="16"/>
          <w:szCs w:val="18"/>
        </w:rPr>
        <w:t>5</w:t>
      </w:r>
      <w:r w:rsidRPr="00712D16">
        <w:rPr>
          <w:rFonts w:ascii="Arial" w:hAnsi="Arial" w:cs="Arial"/>
          <w:sz w:val="16"/>
          <w:szCs w:val="18"/>
        </w:rPr>
        <w:t xml:space="preserve"> e sujeitos à alteração pela ANEEL.</w:t>
      </w:r>
    </w:p>
    <w:p w14:paraId="3A1489B0" w14:textId="3A0418E3" w:rsidR="0038780F" w:rsidRPr="00712D16" w:rsidRDefault="0009665A" w:rsidP="00A047F5">
      <w:pPr>
        <w:spacing w:after="0"/>
        <w:ind w:right="-144"/>
        <w:jc w:val="center"/>
        <w:rPr>
          <w:rStyle w:val="Ttulo1Char"/>
          <w:rFonts w:cs="Arial"/>
          <w:color w:val="3366CC"/>
          <w:sz w:val="22"/>
        </w:rPr>
      </w:pPr>
      <w:r w:rsidRPr="00712D16">
        <w:rPr>
          <w:rFonts w:ascii="Arial" w:hAnsi="Arial" w:cs="Arial"/>
          <w:sz w:val="18"/>
          <w:szCs w:val="18"/>
        </w:rPr>
        <w:t xml:space="preserve">                                                                                </w:t>
      </w:r>
    </w:p>
    <w:p w14:paraId="748A3F36" w14:textId="6ECC160F" w:rsidR="00A047F5" w:rsidRPr="00712D16" w:rsidRDefault="00A047F5" w:rsidP="00817AF2">
      <w:pPr>
        <w:spacing w:line="240" w:lineRule="auto"/>
        <w:jc w:val="right"/>
        <w:rPr>
          <w:rFonts w:ascii="Arial" w:hAnsi="Arial" w:cs="Arial"/>
          <w:sz w:val="18"/>
          <w:szCs w:val="18"/>
        </w:rPr>
      </w:pPr>
      <w:bookmarkStart w:id="164" w:name="_Toc162278135"/>
      <w:bookmarkStart w:id="165" w:name="_Toc162280654"/>
      <w:bookmarkStart w:id="166" w:name="_Toc162337162"/>
      <w:r w:rsidRPr="00712D16">
        <w:rPr>
          <w:rFonts w:ascii="Arial" w:hAnsi="Arial" w:cs="Arial"/>
          <w:sz w:val="18"/>
          <w:szCs w:val="18"/>
        </w:rPr>
        <w:t>Fonte dos dados: ANEEL.</w:t>
      </w:r>
    </w:p>
    <w:p w14:paraId="267738B5" w14:textId="5CE0F589" w:rsidR="002B5B3F" w:rsidRPr="00A41398" w:rsidRDefault="002B5B3F" w:rsidP="00817AF2">
      <w:pPr>
        <w:spacing w:line="240" w:lineRule="auto"/>
        <w:jc w:val="right"/>
        <w:rPr>
          <w:rFonts w:ascii="Arial" w:hAnsi="Arial" w:cs="Arial"/>
          <w:sz w:val="18"/>
          <w:szCs w:val="18"/>
          <w:highlight w:val="yellow"/>
        </w:rPr>
      </w:pPr>
    </w:p>
    <w:p w14:paraId="3D387BC9" w14:textId="77777777" w:rsidR="002B5B3F" w:rsidRPr="00A41398" w:rsidRDefault="002B5B3F" w:rsidP="00817AF2">
      <w:pPr>
        <w:spacing w:line="240" w:lineRule="auto"/>
        <w:jc w:val="right"/>
        <w:rPr>
          <w:rFonts w:ascii="Arial" w:hAnsi="Arial" w:cs="Arial"/>
          <w:sz w:val="18"/>
          <w:szCs w:val="18"/>
          <w:highlight w:val="yellow"/>
        </w:rPr>
      </w:pPr>
    </w:p>
    <w:bookmarkStart w:id="167" w:name="_Toc166236359"/>
    <w:bookmarkStart w:id="168" w:name="_Toc192846548"/>
    <w:p w14:paraId="4A0403B9" w14:textId="417F132C" w:rsidR="00546566" w:rsidRPr="004857B6" w:rsidRDefault="00546566" w:rsidP="00546566">
      <w:pPr>
        <w:pStyle w:val="Ttulo1"/>
        <w:rPr>
          <w:b w:val="0"/>
          <w:color w:val="3366CC"/>
          <w:sz w:val="24"/>
          <w:szCs w:val="24"/>
        </w:rPr>
      </w:pPr>
      <w:r w:rsidRPr="004857B6">
        <w:rPr>
          <w:b w:val="0"/>
          <w:noProof/>
          <w:color w:val="3366CC"/>
        </w:rPr>
        <w:lastRenderedPageBreak/>
        <mc:AlternateContent>
          <mc:Choice Requires="wpg">
            <w:drawing>
              <wp:anchor distT="0" distB="0" distL="114300" distR="114300" simplePos="0" relativeHeight="251956238" behindDoc="0" locked="0" layoutInCell="1" allowOverlap="1" wp14:anchorId="4CD1EA71" wp14:editId="60AA260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2A552DC" id="Group 25676" o:spid="_x0000_s1026" style="position:absolute;margin-left:-.2pt;margin-top:14.75pt;width:307.85pt;height:22.05pt;z-index:2519562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4857B6">
        <w:rPr>
          <w:color w:val="3366CC"/>
          <w:sz w:val="24"/>
          <w:szCs w:val="24"/>
        </w:rPr>
        <w:t>UNIVERSALIZAÇÃO DO ACESSO À ENERGIA ELÉTRICA</w:t>
      </w:r>
      <w:bookmarkEnd w:id="167"/>
      <w:bookmarkEnd w:id="168"/>
    </w:p>
    <w:p w14:paraId="170FBD9B" w14:textId="77777777" w:rsidR="00546566" w:rsidRPr="004857B6" w:rsidRDefault="00546566" w:rsidP="00546566"/>
    <w:p w14:paraId="51E99E47" w14:textId="41548FBD" w:rsidR="00546566" w:rsidRPr="004857B6" w:rsidRDefault="00546566" w:rsidP="00546566">
      <w:pPr>
        <w:pStyle w:val="Ttulo2"/>
        <w:rPr>
          <w:rFonts w:ascii="Arial" w:hAnsi="Arial" w:cs="Arial"/>
          <w:b/>
          <w:color w:val="3366CC"/>
          <w:sz w:val="24"/>
          <w:szCs w:val="24"/>
        </w:rPr>
      </w:pPr>
      <w:bookmarkStart w:id="169" w:name="_Toc166236360"/>
      <w:bookmarkStart w:id="170" w:name="_Toc192846549"/>
      <w:r w:rsidRPr="004857B6">
        <w:rPr>
          <w:rFonts w:ascii="Arial" w:hAnsi="Arial" w:cs="Arial"/>
          <w:b/>
          <w:color w:val="3366CC"/>
          <w:sz w:val="24"/>
          <w:szCs w:val="24"/>
        </w:rPr>
        <w:t xml:space="preserve">Programa Luz </w:t>
      </w:r>
      <w:proofErr w:type="gramStart"/>
      <w:r w:rsidRPr="004857B6">
        <w:rPr>
          <w:rFonts w:ascii="Arial" w:hAnsi="Arial" w:cs="Arial"/>
          <w:b/>
          <w:color w:val="3366CC"/>
          <w:sz w:val="24"/>
          <w:szCs w:val="24"/>
        </w:rPr>
        <w:t>para Todos</w:t>
      </w:r>
      <w:bookmarkEnd w:id="169"/>
      <w:bookmarkEnd w:id="170"/>
      <w:proofErr w:type="gramEnd"/>
      <w:r w:rsidRPr="004857B6">
        <w:rPr>
          <w:rFonts w:ascii="Arial" w:hAnsi="Arial" w:cs="Arial"/>
          <w:b/>
          <w:color w:val="3366CC"/>
          <w:sz w:val="24"/>
          <w:szCs w:val="24"/>
        </w:rPr>
        <w:t xml:space="preserve"> </w:t>
      </w:r>
    </w:p>
    <w:p w14:paraId="0A69E1C3" w14:textId="64A25178" w:rsidR="00546566" w:rsidRPr="004857B6" w:rsidRDefault="00546566" w:rsidP="00546566">
      <w:pPr>
        <w:rPr>
          <w:rFonts w:ascii="Century Gothic" w:hAnsi="Century Gothic"/>
          <w:color w:val="3366CC"/>
        </w:rPr>
      </w:pPr>
      <w:r w:rsidRPr="004857B6">
        <w:rPr>
          <w:rFonts w:ascii="Century Gothic" w:hAnsi="Century Gothic"/>
          <w:color w:val="3366CC"/>
        </w:rPr>
        <w:t>Em 202</w:t>
      </w:r>
      <w:r w:rsidR="002B23FD" w:rsidRPr="004857B6">
        <w:rPr>
          <w:rFonts w:ascii="Century Gothic" w:hAnsi="Century Gothic"/>
          <w:color w:val="3366CC"/>
        </w:rPr>
        <w:t>5</w:t>
      </w:r>
    </w:p>
    <w:p w14:paraId="421C55B1" w14:textId="15803781" w:rsidR="00C465D2" w:rsidRPr="004857B6" w:rsidRDefault="00C465D2" w:rsidP="00C465D2">
      <w:pPr>
        <w:rPr>
          <w:rFonts w:ascii="Arial" w:hAnsi="Arial" w:cs="Arial"/>
          <w:sz w:val="24"/>
          <w:szCs w:val="24"/>
        </w:rPr>
      </w:pPr>
      <w:r w:rsidRPr="004857B6">
        <w:rPr>
          <w:rFonts w:ascii="Arial" w:hAnsi="Arial" w:cs="Arial"/>
          <w:sz w:val="24"/>
          <w:szCs w:val="24"/>
        </w:rPr>
        <w:t>Para 2025, deverão ser investidos cerca de R$ 3</w:t>
      </w:r>
      <w:r w:rsidR="00736FAA" w:rsidRPr="004857B6">
        <w:rPr>
          <w:rFonts w:ascii="Arial" w:hAnsi="Arial" w:cs="Arial"/>
          <w:sz w:val="24"/>
          <w:szCs w:val="24"/>
        </w:rPr>
        <w:t>,6</w:t>
      </w:r>
      <w:r w:rsidRPr="004857B6">
        <w:rPr>
          <w:rFonts w:ascii="Arial" w:hAnsi="Arial" w:cs="Arial"/>
          <w:sz w:val="24"/>
          <w:szCs w:val="24"/>
        </w:rPr>
        <w:t xml:space="preserve"> bilhões.</w:t>
      </w:r>
    </w:p>
    <w:p w14:paraId="7FD43CF4" w14:textId="22150FC6" w:rsidR="00C465D2" w:rsidRPr="00A41398" w:rsidRDefault="00736FAA" w:rsidP="00C465D2">
      <w:pPr>
        <w:jc w:val="center"/>
        <w:rPr>
          <w:rFonts w:ascii="Century Gothic" w:hAnsi="Century Gothic"/>
          <w:color w:val="3366CC"/>
          <w:highlight w:val="yellow"/>
        </w:rPr>
      </w:pPr>
      <w:r w:rsidRPr="00A41398">
        <w:rPr>
          <w:rFonts w:ascii="Century Gothic" w:hAnsi="Century Gothic"/>
          <w:noProof/>
          <w:color w:val="3366CC"/>
          <w:highlight w:val="yellow"/>
          <w:lang w:eastAsia="pt-BR"/>
        </w:rPr>
        <mc:AlternateContent>
          <mc:Choice Requires="wps">
            <w:drawing>
              <wp:anchor distT="45720" distB="45720" distL="114300" distR="114300" simplePos="0" relativeHeight="251980814" behindDoc="0" locked="0" layoutInCell="1" allowOverlap="1" wp14:anchorId="6347965E" wp14:editId="249BFB59">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A835C2" w:rsidRDefault="00A835C2"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A835C2" w:rsidRPr="00AB3C16" w:rsidRDefault="00A835C2"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left:0;text-align:left;margin-left:100.3pt;margin-top:389.95pt;width:331pt;height:23.1pt;z-index:2519808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" filled="f" stroked="f">
                <v:textbox>
                  <w:txbxContent>
                    <w:p w14:paraId="7ECDFE11" w14:textId="55F6BA32" w:rsidR="00A835C2" w:rsidRDefault="00A835C2"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A835C2" w:rsidRPr="00AB3C16" w:rsidRDefault="00A835C2" w:rsidP="00C465D2">
                      <w:pPr>
                        <w:jc w:val="center"/>
                        <w:rPr>
                          <w:rFonts w:ascii="Arial" w:hAnsi="Arial" w:cs="Arial"/>
                          <w:color w:val="3366CC"/>
                        </w:rPr>
                      </w:pPr>
                    </w:p>
                  </w:txbxContent>
                </v:textbox>
                <w10:wrap anchorx="margin"/>
              </v:shape>
            </w:pict>
          </mc:Fallback>
        </mc:AlternateContent>
      </w:r>
      <w:r w:rsidR="00C465D2" w:rsidRPr="004857B6">
        <w:rPr>
          <w:noProof/>
          <w:lang w:eastAsia="pt-BR"/>
        </w:rPr>
        <w:drawing>
          <wp:inline distT="0" distB="0" distL="0" distR="0" wp14:anchorId="7E736876" wp14:editId="303E25C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A41398" w:rsidRDefault="00C465D2" w:rsidP="00C465D2">
      <w:pPr>
        <w:jc w:val="center"/>
        <w:rPr>
          <w:rFonts w:ascii="Century Gothic" w:hAnsi="Century Gothic"/>
          <w:color w:val="3366CC"/>
          <w:highlight w:val="yellow"/>
        </w:rPr>
      </w:pPr>
    </w:p>
    <w:p w14:paraId="7DAF6518" w14:textId="30F46FB9" w:rsidR="00736FAA" w:rsidRPr="00A41398" w:rsidRDefault="00736FAA" w:rsidP="00CC104D">
      <w:pPr>
        <w:spacing w:after="0" w:line="240" w:lineRule="auto"/>
        <w:rPr>
          <w:rFonts w:ascii="Arial" w:hAnsi="Arial" w:cs="Arial"/>
          <w:color w:val="3366CC"/>
          <w:sz w:val="24"/>
          <w:szCs w:val="24"/>
          <w:highlight w:val="yellow"/>
        </w:rPr>
      </w:pPr>
    </w:p>
    <w:p w14:paraId="2C6ECDEC" w14:textId="77777777" w:rsidR="00736FAA" w:rsidRPr="00A41398" w:rsidRDefault="00736FAA" w:rsidP="00C465D2">
      <w:pPr>
        <w:spacing w:after="0" w:line="240" w:lineRule="auto"/>
        <w:jc w:val="center"/>
        <w:rPr>
          <w:rFonts w:ascii="Arial" w:hAnsi="Arial" w:cs="Arial"/>
          <w:color w:val="3366CC"/>
          <w:sz w:val="24"/>
          <w:szCs w:val="24"/>
          <w:highlight w:val="yellow"/>
        </w:rPr>
      </w:pPr>
    </w:p>
    <w:p w14:paraId="16E66D5E" w14:textId="4D93E985" w:rsidR="00C465D2" w:rsidRPr="004857B6" w:rsidRDefault="00C465D2" w:rsidP="00C465D2">
      <w:pPr>
        <w:spacing w:after="0" w:line="240" w:lineRule="auto"/>
        <w:jc w:val="center"/>
        <w:rPr>
          <w:rFonts w:ascii="Arial" w:hAnsi="Arial" w:cs="Arial"/>
          <w:color w:val="3366CC"/>
          <w:sz w:val="24"/>
          <w:szCs w:val="24"/>
        </w:rPr>
      </w:pPr>
      <w:r w:rsidRPr="004857B6">
        <w:rPr>
          <w:rFonts w:ascii="Arial" w:hAnsi="Arial" w:cs="Arial"/>
          <w:color w:val="3366CC"/>
          <w:sz w:val="24"/>
          <w:szCs w:val="24"/>
        </w:rPr>
        <w:t xml:space="preserve">Realizado – Até </w:t>
      </w:r>
      <w:proofErr w:type="gramStart"/>
      <w:r w:rsidR="008F74B6" w:rsidRPr="004857B6">
        <w:rPr>
          <w:rFonts w:ascii="Arial" w:hAnsi="Arial" w:cs="Arial"/>
          <w:color w:val="3366CC"/>
          <w:sz w:val="24"/>
          <w:szCs w:val="24"/>
        </w:rPr>
        <w:t>Maio</w:t>
      </w:r>
      <w:proofErr w:type="gramEnd"/>
      <w:r w:rsidRPr="004857B6">
        <w:rPr>
          <w:rFonts w:ascii="Arial" w:hAnsi="Arial" w:cs="Arial"/>
          <w:color w:val="3366CC"/>
          <w:sz w:val="24"/>
          <w:szCs w:val="24"/>
        </w:rPr>
        <w:t>/202</w:t>
      </w:r>
      <w:r w:rsidR="00E83BD1" w:rsidRPr="004857B6">
        <w:rPr>
          <w:rFonts w:ascii="Arial" w:hAnsi="Arial" w:cs="Arial"/>
          <w:color w:val="3366CC"/>
          <w:sz w:val="24"/>
          <w:szCs w:val="24"/>
        </w:rPr>
        <w:t>5</w:t>
      </w:r>
    </w:p>
    <w:p w14:paraId="547CEABB" w14:textId="59B8D1C0" w:rsidR="00A87193" w:rsidRPr="00A41398" w:rsidRDefault="004857B6" w:rsidP="00C465D2">
      <w:pPr>
        <w:spacing w:after="0" w:line="240" w:lineRule="auto"/>
        <w:jc w:val="center"/>
        <w:rPr>
          <w:rFonts w:ascii="Arial" w:hAnsi="Arial" w:cs="Arial"/>
          <w:color w:val="3366CC"/>
          <w:sz w:val="24"/>
          <w:szCs w:val="24"/>
          <w:highlight w:val="yellow"/>
        </w:rPr>
      </w:pPr>
      <w:r w:rsidRPr="004857B6">
        <w:rPr>
          <w:noProof/>
          <w:lang w:eastAsia="pt-BR"/>
        </w:rPr>
        <w:drawing>
          <wp:inline distT="0" distB="0" distL="0" distR="0" wp14:anchorId="09166CB9" wp14:editId="5144DC00">
            <wp:extent cx="4943475" cy="14192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43475" cy="1419225"/>
                    </a:xfrm>
                    <a:prstGeom prst="rect">
                      <a:avLst/>
                    </a:prstGeom>
                    <a:noFill/>
                    <a:ln>
                      <a:noFill/>
                    </a:ln>
                  </pic:spPr>
                </pic:pic>
              </a:graphicData>
            </a:graphic>
          </wp:inline>
        </w:drawing>
      </w:r>
    </w:p>
    <w:p w14:paraId="47F415BA" w14:textId="77777777" w:rsidR="00C465D2" w:rsidRPr="00A41398" w:rsidRDefault="00C465D2" w:rsidP="00C465D2">
      <w:pPr>
        <w:spacing w:after="0" w:line="240" w:lineRule="auto"/>
        <w:jc w:val="center"/>
        <w:rPr>
          <w:rFonts w:ascii="Arial" w:hAnsi="Arial" w:cs="Arial"/>
          <w:color w:val="3366CC"/>
          <w:sz w:val="24"/>
          <w:szCs w:val="24"/>
          <w:highlight w:val="yellow"/>
        </w:rPr>
      </w:pPr>
    </w:p>
    <w:p w14:paraId="02A97148" w14:textId="17C10CF7" w:rsidR="00736FAA" w:rsidRPr="00A41398" w:rsidRDefault="0054096A" w:rsidP="00CC104D">
      <w:pPr>
        <w:jc w:val="center"/>
        <w:rPr>
          <w:rFonts w:ascii="Arial" w:hAnsi="Arial" w:cs="Arial"/>
          <w:sz w:val="16"/>
          <w:szCs w:val="16"/>
          <w:highlight w:val="yellow"/>
        </w:rPr>
      </w:pPr>
      <w:r w:rsidRPr="00A41398">
        <w:rPr>
          <w:rFonts w:ascii="Century Gothic" w:hAnsi="Century Gothic"/>
          <w:b/>
          <w:color w:val="3366CC"/>
          <w:szCs w:val="24"/>
          <w:highlight w:val="yellow"/>
        </w:rPr>
        <w:t xml:space="preserve"> </w:t>
      </w:r>
    </w:p>
    <w:p w14:paraId="7E5FF5CC" w14:textId="30388094" w:rsidR="00546566" w:rsidRPr="004857B6" w:rsidRDefault="00546566" w:rsidP="00546566">
      <w:pPr>
        <w:spacing w:after="0"/>
        <w:rPr>
          <w:rFonts w:ascii="Arial" w:hAnsi="Arial" w:cs="Arial"/>
          <w:sz w:val="16"/>
          <w:szCs w:val="16"/>
        </w:rPr>
      </w:pPr>
      <w:r w:rsidRPr="004857B6">
        <w:rPr>
          <w:rFonts w:ascii="Arial" w:hAnsi="Arial" w:cs="Arial"/>
          <w:sz w:val="16"/>
          <w:szCs w:val="16"/>
        </w:rPr>
        <w:t>Rural: corresponde às ligações realizadas por meio de extensão de rede.</w:t>
      </w:r>
    </w:p>
    <w:p w14:paraId="42657D48" w14:textId="77777777" w:rsidR="00546566" w:rsidRPr="004857B6" w:rsidRDefault="00546566" w:rsidP="00546566">
      <w:pPr>
        <w:spacing w:after="0"/>
        <w:rPr>
          <w:rFonts w:ascii="Arial" w:hAnsi="Arial" w:cs="Arial"/>
          <w:sz w:val="16"/>
          <w:szCs w:val="16"/>
        </w:rPr>
      </w:pPr>
      <w:r w:rsidRPr="004857B6">
        <w:rPr>
          <w:rFonts w:ascii="Arial" w:hAnsi="Arial" w:cs="Arial"/>
          <w:sz w:val="16"/>
          <w:szCs w:val="16"/>
        </w:rPr>
        <w:t>Amazônia Legal: corresponde às ligações realizadas em regiões remotas (off-grid).</w:t>
      </w:r>
    </w:p>
    <w:p w14:paraId="4A841BD5" w14:textId="77777777" w:rsidR="00546566" w:rsidRPr="004857B6" w:rsidRDefault="00546566" w:rsidP="00546566">
      <w:pPr>
        <w:spacing w:after="0"/>
        <w:rPr>
          <w:rFonts w:ascii="Arial" w:hAnsi="Arial" w:cs="Arial"/>
          <w:sz w:val="16"/>
          <w:szCs w:val="16"/>
          <w:highlight w:val="yellow"/>
        </w:rPr>
      </w:pPr>
      <w:r w:rsidRPr="004857B6">
        <w:rPr>
          <w:rFonts w:ascii="Arial" w:hAnsi="Arial" w:cs="Arial"/>
          <w:sz w:val="16"/>
          <w:szCs w:val="16"/>
        </w:rPr>
        <w:t>O número de famílias atendidas equivale às ligações (UC) realizadas.</w:t>
      </w:r>
    </w:p>
    <w:p w14:paraId="492C8AB4" w14:textId="7AA5E9CE" w:rsidR="00546566" w:rsidRPr="00067E8E" w:rsidRDefault="00546566" w:rsidP="00546566">
      <w:pPr>
        <w:spacing w:line="276" w:lineRule="auto"/>
        <w:jc w:val="right"/>
        <w:rPr>
          <w:rFonts w:ascii="Arial" w:hAnsi="Arial" w:cs="Arial"/>
          <w:sz w:val="18"/>
          <w:szCs w:val="18"/>
        </w:rPr>
      </w:pPr>
      <w:r w:rsidRPr="004857B6">
        <w:rPr>
          <w:rFonts w:ascii="Arial" w:hAnsi="Arial" w:cs="Arial"/>
          <w:sz w:val="18"/>
          <w:szCs w:val="18"/>
        </w:rPr>
        <w:t xml:space="preserve">Fonte dos dados: </w:t>
      </w:r>
      <w:hyperlink r:id="rId112" w:history="1">
        <w:r w:rsidRPr="004857B6">
          <w:rPr>
            <w:rStyle w:val="Hyperlink"/>
            <w:rFonts w:ascii="Arial" w:hAnsi="Arial" w:cs="Arial"/>
            <w:color w:val="auto"/>
            <w:sz w:val="18"/>
            <w:szCs w:val="18"/>
          </w:rPr>
          <w:t>DUPS</w:t>
        </w:r>
      </w:hyperlink>
      <w:r w:rsidRPr="004857B6">
        <w:rPr>
          <w:rStyle w:val="Hyperlink"/>
          <w:rFonts w:ascii="Arial" w:hAnsi="Arial" w:cs="Arial"/>
          <w:color w:val="auto"/>
          <w:sz w:val="18"/>
          <w:szCs w:val="18"/>
        </w:rPr>
        <w:t>/SNEE/MME</w:t>
      </w:r>
      <w:r w:rsidRPr="004857B6">
        <w:rPr>
          <w:rFonts w:ascii="Arial" w:hAnsi="Arial" w:cs="Arial"/>
          <w:color w:val="000000" w:themeColor="text1"/>
          <w:sz w:val="18"/>
          <w:szCs w:val="18"/>
        </w:rPr>
        <w:t>.</w:t>
      </w:r>
    </w:p>
    <w:p w14:paraId="5067925F" w14:textId="71750DAB" w:rsidR="0038780F" w:rsidRPr="00067E8E" w:rsidRDefault="00C465D2" w:rsidP="00C465D2">
      <w:pPr>
        <w:jc w:val="center"/>
        <w:rPr>
          <w:rFonts w:ascii="Arial" w:eastAsia="Calibri" w:hAnsi="Arial" w:cs="Arial"/>
          <w:b/>
          <w:color w:val="3366CC"/>
          <w:sz w:val="24"/>
          <w:szCs w:val="26"/>
          <w:lang w:eastAsia="pt-BR"/>
        </w:rPr>
      </w:pPr>
      <w:r w:rsidRPr="00067E8E">
        <w:rPr>
          <w:rStyle w:val="Ttulo1Char"/>
          <w:rFonts w:ascii="Arial" w:hAnsi="Arial" w:cs="Arial"/>
          <w:color w:val="3366CC"/>
          <w:sz w:val="24"/>
          <w:szCs w:val="26"/>
        </w:rPr>
        <w:br w:type="page"/>
      </w:r>
      <w:bookmarkStart w:id="171" w:name="_Toc192846550"/>
      <w:r w:rsidR="00420955" w:rsidRPr="00067E8E">
        <w:rPr>
          <w:rStyle w:val="Ttulo1Char"/>
          <w:rFonts w:ascii="Arial" w:hAnsi="Arial" w:cs="Arial"/>
          <w:color w:val="3366CC"/>
          <w:sz w:val="24"/>
          <w:szCs w:val="26"/>
        </w:rPr>
        <w:lastRenderedPageBreak/>
        <w:t>GLOSSÁRIO</w:t>
      </w:r>
      <w:bookmarkEnd w:id="164"/>
      <w:bookmarkEnd w:id="165"/>
      <w:bookmarkEnd w:id="166"/>
      <w:bookmarkEnd w:id="171"/>
    </w:p>
    <w:p w14:paraId="6533D49D" w14:textId="431D5121"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009D0C9D" w:rsidRPr="00067E8E">
        <w:rPr>
          <w:rFonts w:ascii="Arial" w:hAnsi="Arial" w:cs="Arial"/>
          <w:b/>
          <w:bCs/>
          <w:color w:val="3366CC"/>
          <w:sz w:val="24"/>
          <w:szCs w:val="24"/>
        </w:rPr>
        <w:t>Bruta</w:t>
      </w:r>
      <w:r w:rsidRPr="00067E8E">
        <w:rPr>
          <w:rFonts w:ascii="Arial" w:hAnsi="Arial" w:cs="Arial"/>
          <w:b/>
          <w:bCs/>
          <w:color w:val="3366CC"/>
          <w:sz w:val="24"/>
          <w:szCs w:val="24"/>
        </w:rPr>
        <w:t>:</w:t>
      </w:r>
      <w:r w:rsidRPr="00067E8E">
        <w:rPr>
          <w:rFonts w:ascii="Arial" w:hAnsi="Arial" w:cs="Arial"/>
          <w:b/>
          <w:color w:val="3366CC"/>
          <w:sz w:val="32"/>
          <w:szCs w:val="32"/>
        </w:rPr>
        <w:t xml:space="preserve"> </w:t>
      </w:r>
      <w:r w:rsidR="00442CCB" w:rsidRPr="00067E8E">
        <w:rPr>
          <w:rFonts w:ascii="Arial" w:hAnsi="Arial" w:cs="Arial"/>
          <w:bCs/>
          <w:sz w:val="24"/>
          <w:szCs w:val="24"/>
        </w:rPr>
        <w:t>r</w:t>
      </w:r>
      <w:r w:rsidR="009D0C9D" w:rsidRPr="00067E8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67E8E" w:rsidRDefault="009D0C9D"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Pr="00067E8E">
        <w:rPr>
          <w:rFonts w:ascii="Arial" w:hAnsi="Arial" w:cs="Arial"/>
          <w:b/>
          <w:bCs/>
          <w:color w:val="3366CC"/>
          <w:sz w:val="24"/>
          <w:szCs w:val="24"/>
        </w:rPr>
        <w:t>Armazenável:</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Energia Armazenada (EAR):</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009D0C9D" w:rsidRPr="00067E8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67E8E" w:rsidRDefault="00420955" w:rsidP="00420955">
      <w:pPr>
        <w:spacing w:line="240" w:lineRule="auto"/>
        <w:jc w:val="both"/>
        <w:rPr>
          <w:rFonts w:ascii="Arial" w:hAnsi="Arial" w:cs="Arial"/>
          <w:bCs/>
          <w:sz w:val="24"/>
          <w:szCs w:val="24"/>
        </w:rPr>
      </w:pPr>
      <w:r w:rsidRPr="00067E8E">
        <w:rPr>
          <w:rFonts w:ascii="Arial" w:hAnsi="Arial" w:cs="Arial"/>
          <w:b/>
          <w:bCs/>
          <w:color w:val="3366CC"/>
          <w:sz w:val="24"/>
          <w:szCs w:val="24"/>
        </w:rPr>
        <w:t>Mecanismo de Realocação de Energia (MRE):</w:t>
      </w:r>
      <w:r w:rsidRPr="00067E8E">
        <w:rPr>
          <w:rFonts w:ascii="Arial" w:hAnsi="Arial" w:cs="Arial"/>
          <w:bCs/>
          <w:sz w:val="24"/>
          <w:szCs w:val="24"/>
        </w:rPr>
        <w:t xml:space="preserve"> </w:t>
      </w:r>
      <w:r w:rsidR="00442CCB" w:rsidRPr="00067E8E">
        <w:rPr>
          <w:rFonts w:ascii="Arial" w:hAnsi="Arial" w:cs="Arial"/>
          <w:bCs/>
          <w:sz w:val="24"/>
          <w:szCs w:val="24"/>
        </w:rPr>
        <w:t>m</w:t>
      </w:r>
      <w:r w:rsidRPr="00067E8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w:t>
      </w:r>
      <w:r w:rsidR="009D0C9D" w:rsidRPr="00067E8E">
        <w:rPr>
          <w:rFonts w:ascii="Arial" w:hAnsi="Arial" w:cs="Arial"/>
          <w:b/>
          <w:bCs/>
          <w:color w:val="3366CC"/>
          <w:sz w:val="24"/>
          <w:szCs w:val="24"/>
        </w:rPr>
        <w:t>argo por Restrição de Operação:</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principalmente, ao despacho por Razões Elétricas das usinas térmicas do SIN.</w:t>
      </w:r>
    </w:p>
    <w:p w14:paraId="6104081F" w14:textId="51BC510A"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Constrained-On</w:t>
      </w:r>
      <w:proofErr w:type="spellEnd"/>
      <w:r w:rsidRPr="00067E8E">
        <w:rPr>
          <w:rFonts w:ascii="Arial" w:hAnsi="Arial" w:cs="Arial"/>
          <w:b/>
          <w:bCs/>
          <w:color w:val="3366CC"/>
          <w:sz w:val="24"/>
          <w:szCs w:val="24"/>
        </w:rPr>
        <w:t>:</w:t>
      </w:r>
      <w:r w:rsidRPr="00067E8E">
        <w:rPr>
          <w:rFonts w:ascii="Arial" w:hAnsi="Arial" w:cs="Arial"/>
          <w:bCs/>
          <w:color w:val="3366CC"/>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w:t>
      </w:r>
      <w:proofErr w:type="spellEnd"/>
      <w:r w:rsidRPr="00067E8E">
        <w:rPr>
          <w:rFonts w:ascii="Arial" w:hAnsi="Arial" w:cs="Arial"/>
          <w:b/>
          <w:bCs/>
          <w:i/>
          <w:color w:val="3366CC"/>
          <w:sz w:val="24"/>
          <w:szCs w:val="24"/>
        </w:rPr>
        <w:t>-Off</w:t>
      </w:r>
      <w:r w:rsidRPr="00067E8E">
        <w:rPr>
          <w:rFonts w:ascii="Arial" w:hAnsi="Arial" w:cs="Arial"/>
          <w:b/>
          <w:bCs/>
          <w:color w:val="3366CC"/>
          <w:sz w:val="24"/>
          <w:szCs w:val="24"/>
        </w:rPr>
        <w:t>:</w:t>
      </w:r>
      <w:r w:rsidRPr="00067E8E">
        <w:rPr>
          <w:rFonts w:ascii="Arial" w:hAnsi="Arial" w:cs="Arial"/>
          <w:bCs/>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w:t>
      </w:r>
      <w:r w:rsidRPr="00067E8E">
        <w:rPr>
          <w:rFonts w:ascii="Arial" w:hAnsi="Arial" w:cs="Arial"/>
          <w:b/>
          <w:bCs/>
          <w:i/>
          <w:color w:val="3366CC"/>
          <w:sz w:val="24"/>
          <w:szCs w:val="24"/>
        </w:rPr>
        <w:t xml:space="preserve">Unit </w:t>
      </w:r>
      <w:proofErr w:type="spellStart"/>
      <w:r w:rsidRPr="00067E8E">
        <w:rPr>
          <w:rFonts w:ascii="Arial" w:hAnsi="Arial" w:cs="Arial"/>
          <w:b/>
          <w:bCs/>
          <w:i/>
          <w:color w:val="3366CC"/>
          <w:sz w:val="24"/>
          <w:szCs w:val="24"/>
        </w:rPr>
        <w:t>Commitment</w:t>
      </w:r>
      <w:proofErr w:type="spellEnd"/>
      <w:r w:rsidRPr="00067E8E">
        <w:rPr>
          <w:rFonts w:ascii="Arial" w:hAnsi="Arial" w:cs="Arial"/>
          <w:b/>
          <w:bCs/>
          <w:color w:val="3366CC"/>
          <w:sz w:val="24"/>
          <w:szCs w:val="24"/>
        </w:rPr>
        <w:t>:</w:t>
      </w:r>
      <w:r w:rsidR="00EB65F0" w:rsidRPr="00067E8E">
        <w:rPr>
          <w:rFonts w:ascii="Arial" w:hAnsi="Arial" w:cs="Arial"/>
          <w:bCs/>
          <w:sz w:val="24"/>
          <w:szCs w:val="24"/>
        </w:rPr>
        <w:t xml:space="preserve"> </w:t>
      </w:r>
      <w:r w:rsidR="00442CCB" w:rsidRPr="00067E8E">
        <w:rPr>
          <w:rFonts w:ascii="Arial" w:hAnsi="Arial" w:cs="Arial"/>
          <w:bCs/>
          <w:sz w:val="24"/>
          <w:szCs w:val="24"/>
        </w:rPr>
        <w:t>d</w:t>
      </w:r>
      <w:r w:rsidR="00694F90" w:rsidRPr="00067E8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67E8E">
        <w:rPr>
          <w:rFonts w:ascii="Arial" w:hAnsi="Arial" w:cs="Arial"/>
          <w:bCs/>
          <w:sz w:val="24"/>
          <w:szCs w:val="24"/>
        </w:rPr>
        <w:t>.</w:t>
      </w:r>
    </w:p>
    <w:p w14:paraId="53452C7B" w14:textId="72F4E8F3" w:rsidR="00420955" w:rsidRPr="00067E8E" w:rsidRDefault="009D0C9D"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Encargo por Serviços Ancilares: </w:t>
      </w:r>
      <w:r w:rsidR="00442CCB" w:rsidRPr="00067E8E">
        <w:rPr>
          <w:rFonts w:ascii="Arial" w:hAnsi="Arial" w:cs="Arial"/>
          <w:bCs/>
          <w:sz w:val="24"/>
          <w:szCs w:val="24"/>
        </w:rPr>
        <w:t>r</w:t>
      </w:r>
      <w:r w:rsidR="00420955" w:rsidRPr="00067E8E">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067E8E">
        <w:rPr>
          <w:rFonts w:ascii="Arial" w:hAnsi="Arial" w:cs="Arial"/>
          <w:bCs/>
          <w:sz w:val="24"/>
          <w:szCs w:val="24"/>
        </w:rPr>
        <w:t>autorrestabelecimento</w:t>
      </w:r>
      <w:proofErr w:type="spellEnd"/>
      <w:r w:rsidR="00420955" w:rsidRPr="00067E8E">
        <w:rPr>
          <w:rFonts w:ascii="Arial" w:hAnsi="Arial" w:cs="Arial"/>
          <w:bCs/>
          <w:sz w:val="24"/>
          <w:szCs w:val="24"/>
        </w:rPr>
        <w:t xml:space="preserve"> (</w:t>
      </w:r>
      <w:r w:rsidR="00420955" w:rsidRPr="00067E8E">
        <w:rPr>
          <w:rFonts w:ascii="Arial" w:hAnsi="Arial" w:cs="Arial"/>
          <w:bCs/>
          <w:i/>
          <w:sz w:val="24"/>
          <w:szCs w:val="24"/>
        </w:rPr>
        <w:t>black-start</w:t>
      </w:r>
      <w:r w:rsidR="00420955" w:rsidRPr="00067E8E">
        <w:rPr>
          <w:rFonts w:ascii="Arial" w:hAnsi="Arial" w:cs="Arial"/>
          <w:bCs/>
          <w:sz w:val="24"/>
          <w:szCs w:val="24"/>
        </w:rPr>
        <w:t>) e Sistemas Especiais de Proteção (SEP).</w:t>
      </w:r>
    </w:p>
    <w:p w14:paraId="1FC852B0" w14:textId="38999628"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w:t>
      </w:r>
      <w:r w:rsidR="009D0C9D" w:rsidRPr="00067E8E">
        <w:rPr>
          <w:rFonts w:ascii="Arial" w:hAnsi="Arial" w:cs="Arial"/>
          <w:b/>
          <w:bCs/>
          <w:color w:val="3366CC"/>
          <w:sz w:val="24"/>
          <w:szCs w:val="24"/>
        </w:rPr>
        <w:t xml:space="preserve">rgo por Deslocamento Hidráulico: </w:t>
      </w:r>
      <w:r w:rsidR="00442CCB" w:rsidRPr="00067E8E">
        <w:rPr>
          <w:rFonts w:ascii="Arial" w:hAnsi="Arial" w:cs="Arial"/>
          <w:bCs/>
          <w:sz w:val="24"/>
          <w:szCs w:val="24"/>
        </w:rPr>
        <w:t>r</w:t>
      </w:r>
      <w:r w:rsidRPr="00067E8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67E8E" w:rsidRDefault="00420955" w:rsidP="00420955">
      <w:pPr>
        <w:spacing w:before="120" w:after="0" w:line="240" w:lineRule="auto"/>
        <w:jc w:val="both"/>
        <w:rPr>
          <w:rFonts w:ascii="Arial" w:hAnsi="Arial" w:cs="Arial"/>
          <w:b/>
          <w:bCs/>
          <w:sz w:val="24"/>
          <w:szCs w:val="24"/>
        </w:rPr>
      </w:pPr>
      <w:r w:rsidRPr="00067E8E">
        <w:rPr>
          <w:rFonts w:ascii="Arial" w:hAnsi="Arial" w:cs="Arial"/>
          <w:b/>
          <w:bCs/>
          <w:color w:val="3366CC"/>
          <w:sz w:val="24"/>
          <w:szCs w:val="24"/>
        </w:rPr>
        <w:t>Encargo sobre Importação de Energia</w:t>
      </w:r>
      <w:r w:rsidR="00EB65F0" w:rsidRPr="00067E8E">
        <w:rPr>
          <w:rFonts w:ascii="Arial" w:hAnsi="Arial" w:cs="Arial"/>
          <w:b/>
          <w:bCs/>
          <w:color w:val="3366CC"/>
          <w:sz w:val="24"/>
          <w:szCs w:val="24"/>
        </w:rPr>
        <w:t xml:space="preserve"> Elétrica</w:t>
      </w:r>
      <w:r w:rsidRPr="00067E8E">
        <w:rPr>
          <w:rFonts w:ascii="Arial" w:hAnsi="Arial" w:cs="Arial"/>
          <w:b/>
          <w:bCs/>
          <w:color w:val="3366CC"/>
          <w:sz w:val="24"/>
          <w:szCs w:val="24"/>
        </w:rPr>
        <w:t>:</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aos custos recuperados por meio dos encargos associados à importação normatizad</w:t>
      </w:r>
      <w:r w:rsidR="00305E50" w:rsidRPr="00067E8E">
        <w:rPr>
          <w:rFonts w:ascii="Arial" w:hAnsi="Arial" w:cs="Arial"/>
          <w:bCs/>
          <w:sz w:val="24"/>
          <w:szCs w:val="24"/>
        </w:rPr>
        <w:t>a</w:t>
      </w:r>
      <w:r w:rsidRPr="00067E8E">
        <w:rPr>
          <w:rFonts w:ascii="Arial" w:hAnsi="Arial" w:cs="Arial"/>
          <w:bCs/>
          <w:sz w:val="24"/>
          <w:szCs w:val="24"/>
        </w:rPr>
        <w:t xml:space="preserve"> pela Portaria</w:t>
      </w:r>
      <w:r w:rsidR="00434DB1" w:rsidRPr="00067E8E">
        <w:rPr>
          <w:rFonts w:ascii="Arial" w:hAnsi="Arial" w:cs="Arial"/>
          <w:bCs/>
          <w:sz w:val="24"/>
          <w:szCs w:val="24"/>
        </w:rPr>
        <w:t xml:space="preserve"> Normativa nº 60/2022/GM/MME</w:t>
      </w:r>
      <w:r w:rsidRPr="00067E8E">
        <w:rPr>
          <w:rFonts w:ascii="Arial" w:hAnsi="Arial" w:cs="Arial"/>
          <w:bCs/>
          <w:sz w:val="24"/>
          <w:szCs w:val="24"/>
        </w:rPr>
        <w:t>.</w:t>
      </w:r>
    </w:p>
    <w:p w14:paraId="22D335F4" w14:textId="7C1603A5" w:rsidR="001D1ADC" w:rsidRPr="00067E8E" w:rsidRDefault="00420955" w:rsidP="00420955">
      <w:pPr>
        <w:spacing w:before="120" w:after="0" w:line="240" w:lineRule="auto"/>
        <w:jc w:val="both"/>
        <w:rPr>
          <w:rFonts w:ascii="Arial" w:hAnsi="Arial" w:cs="Arial"/>
          <w:b/>
          <w:bCs/>
          <w:color w:val="1C6194" w:themeColor="accent2" w:themeShade="BF"/>
          <w:sz w:val="24"/>
          <w:szCs w:val="24"/>
        </w:rPr>
      </w:pPr>
      <w:r w:rsidRPr="00067E8E">
        <w:rPr>
          <w:rFonts w:ascii="Arial" w:hAnsi="Arial" w:cs="Arial"/>
          <w:b/>
          <w:bCs/>
          <w:color w:val="3366CC"/>
          <w:sz w:val="24"/>
          <w:szCs w:val="24"/>
        </w:rPr>
        <w:t>Encargo</w:t>
      </w:r>
      <w:r w:rsidR="00FE6D25" w:rsidRPr="00067E8E">
        <w:rPr>
          <w:rFonts w:ascii="Arial" w:hAnsi="Arial" w:cs="Arial"/>
          <w:b/>
          <w:bCs/>
          <w:color w:val="3366CC"/>
          <w:sz w:val="24"/>
          <w:szCs w:val="24"/>
        </w:rPr>
        <w:t xml:space="preserve"> </w:t>
      </w:r>
      <w:r w:rsidR="009D0C9D" w:rsidRPr="00067E8E">
        <w:rPr>
          <w:rFonts w:ascii="Arial" w:hAnsi="Arial" w:cs="Arial"/>
          <w:b/>
          <w:bCs/>
          <w:color w:val="3366CC"/>
          <w:sz w:val="24"/>
          <w:szCs w:val="24"/>
        </w:rPr>
        <w:t>sobre Segurança Energética:</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67E8E">
        <w:rPr>
          <w:rFonts w:ascii="Arial" w:hAnsi="Arial" w:cs="Arial"/>
          <w:bCs/>
          <w:sz w:val="24"/>
          <w:szCs w:val="24"/>
        </w:rPr>
        <w:t>(</w:t>
      </w:r>
      <w:r w:rsidRPr="00067E8E">
        <w:rPr>
          <w:rFonts w:ascii="Arial" w:hAnsi="Arial" w:cs="Arial"/>
          <w:bCs/>
          <w:sz w:val="24"/>
          <w:szCs w:val="24"/>
        </w:rPr>
        <w:t>CMSE</w:t>
      </w:r>
      <w:r w:rsidR="00434DB1" w:rsidRPr="00067E8E">
        <w:rPr>
          <w:rFonts w:ascii="Arial" w:hAnsi="Arial" w:cs="Arial"/>
          <w:bCs/>
          <w:sz w:val="24"/>
          <w:szCs w:val="24"/>
        </w:rPr>
        <w:t>)</w:t>
      </w:r>
      <w:r w:rsidRPr="00067E8E">
        <w:rPr>
          <w:rFonts w:ascii="Arial" w:hAnsi="Arial" w:cs="Arial"/>
          <w:bCs/>
          <w:sz w:val="24"/>
          <w:szCs w:val="24"/>
        </w:rPr>
        <w:t>.</w:t>
      </w:r>
      <w:r w:rsidR="00E05B6A" w:rsidRPr="00067E8E">
        <w:rPr>
          <w:rFonts w:ascii="Arial" w:hAnsi="Arial" w:cs="Arial"/>
          <w:b/>
          <w:bCs/>
          <w:color w:val="1C6194" w:themeColor="accent2" w:themeShade="BF"/>
          <w:sz w:val="24"/>
          <w:szCs w:val="24"/>
        </w:rPr>
        <w:t xml:space="preserve"> </w:t>
      </w:r>
    </w:p>
    <w:p w14:paraId="55A5BB9E" w14:textId="33B1A0FD" w:rsidR="00D42A18" w:rsidRPr="00067E8E" w:rsidRDefault="00420955" w:rsidP="00434DB1">
      <w:pPr>
        <w:spacing w:before="120" w:after="0" w:line="240" w:lineRule="auto"/>
        <w:jc w:val="both"/>
        <w:rPr>
          <w:rFonts w:ascii="Arial" w:hAnsi="Arial" w:cs="Arial"/>
          <w:bCs/>
          <w:sz w:val="24"/>
          <w:szCs w:val="24"/>
        </w:rPr>
      </w:pPr>
      <w:r w:rsidRPr="00067E8E">
        <w:rPr>
          <w:rFonts w:ascii="Arial" w:hAnsi="Arial" w:cs="Arial"/>
          <w:b/>
          <w:bCs/>
          <w:color w:val="3366CC"/>
          <w:sz w:val="24"/>
          <w:szCs w:val="24"/>
        </w:rPr>
        <w:t>Duração</w:t>
      </w:r>
      <w:r w:rsidRPr="00067E8E">
        <w:rPr>
          <w:rFonts w:ascii="Arial" w:hAnsi="Arial" w:cs="Arial"/>
          <w:b/>
          <w:bCs/>
          <w:color w:val="1C6194" w:themeColor="accent2" w:themeShade="BF"/>
          <w:sz w:val="24"/>
          <w:szCs w:val="24"/>
        </w:rPr>
        <w:t xml:space="preserve"> </w:t>
      </w:r>
      <w:r w:rsidRPr="00067E8E">
        <w:rPr>
          <w:rFonts w:ascii="Arial" w:hAnsi="Arial" w:cs="Arial"/>
          <w:b/>
          <w:bCs/>
          <w:color w:val="3366CC"/>
          <w:sz w:val="24"/>
          <w:szCs w:val="24"/>
        </w:rPr>
        <w:t>Equivalente de Interrupção por Unidade Consumidora (DEC):</w:t>
      </w:r>
      <w:r w:rsidRPr="00067E8E">
        <w:rPr>
          <w:rFonts w:ascii="Arial" w:hAnsi="Arial" w:cs="Arial"/>
          <w:b/>
          <w:bCs/>
          <w:color w:val="1C6194" w:themeColor="accent2" w:themeShade="BF"/>
          <w:sz w:val="24"/>
          <w:szCs w:val="24"/>
        </w:rPr>
        <w:t xml:space="preserve"> </w:t>
      </w:r>
      <w:r w:rsidR="009D0C9D" w:rsidRPr="00067E8E">
        <w:rPr>
          <w:rFonts w:ascii="Arial" w:hAnsi="Arial" w:cs="Arial"/>
          <w:bCs/>
          <w:sz w:val="24"/>
          <w:szCs w:val="24"/>
        </w:rPr>
        <w:t>representa o tempo médio que as unidades consumidoras ficaram sem energia elétrica para o período considerado.</w:t>
      </w:r>
    </w:p>
    <w:p w14:paraId="75A64BF2" w14:textId="77777777" w:rsidR="0037718D" w:rsidRPr="00067E8E" w:rsidRDefault="00420955" w:rsidP="0038780F">
      <w:pPr>
        <w:spacing w:before="120" w:after="120" w:line="240" w:lineRule="auto"/>
        <w:jc w:val="both"/>
        <w:rPr>
          <w:rFonts w:ascii="Arial" w:hAnsi="Arial" w:cs="Arial"/>
          <w:bCs/>
          <w:sz w:val="24"/>
          <w:szCs w:val="24"/>
        </w:rPr>
      </w:pPr>
      <w:r w:rsidRPr="00067E8E">
        <w:rPr>
          <w:rFonts w:ascii="Arial" w:hAnsi="Arial" w:cs="Arial"/>
          <w:b/>
          <w:bCs/>
          <w:color w:val="3366CC"/>
          <w:sz w:val="24"/>
          <w:szCs w:val="24"/>
        </w:rPr>
        <w:t xml:space="preserve">Frequência Equivalente de Interrupção por Unidade Consumidora (FEC): </w:t>
      </w:r>
      <w:r w:rsidR="009D0C9D" w:rsidRPr="00067E8E">
        <w:rPr>
          <w:rFonts w:ascii="Arial" w:hAnsi="Arial" w:cs="Arial"/>
          <w:bCs/>
          <w:sz w:val="24"/>
          <w:szCs w:val="24"/>
        </w:rPr>
        <w:t>representa a média do número de vezes que as unidades consumidoras ficaram sem energia elétrica para o período considerado.</w:t>
      </w:r>
      <w:r w:rsidR="00D42A18" w:rsidRPr="00067E8E">
        <w:rPr>
          <w:rFonts w:ascii="Arial" w:hAnsi="Arial" w:cs="Arial"/>
          <w:bCs/>
          <w:sz w:val="24"/>
          <w:szCs w:val="24"/>
        </w:rPr>
        <w:t xml:space="preserve">                                                                                          </w:t>
      </w:r>
    </w:p>
    <w:p w14:paraId="2B4C992F" w14:textId="1966DE5C" w:rsidR="00D2113E" w:rsidRPr="00067E8E" w:rsidRDefault="00D42A18" w:rsidP="00B74302">
      <w:pPr>
        <w:spacing w:before="120" w:after="120" w:line="240" w:lineRule="auto"/>
        <w:jc w:val="right"/>
        <w:rPr>
          <w:rFonts w:ascii="Arial" w:hAnsi="Arial" w:cs="Arial"/>
          <w:bCs/>
          <w:sz w:val="24"/>
          <w:szCs w:val="24"/>
        </w:rPr>
      </w:pPr>
      <w:r w:rsidRPr="00067E8E">
        <w:rPr>
          <w:rFonts w:ascii="Arial" w:hAnsi="Arial" w:cs="Arial"/>
          <w:bCs/>
          <w:sz w:val="24"/>
          <w:szCs w:val="24"/>
        </w:rPr>
        <w:t xml:space="preserve"> </w:t>
      </w:r>
      <w:r w:rsidRPr="00067E8E">
        <w:rPr>
          <w:rFonts w:ascii="Arial" w:hAnsi="Arial" w:cs="Arial"/>
          <w:sz w:val="18"/>
          <w:szCs w:val="18"/>
        </w:rPr>
        <w:t>Fonte</w:t>
      </w:r>
      <w:r w:rsidR="00434DB1" w:rsidRPr="00067E8E">
        <w:rPr>
          <w:rFonts w:ascii="Arial" w:hAnsi="Arial" w:cs="Arial"/>
          <w:sz w:val="18"/>
          <w:szCs w:val="18"/>
        </w:rPr>
        <w:t>s</w:t>
      </w:r>
      <w:r w:rsidRPr="00067E8E">
        <w:rPr>
          <w:rFonts w:ascii="Arial" w:hAnsi="Arial" w:cs="Arial"/>
          <w:sz w:val="18"/>
          <w:szCs w:val="18"/>
        </w:rPr>
        <w:t xml:space="preserve"> dos dados: ONS</w:t>
      </w:r>
      <w:r w:rsidR="00434DB1" w:rsidRPr="00067E8E">
        <w:rPr>
          <w:rFonts w:ascii="Arial" w:hAnsi="Arial" w:cs="Arial"/>
          <w:sz w:val="18"/>
          <w:szCs w:val="18"/>
        </w:rPr>
        <w:t xml:space="preserve">, </w:t>
      </w:r>
      <w:r w:rsidRPr="00067E8E">
        <w:rPr>
          <w:rFonts w:ascii="Arial" w:hAnsi="Arial" w:cs="Arial"/>
          <w:sz w:val="18"/>
          <w:szCs w:val="18"/>
        </w:rPr>
        <w:t>CCEE</w:t>
      </w:r>
      <w:r w:rsidR="00434DB1" w:rsidRPr="00067E8E">
        <w:rPr>
          <w:rFonts w:ascii="Arial" w:hAnsi="Arial" w:cs="Arial"/>
          <w:sz w:val="18"/>
          <w:szCs w:val="18"/>
        </w:rPr>
        <w:t xml:space="preserve"> e </w:t>
      </w:r>
      <w:r w:rsidRPr="00067E8E">
        <w:rPr>
          <w:rFonts w:ascii="Arial" w:hAnsi="Arial" w:cs="Arial"/>
          <w:sz w:val="18"/>
          <w:szCs w:val="18"/>
        </w:rPr>
        <w:t>ANEEL</w:t>
      </w:r>
      <w:r w:rsidR="00434DB1" w:rsidRPr="00067E8E">
        <w:rPr>
          <w:rFonts w:ascii="Arial" w:hAnsi="Arial" w:cs="Arial"/>
          <w:sz w:val="18"/>
          <w:szCs w:val="18"/>
        </w:rPr>
        <w:t>.</w:t>
      </w:r>
    </w:p>
    <w:p w14:paraId="1FB1EB7A" w14:textId="1543C2C3" w:rsidR="00B020A4" w:rsidRPr="00067E8E" w:rsidRDefault="00B020A4" w:rsidP="002C2FF6">
      <w:pPr>
        <w:spacing w:after="240" w:line="240" w:lineRule="auto"/>
        <w:jc w:val="center"/>
        <w:rPr>
          <w:rStyle w:val="Ttulo1Char"/>
          <w:rFonts w:ascii="Arial" w:hAnsi="Arial" w:cs="Arial"/>
          <w:color w:val="3366CC"/>
          <w:sz w:val="24"/>
          <w:szCs w:val="26"/>
        </w:rPr>
      </w:pPr>
      <w:bookmarkStart w:id="172" w:name="_Toc192846551"/>
      <w:bookmarkStart w:id="173" w:name="_Toc162278136"/>
      <w:bookmarkStart w:id="174" w:name="_Toc162337163"/>
      <w:r w:rsidRPr="00067E8E">
        <w:rPr>
          <w:rStyle w:val="Ttulo1Char"/>
          <w:rFonts w:ascii="Arial" w:hAnsi="Arial" w:cs="Arial"/>
          <w:color w:val="3366CC"/>
          <w:sz w:val="24"/>
          <w:szCs w:val="26"/>
        </w:rPr>
        <w:lastRenderedPageBreak/>
        <w:t>DADOS COMPLEMENTARES DO SETOR ELÉTRICO</w:t>
      </w:r>
      <w:bookmarkEnd w:id="172"/>
      <w:r w:rsidRPr="00067E8E">
        <w:rPr>
          <w:rStyle w:val="Ttulo1Char"/>
          <w:rFonts w:ascii="Arial" w:hAnsi="Arial" w:cs="Arial"/>
          <w:color w:val="3366CC"/>
          <w:sz w:val="24"/>
          <w:szCs w:val="26"/>
        </w:rPr>
        <w:t xml:space="preserve"> </w:t>
      </w:r>
    </w:p>
    <w:p w14:paraId="3C497919" w14:textId="297E6A80" w:rsidR="005A1344" w:rsidRPr="00067E8E" w:rsidRDefault="00B020A4" w:rsidP="001354AD">
      <w:pPr>
        <w:rPr>
          <w:rFonts w:ascii="Century Gothic" w:hAnsi="Century Gothic"/>
          <w:noProof/>
          <w:color w:val="3366CC"/>
        </w:rPr>
      </w:pPr>
      <w:r w:rsidRPr="00067E8E">
        <w:rPr>
          <w:rFonts w:ascii="Century Gothic" w:hAnsi="Century Gothic"/>
          <w:color w:val="3366CC"/>
        </w:rPr>
        <w:t>Encontram-se disponíveis nos links:</w:t>
      </w:r>
      <w:bookmarkEnd w:id="173"/>
      <w:bookmarkEnd w:id="174"/>
      <w:r w:rsidRPr="00067E8E">
        <w:rPr>
          <w:rFonts w:ascii="Century Gothic" w:hAnsi="Century Gothic"/>
          <w:noProof/>
          <w:color w:val="3366CC"/>
        </w:rPr>
        <w:t xml:space="preserve"> </w:t>
      </w:r>
    </w:p>
    <w:p w14:paraId="71C86D44" w14:textId="77777777" w:rsidR="00B020A4" w:rsidRPr="00067E8E" w:rsidRDefault="00B020A4" w:rsidP="001354AD">
      <w:pPr>
        <w:rPr>
          <w:lang w:eastAsia="pt-BR"/>
        </w:rPr>
      </w:pPr>
    </w:p>
    <w:p w14:paraId="4C16D70C" w14:textId="7396CD3F" w:rsidR="005A1344" w:rsidRPr="00067E8E" w:rsidRDefault="005A1344" w:rsidP="00B74302">
      <w:pPr>
        <w:rPr>
          <w:rFonts w:ascii="Arial" w:hAnsi="Arial" w:cs="Arial"/>
          <w:sz w:val="20"/>
        </w:rPr>
      </w:pPr>
      <w:bookmarkStart w:id="175" w:name="_Toc162278137"/>
      <w:bookmarkStart w:id="176" w:name="_Toc162280656"/>
      <w:bookmarkStart w:id="177" w:name="_Toc162337164"/>
      <w:r w:rsidRPr="00067E8E">
        <w:rPr>
          <w:rFonts w:ascii="Arial" w:hAnsi="Arial" w:cs="Arial"/>
          <w:b/>
          <w:color w:val="3366CC"/>
        </w:rPr>
        <w:t>ANEE</w:t>
      </w:r>
      <w:r w:rsidR="002E16EA" w:rsidRPr="00067E8E">
        <w:rPr>
          <w:rFonts w:ascii="Arial" w:hAnsi="Arial" w:cs="Arial"/>
          <w:b/>
          <w:color w:val="3366CC"/>
        </w:rPr>
        <w:t>L</w:t>
      </w:r>
      <w:bookmarkEnd w:id="175"/>
      <w:bookmarkEnd w:id="176"/>
      <w:bookmarkEnd w:id="177"/>
      <w:r w:rsidRPr="00067E8E">
        <w:rPr>
          <w:rFonts w:ascii="Arial" w:hAnsi="Arial" w:cs="Arial"/>
          <w:b/>
          <w:color w:val="3366CC"/>
        </w:rPr>
        <w:t xml:space="preserve"> </w:t>
      </w:r>
      <w:r w:rsidR="007F6D91" w:rsidRPr="00067E8E">
        <w:rPr>
          <w:rFonts w:ascii="Arial" w:hAnsi="Arial" w:cs="Arial"/>
        </w:rPr>
        <w:t>–</w:t>
      </w:r>
      <w:r w:rsidR="006F1BE8" w:rsidRPr="00067E8E">
        <w:rPr>
          <w:b/>
          <w:color w:val="3366CC"/>
          <w:sz w:val="24"/>
          <w:szCs w:val="24"/>
        </w:rPr>
        <w:t xml:space="preserve"> </w:t>
      </w:r>
      <w:hyperlink r:id="rId113" w:history="1">
        <w:r w:rsidR="006F1BE8" w:rsidRPr="00067E8E">
          <w:rPr>
            <w:rStyle w:val="Hyperlink"/>
            <w:rFonts w:ascii="Arial" w:hAnsi="Arial" w:cs="Arial"/>
            <w:color w:val="auto"/>
            <w:sz w:val="20"/>
          </w:rPr>
          <w:t>Dados Distribuição</w:t>
        </w:r>
      </w:hyperlink>
      <w:r w:rsidR="006F1BE8" w:rsidRPr="00067E8E">
        <w:rPr>
          <w:rStyle w:val="Hyperlink"/>
          <w:rFonts w:ascii="Arial" w:hAnsi="Arial" w:cs="Arial"/>
          <w:color w:val="auto"/>
          <w:sz w:val="20"/>
          <w:u w:val="none"/>
        </w:rPr>
        <w:t xml:space="preserve">; </w:t>
      </w:r>
      <w:hyperlink r:id="rId114" w:history="1">
        <w:r w:rsidR="006F1BE8" w:rsidRPr="00067E8E">
          <w:rPr>
            <w:rStyle w:val="Hyperlink"/>
            <w:rFonts w:ascii="Arial" w:hAnsi="Arial" w:cs="Arial"/>
            <w:color w:val="auto"/>
            <w:sz w:val="20"/>
          </w:rPr>
          <w:t>Dados Geração</w:t>
        </w:r>
      </w:hyperlink>
      <w:r w:rsidR="006F1BE8" w:rsidRPr="00067E8E">
        <w:rPr>
          <w:rStyle w:val="Hyperlink"/>
          <w:rFonts w:ascii="Arial" w:hAnsi="Arial" w:cs="Arial"/>
          <w:color w:val="auto"/>
          <w:sz w:val="20"/>
          <w:u w:val="none"/>
        </w:rPr>
        <w:t xml:space="preserve">; </w:t>
      </w:r>
      <w:hyperlink r:id="rId115" w:history="1">
        <w:r w:rsidR="006F1BE8" w:rsidRPr="00067E8E">
          <w:rPr>
            <w:rStyle w:val="Hyperlink"/>
            <w:rFonts w:ascii="Arial" w:hAnsi="Arial" w:cs="Arial"/>
            <w:color w:val="auto"/>
            <w:sz w:val="20"/>
          </w:rPr>
          <w:t>Dados Transmissão</w:t>
        </w:r>
      </w:hyperlink>
      <w:r w:rsidR="006F1BE8" w:rsidRPr="00067E8E">
        <w:rPr>
          <w:rStyle w:val="Hyperlink"/>
          <w:rFonts w:ascii="Arial" w:hAnsi="Arial" w:cs="Arial"/>
          <w:color w:val="auto"/>
          <w:sz w:val="20"/>
          <w:u w:val="none"/>
        </w:rPr>
        <w:t>;</w:t>
      </w:r>
      <w:r w:rsidR="007279A2" w:rsidRPr="00067E8E">
        <w:rPr>
          <w:rStyle w:val="Hyperlink"/>
          <w:rFonts w:ascii="Arial" w:hAnsi="Arial" w:cs="Arial"/>
          <w:color w:val="auto"/>
          <w:sz w:val="20"/>
          <w:u w:val="none"/>
        </w:rPr>
        <w:t xml:space="preserve"> </w:t>
      </w:r>
      <w:hyperlink r:id="rId116" w:history="1">
        <w:r w:rsidR="007279A2" w:rsidRPr="00067E8E">
          <w:rPr>
            <w:rStyle w:val="Hyperlink"/>
            <w:rFonts w:ascii="Arial" w:hAnsi="Arial" w:cs="Arial"/>
            <w:color w:val="auto"/>
            <w:sz w:val="20"/>
          </w:rPr>
          <w:t>Dados abertos</w:t>
        </w:r>
      </w:hyperlink>
      <w:r w:rsidR="007279A2" w:rsidRPr="00067E8E">
        <w:rPr>
          <w:rFonts w:ascii="Arial" w:hAnsi="Arial" w:cs="Arial"/>
          <w:sz w:val="20"/>
        </w:rPr>
        <w:t>.</w:t>
      </w:r>
    </w:p>
    <w:p w14:paraId="1DC17961" w14:textId="7B4CD0E9" w:rsidR="005A1344" w:rsidRPr="00067E8E" w:rsidRDefault="005A1344" w:rsidP="00B74302">
      <w:pPr>
        <w:rPr>
          <w:rStyle w:val="Ttulo1Char"/>
          <w:rFonts w:ascii="Arial" w:hAnsi="Arial" w:cs="Arial"/>
          <w:b w:val="0"/>
          <w:color w:val="auto"/>
          <w:sz w:val="20"/>
        </w:rPr>
      </w:pPr>
      <w:bookmarkStart w:id="178" w:name="_Toc162278138"/>
      <w:bookmarkStart w:id="179" w:name="_Toc162280657"/>
      <w:bookmarkStart w:id="180" w:name="_Toc162337165"/>
      <w:r w:rsidRPr="00067E8E">
        <w:rPr>
          <w:rFonts w:ascii="Arial" w:hAnsi="Arial" w:cs="Arial"/>
          <w:b/>
          <w:color w:val="3366CC"/>
          <w:sz w:val="24"/>
          <w:szCs w:val="24"/>
        </w:rPr>
        <w:t>CCEE</w:t>
      </w:r>
      <w:bookmarkEnd w:id="178"/>
      <w:bookmarkEnd w:id="179"/>
      <w:bookmarkEnd w:id="180"/>
      <w:r w:rsidRPr="00067E8E">
        <w:rPr>
          <w:rFonts w:ascii="Arial" w:hAnsi="Arial" w:cs="Arial"/>
          <w:b/>
          <w:color w:val="3366CC"/>
          <w:sz w:val="24"/>
          <w:szCs w:val="24"/>
        </w:rPr>
        <w:t xml:space="preserve"> </w:t>
      </w:r>
      <w:r w:rsidR="007F6D91" w:rsidRPr="00067E8E">
        <w:rPr>
          <w:rFonts w:ascii="Arial" w:hAnsi="Arial" w:cs="Arial"/>
        </w:rPr>
        <w:t>–</w:t>
      </w:r>
      <w:r w:rsidRPr="00067E8E">
        <w:rPr>
          <w:rStyle w:val="Ttulo1Char"/>
          <w:rFonts w:ascii="Arial" w:hAnsi="Arial" w:cs="Arial"/>
          <w:color w:val="3366CC"/>
          <w:sz w:val="20"/>
        </w:rPr>
        <w:t xml:space="preserve"> </w:t>
      </w:r>
      <w:hyperlink r:id="rId117" w:history="1">
        <w:r w:rsidR="007279A2" w:rsidRPr="00067E8E">
          <w:rPr>
            <w:rStyle w:val="Hyperlink"/>
            <w:rFonts w:ascii="Arial" w:eastAsia="Calibri" w:hAnsi="Arial" w:cs="Arial"/>
            <w:color w:val="auto"/>
            <w:sz w:val="20"/>
            <w:lang w:eastAsia="pt-BR"/>
          </w:rPr>
          <w:t>Painel Consumo</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18" w:history="1">
        <w:r w:rsidRPr="00067E8E">
          <w:rPr>
            <w:rStyle w:val="Hyperlink"/>
            <w:rFonts w:ascii="Arial" w:hAnsi="Arial" w:cs="Arial"/>
            <w:color w:val="auto"/>
            <w:sz w:val="20"/>
          </w:rPr>
          <w:t>Painel de preços</w:t>
        </w:r>
      </w:hyperlink>
      <w:r w:rsidRPr="00067E8E">
        <w:rPr>
          <w:rFonts w:ascii="Arial" w:hAnsi="Arial" w:cs="Arial"/>
          <w:sz w:val="20"/>
        </w:rPr>
        <w:t>;</w:t>
      </w:r>
      <w:r w:rsidR="007279A2" w:rsidRPr="00067E8E">
        <w:rPr>
          <w:rStyle w:val="Hyperlink"/>
          <w:rFonts w:ascii="Arial" w:hAnsi="Arial" w:cs="Arial"/>
          <w:color w:val="auto"/>
          <w:sz w:val="20"/>
          <w:u w:val="none"/>
        </w:rPr>
        <w:t xml:space="preserve"> </w:t>
      </w:r>
      <w:hyperlink r:id="rId119" w:history="1">
        <w:r w:rsidR="007279A2" w:rsidRPr="00067E8E">
          <w:rPr>
            <w:rStyle w:val="Hyperlink"/>
            <w:rFonts w:ascii="Arial" w:hAnsi="Arial" w:cs="Arial"/>
            <w:color w:val="auto"/>
            <w:sz w:val="20"/>
          </w:rPr>
          <w:t>Painel Geração</w:t>
        </w:r>
      </w:hyperlink>
      <w:r w:rsidR="007279A2" w:rsidRPr="00067E8E">
        <w:rPr>
          <w:rStyle w:val="Hyperlink"/>
          <w:rFonts w:ascii="Arial" w:hAnsi="Arial" w:cs="Arial"/>
          <w:color w:val="auto"/>
          <w:sz w:val="20"/>
          <w:u w:val="none"/>
        </w:rPr>
        <w:t xml:space="preserve">; </w:t>
      </w:r>
      <w:hyperlink r:id="rId120" w:history="1">
        <w:r w:rsidR="007279A2" w:rsidRPr="00067E8E">
          <w:rPr>
            <w:rStyle w:val="Hyperlink"/>
            <w:rFonts w:ascii="Arial" w:hAnsi="Arial" w:cs="Arial"/>
            <w:color w:val="auto"/>
            <w:sz w:val="20"/>
          </w:rPr>
          <w:t>Contas Setoriais</w:t>
        </w:r>
      </w:hyperlink>
      <w:r w:rsidR="007279A2" w:rsidRPr="00067E8E">
        <w:rPr>
          <w:rStyle w:val="Hyperlink"/>
          <w:rFonts w:ascii="Arial" w:hAnsi="Arial" w:cs="Arial"/>
          <w:color w:val="auto"/>
          <w:sz w:val="20"/>
          <w:u w:val="none"/>
        </w:rPr>
        <w:t>;</w:t>
      </w:r>
      <w:r w:rsidR="007279A2" w:rsidRPr="00067E8E">
        <w:rPr>
          <w:rFonts w:ascii="Arial" w:hAnsi="Arial" w:cs="Arial"/>
          <w:sz w:val="20"/>
        </w:rPr>
        <w:t xml:space="preserve"> </w:t>
      </w:r>
      <w:hyperlink r:id="rId121" w:history="1">
        <w:r w:rsidR="007279A2" w:rsidRPr="00067E8E">
          <w:rPr>
            <w:rStyle w:val="Hyperlink"/>
            <w:rFonts w:ascii="Arial" w:hAnsi="Arial" w:cs="Arial"/>
            <w:color w:val="auto"/>
            <w:sz w:val="20"/>
          </w:rPr>
          <w:t>Dados abertos</w:t>
        </w:r>
      </w:hyperlink>
      <w:r w:rsidR="007279A2" w:rsidRPr="00067E8E">
        <w:rPr>
          <w:rStyle w:val="Hyperlink"/>
          <w:rFonts w:ascii="Arial" w:hAnsi="Arial" w:cs="Arial"/>
          <w:color w:val="auto"/>
          <w:sz w:val="20"/>
          <w:u w:val="none"/>
        </w:rPr>
        <w:t>.</w:t>
      </w:r>
    </w:p>
    <w:p w14:paraId="52BD06A7" w14:textId="4CF7718E" w:rsidR="005A1344" w:rsidRPr="00067E8E" w:rsidRDefault="005A1344" w:rsidP="00B74302">
      <w:pPr>
        <w:rPr>
          <w:rStyle w:val="Ttulo1Char"/>
          <w:rFonts w:ascii="Arial" w:hAnsi="Arial" w:cs="Arial"/>
          <w:b w:val="0"/>
          <w:color w:val="auto"/>
          <w:sz w:val="20"/>
        </w:rPr>
      </w:pPr>
      <w:bookmarkStart w:id="181" w:name="_Toc162278139"/>
      <w:bookmarkStart w:id="182" w:name="_Toc162280658"/>
      <w:bookmarkStart w:id="183" w:name="_Toc162337166"/>
      <w:r w:rsidRPr="00067E8E">
        <w:rPr>
          <w:rFonts w:ascii="Arial" w:hAnsi="Arial" w:cs="Arial"/>
          <w:b/>
          <w:color w:val="3366CC"/>
          <w:sz w:val="24"/>
          <w:szCs w:val="24"/>
        </w:rPr>
        <w:t xml:space="preserve">EPE </w:t>
      </w:r>
      <w:r w:rsidR="007F6D91" w:rsidRPr="00067E8E">
        <w:rPr>
          <w:rFonts w:ascii="Arial" w:hAnsi="Arial" w:cs="Arial"/>
        </w:rPr>
        <w:t>–</w:t>
      </w:r>
      <w:bookmarkEnd w:id="181"/>
      <w:bookmarkEnd w:id="182"/>
      <w:bookmarkEnd w:id="183"/>
      <w:r w:rsidRPr="00067E8E">
        <w:rPr>
          <w:rStyle w:val="Ttulo1Char"/>
          <w:rFonts w:ascii="Arial" w:hAnsi="Arial" w:cs="Arial"/>
          <w:color w:val="3366CC"/>
          <w:sz w:val="20"/>
        </w:rPr>
        <w:t xml:space="preserve"> </w:t>
      </w:r>
      <w:hyperlink r:id="rId122" w:history="1">
        <w:r w:rsidRPr="00067E8E">
          <w:rPr>
            <w:rStyle w:val="Hyperlink"/>
            <w:rFonts w:ascii="Arial" w:eastAsia="Calibri" w:hAnsi="Arial" w:cs="Arial"/>
            <w:color w:val="auto"/>
            <w:sz w:val="20"/>
            <w:lang w:eastAsia="pt-BR"/>
          </w:rPr>
          <w:t>Ferramentas interativas</w:t>
        </w:r>
      </w:hyperlink>
      <w:r w:rsidRPr="00067E8E">
        <w:rPr>
          <w:rStyle w:val="Ttulo1Char"/>
          <w:rFonts w:ascii="Arial" w:hAnsi="Arial" w:cs="Arial"/>
          <w:b w:val="0"/>
          <w:color w:val="auto"/>
          <w:sz w:val="20"/>
        </w:rPr>
        <w:t>;</w:t>
      </w:r>
      <w:r w:rsidRPr="00067E8E">
        <w:rPr>
          <w:rFonts w:ascii="Arial" w:hAnsi="Arial" w:cs="Arial"/>
          <w:sz w:val="20"/>
        </w:rPr>
        <w:t xml:space="preserve"> </w:t>
      </w:r>
      <w:r w:rsidRPr="00067E8E">
        <w:rPr>
          <w:rStyle w:val="Ttulo1Char"/>
          <w:rFonts w:ascii="Arial" w:hAnsi="Arial" w:cs="Arial"/>
          <w:b w:val="0"/>
          <w:color w:val="auto"/>
          <w:sz w:val="20"/>
          <w:u w:val="single"/>
        </w:rPr>
        <w:t>Dados abertos</w:t>
      </w:r>
      <w:r w:rsidR="00560CD6" w:rsidRPr="00067E8E">
        <w:rPr>
          <w:rStyle w:val="Ttulo1Char"/>
          <w:rFonts w:ascii="Arial" w:hAnsi="Arial" w:cs="Arial"/>
          <w:b w:val="0"/>
          <w:color w:val="auto"/>
          <w:sz w:val="20"/>
        </w:rPr>
        <w:t>.</w:t>
      </w:r>
    </w:p>
    <w:p w14:paraId="546E2B70" w14:textId="180B0E5B" w:rsidR="001765F7" w:rsidRPr="00067E8E" w:rsidRDefault="005A1344" w:rsidP="00B74302">
      <w:pPr>
        <w:rPr>
          <w:rFonts w:ascii="Arial" w:hAnsi="Arial" w:cs="Arial"/>
          <w:sz w:val="20"/>
        </w:rPr>
      </w:pPr>
      <w:bookmarkStart w:id="184" w:name="_Toc162278140"/>
      <w:bookmarkStart w:id="185" w:name="_Toc162280659"/>
      <w:bookmarkStart w:id="186" w:name="_Toc162337167"/>
      <w:r w:rsidRPr="00067E8E">
        <w:rPr>
          <w:rFonts w:ascii="Arial" w:hAnsi="Arial" w:cs="Arial"/>
          <w:b/>
          <w:color w:val="3366CC"/>
          <w:sz w:val="24"/>
          <w:szCs w:val="24"/>
        </w:rPr>
        <w:t xml:space="preserve">ONS </w:t>
      </w:r>
      <w:bookmarkEnd w:id="184"/>
      <w:bookmarkEnd w:id="185"/>
      <w:bookmarkEnd w:id="186"/>
      <w:r w:rsidR="007F6D91" w:rsidRPr="00067E8E">
        <w:rPr>
          <w:rFonts w:ascii="Arial" w:hAnsi="Arial" w:cs="Arial"/>
        </w:rPr>
        <w:t>–</w:t>
      </w:r>
      <w:r w:rsidR="007279A2" w:rsidRPr="00067E8E">
        <w:rPr>
          <w:rStyle w:val="Ttulo1Char"/>
          <w:rFonts w:ascii="Arial" w:hAnsi="Arial" w:cs="Arial"/>
          <w:b w:val="0"/>
          <w:color w:val="3366CC"/>
          <w:sz w:val="22"/>
          <w:szCs w:val="26"/>
        </w:rPr>
        <w:t xml:space="preserve"> </w:t>
      </w:r>
      <w:hyperlink r:id="rId123" w:history="1">
        <w:r w:rsidR="007279A2" w:rsidRPr="00067E8E">
          <w:rPr>
            <w:rStyle w:val="Hyperlink"/>
            <w:rFonts w:ascii="Arial" w:hAnsi="Arial" w:cs="Arial"/>
            <w:color w:val="auto"/>
            <w:sz w:val="20"/>
          </w:rPr>
          <w:t>Histórico da Operação</w:t>
        </w:r>
      </w:hyperlink>
      <w:r w:rsidR="007279A2" w:rsidRPr="00067E8E">
        <w:rPr>
          <w:rStyle w:val="Hyperlink"/>
          <w:color w:val="auto"/>
          <w:sz w:val="20"/>
          <w:u w:val="none"/>
        </w:rPr>
        <w:t>;</w:t>
      </w:r>
      <w:r w:rsidRPr="00067E8E">
        <w:rPr>
          <w:rFonts w:ascii="Arial" w:hAnsi="Arial" w:cs="Arial"/>
          <w:sz w:val="20"/>
        </w:rPr>
        <w:t xml:space="preserve"> </w:t>
      </w:r>
      <w:hyperlink r:id="rId124" w:history="1">
        <w:r w:rsidRPr="00067E8E">
          <w:rPr>
            <w:rStyle w:val="Hyperlink"/>
            <w:rFonts w:ascii="Arial" w:hAnsi="Arial" w:cs="Arial"/>
            <w:color w:val="auto"/>
            <w:sz w:val="20"/>
          </w:rPr>
          <w:t>Arquitetura aberta</w:t>
        </w:r>
      </w:hyperlink>
      <w:r w:rsidR="00560CD6" w:rsidRPr="00067E8E">
        <w:rPr>
          <w:rFonts w:ascii="Arial" w:hAnsi="Arial" w:cs="Arial"/>
          <w:sz w:val="20"/>
        </w:rPr>
        <w:t>.</w:t>
      </w:r>
    </w:p>
    <w:p w14:paraId="197B28D6" w14:textId="4C015829" w:rsidR="001765F7" w:rsidRPr="00067E8E" w:rsidRDefault="001765F7" w:rsidP="00EE2623">
      <w:pPr>
        <w:spacing w:line="240" w:lineRule="auto"/>
        <w:jc w:val="both"/>
        <w:rPr>
          <w:rFonts w:ascii="Arial" w:hAnsi="Arial" w:cs="Arial"/>
          <w:sz w:val="20"/>
        </w:rPr>
      </w:pPr>
    </w:p>
    <w:p w14:paraId="025FF7BA" w14:textId="6C3CC549" w:rsidR="001765F7" w:rsidRPr="00067E8E" w:rsidRDefault="001765F7" w:rsidP="00EE2623">
      <w:pPr>
        <w:spacing w:line="240" w:lineRule="auto"/>
        <w:jc w:val="both"/>
        <w:rPr>
          <w:rFonts w:ascii="Arial" w:hAnsi="Arial" w:cs="Arial"/>
          <w:sz w:val="20"/>
        </w:rPr>
      </w:pPr>
    </w:p>
    <w:p w14:paraId="69394D27" w14:textId="51B7218A" w:rsidR="001765F7" w:rsidRPr="00067E8E"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2F61F" w14:textId="77777777" w:rsidR="00A835C2" w:rsidRDefault="00A835C2" w:rsidP="005E661A">
      <w:pPr>
        <w:spacing w:after="0" w:line="240" w:lineRule="auto"/>
      </w:pPr>
      <w:r>
        <w:separator/>
      </w:r>
    </w:p>
  </w:endnote>
  <w:endnote w:type="continuationSeparator" w:id="0">
    <w:p w14:paraId="2D6A5037" w14:textId="77777777" w:rsidR="00A835C2" w:rsidRDefault="00A835C2" w:rsidP="005E661A">
      <w:pPr>
        <w:spacing w:after="0" w:line="240" w:lineRule="auto"/>
      </w:pPr>
      <w:r>
        <w:continuationSeparator/>
      </w:r>
    </w:p>
  </w:endnote>
  <w:endnote w:type="continuationNotice" w:id="1">
    <w:p w14:paraId="67F69E66" w14:textId="77777777" w:rsidR="00A835C2" w:rsidRDefault="00A835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79A6FDDC" w:rsidR="00A835C2" w:rsidRPr="00624B66" w:rsidRDefault="00A835C2">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AE744D">
          <w:rPr>
            <w:noProof/>
            <w:color w:val="3366CC"/>
          </w:rPr>
          <w:t>44</w:t>
        </w:r>
        <w:r w:rsidRPr="00624B66">
          <w:rPr>
            <w:color w:val="3366CC"/>
          </w:rPr>
          <w:fldChar w:fldCharType="end"/>
        </w:r>
      </w:p>
    </w:sdtContent>
  </w:sdt>
  <w:p w14:paraId="7BA4D8AC" w14:textId="2D014E2A" w:rsidR="00A835C2" w:rsidRDefault="00A835C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53324" w14:textId="77777777" w:rsidR="00A835C2" w:rsidRDefault="00A835C2" w:rsidP="005E661A">
      <w:pPr>
        <w:spacing w:after="0" w:line="240" w:lineRule="auto"/>
      </w:pPr>
      <w:r>
        <w:separator/>
      </w:r>
    </w:p>
  </w:footnote>
  <w:footnote w:type="continuationSeparator" w:id="0">
    <w:p w14:paraId="47F0FDAA" w14:textId="77777777" w:rsidR="00A835C2" w:rsidRDefault="00A835C2" w:rsidP="005E661A">
      <w:pPr>
        <w:spacing w:after="0" w:line="240" w:lineRule="auto"/>
      </w:pPr>
      <w:r>
        <w:continuationSeparator/>
      </w:r>
    </w:p>
  </w:footnote>
  <w:footnote w:type="continuationNotice" w:id="1">
    <w:p w14:paraId="514D97AB" w14:textId="77777777" w:rsidR="00A835C2" w:rsidRDefault="00A835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46E288EA" w:rsidR="00A835C2" w:rsidRDefault="00A835C2">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Pr>
        <w:rFonts w:ascii="Arial" w:hAnsi="Arial" w:cs="Arial"/>
        <w:color w:val="3366CC"/>
        <w:sz w:val="16"/>
        <w:szCs w:val="16"/>
      </w:rPr>
      <w:t>Maio</w:t>
    </w:r>
    <w:proofErr w:type="gramEnd"/>
    <w:r>
      <w:rPr>
        <w:rFonts w:ascii="Arial" w:hAnsi="Arial" w:cs="Arial"/>
        <w:color w:val="3366CC"/>
        <w:sz w:val="16"/>
        <w:szCs w:val="16"/>
      </w:rPr>
      <w:t xml:space="preserve"> de 2025</w:t>
    </w:r>
  </w:p>
  <w:p w14:paraId="02B95140" w14:textId="77777777" w:rsidR="00A835C2" w:rsidRPr="00380AD4" w:rsidRDefault="00A835C2">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418719331">
    <w:abstractNumId w:val="2"/>
  </w:num>
  <w:num w:numId="2" w16cid:durableId="801265961">
    <w:abstractNumId w:val="16"/>
  </w:num>
  <w:num w:numId="3" w16cid:durableId="1758790827">
    <w:abstractNumId w:val="23"/>
  </w:num>
  <w:num w:numId="4" w16cid:durableId="1699502020">
    <w:abstractNumId w:val="29"/>
  </w:num>
  <w:num w:numId="5" w16cid:durableId="1437679276">
    <w:abstractNumId w:val="28"/>
  </w:num>
  <w:num w:numId="6" w16cid:durableId="87696130">
    <w:abstractNumId w:val="9"/>
  </w:num>
  <w:num w:numId="7" w16cid:durableId="221135893">
    <w:abstractNumId w:val="18"/>
  </w:num>
  <w:num w:numId="8" w16cid:durableId="1727681441">
    <w:abstractNumId w:val="12"/>
  </w:num>
  <w:num w:numId="9" w16cid:durableId="1340038293">
    <w:abstractNumId w:val="7"/>
  </w:num>
  <w:num w:numId="10" w16cid:durableId="1209100441">
    <w:abstractNumId w:val="20"/>
  </w:num>
  <w:num w:numId="11" w16cid:durableId="52169125">
    <w:abstractNumId w:val="30"/>
  </w:num>
  <w:num w:numId="12" w16cid:durableId="1999768098">
    <w:abstractNumId w:val="8"/>
  </w:num>
  <w:num w:numId="13" w16cid:durableId="1855879356">
    <w:abstractNumId w:val="32"/>
  </w:num>
  <w:num w:numId="14" w16cid:durableId="784159150">
    <w:abstractNumId w:val="0"/>
  </w:num>
  <w:num w:numId="15" w16cid:durableId="1106653695">
    <w:abstractNumId w:val="3"/>
  </w:num>
  <w:num w:numId="16" w16cid:durableId="2046832495">
    <w:abstractNumId w:val="19"/>
  </w:num>
  <w:num w:numId="17" w16cid:durableId="1907838556">
    <w:abstractNumId w:val="13"/>
  </w:num>
  <w:num w:numId="18" w16cid:durableId="987515657">
    <w:abstractNumId w:val="4"/>
  </w:num>
  <w:num w:numId="19" w16cid:durableId="1044212095">
    <w:abstractNumId w:val="25"/>
  </w:num>
  <w:num w:numId="20" w16cid:durableId="628125587">
    <w:abstractNumId w:val="21"/>
  </w:num>
  <w:num w:numId="21" w16cid:durableId="335155213">
    <w:abstractNumId w:val="31"/>
  </w:num>
  <w:num w:numId="22" w16cid:durableId="802118363">
    <w:abstractNumId w:val="15"/>
  </w:num>
  <w:num w:numId="23" w16cid:durableId="1818915475">
    <w:abstractNumId w:val="10"/>
  </w:num>
  <w:num w:numId="24" w16cid:durableId="1102797363">
    <w:abstractNumId w:val="17"/>
  </w:num>
  <w:num w:numId="25" w16cid:durableId="527764371">
    <w:abstractNumId w:val="26"/>
  </w:num>
  <w:num w:numId="26" w16cid:durableId="2032534012">
    <w:abstractNumId w:val="27"/>
  </w:num>
  <w:num w:numId="27" w16cid:durableId="1498692321">
    <w:abstractNumId w:val="5"/>
  </w:num>
  <w:num w:numId="28" w16cid:durableId="1400598524">
    <w:abstractNumId w:val="22"/>
  </w:num>
  <w:num w:numId="29" w16cid:durableId="1401832982">
    <w:abstractNumId w:val="1"/>
  </w:num>
  <w:num w:numId="30" w16cid:durableId="791096202">
    <w:abstractNumId w:val="6"/>
  </w:num>
  <w:num w:numId="31" w16cid:durableId="1162506873">
    <w:abstractNumId w:val="11"/>
  </w:num>
  <w:num w:numId="32" w16cid:durableId="1711757613">
    <w:abstractNumId w:val="14"/>
  </w:num>
  <w:num w:numId="33" w16cid:durableId="928467919">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462B"/>
    <w:rsid w:val="00004F82"/>
    <w:rsid w:val="000051DE"/>
    <w:rsid w:val="00005704"/>
    <w:rsid w:val="000060AD"/>
    <w:rsid w:val="00006F5D"/>
    <w:rsid w:val="00007A21"/>
    <w:rsid w:val="0001031F"/>
    <w:rsid w:val="00010598"/>
    <w:rsid w:val="00010630"/>
    <w:rsid w:val="000107A3"/>
    <w:rsid w:val="00010DB7"/>
    <w:rsid w:val="000128F2"/>
    <w:rsid w:val="00012DC8"/>
    <w:rsid w:val="00012DE8"/>
    <w:rsid w:val="000131D2"/>
    <w:rsid w:val="000138B4"/>
    <w:rsid w:val="00013942"/>
    <w:rsid w:val="00014978"/>
    <w:rsid w:val="00014AF5"/>
    <w:rsid w:val="00015C41"/>
    <w:rsid w:val="00016441"/>
    <w:rsid w:val="00016870"/>
    <w:rsid w:val="00016883"/>
    <w:rsid w:val="000175DC"/>
    <w:rsid w:val="00017734"/>
    <w:rsid w:val="00017872"/>
    <w:rsid w:val="00017CAA"/>
    <w:rsid w:val="00020189"/>
    <w:rsid w:val="0002032A"/>
    <w:rsid w:val="00021B69"/>
    <w:rsid w:val="00022468"/>
    <w:rsid w:val="000224E6"/>
    <w:rsid w:val="000225BB"/>
    <w:rsid w:val="0002391F"/>
    <w:rsid w:val="000245AE"/>
    <w:rsid w:val="00026FD3"/>
    <w:rsid w:val="00027AF0"/>
    <w:rsid w:val="000302A9"/>
    <w:rsid w:val="00030362"/>
    <w:rsid w:val="00030774"/>
    <w:rsid w:val="00030AE6"/>
    <w:rsid w:val="00030E26"/>
    <w:rsid w:val="00031ED6"/>
    <w:rsid w:val="000322E3"/>
    <w:rsid w:val="00033CB7"/>
    <w:rsid w:val="00033DB3"/>
    <w:rsid w:val="000345CF"/>
    <w:rsid w:val="00035486"/>
    <w:rsid w:val="000355E4"/>
    <w:rsid w:val="00036880"/>
    <w:rsid w:val="00036C12"/>
    <w:rsid w:val="0003769B"/>
    <w:rsid w:val="00037E0A"/>
    <w:rsid w:val="00037E7F"/>
    <w:rsid w:val="000402EF"/>
    <w:rsid w:val="0004175B"/>
    <w:rsid w:val="000422B4"/>
    <w:rsid w:val="00043956"/>
    <w:rsid w:val="00043AFB"/>
    <w:rsid w:val="0004595B"/>
    <w:rsid w:val="00045EB9"/>
    <w:rsid w:val="0004653A"/>
    <w:rsid w:val="000467DE"/>
    <w:rsid w:val="00046CD1"/>
    <w:rsid w:val="00047524"/>
    <w:rsid w:val="0004781C"/>
    <w:rsid w:val="000502ED"/>
    <w:rsid w:val="00050B66"/>
    <w:rsid w:val="00050C0E"/>
    <w:rsid w:val="00051065"/>
    <w:rsid w:val="00051135"/>
    <w:rsid w:val="00051E3A"/>
    <w:rsid w:val="00052AE3"/>
    <w:rsid w:val="00052F57"/>
    <w:rsid w:val="0005352D"/>
    <w:rsid w:val="000536FC"/>
    <w:rsid w:val="00053A13"/>
    <w:rsid w:val="000550D6"/>
    <w:rsid w:val="000554B6"/>
    <w:rsid w:val="00055811"/>
    <w:rsid w:val="00055F7D"/>
    <w:rsid w:val="0005656F"/>
    <w:rsid w:val="00057911"/>
    <w:rsid w:val="000579E8"/>
    <w:rsid w:val="00057B67"/>
    <w:rsid w:val="000600E2"/>
    <w:rsid w:val="000613AC"/>
    <w:rsid w:val="00061D5A"/>
    <w:rsid w:val="00062243"/>
    <w:rsid w:val="0006262C"/>
    <w:rsid w:val="00062EBD"/>
    <w:rsid w:val="00063E76"/>
    <w:rsid w:val="0006462C"/>
    <w:rsid w:val="00065005"/>
    <w:rsid w:val="00065014"/>
    <w:rsid w:val="0006505B"/>
    <w:rsid w:val="00065180"/>
    <w:rsid w:val="000651FC"/>
    <w:rsid w:val="00066452"/>
    <w:rsid w:val="000664CF"/>
    <w:rsid w:val="00066A78"/>
    <w:rsid w:val="000676EF"/>
    <w:rsid w:val="00067E8E"/>
    <w:rsid w:val="00067F30"/>
    <w:rsid w:val="00072671"/>
    <w:rsid w:val="000729D4"/>
    <w:rsid w:val="00073145"/>
    <w:rsid w:val="00073785"/>
    <w:rsid w:val="00073B7B"/>
    <w:rsid w:val="0007431D"/>
    <w:rsid w:val="000743D4"/>
    <w:rsid w:val="00074452"/>
    <w:rsid w:val="00074910"/>
    <w:rsid w:val="00074AA9"/>
    <w:rsid w:val="00075B27"/>
    <w:rsid w:val="00075E12"/>
    <w:rsid w:val="00076315"/>
    <w:rsid w:val="00076ADF"/>
    <w:rsid w:val="000770E4"/>
    <w:rsid w:val="00077765"/>
    <w:rsid w:val="000805C9"/>
    <w:rsid w:val="00080FF8"/>
    <w:rsid w:val="000810D2"/>
    <w:rsid w:val="00081F9F"/>
    <w:rsid w:val="000831E8"/>
    <w:rsid w:val="00083755"/>
    <w:rsid w:val="000838F4"/>
    <w:rsid w:val="00084810"/>
    <w:rsid w:val="00085754"/>
    <w:rsid w:val="0008599B"/>
    <w:rsid w:val="00085A3F"/>
    <w:rsid w:val="00087835"/>
    <w:rsid w:val="00087E5A"/>
    <w:rsid w:val="000901EF"/>
    <w:rsid w:val="000902FC"/>
    <w:rsid w:val="00090784"/>
    <w:rsid w:val="0009107D"/>
    <w:rsid w:val="000915EC"/>
    <w:rsid w:val="000919B1"/>
    <w:rsid w:val="00092D24"/>
    <w:rsid w:val="00093417"/>
    <w:rsid w:val="0009380C"/>
    <w:rsid w:val="00094414"/>
    <w:rsid w:val="000947CE"/>
    <w:rsid w:val="000952CA"/>
    <w:rsid w:val="00095818"/>
    <w:rsid w:val="0009591F"/>
    <w:rsid w:val="000959D3"/>
    <w:rsid w:val="00096233"/>
    <w:rsid w:val="0009665A"/>
    <w:rsid w:val="00096B34"/>
    <w:rsid w:val="00096C21"/>
    <w:rsid w:val="00097BC6"/>
    <w:rsid w:val="000A083F"/>
    <w:rsid w:val="000A149D"/>
    <w:rsid w:val="000A15C8"/>
    <w:rsid w:val="000A1EBB"/>
    <w:rsid w:val="000A367A"/>
    <w:rsid w:val="000A3E2E"/>
    <w:rsid w:val="000A4E92"/>
    <w:rsid w:val="000A522A"/>
    <w:rsid w:val="000A543B"/>
    <w:rsid w:val="000A5635"/>
    <w:rsid w:val="000A6A26"/>
    <w:rsid w:val="000A6BA2"/>
    <w:rsid w:val="000A6FBC"/>
    <w:rsid w:val="000A70BD"/>
    <w:rsid w:val="000A756D"/>
    <w:rsid w:val="000A7BCD"/>
    <w:rsid w:val="000B12D9"/>
    <w:rsid w:val="000B1B5A"/>
    <w:rsid w:val="000B299B"/>
    <w:rsid w:val="000B32A9"/>
    <w:rsid w:val="000B45A0"/>
    <w:rsid w:val="000B47EB"/>
    <w:rsid w:val="000B4815"/>
    <w:rsid w:val="000B4B2F"/>
    <w:rsid w:val="000B4F69"/>
    <w:rsid w:val="000B525A"/>
    <w:rsid w:val="000B56FC"/>
    <w:rsid w:val="000B6045"/>
    <w:rsid w:val="000B7D74"/>
    <w:rsid w:val="000C07BD"/>
    <w:rsid w:val="000C18B9"/>
    <w:rsid w:val="000C1952"/>
    <w:rsid w:val="000C26BE"/>
    <w:rsid w:val="000C5144"/>
    <w:rsid w:val="000C5150"/>
    <w:rsid w:val="000C55BA"/>
    <w:rsid w:val="000C5F5E"/>
    <w:rsid w:val="000C63D8"/>
    <w:rsid w:val="000C666F"/>
    <w:rsid w:val="000C70C6"/>
    <w:rsid w:val="000C7978"/>
    <w:rsid w:val="000C7D5C"/>
    <w:rsid w:val="000D02FA"/>
    <w:rsid w:val="000D0F2F"/>
    <w:rsid w:val="000D107D"/>
    <w:rsid w:val="000D16E8"/>
    <w:rsid w:val="000D25FE"/>
    <w:rsid w:val="000D2D50"/>
    <w:rsid w:val="000D52ED"/>
    <w:rsid w:val="000D5358"/>
    <w:rsid w:val="000D5949"/>
    <w:rsid w:val="000D6901"/>
    <w:rsid w:val="000D7049"/>
    <w:rsid w:val="000D7884"/>
    <w:rsid w:val="000D7AC1"/>
    <w:rsid w:val="000E01FB"/>
    <w:rsid w:val="000E0ECA"/>
    <w:rsid w:val="000E2400"/>
    <w:rsid w:val="000E25E6"/>
    <w:rsid w:val="000E2A78"/>
    <w:rsid w:val="000E3081"/>
    <w:rsid w:val="000E3B93"/>
    <w:rsid w:val="000E3FBA"/>
    <w:rsid w:val="000E4884"/>
    <w:rsid w:val="000E4BF6"/>
    <w:rsid w:val="000E4D27"/>
    <w:rsid w:val="000E51F6"/>
    <w:rsid w:val="000E5C4F"/>
    <w:rsid w:val="000E60CF"/>
    <w:rsid w:val="000F0751"/>
    <w:rsid w:val="000F2155"/>
    <w:rsid w:val="000F23A7"/>
    <w:rsid w:val="000F58DA"/>
    <w:rsid w:val="000F5F7C"/>
    <w:rsid w:val="000F6232"/>
    <w:rsid w:val="000F669F"/>
    <w:rsid w:val="000F6B35"/>
    <w:rsid w:val="000F6D2E"/>
    <w:rsid w:val="001009E8"/>
    <w:rsid w:val="00101065"/>
    <w:rsid w:val="0010107C"/>
    <w:rsid w:val="0010163F"/>
    <w:rsid w:val="00101BEA"/>
    <w:rsid w:val="00101F97"/>
    <w:rsid w:val="0010344F"/>
    <w:rsid w:val="001038B8"/>
    <w:rsid w:val="00105A59"/>
    <w:rsid w:val="00105CCE"/>
    <w:rsid w:val="0010627C"/>
    <w:rsid w:val="00106417"/>
    <w:rsid w:val="00106DB0"/>
    <w:rsid w:val="001073B7"/>
    <w:rsid w:val="00107400"/>
    <w:rsid w:val="001109A2"/>
    <w:rsid w:val="001115A0"/>
    <w:rsid w:val="00111A4E"/>
    <w:rsid w:val="00111B9D"/>
    <w:rsid w:val="00112041"/>
    <w:rsid w:val="001120A4"/>
    <w:rsid w:val="001122AE"/>
    <w:rsid w:val="00112332"/>
    <w:rsid w:val="00112DFC"/>
    <w:rsid w:val="00113952"/>
    <w:rsid w:val="00113C57"/>
    <w:rsid w:val="00115172"/>
    <w:rsid w:val="0011547E"/>
    <w:rsid w:val="00116FE9"/>
    <w:rsid w:val="001173E2"/>
    <w:rsid w:val="00117C79"/>
    <w:rsid w:val="00120989"/>
    <w:rsid w:val="0012187F"/>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2BF1"/>
    <w:rsid w:val="00133671"/>
    <w:rsid w:val="00133A0E"/>
    <w:rsid w:val="00133F55"/>
    <w:rsid w:val="001344CC"/>
    <w:rsid w:val="00134C44"/>
    <w:rsid w:val="0013519D"/>
    <w:rsid w:val="001354AD"/>
    <w:rsid w:val="001357EE"/>
    <w:rsid w:val="0013664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5038"/>
    <w:rsid w:val="00155A0E"/>
    <w:rsid w:val="00156AC5"/>
    <w:rsid w:val="00156C69"/>
    <w:rsid w:val="001575FE"/>
    <w:rsid w:val="001601E2"/>
    <w:rsid w:val="00160742"/>
    <w:rsid w:val="00161D23"/>
    <w:rsid w:val="00161D89"/>
    <w:rsid w:val="00164E0F"/>
    <w:rsid w:val="00165336"/>
    <w:rsid w:val="00165519"/>
    <w:rsid w:val="0016604C"/>
    <w:rsid w:val="0016615A"/>
    <w:rsid w:val="00166374"/>
    <w:rsid w:val="0016649D"/>
    <w:rsid w:val="00166BD7"/>
    <w:rsid w:val="0016781A"/>
    <w:rsid w:val="001679AA"/>
    <w:rsid w:val="001700C9"/>
    <w:rsid w:val="00171023"/>
    <w:rsid w:val="0017197E"/>
    <w:rsid w:val="001727AA"/>
    <w:rsid w:val="0017320C"/>
    <w:rsid w:val="00173421"/>
    <w:rsid w:val="0017581A"/>
    <w:rsid w:val="00175D96"/>
    <w:rsid w:val="001765F7"/>
    <w:rsid w:val="00180604"/>
    <w:rsid w:val="001808C8"/>
    <w:rsid w:val="00181BA4"/>
    <w:rsid w:val="00181E34"/>
    <w:rsid w:val="00182B5A"/>
    <w:rsid w:val="001833C1"/>
    <w:rsid w:val="00186542"/>
    <w:rsid w:val="00187043"/>
    <w:rsid w:val="00187195"/>
    <w:rsid w:val="00187C42"/>
    <w:rsid w:val="001910D5"/>
    <w:rsid w:val="0019135B"/>
    <w:rsid w:val="00192688"/>
    <w:rsid w:val="00193115"/>
    <w:rsid w:val="00193348"/>
    <w:rsid w:val="00193A00"/>
    <w:rsid w:val="00193A83"/>
    <w:rsid w:val="001952C2"/>
    <w:rsid w:val="00196426"/>
    <w:rsid w:val="00197968"/>
    <w:rsid w:val="001A1765"/>
    <w:rsid w:val="001A1842"/>
    <w:rsid w:val="001A28ED"/>
    <w:rsid w:val="001A2D3F"/>
    <w:rsid w:val="001A34CB"/>
    <w:rsid w:val="001A3788"/>
    <w:rsid w:val="001A3C95"/>
    <w:rsid w:val="001A4C77"/>
    <w:rsid w:val="001A55C9"/>
    <w:rsid w:val="001A56D0"/>
    <w:rsid w:val="001A6989"/>
    <w:rsid w:val="001B037E"/>
    <w:rsid w:val="001B04F0"/>
    <w:rsid w:val="001B0A9B"/>
    <w:rsid w:val="001B0DD5"/>
    <w:rsid w:val="001B1769"/>
    <w:rsid w:val="001B1990"/>
    <w:rsid w:val="001B2CED"/>
    <w:rsid w:val="001B3378"/>
    <w:rsid w:val="001B3A7F"/>
    <w:rsid w:val="001B3BD5"/>
    <w:rsid w:val="001B43C6"/>
    <w:rsid w:val="001B472C"/>
    <w:rsid w:val="001B4B5A"/>
    <w:rsid w:val="001B5401"/>
    <w:rsid w:val="001B579C"/>
    <w:rsid w:val="001B6748"/>
    <w:rsid w:val="001B737D"/>
    <w:rsid w:val="001B748A"/>
    <w:rsid w:val="001B7528"/>
    <w:rsid w:val="001B76E0"/>
    <w:rsid w:val="001B7BE7"/>
    <w:rsid w:val="001B7C06"/>
    <w:rsid w:val="001B7DD1"/>
    <w:rsid w:val="001C0477"/>
    <w:rsid w:val="001C0CB4"/>
    <w:rsid w:val="001C140A"/>
    <w:rsid w:val="001C18F2"/>
    <w:rsid w:val="001C34EA"/>
    <w:rsid w:val="001C3663"/>
    <w:rsid w:val="001C4C48"/>
    <w:rsid w:val="001C59D5"/>
    <w:rsid w:val="001C5B14"/>
    <w:rsid w:val="001C64B4"/>
    <w:rsid w:val="001C671C"/>
    <w:rsid w:val="001C77C4"/>
    <w:rsid w:val="001C7A04"/>
    <w:rsid w:val="001D04A0"/>
    <w:rsid w:val="001D0C58"/>
    <w:rsid w:val="001D1608"/>
    <w:rsid w:val="001D1ADC"/>
    <w:rsid w:val="001D1DD7"/>
    <w:rsid w:val="001D2071"/>
    <w:rsid w:val="001D363B"/>
    <w:rsid w:val="001D3855"/>
    <w:rsid w:val="001D3A0E"/>
    <w:rsid w:val="001D56F4"/>
    <w:rsid w:val="001D6D94"/>
    <w:rsid w:val="001D7394"/>
    <w:rsid w:val="001D7B1F"/>
    <w:rsid w:val="001E0070"/>
    <w:rsid w:val="001E0911"/>
    <w:rsid w:val="001E0943"/>
    <w:rsid w:val="001E137A"/>
    <w:rsid w:val="001E16B8"/>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5DE"/>
    <w:rsid w:val="001F5B89"/>
    <w:rsid w:val="001F605A"/>
    <w:rsid w:val="001F7674"/>
    <w:rsid w:val="0020001F"/>
    <w:rsid w:val="002003FF"/>
    <w:rsid w:val="0020098B"/>
    <w:rsid w:val="00200C79"/>
    <w:rsid w:val="00201426"/>
    <w:rsid w:val="002018FE"/>
    <w:rsid w:val="00201FAC"/>
    <w:rsid w:val="00201FCB"/>
    <w:rsid w:val="00202355"/>
    <w:rsid w:val="00202DE2"/>
    <w:rsid w:val="00203C33"/>
    <w:rsid w:val="002058F5"/>
    <w:rsid w:val="00206359"/>
    <w:rsid w:val="00206ABE"/>
    <w:rsid w:val="002070B0"/>
    <w:rsid w:val="00207A6E"/>
    <w:rsid w:val="002101F2"/>
    <w:rsid w:val="002107D9"/>
    <w:rsid w:val="002131CD"/>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C42"/>
    <w:rsid w:val="00227D24"/>
    <w:rsid w:val="00227D3D"/>
    <w:rsid w:val="00227E9D"/>
    <w:rsid w:val="00230BC6"/>
    <w:rsid w:val="00231126"/>
    <w:rsid w:val="002311D6"/>
    <w:rsid w:val="002316ED"/>
    <w:rsid w:val="00232694"/>
    <w:rsid w:val="0023272C"/>
    <w:rsid w:val="0023392B"/>
    <w:rsid w:val="00234451"/>
    <w:rsid w:val="002357F4"/>
    <w:rsid w:val="00236060"/>
    <w:rsid w:val="0023663A"/>
    <w:rsid w:val="00236EFF"/>
    <w:rsid w:val="00237579"/>
    <w:rsid w:val="00237A79"/>
    <w:rsid w:val="00240221"/>
    <w:rsid w:val="00240266"/>
    <w:rsid w:val="0024050E"/>
    <w:rsid w:val="0024194F"/>
    <w:rsid w:val="00242406"/>
    <w:rsid w:val="002424AD"/>
    <w:rsid w:val="002431CC"/>
    <w:rsid w:val="00243743"/>
    <w:rsid w:val="0024387A"/>
    <w:rsid w:val="00244237"/>
    <w:rsid w:val="00244D71"/>
    <w:rsid w:val="00244F0E"/>
    <w:rsid w:val="002452A2"/>
    <w:rsid w:val="002454EF"/>
    <w:rsid w:val="002456F5"/>
    <w:rsid w:val="00245734"/>
    <w:rsid w:val="002457D2"/>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166"/>
    <w:rsid w:val="002621FA"/>
    <w:rsid w:val="0026344D"/>
    <w:rsid w:val="00263EA6"/>
    <w:rsid w:val="00263F44"/>
    <w:rsid w:val="00263FF5"/>
    <w:rsid w:val="00264B60"/>
    <w:rsid w:val="0026526F"/>
    <w:rsid w:val="00265467"/>
    <w:rsid w:val="00267184"/>
    <w:rsid w:val="00267886"/>
    <w:rsid w:val="0026793C"/>
    <w:rsid w:val="0026796C"/>
    <w:rsid w:val="00270CE7"/>
    <w:rsid w:val="002713F1"/>
    <w:rsid w:val="00271D85"/>
    <w:rsid w:val="00273B26"/>
    <w:rsid w:val="00273E82"/>
    <w:rsid w:val="00273EEB"/>
    <w:rsid w:val="00274B79"/>
    <w:rsid w:val="00274BDB"/>
    <w:rsid w:val="0027528F"/>
    <w:rsid w:val="00275538"/>
    <w:rsid w:val="0027589F"/>
    <w:rsid w:val="002764D0"/>
    <w:rsid w:val="00276CF8"/>
    <w:rsid w:val="00276D11"/>
    <w:rsid w:val="00280156"/>
    <w:rsid w:val="002811C9"/>
    <w:rsid w:val="00281BB6"/>
    <w:rsid w:val="0028223B"/>
    <w:rsid w:val="00282A51"/>
    <w:rsid w:val="0028351D"/>
    <w:rsid w:val="00284163"/>
    <w:rsid w:val="00284379"/>
    <w:rsid w:val="00284663"/>
    <w:rsid w:val="00284D79"/>
    <w:rsid w:val="00284F59"/>
    <w:rsid w:val="00285104"/>
    <w:rsid w:val="00285844"/>
    <w:rsid w:val="00286576"/>
    <w:rsid w:val="00286BEC"/>
    <w:rsid w:val="00286CE5"/>
    <w:rsid w:val="00287463"/>
    <w:rsid w:val="00287764"/>
    <w:rsid w:val="00290EC7"/>
    <w:rsid w:val="00291057"/>
    <w:rsid w:val="002911D9"/>
    <w:rsid w:val="00291B65"/>
    <w:rsid w:val="00291C0F"/>
    <w:rsid w:val="00291F91"/>
    <w:rsid w:val="00292591"/>
    <w:rsid w:val="00292950"/>
    <w:rsid w:val="00293A97"/>
    <w:rsid w:val="00293DE0"/>
    <w:rsid w:val="00293F1E"/>
    <w:rsid w:val="002940EA"/>
    <w:rsid w:val="00294782"/>
    <w:rsid w:val="002947B3"/>
    <w:rsid w:val="00294900"/>
    <w:rsid w:val="00294E8C"/>
    <w:rsid w:val="0029698D"/>
    <w:rsid w:val="00296A84"/>
    <w:rsid w:val="00296B84"/>
    <w:rsid w:val="002A024D"/>
    <w:rsid w:val="002A10C8"/>
    <w:rsid w:val="002A2D29"/>
    <w:rsid w:val="002A35F9"/>
    <w:rsid w:val="002A3A19"/>
    <w:rsid w:val="002A46A1"/>
    <w:rsid w:val="002A4A3E"/>
    <w:rsid w:val="002A4E57"/>
    <w:rsid w:val="002A5714"/>
    <w:rsid w:val="002A620E"/>
    <w:rsid w:val="002A6310"/>
    <w:rsid w:val="002A6F0B"/>
    <w:rsid w:val="002A72A2"/>
    <w:rsid w:val="002B23FD"/>
    <w:rsid w:val="002B3469"/>
    <w:rsid w:val="002B38F1"/>
    <w:rsid w:val="002B48A7"/>
    <w:rsid w:val="002B55B2"/>
    <w:rsid w:val="002B5B3F"/>
    <w:rsid w:val="002B648B"/>
    <w:rsid w:val="002B7399"/>
    <w:rsid w:val="002C0185"/>
    <w:rsid w:val="002C034F"/>
    <w:rsid w:val="002C04CA"/>
    <w:rsid w:val="002C14D3"/>
    <w:rsid w:val="002C216A"/>
    <w:rsid w:val="002C2FF6"/>
    <w:rsid w:val="002C33E4"/>
    <w:rsid w:val="002C3D87"/>
    <w:rsid w:val="002C4A6A"/>
    <w:rsid w:val="002C5B5D"/>
    <w:rsid w:val="002C5EE0"/>
    <w:rsid w:val="002C6A8B"/>
    <w:rsid w:val="002C70AD"/>
    <w:rsid w:val="002C7B17"/>
    <w:rsid w:val="002D0123"/>
    <w:rsid w:val="002D0975"/>
    <w:rsid w:val="002D0D5E"/>
    <w:rsid w:val="002D14CD"/>
    <w:rsid w:val="002D1D06"/>
    <w:rsid w:val="002D218C"/>
    <w:rsid w:val="002D2265"/>
    <w:rsid w:val="002D488F"/>
    <w:rsid w:val="002D5151"/>
    <w:rsid w:val="002D5513"/>
    <w:rsid w:val="002D6DAE"/>
    <w:rsid w:val="002D6E36"/>
    <w:rsid w:val="002D7DC1"/>
    <w:rsid w:val="002E0E75"/>
    <w:rsid w:val="002E1078"/>
    <w:rsid w:val="002E111C"/>
    <w:rsid w:val="002E12DF"/>
    <w:rsid w:val="002E16EA"/>
    <w:rsid w:val="002E1DAD"/>
    <w:rsid w:val="002E2722"/>
    <w:rsid w:val="002E3228"/>
    <w:rsid w:val="002E3B68"/>
    <w:rsid w:val="002E3C0B"/>
    <w:rsid w:val="002E5524"/>
    <w:rsid w:val="002E5569"/>
    <w:rsid w:val="002E5E0D"/>
    <w:rsid w:val="002E63CC"/>
    <w:rsid w:val="002E66B1"/>
    <w:rsid w:val="002E66F5"/>
    <w:rsid w:val="002E688D"/>
    <w:rsid w:val="002E6B01"/>
    <w:rsid w:val="002E6C55"/>
    <w:rsid w:val="002E71C4"/>
    <w:rsid w:val="002F0196"/>
    <w:rsid w:val="002F07E8"/>
    <w:rsid w:val="002F0DE0"/>
    <w:rsid w:val="002F126E"/>
    <w:rsid w:val="002F1585"/>
    <w:rsid w:val="002F34ED"/>
    <w:rsid w:val="002F4F6A"/>
    <w:rsid w:val="002F5DCA"/>
    <w:rsid w:val="002F5EE1"/>
    <w:rsid w:val="002F60EC"/>
    <w:rsid w:val="002F6E0A"/>
    <w:rsid w:val="002F6E57"/>
    <w:rsid w:val="002F7B1A"/>
    <w:rsid w:val="002F7F2E"/>
    <w:rsid w:val="003006ED"/>
    <w:rsid w:val="00300D8F"/>
    <w:rsid w:val="003027CD"/>
    <w:rsid w:val="00303544"/>
    <w:rsid w:val="00303AF4"/>
    <w:rsid w:val="00305454"/>
    <w:rsid w:val="00305E50"/>
    <w:rsid w:val="00306550"/>
    <w:rsid w:val="003068FF"/>
    <w:rsid w:val="003071E1"/>
    <w:rsid w:val="003075F5"/>
    <w:rsid w:val="00307A77"/>
    <w:rsid w:val="00307F8E"/>
    <w:rsid w:val="0031072B"/>
    <w:rsid w:val="00310CF4"/>
    <w:rsid w:val="00311746"/>
    <w:rsid w:val="0031186F"/>
    <w:rsid w:val="00311B1E"/>
    <w:rsid w:val="00311FDF"/>
    <w:rsid w:val="00312D78"/>
    <w:rsid w:val="00313272"/>
    <w:rsid w:val="00313EF4"/>
    <w:rsid w:val="0031446C"/>
    <w:rsid w:val="003145C8"/>
    <w:rsid w:val="00314C2B"/>
    <w:rsid w:val="00314C68"/>
    <w:rsid w:val="00315CA0"/>
    <w:rsid w:val="003166C1"/>
    <w:rsid w:val="00316948"/>
    <w:rsid w:val="00316AF7"/>
    <w:rsid w:val="00316F19"/>
    <w:rsid w:val="0031711F"/>
    <w:rsid w:val="003176F3"/>
    <w:rsid w:val="0032163A"/>
    <w:rsid w:val="003217CB"/>
    <w:rsid w:val="00321F83"/>
    <w:rsid w:val="0032208C"/>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496"/>
    <w:rsid w:val="00333613"/>
    <w:rsid w:val="0033361B"/>
    <w:rsid w:val="00335528"/>
    <w:rsid w:val="003364B9"/>
    <w:rsid w:val="003366F4"/>
    <w:rsid w:val="003369EB"/>
    <w:rsid w:val="00337E71"/>
    <w:rsid w:val="003405FD"/>
    <w:rsid w:val="00341427"/>
    <w:rsid w:val="0034159C"/>
    <w:rsid w:val="003415F0"/>
    <w:rsid w:val="00341975"/>
    <w:rsid w:val="00341C66"/>
    <w:rsid w:val="00341F65"/>
    <w:rsid w:val="003424A8"/>
    <w:rsid w:val="00344129"/>
    <w:rsid w:val="0034465E"/>
    <w:rsid w:val="003449D2"/>
    <w:rsid w:val="003456EE"/>
    <w:rsid w:val="00345C57"/>
    <w:rsid w:val="00345EF4"/>
    <w:rsid w:val="00345F5F"/>
    <w:rsid w:val="003460CF"/>
    <w:rsid w:val="00346583"/>
    <w:rsid w:val="00346A93"/>
    <w:rsid w:val="00347020"/>
    <w:rsid w:val="003475B4"/>
    <w:rsid w:val="00347AAD"/>
    <w:rsid w:val="00350384"/>
    <w:rsid w:val="0035039E"/>
    <w:rsid w:val="00350CF4"/>
    <w:rsid w:val="00352385"/>
    <w:rsid w:val="0035368E"/>
    <w:rsid w:val="00353BE0"/>
    <w:rsid w:val="0035402E"/>
    <w:rsid w:val="003542EA"/>
    <w:rsid w:val="00354887"/>
    <w:rsid w:val="00354CED"/>
    <w:rsid w:val="003553AB"/>
    <w:rsid w:val="00356231"/>
    <w:rsid w:val="00360727"/>
    <w:rsid w:val="00360A76"/>
    <w:rsid w:val="003615D7"/>
    <w:rsid w:val="003619A9"/>
    <w:rsid w:val="00362184"/>
    <w:rsid w:val="00363151"/>
    <w:rsid w:val="003648B4"/>
    <w:rsid w:val="003650FA"/>
    <w:rsid w:val="0036531B"/>
    <w:rsid w:val="003665F1"/>
    <w:rsid w:val="00366B80"/>
    <w:rsid w:val="00366DDC"/>
    <w:rsid w:val="00367F87"/>
    <w:rsid w:val="00370848"/>
    <w:rsid w:val="00371726"/>
    <w:rsid w:val="0037235F"/>
    <w:rsid w:val="003723C3"/>
    <w:rsid w:val="003731EC"/>
    <w:rsid w:val="003766D1"/>
    <w:rsid w:val="0037703E"/>
    <w:rsid w:val="0037718D"/>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06"/>
    <w:rsid w:val="003A0443"/>
    <w:rsid w:val="003A0622"/>
    <w:rsid w:val="003A0996"/>
    <w:rsid w:val="003A1105"/>
    <w:rsid w:val="003A1506"/>
    <w:rsid w:val="003A167A"/>
    <w:rsid w:val="003A2F0F"/>
    <w:rsid w:val="003A430E"/>
    <w:rsid w:val="003A43A5"/>
    <w:rsid w:val="003A4B71"/>
    <w:rsid w:val="003A4BCE"/>
    <w:rsid w:val="003A5CE2"/>
    <w:rsid w:val="003A6829"/>
    <w:rsid w:val="003B07F1"/>
    <w:rsid w:val="003B0C94"/>
    <w:rsid w:val="003B2584"/>
    <w:rsid w:val="003B3505"/>
    <w:rsid w:val="003B3632"/>
    <w:rsid w:val="003B377D"/>
    <w:rsid w:val="003B543C"/>
    <w:rsid w:val="003B5754"/>
    <w:rsid w:val="003B5D18"/>
    <w:rsid w:val="003B5E3D"/>
    <w:rsid w:val="003B602A"/>
    <w:rsid w:val="003B6CF8"/>
    <w:rsid w:val="003B7610"/>
    <w:rsid w:val="003B7C5B"/>
    <w:rsid w:val="003C0958"/>
    <w:rsid w:val="003C0C8D"/>
    <w:rsid w:val="003C11FF"/>
    <w:rsid w:val="003C1ED9"/>
    <w:rsid w:val="003C2E79"/>
    <w:rsid w:val="003C3246"/>
    <w:rsid w:val="003C3A3F"/>
    <w:rsid w:val="003C3D7F"/>
    <w:rsid w:val="003C5489"/>
    <w:rsid w:val="003C5CAD"/>
    <w:rsid w:val="003C6263"/>
    <w:rsid w:val="003C6E43"/>
    <w:rsid w:val="003C6E95"/>
    <w:rsid w:val="003C7056"/>
    <w:rsid w:val="003C760D"/>
    <w:rsid w:val="003C7723"/>
    <w:rsid w:val="003D089F"/>
    <w:rsid w:val="003D1738"/>
    <w:rsid w:val="003D187E"/>
    <w:rsid w:val="003D1C96"/>
    <w:rsid w:val="003D2745"/>
    <w:rsid w:val="003D34F7"/>
    <w:rsid w:val="003D3D9C"/>
    <w:rsid w:val="003D4158"/>
    <w:rsid w:val="003D4312"/>
    <w:rsid w:val="003D5B8D"/>
    <w:rsid w:val="003D66C3"/>
    <w:rsid w:val="003D6BFE"/>
    <w:rsid w:val="003D6DBD"/>
    <w:rsid w:val="003D76E7"/>
    <w:rsid w:val="003E1426"/>
    <w:rsid w:val="003E1D4A"/>
    <w:rsid w:val="003E262D"/>
    <w:rsid w:val="003E3826"/>
    <w:rsid w:val="003E42A9"/>
    <w:rsid w:val="003E4521"/>
    <w:rsid w:val="003E4E19"/>
    <w:rsid w:val="003E5222"/>
    <w:rsid w:val="003E6354"/>
    <w:rsid w:val="003E6432"/>
    <w:rsid w:val="003E6B11"/>
    <w:rsid w:val="003E7750"/>
    <w:rsid w:val="003E7895"/>
    <w:rsid w:val="003E7A50"/>
    <w:rsid w:val="003F08B3"/>
    <w:rsid w:val="003F094F"/>
    <w:rsid w:val="003F1222"/>
    <w:rsid w:val="003F148F"/>
    <w:rsid w:val="003F2028"/>
    <w:rsid w:val="003F203A"/>
    <w:rsid w:val="003F21C2"/>
    <w:rsid w:val="003F2931"/>
    <w:rsid w:val="003F4850"/>
    <w:rsid w:val="003F5AAC"/>
    <w:rsid w:val="003F69B8"/>
    <w:rsid w:val="00400431"/>
    <w:rsid w:val="00400444"/>
    <w:rsid w:val="004010B5"/>
    <w:rsid w:val="0040120D"/>
    <w:rsid w:val="004016F0"/>
    <w:rsid w:val="0040213A"/>
    <w:rsid w:val="004030E1"/>
    <w:rsid w:val="00403125"/>
    <w:rsid w:val="0040372A"/>
    <w:rsid w:val="00404230"/>
    <w:rsid w:val="004045BD"/>
    <w:rsid w:val="00404A80"/>
    <w:rsid w:val="00405A99"/>
    <w:rsid w:val="0040639A"/>
    <w:rsid w:val="00406455"/>
    <w:rsid w:val="004069E7"/>
    <w:rsid w:val="00406C21"/>
    <w:rsid w:val="00407672"/>
    <w:rsid w:val="00410271"/>
    <w:rsid w:val="0041082C"/>
    <w:rsid w:val="004108F9"/>
    <w:rsid w:val="0041126A"/>
    <w:rsid w:val="004112C1"/>
    <w:rsid w:val="00411732"/>
    <w:rsid w:val="00411D5C"/>
    <w:rsid w:val="00412576"/>
    <w:rsid w:val="00412D69"/>
    <w:rsid w:val="00412D7D"/>
    <w:rsid w:val="00412EDE"/>
    <w:rsid w:val="004140D2"/>
    <w:rsid w:val="00414612"/>
    <w:rsid w:val="00414D5E"/>
    <w:rsid w:val="00414E4A"/>
    <w:rsid w:val="00416197"/>
    <w:rsid w:val="0041668B"/>
    <w:rsid w:val="00416891"/>
    <w:rsid w:val="00416C4E"/>
    <w:rsid w:val="00417D85"/>
    <w:rsid w:val="00420414"/>
    <w:rsid w:val="00420556"/>
    <w:rsid w:val="00420955"/>
    <w:rsid w:val="00420CCE"/>
    <w:rsid w:val="00420DA1"/>
    <w:rsid w:val="00420EFE"/>
    <w:rsid w:val="004215F2"/>
    <w:rsid w:val="00421968"/>
    <w:rsid w:val="00421A93"/>
    <w:rsid w:val="00423535"/>
    <w:rsid w:val="004237EC"/>
    <w:rsid w:val="00425C1C"/>
    <w:rsid w:val="004260A8"/>
    <w:rsid w:val="00426322"/>
    <w:rsid w:val="00426F92"/>
    <w:rsid w:val="004271AC"/>
    <w:rsid w:val="004279A2"/>
    <w:rsid w:val="00427A51"/>
    <w:rsid w:val="00427C33"/>
    <w:rsid w:val="00430EA8"/>
    <w:rsid w:val="004310F6"/>
    <w:rsid w:val="00431A2C"/>
    <w:rsid w:val="00432D36"/>
    <w:rsid w:val="00433D04"/>
    <w:rsid w:val="00434194"/>
    <w:rsid w:val="0043448F"/>
    <w:rsid w:val="004344BF"/>
    <w:rsid w:val="00434D4C"/>
    <w:rsid w:val="00434DB1"/>
    <w:rsid w:val="00435E23"/>
    <w:rsid w:val="00435E9A"/>
    <w:rsid w:val="0043627B"/>
    <w:rsid w:val="004368AB"/>
    <w:rsid w:val="004372A0"/>
    <w:rsid w:val="004404F4"/>
    <w:rsid w:val="00442333"/>
    <w:rsid w:val="00442CCB"/>
    <w:rsid w:val="004431B8"/>
    <w:rsid w:val="00443A9F"/>
    <w:rsid w:val="00443B58"/>
    <w:rsid w:val="00443B5D"/>
    <w:rsid w:val="00443B9B"/>
    <w:rsid w:val="004441D0"/>
    <w:rsid w:val="0044426F"/>
    <w:rsid w:val="00444278"/>
    <w:rsid w:val="00445459"/>
    <w:rsid w:val="00445A0B"/>
    <w:rsid w:val="00445F56"/>
    <w:rsid w:val="00446403"/>
    <w:rsid w:val="00446A28"/>
    <w:rsid w:val="00446C41"/>
    <w:rsid w:val="0044798D"/>
    <w:rsid w:val="00451918"/>
    <w:rsid w:val="0045259F"/>
    <w:rsid w:val="00452D41"/>
    <w:rsid w:val="00453DAF"/>
    <w:rsid w:val="00454C34"/>
    <w:rsid w:val="004564C6"/>
    <w:rsid w:val="00457D4E"/>
    <w:rsid w:val="00460649"/>
    <w:rsid w:val="00461506"/>
    <w:rsid w:val="004617EC"/>
    <w:rsid w:val="00461E4D"/>
    <w:rsid w:val="00461E79"/>
    <w:rsid w:val="00462EF5"/>
    <w:rsid w:val="0046350A"/>
    <w:rsid w:val="0046411E"/>
    <w:rsid w:val="0046424A"/>
    <w:rsid w:val="004649B1"/>
    <w:rsid w:val="004649BD"/>
    <w:rsid w:val="00464B8A"/>
    <w:rsid w:val="00464C67"/>
    <w:rsid w:val="00466194"/>
    <w:rsid w:val="004661A1"/>
    <w:rsid w:val="00466328"/>
    <w:rsid w:val="00467647"/>
    <w:rsid w:val="00467904"/>
    <w:rsid w:val="00467AB4"/>
    <w:rsid w:val="004717F1"/>
    <w:rsid w:val="00471F5B"/>
    <w:rsid w:val="0047235B"/>
    <w:rsid w:val="004729A1"/>
    <w:rsid w:val="00472D82"/>
    <w:rsid w:val="00473119"/>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899"/>
    <w:rsid w:val="0048216A"/>
    <w:rsid w:val="00482BC6"/>
    <w:rsid w:val="00482C7C"/>
    <w:rsid w:val="00482CF7"/>
    <w:rsid w:val="00483EF8"/>
    <w:rsid w:val="00483FFC"/>
    <w:rsid w:val="004849E6"/>
    <w:rsid w:val="0048559F"/>
    <w:rsid w:val="004857B6"/>
    <w:rsid w:val="00485A69"/>
    <w:rsid w:val="0048621E"/>
    <w:rsid w:val="00486231"/>
    <w:rsid w:val="00486E95"/>
    <w:rsid w:val="0048762B"/>
    <w:rsid w:val="00487688"/>
    <w:rsid w:val="00487B0A"/>
    <w:rsid w:val="00487B9A"/>
    <w:rsid w:val="00487D6D"/>
    <w:rsid w:val="004900F3"/>
    <w:rsid w:val="0049173C"/>
    <w:rsid w:val="00491D6C"/>
    <w:rsid w:val="00494596"/>
    <w:rsid w:val="00495B65"/>
    <w:rsid w:val="00495BE5"/>
    <w:rsid w:val="0049742A"/>
    <w:rsid w:val="00497F8C"/>
    <w:rsid w:val="004A0EC2"/>
    <w:rsid w:val="004A0FD4"/>
    <w:rsid w:val="004A1A88"/>
    <w:rsid w:val="004A1ACF"/>
    <w:rsid w:val="004A1DE3"/>
    <w:rsid w:val="004A2CC8"/>
    <w:rsid w:val="004A4802"/>
    <w:rsid w:val="004A4D71"/>
    <w:rsid w:val="004A5B40"/>
    <w:rsid w:val="004A5EE5"/>
    <w:rsid w:val="004A672C"/>
    <w:rsid w:val="004A6872"/>
    <w:rsid w:val="004A7848"/>
    <w:rsid w:val="004B0699"/>
    <w:rsid w:val="004B10FD"/>
    <w:rsid w:val="004B2526"/>
    <w:rsid w:val="004B2C62"/>
    <w:rsid w:val="004B39FF"/>
    <w:rsid w:val="004B5565"/>
    <w:rsid w:val="004B5709"/>
    <w:rsid w:val="004B5F2D"/>
    <w:rsid w:val="004B6B60"/>
    <w:rsid w:val="004B7036"/>
    <w:rsid w:val="004C04E4"/>
    <w:rsid w:val="004C0CFC"/>
    <w:rsid w:val="004C14CF"/>
    <w:rsid w:val="004C1BE3"/>
    <w:rsid w:val="004C285C"/>
    <w:rsid w:val="004C2A0C"/>
    <w:rsid w:val="004C4CAB"/>
    <w:rsid w:val="004C4FB8"/>
    <w:rsid w:val="004C5797"/>
    <w:rsid w:val="004C5C60"/>
    <w:rsid w:val="004C65AA"/>
    <w:rsid w:val="004D02D8"/>
    <w:rsid w:val="004D061F"/>
    <w:rsid w:val="004D0971"/>
    <w:rsid w:val="004D0E24"/>
    <w:rsid w:val="004D14D9"/>
    <w:rsid w:val="004D1777"/>
    <w:rsid w:val="004D191D"/>
    <w:rsid w:val="004D1B68"/>
    <w:rsid w:val="004D2CD0"/>
    <w:rsid w:val="004D35A5"/>
    <w:rsid w:val="004D4BB4"/>
    <w:rsid w:val="004D56DC"/>
    <w:rsid w:val="004D580E"/>
    <w:rsid w:val="004D5FB6"/>
    <w:rsid w:val="004D6784"/>
    <w:rsid w:val="004D6D12"/>
    <w:rsid w:val="004D7C34"/>
    <w:rsid w:val="004E0030"/>
    <w:rsid w:val="004E0F4D"/>
    <w:rsid w:val="004E1555"/>
    <w:rsid w:val="004E158B"/>
    <w:rsid w:val="004E357F"/>
    <w:rsid w:val="004E37B8"/>
    <w:rsid w:val="004E59DB"/>
    <w:rsid w:val="004E62E5"/>
    <w:rsid w:val="004E64BF"/>
    <w:rsid w:val="004E6AD6"/>
    <w:rsid w:val="004E6EE4"/>
    <w:rsid w:val="004E7FE9"/>
    <w:rsid w:val="004F1822"/>
    <w:rsid w:val="004F1919"/>
    <w:rsid w:val="004F1AB8"/>
    <w:rsid w:val="004F1BDD"/>
    <w:rsid w:val="004F2297"/>
    <w:rsid w:val="004F45D0"/>
    <w:rsid w:val="004F50F8"/>
    <w:rsid w:val="004F510F"/>
    <w:rsid w:val="004F68AE"/>
    <w:rsid w:val="004F6F5E"/>
    <w:rsid w:val="0050003A"/>
    <w:rsid w:val="00500663"/>
    <w:rsid w:val="005024A8"/>
    <w:rsid w:val="0050275D"/>
    <w:rsid w:val="00503C22"/>
    <w:rsid w:val="00503E33"/>
    <w:rsid w:val="005040A8"/>
    <w:rsid w:val="005041CC"/>
    <w:rsid w:val="0050491E"/>
    <w:rsid w:val="005056CA"/>
    <w:rsid w:val="00505A4D"/>
    <w:rsid w:val="00505D77"/>
    <w:rsid w:val="00505E8D"/>
    <w:rsid w:val="00506224"/>
    <w:rsid w:val="00506303"/>
    <w:rsid w:val="00506CDC"/>
    <w:rsid w:val="0050714E"/>
    <w:rsid w:val="0050791D"/>
    <w:rsid w:val="00507BCF"/>
    <w:rsid w:val="00507BE0"/>
    <w:rsid w:val="0051046A"/>
    <w:rsid w:val="0051054A"/>
    <w:rsid w:val="00511393"/>
    <w:rsid w:val="00511855"/>
    <w:rsid w:val="005127CF"/>
    <w:rsid w:val="00513075"/>
    <w:rsid w:val="005135D3"/>
    <w:rsid w:val="00514FC6"/>
    <w:rsid w:val="00515A31"/>
    <w:rsid w:val="005164BD"/>
    <w:rsid w:val="00517AA4"/>
    <w:rsid w:val="00517AE2"/>
    <w:rsid w:val="00517BAF"/>
    <w:rsid w:val="00520D92"/>
    <w:rsid w:val="005215A8"/>
    <w:rsid w:val="005217F5"/>
    <w:rsid w:val="00522F5F"/>
    <w:rsid w:val="005246DD"/>
    <w:rsid w:val="0052509F"/>
    <w:rsid w:val="005253EB"/>
    <w:rsid w:val="0052543D"/>
    <w:rsid w:val="0052580C"/>
    <w:rsid w:val="00525B0D"/>
    <w:rsid w:val="00525EAB"/>
    <w:rsid w:val="00526066"/>
    <w:rsid w:val="00526D7F"/>
    <w:rsid w:val="005275D6"/>
    <w:rsid w:val="00531E97"/>
    <w:rsid w:val="00532442"/>
    <w:rsid w:val="00533509"/>
    <w:rsid w:val="00533CA9"/>
    <w:rsid w:val="00534237"/>
    <w:rsid w:val="00534D00"/>
    <w:rsid w:val="00534D70"/>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CCA"/>
    <w:rsid w:val="00550075"/>
    <w:rsid w:val="00550F90"/>
    <w:rsid w:val="00551613"/>
    <w:rsid w:val="00551A4E"/>
    <w:rsid w:val="0055289D"/>
    <w:rsid w:val="00552E14"/>
    <w:rsid w:val="0055418C"/>
    <w:rsid w:val="00554B31"/>
    <w:rsid w:val="00555A87"/>
    <w:rsid w:val="00555EFE"/>
    <w:rsid w:val="00557C03"/>
    <w:rsid w:val="00560096"/>
    <w:rsid w:val="00560CD6"/>
    <w:rsid w:val="00561E10"/>
    <w:rsid w:val="00561FDA"/>
    <w:rsid w:val="005625FD"/>
    <w:rsid w:val="0056274E"/>
    <w:rsid w:val="00563731"/>
    <w:rsid w:val="00563D46"/>
    <w:rsid w:val="005643AA"/>
    <w:rsid w:val="005648D7"/>
    <w:rsid w:val="00564E21"/>
    <w:rsid w:val="00564F8A"/>
    <w:rsid w:val="005659E5"/>
    <w:rsid w:val="005668D1"/>
    <w:rsid w:val="005675B7"/>
    <w:rsid w:val="00571474"/>
    <w:rsid w:val="00572660"/>
    <w:rsid w:val="0057392D"/>
    <w:rsid w:val="00573ACB"/>
    <w:rsid w:val="005745F2"/>
    <w:rsid w:val="00575A77"/>
    <w:rsid w:val="00575DF4"/>
    <w:rsid w:val="0057622A"/>
    <w:rsid w:val="005762A7"/>
    <w:rsid w:val="005764FC"/>
    <w:rsid w:val="0057748D"/>
    <w:rsid w:val="00577C3B"/>
    <w:rsid w:val="00580C38"/>
    <w:rsid w:val="00580D79"/>
    <w:rsid w:val="0058355D"/>
    <w:rsid w:val="00583FE6"/>
    <w:rsid w:val="0058484C"/>
    <w:rsid w:val="00584AB5"/>
    <w:rsid w:val="0058631A"/>
    <w:rsid w:val="00587C2D"/>
    <w:rsid w:val="00590036"/>
    <w:rsid w:val="00590297"/>
    <w:rsid w:val="005906A5"/>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5CAD"/>
    <w:rsid w:val="005A65BF"/>
    <w:rsid w:val="005A7033"/>
    <w:rsid w:val="005A7502"/>
    <w:rsid w:val="005B00EE"/>
    <w:rsid w:val="005B057F"/>
    <w:rsid w:val="005B0EB4"/>
    <w:rsid w:val="005B17E5"/>
    <w:rsid w:val="005B183B"/>
    <w:rsid w:val="005B202A"/>
    <w:rsid w:val="005B2503"/>
    <w:rsid w:val="005B250E"/>
    <w:rsid w:val="005B2D21"/>
    <w:rsid w:val="005B37C0"/>
    <w:rsid w:val="005B43DD"/>
    <w:rsid w:val="005B48EA"/>
    <w:rsid w:val="005B6AE0"/>
    <w:rsid w:val="005B73F8"/>
    <w:rsid w:val="005B7E40"/>
    <w:rsid w:val="005B7F01"/>
    <w:rsid w:val="005B7F8A"/>
    <w:rsid w:val="005C0C53"/>
    <w:rsid w:val="005C0D75"/>
    <w:rsid w:val="005C1AF0"/>
    <w:rsid w:val="005C2E41"/>
    <w:rsid w:val="005C50FE"/>
    <w:rsid w:val="005C5971"/>
    <w:rsid w:val="005C5AF2"/>
    <w:rsid w:val="005C5B2F"/>
    <w:rsid w:val="005C66FC"/>
    <w:rsid w:val="005C69BD"/>
    <w:rsid w:val="005C76A0"/>
    <w:rsid w:val="005C7834"/>
    <w:rsid w:val="005C7A81"/>
    <w:rsid w:val="005D03D2"/>
    <w:rsid w:val="005D0E9A"/>
    <w:rsid w:val="005D1B65"/>
    <w:rsid w:val="005D1E80"/>
    <w:rsid w:val="005D4142"/>
    <w:rsid w:val="005D42DD"/>
    <w:rsid w:val="005D468D"/>
    <w:rsid w:val="005D48AD"/>
    <w:rsid w:val="005D4E6A"/>
    <w:rsid w:val="005D5693"/>
    <w:rsid w:val="005D586F"/>
    <w:rsid w:val="005D5A21"/>
    <w:rsid w:val="005D60E4"/>
    <w:rsid w:val="005D6510"/>
    <w:rsid w:val="005D67B7"/>
    <w:rsid w:val="005D6D50"/>
    <w:rsid w:val="005D7236"/>
    <w:rsid w:val="005D7241"/>
    <w:rsid w:val="005D76AC"/>
    <w:rsid w:val="005D778E"/>
    <w:rsid w:val="005E0C0E"/>
    <w:rsid w:val="005E0DF8"/>
    <w:rsid w:val="005E102F"/>
    <w:rsid w:val="005E12EA"/>
    <w:rsid w:val="005E130F"/>
    <w:rsid w:val="005E1753"/>
    <w:rsid w:val="005E2F14"/>
    <w:rsid w:val="005E323B"/>
    <w:rsid w:val="005E3D94"/>
    <w:rsid w:val="005E4054"/>
    <w:rsid w:val="005E4404"/>
    <w:rsid w:val="005E4679"/>
    <w:rsid w:val="005E51D5"/>
    <w:rsid w:val="005E5C1A"/>
    <w:rsid w:val="005E661A"/>
    <w:rsid w:val="005E75B3"/>
    <w:rsid w:val="005F055F"/>
    <w:rsid w:val="005F0560"/>
    <w:rsid w:val="005F09F7"/>
    <w:rsid w:val="005F19BC"/>
    <w:rsid w:val="005F20F7"/>
    <w:rsid w:val="005F2886"/>
    <w:rsid w:val="005F2E1B"/>
    <w:rsid w:val="005F374F"/>
    <w:rsid w:val="005F387A"/>
    <w:rsid w:val="005F3C86"/>
    <w:rsid w:val="005F4149"/>
    <w:rsid w:val="005F4D14"/>
    <w:rsid w:val="005F59E1"/>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00"/>
    <w:rsid w:val="00611EC8"/>
    <w:rsid w:val="006127AE"/>
    <w:rsid w:val="00612B90"/>
    <w:rsid w:val="00612C7B"/>
    <w:rsid w:val="006135C6"/>
    <w:rsid w:val="00614B0D"/>
    <w:rsid w:val="0061528F"/>
    <w:rsid w:val="00615D25"/>
    <w:rsid w:val="006165AC"/>
    <w:rsid w:val="00616670"/>
    <w:rsid w:val="0061749D"/>
    <w:rsid w:val="0061751E"/>
    <w:rsid w:val="006176A5"/>
    <w:rsid w:val="00617EE1"/>
    <w:rsid w:val="00620123"/>
    <w:rsid w:val="0062084D"/>
    <w:rsid w:val="006209D6"/>
    <w:rsid w:val="0062153D"/>
    <w:rsid w:val="00621F13"/>
    <w:rsid w:val="00621F92"/>
    <w:rsid w:val="00622381"/>
    <w:rsid w:val="006224F1"/>
    <w:rsid w:val="00622B8B"/>
    <w:rsid w:val="00622C15"/>
    <w:rsid w:val="00623410"/>
    <w:rsid w:val="006234B0"/>
    <w:rsid w:val="00623D10"/>
    <w:rsid w:val="006247C6"/>
    <w:rsid w:val="006249D8"/>
    <w:rsid w:val="00624B66"/>
    <w:rsid w:val="00625A39"/>
    <w:rsid w:val="00625AB7"/>
    <w:rsid w:val="00625C84"/>
    <w:rsid w:val="006266F3"/>
    <w:rsid w:val="0062678C"/>
    <w:rsid w:val="00626FD4"/>
    <w:rsid w:val="006279C3"/>
    <w:rsid w:val="006300ED"/>
    <w:rsid w:val="006307F5"/>
    <w:rsid w:val="00630C2A"/>
    <w:rsid w:val="00633ABE"/>
    <w:rsid w:val="00633CBE"/>
    <w:rsid w:val="00634B56"/>
    <w:rsid w:val="00634E07"/>
    <w:rsid w:val="006356E8"/>
    <w:rsid w:val="00637028"/>
    <w:rsid w:val="00637549"/>
    <w:rsid w:val="00637F8E"/>
    <w:rsid w:val="006409DD"/>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7CE"/>
    <w:rsid w:val="00653A1D"/>
    <w:rsid w:val="00653E1C"/>
    <w:rsid w:val="0065431E"/>
    <w:rsid w:val="00656205"/>
    <w:rsid w:val="006564C2"/>
    <w:rsid w:val="00657220"/>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220"/>
    <w:rsid w:val="006733EC"/>
    <w:rsid w:val="00673A23"/>
    <w:rsid w:val="006751BE"/>
    <w:rsid w:val="00675958"/>
    <w:rsid w:val="00675EF9"/>
    <w:rsid w:val="00676668"/>
    <w:rsid w:val="006778EF"/>
    <w:rsid w:val="006806DA"/>
    <w:rsid w:val="00680811"/>
    <w:rsid w:val="006809F8"/>
    <w:rsid w:val="00681581"/>
    <w:rsid w:val="00681EFE"/>
    <w:rsid w:val="00681EFF"/>
    <w:rsid w:val="0068295A"/>
    <w:rsid w:val="00683747"/>
    <w:rsid w:val="006845A8"/>
    <w:rsid w:val="00685587"/>
    <w:rsid w:val="00685DD0"/>
    <w:rsid w:val="00686E2D"/>
    <w:rsid w:val="00686EEA"/>
    <w:rsid w:val="00690340"/>
    <w:rsid w:val="00690549"/>
    <w:rsid w:val="00690EF0"/>
    <w:rsid w:val="00692BCE"/>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0F15"/>
    <w:rsid w:val="006A10F4"/>
    <w:rsid w:val="006A2727"/>
    <w:rsid w:val="006A2942"/>
    <w:rsid w:val="006A2EF1"/>
    <w:rsid w:val="006A3963"/>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116A"/>
    <w:rsid w:val="006B2000"/>
    <w:rsid w:val="006B31DE"/>
    <w:rsid w:val="006B3A12"/>
    <w:rsid w:val="006B420B"/>
    <w:rsid w:val="006B4A49"/>
    <w:rsid w:val="006B646D"/>
    <w:rsid w:val="006B6899"/>
    <w:rsid w:val="006B72CD"/>
    <w:rsid w:val="006B72E7"/>
    <w:rsid w:val="006B771E"/>
    <w:rsid w:val="006B78B4"/>
    <w:rsid w:val="006C067B"/>
    <w:rsid w:val="006C0C2F"/>
    <w:rsid w:val="006C105A"/>
    <w:rsid w:val="006C10EA"/>
    <w:rsid w:val="006C1117"/>
    <w:rsid w:val="006C2C0E"/>
    <w:rsid w:val="006C367F"/>
    <w:rsid w:val="006C39F8"/>
    <w:rsid w:val="006C3CA8"/>
    <w:rsid w:val="006C50DD"/>
    <w:rsid w:val="006C5148"/>
    <w:rsid w:val="006C5BBB"/>
    <w:rsid w:val="006C5DDD"/>
    <w:rsid w:val="006C5FFF"/>
    <w:rsid w:val="006D006F"/>
    <w:rsid w:val="006D02C3"/>
    <w:rsid w:val="006D0B0B"/>
    <w:rsid w:val="006D193E"/>
    <w:rsid w:val="006D1E89"/>
    <w:rsid w:val="006D2086"/>
    <w:rsid w:val="006D2601"/>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A6D"/>
    <w:rsid w:val="006E3E91"/>
    <w:rsid w:val="006E40F5"/>
    <w:rsid w:val="006E4176"/>
    <w:rsid w:val="006E432E"/>
    <w:rsid w:val="006E4872"/>
    <w:rsid w:val="006E4F31"/>
    <w:rsid w:val="006E5365"/>
    <w:rsid w:val="006E5FAB"/>
    <w:rsid w:val="006E707F"/>
    <w:rsid w:val="006E7955"/>
    <w:rsid w:val="006E7F98"/>
    <w:rsid w:val="006F020F"/>
    <w:rsid w:val="006F1424"/>
    <w:rsid w:val="006F1765"/>
    <w:rsid w:val="006F1BB0"/>
    <w:rsid w:val="006F1BE8"/>
    <w:rsid w:val="006F29DC"/>
    <w:rsid w:val="006F2CCD"/>
    <w:rsid w:val="006F4345"/>
    <w:rsid w:val="006F47D8"/>
    <w:rsid w:val="006F4F83"/>
    <w:rsid w:val="006F52FE"/>
    <w:rsid w:val="006F538A"/>
    <w:rsid w:val="006F5FDE"/>
    <w:rsid w:val="006F697C"/>
    <w:rsid w:val="006F77F8"/>
    <w:rsid w:val="0070013A"/>
    <w:rsid w:val="007001E8"/>
    <w:rsid w:val="00700B6D"/>
    <w:rsid w:val="00701B29"/>
    <w:rsid w:val="0070342D"/>
    <w:rsid w:val="00703D12"/>
    <w:rsid w:val="00703EBD"/>
    <w:rsid w:val="00704271"/>
    <w:rsid w:val="00704962"/>
    <w:rsid w:val="00704D6F"/>
    <w:rsid w:val="0070546C"/>
    <w:rsid w:val="0070599B"/>
    <w:rsid w:val="00705C11"/>
    <w:rsid w:val="00707348"/>
    <w:rsid w:val="007101E4"/>
    <w:rsid w:val="007116F0"/>
    <w:rsid w:val="007124BC"/>
    <w:rsid w:val="007128CA"/>
    <w:rsid w:val="00712D16"/>
    <w:rsid w:val="00712D1B"/>
    <w:rsid w:val="0071311E"/>
    <w:rsid w:val="00713418"/>
    <w:rsid w:val="00713F3B"/>
    <w:rsid w:val="007141CF"/>
    <w:rsid w:val="007149C0"/>
    <w:rsid w:val="007158E6"/>
    <w:rsid w:val="0071670F"/>
    <w:rsid w:val="00716E16"/>
    <w:rsid w:val="00717522"/>
    <w:rsid w:val="007178B1"/>
    <w:rsid w:val="00717DD2"/>
    <w:rsid w:val="00717FE1"/>
    <w:rsid w:val="0072010F"/>
    <w:rsid w:val="0072200D"/>
    <w:rsid w:val="0072222E"/>
    <w:rsid w:val="0072286C"/>
    <w:rsid w:val="00722E0A"/>
    <w:rsid w:val="007236A9"/>
    <w:rsid w:val="00723F17"/>
    <w:rsid w:val="007241B7"/>
    <w:rsid w:val="00724B81"/>
    <w:rsid w:val="007261E7"/>
    <w:rsid w:val="007264E4"/>
    <w:rsid w:val="007279A2"/>
    <w:rsid w:val="00727CC1"/>
    <w:rsid w:val="007300DC"/>
    <w:rsid w:val="00730747"/>
    <w:rsid w:val="00731533"/>
    <w:rsid w:val="007316A6"/>
    <w:rsid w:val="00731998"/>
    <w:rsid w:val="00732EE7"/>
    <w:rsid w:val="00733132"/>
    <w:rsid w:val="0073346B"/>
    <w:rsid w:val="00733F9F"/>
    <w:rsid w:val="00734F57"/>
    <w:rsid w:val="0073533F"/>
    <w:rsid w:val="007362DA"/>
    <w:rsid w:val="00736FAA"/>
    <w:rsid w:val="00737DD7"/>
    <w:rsid w:val="00740D86"/>
    <w:rsid w:val="00743182"/>
    <w:rsid w:val="007441E2"/>
    <w:rsid w:val="0074447F"/>
    <w:rsid w:val="007448BE"/>
    <w:rsid w:val="00744E24"/>
    <w:rsid w:val="007450B8"/>
    <w:rsid w:val="007454B4"/>
    <w:rsid w:val="007458E4"/>
    <w:rsid w:val="0074612B"/>
    <w:rsid w:val="00746453"/>
    <w:rsid w:val="0074652B"/>
    <w:rsid w:val="00747138"/>
    <w:rsid w:val="00747B5F"/>
    <w:rsid w:val="0075016D"/>
    <w:rsid w:val="00750B01"/>
    <w:rsid w:val="00750D2F"/>
    <w:rsid w:val="00751960"/>
    <w:rsid w:val="00751B2D"/>
    <w:rsid w:val="00752676"/>
    <w:rsid w:val="00752B2C"/>
    <w:rsid w:val="00752B3A"/>
    <w:rsid w:val="0075335C"/>
    <w:rsid w:val="007546BD"/>
    <w:rsid w:val="007552ED"/>
    <w:rsid w:val="00755570"/>
    <w:rsid w:val="007560EA"/>
    <w:rsid w:val="0075613E"/>
    <w:rsid w:val="00756530"/>
    <w:rsid w:val="00756DD4"/>
    <w:rsid w:val="007577E0"/>
    <w:rsid w:val="00760399"/>
    <w:rsid w:val="00760E43"/>
    <w:rsid w:val="0076133C"/>
    <w:rsid w:val="00762188"/>
    <w:rsid w:val="007623ED"/>
    <w:rsid w:val="00762EF2"/>
    <w:rsid w:val="007633F9"/>
    <w:rsid w:val="0076392B"/>
    <w:rsid w:val="007640A4"/>
    <w:rsid w:val="00764274"/>
    <w:rsid w:val="00764A6F"/>
    <w:rsid w:val="00765103"/>
    <w:rsid w:val="0076569A"/>
    <w:rsid w:val="007656A6"/>
    <w:rsid w:val="00765B4B"/>
    <w:rsid w:val="007668D4"/>
    <w:rsid w:val="00767006"/>
    <w:rsid w:val="00767F35"/>
    <w:rsid w:val="007700F8"/>
    <w:rsid w:val="00770148"/>
    <w:rsid w:val="007701F8"/>
    <w:rsid w:val="0077080B"/>
    <w:rsid w:val="0077205C"/>
    <w:rsid w:val="0077211F"/>
    <w:rsid w:val="00772FF0"/>
    <w:rsid w:val="00773177"/>
    <w:rsid w:val="0077368B"/>
    <w:rsid w:val="0077383F"/>
    <w:rsid w:val="00773C67"/>
    <w:rsid w:val="007742AC"/>
    <w:rsid w:val="00774BDD"/>
    <w:rsid w:val="00775815"/>
    <w:rsid w:val="00775B37"/>
    <w:rsid w:val="0077620C"/>
    <w:rsid w:val="0077794A"/>
    <w:rsid w:val="00780493"/>
    <w:rsid w:val="00781EB8"/>
    <w:rsid w:val="0078323B"/>
    <w:rsid w:val="00783420"/>
    <w:rsid w:val="0078360F"/>
    <w:rsid w:val="007843A8"/>
    <w:rsid w:val="00784773"/>
    <w:rsid w:val="0079052F"/>
    <w:rsid w:val="00790A74"/>
    <w:rsid w:val="00790AC8"/>
    <w:rsid w:val="00791BEB"/>
    <w:rsid w:val="00791FB5"/>
    <w:rsid w:val="00792589"/>
    <w:rsid w:val="00792830"/>
    <w:rsid w:val="00792E4D"/>
    <w:rsid w:val="007938BA"/>
    <w:rsid w:val="00794348"/>
    <w:rsid w:val="007943D3"/>
    <w:rsid w:val="00795D3E"/>
    <w:rsid w:val="00795FBD"/>
    <w:rsid w:val="0079672E"/>
    <w:rsid w:val="00796ED0"/>
    <w:rsid w:val="007A019C"/>
    <w:rsid w:val="007A01CC"/>
    <w:rsid w:val="007A041F"/>
    <w:rsid w:val="007A050F"/>
    <w:rsid w:val="007A066D"/>
    <w:rsid w:val="007A074A"/>
    <w:rsid w:val="007A0C2C"/>
    <w:rsid w:val="007A0E22"/>
    <w:rsid w:val="007A1163"/>
    <w:rsid w:val="007A1730"/>
    <w:rsid w:val="007A1C31"/>
    <w:rsid w:val="007A1DE3"/>
    <w:rsid w:val="007A30A7"/>
    <w:rsid w:val="007A37DA"/>
    <w:rsid w:val="007A3AFF"/>
    <w:rsid w:val="007A4487"/>
    <w:rsid w:val="007A5ACB"/>
    <w:rsid w:val="007A6D5B"/>
    <w:rsid w:val="007B01F5"/>
    <w:rsid w:val="007B04A8"/>
    <w:rsid w:val="007B05AF"/>
    <w:rsid w:val="007B08E0"/>
    <w:rsid w:val="007B1B11"/>
    <w:rsid w:val="007B20B8"/>
    <w:rsid w:val="007B249B"/>
    <w:rsid w:val="007B2D03"/>
    <w:rsid w:val="007B33A8"/>
    <w:rsid w:val="007B446D"/>
    <w:rsid w:val="007B4B5B"/>
    <w:rsid w:val="007B4E93"/>
    <w:rsid w:val="007B6567"/>
    <w:rsid w:val="007B6617"/>
    <w:rsid w:val="007B7492"/>
    <w:rsid w:val="007B7FF6"/>
    <w:rsid w:val="007C0CE1"/>
    <w:rsid w:val="007C23DC"/>
    <w:rsid w:val="007C29C5"/>
    <w:rsid w:val="007C2BAF"/>
    <w:rsid w:val="007C3342"/>
    <w:rsid w:val="007C410B"/>
    <w:rsid w:val="007C60C7"/>
    <w:rsid w:val="007C6D9E"/>
    <w:rsid w:val="007C73A4"/>
    <w:rsid w:val="007C7F9C"/>
    <w:rsid w:val="007D1819"/>
    <w:rsid w:val="007D1B58"/>
    <w:rsid w:val="007D3574"/>
    <w:rsid w:val="007D49AA"/>
    <w:rsid w:val="007D4D6C"/>
    <w:rsid w:val="007D52DB"/>
    <w:rsid w:val="007D5321"/>
    <w:rsid w:val="007D5337"/>
    <w:rsid w:val="007D71B5"/>
    <w:rsid w:val="007D77B3"/>
    <w:rsid w:val="007E0079"/>
    <w:rsid w:val="007E03B8"/>
    <w:rsid w:val="007E1095"/>
    <w:rsid w:val="007E2773"/>
    <w:rsid w:val="007E29AD"/>
    <w:rsid w:val="007E325B"/>
    <w:rsid w:val="007E4535"/>
    <w:rsid w:val="007E47CD"/>
    <w:rsid w:val="007E55F6"/>
    <w:rsid w:val="007E6DBC"/>
    <w:rsid w:val="007E7747"/>
    <w:rsid w:val="007E7EFC"/>
    <w:rsid w:val="007F07E9"/>
    <w:rsid w:val="007F0F1B"/>
    <w:rsid w:val="007F14F3"/>
    <w:rsid w:val="007F26F4"/>
    <w:rsid w:val="007F3123"/>
    <w:rsid w:val="007F3206"/>
    <w:rsid w:val="007F4886"/>
    <w:rsid w:val="007F4DA0"/>
    <w:rsid w:val="007F4DFD"/>
    <w:rsid w:val="007F515B"/>
    <w:rsid w:val="007F5531"/>
    <w:rsid w:val="007F590A"/>
    <w:rsid w:val="007F5A52"/>
    <w:rsid w:val="007F5B2C"/>
    <w:rsid w:val="007F5D88"/>
    <w:rsid w:val="007F5F0E"/>
    <w:rsid w:val="007F6D91"/>
    <w:rsid w:val="007F728D"/>
    <w:rsid w:val="007F7897"/>
    <w:rsid w:val="00800CB0"/>
    <w:rsid w:val="00801978"/>
    <w:rsid w:val="00801E0E"/>
    <w:rsid w:val="00802125"/>
    <w:rsid w:val="00802A5D"/>
    <w:rsid w:val="00802B8F"/>
    <w:rsid w:val="00802D72"/>
    <w:rsid w:val="008038F1"/>
    <w:rsid w:val="00803A2E"/>
    <w:rsid w:val="00803BA0"/>
    <w:rsid w:val="00803CE3"/>
    <w:rsid w:val="00804249"/>
    <w:rsid w:val="008042BE"/>
    <w:rsid w:val="00804A6C"/>
    <w:rsid w:val="0080508C"/>
    <w:rsid w:val="008056A3"/>
    <w:rsid w:val="00805AD7"/>
    <w:rsid w:val="00805EB9"/>
    <w:rsid w:val="00806242"/>
    <w:rsid w:val="00806A31"/>
    <w:rsid w:val="00806B39"/>
    <w:rsid w:val="00807115"/>
    <w:rsid w:val="00807A38"/>
    <w:rsid w:val="00807D15"/>
    <w:rsid w:val="00810A22"/>
    <w:rsid w:val="00811734"/>
    <w:rsid w:val="00811CA1"/>
    <w:rsid w:val="00812848"/>
    <w:rsid w:val="0081295C"/>
    <w:rsid w:val="00813766"/>
    <w:rsid w:val="00813E8B"/>
    <w:rsid w:val="00814A93"/>
    <w:rsid w:val="00815915"/>
    <w:rsid w:val="008161E2"/>
    <w:rsid w:val="008173E6"/>
    <w:rsid w:val="00817AF2"/>
    <w:rsid w:val="008201D3"/>
    <w:rsid w:val="00820BE7"/>
    <w:rsid w:val="00820DC8"/>
    <w:rsid w:val="00821FB7"/>
    <w:rsid w:val="0082258B"/>
    <w:rsid w:val="00822A88"/>
    <w:rsid w:val="0082313D"/>
    <w:rsid w:val="0082354F"/>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2E2A"/>
    <w:rsid w:val="008334A7"/>
    <w:rsid w:val="00833F38"/>
    <w:rsid w:val="00835364"/>
    <w:rsid w:val="00836657"/>
    <w:rsid w:val="00836EFA"/>
    <w:rsid w:val="008372D8"/>
    <w:rsid w:val="00837421"/>
    <w:rsid w:val="008376A2"/>
    <w:rsid w:val="008407A3"/>
    <w:rsid w:val="0084081A"/>
    <w:rsid w:val="00840CF0"/>
    <w:rsid w:val="00840DBB"/>
    <w:rsid w:val="00842D98"/>
    <w:rsid w:val="00842E4B"/>
    <w:rsid w:val="00842FE8"/>
    <w:rsid w:val="00843EC2"/>
    <w:rsid w:val="00844359"/>
    <w:rsid w:val="008449CE"/>
    <w:rsid w:val="00844BCE"/>
    <w:rsid w:val="00845E4E"/>
    <w:rsid w:val="00850F2B"/>
    <w:rsid w:val="008511FA"/>
    <w:rsid w:val="0085133D"/>
    <w:rsid w:val="008517CD"/>
    <w:rsid w:val="00852289"/>
    <w:rsid w:val="00853025"/>
    <w:rsid w:val="00853167"/>
    <w:rsid w:val="008546DB"/>
    <w:rsid w:val="00854F98"/>
    <w:rsid w:val="0085587C"/>
    <w:rsid w:val="00855D9B"/>
    <w:rsid w:val="00855F2E"/>
    <w:rsid w:val="008569ED"/>
    <w:rsid w:val="0085728F"/>
    <w:rsid w:val="00857300"/>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821"/>
    <w:rsid w:val="0087001E"/>
    <w:rsid w:val="00870A5D"/>
    <w:rsid w:val="00871135"/>
    <w:rsid w:val="00871EED"/>
    <w:rsid w:val="00874474"/>
    <w:rsid w:val="0087466F"/>
    <w:rsid w:val="00875960"/>
    <w:rsid w:val="00876B58"/>
    <w:rsid w:val="0087786A"/>
    <w:rsid w:val="00881039"/>
    <w:rsid w:val="008818F5"/>
    <w:rsid w:val="0088312E"/>
    <w:rsid w:val="0088360C"/>
    <w:rsid w:val="00883FD3"/>
    <w:rsid w:val="00884507"/>
    <w:rsid w:val="00884676"/>
    <w:rsid w:val="008854F4"/>
    <w:rsid w:val="008860D7"/>
    <w:rsid w:val="00886277"/>
    <w:rsid w:val="008865D8"/>
    <w:rsid w:val="00886840"/>
    <w:rsid w:val="00887519"/>
    <w:rsid w:val="00887D62"/>
    <w:rsid w:val="00887FB7"/>
    <w:rsid w:val="00890358"/>
    <w:rsid w:val="00891210"/>
    <w:rsid w:val="00891212"/>
    <w:rsid w:val="0089192A"/>
    <w:rsid w:val="00891F4C"/>
    <w:rsid w:val="00892DB3"/>
    <w:rsid w:val="00893DA2"/>
    <w:rsid w:val="00894992"/>
    <w:rsid w:val="00894A0D"/>
    <w:rsid w:val="00894B3A"/>
    <w:rsid w:val="0089509A"/>
    <w:rsid w:val="008954FD"/>
    <w:rsid w:val="008955A8"/>
    <w:rsid w:val="0089636C"/>
    <w:rsid w:val="008979B4"/>
    <w:rsid w:val="008A030C"/>
    <w:rsid w:val="008A0D22"/>
    <w:rsid w:val="008A1EDF"/>
    <w:rsid w:val="008A21DD"/>
    <w:rsid w:val="008A3C76"/>
    <w:rsid w:val="008A3F68"/>
    <w:rsid w:val="008A45FD"/>
    <w:rsid w:val="008A4DB8"/>
    <w:rsid w:val="008A5DBB"/>
    <w:rsid w:val="008A5F8B"/>
    <w:rsid w:val="008A684E"/>
    <w:rsid w:val="008A685D"/>
    <w:rsid w:val="008A78B9"/>
    <w:rsid w:val="008A7A91"/>
    <w:rsid w:val="008B000E"/>
    <w:rsid w:val="008B00B7"/>
    <w:rsid w:val="008B1F0E"/>
    <w:rsid w:val="008B1F54"/>
    <w:rsid w:val="008B1F59"/>
    <w:rsid w:val="008B2FA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D0E16"/>
    <w:rsid w:val="008D22E1"/>
    <w:rsid w:val="008D2804"/>
    <w:rsid w:val="008D4EF1"/>
    <w:rsid w:val="008D533B"/>
    <w:rsid w:val="008D56A2"/>
    <w:rsid w:val="008D5842"/>
    <w:rsid w:val="008D5A37"/>
    <w:rsid w:val="008D5C16"/>
    <w:rsid w:val="008D5E12"/>
    <w:rsid w:val="008D63D5"/>
    <w:rsid w:val="008D64CE"/>
    <w:rsid w:val="008D70E5"/>
    <w:rsid w:val="008D7744"/>
    <w:rsid w:val="008D792A"/>
    <w:rsid w:val="008D7FC8"/>
    <w:rsid w:val="008E0226"/>
    <w:rsid w:val="008E02D5"/>
    <w:rsid w:val="008E09DD"/>
    <w:rsid w:val="008E17A0"/>
    <w:rsid w:val="008E1890"/>
    <w:rsid w:val="008E1D01"/>
    <w:rsid w:val="008E23AF"/>
    <w:rsid w:val="008E2496"/>
    <w:rsid w:val="008E29D2"/>
    <w:rsid w:val="008E49B8"/>
    <w:rsid w:val="008E4BDA"/>
    <w:rsid w:val="008E5311"/>
    <w:rsid w:val="008E583A"/>
    <w:rsid w:val="008E60D0"/>
    <w:rsid w:val="008E623E"/>
    <w:rsid w:val="008E6D69"/>
    <w:rsid w:val="008E6EA8"/>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3C9"/>
    <w:rsid w:val="008F74B6"/>
    <w:rsid w:val="008F74F8"/>
    <w:rsid w:val="00900799"/>
    <w:rsid w:val="00900BF3"/>
    <w:rsid w:val="00901061"/>
    <w:rsid w:val="009018B9"/>
    <w:rsid w:val="009020AF"/>
    <w:rsid w:val="00902140"/>
    <w:rsid w:val="00902A00"/>
    <w:rsid w:val="0090351F"/>
    <w:rsid w:val="0090388D"/>
    <w:rsid w:val="00903CB2"/>
    <w:rsid w:val="009046F3"/>
    <w:rsid w:val="0090498D"/>
    <w:rsid w:val="00905087"/>
    <w:rsid w:val="009055DA"/>
    <w:rsid w:val="00905C46"/>
    <w:rsid w:val="00907B71"/>
    <w:rsid w:val="009108CF"/>
    <w:rsid w:val="00910B3E"/>
    <w:rsid w:val="00910F7B"/>
    <w:rsid w:val="0091101D"/>
    <w:rsid w:val="009118CE"/>
    <w:rsid w:val="00912306"/>
    <w:rsid w:val="0091360A"/>
    <w:rsid w:val="00913CD8"/>
    <w:rsid w:val="0091455E"/>
    <w:rsid w:val="00914DDA"/>
    <w:rsid w:val="00915B89"/>
    <w:rsid w:val="00916C10"/>
    <w:rsid w:val="00917A2D"/>
    <w:rsid w:val="00917C4B"/>
    <w:rsid w:val="00920B0A"/>
    <w:rsid w:val="00920BC5"/>
    <w:rsid w:val="00921015"/>
    <w:rsid w:val="00921C4F"/>
    <w:rsid w:val="00921C89"/>
    <w:rsid w:val="00922584"/>
    <w:rsid w:val="0092258B"/>
    <w:rsid w:val="0092350C"/>
    <w:rsid w:val="00923DF7"/>
    <w:rsid w:val="0092449D"/>
    <w:rsid w:val="009252F4"/>
    <w:rsid w:val="009259D7"/>
    <w:rsid w:val="009268BC"/>
    <w:rsid w:val="009268E0"/>
    <w:rsid w:val="00927860"/>
    <w:rsid w:val="00930ABB"/>
    <w:rsid w:val="00931906"/>
    <w:rsid w:val="00931F71"/>
    <w:rsid w:val="009331B2"/>
    <w:rsid w:val="00933994"/>
    <w:rsid w:val="009339F6"/>
    <w:rsid w:val="00934012"/>
    <w:rsid w:val="0093449D"/>
    <w:rsid w:val="009344F0"/>
    <w:rsid w:val="00934581"/>
    <w:rsid w:val="00934DEB"/>
    <w:rsid w:val="00935C3E"/>
    <w:rsid w:val="0093675A"/>
    <w:rsid w:val="00936D86"/>
    <w:rsid w:val="00936FDB"/>
    <w:rsid w:val="00937DA6"/>
    <w:rsid w:val="0094002C"/>
    <w:rsid w:val="009402FF"/>
    <w:rsid w:val="00940DBA"/>
    <w:rsid w:val="009415FB"/>
    <w:rsid w:val="00941624"/>
    <w:rsid w:val="0094219A"/>
    <w:rsid w:val="009429CA"/>
    <w:rsid w:val="00942BF5"/>
    <w:rsid w:val="00942F2B"/>
    <w:rsid w:val="00942F95"/>
    <w:rsid w:val="00944795"/>
    <w:rsid w:val="009460C4"/>
    <w:rsid w:val="009464EF"/>
    <w:rsid w:val="00946F37"/>
    <w:rsid w:val="00946F43"/>
    <w:rsid w:val="009477FA"/>
    <w:rsid w:val="00947EE0"/>
    <w:rsid w:val="00950259"/>
    <w:rsid w:val="00950B59"/>
    <w:rsid w:val="00951067"/>
    <w:rsid w:val="00951F86"/>
    <w:rsid w:val="0095270D"/>
    <w:rsid w:val="00952D0F"/>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C1C"/>
    <w:rsid w:val="00966983"/>
    <w:rsid w:val="0096705A"/>
    <w:rsid w:val="00970517"/>
    <w:rsid w:val="00970789"/>
    <w:rsid w:val="0097085A"/>
    <w:rsid w:val="00971272"/>
    <w:rsid w:val="0097271E"/>
    <w:rsid w:val="009727C1"/>
    <w:rsid w:val="00972FAC"/>
    <w:rsid w:val="009737BE"/>
    <w:rsid w:val="009738E0"/>
    <w:rsid w:val="009741A6"/>
    <w:rsid w:val="00974AE9"/>
    <w:rsid w:val="00975C0B"/>
    <w:rsid w:val="00975C67"/>
    <w:rsid w:val="009760D7"/>
    <w:rsid w:val="009763D2"/>
    <w:rsid w:val="009764D2"/>
    <w:rsid w:val="00976753"/>
    <w:rsid w:val="00976E82"/>
    <w:rsid w:val="009772A1"/>
    <w:rsid w:val="009773B1"/>
    <w:rsid w:val="00977708"/>
    <w:rsid w:val="00977840"/>
    <w:rsid w:val="0097789D"/>
    <w:rsid w:val="00980287"/>
    <w:rsid w:val="00980BB2"/>
    <w:rsid w:val="00980C53"/>
    <w:rsid w:val="00980EDB"/>
    <w:rsid w:val="009810F9"/>
    <w:rsid w:val="009811D0"/>
    <w:rsid w:val="00981C8C"/>
    <w:rsid w:val="00981D73"/>
    <w:rsid w:val="00981F78"/>
    <w:rsid w:val="009820E6"/>
    <w:rsid w:val="009820E9"/>
    <w:rsid w:val="009827C1"/>
    <w:rsid w:val="00983013"/>
    <w:rsid w:val="0098402B"/>
    <w:rsid w:val="0098406F"/>
    <w:rsid w:val="00985B4F"/>
    <w:rsid w:val="009862E9"/>
    <w:rsid w:val="0098681A"/>
    <w:rsid w:val="00986F81"/>
    <w:rsid w:val="00987C04"/>
    <w:rsid w:val="00987F96"/>
    <w:rsid w:val="00990DF6"/>
    <w:rsid w:val="00991091"/>
    <w:rsid w:val="00992277"/>
    <w:rsid w:val="0099275F"/>
    <w:rsid w:val="0099350F"/>
    <w:rsid w:val="00994764"/>
    <w:rsid w:val="00994DAB"/>
    <w:rsid w:val="00995156"/>
    <w:rsid w:val="0099530E"/>
    <w:rsid w:val="009956E8"/>
    <w:rsid w:val="00995AA5"/>
    <w:rsid w:val="009961C7"/>
    <w:rsid w:val="00996829"/>
    <w:rsid w:val="0099776C"/>
    <w:rsid w:val="009A068A"/>
    <w:rsid w:val="009A0789"/>
    <w:rsid w:val="009A0D22"/>
    <w:rsid w:val="009A1056"/>
    <w:rsid w:val="009A11EA"/>
    <w:rsid w:val="009A1546"/>
    <w:rsid w:val="009A1B69"/>
    <w:rsid w:val="009A1D6D"/>
    <w:rsid w:val="009A2195"/>
    <w:rsid w:val="009A23C2"/>
    <w:rsid w:val="009A255F"/>
    <w:rsid w:val="009A2666"/>
    <w:rsid w:val="009A2D42"/>
    <w:rsid w:val="009A308B"/>
    <w:rsid w:val="009A3B69"/>
    <w:rsid w:val="009A482A"/>
    <w:rsid w:val="009A4B73"/>
    <w:rsid w:val="009A55FC"/>
    <w:rsid w:val="009A6095"/>
    <w:rsid w:val="009A68FE"/>
    <w:rsid w:val="009A6931"/>
    <w:rsid w:val="009A6A92"/>
    <w:rsid w:val="009A6ED6"/>
    <w:rsid w:val="009A6F7A"/>
    <w:rsid w:val="009A764C"/>
    <w:rsid w:val="009A7DB1"/>
    <w:rsid w:val="009B006B"/>
    <w:rsid w:val="009B0BB6"/>
    <w:rsid w:val="009B0CA6"/>
    <w:rsid w:val="009B0D58"/>
    <w:rsid w:val="009B107C"/>
    <w:rsid w:val="009B1D0E"/>
    <w:rsid w:val="009B20FD"/>
    <w:rsid w:val="009B219F"/>
    <w:rsid w:val="009B27E4"/>
    <w:rsid w:val="009B32B2"/>
    <w:rsid w:val="009B37E5"/>
    <w:rsid w:val="009B3B63"/>
    <w:rsid w:val="009B4060"/>
    <w:rsid w:val="009B40B2"/>
    <w:rsid w:val="009B480C"/>
    <w:rsid w:val="009B4E85"/>
    <w:rsid w:val="009B51AA"/>
    <w:rsid w:val="009B6BEF"/>
    <w:rsid w:val="009B70A9"/>
    <w:rsid w:val="009B72B9"/>
    <w:rsid w:val="009B752E"/>
    <w:rsid w:val="009B7982"/>
    <w:rsid w:val="009C0743"/>
    <w:rsid w:val="009C13B0"/>
    <w:rsid w:val="009C1460"/>
    <w:rsid w:val="009C2ECD"/>
    <w:rsid w:val="009C2F98"/>
    <w:rsid w:val="009C4C3F"/>
    <w:rsid w:val="009C56A5"/>
    <w:rsid w:val="009C5928"/>
    <w:rsid w:val="009C667A"/>
    <w:rsid w:val="009C756C"/>
    <w:rsid w:val="009D0C9D"/>
    <w:rsid w:val="009D1067"/>
    <w:rsid w:val="009D1270"/>
    <w:rsid w:val="009D2AAD"/>
    <w:rsid w:val="009D3432"/>
    <w:rsid w:val="009D4E8F"/>
    <w:rsid w:val="009D4FA9"/>
    <w:rsid w:val="009D5CA8"/>
    <w:rsid w:val="009D68B4"/>
    <w:rsid w:val="009D6DC3"/>
    <w:rsid w:val="009D72DE"/>
    <w:rsid w:val="009D74EC"/>
    <w:rsid w:val="009D767C"/>
    <w:rsid w:val="009D76D2"/>
    <w:rsid w:val="009D779F"/>
    <w:rsid w:val="009E04F2"/>
    <w:rsid w:val="009E14E9"/>
    <w:rsid w:val="009E1900"/>
    <w:rsid w:val="009E2125"/>
    <w:rsid w:val="009E247F"/>
    <w:rsid w:val="009E2F23"/>
    <w:rsid w:val="009E3692"/>
    <w:rsid w:val="009E4228"/>
    <w:rsid w:val="009E425E"/>
    <w:rsid w:val="009E4740"/>
    <w:rsid w:val="009E5024"/>
    <w:rsid w:val="009E531F"/>
    <w:rsid w:val="009E5BBB"/>
    <w:rsid w:val="009E635F"/>
    <w:rsid w:val="009E6534"/>
    <w:rsid w:val="009E6A8B"/>
    <w:rsid w:val="009E7079"/>
    <w:rsid w:val="009E765F"/>
    <w:rsid w:val="009E77CF"/>
    <w:rsid w:val="009E7D0E"/>
    <w:rsid w:val="009F1167"/>
    <w:rsid w:val="009F1700"/>
    <w:rsid w:val="009F23FA"/>
    <w:rsid w:val="009F241D"/>
    <w:rsid w:val="009F246A"/>
    <w:rsid w:val="009F2B7F"/>
    <w:rsid w:val="009F2E6D"/>
    <w:rsid w:val="009F3A78"/>
    <w:rsid w:val="009F3CCA"/>
    <w:rsid w:val="009F47B8"/>
    <w:rsid w:val="009F4C5B"/>
    <w:rsid w:val="009F7445"/>
    <w:rsid w:val="009F7CF3"/>
    <w:rsid w:val="00A012C5"/>
    <w:rsid w:val="00A01BAC"/>
    <w:rsid w:val="00A01D8B"/>
    <w:rsid w:val="00A021F6"/>
    <w:rsid w:val="00A02646"/>
    <w:rsid w:val="00A02891"/>
    <w:rsid w:val="00A030DD"/>
    <w:rsid w:val="00A0443C"/>
    <w:rsid w:val="00A047F5"/>
    <w:rsid w:val="00A0567F"/>
    <w:rsid w:val="00A05956"/>
    <w:rsid w:val="00A06068"/>
    <w:rsid w:val="00A07133"/>
    <w:rsid w:val="00A072BB"/>
    <w:rsid w:val="00A072C4"/>
    <w:rsid w:val="00A076DA"/>
    <w:rsid w:val="00A07B75"/>
    <w:rsid w:val="00A07FE9"/>
    <w:rsid w:val="00A10BCD"/>
    <w:rsid w:val="00A112E6"/>
    <w:rsid w:val="00A11631"/>
    <w:rsid w:val="00A11CAE"/>
    <w:rsid w:val="00A13339"/>
    <w:rsid w:val="00A13531"/>
    <w:rsid w:val="00A1360E"/>
    <w:rsid w:val="00A13F0F"/>
    <w:rsid w:val="00A147CF"/>
    <w:rsid w:val="00A1526C"/>
    <w:rsid w:val="00A16914"/>
    <w:rsid w:val="00A170F7"/>
    <w:rsid w:val="00A1747A"/>
    <w:rsid w:val="00A174EA"/>
    <w:rsid w:val="00A1755E"/>
    <w:rsid w:val="00A20514"/>
    <w:rsid w:val="00A22160"/>
    <w:rsid w:val="00A22669"/>
    <w:rsid w:val="00A241FD"/>
    <w:rsid w:val="00A2428B"/>
    <w:rsid w:val="00A254DE"/>
    <w:rsid w:val="00A26AC9"/>
    <w:rsid w:val="00A26CF9"/>
    <w:rsid w:val="00A27315"/>
    <w:rsid w:val="00A30615"/>
    <w:rsid w:val="00A30CDB"/>
    <w:rsid w:val="00A30F9C"/>
    <w:rsid w:val="00A317CE"/>
    <w:rsid w:val="00A31BB2"/>
    <w:rsid w:val="00A31DF7"/>
    <w:rsid w:val="00A32E52"/>
    <w:rsid w:val="00A334ED"/>
    <w:rsid w:val="00A334F0"/>
    <w:rsid w:val="00A336B8"/>
    <w:rsid w:val="00A33E3B"/>
    <w:rsid w:val="00A352FD"/>
    <w:rsid w:val="00A3581D"/>
    <w:rsid w:val="00A358DA"/>
    <w:rsid w:val="00A35BDB"/>
    <w:rsid w:val="00A360AA"/>
    <w:rsid w:val="00A369FC"/>
    <w:rsid w:val="00A41398"/>
    <w:rsid w:val="00A4149C"/>
    <w:rsid w:val="00A42F50"/>
    <w:rsid w:val="00A43617"/>
    <w:rsid w:val="00A43D45"/>
    <w:rsid w:val="00A43F7B"/>
    <w:rsid w:val="00A44133"/>
    <w:rsid w:val="00A445CD"/>
    <w:rsid w:val="00A449A1"/>
    <w:rsid w:val="00A44ACC"/>
    <w:rsid w:val="00A45DE8"/>
    <w:rsid w:val="00A46F8E"/>
    <w:rsid w:val="00A503E9"/>
    <w:rsid w:val="00A504B0"/>
    <w:rsid w:val="00A504E8"/>
    <w:rsid w:val="00A5217A"/>
    <w:rsid w:val="00A52EC9"/>
    <w:rsid w:val="00A52EE3"/>
    <w:rsid w:val="00A5303A"/>
    <w:rsid w:val="00A548D1"/>
    <w:rsid w:val="00A54B42"/>
    <w:rsid w:val="00A560DE"/>
    <w:rsid w:val="00A56811"/>
    <w:rsid w:val="00A56CA0"/>
    <w:rsid w:val="00A56F41"/>
    <w:rsid w:val="00A57595"/>
    <w:rsid w:val="00A57674"/>
    <w:rsid w:val="00A57CFE"/>
    <w:rsid w:val="00A57D6B"/>
    <w:rsid w:val="00A57F6B"/>
    <w:rsid w:val="00A61097"/>
    <w:rsid w:val="00A616E5"/>
    <w:rsid w:val="00A6178D"/>
    <w:rsid w:val="00A61957"/>
    <w:rsid w:val="00A628B7"/>
    <w:rsid w:val="00A62FE1"/>
    <w:rsid w:val="00A630DC"/>
    <w:rsid w:val="00A6310E"/>
    <w:rsid w:val="00A63A8B"/>
    <w:rsid w:val="00A64481"/>
    <w:rsid w:val="00A64C9D"/>
    <w:rsid w:val="00A650CF"/>
    <w:rsid w:val="00A65C5F"/>
    <w:rsid w:val="00A662C3"/>
    <w:rsid w:val="00A66F88"/>
    <w:rsid w:val="00A678F5"/>
    <w:rsid w:val="00A67A89"/>
    <w:rsid w:val="00A703B8"/>
    <w:rsid w:val="00A707FE"/>
    <w:rsid w:val="00A70E3A"/>
    <w:rsid w:val="00A70F74"/>
    <w:rsid w:val="00A718CB"/>
    <w:rsid w:val="00A73586"/>
    <w:rsid w:val="00A7362E"/>
    <w:rsid w:val="00A7368D"/>
    <w:rsid w:val="00A73D43"/>
    <w:rsid w:val="00A7407C"/>
    <w:rsid w:val="00A74124"/>
    <w:rsid w:val="00A7462E"/>
    <w:rsid w:val="00A74BAC"/>
    <w:rsid w:val="00A751E4"/>
    <w:rsid w:val="00A75BAE"/>
    <w:rsid w:val="00A7627B"/>
    <w:rsid w:val="00A7685A"/>
    <w:rsid w:val="00A76DD8"/>
    <w:rsid w:val="00A76F38"/>
    <w:rsid w:val="00A77955"/>
    <w:rsid w:val="00A77AC6"/>
    <w:rsid w:val="00A8046D"/>
    <w:rsid w:val="00A80C18"/>
    <w:rsid w:val="00A81048"/>
    <w:rsid w:val="00A816D9"/>
    <w:rsid w:val="00A81B04"/>
    <w:rsid w:val="00A82468"/>
    <w:rsid w:val="00A82DB1"/>
    <w:rsid w:val="00A835C2"/>
    <w:rsid w:val="00A8372D"/>
    <w:rsid w:val="00A837B8"/>
    <w:rsid w:val="00A83A18"/>
    <w:rsid w:val="00A83A45"/>
    <w:rsid w:val="00A83F4B"/>
    <w:rsid w:val="00A83FAC"/>
    <w:rsid w:val="00A8500E"/>
    <w:rsid w:val="00A851F7"/>
    <w:rsid w:val="00A85EAD"/>
    <w:rsid w:val="00A861C9"/>
    <w:rsid w:val="00A86CFC"/>
    <w:rsid w:val="00A87193"/>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2C9"/>
    <w:rsid w:val="00A96B4F"/>
    <w:rsid w:val="00A96D24"/>
    <w:rsid w:val="00A970BA"/>
    <w:rsid w:val="00A97434"/>
    <w:rsid w:val="00A9798F"/>
    <w:rsid w:val="00AA0BAD"/>
    <w:rsid w:val="00AA0D58"/>
    <w:rsid w:val="00AA1D88"/>
    <w:rsid w:val="00AA2C80"/>
    <w:rsid w:val="00AA34A3"/>
    <w:rsid w:val="00AA3548"/>
    <w:rsid w:val="00AA372F"/>
    <w:rsid w:val="00AA3D49"/>
    <w:rsid w:val="00AA46EC"/>
    <w:rsid w:val="00AA554C"/>
    <w:rsid w:val="00AA5A46"/>
    <w:rsid w:val="00AA5DE3"/>
    <w:rsid w:val="00AA6F86"/>
    <w:rsid w:val="00AA7326"/>
    <w:rsid w:val="00AA74BE"/>
    <w:rsid w:val="00AB09F2"/>
    <w:rsid w:val="00AB0E6A"/>
    <w:rsid w:val="00AB1160"/>
    <w:rsid w:val="00AB126E"/>
    <w:rsid w:val="00AB1765"/>
    <w:rsid w:val="00AB1FCC"/>
    <w:rsid w:val="00AB2294"/>
    <w:rsid w:val="00AB310C"/>
    <w:rsid w:val="00AB315C"/>
    <w:rsid w:val="00AB4B17"/>
    <w:rsid w:val="00AB4B8B"/>
    <w:rsid w:val="00AB4D10"/>
    <w:rsid w:val="00AB5051"/>
    <w:rsid w:val="00AB5C5D"/>
    <w:rsid w:val="00AB6081"/>
    <w:rsid w:val="00AB7779"/>
    <w:rsid w:val="00AC0176"/>
    <w:rsid w:val="00AC03EA"/>
    <w:rsid w:val="00AC0B75"/>
    <w:rsid w:val="00AC0DFE"/>
    <w:rsid w:val="00AC0E22"/>
    <w:rsid w:val="00AC0F3C"/>
    <w:rsid w:val="00AC157C"/>
    <w:rsid w:val="00AC19EA"/>
    <w:rsid w:val="00AC3914"/>
    <w:rsid w:val="00AC3DDA"/>
    <w:rsid w:val="00AC4515"/>
    <w:rsid w:val="00AC4B0E"/>
    <w:rsid w:val="00AC4D06"/>
    <w:rsid w:val="00AC5016"/>
    <w:rsid w:val="00AC576F"/>
    <w:rsid w:val="00AC63DC"/>
    <w:rsid w:val="00AC6FDC"/>
    <w:rsid w:val="00AD02DA"/>
    <w:rsid w:val="00AD0AD6"/>
    <w:rsid w:val="00AD0C3E"/>
    <w:rsid w:val="00AD0D68"/>
    <w:rsid w:val="00AD0E37"/>
    <w:rsid w:val="00AD0EFA"/>
    <w:rsid w:val="00AD16EA"/>
    <w:rsid w:val="00AD1FC4"/>
    <w:rsid w:val="00AD21F4"/>
    <w:rsid w:val="00AD2C09"/>
    <w:rsid w:val="00AD33B6"/>
    <w:rsid w:val="00AD3F3A"/>
    <w:rsid w:val="00AD428F"/>
    <w:rsid w:val="00AD4A1D"/>
    <w:rsid w:val="00AD4A34"/>
    <w:rsid w:val="00AD57E1"/>
    <w:rsid w:val="00AD5932"/>
    <w:rsid w:val="00AD61D9"/>
    <w:rsid w:val="00AD6A84"/>
    <w:rsid w:val="00AD6E22"/>
    <w:rsid w:val="00AD6EE6"/>
    <w:rsid w:val="00AD72EA"/>
    <w:rsid w:val="00AD7351"/>
    <w:rsid w:val="00AD73D8"/>
    <w:rsid w:val="00AD76C2"/>
    <w:rsid w:val="00AD7C7C"/>
    <w:rsid w:val="00AD7DDC"/>
    <w:rsid w:val="00AE0098"/>
    <w:rsid w:val="00AE0636"/>
    <w:rsid w:val="00AE086E"/>
    <w:rsid w:val="00AE0C46"/>
    <w:rsid w:val="00AE0EFB"/>
    <w:rsid w:val="00AE1A65"/>
    <w:rsid w:val="00AE1E6F"/>
    <w:rsid w:val="00AE2545"/>
    <w:rsid w:val="00AE2D87"/>
    <w:rsid w:val="00AE3231"/>
    <w:rsid w:val="00AE3EBE"/>
    <w:rsid w:val="00AE4581"/>
    <w:rsid w:val="00AE45E5"/>
    <w:rsid w:val="00AE4E67"/>
    <w:rsid w:val="00AE5054"/>
    <w:rsid w:val="00AE5478"/>
    <w:rsid w:val="00AE54EE"/>
    <w:rsid w:val="00AE58DF"/>
    <w:rsid w:val="00AE636E"/>
    <w:rsid w:val="00AE6B04"/>
    <w:rsid w:val="00AE744D"/>
    <w:rsid w:val="00AE7AC1"/>
    <w:rsid w:val="00AE7F57"/>
    <w:rsid w:val="00AF0456"/>
    <w:rsid w:val="00AF0F9C"/>
    <w:rsid w:val="00AF15D0"/>
    <w:rsid w:val="00AF16B7"/>
    <w:rsid w:val="00AF1761"/>
    <w:rsid w:val="00AF2953"/>
    <w:rsid w:val="00AF3BC7"/>
    <w:rsid w:val="00AF3D47"/>
    <w:rsid w:val="00AF449A"/>
    <w:rsid w:val="00AF5A7A"/>
    <w:rsid w:val="00AF5B1E"/>
    <w:rsid w:val="00AF618B"/>
    <w:rsid w:val="00AF68CD"/>
    <w:rsid w:val="00AF718A"/>
    <w:rsid w:val="00AF738B"/>
    <w:rsid w:val="00AF7D48"/>
    <w:rsid w:val="00AF7F06"/>
    <w:rsid w:val="00B007CD"/>
    <w:rsid w:val="00B0098E"/>
    <w:rsid w:val="00B00C39"/>
    <w:rsid w:val="00B020A4"/>
    <w:rsid w:val="00B0231E"/>
    <w:rsid w:val="00B035A4"/>
    <w:rsid w:val="00B035B9"/>
    <w:rsid w:val="00B04673"/>
    <w:rsid w:val="00B06A1A"/>
    <w:rsid w:val="00B072A4"/>
    <w:rsid w:val="00B07698"/>
    <w:rsid w:val="00B07771"/>
    <w:rsid w:val="00B1071C"/>
    <w:rsid w:val="00B10E72"/>
    <w:rsid w:val="00B11B0D"/>
    <w:rsid w:val="00B11B11"/>
    <w:rsid w:val="00B1269D"/>
    <w:rsid w:val="00B13488"/>
    <w:rsid w:val="00B13B04"/>
    <w:rsid w:val="00B1455C"/>
    <w:rsid w:val="00B14C8C"/>
    <w:rsid w:val="00B1523B"/>
    <w:rsid w:val="00B15818"/>
    <w:rsid w:val="00B176A0"/>
    <w:rsid w:val="00B1772F"/>
    <w:rsid w:val="00B178D8"/>
    <w:rsid w:val="00B202D5"/>
    <w:rsid w:val="00B20E76"/>
    <w:rsid w:val="00B213D5"/>
    <w:rsid w:val="00B23579"/>
    <w:rsid w:val="00B23E52"/>
    <w:rsid w:val="00B245FE"/>
    <w:rsid w:val="00B24643"/>
    <w:rsid w:val="00B25BDC"/>
    <w:rsid w:val="00B25D8C"/>
    <w:rsid w:val="00B26E3F"/>
    <w:rsid w:val="00B26F81"/>
    <w:rsid w:val="00B27185"/>
    <w:rsid w:val="00B275D1"/>
    <w:rsid w:val="00B2776A"/>
    <w:rsid w:val="00B27A48"/>
    <w:rsid w:val="00B27CC7"/>
    <w:rsid w:val="00B301B6"/>
    <w:rsid w:val="00B3064B"/>
    <w:rsid w:val="00B30A45"/>
    <w:rsid w:val="00B30BE5"/>
    <w:rsid w:val="00B3143F"/>
    <w:rsid w:val="00B31596"/>
    <w:rsid w:val="00B31D1B"/>
    <w:rsid w:val="00B3293E"/>
    <w:rsid w:val="00B3316C"/>
    <w:rsid w:val="00B344BF"/>
    <w:rsid w:val="00B345B7"/>
    <w:rsid w:val="00B3489A"/>
    <w:rsid w:val="00B35409"/>
    <w:rsid w:val="00B3587B"/>
    <w:rsid w:val="00B363DF"/>
    <w:rsid w:val="00B368AC"/>
    <w:rsid w:val="00B36CE5"/>
    <w:rsid w:val="00B37736"/>
    <w:rsid w:val="00B37F3D"/>
    <w:rsid w:val="00B40093"/>
    <w:rsid w:val="00B40A68"/>
    <w:rsid w:val="00B40B29"/>
    <w:rsid w:val="00B41033"/>
    <w:rsid w:val="00B4178F"/>
    <w:rsid w:val="00B41794"/>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2D1E"/>
    <w:rsid w:val="00B531BB"/>
    <w:rsid w:val="00B5388B"/>
    <w:rsid w:val="00B53E14"/>
    <w:rsid w:val="00B54BE7"/>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7EC5"/>
    <w:rsid w:val="00B70002"/>
    <w:rsid w:val="00B70C05"/>
    <w:rsid w:val="00B71921"/>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624"/>
    <w:rsid w:val="00B80BA4"/>
    <w:rsid w:val="00B80DF3"/>
    <w:rsid w:val="00B8145F"/>
    <w:rsid w:val="00B81D80"/>
    <w:rsid w:val="00B82921"/>
    <w:rsid w:val="00B83259"/>
    <w:rsid w:val="00B8482A"/>
    <w:rsid w:val="00B850B7"/>
    <w:rsid w:val="00B8623B"/>
    <w:rsid w:val="00B867C6"/>
    <w:rsid w:val="00B874AE"/>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179"/>
    <w:rsid w:val="00BA2BC2"/>
    <w:rsid w:val="00BA4B09"/>
    <w:rsid w:val="00BA4B5F"/>
    <w:rsid w:val="00BA684D"/>
    <w:rsid w:val="00BA7093"/>
    <w:rsid w:val="00BA73BB"/>
    <w:rsid w:val="00BA7486"/>
    <w:rsid w:val="00BB052A"/>
    <w:rsid w:val="00BB0605"/>
    <w:rsid w:val="00BB0AB6"/>
    <w:rsid w:val="00BB17B8"/>
    <w:rsid w:val="00BB275A"/>
    <w:rsid w:val="00BB2B94"/>
    <w:rsid w:val="00BB32BC"/>
    <w:rsid w:val="00BB4722"/>
    <w:rsid w:val="00BB4A64"/>
    <w:rsid w:val="00BB5615"/>
    <w:rsid w:val="00BB5784"/>
    <w:rsid w:val="00BB5E9F"/>
    <w:rsid w:val="00BB6EA0"/>
    <w:rsid w:val="00BB6EB1"/>
    <w:rsid w:val="00BC0060"/>
    <w:rsid w:val="00BC0EC5"/>
    <w:rsid w:val="00BC1206"/>
    <w:rsid w:val="00BC123E"/>
    <w:rsid w:val="00BC1E77"/>
    <w:rsid w:val="00BC1FB0"/>
    <w:rsid w:val="00BC2288"/>
    <w:rsid w:val="00BC2BA0"/>
    <w:rsid w:val="00BC2BA9"/>
    <w:rsid w:val="00BC301D"/>
    <w:rsid w:val="00BC31DC"/>
    <w:rsid w:val="00BC35EA"/>
    <w:rsid w:val="00BC3DEA"/>
    <w:rsid w:val="00BC410A"/>
    <w:rsid w:val="00BC4CBB"/>
    <w:rsid w:val="00BC6438"/>
    <w:rsid w:val="00BC65BC"/>
    <w:rsid w:val="00BD013C"/>
    <w:rsid w:val="00BD0410"/>
    <w:rsid w:val="00BD0A3A"/>
    <w:rsid w:val="00BD0E11"/>
    <w:rsid w:val="00BD195C"/>
    <w:rsid w:val="00BD2D35"/>
    <w:rsid w:val="00BD3045"/>
    <w:rsid w:val="00BD3E4E"/>
    <w:rsid w:val="00BD404D"/>
    <w:rsid w:val="00BD41F1"/>
    <w:rsid w:val="00BD4CD2"/>
    <w:rsid w:val="00BD4DA6"/>
    <w:rsid w:val="00BD4E6C"/>
    <w:rsid w:val="00BD5937"/>
    <w:rsid w:val="00BD758D"/>
    <w:rsid w:val="00BD779B"/>
    <w:rsid w:val="00BD7FB3"/>
    <w:rsid w:val="00BE02B0"/>
    <w:rsid w:val="00BE1C85"/>
    <w:rsid w:val="00BE2138"/>
    <w:rsid w:val="00BE2BD5"/>
    <w:rsid w:val="00BE436F"/>
    <w:rsid w:val="00BE4FB6"/>
    <w:rsid w:val="00BE56EF"/>
    <w:rsid w:val="00BE6025"/>
    <w:rsid w:val="00BE679A"/>
    <w:rsid w:val="00BE6B32"/>
    <w:rsid w:val="00BE7390"/>
    <w:rsid w:val="00BE765D"/>
    <w:rsid w:val="00BF0AB8"/>
    <w:rsid w:val="00BF1286"/>
    <w:rsid w:val="00BF331E"/>
    <w:rsid w:val="00BF3534"/>
    <w:rsid w:val="00BF371B"/>
    <w:rsid w:val="00BF3A79"/>
    <w:rsid w:val="00BF42A8"/>
    <w:rsid w:val="00BF4F03"/>
    <w:rsid w:val="00BF526B"/>
    <w:rsid w:val="00BF541E"/>
    <w:rsid w:val="00BF5ABC"/>
    <w:rsid w:val="00BF5BDA"/>
    <w:rsid w:val="00BF683D"/>
    <w:rsid w:val="00BF68B2"/>
    <w:rsid w:val="00BF6EC7"/>
    <w:rsid w:val="00BF7964"/>
    <w:rsid w:val="00C011A8"/>
    <w:rsid w:val="00C023B4"/>
    <w:rsid w:val="00C02C0F"/>
    <w:rsid w:val="00C02E7B"/>
    <w:rsid w:val="00C03F79"/>
    <w:rsid w:val="00C04960"/>
    <w:rsid w:val="00C04D52"/>
    <w:rsid w:val="00C04E2E"/>
    <w:rsid w:val="00C055F2"/>
    <w:rsid w:val="00C06293"/>
    <w:rsid w:val="00C06C5B"/>
    <w:rsid w:val="00C0775D"/>
    <w:rsid w:val="00C07E72"/>
    <w:rsid w:val="00C1015F"/>
    <w:rsid w:val="00C1018C"/>
    <w:rsid w:val="00C10BBA"/>
    <w:rsid w:val="00C1106B"/>
    <w:rsid w:val="00C110CD"/>
    <w:rsid w:val="00C11134"/>
    <w:rsid w:val="00C11350"/>
    <w:rsid w:val="00C113AD"/>
    <w:rsid w:val="00C120AE"/>
    <w:rsid w:val="00C132B8"/>
    <w:rsid w:val="00C13621"/>
    <w:rsid w:val="00C1399D"/>
    <w:rsid w:val="00C13B42"/>
    <w:rsid w:val="00C147C9"/>
    <w:rsid w:val="00C15467"/>
    <w:rsid w:val="00C1550A"/>
    <w:rsid w:val="00C1590A"/>
    <w:rsid w:val="00C1749E"/>
    <w:rsid w:val="00C17952"/>
    <w:rsid w:val="00C17B30"/>
    <w:rsid w:val="00C20169"/>
    <w:rsid w:val="00C2064F"/>
    <w:rsid w:val="00C207B6"/>
    <w:rsid w:val="00C21035"/>
    <w:rsid w:val="00C239F2"/>
    <w:rsid w:val="00C2437E"/>
    <w:rsid w:val="00C2460B"/>
    <w:rsid w:val="00C268B2"/>
    <w:rsid w:val="00C278AD"/>
    <w:rsid w:val="00C31263"/>
    <w:rsid w:val="00C3184D"/>
    <w:rsid w:val="00C3185A"/>
    <w:rsid w:val="00C324AC"/>
    <w:rsid w:val="00C324D6"/>
    <w:rsid w:val="00C32CB3"/>
    <w:rsid w:val="00C330BA"/>
    <w:rsid w:val="00C331D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2133"/>
    <w:rsid w:val="00C42FD2"/>
    <w:rsid w:val="00C43400"/>
    <w:rsid w:val="00C45B7B"/>
    <w:rsid w:val="00C465D2"/>
    <w:rsid w:val="00C46A3D"/>
    <w:rsid w:val="00C46F98"/>
    <w:rsid w:val="00C505D5"/>
    <w:rsid w:val="00C51089"/>
    <w:rsid w:val="00C514E8"/>
    <w:rsid w:val="00C522B9"/>
    <w:rsid w:val="00C5258E"/>
    <w:rsid w:val="00C52C67"/>
    <w:rsid w:val="00C53621"/>
    <w:rsid w:val="00C53D9A"/>
    <w:rsid w:val="00C546C0"/>
    <w:rsid w:val="00C56239"/>
    <w:rsid w:val="00C56446"/>
    <w:rsid w:val="00C56640"/>
    <w:rsid w:val="00C57D79"/>
    <w:rsid w:val="00C600EC"/>
    <w:rsid w:val="00C602C2"/>
    <w:rsid w:val="00C61A89"/>
    <w:rsid w:val="00C63626"/>
    <w:rsid w:val="00C63986"/>
    <w:rsid w:val="00C63A3B"/>
    <w:rsid w:val="00C64563"/>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77D"/>
    <w:rsid w:val="00C74CFD"/>
    <w:rsid w:val="00C74CFE"/>
    <w:rsid w:val="00C75FEF"/>
    <w:rsid w:val="00C771DB"/>
    <w:rsid w:val="00C77442"/>
    <w:rsid w:val="00C77607"/>
    <w:rsid w:val="00C803E9"/>
    <w:rsid w:val="00C80A4B"/>
    <w:rsid w:val="00C8159D"/>
    <w:rsid w:val="00C81A41"/>
    <w:rsid w:val="00C81BCE"/>
    <w:rsid w:val="00C82242"/>
    <w:rsid w:val="00C822BA"/>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0D1E"/>
    <w:rsid w:val="00C915AF"/>
    <w:rsid w:val="00C91881"/>
    <w:rsid w:val="00C91D6E"/>
    <w:rsid w:val="00C922E6"/>
    <w:rsid w:val="00C92CB3"/>
    <w:rsid w:val="00C931D5"/>
    <w:rsid w:val="00C93D78"/>
    <w:rsid w:val="00C93FE3"/>
    <w:rsid w:val="00C95177"/>
    <w:rsid w:val="00C954A2"/>
    <w:rsid w:val="00C95965"/>
    <w:rsid w:val="00C95CF7"/>
    <w:rsid w:val="00C964B4"/>
    <w:rsid w:val="00CA0AD5"/>
    <w:rsid w:val="00CA20F8"/>
    <w:rsid w:val="00CA2116"/>
    <w:rsid w:val="00CA2CAD"/>
    <w:rsid w:val="00CA322E"/>
    <w:rsid w:val="00CA3528"/>
    <w:rsid w:val="00CA3697"/>
    <w:rsid w:val="00CA3E9F"/>
    <w:rsid w:val="00CA4185"/>
    <w:rsid w:val="00CA44F7"/>
    <w:rsid w:val="00CA4986"/>
    <w:rsid w:val="00CA4E9D"/>
    <w:rsid w:val="00CA6A54"/>
    <w:rsid w:val="00CA6FA5"/>
    <w:rsid w:val="00CA7027"/>
    <w:rsid w:val="00CA76F8"/>
    <w:rsid w:val="00CB0A7F"/>
    <w:rsid w:val="00CB2338"/>
    <w:rsid w:val="00CB29A4"/>
    <w:rsid w:val="00CB29C3"/>
    <w:rsid w:val="00CB39FE"/>
    <w:rsid w:val="00CB3BAB"/>
    <w:rsid w:val="00CB4711"/>
    <w:rsid w:val="00CB4FAE"/>
    <w:rsid w:val="00CB5E16"/>
    <w:rsid w:val="00CB5E99"/>
    <w:rsid w:val="00CB6E8E"/>
    <w:rsid w:val="00CB71D3"/>
    <w:rsid w:val="00CC0692"/>
    <w:rsid w:val="00CC104D"/>
    <w:rsid w:val="00CC1D14"/>
    <w:rsid w:val="00CC2F82"/>
    <w:rsid w:val="00CC3024"/>
    <w:rsid w:val="00CC320D"/>
    <w:rsid w:val="00CC3784"/>
    <w:rsid w:val="00CC43C7"/>
    <w:rsid w:val="00CC4446"/>
    <w:rsid w:val="00CC6366"/>
    <w:rsid w:val="00CC67D7"/>
    <w:rsid w:val="00CC77DE"/>
    <w:rsid w:val="00CC7CEE"/>
    <w:rsid w:val="00CD0AF9"/>
    <w:rsid w:val="00CD255B"/>
    <w:rsid w:val="00CD27F2"/>
    <w:rsid w:val="00CD2A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AA0"/>
    <w:rsid w:val="00CE2D92"/>
    <w:rsid w:val="00CE2E3A"/>
    <w:rsid w:val="00CE3D9F"/>
    <w:rsid w:val="00CE44C2"/>
    <w:rsid w:val="00CE47E5"/>
    <w:rsid w:val="00CE50A0"/>
    <w:rsid w:val="00CE54B5"/>
    <w:rsid w:val="00CE6432"/>
    <w:rsid w:val="00CE6578"/>
    <w:rsid w:val="00CE686E"/>
    <w:rsid w:val="00CE6FE0"/>
    <w:rsid w:val="00CE7866"/>
    <w:rsid w:val="00CF1007"/>
    <w:rsid w:val="00CF101E"/>
    <w:rsid w:val="00CF10A2"/>
    <w:rsid w:val="00CF1100"/>
    <w:rsid w:val="00CF1199"/>
    <w:rsid w:val="00CF16E3"/>
    <w:rsid w:val="00CF18D5"/>
    <w:rsid w:val="00CF25FD"/>
    <w:rsid w:val="00CF6A70"/>
    <w:rsid w:val="00CF6F6A"/>
    <w:rsid w:val="00D0027F"/>
    <w:rsid w:val="00D002FE"/>
    <w:rsid w:val="00D005C3"/>
    <w:rsid w:val="00D007A5"/>
    <w:rsid w:val="00D014A2"/>
    <w:rsid w:val="00D016B4"/>
    <w:rsid w:val="00D01CA9"/>
    <w:rsid w:val="00D028A1"/>
    <w:rsid w:val="00D02C9F"/>
    <w:rsid w:val="00D0328D"/>
    <w:rsid w:val="00D03DD8"/>
    <w:rsid w:val="00D041BA"/>
    <w:rsid w:val="00D0433F"/>
    <w:rsid w:val="00D0500E"/>
    <w:rsid w:val="00D0553F"/>
    <w:rsid w:val="00D05817"/>
    <w:rsid w:val="00D062B0"/>
    <w:rsid w:val="00D07CDD"/>
    <w:rsid w:val="00D100F2"/>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3FA"/>
    <w:rsid w:val="00D2547A"/>
    <w:rsid w:val="00D257ED"/>
    <w:rsid w:val="00D25F3C"/>
    <w:rsid w:val="00D26F80"/>
    <w:rsid w:val="00D30038"/>
    <w:rsid w:val="00D30087"/>
    <w:rsid w:val="00D30F2C"/>
    <w:rsid w:val="00D3124B"/>
    <w:rsid w:val="00D3135F"/>
    <w:rsid w:val="00D32275"/>
    <w:rsid w:val="00D33C96"/>
    <w:rsid w:val="00D33F3F"/>
    <w:rsid w:val="00D34EAD"/>
    <w:rsid w:val="00D359C2"/>
    <w:rsid w:val="00D35C15"/>
    <w:rsid w:val="00D3635C"/>
    <w:rsid w:val="00D3676B"/>
    <w:rsid w:val="00D36A3A"/>
    <w:rsid w:val="00D3750F"/>
    <w:rsid w:val="00D37A15"/>
    <w:rsid w:val="00D40439"/>
    <w:rsid w:val="00D416B8"/>
    <w:rsid w:val="00D424C7"/>
    <w:rsid w:val="00D424D1"/>
    <w:rsid w:val="00D42712"/>
    <w:rsid w:val="00D42A18"/>
    <w:rsid w:val="00D42BAB"/>
    <w:rsid w:val="00D43444"/>
    <w:rsid w:val="00D443CB"/>
    <w:rsid w:val="00D44793"/>
    <w:rsid w:val="00D44AE6"/>
    <w:rsid w:val="00D453C4"/>
    <w:rsid w:val="00D4541B"/>
    <w:rsid w:val="00D455A1"/>
    <w:rsid w:val="00D45FAB"/>
    <w:rsid w:val="00D462DF"/>
    <w:rsid w:val="00D466AF"/>
    <w:rsid w:val="00D46A23"/>
    <w:rsid w:val="00D471A8"/>
    <w:rsid w:val="00D4751E"/>
    <w:rsid w:val="00D4770D"/>
    <w:rsid w:val="00D50370"/>
    <w:rsid w:val="00D50C0D"/>
    <w:rsid w:val="00D51E6B"/>
    <w:rsid w:val="00D5202E"/>
    <w:rsid w:val="00D5323D"/>
    <w:rsid w:val="00D53503"/>
    <w:rsid w:val="00D53926"/>
    <w:rsid w:val="00D5394D"/>
    <w:rsid w:val="00D53C22"/>
    <w:rsid w:val="00D54632"/>
    <w:rsid w:val="00D55311"/>
    <w:rsid w:val="00D55D34"/>
    <w:rsid w:val="00D560B5"/>
    <w:rsid w:val="00D565BE"/>
    <w:rsid w:val="00D5694B"/>
    <w:rsid w:val="00D56BF8"/>
    <w:rsid w:val="00D56EAC"/>
    <w:rsid w:val="00D60332"/>
    <w:rsid w:val="00D60C15"/>
    <w:rsid w:val="00D60E6C"/>
    <w:rsid w:val="00D61942"/>
    <w:rsid w:val="00D61BED"/>
    <w:rsid w:val="00D620D5"/>
    <w:rsid w:val="00D62868"/>
    <w:rsid w:val="00D648FA"/>
    <w:rsid w:val="00D6507E"/>
    <w:rsid w:val="00D650FC"/>
    <w:rsid w:val="00D66312"/>
    <w:rsid w:val="00D664DA"/>
    <w:rsid w:val="00D66F6A"/>
    <w:rsid w:val="00D66FEF"/>
    <w:rsid w:val="00D67977"/>
    <w:rsid w:val="00D70D9B"/>
    <w:rsid w:val="00D71009"/>
    <w:rsid w:val="00D71317"/>
    <w:rsid w:val="00D71DBF"/>
    <w:rsid w:val="00D72024"/>
    <w:rsid w:val="00D72B9D"/>
    <w:rsid w:val="00D730B6"/>
    <w:rsid w:val="00D745FB"/>
    <w:rsid w:val="00D75250"/>
    <w:rsid w:val="00D75752"/>
    <w:rsid w:val="00D77805"/>
    <w:rsid w:val="00D77982"/>
    <w:rsid w:val="00D80A24"/>
    <w:rsid w:val="00D80DD4"/>
    <w:rsid w:val="00D813DF"/>
    <w:rsid w:val="00D82635"/>
    <w:rsid w:val="00D8306B"/>
    <w:rsid w:val="00D83317"/>
    <w:rsid w:val="00D8346A"/>
    <w:rsid w:val="00D838A2"/>
    <w:rsid w:val="00D8455E"/>
    <w:rsid w:val="00D84E22"/>
    <w:rsid w:val="00D84E5F"/>
    <w:rsid w:val="00D850F6"/>
    <w:rsid w:val="00D8587B"/>
    <w:rsid w:val="00D85B84"/>
    <w:rsid w:val="00D867FE"/>
    <w:rsid w:val="00D86922"/>
    <w:rsid w:val="00D86E64"/>
    <w:rsid w:val="00D8708E"/>
    <w:rsid w:val="00D87BDF"/>
    <w:rsid w:val="00D903B2"/>
    <w:rsid w:val="00D9066D"/>
    <w:rsid w:val="00D915DB"/>
    <w:rsid w:val="00D917B1"/>
    <w:rsid w:val="00D91B88"/>
    <w:rsid w:val="00D9228C"/>
    <w:rsid w:val="00D92A4F"/>
    <w:rsid w:val="00D92D24"/>
    <w:rsid w:val="00D93F1B"/>
    <w:rsid w:val="00D9599B"/>
    <w:rsid w:val="00D96377"/>
    <w:rsid w:val="00D97165"/>
    <w:rsid w:val="00D97275"/>
    <w:rsid w:val="00D9727F"/>
    <w:rsid w:val="00D97A64"/>
    <w:rsid w:val="00DA04C5"/>
    <w:rsid w:val="00DA091A"/>
    <w:rsid w:val="00DA0D91"/>
    <w:rsid w:val="00DA0DBA"/>
    <w:rsid w:val="00DA11D6"/>
    <w:rsid w:val="00DA27F7"/>
    <w:rsid w:val="00DA2C40"/>
    <w:rsid w:val="00DA30C1"/>
    <w:rsid w:val="00DA3BF3"/>
    <w:rsid w:val="00DA3D04"/>
    <w:rsid w:val="00DA4852"/>
    <w:rsid w:val="00DA4DC2"/>
    <w:rsid w:val="00DA5E1D"/>
    <w:rsid w:val="00DA6068"/>
    <w:rsid w:val="00DA6490"/>
    <w:rsid w:val="00DA64E7"/>
    <w:rsid w:val="00DA697E"/>
    <w:rsid w:val="00DA6B68"/>
    <w:rsid w:val="00DA6E41"/>
    <w:rsid w:val="00DB04F2"/>
    <w:rsid w:val="00DB0ADE"/>
    <w:rsid w:val="00DB1493"/>
    <w:rsid w:val="00DB1E4A"/>
    <w:rsid w:val="00DB3056"/>
    <w:rsid w:val="00DB3304"/>
    <w:rsid w:val="00DB38B0"/>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1F41"/>
    <w:rsid w:val="00DC3409"/>
    <w:rsid w:val="00DC3647"/>
    <w:rsid w:val="00DC3C28"/>
    <w:rsid w:val="00DC4A2C"/>
    <w:rsid w:val="00DC4F4D"/>
    <w:rsid w:val="00DC5ED0"/>
    <w:rsid w:val="00DC6EE0"/>
    <w:rsid w:val="00DC7CA9"/>
    <w:rsid w:val="00DD2DC2"/>
    <w:rsid w:val="00DD3411"/>
    <w:rsid w:val="00DD3E08"/>
    <w:rsid w:val="00DD45A2"/>
    <w:rsid w:val="00DD4A91"/>
    <w:rsid w:val="00DD5F18"/>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92A"/>
    <w:rsid w:val="00DF0A67"/>
    <w:rsid w:val="00DF0EB1"/>
    <w:rsid w:val="00DF169B"/>
    <w:rsid w:val="00DF1707"/>
    <w:rsid w:val="00DF2659"/>
    <w:rsid w:val="00DF283B"/>
    <w:rsid w:val="00DF2B23"/>
    <w:rsid w:val="00DF433F"/>
    <w:rsid w:val="00DF4460"/>
    <w:rsid w:val="00DF4A36"/>
    <w:rsid w:val="00DF4F6E"/>
    <w:rsid w:val="00DF5486"/>
    <w:rsid w:val="00DF5FEB"/>
    <w:rsid w:val="00DF721A"/>
    <w:rsid w:val="00DF72A9"/>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DA7"/>
    <w:rsid w:val="00E04DB4"/>
    <w:rsid w:val="00E04EC3"/>
    <w:rsid w:val="00E05B6A"/>
    <w:rsid w:val="00E061CC"/>
    <w:rsid w:val="00E06DBF"/>
    <w:rsid w:val="00E07034"/>
    <w:rsid w:val="00E07184"/>
    <w:rsid w:val="00E071D7"/>
    <w:rsid w:val="00E079D5"/>
    <w:rsid w:val="00E07E9F"/>
    <w:rsid w:val="00E10CE1"/>
    <w:rsid w:val="00E12463"/>
    <w:rsid w:val="00E12922"/>
    <w:rsid w:val="00E13E3B"/>
    <w:rsid w:val="00E1410E"/>
    <w:rsid w:val="00E14A81"/>
    <w:rsid w:val="00E1523F"/>
    <w:rsid w:val="00E154CD"/>
    <w:rsid w:val="00E15D8B"/>
    <w:rsid w:val="00E16757"/>
    <w:rsid w:val="00E167D0"/>
    <w:rsid w:val="00E209D8"/>
    <w:rsid w:val="00E20F31"/>
    <w:rsid w:val="00E210E1"/>
    <w:rsid w:val="00E21259"/>
    <w:rsid w:val="00E2142A"/>
    <w:rsid w:val="00E2154D"/>
    <w:rsid w:val="00E234A5"/>
    <w:rsid w:val="00E247FC"/>
    <w:rsid w:val="00E2574F"/>
    <w:rsid w:val="00E25FC8"/>
    <w:rsid w:val="00E3007A"/>
    <w:rsid w:val="00E3087C"/>
    <w:rsid w:val="00E30C31"/>
    <w:rsid w:val="00E31145"/>
    <w:rsid w:val="00E31382"/>
    <w:rsid w:val="00E32AD3"/>
    <w:rsid w:val="00E332E4"/>
    <w:rsid w:val="00E33359"/>
    <w:rsid w:val="00E334B5"/>
    <w:rsid w:val="00E3353D"/>
    <w:rsid w:val="00E339DA"/>
    <w:rsid w:val="00E33DA2"/>
    <w:rsid w:val="00E3469F"/>
    <w:rsid w:val="00E3553D"/>
    <w:rsid w:val="00E36231"/>
    <w:rsid w:val="00E36487"/>
    <w:rsid w:val="00E36D46"/>
    <w:rsid w:val="00E3759B"/>
    <w:rsid w:val="00E406B8"/>
    <w:rsid w:val="00E417AE"/>
    <w:rsid w:val="00E41885"/>
    <w:rsid w:val="00E419DD"/>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6C0"/>
    <w:rsid w:val="00E51780"/>
    <w:rsid w:val="00E51CAE"/>
    <w:rsid w:val="00E5215E"/>
    <w:rsid w:val="00E5278A"/>
    <w:rsid w:val="00E5291E"/>
    <w:rsid w:val="00E52AE7"/>
    <w:rsid w:val="00E52CBA"/>
    <w:rsid w:val="00E532D4"/>
    <w:rsid w:val="00E534B1"/>
    <w:rsid w:val="00E547A0"/>
    <w:rsid w:val="00E54FBB"/>
    <w:rsid w:val="00E557C9"/>
    <w:rsid w:val="00E55ECC"/>
    <w:rsid w:val="00E60A5A"/>
    <w:rsid w:val="00E61AAC"/>
    <w:rsid w:val="00E61D0E"/>
    <w:rsid w:val="00E6283D"/>
    <w:rsid w:val="00E62D93"/>
    <w:rsid w:val="00E62F15"/>
    <w:rsid w:val="00E638CD"/>
    <w:rsid w:val="00E63961"/>
    <w:rsid w:val="00E63A9E"/>
    <w:rsid w:val="00E64248"/>
    <w:rsid w:val="00E6571C"/>
    <w:rsid w:val="00E65931"/>
    <w:rsid w:val="00E6674E"/>
    <w:rsid w:val="00E66AA0"/>
    <w:rsid w:val="00E66DE4"/>
    <w:rsid w:val="00E70938"/>
    <w:rsid w:val="00E717BA"/>
    <w:rsid w:val="00E7186D"/>
    <w:rsid w:val="00E7188D"/>
    <w:rsid w:val="00E71AEF"/>
    <w:rsid w:val="00E71FAF"/>
    <w:rsid w:val="00E72172"/>
    <w:rsid w:val="00E7285D"/>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1E9"/>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2009"/>
    <w:rsid w:val="00E92C7C"/>
    <w:rsid w:val="00E93964"/>
    <w:rsid w:val="00E939C9"/>
    <w:rsid w:val="00E95DE2"/>
    <w:rsid w:val="00E965C0"/>
    <w:rsid w:val="00E96B14"/>
    <w:rsid w:val="00E96DCA"/>
    <w:rsid w:val="00E9703C"/>
    <w:rsid w:val="00E97162"/>
    <w:rsid w:val="00E97500"/>
    <w:rsid w:val="00E97EFF"/>
    <w:rsid w:val="00EA05CA"/>
    <w:rsid w:val="00EA0881"/>
    <w:rsid w:val="00EA0F87"/>
    <w:rsid w:val="00EA14FA"/>
    <w:rsid w:val="00EA17B8"/>
    <w:rsid w:val="00EA38DA"/>
    <w:rsid w:val="00EA3FEE"/>
    <w:rsid w:val="00EA41FA"/>
    <w:rsid w:val="00EA42E5"/>
    <w:rsid w:val="00EA50F5"/>
    <w:rsid w:val="00EA5B28"/>
    <w:rsid w:val="00EA638D"/>
    <w:rsid w:val="00EA7221"/>
    <w:rsid w:val="00EA7651"/>
    <w:rsid w:val="00EB1027"/>
    <w:rsid w:val="00EB215F"/>
    <w:rsid w:val="00EB27CC"/>
    <w:rsid w:val="00EB2CD4"/>
    <w:rsid w:val="00EB2E2E"/>
    <w:rsid w:val="00EB2E72"/>
    <w:rsid w:val="00EB3A3B"/>
    <w:rsid w:val="00EB3CD9"/>
    <w:rsid w:val="00EB41F8"/>
    <w:rsid w:val="00EB458D"/>
    <w:rsid w:val="00EB475C"/>
    <w:rsid w:val="00EB499B"/>
    <w:rsid w:val="00EB4B6B"/>
    <w:rsid w:val="00EB616D"/>
    <w:rsid w:val="00EB65F0"/>
    <w:rsid w:val="00EB6E30"/>
    <w:rsid w:val="00EB714C"/>
    <w:rsid w:val="00EB7BF0"/>
    <w:rsid w:val="00EB7EC9"/>
    <w:rsid w:val="00EC033D"/>
    <w:rsid w:val="00EC1B83"/>
    <w:rsid w:val="00EC1ED6"/>
    <w:rsid w:val="00EC2918"/>
    <w:rsid w:val="00EC2A12"/>
    <w:rsid w:val="00EC2CF9"/>
    <w:rsid w:val="00EC316D"/>
    <w:rsid w:val="00EC3CB6"/>
    <w:rsid w:val="00EC48BA"/>
    <w:rsid w:val="00EC5140"/>
    <w:rsid w:val="00EC51D8"/>
    <w:rsid w:val="00EC5578"/>
    <w:rsid w:val="00EC56BD"/>
    <w:rsid w:val="00EC5EEF"/>
    <w:rsid w:val="00EC65FE"/>
    <w:rsid w:val="00EC6CDE"/>
    <w:rsid w:val="00EC6D03"/>
    <w:rsid w:val="00EC7816"/>
    <w:rsid w:val="00EC791A"/>
    <w:rsid w:val="00EC7B4D"/>
    <w:rsid w:val="00ED0052"/>
    <w:rsid w:val="00ED00A5"/>
    <w:rsid w:val="00ED02D6"/>
    <w:rsid w:val="00ED067F"/>
    <w:rsid w:val="00ED233F"/>
    <w:rsid w:val="00ED33D1"/>
    <w:rsid w:val="00ED3676"/>
    <w:rsid w:val="00ED4938"/>
    <w:rsid w:val="00ED4DB0"/>
    <w:rsid w:val="00ED500D"/>
    <w:rsid w:val="00ED55CF"/>
    <w:rsid w:val="00ED5863"/>
    <w:rsid w:val="00ED5F9F"/>
    <w:rsid w:val="00ED64CC"/>
    <w:rsid w:val="00ED6524"/>
    <w:rsid w:val="00ED678A"/>
    <w:rsid w:val="00ED687A"/>
    <w:rsid w:val="00ED7201"/>
    <w:rsid w:val="00ED75CD"/>
    <w:rsid w:val="00ED7859"/>
    <w:rsid w:val="00EE0B74"/>
    <w:rsid w:val="00EE0BFC"/>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2F4D"/>
    <w:rsid w:val="00EF3405"/>
    <w:rsid w:val="00EF3514"/>
    <w:rsid w:val="00EF40E5"/>
    <w:rsid w:val="00EF41F8"/>
    <w:rsid w:val="00EF4444"/>
    <w:rsid w:val="00EF4A53"/>
    <w:rsid w:val="00EF4CD7"/>
    <w:rsid w:val="00EF4F35"/>
    <w:rsid w:val="00EF52E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2536"/>
    <w:rsid w:val="00F02AA9"/>
    <w:rsid w:val="00F03033"/>
    <w:rsid w:val="00F030E8"/>
    <w:rsid w:val="00F034D3"/>
    <w:rsid w:val="00F038CF"/>
    <w:rsid w:val="00F03A7A"/>
    <w:rsid w:val="00F03A94"/>
    <w:rsid w:val="00F03AA1"/>
    <w:rsid w:val="00F04826"/>
    <w:rsid w:val="00F050C0"/>
    <w:rsid w:val="00F05119"/>
    <w:rsid w:val="00F058F5"/>
    <w:rsid w:val="00F061AE"/>
    <w:rsid w:val="00F06312"/>
    <w:rsid w:val="00F06796"/>
    <w:rsid w:val="00F07CB4"/>
    <w:rsid w:val="00F07FC7"/>
    <w:rsid w:val="00F11351"/>
    <w:rsid w:val="00F11E9E"/>
    <w:rsid w:val="00F125B8"/>
    <w:rsid w:val="00F12965"/>
    <w:rsid w:val="00F12A09"/>
    <w:rsid w:val="00F1312D"/>
    <w:rsid w:val="00F1340A"/>
    <w:rsid w:val="00F14015"/>
    <w:rsid w:val="00F147DC"/>
    <w:rsid w:val="00F158A8"/>
    <w:rsid w:val="00F16000"/>
    <w:rsid w:val="00F16330"/>
    <w:rsid w:val="00F16819"/>
    <w:rsid w:val="00F16D72"/>
    <w:rsid w:val="00F17100"/>
    <w:rsid w:val="00F178A2"/>
    <w:rsid w:val="00F17E75"/>
    <w:rsid w:val="00F2127B"/>
    <w:rsid w:val="00F2166D"/>
    <w:rsid w:val="00F21B12"/>
    <w:rsid w:val="00F21C29"/>
    <w:rsid w:val="00F21EC1"/>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46F"/>
    <w:rsid w:val="00F3697E"/>
    <w:rsid w:val="00F36A9D"/>
    <w:rsid w:val="00F371F3"/>
    <w:rsid w:val="00F37896"/>
    <w:rsid w:val="00F37D0B"/>
    <w:rsid w:val="00F405B4"/>
    <w:rsid w:val="00F407C4"/>
    <w:rsid w:val="00F408ED"/>
    <w:rsid w:val="00F40A06"/>
    <w:rsid w:val="00F41033"/>
    <w:rsid w:val="00F413BC"/>
    <w:rsid w:val="00F415A0"/>
    <w:rsid w:val="00F41B8C"/>
    <w:rsid w:val="00F42250"/>
    <w:rsid w:val="00F4261C"/>
    <w:rsid w:val="00F4280B"/>
    <w:rsid w:val="00F42C8C"/>
    <w:rsid w:val="00F43D73"/>
    <w:rsid w:val="00F443AB"/>
    <w:rsid w:val="00F44531"/>
    <w:rsid w:val="00F460D0"/>
    <w:rsid w:val="00F46A4A"/>
    <w:rsid w:val="00F46A5F"/>
    <w:rsid w:val="00F47120"/>
    <w:rsid w:val="00F47E0C"/>
    <w:rsid w:val="00F50A11"/>
    <w:rsid w:val="00F50B15"/>
    <w:rsid w:val="00F51A56"/>
    <w:rsid w:val="00F52B24"/>
    <w:rsid w:val="00F52E29"/>
    <w:rsid w:val="00F536D0"/>
    <w:rsid w:val="00F543EA"/>
    <w:rsid w:val="00F54B34"/>
    <w:rsid w:val="00F564C2"/>
    <w:rsid w:val="00F565B8"/>
    <w:rsid w:val="00F568C7"/>
    <w:rsid w:val="00F57373"/>
    <w:rsid w:val="00F57DB8"/>
    <w:rsid w:val="00F57E3D"/>
    <w:rsid w:val="00F6164D"/>
    <w:rsid w:val="00F618D7"/>
    <w:rsid w:val="00F62352"/>
    <w:rsid w:val="00F624F1"/>
    <w:rsid w:val="00F6340D"/>
    <w:rsid w:val="00F63654"/>
    <w:rsid w:val="00F6394E"/>
    <w:rsid w:val="00F64570"/>
    <w:rsid w:val="00F649D5"/>
    <w:rsid w:val="00F65124"/>
    <w:rsid w:val="00F663D3"/>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F8"/>
    <w:rsid w:val="00F802F4"/>
    <w:rsid w:val="00F807C2"/>
    <w:rsid w:val="00F81059"/>
    <w:rsid w:val="00F810DB"/>
    <w:rsid w:val="00F833CB"/>
    <w:rsid w:val="00F83613"/>
    <w:rsid w:val="00F8398B"/>
    <w:rsid w:val="00F839F7"/>
    <w:rsid w:val="00F851F3"/>
    <w:rsid w:val="00F85770"/>
    <w:rsid w:val="00F857DD"/>
    <w:rsid w:val="00F85885"/>
    <w:rsid w:val="00F85902"/>
    <w:rsid w:val="00F860CD"/>
    <w:rsid w:val="00F864A7"/>
    <w:rsid w:val="00F8678B"/>
    <w:rsid w:val="00F86E77"/>
    <w:rsid w:val="00F8727A"/>
    <w:rsid w:val="00F87B31"/>
    <w:rsid w:val="00F87D3C"/>
    <w:rsid w:val="00F87EE3"/>
    <w:rsid w:val="00F907FA"/>
    <w:rsid w:val="00F90C5B"/>
    <w:rsid w:val="00F918EE"/>
    <w:rsid w:val="00F91ABC"/>
    <w:rsid w:val="00F91AD0"/>
    <w:rsid w:val="00F91C02"/>
    <w:rsid w:val="00F957A6"/>
    <w:rsid w:val="00F95D23"/>
    <w:rsid w:val="00F960D2"/>
    <w:rsid w:val="00F966C3"/>
    <w:rsid w:val="00F96B63"/>
    <w:rsid w:val="00F96C25"/>
    <w:rsid w:val="00F97AF5"/>
    <w:rsid w:val="00FA0E1A"/>
    <w:rsid w:val="00FA11FB"/>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265"/>
    <w:rsid w:val="00FB7C35"/>
    <w:rsid w:val="00FC006E"/>
    <w:rsid w:val="00FC0A8B"/>
    <w:rsid w:val="00FC3593"/>
    <w:rsid w:val="00FC4A99"/>
    <w:rsid w:val="00FC592E"/>
    <w:rsid w:val="00FC5A8B"/>
    <w:rsid w:val="00FC688D"/>
    <w:rsid w:val="00FC6E79"/>
    <w:rsid w:val="00FD065D"/>
    <w:rsid w:val="00FD1359"/>
    <w:rsid w:val="00FD21DD"/>
    <w:rsid w:val="00FD24D3"/>
    <w:rsid w:val="00FD287C"/>
    <w:rsid w:val="00FD2A35"/>
    <w:rsid w:val="00FD4628"/>
    <w:rsid w:val="00FD4881"/>
    <w:rsid w:val="00FD4886"/>
    <w:rsid w:val="00FD4D60"/>
    <w:rsid w:val="00FD6107"/>
    <w:rsid w:val="00FD63E4"/>
    <w:rsid w:val="00FD682F"/>
    <w:rsid w:val="00FD739E"/>
    <w:rsid w:val="00FD73F2"/>
    <w:rsid w:val="00FD7B11"/>
    <w:rsid w:val="00FD7B21"/>
    <w:rsid w:val="00FE2F52"/>
    <w:rsid w:val="00FE3286"/>
    <w:rsid w:val="00FE3812"/>
    <w:rsid w:val="00FE4BD6"/>
    <w:rsid w:val="00FE4FD7"/>
    <w:rsid w:val="00FE5613"/>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455E"/>
    <w:rsid w:val="00FF4BD6"/>
    <w:rsid w:val="00FF50F2"/>
    <w:rsid w:val="00FF5C22"/>
    <w:rsid w:val="00FF6284"/>
    <w:rsid w:val="00FF672D"/>
    <w:rsid w:val="00FF6A24"/>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 w:type="paragraph" w:customStyle="1" w:styleId="Default">
    <w:name w:val="Default"/>
    <w:rsid w:val="00D650FC"/>
    <w:pPr>
      <w:autoSpaceDE w:val="0"/>
      <w:autoSpaceDN w:val="0"/>
      <w:adjustRightInd w:val="0"/>
      <w:spacing w:after="0" w:line="240" w:lineRule="auto"/>
    </w:pPr>
    <w:rPr>
      <w:rFonts w:ascii="Arial" w:hAnsi="Arial" w:cs="Arial"/>
      <w:color w:val="000000"/>
      <w:sz w:val="24"/>
      <w:szCs w:val="24"/>
    </w:rPr>
  </w:style>
  <w:style w:type="character" w:customStyle="1" w:styleId="MenoPendente4">
    <w:name w:val="Menção Pendente4"/>
    <w:basedOn w:val="Fontepargpadro"/>
    <w:uiPriority w:val="99"/>
    <w:semiHidden/>
    <w:unhideWhenUsed/>
    <w:rsid w:val="003B5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0415589">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06615695">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82684449">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53431470">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099569013">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07908489">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15703419">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60840945">
      <w:bodyDiv w:val="1"/>
      <w:marLeft w:val="0"/>
      <w:marRight w:val="0"/>
      <w:marTop w:val="0"/>
      <w:marBottom w:val="0"/>
      <w:divBdr>
        <w:top w:val="none" w:sz="0" w:space="0" w:color="auto"/>
        <w:left w:val="none" w:sz="0" w:space="0" w:color="auto"/>
        <w:bottom w:val="none" w:sz="0" w:space="0" w:color="auto"/>
        <w:right w:val="none" w:sz="0" w:space="0" w:color="auto"/>
      </w:divBdr>
    </w:div>
    <w:div w:id="1981887301">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5584745">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mme/pt-br/assuntos/noticias/nova-linha-de-transmissao-de-500-kv-no-rj-e-integrada-ao-sistema-interligado-nacional" TargetMode="External"/><Relationship Id="rId117" Type="http://schemas.openxmlformats.org/officeDocument/2006/relationships/hyperlink" Target="https://www.ccee.org.br/web/guest/dados-e-analises/consumo" TargetMode="External"/><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image" Target="media/image50.emf"/><Relationship Id="rId89" Type="http://schemas.openxmlformats.org/officeDocument/2006/relationships/image" Target="media/image55.emf"/><Relationship Id="rId112" Type="http://schemas.openxmlformats.org/officeDocument/2006/relationships/hyperlink" Target="https://dados.ons.org.br/dataset/importacaoenergia-comercial-2"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2.png"/><Relationship Id="rId11"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hyperlink" Target="https://www.ons.org.br/Paginas/resultados-da-operacao/historico-da-operacao/energia_afluente_subsistema.aspx" TargetMode="External"/><Relationship Id="rId53" Type="http://schemas.openxmlformats.org/officeDocument/2006/relationships/image" Target="media/image25.emf"/><Relationship Id="rId58" Type="http://schemas.openxmlformats.org/officeDocument/2006/relationships/image" Target="media/image29.emf"/><Relationship Id="rId74" Type="http://schemas.openxmlformats.org/officeDocument/2006/relationships/image" Target="media/image43.png"/><Relationship Id="rId79" Type="http://schemas.openxmlformats.org/officeDocument/2006/relationships/hyperlink" Target="https://dadosabertos.aneel.gov.br/dataset/ralie-relatorio-de-acompanhamento-da-expansao-da-oferta-de-geracao-de-energia-eletrica" TargetMode="External"/><Relationship Id="rId102" Type="http://schemas.openxmlformats.org/officeDocument/2006/relationships/image" Target="media/image68.emf"/><Relationship Id="rId123" Type="http://schemas.openxmlformats.org/officeDocument/2006/relationships/hyperlink" Target="https://www.ons.org.br/paginas/resultados-da-operacao/historico-da-operacao/dados-gerais" TargetMode="External"/><Relationship Id="rId5" Type="http://schemas.openxmlformats.org/officeDocument/2006/relationships/numbering" Target="numbering.xml"/><Relationship Id="rId90" Type="http://schemas.openxmlformats.org/officeDocument/2006/relationships/image" Target="media/image56.emf"/><Relationship Id="rId95" Type="http://schemas.openxmlformats.org/officeDocument/2006/relationships/image" Target="media/image61.emf"/><Relationship Id="rId22" Type="http://schemas.openxmlformats.org/officeDocument/2006/relationships/image" Target="media/image5.png"/><Relationship Id="rId27" Type="http://schemas.openxmlformats.org/officeDocument/2006/relationships/hyperlink" Target="https://www.ons.org.br/paginas/noticias/details.aspx?i=11450" TargetMode="External"/><Relationship Id="rId43" Type="http://schemas.openxmlformats.org/officeDocument/2006/relationships/image" Target="media/image18.emf"/><Relationship Id="rId48" Type="http://schemas.openxmlformats.org/officeDocument/2006/relationships/image" Target="media/image22.emf"/><Relationship Id="rId64" Type="http://schemas.openxmlformats.org/officeDocument/2006/relationships/image" Target="media/image35.emf"/><Relationship Id="rId69" Type="http://schemas.openxmlformats.org/officeDocument/2006/relationships/hyperlink" Target="https://sdro.ons.org.br/SDRO/DIARIO/index.htm" TargetMode="External"/><Relationship Id="rId113" Type="http://schemas.openxmlformats.org/officeDocument/2006/relationships/hyperlink" Target="https://www.gov.br/aneel/pt-br/centrais-de-conteudos/relatorios-e-indicadores/distribuicao" TargetMode="External"/><Relationship Id="rId118" Type="http://schemas.openxmlformats.org/officeDocument/2006/relationships/hyperlink" Target="https://www.ccee.org.br/en/precos/painel-precos" TargetMode="External"/><Relationship Id="rId80" Type="http://schemas.openxmlformats.org/officeDocument/2006/relationships/image" Target="media/image47.emf"/><Relationship Id="rId85" Type="http://schemas.openxmlformats.org/officeDocument/2006/relationships/image" Target="media/image51.emf"/><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9.emf"/><Relationship Id="rId38" Type="http://schemas.openxmlformats.org/officeDocument/2006/relationships/image" Target="media/image13.emf"/><Relationship Id="rId59" Type="http://schemas.openxmlformats.org/officeDocument/2006/relationships/image" Target="media/image30.emf"/><Relationship Id="rId103" Type="http://schemas.openxmlformats.org/officeDocument/2006/relationships/image" Target="media/image69.emf"/><Relationship Id="rId108" Type="http://schemas.openxmlformats.org/officeDocument/2006/relationships/image" Target="media/image73.emf"/><Relationship Id="rId124" Type="http://schemas.openxmlformats.org/officeDocument/2006/relationships/hyperlink" Target="https://www.ons.org.br/Paginas/topo/arquitetura-aberta.aspx" TargetMode="External"/><Relationship Id="rId54" Type="http://schemas.openxmlformats.org/officeDocument/2006/relationships/hyperlink" Target="https://dados.ons.org.br/dataset/importacaoenergia-comercial-2" TargetMode="External"/><Relationship Id="rId70" Type="http://schemas.openxmlformats.org/officeDocument/2006/relationships/image" Target="media/image40.emf"/><Relationship Id="rId75" Type="http://schemas.openxmlformats.org/officeDocument/2006/relationships/image" Target="media/image44.png"/><Relationship Id="rId91" Type="http://schemas.openxmlformats.org/officeDocument/2006/relationships/image" Target="media/image57.emf"/><Relationship Id="rId96"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hyperlink" Target="https://www.gov.br/mme/pt-br/assuntos/noticias/cmse-delibera-pela-antecipacao-de-termicas-do-lrcap-2021-para-reforcar-o-atendimento-de-ponta-em-2025" TargetMode="External"/><Relationship Id="rId49" Type="http://schemas.openxmlformats.org/officeDocument/2006/relationships/image" Target="media/image23.emf"/><Relationship Id="rId114" Type="http://schemas.openxmlformats.org/officeDocument/2006/relationships/hyperlink" Target="https://www.gov.br/aneel/pt-br/centrais-de-conteudos/relatorios-e-indicadores/geracao" TargetMode="External"/><Relationship Id="rId119" Type="http://schemas.openxmlformats.org/officeDocument/2006/relationships/hyperlink" Target="https://www.ccee.org.br/en/dados-e-analises/dados-geracao" TargetMode="External"/><Relationship Id="rId44" Type="http://schemas.openxmlformats.org/officeDocument/2006/relationships/image" Target="media/image19.emf"/><Relationship Id="rId60" Type="http://schemas.openxmlformats.org/officeDocument/2006/relationships/image" Target="media/image31.emf"/><Relationship Id="rId65" Type="http://schemas.openxmlformats.org/officeDocument/2006/relationships/image" Target="media/image36.emf"/><Relationship Id="rId81" Type="http://schemas.openxmlformats.org/officeDocument/2006/relationships/image" Target="media/image48.emf"/><Relationship Id="rId86"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9" Type="http://schemas.openxmlformats.org/officeDocument/2006/relationships/image" Target="media/image14.emf"/><Relationship Id="rId109" Type="http://schemas.openxmlformats.org/officeDocument/2006/relationships/image" Target="media/image74.png"/><Relationship Id="rId34" Type="http://schemas.openxmlformats.org/officeDocument/2006/relationships/image" Target="media/image10.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26.emf"/><Relationship Id="rId76" Type="http://schemas.openxmlformats.org/officeDocument/2006/relationships/hyperlink" Target="https://dadosabertos.aneel.gov.br/dataset/ralie-relatorio-de-acompanhamento-da-expansao-da-oferta-de-geracao-de-energia-eletrica" TargetMode="External"/><Relationship Id="rId97" Type="http://schemas.openxmlformats.org/officeDocument/2006/relationships/image" Target="media/image63.emf"/><Relationship Id="rId104" Type="http://schemas.openxmlformats.org/officeDocument/2006/relationships/image" Target="media/image70.emf"/><Relationship Id="rId120" Type="http://schemas.openxmlformats.org/officeDocument/2006/relationships/hyperlink" Target="https://www.ccee.org.br/en/web/guest/mercado/contas-setoriais"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8.emf"/><Relationship Id="rId2" Type="http://schemas.openxmlformats.org/officeDocument/2006/relationships/customXml" Target="../customXml/item2.xml"/><Relationship Id="rId29" Type="http://schemas.openxmlformats.org/officeDocument/2006/relationships/hyperlink" Target="https://www.gov.br/mme/pt-br/assuntos/noticias/nova-linha-de-transmissao-de-500-kv-no-rj-e-integrada-ao-sistema-interligado-nacional" TargetMode="External"/><Relationship Id="rId24" Type="http://schemas.openxmlformats.org/officeDocument/2006/relationships/hyperlink" Target="https://www.ons.org.br/paginas/noticias/details.aspx?i=11450" TargetMode="External"/><Relationship Id="rId40" Type="http://schemas.openxmlformats.org/officeDocument/2006/relationships/image" Target="media/image15.emf"/><Relationship Id="rId45" Type="http://schemas.openxmlformats.org/officeDocument/2006/relationships/hyperlink" Target="https://dados.ons.org.br/organization/ons" TargetMode="External"/><Relationship Id="rId66" Type="http://schemas.openxmlformats.org/officeDocument/2006/relationships/image" Target="media/image37.emf"/><Relationship Id="rId87" Type="http://schemas.openxmlformats.org/officeDocument/2006/relationships/image" Target="media/image53.emf"/><Relationship Id="rId110" Type="http://schemas.openxmlformats.org/officeDocument/2006/relationships/image" Target="media/image75.emf"/><Relationship Id="rId115" Type="http://schemas.openxmlformats.org/officeDocument/2006/relationships/hyperlink" Target="https://www.gov.br/aneel/pt-br/centrais-de-conteudos/relatorios-e-indicadores/transmissao" TargetMode="External"/><Relationship Id="rId61" Type="http://schemas.openxmlformats.org/officeDocument/2006/relationships/image" Target="media/image32.emf"/><Relationship Id="rId82" Type="http://schemas.openxmlformats.org/officeDocument/2006/relationships/hyperlink" Target="https://dadosabertos.aneel.gov.br/dataset/ralie-relatorio-de-acompanhamento-da-expansao-da-oferta-de-geracao-de-energia-eletrica" TargetMode="External"/><Relationship Id="rId14" Type="http://schemas.openxmlformats.org/officeDocument/2006/relationships/header" Target="header1.xml"/><Relationship Id="rId30" Type="http://schemas.openxmlformats.org/officeDocument/2006/relationships/image" Target="media/image7.emf"/><Relationship Id="rId35" Type="http://schemas.openxmlformats.org/officeDocument/2006/relationships/image" Target="media/image11.emf"/><Relationship Id="rId56" Type="http://schemas.openxmlformats.org/officeDocument/2006/relationships/image" Target="media/image27.emf"/><Relationship Id="rId77" Type="http://schemas.openxmlformats.org/officeDocument/2006/relationships/image" Target="media/image45.emf"/><Relationship Id="rId100" Type="http://schemas.openxmlformats.org/officeDocument/2006/relationships/image" Target="media/image66.emf"/><Relationship Id="rId105" Type="http://schemas.openxmlformats.org/officeDocument/2006/relationships/hyperlink" Target="https://sintegre.ons.org.br/sites/2/53/paginas/servicos/historico-de-produtos.aspx?produto=Resultados%20do%20Interc%C3%A2mbio%20Internacional"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2.emf"/><Relationship Id="rId93" Type="http://schemas.openxmlformats.org/officeDocument/2006/relationships/image" Target="media/image59.emf"/><Relationship Id="rId98" Type="http://schemas.openxmlformats.org/officeDocument/2006/relationships/image" Target="media/image64.emf"/><Relationship Id="rId121" Type="http://schemas.openxmlformats.org/officeDocument/2006/relationships/hyperlink" Target="https://dadosabertos.ccee.org.br/" TargetMode="External"/><Relationship Id="rId3" Type="http://schemas.openxmlformats.org/officeDocument/2006/relationships/customXml" Target="../customXml/item3.xml"/><Relationship Id="rId25" Type="http://schemas.openxmlformats.org/officeDocument/2006/relationships/hyperlink" Target="https://www.gov.br/mme/pt-br/assuntos/noticias/cmse-delibera-pela-antecipacao-de-termicas-do-lrcap-2021-para-reforcar-o-atendimento-de-ponta-em-2025" TargetMode="External"/><Relationship Id="rId46" Type="http://schemas.openxmlformats.org/officeDocument/2006/relationships/image" Target="media/image20.emf"/><Relationship Id="rId67" Type="http://schemas.openxmlformats.org/officeDocument/2006/relationships/image" Target="media/image38.emf"/><Relationship Id="rId116" Type="http://schemas.openxmlformats.org/officeDocument/2006/relationships/hyperlink" Target="https://dados.gov.br/dados/organizacoes/visualizar/agencia-nacional-de-energia-eletrica?idOrganizacao=729e2446-e5a9-4ecf-a2d4-ac08235f55fc&amp;pagina=1" TargetMode="External"/><Relationship Id="rId41" Type="http://schemas.openxmlformats.org/officeDocument/2006/relationships/image" Target="media/image16.emf"/><Relationship Id="rId62" Type="http://schemas.openxmlformats.org/officeDocument/2006/relationships/image" Target="media/image33.emf"/><Relationship Id="rId83" Type="http://schemas.openxmlformats.org/officeDocument/2006/relationships/image" Target="media/image49.emf"/><Relationship Id="rId88" Type="http://schemas.openxmlformats.org/officeDocument/2006/relationships/image" Target="media/image54.emf"/><Relationship Id="rId111" Type="http://schemas.openxmlformats.org/officeDocument/2006/relationships/image" Target="media/image76.emf"/><Relationship Id="rId15" Type="http://schemas.openxmlformats.org/officeDocument/2006/relationships/footer" Target="footer1.xml"/><Relationship Id="rId36" Type="http://schemas.openxmlformats.org/officeDocument/2006/relationships/image" Target="media/image12.emf"/><Relationship Id="rId57" Type="http://schemas.openxmlformats.org/officeDocument/2006/relationships/image" Target="media/image28.emf"/><Relationship Id="rId106" Type="http://schemas.openxmlformats.org/officeDocument/2006/relationships/image" Target="media/image71.emf"/><Relationship Id="rId10" Type="http://schemas.openxmlformats.org/officeDocument/2006/relationships/endnotes" Target="endnotes.xml"/><Relationship Id="rId31" Type="http://schemas.openxmlformats.org/officeDocument/2006/relationships/hyperlink" Target="http://clima1.cptec.inpe.br/monitoramentobrasil/pt" TargetMode="External"/><Relationship Id="rId52" Type="http://schemas.openxmlformats.org/officeDocument/2006/relationships/hyperlink" Target="https://dados.ons.org.br/dataset/importacaoenergia-comercial-2" TargetMode="External"/><Relationship Id="rId73" Type="http://schemas.openxmlformats.org/officeDocument/2006/relationships/hyperlink" Target="https://app.powerbi.com/view?r=eyJrIjoiNjc4OGYyYjQtYWM2ZC00YjllLWJlYmEtYzdkNTQ1MTc1NjM2IiwidCI6IjQwZDZmOWI4LWVjYTctNDZhMi05MmQ0LWVhNGU5YzAxNzBlMSIsImMiOjR9" TargetMode="External"/><Relationship Id="rId78" Type="http://schemas.openxmlformats.org/officeDocument/2006/relationships/image" Target="media/image46.emf"/><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png"/><Relationship Id="rId122" Type="http://schemas.openxmlformats.org/officeDocument/2006/relationships/hyperlink" Target="https://www.epe.gov.br/pt/publicacoes-dados-abertos/ferramentas-interativa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081BFA41-7FE1-4F63-9C35-DB34CC589137}">
  <ds:schemaRef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infopath/2007/PartnerControls"/>
    <ds:schemaRef ds:uri="f629b25b-67da-4643-a557-c0ea756a3f30"/>
    <ds:schemaRef ds:uri="http://purl.org/dc/terms/"/>
    <ds:schemaRef ds:uri="80d6ce68-b350-467f-b409-867846fde68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323534-A01C-4841-B256-3E8F38655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5221</Words>
  <Characters>28199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Rogerio Guedes da Silva</cp:lastModifiedBy>
  <cp:revision>3</cp:revision>
  <cp:lastPrinted>2025-02-21T12:35:00Z</cp:lastPrinted>
  <dcterms:created xsi:type="dcterms:W3CDTF">2025-08-22T19:51:00Z</dcterms:created>
  <dcterms:modified xsi:type="dcterms:W3CDTF">2025-08-22T19:52:00Z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