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1AA61" w14:textId="6D2E838B" w:rsidR="001C41EB" w:rsidRPr="00981FB2" w:rsidRDefault="001F1350">
      <w:pPr>
        <w:rPr>
          <w:noProof/>
          <w:highlight w:val="yellow"/>
          <w:lang w:eastAsia="pt-BR"/>
        </w:rPr>
      </w:pPr>
      <w:r w:rsidRPr="00981FB2">
        <w:rPr>
          <w:noProof/>
          <w:highlight w:val="yellow"/>
          <w:lang w:eastAsia="pt-BR"/>
        </w:rPr>
        <mc:AlternateContent>
          <mc:Choice Requires="wps">
            <w:drawing>
              <wp:anchor distT="0" distB="0" distL="114300" distR="114300" simplePos="0" relativeHeight="251644415" behindDoc="0" locked="0" layoutInCell="1" allowOverlap="1" wp14:anchorId="6EA0B3E7" wp14:editId="286B9ACB">
                <wp:simplePos x="0" y="0"/>
                <wp:positionH relativeFrom="column">
                  <wp:posOffset>1132005</wp:posOffset>
                </wp:positionH>
                <wp:positionV relativeFrom="paragraph">
                  <wp:posOffset>12230</wp:posOffset>
                </wp:positionV>
                <wp:extent cx="5651543" cy="1171254"/>
                <wp:effectExtent l="0" t="0" r="6350" b="0"/>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43" cy="1171254"/>
                        </a:xfrm>
                        <a:prstGeom prst="rect">
                          <a:avLst/>
                        </a:prstGeom>
                        <a:solidFill>
                          <a:srgbClr val="FFFFFF"/>
                        </a:solidFill>
                        <a:ln w="9525">
                          <a:noFill/>
                          <a:miter lim="800000"/>
                          <a:headEnd/>
                          <a:tailEnd/>
                        </a:ln>
                      </wps:spPr>
                      <wps:txbx>
                        <w:txbxContent>
                          <w:p w14:paraId="76232322" w14:textId="77777777" w:rsidR="004638C5" w:rsidRPr="001F1350" w:rsidRDefault="004638C5" w:rsidP="00422259">
                            <w:pPr>
                              <w:spacing w:after="120"/>
                              <w:jc w:val="center"/>
                              <w:rPr>
                                <w:rFonts w:ascii="Arial Narrow" w:hAnsi="Arial Narrow"/>
                                <w:b/>
                                <w:bCs/>
                                <w:sz w:val="14"/>
                              </w:rPr>
                            </w:pPr>
                          </w:p>
                          <w:p w14:paraId="541C1A8E" w14:textId="4C626756" w:rsidR="004638C5" w:rsidRPr="00056830" w:rsidRDefault="004638C5"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096B49A0" w:rsidR="004638C5" w:rsidRPr="00056830" w:rsidRDefault="004638C5" w:rsidP="00422259">
                            <w:pPr>
                              <w:spacing w:after="120"/>
                              <w:jc w:val="center"/>
                              <w:rPr>
                                <w:rFonts w:ascii="Arial Narrow" w:hAnsi="Arial Narrow"/>
                                <w:sz w:val="28"/>
                              </w:rPr>
                            </w:pPr>
                            <w:r w:rsidRPr="00056830">
                              <w:rPr>
                                <w:rFonts w:ascii="Arial Narrow" w:hAnsi="Arial Narrow"/>
                                <w:b/>
                                <w:bCs/>
                                <w:sz w:val="28"/>
                              </w:rPr>
                              <w:t xml:space="preserve">SECRETARIA </w:t>
                            </w:r>
                            <w:r>
                              <w:rPr>
                                <w:rFonts w:ascii="Arial Narrow" w:hAnsi="Arial Narrow"/>
                                <w:b/>
                                <w:bCs/>
                                <w:sz w:val="28"/>
                              </w:rPr>
                              <w:t xml:space="preserve">NACIONAL </w:t>
                            </w:r>
                            <w:r w:rsidRPr="00056830">
                              <w:rPr>
                                <w:rFonts w:ascii="Arial Narrow" w:hAnsi="Arial Narrow"/>
                                <w:b/>
                                <w:bCs/>
                                <w:sz w:val="28"/>
                              </w:rPr>
                              <w:t>DE ENERGIA ELÉTRICA</w:t>
                            </w:r>
                          </w:p>
                          <w:p w14:paraId="38D09592" w14:textId="3E16F689" w:rsidR="004638C5" w:rsidRPr="00056830" w:rsidRDefault="004638C5" w:rsidP="00422259">
                            <w:pPr>
                              <w:spacing w:after="120"/>
                              <w:jc w:val="center"/>
                              <w:rPr>
                                <w:rFonts w:ascii="Arial Narrow" w:hAnsi="Arial Narrow"/>
                                <w:sz w:val="28"/>
                              </w:rPr>
                            </w:pPr>
                            <w:r w:rsidRPr="00056830">
                              <w:rPr>
                                <w:rFonts w:ascii="Arial Narrow" w:hAnsi="Arial Narrow"/>
                                <w:b/>
                                <w:bCs/>
                                <w:sz w:val="28"/>
                              </w:rPr>
                              <w:t xml:space="preserve">DEPARTAMENTO DE </w:t>
                            </w:r>
                            <w:r>
                              <w:rPr>
                                <w:rFonts w:ascii="Arial Narrow" w:hAnsi="Arial Narrow"/>
                                <w:b/>
                                <w:bCs/>
                                <w:sz w:val="28"/>
                              </w:rPr>
                              <w:t>DESEMPENHO DA OPERAÇÃO</w:t>
                            </w:r>
                            <w:r w:rsidRPr="00056830">
                              <w:rPr>
                                <w:rFonts w:ascii="Arial Narrow" w:hAnsi="Arial Narrow"/>
                                <w:b/>
                                <w:bCs/>
                                <w:sz w:val="28"/>
                              </w:rPr>
                              <w:t xml:space="preserve">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A0B3E7" id="_x0000_t202" coordsize="21600,21600" o:spt="202" path="m,l,21600r21600,l21600,xe">
                <v:stroke joinstyle="miter"/>
                <v:path gradientshapeok="t" o:connecttype="rect"/>
              </v:shapetype>
              <v:shape id="Caixa de Texto 2" o:spid="_x0000_s1026" type="#_x0000_t202" style="position:absolute;margin-left:89.15pt;margin-top:.95pt;width:445pt;height:92.2pt;z-index:251644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2F8JgIAACMEAAAOAAAAZHJzL2Uyb0RvYy54bWysU9tu2zAMfR+wfxD0vjj24l6MOEWXLsOA&#10;7gK0+wBalmNhkuhJSuzu60cpaZptb8P8IJAmeXR4SC1vJqPZXjqv0NY8n805k1Zgq+y25t8eN2+u&#10;OPMBbAsaraz5k/T8ZvX61XIcKllgj7qVjhGI9dU41LwPYaiyzIteGvAzHKSlYIfOQCDXbbPWwUjo&#10;RmfFfH6RjejawaGQ3tPfu0OQrxJ+10kRvnSdl4HpmhO3kE6Xziae2WoJ1dbB0CtxpAH/wMKAsnTp&#10;CeoOArCdU39BGSUceuzCTKDJsOuUkKkH6iaf/9HNQw+DTL2QOH44yeT/H6z4vP/qmGprXuScWTA0&#10;ozWoCVgr2aOcArIiijQOvqLch4Gyw/QOJxp2atgP9yi+e2Zx3YPdylvncOwltEQyj5XZWekBx0eQ&#10;ZvyELV0Gu4AJaOqciQqSJozQaVhPpwERDyboZ3lR5uXiLWeCYnl+mRflIt0B1XP54Hz4INGwaNTc&#10;0QYkeNjf+xDpQPWcEm/zqFW7UVonx22btXZsD7Qtm/Qd0X9L05aNNb8uizIhW4z1aZGMCrTNWpma&#10;X83jF8uhinK8t22yAyh9sImJtkd9oiQHccLUTJQYRWuwfSKlHB62ll4ZGT26n5yNtLE19z924CRn&#10;+qMlta/zxSKueHIW5WVBjjuPNOcRsIKgah44O5jrkJ5F5GvxlqbSqaTXC5MjV9rEJOPx1cRVP/dT&#10;1svbXv0CAAD//wMAUEsDBBQABgAIAAAAIQCovTWH2gAAAAoBAAAPAAAAZHJzL2Rvd25yZXYueG1s&#10;TE/RToNAEHw38R8ua+KLsYdWgSJHoyYaX1v7AQtsgcjtEe5a6N+7POnbzM5kdibfzrZXZxp959jA&#10;wyoCRVy5uuPGwOH74z4F5QNyjb1jMnAhD9vi+irHrHYT7+i8D42SEPYZGmhDGDKtfdWSRb9yA7Fo&#10;RzdaDELHRtcjThJue/0YRbG22LF8aHGg95aqn/3JGjh+TXfPm6n8DIdk9xS/YZeU7mLM7c38+gIq&#10;0Bz+zLDUl+pQSKfSnbj2qheepGuxCtiAWvQoXg6loDRegy5y/X9C8QsAAP//AwBQSwECLQAUAAYA&#10;CAAAACEAtoM4kv4AAADhAQAAEwAAAAAAAAAAAAAAAAAAAAAAW0NvbnRlbnRfVHlwZXNdLnhtbFBL&#10;AQItABQABgAIAAAAIQA4/SH/1gAAAJQBAAALAAAAAAAAAAAAAAAAAC8BAABfcmVscy8ucmVsc1BL&#10;AQItABQABgAIAAAAIQAyx2F8JgIAACMEAAAOAAAAAAAAAAAAAAAAAC4CAABkcnMvZTJvRG9jLnht&#10;bFBLAQItABQABgAIAAAAIQCovTWH2gAAAAoBAAAPAAAAAAAAAAAAAAAAAIAEAABkcnMvZG93bnJl&#10;di54bWxQSwUGAAAAAAQABADzAAAAhwUAAAAA&#10;" stroked="f">
                <v:textbox>
                  <w:txbxContent>
                    <w:p w14:paraId="76232322" w14:textId="77777777" w:rsidR="004638C5" w:rsidRPr="001F1350" w:rsidRDefault="004638C5" w:rsidP="00422259">
                      <w:pPr>
                        <w:spacing w:after="120"/>
                        <w:jc w:val="center"/>
                        <w:rPr>
                          <w:rFonts w:ascii="Arial Narrow" w:hAnsi="Arial Narrow"/>
                          <w:b/>
                          <w:bCs/>
                          <w:sz w:val="14"/>
                        </w:rPr>
                      </w:pPr>
                    </w:p>
                    <w:p w14:paraId="541C1A8E" w14:textId="4C626756" w:rsidR="004638C5" w:rsidRPr="00056830" w:rsidRDefault="004638C5"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096B49A0" w:rsidR="004638C5" w:rsidRPr="00056830" w:rsidRDefault="004638C5" w:rsidP="00422259">
                      <w:pPr>
                        <w:spacing w:after="120"/>
                        <w:jc w:val="center"/>
                        <w:rPr>
                          <w:rFonts w:ascii="Arial Narrow" w:hAnsi="Arial Narrow"/>
                          <w:sz w:val="28"/>
                        </w:rPr>
                      </w:pPr>
                      <w:r w:rsidRPr="00056830">
                        <w:rPr>
                          <w:rFonts w:ascii="Arial Narrow" w:hAnsi="Arial Narrow"/>
                          <w:b/>
                          <w:bCs/>
                          <w:sz w:val="28"/>
                        </w:rPr>
                        <w:t xml:space="preserve">SECRETARIA </w:t>
                      </w:r>
                      <w:r>
                        <w:rPr>
                          <w:rFonts w:ascii="Arial Narrow" w:hAnsi="Arial Narrow"/>
                          <w:b/>
                          <w:bCs/>
                          <w:sz w:val="28"/>
                        </w:rPr>
                        <w:t xml:space="preserve">NACIONAL </w:t>
                      </w:r>
                      <w:r w:rsidRPr="00056830">
                        <w:rPr>
                          <w:rFonts w:ascii="Arial Narrow" w:hAnsi="Arial Narrow"/>
                          <w:b/>
                          <w:bCs/>
                          <w:sz w:val="28"/>
                        </w:rPr>
                        <w:t>DE ENERGIA ELÉTRICA</w:t>
                      </w:r>
                    </w:p>
                    <w:p w14:paraId="38D09592" w14:textId="3E16F689" w:rsidR="004638C5" w:rsidRPr="00056830" w:rsidRDefault="004638C5" w:rsidP="00422259">
                      <w:pPr>
                        <w:spacing w:after="120"/>
                        <w:jc w:val="center"/>
                        <w:rPr>
                          <w:rFonts w:ascii="Arial Narrow" w:hAnsi="Arial Narrow"/>
                          <w:sz w:val="28"/>
                        </w:rPr>
                      </w:pPr>
                      <w:r w:rsidRPr="00056830">
                        <w:rPr>
                          <w:rFonts w:ascii="Arial Narrow" w:hAnsi="Arial Narrow"/>
                          <w:b/>
                          <w:bCs/>
                          <w:sz w:val="28"/>
                        </w:rPr>
                        <w:t xml:space="preserve">DEPARTAMENTO DE </w:t>
                      </w:r>
                      <w:r>
                        <w:rPr>
                          <w:rFonts w:ascii="Arial Narrow" w:hAnsi="Arial Narrow"/>
                          <w:b/>
                          <w:bCs/>
                          <w:sz w:val="28"/>
                        </w:rPr>
                        <w:t>DESEMPENHO DA OPERAÇÃO</w:t>
                      </w:r>
                      <w:r w:rsidRPr="00056830">
                        <w:rPr>
                          <w:rFonts w:ascii="Arial Narrow" w:hAnsi="Arial Narrow"/>
                          <w:b/>
                          <w:bCs/>
                          <w:sz w:val="28"/>
                        </w:rPr>
                        <w:t xml:space="preserve"> DO SISTEMA ELÉTRICO</w:t>
                      </w:r>
                    </w:p>
                  </w:txbxContent>
                </v:textbox>
              </v:shape>
            </w:pict>
          </mc:Fallback>
        </mc:AlternateContent>
      </w:r>
      <w:r w:rsidR="007D1343" w:rsidRPr="00981FB2">
        <w:rPr>
          <w:noProof/>
          <w:highlight w:val="yellow"/>
          <w:lang w:eastAsia="pt-BR"/>
        </w:rPr>
        <w:drawing>
          <wp:anchor distT="0" distB="0" distL="114300" distR="114300" simplePos="0" relativeHeight="251738624" behindDoc="1" locked="0" layoutInCell="1" allowOverlap="1" wp14:anchorId="4A506E3E" wp14:editId="58DCB2C2">
            <wp:simplePos x="0" y="0"/>
            <wp:positionH relativeFrom="margin">
              <wp:posOffset>-116840</wp:posOffset>
            </wp:positionH>
            <wp:positionV relativeFrom="paragraph">
              <wp:posOffset>-157252</wp:posOffset>
            </wp:positionV>
            <wp:extent cx="6904990" cy="9346337"/>
            <wp:effectExtent l="0" t="0" r="0" b="7620"/>
            <wp:wrapNone/>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a:extLst>
                        <a:ext uri="{28A0092B-C50C-407E-A947-70E740481C1C}">
                          <a14:useLocalDpi xmlns:a14="http://schemas.microsoft.com/office/drawing/2010/main" val="0"/>
                        </a:ext>
                      </a:extLst>
                    </a:blip>
                    <a:srcRect r="2051" b="738"/>
                    <a:stretch/>
                  </pic:blipFill>
                  <pic:spPr bwMode="auto">
                    <a:xfrm>
                      <a:off x="0" y="0"/>
                      <a:ext cx="6904990" cy="93463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BCC5E7" w14:textId="1D8D6066" w:rsidR="00422259" w:rsidRPr="00981FB2" w:rsidRDefault="00382966">
      <w:pPr>
        <w:rPr>
          <w:noProof/>
          <w:highlight w:val="yellow"/>
          <w:lang w:eastAsia="pt-BR"/>
        </w:rPr>
      </w:pPr>
      <w:r w:rsidRPr="00981FB2">
        <w:rPr>
          <w:noProof/>
          <w:highlight w:val="yellow"/>
          <w:lang w:eastAsia="pt-BR"/>
        </w:rPr>
        <mc:AlternateContent>
          <mc:Choice Requires="wps">
            <w:drawing>
              <wp:anchor distT="0" distB="0" distL="114300" distR="114300" simplePos="0" relativeHeight="251668992" behindDoc="0" locked="0" layoutInCell="1" allowOverlap="1" wp14:anchorId="1284D4D3" wp14:editId="47074002">
                <wp:simplePos x="0" y="0"/>
                <wp:positionH relativeFrom="margin">
                  <wp:align>center</wp:align>
                </wp:positionH>
                <wp:positionV relativeFrom="paragraph">
                  <wp:posOffset>3298190</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37D5DAD5" w:rsidR="004638C5" w:rsidRPr="00B90F92" w:rsidRDefault="004638C5"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Julho / 2023</w:t>
                            </w:r>
                          </w:p>
                          <w:p w14:paraId="45B2EDA5" w14:textId="77777777" w:rsidR="004638C5" w:rsidRPr="00B90F92" w:rsidRDefault="004638C5"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1284D4D3" id="_x0000_s1027" type="#_x0000_t202" style="position:absolute;margin-left:0;margin-top:259.7pt;width:405pt;height:165.4pt;z-index:2516689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bFAIAAAEEAAAOAAAAZHJzL2Uyb0RvYy54bWysU8tu2zAQvBfoPxC813rUbh3BcpA6dVEg&#10;fQBJP2BNURZRisuStKX067OkHMdob0V1ILha7nBndri6HnvNjtJ5habmxSznTBqBjTL7mv942L5Z&#10;cuYDmAY0GlnzR+n59fr1q9VgK1lih7qRjhGI8dVga96FYKss86KTPfgZWmko2aLrIVDo9lnjYCD0&#10;Xmdlnr/LBnSNdSik9/T3dkrydcJvWynCt7b1MjBdc+otpNWldRfXbL2Cau/Adkqc2oB/6KIHZejS&#10;M9QtBGAHp/6C6pVw6LENM4F9hm2rhEwciE2R/8HmvgMrExcSx9uzTP7/wYqvx++Oqabm84IzAz3N&#10;aANqBNZI9iDHgKyMIg3WV3T23tLpMH7AkYadCHt7h+KnZwY3HZi9vHEOh05CQ00WsTK7KJ1wfATZ&#10;DV+wocvgEDABja3ro4KkCSN0GtbjeUDUBxP0c1HM3y5ySgnKlUWeL5ZphBlUz+XW+fBJYs/ipuaO&#10;HJDg4XjnQ2wHqucj8TaDW6V1coE2bKj51aJcpIKLTK8CmVSrvubLPH6TbSLLj6ZJxQGUnvZ0gTYn&#10;2pHpxDmMuzHJnDSJkuyweSQdHE6epDdEmw7db84G8mPN/a8DOMmZ/mxIy6tiPo8GTsF88b6kwF1m&#10;dpcZMIKgah44m7abkEwfKXt7Q5pvVVLjpZNTy+SzJNLpTUQjX8bp1MvLXT8BAAD//wMAUEsDBBQA&#10;BgAIAAAAIQAXTYKF3AAAAAgBAAAPAAAAZHJzL2Rvd25yZXYueG1sTI9PT8MwDMXvSHyHyEjcWNKJ&#10;olGaThN/JA5cGOXuNaataJKq8dbu22NOcLP9np5/r9wuflAnmlIfg4VsZUBRaKLrQ2uh/ni52YBK&#10;jMHhEANZOFOCbXV5UWLh4hze6bTnVklISAVa6JjHQuvUdOQxreJIQbSvOHlkWadWuwlnCfeDXhtz&#10;pz32QT50ONJjR833/ugtMLtddq6ffXr9XN6e5s40OdbWXl8tuwdQTAv/meEXX9ChEqZDPAaX1GBB&#10;irCFPLu/BSXyJjNyOciQmzXoqtT/C1Q/AAAA//8DAFBLAQItABQABgAIAAAAIQC2gziS/gAAAOEB&#10;AAATAAAAAAAAAAAAAAAAAAAAAABbQ29udGVudF9UeXBlc10ueG1sUEsBAi0AFAAGAAgAAAAhADj9&#10;If/WAAAAlAEAAAsAAAAAAAAAAAAAAAAALwEAAF9yZWxzLy5yZWxzUEsBAi0AFAAGAAgAAAAhAHD4&#10;+5sUAgAAAQQAAA4AAAAAAAAAAAAAAAAALgIAAGRycy9lMm9Eb2MueG1sUEsBAi0AFAAGAAgAAAAh&#10;ABdNgoXcAAAACAEAAA8AAAAAAAAAAAAAAAAAbgQAAGRycy9kb3ducmV2LnhtbFBLBQYAAAAABAAE&#10;APMAAAB3BQAAAAA=&#10;" filled="f" stroked="f">
                <v:textbox style="mso-fit-shape-to-text:t">
                  <w:txbxContent>
                    <w:p w14:paraId="40317DC6" w14:textId="37D5DAD5" w:rsidR="004638C5" w:rsidRPr="00B90F92" w:rsidRDefault="004638C5"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Julho / 2023</w:t>
                      </w:r>
                    </w:p>
                    <w:p w14:paraId="45B2EDA5" w14:textId="77777777" w:rsidR="004638C5" w:rsidRPr="00B90F92" w:rsidRDefault="004638C5"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w10:wrap anchorx="margin"/>
              </v:shape>
            </w:pict>
          </mc:Fallback>
        </mc:AlternateContent>
      </w:r>
      <w:r w:rsidR="00422259" w:rsidRPr="00981FB2">
        <w:rPr>
          <w:noProof/>
          <w:highlight w:val="yellow"/>
          <w:lang w:eastAsia="pt-BR"/>
        </w:rPr>
        <w:br w:type="page"/>
      </w:r>
      <w:bookmarkStart w:id="0" w:name="_GoBack"/>
      <w:bookmarkEnd w:id="0"/>
    </w:p>
    <w:p w14:paraId="3200EBE9" w14:textId="6DEE2636" w:rsidR="00B90F92" w:rsidRPr="00F42CB7" w:rsidRDefault="00796230" w:rsidP="00265137">
      <w:pPr>
        <w:tabs>
          <w:tab w:val="center" w:pos="5244"/>
        </w:tabs>
        <w:rPr>
          <w:noProof/>
          <w:highlight w:val="yellow"/>
          <w:lang w:eastAsia="pt-BR"/>
        </w:rPr>
      </w:pPr>
      <w:r w:rsidRPr="00F42CB7">
        <w:rPr>
          <w:noProof/>
          <w:highlight w:val="yellow"/>
          <w:lang w:eastAsia="pt-BR"/>
        </w:rPr>
        <w:lastRenderedPageBreak/>
        <mc:AlternateContent>
          <mc:Choice Requires="wps">
            <w:drawing>
              <wp:anchor distT="0" distB="0" distL="114300" distR="114300" simplePos="0" relativeHeight="251648512" behindDoc="0" locked="0" layoutInCell="1" allowOverlap="1" wp14:anchorId="61DBA73B" wp14:editId="565D648F">
                <wp:simplePos x="0" y="0"/>
                <wp:positionH relativeFrom="column">
                  <wp:posOffset>954303</wp:posOffset>
                </wp:positionH>
                <wp:positionV relativeFrom="paragraph">
                  <wp:posOffset>-198653</wp:posOffset>
                </wp:positionV>
                <wp:extent cx="5399532" cy="1800225"/>
                <wp:effectExtent l="0" t="0" r="0" b="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532" cy="1800225"/>
                        </a:xfrm>
                        <a:prstGeom prst="rect">
                          <a:avLst/>
                        </a:prstGeom>
                        <a:noFill/>
                        <a:ln w="9525">
                          <a:noFill/>
                          <a:miter lim="800000"/>
                          <a:headEnd/>
                          <a:tailEnd/>
                        </a:ln>
                      </wps:spPr>
                      <wps:txbx>
                        <w:txbxContent>
                          <w:p w14:paraId="58FCB429" w14:textId="77777777" w:rsidR="004638C5" w:rsidRDefault="004638C5"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4638C5" w:rsidRDefault="004638C5"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14:paraId="00E21783" w14:textId="77777777" w:rsidR="004638C5" w:rsidRDefault="004638C5"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14:paraId="7CACB11C" w14:textId="58975AF7" w:rsidR="004638C5" w:rsidRDefault="004638C5"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Julho / 2023</w:t>
                            </w:r>
                          </w:p>
                          <w:p w14:paraId="08138C0B" w14:textId="77777777" w:rsidR="004638C5" w:rsidRDefault="004638C5"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BA73B" id="_x0000_s1028" type="#_x0000_t202" style="position:absolute;margin-left:75.15pt;margin-top:-15.65pt;width:425.15pt;height:141.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IvLEgIAAAEEAAAOAAAAZHJzL2Uyb0RvYy54bWysU8tu2zAQvBfoPxC817Jlu40Fy0HqNEWB&#10;9AEk/YA1RVlESS5L0pbSr++SclwjvRXVgeBqydmd2eH6ejCaHaUPCm3NZ5MpZ9IKbJTd1/z7492b&#10;K85CBNuARitr/iQDv968frXuXSVL7FA30jMCsaHqXc27GF1VFEF00kCYoJOWki16A5FCvy8aDz2h&#10;G12U0+nbokffOI9ChkB/b8ck32T8tpUifm3bICPTNafeYl59XndpLTZrqPYeXKfEqQ34hy4MKEtF&#10;z1C3EIEdvPoLyijhMWAbJwJNgW2rhMwciM1s+oLNQwdOZi4kTnBnmcL/gxVfjt88U03N5yvOLBia&#10;0RbUAKyR7FEOEVmZROpdqOjsg6PTcXiPAw07Ew7uHsWPwCxuO7B7eeM99p2EhpqcpZvFxdURJySQ&#10;Xf8ZGyoGh4gZaGi9SQqSJozQaVhP5wFRH0zQz+V8tVrOS84E5WZX02lZLnMNqJ6vOx/iR4mGpU3N&#10;PTkgw8PxPsTUDlTPR1I1i3dK6+wCbVlf89WSIF9kjIpkUq1MzakmfaNtEssPtsmXIyg97qmAtifa&#10;ienIOQ67Ict8VnOHzRPp4HH0JL0h2nTof3HWkx9rHn4ewEvO9CdLWq5mi0UycA4Wy3clBf4ys7vM&#10;gBUEVfPI2bjdxmz6kdgNad6qrEYaztjJqWXyWRbp9CaSkS/jfOrPy938BgAA//8DAFBLAwQUAAYA&#10;CAAAACEA1ym2TN0AAAAMAQAADwAAAGRycy9kb3ducmV2LnhtbEyPy07DMBBF90j8gzVI7NpxU4Ig&#10;xKkQiC2I8pDYufE0iYjHUew24e+ZrmA3V3N0H+Vm9r060hi7wAZWSw2KuA6u48bA+9vT4gZUTJad&#10;7QOTgR+KsKnOz0pbuDDxKx23qVFiwrGwBtqUhgIx1i15G5dhIJbfPozeJpFjg260k5j7HjOtr9Hb&#10;jiWhtQM9tFR/bw/ewMfz/uvzSr80jz4fpjBrZH+LxlxezPd3oBLN6Q+GU32pDpV02oUDu6h60ble&#10;C2pgsV7JcSK0BILaGcjyLAOsSvw/ovoFAAD//wMAUEsBAi0AFAAGAAgAAAAhALaDOJL+AAAA4QEA&#10;ABMAAAAAAAAAAAAAAAAAAAAAAFtDb250ZW50X1R5cGVzXS54bWxQSwECLQAUAAYACAAAACEAOP0h&#10;/9YAAACUAQAACwAAAAAAAAAAAAAAAAAvAQAAX3JlbHMvLnJlbHNQSwECLQAUAAYACAAAACEAOMCL&#10;yxICAAABBAAADgAAAAAAAAAAAAAAAAAuAgAAZHJzL2Uyb0RvYy54bWxQSwECLQAUAAYACAAAACEA&#10;1ym2TN0AAAAMAQAADwAAAAAAAAAAAAAAAABsBAAAZHJzL2Rvd25yZXYueG1sUEsFBgAAAAAEAAQA&#10;8wAAAHYFAAAAAA==&#10;" filled="f" stroked="f">
                <v:textbox>
                  <w:txbxContent>
                    <w:p w14:paraId="58FCB429" w14:textId="77777777" w:rsidR="004638C5" w:rsidRDefault="004638C5"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4638C5" w:rsidRDefault="004638C5"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4638C5" w:rsidRDefault="004638C5"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58975AF7" w:rsidR="004638C5" w:rsidRDefault="004638C5"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Julho / 2023</w:t>
                      </w:r>
                    </w:p>
                    <w:p w14:paraId="08138C0B" w14:textId="77777777" w:rsidR="004638C5" w:rsidRDefault="004638C5"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001AB5" w:rsidRPr="00F42CB7">
        <w:rPr>
          <w:noProof/>
          <w:highlight w:val="yellow"/>
          <w:lang w:eastAsia="pt-BR"/>
        </w:rPr>
        <mc:AlternateContent>
          <mc:Choice Requires="wps">
            <w:drawing>
              <wp:anchor distT="0" distB="0" distL="114300" distR="114300" simplePos="0" relativeHeight="251646464" behindDoc="0" locked="0" layoutInCell="1" allowOverlap="1" wp14:anchorId="16AA501A" wp14:editId="031E3E93">
                <wp:simplePos x="0" y="0"/>
                <wp:positionH relativeFrom="margin">
                  <wp:posOffset>-142875</wp:posOffset>
                </wp:positionH>
                <wp:positionV relativeFrom="paragraph">
                  <wp:posOffset>-741045</wp:posOffset>
                </wp:positionV>
                <wp:extent cx="6944360" cy="9899650"/>
                <wp:effectExtent l="0" t="0" r="8890" b="6350"/>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899650"/>
                        </a:xfrm>
                        <a:prstGeom prst="rect">
                          <a:avLst/>
                        </a:prstGeom>
                        <a:solidFill>
                          <a:schemeClr val="bg1"/>
                        </a:solidFill>
                        <a:ln w="9525">
                          <a:noFill/>
                          <a:miter lim="800000"/>
                          <a:headEnd/>
                          <a:tailEnd/>
                        </a:ln>
                      </wps:spPr>
                      <wps:txbx>
                        <w:txbxContent>
                          <w:p w14:paraId="60231B75" w14:textId="77777777" w:rsidR="004638C5" w:rsidRPr="00A830B9" w:rsidRDefault="004638C5" w:rsidP="00E334B3">
                            <w:pPr>
                              <w:spacing w:after="0" w:line="240" w:lineRule="auto"/>
                              <w:rPr>
                                <w:rFonts w:ascii="Arial Narrow" w:hAnsi="Arial Narrow"/>
                                <w:b/>
                                <w:bCs/>
                                <w:color w:val="FF0000"/>
                                <w:sz w:val="28"/>
                                <w:szCs w:val="28"/>
                              </w:rPr>
                            </w:pPr>
                          </w:p>
                          <w:p w14:paraId="3DE1352A" w14:textId="77777777" w:rsidR="004638C5" w:rsidRPr="00A830B9" w:rsidRDefault="004638C5" w:rsidP="00E334B3">
                            <w:pPr>
                              <w:spacing w:after="0" w:line="240" w:lineRule="auto"/>
                              <w:rPr>
                                <w:rFonts w:ascii="Arial Narrow" w:hAnsi="Arial Narrow"/>
                                <w:b/>
                                <w:bCs/>
                                <w:color w:val="FF0000"/>
                                <w:sz w:val="28"/>
                                <w:szCs w:val="28"/>
                              </w:rPr>
                            </w:pPr>
                          </w:p>
                          <w:p w14:paraId="03C1680D" w14:textId="77777777" w:rsidR="004638C5" w:rsidRPr="00A830B9" w:rsidRDefault="004638C5" w:rsidP="00E334B3">
                            <w:pPr>
                              <w:spacing w:after="0" w:line="240" w:lineRule="auto"/>
                              <w:rPr>
                                <w:rFonts w:ascii="Arial Narrow" w:hAnsi="Arial Narrow"/>
                                <w:b/>
                                <w:bCs/>
                                <w:color w:val="FF0000"/>
                                <w:sz w:val="28"/>
                                <w:szCs w:val="28"/>
                              </w:rPr>
                            </w:pPr>
                          </w:p>
                          <w:p w14:paraId="2DC15B65" w14:textId="77777777" w:rsidR="004638C5" w:rsidRPr="00A830B9" w:rsidRDefault="004638C5"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4638C5" w:rsidRPr="00A830B9" w:rsidRDefault="004638C5" w:rsidP="00E334B3">
                            <w:pPr>
                              <w:spacing w:after="0" w:line="240" w:lineRule="auto"/>
                              <w:rPr>
                                <w:rFonts w:ascii="Arial Narrow" w:hAnsi="Arial Narrow"/>
                                <w:b/>
                                <w:bCs/>
                                <w:color w:val="FF0000"/>
                                <w:sz w:val="28"/>
                                <w:szCs w:val="28"/>
                              </w:rPr>
                            </w:pPr>
                          </w:p>
                          <w:p w14:paraId="0AFF74F1" w14:textId="3C6636CD" w:rsidR="004638C5" w:rsidRPr="00A830B9" w:rsidRDefault="004638C5" w:rsidP="00E334B3">
                            <w:pPr>
                              <w:spacing w:after="0" w:line="240" w:lineRule="auto"/>
                              <w:rPr>
                                <w:rFonts w:ascii="Arial Narrow" w:hAnsi="Arial Narrow"/>
                                <w:b/>
                                <w:bCs/>
                                <w:color w:val="FF0000"/>
                                <w:sz w:val="28"/>
                                <w:szCs w:val="28"/>
                              </w:rPr>
                            </w:pPr>
                          </w:p>
                          <w:p w14:paraId="66E5A18B" w14:textId="77777777" w:rsidR="004638C5" w:rsidRPr="00F42CB7" w:rsidRDefault="004638C5" w:rsidP="00E334B3">
                            <w:pPr>
                              <w:spacing w:after="0" w:line="240" w:lineRule="auto"/>
                              <w:rPr>
                                <w:rFonts w:ascii="Arial Narrow" w:hAnsi="Arial Narrow"/>
                                <w:b/>
                                <w:bCs/>
                                <w:sz w:val="28"/>
                                <w:szCs w:val="28"/>
                              </w:rPr>
                            </w:pPr>
                            <w:r w:rsidRPr="00F42CB7">
                              <w:rPr>
                                <w:rFonts w:ascii="Arial Narrow" w:hAnsi="Arial Narrow"/>
                                <w:b/>
                                <w:bCs/>
                                <w:sz w:val="28"/>
                                <w:szCs w:val="28"/>
                              </w:rPr>
                              <w:t>Ministério de Minas e Energia</w:t>
                            </w:r>
                          </w:p>
                          <w:p w14:paraId="1273409E" w14:textId="77777777" w:rsidR="004638C5" w:rsidRPr="00F42CB7" w:rsidRDefault="004638C5" w:rsidP="00E334B3">
                            <w:pPr>
                              <w:spacing w:after="0" w:line="240" w:lineRule="auto"/>
                              <w:rPr>
                                <w:rFonts w:ascii="Arial Narrow" w:hAnsi="Arial Narrow"/>
                                <w:sz w:val="28"/>
                                <w:szCs w:val="28"/>
                              </w:rPr>
                            </w:pPr>
                          </w:p>
                          <w:p w14:paraId="6A82AF2F" w14:textId="77777777" w:rsidR="004638C5" w:rsidRPr="00F42CB7" w:rsidRDefault="004638C5" w:rsidP="00E334B3">
                            <w:pPr>
                              <w:spacing w:after="0" w:line="240" w:lineRule="auto"/>
                              <w:rPr>
                                <w:rFonts w:ascii="Arial Narrow" w:hAnsi="Arial Narrow"/>
                                <w:b/>
                                <w:bCs/>
                                <w:sz w:val="28"/>
                                <w:szCs w:val="28"/>
                              </w:rPr>
                            </w:pPr>
                            <w:r w:rsidRPr="00F42CB7">
                              <w:rPr>
                                <w:rFonts w:ascii="Arial Narrow" w:hAnsi="Arial Narrow"/>
                                <w:b/>
                                <w:bCs/>
                                <w:sz w:val="28"/>
                                <w:szCs w:val="28"/>
                              </w:rPr>
                              <w:t>Ministro</w:t>
                            </w:r>
                          </w:p>
                          <w:p w14:paraId="14D33DDE" w14:textId="4D73FAD7" w:rsidR="004638C5" w:rsidRPr="00F42CB7" w:rsidRDefault="004638C5" w:rsidP="00E334B3">
                            <w:pPr>
                              <w:spacing w:after="0" w:line="240" w:lineRule="auto"/>
                              <w:rPr>
                                <w:rFonts w:ascii="Arial Narrow" w:hAnsi="Arial Narrow"/>
                                <w:sz w:val="28"/>
                                <w:szCs w:val="28"/>
                              </w:rPr>
                            </w:pPr>
                            <w:r w:rsidRPr="00F42CB7">
                              <w:rPr>
                                <w:rFonts w:ascii="Arial Narrow" w:hAnsi="Arial Narrow"/>
                                <w:sz w:val="28"/>
                                <w:szCs w:val="28"/>
                              </w:rPr>
                              <w:t>Alexandre Silveira de Oliveira</w:t>
                            </w:r>
                          </w:p>
                          <w:p w14:paraId="22FB4F83" w14:textId="77777777" w:rsidR="004638C5" w:rsidRPr="00F42CB7" w:rsidRDefault="004638C5" w:rsidP="00E334B3">
                            <w:pPr>
                              <w:spacing w:after="0" w:line="240" w:lineRule="auto"/>
                              <w:rPr>
                                <w:rFonts w:ascii="Arial Narrow" w:hAnsi="Arial Narrow"/>
                                <w:b/>
                                <w:bCs/>
                                <w:sz w:val="28"/>
                                <w:szCs w:val="28"/>
                              </w:rPr>
                            </w:pPr>
                          </w:p>
                          <w:p w14:paraId="156891D8" w14:textId="723C7B56" w:rsidR="004638C5" w:rsidRPr="00F42CB7" w:rsidRDefault="004638C5" w:rsidP="00E334B3">
                            <w:pPr>
                              <w:spacing w:after="0" w:line="240" w:lineRule="auto"/>
                              <w:rPr>
                                <w:rFonts w:ascii="Arial Narrow" w:hAnsi="Arial Narrow"/>
                                <w:b/>
                                <w:bCs/>
                                <w:sz w:val="28"/>
                                <w:szCs w:val="28"/>
                              </w:rPr>
                            </w:pPr>
                            <w:r w:rsidRPr="00F42CB7">
                              <w:rPr>
                                <w:rFonts w:ascii="Arial Narrow" w:hAnsi="Arial Narrow"/>
                                <w:b/>
                                <w:bCs/>
                                <w:sz w:val="28"/>
                                <w:szCs w:val="28"/>
                              </w:rPr>
                              <w:t>Secretário Nacional de Energia Elétrica</w:t>
                            </w:r>
                          </w:p>
                          <w:p w14:paraId="1988D4BC" w14:textId="7EDBF8CD" w:rsidR="004638C5" w:rsidRPr="00F42CB7" w:rsidRDefault="004638C5" w:rsidP="00E334B3">
                            <w:pPr>
                              <w:spacing w:after="0" w:line="240" w:lineRule="auto"/>
                              <w:rPr>
                                <w:rFonts w:ascii="Arial Narrow" w:hAnsi="Arial Narrow"/>
                                <w:sz w:val="28"/>
                                <w:szCs w:val="28"/>
                              </w:rPr>
                            </w:pPr>
                            <w:r w:rsidRPr="00F42CB7">
                              <w:rPr>
                                <w:rFonts w:ascii="Arial Narrow" w:hAnsi="Arial Narrow"/>
                                <w:sz w:val="28"/>
                                <w:szCs w:val="28"/>
                              </w:rPr>
                              <w:t>Gentil Nogueira de Sa Junior</w:t>
                            </w:r>
                          </w:p>
                          <w:p w14:paraId="7A7FDCD4" w14:textId="77777777" w:rsidR="004638C5" w:rsidRPr="00F42CB7" w:rsidRDefault="004638C5" w:rsidP="00E334B3">
                            <w:pPr>
                              <w:spacing w:after="0" w:line="240" w:lineRule="auto"/>
                              <w:rPr>
                                <w:rFonts w:ascii="Arial Narrow" w:hAnsi="Arial Narrow"/>
                                <w:sz w:val="28"/>
                                <w:szCs w:val="28"/>
                              </w:rPr>
                            </w:pPr>
                          </w:p>
                          <w:p w14:paraId="720970DA" w14:textId="0A3E8905" w:rsidR="004638C5" w:rsidRPr="00F42CB7" w:rsidRDefault="004638C5" w:rsidP="00E334B3">
                            <w:pPr>
                              <w:spacing w:after="0" w:line="240" w:lineRule="auto"/>
                              <w:rPr>
                                <w:rFonts w:ascii="Arial Narrow" w:hAnsi="Arial Narrow"/>
                                <w:sz w:val="28"/>
                                <w:szCs w:val="28"/>
                              </w:rPr>
                            </w:pPr>
                            <w:r w:rsidRPr="00F42CB7">
                              <w:rPr>
                                <w:rFonts w:ascii="Arial Narrow" w:hAnsi="Arial Narrow"/>
                                <w:b/>
                                <w:bCs/>
                                <w:sz w:val="28"/>
                                <w:szCs w:val="28"/>
                              </w:rPr>
                              <w:t>Diretor do Departamento de Desempenho da Operação do Sistema Elétrico</w:t>
                            </w:r>
                          </w:p>
                          <w:p w14:paraId="6F3B4EE2" w14:textId="77777777" w:rsidR="004638C5" w:rsidRPr="00F42CB7" w:rsidRDefault="004638C5" w:rsidP="00E334B3">
                            <w:pPr>
                              <w:spacing w:after="0" w:line="240" w:lineRule="auto"/>
                              <w:rPr>
                                <w:rFonts w:ascii="Arial Narrow" w:hAnsi="Arial Narrow"/>
                                <w:sz w:val="28"/>
                                <w:szCs w:val="28"/>
                              </w:rPr>
                            </w:pPr>
                            <w:r w:rsidRPr="00F42CB7">
                              <w:rPr>
                                <w:rFonts w:ascii="Arial Narrow" w:hAnsi="Arial Narrow"/>
                                <w:sz w:val="28"/>
                                <w:szCs w:val="28"/>
                              </w:rPr>
                              <w:t>Guilherme Silva de Godoi</w:t>
                            </w:r>
                          </w:p>
                          <w:p w14:paraId="514E1F53" w14:textId="77777777" w:rsidR="004638C5" w:rsidRPr="00F42CB7" w:rsidRDefault="004638C5" w:rsidP="00E334B3">
                            <w:pPr>
                              <w:spacing w:after="0" w:line="240" w:lineRule="auto"/>
                              <w:rPr>
                                <w:rFonts w:ascii="Arial Narrow" w:hAnsi="Arial Narrow"/>
                                <w:sz w:val="28"/>
                                <w:szCs w:val="28"/>
                              </w:rPr>
                            </w:pPr>
                          </w:p>
                          <w:p w14:paraId="05CFC396" w14:textId="2577930B" w:rsidR="004638C5" w:rsidRPr="00F42CB7" w:rsidRDefault="004638C5" w:rsidP="009A43C9">
                            <w:pPr>
                              <w:spacing w:after="0" w:line="240" w:lineRule="auto"/>
                              <w:rPr>
                                <w:rFonts w:ascii="Arial Narrow" w:hAnsi="Arial Narrow"/>
                                <w:sz w:val="28"/>
                                <w:szCs w:val="28"/>
                              </w:rPr>
                            </w:pPr>
                            <w:r w:rsidRPr="00F42CB7">
                              <w:rPr>
                                <w:rFonts w:ascii="Arial Narrow" w:hAnsi="Arial Narrow"/>
                                <w:b/>
                                <w:bCs/>
                                <w:sz w:val="28"/>
                                <w:szCs w:val="28"/>
                              </w:rPr>
                              <w:t>Equipe Técnica</w:t>
                            </w:r>
                          </w:p>
                          <w:p w14:paraId="7A323D3E" w14:textId="77777777" w:rsidR="004638C5" w:rsidRDefault="004638C5" w:rsidP="003C7434">
                            <w:pPr>
                              <w:spacing w:after="0" w:line="240" w:lineRule="auto"/>
                              <w:rPr>
                                <w:rFonts w:ascii="Arial Narrow" w:hAnsi="Arial Narrow"/>
                                <w:sz w:val="28"/>
                                <w:szCs w:val="28"/>
                                <w:highlight w:val="yellow"/>
                              </w:rPr>
                            </w:pPr>
                            <w:r>
                              <w:rPr>
                                <w:rFonts w:ascii="Arial Narrow" w:hAnsi="Arial Narrow"/>
                                <w:sz w:val="28"/>
                                <w:szCs w:val="28"/>
                              </w:rPr>
                              <w:t>Aline Teixeira Eleutério Martins</w:t>
                            </w:r>
                          </w:p>
                          <w:p w14:paraId="0B788D0A" w14:textId="42F3A746" w:rsidR="004638C5" w:rsidRPr="009D5DE0" w:rsidRDefault="004638C5" w:rsidP="00F07D30">
                            <w:pPr>
                              <w:spacing w:after="0" w:line="240" w:lineRule="auto"/>
                              <w:rPr>
                                <w:rFonts w:ascii="Arial Narrow" w:hAnsi="Arial Narrow"/>
                                <w:sz w:val="28"/>
                                <w:szCs w:val="28"/>
                              </w:rPr>
                            </w:pPr>
                            <w:r w:rsidRPr="009D5DE0">
                              <w:rPr>
                                <w:rFonts w:ascii="Arial Narrow" w:hAnsi="Arial Narrow"/>
                                <w:sz w:val="28"/>
                                <w:szCs w:val="28"/>
                              </w:rPr>
                              <w:t>André Luís Gonçalves de Oliveira</w:t>
                            </w:r>
                          </w:p>
                          <w:p w14:paraId="4ABBB012" w14:textId="77777777" w:rsidR="004638C5" w:rsidRDefault="004638C5" w:rsidP="003C7434">
                            <w:pPr>
                              <w:spacing w:after="0" w:line="240" w:lineRule="auto"/>
                              <w:rPr>
                                <w:rFonts w:ascii="Arial Narrow" w:hAnsi="Arial Narrow"/>
                                <w:sz w:val="28"/>
                                <w:szCs w:val="28"/>
                              </w:rPr>
                            </w:pPr>
                            <w:r>
                              <w:rPr>
                                <w:rFonts w:ascii="Arial Narrow" w:hAnsi="Arial Narrow"/>
                                <w:sz w:val="28"/>
                                <w:szCs w:val="28"/>
                              </w:rPr>
                              <w:t>Eucimar Kwiatkowski Augustinhak</w:t>
                            </w:r>
                          </w:p>
                          <w:p w14:paraId="30065F59" w14:textId="77777777" w:rsidR="004638C5" w:rsidRDefault="004638C5" w:rsidP="003C7434">
                            <w:pPr>
                              <w:spacing w:after="0" w:line="240" w:lineRule="auto"/>
                              <w:rPr>
                                <w:rFonts w:ascii="Arial Narrow" w:hAnsi="Arial Narrow"/>
                                <w:sz w:val="28"/>
                                <w:szCs w:val="28"/>
                              </w:rPr>
                            </w:pPr>
                            <w:r>
                              <w:rPr>
                                <w:rFonts w:ascii="Arial Narrow" w:hAnsi="Arial Narrow"/>
                                <w:sz w:val="28"/>
                                <w:szCs w:val="28"/>
                              </w:rPr>
                              <w:t>Francisco José Cerqueira Silva</w:t>
                            </w:r>
                          </w:p>
                          <w:p w14:paraId="2AC76D75" w14:textId="0C0BCC5D" w:rsidR="004638C5" w:rsidRPr="009D5DE0" w:rsidRDefault="004638C5" w:rsidP="00F07D30">
                            <w:pPr>
                              <w:spacing w:after="0" w:line="240" w:lineRule="auto"/>
                              <w:rPr>
                                <w:rFonts w:ascii="Arial Narrow" w:hAnsi="Arial Narrow"/>
                                <w:sz w:val="28"/>
                                <w:szCs w:val="28"/>
                              </w:rPr>
                            </w:pPr>
                            <w:r w:rsidRPr="009D5DE0">
                              <w:rPr>
                                <w:rFonts w:ascii="Arial Narrow" w:hAnsi="Arial Narrow"/>
                                <w:sz w:val="28"/>
                                <w:szCs w:val="28"/>
                              </w:rPr>
                              <w:t>Juliana Oliveira do Nascimento</w:t>
                            </w:r>
                          </w:p>
                          <w:p w14:paraId="64693F74" w14:textId="77777777" w:rsidR="004638C5" w:rsidRDefault="004638C5" w:rsidP="003C7434">
                            <w:pPr>
                              <w:spacing w:after="0" w:line="240" w:lineRule="auto"/>
                              <w:rPr>
                                <w:rFonts w:ascii="Arial Narrow" w:hAnsi="Arial Narrow"/>
                                <w:sz w:val="28"/>
                                <w:szCs w:val="28"/>
                              </w:rPr>
                            </w:pPr>
                            <w:r>
                              <w:rPr>
                                <w:rFonts w:ascii="Arial Narrow" w:hAnsi="Arial Narrow"/>
                                <w:sz w:val="28"/>
                                <w:szCs w:val="28"/>
                              </w:rPr>
                              <w:t>Ricardo Nogueira Silveira</w:t>
                            </w:r>
                          </w:p>
                          <w:p w14:paraId="74E04923" w14:textId="77777777" w:rsidR="004638C5" w:rsidRDefault="004638C5" w:rsidP="003C7434">
                            <w:pPr>
                              <w:spacing w:after="0" w:line="240" w:lineRule="auto"/>
                              <w:rPr>
                                <w:rFonts w:ascii="Arial Narrow" w:hAnsi="Arial Narrow"/>
                                <w:sz w:val="28"/>
                                <w:szCs w:val="28"/>
                              </w:rPr>
                            </w:pPr>
                            <w:r>
                              <w:rPr>
                                <w:rFonts w:ascii="Arial Narrow" w:hAnsi="Arial Narrow"/>
                                <w:sz w:val="28"/>
                                <w:szCs w:val="28"/>
                              </w:rPr>
                              <w:t>Rogério Alexandre Reginato</w:t>
                            </w:r>
                          </w:p>
                          <w:p w14:paraId="3FBEFD84" w14:textId="785A024E" w:rsidR="004638C5" w:rsidRPr="009D5DE0" w:rsidRDefault="004638C5" w:rsidP="00F07D30">
                            <w:pPr>
                              <w:spacing w:after="0" w:line="240" w:lineRule="auto"/>
                              <w:rPr>
                                <w:rFonts w:ascii="Arial Narrow" w:hAnsi="Arial Narrow"/>
                                <w:sz w:val="28"/>
                                <w:szCs w:val="28"/>
                              </w:rPr>
                            </w:pPr>
                            <w:r w:rsidRPr="009D5DE0">
                              <w:rPr>
                                <w:rFonts w:ascii="Arial Narrow" w:hAnsi="Arial Narrow"/>
                                <w:sz w:val="28"/>
                                <w:szCs w:val="28"/>
                              </w:rPr>
                              <w:t>Rog</w:t>
                            </w:r>
                            <w:r>
                              <w:rPr>
                                <w:rFonts w:ascii="Arial Narrow" w:hAnsi="Arial Narrow"/>
                                <w:sz w:val="28"/>
                                <w:szCs w:val="28"/>
                              </w:rPr>
                              <w:t>é</w:t>
                            </w:r>
                            <w:r w:rsidRPr="009D5DE0">
                              <w:rPr>
                                <w:rFonts w:ascii="Arial Narrow" w:hAnsi="Arial Narrow"/>
                                <w:sz w:val="28"/>
                                <w:szCs w:val="28"/>
                              </w:rPr>
                              <w:t>rio Guedes</w:t>
                            </w:r>
                            <w:r>
                              <w:rPr>
                                <w:rFonts w:ascii="Arial Narrow" w:hAnsi="Arial Narrow"/>
                                <w:sz w:val="28"/>
                                <w:szCs w:val="28"/>
                              </w:rPr>
                              <w:t xml:space="preserve"> da Silva (coordenação)</w:t>
                            </w:r>
                          </w:p>
                          <w:p w14:paraId="1D108CE5" w14:textId="77777777" w:rsidR="004638C5" w:rsidRDefault="004638C5" w:rsidP="00F07D30">
                            <w:pPr>
                              <w:spacing w:after="0" w:line="240" w:lineRule="auto"/>
                              <w:rPr>
                                <w:rFonts w:ascii="Arial Narrow" w:hAnsi="Arial Narrow"/>
                                <w:sz w:val="28"/>
                                <w:szCs w:val="28"/>
                              </w:rPr>
                            </w:pPr>
                            <w:r w:rsidRPr="009D5DE0">
                              <w:rPr>
                                <w:rFonts w:ascii="Arial Narrow" w:hAnsi="Arial Narrow"/>
                                <w:sz w:val="28"/>
                                <w:szCs w:val="28"/>
                              </w:rPr>
                              <w:t>Victor Protázio da Silva</w:t>
                            </w:r>
                          </w:p>
                          <w:p w14:paraId="7023004A" w14:textId="77777777" w:rsidR="004638C5" w:rsidRPr="00D37AAA" w:rsidRDefault="004638C5" w:rsidP="009A43C9">
                            <w:pPr>
                              <w:spacing w:after="0" w:line="240" w:lineRule="auto"/>
                              <w:rPr>
                                <w:rFonts w:ascii="Arial Narrow" w:hAnsi="Arial Narrow"/>
                                <w:sz w:val="28"/>
                                <w:szCs w:val="28"/>
                                <w:highlight w:val="yellow"/>
                              </w:rPr>
                            </w:pPr>
                          </w:p>
                          <w:p w14:paraId="5AEA73AA" w14:textId="77777777" w:rsidR="004638C5" w:rsidRPr="00D37AAA" w:rsidRDefault="004638C5" w:rsidP="00871868">
                            <w:pPr>
                              <w:spacing w:after="0" w:line="240" w:lineRule="auto"/>
                              <w:rPr>
                                <w:rFonts w:ascii="Arial Narrow" w:hAnsi="Arial Narrow"/>
                                <w:sz w:val="28"/>
                                <w:szCs w:val="28"/>
                                <w:highlight w:val="yellow"/>
                              </w:rPr>
                            </w:pPr>
                          </w:p>
                          <w:p w14:paraId="77AFE458" w14:textId="642761D2" w:rsidR="004638C5" w:rsidRPr="00F42CB7" w:rsidRDefault="004638C5" w:rsidP="00871868">
                            <w:pPr>
                              <w:spacing w:after="0" w:line="240" w:lineRule="auto"/>
                              <w:rPr>
                                <w:rFonts w:ascii="Arial Narrow" w:hAnsi="Arial Narrow"/>
                                <w:sz w:val="28"/>
                                <w:szCs w:val="28"/>
                              </w:rPr>
                            </w:pPr>
                            <w:r w:rsidRPr="00F42CB7">
                              <w:rPr>
                                <w:rFonts w:ascii="Arial Narrow" w:hAnsi="Arial Narrow"/>
                                <w:sz w:val="28"/>
                                <w:szCs w:val="28"/>
                              </w:rPr>
                              <w:t>Apoio d</w:t>
                            </w:r>
                            <w:r>
                              <w:rPr>
                                <w:rFonts w:ascii="Arial Narrow" w:hAnsi="Arial Narrow"/>
                                <w:sz w:val="28"/>
                                <w:szCs w:val="28"/>
                              </w:rPr>
                              <w:t>a</w:t>
                            </w:r>
                            <w:r w:rsidRPr="00F42CB7">
                              <w:rPr>
                                <w:rFonts w:ascii="Arial Narrow" w:hAnsi="Arial Narrow"/>
                                <w:sz w:val="28"/>
                                <w:szCs w:val="28"/>
                              </w:rPr>
                              <w:t xml:space="preserve"> estagiári</w:t>
                            </w:r>
                            <w:r>
                              <w:rPr>
                                <w:rFonts w:ascii="Arial Narrow" w:hAnsi="Arial Narrow"/>
                                <w:sz w:val="28"/>
                                <w:szCs w:val="28"/>
                              </w:rPr>
                              <w:t>a</w:t>
                            </w:r>
                            <w:r w:rsidRPr="00F42CB7">
                              <w:rPr>
                                <w:rFonts w:ascii="Arial Narrow" w:hAnsi="Arial Narrow"/>
                                <w:sz w:val="28"/>
                                <w:szCs w:val="28"/>
                              </w:rPr>
                              <w:t xml:space="preserve">: </w:t>
                            </w:r>
                          </w:p>
                          <w:p w14:paraId="73C30BD2" w14:textId="6E535D23" w:rsidR="004638C5" w:rsidRPr="00F42CB7" w:rsidRDefault="004638C5" w:rsidP="009A43C9">
                            <w:pPr>
                              <w:spacing w:after="0" w:line="240" w:lineRule="auto"/>
                              <w:rPr>
                                <w:rFonts w:ascii="Arial Narrow" w:hAnsi="Arial Narrow"/>
                                <w:sz w:val="28"/>
                                <w:szCs w:val="28"/>
                              </w:rPr>
                            </w:pPr>
                            <w:r>
                              <w:rPr>
                                <w:rFonts w:ascii="Arial Narrow" w:hAnsi="Arial Narrow"/>
                                <w:sz w:val="28"/>
                                <w:szCs w:val="28"/>
                              </w:rPr>
                              <w:t xml:space="preserve">Raquel Nascimento Marques </w:t>
                            </w:r>
                          </w:p>
                          <w:p w14:paraId="317DB4CC" w14:textId="77777777" w:rsidR="004638C5" w:rsidRDefault="004638C5" w:rsidP="00E334B3">
                            <w:pPr>
                              <w:spacing w:after="0" w:line="240" w:lineRule="auto"/>
                              <w:rPr>
                                <w:rFonts w:ascii="Arial Narrow" w:hAnsi="Arial Narrow"/>
                                <w:sz w:val="24"/>
                                <w:szCs w:val="28"/>
                              </w:rPr>
                            </w:pPr>
                          </w:p>
                          <w:p w14:paraId="3E8DBEA4" w14:textId="77777777" w:rsidR="004638C5" w:rsidRDefault="004638C5" w:rsidP="00E334B3">
                            <w:pPr>
                              <w:spacing w:after="0" w:line="240" w:lineRule="auto"/>
                              <w:rPr>
                                <w:rFonts w:ascii="Arial Narrow" w:hAnsi="Arial Narrow"/>
                                <w:sz w:val="24"/>
                                <w:szCs w:val="28"/>
                              </w:rPr>
                            </w:pPr>
                          </w:p>
                          <w:p w14:paraId="5ED76CD2" w14:textId="77777777" w:rsidR="004638C5" w:rsidRDefault="004638C5" w:rsidP="00E334B3">
                            <w:pPr>
                              <w:spacing w:after="0" w:line="240" w:lineRule="auto"/>
                              <w:rPr>
                                <w:rFonts w:ascii="Arial Narrow" w:hAnsi="Arial Narrow"/>
                                <w:sz w:val="24"/>
                                <w:szCs w:val="28"/>
                              </w:rPr>
                            </w:pPr>
                          </w:p>
                          <w:p w14:paraId="0976ACED" w14:textId="77777777" w:rsidR="004638C5" w:rsidRDefault="004638C5" w:rsidP="00E334B3">
                            <w:pPr>
                              <w:spacing w:after="0" w:line="240" w:lineRule="auto"/>
                              <w:rPr>
                                <w:rFonts w:ascii="Arial Narrow" w:hAnsi="Arial Narrow"/>
                                <w:sz w:val="24"/>
                                <w:szCs w:val="28"/>
                              </w:rPr>
                            </w:pPr>
                          </w:p>
                          <w:p w14:paraId="28D4C482" w14:textId="77777777" w:rsidR="004638C5" w:rsidRDefault="004638C5" w:rsidP="00E334B3">
                            <w:pPr>
                              <w:spacing w:after="0" w:line="240" w:lineRule="auto"/>
                              <w:rPr>
                                <w:rFonts w:ascii="Arial Narrow" w:hAnsi="Arial Narrow"/>
                                <w:sz w:val="24"/>
                                <w:szCs w:val="28"/>
                              </w:rPr>
                            </w:pPr>
                          </w:p>
                          <w:p w14:paraId="058382DA" w14:textId="77777777" w:rsidR="004638C5" w:rsidRDefault="004638C5" w:rsidP="00E334B3">
                            <w:pPr>
                              <w:spacing w:after="0" w:line="240" w:lineRule="auto"/>
                              <w:rPr>
                                <w:rFonts w:ascii="Arial Narrow" w:hAnsi="Arial Narrow"/>
                                <w:sz w:val="24"/>
                                <w:szCs w:val="28"/>
                              </w:rPr>
                            </w:pPr>
                          </w:p>
                          <w:p w14:paraId="213F8D95" w14:textId="77777777" w:rsidR="004638C5" w:rsidRPr="00E334B3" w:rsidRDefault="004638C5"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4638C5" w:rsidRPr="00E334B3" w:rsidRDefault="004638C5"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4A063A7A" w:rsidR="004638C5" w:rsidRPr="00183911" w:rsidRDefault="004638C5" w:rsidP="00E334B3">
                            <w:pPr>
                              <w:spacing w:after="0" w:line="240" w:lineRule="auto"/>
                              <w:rPr>
                                <w:rFonts w:ascii="Arial Narrow" w:hAnsi="Arial Narrow"/>
                                <w:i/>
                                <w:sz w:val="24"/>
                                <w:szCs w:val="24"/>
                              </w:rPr>
                            </w:pPr>
                            <w:r w:rsidRPr="002A4A53">
                              <w:rPr>
                                <w:szCs w:val="24"/>
                              </w:rPr>
                              <w:t>http://www.mme.gov.br</w:t>
                            </w:r>
                            <w:r w:rsidRPr="00183911">
                              <w:rPr>
                                <w:rFonts w:ascii="Arial Narrow" w:hAnsi="Arial Narrow"/>
                                <w:i/>
                                <w:sz w:val="24"/>
                                <w:szCs w:val="24"/>
                              </w:rPr>
                              <w:t xml:space="preserve"> </w:t>
                            </w:r>
                          </w:p>
                          <w:p w14:paraId="295738F4" w14:textId="77777777" w:rsidR="004638C5" w:rsidRPr="00E334B3" w:rsidRDefault="004638C5" w:rsidP="00E334B3">
                            <w:pPr>
                              <w:spacing w:after="0" w:line="240" w:lineRule="auto"/>
                              <w:rPr>
                                <w:rFonts w:ascii="Arial Narrow" w:hAnsi="Arial Narrow"/>
                                <w:sz w:val="24"/>
                                <w:szCs w:val="28"/>
                              </w:rPr>
                            </w:pPr>
                          </w:p>
                          <w:p w14:paraId="1230A483" w14:textId="6BFE410B" w:rsidR="004638C5" w:rsidRPr="00BB11E7" w:rsidRDefault="004638C5"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r w:rsidRPr="002A4A53">
                              <w:rPr>
                                <w:rFonts w:ascii="Arial Narrow" w:hAnsi="Arial Narrow"/>
                                <w:i/>
                                <w:sz w:val="20"/>
                                <w:szCs w:val="20"/>
                              </w:rPr>
                              <w:t>https://www.gov.br/mme/pt-br/assuntos/secretarias/energia-eletrica/publicacoes/boletim-de-monitoramento-do-sistema-eletrico</w:t>
                            </w:r>
                            <w:r>
                              <w:rPr>
                                <w:rFonts w:ascii="Arial Narrow" w:hAnsi="Arial Narrow"/>
                                <w:sz w:val="20"/>
                                <w:szCs w:val="20"/>
                              </w:rPr>
                              <w:t xml:space="preserve"> </w:t>
                            </w:r>
                          </w:p>
                          <w:p w14:paraId="6F23EE15" w14:textId="77777777" w:rsidR="004638C5" w:rsidRPr="00E334B3" w:rsidRDefault="004638C5"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A501A" id="_x0000_s1029" type="#_x0000_t202" style="position:absolute;margin-left:-11.25pt;margin-top:-58.35pt;width:546.8pt;height:779.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XlyJwIAACkEAAAOAAAAZHJzL2Uyb0RvYy54bWysU9uO2jAQfa/Uf7D8XgIsUIgIqy3brSpt&#10;L9JuP2DiOMSq7UltQ0K/fscOULR9q5oHy5MZH585c7y+7Y1mB+m8QlvwyWjMmbQCK2V3Bf/x/PBu&#10;yZkPYCvQaGXBj9Lz283bN+uuzeUUG9SVdIxArM+7tuBNCG2eZV400oAfYSstJWt0BgKFbpdVDjpC&#10;NzqbjseLrENXtQ6F9J7+3g9Jvkn4dS1F+FbXXgamC07cQlpdWsu4Zps15DsHbaPEiQb8AwsDytKl&#10;F6h7CMD2Tv0FZZRw6LEOI4Emw7pWQqYeqJvJ+FU3Tw20MvVC4vj2IpP/f7Di6+G7Y6oq+A3JY8HQ&#10;jLagemCVZM+yD8imUaSu9TnVPrVUHfoP2NOwU8O+fUTx0zOL2wbsTt45h10joSKSk3gyuzo64PgI&#10;UnZfsKLLYB8wAfW1M1FB0oQROrE5XgZEPJign4vVbHazoJSg3Gq5Wi3maYQZ5OfjrfPhk0TD4qbg&#10;jhyQ4OHw6EOkA/m5JN7mUavqQWmdgug6udWOHYD8Uu6GBl5Vacs6un0+nSdgi/F48pFRgcyslSn4&#10;chy/wV5RjY+2SiUBlB72RETbkzxRkUGb0Jf9MI6z6iVWR9LL4eBdemu0adD95qwj3xbc/9qDk5zp&#10;z5Y0X01ms2j0FMzm76cUuOtMeZ0BKwiq4IGzYbsN6XFENSze0WxqlVSLQxyYnCiTH5OYp7cTDX8d&#10;p6o/L3zzAgAA//8DAFBLAwQUAAYACAAAACEAMUnCZuEAAAAOAQAADwAAAGRycy9kb3ducmV2Lnht&#10;bEyPwU7DMAyG70i8Q2QkbluSMtapNJ0AiQsXtDFxThvTlDVO1WRr4enJTnD7LX/6/bnczq5nZxxD&#10;50mBXApgSI03HbUKDu8viw2wEDUZ3XtCBd8YYFtdX5W6MH6iHZ73sWWphEKhFdgYh4Lz0Fh0Oiz9&#10;gJR2n350OqZxbLkZ9ZTKXc8zIdbc6Y7SBasHfLbYHPcnp+Cj/cKn7nX8EW9cTMeN3x3q3Cp1ezM/&#10;PgCLOMc/GC76SR2q5FT7E5nAegWLLLtPaApSrnNgF0TkUgKrU1qtsjvgVcn/v1H9AgAA//8DAFBL&#10;AQItABQABgAIAAAAIQC2gziS/gAAAOEBAAATAAAAAAAAAAAAAAAAAAAAAABbQ29udGVudF9UeXBl&#10;c10ueG1sUEsBAi0AFAAGAAgAAAAhADj9If/WAAAAlAEAAAsAAAAAAAAAAAAAAAAALwEAAF9yZWxz&#10;Ly5yZWxzUEsBAi0AFAAGAAgAAAAhAHV5eXInAgAAKQQAAA4AAAAAAAAAAAAAAAAALgIAAGRycy9l&#10;Mm9Eb2MueG1sUEsBAi0AFAAGAAgAAAAhADFJwmbhAAAADgEAAA8AAAAAAAAAAAAAAAAAgQQAAGRy&#10;cy9kb3ducmV2LnhtbFBLBQYAAAAABAAEAPMAAACPBQAAAAA=&#10;" fillcolor="white [3212]" stroked="f">
                <v:textbox>
                  <w:txbxContent>
                    <w:p w14:paraId="60231B75" w14:textId="77777777" w:rsidR="004638C5" w:rsidRPr="00A830B9" w:rsidRDefault="004638C5" w:rsidP="00E334B3">
                      <w:pPr>
                        <w:spacing w:after="0" w:line="240" w:lineRule="auto"/>
                        <w:rPr>
                          <w:rFonts w:ascii="Arial Narrow" w:hAnsi="Arial Narrow"/>
                          <w:b/>
                          <w:bCs/>
                          <w:color w:val="FF0000"/>
                          <w:sz w:val="28"/>
                          <w:szCs w:val="28"/>
                        </w:rPr>
                      </w:pPr>
                    </w:p>
                    <w:p w14:paraId="3DE1352A" w14:textId="77777777" w:rsidR="004638C5" w:rsidRPr="00A830B9" w:rsidRDefault="004638C5" w:rsidP="00E334B3">
                      <w:pPr>
                        <w:spacing w:after="0" w:line="240" w:lineRule="auto"/>
                        <w:rPr>
                          <w:rFonts w:ascii="Arial Narrow" w:hAnsi="Arial Narrow"/>
                          <w:b/>
                          <w:bCs/>
                          <w:color w:val="FF0000"/>
                          <w:sz w:val="28"/>
                          <w:szCs w:val="28"/>
                        </w:rPr>
                      </w:pPr>
                    </w:p>
                    <w:p w14:paraId="03C1680D" w14:textId="77777777" w:rsidR="004638C5" w:rsidRPr="00A830B9" w:rsidRDefault="004638C5" w:rsidP="00E334B3">
                      <w:pPr>
                        <w:spacing w:after="0" w:line="240" w:lineRule="auto"/>
                        <w:rPr>
                          <w:rFonts w:ascii="Arial Narrow" w:hAnsi="Arial Narrow"/>
                          <w:b/>
                          <w:bCs/>
                          <w:color w:val="FF0000"/>
                          <w:sz w:val="28"/>
                          <w:szCs w:val="28"/>
                        </w:rPr>
                      </w:pPr>
                    </w:p>
                    <w:p w14:paraId="2DC15B65" w14:textId="77777777" w:rsidR="004638C5" w:rsidRPr="00A830B9" w:rsidRDefault="004638C5"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4638C5" w:rsidRPr="00A830B9" w:rsidRDefault="004638C5" w:rsidP="00E334B3">
                      <w:pPr>
                        <w:spacing w:after="0" w:line="240" w:lineRule="auto"/>
                        <w:rPr>
                          <w:rFonts w:ascii="Arial Narrow" w:hAnsi="Arial Narrow"/>
                          <w:b/>
                          <w:bCs/>
                          <w:color w:val="FF0000"/>
                          <w:sz w:val="28"/>
                          <w:szCs w:val="28"/>
                        </w:rPr>
                      </w:pPr>
                    </w:p>
                    <w:p w14:paraId="0AFF74F1" w14:textId="3C6636CD" w:rsidR="004638C5" w:rsidRPr="00A830B9" w:rsidRDefault="004638C5" w:rsidP="00E334B3">
                      <w:pPr>
                        <w:spacing w:after="0" w:line="240" w:lineRule="auto"/>
                        <w:rPr>
                          <w:rFonts w:ascii="Arial Narrow" w:hAnsi="Arial Narrow"/>
                          <w:b/>
                          <w:bCs/>
                          <w:color w:val="FF0000"/>
                          <w:sz w:val="28"/>
                          <w:szCs w:val="28"/>
                        </w:rPr>
                      </w:pPr>
                    </w:p>
                    <w:p w14:paraId="66E5A18B" w14:textId="77777777" w:rsidR="004638C5" w:rsidRPr="00F42CB7" w:rsidRDefault="004638C5" w:rsidP="00E334B3">
                      <w:pPr>
                        <w:spacing w:after="0" w:line="240" w:lineRule="auto"/>
                        <w:rPr>
                          <w:rFonts w:ascii="Arial Narrow" w:hAnsi="Arial Narrow"/>
                          <w:b/>
                          <w:bCs/>
                          <w:sz w:val="28"/>
                          <w:szCs w:val="28"/>
                        </w:rPr>
                      </w:pPr>
                      <w:r w:rsidRPr="00F42CB7">
                        <w:rPr>
                          <w:rFonts w:ascii="Arial Narrow" w:hAnsi="Arial Narrow"/>
                          <w:b/>
                          <w:bCs/>
                          <w:sz w:val="28"/>
                          <w:szCs w:val="28"/>
                        </w:rPr>
                        <w:t>Ministério de Minas e Energia</w:t>
                      </w:r>
                    </w:p>
                    <w:p w14:paraId="1273409E" w14:textId="77777777" w:rsidR="004638C5" w:rsidRPr="00F42CB7" w:rsidRDefault="004638C5" w:rsidP="00E334B3">
                      <w:pPr>
                        <w:spacing w:after="0" w:line="240" w:lineRule="auto"/>
                        <w:rPr>
                          <w:rFonts w:ascii="Arial Narrow" w:hAnsi="Arial Narrow"/>
                          <w:sz w:val="28"/>
                          <w:szCs w:val="28"/>
                        </w:rPr>
                      </w:pPr>
                    </w:p>
                    <w:p w14:paraId="6A82AF2F" w14:textId="77777777" w:rsidR="004638C5" w:rsidRPr="00F42CB7" w:rsidRDefault="004638C5" w:rsidP="00E334B3">
                      <w:pPr>
                        <w:spacing w:after="0" w:line="240" w:lineRule="auto"/>
                        <w:rPr>
                          <w:rFonts w:ascii="Arial Narrow" w:hAnsi="Arial Narrow"/>
                          <w:b/>
                          <w:bCs/>
                          <w:sz w:val="28"/>
                          <w:szCs w:val="28"/>
                        </w:rPr>
                      </w:pPr>
                      <w:r w:rsidRPr="00F42CB7">
                        <w:rPr>
                          <w:rFonts w:ascii="Arial Narrow" w:hAnsi="Arial Narrow"/>
                          <w:b/>
                          <w:bCs/>
                          <w:sz w:val="28"/>
                          <w:szCs w:val="28"/>
                        </w:rPr>
                        <w:t>Ministro</w:t>
                      </w:r>
                    </w:p>
                    <w:p w14:paraId="14D33DDE" w14:textId="4D73FAD7" w:rsidR="004638C5" w:rsidRPr="00F42CB7" w:rsidRDefault="004638C5" w:rsidP="00E334B3">
                      <w:pPr>
                        <w:spacing w:after="0" w:line="240" w:lineRule="auto"/>
                        <w:rPr>
                          <w:rFonts w:ascii="Arial Narrow" w:hAnsi="Arial Narrow"/>
                          <w:sz w:val="28"/>
                          <w:szCs w:val="28"/>
                        </w:rPr>
                      </w:pPr>
                      <w:r w:rsidRPr="00F42CB7">
                        <w:rPr>
                          <w:rFonts w:ascii="Arial Narrow" w:hAnsi="Arial Narrow"/>
                          <w:sz w:val="28"/>
                          <w:szCs w:val="28"/>
                        </w:rPr>
                        <w:t>Alexandre Silveira de Oliveira</w:t>
                      </w:r>
                    </w:p>
                    <w:p w14:paraId="22FB4F83" w14:textId="77777777" w:rsidR="004638C5" w:rsidRPr="00F42CB7" w:rsidRDefault="004638C5" w:rsidP="00E334B3">
                      <w:pPr>
                        <w:spacing w:after="0" w:line="240" w:lineRule="auto"/>
                        <w:rPr>
                          <w:rFonts w:ascii="Arial Narrow" w:hAnsi="Arial Narrow"/>
                          <w:b/>
                          <w:bCs/>
                          <w:sz w:val="28"/>
                          <w:szCs w:val="28"/>
                        </w:rPr>
                      </w:pPr>
                    </w:p>
                    <w:p w14:paraId="156891D8" w14:textId="723C7B56" w:rsidR="004638C5" w:rsidRPr="00F42CB7" w:rsidRDefault="004638C5" w:rsidP="00E334B3">
                      <w:pPr>
                        <w:spacing w:after="0" w:line="240" w:lineRule="auto"/>
                        <w:rPr>
                          <w:rFonts w:ascii="Arial Narrow" w:hAnsi="Arial Narrow"/>
                          <w:b/>
                          <w:bCs/>
                          <w:sz w:val="28"/>
                          <w:szCs w:val="28"/>
                        </w:rPr>
                      </w:pPr>
                      <w:r w:rsidRPr="00F42CB7">
                        <w:rPr>
                          <w:rFonts w:ascii="Arial Narrow" w:hAnsi="Arial Narrow"/>
                          <w:b/>
                          <w:bCs/>
                          <w:sz w:val="28"/>
                          <w:szCs w:val="28"/>
                        </w:rPr>
                        <w:t>Secretário Nacional de Energia Elétrica</w:t>
                      </w:r>
                    </w:p>
                    <w:p w14:paraId="1988D4BC" w14:textId="7EDBF8CD" w:rsidR="004638C5" w:rsidRPr="00F42CB7" w:rsidRDefault="004638C5" w:rsidP="00E334B3">
                      <w:pPr>
                        <w:spacing w:after="0" w:line="240" w:lineRule="auto"/>
                        <w:rPr>
                          <w:rFonts w:ascii="Arial Narrow" w:hAnsi="Arial Narrow"/>
                          <w:sz w:val="28"/>
                          <w:szCs w:val="28"/>
                        </w:rPr>
                      </w:pPr>
                      <w:r w:rsidRPr="00F42CB7">
                        <w:rPr>
                          <w:rFonts w:ascii="Arial Narrow" w:hAnsi="Arial Narrow"/>
                          <w:sz w:val="28"/>
                          <w:szCs w:val="28"/>
                        </w:rPr>
                        <w:t>Gentil Nogueira de Sa Junior</w:t>
                      </w:r>
                    </w:p>
                    <w:p w14:paraId="7A7FDCD4" w14:textId="77777777" w:rsidR="004638C5" w:rsidRPr="00F42CB7" w:rsidRDefault="004638C5" w:rsidP="00E334B3">
                      <w:pPr>
                        <w:spacing w:after="0" w:line="240" w:lineRule="auto"/>
                        <w:rPr>
                          <w:rFonts w:ascii="Arial Narrow" w:hAnsi="Arial Narrow"/>
                          <w:sz w:val="28"/>
                          <w:szCs w:val="28"/>
                        </w:rPr>
                      </w:pPr>
                    </w:p>
                    <w:p w14:paraId="720970DA" w14:textId="0A3E8905" w:rsidR="004638C5" w:rsidRPr="00F42CB7" w:rsidRDefault="004638C5" w:rsidP="00E334B3">
                      <w:pPr>
                        <w:spacing w:after="0" w:line="240" w:lineRule="auto"/>
                        <w:rPr>
                          <w:rFonts w:ascii="Arial Narrow" w:hAnsi="Arial Narrow"/>
                          <w:sz w:val="28"/>
                          <w:szCs w:val="28"/>
                        </w:rPr>
                      </w:pPr>
                      <w:r w:rsidRPr="00F42CB7">
                        <w:rPr>
                          <w:rFonts w:ascii="Arial Narrow" w:hAnsi="Arial Narrow"/>
                          <w:b/>
                          <w:bCs/>
                          <w:sz w:val="28"/>
                          <w:szCs w:val="28"/>
                        </w:rPr>
                        <w:t>Diretor do Departamento de Desempenho da Operação do Sistema Elétrico</w:t>
                      </w:r>
                    </w:p>
                    <w:p w14:paraId="6F3B4EE2" w14:textId="77777777" w:rsidR="004638C5" w:rsidRPr="00F42CB7" w:rsidRDefault="004638C5" w:rsidP="00E334B3">
                      <w:pPr>
                        <w:spacing w:after="0" w:line="240" w:lineRule="auto"/>
                        <w:rPr>
                          <w:rFonts w:ascii="Arial Narrow" w:hAnsi="Arial Narrow"/>
                          <w:sz w:val="28"/>
                          <w:szCs w:val="28"/>
                        </w:rPr>
                      </w:pPr>
                      <w:r w:rsidRPr="00F42CB7">
                        <w:rPr>
                          <w:rFonts w:ascii="Arial Narrow" w:hAnsi="Arial Narrow"/>
                          <w:sz w:val="28"/>
                          <w:szCs w:val="28"/>
                        </w:rPr>
                        <w:t>Guilherme Silva de Godoi</w:t>
                      </w:r>
                    </w:p>
                    <w:p w14:paraId="514E1F53" w14:textId="77777777" w:rsidR="004638C5" w:rsidRPr="00F42CB7" w:rsidRDefault="004638C5" w:rsidP="00E334B3">
                      <w:pPr>
                        <w:spacing w:after="0" w:line="240" w:lineRule="auto"/>
                        <w:rPr>
                          <w:rFonts w:ascii="Arial Narrow" w:hAnsi="Arial Narrow"/>
                          <w:sz w:val="28"/>
                          <w:szCs w:val="28"/>
                        </w:rPr>
                      </w:pPr>
                    </w:p>
                    <w:p w14:paraId="05CFC396" w14:textId="2577930B" w:rsidR="004638C5" w:rsidRPr="00F42CB7" w:rsidRDefault="004638C5" w:rsidP="009A43C9">
                      <w:pPr>
                        <w:spacing w:after="0" w:line="240" w:lineRule="auto"/>
                        <w:rPr>
                          <w:rFonts w:ascii="Arial Narrow" w:hAnsi="Arial Narrow"/>
                          <w:sz w:val="28"/>
                          <w:szCs w:val="28"/>
                        </w:rPr>
                      </w:pPr>
                      <w:r w:rsidRPr="00F42CB7">
                        <w:rPr>
                          <w:rFonts w:ascii="Arial Narrow" w:hAnsi="Arial Narrow"/>
                          <w:b/>
                          <w:bCs/>
                          <w:sz w:val="28"/>
                          <w:szCs w:val="28"/>
                        </w:rPr>
                        <w:t>Equipe Técnica</w:t>
                      </w:r>
                    </w:p>
                    <w:p w14:paraId="7A323D3E" w14:textId="77777777" w:rsidR="004638C5" w:rsidRDefault="004638C5" w:rsidP="003C7434">
                      <w:pPr>
                        <w:spacing w:after="0" w:line="240" w:lineRule="auto"/>
                        <w:rPr>
                          <w:rFonts w:ascii="Arial Narrow" w:hAnsi="Arial Narrow"/>
                          <w:sz w:val="28"/>
                          <w:szCs w:val="28"/>
                          <w:highlight w:val="yellow"/>
                        </w:rPr>
                      </w:pPr>
                      <w:r>
                        <w:rPr>
                          <w:rFonts w:ascii="Arial Narrow" w:hAnsi="Arial Narrow"/>
                          <w:sz w:val="28"/>
                          <w:szCs w:val="28"/>
                        </w:rPr>
                        <w:t>Aline Teixeira Eleutério Martins</w:t>
                      </w:r>
                    </w:p>
                    <w:p w14:paraId="0B788D0A" w14:textId="42F3A746" w:rsidR="004638C5" w:rsidRPr="009D5DE0" w:rsidRDefault="004638C5" w:rsidP="00F07D30">
                      <w:pPr>
                        <w:spacing w:after="0" w:line="240" w:lineRule="auto"/>
                        <w:rPr>
                          <w:rFonts w:ascii="Arial Narrow" w:hAnsi="Arial Narrow"/>
                          <w:sz w:val="28"/>
                          <w:szCs w:val="28"/>
                        </w:rPr>
                      </w:pPr>
                      <w:r w:rsidRPr="009D5DE0">
                        <w:rPr>
                          <w:rFonts w:ascii="Arial Narrow" w:hAnsi="Arial Narrow"/>
                          <w:sz w:val="28"/>
                          <w:szCs w:val="28"/>
                        </w:rPr>
                        <w:t>André Luís Gonçalves de Oliveira</w:t>
                      </w:r>
                    </w:p>
                    <w:p w14:paraId="4ABBB012" w14:textId="77777777" w:rsidR="004638C5" w:rsidRDefault="004638C5" w:rsidP="003C7434">
                      <w:pPr>
                        <w:spacing w:after="0" w:line="240" w:lineRule="auto"/>
                        <w:rPr>
                          <w:rFonts w:ascii="Arial Narrow" w:hAnsi="Arial Narrow"/>
                          <w:sz w:val="28"/>
                          <w:szCs w:val="28"/>
                        </w:rPr>
                      </w:pPr>
                      <w:r>
                        <w:rPr>
                          <w:rFonts w:ascii="Arial Narrow" w:hAnsi="Arial Narrow"/>
                          <w:sz w:val="28"/>
                          <w:szCs w:val="28"/>
                        </w:rPr>
                        <w:t>Eucimar Kwiatkowski Augustinhak</w:t>
                      </w:r>
                    </w:p>
                    <w:p w14:paraId="30065F59" w14:textId="77777777" w:rsidR="004638C5" w:rsidRDefault="004638C5" w:rsidP="003C7434">
                      <w:pPr>
                        <w:spacing w:after="0" w:line="240" w:lineRule="auto"/>
                        <w:rPr>
                          <w:rFonts w:ascii="Arial Narrow" w:hAnsi="Arial Narrow"/>
                          <w:sz w:val="28"/>
                          <w:szCs w:val="28"/>
                        </w:rPr>
                      </w:pPr>
                      <w:r>
                        <w:rPr>
                          <w:rFonts w:ascii="Arial Narrow" w:hAnsi="Arial Narrow"/>
                          <w:sz w:val="28"/>
                          <w:szCs w:val="28"/>
                        </w:rPr>
                        <w:t>Francisco José Cerqueira Silva</w:t>
                      </w:r>
                    </w:p>
                    <w:p w14:paraId="2AC76D75" w14:textId="0C0BCC5D" w:rsidR="004638C5" w:rsidRPr="009D5DE0" w:rsidRDefault="004638C5" w:rsidP="00F07D30">
                      <w:pPr>
                        <w:spacing w:after="0" w:line="240" w:lineRule="auto"/>
                        <w:rPr>
                          <w:rFonts w:ascii="Arial Narrow" w:hAnsi="Arial Narrow"/>
                          <w:sz w:val="28"/>
                          <w:szCs w:val="28"/>
                        </w:rPr>
                      </w:pPr>
                      <w:r w:rsidRPr="009D5DE0">
                        <w:rPr>
                          <w:rFonts w:ascii="Arial Narrow" w:hAnsi="Arial Narrow"/>
                          <w:sz w:val="28"/>
                          <w:szCs w:val="28"/>
                        </w:rPr>
                        <w:t>Juliana Oliveira do Nascimento</w:t>
                      </w:r>
                    </w:p>
                    <w:p w14:paraId="64693F74" w14:textId="77777777" w:rsidR="004638C5" w:rsidRDefault="004638C5" w:rsidP="003C7434">
                      <w:pPr>
                        <w:spacing w:after="0" w:line="240" w:lineRule="auto"/>
                        <w:rPr>
                          <w:rFonts w:ascii="Arial Narrow" w:hAnsi="Arial Narrow"/>
                          <w:sz w:val="28"/>
                          <w:szCs w:val="28"/>
                        </w:rPr>
                      </w:pPr>
                      <w:r>
                        <w:rPr>
                          <w:rFonts w:ascii="Arial Narrow" w:hAnsi="Arial Narrow"/>
                          <w:sz w:val="28"/>
                          <w:szCs w:val="28"/>
                        </w:rPr>
                        <w:t>Ricardo Nogueira Silveira</w:t>
                      </w:r>
                    </w:p>
                    <w:p w14:paraId="74E04923" w14:textId="77777777" w:rsidR="004638C5" w:rsidRDefault="004638C5" w:rsidP="003C7434">
                      <w:pPr>
                        <w:spacing w:after="0" w:line="240" w:lineRule="auto"/>
                        <w:rPr>
                          <w:rFonts w:ascii="Arial Narrow" w:hAnsi="Arial Narrow"/>
                          <w:sz w:val="28"/>
                          <w:szCs w:val="28"/>
                        </w:rPr>
                      </w:pPr>
                      <w:r>
                        <w:rPr>
                          <w:rFonts w:ascii="Arial Narrow" w:hAnsi="Arial Narrow"/>
                          <w:sz w:val="28"/>
                          <w:szCs w:val="28"/>
                        </w:rPr>
                        <w:t>Rogério Alexandre Reginato</w:t>
                      </w:r>
                    </w:p>
                    <w:p w14:paraId="3FBEFD84" w14:textId="785A024E" w:rsidR="004638C5" w:rsidRPr="009D5DE0" w:rsidRDefault="004638C5" w:rsidP="00F07D30">
                      <w:pPr>
                        <w:spacing w:after="0" w:line="240" w:lineRule="auto"/>
                        <w:rPr>
                          <w:rFonts w:ascii="Arial Narrow" w:hAnsi="Arial Narrow"/>
                          <w:sz w:val="28"/>
                          <w:szCs w:val="28"/>
                        </w:rPr>
                      </w:pPr>
                      <w:r w:rsidRPr="009D5DE0">
                        <w:rPr>
                          <w:rFonts w:ascii="Arial Narrow" w:hAnsi="Arial Narrow"/>
                          <w:sz w:val="28"/>
                          <w:szCs w:val="28"/>
                        </w:rPr>
                        <w:t>Rog</w:t>
                      </w:r>
                      <w:r>
                        <w:rPr>
                          <w:rFonts w:ascii="Arial Narrow" w:hAnsi="Arial Narrow"/>
                          <w:sz w:val="28"/>
                          <w:szCs w:val="28"/>
                        </w:rPr>
                        <w:t>é</w:t>
                      </w:r>
                      <w:r w:rsidRPr="009D5DE0">
                        <w:rPr>
                          <w:rFonts w:ascii="Arial Narrow" w:hAnsi="Arial Narrow"/>
                          <w:sz w:val="28"/>
                          <w:szCs w:val="28"/>
                        </w:rPr>
                        <w:t>rio Guedes</w:t>
                      </w:r>
                      <w:r>
                        <w:rPr>
                          <w:rFonts w:ascii="Arial Narrow" w:hAnsi="Arial Narrow"/>
                          <w:sz w:val="28"/>
                          <w:szCs w:val="28"/>
                        </w:rPr>
                        <w:t xml:space="preserve"> da Silva (coordenação)</w:t>
                      </w:r>
                    </w:p>
                    <w:p w14:paraId="1D108CE5" w14:textId="77777777" w:rsidR="004638C5" w:rsidRDefault="004638C5" w:rsidP="00F07D30">
                      <w:pPr>
                        <w:spacing w:after="0" w:line="240" w:lineRule="auto"/>
                        <w:rPr>
                          <w:rFonts w:ascii="Arial Narrow" w:hAnsi="Arial Narrow"/>
                          <w:sz w:val="28"/>
                          <w:szCs w:val="28"/>
                        </w:rPr>
                      </w:pPr>
                      <w:r w:rsidRPr="009D5DE0">
                        <w:rPr>
                          <w:rFonts w:ascii="Arial Narrow" w:hAnsi="Arial Narrow"/>
                          <w:sz w:val="28"/>
                          <w:szCs w:val="28"/>
                        </w:rPr>
                        <w:t xml:space="preserve">Victor </w:t>
                      </w:r>
                      <w:proofErr w:type="spellStart"/>
                      <w:r w:rsidRPr="009D5DE0">
                        <w:rPr>
                          <w:rFonts w:ascii="Arial Narrow" w:hAnsi="Arial Narrow"/>
                          <w:sz w:val="28"/>
                          <w:szCs w:val="28"/>
                        </w:rPr>
                        <w:t>Protázio</w:t>
                      </w:r>
                      <w:proofErr w:type="spellEnd"/>
                      <w:r w:rsidRPr="009D5DE0">
                        <w:rPr>
                          <w:rFonts w:ascii="Arial Narrow" w:hAnsi="Arial Narrow"/>
                          <w:sz w:val="28"/>
                          <w:szCs w:val="28"/>
                        </w:rPr>
                        <w:t xml:space="preserve"> da Silva</w:t>
                      </w:r>
                    </w:p>
                    <w:p w14:paraId="7023004A" w14:textId="77777777" w:rsidR="004638C5" w:rsidRPr="00D37AAA" w:rsidRDefault="004638C5" w:rsidP="009A43C9">
                      <w:pPr>
                        <w:spacing w:after="0" w:line="240" w:lineRule="auto"/>
                        <w:rPr>
                          <w:rFonts w:ascii="Arial Narrow" w:hAnsi="Arial Narrow"/>
                          <w:sz w:val="28"/>
                          <w:szCs w:val="28"/>
                          <w:highlight w:val="yellow"/>
                        </w:rPr>
                      </w:pPr>
                    </w:p>
                    <w:p w14:paraId="5AEA73AA" w14:textId="77777777" w:rsidR="004638C5" w:rsidRPr="00D37AAA" w:rsidRDefault="004638C5" w:rsidP="00871868">
                      <w:pPr>
                        <w:spacing w:after="0" w:line="240" w:lineRule="auto"/>
                        <w:rPr>
                          <w:rFonts w:ascii="Arial Narrow" w:hAnsi="Arial Narrow"/>
                          <w:sz w:val="28"/>
                          <w:szCs w:val="28"/>
                          <w:highlight w:val="yellow"/>
                        </w:rPr>
                      </w:pPr>
                    </w:p>
                    <w:p w14:paraId="77AFE458" w14:textId="642761D2" w:rsidR="004638C5" w:rsidRPr="00F42CB7" w:rsidRDefault="004638C5" w:rsidP="00871868">
                      <w:pPr>
                        <w:spacing w:after="0" w:line="240" w:lineRule="auto"/>
                        <w:rPr>
                          <w:rFonts w:ascii="Arial Narrow" w:hAnsi="Arial Narrow"/>
                          <w:sz w:val="28"/>
                          <w:szCs w:val="28"/>
                        </w:rPr>
                      </w:pPr>
                      <w:r w:rsidRPr="00F42CB7">
                        <w:rPr>
                          <w:rFonts w:ascii="Arial Narrow" w:hAnsi="Arial Narrow"/>
                          <w:sz w:val="28"/>
                          <w:szCs w:val="28"/>
                        </w:rPr>
                        <w:t>Apoio d</w:t>
                      </w:r>
                      <w:r>
                        <w:rPr>
                          <w:rFonts w:ascii="Arial Narrow" w:hAnsi="Arial Narrow"/>
                          <w:sz w:val="28"/>
                          <w:szCs w:val="28"/>
                        </w:rPr>
                        <w:t>a</w:t>
                      </w:r>
                      <w:r w:rsidRPr="00F42CB7">
                        <w:rPr>
                          <w:rFonts w:ascii="Arial Narrow" w:hAnsi="Arial Narrow"/>
                          <w:sz w:val="28"/>
                          <w:szCs w:val="28"/>
                        </w:rPr>
                        <w:t xml:space="preserve"> estagiári</w:t>
                      </w:r>
                      <w:r>
                        <w:rPr>
                          <w:rFonts w:ascii="Arial Narrow" w:hAnsi="Arial Narrow"/>
                          <w:sz w:val="28"/>
                          <w:szCs w:val="28"/>
                        </w:rPr>
                        <w:t>a</w:t>
                      </w:r>
                      <w:r w:rsidRPr="00F42CB7">
                        <w:rPr>
                          <w:rFonts w:ascii="Arial Narrow" w:hAnsi="Arial Narrow"/>
                          <w:sz w:val="28"/>
                          <w:szCs w:val="28"/>
                        </w:rPr>
                        <w:t xml:space="preserve">: </w:t>
                      </w:r>
                    </w:p>
                    <w:p w14:paraId="73C30BD2" w14:textId="6E535D23" w:rsidR="004638C5" w:rsidRPr="00F42CB7" w:rsidRDefault="004638C5" w:rsidP="009A43C9">
                      <w:pPr>
                        <w:spacing w:after="0" w:line="240" w:lineRule="auto"/>
                        <w:rPr>
                          <w:rFonts w:ascii="Arial Narrow" w:hAnsi="Arial Narrow"/>
                          <w:sz w:val="28"/>
                          <w:szCs w:val="28"/>
                        </w:rPr>
                      </w:pPr>
                      <w:r>
                        <w:rPr>
                          <w:rFonts w:ascii="Arial Narrow" w:hAnsi="Arial Narrow"/>
                          <w:sz w:val="28"/>
                          <w:szCs w:val="28"/>
                        </w:rPr>
                        <w:t xml:space="preserve">Raquel Nascimento Marques </w:t>
                      </w:r>
                    </w:p>
                    <w:p w14:paraId="317DB4CC" w14:textId="77777777" w:rsidR="004638C5" w:rsidRDefault="004638C5" w:rsidP="00E334B3">
                      <w:pPr>
                        <w:spacing w:after="0" w:line="240" w:lineRule="auto"/>
                        <w:rPr>
                          <w:rFonts w:ascii="Arial Narrow" w:hAnsi="Arial Narrow"/>
                          <w:sz w:val="24"/>
                          <w:szCs w:val="28"/>
                        </w:rPr>
                      </w:pPr>
                    </w:p>
                    <w:p w14:paraId="3E8DBEA4" w14:textId="77777777" w:rsidR="004638C5" w:rsidRDefault="004638C5" w:rsidP="00E334B3">
                      <w:pPr>
                        <w:spacing w:after="0" w:line="240" w:lineRule="auto"/>
                        <w:rPr>
                          <w:rFonts w:ascii="Arial Narrow" w:hAnsi="Arial Narrow"/>
                          <w:sz w:val="24"/>
                          <w:szCs w:val="28"/>
                        </w:rPr>
                      </w:pPr>
                    </w:p>
                    <w:p w14:paraId="5ED76CD2" w14:textId="77777777" w:rsidR="004638C5" w:rsidRDefault="004638C5" w:rsidP="00E334B3">
                      <w:pPr>
                        <w:spacing w:after="0" w:line="240" w:lineRule="auto"/>
                        <w:rPr>
                          <w:rFonts w:ascii="Arial Narrow" w:hAnsi="Arial Narrow"/>
                          <w:sz w:val="24"/>
                          <w:szCs w:val="28"/>
                        </w:rPr>
                      </w:pPr>
                    </w:p>
                    <w:p w14:paraId="0976ACED" w14:textId="77777777" w:rsidR="004638C5" w:rsidRDefault="004638C5" w:rsidP="00E334B3">
                      <w:pPr>
                        <w:spacing w:after="0" w:line="240" w:lineRule="auto"/>
                        <w:rPr>
                          <w:rFonts w:ascii="Arial Narrow" w:hAnsi="Arial Narrow"/>
                          <w:sz w:val="24"/>
                          <w:szCs w:val="28"/>
                        </w:rPr>
                      </w:pPr>
                    </w:p>
                    <w:p w14:paraId="28D4C482" w14:textId="77777777" w:rsidR="004638C5" w:rsidRDefault="004638C5" w:rsidP="00E334B3">
                      <w:pPr>
                        <w:spacing w:after="0" w:line="240" w:lineRule="auto"/>
                        <w:rPr>
                          <w:rFonts w:ascii="Arial Narrow" w:hAnsi="Arial Narrow"/>
                          <w:sz w:val="24"/>
                          <w:szCs w:val="28"/>
                        </w:rPr>
                      </w:pPr>
                    </w:p>
                    <w:p w14:paraId="058382DA" w14:textId="77777777" w:rsidR="004638C5" w:rsidRDefault="004638C5" w:rsidP="00E334B3">
                      <w:pPr>
                        <w:spacing w:after="0" w:line="240" w:lineRule="auto"/>
                        <w:rPr>
                          <w:rFonts w:ascii="Arial Narrow" w:hAnsi="Arial Narrow"/>
                          <w:sz w:val="24"/>
                          <w:szCs w:val="28"/>
                        </w:rPr>
                      </w:pPr>
                    </w:p>
                    <w:p w14:paraId="213F8D95" w14:textId="77777777" w:rsidR="004638C5" w:rsidRPr="00E334B3" w:rsidRDefault="004638C5"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4638C5" w:rsidRPr="00E334B3" w:rsidRDefault="004638C5"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4A063A7A" w:rsidR="004638C5" w:rsidRPr="00183911" w:rsidRDefault="004638C5" w:rsidP="00E334B3">
                      <w:pPr>
                        <w:spacing w:after="0" w:line="240" w:lineRule="auto"/>
                        <w:rPr>
                          <w:rFonts w:ascii="Arial Narrow" w:hAnsi="Arial Narrow"/>
                          <w:i/>
                          <w:sz w:val="24"/>
                          <w:szCs w:val="24"/>
                        </w:rPr>
                      </w:pPr>
                      <w:r w:rsidRPr="002A4A53">
                        <w:rPr>
                          <w:szCs w:val="24"/>
                        </w:rPr>
                        <w:t>http://www.mme.gov.br</w:t>
                      </w:r>
                      <w:r w:rsidRPr="00183911">
                        <w:rPr>
                          <w:rFonts w:ascii="Arial Narrow" w:hAnsi="Arial Narrow"/>
                          <w:i/>
                          <w:sz w:val="24"/>
                          <w:szCs w:val="24"/>
                        </w:rPr>
                        <w:t xml:space="preserve"> </w:t>
                      </w:r>
                    </w:p>
                    <w:p w14:paraId="295738F4" w14:textId="77777777" w:rsidR="004638C5" w:rsidRPr="00E334B3" w:rsidRDefault="004638C5" w:rsidP="00E334B3">
                      <w:pPr>
                        <w:spacing w:after="0" w:line="240" w:lineRule="auto"/>
                        <w:rPr>
                          <w:rFonts w:ascii="Arial Narrow" w:hAnsi="Arial Narrow"/>
                          <w:sz w:val="24"/>
                          <w:szCs w:val="28"/>
                        </w:rPr>
                      </w:pPr>
                    </w:p>
                    <w:p w14:paraId="1230A483" w14:textId="6BFE410B" w:rsidR="004638C5" w:rsidRPr="00BB11E7" w:rsidRDefault="004638C5"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r w:rsidRPr="002A4A53">
                        <w:rPr>
                          <w:rFonts w:ascii="Arial Narrow" w:hAnsi="Arial Narrow"/>
                          <w:i/>
                          <w:sz w:val="20"/>
                          <w:szCs w:val="20"/>
                        </w:rPr>
                        <w:t>https://www.gov.br/mme/pt-br/assuntos/secretarias/energia-eletrica/publicacoes/boletim-de-monitoramento-do-sistema-eletrico</w:t>
                      </w:r>
                      <w:r>
                        <w:rPr>
                          <w:rFonts w:ascii="Arial Narrow" w:hAnsi="Arial Narrow"/>
                          <w:sz w:val="20"/>
                          <w:szCs w:val="20"/>
                        </w:rPr>
                        <w:t xml:space="preserve"> </w:t>
                      </w:r>
                    </w:p>
                    <w:p w14:paraId="6F23EE15" w14:textId="77777777" w:rsidR="004638C5" w:rsidRPr="00E334B3" w:rsidRDefault="004638C5" w:rsidP="00E334B3">
                      <w:pPr>
                        <w:spacing w:after="0" w:line="240" w:lineRule="auto"/>
                        <w:rPr>
                          <w:rFonts w:ascii="Arial Narrow" w:hAnsi="Arial Narrow"/>
                          <w:sz w:val="28"/>
                          <w:szCs w:val="28"/>
                        </w:rPr>
                      </w:pPr>
                    </w:p>
                  </w:txbxContent>
                </v:textbox>
                <w10:wrap anchorx="margin"/>
              </v:shape>
            </w:pict>
          </mc:Fallback>
        </mc:AlternateContent>
      </w:r>
      <w:r w:rsidR="00A837C4" w:rsidRPr="00F42CB7">
        <w:rPr>
          <w:noProof/>
          <w:highlight w:val="yellow"/>
          <w:lang w:eastAsia="pt-BR"/>
        </w:rPr>
        <mc:AlternateContent>
          <mc:Choice Requires="wps">
            <w:drawing>
              <wp:anchor distT="0" distB="0" distL="114300" distR="114300" simplePos="0" relativeHeight="251653632" behindDoc="0" locked="0" layoutInCell="1" allowOverlap="1" wp14:anchorId="2244F83E" wp14:editId="17E6A9D2">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4638C5" w:rsidRPr="00056830" w:rsidRDefault="004638C5"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30"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tUKAIAACkEAAAOAAAAZHJzL2Uyb0RvYy54bWysU8tu2zAQvBfoPxC817JUO3YEy0Hq1EWB&#10;9AEk/YAVRVlEKa5K0pbcr8+Ssl0jvRXVgeBql8PZ2eHqbmg1O0jrFJqCp5MpZ9IIrJTZFfzH8/bd&#10;kjPnwVSg0ciCH6Xjd+u3b1Z9l8sMG9SVtIxAjMv7ruCN912eJE40sgU3wU4aStZoW/AU2l1SWegJ&#10;vdVJNp3eJD3aqrMopHP092FM8nXEr2sp/Le6dtIzXXDi5uNq41qGNVmvIN9Z6BolTjTgH1i0oAxd&#10;eoF6AA9sb9VfUK0SFh3WfiKwTbCulZCxB+omnb7q5qmBTsZeSBzXXWRy/w9WfD18t0xVBb/lzEBL&#10;I9qAGoBVkj3LwSPLgkZ953Iqfeqo2A8fcKBZx35d94jip2MGNw2Ynby3FvtGQkUc03AyuTo64rgA&#10;UvZfsKLLYO8xAg21bYOAJAkjdJrV8TIf4sFEuDJbvE8Xc84E5dL5zSJdxgkmkJ+Pd9b5TxJbFjYF&#10;t2SACA+HR+cDHcjPJeE2h1pVW6V1DOyu3GjLDkBm2cYvdvCqTBvWk1zzbB6RDYbz0Uet8mRmrdqC&#10;L6fhG+0V5PhoqljiQelxT0y0OekTJBnF8UM5xHHMzrKXWB1JMIujd+mt0aZB+5uznnxbcPdrD1Zy&#10;pj8bEv02nc2C0WMwmy8yCux1przOgBEEVXDP2bjd+Pg4ghwG72k4tYqyhSmOTE6UyY9RzdPbCYa/&#10;jmPVnxe+fgE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AzVAtUKAIAACkEAAAOAAAAAAAAAAAAAAAAAC4CAABkcnMv&#10;ZTJvRG9jLnhtbFBLAQItABQABgAIAAAAIQBkDdbV4QAAAA8BAAAPAAAAAAAAAAAAAAAAAIIEAABk&#10;cnMvZG93bnJldi54bWxQSwUGAAAAAAQABADzAAAAkAUAAAAA&#10;" stroked="f">
                <v:textbox>
                  <w:txbxContent>
                    <w:p w14:paraId="3134CEF9" w14:textId="77777777" w:rsidR="004638C5" w:rsidRPr="00056830" w:rsidRDefault="004638C5"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F42CB7">
        <w:rPr>
          <w:noProof/>
          <w:highlight w:val="yellow"/>
          <w:lang w:eastAsia="pt-BR"/>
        </w:rPr>
        <mc:AlternateContent>
          <mc:Choice Requires="wps">
            <w:drawing>
              <wp:anchor distT="0" distB="0" distL="114300" distR="114300" simplePos="0" relativeHeight="251645440" behindDoc="0" locked="0" layoutInCell="1" allowOverlap="1" wp14:anchorId="118F6914" wp14:editId="070D8A53">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4638C5" w:rsidRDefault="004638C5" w:rsidP="00056830">
                            <w:pPr>
                              <w:spacing w:after="120"/>
                              <w:jc w:val="center"/>
                              <w:rPr>
                                <w:rFonts w:ascii="Arial Narrow" w:hAnsi="Arial Narrow"/>
                                <w:b/>
                                <w:bCs/>
                                <w:sz w:val="28"/>
                              </w:rPr>
                            </w:pPr>
                          </w:p>
                          <w:p w14:paraId="516108AD" w14:textId="77777777" w:rsidR="004638C5" w:rsidRPr="00056830" w:rsidRDefault="004638C5"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4638C5" w:rsidRPr="00056830" w:rsidRDefault="004638C5"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4638C5" w:rsidRPr="00056830" w:rsidRDefault="004638C5"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1"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mKQ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JDYWtCuxOpFgFsftpddGRoP2J2c9bW7B3Y8D&#10;WMmZ/mhI9JvpbBZWPTqz+TIjx15HyusIGEFQBfecjebWx+cRaBu8o+HUKsr2wuRMmTYyqnl+PWHl&#10;r/2Y9fLGN78AAAD//wMAUEsDBBQABgAIAAAAIQCPZ27T4AAAAA8BAAAPAAAAZHJzL2Rvd25yZXYu&#10;eG1sTI/BboMwEETvlfoP1lbqpUoMbSCBYKK2Uqtek+YDDGwABa8RdgL5+y6n5jizT7Mz2W4ynbji&#10;4FpLCsJlAAKptFVLtYLj79diA8J5TZXuLKGCGzrY5Y8PmU4rO9IerwdfCw4hl2oFjfd9KqUrGzTa&#10;LW2PxLeTHYz2LIdaVoMeOdx08jUIYml0S/yh0T1+NlieDxej4PQzvkTJWHz743q/ij90uy7sTann&#10;p+l9C8Lj5P9hmOtzdci5U2EvVDnRsY6TkFEFizCKAl7BTBLOXjF7b6tNBDLP5P2O/A8AAP//AwBQ&#10;SwECLQAUAAYACAAAACEAtoM4kv4AAADhAQAAEwAAAAAAAAAAAAAAAAAAAAAAW0NvbnRlbnRfVHlw&#10;ZXNdLnhtbFBLAQItABQABgAIAAAAIQA4/SH/1gAAAJQBAAALAAAAAAAAAAAAAAAAAC8BAABfcmVs&#10;cy8ucmVsc1BLAQItABQABgAIAAAAIQA/T6bmKQIAACsEAAAOAAAAAAAAAAAAAAAAAC4CAABkcnMv&#10;ZTJvRG9jLnhtbFBLAQItABQABgAIAAAAIQCPZ27T4AAAAA8BAAAPAAAAAAAAAAAAAAAAAIMEAABk&#10;cnMvZG93bnJldi54bWxQSwUGAAAAAAQABADzAAAAkAUAAAAA&#10;" stroked="f">
                <v:textbox>
                  <w:txbxContent>
                    <w:p w14:paraId="3C6A3431" w14:textId="77777777" w:rsidR="004638C5" w:rsidRDefault="004638C5" w:rsidP="00056830">
                      <w:pPr>
                        <w:spacing w:after="120"/>
                        <w:jc w:val="center"/>
                        <w:rPr>
                          <w:rFonts w:ascii="Arial Narrow" w:hAnsi="Arial Narrow"/>
                          <w:b/>
                          <w:bCs/>
                          <w:sz w:val="28"/>
                        </w:rPr>
                      </w:pPr>
                    </w:p>
                    <w:p w14:paraId="516108AD" w14:textId="77777777" w:rsidR="004638C5" w:rsidRPr="00056830" w:rsidRDefault="004638C5"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4638C5" w:rsidRPr="00056830" w:rsidRDefault="004638C5"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4638C5" w:rsidRPr="00056830" w:rsidRDefault="004638C5"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F42CB7">
        <w:rPr>
          <w:noProof/>
          <w:highlight w:val="yellow"/>
          <w:lang w:eastAsia="pt-BR"/>
        </w:rPr>
        <mc:AlternateContent>
          <mc:Choice Requires="wps">
            <w:drawing>
              <wp:anchor distT="0" distB="0" distL="114300" distR="114300" simplePos="0" relativeHeight="251649536" behindDoc="0" locked="0" layoutInCell="1" allowOverlap="1" wp14:anchorId="4855A3F1" wp14:editId="2D804C00">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4638C5" w:rsidRPr="00B90F92" w:rsidRDefault="004638C5"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4638C5" w:rsidRPr="00B90F92" w:rsidRDefault="004638C5"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2"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IpFQIAAAEEAAAOAAAAZHJzL2Uyb0RvYy54bWysU9uO2yAQfa/Uf0C8N7403matOKtttqkq&#10;bS/Sbj+AYByjAkOBxE6/fgecpFH7VtUPiPEwhzlnDsu7UStyEM5LMA0tZjklwnBopdk19Pvz5s2C&#10;Eh+YaZkCIxp6FJ7erV6/Wg62FiX0oFrhCIIYXw+2oX0Its4yz3uhmZ+BFQaTHTjNAoZul7WODYiu&#10;VVbm+U02gGutAy68x78PU5KuEn7XCR6+dp0XgaiGYm8hrS6t27hmqyWrd47ZXvJTG+wfutBMGrz0&#10;AvXAAiN7J/+C0pI78NCFGQedQddJLhIHZFPkf7B56pkViQuK4+1FJv//YPmXwzdHZNvQsqTEMI0z&#10;WjM5MtIK8izGAKSMIg3W13j2yeLpML6HEYedCHv7CPyHJwbWPTM7ce8cDL1gLTZZxMrsqnTC8RFk&#10;O3yGFi9j+wAJaOycjgqiJgTRcVjHy4CwD8LxZ1XM31Y5pjjmyiLPq0UaYcbqc7l1PnwUoEncNNSh&#10;AxI8Ozz6ENth9flIvM3ARiqVXKAMGRp6W5VVKrjKaBnQpErqhi7y+E22iSw/mDYVBybVtMcLlDnR&#10;jkwnzmHcjknmm7OaW2iPqIODyZP4hnDTg/tFyYB+bKj/uWdOUKI+GdTytpjPo4FTMK/elRi468z2&#10;OsMMR6iGBkqm7Tok00fK3t6j5huZ1IjDmTo5tYw+SyKd3kQ08nWcTv1+uasXAAAA//8DAFBLAwQU&#10;AAYACAAAACEAISY2zN8AAAANAQAADwAAAGRycy9kb3ducmV2LnhtbEyPzU7DMBCE70i8g7VI3Fon&#10;qQg0jVNV/EgcuFDS+zY2cUS8jmK3Sd+e7QmOM/tpdqbczq4XZzOGzpOCdJmAMNR43VGroP56WzyB&#10;CBFJY+/JKLiYANvq9qbEQvuJPs15H1vBIRQKVGBjHAopQ2ONw7D0gyG+ffvRYWQ5tlKPOHG462WW&#10;JLl02BF/sDiYZ2uan/3JKYhR79JL/erC+2H+eJls0jxgrdT93bzbgIhmjn8wXOtzdai409GfSAfR&#10;s87SnFEFi/XqkVcxsl5drSNbeZJnIKtS/l9R/QIAAP//AwBQSwECLQAUAAYACAAAACEAtoM4kv4A&#10;AADhAQAAEwAAAAAAAAAAAAAAAAAAAAAAW0NvbnRlbnRfVHlwZXNdLnhtbFBLAQItABQABgAIAAAA&#10;IQA4/SH/1gAAAJQBAAALAAAAAAAAAAAAAAAAAC8BAABfcmVscy8ucmVsc1BLAQItABQABgAIAAAA&#10;IQBUyoIpFQIAAAEEAAAOAAAAAAAAAAAAAAAAAC4CAABkcnMvZTJvRG9jLnhtbFBLAQItABQABgAI&#10;AAAAIQAhJjbM3wAAAA0BAAAPAAAAAAAAAAAAAAAAAG8EAABkcnMvZG93bnJldi54bWxQSwUGAAAA&#10;AAQABADzAAAAewUAAAAA&#10;" filled="f" stroked="f">
                <v:textbox style="mso-fit-shape-to-text:t">
                  <w:txbxContent>
                    <w:p w14:paraId="0C1A6AC1" w14:textId="77777777" w:rsidR="004638C5" w:rsidRPr="00B90F92" w:rsidRDefault="004638C5"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4638C5" w:rsidRPr="00B90F92" w:rsidRDefault="004638C5"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59E9BEEB" w:rsidR="00422259" w:rsidRPr="00F42CB7" w:rsidRDefault="00AD7565">
      <w:pPr>
        <w:rPr>
          <w:highlight w:val="yellow"/>
        </w:rPr>
        <w:sectPr w:rsidR="00422259" w:rsidRPr="00F42CB7" w:rsidSect="00422259">
          <w:headerReference w:type="even" r:id="rId13"/>
          <w:headerReference w:type="default" r:id="rId14"/>
          <w:footerReference w:type="default" r:id="rId15"/>
          <w:headerReference w:type="first" r:id="rId16"/>
          <w:footerReference w:type="first" r:id="rId17"/>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F42CB7">
        <w:rPr>
          <w:highlight w:val="yellow"/>
        </w:rPr>
        <w:br w:type="page"/>
      </w:r>
    </w:p>
    <w:sdt>
      <w:sdtPr>
        <w:rPr>
          <w:rFonts w:asciiTheme="minorHAnsi" w:eastAsiaTheme="minorHAnsi" w:hAnsiTheme="minorHAnsi" w:cstheme="minorBidi"/>
          <w:b w:val="0"/>
          <w:bCs w:val="0"/>
          <w:color w:val="auto"/>
          <w:sz w:val="22"/>
          <w:szCs w:val="22"/>
          <w:highlight w:val="yellow"/>
          <w:lang w:eastAsia="en-US"/>
        </w:rPr>
        <w:id w:val="886922497"/>
        <w:docPartObj>
          <w:docPartGallery w:val="Table of Contents"/>
          <w:docPartUnique/>
        </w:docPartObj>
      </w:sdtPr>
      <w:sdtEndPr>
        <w:rPr>
          <w:rFonts w:ascii="Arial Narrow" w:hAnsi="Arial Narrow"/>
          <w:sz w:val="20"/>
        </w:rPr>
      </w:sdtEndPr>
      <w:sdtContent>
        <w:p w14:paraId="56F4674A" w14:textId="1B1A8B2D" w:rsidR="00827DAA" w:rsidRPr="00687471" w:rsidRDefault="00827DAA" w:rsidP="006528DF">
          <w:pPr>
            <w:pStyle w:val="CabealhodoSumrio"/>
            <w:spacing w:before="0" w:after="40" w:line="240" w:lineRule="auto"/>
            <w:jc w:val="center"/>
            <w:rPr>
              <w:rFonts w:ascii="Arial Narrow" w:hAnsi="Arial Narrow"/>
              <w:color w:val="auto"/>
              <w:sz w:val="32"/>
              <w:szCs w:val="32"/>
            </w:rPr>
          </w:pPr>
          <w:r w:rsidRPr="00687471">
            <w:rPr>
              <w:rFonts w:ascii="Arial Narrow" w:hAnsi="Arial Narrow"/>
              <w:color w:val="auto"/>
              <w:sz w:val="32"/>
              <w:szCs w:val="32"/>
            </w:rPr>
            <w:t>SUMÁRIO</w:t>
          </w:r>
        </w:p>
        <w:p w14:paraId="645A098C" w14:textId="77777777" w:rsidR="004470BE" w:rsidRPr="00F42CB7" w:rsidRDefault="004470BE" w:rsidP="004470BE">
          <w:pPr>
            <w:rPr>
              <w:highlight w:val="yellow"/>
              <w:lang w:eastAsia="pt-BR"/>
            </w:rPr>
          </w:pPr>
        </w:p>
        <w:p w14:paraId="6CDD5AD1" w14:textId="6E837710" w:rsidR="00D559F0" w:rsidRPr="00687471" w:rsidRDefault="00827DAA">
          <w:pPr>
            <w:pStyle w:val="Sumrio1"/>
            <w:rPr>
              <w:rFonts w:asciiTheme="minorHAnsi" w:hAnsiTheme="minorHAnsi"/>
              <w:sz w:val="22"/>
            </w:rPr>
          </w:pPr>
          <w:r w:rsidRPr="00F42CB7">
            <w:rPr>
              <w:szCs w:val="24"/>
              <w:highlight w:val="yellow"/>
            </w:rPr>
            <w:fldChar w:fldCharType="begin"/>
          </w:r>
          <w:r w:rsidRPr="00F42CB7">
            <w:rPr>
              <w:szCs w:val="24"/>
              <w:highlight w:val="yellow"/>
            </w:rPr>
            <w:instrText xml:space="preserve"> TOC \h \z \t "Estilo 1;1;Estilo 2;2" </w:instrText>
          </w:r>
          <w:r w:rsidRPr="00F42CB7">
            <w:rPr>
              <w:szCs w:val="24"/>
              <w:highlight w:val="yellow"/>
            </w:rPr>
            <w:fldChar w:fldCharType="separate"/>
          </w:r>
          <w:hyperlink w:anchor="_Toc109404431" w:history="1">
            <w:r w:rsidR="00D559F0" w:rsidRPr="00687471">
              <w:rPr>
                <w:rStyle w:val="Hyperlink"/>
              </w:rPr>
              <w:t>1.</w:t>
            </w:r>
            <w:r w:rsidR="00D559F0" w:rsidRPr="00687471">
              <w:rPr>
                <w:rFonts w:asciiTheme="minorHAnsi" w:hAnsiTheme="minorHAnsi"/>
                <w:sz w:val="22"/>
              </w:rPr>
              <w:tab/>
            </w:r>
            <w:r w:rsidR="00D559F0" w:rsidRPr="00687471">
              <w:rPr>
                <w:rStyle w:val="Hyperlink"/>
              </w:rPr>
              <w:t>SUMÁRIO EXECUTIVO</w:t>
            </w:r>
            <w:r w:rsidR="00D559F0" w:rsidRPr="00687471">
              <w:rPr>
                <w:webHidden/>
              </w:rPr>
              <w:tab/>
            </w:r>
            <w:r w:rsidR="00D559F0" w:rsidRPr="00687471">
              <w:rPr>
                <w:webHidden/>
              </w:rPr>
              <w:fldChar w:fldCharType="begin"/>
            </w:r>
            <w:r w:rsidR="00D559F0" w:rsidRPr="00687471">
              <w:rPr>
                <w:webHidden/>
              </w:rPr>
              <w:instrText xml:space="preserve"> PAGEREF _Toc109404431 \h </w:instrText>
            </w:r>
            <w:r w:rsidR="00D559F0" w:rsidRPr="00687471">
              <w:rPr>
                <w:webHidden/>
              </w:rPr>
            </w:r>
            <w:r w:rsidR="00D559F0" w:rsidRPr="00687471">
              <w:rPr>
                <w:webHidden/>
              </w:rPr>
              <w:fldChar w:fldCharType="separate"/>
            </w:r>
            <w:r w:rsidR="004638C5">
              <w:rPr>
                <w:webHidden/>
              </w:rPr>
              <w:t>1</w:t>
            </w:r>
            <w:r w:rsidR="00D559F0" w:rsidRPr="00687471">
              <w:rPr>
                <w:webHidden/>
              </w:rPr>
              <w:fldChar w:fldCharType="end"/>
            </w:r>
          </w:hyperlink>
        </w:p>
        <w:p w14:paraId="02F200FC" w14:textId="1AD0CF3B" w:rsidR="00D559F0" w:rsidRPr="00687471" w:rsidRDefault="00B03CD7">
          <w:pPr>
            <w:pStyle w:val="Sumrio1"/>
            <w:rPr>
              <w:rFonts w:asciiTheme="minorHAnsi" w:hAnsiTheme="minorHAnsi"/>
              <w:sz w:val="22"/>
            </w:rPr>
          </w:pPr>
          <w:hyperlink w:anchor="_Toc109404432" w:history="1">
            <w:r w:rsidR="00D559F0" w:rsidRPr="00687471">
              <w:rPr>
                <w:rStyle w:val="Hyperlink"/>
              </w:rPr>
              <w:t>2.</w:t>
            </w:r>
            <w:r w:rsidR="00D559F0" w:rsidRPr="00687471">
              <w:rPr>
                <w:rFonts w:asciiTheme="minorHAnsi" w:hAnsiTheme="minorHAnsi"/>
                <w:sz w:val="22"/>
              </w:rPr>
              <w:tab/>
            </w:r>
            <w:r w:rsidR="00D559F0" w:rsidRPr="00687471">
              <w:rPr>
                <w:rStyle w:val="Hyperlink"/>
              </w:rPr>
              <w:t>CONDIÇÕES HIDROMETEOROLÓGICAS</w:t>
            </w:r>
            <w:r w:rsidR="00D559F0" w:rsidRPr="00687471">
              <w:rPr>
                <w:webHidden/>
              </w:rPr>
              <w:tab/>
            </w:r>
            <w:r w:rsidR="00D559F0" w:rsidRPr="00687471">
              <w:rPr>
                <w:webHidden/>
              </w:rPr>
              <w:fldChar w:fldCharType="begin"/>
            </w:r>
            <w:r w:rsidR="00D559F0" w:rsidRPr="00687471">
              <w:rPr>
                <w:webHidden/>
              </w:rPr>
              <w:instrText xml:space="preserve"> PAGEREF _Toc109404432 \h </w:instrText>
            </w:r>
            <w:r w:rsidR="00D559F0" w:rsidRPr="00687471">
              <w:rPr>
                <w:webHidden/>
              </w:rPr>
            </w:r>
            <w:r w:rsidR="00D559F0" w:rsidRPr="00687471">
              <w:rPr>
                <w:webHidden/>
              </w:rPr>
              <w:fldChar w:fldCharType="separate"/>
            </w:r>
            <w:r w:rsidR="004638C5">
              <w:rPr>
                <w:webHidden/>
              </w:rPr>
              <w:t>2</w:t>
            </w:r>
            <w:r w:rsidR="00D559F0" w:rsidRPr="00687471">
              <w:rPr>
                <w:webHidden/>
              </w:rPr>
              <w:fldChar w:fldCharType="end"/>
            </w:r>
          </w:hyperlink>
        </w:p>
        <w:p w14:paraId="191C7D2B" w14:textId="223CA481" w:rsidR="00D559F0" w:rsidRPr="00687471" w:rsidRDefault="00B03CD7">
          <w:pPr>
            <w:pStyle w:val="Sumrio2"/>
            <w:rPr>
              <w:rFonts w:asciiTheme="minorHAnsi" w:hAnsiTheme="minorHAnsi"/>
              <w:sz w:val="22"/>
            </w:rPr>
          </w:pPr>
          <w:hyperlink w:anchor="_Toc109404433" w:history="1">
            <w:r w:rsidR="00D559F0" w:rsidRPr="00687471">
              <w:rPr>
                <w:rStyle w:val="Hyperlink"/>
              </w:rPr>
              <w:t>2.1.</w:t>
            </w:r>
            <w:r w:rsidR="00D559F0" w:rsidRPr="00687471">
              <w:rPr>
                <w:rFonts w:asciiTheme="minorHAnsi" w:hAnsiTheme="minorHAnsi"/>
                <w:sz w:val="22"/>
              </w:rPr>
              <w:tab/>
            </w:r>
            <w:r w:rsidR="00D559F0" w:rsidRPr="00687471">
              <w:rPr>
                <w:rStyle w:val="Hyperlink"/>
              </w:rPr>
              <w:t>Energia Natural Afluente Armazenável</w:t>
            </w:r>
            <w:r w:rsidR="00D559F0" w:rsidRPr="00687471">
              <w:rPr>
                <w:webHidden/>
              </w:rPr>
              <w:tab/>
            </w:r>
            <w:r w:rsidR="00D559F0" w:rsidRPr="00687471">
              <w:rPr>
                <w:webHidden/>
              </w:rPr>
              <w:fldChar w:fldCharType="begin"/>
            </w:r>
            <w:r w:rsidR="00D559F0" w:rsidRPr="00687471">
              <w:rPr>
                <w:webHidden/>
              </w:rPr>
              <w:instrText xml:space="preserve"> PAGEREF _Toc109404433 \h </w:instrText>
            </w:r>
            <w:r w:rsidR="00D559F0" w:rsidRPr="00687471">
              <w:rPr>
                <w:webHidden/>
              </w:rPr>
            </w:r>
            <w:r w:rsidR="00D559F0" w:rsidRPr="00687471">
              <w:rPr>
                <w:webHidden/>
              </w:rPr>
              <w:fldChar w:fldCharType="separate"/>
            </w:r>
            <w:r w:rsidR="004638C5">
              <w:rPr>
                <w:webHidden/>
              </w:rPr>
              <w:t>4</w:t>
            </w:r>
            <w:r w:rsidR="00D559F0" w:rsidRPr="00687471">
              <w:rPr>
                <w:webHidden/>
              </w:rPr>
              <w:fldChar w:fldCharType="end"/>
            </w:r>
          </w:hyperlink>
        </w:p>
        <w:p w14:paraId="74FAA83F" w14:textId="0C0E0498" w:rsidR="00D559F0" w:rsidRPr="00687471" w:rsidRDefault="00B03CD7">
          <w:pPr>
            <w:pStyle w:val="Sumrio2"/>
            <w:rPr>
              <w:rFonts w:asciiTheme="minorHAnsi" w:hAnsiTheme="minorHAnsi"/>
              <w:sz w:val="22"/>
            </w:rPr>
          </w:pPr>
          <w:hyperlink w:anchor="_Toc109404434" w:history="1">
            <w:r w:rsidR="00D559F0" w:rsidRPr="00687471">
              <w:rPr>
                <w:rStyle w:val="Hyperlink"/>
              </w:rPr>
              <w:t>2.2.</w:t>
            </w:r>
            <w:r w:rsidR="00D559F0" w:rsidRPr="00687471">
              <w:rPr>
                <w:rFonts w:asciiTheme="minorHAnsi" w:hAnsiTheme="minorHAnsi"/>
                <w:sz w:val="22"/>
              </w:rPr>
              <w:tab/>
            </w:r>
            <w:r w:rsidR="00D559F0" w:rsidRPr="00687471">
              <w:rPr>
                <w:rStyle w:val="Hyperlink"/>
              </w:rPr>
              <w:t>Energia Armazenada</w:t>
            </w:r>
            <w:r w:rsidR="00D559F0" w:rsidRPr="00687471">
              <w:rPr>
                <w:webHidden/>
              </w:rPr>
              <w:tab/>
            </w:r>
            <w:r w:rsidR="00D559F0" w:rsidRPr="00687471">
              <w:rPr>
                <w:webHidden/>
              </w:rPr>
              <w:fldChar w:fldCharType="begin"/>
            </w:r>
            <w:r w:rsidR="00D559F0" w:rsidRPr="00687471">
              <w:rPr>
                <w:webHidden/>
              </w:rPr>
              <w:instrText xml:space="preserve"> PAGEREF _Toc109404434 \h </w:instrText>
            </w:r>
            <w:r w:rsidR="00D559F0" w:rsidRPr="00687471">
              <w:rPr>
                <w:webHidden/>
              </w:rPr>
            </w:r>
            <w:r w:rsidR="00D559F0" w:rsidRPr="00687471">
              <w:rPr>
                <w:webHidden/>
              </w:rPr>
              <w:fldChar w:fldCharType="separate"/>
            </w:r>
            <w:r w:rsidR="004638C5">
              <w:rPr>
                <w:webHidden/>
              </w:rPr>
              <w:t>6</w:t>
            </w:r>
            <w:r w:rsidR="00D559F0" w:rsidRPr="00687471">
              <w:rPr>
                <w:webHidden/>
              </w:rPr>
              <w:fldChar w:fldCharType="end"/>
            </w:r>
          </w:hyperlink>
        </w:p>
        <w:p w14:paraId="4F15709F" w14:textId="0204918A" w:rsidR="00D559F0" w:rsidRPr="00687471" w:rsidRDefault="00B03CD7">
          <w:pPr>
            <w:pStyle w:val="Sumrio1"/>
            <w:rPr>
              <w:rFonts w:asciiTheme="minorHAnsi" w:hAnsiTheme="minorHAnsi"/>
              <w:sz w:val="22"/>
            </w:rPr>
          </w:pPr>
          <w:hyperlink w:anchor="_Toc109404435" w:history="1">
            <w:r w:rsidR="00D559F0" w:rsidRPr="00687471">
              <w:rPr>
                <w:rStyle w:val="Hyperlink"/>
                <w:rFonts w:cs="Times New Roman"/>
              </w:rPr>
              <w:t>3.</w:t>
            </w:r>
            <w:r w:rsidR="00D559F0" w:rsidRPr="00687471">
              <w:rPr>
                <w:rFonts w:asciiTheme="minorHAnsi" w:hAnsiTheme="minorHAnsi"/>
                <w:sz w:val="22"/>
              </w:rPr>
              <w:tab/>
            </w:r>
            <w:r w:rsidR="00D559F0" w:rsidRPr="00687471">
              <w:rPr>
                <w:rStyle w:val="Hyperlink"/>
              </w:rPr>
              <w:t>INTERCÂMBIOS DE ENERGIA ELÉTRICA</w:t>
            </w:r>
            <w:r w:rsidR="00D559F0" w:rsidRPr="00687471">
              <w:rPr>
                <w:webHidden/>
              </w:rPr>
              <w:tab/>
            </w:r>
            <w:r w:rsidR="00D559F0" w:rsidRPr="00687471">
              <w:rPr>
                <w:webHidden/>
              </w:rPr>
              <w:fldChar w:fldCharType="begin"/>
            </w:r>
            <w:r w:rsidR="00D559F0" w:rsidRPr="00687471">
              <w:rPr>
                <w:webHidden/>
              </w:rPr>
              <w:instrText xml:space="preserve"> PAGEREF _Toc109404435 \h </w:instrText>
            </w:r>
            <w:r w:rsidR="00D559F0" w:rsidRPr="00687471">
              <w:rPr>
                <w:webHidden/>
              </w:rPr>
            </w:r>
            <w:r w:rsidR="00D559F0" w:rsidRPr="00687471">
              <w:rPr>
                <w:webHidden/>
              </w:rPr>
              <w:fldChar w:fldCharType="separate"/>
            </w:r>
            <w:r w:rsidR="004638C5">
              <w:rPr>
                <w:webHidden/>
              </w:rPr>
              <w:t>9</w:t>
            </w:r>
            <w:r w:rsidR="00D559F0" w:rsidRPr="00687471">
              <w:rPr>
                <w:webHidden/>
              </w:rPr>
              <w:fldChar w:fldCharType="end"/>
            </w:r>
          </w:hyperlink>
        </w:p>
        <w:p w14:paraId="048E67CC" w14:textId="67C6E7D3" w:rsidR="00D559F0" w:rsidRPr="00687471" w:rsidRDefault="00B03CD7">
          <w:pPr>
            <w:pStyle w:val="Sumrio1"/>
            <w:rPr>
              <w:rFonts w:asciiTheme="minorHAnsi" w:hAnsiTheme="minorHAnsi"/>
              <w:sz w:val="22"/>
            </w:rPr>
          </w:pPr>
          <w:hyperlink w:anchor="_Toc109404436" w:history="1">
            <w:r w:rsidR="00D559F0" w:rsidRPr="00687471">
              <w:rPr>
                <w:rStyle w:val="Hyperlink"/>
              </w:rPr>
              <w:t>4.</w:t>
            </w:r>
            <w:r w:rsidR="00D559F0" w:rsidRPr="00687471">
              <w:rPr>
                <w:rFonts w:asciiTheme="minorHAnsi" w:hAnsiTheme="minorHAnsi"/>
                <w:sz w:val="22"/>
              </w:rPr>
              <w:tab/>
            </w:r>
            <w:r w:rsidR="00D559F0" w:rsidRPr="00687471">
              <w:rPr>
                <w:rStyle w:val="Hyperlink"/>
              </w:rPr>
              <w:t>MERCADO CONSUMIDOR DE ENERGIA ELÉTRICA</w:t>
            </w:r>
            <w:r w:rsidR="00D559F0" w:rsidRPr="00687471">
              <w:rPr>
                <w:webHidden/>
              </w:rPr>
              <w:tab/>
            </w:r>
            <w:r w:rsidR="00D559F0" w:rsidRPr="00687471">
              <w:rPr>
                <w:webHidden/>
              </w:rPr>
              <w:fldChar w:fldCharType="begin"/>
            </w:r>
            <w:r w:rsidR="00D559F0" w:rsidRPr="00687471">
              <w:rPr>
                <w:webHidden/>
              </w:rPr>
              <w:instrText xml:space="preserve"> PAGEREF _Toc109404436 \h </w:instrText>
            </w:r>
            <w:r w:rsidR="00D559F0" w:rsidRPr="00687471">
              <w:rPr>
                <w:webHidden/>
              </w:rPr>
            </w:r>
            <w:r w:rsidR="00D559F0" w:rsidRPr="00687471">
              <w:rPr>
                <w:webHidden/>
              </w:rPr>
              <w:fldChar w:fldCharType="separate"/>
            </w:r>
            <w:r w:rsidR="004638C5">
              <w:rPr>
                <w:webHidden/>
              </w:rPr>
              <w:t>11</w:t>
            </w:r>
            <w:r w:rsidR="00D559F0" w:rsidRPr="00687471">
              <w:rPr>
                <w:webHidden/>
              </w:rPr>
              <w:fldChar w:fldCharType="end"/>
            </w:r>
          </w:hyperlink>
        </w:p>
        <w:p w14:paraId="66309D07" w14:textId="6F44266E" w:rsidR="00D559F0" w:rsidRPr="00687471" w:rsidRDefault="00B03CD7">
          <w:pPr>
            <w:pStyle w:val="Sumrio2"/>
            <w:rPr>
              <w:rFonts w:asciiTheme="minorHAnsi" w:hAnsiTheme="minorHAnsi"/>
              <w:sz w:val="22"/>
            </w:rPr>
          </w:pPr>
          <w:hyperlink w:anchor="_Toc109404437" w:history="1">
            <w:r w:rsidR="00D559F0" w:rsidRPr="00687471">
              <w:rPr>
                <w:rStyle w:val="Hyperlink"/>
              </w:rPr>
              <w:t>4.1.</w:t>
            </w:r>
            <w:r w:rsidR="00D559F0" w:rsidRPr="00687471">
              <w:rPr>
                <w:rFonts w:asciiTheme="minorHAnsi" w:hAnsiTheme="minorHAnsi"/>
                <w:sz w:val="22"/>
              </w:rPr>
              <w:tab/>
            </w:r>
            <w:r w:rsidR="00D559F0" w:rsidRPr="00687471">
              <w:rPr>
                <w:rStyle w:val="Hyperlink"/>
              </w:rPr>
              <w:t>Consumo de Energia Elétrica</w:t>
            </w:r>
            <w:r w:rsidR="00D559F0" w:rsidRPr="00687471">
              <w:rPr>
                <w:webHidden/>
              </w:rPr>
              <w:tab/>
            </w:r>
            <w:r w:rsidR="00D559F0" w:rsidRPr="00687471">
              <w:rPr>
                <w:webHidden/>
              </w:rPr>
              <w:fldChar w:fldCharType="begin"/>
            </w:r>
            <w:r w:rsidR="00D559F0" w:rsidRPr="00687471">
              <w:rPr>
                <w:webHidden/>
              </w:rPr>
              <w:instrText xml:space="preserve"> PAGEREF _Toc109404437 \h </w:instrText>
            </w:r>
            <w:r w:rsidR="00D559F0" w:rsidRPr="00687471">
              <w:rPr>
                <w:webHidden/>
              </w:rPr>
            </w:r>
            <w:r w:rsidR="00D559F0" w:rsidRPr="00687471">
              <w:rPr>
                <w:webHidden/>
              </w:rPr>
              <w:fldChar w:fldCharType="separate"/>
            </w:r>
            <w:r w:rsidR="004638C5">
              <w:rPr>
                <w:webHidden/>
              </w:rPr>
              <w:t>11</w:t>
            </w:r>
            <w:r w:rsidR="00D559F0" w:rsidRPr="00687471">
              <w:rPr>
                <w:webHidden/>
              </w:rPr>
              <w:fldChar w:fldCharType="end"/>
            </w:r>
          </w:hyperlink>
        </w:p>
        <w:p w14:paraId="7204FDEA" w14:textId="27C01FB4" w:rsidR="00D559F0" w:rsidRPr="00687471" w:rsidRDefault="00B03CD7">
          <w:pPr>
            <w:pStyle w:val="Sumrio2"/>
            <w:rPr>
              <w:rFonts w:asciiTheme="minorHAnsi" w:hAnsiTheme="minorHAnsi"/>
              <w:sz w:val="22"/>
            </w:rPr>
          </w:pPr>
          <w:hyperlink w:anchor="_Toc109404438" w:history="1">
            <w:r w:rsidR="00D559F0" w:rsidRPr="00687471">
              <w:rPr>
                <w:rStyle w:val="Hyperlink"/>
              </w:rPr>
              <w:t>4.2.</w:t>
            </w:r>
            <w:r w:rsidR="00D559F0" w:rsidRPr="00687471">
              <w:rPr>
                <w:rFonts w:asciiTheme="minorHAnsi" w:hAnsiTheme="minorHAnsi"/>
                <w:sz w:val="22"/>
              </w:rPr>
              <w:tab/>
            </w:r>
            <w:r w:rsidR="00D559F0" w:rsidRPr="00687471">
              <w:rPr>
                <w:rStyle w:val="Hyperlink"/>
              </w:rPr>
              <w:t>Demandas Instantâneas Máximas</w:t>
            </w:r>
            <w:r w:rsidR="00D559F0" w:rsidRPr="00687471">
              <w:rPr>
                <w:webHidden/>
              </w:rPr>
              <w:tab/>
            </w:r>
            <w:r w:rsidR="00D559F0" w:rsidRPr="00687471">
              <w:rPr>
                <w:webHidden/>
              </w:rPr>
              <w:fldChar w:fldCharType="begin"/>
            </w:r>
            <w:r w:rsidR="00D559F0" w:rsidRPr="00687471">
              <w:rPr>
                <w:webHidden/>
              </w:rPr>
              <w:instrText xml:space="preserve"> PAGEREF _Toc109404438 \h </w:instrText>
            </w:r>
            <w:r w:rsidR="00D559F0" w:rsidRPr="00687471">
              <w:rPr>
                <w:webHidden/>
              </w:rPr>
            </w:r>
            <w:r w:rsidR="00D559F0" w:rsidRPr="00687471">
              <w:rPr>
                <w:webHidden/>
              </w:rPr>
              <w:fldChar w:fldCharType="separate"/>
            </w:r>
            <w:r w:rsidR="004638C5">
              <w:rPr>
                <w:webHidden/>
              </w:rPr>
              <w:t>13</w:t>
            </w:r>
            <w:r w:rsidR="00D559F0" w:rsidRPr="00687471">
              <w:rPr>
                <w:webHidden/>
              </w:rPr>
              <w:fldChar w:fldCharType="end"/>
            </w:r>
          </w:hyperlink>
        </w:p>
        <w:p w14:paraId="448DFB2F" w14:textId="6CC5E1B7" w:rsidR="00D559F0" w:rsidRPr="00687471" w:rsidRDefault="00B03CD7">
          <w:pPr>
            <w:pStyle w:val="Sumrio2"/>
            <w:rPr>
              <w:rFonts w:asciiTheme="minorHAnsi" w:hAnsiTheme="minorHAnsi"/>
              <w:sz w:val="22"/>
            </w:rPr>
          </w:pPr>
          <w:hyperlink w:anchor="_Toc109404439" w:history="1">
            <w:r w:rsidR="00D559F0" w:rsidRPr="00687471">
              <w:rPr>
                <w:rStyle w:val="Hyperlink"/>
                <w:rFonts w:cs="Times New Roman"/>
              </w:rPr>
              <w:t>4.3.</w:t>
            </w:r>
            <w:r w:rsidR="00D559F0" w:rsidRPr="00687471">
              <w:rPr>
                <w:rFonts w:asciiTheme="minorHAnsi" w:hAnsiTheme="minorHAnsi"/>
                <w:sz w:val="22"/>
              </w:rPr>
              <w:tab/>
            </w:r>
            <w:r w:rsidR="00D559F0" w:rsidRPr="00687471">
              <w:rPr>
                <w:rStyle w:val="Hyperlink"/>
              </w:rPr>
              <w:t>Demandas Instantâneas Máximas Mensais</w:t>
            </w:r>
            <w:r w:rsidR="00D559F0" w:rsidRPr="00687471">
              <w:rPr>
                <w:webHidden/>
              </w:rPr>
              <w:tab/>
            </w:r>
            <w:r w:rsidR="00D559F0" w:rsidRPr="00687471">
              <w:rPr>
                <w:webHidden/>
              </w:rPr>
              <w:fldChar w:fldCharType="begin"/>
            </w:r>
            <w:r w:rsidR="00D559F0" w:rsidRPr="00687471">
              <w:rPr>
                <w:webHidden/>
              </w:rPr>
              <w:instrText xml:space="preserve"> PAGEREF _Toc109404439 \h </w:instrText>
            </w:r>
            <w:r w:rsidR="00D559F0" w:rsidRPr="00687471">
              <w:rPr>
                <w:webHidden/>
              </w:rPr>
            </w:r>
            <w:r w:rsidR="00D559F0" w:rsidRPr="00687471">
              <w:rPr>
                <w:webHidden/>
              </w:rPr>
              <w:fldChar w:fldCharType="separate"/>
            </w:r>
            <w:r w:rsidR="004638C5">
              <w:rPr>
                <w:webHidden/>
              </w:rPr>
              <w:t>13</w:t>
            </w:r>
            <w:r w:rsidR="00D559F0" w:rsidRPr="00687471">
              <w:rPr>
                <w:webHidden/>
              </w:rPr>
              <w:fldChar w:fldCharType="end"/>
            </w:r>
          </w:hyperlink>
        </w:p>
        <w:p w14:paraId="15EA199C" w14:textId="66E604D2" w:rsidR="00D559F0" w:rsidRPr="00687471" w:rsidRDefault="00B03CD7">
          <w:pPr>
            <w:pStyle w:val="Sumrio1"/>
            <w:rPr>
              <w:rFonts w:asciiTheme="minorHAnsi" w:hAnsiTheme="minorHAnsi"/>
              <w:sz w:val="22"/>
            </w:rPr>
          </w:pPr>
          <w:hyperlink w:anchor="_Toc109404440" w:history="1">
            <w:r w:rsidR="00D559F0" w:rsidRPr="00687471">
              <w:rPr>
                <w:rStyle w:val="Hyperlink"/>
              </w:rPr>
              <w:t>5.</w:t>
            </w:r>
            <w:r w:rsidR="00D559F0" w:rsidRPr="00687471">
              <w:rPr>
                <w:rFonts w:asciiTheme="minorHAnsi" w:hAnsiTheme="minorHAnsi"/>
                <w:sz w:val="22"/>
              </w:rPr>
              <w:tab/>
            </w:r>
            <w:r w:rsidR="00D559F0" w:rsidRPr="00687471">
              <w:rPr>
                <w:rStyle w:val="Hyperlink"/>
              </w:rPr>
              <w:t>CAPACIDADE INSTALADA DE GERAÇÃO NO SISTEMA ELÉTRICO BRASILEIRO</w:t>
            </w:r>
            <w:r w:rsidR="00D559F0" w:rsidRPr="00687471">
              <w:rPr>
                <w:webHidden/>
              </w:rPr>
              <w:tab/>
            </w:r>
            <w:r w:rsidR="00D559F0" w:rsidRPr="00687471">
              <w:rPr>
                <w:webHidden/>
              </w:rPr>
              <w:fldChar w:fldCharType="begin"/>
            </w:r>
            <w:r w:rsidR="00D559F0" w:rsidRPr="00687471">
              <w:rPr>
                <w:webHidden/>
              </w:rPr>
              <w:instrText xml:space="preserve"> PAGEREF _Toc109404440 \h </w:instrText>
            </w:r>
            <w:r w:rsidR="00D559F0" w:rsidRPr="00687471">
              <w:rPr>
                <w:webHidden/>
              </w:rPr>
            </w:r>
            <w:r w:rsidR="00D559F0" w:rsidRPr="00687471">
              <w:rPr>
                <w:webHidden/>
              </w:rPr>
              <w:fldChar w:fldCharType="separate"/>
            </w:r>
            <w:r w:rsidR="004638C5">
              <w:rPr>
                <w:webHidden/>
              </w:rPr>
              <w:t>16</w:t>
            </w:r>
            <w:r w:rsidR="00D559F0" w:rsidRPr="00687471">
              <w:rPr>
                <w:webHidden/>
              </w:rPr>
              <w:fldChar w:fldCharType="end"/>
            </w:r>
          </w:hyperlink>
        </w:p>
        <w:p w14:paraId="50E53FDA" w14:textId="2153E12E" w:rsidR="00D559F0" w:rsidRPr="00687471" w:rsidRDefault="00B03CD7">
          <w:pPr>
            <w:pStyle w:val="Sumrio1"/>
            <w:rPr>
              <w:rFonts w:asciiTheme="minorHAnsi" w:hAnsiTheme="minorHAnsi"/>
              <w:sz w:val="22"/>
            </w:rPr>
          </w:pPr>
          <w:hyperlink w:anchor="_Toc109404441" w:history="1">
            <w:r w:rsidR="00D559F0" w:rsidRPr="00687471">
              <w:rPr>
                <w:rStyle w:val="Hyperlink"/>
              </w:rPr>
              <w:t>6.</w:t>
            </w:r>
            <w:r w:rsidR="00D559F0" w:rsidRPr="00687471">
              <w:rPr>
                <w:rFonts w:asciiTheme="minorHAnsi" w:hAnsiTheme="minorHAnsi"/>
                <w:sz w:val="22"/>
              </w:rPr>
              <w:tab/>
            </w:r>
            <w:r w:rsidR="00D559F0" w:rsidRPr="00687471">
              <w:rPr>
                <w:rStyle w:val="Hyperlink"/>
              </w:rPr>
              <w:t>LINHAS DE TRANSMISSÃO E SUBESTAÇÕES INSTALADAS NO SISTEMA ELÉTRICO BRASILEIRO</w:t>
            </w:r>
            <w:r w:rsidR="00D559F0" w:rsidRPr="00687471">
              <w:rPr>
                <w:webHidden/>
              </w:rPr>
              <w:tab/>
            </w:r>
            <w:r w:rsidR="00D559F0" w:rsidRPr="00687471">
              <w:rPr>
                <w:webHidden/>
              </w:rPr>
              <w:fldChar w:fldCharType="begin"/>
            </w:r>
            <w:r w:rsidR="00D559F0" w:rsidRPr="00687471">
              <w:rPr>
                <w:webHidden/>
              </w:rPr>
              <w:instrText xml:space="preserve"> PAGEREF _Toc109404441 \h </w:instrText>
            </w:r>
            <w:r w:rsidR="00D559F0" w:rsidRPr="00687471">
              <w:rPr>
                <w:webHidden/>
              </w:rPr>
            </w:r>
            <w:r w:rsidR="00D559F0" w:rsidRPr="00687471">
              <w:rPr>
                <w:webHidden/>
              </w:rPr>
              <w:fldChar w:fldCharType="separate"/>
            </w:r>
            <w:r w:rsidR="004638C5">
              <w:rPr>
                <w:webHidden/>
              </w:rPr>
              <w:t>18</w:t>
            </w:r>
            <w:r w:rsidR="00D559F0" w:rsidRPr="00687471">
              <w:rPr>
                <w:webHidden/>
              </w:rPr>
              <w:fldChar w:fldCharType="end"/>
            </w:r>
          </w:hyperlink>
        </w:p>
        <w:p w14:paraId="05CF614B" w14:textId="29F262FA" w:rsidR="00D559F0" w:rsidRPr="00687471" w:rsidRDefault="00B03CD7">
          <w:pPr>
            <w:pStyle w:val="Sumrio1"/>
            <w:rPr>
              <w:rFonts w:asciiTheme="minorHAnsi" w:hAnsiTheme="minorHAnsi"/>
              <w:sz w:val="22"/>
            </w:rPr>
          </w:pPr>
          <w:hyperlink w:anchor="_Toc109404442" w:history="1">
            <w:r w:rsidR="00D559F0" w:rsidRPr="00687471">
              <w:rPr>
                <w:rStyle w:val="Hyperlink"/>
              </w:rPr>
              <w:t>7.</w:t>
            </w:r>
            <w:r w:rsidR="00D559F0" w:rsidRPr="00687471">
              <w:rPr>
                <w:rFonts w:asciiTheme="minorHAnsi" w:hAnsiTheme="minorHAnsi"/>
                <w:sz w:val="22"/>
              </w:rPr>
              <w:tab/>
            </w:r>
            <w:r w:rsidR="00D559F0" w:rsidRPr="00687471">
              <w:rPr>
                <w:rStyle w:val="Hyperlink"/>
              </w:rPr>
              <w:t>EXPANSÃO DA GERAÇÃO E TRANSMISSÃO</w:t>
            </w:r>
            <w:r w:rsidR="00D559F0" w:rsidRPr="00687471">
              <w:rPr>
                <w:webHidden/>
              </w:rPr>
              <w:tab/>
            </w:r>
            <w:r w:rsidR="00D559F0" w:rsidRPr="00687471">
              <w:rPr>
                <w:webHidden/>
              </w:rPr>
              <w:fldChar w:fldCharType="begin"/>
            </w:r>
            <w:r w:rsidR="00D559F0" w:rsidRPr="00687471">
              <w:rPr>
                <w:webHidden/>
              </w:rPr>
              <w:instrText xml:space="preserve"> PAGEREF _Toc109404442 \h </w:instrText>
            </w:r>
            <w:r w:rsidR="00D559F0" w:rsidRPr="00687471">
              <w:rPr>
                <w:webHidden/>
              </w:rPr>
            </w:r>
            <w:r w:rsidR="00D559F0" w:rsidRPr="00687471">
              <w:rPr>
                <w:webHidden/>
              </w:rPr>
              <w:fldChar w:fldCharType="separate"/>
            </w:r>
            <w:r w:rsidR="004638C5">
              <w:rPr>
                <w:webHidden/>
              </w:rPr>
              <w:t>19</w:t>
            </w:r>
            <w:r w:rsidR="00D559F0" w:rsidRPr="00687471">
              <w:rPr>
                <w:webHidden/>
              </w:rPr>
              <w:fldChar w:fldCharType="end"/>
            </w:r>
          </w:hyperlink>
        </w:p>
        <w:p w14:paraId="7FD43E94" w14:textId="52CBCC50" w:rsidR="00D559F0" w:rsidRPr="00687471" w:rsidRDefault="00B03CD7">
          <w:pPr>
            <w:pStyle w:val="Sumrio2"/>
            <w:rPr>
              <w:rFonts w:asciiTheme="minorHAnsi" w:hAnsiTheme="minorHAnsi"/>
              <w:sz w:val="22"/>
            </w:rPr>
          </w:pPr>
          <w:hyperlink w:anchor="_Toc109404443" w:history="1">
            <w:r w:rsidR="00D559F0" w:rsidRPr="00687471">
              <w:rPr>
                <w:rStyle w:val="Hyperlink"/>
              </w:rPr>
              <w:t>7.1.</w:t>
            </w:r>
            <w:r w:rsidR="00D559F0" w:rsidRPr="00687471">
              <w:rPr>
                <w:rFonts w:asciiTheme="minorHAnsi" w:hAnsiTheme="minorHAnsi"/>
                <w:sz w:val="22"/>
              </w:rPr>
              <w:tab/>
            </w:r>
            <w:r w:rsidR="00D559F0" w:rsidRPr="00687471">
              <w:rPr>
                <w:rStyle w:val="Hyperlink"/>
              </w:rPr>
              <w:t>Entrada em Operação de Novos Empreendimentos de Geração</w:t>
            </w:r>
            <w:r w:rsidR="00D559F0" w:rsidRPr="00687471">
              <w:rPr>
                <w:webHidden/>
              </w:rPr>
              <w:tab/>
            </w:r>
            <w:r w:rsidR="00D559F0" w:rsidRPr="00687471">
              <w:rPr>
                <w:webHidden/>
              </w:rPr>
              <w:fldChar w:fldCharType="begin"/>
            </w:r>
            <w:r w:rsidR="00D559F0" w:rsidRPr="00687471">
              <w:rPr>
                <w:webHidden/>
              </w:rPr>
              <w:instrText xml:space="preserve"> PAGEREF _Toc109404443 \h </w:instrText>
            </w:r>
            <w:r w:rsidR="00D559F0" w:rsidRPr="00687471">
              <w:rPr>
                <w:webHidden/>
              </w:rPr>
            </w:r>
            <w:r w:rsidR="00D559F0" w:rsidRPr="00687471">
              <w:rPr>
                <w:webHidden/>
              </w:rPr>
              <w:fldChar w:fldCharType="separate"/>
            </w:r>
            <w:r w:rsidR="004638C5">
              <w:rPr>
                <w:webHidden/>
              </w:rPr>
              <w:t>19</w:t>
            </w:r>
            <w:r w:rsidR="00D559F0" w:rsidRPr="00687471">
              <w:rPr>
                <w:webHidden/>
              </w:rPr>
              <w:fldChar w:fldCharType="end"/>
            </w:r>
          </w:hyperlink>
        </w:p>
        <w:p w14:paraId="0C71A6C9" w14:textId="6F69FB71" w:rsidR="00D559F0" w:rsidRPr="00687471" w:rsidRDefault="00B03CD7">
          <w:pPr>
            <w:pStyle w:val="Sumrio2"/>
            <w:rPr>
              <w:rFonts w:asciiTheme="minorHAnsi" w:hAnsiTheme="minorHAnsi"/>
              <w:sz w:val="22"/>
            </w:rPr>
          </w:pPr>
          <w:hyperlink w:anchor="_Toc109404444" w:history="1">
            <w:r w:rsidR="00D559F0" w:rsidRPr="00687471">
              <w:rPr>
                <w:rStyle w:val="Hyperlink"/>
              </w:rPr>
              <w:t>7.2.</w:t>
            </w:r>
            <w:r w:rsidR="00D559F0" w:rsidRPr="00687471">
              <w:rPr>
                <w:rFonts w:asciiTheme="minorHAnsi" w:hAnsiTheme="minorHAnsi"/>
                <w:sz w:val="22"/>
              </w:rPr>
              <w:tab/>
            </w:r>
            <w:r w:rsidR="00D559F0" w:rsidRPr="00687471">
              <w:rPr>
                <w:rStyle w:val="Hyperlink"/>
              </w:rPr>
              <w:t>Previsão da Expansão da Geração</w:t>
            </w:r>
            <w:r w:rsidR="00D559F0" w:rsidRPr="00687471">
              <w:rPr>
                <w:webHidden/>
              </w:rPr>
              <w:tab/>
            </w:r>
            <w:r w:rsidR="00D559F0" w:rsidRPr="00687471">
              <w:rPr>
                <w:webHidden/>
              </w:rPr>
              <w:fldChar w:fldCharType="begin"/>
            </w:r>
            <w:r w:rsidR="00D559F0" w:rsidRPr="00687471">
              <w:rPr>
                <w:webHidden/>
              </w:rPr>
              <w:instrText xml:space="preserve"> PAGEREF _Toc109404444 \h </w:instrText>
            </w:r>
            <w:r w:rsidR="00D559F0" w:rsidRPr="00687471">
              <w:rPr>
                <w:webHidden/>
              </w:rPr>
            </w:r>
            <w:r w:rsidR="00D559F0" w:rsidRPr="00687471">
              <w:rPr>
                <w:webHidden/>
              </w:rPr>
              <w:fldChar w:fldCharType="separate"/>
            </w:r>
            <w:r w:rsidR="004638C5">
              <w:rPr>
                <w:webHidden/>
              </w:rPr>
              <w:t>23</w:t>
            </w:r>
            <w:r w:rsidR="00D559F0" w:rsidRPr="00687471">
              <w:rPr>
                <w:webHidden/>
              </w:rPr>
              <w:fldChar w:fldCharType="end"/>
            </w:r>
          </w:hyperlink>
        </w:p>
        <w:p w14:paraId="7F181999" w14:textId="4FE00AD9" w:rsidR="00D559F0" w:rsidRPr="00687471" w:rsidRDefault="00B03CD7">
          <w:pPr>
            <w:pStyle w:val="Sumrio2"/>
            <w:rPr>
              <w:rFonts w:asciiTheme="minorHAnsi" w:hAnsiTheme="minorHAnsi"/>
              <w:sz w:val="22"/>
            </w:rPr>
          </w:pPr>
          <w:hyperlink w:anchor="_Toc109404445" w:history="1">
            <w:r w:rsidR="00D559F0" w:rsidRPr="00687471">
              <w:rPr>
                <w:rStyle w:val="Hyperlink"/>
              </w:rPr>
              <w:t>7.3.</w:t>
            </w:r>
            <w:r w:rsidR="00D559F0" w:rsidRPr="00687471">
              <w:rPr>
                <w:rFonts w:asciiTheme="minorHAnsi" w:hAnsiTheme="minorHAnsi"/>
                <w:sz w:val="22"/>
              </w:rPr>
              <w:tab/>
            </w:r>
            <w:r w:rsidR="00D559F0" w:rsidRPr="00687471">
              <w:rPr>
                <w:rStyle w:val="Hyperlink"/>
              </w:rPr>
              <w:t>Entrada em Operação de Novas Linhas de Transmissão e Equipamentos em Instalações de Transmissão</w:t>
            </w:r>
            <w:r w:rsidR="00D559F0" w:rsidRPr="00687471">
              <w:rPr>
                <w:webHidden/>
              </w:rPr>
              <w:tab/>
            </w:r>
            <w:r w:rsidR="00D559F0" w:rsidRPr="00687471">
              <w:rPr>
                <w:webHidden/>
              </w:rPr>
              <w:fldChar w:fldCharType="begin"/>
            </w:r>
            <w:r w:rsidR="00D559F0" w:rsidRPr="00687471">
              <w:rPr>
                <w:webHidden/>
              </w:rPr>
              <w:instrText xml:space="preserve"> PAGEREF _Toc109404445 \h </w:instrText>
            </w:r>
            <w:r w:rsidR="00D559F0" w:rsidRPr="00687471">
              <w:rPr>
                <w:webHidden/>
              </w:rPr>
            </w:r>
            <w:r w:rsidR="00D559F0" w:rsidRPr="00687471">
              <w:rPr>
                <w:webHidden/>
              </w:rPr>
              <w:fldChar w:fldCharType="separate"/>
            </w:r>
            <w:r w:rsidR="004638C5">
              <w:rPr>
                <w:webHidden/>
              </w:rPr>
              <w:t>25</w:t>
            </w:r>
            <w:r w:rsidR="00D559F0" w:rsidRPr="00687471">
              <w:rPr>
                <w:webHidden/>
              </w:rPr>
              <w:fldChar w:fldCharType="end"/>
            </w:r>
          </w:hyperlink>
        </w:p>
        <w:p w14:paraId="5A9B05B5" w14:textId="610CF6C7" w:rsidR="00D559F0" w:rsidRPr="00687471" w:rsidRDefault="00B03CD7">
          <w:pPr>
            <w:pStyle w:val="Sumrio2"/>
            <w:rPr>
              <w:rFonts w:asciiTheme="minorHAnsi" w:hAnsiTheme="minorHAnsi"/>
              <w:sz w:val="22"/>
            </w:rPr>
          </w:pPr>
          <w:hyperlink w:anchor="_Toc109404446" w:history="1">
            <w:r w:rsidR="00D559F0" w:rsidRPr="00687471">
              <w:rPr>
                <w:rStyle w:val="Hyperlink"/>
              </w:rPr>
              <w:t>7.4.</w:t>
            </w:r>
            <w:r w:rsidR="00D559F0" w:rsidRPr="00687471">
              <w:rPr>
                <w:rFonts w:asciiTheme="minorHAnsi" w:hAnsiTheme="minorHAnsi"/>
                <w:sz w:val="22"/>
              </w:rPr>
              <w:tab/>
            </w:r>
            <w:r w:rsidR="00D559F0" w:rsidRPr="00687471">
              <w:rPr>
                <w:rStyle w:val="Hyperlink"/>
              </w:rPr>
              <w:t>Previsão da Expansão de LT e da Capacidade de Transformação</w:t>
            </w:r>
            <w:r w:rsidR="00D559F0" w:rsidRPr="00687471">
              <w:rPr>
                <w:webHidden/>
              </w:rPr>
              <w:tab/>
            </w:r>
            <w:r w:rsidR="00D559F0" w:rsidRPr="00687471">
              <w:rPr>
                <w:webHidden/>
              </w:rPr>
              <w:fldChar w:fldCharType="begin"/>
            </w:r>
            <w:r w:rsidR="00D559F0" w:rsidRPr="00687471">
              <w:rPr>
                <w:webHidden/>
              </w:rPr>
              <w:instrText xml:space="preserve"> PAGEREF _Toc109404446 \h </w:instrText>
            </w:r>
            <w:r w:rsidR="00D559F0" w:rsidRPr="00687471">
              <w:rPr>
                <w:webHidden/>
              </w:rPr>
            </w:r>
            <w:r w:rsidR="00D559F0" w:rsidRPr="00687471">
              <w:rPr>
                <w:webHidden/>
              </w:rPr>
              <w:fldChar w:fldCharType="separate"/>
            </w:r>
            <w:r w:rsidR="004638C5">
              <w:rPr>
                <w:webHidden/>
              </w:rPr>
              <w:t>28</w:t>
            </w:r>
            <w:r w:rsidR="00D559F0" w:rsidRPr="00687471">
              <w:rPr>
                <w:webHidden/>
              </w:rPr>
              <w:fldChar w:fldCharType="end"/>
            </w:r>
          </w:hyperlink>
        </w:p>
        <w:p w14:paraId="0836C5CD" w14:textId="4964293A" w:rsidR="00D559F0" w:rsidRPr="00687471" w:rsidRDefault="00B03CD7">
          <w:pPr>
            <w:pStyle w:val="Sumrio1"/>
            <w:rPr>
              <w:rFonts w:asciiTheme="minorHAnsi" w:hAnsiTheme="minorHAnsi"/>
              <w:sz w:val="22"/>
            </w:rPr>
          </w:pPr>
          <w:hyperlink w:anchor="_Toc109404447" w:history="1">
            <w:r w:rsidR="00D559F0" w:rsidRPr="00687471">
              <w:rPr>
                <w:rStyle w:val="Hyperlink"/>
              </w:rPr>
              <w:t>8.</w:t>
            </w:r>
            <w:r w:rsidR="00D559F0" w:rsidRPr="00687471">
              <w:rPr>
                <w:rFonts w:asciiTheme="minorHAnsi" w:hAnsiTheme="minorHAnsi"/>
                <w:sz w:val="22"/>
              </w:rPr>
              <w:tab/>
            </w:r>
            <w:r w:rsidR="00D559F0" w:rsidRPr="00687471">
              <w:rPr>
                <w:rStyle w:val="Hyperlink"/>
              </w:rPr>
              <w:t>GERAÇÃO DE ENERGIA ELÉTRICA</w:t>
            </w:r>
            <w:r w:rsidR="00D559F0" w:rsidRPr="00687471">
              <w:rPr>
                <w:webHidden/>
              </w:rPr>
              <w:tab/>
            </w:r>
            <w:r w:rsidR="00D559F0" w:rsidRPr="00687471">
              <w:rPr>
                <w:webHidden/>
              </w:rPr>
              <w:fldChar w:fldCharType="begin"/>
            </w:r>
            <w:r w:rsidR="00D559F0" w:rsidRPr="00687471">
              <w:rPr>
                <w:webHidden/>
              </w:rPr>
              <w:instrText xml:space="preserve"> PAGEREF _Toc109404447 \h </w:instrText>
            </w:r>
            <w:r w:rsidR="00D559F0" w:rsidRPr="00687471">
              <w:rPr>
                <w:webHidden/>
              </w:rPr>
            </w:r>
            <w:r w:rsidR="00D559F0" w:rsidRPr="00687471">
              <w:rPr>
                <w:webHidden/>
              </w:rPr>
              <w:fldChar w:fldCharType="separate"/>
            </w:r>
            <w:r w:rsidR="004638C5">
              <w:rPr>
                <w:webHidden/>
              </w:rPr>
              <w:t>29</w:t>
            </w:r>
            <w:r w:rsidR="00D559F0" w:rsidRPr="00687471">
              <w:rPr>
                <w:webHidden/>
              </w:rPr>
              <w:fldChar w:fldCharType="end"/>
            </w:r>
          </w:hyperlink>
        </w:p>
        <w:p w14:paraId="384F032B" w14:textId="228E765B" w:rsidR="00D559F0" w:rsidRPr="00687471" w:rsidRDefault="00B03CD7">
          <w:pPr>
            <w:pStyle w:val="Sumrio2"/>
            <w:rPr>
              <w:rFonts w:asciiTheme="minorHAnsi" w:hAnsiTheme="minorHAnsi"/>
              <w:sz w:val="22"/>
            </w:rPr>
          </w:pPr>
          <w:hyperlink w:anchor="_Toc109404448" w:history="1">
            <w:r w:rsidR="00D559F0" w:rsidRPr="00687471">
              <w:rPr>
                <w:rStyle w:val="Hyperlink"/>
              </w:rPr>
              <w:t>8.1.</w:t>
            </w:r>
            <w:r w:rsidR="00D559F0" w:rsidRPr="00687471">
              <w:rPr>
                <w:rFonts w:asciiTheme="minorHAnsi" w:hAnsiTheme="minorHAnsi"/>
                <w:sz w:val="22"/>
              </w:rPr>
              <w:tab/>
            </w:r>
            <w:r w:rsidR="00D559F0" w:rsidRPr="00687471">
              <w:rPr>
                <w:rStyle w:val="Hyperlink"/>
              </w:rPr>
              <w:t>Matriz de Geração de Energia no Sistema Elétrico Brasileiro</w:t>
            </w:r>
            <w:r w:rsidR="00D559F0" w:rsidRPr="00687471">
              <w:rPr>
                <w:webHidden/>
              </w:rPr>
              <w:tab/>
            </w:r>
            <w:r w:rsidR="00D559F0" w:rsidRPr="00687471">
              <w:rPr>
                <w:webHidden/>
              </w:rPr>
              <w:fldChar w:fldCharType="begin"/>
            </w:r>
            <w:r w:rsidR="00D559F0" w:rsidRPr="00687471">
              <w:rPr>
                <w:webHidden/>
              </w:rPr>
              <w:instrText xml:space="preserve"> PAGEREF _Toc109404448 \h </w:instrText>
            </w:r>
            <w:r w:rsidR="00D559F0" w:rsidRPr="00687471">
              <w:rPr>
                <w:webHidden/>
              </w:rPr>
            </w:r>
            <w:r w:rsidR="00D559F0" w:rsidRPr="00687471">
              <w:rPr>
                <w:webHidden/>
              </w:rPr>
              <w:fldChar w:fldCharType="separate"/>
            </w:r>
            <w:r w:rsidR="004638C5">
              <w:rPr>
                <w:webHidden/>
              </w:rPr>
              <w:t>29</w:t>
            </w:r>
            <w:r w:rsidR="00D559F0" w:rsidRPr="00687471">
              <w:rPr>
                <w:webHidden/>
              </w:rPr>
              <w:fldChar w:fldCharType="end"/>
            </w:r>
          </w:hyperlink>
        </w:p>
        <w:p w14:paraId="4A395D37" w14:textId="4E5F4432" w:rsidR="00D559F0" w:rsidRPr="00687471" w:rsidRDefault="00B03CD7">
          <w:pPr>
            <w:pStyle w:val="Sumrio2"/>
            <w:rPr>
              <w:rFonts w:asciiTheme="minorHAnsi" w:hAnsiTheme="minorHAnsi"/>
              <w:sz w:val="22"/>
            </w:rPr>
          </w:pPr>
          <w:hyperlink w:anchor="_Toc109404449" w:history="1">
            <w:r w:rsidR="00D559F0" w:rsidRPr="00687471">
              <w:rPr>
                <w:rStyle w:val="Hyperlink"/>
              </w:rPr>
              <w:t>8.2.</w:t>
            </w:r>
            <w:r w:rsidR="00D559F0" w:rsidRPr="00687471">
              <w:rPr>
                <w:rFonts w:asciiTheme="minorHAnsi" w:hAnsiTheme="minorHAnsi"/>
                <w:sz w:val="22"/>
              </w:rPr>
              <w:tab/>
            </w:r>
            <w:r w:rsidR="00D559F0" w:rsidRPr="00687471">
              <w:rPr>
                <w:rStyle w:val="Hyperlink"/>
              </w:rPr>
              <w:t>Matriz de Geração de Energia Elétrica no Sistema Interligado Nacional</w:t>
            </w:r>
            <w:r w:rsidR="00D559F0" w:rsidRPr="00687471">
              <w:rPr>
                <w:webHidden/>
              </w:rPr>
              <w:tab/>
            </w:r>
            <w:r w:rsidR="00D559F0" w:rsidRPr="00687471">
              <w:rPr>
                <w:webHidden/>
              </w:rPr>
              <w:fldChar w:fldCharType="begin"/>
            </w:r>
            <w:r w:rsidR="00D559F0" w:rsidRPr="00687471">
              <w:rPr>
                <w:webHidden/>
              </w:rPr>
              <w:instrText xml:space="preserve"> PAGEREF _Toc109404449 \h </w:instrText>
            </w:r>
            <w:r w:rsidR="00D559F0" w:rsidRPr="00687471">
              <w:rPr>
                <w:webHidden/>
              </w:rPr>
            </w:r>
            <w:r w:rsidR="00D559F0" w:rsidRPr="00687471">
              <w:rPr>
                <w:webHidden/>
              </w:rPr>
              <w:fldChar w:fldCharType="separate"/>
            </w:r>
            <w:r w:rsidR="004638C5">
              <w:rPr>
                <w:webHidden/>
              </w:rPr>
              <w:t>30</w:t>
            </w:r>
            <w:r w:rsidR="00D559F0" w:rsidRPr="00687471">
              <w:rPr>
                <w:webHidden/>
              </w:rPr>
              <w:fldChar w:fldCharType="end"/>
            </w:r>
          </w:hyperlink>
        </w:p>
        <w:p w14:paraId="15B9E398" w14:textId="37C8026A" w:rsidR="00D559F0" w:rsidRPr="00687471" w:rsidRDefault="00B03CD7">
          <w:pPr>
            <w:pStyle w:val="Sumrio2"/>
            <w:rPr>
              <w:rFonts w:asciiTheme="minorHAnsi" w:hAnsiTheme="minorHAnsi"/>
              <w:sz w:val="22"/>
            </w:rPr>
          </w:pPr>
          <w:hyperlink w:anchor="_Toc109404450" w:history="1">
            <w:r w:rsidR="00D559F0" w:rsidRPr="00687471">
              <w:rPr>
                <w:rStyle w:val="Hyperlink"/>
              </w:rPr>
              <w:t>8.3.</w:t>
            </w:r>
            <w:r w:rsidR="00D559F0" w:rsidRPr="00687471">
              <w:rPr>
                <w:rFonts w:asciiTheme="minorHAnsi" w:hAnsiTheme="minorHAnsi"/>
                <w:sz w:val="22"/>
              </w:rPr>
              <w:tab/>
            </w:r>
            <w:r w:rsidR="00D559F0" w:rsidRPr="00687471">
              <w:rPr>
                <w:rStyle w:val="Hyperlink"/>
              </w:rPr>
              <w:t>Matriz de Geração de Energia Elétrica nos Sistemas Isolados</w:t>
            </w:r>
            <w:r w:rsidR="00D559F0" w:rsidRPr="00687471">
              <w:rPr>
                <w:webHidden/>
              </w:rPr>
              <w:tab/>
            </w:r>
            <w:r w:rsidR="00D559F0" w:rsidRPr="00687471">
              <w:rPr>
                <w:webHidden/>
              </w:rPr>
              <w:fldChar w:fldCharType="begin"/>
            </w:r>
            <w:r w:rsidR="00D559F0" w:rsidRPr="00687471">
              <w:rPr>
                <w:webHidden/>
              </w:rPr>
              <w:instrText xml:space="preserve"> PAGEREF _Toc109404450 \h </w:instrText>
            </w:r>
            <w:r w:rsidR="00D559F0" w:rsidRPr="00687471">
              <w:rPr>
                <w:webHidden/>
              </w:rPr>
            </w:r>
            <w:r w:rsidR="00D559F0" w:rsidRPr="00687471">
              <w:rPr>
                <w:webHidden/>
              </w:rPr>
              <w:fldChar w:fldCharType="separate"/>
            </w:r>
            <w:r w:rsidR="004638C5">
              <w:rPr>
                <w:webHidden/>
              </w:rPr>
              <w:t>31</w:t>
            </w:r>
            <w:r w:rsidR="00D559F0" w:rsidRPr="00687471">
              <w:rPr>
                <w:webHidden/>
              </w:rPr>
              <w:fldChar w:fldCharType="end"/>
            </w:r>
          </w:hyperlink>
        </w:p>
        <w:p w14:paraId="175D052E" w14:textId="0F116498" w:rsidR="00D559F0" w:rsidRPr="00687471" w:rsidRDefault="00B03CD7">
          <w:pPr>
            <w:pStyle w:val="Sumrio2"/>
            <w:rPr>
              <w:rFonts w:asciiTheme="minorHAnsi" w:hAnsiTheme="minorHAnsi"/>
              <w:sz w:val="22"/>
            </w:rPr>
          </w:pPr>
          <w:hyperlink w:anchor="_Toc109404451" w:history="1">
            <w:r w:rsidR="00D559F0" w:rsidRPr="00687471">
              <w:rPr>
                <w:rStyle w:val="Hyperlink"/>
                <w:rFonts w:cs="Times New Roman"/>
              </w:rPr>
              <w:t>8.4.</w:t>
            </w:r>
            <w:r w:rsidR="00D559F0" w:rsidRPr="00687471">
              <w:rPr>
                <w:rFonts w:asciiTheme="minorHAnsi" w:hAnsiTheme="minorHAnsi"/>
                <w:sz w:val="22"/>
              </w:rPr>
              <w:tab/>
            </w:r>
            <w:r w:rsidR="00D559F0" w:rsidRPr="00687471">
              <w:rPr>
                <w:rStyle w:val="Hyperlink"/>
              </w:rPr>
              <w:t>Geração Eólica</w:t>
            </w:r>
            <w:r w:rsidR="00D559F0" w:rsidRPr="00687471">
              <w:rPr>
                <w:webHidden/>
              </w:rPr>
              <w:tab/>
            </w:r>
            <w:r w:rsidR="00D559F0" w:rsidRPr="00687471">
              <w:rPr>
                <w:webHidden/>
              </w:rPr>
              <w:fldChar w:fldCharType="begin"/>
            </w:r>
            <w:r w:rsidR="00D559F0" w:rsidRPr="00687471">
              <w:rPr>
                <w:webHidden/>
              </w:rPr>
              <w:instrText xml:space="preserve"> PAGEREF _Toc109404451 \h </w:instrText>
            </w:r>
            <w:r w:rsidR="00D559F0" w:rsidRPr="00687471">
              <w:rPr>
                <w:webHidden/>
              </w:rPr>
            </w:r>
            <w:r w:rsidR="00D559F0" w:rsidRPr="00687471">
              <w:rPr>
                <w:webHidden/>
              </w:rPr>
              <w:fldChar w:fldCharType="separate"/>
            </w:r>
            <w:r w:rsidR="004638C5">
              <w:rPr>
                <w:webHidden/>
              </w:rPr>
              <w:t>32</w:t>
            </w:r>
            <w:r w:rsidR="00D559F0" w:rsidRPr="00687471">
              <w:rPr>
                <w:webHidden/>
              </w:rPr>
              <w:fldChar w:fldCharType="end"/>
            </w:r>
          </w:hyperlink>
        </w:p>
        <w:p w14:paraId="669C69B6" w14:textId="294CC4A8" w:rsidR="00D559F0" w:rsidRPr="00687471" w:rsidRDefault="00B03CD7">
          <w:pPr>
            <w:pStyle w:val="Sumrio2"/>
            <w:rPr>
              <w:rFonts w:asciiTheme="minorHAnsi" w:hAnsiTheme="minorHAnsi"/>
              <w:sz w:val="22"/>
            </w:rPr>
          </w:pPr>
          <w:hyperlink w:anchor="_Toc109404452" w:history="1">
            <w:r w:rsidR="00D559F0" w:rsidRPr="00687471">
              <w:rPr>
                <w:rStyle w:val="Hyperlink"/>
              </w:rPr>
              <w:t>8.5.</w:t>
            </w:r>
            <w:r w:rsidR="00D559F0" w:rsidRPr="00687471">
              <w:rPr>
                <w:rFonts w:asciiTheme="minorHAnsi" w:hAnsiTheme="minorHAnsi"/>
                <w:sz w:val="22"/>
              </w:rPr>
              <w:tab/>
            </w:r>
            <w:r w:rsidR="00D559F0" w:rsidRPr="00687471">
              <w:rPr>
                <w:rStyle w:val="Hyperlink"/>
              </w:rPr>
              <w:t>Mecanismo de Realocação de Energia</w:t>
            </w:r>
            <w:r w:rsidR="00D559F0" w:rsidRPr="00687471">
              <w:rPr>
                <w:webHidden/>
              </w:rPr>
              <w:tab/>
            </w:r>
            <w:r w:rsidR="00D559F0" w:rsidRPr="00687471">
              <w:rPr>
                <w:webHidden/>
              </w:rPr>
              <w:fldChar w:fldCharType="begin"/>
            </w:r>
            <w:r w:rsidR="00D559F0" w:rsidRPr="00687471">
              <w:rPr>
                <w:webHidden/>
              </w:rPr>
              <w:instrText xml:space="preserve"> PAGEREF _Toc109404452 \h </w:instrText>
            </w:r>
            <w:r w:rsidR="00D559F0" w:rsidRPr="00687471">
              <w:rPr>
                <w:webHidden/>
              </w:rPr>
            </w:r>
            <w:r w:rsidR="00D559F0" w:rsidRPr="00687471">
              <w:rPr>
                <w:webHidden/>
              </w:rPr>
              <w:fldChar w:fldCharType="separate"/>
            </w:r>
            <w:r w:rsidR="004638C5">
              <w:rPr>
                <w:webHidden/>
              </w:rPr>
              <w:t>33</w:t>
            </w:r>
            <w:r w:rsidR="00D559F0" w:rsidRPr="00687471">
              <w:rPr>
                <w:webHidden/>
              </w:rPr>
              <w:fldChar w:fldCharType="end"/>
            </w:r>
          </w:hyperlink>
        </w:p>
        <w:p w14:paraId="19904735" w14:textId="012125AB" w:rsidR="00D559F0" w:rsidRPr="00687471" w:rsidRDefault="00B03CD7">
          <w:pPr>
            <w:pStyle w:val="Sumrio1"/>
            <w:rPr>
              <w:rFonts w:asciiTheme="minorHAnsi" w:hAnsiTheme="minorHAnsi"/>
              <w:sz w:val="22"/>
            </w:rPr>
          </w:pPr>
          <w:hyperlink w:anchor="_Toc109404453" w:history="1">
            <w:r w:rsidR="00D559F0" w:rsidRPr="00687471">
              <w:rPr>
                <w:rStyle w:val="Hyperlink"/>
              </w:rPr>
              <w:t>9.</w:t>
            </w:r>
            <w:r w:rsidR="00D559F0" w:rsidRPr="00687471">
              <w:rPr>
                <w:rFonts w:asciiTheme="minorHAnsi" w:hAnsiTheme="minorHAnsi"/>
                <w:sz w:val="22"/>
              </w:rPr>
              <w:tab/>
            </w:r>
            <w:r w:rsidR="00D559F0" w:rsidRPr="00687471">
              <w:rPr>
                <w:rStyle w:val="Hyperlink"/>
              </w:rPr>
              <w:t>CUSTO MARGINAL DE OPERAÇÃO</w:t>
            </w:r>
            <w:r w:rsidR="00D559F0" w:rsidRPr="00687471">
              <w:rPr>
                <w:webHidden/>
              </w:rPr>
              <w:tab/>
            </w:r>
            <w:r w:rsidR="00D559F0" w:rsidRPr="00687471">
              <w:rPr>
                <w:webHidden/>
              </w:rPr>
              <w:fldChar w:fldCharType="begin"/>
            </w:r>
            <w:r w:rsidR="00D559F0" w:rsidRPr="00687471">
              <w:rPr>
                <w:webHidden/>
              </w:rPr>
              <w:instrText xml:space="preserve"> PAGEREF _Toc109404453 \h </w:instrText>
            </w:r>
            <w:r w:rsidR="00D559F0" w:rsidRPr="00687471">
              <w:rPr>
                <w:webHidden/>
              </w:rPr>
            </w:r>
            <w:r w:rsidR="00D559F0" w:rsidRPr="00687471">
              <w:rPr>
                <w:webHidden/>
              </w:rPr>
              <w:fldChar w:fldCharType="separate"/>
            </w:r>
            <w:r w:rsidR="004638C5">
              <w:rPr>
                <w:webHidden/>
              </w:rPr>
              <w:t>34</w:t>
            </w:r>
            <w:r w:rsidR="00D559F0" w:rsidRPr="00687471">
              <w:rPr>
                <w:webHidden/>
              </w:rPr>
              <w:fldChar w:fldCharType="end"/>
            </w:r>
          </w:hyperlink>
        </w:p>
        <w:p w14:paraId="4F0878CC" w14:textId="6FAED348" w:rsidR="00D559F0" w:rsidRPr="00687471" w:rsidRDefault="00B03CD7">
          <w:pPr>
            <w:pStyle w:val="Sumrio1"/>
            <w:rPr>
              <w:rFonts w:asciiTheme="minorHAnsi" w:hAnsiTheme="minorHAnsi"/>
              <w:sz w:val="22"/>
            </w:rPr>
          </w:pPr>
          <w:hyperlink w:anchor="_Toc109404454" w:history="1">
            <w:r w:rsidR="00D559F0" w:rsidRPr="00687471">
              <w:rPr>
                <w:rStyle w:val="Hyperlink"/>
              </w:rPr>
              <w:t>10.</w:t>
            </w:r>
            <w:r w:rsidR="00D559F0" w:rsidRPr="00687471">
              <w:rPr>
                <w:rFonts w:asciiTheme="minorHAnsi" w:hAnsiTheme="minorHAnsi"/>
                <w:sz w:val="22"/>
              </w:rPr>
              <w:tab/>
            </w:r>
            <w:r w:rsidR="00D559F0" w:rsidRPr="00687471">
              <w:rPr>
                <w:rStyle w:val="Hyperlink"/>
              </w:rPr>
              <w:t>PREÇO DE LIQUIDAÇÃO DAS DIFERENÇAS</w:t>
            </w:r>
            <w:r w:rsidR="00D559F0" w:rsidRPr="00687471">
              <w:rPr>
                <w:webHidden/>
              </w:rPr>
              <w:tab/>
            </w:r>
            <w:r w:rsidR="00D559F0" w:rsidRPr="00687471">
              <w:rPr>
                <w:webHidden/>
              </w:rPr>
              <w:fldChar w:fldCharType="begin"/>
            </w:r>
            <w:r w:rsidR="00D559F0" w:rsidRPr="00687471">
              <w:rPr>
                <w:webHidden/>
              </w:rPr>
              <w:instrText xml:space="preserve"> PAGEREF _Toc109404454 \h </w:instrText>
            </w:r>
            <w:r w:rsidR="00D559F0" w:rsidRPr="00687471">
              <w:rPr>
                <w:webHidden/>
              </w:rPr>
            </w:r>
            <w:r w:rsidR="00D559F0" w:rsidRPr="00687471">
              <w:rPr>
                <w:webHidden/>
              </w:rPr>
              <w:fldChar w:fldCharType="separate"/>
            </w:r>
            <w:r w:rsidR="004638C5">
              <w:rPr>
                <w:webHidden/>
              </w:rPr>
              <w:t>35</w:t>
            </w:r>
            <w:r w:rsidR="00D559F0" w:rsidRPr="00687471">
              <w:rPr>
                <w:webHidden/>
              </w:rPr>
              <w:fldChar w:fldCharType="end"/>
            </w:r>
          </w:hyperlink>
        </w:p>
        <w:p w14:paraId="130EFAF6" w14:textId="20EC59E9" w:rsidR="00D559F0" w:rsidRPr="00687471" w:rsidRDefault="00B03CD7">
          <w:pPr>
            <w:pStyle w:val="Sumrio1"/>
            <w:rPr>
              <w:rFonts w:asciiTheme="minorHAnsi" w:hAnsiTheme="minorHAnsi"/>
              <w:sz w:val="22"/>
            </w:rPr>
          </w:pPr>
          <w:hyperlink w:anchor="_Toc109404455" w:history="1">
            <w:r w:rsidR="00D559F0" w:rsidRPr="00687471">
              <w:rPr>
                <w:rStyle w:val="Hyperlink"/>
              </w:rPr>
              <w:t>11.</w:t>
            </w:r>
            <w:r w:rsidR="00D559F0" w:rsidRPr="00687471">
              <w:rPr>
                <w:rFonts w:asciiTheme="minorHAnsi" w:hAnsiTheme="minorHAnsi"/>
                <w:sz w:val="22"/>
              </w:rPr>
              <w:tab/>
            </w:r>
            <w:r w:rsidR="00D559F0" w:rsidRPr="00687471">
              <w:rPr>
                <w:rStyle w:val="Hyperlink"/>
              </w:rPr>
              <w:t>ENCARGOS DE SERVIÇOS DO SISTEMA</w:t>
            </w:r>
            <w:r w:rsidR="00D559F0" w:rsidRPr="00687471">
              <w:rPr>
                <w:webHidden/>
              </w:rPr>
              <w:tab/>
            </w:r>
            <w:r w:rsidR="00D559F0" w:rsidRPr="00687471">
              <w:rPr>
                <w:webHidden/>
              </w:rPr>
              <w:fldChar w:fldCharType="begin"/>
            </w:r>
            <w:r w:rsidR="00D559F0" w:rsidRPr="00687471">
              <w:rPr>
                <w:webHidden/>
              </w:rPr>
              <w:instrText xml:space="preserve"> PAGEREF _Toc109404455 \h </w:instrText>
            </w:r>
            <w:r w:rsidR="00D559F0" w:rsidRPr="00687471">
              <w:rPr>
                <w:webHidden/>
              </w:rPr>
            </w:r>
            <w:r w:rsidR="00D559F0" w:rsidRPr="00687471">
              <w:rPr>
                <w:webHidden/>
              </w:rPr>
              <w:fldChar w:fldCharType="separate"/>
            </w:r>
            <w:r w:rsidR="004638C5">
              <w:rPr>
                <w:webHidden/>
              </w:rPr>
              <w:t>36</w:t>
            </w:r>
            <w:r w:rsidR="00D559F0" w:rsidRPr="00687471">
              <w:rPr>
                <w:webHidden/>
              </w:rPr>
              <w:fldChar w:fldCharType="end"/>
            </w:r>
          </w:hyperlink>
        </w:p>
        <w:p w14:paraId="40BE6278" w14:textId="2641FC1D" w:rsidR="00D559F0" w:rsidRPr="00687471" w:rsidRDefault="00B03CD7">
          <w:pPr>
            <w:pStyle w:val="Sumrio1"/>
            <w:rPr>
              <w:rFonts w:asciiTheme="minorHAnsi" w:hAnsiTheme="minorHAnsi"/>
              <w:sz w:val="22"/>
            </w:rPr>
          </w:pPr>
          <w:hyperlink w:anchor="_Toc109404456" w:history="1">
            <w:r w:rsidR="00D559F0" w:rsidRPr="00687471">
              <w:rPr>
                <w:rStyle w:val="Hyperlink"/>
              </w:rPr>
              <w:t>12.</w:t>
            </w:r>
            <w:r w:rsidR="00D559F0" w:rsidRPr="00687471">
              <w:rPr>
                <w:rFonts w:asciiTheme="minorHAnsi" w:hAnsiTheme="minorHAnsi"/>
                <w:sz w:val="22"/>
              </w:rPr>
              <w:tab/>
            </w:r>
            <w:r w:rsidR="00D559F0" w:rsidRPr="00687471">
              <w:rPr>
                <w:rStyle w:val="Hyperlink"/>
              </w:rPr>
              <w:t>DESEMPENHO DO SISTEMA ELÉTRICO BRASILEIRO</w:t>
            </w:r>
            <w:r w:rsidR="00D559F0" w:rsidRPr="00687471">
              <w:rPr>
                <w:webHidden/>
              </w:rPr>
              <w:tab/>
            </w:r>
            <w:r w:rsidR="00D559F0" w:rsidRPr="00687471">
              <w:rPr>
                <w:webHidden/>
              </w:rPr>
              <w:fldChar w:fldCharType="begin"/>
            </w:r>
            <w:r w:rsidR="00D559F0" w:rsidRPr="00687471">
              <w:rPr>
                <w:webHidden/>
              </w:rPr>
              <w:instrText xml:space="preserve"> PAGEREF _Toc109404456 \h </w:instrText>
            </w:r>
            <w:r w:rsidR="00D559F0" w:rsidRPr="00687471">
              <w:rPr>
                <w:webHidden/>
              </w:rPr>
            </w:r>
            <w:r w:rsidR="00D559F0" w:rsidRPr="00687471">
              <w:rPr>
                <w:webHidden/>
              </w:rPr>
              <w:fldChar w:fldCharType="separate"/>
            </w:r>
            <w:r w:rsidR="004638C5">
              <w:rPr>
                <w:webHidden/>
              </w:rPr>
              <w:t>40</w:t>
            </w:r>
            <w:r w:rsidR="00D559F0" w:rsidRPr="00687471">
              <w:rPr>
                <w:webHidden/>
              </w:rPr>
              <w:fldChar w:fldCharType="end"/>
            </w:r>
          </w:hyperlink>
        </w:p>
        <w:p w14:paraId="62D46AC9" w14:textId="4C71AE6A" w:rsidR="00D559F0" w:rsidRPr="00687471" w:rsidRDefault="00B03CD7">
          <w:pPr>
            <w:pStyle w:val="Sumrio2"/>
            <w:rPr>
              <w:rFonts w:asciiTheme="minorHAnsi" w:hAnsiTheme="minorHAnsi"/>
              <w:sz w:val="22"/>
            </w:rPr>
          </w:pPr>
          <w:hyperlink w:anchor="_Toc109404457" w:history="1">
            <w:r w:rsidR="00D559F0" w:rsidRPr="00687471">
              <w:rPr>
                <w:rStyle w:val="Hyperlink"/>
              </w:rPr>
              <w:t>12.1.</w:t>
            </w:r>
            <w:r w:rsidR="00D559F0" w:rsidRPr="00687471">
              <w:rPr>
                <w:rFonts w:asciiTheme="minorHAnsi" w:hAnsiTheme="minorHAnsi"/>
                <w:sz w:val="22"/>
              </w:rPr>
              <w:tab/>
            </w:r>
            <w:r w:rsidR="00D559F0" w:rsidRPr="00687471">
              <w:rPr>
                <w:rStyle w:val="Hyperlink"/>
              </w:rPr>
              <w:t>Ocorrências no Sistema Elétrico Brasileiro</w:t>
            </w:r>
            <w:r w:rsidR="00D559F0" w:rsidRPr="00687471">
              <w:rPr>
                <w:webHidden/>
              </w:rPr>
              <w:tab/>
            </w:r>
            <w:r w:rsidR="00D559F0" w:rsidRPr="00687471">
              <w:rPr>
                <w:webHidden/>
              </w:rPr>
              <w:fldChar w:fldCharType="begin"/>
            </w:r>
            <w:r w:rsidR="00D559F0" w:rsidRPr="00687471">
              <w:rPr>
                <w:webHidden/>
              </w:rPr>
              <w:instrText xml:space="preserve"> PAGEREF _Toc109404457 \h </w:instrText>
            </w:r>
            <w:r w:rsidR="00D559F0" w:rsidRPr="00687471">
              <w:rPr>
                <w:webHidden/>
              </w:rPr>
            </w:r>
            <w:r w:rsidR="00D559F0" w:rsidRPr="00687471">
              <w:rPr>
                <w:webHidden/>
              </w:rPr>
              <w:fldChar w:fldCharType="separate"/>
            </w:r>
            <w:r w:rsidR="004638C5">
              <w:rPr>
                <w:webHidden/>
              </w:rPr>
              <w:t>40</w:t>
            </w:r>
            <w:r w:rsidR="00D559F0" w:rsidRPr="00687471">
              <w:rPr>
                <w:webHidden/>
              </w:rPr>
              <w:fldChar w:fldCharType="end"/>
            </w:r>
          </w:hyperlink>
        </w:p>
        <w:p w14:paraId="0A118F05" w14:textId="403CF618" w:rsidR="00D559F0" w:rsidRPr="00F42CB7" w:rsidRDefault="00B03CD7">
          <w:pPr>
            <w:pStyle w:val="Sumrio2"/>
            <w:rPr>
              <w:rFonts w:asciiTheme="minorHAnsi" w:hAnsiTheme="minorHAnsi"/>
              <w:sz w:val="22"/>
              <w:highlight w:val="yellow"/>
            </w:rPr>
          </w:pPr>
          <w:hyperlink w:anchor="_Toc109404458" w:history="1">
            <w:r w:rsidR="00D559F0" w:rsidRPr="00687471">
              <w:rPr>
                <w:rStyle w:val="Hyperlink"/>
              </w:rPr>
              <w:t>12.2.</w:t>
            </w:r>
            <w:r w:rsidR="00D559F0" w:rsidRPr="00687471">
              <w:rPr>
                <w:rFonts w:asciiTheme="minorHAnsi" w:hAnsiTheme="minorHAnsi"/>
                <w:sz w:val="22"/>
              </w:rPr>
              <w:tab/>
            </w:r>
            <w:r w:rsidR="00D559F0" w:rsidRPr="00687471">
              <w:rPr>
                <w:rStyle w:val="Hyperlink"/>
              </w:rPr>
              <w:t>Indicadores de Continuidade</w:t>
            </w:r>
            <w:r w:rsidR="00D559F0" w:rsidRPr="00687471">
              <w:rPr>
                <w:webHidden/>
              </w:rPr>
              <w:tab/>
            </w:r>
            <w:r w:rsidR="00D559F0" w:rsidRPr="00687471">
              <w:rPr>
                <w:webHidden/>
              </w:rPr>
              <w:fldChar w:fldCharType="begin"/>
            </w:r>
            <w:r w:rsidR="00D559F0" w:rsidRPr="00687471">
              <w:rPr>
                <w:webHidden/>
              </w:rPr>
              <w:instrText xml:space="preserve"> PAGEREF _Toc109404458 \h </w:instrText>
            </w:r>
            <w:r w:rsidR="00D559F0" w:rsidRPr="00687471">
              <w:rPr>
                <w:webHidden/>
              </w:rPr>
            </w:r>
            <w:r w:rsidR="00D559F0" w:rsidRPr="00687471">
              <w:rPr>
                <w:webHidden/>
              </w:rPr>
              <w:fldChar w:fldCharType="separate"/>
            </w:r>
            <w:r w:rsidR="004638C5">
              <w:rPr>
                <w:webHidden/>
              </w:rPr>
              <w:t>42</w:t>
            </w:r>
            <w:r w:rsidR="00D559F0" w:rsidRPr="00687471">
              <w:rPr>
                <w:webHidden/>
              </w:rPr>
              <w:fldChar w:fldCharType="end"/>
            </w:r>
          </w:hyperlink>
        </w:p>
        <w:p w14:paraId="61DFDBD9" w14:textId="52948C17" w:rsidR="00DD0EAC" w:rsidRPr="00F42CB7" w:rsidRDefault="00827DAA" w:rsidP="00227178">
          <w:pPr>
            <w:spacing w:after="100" w:line="240" w:lineRule="auto"/>
            <w:rPr>
              <w:rFonts w:ascii="Arial Narrow" w:hAnsi="Arial Narrow"/>
              <w:sz w:val="24"/>
              <w:szCs w:val="24"/>
              <w:highlight w:val="yellow"/>
            </w:rPr>
          </w:pPr>
          <w:r w:rsidRPr="00F42CB7">
            <w:rPr>
              <w:rFonts w:ascii="Arial Narrow" w:hAnsi="Arial Narrow"/>
              <w:sz w:val="24"/>
              <w:szCs w:val="24"/>
              <w:highlight w:val="yellow"/>
            </w:rPr>
            <w:fldChar w:fldCharType="end"/>
          </w:r>
        </w:p>
      </w:sdtContent>
    </w:sdt>
    <w:p w14:paraId="46049296" w14:textId="77777777" w:rsidR="00387799" w:rsidRPr="00F42CB7" w:rsidRDefault="00387799" w:rsidP="00FF10BB">
      <w:pPr>
        <w:spacing w:after="120" w:line="240" w:lineRule="auto"/>
        <w:jc w:val="center"/>
        <w:rPr>
          <w:rFonts w:ascii="Arial Narrow" w:hAnsi="Arial Narrow"/>
          <w:b/>
          <w:sz w:val="32"/>
          <w:highlight w:val="yellow"/>
        </w:rPr>
      </w:pPr>
    </w:p>
    <w:p w14:paraId="46BC5145" w14:textId="77777777" w:rsidR="00387799" w:rsidRPr="00F42CB7" w:rsidRDefault="00387799" w:rsidP="00FF10BB">
      <w:pPr>
        <w:spacing w:after="120" w:line="240" w:lineRule="auto"/>
        <w:jc w:val="center"/>
        <w:rPr>
          <w:rFonts w:ascii="Arial Narrow" w:hAnsi="Arial Narrow"/>
          <w:b/>
          <w:sz w:val="32"/>
          <w:highlight w:val="yellow"/>
        </w:rPr>
      </w:pPr>
    </w:p>
    <w:p w14:paraId="6C1016B2" w14:textId="77777777" w:rsidR="00630425" w:rsidRPr="00F42CB7" w:rsidRDefault="00630425">
      <w:pPr>
        <w:rPr>
          <w:rFonts w:ascii="Arial Narrow" w:hAnsi="Arial Narrow"/>
          <w:b/>
          <w:sz w:val="32"/>
          <w:highlight w:val="yellow"/>
        </w:rPr>
      </w:pPr>
      <w:r w:rsidRPr="00F42CB7">
        <w:rPr>
          <w:rFonts w:ascii="Arial Narrow" w:hAnsi="Arial Narrow"/>
          <w:b/>
          <w:sz w:val="32"/>
          <w:highlight w:val="yellow"/>
        </w:rPr>
        <w:br w:type="page"/>
      </w:r>
    </w:p>
    <w:p w14:paraId="3E15D30F" w14:textId="2962A909" w:rsidR="00387799" w:rsidRPr="00687471" w:rsidRDefault="001572D3" w:rsidP="001D5827">
      <w:pPr>
        <w:spacing w:after="120" w:line="240" w:lineRule="auto"/>
        <w:jc w:val="center"/>
        <w:rPr>
          <w:rFonts w:ascii="Arial Narrow" w:hAnsi="Arial Narrow"/>
          <w:b/>
          <w:sz w:val="32"/>
        </w:rPr>
      </w:pPr>
      <w:r w:rsidRPr="00687471">
        <w:rPr>
          <w:rFonts w:ascii="Arial Narrow" w:hAnsi="Arial Narrow"/>
          <w:b/>
          <w:sz w:val="32"/>
        </w:rPr>
        <w:lastRenderedPageBreak/>
        <w:t>L</w:t>
      </w:r>
      <w:r w:rsidR="001D5827" w:rsidRPr="00687471">
        <w:rPr>
          <w:rFonts w:ascii="Arial Narrow" w:hAnsi="Arial Narrow"/>
          <w:b/>
          <w:sz w:val="32"/>
        </w:rPr>
        <w:t>ISTA DE FIGURAS</w:t>
      </w:r>
    </w:p>
    <w:p w14:paraId="48FB9077" w14:textId="77777777" w:rsidR="001D5827" w:rsidRPr="00F42CB7" w:rsidRDefault="001D5827" w:rsidP="001D5827">
      <w:pPr>
        <w:spacing w:after="120" w:line="240" w:lineRule="auto"/>
        <w:jc w:val="center"/>
        <w:rPr>
          <w:rFonts w:ascii="Arial Narrow" w:hAnsi="Arial Narrow"/>
          <w:b/>
          <w:sz w:val="24"/>
          <w:szCs w:val="24"/>
          <w:highlight w:val="yellow"/>
        </w:rPr>
      </w:pPr>
    </w:p>
    <w:p w14:paraId="59F650CA" w14:textId="3C27BBE2" w:rsidR="00687471" w:rsidRDefault="007A5FB2">
      <w:pPr>
        <w:pStyle w:val="ndicedeilustraes"/>
        <w:tabs>
          <w:tab w:val="right" w:leader="dot" w:pos="10478"/>
        </w:tabs>
        <w:rPr>
          <w:rFonts w:eastAsiaTheme="minorEastAsia"/>
          <w:noProof/>
          <w:lang w:eastAsia="pt-BR"/>
        </w:rPr>
      </w:pPr>
      <w:r w:rsidRPr="00F42CB7">
        <w:rPr>
          <w:rStyle w:val="Hyperlink"/>
          <w:rFonts w:ascii="Arial Narrow" w:hAnsi="Arial Narrow"/>
          <w:noProof/>
          <w:color w:val="auto"/>
          <w:szCs w:val="24"/>
          <w:highlight w:val="yellow"/>
        </w:rPr>
        <w:fldChar w:fldCharType="begin"/>
      </w:r>
      <w:r w:rsidRPr="00F42CB7">
        <w:rPr>
          <w:rStyle w:val="Hyperlink"/>
          <w:rFonts w:ascii="Arial Narrow" w:hAnsi="Arial Narrow"/>
          <w:noProof/>
          <w:color w:val="auto"/>
          <w:szCs w:val="24"/>
          <w:highlight w:val="yellow"/>
        </w:rPr>
        <w:instrText xml:space="preserve"> TOC \h \z \c "Figura" </w:instrText>
      </w:r>
      <w:r w:rsidRPr="00F42CB7">
        <w:rPr>
          <w:rStyle w:val="Hyperlink"/>
          <w:rFonts w:ascii="Arial Narrow" w:hAnsi="Arial Narrow"/>
          <w:noProof/>
          <w:color w:val="auto"/>
          <w:szCs w:val="24"/>
          <w:highlight w:val="yellow"/>
        </w:rPr>
        <w:fldChar w:fldCharType="separate"/>
      </w:r>
      <w:hyperlink w:anchor="_Toc143795637" w:history="1">
        <w:r w:rsidR="00687471" w:rsidRPr="0012599B">
          <w:rPr>
            <w:rStyle w:val="Hyperlink"/>
            <w:noProof/>
          </w:rPr>
          <w:t>Figura 1. Anomalia de precipitação (mm) no mês de julho de 2023 – Brasil.</w:t>
        </w:r>
        <w:r w:rsidR="00687471">
          <w:rPr>
            <w:noProof/>
            <w:webHidden/>
          </w:rPr>
          <w:tab/>
        </w:r>
        <w:r w:rsidR="00687471">
          <w:rPr>
            <w:noProof/>
            <w:webHidden/>
          </w:rPr>
          <w:fldChar w:fldCharType="begin"/>
        </w:r>
        <w:r w:rsidR="00687471">
          <w:rPr>
            <w:noProof/>
            <w:webHidden/>
          </w:rPr>
          <w:instrText xml:space="preserve"> PAGEREF _Toc143795637 \h </w:instrText>
        </w:r>
        <w:r w:rsidR="00687471">
          <w:rPr>
            <w:noProof/>
            <w:webHidden/>
          </w:rPr>
        </w:r>
        <w:r w:rsidR="00687471">
          <w:rPr>
            <w:noProof/>
            <w:webHidden/>
          </w:rPr>
          <w:fldChar w:fldCharType="separate"/>
        </w:r>
        <w:r w:rsidR="004638C5">
          <w:rPr>
            <w:noProof/>
            <w:webHidden/>
          </w:rPr>
          <w:t>2</w:t>
        </w:r>
        <w:r w:rsidR="00687471">
          <w:rPr>
            <w:noProof/>
            <w:webHidden/>
          </w:rPr>
          <w:fldChar w:fldCharType="end"/>
        </w:r>
      </w:hyperlink>
    </w:p>
    <w:p w14:paraId="5986391C" w14:textId="3099AA42" w:rsidR="00687471" w:rsidRDefault="00B03CD7">
      <w:pPr>
        <w:pStyle w:val="ndicedeilustraes"/>
        <w:tabs>
          <w:tab w:val="right" w:leader="dot" w:pos="10478"/>
        </w:tabs>
        <w:rPr>
          <w:rFonts w:eastAsiaTheme="minorEastAsia"/>
          <w:noProof/>
          <w:lang w:eastAsia="pt-BR"/>
        </w:rPr>
      </w:pPr>
      <w:hyperlink w:anchor="_Toc143795638" w:history="1">
        <w:r w:rsidR="00687471" w:rsidRPr="0012599B">
          <w:rPr>
            <w:rStyle w:val="Hyperlink"/>
            <w:noProof/>
          </w:rPr>
          <w:t>Figura 2. (a) Anomalia de temperatura mínima. (b) Anomalia de temperatura máxima (julho - 2023).</w:t>
        </w:r>
        <w:r w:rsidR="00687471">
          <w:rPr>
            <w:noProof/>
            <w:webHidden/>
          </w:rPr>
          <w:tab/>
        </w:r>
        <w:r w:rsidR="00687471">
          <w:rPr>
            <w:noProof/>
            <w:webHidden/>
          </w:rPr>
          <w:fldChar w:fldCharType="begin"/>
        </w:r>
        <w:r w:rsidR="00687471">
          <w:rPr>
            <w:noProof/>
            <w:webHidden/>
          </w:rPr>
          <w:instrText xml:space="preserve"> PAGEREF _Toc143795638 \h </w:instrText>
        </w:r>
        <w:r w:rsidR="00687471">
          <w:rPr>
            <w:noProof/>
            <w:webHidden/>
          </w:rPr>
        </w:r>
        <w:r w:rsidR="00687471">
          <w:rPr>
            <w:noProof/>
            <w:webHidden/>
          </w:rPr>
          <w:fldChar w:fldCharType="separate"/>
        </w:r>
        <w:r w:rsidR="004638C5">
          <w:rPr>
            <w:noProof/>
            <w:webHidden/>
          </w:rPr>
          <w:t>3</w:t>
        </w:r>
        <w:r w:rsidR="00687471">
          <w:rPr>
            <w:noProof/>
            <w:webHidden/>
          </w:rPr>
          <w:fldChar w:fldCharType="end"/>
        </w:r>
      </w:hyperlink>
    </w:p>
    <w:p w14:paraId="0D49DE50" w14:textId="427801C8" w:rsidR="00687471" w:rsidRDefault="00B03CD7">
      <w:pPr>
        <w:pStyle w:val="ndicedeilustraes"/>
        <w:tabs>
          <w:tab w:val="right" w:leader="dot" w:pos="10478"/>
        </w:tabs>
        <w:rPr>
          <w:rFonts w:eastAsiaTheme="minorEastAsia"/>
          <w:noProof/>
          <w:lang w:eastAsia="pt-BR"/>
        </w:rPr>
      </w:pPr>
      <w:hyperlink w:anchor="_Toc143795639" w:history="1">
        <w:r w:rsidR="00687471" w:rsidRPr="0012599B">
          <w:rPr>
            <w:rStyle w:val="Hyperlink"/>
            <w:noProof/>
          </w:rPr>
          <w:t>Figura 3. ENA Armazenável: subsistema Sudeste/Centro-Oeste.</w:t>
        </w:r>
        <w:r w:rsidR="00687471">
          <w:rPr>
            <w:noProof/>
            <w:webHidden/>
          </w:rPr>
          <w:tab/>
        </w:r>
        <w:r w:rsidR="00687471">
          <w:rPr>
            <w:noProof/>
            <w:webHidden/>
          </w:rPr>
          <w:fldChar w:fldCharType="begin"/>
        </w:r>
        <w:r w:rsidR="00687471">
          <w:rPr>
            <w:noProof/>
            <w:webHidden/>
          </w:rPr>
          <w:instrText xml:space="preserve"> PAGEREF _Toc143795639 \h </w:instrText>
        </w:r>
        <w:r w:rsidR="00687471">
          <w:rPr>
            <w:noProof/>
            <w:webHidden/>
          </w:rPr>
        </w:r>
        <w:r w:rsidR="00687471">
          <w:rPr>
            <w:noProof/>
            <w:webHidden/>
          </w:rPr>
          <w:fldChar w:fldCharType="separate"/>
        </w:r>
        <w:r w:rsidR="004638C5">
          <w:rPr>
            <w:noProof/>
            <w:webHidden/>
          </w:rPr>
          <w:t>4</w:t>
        </w:r>
        <w:r w:rsidR="00687471">
          <w:rPr>
            <w:noProof/>
            <w:webHidden/>
          </w:rPr>
          <w:fldChar w:fldCharType="end"/>
        </w:r>
      </w:hyperlink>
    </w:p>
    <w:p w14:paraId="65E24F31" w14:textId="336B459C" w:rsidR="00687471" w:rsidRDefault="00B03CD7">
      <w:pPr>
        <w:pStyle w:val="ndicedeilustraes"/>
        <w:tabs>
          <w:tab w:val="right" w:leader="dot" w:pos="10478"/>
        </w:tabs>
        <w:rPr>
          <w:rFonts w:eastAsiaTheme="minorEastAsia"/>
          <w:noProof/>
          <w:lang w:eastAsia="pt-BR"/>
        </w:rPr>
      </w:pPr>
      <w:hyperlink w:anchor="_Toc143795640" w:history="1">
        <w:r w:rsidR="00687471" w:rsidRPr="0012599B">
          <w:rPr>
            <w:rStyle w:val="Hyperlink"/>
            <w:noProof/>
          </w:rPr>
          <w:t>Figura 4. ENA Armazenável: subsistema Sul.</w:t>
        </w:r>
        <w:r w:rsidR="00687471">
          <w:rPr>
            <w:noProof/>
            <w:webHidden/>
          </w:rPr>
          <w:tab/>
        </w:r>
        <w:r w:rsidR="00687471">
          <w:rPr>
            <w:noProof/>
            <w:webHidden/>
          </w:rPr>
          <w:fldChar w:fldCharType="begin"/>
        </w:r>
        <w:r w:rsidR="00687471">
          <w:rPr>
            <w:noProof/>
            <w:webHidden/>
          </w:rPr>
          <w:instrText xml:space="preserve"> PAGEREF _Toc143795640 \h </w:instrText>
        </w:r>
        <w:r w:rsidR="00687471">
          <w:rPr>
            <w:noProof/>
            <w:webHidden/>
          </w:rPr>
        </w:r>
        <w:r w:rsidR="00687471">
          <w:rPr>
            <w:noProof/>
            <w:webHidden/>
          </w:rPr>
          <w:fldChar w:fldCharType="separate"/>
        </w:r>
        <w:r w:rsidR="004638C5">
          <w:rPr>
            <w:noProof/>
            <w:webHidden/>
          </w:rPr>
          <w:t>4</w:t>
        </w:r>
        <w:r w:rsidR="00687471">
          <w:rPr>
            <w:noProof/>
            <w:webHidden/>
          </w:rPr>
          <w:fldChar w:fldCharType="end"/>
        </w:r>
      </w:hyperlink>
    </w:p>
    <w:p w14:paraId="36050A7B" w14:textId="0A29FFC4" w:rsidR="00687471" w:rsidRDefault="00B03CD7">
      <w:pPr>
        <w:pStyle w:val="ndicedeilustraes"/>
        <w:tabs>
          <w:tab w:val="right" w:leader="dot" w:pos="10478"/>
        </w:tabs>
        <w:rPr>
          <w:rFonts w:eastAsiaTheme="minorEastAsia"/>
          <w:noProof/>
          <w:lang w:eastAsia="pt-BR"/>
        </w:rPr>
      </w:pPr>
      <w:hyperlink w:anchor="_Toc143795641" w:history="1">
        <w:r w:rsidR="00687471" w:rsidRPr="0012599B">
          <w:rPr>
            <w:rStyle w:val="Hyperlink"/>
            <w:noProof/>
          </w:rPr>
          <w:t>Figura 5. ENA Armazenável: subsistema Nordeste.</w:t>
        </w:r>
        <w:r w:rsidR="00687471">
          <w:rPr>
            <w:noProof/>
            <w:webHidden/>
          </w:rPr>
          <w:tab/>
        </w:r>
        <w:r w:rsidR="00687471">
          <w:rPr>
            <w:noProof/>
            <w:webHidden/>
          </w:rPr>
          <w:fldChar w:fldCharType="begin"/>
        </w:r>
        <w:r w:rsidR="00687471">
          <w:rPr>
            <w:noProof/>
            <w:webHidden/>
          </w:rPr>
          <w:instrText xml:space="preserve"> PAGEREF _Toc143795641 \h </w:instrText>
        </w:r>
        <w:r w:rsidR="00687471">
          <w:rPr>
            <w:noProof/>
            <w:webHidden/>
          </w:rPr>
        </w:r>
        <w:r w:rsidR="00687471">
          <w:rPr>
            <w:noProof/>
            <w:webHidden/>
          </w:rPr>
          <w:fldChar w:fldCharType="separate"/>
        </w:r>
        <w:r w:rsidR="004638C5">
          <w:rPr>
            <w:noProof/>
            <w:webHidden/>
          </w:rPr>
          <w:t>5</w:t>
        </w:r>
        <w:r w:rsidR="00687471">
          <w:rPr>
            <w:noProof/>
            <w:webHidden/>
          </w:rPr>
          <w:fldChar w:fldCharType="end"/>
        </w:r>
      </w:hyperlink>
    </w:p>
    <w:p w14:paraId="7A6FD7F0" w14:textId="3EA2C599" w:rsidR="00687471" w:rsidRDefault="00B03CD7">
      <w:pPr>
        <w:pStyle w:val="ndicedeilustraes"/>
        <w:tabs>
          <w:tab w:val="right" w:leader="dot" w:pos="10478"/>
        </w:tabs>
        <w:rPr>
          <w:rFonts w:eastAsiaTheme="minorEastAsia"/>
          <w:noProof/>
          <w:lang w:eastAsia="pt-BR"/>
        </w:rPr>
      </w:pPr>
      <w:hyperlink w:anchor="_Toc143795642" w:history="1">
        <w:r w:rsidR="00687471" w:rsidRPr="0012599B">
          <w:rPr>
            <w:rStyle w:val="Hyperlink"/>
            <w:noProof/>
          </w:rPr>
          <w:t>Figura 6. ENA Armazenável: subsistema Norte.</w:t>
        </w:r>
        <w:r w:rsidR="00687471">
          <w:rPr>
            <w:noProof/>
            <w:webHidden/>
          </w:rPr>
          <w:tab/>
        </w:r>
        <w:r w:rsidR="00687471">
          <w:rPr>
            <w:noProof/>
            <w:webHidden/>
          </w:rPr>
          <w:fldChar w:fldCharType="begin"/>
        </w:r>
        <w:r w:rsidR="00687471">
          <w:rPr>
            <w:noProof/>
            <w:webHidden/>
          </w:rPr>
          <w:instrText xml:space="preserve"> PAGEREF _Toc143795642 \h </w:instrText>
        </w:r>
        <w:r w:rsidR="00687471">
          <w:rPr>
            <w:noProof/>
            <w:webHidden/>
          </w:rPr>
        </w:r>
        <w:r w:rsidR="00687471">
          <w:rPr>
            <w:noProof/>
            <w:webHidden/>
          </w:rPr>
          <w:fldChar w:fldCharType="separate"/>
        </w:r>
        <w:r w:rsidR="004638C5">
          <w:rPr>
            <w:noProof/>
            <w:webHidden/>
          </w:rPr>
          <w:t>5</w:t>
        </w:r>
        <w:r w:rsidR="00687471">
          <w:rPr>
            <w:noProof/>
            <w:webHidden/>
          </w:rPr>
          <w:fldChar w:fldCharType="end"/>
        </w:r>
      </w:hyperlink>
    </w:p>
    <w:p w14:paraId="2FBC086D" w14:textId="7F9DF22B" w:rsidR="00687471" w:rsidRDefault="00B03CD7">
      <w:pPr>
        <w:pStyle w:val="ndicedeilustraes"/>
        <w:tabs>
          <w:tab w:val="right" w:leader="dot" w:pos="10478"/>
        </w:tabs>
        <w:rPr>
          <w:rFonts w:eastAsiaTheme="minorEastAsia"/>
          <w:noProof/>
          <w:lang w:eastAsia="pt-BR"/>
        </w:rPr>
      </w:pPr>
      <w:hyperlink w:anchor="_Toc143795643" w:history="1">
        <w:r w:rsidR="00687471" w:rsidRPr="0012599B">
          <w:rPr>
            <w:rStyle w:val="Hyperlink"/>
            <w:noProof/>
          </w:rPr>
          <w:t>Figura 7. EAR: subsistema Sudeste/Centro-Oeste.</w:t>
        </w:r>
        <w:r w:rsidR="00687471">
          <w:rPr>
            <w:noProof/>
            <w:webHidden/>
          </w:rPr>
          <w:tab/>
        </w:r>
        <w:r w:rsidR="00687471">
          <w:rPr>
            <w:noProof/>
            <w:webHidden/>
          </w:rPr>
          <w:fldChar w:fldCharType="begin"/>
        </w:r>
        <w:r w:rsidR="00687471">
          <w:rPr>
            <w:noProof/>
            <w:webHidden/>
          </w:rPr>
          <w:instrText xml:space="preserve"> PAGEREF _Toc143795643 \h </w:instrText>
        </w:r>
        <w:r w:rsidR="00687471">
          <w:rPr>
            <w:noProof/>
            <w:webHidden/>
          </w:rPr>
        </w:r>
        <w:r w:rsidR="00687471">
          <w:rPr>
            <w:noProof/>
            <w:webHidden/>
          </w:rPr>
          <w:fldChar w:fldCharType="separate"/>
        </w:r>
        <w:r w:rsidR="004638C5">
          <w:rPr>
            <w:noProof/>
            <w:webHidden/>
          </w:rPr>
          <w:t>7</w:t>
        </w:r>
        <w:r w:rsidR="00687471">
          <w:rPr>
            <w:noProof/>
            <w:webHidden/>
          </w:rPr>
          <w:fldChar w:fldCharType="end"/>
        </w:r>
      </w:hyperlink>
    </w:p>
    <w:p w14:paraId="5B9C0959" w14:textId="7F147DFE" w:rsidR="00687471" w:rsidRDefault="00B03CD7">
      <w:pPr>
        <w:pStyle w:val="ndicedeilustraes"/>
        <w:tabs>
          <w:tab w:val="right" w:leader="dot" w:pos="10478"/>
        </w:tabs>
        <w:rPr>
          <w:rFonts w:eastAsiaTheme="minorEastAsia"/>
          <w:noProof/>
          <w:lang w:eastAsia="pt-BR"/>
        </w:rPr>
      </w:pPr>
      <w:hyperlink w:anchor="_Toc143795644" w:history="1">
        <w:r w:rsidR="00687471" w:rsidRPr="0012599B">
          <w:rPr>
            <w:rStyle w:val="Hyperlink"/>
            <w:noProof/>
          </w:rPr>
          <w:t>Figura 8. EAR: subsistema Sul.</w:t>
        </w:r>
        <w:r w:rsidR="00687471">
          <w:rPr>
            <w:noProof/>
            <w:webHidden/>
          </w:rPr>
          <w:tab/>
        </w:r>
        <w:r w:rsidR="00687471">
          <w:rPr>
            <w:noProof/>
            <w:webHidden/>
          </w:rPr>
          <w:fldChar w:fldCharType="begin"/>
        </w:r>
        <w:r w:rsidR="00687471">
          <w:rPr>
            <w:noProof/>
            <w:webHidden/>
          </w:rPr>
          <w:instrText xml:space="preserve"> PAGEREF _Toc143795644 \h </w:instrText>
        </w:r>
        <w:r w:rsidR="00687471">
          <w:rPr>
            <w:noProof/>
            <w:webHidden/>
          </w:rPr>
        </w:r>
        <w:r w:rsidR="00687471">
          <w:rPr>
            <w:noProof/>
            <w:webHidden/>
          </w:rPr>
          <w:fldChar w:fldCharType="separate"/>
        </w:r>
        <w:r w:rsidR="004638C5">
          <w:rPr>
            <w:noProof/>
            <w:webHidden/>
          </w:rPr>
          <w:t>7</w:t>
        </w:r>
        <w:r w:rsidR="00687471">
          <w:rPr>
            <w:noProof/>
            <w:webHidden/>
          </w:rPr>
          <w:fldChar w:fldCharType="end"/>
        </w:r>
      </w:hyperlink>
    </w:p>
    <w:p w14:paraId="0C1F8DAD" w14:textId="156C19C0" w:rsidR="00687471" w:rsidRDefault="00B03CD7">
      <w:pPr>
        <w:pStyle w:val="ndicedeilustraes"/>
        <w:tabs>
          <w:tab w:val="right" w:leader="dot" w:pos="10478"/>
        </w:tabs>
        <w:rPr>
          <w:rFonts w:eastAsiaTheme="minorEastAsia"/>
          <w:noProof/>
          <w:lang w:eastAsia="pt-BR"/>
        </w:rPr>
      </w:pPr>
      <w:hyperlink w:anchor="_Toc143795645" w:history="1">
        <w:r w:rsidR="00687471" w:rsidRPr="0012599B">
          <w:rPr>
            <w:rStyle w:val="Hyperlink"/>
            <w:noProof/>
          </w:rPr>
          <w:t>Figura 9. EAR: subsistema Nordeste.</w:t>
        </w:r>
        <w:r w:rsidR="00687471">
          <w:rPr>
            <w:noProof/>
            <w:webHidden/>
          </w:rPr>
          <w:tab/>
        </w:r>
        <w:r w:rsidR="00687471">
          <w:rPr>
            <w:noProof/>
            <w:webHidden/>
          </w:rPr>
          <w:fldChar w:fldCharType="begin"/>
        </w:r>
        <w:r w:rsidR="00687471">
          <w:rPr>
            <w:noProof/>
            <w:webHidden/>
          </w:rPr>
          <w:instrText xml:space="preserve"> PAGEREF _Toc143795645 \h </w:instrText>
        </w:r>
        <w:r w:rsidR="00687471">
          <w:rPr>
            <w:noProof/>
            <w:webHidden/>
          </w:rPr>
        </w:r>
        <w:r w:rsidR="00687471">
          <w:rPr>
            <w:noProof/>
            <w:webHidden/>
          </w:rPr>
          <w:fldChar w:fldCharType="separate"/>
        </w:r>
        <w:r w:rsidR="004638C5">
          <w:rPr>
            <w:noProof/>
            <w:webHidden/>
          </w:rPr>
          <w:t>8</w:t>
        </w:r>
        <w:r w:rsidR="00687471">
          <w:rPr>
            <w:noProof/>
            <w:webHidden/>
          </w:rPr>
          <w:fldChar w:fldCharType="end"/>
        </w:r>
      </w:hyperlink>
    </w:p>
    <w:p w14:paraId="318AE05E" w14:textId="7AEAE0A1" w:rsidR="00687471" w:rsidRDefault="00B03CD7">
      <w:pPr>
        <w:pStyle w:val="ndicedeilustraes"/>
        <w:tabs>
          <w:tab w:val="right" w:leader="dot" w:pos="10478"/>
        </w:tabs>
        <w:rPr>
          <w:rFonts w:eastAsiaTheme="minorEastAsia"/>
          <w:noProof/>
          <w:lang w:eastAsia="pt-BR"/>
        </w:rPr>
      </w:pPr>
      <w:hyperlink w:anchor="_Toc143795646" w:history="1">
        <w:r w:rsidR="00687471" w:rsidRPr="0012599B">
          <w:rPr>
            <w:rStyle w:val="Hyperlink"/>
            <w:noProof/>
          </w:rPr>
          <w:t>Figura 10. EAR: subsistema Norte.</w:t>
        </w:r>
        <w:r w:rsidR="00687471">
          <w:rPr>
            <w:noProof/>
            <w:webHidden/>
          </w:rPr>
          <w:tab/>
        </w:r>
        <w:r w:rsidR="00687471">
          <w:rPr>
            <w:noProof/>
            <w:webHidden/>
          </w:rPr>
          <w:fldChar w:fldCharType="begin"/>
        </w:r>
        <w:r w:rsidR="00687471">
          <w:rPr>
            <w:noProof/>
            <w:webHidden/>
          </w:rPr>
          <w:instrText xml:space="preserve"> PAGEREF _Toc143795646 \h </w:instrText>
        </w:r>
        <w:r w:rsidR="00687471">
          <w:rPr>
            <w:noProof/>
            <w:webHidden/>
          </w:rPr>
        </w:r>
        <w:r w:rsidR="00687471">
          <w:rPr>
            <w:noProof/>
            <w:webHidden/>
          </w:rPr>
          <w:fldChar w:fldCharType="separate"/>
        </w:r>
        <w:r w:rsidR="004638C5">
          <w:rPr>
            <w:noProof/>
            <w:webHidden/>
          </w:rPr>
          <w:t>8</w:t>
        </w:r>
        <w:r w:rsidR="00687471">
          <w:rPr>
            <w:noProof/>
            <w:webHidden/>
          </w:rPr>
          <w:fldChar w:fldCharType="end"/>
        </w:r>
      </w:hyperlink>
    </w:p>
    <w:p w14:paraId="37CE4AAB" w14:textId="68337580" w:rsidR="00687471" w:rsidRDefault="00B03CD7">
      <w:pPr>
        <w:pStyle w:val="ndicedeilustraes"/>
        <w:tabs>
          <w:tab w:val="right" w:leader="dot" w:pos="10478"/>
        </w:tabs>
        <w:rPr>
          <w:rFonts w:eastAsiaTheme="minorEastAsia"/>
          <w:noProof/>
          <w:lang w:eastAsia="pt-BR"/>
        </w:rPr>
      </w:pPr>
      <w:hyperlink w:anchor="_Toc143795647" w:history="1">
        <w:r w:rsidR="00687471" w:rsidRPr="0012599B">
          <w:rPr>
            <w:rStyle w:val="Hyperlink"/>
            <w:noProof/>
          </w:rPr>
          <w:t>Figura 11. Mapa dos Principais Intercâmbios de Energia Elétrica.</w:t>
        </w:r>
        <w:r w:rsidR="00687471">
          <w:rPr>
            <w:noProof/>
            <w:webHidden/>
          </w:rPr>
          <w:tab/>
        </w:r>
        <w:r w:rsidR="00687471">
          <w:rPr>
            <w:noProof/>
            <w:webHidden/>
          </w:rPr>
          <w:fldChar w:fldCharType="begin"/>
        </w:r>
        <w:r w:rsidR="00687471">
          <w:rPr>
            <w:noProof/>
            <w:webHidden/>
          </w:rPr>
          <w:instrText xml:space="preserve"> PAGEREF _Toc143795647 \h </w:instrText>
        </w:r>
        <w:r w:rsidR="00687471">
          <w:rPr>
            <w:noProof/>
            <w:webHidden/>
          </w:rPr>
        </w:r>
        <w:r w:rsidR="00687471">
          <w:rPr>
            <w:noProof/>
            <w:webHidden/>
          </w:rPr>
          <w:fldChar w:fldCharType="separate"/>
        </w:r>
        <w:r w:rsidR="004638C5">
          <w:rPr>
            <w:noProof/>
            <w:webHidden/>
          </w:rPr>
          <w:t>10</w:t>
        </w:r>
        <w:r w:rsidR="00687471">
          <w:rPr>
            <w:noProof/>
            <w:webHidden/>
          </w:rPr>
          <w:fldChar w:fldCharType="end"/>
        </w:r>
      </w:hyperlink>
    </w:p>
    <w:p w14:paraId="001357C5" w14:textId="46940517" w:rsidR="00687471" w:rsidRDefault="00B03CD7">
      <w:pPr>
        <w:pStyle w:val="ndicedeilustraes"/>
        <w:tabs>
          <w:tab w:val="right" w:leader="dot" w:pos="10478"/>
        </w:tabs>
        <w:rPr>
          <w:rFonts w:eastAsiaTheme="minorEastAsia"/>
          <w:noProof/>
          <w:lang w:eastAsia="pt-BR"/>
        </w:rPr>
      </w:pPr>
      <w:hyperlink w:anchor="_Toc143795648" w:history="1">
        <w:r w:rsidR="00687471" w:rsidRPr="0012599B">
          <w:rPr>
            <w:rStyle w:val="Hyperlink"/>
            <w:noProof/>
          </w:rPr>
          <w:t>Figura 12. Consumo de energia elétrica no mês, acumulado em 12 meses e estratificado por ambiente ACR e ACL.</w:t>
        </w:r>
        <w:r w:rsidR="00687471">
          <w:rPr>
            <w:noProof/>
            <w:webHidden/>
          </w:rPr>
          <w:tab/>
        </w:r>
        <w:r w:rsidR="00687471">
          <w:rPr>
            <w:noProof/>
            <w:webHidden/>
          </w:rPr>
          <w:fldChar w:fldCharType="begin"/>
        </w:r>
        <w:r w:rsidR="00687471">
          <w:rPr>
            <w:noProof/>
            <w:webHidden/>
          </w:rPr>
          <w:instrText xml:space="preserve"> PAGEREF _Toc143795648 \h </w:instrText>
        </w:r>
        <w:r w:rsidR="00687471">
          <w:rPr>
            <w:noProof/>
            <w:webHidden/>
          </w:rPr>
        </w:r>
        <w:r w:rsidR="00687471">
          <w:rPr>
            <w:noProof/>
            <w:webHidden/>
          </w:rPr>
          <w:fldChar w:fldCharType="separate"/>
        </w:r>
        <w:r w:rsidR="004638C5">
          <w:rPr>
            <w:noProof/>
            <w:webHidden/>
          </w:rPr>
          <w:t>12</w:t>
        </w:r>
        <w:r w:rsidR="00687471">
          <w:rPr>
            <w:noProof/>
            <w:webHidden/>
          </w:rPr>
          <w:fldChar w:fldCharType="end"/>
        </w:r>
      </w:hyperlink>
    </w:p>
    <w:p w14:paraId="011AC549" w14:textId="4C6C60D8" w:rsidR="00687471" w:rsidRDefault="00B03CD7">
      <w:pPr>
        <w:pStyle w:val="ndicedeilustraes"/>
        <w:tabs>
          <w:tab w:val="right" w:leader="dot" w:pos="10478"/>
        </w:tabs>
        <w:rPr>
          <w:rFonts w:eastAsiaTheme="minorEastAsia"/>
          <w:noProof/>
          <w:lang w:eastAsia="pt-BR"/>
        </w:rPr>
      </w:pPr>
      <w:hyperlink w:anchor="_Toc143795649" w:history="1">
        <w:r w:rsidR="00687471" w:rsidRPr="0012599B">
          <w:rPr>
            <w:rStyle w:val="Hyperlink"/>
            <w:noProof/>
          </w:rPr>
          <w:t>Figura 13. Demandas máximas mensais: SIN.</w:t>
        </w:r>
        <w:r w:rsidR="00687471">
          <w:rPr>
            <w:noProof/>
            <w:webHidden/>
          </w:rPr>
          <w:tab/>
        </w:r>
        <w:r w:rsidR="00687471">
          <w:rPr>
            <w:noProof/>
            <w:webHidden/>
          </w:rPr>
          <w:fldChar w:fldCharType="begin"/>
        </w:r>
        <w:r w:rsidR="00687471">
          <w:rPr>
            <w:noProof/>
            <w:webHidden/>
          </w:rPr>
          <w:instrText xml:space="preserve"> PAGEREF _Toc143795649 \h </w:instrText>
        </w:r>
        <w:r w:rsidR="00687471">
          <w:rPr>
            <w:noProof/>
            <w:webHidden/>
          </w:rPr>
        </w:r>
        <w:r w:rsidR="00687471">
          <w:rPr>
            <w:noProof/>
            <w:webHidden/>
          </w:rPr>
          <w:fldChar w:fldCharType="separate"/>
        </w:r>
        <w:r w:rsidR="004638C5">
          <w:rPr>
            <w:noProof/>
            <w:webHidden/>
          </w:rPr>
          <w:t>13</w:t>
        </w:r>
        <w:r w:rsidR="00687471">
          <w:rPr>
            <w:noProof/>
            <w:webHidden/>
          </w:rPr>
          <w:fldChar w:fldCharType="end"/>
        </w:r>
      </w:hyperlink>
    </w:p>
    <w:p w14:paraId="7B0F3525" w14:textId="50315D86" w:rsidR="00687471" w:rsidRDefault="00B03CD7">
      <w:pPr>
        <w:pStyle w:val="ndicedeilustraes"/>
        <w:tabs>
          <w:tab w:val="right" w:leader="dot" w:pos="10478"/>
        </w:tabs>
        <w:rPr>
          <w:rFonts w:eastAsiaTheme="minorEastAsia"/>
          <w:noProof/>
          <w:lang w:eastAsia="pt-BR"/>
        </w:rPr>
      </w:pPr>
      <w:hyperlink w:anchor="_Toc143795650" w:history="1">
        <w:r w:rsidR="00687471" w:rsidRPr="0012599B">
          <w:rPr>
            <w:rStyle w:val="Hyperlink"/>
            <w:noProof/>
          </w:rPr>
          <w:t>Figura 14. Demandas máximas mensais: subsistema Sudeste/Centro-Oeste.</w:t>
        </w:r>
        <w:r w:rsidR="00687471">
          <w:rPr>
            <w:noProof/>
            <w:webHidden/>
          </w:rPr>
          <w:tab/>
        </w:r>
        <w:r w:rsidR="00687471">
          <w:rPr>
            <w:noProof/>
            <w:webHidden/>
          </w:rPr>
          <w:fldChar w:fldCharType="begin"/>
        </w:r>
        <w:r w:rsidR="00687471">
          <w:rPr>
            <w:noProof/>
            <w:webHidden/>
          </w:rPr>
          <w:instrText xml:space="preserve"> PAGEREF _Toc143795650 \h </w:instrText>
        </w:r>
        <w:r w:rsidR="00687471">
          <w:rPr>
            <w:noProof/>
            <w:webHidden/>
          </w:rPr>
        </w:r>
        <w:r w:rsidR="00687471">
          <w:rPr>
            <w:noProof/>
            <w:webHidden/>
          </w:rPr>
          <w:fldChar w:fldCharType="separate"/>
        </w:r>
        <w:r w:rsidR="004638C5">
          <w:rPr>
            <w:noProof/>
            <w:webHidden/>
          </w:rPr>
          <w:t>14</w:t>
        </w:r>
        <w:r w:rsidR="00687471">
          <w:rPr>
            <w:noProof/>
            <w:webHidden/>
          </w:rPr>
          <w:fldChar w:fldCharType="end"/>
        </w:r>
      </w:hyperlink>
    </w:p>
    <w:p w14:paraId="1176B9B5" w14:textId="27B835D3" w:rsidR="00687471" w:rsidRDefault="00B03CD7">
      <w:pPr>
        <w:pStyle w:val="ndicedeilustraes"/>
        <w:tabs>
          <w:tab w:val="right" w:leader="dot" w:pos="10478"/>
        </w:tabs>
        <w:rPr>
          <w:rFonts w:eastAsiaTheme="minorEastAsia"/>
          <w:noProof/>
          <w:lang w:eastAsia="pt-BR"/>
        </w:rPr>
      </w:pPr>
      <w:hyperlink w:anchor="_Toc143795651" w:history="1">
        <w:r w:rsidR="00687471" w:rsidRPr="0012599B">
          <w:rPr>
            <w:rStyle w:val="Hyperlink"/>
            <w:noProof/>
          </w:rPr>
          <w:t>Figura 15. Demandas máximas mensais: subsistema Sul.</w:t>
        </w:r>
        <w:r w:rsidR="00687471">
          <w:rPr>
            <w:noProof/>
            <w:webHidden/>
          </w:rPr>
          <w:tab/>
        </w:r>
        <w:r w:rsidR="00687471">
          <w:rPr>
            <w:noProof/>
            <w:webHidden/>
          </w:rPr>
          <w:fldChar w:fldCharType="begin"/>
        </w:r>
        <w:r w:rsidR="00687471">
          <w:rPr>
            <w:noProof/>
            <w:webHidden/>
          </w:rPr>
          <w:instrText xml:space="preserve"> PAGEREF _Toc143795651 \h </w:instrText>
        </w:r>
        <w:r w:rsidR="00687471">
          <w:rPr>
            <w:noProof/>
            <w:webHidden/>
          </w:rPr>
        </w:r>
        <w:r w:rsidR="00687471">
          <w:rPr>
            <w:noProof/>
            <w:webHidden/>
          </w:rPr>
          <w:fldChar w:fldCharType="separate"/>
        </w:r>
        <w:r w:rsidR="004638C5">
          <w:rPr>
            <w:noProof/>
            <w:webHidden/>
          </w:rPr>
          <w:t>14</w:t>
        </w:r>
        <w:r w:rsidR="00687471">
          <w:rPr>
            <w:noProof/>
            <w:webHidden/>
          </w:rPr>
          <w:fldChar w:fldCharType="end"/>
        </w:r>
      </w:hyperlink>
    </w:p>
    <w:p w14:paraId="12BF14D2" w14:textId="33DD6C56" w:rsidR="00687471" w:rsidRDefault="00B03CD7">
      <w:pPr>
        <w:pStyle w:val="ndicedeilustraes"/>
        <w:tabs>
          <w:tab w:val="right" w:leader="dot" w:pos="10478"/>
        </w:tabs>
        <w:rPr>
          <w:rFonts w:eastAsiaTheme="minorEastAsia"/>
          <w:noProof/>
          <w:lang w:eastAsia="pt-BR"/>
        </w:rPr>
      </w:pPr>
      <w:hyperlink w:anchor="_Toc143795652" w:history="1">
        <w:r w:rsidR="00687471" w:rsidRPr="0012599B">
          <w:rPr>
            <w:rStyle w:val="Hyperlink"/>
            <w:noProof/>
          </w:rPr>
          <w:t>Figura 16. Demandas máximas mensais: subsistema Nordeste.</w:t>
        </w:r>
        <w:r w:rsidR="00687471">
          <w:rPr>
            <w:noProof/>
            <w:webHidden/>
          </w:rPr>
          <w:tab/>
        </w:r>
        <w:r w:rsidR="00687471">
          <w:rPr>
            <w:noProof/>
            <w:webHidden/>
          </w:rPr>
          <w:fldChar w:fldCharType="begin"/>
        </w:r>
        <w:r w:rsidR="00687471">
          <w:rPr>
            <w:noProof/>
            <w:webHidden/>
          </w:rPr>
          <w:instrText xml:space="preserve"> PAGEREF _Toc143795652 \h </w:instrText>
        </w:r>
        <w:r w:rsidR="00687471">
          <w:rPr>
            <w:noProof/>
            <w:webHidden/>
          </w:rPr>
        </w:r>
        <w:r w:rsidR="00687471">
          <w:rPr>
            <w:noProof/>
            <w:webHidden/>
          </w:rPr>
          <w:fldChar w:fldCharType="separate"/>
        </w:r>
        <w:r w:rsidR="004638C5">
          <w:rPr>
            <w:noProof/>
            <w:webHidden/>
          </w:rPr>
          <w:t>15</w:t>
        </w:r>
        <w:r w:rsidR="00687471">
          <w:rPr>
            <w:noProof/>
            <w:webHidden/>
          </w:rPr>
          <w:fldChar w:fldCharType="end"/>
        </w:r>
      </w:hyperlink>
    </w:p>
    <w:p w14:paraId="478E7B61" w14:textId="311D8DF7" w:rsidR="00687471" w:rsidRDefault="00B03CD7">
      <w:pPr>
        <w:pStyle w:val="ndicedeilustraes"/>
        <w:tabs>
          <w:tab w:val="right" w:leader="dot" w:pos="10478"/>
        </w:tabs>
        <w:rPr>
          <w:rFonts w:eastAsiaTheme="minorEastAsia"/>
          <w:noProof/>
          <w:lang w:eastAsia="pt-BR"/>
        </w:rPr>
      </w:pPr>
      <w:hyperlink w:anchor="_Toc143795653" w:history="1">
        <w:r w:rsidR="00687471" w:rsidRPr="0012599B">
          <w:rPr>
            <w:rStyle w:val="Hyperlink"/>
            <w:noProof/>
          </w:rPr>
          <w:t>Figura 17. Demandas máximas mensais: subsistema Norte.</w:t>
        </w:r>
        <w:r w:rsidR="00687471">
          <w:rPr>
            <w:noProof/>
            <w:webHidden/>
          </w:rPr>
          <w:tab/>
        </w:r>
        <w:r w:rsidR="00687471">
          <w:rPr>
            <w:noProof/>
            <w:webHidden/>
          </w:rPr>
          <w:fldChar w:fldCharType="begin"/>
        </w:r>
        <w:r w:rsidR="00687471">
          <w:rPr>
            <w:noProof/>
            <w:webHidden/>
          </w:rPr>
          <w:instrText xml:space="preserve"> PAGEREF _Toc143795653 \h </w:instrText>
        </w:r>
        <w:r w:rsidR="00687471">
          <w:rPr>
            <w:noProof/>
            <w:webHidden/>
          </w:rPr>
        </w:r>
        <w:r w:rsidR="00687471">
          <w:rPr>
            <w:noProof/>
            <w:webHidden/>
          </w:rPr>
          <w:fldChar w:fldCharType="separate"/>
        </w:r>
        <w:r w:rsidR="004638C5">
          <w:rPr>
            <w:noProof/>
            <w:webHidden/>
          </w:rPr>
          <w:t>15</w:t>
        </w:r>
        <w:r w:rsidR="00687471">
          <w:rPr>
            <w:noProof/>
            <w:webHidden/>
          </w:rPr>
          <w:fldChar w:fldCharType="end"/>
        </w:r>
      </w:hyperlink>
    </w:p>
    <w:p w14:paraId="40200FD4" w14:textId="26D02B80" w:rsidR="00687471" w:rsidRDefault="00B03CD7">
      <w:pPr>
        <w:pStyle w:val="ndicedeilustraes"/>
        <w:tabs>
          <w:tab w:val="right" w:leader="dot" w:pos="10478"/>
        </w:tabs>
        <w:rPr>
          <w:rFonts w:eastAsiaTheme="minorEastAsia"/>
          <w:noProof/>
          <w:lang w:eastAsia="pt-BR"/>
        </w:rPr>
      </w:pPr>
      <w:hyperlink w:anchor="_Toc143795654" w:history="1">
        <w:r w:rsidR="00687471" w:rsidRPr="0012599B">
          <w:rPr>
            <w:rStyle w:val="Hyperlink"/>
            <w:noProof/>
          </w:rPr>
          <w:t>Figura 18. Matriz de capacidade instalada de geração de energia elétrica do Brasil sem importação contratada.</w:t>
        </w:r>
        <w:r w:rsidR="00687471">
          <w:rPr>
            <w:noProof/>
            <w:webHidden/>
          </w:rPr>
          <w:tab/>
        </w:r>
        <w:r w:rsidR="00687471">
          <w:rPr>
            <w:noProof/>
            <w:webHidden/>
          </w:rPr>
          <w:fldChar w:fldCharType="begin"/>
        </w:r>
        <w:r w:rsidR="00687471">
          <w:rPr>
            <w:noProof/>
            <w:webHidden/>
          </w:rPr>
          <w:instrText xml:space="preserve"> PAGEREF _Toc143795654 \h </w:instrText>
        </w:r>
        <w:r w:rsidR="00687471">
          <w:rPr>
            <w:noProof/>
            <w:webHidden/>
          </w:rPr>
        </w:r>
        <w:r w:rsidR="00687471">
          <w:rPr>
            <w:noProof/>
            <w:webHidden/>
          </w:rPr>
          <w:fldChar w:fldCharType="separate"/>
        </w:r>
        <w:r w:rsidR="004638C5">
          <w:rPr>
            <w:noProof/>
            <w:webHidden/>
          </w:rPr>
          <w:t>17</w:t>
        </w:r>
        <w:r w:rsidR="00687471">
          <w:rPr>
            <w:noProof/>
            <w:webHidden/>
          </w:rPr>
          <w:fldChar w:fldCharType="end"/>
        </w:r>
      </w:hyperlink>
    </w:p>
    <w:p w14:paraId="290C1ED2" w14:textId="6BEF9402" w:rsidR="00687471" w:rsidRDefault="00B03CD7">
      <w:pPr>
        <w:pStyle w:val="ndicedeilustraes"/>
        <w:tabs>
          <w:tab w:val="right" w:leader="dot" w:pos="10478"/>
        </w:tabs>
        <w:rPr>
          <w:rFonts w:eastAsiaTheme="minorEastAsia"/>
          <w:noProof/>
          <w:lang w:eastAsia="pt-BR"/>
        </w:rPr>
      </w:pPr>
      <w:hyperlink w:anchor="_Toc143795655" w:history="1">
        <w:r w:rsidR="00687471" w:rsidRPr="0012599B">
          <w:rPr>
            <w:rStyle w:val="Hyperlink"/>
            <w:noProof/>
          </w:rPr>
          <w:t>Figura 19. Localização geográfica dos empreendimentos de geração que entraram em operação no mês de julho de 2023.</w:t>
        </w:r>
        <w:r w:rsidR="00687471">
          <w:rPr>
            <w:noProof/>
            <w:webHidden/>
          </w:rPr>
          <w:tab/>
        </w:r>
        <w:r w:rsidR="00687471">
          <w:rPr>
            <w:noProof/>
            <w:webHidden/>
          </w:rPr>
          <w:fldChar w:fldCharType="begin"/>
        </w:r>
        <w:r w:rsidR="00687471">
          <w:rPr>
            <w:noProof/>
            <w:webHidden/>
          </w:rPr>
          <w:instrText xml:space="preserve"> PAGEREF _Toc143795655 \h </w:instrText>
        </w:r>
        <w:r w:rsidR="00687471">
          <w:rPr>
            <w:noProof/>
            <w:webHidden/>
          </w:rPr>
        </w:r>
        <w:r w:rsidR="00687471">
          <w:rPr>
            <w:noProof/>
            <w:webHidden/>
          </w:rPr>
          <w:fldChar w:fldCharType="separate"/>
        </w:r>
        <w:r w:rsidR="004638C5">
          <w:rPr>
            <w:noProof/>
            <w:webHidden/>
          </w:rPr>
          <w:t>19</w:t>
        </w:r>
        <w:r w:rsidR="00687471">
          <w:rPr>
            <w:noProof/>
            <w:webHidden/>
          </w:rPr>
          <w:fldChar w:fldCharType="end"/>
        </w:r>
      </w:hyperlink>
    </w:p>
    <w:p w14:paraId="510719DB" w14:textId="010BE6AC" w:rsidR="00687471" w:rsidRDefault="00B03CD7">
      <w:pPr>
        <w:pStyle w:val="ndicedeilustraes"/>
        <w:tabs>
          <w:tab w:val="right" w:leader="dot" w:pos="10478"/>
        </w:tabs>
        <w:rPr>
          <w:rFonts w:eastAsiaTheme="minorEastAsia"/>
          <w:noProof/>
          <w:lang w:eastAsia="pt-BR"/>
        </w:rPr>
      </w:pPr>
      <w:hyperlink w:anchor="_Toc143795656" w:history="1">
        <w:r w:rsidR="00687471" w:rsidRPr="0012599B">
          <w:rPr>
            <w:rStyle w:val="Hyperlink"/>
            <w:noProof/>
          </w:rPr>
          <w:t>Figura 20. Acumulado da expansão da geração em 2023 por subsistema.</w:t>
        </w:r>
        <w:r w:rsidR="00687471">
          <w:rPr>
            <w:noProof/>
            <w:webHidden/>
          </w:rPr>
          <w:tab/>
        </w:r>
        <w:r w:rsidR="00687471">
          <w:rPr>
            <w:noProof/>
            <w:webHidden/>
          </w:rPr>
          <w:fldChar w:fldCharType="begin"/>
        </w:r>
        <w:r w:rsidR="00687471">
          <w:rPr>
            <w:noProof/>
            <w:webHidden/>
          </w:rPr>
          <w:instrText xml:space="preserve"> PAGEREF _Toc143795656 \h </w:instrText>
        </w:r>
        <w:r w:rsidR="00687471">
          <w:rPr>
            <w:noProof/>
            <w:webHidden/>
          </w:rPr>
        </w:r>
        <w:r w:rsidR="00687471">
          <w:rPr>
            <w:noProof/>
            <w:webHidden/>
          </w:rPr>
          <w:fldChar w:fldCharType="separate"/>
        </w:r>
        <w:r w:rsidR="004638C5">
          <w:rPr>
            <w:noProof/>
            <w:webHidden/>
          </w:rPr>
          <w:t>22</w:t>
        </w:r>
        <w:r w:rsidR="00687471">
          <w:rPr>
            <w:noProof/>
            <w:webHidden/>
          </w:rPr>
          <w:fldChar w:fldCharType="end"/>
        </w:r>
      </w:hyperlink>
    </w:p>
    <w:p w14:paraId="1877CFE9" w14:textId="40715A8D" w:rsidR="00687471" w:rsidRDefault="00B03CD7">
      <w:pPr>
        <w:pStyle w:val="ndicedeilustraes"/>
        <w:tabs>
          <w:tab w:val="right" w:leader="dot" w:pos="10478"/>
        </w:tabs>
        <w:rPr>
          <w:rFonts w:eastAsiaTheme="minorEastAsia"/>
          <w:noProof/>
          <w:lang w:eastAsia="pt-BR"/>
        </w:rPr>
      </w:pPr>
      <w:hyperlink w:anchor="_Toc143795657" w:history="1">
        <w:r w:rsidR="00687471" w:rsidRPr="0012599B">
          <w:rPr>
            <w:rStyle w:val="Hyperlink"/>
            <w:noProof/>
          </w:rPr>
          <w:t>Figura 21. Localização geográfica dos empreendimentos do ACR e ACL previstos até 2025.</w:t>
        </w:r>
        <w:r w:rsidR="00687471">
          <w:rPr>
            <w:noProof/>
            <w:webHidden/>
          </w:rPr>
          <w:tab/>
        </w:r>
        <w:r w:rsidR="00687471">
          <w:rPr>
            <w:noProof/>
            <w:webHidden/>
          </w:rPr>
          <w:fldChar w:fldCharType="begin"/>
        </w:r>
        <w:r w:rsidR="00687471">
          <w:rPr>
            <w:noProof/>
            <w:webHidden/>
          </w:rPr>
          <w:instrText xml:space="preserve"> PAGEREF _Toc143795657 \h </w:instrText>
        </w:r>
        <w:r w:rsidR="00687471">
          <w:rPr>
            <w:noProof/>
            <w:webHidden/>
          </w:rPr>
        </w:r>
        <w:r w:rsidR="00687471">
          <w:rPr>
            <w:noProof/>
            <w:webHidden/>
          </w:rPr>
          <w:fldChar w:fldCharType="separate"/>
        </w:r>
        <w:r w:rsidR="004638C5">
          <w:rPr>
            <w:noProof/>
            <w:webHidden/>
          </w:rPr>
          <w:t>23</w:t>
        </w:r>
        <w:r w:rsidR="00687471">
          <w:rPr>
            <w:noProof/>
            <w:webHidden/>
          </w:rPr>
          <w:fldChar w:fldCharType="end"/>
        </w:r>
      </w:hyperlink>
    </w:p>
    <w:p w14:paraId="476FDFF5" w14:textId="06C65368" w:rsidR="00687471" w:rsidRDefault="00B03CD7">
      <w:pPr>
        <w:pStyle w:val="ndicedeilustraes"/>
        <w:tabs>
          <w:tab w:val="right" w:leader="dot" w:pos="10478"/>
        </w:tabs>
        <w:rPr>
          <w:rFonts w:eastAsiaTheme="minorEastAsia"/>
          <w:noProof/>
          <w:lang w:eastAsia="pt-BR"/>
        </w:rPr>
      </w:pPr>
      <w:hyperlink w:anchor="_Toc143795658" w:history="1">
        <w:r w:rsidR="00687471" w:rsidRPr="0012599B">
          <w:rPr>
            <w:rStyle w:val="Hyperlink"/>
            <w:noProof/>
          </w:rPr>
          <w:t>Figura 22. Localização geográfica dos equipamentos de transmissão que entraram em operação em julho de 2023.</w:t>
        </w:r>
        <w:r w:rsidR="00687471">
          <w:rPr>
            <w:noProof/>
            <w:webHidden/>
          </w:rPr>
          <w:tab/>
        </w:r>
        <w:r w:rsidR="00687471">
          <w:rPr>
            <w:noProof/>
            <w:webHidden/>
          </w:rPr>
          <w:fldChar w:fldCharType="begin"/>
        </w:r>
        <w:r w:rsidR="00687471">
          <w:rPr>
            <w:noProof/>
            <w:webHidden/>
          </w:rPr>
          <w:instrText xml:space="preserve"> PAGEREF _Toc143795658 \h </w:instrText>
        </w:r>
        <w:r w:rsidR="00687471">
          <w:rPr>
            <w:noProof/>
            <w:webHidden/>
          </w:rPr>
        </w:r>
        <w:r w:rsidR="00687471">
          <w:rPr>
            <w:noProof/>
            <w:webHidden/>
          </w:rPr>
          <w:fldChar w:fldCharType="separate"/>
        </w:r>
        <w:r w:rsidR="004638C5">
          <w:rPr>
            <w:noProof/>
            <w:webHidden/>
          </w:rPr>
          <w:t>25</w:t>
        </w:r>
        <w:r w:rsidR="00687471">
          <w:rPr>
            <w:noProof/>
            <w:webHidden/>
          </w:rPr>
          <w:fldChar w:fldCharType="end"/>
        </w:r>
      </w:hyperlink>
    </w:p>
    <w:p w14:paraId="29EF8A54" w14:textId="08C7E862" w:rsidR="00687471" w:rsidRDefault="00B03CD7">
      <w:pPr>
        <w:pStyle w:val="ndicedeilustraes"/>
        <w:tabs>
          <w:tab w:val="right" w:leader="dot" w:pos="10478"/>
        </w:tabs>
        <w:rPr>
          <w:rFonts w:eastAsiaTheme="minorEastAsia"/>
          <w:noProof/>
          <w:lang w:eastAsia="pt-BR"/>
        </w:rPr>
      </w:pPr>
      <w:hyperlink w:anchor="_Toc143795659" w:history="1">
        <w:r w:rsidR="00687471" w:rsidRPr="0012599B">
          <w:rPr>
            <w:rStyle w:val="Hyperlink"/>
            <w:noProof/>
          </w:rPr>
          <w:t>Figura 23. Matriz de geração de energia elétrica no Brasil.</w:t>
        </w:r>
        <w:r w:rsidR="00687471">
          <w:rPr>
            <w:noProof/>
            <w:webHidden/>
          </w:rPr>
          <w:tab/>
        </w:r>
        <w:r w:rsidR="00687471">
          <w:rPr>
            <w:noProof/>
            <w:webHidden/>
          </w:rPr>
          <w:fldChar w:fldCharType="begin"/>
        </w:r>
        <w:r w:rsidR="00687471">
          <w:rPr>
            <w:noProof/>
            <w:webHidden/>
          </w:rPr>
          <w:instrText xml:space="preserve"> PAGEREF _Toc143795659 \h </w:instrText>
        </w:r>
        <w:r w:rsidR="00687471">
          <w:rPr>
            <w:noProof/>
            <w:webHidden/>
          </w:rPr>
        </w:r>
        <w:r w:rsidR="00687471">
          <w:rPr>
            <w:noProof/>
            <w:webHidden/>
          </w:rPr>
          <w:fldChar w:fldCharType="separate"/>
        </w:r>
        <w:r w:rsidR="004638C5">
          <w:rPr>
            <w:noProof/>
            <w:webHidden/>
          </w:rPr>
          <w:t>29</w:t>
        </w:r>
        <w:r w:rsidR="00687471">
          <w:rPr>
            <w:noProof/>
            <w:webHidden/>
          </w:rPr>
          <w:fldChar w:fldCharType="end"/>
        </w:r>
      </w:hyperlink>
    </w:p>
    <w:p w14:paraId="659A8790" w14:textId="68520C3E" w:rsidR="00687471" w:rsidRDefault="00B03CD7">
      <w:pPr>
        <w:pStyle w:val="ndicedeilustraes"/>
        <w:tabs>
          <w:tab w:val="right" w:leader="dot" w:pos="10478"/>
        </w:tabs>
        <w:rPr>
          <w:rFonts w:eastAsiaTheme="minorEastAsia"/>
          <w:noProof/>
          <w:lang w:eastAsia="pt-BR"/>
        </w:rPr>
      </w:pPr>
      <w:hyperlink w:anchor="_Toc143795660" w:history="1">
        <w:r w:rsidR="00687471" w:rsidRPr="0012599B">
          <w:rPr>
            <w:rStyle w:val="Hyperlink"/>
            <w:noProof/>
          </w:rPr>
          <w:t>Figura 24. Capacidade Instalada e Geração das Usinas Eólicas do Norte e do Nordeste.</w:t>
        </w:r>
        <w:r w:rsidR="00687471">
          <w:rPr>
            <w:noProof/>
            <w:webHidden/>
          </w:rPr>
          <w:tab/>
        </w:r>
        <w:r w:rsidR="00687471">
          <w:rPr>
            <w:noProof/>
            <w:webHidden/>
          </w:rPr>
          <w:fldChar w:fldCharType="begin"/>
        </w:r>
        <w:r w:rsidR="00687471">
          <w:rPr>
            <w:noProof/>
            <w:webHidden/>
          </w:rPr>
          <w:instrText xml:space="preserve"> PAGEREF _Toc143795660 \h </w:instrText>
        </w:r>
        <w:r w:rsidR="00687471">
          <w:rPr>
            <w:noProof/>
            <w:webHidden/>
          </w:rPr>
        </w:r>
        <w:r w:rsidR="00687471">
          <w:rPr>
            <w:noProof/>
            <w:webHidden/>
          </w:rPr>
          <w:fldChar w:fldCharType="separate"/>
        </w:r>
        <w:r w:rsidR="004638C5">
          <w:rPr>
            <w:noProof/>
            <w:webHidden/>
          </w:rPr>
          <w:t>32</w:t>
        </w:r>
        <w:r w:rsidR="00687471">
          <w:rPr>
            <w:noProof/>
            <w:webHidden/>
          </w:rPr>
          <w:fldChar w:fldCharType="end"/>
        </w:r>
      </w:hyperlink>
    </w:p>
    <w:p w14:paraId="744F915A" w14:textId="01F45D22" w:rsidR="00687471" w:rsidRDefault="00B03CD7">
      <w:pPr>
        <w:pStyle w:val="ndicedeilustraes"/>
        <w:tabs>
          <w:tab w:val="right" w:leader="dot" w:pos="10478"/>
        </w:tabs>
        <w:rPr>
          <w:rFonts w:eastAsiaTheme="minorEastAsia"/>
          <w:noProof/>
          <w:lang w:eastAsia="pt-BR"/>
        </w:rPr>
      </w:pPr>
      <w:hyperlink w:anchor="_Toc143795661" w:history="1">
        <w:r w:rsidR="00687471" w:rsidRPr="0012599B">
          <w:rPr>
            <w:rStyle w:val="Hyperlink"/>
            <w:noProof/>
          </w:rPr>
          <w:t>Figura 25. Capacidade Instalada e Geração das Usinas Eólicas do Sul</w:t>
        </w:r>
        <w:r w:rsidR="00687471">
          <w:rPr>
            <w:noProof/>
            <w:webHidden/>
          </w:rPr>
          <w:tab/>
        </w:r>
        <w:r w:rsidR="00687471">
          <w:rPr>
            <w:noProof/>
            <w:webHidden/>
          </w:rPr>
          <w:fldChar w:fldCharType="begin"/>
        </w:r>
        <w:r w:rsidR="00687471">
          <w:rPr>
            <w:noProof/>
            <w:webHidden/>
          </w:rPr>
          <w:instrText xml:space="preserve"> PAGEREF _Toc143795661 \h </w:instrText>
        </w:r>
        <w:r w:rsidR="00687471">
          <w:rPr>
            <w:noProof/>
            <w:webHidden/>
          </w:rPr>
        </w:r>
        <w:r w:rsidR="00687471">
          <w:rPr>
            <w:noProof/>
            <w:webHidden/>
          </w:rPr>
          <w:fldChar w:fldCharType="separate"/>
        </w:r>
        <w:r w:rsidR="004638C5">
          <w:rPr>
            <w:noProof/>
            <w:webHidden/>
          </w:rPr>
          <w:t>32</w:t>
        </w:r>
        <w:r w:rsidR="00687471">
          <w:rPr>
            <w:noProof/>
            <w:webHidden/>
          </w:rPr>
          <w:fldChar w:fldCharType="end"/>
        </w:r>
      </w:hyperlink>
    </w:p>
    <w:p w14:paraId="2B881512" w14:textId="31E5BC77" w:rsidR="00687471" w:rsidRDefault="00B03CD7">
      <w:pPr>
        <w:pStyle w:val="ndicedeilustraes"/>
        <w:tabs>
          <w:tab w:val="right" w:leader="dot" w:pos="10478"/>
        </w:tabs>
        <w:rPr>
          <w:rFonts w:eastAsiaTheme="minorEastAsia"/>
          <w:noProof/>
          <w:lang w:eastAsia="pt-BR"/>
        </w:rPr>
      </w:pPr>
      <w:hyperlink w:anchor="_Toc143795662" w:history="1">
        <w:r w:rsidR="00687471" w:rsidRPr="0012599B">
          <w:rPr>
            <w:rStyle w:val="Hyperlink"/>
            <w:noProof/>
          </w:rPr>
          <w:t>Figura 26. Evolução do GSF.</w:t>
        </w:r>
        <w:r w:rsidR="00687471">
          <w:rPr>
            <w:noProof/>
            <w:webHidden/>
          </w:rPr>
          <w:tab/>
        </w:r>
        <w:r w:rsidR="00687471">
          <w:rPr>
            <w:noProof/>
            <w:webHidden/>
          </w:rPr>
          <w:fldChar w:fldCharType="begin"/>
        </w:r>
        <w:r w:rsidR="00687471">
          <w:rPr>
            <w:noProof/>
            <w:webHidden/>
          </w:rPr>
          <w:instrText xml:space="preserve"> PAGEREF _Toc143795662 \h </w:instrText>
        </w:r>
        <w:r w:rsidR="00687471">
          <w:rPr>
            <w:noProof/>
            <w:webHidden/>
          </w:rPr>
        </w:r>
        <w:r w:rsidR="00687471">
          <w:rPr>
            <w:noProof/>
            <w:webHidden/>
          </w:rPr>
          <w:fldChar w:fldCharType="separate"/>
        </w:r>
        <w:r w:rsidR="004638C5">
          <w:rPr>
            <w:noProof/>
            <w:webHidden/>
          </w:rPr>
          <w:t>33</w:t>
        </w:r>
        <w:r w:rsidR="00687471">
          <w:rPr>
            <w:noProof/>
            <w:webHidden/>
          </w:rPr>
          <w:fldChar w:fldCharType="end"/>
        </w:r>
      </w:hyperlink>
    </w:p>
    <w:p w14:paraId="1E9D1242" w14:textId="6E72E0CE" w:rsidR="00687471" w:rsidRDefault="00B03CD7">
      <w:pPr>
        <w:pStyle w:val="ndicedeilustraes"/>
        <w:tabs>
          <w:tab w:val="right" w:leader="dot" w:pos="10478"/>
        </w:tabs>
        <w:rPr>
          <w:rFonts w:eastAsiaTheme="minorEastAsia"/>
          <w:noProof/>
          <w:lang w:eastAsia="pt-BR"/>
        </w:rPr>
      </w:pPr>
      <w:hyperlink w:anchor="_Toc143795663" w:history="1">
        <w:r w:rsidR="00687471" w:rsidRPr="0012599B">
          <w:rPr>
            <w:rStyle w:val="Hyperlink"/>
            <w:noProof/>
          </w:rPr>
          <w:t>Figura 27. Evolução do CMO verificado no mês.</w:t>
        </w:r>
        <w:r w:rsidR="00687471">
          <w:rPr>
            <w:noProof/>
            <w:webHidden/>
          </w:rPr>
          <w:tab/>
        </w:r>
        <w:r w:rsidR="00687471">
          <w:rPr>
            <w:noProof/>
            <w:webHidden/>
          </w:rPr>
          <w:fldChar w:fldCharType="begin"/>
        </w:r>
        <w:r w:rsidR="00687471">
          <w:rPr>
            <w:noProof/>
            <w:webHidden/>
          </w:rPr>
          <w:instrText xml:space="preserve"> PAGEREF _Toc143795663 \h </w:instrText>
        </w:r>
        <w:r w:rsidR="00687471">
          <w:rPr>
            <w:noProof/>
            <w:webHidden/>
          </w:rPr>
        </w:r>
        <w:r w:rsidR="00687471">
          <w:rPr>
            <w:noProof/>
            <w:webHidden/>
          </w:rPr>
          <w:fldChar w:fldCharType="separate"/>
        </w:r>
        <w:r w:rsidR="004638C5">
          <w:rPr>
            <w:noProof/>
            <w:webHidden/>
          </w:rPr>
          <w:t>34</w:t>
        </w:r>
        <w:r w:rsidR="00687471">
          <w:rPr>
            <w:noProof/>
            <w:webHidden/>
          </w:rPr>
          <w:fldChar w:fldCharType="end"/>
        </w:r>
      </w:hyperlink>
    </w:p>
    <w:p w14:paraId="0AD222BB" w14:textId="6DEA34BC" w:rsidR="00687471" w:rsidRDefault="00B03CD7">
      <w:pPr>
        <w:pStyle w:val="ndicedeilustraes"/>
        <w:tabs>
          <w:tab w:val="right" w:leader="dot" w:pos="10478"/>
        </w:tabs>
        <w:rPr>
          <w:rFonts w:eastAsiaTheme="minorEastAsia"/>
          <w:noProof/>
          <w:lang w:eastAsia="pt-BR"/>
        </w:rPr>
      </w:pPr>
      <w:hyperlink w:anchor="_Toc143795664" w:history="1">
        <w:r w:rsidR="00687471" w:rsidRPr="0012599B">
          <w:rPr>
            <w:rStyle w:val="Hyperlink"/>
            <w:noProof/>
          </w:rPr>
          <w:t>Figura 28. Evolução do PLD verificado no mês.</w:t>
        </w:r>
        <w:r w:rsidR="00687471">
          <w:rPr>
            <w:noProof/>
            <w:webHidden/>
          </w:rPr>
          <w:tab/>
        </w:r>
        <w:r w:rsidR="00687471">
          <w:rPr>
            <w:noProof/>
            <w:webHidden/>
          </w:rPr>
          <w:fldChar w:fldCharType="begin"/>
        </w:r>
        <w:r w:rsidR="00687471">
          <w:rPr>
            <w:noProof/>
            <w:webHidden/>
          </w:rPr>
          <w:instrText xml:space="preserve"> PAGEREF _Toc143795664 \h </w:instrText>
        </w:r>
        <w:r w:rsidR="00687471">
          <w:rPr>
            <w:noProof/>
            <w:webHidden/>
          </w:rPr>
        </w:r>
        <w:r w:rsidR="00687471">
          <w:rPr>
            <w:noProof/>
            <w:webHidden/>
          </w:rPr>
          <w:fldChar w:fldCharType="separate"/>
        </w:r>
        <w:r w:rsidR="004638C5">
          <w:rPr>
            <w:noProof/>
            <w:webHidden/>
          </w:rPr>
          <w:t>35</w:t>
        </w:r>
        <w:r w:rsidR="00687471">
          <w:rPr>
            <w:noProof/>
            <w:webHidden/>
          </w:rPr>
          <w:fldChar w:fldCharType="end"/>
        </w:r>
      </w:hyperlink>
    </w:p>
    <w:p w14:paraId="3A8B0E9D" w14:textId="37426F44" w:rsidR="00687471" w:rsidRDefault="00B03CD7">
      <w:pPr>
        <w:pStyle w:val="ndicedeilustraes"/>
        <w:tabs>
          <w:tab w:val="right" w:leader="dot" w:pos="10478"/>
        </w:tabs>
        <w:rPr>
          <w:rFonts w:eastAsiaTheme="minorEastAsia"/>
          <w:noProof/>
          <w:lang w:eastAsia="pt-BR"/>
        </w:rPr>
      </w:pPr>
      <w:hyperlink w:anchor="_Toc143795665" w:history="1">
        <w:r w:rsidR="00687471" w:rsidRPr="0012599B">
          <w:rPr>
            <w:rStyle w:val="Hyperlink"/>
            <w:noProof/>
          </w:rPr>
          <w:t>Figura 29. Mapa de Encargos de Serviços do Sistema</w:t>
        </w:r>
        <w:r w:rsidR="00687471">
          <w:rPr>
            <w:noProof/>
            <w:webHidden/>
          </w:rPr>
          <w:tab/>
        </w:r>
        <w:r w:rsidR="00687471">
          <w:rPr>
            <w:noProof/>
            <w:webHidden/>
          </w:rPr>
          <w:fldChar w:fldCharType="begin"/>
        </w:r>
        <w:r w:rsidR="00687471">
          <w:rPr>
            <w:noProof/>
            <w:webHidden/>
          </w:rPr>
          <w:instrText xml:space="preserve"> PAGEREF _Toc143795665 \h </w:instrText>
        </w:r>
        <w:r w:rsidR="00687471">
          <w:rPr>
            <w:noProof/>
            <w:webHidden/>
          </w:rPr>
        </w:r>
        <w:r w:rsidR="00687471">
          <w:rPr>
            <w:noProof/>
            <w:webHidden/>
          </w:rPr>
          <w:fldChar w:fldCharType="separate"/>
        </w:r>
        <w:r w:rsidR="004638C5">
          <w:rPr>
            <w:noProof/>
            <w:webHidden/>
          </w:rPr>
          <w:t>36</w:t>
        </w:r>
        <w:r w:rsidR="00687471">
          <w:rPr>
            <w:noProof/>
            <w:webHidden/>
          </w:rPr>
          <w:fldChar w:fldCharType="end"/>
        </w:r>
      </w:hyperlink>
    </w:p>
    <w:p w14:paraId="03BC7D19" w14:textId="3FD5DF24" w:rsidR="00687471" w:rsidRDefault="00B03CD7">
      <w:pPr>
        <w:pStyle w:val="ndicedeilustraes"/>
        <w:tabs>
          <w:tab w:val="right" w:leader="dot" w:pos="10478"/>
        </w:tabs>
        <w:rPr>
          <w:rFonts w:eastAsiaTheme="minorEastAsia"/>
          <w:noProof/>
          <w:lang w:eastAsia="pt-BR"/>
        </w:rPr>
      </w:pPr>
      <w:hyperlink w:anchor="_Toc143795666" w:history="1">
        <w:r w:rsidR="00687471" w:rsidRPr="0012599B">
          <w:rPr>
            <w:rStyle w:val="Hyperlink"/>
            <w:noProof/>
          </w:rPr>
          <w:t>Figura 30. Encargos de Serviços do Sistema: Restrição de Operação.</w:t>
        </w:r>
        <w:r w:rsidR="00687471">
          <w:rPr>
            <w:noProof/>
            <w:webHidden/>
          </w:rPr>
          <w:tab/>
        </w:r>
        <w:r w:rsidR="00687471">
          <w:rPr>
            <w:noProof/>
            <w:webHidden/>
          </w:rPr>
          <w:fldChar w:fldCharType="begin"/>
        </w:r>
        <w:r w:rsidR="00687471">
          <w:rPr>
            <w:noProof/>
            <w:webHidden/>
          </w:rPr>
          <w:instrText xml:space="preserve"> PAGEREF _Toc143795666 \h </w:instrText>
        </w:r>
        <w:r w:rsidR="00687471">
          <w:rPr>
            <w:noProof/>
            <w:webHidden/>
          </w:rPr>
        </w:r>
        <w:r w:rsidR="00687471">
          <w:rPr>
            <w:noProof/>
            <w:webHidden/>
          </w:rPr>
          <w:fldChar w:fldCharType="separate"/>
        </w:r>
        <w:r w:rsidR="004638C5">
          <w:rPr>
            <w:noProof/>
            <w:webHidden/>
          </w:rPr>
          <w:t>37</w:t>
        </w:r>
        <w:r w:rsidR="00687471">
          <w:rPr>
            <w:noProof/>
            <w:webHidden/>
          </w:rPr>
          <w:fldChar w:fldCharType="end"/>
        </w:r>
      </w:hyperlink>
    </w:p>
    <w:p w14:paraId="7117D64F" w14:textId="53E92DF7" w:rsidR="00687471" w:rsidRDefault="00B03CD7">
      <w:pPr>
        <w:pStyle w:val="ndicedeilustraes"/>
        <w:tabs>
          <w:tab w:val="right" w:leader="dot" w:pos="10478"/>
        </w:tabs>
        <w:rPr>
          <w:rFonts w:eastAsiaTheme="minorEastAsia"/>
          <w:noProof/>
          <w:lang w:eastAsia="pt-BR"/>
        </w:rPr>
      </w:pPr>
      <w:hyperlink w:anchor="_Toc143795667" w:history="1">
        <w:r w:rsidR="00687471" w:rsidRPr="0012599B">
          <w:rPr>
            <w:rStyle w:val="Hyperlink"/>
            <w:noProof/>
          </w:rPr>
          <w:t>Figura 31. Encargos de Serviços do Sistema: Serviços Ancilares.</w:t>
        </w:r>
        <w:r w:rsidR="00687471">
          <w:rPr>
            <w:noProof/>
            <w:webHidden/>
          </w:rPr>
          <w:tab/>
        </w:r>
        <w:r w:rsidR="00687471">
          <w:rPr>
            <w:noProof/>
            <w:webHidden/>
          </w:rPr>
          <w:fldChar w:fldCharType="begin"/>
        </w:r>
        <w:r w:rsidR="00687471">
          <w:rPr>
            <w:noProof/>
            <w:webHidden/>
          </w:rPr>
          <w:instrText xml:space="preserve"> PAGEREF _Toc143795667 \h </w:instrText>
        </w:r>
        <w:r w:rsidR="00687471">
          <w:rPr>
            <w:noProof/>
            <w:webHidden/>
          </w:rPr>
        </w:r>
        <w:r w:rsidR="00687471">
          <w:rPr>
            <w:noProof/>
            <w:webHidden/>
          </w:rPr>
          <w:fldChar w:fldCharType="separate"/>
        </w:r>
        <w:r w:rsidR="004638C5">
          <w:rPr>
            <w:noProof/>
            <w:webHidden/>
          </w:rPr>
          <w:t>37</w:t>
        </w:r>
        <w:r w:rsidR="00687471">
          <w:rPr>
            <w:noProof/>
            <w:webHidden/>
          </w:rPr>
          <w:fldChar w:fldCharType="end"/>
        </w:r>
      </w:hyperlink>
    </w:p>
    <w:p w14:paraId="3A8597AD" w14:textId="4B72F559" w:rsidR="00687471" w:rsidRDefault="00B03CD7">
      <w:pPr>
        <w:pStyle w:val="ndicedeilustraes"/>
        <w:tabs>
          <w:tab w:val="right" w:leader="dot" w:pos="10478"/>
        </w:tabs>
        <w:rPr>
          <w:rFonts w:eastAsiaTheme="minorEastAsia"/>
          <w:noProof/>
          <w:lang w:eastAsia="pt-BR"/>
        </w:rPr>
      </w:pPr>
      <w:hyperlink w:anchor="_Toc143795668" w:history="1">
        <w:r w:rsidR="00687471" w:rsidRPr="0012599B">
          <w:rPr>
            <w:rStyle w:val="Hyperlink"/>
            <w:noProof/>
          </w:rPr>
          <w:t>Figura 32. Encargos de Serviços do Sistema: Deslocamento Hidráulico.</w:t>
        </w:r>
        <w:r w:rsidR="00687471">
          <w:rPr>
            <w:noProof/>
            <w:webHidden/>
          </w:rPr>
          <w:tab/>
        </w:r>
        <w:r w:rsidR="00687471">
          <w:rPr>
            <w:noProof/>
            <w:webHidden/>
          </w:rPr>
          <w:fldChar w:fldCharType="begin"/>
        </w:r>
        <w:r w:rsidR="00687471">
          <w:rPr>
            <w:noProof/>
            <w:webHidden/>
          </w:rPr>
          <w:instrText xml:space="preserve"> PAGEREF _Toc143795668 \h </w:instrText>
        </w:r>
        <w:r w:rsidR="00687471">
          <w:rPr>
            <w:noProof/>
            <w:webHidden/>
          </w:rPr>
        </w:r>
        <w:r w:rsidR="00687471">
          <w:rPr>
            <w:noProof/>
            <w:webHidden/>
          </w:rPr>
          <w:fldChar w:fldCharType="separate"/>
        </w:r>
        <w:r w:rsidR="004638C5">
          <w:rPr>
            <w:noProof/>
            <w:webHidden/>
          </w:rPr>
          <w:t>38</w:t>
        </w:r>
        <w:r w:rsidR="00687471">
          <w:rPr>
            <w:noProof/>
            <w:webHidden/>
          </w:rPr>
          <w:fldChar w:fldCharType="end"/>
        </w:r>
      </w:hyperlink>
    </w:p>
    <w:p w14:paraId="32188ECE" w14:textId="5621967B" w:rsidR="00687471" w:rsidRDefault="00B03CD7">
      <w:pPr>
        <w:pStyle w:val="ndicedeilustraes"/>
        <w:tabs>
          <w:tab w:val="right" w:leader="dot" w:pos="10478"/>
        </w:tabs>
        <w:rPr>
          <w:rFonts w:eastAsiaTheme="minorEastAsia"/>
          <w:noProof/>
          <w:lang w:eastAsia="pt-BR"/>
        </w:rPr>
      </w:pPr>
      <w:hyperlink w:anchor="_Toc143795669" w:history="1">
        <w:r w:rsidR="00687471" w:rsidRPr="0012599B">
          <w:rPr>
            <w:rStyle w:val="Hyperlink"/>
            <w:noProof/>
          </w:rPr>
          <w:t>Figura 33. Encargos de Serviços do Sistema: Reserva Operativa.</w:t>
        </w:r>
        <w:r w:rsidR="00687471">
          <w:rPr>
            <w:noProof/>
            <w:webHidden/>
          </w:rPr>
          <w:tab/>
        </w:r>
        <w:r w:rsidR="00687471">
          <w:rPr>
            <w:noProof/>
            <w:webHidden/>
          </w:rPr>
          <w:fldChar w:fldCharType="begin"/>
        </w:r>
        <w:r w:rsidR="00687471">
          <w:rPr>
            <w:noProof/>
            <w:webHidden/>
          </w:rPr>
          <w:instrText xml:space="preserve"> PAGEREF _Toc143795669 \h </w:instrText>
        </w:r>
        <w:r w:rsidR="00687471">
          <w:rPr>
            <w:noProof/>
            <w:webHidden/>
          </w:rPr>
        </w:r>
        <w:r w:rsidR="00687471">
          <w:rPr>
            <w:noProof/>
            <w:webHidden/>
          </w:rPr>
          <w:fldChar w:fldCharType="separate"/>
        </w:r>
        <w:r w:rsidR="004638C5">
          <w:rPr>
            <w:noProof/>
            <w:webHidden/>
          </w:rPr>
          <w:t>38</w:t>
        </w:r>
        <w:r w:rsidR="00687471">
          <w:rPr>
            <w:noProof/>
            <w:webHidden/>
          </w:rPr>
          <w:fldChar w:fldCharType="end"/>
        </w:r>
      </w:hyperlink>
    </w:p>
    <w:p w14:paraId="732B4F32" w14:textId="236CBF59" w:rsidR="00687471" w:rsidRDefault="00B03CD7">
      <w:pPr>
        <w:pStyle w:val="ndicedeilustraes"/>
        <w:tabs>
          <w:tab w:val="right" w:leader="dot" w:pos="10478"/>
        </w:tabs>
        <w:rPr>
          <w:rFonts w:eastAsiaTheme="minorEastAsia"/>
          <w:noProof/>
          <w:lang w:eastAsia="pt-BR"/>
        </w:rPr>
      </w:pPr>
      <w:hyperlink w:anchor="_Toc143795670" w:history="1">
        <w:r w:rsidR="00687471" w:rsidRPr="0012599B">
          <w:rPr>
            <w:rStyle w:val="Hyperlink"/>
            <w:noProof/>
          </w:rPr>
          <w:t>Figura 34. Encargos de Serviços do Sistema: Importação de Energia.</w:t>
        </w:r>
        <w:r w:rsidR="00687471">
          <w:rPr>
            <w:noProof/>
            <w:webHidden/>
          </w:rPr>
          <w:tab/>
        </w:r>
        <w:r w:rsidR="00687471">
          <w:rPr>
            <w:noProof/>
            <w:webHidden/>
          </w:rPr>
          <w:fldChar w:fldCharType="begin"/>
        </w:r>
        <w:r w:rsidR="00687471">
          <w:rPr>
            <w:noProof/>
            <w:webHidden/>
          </w:rPr>
          <w:instrText xml:space="preserve"> PAGEREF _Toc143795670 \h </w:instrText>
        </w:r>
        <w:r w:rsidR="00687471">
          <w:rPr>
            <w:noProof/>
            <w:webHidden/>
          </w:rPr>
        </w:r>
        <w:r w:rsidR="00687471">
          <w:rPr>
            <w:noProof/>
            <w:webHidden/>
          </w:rPr>
          <w:fldChar w:fldCharType="separate"/>
        </w:r>
        <w:r w:rsidR="004638C5">
          <w:rPr>
            <w:noProof/>
            <w:webHidden/>
          </w:rPr>
          <w:t>39</w:t>
        </w:r>
        <w:r w:rsidR="00687471">
          <w:rPr>
            <w:noProof/>
            <w:webHidden/>
          </w:rPr>
          <w:fldChar w:fldCharType="end"/>
        </w:r>
      </w:hyperlink>
    </w:p>
    <w:p w14:paraId="5F8A339D" w14:textId="20380F7B" w:rsidR="00687471" w:rsidRDefault="00B03CD7">
      <w:pPr>
        <w:pStyle w:val="ndicedeilustraes"/>
        <w:tabs>
          <w:tab w:val="right" w:leader="dot" w:pos="10478"/>
        </w:tabs>
        <w:rPr>
          <w:rFonts w:eastAsiaTheme="minorEastAsia"/>
          <w:noProof/>
          <w:lang w:eastAsia="pt-BR"/>
        </w:rPr>
      </w:pPr>
      <w:hyperlink w:anchor="_Toc143795671" w:history="1">
        <w:r w:rsidR="00687471" w:rsidRPr="0012599B">
          <w:rPr>
            <w:rStyle w:val="Hyperlink"/>
            <w:noProof/>
          </w:rPr>
          <w:t>Figura 35. Encargos de Serviços do Sistema: Segurança Energética.</w:t>
        </w:r>
        <w:r w:rsidR="00687471">
          <w:rPr>
            <w:noProof/>
            <w:webHidden/>
          </w:rPr>
          <w:tab/>
        </w:r>
        <w:r w:rsidR="00687471">
          <w:rPr>
            <w:noProof/>
            <w:webHidden/>
          </w:rPr>
          <w:fldChar w:fldCharType="begin"/>
        </w:r>
        <w:r w:rsidR="00687471">
          <w:rPr>
            <w:noProof/>
            <w:webHidden/>
          </w:rPr>
          <w:instrText xml:space="preserve"> PAGEREF _Toc143795671 \h </w:instrText>
        </w:r>
        <w:r w:rsidR="00687471">
          <w:rPr>
            <w:noProof/>
            <w:webHidden/>
          </w:rPr>
        </w:r>
        <w:r w:rsidR="00687471">
          <w:rPr>
            <w:noProof/>
            <w:webHidden/>
          </w:rPr>
          <w:fldChar w:fldCharType="separate"/>
        </w:r>
        <w:r w:rsidR="004638C5">
          <w:rPr>
            <w:noProof/>
            <w:webHidden/>
          </w:rPr>
          <w:t>39</w:t>
        </w:r>
        <w:r w:rsidR="00687471">
          <w:rPr>
            <w:noProof/>
            <w:webHidden/>
          </w:rPr>
          <w:fldChar w:fldCharType="end"/>
        </w:r>
      </w:hyperlink>
    </w:p>
    <w:p w14:paraId="53EAF104" w14:textId="75A72939" w:rsidR="00687471" w:rsidRDefault="00B03CD7">
      <w:pPr>
        <w:pStyle w:val="ndicedeilustraes"/>
        <w:tabs>
          <w:tab w:val="right" w:leader="dot" w:pos="10478"/>
        </w:tabs>
        <w:rPr>
          <w:rFonts w:eastAsiaTheme="minorEastAsia"/>
          <w:noProof/>
          <w:lang w:eastAsia="pt-BR"/>
        </w:rPr>
      </w:pPr>
      <w:hyperlink w:anchor="_Toc143795672" w:history="1">
        <w:r w:rsidR="00687471" w:rsidRPr="0012599B">
          <w:rPr>
            <w:rStyle w:val="Hyperlink"/>
            <w:noProof/>
          </w:rPr>
          <w:t>Figura 36. Ocorrências no SEB.</w:t>
        </w:r>
        <w:r w:rsidR="00687471">
          <w:rPr>
            <w:noProof/>
            <w:webHidden/>
          </w:rPr>
          <w:tab/>
        </w:r>
        <w:r w:rsidR="00687471">
          <w:rPr>
            <w:noProof/>
            <w:webHidden/>
          </w:rPr>
          <w:fldChar w:fldCharType="begin"/>
        </w:r>
        <w:r w:rsidR="00687471">
          <w:rPr>
            <w:noProof/>
            <w:webHidden/>
          </w:rPr>
          <w:instrText xml:space="preserve"> PAGEREF _Toc143795672 \h </w:instrText>
        </w:r>
        <w:r w:rsidR="00687471">
          <w:rPr>
            <w:noProof/>
            <w:webHidden/>
          </w:rPr>
        </w:r>
        <w:r w:rsidR="00687471">
          <w:rPr>
            <w:noProof/>
            <w:webHidden/>
          </w:rPr>
          <w:fldChar w:fldCharType="separate"/>
        </w:r>
        <w:r w:rsidR="004638C5">
          <w:rPr>
            <w:noProof/>
            <w:webHidden/>
          </w:rPr>
          <w:t>41</w:t>
        </w:r>
        <w:r w:rsidR="00687471">
          <w:rPr>
            <w:noProof/>
            <w:webHidden/>
          </w:rPr>
          <w:fldChar w:fldCharType="end"/>
        </w:r>
      </w:hyperlink>
    </w:p>
    <w:p w14:paraId="772CFE44" w14:textId="5608F74D" w:rsidR="00687471" w:rsidRDefault="00B03CD7">
      <w:pPr>
        <w:pStyle w:val="ndicedeilustraes"/>
        <w:tabs>
          <w:tab w:val="right" w:leader="dot" w:pos="10478"/>
        </w:tabs>
        <w:rPr>
          <w:rFonts w:eastAsiaTheme="minorEastAsia"/>
          <w:noProof/>
          <w:lang w:eastAsia="pt-BR"/>
        </w:rPr>
      </w:pPr>
      <w:hyperlink w:anchor="_Toc143795673" w:history="1">
        <w:r w:rsidR="00687471" w:rsidRPr="008667F8">
          <w:rPr>
            <w:rStyle w:val="Hyperlink"/>
            <w:noProof/>
          </w:rPr>
          <w:t>Figura 37. DEC do Brasil</w:t>
        </w:r>
        <w:r w:rsidR="00687471">
          <w:rPr>
            <w:noProof/>
            <w:webHidden/>
          </w:rPr>
          <w:tab/>
        </w:r>
        <w:r w:rsidR="00687471">
          <w:rPr>
            <w:noProof/>
            <w:webHidden/>
          </w:rPr>
          <w:fldChar w:fldCharType="begin"/>
        </w:r>
        <w:r w:rsidR="00687471">
          <w:rPr>
            <w:noProof/>
            <w:webHidden/>
          </w:rPr>
          <w:instrText xml:space="preserve"> PAGEREF _Toc143795673 \h </w:instrText>
        </w:r>
        <w:r w:rsidR="00687471">
          <w:rPr>
            <w:noProof/>
            <w:webHidden/>
          </w:rPr>
        </w:r>
        <w:r w:rsidR="00687471">
          <w:rPr>
            <w:noProof/>
            <w:webHidden/>
          </w:rPr>
          <w:fldChar w:fldCharType="separate"/>
        </w:r>
        <w:r w:rsidR="004638C5">
          <w:rPr>
            <w:noProof/>
            <w:webHidden/>
          </w:rPr>
          <w:t>42</w:t>
        </w:r>
        <w:r w:rsidR="00687471">
          <w:rPr>
            <w:noProof/>
            <w:webHidden/>
          </w:rPr>
          <w:fldChar w:fldCharType="end"/>
        </w:r>
      </w:hyperlink>
    </w:p>
    <w:p w14:paraId="1423726A" w14:textId="651C8796" w:rsidR="00687471" w:rsidRDefault="00B03CD7">
      <w:pPr>
        <w:pStyle w:val="ndicedeilustraes"/>
        <w:tabs>
          <w:tab w:val="right" w:leader="dot" w:pos="10478"/>
        </w:tabs>
        <w:rPr>
          <w:rFonts w:eastAsiaTheme="minorEastAsia"/>
          <w:noProof/>
          <w:lang w:eastAsia="pt-BR"/>
        </w:rPr>
      </w:pPr>
      <w:hyperlink w:anchor="_Toc143795674" w:history="1">
        <w:r w:rsidR="00687471" w:rsidRPr="0012599B">
          <w:rPr>
            <w:rStyle w:val="Hyperlink"/>
            <w:noProof/>
          </w:rPr>
          <w:t>Figura 38. FEC do Brasil</w:t>
        </w:r>
        <w:r w:rsidR="00687471">
          <w:rPr>
            <w:noProof/>
            <w:webHidden/>
          </w:rPr>
          <w:tab/>
        </w:r>
        <w:r w:rsidR="00687471">
          <w:rPr>
            <w:noProof/>
            <w:webHidden/>
          </w:rPr>
          <w:fldChar w:fldCharType="begin"/>
        </w:r>
        <w:r w:rsidR="00687471">
          <w:rPr>
            <w:noProof/>
            <w:webHidden/>
          </w:rPr>
          <w:instrText xml:space="preserve"> PAGEREF _Toc143795674 \h </w:instrText>
        </w:r>
        <w:r w:rsidR="00687471">
          <w:rPr>
            <w:noProof/>
            <w:webHidden/>
          </w:rPr>
        </w:r>
        <w:r w:rsidR="00687471">
          <w:rPr>
            <w:noProof/>
            <w:webHidden/>
          </w:rPr>
          <w:fldChar w:fldCharType="separate"/>
        </w:r>
        <w:r w:rsidR="004638C5">
          <w:rPr>
            <w:noProof/>
            <w:webHidden/>
          </w:rPr>
          <w:t>43</w:t>
        </w:r>
        <w:r w:rsidR="00687471">
          <w:rPr>
            <w:noProof/>
            <w:webHidden/>
          </w:rPr>
          <w:fldChar w:fldCharType="end"/>
        </w:r>
      </w:hyperlink>
    </w:p>
    <w:p w14:paraId="066E94C9" w14:textId="302D6E89" w:rsidR="00E82E58" w:rsidRPr="00F42CB7" w:rsidRDefault="007A5FB2" w:rsidP="002A001A">
      <w:pPr>
        <w:pStyle w:val="ndicedeilustraes"/>
        <w:tabs>
          <w:tab w:val="right" w:leader="dot" w:pos="10478"/>
        </w:tabs>
        <w:jc w:val="center"/>
        <w:rPr>
          <w:rFonts w:ascii="Arial Narrow" w:hAnsi="Arial Narrow"/>
          <w:b/>
          <w:sz w:val="32"/>
          <w:highlight w:val="yellow"/>
        </w:rPr>
      </w:pPr>
      <w:r w:rsidRPr="00F42CB7">
        <w:rPr>
          <w:rStyle w:val="Hyperlink"/>
          <w:rFonts w:ascii="Arial Narrow" w:hAnsi="Arial Narrow"/>
          <w:noProof/>
          <w:color w:val="auto"/>
          <w:szCs w:val="24"/>
          <w:highlight w:val="yellow"/>
        </w:rPr>
        <w:fldChar w:fldCharType="end"/>
      </w:r>
      <w:r w:rsidR="00D77CC3" w:rsidRPr="00F42CB7">
        <w:rPr>
          <w:rFonts w:ascii="Arial Narrow" w:hAnsi="Arial Narrow" w:cs="Times New Roman"/>
          <w:bCs/>
          <w:szCs w:val="24"/>
          <w:highlight w:val="yellow"/>
        </w:rPr>
        <w:br w:type="page"/>
      </w:r>
      <w:r w:rsidR="00E82E58" w:rsidRPr="007D2D25">
        <w:rPr>
          <w:rFonts w:ascii="Arial Narrow" w:hAnsi="Arial Narrow"/>
          <w:b/>
          <w:sz w:val="32"/>
        </w:rPr>
        <w:lastRenderedPageBreak/>
        <w:t>LISTA DE TABELAS</w:t>
      </w:r>
    </w:p>
    <w:p w14:paraId="497FD7BA" w14:textId="77777777" w:rsidR="00AE0E0C" w:rsidRPr="00F42CB7" w:rsidRDefault="00AE0E0C" w:rsidP="00A23E78">
      <w:pPr>
        <w:spacing w:after="120" w:line="240" w:lineRule="auto"/>
        <w:jc w:val="center"/>
        <w:rPr>
          <w:rFonts w:ascii="Arial Narrow" w:hAnsi="Arial Narrow"/>
          <w:b/>
          <w:sz w:val="28"/>
          <w:highlight w:val="yellow"/>
        </w:rPr>
      </w:pPr>
    </w:p>
    <w:p w14:paraId="5A51D090" w14:textId="70000628" w:rsidR="00687471" w:rsidRDefault="00AE40D3">
      <w:pPr>
        <w:pStyle w:val="ndicedeilustraes"/>
        <w:tabs>
          <w:tab w:val="right" w:leader="dot" w:pos="10478"/>
        </w:tabs>
        <w:rPr>
          <w:rFonts w:eastAsiaTheme="minorEastAsia"/>
          <w:noProof/>
          <w:lang w:eastAsia="pt-BR"/>
        </w:rPr>
      </w:pPr>
      <w:r w:rsidRPr="00F42CB7">
        <w:rPr>
          <w:rStyle w:val="Hyperlink"/>
          <w:rFonts w:ascii="Arial Narrow" w:hAnsi="Arial Narrow"/>
          <w:noProof/>
          <w:color w:val="auto"/>
          <w:szCs w:val="24"/>
          <w:highlight w:val="yellow"/>
        </w:rPr>
        <w:fldChar w:fldCharType="begin"/>
      </w:r>
      <w:r w:rsidRPr="00F42CB7">
        <w:rPr>
          <w:rStyle w:val="Hyperlink"/>
          <w:rFonts w:ascii="Arial Narrow" w:hAnsi="Arial Narrow"/>
          <w:noProof/>
          <w:color w:val="auto"/>
          <w:szCs w:val="24"/>
          <w:highlight w:val="yellow"/>
        </w:rPr>
        <w:instrText xml:space="preserve"> TOC \h \z \c "Tabela" </w:instrText>
      </w:r>
      <w:r w:rsidRPr="00F42CB7">
        <w:rPr>
          <w:rStyle w:val="Hyperlink"/>
          <w:rFonts w:ascii="Arial Narrow" w:hAnsi="Arial Narrow"/>
          <w:noProof/>
          <w:color w:val="auto"/>
          <w:szCs w:val="24"/>
          <w:highlight w:val="yellow"/>
        </w:rPr>
        <w:fldChar w:fldCharType="separate"/>
      </w:r>
      <w:hyperlink w:anchor="_Toc143795610" w:history="1">
        <w:r w:rsidR="00687471" w:rsidRPr="00673D7F">
          <w:rPr>
            <w:rStyle w:val="Hyperlink"/>
            <w:noProof/>
          </w:rPr>
          <w:t>Tabela 1.Energia armazenada nos subsistemas do SIN.</w:t>
        </w:r>
        <w:r w:rsidR="00687471">
          <w:rPr>
            <w:noProof/>
            <w:webHidden/>
          </w:rPr>
          <w:tab/>
        </w:r>
        <w:r w:rsidR="00687471">
          <w:rPr>
            <w:noProof/>
            <w:webHidden/>
          </w:rPr>
          <w:fldChar w:fldCharType="begin"/>
        </w:r>
        <w:r w:rsidR="00687471">
          <w:rPr>
            <w:noProof/>
            <w:webHidden/>
          </w:rPr>
          <w:instrText xml:space="preserve"> PAGEREF _Toc143795610 \h </w:instrText>
        </w:r>
        <w:r w:rsidR="00687471">
          <w:rPr>
            <w:noProof/>
            <w:webHidden/>
          </w:rPr>
        </w:r>
        <w:r w:rsidR="00687471">
          <w:rPr>
            <w:noProof/>
            <w:webHidden/>
          </w:rPr>
          <w:fldChar w:fldCharType="separate"/>
        </w:r>
        <w:r w:rsidR="004638C5">
          <w:rPr>
            <w:noProof/>
            <w:webHidden/>
          </w:rPr>
          <w:t>6</w:t>
        </w:r>
        <w:r w:rsidR="00687471">
          <w:rPr>
            <w:noProof/>
            <w:webHidden/>
          </w:rPr>
          <w:fldChar w:fldCharType="end"/>
        </w:r>
      </w:hyperlink>
    </w:p>
    <w:p w14:paraId="0FBB123C" w14:textId="1C84D862" w:rsidR="00687471" w:rsidRDefault="00B03CD7">
      <w:pPr>
        <w:pStyle w:val="ndicedeilustraes"/>
        <w:tabs>
          <w:tab w:val="right" w:leader="dot" w:pos="10478"/>
        </w:tabs>
        <w:rPr>
          <w:rFonts w:eastAsiaTheme="minorEastAsia"/>
          <w:noProof/>
          <w:lang w:eastAsia="pt-BR"/>
        </w:rPr>
      </w:pPr>
      <w:hyperlink w:anchor="_Toc143795611" w:history="1">
        <w:r w:rsidR="00687471" w:rsidRPr="00673D7F">
          <w:rPr>
            <w:rStyle w:val="Hyperlink"/>
            <w:noProof/>
          </w:rPr>
          <w:t>Tabela 2. Níveis de armazenamento nos principais reservatórios do SIN.</w:t>
        </w:r>
        <w:r w:rsidR="00687471">
          <w:rPr>
            <w:noProof/>
            <w:webHidden/>
          </w:rPr>
          <w:tab/>
        </w:r>
        <w:r w:rsidR="00687471">
          <w:rPr>
            <w:noProof/>
            <w:webHidden/>
          </w:rPr>
          <w:fldChar w:fldCharType="begin"/>
        </w:r>
        <w:r w:rsidR="00687471">
          <w:rPr>
            <w:noProof/>
            <w:webHidden/>
          </w:rPr>
          <w:instrText xml:space="preserve"> PAGEREF _Toc143795611 \h </w:instrText>
        </w:r>
        <w:r w:rsidR="00687471">
          <w:rPr>
            <w:noProof/>
            <w:webHidden/>
          </w:rPr>
        </w:r>
        <w:r w:rsidR="00687471">
          <w:rPr>
            <w:noProof/>
            <w:webHidden/>
          </w:rPr>
          <w:fldChar w:fldCharType="separate"/>
        </w:r>
        <w:r w:rsidR="004638C5">
          <w:rPr>
            <w:noProof/>
            <w:webHidden/>
          </w:rPr>
          <w:t>6</w:t>
        </w:r>
        <w:r w:rsidR="00687471">
          <w:rPr>
            <w:noProof/>
            <w:webHidden/>
          </w:rPr>
          <w:fldChar w:fldCharType="end"/>
        </w:r>
      </w:hyperlink>
    </w:p>
    <w:p w14:paraId="16B74D2F" w14:textId="3E5C86B6" w:rsidR="00687471" w:rsidRDefault="00B03CD7">
      <w:pPr>
        <w:pStyle w:val="ndicedeilustraes"/>
        <w:tabs>
          <w:tab w:val="right" w:leader="dot" w:pos="10478"/>
        </w:tabs>
        <w:rPr>
          <w:rFonts w:eastAsiaTheme="minorEastAsia"/>
          <w:noProof/>
          <w:lang w:eastAsia="pt-BR"/>
        </w:rPr>
      </w:pPr>
      <w:hyperlink w:anchor="_Toc143795612" w:history="1">
        <w:r w:rsidR="00687471" w:rsidRPr="00673D7F">
          <w:rPr>
            <w:rStyle w:val="Hyperlink"/>
            <w:noProof/>
          </w:rPr>
          <w:t>Tabela 3. Consumo de energia elétrica no Brasil: estratificação por classe.</w:t>
        </w:r>
        <w:r w:rsidR="00687471">
          <w:rPr>
            <w:noProof/>
            <w:webHidden/>
          </w:rPr>
          <w:tab/>
        </w:r>
        <w:r w:rsidR="00687471">
          <w:rPr>
            <w:noProof/>
            <w:webHidden/>
          </w:rPr>
          <w:fldChar w:fldCharType="begin"/>
        </w:r>
        <w:r w:rsidR="00687471">
          <w:rPr>
            <w:noProof/>
            <w:webHidden/>
          </w:rPr>
          <w:instrText xml:space="preserve"> PAGEREF _Toc143795612 \h </w:instrText>
        </w:r>
        <w:r w:rsidR="00687471">
          <w:rPr>
            <w:noProof/>
            <w:webHidden/>
          </w:rPr>
        </w:r>
        <w:r w:rsidR="00687471">
          <w:rPr>
            <w:noProof/>
            <w:webHidden/>
          </w:rPr>
          <w:fldChar w:fldCharType="separate"/>
        </w:r>
        <w:r w:rsidR="004638C5">
          <w:rPr>
            <w:noProof/>
            <w:webHidden/>
          </w:rPr>
          <w:t>11</w:t>
        </w:r>
        <w:r w:rsidR="00687471">
          <w:rPr>
            <w:noProof/>
            <w:webHidden/>
          </w:rPr>
          <w:fldChar w:fldCharType="end"/>
        </w:r>
      </w:hyperlink>
    </w:p>
    <w:p w14:paraId="1118BF32" w14:textId="17FF75E6" w:rsidR="00687471" w:rsidRDefault="00B03CD7">
      <w:pPr>
        <w:pStyle w:val="ndicedeilustraes"/>
        <w:tabs>
          <w:tab w:val="right" w:leader="dot" w:pos="10478"/>
        </w:tabs>
        <w:rPr>
          <w:rFonts w:eastAsiaTheme="minorEastAsia"/>
          <w:noProof/>
          <w:lang w:eastAsia="pt-BR"/>
        </w:rPr>
      </w:pPr>
      <w:hyperlink w:anchor="_Toc143795613" w:history="1">
        <w:r w:rsidR="00687471" w:rsidRPr="00673D7F">
          <w:rPr>
            <w:rStyle w:val="Hyperlink"/>
            <w:noProof/>
          </w:rPr>
          <w:t>Tabela 4. Consumo médio de energia elétrica por unidade consumidora: estratificação por classe.</w:t>
        </w:r>
        <w:r w:rsidR="00687471">
          <w:rPr>
            <w:noProof/>
            <w:webHidden/>
          </w:rPr>
          <w:tab/>
        </w:r>
        <w:r w:rsidR="00687471">
          <w:rPr>
            <w:noProof/>
            <w:webHidden/>
          </w:rPr>
          <w:fldChar w:fldCharType="begin"/>
        </w:r>
        <w:r w:rsidR="00687471">
          <w:rPr>
            <w:noProof/>
            <w:webHidden/>
          </w:rPr>
          <w:instrText xml:space="preserve"> PAGEREF _Toc143795613 \h </w:instrText>
        </w:r>
        <w:r w:rsidR="00687471">
          <w:rPr>
            <w:noProof/>
            <w:webHidden/>
          </w:rPr>
        </w:r>
        <w:r w:rsidR="00687471">
          <w:rPr>
            <w:noProof/>
            <w:webHidden/>
          </w:rPr>
          <w:fldChar w:fldCharType="separate"/>
        </w:r>
        <w:r w:rsidR="004638C5">
          <w:rPr>
            <w:noProof/>
            <w:webHidden/>
          </w:rPr>
          <w:t>11</w:t>
        </w:r>
        <w:r w:rsidR="00687471">
          <w:rPr>
            <w:noProof/>
            <w:webHidden/>
          </w:rPr>
          <w:fldChar w:fldCharType="end"/>
        </w:r>
      </w:hyperlink>
    </w:p>
    <w:p w14:paraId="7D6BA0B3" w14:textId="2C07B6D5" w:rsidR="00687471" w:rsidRDefault="00B03CD7">
      <w:pPr>
        <w:pStyle w:val="ndicedeilustraes"/>
        <w:tabs>
          <w:tab w:val="right" w:leader="dot" w:pos="10478"/>
        </w:tabs>
        <w:rPr>
          <w:rFonts w:eastAsiaTheme="minorEastAsia"/>
          <w:noProof/>
          <w:lang w:eastAsia="pt-BR"/>
        </w:rPr>
      </w:pPr>
      <w:hyperlink w:anchor="_Toc143795614" w:history="1">
        <w:r w:rsidR="00687471" w:rsidRPr="00673D7F">
          <w:rPr>
            <w:rStyle w:val="Hyperlink"/>
            <w:noProof/>
          </w:rPr>
          <w:t>Tabela 5. Unidades consumidoras no Brasil: estratificação por classe.</w:t>
        </w:r>
        <w:r w:rsidR="00687471">
          <w:rPr>
            <w:noProof/>
            <w:webHidden/>
          </w:rPr>
          <w:tab/>
        </w:r>
        <w:r w:rsidR="00687471">
          <w:rPr>
            <w:noProof/>
            <w:webHidden/>
          </w:rPr>
          <w:fldChar w:fldCharType="begin"/>
        </w:r>
        <w:r w:rsidR="00687471">
          <w:rPr>
            <w:noProof/>
            <w:webHidden/>
          </w:rPr>
          <w:instrText xml:space="preserve"> PAGEREF _Toc143795614 \h </w:instrText>
        </w:r>
        <w:r w:rsidR="00687471">
          <w:rPr>
            <w:noProof/>
            <w:webHidden/>
          </w:rPr>
        </w:r>
        <w:r w:rsidR="00687471">
          <w:rPr>
            <w:noProof/>
            <w:webHidden/>
          </w:rPr>
          <w:fldChar w:fldCharType="separate"/>
        </w:r>
        <w:r w:rsidR="004638C5">
          <w:rPr>
            <w:noProof/>
            <w:webHidden/>
          </w:rPr>
          <w:t>12</w:t>
        </w:r>
        <w:r w:rsidR="00687471">
          <w:rPr>
            <w:noProof/>
            <w:webHidden/>
          </w:rPr>
          <w:fldChar w:fldCharType="end"/>
        </w:r>
      </w:hyperlink>
    </w:p>
    <w:p w14:paraId="2500F46E" w14:textId="2F675528" w:rsidR="00687471" w:rsidRDefault="00B03CD7">
      <w:pPr>
        <w:pStyle w:val="ndicedeilustraes"/>
        <w:tabs>
          <w:tab w:val="right" w:leader="dot" w:pos="10478"/>
        </w:tabs>
        <w:rPr>
          <w:rFonts w:eastAsiaTheme="minorEastAsia"/>
          <w:noProof/>
          <w:lang w:eastAsia="pt-BR"/>
        </w:rPr>
      </w:pPr>
      <w:hyperlink w:anchor="_Toc143795615" w:history="1">
        <w:r w:rsidR="00687471" w:rsidRPr="00673D7F">
          <w:rPr>
            <w:rStyle w:val="Hyperlink"/>
            <w:noProof/>
          </w:rPr>
          <w:t>Tabela 6. Demandas máximas no mês e recordes por subsistema.</w:t>
        </w:r>
        <w:r w:rsidR="00687471">
          <w:rPr>
            <w:noProof/>
            <w:webHidden/>
          </w:rPr>
          <w:tab/>
        </w:r>
        <w:r w:rsidR="00687471">
          <w:rPr>
            <w:noProof/>
            <w:webHidden/>
          </w:rPr>
          <w:fldChar w:fldCharType="begin"/>
        </w:r>
        <w:r w:rsidR="00687471">
          <w:rPr>
            <w:noProof/>
            <w:webHidden/>
          </w:rPr>
          <w:instrText xml:space="preserve"> PAGEREF _Toc143795615 \h </w:instrText>
        </w:r>
        <w:r w:rsidR="00687471">
          <w:rPr>
            <w:noProof/>
            <w:webHidden/>
          </w:rPr>
        </w:r>
        <w:r w:rsidR="00687471">
          <w:rPr>
            <w:noProof/>
            <w:webHidden/>
          </w:rPr>
          <w:fldChar w:fldCharType="separate"/>
        </w:r>
        <w:r w:rsidR="004638C5">
          <w:rPr>
            <w:noProof/>
            <w:webHidden/>
          </w:rPr>
          <w:t>13</w:t>
        </w:r>
        <w:r w:rsidR="00687471">
          <w:rPr>
            <w:noProof/>
            <w:webHidden/>
          </w:rPr>
          <w:fldChar w:fldCharType="end"/>
        </w:r>
      </w:hyperlink>
    </w:p>
    <w:p w14:paraId="30ADEE1D" w14:textId="64894CF8" w:rsidR="00687471" w:rsidRDefault="00B03CD7">
      <w:pPr>
        <w:pStyle w:val="ndicedeilustraes"/>
        <w:tabs>
          <w:tab w:val="right" w:leader="dot" w:pos="10478"/>
        </w:tabs>
        <w:rPr>
          <w:rFonts w:eastAsiaTheme="minorEastAsia"/>
          <w:noProof/>
          <w:lang w:eastAsia="pt-BR"/>
        </w:rPr>
      </w:pPr>
      <w:hyperlink w:anchor="_Toc143795616" w:history="1">
        <w:r w:rsidR="00687471" w:rsidRPr="00673D7F">
          <w:rPr>
            <w:rStyle w:val="Hyperlink"/>
            <w:noProof/>
          </w:rPr>
          <w:t>Tabela 7. Matriz de capacidade instalada de geração de energia elétrica do Brasil.</w:t>
        </w:r>
        <w:r w:rsidR="00687471">
          <w:rPr>
            <w:noProof/>
            <w:webHidden/>
          </w:rPr>
          <w:tab/>
        </w:r>
        <w:r w:rsidR="00687471">
          <w:rPr>
            <w:noProof/>
            <w:webHidden/>
          </w:rPr>
          <w:fldChar w:fldCharType="begin"/>
        </w:r>
        <w:r w:rsidR="00687471">
          <w:rPr>
            <w:noProof/>
            <w:webHidden/>
          </w:rPr>
          <w:instrText xml:space="preserve"> PAGEREF _Toc143795616 \h </w:instrText>
        </w:r>
        <w:r w:rsidR="00687471">
          <w:rPr>
            <w:noProof/>
            <w:webHidden/>
          </w:rPr>
        </w:r>
        <w:r w:rsidR="00687471">
          <w:rPr>
            <w:noProof/>
            <w:webHidden/>
          </w:rPr>
          <w:fldChar w:fldCharType="separate"/>
        </w:r>
        <w:r w:rsidR="004638C5">
          <w:rPr>
            <w:noProof/>
            <w:webHidden/>
          </w:rPr>
          <w:t>16</w:t>
        </w:r>
        <w:r w:rsidR="00687471">
          <w:rPr>
            <w:noProof/>
            <w:webHidden/>
          </w:rPr>
          <w:fldChar w:fldCharType="end"/>
        </w:r>
      </w:hyperlink>
    </w:p>
    <w:p w14:paraId="1B949352" w14:textId="658B2512" w:rsidR="00687471" w:rsidRDefault="00B03CD7">
      <w:pPr>
        <w:pStyle w:val="ndicedeilustraes"/>
        <w:tabs>
          <w:tab w:val="right" w:leader="dot" w:pos="10478"/>
        </w:tabs>
        <w:rPr>
          <w:rFonts w:eastAsiaTheme="minorEastAsia"/>
          <w:noProof/>
          <w:lang w:eastAsia="pt-BR"/>
        </w:rPr>
      </w:pPr>
      <w:hyperlink w:anchor="_Toc143795617" w:history="1">
        <w:r w:rsidR="00687471" w:rsidRPr="00673D7F">
          <w:rPr>
            <w:rStyle w:val="Hyperlink"/>
            <w:noProof/>
          </w:rPr>
          <w:t>Tabela 8. Linhas de transmissão de energia elétrica no SEB.</w:t>
        </w:r>
        <w:r w:rsidR="00687471">
          <w:rPr>
            <w:noProof/>
            <w:webHidden/>
          </w:rPr>
          <w:tab/>
        </w:r>
        <w:r w:rsidR="00687471">
          <w:rPr>
            <w:noProof/>
            <w:webHidden/>
          </w:rPr>
          <w:fldChar w:fldCharType="begin"/>
        </w:r>
        <w:r w:rsidR="00687471">
          <w:rPr>
            <w:noProof/>
            <w:webHidden/>
          </w:rPr>
          <w:instrText xml:space="preserve"> PAGEREF _Toc143795617 \h </w:instrText>
        </w:r>
        <w:r w:rsidR="00687471">
          <w:rPr>
            <w:noProof/>
            <w:webHidden/>
          </w:rPr>
        </w:r>
        <w:r w:rsidR="00687471">
          <w:rPr>
            <w:noProof/>
            <w:webHidden/>
          </w:rPr>
          <w:fldChar w:fldCharType="separate"/>
        </w:r>
        <w:r w:rsidR="004638C5">
          <w:rPr>
            <w:noProof/>
            <w:webHidden/>
          </w:rPr>
          <w:t>18</w:t>
        </w:r>
        <w:r w:rsidR="00687471">
          <w:rPr>
            <w:noProof/>
            <w:webHidden/>
          </w:rPr>
          <w:fldChar w:fldCharType="end"/>
        </w:r>
      </w:hyperlink>
    </w:p>
    <w:p w14:paraId="2DE480E4" w14:textId="44D47F12" w:rsidR="00687471" w:rsidRDefault="00B03CD7">
      <w:pPr>
        <w:pStyle w:val="ndicedeilustraes"/>
        <w:tabs>
          <w:tab w:val="right" w:leader="dot" w:pos="10478"/>
        </w:tabs>
        <w:rPr>
          <w:rFonts w:eastAsiaTheme="minorEastAsia"/>
          <w:noProof/>
          <w:lang w:eastAsia="pt-BR"/>
        </w:rPr>
      </w:pPr>
      <w:hyperlink w:anchor="_Toc143795618" w:history="1">
        <w:r w:rsidR="00687471" w:rsidRPr="00673D7F">
          <w:rPr>
            <w:rStyle w:val="Hyperlink"/>
            <w:noProof/>
          </w:rPr>
          <w:t>Tabela 9. Subestações de energia elétrica no SEB.</w:t>
        </w:r>
        <w:r w:rsidR="00687471">
          <w:rPr>
            <w:noProof/>
            <w:webHidden/>
          </w:rPr>
          <w:tab/>
        </w:r>
        <w:r w:rsidR="00687471">
          <w:rPr>
            <w:noProof/>
            <w:webHidden/>
          </w:rPr>
          <w:fldChar w:fldCharType="begin"/>
        </w:r>
        <w:r w:rsidR="00687471">
          <w:rPr>
            <w:noProof/>
            <w:webHidden/>
          </w:rPr>
          <w:instrText xml:space="preserve"> PAGEREF _Toc143795618 \h </w:instrText>
        </w:r>
        <w:r w:rsidR="00687471">
          <w:rPr>
            <w:noProof/>
            <w:webHidden/>
          </w:rPr>
        </w:r>
        <w:r w:rsidR="00687471">
          <w:rPr>
            <w:noProof/>
            <w:webHidden/>
          </w:rPr>
          <w:fldChar w:fldCharType="separate"/>
        </w:r>
        <w:r w:rsidR="004638C5">
          <w:rPr>
            <w:noProof/>
            <w:webHidden/>
          </w:rPr>
          <w:t>18</w:t>
        </w:r>
        <w:r w:rsidR="00687471">
          <w:rPr>
            <w:noProof/>
            <w:webHidden/>
          </w:rPr>
          <w:fldChar w:fldCharType="end"/>
        </w:r>
      </w:hyperlink>
    </w:p>
    <w:p w14:paraId="323164F9" w14:textId="5CBEEC25" w:rsidR="00687471" w:rsidRDefault="00B03CD7">
      <w:pPr>
        <w:pStyle w:val="ndicedeilustraes"/>
        <w:tabs>
          <w:tab w:val="right" w:leader="dot" w:pos="10478"/>
        </w:tabs>
        <w:rPr>
          <w:rFonts w:eastAsiaTheme="minorEastAsia"/>
          <w:noProof/>
          <w:lang w:eastAsia="pt-BR"/>
        </w:rPr>
      </w:pPr>
      <w:hyperlink w:anchor="_Toc143795619" w:history="1">
        <w:r w:rsidR="00687471" w:rsidRPr="00673D7F">
          <w:rPr>
            <w:rStyle w:val="Hyperlink"/>
            <w:noProof/>
          </w:rPr>
          <w:t>Tabela 10. Descrição dos empreendimentos de geração que entraram em operação no mês de julho de 2023.</w:t>
        </w:r>
        <w:r w:rsidR="00687471">
          <w:rPr>
            <w:noProof/>
            <w:webHidden/>
          </w:rPr>
          <w:tab/>
        </w:r>
        <w:r w:rsidR="00687471">
          <w:rPr>
            <w:noProof/>
            <w:webHidden/>
          </w:rPr>
          <w:fldChar w:fldCharType="begin"/>
        </w:r>
        <w:r w:rsidR="00687471">
          <w:rPr>
            <w:noProof/>
            <w:webHidden/>
          </w:rPr>
          <w:instrText xml:space="preserve"> PAGEREF _Toc143795619 \h </w:instrText>
        </w:r>
        <w:r w:rsidR="00687471">
          <w:rPr>
            <w:noProof/>
            <w:webHidden/>
          </w:rPr>
        </w:r>
        <w:r w:rsidR="00687471">
          <w:rPr>
            <w:noProof/>
            <w:webHidden/>
          </w:rPr>
          <w:fldChar w:fldCharType="separate"/>
        </w:r>
        <w:r w:rsidR="004638C5">
          <w:rPr>
            <w:noProof/>
            <w:webHidden/>
          </w:rPr>
          <w:t>20</w:t>
        </w:r>
        <w:r w:rsidR="00687471">
          <w:rPr>
            <w:noProof/>
            <w:webHidden/>
          </w:rPr>
          <w:fldChar w:fldCharType="end"/>
        </w:r>
      </w:hyperlink>
    </w:p>
    <w:p w14:paraId="2BFB7C80" w14:textId="0CE104EA" w:rsidR="00687471" w:rsidRDefault="00B03CD7">
      <w:pPr>
        <w:pStyle w:val="ndicedeilustraes"/>
        <w:tabs>
          <w:tab w:val="right" w:leader="dot" w:pos="10478"/>
        </w:tabs>
        <w:rPr>
          <w:rFonts w:eastAsiaTheme="minorEastAsia"/>
          <w:noProof/>
          <w:lang w:eastAsia="pt-BR"/>
        </w:rPr>
      </w:pPr>
      <w:hyperlink w:anchor="_Toc143795620" w:history="1">
        <w:r w:rsidR="00687471" w:rsidRPr="00673D7F">
          <w:rPr>
            <w:rStyle w:val="Hyperlink"/>
            <w:noProof/>
          </w:rPr>
          <w:t>Tabela 11. Entrada em operação de novos empreendimentos de geração em julho de 2023 (por ambiente de contratação).</w:t>
        </w:r>
        <w:r w:rsidR="00687471">
          <w:rPr>
            <w:noProof/>
            <w:webHidden/>
          </w:rPr>
          <w:tab/>
        </w:r>
        <w:r w:rsidR="00687471">
          <w:rPr>
            <w:noProof/>
            <w:webHidden/>
          </w:rPr>
          <w:fldChar w:fldCharType="begin"/>
        </w:r>
        <w:r w:rsidR="00687471">
          <w:rPr>
            <w:noProof/>
            <w:webHidden/>
          </w:rPr>
          <w:instrText xml:space="preserve"> PAGEREF _Toc143795620 \h </w:instrText>
        </w:r>
        <w:r w:rsidR="00687471">
          <w:rPr>
            <w:noProof/>
            <w:webHidden/>
          </w:rPr>
        </w:r>
        <w:r w:rsidR="00687471">
          <w:rPr>
            <w:noProof/>
            <w:webHidden/>
          </w:rPr>
          <w:fldChar w:fldCharType="separate"/>
        </w:r>
        <w:r w:rsidR="004638C5">
          <w:rPr>
            <w:noProof/>
            <w:webHidden/>
          </w:rPr>
          <w:t>21</w:t>
        </w:r>
        <w:r w:rsidR="00687471">
          <w:rPr>
            <w:noProof/>
            <w:webHidden/>
          </w:rPr>
          <w:fldChar w:fldCharType="end"/>
        </w:r>
      </w:hyperlink>
    </w:p>
    <w:p w14:paraId="69E3FE62" w14:textId="190375B2" w:rsidR="00687471" w:rsidRDefault="00B03CD7">
      <w:pPr>
        <w:pStyle w:val="ndicedeilustraes"/>
        <w:tabs>
          <w:tab w:val="right" w:leader="dot" w:pos="10478"/>
        </w:tabs>
        <w:rPr>
          <w:rFonts w:eastAsiaTheme="minorEastAsia"/>
          <w:noProof/>
          <w:lang w:eastAsia="pt-BR"/>
        </w:rPr>
      </w:pPr>
      <w:hyperlink w:anchor="_Toc143795621" w:history="1">
        <w:r w:rsidR="00687471" w:rsidRPr="00673D7F">
          <w:rPr>
            <w:rStyle w:val="Hyperlink"/>
            <w:noProof/>
          </w:rPr>
          <w:t>Tabela 12. Previsão da expansão da capacidade instalada de geração elétrica (por ambiente de contratação).</w:t>
        </w:r>
        <w:r w:rsidR="00687471">
          <w:rPr>
            <w:noProof/>
            <w:webHidden/>
          </w:rPr>
          <w:tab/>
        </w:r>
        <w:r w:rsidR="00687471">
          <w:rPr>
            <w:noProof/>
            <w:webHidden/>
          </w:rPr>
          <w:fldChar w:fldCharType="begin"/>
        </w:r>
        <w:r w:rsidR="00687471">
          <w:rPr>
            <w:noProof/>
            <w:webHidden/>
          </w:rPr>
          <w:instrText xml:space="preserve"> PAGEREF _Toc143795621 \h </w:instrText>
        </w:r>
        <w:r w:rsidR="00687471">
          <w:rPr>
            <w:noProof/>
            <w:webHidden/>
          </w:rPr>
        </w:r>
        <w:r w:rsidR="00687471">
          <w:rPr>
            <w:noProof/>
            <w:webHidden/>
          </w:rPr>
          <w:fldChar w:fldCharType="separate"/>
        </w:r>
        <w:r w:rsidR="004638C5">
          <w:rPr>
            <w:noProof/>
            <w:webHidden/>
          </w:rPr>
          <w:t>24</w:t>
        </w:r>
        <w:r w:rsidR="00687471">
          <w:rPr>
            <w:noProof/>
            <w:webHidden/>
          </w:rPr>
          <w:fldChar w:fldCharType="end"/>
        </w:r>
      </w:hyperlink>
    </w:p>
    <w:p w14:paraId="6AA2E52B" w14:textId="6B82125B" w:rsidR="00687471" w:rsidRDefault="00B03CD7">
      <w:pPr>
        <w:pStyle w:val="ndicedeilustraes"/>
        <w:tabs>
          <w:tab w:val="right" w:leader="dot" w:pos="10478"/>
        </w:tabs>
        <w:rPr>
          <w:rFonts w:eastAsiaTheme="minorEastAsia"/>
          <w:noProof/>
          <w:lang w:eastAsia="pt-BR"/>
        </w:rPr>
      </w:pPr>
      <w:hyperlink w:anchor="_Toc143795622" w:history="1">
        <w:r w:rsidR="00687471" w:rsidRPr="00673D7F">
          <w:rPr>
            <w:rStyle w:val="Hyperlink"/>
            <w:noProof/>
          </w:rPr>
          <w:t>Tabela 13. Descrição de Linhas de Transmissão (LT) que entraram em operação no mês.</w:t>
        </w:r>
        <w:r w:rsidR="00687471">
          <w:rPr>
            <w:noProof/>
            <w:webHidden/>
          </w:rPr>
          <w:tab/>
        </w:r>
        <w:r w:rsidR="00687471">
          <w:rPr>
            <w:noProof/>
            <w:webHidden/>
          </w:rPr>
          <w:fldChar w:fldCharType="begin"/>
        </w:r>
        <w:r w:rsidR="00687471">
          <w:rPr>
            <w:noProof/>
            <w:webHidden/>
          </w:rPr>
          <w:instrText xml:space="preserve"> PAGEREF _Toc143795622 \h </w:instrText>
        </w:r>
        <w:r w:rsidR="00687471">
          <w:rPr>
            <w:noProof/>
            <w:webHidden/>
          </w:rPr>
        </w:r>
        <w:r w:rsidR="00687471">
          <w:rPr>
            <w:noProof/>
            <w:webHidden/>
          </w:rPr>
          <w:fldChar w:fldCharType="separate"/>
        </w:r>
        <w:r w:rsidR="004638C5">
          <w:rPr>
            <w:noProof/>
            <w:webHidden/>
          </w:rPr>
          <w:t>26</w:t>
        </w:r>
        <w:r w:rsidR="00687471">
          <w:rPr>
            <w:noProof/>
            <w:webHidden/>
          </w:rPr>
          <w:fldChar w:fldCharType="end"/>
        </w:r>
      </w:hyperlink>
    </w:p>
    <w:p w14:paraId="063E8E39" w14:textId="60820D56" w:rsidR="00687471" w:rsidRDefault="00B03CD7">
      <w:pPr>
        <w:pStyle w:val="ndicedeilustraes"/>
        <w:tabs>
          <w:tab w:val="right" w:leader="dot" w:pos="10478"/>
        </w:tabs>
        <w:rPr>
          <w:rFonts w:eastAsiaTheme="minorEastAsia"/>
          <w:noProof/>
          <w:lang w:eastAsia="pt-BR"/>
        </w:rPr>
      </w:pPr>
      <w:hyperlink w:anchor="_Toc143795623" w:history="1">
        <w:r w:rsidR="00687471" w:rsidRPr="00673D7F">
          <w:rPr>
            <w:rStyle w:val="Hyperlink"/>
            <w:noProof/>
          </w:rPr>
          <w:t>Tabela 14. Entrada em operação de novos transformadores em instalações de transmissão.</w:t>
        </w:r>
        <w:r w:rsidR="00687471">
          <w:rPr>
            <w:noProof/>
            <w:webHidden/>
          </w:rPr>
          <w:tab/>
        </w:r>
        <w:r w:rsidR="00687471">
          <w:rPr>
            <w:noProof/>
            <w:webHidden/>
          </w:rPr>
          <w:fldChar w:fldCharType="begin"/>
        </w:r>
        <w:r w:rsidR="00687471">
          <w:rPr>
            <w:noProof/>
            <w:webHidden/>
          </w:rPr>
          <w:instrText xml:space="preserve"> PAGEREF _Toc143795623 \h </w:instrText>
        </w:r>
        <w:r w:rsidR="00687471">
          <w:rPr>
            <w:noProof/>
            <w:webHidden/>
          </w:rPr>
        </w:r>
        <w:r w:rsidR="00687471">
          <w:rPr>
            <w:noProof/>
            <w:webHidden/>
          </w:rPr>
          <w:fldChar w:fldCharType="separate"/>
        </w:r>
        <w:r w:rsidR="004638C5">
          <w:rPr>
            <w:noProof/>
            <w:webHidden/>
          </w:rPr>
          <w:t>26</w:t>
        </w:r>
        <w:r w:rsidR="00687471">
          <w:rPr>
            <w:noProof/>
            <w:webHidden/>
          </w:rPr>
          <w:fldChar w:fldCharType="end"/>
        </w:r>
      </w:hyperlink>
    </w:p>
    <w:p w14:paraId="28E2CDE4" w14:textId="6E6CEF7C" w:rsidR="00687471" w:rsidRDefault="00B03CD7">
      <w:pPr>
        <w:pStyle w:val="ndicedeilustraes"/>
        <w:tabs>
          <w:tab w:val="right" w:leader="dot" w:pos="10478"/>
        </w:tabs>
        <w:rPr>
          <w:rFonts w:eastAsiaTheme="minorEastAsia"/>
          <w:noProof/>
          <w:lang w:eastAsia="pt-BR"/>
        </w:rPr>
      </w:pPr>
      <w:hyperlink w:anchor="_Toc143795624" w:history="1">
        <w:r w:rsidR="00687471" w:rsidRPr="00673D7F">
          <w:rPr>
            <w:rStyle w:val="Hyperlink"/>
            <w:noProof/>
          </w:rPr>
          <w:t>Tabela 15. Entrada em operação de equipamentos de compensação de potência reativa.</w:t>
        </w:r>
        <w:r w:rsidR="00687471">
          <w:rPr>
            <w:noProof/>
            <w:webHidden/>
          </w:rPr>
          <w:tab/>
        </w:r>
        <w:r w:rsidR="00687471">
          <w:rPr>
            <w:noProof/>
            <w:webHidden/>
          </w:rPr>
          <w:fldChar w:fldCharType="begin"/>
        </w:r>
        <w:r w:rsidR="00687471">
          <w:rPr>
            <w:noProof/>
            <w:webHidden/>
          </w:rPr>
          <w:instrText xml:space="preserve"> PAGEREF _Toc143795624 \h </w:instrText>
        </w:r>
        <w:r w:rsidR="00687471">
          <w:rPr>
            <w:noProof/>
            <w:webHidden/>
          </w:rPr>
        </w:r>
        <w:r w:rsidR="00687471">
          <w:rPr>
            <w:noProof/>
            <w:webHidden/>
          </w:rPr>
          <w:fldChar w:fldCharType="separate"/>
        </w:r>
        <w:r w:rsidR="004638C5">
          <w:rPr>
            <w:noProof/>
            <w:webHidden/>
          </w:rPr>
          <w:t>26</w:t>
        </w:r>
        <w:r w:rsidR="00687471">
          <w:rPr>
            <w:noProof/>
            <w:webHidden/>
          </w:rPr>
          <w:fldChar w:fldCharType="end"/>
        </w:r>
      </w:hyperlink>
    </w:p>
    <w:p w14:paraId="20016B9D" w14:textId="32AA1120" w:rsidR="00687471" w:rsidRDefault="00B03CD7">
      <w:pPr>
        <w:pStyle w:val="ndicedeilustraes"/>
        <w:tabs>
          <w:tab w:val="right" w:leader="dot" w:pos="10478"/>
        </w:tabs>
        <w:rPr>
          <w:rFonts w:eastAsiaTheme="minorEastAsia"/>
          <w:noProof/>
          <w:lang w:eastAsia="pt-BR"/>
        </w:rPr>
      </w:pPr>
      <w:hyperlink w:anchor="_Toc143795625" w:history="1">
        <w:r w:rsidR="00687471" w:rsidRPr="00673D7F">
          <w:rPr>
            <w:rStyle w:val="Hyperlink"/>
            <w:noProof/>
          </w:rPr>
          <w:t>Tabela 16. Entrada em operação de novas linhas de transmissão no mês e no acumulado do ano</w:t>
        </w:r>
        <w:r w:rsidR="00687471">
          <w:rPr>
            <w:noProof/>
            <w:webHidden/>
          </w:rPr>
          <w:tab/>
        </w:r>
        <w:r w:rsidR="00687471">
          <w:rPr>
            <w:noProof/>
            <w:webHidden/>
          </w:rPr>
          <w:fldChar w:fldCharType="begin"/>
        </w:r>
        <w:r w:rsidR="00687471">
          <w:rPr>
            <w:noProof/>
            <w:webHidden/>
          </w:rPr>
          <w:instrText xml:space="preserve"> PAGEREF _Toc143795625 \h </w:instrText>
        </w:r>
        <w:r w:rsidR="00687471">
          <w:rPr>
            <w:noProof/>
            <w:webHidden/>
          </w:rPr>
        </w:r>
        <w:r w:rsidR="00687471">
          <w:rPr>
            <w:noProof/>
            <w:webHidden/>
          </w:rPr>
          <w:fldChar w:fldCharType="separate"/>
        </w:r>
        <w:r w:rsidR="004638C5">
          <w:rPr>
            <w:noProof/>
            <w:webHidden/>
          </w:rPr>
          <w:t>27</w:t>
        </w:r>
        <w:r w:rsidR="00687471">
          <w:rPr>
            <w:noProof/>
            <w:webHidden/>
          </w:rPr>
          <w:fldChar w:fldCharType="end"/>
        </w:r>
      </w:hyperlink>
    </w:p>
    <w:p w14:paraId="718A19F5" w14:textId="2B2ABC54" w:rsidR="00687471" w:rsidRDefault="00B03CD7">
      <w:pPr>
        <w:pStyle w:val="ndicedeilustraes"/>
        <w:tabs>
          <w:tab w:val="right" w:leader="dot" w:pos="10478"/>
        </w:tabs>
        <w:rPr>
          <w:rFonts w:eastAsiaTheme="minorEastAsia"/>
          <w:noProof/>
          <w:lang w:eastAsia="pt-BR"/>
        </w:rPr>
      </w:pPr>
      <w:hyperlink w:anchor="_Toc143795626" w:history="1">
        <w:r w:rsidR="00687471" w:rsidRPr="00673D7F">
          <w:rPr>
            <w:rStyle w:val="Hyperlink"/>
            <w:noProof/>
          </w:rPr>
          <w:t>Tabela 17. Valores acumulados de entrada em operação de novos transformadores em instalações de transmissão.</w:t>
        </w:r>
        <w:r w:rsidR="00687471">
          <w:rPr>
            <w:noProof/>
            <w:webHidden/>
          </w:rPr>
          <w:tab/>
        </w:r>
        <w:r w:rsidR="00687471">
          <w:rPr>
            <w:noProof/>
            <w:webHidden/>
          </w:rPr>
          <w:fldChar w:fldCharType="begin"/>
        </w:r>
        <w:r w:rsidR="00687471">
          <w:rPr>
            <w:noProof/>
            <w:webHidden/>
          </w:rPr>
          <w:instrText xml:space="preserve"> PAGEREF _Toc143795626 \h </w:instrText>
        </w:r>
        <w:r w:rsidR="00687471">
          <w:rPr>
            <w:noProof/>
            <w:webHidden/>
          </w:rPr>
        </w:r>
        <w:r w:rsidR="00687471">
          <w:rPr>
            <w:noProof/>
            <w:webHidden/>
          </w:rPr>
          <w:fldChar w:fldCharType="separate"/>
        </w:r>
        <w:r w:rsidR="004638C5">
          <w:rPr>
            <w:noProof/>
            <w:webHidden/>
          </w:rPr>
          <w:t>27</w:t>
        </w:r>
        <w:r w:rsidR="00687471">
          <w:rPr>
            <w:noProof/>
            <w:webHidden/>
          </w:rPr>
          <w:fldChar w:fldCharType="end"/>
        </w:r>
      </w:hyperlink>
    </w:p>
    <w:p w14:paraId="5A12C77C" w14:textId="1CE0436E" w:rsidR="00687471" w:rsidRDefault="00B03CD7">
      <w:pPr>
        <w:pStyle w:val="ndicedeilustraes"/>
        <w:tabs>
          <w:tab w:val="right" w:leader="dot" w:pos="10478"/>
        </w:tabs>
        <w:rPr>
          <w:rFonts w:eastAsiaTheme="minorEastAsia"/>
          <w:noProof/>
          <w:lang w:eastAsia="pt-BR"/>
        </w:rPr>
      </w:pPr>
      <w:hyperlink w:anchor="_Toc143795627" w:history="1">
        <w:r w:rsidR="00687471" w:rsidRPr="00673D7F">
          <w:rPr>
            <w:rStyle w:val="Hyperlink"/>
            <w:noProof/>
          </w:rPr>
          <w:t>Tabela 18. Previsão da expansão de novas linhas de transmissão.</w:t>
        </w:r>
        <w:r w:rsidR="00687471">
          <w:rPr>
            <w:noProof/>
            <w:webHidden/>
          </w:rPr>
          <w:tab/>
        </w:r>
        <w:r w:rsidR="00687471">
          <w:rPr>
            <w:noProof/>
            <w:webHidden/>
          </w:rPr>
          <w:fldChar w:fldCharType="begin"/>
        </w:r>
        <w:r w:rsidR="00687471">
          <w:rPr>
            <w:noProof/>
            <w:webHidden/>
          </w:rPr>
          <w:instrText xml:space="preserve"> PAGEREF _Toc143795627 \h </w:instrText>
        </w:r>
        <w:r w:rsidR="00687471">
          <w:rPr>
            <w:noProof/>
            <w:webHidden/>
          </w:rPr>
        </w:r>
        <w:r w:rsidR="00687471">
          <w:rPr>
            <w:noProof/>
            <w:webHidden/>
          </w:rPr>
          <w:fldChar w:fldCharType="separate"/>
        </w:r>
        <w:r w:rsidR="004638C5">
          <w:rPr>
            <w:noProof/>
            <w:webHidden/>
          </w:rPr>
          <w:t>28</w:t>
        </w:r>
        <w:r w:rsidR="00687471">
          <w:rPr>
            <w:noProof/>
            <w:webHidden/>
          </w:rPr>
          <w:fldChar w:fldCharType="end"/>
        </w:r>
      </w:hyperlink>
    </w:p>
    <w:p w14:paraId="1D7BC713" w14:textId="3BAA7252" w:rsidR="00687471" w:rsidRDefault="00B03CD7">
      <w:pPr>
        <w:pStyle w:val="ndicedeilustraes"/>
        <w:tabs>
          <w:tab w:val="right" w:leader="dot" w:pos="10478"/>
        </w:tabs>
        <w:rPr>
          <w:rFonts w:eastAsiaTheme="minorEastAsia"/>
          <w:noProof/>
          <w:lang w:eastAsia="pt-BR"/>
        </w:rPr>
      </w:pPr>
      <w:hyperlink w:anchor="_Toc143795628" w:history="1">
        <w:r w:rsidR="00687471" w:rsidRPr="00673D7F">
          <w:rPr>
            <w:rStyle w:val="Hyperlink"/>
            <w:noProof/>
          </w:rPr>
          <w:t>Tabela 19. Previsão da expansão da capacidade de transformação.</w:t>
        </w:r>
        <w:r w:rsidR="00687471">
          <w:rPr>
            <w:noProof/>
            <w:webHidden/>
          </w:rPr>
          <w:tab/>
        </w:r>
        <w:r w:rsidR="00687471">
          <w:rPr>
            <w:noProof/>
            <w:webHidden/>
          </w:rPr>
          <w:fldChar w:fldCharType="begin"/>
        </w:r>
        <w:r w:rsidR="00687471">
          <w:rPr>
            <w:noProof/>
            <w:webHidden/>
          </w:rPr>
          <w:instrText xml:space="preserve"> PAGEREF _Toc143795628 \h </w:instrText>
        </w:r>
        <w:r w:rsidR="00687471">
          <w:rPr>
            <w:noProof/>
            <w:webHidden/>
          </w:rPr>
        </w:r>
        <w:r w:rsidR="00687471">
          <w:rPr>
            <w:noProof/>
            <w:webHidden/>
          </w:rPr>
          <w:fldChar w:fldCharType="separate"/>
        </w:r>
        <w:r w:rsidR="004638C5">
          <w:rPr>
            <w:noProof/>
            <w:webHidden/>
          </w:rPr>
          <w:t>28</w:t>
        </w:r>
        <w:r w:rsidR="00687471">
          <w:rPr>
            <w:noProof/>
            <w:webHidden/>
          </w:rPr>
          <w:fldChar w:fldCharType="end"/>
        </w:r>
      </w:hyperlink>
    </w:p>
    <w:p w14:paraId="3090F460" w14:textId="452835BC" w:rsidR="00687471" w:rsidRDefault="00B03CD7">
      <w:pPr>
        <w:pStyle w:val="ndicedeilustraes"/>
        <w:tabs>
          <w:tab w:val="right" w:leader="dot" w:pos="10478"/>
        </w:tabs>
        <w:rPr>
          <w:rFonts w:eastAsiaTheme="minorEastAsia"/>
          <w:noProof/>
          <w:lang w:eastAsia="pt-BR"/>
        </w:rPr>
      </w:pPr>
      <w:hyperlink w:anchor="_Toc143795629" w:history="1">
        <w:r w:rsidR="00687471" w:rsidRPr="00673D7F">
          <w:rPr>
            <w:rStyle w:val="Hyperlink"/>
            <w:noProof/>
          </w:rPr>
          <w:t>Tabela 20. Matriz de geração de energia elétrica no SIN.</w:t>
        </w:r>
        <w:r w:rsidR="00687471">
          <w:rPr>
            <w:noProof/>
            <w:webHidden/>
          </w:rPr>
          <w:tab/>
        </w:r>
        <w:r w:rsidR="00687471">
          <w:rPr>
            <w:noProof/>
            <w:webHidden/>
          </w:rPr>
          <w:fldChar w:fldCharType="begin"/>
        </w:r>
        <w:r w:rsidR="00687471">
          <w:rPr>
            <w:noProof/>
            <w:webHidden/>
          </w:rPr>
          <w:instrText xml:space="preserve"> PAGEREF _Toc143795629 \h </w:instrText>
        </w:r>
        <w:r w:rsidR="00687471">
          <w:rPr>
            <w:noProof/>
            <w:webHidden/>
          </w:rPr>
        </w:r>
        <w:r w:rsidR="00687471">
          <w:rPr>
            <w:noProof/>
            <w:webHidden/>
          </w:rPr>
          <w:fldChar w:fldCharType="separate"/>
        </w:r>
        <w:r w:rsidR="004638C5">
          <w:rPr>
            <w:noProof/>
            <w:webHidden/>
          </w:rPr>
          <w:t>30</w:t>
        </w:r>
        <w:r w:rsidR="00687471">
          <w:rPr>
            <w:noProof/>
            <w:webHidden/>
          </w:rPr>
          <w:fldChar w:fldCharType="end"/>
        </w:r>
      </w:hyperlink>
    </w:p>
    <w:p w14:paraId="43FBE3DC" w14:textId="397AB75C" w:rsidR="00687471" w:rsidRDefault="00B03CD7">
      <w:pPr>
        <w:pStyle w:val="ndicedeilustraes"/>
        <w:tabs>
          <w:tab w:val="right" w:leader="dot" w:pos="10478"/>
        </w:tabs>
        <w:rPr>
          <w:rFonts w:eastAsiaTheme="minorEastAsia"/>
          <w:noProof/>
          <w:lang w:eastAsia="pt-BR"/>
        </w:rPr>
      </w:pPr>
      <w:hyperlink w:anchor="_Toc143795630" w:history="1">
        <w:r w:rsidR="00687471" w:rsidRPr="00673D7F">
          <w:rPr>
            <w:rStyle w:val="Hyperlink"/>
            <w:noProof/>
          </w:rPr>
          <w:t>Tabela 21. Matriz de geração de energia elétrica nos Sistemas Isolados.</w:t>
        </w:r>
        <w:r w:rsidR="00687471">
          <w:rPr>
            <w:noProof/>
            <w:webHidden/>
          </w:rPr>
          <w:tab/>
        </w:r>
        <w:r w:rsidR="00687471">
          <w:rPr>
            <w:noProof/>
            <w:webHidden/>
          </w:rPr>
          <w:fldChar w:fldCharType="begin"/>
        </w:r>
        <w:r w:rsidR="00687471">
          <w:rPr>
            <w:noProof/>
            <w:webHidden/>
          </w:rPr>
          <w:instrText xml:space="preserve"> PAGEREF _Toc143795630 \h </w:instrText>
        </w:r>
        <w:r w:rsidR="00687471">
          <w:rPr>
            <w:noProof/>
            <w:webHidden/>
          </w:rPr>
        </w:r>
        <w:r w:rsidR="00687471">
          <w:rPr>
            <w:noProof/>
            <w:webHidden/>
          </w:rPr>
          <w:fldChar w:fldCharType="separate"/>
        </w:r>
        <w:r w:rsidR="004638C5">
          <w:rPr>
            <w:noProof/>
            <w:webHidden/>
          </w:rPr>
          <w:t>31</w:t>
        </w:r>
        <w:r w:rsidR="00687471">
          <w:rPr>
            <w:noProof/>
            <w:webHidden/>
          </w:rPr>
          <w:fldChar w:fldCharType="end"/>
        </w:r>
      </w:hyperlink>
    </w:p>
    <w:p w14:paraId="316158B9" w14:textId="40303E6B" w:rsidR="00687471" w:rsidRDefault="00B03CD7">
      <w:pPr>
        <w:pStyle w:val="ndicedeilustraes"/>
        <w:tabs>
          <w:tab w:val="right" w:leader="dot" w:pos="10478"/>
        </w:tabs>
        <w:rPr>
          <w:rFonts w:eastAsiaTheme="minorEastAsia"/>
          <w:noProof/>
          <w:lang w:eastAsia="pt-BR"/>
        </w:rPr>
      </w:pPr>
      <w:hyperlink w:anchor="_Toc143795631" w:history="1">
        <w:r w:rsidR="00687471" w:rsidRPr="00673D7F">
          <w:rPr>
            <w:rStyle w:val="Hyperlink"/>
            <w:noProof/>
          </w:rPr>
          <w:t>Tabela 22. Geração Hidráulica, Garantia Física Sazonalizada e GSF verificados no ano.</w:t>
        </w:r>
        <w:r w:rsidR="00687471">
          <w:rPr>
            <w:noProof/>
            <w:webHidden/>
          </w:rPr>
          <w:tab/>
        </w:r>
        <w:r w:rsidR="00687471">
          <w:rPr>
            <w:noProof/>
            <w:webHidden/>
          </w:rPr>
          <w:fldChar w:fldCharType="begin"/>
        </w:r>
        <w:r w:rsidR="00687471">
          <w:rPr>
            <w:noProof/>
            <w:webHidden/>
          </w:rPr>
          <w:instrText xml:space="preserve"> PAGEREF _Toc143795631 \h </w:instrText>
        </w:r>
        <w:r w:rsidR="00687471">
          <w:rPr>
            <w:noProof/>
            <w:webHidden/>
          </w:rPr>
        </w:r>
        <w:r w:rsidR="00687471">
          <w:rPr>
            <w:noProof/>
            <w:webHidden/>
          </w:rPr>
          <w:fldChar w:fldCharType="separate"/>
        </w:r>
        <w:r w:rsidR="004638C5">
          <w:rPr>
            <w:noProof/>
            <w:webHidden/>
          </w:rPr>
          <w:t>33</w:t>
        </w:r>
        <w:r w:rsidR="00687471">
          <w:rPr>
            <w:noProof/>
            <w:webHidden/>
          </w:rPr>
          <w:fldChar w:fldCharType="end"/>
        </w:r>
      </w:hyperlink>
    </w:p>
    <w:p w14:paraId="7E9576F6" w14:textId="41837C7F" w:rsidR="00687471" w:rsidRDefault="00B03CD7">
      <w:pPr>
        <w:pStyle w:val="ndicedeilustraes"/>
        <w:tabs>
          <w:tab w:val="right" w:leader="dot" w:pos="10478"/>
        </w:tabs>
        <w:rPr>
          <w:rFonts w:eastAsiaTheme="minorEastAsia"/>
          <w:noProof/>
          <w:lang w:eastAsia="pt-BR"/>
        </w:rPr>
      </w:pPr>
      <w:hyperlink w:anchor="_Toc143795632" w:history="1">
        <w:r w:rsidR="00687471" w:rsidRPr="00673D7F">
          <w:rPr>
            <w:rStyle w:val="Hyperlink"/>
            <w:noProof/>
          </w:rPr>
          <w:t>Tabela 23. Descrição das Ocorrências</w:t>
        </w:r>
        <w:r w:rsidR="00687471">
          <w:rPr>
            <w:noProof/>
            <w:webHidden/>
          </w:rPr>
          <w:tab/>
        </w:r>
        <w:r w:rsidR="00687471">
          <w:rPr>
            <w:noProof/>
            <w:webHidden/>
          </w:rPr>
          <w:fldChar w:fldCharType="begin"/>
        </w:r>
        <w:r w:rsidR="00687471">
          <w:rPr>
            <w:noProof/>
            <w:webHidden/>
          </w:rPr>
          <w:instrText xml:space="preserve"> PAGEREF _Toc143795632 \h </w:instrText>
        </w:r>
        <w:r w:rsidR="00687471">
          <w:rPr>
            <w:noProof/>
            <w:webHidden/>
          </w:rPr>
        </w:r>
        <w:r w:rsidR="00687471">
          <w:rPr>
            <w:noProof/>
            <w:webHidden/>
          </w:rPr>
          <w:fldChar w:fldCharType="separate"/>
        </w:r>
        <w:r w:rsidR="004638C5">
          <w:rPr>
            <w:noProof/>
            <w:webHidden/>
          </w:rPr>
          <w:t>40</w:t>
        </w:r>
        <w:r w:rsidR="00687471">
          <w:rPr>
            <w:noProof/>
            <w:webHidden/>
          </w:rPr>
          <w:fldChar w:fldCharType="end"/>
        </w:r>
      </w:hyperlink>
    </w:p>
    <w:p w14:paraId="4701BFB1" w14:textId="577ED8CA" w:rsidR="00687471" w:rsidRDefault="00B03CD7">
      <w:pPr>
        <w:pStyle w:val="ndicedeilustraes"/>
        <w:tabs>
          <w:tab w:val="right" w:leader="dot" w:pos="10478"/>
        </w:tabs>
        <w:rPr>
          <w:rFonts w:eastAsiaTheme="minorEastAsia"/>
          <w:noProof/>
          <w:lang w:eastAsia="pt-BR"/>
        </w:rPr>
      </w:pPr>
      <w:hyperlink w:anchor="_Toc143795633" w:history="1">
        <w:r w:rsidR="00687471" w:rsidRPr="00673D7F">
          <w:rPr>
            <w:rStyle w:val="Hyperlink"/>
            <w:noProof/>
          </w:rPr>
          <w:t>Tabela 24.Evolução da carga interrompida no SEB devido a ocorrências.</w:t>
        </w:r>
        <w:r w:rsidR="00687471">
          <w:rPr>
            <w:noProof/>
            <w:webHidden/>
          </w:rPr>
          <w:tab/>
        </w:r>
        <w:r w:rsidR="00687471">
          <w:rPr>
            <w:noProof/>
            <w:webHidden/>
          </w:rPr>
          <w:fldChar w:fldCharType="begin"/>
        </w:r>
        <w:r w:rsidR="00687471">
          <w:rPr>
            <w:noProof/>
            <w:webHidden/>
          </w:rPr>
          <w:instrText xml:space="preserve"> PAGEREF _Toc143795633 \h </w:instrText>
        </w:r>
        <w:r w:rsidR="00687471">
          <w:rPr>
            <w:noProof/>
            <w:webHidden/>
          </w:rPr>
        </w:r>
        <w:r w:rsidR="00687471">
          <w:rPr>
            <w:noProof/>
            <w:webHidden/>
          </w:rPr>
          <w:fldChar w:fldCharType="separate"/>
        </w:r>
        <w:r w:rsidR="004638C5">
          <w:rPr>
            <w:noProof/>
            <w:webHidden/>
          </w:rPr>
          <w:t>40</w:t>
        </w:r>
        <w:r w:rsidR="00687471">
          <w:rPr>
            <w:noProof/>
            <w:webHidden/>
          </w:rPr>
          <w:fldChar w:fldCharType="end"/>
        </w:r>
      </w:hyperlink>
    </w:p>
    <w:p w14:paraId="2923BAC0" w14:textId="68C55325" w:rsidR="00687471" w:rsidRDefault="00B03CD7">
      <w:pPr>
        <w:pStyle w:val="ndicedeilustraes"/>
        <w:tabs>
          <w:tab w:val="right" w:leader="dot" w:pos="10478"/>
        </w:tabs>
        <w:rPr>
          <w:rFonts w:eastAsiaTheme="minorEastAsia"/>
          <w:noProof/>
          <w:lang w:eastAsia="pt-BR"/>
        </w:rPr>
      </w:pPr>
      <w:hyperlink w:anchor="_Toc143795634" w:history="1">
        <w:r w:rsidR="00687471" w:rsidRPr="00673D7F">
          <w:rPr>
            <w:rStyle w:val="Hyperlink"/>
            <w:noProof/>
          </w:rPr>
          <w:t>Tabela 25. Evolução do número de ocorrências.</w:t>
        </w:r>
        <w:r w:rsidR="00687471">
          <w:rPr>
            <w:noProof/>
            <w:webHidden/>
          </w:rPr>
          <w:tab/>
        </w:r>
        <w:r w:rsidR="00687471">
          <w:rPr>
            <w:noProof/>
            <w:webHidden/>
          </w:rPr>
          <w:fldChar w:fldCharType="begin"/>
        </w:r>
        <w:r w:rsidR="00687471">
          <w:rPr>
            <w:noProof/>
            <w:webHidden/>
          </w:rPr>
          <w:instrText xml:space="preserve"> PAGEREF _Toc143795634 \h </w:instrText>
        </w:r>
        <w:r w:rsidR="00687471">
          <w:rPr>
            <w:noProof/>
            <w:webHidden/>
          </w:rPr>
        </w:r>
        <w:r w:rsidR="00687471">
          <w:rPr>
            <w:noProof/>
            <w:webHidden/>
          </w:rPr>
          <w:fldChar w:fldCharType="separate"/>
        </w:r>
        <w:r w:rsidR="004638C5">
          <w:rPr>
            <w:noProof/>
            <w:webHidden/>
          </w:rPr>
          <w:t>40</w:t>
        </w:r>
        <w:r w:rsidR="00687471">
          <w:rPr>
            <w:noProof/>
            <w:webHidden/>
          </w:rPr>
          <w:fldChar w:fldCharType="end"/>
        </w:r>
      </w:hyperlink>
    </w:p>
    <w:p w14:paraId="5AC01C3C" w14:textId="4C3787F0" w:rsidR="00687471" w:rsidRDefault="00B03CD7">
      <w:pPr>
        <w:pStyle w:val="ndicedeilustraes"/>
        <w:tabs>
          <w:tab w:val="right" w:leader="dot" w:pos="10478"/>
        </w:tabs>
        <w:rPr>
          <w:rFonts w:eastAsiaTheme="minorEastAsia"/>
          <w:noProof/>
          <w:lang w:eastAsia="pt-BR"/>
        </w:rPr>
      </w:pPr>
      <w:hyperlink w:anchor="_Toc143795635" w:history="1">
        <w:r w:rsidR="00687471" w:rsidRPr="00673D7F">
          <w:rPr>
            <w:rStyle w:val="Hyperlink"/>
            <w:noProof/>
          </w:rPr>
          <w:t>Tabela 26. Evolução do DEC em 2023.</w:t>
        </w:r>
        <w:r w:rsidR="00687471">
          <w:rPr>
            <w:noProof/>
            <w:webHidden/>
          </w:rPr>
          <w:tab/>
        </w:r>
        <w:r w:rsidR="00687471">
          <w:rPr>
            <w:noProof/>
            <w:webHidden/>
          </w:rPr>
          <w:fldChar w:fldCharType="begin"/>
        </w:r>
        <w:r w:rsidR="00687471">
          <w:rPr>
            <w:noProof/>
            <w:webHidden/>
          </w:rPr>
          <w:instrText xml:space="preserve"> PAGEREF _Toc143795635 \h </w:instrText>
        </w:r>
        <w:r w:rsidR="00687471">
          <w:rPr>
            <w:noProof/>
            <w:webHidden/>
          </w:rPr>
        </w:r>
        <w:r w:rsidR="00687471">
          <w:rPr>
            <w:noProof/>
            <w:webHidden/>
          </w:rPr>
          <w:fldChar w:fldCharType="separate"/>
        </w:r>
        <w:r w:rsidR="004638C5">
          <w:rPr>
            <w:noProof/>
            <w:webHidden/>
          </w:rPr>
          <w:t>42</w:t>
        </w:r>
        <w:r w:rsidR="00687471">
          <w:rPr>
            <w:noProof/>
            <w:webHidden/>
          </w:rPr>
          <w:fldChar w:fldCharType="end"/>
        </w:r>
      </w:hyperlink>
    </w:p>
    <w:p w14:paraId="17080463" w14:textId="6062C4FB" w:rsidR="00687471" w:rsidRDefault="00B03CD7">
      <w:pPr>
        <w:pStyle w:val="ndicedeilustraes"/>
        <w:tabs>
          <w:tab w:val="right" w:leader="dot" w:pos="10478"/>
        </w:tabs>
        <w:rPr>
          <w:rFonts w:eastAsiaTheme="minorEastAsia"/>
          <w:noProof/>
          <w:lang w:eastAsia="pt-BR"/>
        </w:rPr>
      </w:pPr>
      <w:hyperlink w:anchor="_Toc143795636" w:history="1">
        <w:r w:rsidR="00687471" w:rsidRPr="00673D7F">
          <w:rPr>
            <w:rStyle w:val="Hyperlink"/>
            <w:noProof/>
          </w:rPr>
          <w:t>Tabela 27. Evolução do FEC em 2023.</w:t>
        </w:r>
        <w:r w:rsidR="00687471">
          <w:rPr>
            <w:noProof/>
            <w:webHidden/>
          </w:rPr>
          <w:tab/>
        </w:r>
        <w:r w:rsidR="00687471">
          <w:rPr>
            <w:noProof/>
            <w:webHidden/>
          </w:rPr>
          <w:fldChar w:fldCharType="begin"/>
        </w:r>
        <w:r w:rsidR="00687471">
          <w:rPr>
            <w:noProof/>
            <w:webHidden/>
          </w:rPr>
          <w:instrText xml:space="preserve"> PAGEREF _Toc143795636 \h </w:instrText>
        </w:r>
        <w:r w:rsidR="00687471">
          <w:rPr>
            <w:noProof/>
            <w:webHidden/>
          </w:rPr>
        </w:r>
        <w:r w:rsidR="00687471">
          <w:rPr>
            <w:noProof/>
            <w:webHidden/>
          </w:rPr>
          <w:fldChar w:fldCharType="separate"/>
        </w:r>
        <w:r w:rsidR="004638C5">
          <w:rPr>
            <w:noProof/>
            <w:webHidden/>
          </w:rPr>
          <w:t>43</w:t>
        </w:r>
        <w:r w:rsidR="00687471">
          <w:rPr>
            <w:noProof/>
            <w:webHidden/>
          </w:rPr>
          <w:fldChar w:fldCharType="end"/>
        </w:r>
      </w:hyperlink>
    </w:p>
    <w:p w14:paraId="5B21A1C0" w14:textId="325AA3FC" w:rsidR="00E82E58" w:rsidRPr="00F42CB7" w:rsidRDefault="00AE40D3" w:rsidP="00630425">
      <w:pPr>
        <w:pStyle w:val="ndicedeilustraes"/>
        <w:tabs>
          <w:tab w:val="right" w:leader="dot" w:pos="10478"/>
        </w:tabs>
        <w:rPr>
          <w:rStyle w:val="Hyperlink"/>
          <w:rFonts w:ascii="Arial Narrow" w:hAnsi="Arial Narrow"/>
          <w:noProof/>
          <w:color w:val="auto"/>
          <w:sz w:val="24"/>
          <w:szCs w:val="24"/>
          <w:highlight w:val="yellow"/>
        </w:rPr>
        <w:sectPr w:rsidR="00E82E58" w:rsidRPr="00F42CB7"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F42CB7">
        <w:rPr>
          <w:rStyle w:val="Hyperlink"/>
          <w:rFonts w:ascii="Arial Narrow" w:hAnsi="Arial Narrow"/>
          <w:noProof/>
          <w:color w:val="auto"/>
          <w:szCs w:val="24"/>
          <w:highlight w:val="yellow"/>
        </w:rPr>
        <w:fldChar w:fldCharType="end"/>
      </w:r>
    </w:p>
    <w:p w14:paraId="5E7B319E" w14:textId="2E07C4B0" w:rsidR="002A366A" w:rsidRPr="00D15025" w:rsidRDefault="007D70E4" w:rsidP="002A366A">
      <w:pPr>
        <w:pStyle w:val="Estilo1"/>
        <w:spacing w:before="240" w:line="240" w:lineRule="auto"/>
        <w:ind w:left="851" w:hanging="851"/>
        <w:contextualSpacing w:val="0"/>
      </w:pPr>
      <w:bookmarkStart w:id="1" w:name="_Toc109404431"/>
      <w:r w:rsidRPr="00D15025">
        <w:lastRenderedPageBreak/>
        <w:t>SUMÁRIO EXECUTIVO</w:t>
      </w:r>
      <w:bookmarkEnd w:id="1"/>
    </w:p>
    <w:p w14:paraId="7B115054" w14:textId="77777777" w:rsidR="00E1768C" w:rsidRPr="00D15025" w:rsidRDefault="00E1768C" w:rsidP="00E1768C">
      <w:pPr>
        <w:pStyle w:val="Estilo1"/>
        <w:numPr>
          <w:ilvl w:val="0"/>
          <w:numId w:val="0"/>
        </w:numPr>
        <w:spacing w:before="240" w:line="240" w:lineRule="auto"/>
        <w:ind w:left="851"/>
        <w:contextualSpacing w:val="0"/>
        <w:jc w:val="left"/>
      </w:pPr>
    </w:p>
    <w:p w14:paraId="7AFFE0AF" w14:textId="115A45B5" w:rsidR="001D1C05" w:rsidRPr="00287E80" w:rsidRDefault="0054409C" w:rsidP="00287E80">
      <w:pPr>
        <w:spacing w:after="120" w:line="240" w:lineRule="auto"/>
        <w:ind w:firstLine="709"/>
        <w:jc w:val="both"/>
        <w:rPr>
          <w:rFonts w:ascii="Arial Narrow" w:hAnsi="Arial Narrow" w:cs="Times New Roman"/>
          <w:bCs/>
          <w:sz w:val="24"/>
          <w:szCs w:val="24"/>
        </w:rPr>
      </w:pPr>
      <w:r w:rsidRPr="00287E80">
        <w:rPr>
          <w:rFonts w:ascii="Arial Narrow" w:hAnsi="Arial Narrow"/>
          <w:sz w:val="24"/>
          <w:szCs w:val="24"/>
        </w:rPr>
        <w:t xml:space="preserve">Em </w:t>
      </w:r>
      <w:r w:rsidR="00273DD7" w:rsidRPr="00287E80">
        <w:rPr>
          <w:rFonts w:ascii="Arial Narrow" w:hAnsi="Arial Narrow" w:cs="Times New Roman"/>
          <w:bCs/>
          <w:sz w:val="24"/>
          <w:szCs w:val="24"/>
        </w:rPr>
        <w:t>ju</w:t>
      </w:r>
      <w:r w:rsidR="00D15025" w:rsidRPr="00287E80">
        <w:rPr>
          <w:rFonts w:ascii="Arial Narrow" w:hAnsi="Arial Narrow" w:cs="Times New Roman"/>
          <w:bCs/>
          <w:sz w:val="24"/>
          <w:szCs w:val="24"/>
        </w:rPr>
        <w:t>l</w:t>
      </w:r>
      <w:r w:rsidR="00273DD7" w:rsidRPr="00287E80">
        <w:rPr>
          <w:rFonts w:ascii="Arial Narrow" w:hAnsi="Arial Narrow" w:cs="Times New Roman"/>
          <w:bCs/>
          <w:sz w:val="24"/>
          <w:szCs w:val="24"/>
        </w:rPr>
        <w:t>h</w:t>
      </w:r>
      <w:r w:rsidRPr="00287E80">
        <w:rPr>
          <w:rFonts w:ascii="Arial Narrow" w:hAnsi="Arial Narrow" w:cs="Times New Roman"/>
          <w:bCs/>
          <w:sz w:val="24"/>
          <w:szCs w:val="24"/>
        </w:rPr>
        <w:t>o</w:t>
      </w:r>
      <w:r w:rsidR="001D1C05" w:rsidRPr="00287E80">
        <w:rPr>
          <w:rFonts w:ascii="Arial Narrow" w:hAnsi="Arial Narrow" w:cs="Times New Roman"/>
          <w:bCs/>
          <w:sz w:val="24"/>
          <w:szCs w:val="24"/>
        </w:rPr>
        <w:t xml:space="preserve"> de 2023, </w:t>
      </w:r>
      <w:r w:rsidR="00D15025" w:rsidRPr="00287E80">
        <w:rPr>
          <w:rFonts w:ascii="Arial Narrow" w:hAnsi="Arial Narrow"/>
          <w:sz w:val="24"/>
          <w:szCs w:val="24"/>
        </w:rPr>
        <w:t xml:space="preserve">as precipitações </w:t>
      </w:r>
      <w:r w:rsidR="00D15025" w:rsidRPr="00287E80">
        <w:rPr>
          <w:rFonts w:ascii="Arial Narrow" w:hAnsi="Arial Narrow" w:cs="Times New Roman"/>
          <w:bCs/>
          <w:sz w:val="24"/>
          <w:szCs w:val="24"/>
        </w:rPr>
        <w:t xml:space="preserve">ficaram acima da média </w:t>
      </w:r>
      <w:r w:rsidR="00287E80" w:rsidRPr="00EF1282">
        <w:rPr>
          <w:rFonts w:ascii="Arial Narrow" w:hAnsi="Arial Narrow" w:cs="Times New Roman"/>
          <w:bCs/>
          <w:sz w:val="24"/>
          <w:szCs w:val="24"/>
        </w:rPr>
        <w:t>nas bacias dos rios Jacuí, Uruguai e Iguaçu, levando ao aumento das vazões na região Sul do País</w:t>
      </w:r>
      <w:r w:rsidR="00D15025" w:rsidRPr="00287E80">
        <w:rPr>
          <w:rFonts w:ascii="Arial Narrow" w:hAnsi="Arial Narrow" w:cs="Times New Roman"/>
          <w:bCs/>
          <w:sz w:val="24"/>
          <w:szCs w:val="24"/>
        </w:rPr>
        <w:t>. Nas demais bacias hidrográficas, com relevante participação de geração hidrelétrica no SIN, predominaram valores inferiores à média histórica</w:t>
      </w:r>
      <w:r w:rsidRPr="00287E80">
        <w:rPr>
          <w:rFonts w:ascii="Arial Narrow" w:hAnsi="Arial Narrow" w:cs="Times New Roman"/>
          <w:bCs/>
          <w:sz w:val="24"/>
          <w:szCs w:val="24"/>
        </w:rPr>
        <w:t>.</w:t>
      </w:r>
    </w:p>
    <w:p w14:paraId="36A4A2D4" w14:textId="6C58484C" w:rsidR="00C75589" w:rsidRPr="00287E80" w:rsidRDefault="001D1C05" w:rsidP="00C75589">
      <w:pPr>
        <w:spacing w:after="120" w:line="240" w:lineRule="auto"/>
        <w:ind w:firstLine="709"/>
        <w:jc w:val="both"/>
        <w:rPr>
          <w:rFonts w:ascii="Arial Narrow" w:hAnsi="Arial Narrow" w:cs="Times New Roman"/>
          <w:bCs/>
          <w:sz w:val="24"/>
          <w:szCs w:val="24"/>
        </w:rPr>
      </w:pPr>
      <w:r w:rsidRPr="00287E80">
        <w:rPr>
          <w:rFonts w:ascii="Arial Narrow" w:hAnsi="Arial Narrow" w:cs="Times New Roman"/>
          <w:bCs/>
          <w:sz w:val="24"/>
          <w:szCs w:val="24"/>
        </w:rPr>
        <w:t xml:space="preserve">Em relação aos armazenamentos, </w:t>
      </w:r>
      <w:r w:rsidR="00C75589" w:rsidRPr="00287E80">
        <w:rPr>
          <w:rFonts w:ascii="Arial Narrow" w:hAnsi="Arial Narrow" w:cs="Times New Roman"/>
          <w:bCs/>
          <w:sz w:val="24"/>
          <w:szCs w:val="24"/>
        </w:rPr>
        <w:t xml:space="preserve">no mês de </w:t>
      </w:r>
      <w:r w:rsidR="00D15025" w:rsidRPr="00287E80">
        <w:rPr>
          <w:rFonts w:ascii="Arial Narrow" w:hAnsi="Arial Narrow" w:cs="Times New Roman"/>
          <w:bCs/>
          <w:sz w:val="24"/>
          <w:szCs w:val="24"/>
        </w:rPr>
        <w:t>jul</w:t>
      </w:r>
      <w:r w:rsidR="00273DD7" w:rsidRPr="00287E80">
        <w:rPr>
          <w:rFonts w:ascii="Arial Narrow" w:hAnsi="Arial Narrow" w:cs="Times New Roman"/>
          <w:bCs/>
          <w:sz w:val="24"/>
          <w:szCs w:val="24"/>
        </w:rPr>
        <w:t>h</w:t>
      </w:r>
      <w:r w:rsidR="00C75589" w:rsidRPr="00287E80">
        <w:rPr>
          <w:rFonts w:ascii="Arial Narrow" w:hAnsi="Arial Narrow" w:cs="Times New Roman"/>
          <w:bCs/>
          <w:sz w:val="24"/>
          <w:szCs w:val="24"/>
        </w:rPr>
        <w:t xml:space="preserve">o de 2023, </w:t>
      </w:r>
      <w:r w:rsidR="00273DD7" w:rsidRPr="00287E80">
        <w:rPr>
          <w:rFonts w:ascii="Arial Narrow" w:hAnsi="Arial Narrow" w:cs="Times New Roman"/>
          <w:bCs/>
          <w:sz w:val="24"/>
          <w:szCs w:val="24"/>
        </w:rPr>
        <w:t xml:space="preserve">os reservatórios equivalentes do SIN que apresentaram </w:t>
      </w:r>
      <w:r w:rsidR="00D15025" w:rsidRPr="00287E80">
        <w:rPr>
          <w:rFonts w:ascii="Arial Narrow" w:hAnsi="Arial Narrow" w:cs="Times New Roman"/>
          <w:bCs/>
          <w:sz w:val="24"/>
          <w:szCs w:val="24"/>
        </w:rPr>
        <w:t>de</w:t>
      </w:r>
      <w:r w:rsidR="00273DD7" w:rsidRPr="00287E80">
        <w:rPr>
          <w:rFonts w:ascii="Arial Narrow" w:hAnsi="Arial Narrow" w:cs="Times New Roman"/>
          <w:bCs/>
          <w:sz w:val="24"/>
          <w:szCs w:val="24"/>
        </w:rPr>
        <w:t xml:space="preserve">plecionamento em relação ao mês anterior foram, nas seguintes proporções: </w:t>
      </w:r>
      <w:r w:rsidR="00D15025" w:rsidRPr="00287E80">
        <w:rPr>
          <w:rFonts w:ascii="Arial Narrow" w:hAnsi="Arial Narrow" w:cs="Times New Roman"/>
          <w:bCs/>
          <w:sz w:val="24"/>
          <w:szCs w:val="24"/>
        </w:rPr>
        <w:t>2</w:t>
      </w:r>
      <w:r w:rsidR="00273DD7" w:rsidRPr="00287E80">
        <w:rPr>
          <w:rFonts w:ascii="Arial Narrow" w:hAnsi="Arial Narrow" w:cs="Times New Roman"/>
          <w:bCs/>
          <w:sz w:val="24"/>
          <w:szCs w:val="24"/>
        </w:rPr>
        <w:t xml:space="preserve">,1 p.p. no Sudeste/Centro-Oeste; </w:t>
      </w:r>
      <w:r w:rsidR="00D15025" w:rsidRPr="00287E80">
        <w:rPr>
          <w:rFonts w:ascii="Arial Narrow" w:hAnsi="Arial Narrow" w:cs="Times New Roman"/>
          <w:bCs/>
          <w:sz w:val="24"/>
          <w:szCs w:val="24"/>
        </w:rPr>
        <w:t>5</w:t>
      </w:r>
      <w:r w:rsidR="00273DD7" w:rsidRPr="00287E80">
        <w:rPr>
          <w:rFonts w:ascii="Arial Narrow" w:hAnsi="Arial Narrow" w:cs="Times New Roman"/>
          <w:bCs/>
          <w:sz w:val="24"/>
          <w:szCs w:val="24"/>
        </w:rPr>
        <w:t>,</w:t>
      </w:r>
      <w:r w:rsidR="00D15025" w:rsidRPr="00287E80">
        <w:rPr>
          <w:rFonts w:ascii="Arial Narrow" w:hAnsi="Arial Narrow" w:cs="Times New Roman"/>
          <w:bCs/>
          <w:sz w:val="24"/>
          <w:szCs w:val="24"/>
        </w:rPr>
        <w:t>5</w:t>
      </w:r>
      <w:r w:rsidR="00273DD7" w:rsidRPr="00287E80">
        <w:rPr>
          <w:rFonts w:ascii="Arial Narrow" w:hAnsi="Arial Narrow" w:cs="Times New Roman"/>
          <w:bCs/>
          <w:sz w:val="24"/>
          <w:szCs w:val="24"/>
        </w:rPr>
        <w:t xml:space="preserve"> p.p no </w:t>
      </w:r>
      <w:r w:rsidR="00D15025" w:rsidRPr="00287E80">
        <w:rPr>
          <w:rFonts w:ascii="Arial Narrow" w:hAnsi="Arial Narrow" w:cs="Times New Roman"/>
          <w:bCs/>
          <w:sz w:val="24"/>
          <w:szCs w:val="24"/>
        </w:rPr>
        <w:t>Nordeste; e 6,5 p.p. no Norte. Já o</w:t>
      </w:r>
      <w:r w:rsidR="00273DD7" w:rsidRPr="00287E80">
        <w:rPr>
          <w:rFonts w:ascii="Arial Narrow" w:hAnsi="Arial Narrow" w:cs="Times New Roman"/>
          <w:bCs/>
          <w:sz w:val="24"/>
          <w:szCs w:val="24"/>
        </w:rPr>
        <w:t xml:space="preserve"> subsistema </w:t>
      </w:r>
      <w:r w:rsidR="00D15025" w:rsidRPr="00287E80">
        <w:rPr>
          <w:rFonts w:ascii="Arial Narrow" w:hAnsi="Arial Narrow" w:cs="Times New Roman"/>
          <w:bCs/>
          <w:sz w:val="24"/>
          <w:szCs w:val="24"/>
        </w:rPr>
        <w:t>Sul</w:t>
      </w:r>
      <w:r w:rsidR="00273DD7" w:rsidRPr="00287E80">
        <w:rPr>
          <w:rFonts w:ascii="Arial Narrow" w:hAnsi="Arial Narrow" w:cs="Times New Roman"/>
          <w:bCs/>
          <w:sz w:val="24"/>
          <w:szCs w:val="24"/>
        </w:rPr>
        <w:t xml:space="preserve"> apresent</w:t>
      </w:r>
      <w:r w:rsidR="00D15025" w:rsidRPr="00287E80">
        <w:rPr>
          <w:rFonts w:ascii="Arial Narrow" w:hAnsi="Arial Narrow" w:cs="Times New Roman"/>
          <w:bCs/>
          <w:sz w:val="24"/>
          <w:szCs w:val="24"/>
        </w:rPr>
        <w:t>ou r</w:t>
      </w:r>
      <w:r w:rsidR="00273DD7" w:rsidRPr="00287E80">
        <w:rPr>
          <w:rFonts w:ascii="Arial Narrow" w:hAnsi="Arial Narrow" w:cs="Times New Roman"/>
          <w:bCs/>
          <w:sz w:val="24"/>
          <w:szCs w:val="24"/>
        </w:rPr>
        <w:t>eple</w:t>
      </w:r>
      <w:r w:rsidR="00D15025" w:rsidRPr="00287E80">
        <w:rPr>
          <w:rFonts w:ascii="Arial Narrow" w:hAnsi="Arial Narrow" w:cs="Times New Roman"/>
          <w:bCs/>
          <w:sz w:val="24"/>
          <w:szCs w:val="24"/>
        </w:rPr>
        <w:t>cionamento de 5,4</w:t>
      </w:r>
      <w:r w:rsidR="00273DD7" w:rsidRPr="00287E80">
        <w:rPr>
          <w:rFonts w:ascii="Arial Narrow" w:hAnsi="Arial Narrow" w:cs="Times New Roman"/>
          <w:bCs/>
          <w:sz w:val="24"/>
          <w:szCs w:val="24"/>
        </w:rPr>
        <w:t xml:space="preserve">. </w:t>
      </w:r>
    </w:p>
    <w:p w14:paraId="02DA80CA" w14:textId="653DE98F" w:rsidR="00785EB0" w:rsidRPr="002A4A53" w:rsidRDefault="001D1C05" w:rsidP="00785EB0">
      <w:pPr>
        <w:spacing w:before="120" w:after="0" w:line="240" w:lineRule="auto"/>
        <w:ind w:firstLine="708"/>
        <w:jc w:val="both"/>
        <w:rPr>
          <w:rFonts w:ascii="Arial Narrow" w:hAnsi="Arial Narrow" w:cs="Times New Roman"/>
          <w:bCs/>
          <w:sz w:val="24"/>
          <w:szCs w:val="24"/>
        </w:rPr>
      </w:pPr>
      <w:r w:rsidRPr="00287E80">
        <w:rPr>
          <w:rFonts w:ascii="Arial Narrow" w:hAnsi="Arial Narrow" w:cs="Times New Roman"/>
          <w:bCs/>
          <w:sz w:val="24"/>
          <w:szCs w:val="24"/>
        </w:rPr>
        <w:t xml:space="preserve">Neste mês de monitoramento, </w:t>
      </w:r>
      <w:r w:rsidR="00E363C2" w:rsidRPr="00287E80">
        <w:rPr>
          <w:rFonts w:ascii="Arial Narrow" w:hAnsi="Arial Narrow" w:cs="Times New Roman"/>
          <w:bCs/>
          <w:sz w:val="24"/>
          <w:szCs w:val="24"/>
        </w:rPr>
        <w:t>foi registrado intercâmbio internacional de energia elétrica no total de aproximadamente 1.</w:t>
      </w:r>
      <w:r w:rsidR="00D15025" w:rsidRPr="00287E80">
        <w:rPr>
          <w:rFonts w:ascii="Arial Narrow" w:hAnsi="Arial Narrow" w:cs="Times New Roman"/>
          <w:bCs/>
          <w:sz w:val="24"/>
          <w:szCs w:val="24"/>
        </w:rPr>
        <w:t>11</w:t>
      </w:r>
      <w:r w:rsidR="00273DD7" w:rsidRPr="00287E80">
        <w:rPr>
          <w:rFonts w:ascii="Arial Narrow" w:hAnsi="Arial Narrow" w:cs="Times New Roman"/>
          <w:bCs/>
          <w:sz w:val="24"/>
          <w:szCs w:val="24"/>
        </w:rPr>
        <w:t>9</w:t>
      </w:r>
      <w:r w:rsidR="00E363C2" w:rsidRPr="00287E80">
        <w:rPr>
          <w:rFonts w:ascii="Arial Narrow" w:hAnsi="Arial Narrow" w:cs="Times New Roman"/>
          <w:bCs/>
          <w:sz w:val="24"/>
          <w:szCs w:val="24"/>
        </w:rPr>
        <w:t xml:space="preserve"> MWmédios exportados para a Argentina e o Uruguai. A título de intercâmbio comercial, foram exportados: (i) </w:t>
      </w:r>
      <w:r w:rsidR="00D15025" w:rsidRPr="00287E80">
        <w:rPr>
          <w:rFonts w:ascii="Arial Narrow" w:hAnsi="Arial Narrow" w:cs="Times New Roman"/>
          <w:bCs/>
          <w:sz w:val="24"/>
          <w:szCs w:val="24"/>
        </w:rPr>
        <w:t>540</w:t>
      </w:r>
      <w:r w:rsidR="00E363C2" w:rsidRPr="00287E80">
        <w:rPr>
          <w:rFonts w:ascii="Arial Narrow" w:hAnsi="Arial Narrow" w:cs="Times New Roman"/>
          <w:bCs/>
          <w:sz w:val="24"/>
          <w:szCs w:val="24"/>
        </w:rPr>
        <w:t xml:space="preserve"> MWmédios para a Argentina e </w:t>
      </w:r>
      <w:r w:rsidR="00D15025" w:rsidRPr="00287E80">
        <w:rPr>
          <w:rFonts w:ascii="Arial Narrow" w:hAnsi="Arial Narrow" w:cs="Times New Roman"/>
          <w:bCs/>
          <w:sz w:val="24"/>
          <w:szCs w:val="24"/>
        </w:rPr>
        <w:t>74</w:t>
      </w:r>
      <w:r w:rsidR="00E363C2" w:rsidRPr="00287E80">
        <w:rPr>
          <w:rFonts w:ascii="Arial Narrow" w:hAnsi="Arial Narrow" w:cs="Times New Roman"/>
          <w:bCs/>
          <w:sz w:val="24"/>
          <w:szCs w:val="24"/>
        </w:rPr>
        <w:t xml:space="preserve"> MWmédios para o Urugua</w:t>
      </w:r>
      <w:r w:rsidR="00ED7A68" w:rsidRPr="00287E80">
        <w:rPr>
          <w:rFonts w:ascii="Arial Narrow" w:hAnsi="Arial Narrow" w:cs="Times New Roman"/>
          <w:bCs/>
          <w:sz w:val="24"/>
          <w:szCs w:val="24"/>
        </w:rPr>
        <w:t>i</w:t>
      </w:r>
      <w:r w:rsidR="00E363C2" w:rsidRPr="00287E80">
        <w:rPr>
          <w:rFonts w:ascii="Arial Narrow" w:hAnsi="Arial Narrow" w:cs="Times New Roman"/>
          <w:bCs/>
          <w:sz w:val="24"/>
          <w:szCs w:val="24"/>
        </w:rPr>
        <w:t xml:space="preserve"> (energia elétrica proveniente de excedente de geração de energia elétrica de usinas hidrelétrica</w:t>
      </w:r>
      <w:r w:rsidR="00785EB0" w:rsidRPr="00287E80">
        <w:rPr>
          <w:rFonts w:ascii="Arial Narrow" w:hAnsi="Arial Narrow" w:cs="Times New Roman"/>
          <w:bCs/>
          <w:sz w:val="24"/>
          <w:szCs w:val="24"/>
        </w:rPr>
        <w:t>)</w:t>
      </w:r>
      <w:r w:rsidR="00E363C2" w:rsidRPr="00287E80">
        <w:rPr>
          <w:rFonts w:ascii="Arial Narrow" w:hAnsi="Arial Narrow" w:cs="Times New Roman"/>
          <w:bCs/>
          <w:sz w:val="24"/>
          <w:szCs w:val="24"/>
        </w:rPr>
        <w:t xml:space="preserve">; e (ii) </w:t>
      </w:r>
      <w:r w:rsidR="00D15025" w:rsidRPr="00287E80">
        <w:rPr>
          <w:rFonts w:ascii="Arial Narrow" w:hAnsi="Arial Narrow" w:cs="Times New Roman"/>
          <w:bCs/>
          <w:sz w:val="24"/>
          <w:szCs w:val="24"/>
        </w:rPr>
        <w:t>505</w:t>
      </w:r>
      <w:r w:rsidR="00E363C2" w:rsidRPr="00287E80">
        <w:rPr>
          <w:rFonts w:ascii="Arial Narrow" w:hAnsi="Arial Narrow" w:cs="Times New Roman"/>
          <w:bCs/>
          <w:sz w:val="24"/>
          <w:szCs w:val="24"/>
        </w:rPr>
        <w:t xml:space="preserve"> MWmédios para a Argentina (energia elétrica proveniente de usinas termoelétricas). </w:t>
      </w:r>
    </w:p>
    <w:p w14:paraId="45595BF6" w14:textId="503C5F65" w:rsidR="00785EB0" w:rsidRPr="002A4A53" w:rsidRDefault="00785EB0" w:rsidP="00785EB0">
      <w:pPr>
        <w:spacing w:before="120" w:after="0" w:line="240" w:lineRule="auto"/>
        <w:ind w:firstLine="708"/>
        <w:jc w:val="both"/>
        <w:rPr>
          <w:rFonts w:ascii="Arial Narrow" w:hAnsi="Arial Narrow" w:cs="Times New Roman"/>
          <w:bCs/>
          <w:sz w:val="24"/>
          <w:szCs w:val="24"/>
        </w:rPr>
      </w:pPr>
      <w:r w:rsidRPr="00287E80">
        <w:rPr>
          <w:rFonts w:ascii="Arial Narrow" w:hAnsi="Arial Narrow" w:cs="Times New Roman"/>
          <w:bCs/>
          <w:sz w:val="24"/>
          <w:szCs w:val="24"/>
        </w:rPr>
        <w:t xml:space="preserve">No mês de </w:t>
      </w:r>
      <w:r w:rsidR="00273DD7" w:rsidRPr="00287E80">
        <w:rPr>
          <w:rFonts w:ascii="Arial Narrow" w:hAnsi="Arial Narrow" w:cs="Times New Roman"/>
          <w:bCs/>
          <w:sz w:val="24"/>
          <w:szCs w:val="24"/>
        </w:rPr>
        <w:t>ju</w:t>
      </w:r>
      <w:r w:rsidR="00D15025" w:rsidRPr="00287E80">
        <w:rPr>
          <w:rFonts w:ascii="Arial Narrow" w:hAnsi="Arial Narrow" w:cs="Times New Roman"/>
          <w:bCs/>
          <w:sz w:val="24"/>
          <w:szCs w:val="24"/>
        </w:rPr>
        <w:t>l</w:t>
      </w:r>
      <w:r w:rsidR="00273DD7" w:rsidRPr="00287E80">
        <w:rPr>
          <w:rFonts w:ascii="Arial Narrow" w:hAnsi="Arial Narrow" w:cs="Times New Roman"/>
          <w:bCs/>
          <w:sz w:val="24"/>
          <w:szCs w:val="24"/>
        </w:rPr>
        <w:t>h</w:t>
      </w:r>
      <w:r w:rsidRPr="00287E80">
        <w:rPr>
          <w:rFonts w:ascii="Arial Narrow" w:hAnsi="Arial Narrow" w:cs="Times New Roman"/>
          <w:bCs/>
          <w:sz w:val="24"/>
          <w:szCs w:val="24"/>
        </w:rPr>
        <w:t>o de 2023, a capacidade instalada total¹ de geração de energia elétrica do Brasil atingiu               21</w:t>
      </w:r>
      <w:r w:rsidR="00D15025" w:rsidRPr="003B2E99">
        <w:rPr>
          <w:rFonts w:ascii="Arial Narrow" w:hAnsi="Arial Narrow" w:cs="Times New Roman"/>
          <w:bCs/>
          <w:sz w:val="24"/>
          <w:szCs w:val="24"/>
        </w:rPr>
        <w:t>7</w:t>
      </w:r>
      <w:r w:rsidRPr="003B2E99">
        <w:rPr>
          <w:rFonts w:ascii="Arial Narrow" w:hAnsi="Arial Narrow" w:cs="Times New Roman"/>
          <w:bCs/>
          <w:sz w:val="24"/>
          <w:szCs w:val="24"/>
        </w:rPr>
        <w:t>.</w:t>
      </w:r>
      <w:r w:rsidR="00D15025" w:rsidRPr="003B2E99">
        <w:rPr>
          <w:rFonts w:ascii="Arial Narrow" w:hAnsi="Arial Narrow" w:cs="Times New Roman"/>
          <w:bCs/>
          <w:sz w:val="24"/>
          <w:szCs w:val="24"/>
        </w:rPr>
        <w:t>503</w:t>
      </w:r>
      <w:r w:rsidRPr="003B2E99">
        <w:rPr>
          <w:rFonts w:ascii="Arial Narrow" w:hAnsi="Arial Narrow" w:cs="Times New Roman"/>
          <w:bCs/>
          <w:sz w:val="24"/>
          <w:szCs w:val="24"/>
        </w:rPr>
        <w:t xml:space="preserve"> MW, incluindo geração distribuída (GD). Em comparação ao mesmo mês do ano anterior, houve um acréscimo de 2</w:t>
      </w:r>
      <w:r w:rsidR="00273DD7" w:rsidRPr="00287E80">
        <w:rPr>
          <w:rFonts w:ascii="Arial Narrow" w:hAnsi="Arial Narrow" w:cs="Times New Roman"/>
          <w:bCs/>
          <w:sz w:val="24"/>
          <w:szCs w:val="24"/>
        </w:rPr>
        <w:t>1</w:t>
      </w:r>
      <w:r w:rsidRPr="00287E80">
        <w:rPr>
          <w:rFonts w:ascii="Arial Narrow" w:hAnsi="Arial Narrow" w:cs="Times New Roman"/>
          <w:bCs/>
          <w:sz w:val="24"/>
          <w:szCs w:val="24"/>
        </w:rPr>
        <w:t>.</w:t>
      </w:r>
      <w:r w:rsidR="00273DD7" w:rsidRPr="00287E80">
        <w:rPr>
          <w:rFonts w:ascii="Arial Narrow" w:hAnsi="Arial Narrow" w:cs="Times New Roman"/>
          <w:bCs/>
          <w:sz w:val="24"/>
          <w:szCs w:val="24"/>
        </w:rPr>
        <w:t>1</w:t>
      </w:r>
      <w:r w:rsidR="00D15025" w:rsidRPr="00287E80">
        <w:rPr>
          <w:rFonts w:ascii="Arial Narrow" w:hAnsi="Arial Narrow" w:cs="Times New Roman"/>
          <w:bCs/>
          <w:sz w:val="24"/>
          <w:szCs w:val="24"/>
        </w:rPr>
        <w:t>73</w:t>
      </w:r>
      <w:r w:rsidRPr="00287E80">
        <w:rPr>
          <w:rFonts w:ascii="Arial Narrow" w:hAnsi="Arial Narrow" w:cs="Times New Roman"/>
          <w:bCs/>
          <w:sz w:val="24"/>
          <w:szCs w:val="24"/>
        </w:rPr>
        <w:t xml:space="preserve"> MW (10,</w:t>
      </w:r>
      <w:r w:rsidR="00D15025" w:rsidRPr="00287E80">
        <w:rPr>
          <w:rFonts w:ascii="Arial Narrow" w:hAnsi="Arial Narrow" w:cs="Times New Roman"/>
          <w:bCs/>
          <w:sz w:val="24"/>
          <w:szCs w:val="24"/>
        </w:rPr>
        <w:t>8</w:t>
      </w:r>
      <w:r w:rsidRPr="00287E80">
        <w:rPr>
          <w:rFonts w:ascii="Arial Narrow" w:hAnsi="Arial Narrow" w:cs="Times New Roman"/>
          <w:bCs/>
          <w:sz w:val="24"/>
          <w:szCs w:val="24"/>
        </w:rPr>
        <w:t>%), com destaque para 1</w:t>
      </w:r>
      <w:r w:rsidR="00273DD7" w:rsidRPr="00287E80">
        <w:rPr>
          <w:rFonts w:ascii="Arial Narrow" w:hAnsi="Arial Narrow" w:cs="Times New Roman"/>
          <w:bCs/>
          <w:sz w:val="24"/>
          <w:szCs w:val="24"/>
        </w:rPr>
        <w:t>5</w:t>
      </w:r>
      <w:r w:rsidRPr="00287E80">
        <w:rPr>
          <w:rFonts w:ascii="Arial Narrow" w:hAnsi="Arial Narrow" w:cs="Times New Roman"/>
          <w:bCs/>
          <w:sz w:val="24"/>
          <w:szCs w:val="24"/>
        </w:rPr>
        <w:t>.</w:t>
      </w:r>
      <w:r w:rsidR="00D15025" w:rsidRPr="00287E80">
        <w:rPr>
          <w:rFonts w:ascii="Arial Narrow" w:hAnsi="Arial Narrow" w:cs="Times New Roman"/>
          <w:bCs/>
          <w:sz w:val="24"/>
          <w:szCs w:val="24"/>
        </w:rPr>
        <w:t>365</w:t>
      </w:r>
      <w:r w:rsidR="00273DD7" w:rsidRPr="00287E80">
        <w:rPr>
          <w:rFonts w:ascii="Arial Narrow" w:hAnsi="Arial Narrow" w:cs="Times New Roman"/>
          <w:bCs/>
          <w:sz w:val="24"/>
          <w:szCs w:val="24"/>
        </w:rPr>
        <w:t xml:space="preserve"> MW de geração de fonte solar, 4</w:t>
      </w:r>
      <w:r w:rsidRPr="00287E80">
        <w:rPr>
          <w:rFonts w:ascii="Arial Narrow" w:hAnsi="Arial Narrow" w:cs="Times New Roman"/>
          <w:bCs/>
          <w:sz w:val="24"/>
          <w:szCs w:val="24"/>
        </w:rPr>
        <w:t>.</w:t>
      </w:r>
      <w:r w:rsidR="00D15025" w:rsidRPr="00287E80">
        <w:rPr>
          <w:rFonts w:ascii="Arial Narrow" w:hAnsi="Arial Narrow" w:cs="Times New Roman"/>
          <w:bCs/>
          <w:sz w:val="24"/>
          <w:szCs w:val="24"/>
        </w:rPr>
        <w:t>370</w:t>
      </w:r>
      <w:r w:rsidR="00273DD7" w:rsidRPr="00287E80">
        <w:rPr>
          <w:rFonts w:ascii="Arial Narrow" w:hAnsi="Arial Narrow" w:cs="Times New Roman"/>
          <w:bCs/>
          <w:sz w:val="24"/>
          <w:szCs w:val="24"/>
        </w:rPr>
        <w:t xml:space="preserve"> MW de fonte eólica e 1.</w:t>
      </w:r>
      <w:r w:rsidR="00D15025" w:rsidRPr="00287E80">
        <w:rPr>
          <w:rFonts w:ascii="Arial Narrow" w:hAnsi="Arial Narrow" w:cs="Times New Roman"/>
          <w:bCs/>
          <w:sz w:val="24"/>
          <w:szCs w:val="24"/>
        </w:rPr>
        <w:t>099</w:t>
      </w:r>
      <w:r w:rsidRPr="00287E80">
        <w:rPr>
          <w:rFonts w:ascii="Arial Narrow" w:hAnsi="Arial Narrow" w:cs="Times New Roman"/>
          <w:bCs/>
          <w:sz w:val="24"/>
          <w:szCs w:val="24"/>
        </w:rPr>
        <w:t xml:space="preserve"> MW de fonte térmica. A geração distribuída, no mês de </w:t>
      </w:r>
      <w:r w:rsidR="00273DD7" w:rsidRPr="00287E80">
        <w:rPr>
          <w:rFonts w:ascii="Arial Narrow" w:hAnsi="Arial Narrow" w:cs="Times New Roman"/>
          <w:bCs/>
          <w:sz w:val="24"/>
          <w:szCs w:val="24"/>
        </w:rPr>
        <w:t>ju</w:t>
      </w:r>
      <w:r w:rsidR="00D15025" w:rsidRPr="00287E80">
        <w:rPr>
          <w:rFonts w:ascii="Arial Narrow" w:hAnsi="Arial Narrow" w:cs="Times New Roman"/>
          <w:bCs/>
          <w:sz w:val="24"/>
          <w:szCs w:val="24"/>
        </w:rPr>
        <w:t>l</w:t>
      </w:r>
      <w:r w:rsidR="00273DD7" w:rsidRPr="00287E80">
        <w:rPr>
          <w:rFonts w:ascii="Arial Narrow" w:hAnsi="Arial Narrow" w:cs="Times New Roman"/>
          <w:bCs/>
          <w:sz w:val="24"/>
          <w:szCs w:val="24"/>
        </w:rPr>
        <w:t xml:space="preserve">ho de 2023, ultrapassou os </w:t>
      </w:r>
      <w:r w:rsidR="00D15025" w:rsidRPr="00287E80">
        <w:rPr>
          <w:rFonts w:ascii="Arial Narrow" w:hAnsi="Arial Narrow" w:cs="Times New Roman"/>
          <w:bCs/>
          <w:sz w:val="24"/>
          <w:szCs w:val="24"/>
        </w:rPr>
        <w:t>23</w:t>
      </w:r>
      <w:r w:rsidR="00273DD7" w:rsidRPr="00287E80">
        <w:rPr>
          <w:rFonts w:ascii="Arial Narrow" w:hAnsi="Arial Narrow" w:cs="Times New Roman"/>
          <w:bCs/>
          <w:sz w:val="24"/>
          <w:szCs w:val="24"/>
        </w:rPr>
        <w:t xml:space="preserve"> GW de potência instalada (2</w:t>
      </w:r>
      <w:r w:rsidR="00D15025" w:rsidRPr="00287E80">
        <w:rPr>
          <w:rFonts w:ascii="Arial Narrow" w:hAnsi="Arial Narrow" w:cs="Times New Roman"/>
          <w:bCs/>
          <w:sz w:val="24"/>
          <w:szCs w:val="24"/>
        </w:rPr>
        <w:t>3</w:t>
      </w:r>
      <w:r w:rsidRPr="00287E80">
        <w:rPr>
          <w:rFonts w:ascii="Arial Narrow" w:hAnsi="Arial Narrow" w:cs="Times New Roman"/>
          <w:bCs/>
          <w:sz w:val="24"/>
          <w:szCs w:val="24"/>
        </w:rPr>
        <w:t>.</w:t>
      </w:r>
      <w:r w:rsidR="00D15025" w:rsidRPr="00287E80">
        <w:rPr>
          <w:rFonts w:ascii="Arial Narrow" w:hAnsi="Arial Narrow" w:cs="Times New Roman"/>
          <w:bCs/>
          <w:sz w:val="24"/>
          <w:szCs w:val="24"/>
        </w:rPr>
        <w:t>041</w:t>
      </w:r>
      <w:r w:rsidRPr="00287E80">
        <w:rPr>
          <w:rFonts w:ascii="Arial Narrow" w:hAnsi="Arial Narrow" w:cs="Times New Roman"/>
          <w:bCs/>
          <w:sz w:val="24"/>
          <w:szCs w:val="24"/>
        </w:rPr>
        <w:t xml:space="preserve"> MW, instalados em </w:t>
      </w:r>
      <w:r w:rsidR="00273DD7" w:rsidRPr="00287E80">
        <w:rPr>
          <w:rFonts w:ascii="Arial Narrow" w:hAnsi="Arial Narrow" w:cs="Times New Roman"/>
          <w:bCs/>
          <w:sz w:val="24"/>
          <w:szCs w:val="24"/>
        </w:rPr>
        <w:t>2</w:t>
      </w:r>
      <w:r w:rsidRPr="00287E80">
        <w:rPr>
          <w:rFonts w:ascii="Arial Narrow" w:hAnsi="Arial Narrow" w:cs="Times New Roman"/>
          <w:bCs/>
          <w:sz w:val="24"/>
          <w:szCs w:val="24"/>
        </w:rPr>
        <w:t>.</w:t>
      </w:r>
      <w:r w:rsidR="00273DD7" w:rsidRPr="00287E80">
        <w:rPr>
          <w:rFonts w:ascii="Arial Narrow" w:hAnsi="Arial Narrow" w:cs="Times New Roman"/>
          <w:bCs/>
          <w:sz w:val="24"/>
          <w:szCs w:val="24"/>
        </w:rPr>
        <w:t>0</w:t>
      </w:r>
      <w:r w:rsidR="00D15025" w:rsidRPr="00287E80">
        <w:rPr>
          <w:rFonts w:ascii="Arial Narrow" w:hAnsi="Arial Narrow" w:cs="Times New Roman"/>
          <w:bCs/>
          <w:sz w:val="24"/>
          <w:szCs w:val="24"/>
        </w:rPr>
        <w:t>56</w:t>
      </w:r>
      <w:r w:rsidRPr="00287E80">
        <w:rPr>
          <w:rFonts w:ascii="Arial Narrow" w:hAnsi="Arial Narrow" w:cs="Times New Roman"/>
          <w:bCs/>
          <w:sz w:val="24"/>
          <w:szCs w:val="24"/>
        </w:rPr>
        <w:t>.</w:t>
      </w:r>
      <w:r w:rsidR="00273DD7" w:rsidRPr="00287E80">
        <w:rPr>
          <w:rFonts w:ascii="Arial Narrow" w:hAnsi="Arial Narrow" w:cs="Times New Roman"/>
          <w:bCs/>
          <w:sz w:val="24"/>
          <w:szCs w:val="24"/>
        </w:rPr>
        <w:t>0</w:t>
      </w:r>
      <w:r w:rsidR="00D15025" w:rsidRPr="00287E80">
        <w:rPr>
          <w:rFonts w:ascii="Arial Narrow" w:hAnsi="Arial Narrow" w:cs="Times New Roman"/>
          <w:bCs/>
          <w:sz w:val="24"/>
          <w:szCs w:val="24"/>
        </w:rPr>
        <w:t>81</w:t>
      </w:r>
      <w:r w:rsidRPr="00287E80">
        <w:rPr>
          <w:rFonts w:ascii="Arial Narrow" w:hAnsi="Arial Narrow" w:cs="Times New Roman"/>
          <w:bCs/>
          <w:color w:val="000000" w:themeColor="text1"/>
          <w:sz w:val="24"/>
          <w:szCs w:val="24"/>
        </w:rPr>
        <w:t xml:space="preserve"> </w:t>
      </w:r>
      <w:r w:rsidRPr="00287E80">
        <w:rPr>
          <w:rFonts w:ascii="Arial Narrow" w:hAnsi="Arial Narrow" w:cs="Times New Roman"/>
          <w:bCs/>
          <w:sz w:val="24"/>
          <w:szCs w:val="24"/>
        </w:rPr>
        <w:t xml:space="preserve">unidades) representando </w:t>
      </w:r>
      <w:r w:rsidR="00273DD7" w:rsidRPr="00287E80">
        <w:rPr>
          <w:rFonts w:ascii="Arial Narrow" w:hAnsi="Arial Narrow" w:cs="Times New Roman"/>
          <w:bCs/>
          <w:sz w:val="24"/>
          <w:szCs w:val="24"/>
        </w:rPr>
        <w:t>10</w:t>
      </w:r>
      <w:r w:rsidRPr="00287E80">
        <w:rPr>
          <w:rFonts w:ascii="Arial Narrow" w:hAnsi="Arial Narrow" w:cs="Times New Roman"/>
          <w:bCs/>
          <w:sz w:val="24"/>
          <w:szCs w:val="24"/>
        </w:rPr>
        <w:t>,</w:t>
      </w:r>
      <w:r w:rsidR="00D15025" w:rsidRPr="00287E80">
        <w:rPr>
          <w:rFonts w:ascii="Arial Narrow" w:hAnsi="Arial Narrow" w:cs="Times New Roman"/>
          <w:bCs/>
          <w:sz w:val="24"/>
          <w:szCs w:val="24"/>
        </w:rPr>
        <w:t>6</w:t>
      </w:r>
      <w:r w:rsidRPr="00287E80">
        <w:rPr>
          <w:rFonts w:ascii="Arial Narrow" w:hAnsi="Arial Narrow" w:cs="Times New Roman"/>
          <w:bCs/>
          <w:sz w:val="24"/>
          <w:szCs w:val="24"/>
        </w:rPr>
        <w:t xml:space="preserve"> % da matriz de capacidade instalada de geração de energia elétrica e com crescimento de 9</w:t>
      </w:r>
      <w:r w:rsidR="00D15025" w:rsidRPr="00287E80">
        <w:rPr>
          <w:rFonts w:ascii="Arial Narrow" w:hAnsi="Arial Narrow" w:cs="Times New Roman"/>
          <w:bCs/>
          <w:sz w:val="24"/>
          <w:szCs w:val="24"/>
        </w:rPr>
        <w:t>0</w:t>
      </w:r>
      <w:r w:rsidRPr="00287E80">
        <w:rPr>
          <w:rFonts w:ascii="Arial Narrow" w:hAnsi="Arial Narrow" w:cs="Times New Roman"/>
          <w:bCs/>
          <w:sz w:val="24"/>
          <w:szCs w:val="24"/>
        </w:rPr>
        <w:t>,</w:t>
      </w:r>
      <w:r w:rsidR="00D15025" w:rsidRPr="00287E80">
        <w:rPr>
          <w:rFonts w:ascii="Arial Narrow" w:hAnsi="Arial Narrow" w:cs="Times New Roman"/>
          <w:bCs/>
          <w:sz w:val="24"/>
          <w:szCs w:val="24"/>
        </w:rPr>
        <w:t>4</w:t>
      </w:r>
      <w:r w:rsidRPr="00287E80">
        <w:rPr>
          <w:rFonts w:ascii="Arial Narrow" w:hAnsi="Arial Narrow" w:cs="Times New Roman"/>
          <w:bCs/>
          <w:sz w:val="24"/>
          <w:szCs w:val="24"/>
        </w:rPr>
        <w:t>% nos últimos 12 meses.</w:t>
      </w:r>
    </w:p>
    <w:p w14:paraId="7987F121" w14:textId="580D35A6" w:rsidR="00392ADE" w:rsidRPr="00287E80" w:rsidRDefault="00ED7A68" w:rsidP="00392ADE">
      <w:pPr>
        <w:spacing w:before="120" w:after="0" w:line="240" w:lineRule="auto"/>
        <w:ind w:firstLine="709"/>
        <w:jc w:val="both"/>
        <w:rPr>
          <w:rFonts w:ascii="Arial Narrow" w:hAnsi="Arial Narrow" w:cs="Times New Roman"/>
          <w:bCs/>
          <w:sz w:val="24"/>
          <w:szCs w:val="24"/>
        </w:rPr>
      </w:pPr>
      <w:r w:rsidRPr="00287E80">
        <w:rPr>
          <w:rFonts w:ascii="Arial Narrow" w:hAnsi="Arial Narrow" w:cs="Times New Roman"/>
          <w:bCs/>
          <w:sz w:val="24"/>
          <w:szCs w:val="24"/>
        </w:rPr>
        <w:t xml:space="preserve">No mês de </w:t>
      </w:r>
      <w:r w:rsidR="00D15025" w:rsidRPr="00287E80">
        <w:rPr>
          <w:rFonts w:ascii="Arial Narrow" w:hAnsi="Arial Narrow" w:cs="Times New Roman"/>
          <w:bCs/>
          <w:sz w:val="24"/>
          <w:szCs w:val="24"/>
        </w:rPr>
        <w:t>junh</w:t>
      </w:r>
      <w:r w:rsidR="00273DD7" w:rsidRPr="00287E80">
        <w:rPr>
          <w:rFonts w:ascii="Arial Narrow" w:hAnsi="Arial Narrow" w:cs="Times New Roman"/>
          <w:bCs/>
          <w:sz w:val="24"/>
          <w:szCs w:val="24"/>
        </w:rPr>
        <w:t>o</w:t>
      </w:r>
      <w:r w:rsidR="001D1C05" w:rsidRPr="00287E80">
        <w:rPr>
          <w:rFonts w:ascii="Arial Narrow" w:hAnsi="Arial Narrow" w:cs="Times New Roman"/>
          <w:bCs/>
          <w:sz w:val="24"/>
          <w:szCs w:val="24"/>
        </w:rPr>
        <w:t xml:space="preserve"> de 2023, </w:t>
      </w:r>
      <w:r w:rsidR="00D70B35" w:rsidRPr="00287E80">
        <w:rPr>
          <w:rFonts w:ascii="Arial Narrow" w:hAnsi="Arial Narrow" w:cs="Times New Roman"/>
          <w:bCs/>
          <w:sz w:val="24"/>
          <w:szCs w:val="24"/>
        </w:rPr>
        <w:t xml:space="preserve">a geração hidráulica correspondeu a </w:t>
      </w:r>
      <w:r w:rsidR="00D15025" w:rsidRPr="00287E80">
        <w:rPr>
          <w:rFonts w:ascii="Arial Narrow" w:hAnsi="Arial Narrow" w:cs="Times New Roman"/>
          <w:bCs/>
          <w:sz w:val="24"/>
          <w:szCs w:val="24"/>
        </w:rPr>
        <w:t>63,8</w:t>
      </w:r>
      <w:r w:rsidR="00D70B35" w:rsidRPr="00287E80">
        <w:rPr>
          <w:rFonts w:ascii="Arial Narrow" w:hAnsi="Arial Narrow" w:cs="Times New Roman"/>
          <w:bCs/>
          <w:sz w:val="24"/>
          <w:szCs w:val="24"/>
        </w:rPr>
        <w:t xml:space="preserve">% do total gerado no país, percentual </w:t>
      </w:r>
      <w:r w:rsidR="004F2126" w:rsidRPr="00287E80">
        <w:rPr>
          <w:rFonts w:ascii="Arial Narrow" w:hAnsi="Arial Narrow" w:cs="Times New Roman"/>
          <w:bCs/>
          <w:sz w:val="24"/>
          <w:szCs w:val="24"/>
        </w:rPr>
        <w:t>inf</w:t>
      </w:r>
      <w:r w:rsidR="00D70B35" w:rsidRPr="00287E80">
        <w:rPr>
          <w:rFonts w:ascii="Arial Narrow" w:hAnsi="Arial Narrow" w:cs="Times New Roman"/>
          <w:bCs/>
          <w:sz w:val="24"/>
          <w:szCs w:val="24"/>
        </w:rPr>
        <w:t xml:space="preserve">erior ao verificado no mês anterior. </w:t>
      </w:r>
      <w:r w:rsidR="00392ADE" w:rsidRPr="003B2E99">
        <w:rPr>
          <w:rFonts w:ascii="Arial Narrow" w:hAnsi="Arial Narrow" w:cs="Times New Roman"/>
          <w:bCs/>
          <w:sz w:val="24"/>
          <w:szCs w:val="24"/>
        </w:rPr>
        <w:t>A participação da geração eólica aumentou 4,2 p.p, a solar se manteve constante e a térmica aumentou 2,6 p.p., representando respectivamente 17,9%, 2,9% e 15,9% do total gerado.</w:t>
      </w:r>
      <w:r w:rsidR="00D70B35" w:rsidRPr="00287E80">
        <w:rPr>
          <w:rFonts w:ascii="Arial Narrow" w:hAnsi="Arial Narrow" w:cs="Times New Roman"/>
          <w:bCs/>
          <w:sz w:val="24"/>
          <w:szCs w:val="24"/>
        </w:rPr>
        <w:t xml:space="preserve"> As fontes renováveis (hidráulica, eólica, solar e biomassa) representaram </w:t>
      </w:r>
      <w:r w:rsidR="004F2126" w:rsidRPr="00287E80">
        <w:rPr>
          <w:rFonts w:ascii="Arial Narrow" w:hAnsi="Arial Narrow" w:cs="Times New Roman"/>
          <w:bCs/>
          <w:sz w:val="24"/>
          <w:szCs w:val="24"/>
        </w:rPr>
        <w:t>9</w:t>
      </w:r>
      <w:r w:rsidR="00D15025" w:rsidRPr="00287E80">
        <w:rPr>
          <w:rFonts w:ascii="Arial Narrow" w:hAnsi="Arial Narrow" w:cs="Times New Roman"/>
          <w:bCs/>
          <w:sz w:val="24"/>
          <w:szCs w:val="24"/>
        </w:rPr>
        <w:t>1</w:t>
      </w:r>
      <w:r w:rsidR="00D70B35" w:rsidRPr="00287E80">
        <w:rPr>
          <w:rFonts w:ascii="Arial Narrow" w:hAnsi="Arial Narrow" w:cs="Times New Roman"/>
          <w:bCs/>
          <w:sz w:val="24"/>
          <w:szCs w:val="24"/>
        </w:rPr>
        <w:t xml:space="preserve">% da matriz de geração de energia elétrica brasileira </w:t>
      </w:r>
      <w:r w:rsidR="004F2126" w:rsidRPr="00287E80">
        <w:rPr>
          <w:rFonts w:ascii="Arial Narrow" w:hAnsi="Arial Narrow" w:cs="Times New Roman"/>
          <w:bCs/>
          <w:sz w:val="24"/>
          <w:szCs w:val="24"/>
        </w:rPr>
        <w:t xml:space="preserve">em </w:t>
      </w:r>
      <w:r w:rsidR="00D15025" w:rsidRPr="00287E80">
        <w:rPr>
          <w:rFonts w:ascii="Arial Narrow" w:hAnsi="Arial Narrow" w:cs="Times New Roman"/>
          <w:bCs/>
          <w:sz w:val="24"/>
          <w:szCs w:val="24"/>
        </w:rPr>
        <w:t>junh</w:t>
      </w:r>
      <w:r w:rsidR="004F2126" w:rsidRPr="00287E80">
        <w:rPr>
          <w:rFonts w:ascii="Arial Narrow" w:hAnsi="Arial Narrow" w:cs="Times New Roman"/>
          <w:bCs/>
          <w:sz w:val="24"/>
          <w:szCs w:val="24"/>
        </w:rPr>
        <w:t xml:space="preserve">o de 2023, </w:t>
      </w:r>
      <w:r w:rsidR="00D15025" w:rsidRPr="00287E80">
        <w:rPr>
          <w:rFonts w:ascii="Arial Narrow" w:hAnsi="Arial Narrow" w:cs="Times New Roman"/>
          <w:bCs/>
          <w:sz w:val="24"/>
          <w:szCs w:val="24"/>
        </w:rPr>
        <w:t>diminuição</w:t>
      </w:r>
      <w:r w:rsidR="004F2126" w:rsidRPr="00287E80">
        <w:rPr>
          <w:rFonts w:ascii="Arial Narrow" w:hAnsi="Arial Narrow" w:cs="Times New Roman"/>
          <w:bCs/>
          <w:sz w:val="24"/>
          <w:szCs w:val="24"/>
        </w:rPr>
        <w:t xml:space="preserve"> de 2</w:t>
      </w:r>
      <w:r w:rsidR="00D15025" w:rsidRPr="00287E80">
        <w:rPr>
          <w:rFonts w:ascii="Arial Narrow" w:hAnsi="Arial Narrow" w:cs="Times New Roman"/>
          <w:bCs/>
          <w:sz w:val="24"/>
          <w:szCs w:val="24"/>
        </w:rPr>
        <w:t>,0</w:t>
      </w:r>
      <w:r w:rsidR="00D70B35" w:rsidRPr="00287E80">
        <w:rPr>
          <w:rFonts w:ascii="Arial Narrow" w:hAnsi="Arial Narrow" w:cs="Times New Roman"/>
          <w:bCs/>
          <w:sz w:val="24"/>
          <w:szCs w:val="24"/>
        </w:rPr>
        <w:t xml:space="preserve"> p.p. em relação ao mês anterior.</w:t>
      </w:r>
    </w:p>
    <w:p w14:paraId="69210233" w14:textId="2314ED12" w:rsidR="004E251E" w:rsidRPr="003B2E99" w:rsidRDefault="008D23E5" w:rsidP="00D913EC">
      <w:pPr>
        <w:spacing w:before="120" w:after="0" w:line="240" w:lineRule="auto"/>
        <w:ind w:firstLine="708"/>
        <w:jc w:val="both"/>
        <w:rPr>
          <w:rFonts w:ascii="Arial Narrow" w:hAnsi="Arial Narrow" w:cs="Times New Roman"/>
          <w:bCs/>
          <w:sz w:val="24"/>
          <w:szCs w:val="24"/>
        </w:rPr>
      </w:pPr>
      <w:r w:rsidRPr="00DA3CAD">
        <w:rPr>
          <w:rFonts w:ascii="Arial Narrow" w:hAnsi="Arial Narrow" w:cs="Times New Roman"/>
          <w:bCs/>
          <w:sz w:val="24"/>
          <w:szCs w:val="24"/>
        </w:rPr>
        <w:t xml:space="preserve">No mês de </w:t>
      </w:r>
      <w:r w:rsidR="00D15025" w:rsidRPr="00DA3CAD">
        <w:rPr>
          <w:rFonts w:ascii="Arial Narrow" w:hAnsi="Arial Narrow" w:cs="Times New Roman"/>
          <w:bCs/>
          <w:sz w:val="24"/>
          <w:szCs w:val="24"/>
        </w:rPr>
        <w:t>jul</w:t>
      </w:r>
      <w:r w:rsidR="004F2126" w:rsidRPr="00DA3CAD">
        <w:rPr>
          <w:rFonts w:ascii="Arial Narrow" w:hAnsi="Arial Narrow" w:cs="Times New Roman"/>
          <w:bCs/>
          <w:sz w:val="24"/>
          <w:szCs w:val="24"/>
        </w:rPr>
        <w:t>h</w:t>
      </w:r>
      <w:r w:rsidRPr="00DA3CAD">
        <w:rPr>
          <w:rFonts w:ascii="Arial Narrow" w:hAnsi="Arial Narrow" w:cs="Times New Roman"/>
          <w:bCs/>
          <w:sz w:val="24"/>
          <w:szCs w:val="24"/>
        </w:rPr>
        <w:t>o</w:t>
      </w:r>
      <w:r w:rsidR="004E251E" w:rsidRPr="00DA3CAD">
        <w:rPr>
          <w:rFonts w:ascii="Arial Narrow" w:hAnsi="Arial Narrow" w:cs="Times New Roman"/>
          <w:bCs/>
          <w:sz w:val="24"/>
          <w:szCs w:val="24"/>
        </w:rPr>
        <w:t xml:space="preserve">, </w:t>
      </w:r>
      <w:r w:rsidR="0095209D" w:rsidRPr="00DA3CAD">
        <w:rPr>
          <w:rFonts w:ascii="Arial Narrow" w:hAnsi="Arial Narrow" w:cs="Times New Roman"/>
          <w:bCs/>
          <w:sz w:val="24"/>
          <w:szCs w:val="24"/>
        </w:rPr>
        <w:t>destacamos a entrada em operação da maior usina de produção de energia solar do Brasil</w:t>
      </w:r>
      <w:r w:rsidR="00DA3CAD" w:rsidRPr="002A4A53">
        <w:rPr>
          <w:rFonts w:ascii="Arial Narrow" w:hAnsi="Arial Narrow" w:cs="Times New Roman"/>
          <w:bCs/>
          <w:sz w:val="24"/>
          <w:szCs w:val="24"/>
        </w:rPr>
        <w:t>;</w:t>
      </w:r>
      <w:r w:rsidR="0095209D" w:rsidRPr="00DA3CAD">
        <w:rPr>
          <w:rFonts w:ascii="Arial Narrow" w:hAnsi="Arial Narrow" w:cs="Times New Roman"/>
          <w:bCs/>
          <w:sz w:val="24"/>
          <w:szCs w:val="24"/>
        </w:rPr>
        <w:t xml:space="preserve"> trata-se do Complexo Solar Janaúba, localizado no Norte de Minas Gerais, inaugurado </w:t>
      </w:r>
      <w:r w:rsidR="00160DF9" w:rsidRPr="00DA3CAD">
        <w:rPr>
          <w:rFonts w:ascii="Arial Narrow" w:hAnsi="Arial Narrow" w:cs="Times New Roman"/>
          <w:bCs/>
          <w:sz w:val="24"/>
          <w:szCs w:val="24"/>
        </w:rPr>
        <w:t xml:space="preserve">em </w:t>
      </w:r>
      <w:r w:rsidR="0095209D" w:rsidRPr="00DA3CAD">
        <w:rPr>
          <w:rFonts w:ascii="Arial Narrow" w:hAnsi="Arial Narrow" w:cs="Times New Roman"/>
          <w:bCs/>
          <w:sz w:val="24"/>
          <w:szCs w:val="24"/>
        </w:rPr>
        <w:t>3 de julho. Foram investidos R$ 4 bilhões no empreendimento, que gerou cerca de 11 mil empregos durante a sua construção. ¹</w:t>
      </w:r>
      <w:r w:rsidR="00B72E02" w:rsidRPr="003B2E99">
        <w:rPr>
          <w:rFonts w:ascii="Arial Narrow" w:hAnsi="Arial Narrow" w:cs="Times New Roman"/>
          <w:bCs/>
          <w:sz w:val="24"/>
          <w:szCs w:val="24"/>
        </w:rPr>
        <w:t xml:space="preserve"> </w:t>
      </w:r>
    </w:p>
    <w:p w14:paraId="26075DE6" w14:textId="74D798A3" w:rsidR="00B72E02" w:rsidRPr="00024EE4" w:rsidRDefault="00D3385A" w:rsidP="00B72E02">
      <w:pPr>
        <w:spacing w:before="120" w:after="0" w:line="240" w:lineRule="auto"/>
        <w:ind w:firstLine="708"/>
        <w:jc w:val="both"/>
        <w:rPr>
          <w:rFonts w:ascii="Arial Narrow" w:hAnsi="Arial Narrow" w:cs="Times New Roman"/>
          <w:bCs/>
          <w:sz w:val="24"/>
          <w:szCs w:val="24"/>
        </w:rPr>
      </w:pPr>
      <w:r w:rsidRPr="00DA3CAD">
        <w:rPr>
          <w:rFonts w:ascii="Arial Narrow" w:hAnsi="Arial Narrow" w:cs="Times New Roman"/>
          <w:bCs/>
          <w:sz w:val="24"/>
          <w:szCs w:val="24"/>
        </w:rPr>
        <w:t>Também no</w:t>
      </w:r>
      <w:r w:rsidR="00B72E02" w:rsidRPr="00DA3CAD">
        <w:rPr>
          <w:rFonts w:ascii="Arial Narrow" w:hAnsi="Arial Narrow" w:cs="Times New Roman"/>
          <w:bCs/>
          <w:sz w:val="24"/>
          <w:szCs w:val="24"/>
        </w:rPr>
        <w:t xml:space="preserve"> dia 3 de julho</w:t>
      </w:r>
      <w:r w:rsidR="00DA3CAD">
        <w:rPr>
          <w:rFonts w:ascii="Arial Narrow" w:hAnsi="Arial Narrow" w:cs="Times New Roman"/>
          <w:bCs/>
          <w:sz w:val="24"/>
          <w:szCs w:val="24"/>
        </w:rPr>
        <w:t>,</w:t>
      </w:r>
      <w:r w:rsidR="00B72E02" w:rsidRPr="00DA3CAD">
        <w:rPr>
          <w:rFonts w:ascii="Arial Narrow" w:hAnsi="Arial Narrow" w:cs="Times New Roman"/>
          <w:bCs/>
          <w:sz w:val="24"/>
          <w:szCs w:val="24"/>
        </w:rPr>
        <w:t xml:space="preserve"> a Agência Nacional de Energia Elétrica (ANEEL) abriu a Tomada de Subsídios (TS) 009/2023</w:t>
      </w:r>
      <w:r w:rsidR="00DA3CAD" w:rsidRPr="002A4A53">
        <w:rPr>
          <w:rFonts w:ascii="Arial Narrow" w:hAnsi="Arial Narrow" w:cs="Times New Roman"/>
          <w:bCs/>
          <w:sz w:val="24"/>
          <w:szCs w:val="24"/>
        </w:rPr>
        <w:t>,</w:t>
      </w:r>
      <w:r w:rsidR="00B72E02" w:rsidRPr="00DA3CAD">
        <w:rPr>
          <w:rFonts w:ascii="Arial Narrow" w:hAnsi="Arial Narrow" w:cs="Times New Roman"/>
          <w:bCs/>
          <w:sz w:val="24"/>
          <w:szCs w:val="24"/>
        </w:rPr>
        <w:t xml:space="preserve"> que visa receber contribuições sobre o aprimoramento de propostas para estabelecer diretrizes de programas de ambiente regulatório experimental (sandbox regulatório) no setor elétrico, com período para sugestões até 18 de setembro de 2023.²</w:t>
      </w:r>
    </w:p>
    <w:p w14:paraId="40F3B5F4" w14:textId="0E07A1E6" w:rsidR="00FA6BA4" w:rsidRPr="00024EE4" w:rsidRDefault="00B04BF2" w:rsidP="00FA6BA4">
      <w:pPr>
        <w:spacing w:before="120" w:after="0" w:line="240" w:lineRule="auto"/>
        <w:ind w:firstLine="708"/>
        <w:jc w:val="both"/>
        <w:rPr>
          <w:rFonts w:ascii="Arial Narrow" w:hAnsi="Arial Narrow" w:cs="Times New Roman"/>
          <w:bCs/>
          <w:sz w:val="24"/>
          <w:szCs w:val="24"/>
        </w:rPr>
      </w:pPr>
      <w:r w:rsidRPr="00DA3CAD">
        <w:rPr>
          <w:rFonts w:ascii="Arial Narrow" w:hAnsi="Arial Narrow" w:cs="Times New Roman"/>
          <w:bCs/>
          <w:sz w:val="24"/>
          <w:szCs w:val="24"/>
        </w:rPr>
        <w:t>O</w:t>
      </w:r>
      <w:r w:rsidR="00D3385A" w:rsidRPr="00DA3CAD">
        <w:rPr>
          <w:rFonts w:ascii="Arial Narrow" w:hAnsi="Arial Narrow" w:cs="Times New Roman"/>
          <w:bCs/>
          <w:sz w:val="24"/>
          <w:szCs w:val="24"/>
        </w:rPr>
        <w:t xml:space="preserve">utro destaque </w:t>
      </w:r>
      <w:r w:rsidRPr="00DA3CAD">
        <w:rPr>
          <w:rFonts w:ascii="Arial Narrow" w:hAnsi="Arial Narrow" w:cs="Times New Roman"/>
          <w:bCs/>
          <w:sz w:val="24"/>
          <w:szCs w:val="24"/>
        </w:rPr>
        <w:t xml:space="preserve">do mês de julho </w:t>
      </w:r>
      <w:r w:rsidR="00D3385A" w:rsidRPr="00DA3CAD">
        <w:rPr>
          <w:rFonts w:ascii="Arial Narrow" w:hAnsi="Arial Narrow" w:cs="Times New Roman"/>
          <w:bCs/>
          <w:sz w:val="24"/>
          <w:szCs w:val="24"/>
        </w:rPr>
        <w:t>foi a aprovação</w:t>
      </w:r>
      <w:r w:rsidR="00DA3CAD" w:rsidRPr="002A4A53">
        <w:rPr>
          <w:rFonts w:ascii="Arial Narrow" w:hAnsi="Arial Narrow" w:cs="Times New Roman"/>
          <w:bCs/>
          <w:sz w:val="24"/>
          <w:szCs w:val="24"/>
        </w:rPr>
        <w:t>, pela ANEEL,</w:t>
      </w:r>
      <w:r w:rsidR="00D3385A" w:rsidRPr="00DA3CAD">
        <w:rPr>
          <w:rFonts w:ascii="Arial Narrow" w:hAnsi="Arial Narrow" w:cs="Times New Roman"/>
          <w:bCs/>
          <w:sz w:val="24"/>
          <w:szCs w:val="24"/>
        </w:rPr>
        <w:t xml:space="preserve"> da anistia aos geradores que adquiriram uma outorga de geração e celebraram Contratos de Uso do Sistema de Transmissão (CUST) para escoar a energia, mas não conseguiram entrar em operação comercial.</w:t>
      </w:r>
      <w:r w:rsidR="00D3385A" w:rsidRPr="00DA3CAD">
        <w:t xml:space="preserve"> </w:t>
      </w:r>
      <w:r w:rsidR="00D3385A" w:rsidRPr="00DA3CAD">
        <w:rPr>
          <w:rFonts w:ascii="Arial Narrow" w:hAnsi="Arial Narrow" w:cs="Times New Roman"/>
          <w:bCs/>
          <w:sz w:val="24"/>
          <w:szCs w:val="24"/>
        </w:rPr>
        <w:t>Estimou-se uma adesão ao mecanismo de 11,78 GW, que resultará na liberação de margem de escoamento. ³</w:t>
      </w:r>
    </w:p>
    <w:p w14:paraId="4DBA23BB" w14:textId="6A26C609" w:rsidR="00B04BF2" w:rsidRDefault="00B04BF2" w:rsidP="00F84B41">
      <w:pPr>
        <w:spacing w:before="120" w:after="0" w:line="240" w:lineRule="auto"/>
        <w:ind w:firstLine="708"/>
        <w:jc w:val="both"/>
        <w:rPr>
          <w:rFonts w:ascii="Arial Narrow" w:hAnsi="Arial Narrow" w:cs="Times New Roman"/>
          <w:bCs/>
          <w:sz w:val="24"/>
          <w:szCs w:val="24"/>
          <w:vertAlign w:val="superscript"/>
        </w:rPr>
      </w:pPr>
      <w:r w:rsidRPr="00287E80">
        <w:rPr>
          <w:rFonts w:ascii="Arial Narrow" w:hAnsi="Arial Narrow" w:cs="Times New Roman"/>
          <w:bCs/>
          <w:sz w:val="24"/>
          <w:szCs w:val="24"/>
        </w:rPr>
        <w:t>Com relação a comercialização destaca-se que em julho o balanço da Câmara de Comercialização de Energia Elétrica (CCEE) confirmou o crescimento acelerado do mercado livre, que representava à época mais de 37% da demanda total de eletricidade do país. O segmento ganhou 3.330 novas unidades consumidoras no primeiro semestre de 202</w:t>
      </w:r>
      <w:r w:rsidR="006974B6" w:rsidRPr="00287E80">
        <w:rPr>
          <w:rFonts w:ascii="Arial Narrow" w:hAnsi="Arial Narrow" w:cs="Times New Roman"/>
          <w:bCs/>
          <w:sz w:val="24"/>
          <w:szCs w:val="24"/>
        </w:rPr>
        <w:t>3, volume recorde que representou</w:t>
      </w:r>
      <w:r w:rsidRPr="00287E80">
        <w:rPr>
          <w:rFonts w:ascii="Arial Narrow" w:hAnsi="Arial Narrow" w:cs="Times New Roman"/>
          <w:bCs/>
          <w:sz w:val="24"/>
          <w:szCs w:val="24"/>
        </w:rPr>
        <w:t xml:space="preserve"> um avanço de 52% na comparação com a primeira metade do ano passado. Ao final de junho, o ambiente acumulava 34,4 mil indústrias e estabelecimentos comerciais. A maioria sendo dos ramos de comércio, serviços e alimentos.</w:t>
      </w:r>
      <w:r w:rsidRPr="00287E80">
        <w:rPr>
          <w:rFonts w:ascii="Arial Narrow" w:hAnsi="Arial Narrow" w:cs="Times New Roman"/>
          <w:bCs/>
          <w:sz w:val="24"/>
          <w:szCs w:val="24"/>
          <w:vertAlign w:val="superscript"/>
        </w:rPr>
        <w:t>4</w:t>
      </w:r>
    </w:p>
    <w:p w14:paraId="6C882CB8" w14:textId="77777777" w:rsidR="00F84B41" w:rsidRPr="00F84B41" w:rsidRDefault="00F84B41" w:rsidP="00F84B41">
      <w:pPr>
        <w:spacing w:before="120" w:after="0" w:line="240" w:lineRule="auto"/>
        <w:ind w:firstLine="708"/>
        <w:jc w:val="both"/>
        <w:rPr>
          <w:rFonts w:ascii="Arial Narrow" w:hAnsi="Arial Narrow" w:cs="Times New Roman"/>
          <w:bCs/>
          <w:sz w:val="24"/>
          <w:szCs w:val="24"/>
          <w:vertAlign w:val="superscript"/>
        </w:rPr>
      </w:pPr>
    </w:p>
    <w:p w14:paraId="06D5A448" w14:textId="6C962456" w:rsidR="00FA6BA4" w:rsidRPr="00F618F0" w:rsidRDefault="001F37A0" w:rsidP="004E251E">
      <w:pPr>
        <w:spacing w:before="120" w:after="0" w:line="240" w:lineRule="auto"/>
        <w:ind w:left="708"/>
        <w:rPr>
          <w:rFonts w:ascii="Arial Narrow" w:hAnsi="Arial Narrow" w:cs="Times New Roman"/>
          <w:bCs/>
          <w:sz w:val="14"/>
          <w:szCs w:val="14"/>
        </w:rPr>
      </w:pPr>
      <w:r w:rsidRPr="00F618F0">
        <w:rPr>
          <w:sz w:val="14"/>
          <w:szCs w:val="14"/>
        </w:rPr>
        <w:t>A</w:t>
      </w:r>
      <w:r w:rsidR="00633C41" w:rsidRPr="00F618F0">
        <w:rPr>
          <w:rFonts w:ascii="Arial Narrow" w:hAnsi="Arial Narrow" w:cs="Times New Roman"/>
          <w:bCs/>
          <w:sz w:val="14"/>
          <w:szCs w:val="14"/>
        </w:rPr>
        <w:t xml:space="preserve">s informações apresentadas neste Boletim referem-se a dados consolidados até o dia </w:t>
      </w:r>
      <w:r w:rsidR="00BA1A15" w:rsidRPr="00F618F0">
        <w:rPr>
          <w:rFonts w:ascii="Arial Narrow" w:hAnsi="Arial Narrow" w:cs="Times New Roman"/>
          <w:bCs/>
          <w:sz w:val="14"/>
          <w:szCs w:val="14"/>
        </w:rPr>
        <w:t>3</w:t>
      </w:r>
      <w:r w:rsidR="00E411CC">
        <w:rPr>
          <w:rFonts w:ascii="Arial Narrow" w:hAnsi="Arial Narrow" w:cs="Times New Roman"/>
          <w:bCs/>
          <w:sz w:val="14"/>
          <w:szCs w:val="14"/>
        </w:rPr>
        <w:t>1</w:t>
      </w:r>
      <w:r w:rsidR="00892B5F" w:rsidRPr="00F618F0">
        <w:rPr>
          <w:rFonts w:ascii="Arial Narrow" w:hAnsi="Arial Narrow" w:cs="Times New Roman"/>
          <w:bCs/>
          <w:sz w:val="14"/>
          <w:szCs w:val="14"/>
        </w:rPr>
        <w:t xml:space="preserve"> de</w:t>
      </w:r>
      <w:r w:rsidR="00FA0EE0" w:rsidRPr="00F618F0">
        <w:rPr>
          <w:rFonts w:ascii="Arial Narrow" w:hAnsi="Arial Narrow" w:cs="Times New Roman"/>
          <w:bCs/>
          <w:sz w:val="14"/>
          <w:szCs w:val="14"/>
        </w:rPr>
        <w:t xml:space="preserve"> </w:t>
      </w:r>
      <w:r w:rsidR="00E1768C" w:rsidRPr="00F618F0">
        <w:rPr>
          <w:rFonts w:ascii="Arial Narrow" w:hAnsi="Arial Narrow" w:cs="Times New Roman"/>
          <w:bCs/>
          <w:sz w:val="14"/>
          <w:szCs w:val="14"/>
        </w:rPr>
        <w:t>ju</w:t>
      </w:r>
      <w:r w:rsidR="00E411CC">
        <w:rPr>
          <w:rFonts w:ascii="Arial Narrow" w:hAnsi="Arial Narrow" w:cs="Times New Roman"/>
          <w:bCs/>
          <w:sz w:val="14"/>
          <w:szCs w:val="14"/>
        </w:rPr>
        <w:t>l</w:t>
      </w:r>
      <w:r w:rsidR="00E1768C" w:rsidRPr="00F618F0">
        <w:rPr>
          <w:rFonts w:ascii="Arial Narrow" w:hAnsi="Arial Narrow" w:cs="Times New Roman"/>
          <w:bCs/>
          <w:sz w:val="14"/>
          <w:szCs w:val="14"/>
        </w:rPr>
        <w:t>h</w:t>
      </w:r>
      <w:r w:rsidR="00FA6BA4" w:rsidRPr="00F618F0">
        <w:rPr>
          <w:rFonts w:ascii="Arial Narrow" w:hAnsi="Arial Narrow" w:cs="Times New Roman"/>
          <w:bCs/>
          <w:sz w:val="14"/>
          <w:szCs w:val="14"/>
        </w:rPr>
        <w:t>o</w:t>
      </w:r>
      <w:r w:rsidR="00633C41" w:rsidRPr="00F618F0">
        <w:rPr>
          <w:rFonts w:ascii="Arial Narrow" w:hAnsi="Arial Narrow" w:cs="Times New Roman"/>
          <w:bCs/>
          <w:sz w:val="14"/>
          <w:szCs w:val="14"/>
        </w:rPr>
        <w:t xml:space="preserve"> de 202</w:t>
      </w:r>
      <w:r w:rsidR="00A63558" w:rsidRPr="00F618F0">
        <w:rPr>
          <w:rFonts w:ascii="Arial Narrow" w:hAnsi="Arial Narrow" w:cs="Times New Roman"/>
          <w:bCs/>
          <w:sz w:val="14"/>
          <w:szCs w:val="14"/>
        </w:rPr>
        <w:t>3</w:t>
      </w:r>
      <w:r w:rsidR="00633C41" w:rsidRPr="00F618F0">
        <w:rPr>
          <w:rFonts w:ascii="Arial Narrow" w:hAnsi="Arial Narrow" w:cs="Times New Roman"/>
          <w:bCs/>
          <w:sz w:val="14"/>
          <w:szCs w:val="14"/>
        </w:rPr>
        <w:t>, exceto quando indicado.</w:t>
      </w:r>
      <w:r w:rsidR="00572DE6" w:rsidRPr="00F618F0">
        <w:rPr>
          <w:rFonts w:ascii="Arial Narrow" w:hAnsi="Arial Narrow" w:cs="Times New Roman"/>
          <w:bCs/>
          <w:sz w:val="14"/>
          <w:szCs w:val="14"/>
        </w:rPr>
        <w:t xml:space="preserve"> </w:t>
      </w:r>
      <w:r w:rsidRPr="00F618F0">
        <w:rPr>
          <w:rFonts w:ascii="Arial Narrow" w:hAnsi="Arial Narrow" w:cs="Times New Roman"/>
          <w:bCs/>
          <w:sz w:val="14"/>
          <w:szCs w:val="14"/>
        </w:rPr>
        <w:t xml:space="preserve">Os </w:t>
      </w:r>
      <w:r w:rsidR="00EC7B6F" w:rsidRPr="00F618F0">
        <w:rPr>
          <w:rFonts w:ascii="Arial Narrow" w:hAnsi="Arial Narrow" w:cs="Times New Roman"/>
          <w:bCs/>
          <w:sz w:val="14"/>
          <w:szCs w:val="14"/>
        </w:rPr>
        <w:t>Subsistema Sudeste/Centro-Oeste é composto pelos estados das Regiões Sudeste e Centro-Oeste, Acre e Rondônia. O Subsistema Sul é composto pelos estados da Região Sul. O Subsistema</w:t>
      </w:r>
      <w:r w:rsidRPr="00F618F0">
        <w:rPr>
          <w:rFonts w:ascii="Arial Narrow" w:hAnsi="Arial Narrow" w:cs="Times New Roman"/>
          <w:bCs/>
          <w:sz w:val="14"/>
          <w:szCs w:val="14"/>
        </w:rPr>
        <w:t xml:space="preserve"> N</w:t>
      </w:r>
      <w:r w:rsidR="00EC7B6F" w:rsidRPr="00F618F0">
        <w:rPr>
          <w:rFonts w:ascii="Arial Narrow" w:hAnsi="Arial Narrow" w:cs="Times New Roman"/>
          <w:bCs/>
          <w:sz w:val="14"/>
          <w:szCs w:val="14"/>
        </w:rPr>
        <w:t>ordeste é composto pelos estados da Região Nordeste, exceto o Maranhão. O Subsistema Norte é composto pelos estados do Pará, Tocantins, Maranhão, Amazonas e Amapá.</w:t>
      </w:r>
      <w:r w:rsidR="004E251E" w:rsidRPr="00F618F0">
        <w:rPr>
          <w:rFonts w:ascii="Arial Narrow" w:hAnsi="Arial Narrow" w:cs="Times New Roman"/>
          <w:bCs/>
          <w:sz w:val="14"/>
          <w:szCs w:val="14"/>
        </w:rPr>
        <w:t xml:space="preserve">                     </w:t>
      </w:r>
    </w:p>
    <w:p w14:paraId="2572F835" w14:textId="0F2F5292" w:rsidR="00676674" w:rsidRPr="00F84B41" w:rsidRDefault="004E251E" w:rsidP="00F84B41">
      <w:pPr>
        <w:spacing w:before="120" w:after="0" w:line="240" w:lineRule="auto"/>
        <w:ind w:left="708"/>
        <w:jc w:val="right"/>
        <w:rPr>
          <w:rFonts w:ascii="Arial Narrow" w:hAnsi="Arial Narrow" w:cs="Times New Roman"/>
          <w:bCs/>
          <w:sz w:val="14"/>
          <w:szCs w:val="14"/>
          <w:vertAlign w:val="superscript"/>
        </w:rPr>
      </w:pPr>
      <w:r w:rsidRPr="00F618F0">
        <w:rPr>
          <w:rFonts w:ascii="Arial Narrow" w:hAnsi="Arial Narrow" w:cs="Times New Roman"/>
          <w:bCs/>
          <w:sz w:val="14"/>
          <w:szCs w:val="14"/>
        </w:rPr>
        <w:t xml:space="preserve">  </w:t>
      </w:r>
      <w:r w:rsidR="00BB53B9" w:rsidRPr="00F618F0">
        <w:rPr>
          <w:rFonts w:ascii="Arial Narrow" w:hAnsi="Arial Narrow" w:cs="Times New Roman"/>
          <w:bCs/>
          <w:sz w:val="14"/>
          <w:szCs w:val="14"/>
        </w:rPr>
        <w:t>Fontes</w:t>
      </w:r>
      <w:r w:rsidR="00BB53B9" w:rsidRPr="00F618F0">
        <w:rPr>
          <w:rFonts w:ascii="Arial Narrow" w:hAnsi="Arial Narrow"/>
          <w:bCs/>
          <w:sz w:val="20"/>
          <w:szCs w:val="20"/>
        </w:rPr>
        <w:t>:</w:t>
      </w:r>
      <w:r w:rsidR="004408A1" w:rsidRPr="00F618F0">
        <w:rPr>
          <w:rFonts w:ascii="Arial Narrow" w:hAnsi="Arial Narrow" w:cs="Times New Roman"/>
          <w:bCs/>
          <w:sz w:val="14"/>
          <w:szCs w:val="14"/>
          <w:vertAlign w:val="superscript"/>
        </w:rPr>
        <w:t xml:space="preserve"> </w:t>
      </w:r>
      <w:hyperlink r:id="rId18" w:history="1">
        <w:r w:rsidR="0095209D" w:rsidRPr="00F618F0">
          <w:rPr>
            <w:rStyle w:val="Hyperlink"/>
            <w:rFonts w:ascii="Arial Narrow" w:hAnsi="Arial Narrow" w:cs="Times New Roman"/>
            <w:bCs/>
            <w:sz w:val="14"/>
            <w:szCs w:val="14"/>
          </w:rPr>
          <w:t>MME</w:t>
        </w:r>
      </w:hyperlink>
      <w:r w:rsidR="00F43692" w:rsidRPr="00F618F0">
        <w:rPr>
          <w:rFonts w:ascii="Arial Narrow" w:hAnsi="Arial Narrow" w:cs="Times New Roman"/>
          <w:bCs/>
          <w:sz w:val="14"/>
          <w:szCs w:val="14"/>
          <w:vertAlign w:val="superscript"/>
        </w:rPr>
        <w:t>1</w:t>
      </w:r>
      <w:r w:rsidR="00F43692" w:rsidRPr="00F618F0">
        <w:rPr>
          <w:rFonts w:ascii="Arial Narrow" w:hAnsi="Arial Narrow" w:cs="Times New Roman"/>
          <w:bCs/>
          <w:sz w:val="14"/>
          <w:szCs w:val="14"/>
        </w:rPr>
        <w:t xml:space="preserve"> ,</w:t>
      </w:r>
      <w:r w:rsidR="00D3385A" w:rsidRPr="00F618F0">
        <w:rPr>
          <w:rFonts w:ascii="Arial Narrow" w:hAnsi="Arial Narrow" w:cs="Times New Roman"/>
          <w:bCs/>
          <w:sz w:val="14"/>
          <w:szCs w:val="14"/>
        </w:rPr>
        <w:t xml:space="preserve"> </w:t>
      </w:r>
      <w:hyperlink r:id="rId19" w:history="1">
        <w:r w:rsidR="00E614C1" w:rsidRPr="00DA3CAD">
          <w:rPr>
            <w:rStyle w:val="Hyperlink"/>
            <w:rFonts w:ascii="Arial Narrow" w:hAnsi="Arial Narrow" w:cs="Times New Roman"/>
            <w:bCs/>
            <w:sz w:val="14"/>
            <w:szCs w:val="14"/>
          </w:rPr>
          <w:t>ANEEL</w:t>
        </w:r>
      </w:hyperlink>
      <w:r w:rsidR="00FA6BA4" w:rsidRPr="00DA3CAD">
        <w:rPr>
          <w:rFonts w:ascii="Arial Narrow" w:hAnsi="Arial Narrow" w:cs="Times New Roman"/>
          <w:bCs/>
          <w:sz w:val="14"/>
          <w:szCs w:val="14"/>
        </w:rPr>
        <w:t xml:space="preserve">², </w:t>
      </w:r>
      <w:r w:rsidR="00F43692" w:rsidRPr="00DA3CAD">
        <w:rPr>
          <w:rFonts w:ascii="Arial Narrow" w:hAnsi="Arial Narrow" w:cs="Times New Roman"/>
          <w:bCs/>
          <w:sz w:val="14"/>
          <w:szCs w:val="14"/>
        </w:rPr>
        <w:t xml:space="preserve"> </w:t>
      </w:r>
      <w:hyperlink r:id="rId20" w:history="1">
        <w:r w:rsidR="00D3385A" w:rsidRPr="00DA3CAD">
          <w:rPr>
            <w:rStyle w:val="Hyperlink"/>
            <w:rFonts w:ascii="Arial Narrow" w:hAnsi="Arial Narrow" w:cs="Times New Roman"/>
            <w:bCs/>
            <w:sz w:val="14"/>
            <w:szCs w:val="14"/>
          </w:rPr>
          <w:t>ANEEL</w:t>
        </w:r>
      </w:hyperlink>
      <w:r w:rsidR="00FA6BA4" w:rsidRPr="00DA3CAD">
        <w:rPr>
          <w:rFonts w:ascii="Arial Narrow" w:hAnsi="Arial Narrow" w:cs="Times New Roman"/>
          <w:bCs/>
          <w:sz w:val="14"/>
          <w:szCs w:val="14"/>
        </w:rPr>
        <w:t>³</w:t>
      </w:r>
      <w:r w:rsidR="00D3385A" w:rsidRPr="00DA3CAD">
        <w:rPr>
          <w:rFonts w:ascii="Arial Narrow" w:hAnsi="Arial Narrow" w:cs="Times New Roman"/>
          <w:bCs/>
          <w:sz w:val="14"/>
          <w:szCs w:val="14"/>
        </w:rPr>
        <w:t>,</w:t>
      </w:r>
      <w:r w:rsidR="00D3385A" w:rsidRPr="00F618F0">
        <w:rPr>
          <w:rFonts w:ascii="Arial Narrow" w:hAnsi="Arial Narrow" w:cs="Times New Roman"/>
          <w:bCs/>
          <w:sz w:val="14"/>
          <w:szCs w:val="14"/>
        </w:rPr>
        <w:t xml:space="preserve"> </w:t>
      </w:r>
      <w:r w:rsidR="00FA6BA4" w:rsidRPr="00F618F0">
        <w:rPr>
          <w:rFonts w:ascii="Arial Narrow" w:hAnsi="Arial Narrow" w:cs="Times New Roman"/>
          <w:bCs/>
          <w:sz w:val="14"/>
          <w:szCs w:val="14"/>
        </w:rPr>
        <w:t xml:space="preserve"> </w:t>
      </w:r>
      <w:hyperlink r:id="rId21" w:history="1">
        <w:r w:rsidR="00B04BF2" w:rsidRPr="00F618F0">
          <w:rPr>
            <w:rStyle w:val="Hyperlink"/>
            <w:rFonts w:ascii="Arial Narrow" w:hAnsi="Arial Narrow" w:cs="Times New Roman"/>
            <w:bCs/>
            <w:sz w:val="14"/>
            <w:szCs w:val="14"/>
          </w:rPr>
          <w:t>CCEE</w:t>
        </w:r>
      </w:hyperlink>
      <w:r w:rsidR="00B04BF2" w:rsidRPr="00F618F0">
        <w:rPr>
          <w:rFonts w:ascii="Arial Narrow" w:hAnsi="Arial Narrow" w:cs="Times New Roman"/>
          <w:bCs/>
          <w:sz w:val="14"/>
          <w:szCs w:val="14"/>
          <w:vertAlign w:val="superscript"/>
        </w:rPr>
        <w:t>4</w:t>
      </w:r>
    </w:p>
    <w:p w14:paraId="620B1873" w14:textId="3EE3CB99" w:rsidR="006F0AF9" w:rsidRPr="00B75BA1" w:rsidRDefault="006F0AF9" w:rsidP="007A3FF3">
      <w:pPr>
        <w:pStyle w:val="Estilo1"/>
        <w:spacing w:before="120"/>
        <w:ind w:left="851" w:hanging="851"/>
        <w:contextualSpacing w:val="0"/>
      </w:pPr>
      <w:bookmarkStart w:id="2" w:name="_Ref483227256"/>
      <w:bookmarkStart w:id="3" w:name="_Ref483227269"/>
      <w:bookmarkStart w:id="4" w:name="_Toc109404432"/>
      <w:r w:rsidRPr="00B75BA1">
        <w:lastRenderedPageBreak/>
        <w:t>CONDIÇÕES HIDROMETEOROLÓGICAS</w:t>
      </w:r>
      <w:bookmarkEnd w:id="2"/>
      <w:bookmarkEnd w:id="3"/>
      <w:bookmarkEnd w:id="4"/>
      <w:r w:rsidR="008E7C42" w:rsidRPr="00B75BA1">
        <w:t xml:space="preserve"> </w:t>
      </w:r>
    </w:p>
    <w:p w14:paraId="2E4FD1EE" w14:textId="18BDD8C2" w:rsidR="007A5A22" w:rsidRPr="006409CC" w:rsidRDefault="00E2792A" w:rsidP="00C26289">
      <w:pPr>
        <w:spacing w:before="120" w:after="0" w:line="240" w:lineRule="auto"/>
        <w:ind w:firstLine="708"/>
        <w:jc w:val="both"/>
        <w:rPr>
          <w:rFonts w:ascii="Arial Narrow" w:hAnsi="Arial Narrow" w:cs="Times New Roman"/>
          <w:bCs/>
          <w:sz w:val="24"/>
          <w:szCs w:val="24"/>
          <w:highlight w:val="yellow"/>
        </w:rPr>
      </w:pPr>
      <w:r w:rsidRPr="00B75BA1">
        <w:rPr>
          <w:rFonts w:ascii="Arial Narrow" w:hAnsi="Arial Narrow"/>
          <w:sz w:val="24"/>
          <w:szCs w:val="24"/>
        </w:rPr>
        <w:t>Nos subsistemas</w:t>
      </w:r>
      <w:r w:rsidR="00B96BBC" w:rsidRPr="00B75BA1">
        <w:rPr>
          <w:rFonts w:ascii="Arial Narrow" w:hAnsi="Arial Narrow"/>
          <w:sz w:val="24"/>
          <w:szCs w:val="24"/>
        </w:rPr>
        <w:t xml:space="preserve"> do SIN</w:t>
      </w:r>
      <w:r w:rsidRPr="00B75BA1">
        <w:rPr>
          <w:rFonts w:ascii="Arial Narrow" w:hAnsi="Arial Narrow"/>
          <w:sz w:val="24"/>
          <w:szCs w:val="24"/>
        </w:rPr>
        <w:t xml:space="preserve">, </w:t>
      </w:r>
      <w:r w:rsidR="00002D8E" w:rsidRPr="00B75BA1">
        <w:rPr>
          <w:rFonts w:ascii="Arial Narrow" w:hAnsi="Arial Narrow"/>
          <w:sz w:val="24"/>
          <w:szCs w:val="24"/>
        </w:rPr>
        <w:t xml:space="preserve">em </w:t>
      </w:r>
      <w:r w:rsidR="00B75BA1" w:rsidRPr="00B75BA1">
        <w:rPr>
          <w:rFonts w:ascii="Arial Narrow" w:hAnsi="Arial Narrow"/>
          <w:sz w:val="24"/>
          <w:szCs w:val="24"/>
        </w:rPr>
        <w:t>jul</w:t>
      </w:r>
      <w:r w:rsidR="005F4EDD" w:rsidRPr="00B75BA1">
        <w:rPr>
          <w:rFonts w:ascii="Arial Narrow" w:hAnsi="Arial Narrow"/>
          <w:sz w:val="24"/>
          <w:szCs w:val="24"/>
        </w:rPr>
        <w:t>h</w:t>
      </w:r>
      <w:r w:rsidR="00A669FC" w:rsidRPr="00B75BA1">
        <w:rPr>
          <w:rFonts w:ascii="Arial Narrow" w:hAnsi="Arial Narrow"/>
          <w:sz w:val="24"/>
          <w:szCs w:val="24"/>
        </w:rPr>
        <w:t>o</w:t>
      </w:r>
      <w:r w:rsidR="00F122F2" w:rsidRPr="00B75BA1">
        <w:rPr>
          <w:rFonts w:ascii="Arial Narrow" w:hAnsi="Arial Narrow"/>
          <w:sz w:val="24"/>
          <w:szCs w:val="24"/>
        </w:rPr>
        <w:t xml:space="preserve"> de 2023</w:t>
      </w:r>
      <w:r w:rsidR="00002D8E" w:rsidRPr="00B75BA1">
        <w:rPr>
          <w:rFonts w:ascii="Arial Narrow" w:hAnsi="Arial Narrow"/>
          <w:sz w:val="24"/>
          <w:szCs w:val="24"/>
        </w:rPr>
        <w:t xml:space="preserve">, </w:t>
      </w:r>
      <w:r w:rsidRPr="00985EF9">
        <w:rPr>
          <w:rFonts w:ascii="Arial Narrow" w:hAnsi="Arial Narrow" w:cs="Times New Roman"/>
          <w:bCs/>
          <w:sz w:val="24"/>
          <w:szCs w:val="24"/>
        </w:rPr>
        <w:t>f</w:t>
      </w:r>
      <w:r w:rsidR="005532F6" w:rsidRPr="00985EF9">
        <w:rPr>
          <w:rFonts w:ascii="Arial Narrow" w:hAnsi="Arial Narrow" w:cs="Times New Roman"/>
          <w:bCs/>
          <w:sz w:val="24"/>
          <w:szCs w:val="24"/>
        </w:rPr>
        <w:t xml:space="preserve">oram verificadas as seguintes </w:t>
      </w:r>
      <w:r w:rsidR="002F1085" w:rsidRPr="00985EF9">
        <w:rPr>
          <w:rFonts w:ascii="Arial Narrow" w:hAnsi="Arial Narrow" w:cs="Times New Roman"/>
          <w:bCs/>
          <w:sz w:val="24"/>
          <w:szCs w:val="24"/>
        </w:rPr>
        <w:t xml:space="preserve">ENA </w:t>
      </w:r>
      <w:r w:rsidRPr="00985EF9">
        <w:rPr>
          <w:rFonts w:ascii="Arial Narrow" w:hAnsi="Arial Narrow" w:cs="Times New Roman"/>
          <w:bCs/>
          <w:sz w:val="24"/>
          <w:szCs w:val="24"/>
        </w:rPr>
        <w:t>b</w:t>
      </w:r>
      <w:r w:rsidR="002F1085" w:rsidRPr="00985EF9">
        <w:rPr>
          <w:rFonts w:ascii="Arial Narrow" w:hAnsi="Arial Narrow" w:cs="Times New Roman"/>
          <w:bCs/>
          <w:sz w:val="24"/>
          <w:szCs w:val="24"/>
        </w:rPr>
        <w:t>rutas</w:t>
      </w:r>
      <w:r w:rsidR="001A2500" w:rsidRPr="00985EF9">
        <w:rPr>
          <w:rFonts w:ascii="Arial Narrow" w:hAnsi="Arial Narrow" w:cs="Times New Roman"/>
          <w:bCs/>
          <w:sz w:val="24"/>
          <w:szCs w:val="24"/>
        </w:rPr>
        <w:t xml:space="preserve">: </w:t>
      </w:r>
      <w:r w:rsidR="00985EF9" w:rsidRPr="00985EF9">
        <w:rPr>
          <w:rFonts w:ascii="Arial Narrow" w:hAnsi="Arial Narrow" w:cs="Times New Roman"/>
          <w:bCs/>
          <w:sz w:val="24"/>
          <w:szCs w:val="24"/>
        </w:rPr>
        <w:t>89</w:t>
      </w:r>
      <w:r w:rsidR="00B57D6C" w:rsidRPr="00985EF9">
        <w:rPr>
          <w:rFonts w:ascii="Arial Narrow" w:hAnsi="Arial Narrow" w:cs="Times New Roman"/>
          <w:bCs/>
          <w:sz w:val="24"/>
          <w:szCs w:val="24"/>
        </w:rPr>
        <w:t xml:space="preserve">% </w:t>
      </w:r>
      <w:r w:rsidR="00CE2BD0" w:rsidRPr="00985EF9">
        <w:rPr>
          <w:rFonts w:ascii="Arial Narrow" w:hAnsi="Arial Narrow" w:cs="Times New Roman"/>
          <w:bCs/>
          <w:sz w:val="24"/>
          <w:szCs w:val="24"/>
        </w:rPr>
        <w:t xml:space="preserve">MLT no Sudeste/Centro-Oeste, </w:t>
      </w:r>
      <w:r w:rsidR="00901D32">
        <w:rPr>
          <w:rFonts w:ascii="Arial Narrow" w:hAnsi="Arial Narrow" w:cs="Times New Roman"/>
          <w:bCs/>
          <w:sz w:val="24"/>
          <w:szCs w:val="24"/>
        </w:rPr>
        <w:t>148</w:t>
      </w:r>
      <w:r w:rsidR="00F46823" w:rsidRPr="00985EF9">
        <w:rPr>
          <w:rFonts w:ascii="Arial Narrow" w:hAnsi="Arial Narrow" w:cs="Times New Roman"/>
          <w:bCs/>
          <w:sz w:val="24"/>
          <w:szCs w:val="24"/>
        </w:rPr>
        <w:t>% MLT no Sul</w:t>
      </w:r>
      <w:r w:rsidR="00CB36CB" w:rsidRPr="00985EF9">
        <w:rPr>
          <w:rFonts w:ascii="Arial Narrow" w:hAnsi="Arial Narrow" w:cs="Times New Roman"/>
          <w:bCs/>
          <w:sz w:val="24"/>
          <w:szCs w:val="24"/>
        </w:rPr>
        <w:t xml:space="preserve">, </w:t>
      </w:r>
      <w:r w:rsidR="00B75BA1" w:rsidRPr="00985EF9">
        <w:rPr>
          <w:rFonts w:ascii="Arial Narrow" w:hAnsi="Arial Narrow" w:cs="Times New Roman"/>
          <w:bCs/>
          <w:sz w:val="24"/>
          <w:szCs w:val="24"/>
        </w:rPr>
        <w:t>58</w:t>
      </w:r>
      <w:r w:rsidR="00D33191" w:rsidRPr="00985EF9">
        <w:rPr>
          <w:rFonts w:ascii="Arial Narrow" w:hAnsi="Arial Narrow" w:cs="Times New Roman"/>
          <w:bCs/>
          <w:sz w:val="24"/>
          <w:szCs w:val="24"/>
        </w:rPr>
        <w:t>% MLT</w:t>
      </w:r>
      <w:r w:rsidR="00E761BF" w:rsidRPr="00985EF9">
        <w:rPr>
          <w:rFonts w:ascii="Arial Narrow" w:hAnsi="Arial Narrow" w:cs="Times New Roman"/>
          <w:bCs/>
          <w:sz w:val="24"/>
          <w:szCs w:val="24"/>
        </w:rPr>
        <w:t xml:space="preserve"> </w:t>
      </w:r>
      <w:r w:rsidR="00CE2BD0" w:rsidRPr="00985EF9">
        <w:rPr>
          <w:rFonts w:ascii="Arial Narrow" w:hAnsi="Arial Narrow" w:cs="Times New Roman"/>
          <w:bCs/>
          <w:sz w:val="24"/>
          <w:szCs w:val="24"/>
        </w:rPr>
        <w:t xml:space="preserve">no Nordeste e </w:t>
      </w:r>
      <w:r w:rsidR="00985EF9" w:rsidRPr="00985EF9">
        <w:rPr>
          <w:rFonts w:ascii="Arial Narrow" w:hAnsi="Arial Narrow" w:cs="Times New Roman"/>
          <w:bCs/>
          <w:sz w:val="24"/>
          <w:szCs w:val="24"/>
        </w:rPr>
        <w:t>77</w:t>
      </w:r>
      <w:r w:rsidR="00CE2BD0" w:rsidRPr="00985EF9">
        <w:rPr>
          <w:rFonts w:ascii="Arial Narrow" w:hAnsi="Arial Narrow" w:cs="Times New Roman"/>
          <w:bCs/>
          <w:sz w:val="24"/>
          <w:szCs w:val="24"/>
        </w:rPr>
        <w:t xml:space="preserve">% MLT no Norte, das quais foram armazenáveis </w:t>
      </w:r>
      <w:r w:rsidR="00985EF9" w:rsidRPr="00985EF9">
        <w:rPr>
          <w:rFonts w:ascii="Arial Narrow" w:hAnsi="Arial Narrow" w:cs="Times New Roman"/>
          <w:bCs/>
          <w:sz w:val="24"/>
          <w:szCs w:val="24"/>
        </w:rPr>
        <w:t>88</w:t>
      </w:r>
      <w:r w:rsidR="00CE2BD0" w:rsidRPr="00985EF9">
        <w:rPr>
          <w:rFonts w:ascii="Arial Narrow" w:hAnsi="Arial Narrow" w:cs="Times New Roman"/>
          <w:bCs/>
          <w:sz w:val="24"/>
          <w:szCs w:val="24"/>
        </w:rPr>
        <w:t>% MLT</w:t>
      </w:r>
      <w:r w:rsidR="00E56068" w:rsidRPr="00985EF9">
        <w:rPr>
          <w:rFonts w:ascii="Arial Narrow" w:hAnsi="Arial Narrow" w:cs="Times New Roman"/>
          <w:bCs/>
          <w:sz w:val="24"/>
          <w:szCs w:val="24"/>
        </w:rPr>
        <w:t xml:space="preserve"> no Sudeste/Centro-Oeste</w:t>
      </w:r>
      <w:r w:rsidR="00CE2BD0" w:rsidRPr="00985EF9">
        <w:rPr>
          <w:rFonts w:ascii="Arial Narrow" w:hAnsi="Arial Narrow" w:cs="Times New Roman"/>
          <w:bCs/>
          <w:sz w:val="24"/>
          <w:szCs w:val="24"/>
        </w:rPr>
        <w:t xml:space="preserve">, </w:t>
      </w:r>
      <w:r w:rsidR="00985EF9" w:rsidRPr="00985EF9">
        <w:rPr>
          <w:rFonts w:ascii="Arial Narrow" w:hAnsi="Arial Narrow" w:cs="Times New Roman"/>
          <w:bCs/>
          <w:sz w:val="24"/>
          <w:szCs w:val="24"/>
        </w:rPr>
        <w:t>86</w:t>
      </w:r>
      <w:r w:rsidR="00CE2BD0" w:rsidRPr="00985EF9">
        <w:rPr>
          <w:rFonts w:ascii="Arial Narrow" w:hAnsi="Arial Narrow" w:cs="Times New Roman"/>
          <w:bCs/>
          <w:sz w:val="24"/>
          <w:szCs w:val="24"/>
        </w:rPr>
        <w:t>% MLT</w:t>
      </w:r>
      <w:r w:rsidR="00471DB9" w:rsidRPr="00985EF9">
        <w:rPr>
          <w:rFonts w:ascii="Arial Narrow" w:hAnsi="Arial Narrow" w:cs="Times New Roman"/>
          <w:bCs/>
          <w:sz w:val="24"/>
          <w:szCs w:val="24"/>
        </w:rPr>
        <w:t xml:space="preserve"> </w:t>
      </w:r>
      <w:r w:rsidR="00B422F3" w:rsidRPr="00985EF9">
        <w:rPr>
          <w:rFonts w:ascii="Arial Narrow" w:hAnsi="Arial Narrow" w:cs="Times New Roman"/>
          <w:bCs/>
          <w:sz w:val="24"/>
          <w:szCs w:val="24"/>
        </w:rPr>
        <w:t>no Sul</w:t>
      </w:r>
      <w:r w:rsidR="00794AB5" w:rsidRPr="00985EF9">
        <w:rPr>
          <w:rFonts w:ascii="Arial Narrow" w:hAnsi="Arial Narrow" w:cs="Times New Roman"/>
          <w:bCs/>
          <w:sz w:val="24"/>
          <w:szCs w:val="24"/>
        </w:rPr>
        <w:t xml:space="preserve">, </w:t>
      </w:r>
      <w:r w:rsidR="00A669FC" w:rsidRPr="00985EF9">
        <w:rPr>
          <w:rFonts w:ascii="Arial Narrow" w:hAnsi="Arial Narrow" w:cs="Times New Roman"/>
          <w:bCs/>
          <w:sz w:val="24"/>
          <w:szCs w:val="24"/>
        </w:rPr>
        <w:t>5</w:t>
      </w:r>
      <w:r w:rsidR="00985EF9" w:rsidRPr="00985EF9">
        <w:rPr>
          <w:rFonts w:ascii="Arial Narrow" w:hAnsi="Arial Narrow" w:cs="Times New Roman"/>
          <w:bCs/>
          <w:sz w:val="24"/>
          <w:szCs w:val="24"/>
        </w:rPr>
        <w:t>8</w:t>
      </w:r>
      <w:r w:rsidR="00794AB5" w:rsidRPr="00985EF9">
        <w:rPr>
          <w:rFonts w:ascii="Arial Narrow" w:hAnsi="Arial Narrow" w:cs="Times New Roman"/>
          <w:bCs/>
          <w:sz w:val="24"/>
          <w:szCs w:val="24"/>
        </w:rPr>
        <w:t>% MLT</w:t>
      </w:r>
      <w:r w:rsidR="00B422F3" w:rsidRPr="00985EF9">
        <w:rPr>
          <w:rFonts w:ascii="Arial Narrow" w:hAnsi="Arial Narrow" w:cs="Times New Roman"/>
          <w:bCs/>
          <w:sz w:val="24"/>
          <w:szCs w:val="24"/>
        </w:rPr>
        <w:t xml:space="preserve"> no </w:t>
      </w:r>
      <w:r w:rsidR="00E56068" w:rsidRPr="00985EF9">
        <w:rPr>
          <w:rFonts w:ascii="Arial Narrow" w:hAnsi="Arial Narrow" w:cs="Times New Roman"/>
          <w:bCs/>
          <w:sz w:val="24"/>
          <w:szCs w:val="24"/>
        </w:rPr>
        <w:t>Nordeste</w:t>
      </w:r>
      <w:r w:rsidR="00A47557" w:rsidRPr="00985EF9">
        <w:rPr>
          <w:rFonts w:ascii="Arial Narrow" w:hAnsi="Arial Narrow" w:cs="Times New Roman"/>
          <w:bCs/>
          <w:sz w:val="24"/>
          <w:szCs w:val="24"/>
        </w:rPr>
        <w:t xml:space="preserve"> e </w:t>
      </w:r>
      <w:r w:rsidR="00985EF9" w:rsidRPr="00985EF9">
        <w:rPr>
          <w:rFonts w:ascii="Arial Narrow" w:hAnsi="Arial Narrow" w:cs="Times New Roman"/>
          <w:bCs/>
          <w:sz w:val="24"/>
          <w:szCs w:val="24"/>
        </w:rPr>
        <w:t>74</w:t>
      </w:r>
      <w:r w:rsidR="005F2AA4" w:rsidRPr="00985EF9">
        <w:rPr>
          <w:rFonts w:ascii="Arial Narrow" w:hAnsi="Arial Narrow" w:cs="Times New Roman"/>
          <w:bCs/>
          <w:sz w:val="24"/>
          <w:szCs w:val="24"/>
        </w:rPr>
        <w:t>%</w:t>
      </w:r>
      <w:r w:rsidR="00E56068" w:rsidRPr="00985EF9">
        <w:rPr>
          <w:rFonts w:ascii="Arial Narrow" w:hAnsi="Arial Narrow" w:cs="Times New Roman"/>
          <w:bCs/>
          <w:sz w:val="24"/>
          <w:szCs w:val="24"/>
        </w:rPr>
        <w:t xml:space="preserve"> MLT</w:t>
      </w:r>
      <w:r w:rsidR="00C865A7" w:rsidRPr="00985EF9">
        <w:rPr>
          <w:rFonts w:ascii="Arial Narrow" w:hAnsi="Arial Narrow" w:cs="Times New Roman"/>
          <w:bCs/>
          <w:sz w:val="24"/>
          <w:szCs w:val="24"/>
        </w:rPr>
        <w:t xml:space="preserve"> </w:t>
      </w:r>
      <w:r w:rsidR="00E56068" w:rsidRPr="00985EF9">
        <w:rPr>
          <w:rFonts w:ascii="Arial Narrow" w:hAnsi="Arial Narrow" w:cs="Times New Roman"/>
          <w:bCs/>
          <w:sz w:val="24"/>
          <w:szCs w:val="24"/>
        </w:rPr>
        <w:t>no subsistema Norte</w:t>
      </w:r>
      <w:r w:rsidR="00CE2BD0" w:rsidRPr="00985EF9">
        <w:rPr>
          <w:rFonts w:ascii="Arial Narrow" w:hAnsi="Arial Narrow" w:cs="Times New Roman"/>
          <w:bCs/>
          <w:sz w:val="24"/>
          <w:szCs w:val="24"/>
        </w:rPr>
        <w:t>.</w:t>
      </w:r>
    </w:p>
    <w:p w14:paraId="56CE6563" w14:textId="33FFD368" w:rsidR="00EF1282" w:rsidRPr="00EF1282" w:rsidRDefault="00901D32" w:rsidP="002A4A53">
      <w:pPr>
        <w:spacing w:before="120" w:after="0" w:line="240" w:lineRule="auto"/>
        <w:ind w:firstLine="708"/>
        <w:jc w:val="both"/>
        <w:rPr>
          <w:rFonts w:ascii="Arial Narrow" w:hAnsi="Arial Narrow" w:cs="Times New Roman"/>
          <w:bCs/>
          <w:sz w:val="24"/>
          <w:szCs w:val="24"/>
        </w:rPr>
      </w:pPr>
      <w:r w:rsidRPr="00901D32">
        <w:rPr>
          <w:rFonts w:ascii="Arial Narrow" w:hAnsi="Arial Narrow"/>
          <w:sz w:val="24"/>
          <w:szCs w:val="24"/>
        </w:rPr>
        <w:t>Destaca-se,</w:t>
      </w:r>
      <w:r w:rsidR="002717A4" w:rsidRPr="00901D32">
        <w:rPr>
          <w:rFonts w:ascii="Arial Narrow" w:hAnsi="Arial Narrow"/>
          <w:sz w:val="24"/>
          <w:szCs w:val="24"/>
        </w:rPr>
        <w:t xml:space="preserve"> no período, que as precipitações</w:t>
      </w:r>
      <w:r w:rsidR="00F867DD" w:rsidRPr="00901D32">
        <w:rPr>
          <w:rFonts w:ascii="Arial Narrow" w:hAnsi="Arial Narrow"/>
          <w:sz w:val="24"/>
          <w:szCs w:val="24"/>
        </w:rPr>
        <w:t xml:space="preserve"> </w:t>
      </w:r>
      <w:r w:rsidR="00F867DD" w:rsidRPr="00901D32">
        <w:rPr>
          <w:rFonts w:ascii="Arial Narrow" w:hAnsi="Arial Narrow" w:cs="Times New Roman"/>
          <w:bCs/>
          <w:sz w:val="24"/>
          <w:szCs w:val="24"/>
        </w:rPr>
        <w:t>fic</w:t>
      </w:r>
      <w:r w:rsidR="002717A4" w:rsidRPr="00901D32">
        <w:rPr>
          <w:rFonts w:ascii="Arial Narrow" w:hAnsi="Arial Narrow" w:cs="Times New Roman"/>
          <w:bCs/>
          <w:sz w:val="24"/>
          <w:szCs w:val="24"/>
        </w:rPr>
        <w:t>aram</w:t>
      </w:r>
      <w:r w:rsidR="00F867DD" w:rsidRPr="00901D32">
        <w:rPr>
          <w:rFonts w:ascii="Arial Narrow" w:hAnsi="Arial Narrow" w:cs="Times New Roman"/>
          <w:bCs/>
          <w:sz w:val="24"/>
          <w:szCs w:val="24"/>
        </w:rPr>
        <w:t xml:space="preserve"> </w:t>
      </w:r>
      <w:r w:rsidR="00A669FC" w:rsidRPr="00901D32">
        <w:rPr>
          <w:rFonts w:ascii="Arial Narrow" w:hAnsi="Arial Narrow" w:cs="Times New Roman"/>
          <w:bCs/>
          <w:sz w:val="24"/>
          <w:szCs w:val="24"/>
        </w:rPr>
        <w:t xml:space="preserve">acima da média </w:t>
      </w:r>
      <w:r w:rsidR="00EF1282" w:rsidRPr="00EF1282">
        <w:rPr>
          <w:rFonts w:ascii="Arial Narrow" w:hAnsi="Arial Narrow" w:cs="Times New Roman"/>
          <w:bCs/>
          <w:sz w:val="24"/>
          <w:szCs w:val="24"/>
        </w:rPr>
        <w:t>nas bacias dos rios Jacuí, Uruguai e Iguaçu, levando ao aumento das vazões na região Sul do País</w:t>
      </w:r>
      <w:r w:rsidR="00A669FC" w:rsidRPr="00EF1282">
        <w:rPr>
          <w:rFonts w:ascii="Arial Narrow" w:hAnsi="Arial Narrow" w:cs="Times New Roman"/>
          <w:bCs/>
          <w:sz w:val="24"/>
          <w:szCs w:val="24"/>
        </w:rPr>
        <w:t>. Nas demais bacias hidrográficas</w:t>
      </w:r>
      <w:r w:rsidR="004721F8" w:rsidRPr="00EF1282">
        <w:rPr>
          <w:rFonts w:ascii="Arial Narrow" w:hAnsi="Arial Narrow" w:cs="Times New Roman"/>
          <w:bCs/>
          <w:sz w:val="24"/>
          <w:szCs w:val="24"/>
        </w:rPr>
        <w:t>,</w:t>
      </w:r>
      <w:r w:rsidR="00A669FC" w:rsidRPr="00EF1282">
        <w:rPr>
          <w:rFonts w:ascii="Arial Narrow" w:hAnsi="Arial Narrow" w:cs="Times New Roman"/>
          <w:bCs/>
          <w:sz w:val="24"/>
          <w:szCs w:val="24"/>
        </w:rPr>
        <w:t xml:space="preserve"> com relevante participação de geração hidrelétrica no SIN, predominaram valores inferiores à média histórica</w:t>
      </w:r>
      <w:r w:rsidR="002717A4" w:rsidRPr="00716F7D">
        <w:rPr>
          <w:rFonts w:ascii="Arial Narrow" w:hAnsi="Arial Narrow" w:cs="Times New Roman"/>
          <w:bCs/>
          <w:sz w:val="24"/>
          <w:szCs w:val="24"/>
        </w:rPr>
        <w:t>.</w:t>
      </w:r>
    </w:p>
    <w:p w14:paraId="16508E91" w14:textId="4020E310" w:rsidR="00F73D8A" w:rsidRPr="00901D32" w:rsidRDefault="00F73D8A" w:rsidP="002A4A53">
      <w:pPr>
        <w:spacing w:before="120" w:after="0" w:line="240" w:lineRule="auto"/>
        <w:ind w:firstLine="708"/>
        <w:rPr>
          <w:rFonts w:ascii="Arial Narrow" w:hAnsi="Arial Narrow" w:cs="Times New Roman"/>
          <w:bCs/>
          <w:sz w:val="24"/>
          <w:szCs w:val="24"/>
        </w:rPr>
      </w:pPr>
    </w:p>
    <w:p w14:paraId="65BDD654" w14:textId="6319F8DC" w:rsidR="00E1768C" w:rsidRPr="006409CC" w:rsidRDefault="00F73D8A" w:rsidP="00F73D8A">
      <w:pPr>
        <w:spacing w:before="120" w:after="0" w:line="240" w:lineRule="auto"/>
        <w:ind w:firstLine="708"/>
        <w:jc w:val="center"/>
        <w:rPr>
          <w:rFonts w:ascii="Arial Narrow" w:hAnsi="Arial Narrow" w:cs="Times New Roman"/>
          <w:bCs/>
          <w:sz w:val="24"/>
          <w:szCs w:val="24"/>
          <w:highlight w:val="yellow"/>
        </w:rPr>
      </w:pPr>
      <w:r w:rsidRPr="00CB5BE9">
        <w:rPr>
          <w:noProof/>
          <w:lang w:eastAsia="pt-BR"/>
        </w:rPr>
        <w:drawing>
          <wp:inline distT="0" distB="0" distL="0" distR="0" wp14:anchorId="544C6306" wp14:editId="11BBE28C">
            <wp:extent cx="5400000" cy="5830169"/>
            <wp:effectExtent l="0" t="0" r="0" b="0"/>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00" cy="5830169"/>
                    </a:xfrm>
                    <a:prstGeom prst="rect">
                      <a:avLst/>
                    </a:prstGeom>
                  </pic:spPr>
                </pic:pic>
              </a:graphicData>
            </a:graphic>
          </wp:inline>
        </w:drawing>
      </w:r>
    </w:p>
    <w:p w14:paraId="4A2F5D7D" w14:textId="26D26D40" w:rsidR="008C2660" w:rsidRPr="006409CC" w:rsidRDefault="008C2660" w:rsidP="00183C81">
      <w:pPr>
        <w:spacing w:before="120" w:after="0" w:line="240" w:lineRule="auto"/>
        <w:ind w:firstLine="708"/>
        <w:jc w:val="center"/>
        <w:rPr>
          <w:rFonts w:ascii="Arial Narrow" w:hAnsi="Arial Narrow"/>
          <w:sz w:val="24"/>
          <w:szCs w:val="24"/>
          <w:highlight w:val="yellow"/>
        </w:rPr>
      </w:pPr>
    </w:p>
    <w:p w14:paraId="38B6AC52" w14:textId="05E8DAB1" w:rsidR="009125B8" w:rsidRPr="00F73D8A" w:rsidRDefault="009125B8" w:rsidP="009125B8">
      <w:pPr>
        <w:pStyle w:val="Legenda"/>
      </w:pPr>
      <w:bookmarkStart w:id="5" w:name="_Toc143795637"/>
      <w:r w:rsidRPr="00F73D8A">
        <w:t xml:space="preserve">Figura </w:t>
      </w:r>
      <w:r w:rsidRPr="00F73D8A">
        <w:rPr>
          <w:noProof/>
        </w:rPr>
        <w:fldChar w:fldCharType="begin"/>
      </w:r>
      <w:r w:rsidRPr="00F73D8A">
        <w:rPr>
          <w:noProof/>
        </w:rPr>
        <w:instrText xml:space="preserve"> SEQ Figura \* ARABIC </w:instrText>
      </w:r>
      <w:r w:rsidRPr="00F73D8A">
        <w:rPr>
          <w:noProof/>
        </w:rPr>
        <w:fldChar w:fldCharType="separate"/>
      </w:r>
      <w:r w:rsidR="005B0EE1" w:rsidRPr="00F73D8A">
        <w:rPr>
          <w:noProof/>
        </w:rPr>
        <w:t>1</w:t>
      </w:r>
      <w:r w:rsidRPr="00F73D8A">
        <w:rPr>
          <w:noProof/>
        </w:rPr>
        <w:fldChar w:fldCharType="end"/>
      </w:r>
      <w:r w:rsidRPr="00F73D8A">
        <w:t>. Anomalia</w:t>
      </w:r>
      <w:r w:rsidR="009F448B" w:rsidRPr="00F73D8A">
        <w:t xml:space="preserve"> de precipitação (mm) no mês de </w:t>
      </w:r>
      <w:r w:rsidR="00D6080C" w:rsidRPr="00F73D8A">
        <w:t>ju</w:t>
      </w:r>
      <w:r w:rsidR="00985EF9" w:rsidRPr="00F73D8A">
        <w:t>l</w:t>
      </w:r>
      <w:r w:rsidR="00D6080C" w:rsidRPr="00F73D8A">
        <w:t>h</w:t>
      </w:r>
      <w:r w:rsidR="00A669FC" w:rsidRPr="00F73D8A">
        <w:t>o</w:t>
      </w:r>
      <w:r w:rsidRPr="00F73D8A">
        <w:t xml:space="preserve"> de 202</w:t>
      </w:r>
      <w:r w:rsidR="009F448B" w:rsidRPr="00F73D8A">
        <w:t>3</w:t>
      </w:r>
      <w:r w:rsidRPr="00F73D8A">
        <w:t xml:space="preserve"> – Brasil.</w:t>
      </w:r>
      <w:bookmarkEnd w:id="5"/>
    </w:p>
    <w:p w14:paraId="0A948986" w14:textId="396C3FBA" w:rsidR="00881E3F" w:rsidRPr="00F73D8A" w:rsidRDefault="00881E3F" w:rsidP="00E6250E">
      <w:pPr>
        <w:spacing w:after="0" w:line="360" w:lineRule="auto"/>
        <w:rPr>
          <w:rFonts w:ascii="Arial Narrow" w:hAnsi="Arial Narrow"/>
          <w:bCs/>
          <w:sz w:val="20"/>
          <w:szCs w:val="20"/>
        </w:rPr>
      </w:pPr>
    </w:p>
    <w:p w14:paraId="5DDB4BC6" w14:textId="3BE1EAC8" w:rsidR="00F73D8A" w:rsidRPr="00F73D8A" w:rsidRDefault="00693618" w:rsidP="00E6250E">
      <w:pPr>
        <w:spacing w:after="0" w:line="360" w:lineRule="auto"/>
        <w:rPr>
          <w:rFonts w:ascii="Arial Narrow" w:hAnsi="Arial Narrow"/>
          <w:bCs/>
          <w:sz w:val="20"/>
          <w:szCs w:val="20"/>
          <w:u w:val="single"/>
        </w:rPr>
      </w:pPr>
      <w:r w:rsidRPr="00F73D8A">
        <w:rPr>
          <w:rFonts w:ascii="Arial Narrow" w:hAnsi="Arial Narrow"/>
          <w:bCs/>
          <w:sz w:val="20"/>
          <w:szCs w:val="20"/>
        </w:rPr>
        <w:t xml:space="preserve">Os totais de precipitação por bacia hidrográfica podem ser acessados no </w:t>
      </w:r>
      <w:r w:rsidRPr="00F73D8A">
        <w:rPr>
          <w:rFonts w:ascii="Arial Narrow" w:hAnsi="Arial Narrow"/>
          <w:bCs/>
          <w:i/>
          <w:sz w:val="20"/>
          <w:szCs w:val="20"/>
        </w:rPr>
        <w:t>site</w:t>
      </w:r>
      <w:r w:rsidRPr="00F73D8A">
        <w:rPr>
          <w:rFonts w:ascii="Arial Narrow" w:hAnsi="Arial Narrow"/>
          <w:bCs/>
          <w:sz w:val="20"/>
          <w:szCs w:val="20"/>
        </w:rPr>
        <w:t>:</w:t>
      </w:r>
      <w:r w:rsidR="00743D7F" w:rsidRPr="00F73D8A">
        <w:rPr>
          <w:rFonts w:ascii="Arial Narrow" w:hAnsi="Arial Narrow"/>
          <w:bCs/>
          <w:sz w:val="20"/>
          <w:szCs w:val="20"/>
        </w:rPr>
        <w:t xml:space="preserve"> </w:t>
      </w:r>
      <w:hyperlink r:id="rId23" w:history="1">
        <w:r w:rsidRPr="00F73D8A">
          <w:rPr>
            <w:rStyle w:val="Hyperlink"/>
            <w:rFonts w:ascii="Arial Narrow" w:hAnsi="Arial Narrow"/>
            <w:bCs/>
            <w:i/>
            <w:color w:val="auto"/>
            <w:sz w:val="20"/>
            <w:szCs w:val="20"/>
          </w:rPr>
          <w:t>http://energia1.cptec.inpe.br/</w:t>
        </w:r>
      </w:hyperlink>
      <w:r w:rsidR="00456060" w:rsidRPr="00F73D8A">
        <w:rPr>
          <w:rStyle w:val="Hyperlink"/>
          <w:rFonts w:ascii="Arial Narrow" w:hAnsi="Arial Narrow"/>
          <w:bCs/>
          <w:color w:val="auto"/>
          <w:sz w:val="20"/>
          <w:szCs w:val="20"/>
        </w:rPr>
        <w:t>.</w:t>
      </w:r>
    </w:p>
    <w:p w14:paraId="5BAC4599" w14:textId="77777777" w:rsidR="004E4C93" w:rsidRPr="00F73D8A" w:rsidRDefault="004E4C93" w:rsidP="00667112">
      <w:pPr>
        <w:spacing w:after="0" w:line="240" w:lineRule="auto"/>
        <w:jc w:val="right"/>
        <w:rPr>
          <w:rFonts w:ascii="Arial Narrow" w:hAnsi="Arial Narrow"/>
          <w:bCs/>
          <w:sz w:val="20"/>
          <w:szCs w:val="20"/>
        </w:rPr>
      </w:pPr>
    </w:p>
    <w:p w14:paraId="03D61ABF" w14:textId="77777777" w:rsidR="00E96923" w:rsidRPr="002A4A53" w:rsidRDefault="009F448B" w:rsidP="00BB7606">
      <w:pPr>
        <w:spacing w:after="0" w:line="240" w:lineRule="auto"/>
        <w:jc w:val="right"/>
        <w:rPr>
          <w:rFonts w:ascii="Arial Narrow" w:hAnsi="Arial Narrow" w:cs="Arial"/>
          <w:bCs/>
          <w:sz w:val="20"/>
          <w:szCs w:val="20"/>
        </w:rPr>
      </w:pPr>
      <w:r w:rsidRPr="002A4A53">
        <w:rPr>
          <w:rFonts w:ascii="Arial Narrow" w:hAnsi="Arial Narrow" w:cs="Arial"/>
          <w:bCs/>
          <w:noProof/>
          <w:sz w:val="20"/>
          <w:szCs w:val="20"/>
          <w:lang w:eastAsia="pt-BR"/>
        </w:rPr>
        <mc:AlternateContent>
          <mc:Choice Requires="wps">
            <w:drawing>
              <wp:anchor distT="0" distB="0" distL="114300" distR="114300" simplePos="0" relativeHeight="251836928" behindDoc="0" locked="0" layoutInCell="1" allowOverlap="1" wp14:anchorId="1A9F5489" wp14:editId="13BB72B9">
                <wp:simplePos x="0" y="0"/>
                <wp:positionH relativeFrom="column">
                  <wp:posOffset>2848610</wp:posOffset>
                </wp:positionH>
                <wp:positionV relativeFrom="paragraph">
                  <wp:posOffset>4256405</wp:posOffset>
                </wp:positionV>
                <wp:extent cx="765085" cy="907043"/>
                <wp:effectExtent l="0" t="0" r="16510" b="26670"/>
                <wp:wrapNone/>
                <wp:docPr id="8" name="Retângulo 3"/>
                <wp:cNvGraphicFramePr/>
                <a:graphic xmlns:a="http://schemas.openxmlformats.org/drawingml/2006/main">
                  <a:graphicData uri="http://schemas.microsoft.com/office/word/2010/wordprocessingShape">
                    <wps:wsp>
                      <wps:cNvSpPr/>
                      <wps:spPr bwMode="auto">
                        <a:xfrm>
                          <a:off x="0" y="0"/>
                          <a:ext cx="765085" cy="907043"/>
                        </a:xfrm>
                        <a:prstGeom prst="rect">
                          <a:avLst/>
                        </a:prstGeom>
                        <a:solidFill>
                          <a:schemeClr val="bg1"/>
                        </a:solidFill>
                        <a:ln w="9525" cap="flat" cmpd="sng" algn="ctr">
                          <a:solidFill>
                            <a:schemeClr val="bg1"/>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rect w14:anchorId="5535AFAF" id="Retângulo 3" o:spid="_x0000_s1026" style="position:absolute;margin-left:224.3pt;margin-top:335.15pt;width:60.25pt;height:71.4pt;z-index:25183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q7alwIAAEEFAAAOAAAAZHJzL2Uyb0RvYy54bWysVNtuEzEQfUfiHyy/092EpJdVN1XUUoRU&#10;2ooW9Xni9V4kr21s58bn8Cv8GMfepLQFCYR4sWY847mcOePTs02v2Eo63xld8tFBzpnUwlSdbkr+&#10;+f7yzTFnPpCuSBktS76Vnp/NXr86XdtCjk1rVCUdQxDti7UteRuCLbLMi1b25A+MlRrG2rieAlTX&#10;ZJWjNaL3Khvn+WG2Nq6yzgjpPW4vBiOfpfh1LUW4qWsvA1MlR20hnS6di3hms1MqGke27cSuDPqH&#10;KnrqNJI+hrqgQGzpul9C9Z1wxps6HAjTZ6auOyFTD+hmlL/o5q4lK1MvAMfbR5j8/wsrrle3jnVV&#10;yTEoTT1G9EmG7990s1SGvY34rK0v4HZnb91O8xDZYv3RVHCnZTCp9U3t+ggBmmKbhPD2EWG5CUzg&#10;8uhwmh9PORMwneRH+SRlyKjYP7bOh/fS9CwKJXcYYApOqysfkB6ue5eYyxvVVZedUkmJpJHnyrEV&#10;YdyLZhTLx4tnXkqzNZJPx7EMAuVqRQFibwGC1w1npBpwWQSXMj97nHj5xxSxwgvy7VBHCjAQzZml&#10;rlATFa2k6p2uWNhaYKixGzyW1cuKMyWRPkrJM1Cn/sYTfSodQ8tE+x1ccXhxXMMYF6baYnTODHvg&#10;rbjsUOsV+XBLDsTHimCZww2OWhkUZHYSZ61xX393H/3BR1jRARYJIH5ZkkM/6oMGU09Gk0ncvKRM&#10;pkdjKO6pZfHUopf9ucHwRvg2rEhi9A9qL9bO9A/Y+XnMChNpgdwlxwgH8TwM640/Q8j5PDlh1yyF&#10;K31nRQwdUYozut88kLM7qgVw9NrsV46KF4wbfONLbeagfN0lOkZ8B1TBtKhgTxPndn9K/Aie6snr&#10;5883+wEAAP//AwBQSwMEFAAGAAgAAAAhAFrXjY3iAAAACwEAAA8AAABkcnMvZG93bnJldi54bWxM&#10;j8FOwzAQRO9I/IO1SNzoJrSYEOJUqBISQnBoC4KjG7tJhL2ObKcJf485wXE1TzNvq/VsDTtpH3pH&#10;AvJFBkxT41RPrYC3/eNVASxESUoaR1rAtw6wrs/PKlkqN9FWn3axZamEQikFdDEOJWJoOm1lWLhB&#10;U8qOzlsZ0+lbVF5OqdwavM4yjlb2lBY6OehNp5uv3WgFODMfxw9Ev8Wn98/p9eW52ey5EJcX88M9&#10;sKjn+AfDr35Shzo5HdxIKjAjYLUqeEIF8NtsCSwRN/wuB3YQUOTLHLCu8P8P9Q8AAAD//wMAUEsB&#10;Ai0AFAAGAAgAAAAhALaDOJL+AAAA4QEAABMAAAAAAAAAAAAAAAAAAAAAAFtDb250ZW50X1R5cGVz&#10;XS54bWxQSwECLQAUAAYACAAAACEAOP0h/9YAAACUAQAACwAAAAAAAAAAAAAAAAAvAQAAX3JlbHMv&#10;LnJlbHNQSwECLQAUAAYACAAAACEA9Dau2pcCAABBBQAADgAAAAAAAAAAAAAAAAAuAgAAZHJzL2Uy&#10;b0RvYy54bWxQSwECLQAUAAYACAAAACEAWteNjeIAAAALAQAADwAAAAAAAAAAAAAAAADxBAAAZHJz&#10;L2Rvd25yZXYueG1sUEsFBgAAAAAEAAQA8wAAAAAGAAAAAA==&#10;" fillcolor="white [3212]" strokecolor="white [3212]">
                <v:stroke joinstyle="round"/>
              </v:rect>
            </w:pict>
          </mc:Fallback>
        </mc:AlternateContent>
      </w:r>
      <w:r w:rsidR="00693618" w:rsidRPr="002A4A53">
        <w:rPr>
          <w:rFonts w:ascii="Arial Narrow" w:hAnsi="Arial Narrow" w:cs="Arial"/>
          <w:bCs/>
          <w:sz w:val="20"/>
          <w:szCs w:val="20"/>
        </w:rPr>
        <w:t>Fonte</w:t>
      </w:r>
      <w:r w:rsidR="00E96923" w:rsidRPr="002A4A53">
        <w:rPr>
          <w:rFonts w:ascii="Arial Narrow" w:hAnsi="Arial Narrow" w:cs="Arial"/>
          <w:bCs/>
          <w:sz w:val="20"/>
          <w:szCs w:val="20"/>
        </w:rPr>
        <w:t>s</w:t>
      </w:r>
      <w:r w:rsidR="00693618" w:rsidRPr="002A4A53">
        <w:rPr>
          <w:rFonts w:ascii="Arial Narrow" w:hAnsi="Arial Narrow" w:cs="Arial"/>
          <w:bCs/>
          <w:sz w:val="20"/>
          <w:szCs w:val="20"/>
        </w:rPr>
        <w:t>:</w:t>
      </w:r>
      <w:r w:rsidR="00743D7F" w:rsidRPr="002A4A53">
        <w:rPr>
          <w:rFonts w:ascii="Arial Narrow" w:hAnsi="Arial Narrow" w:cs="Arial"/>
          <w:bCs/>
          <w:sz w:val="20"/>
          <w:szCs w:val="20"/>
        </w:rPr>
        <w:t xml:space="preserve"> </w:t>
      </w:r>
      <w:hyperlink r:id="rId24" w:history="1">
        <w:r w:rsidR="00743D7F" w:rsidRPr="002A4A53">
          <w:rPr>
            <w:rStyle w:val="Hyperlink"/>
            <w:rFonts w:ascii="Arial Narrow" w:hAnsi="Arial Narrow" w:cs="Arial"/>
            <w:bCs/>
            <w:i/>
            <w:color w:val="auto"/>
            <w:sz w:val="20"/>
            <w:szCs w:val="20"/>
          </w:rPr>
          <w:t>http://clima1.cptec.inpe.br/monitoramentobrasil/pt</w:t>
        </w:r>
      </w:hyperlink>
      <w:r w:rsidR="00743D7F" w:rsidRPr="002A4A53">
        <w:rPr>
          <w:rStyle w:val="Hyperlink"/>
          <w:rFonts w:ascii="Arial Narrow" w:hAnsi="Arial Narrow" w:cs="Arial"/>
          <w:color w:val="auto"/>
          <w:sz w:val="20"/>
          <w:szCs w:val="20"/>
        </w:rPr>
        <w:t xml:space="preserve"> </w:t>
      </w:r>
      <w:r w:rsidR="00743D7F" w:rsidRPr="002A4A53">
        <w:rPr>
          <w:rFonts w:ascii="Arial Narrow" w:hAnsi="Arial Narrow" w:cs="Arial"/>
          <w:bCs/>
          <w:sz w:val="20"/>
          <w:szCs w:val="20"/>
        </w:rPr>
        <w:t>(</w:t>
      </w:r>
      <w:r w:rsidR="00693618" w:rsidRPr="002A4A53">
        <w:rPr>
          <w:rFonts w:ascii="Arial Narrow" w:hAnsi="Arial Narrow" w:cs="Arial"/>
          <w:bCs/>
          <w:sz w:val="20"/>
          <w:szCs w:val="20"/>
        </w:rPr>
        <w:t>CPTEC/INPE</w:t>
      </w:r>
      <w:r w:rsidR="00743D7F" w:rsidRPr="002A4A53">
        <w:rPr>
          <w:rFonts w:ascii="Arial Narrow" w:hAnsi="Arial Narrow" w:cs="Arial"/>
          <w:bCs/>
          <w:sz w:val="20"/>
          <w:szCs w:val="20"/>
        </w:rPr>
        <w:t>)</w:t>
      </w:r>
      <w:r w:rsidR="00E96923" w:rsidRPr="002A4A53">
        <w:rPr>
          <w:rFonts w:ascii="Arial Narrow" w:hAnsi="Arial Narrow" w:cs="Arial"/>
          <w:bCs/>
          <w:sz w:val="20"/>
          <w:szCs w:val="20"/>
        </w:rPr>
        <w:t xml:space="preserve"> e</w:t>
      </w:r>
    </w:p>
    <w:p w14:paraId="22D803AA" w14:textId="177F3A45" w:rsidR="00F73D8A" w:rsidRDefault="00B03CD7" w:rsidP="00716F7D">
      <w:pPr>
        <w:spacing w:after="0" w:line="240" w:lineRule="auto"/>
        <w:jc w:val="right"/>
        <w:rPr>
          <w:rStyle w:val="Hyperlink"/>
          <w:rFonts w:ascii="Arial" w:hAnsi="Arial" w:cs="Arial"/>
          <w:i/>
          <w:color w:val="auto"/>
          <w:sz w:val="18"/>
          <w:szCs w:val="18"/>
        </w:rPr>
      </w:pPr>
      <w:hyperlink r:id="rId25" w:history="1">
        <w:r w:rsidR="00F73D8A" w:rsidRPr="002A4A53">
          <w:rPr>
            <w:rStyle w:val="Hyperlink"/>
            <w:rFonts w:ascii="Arial Narrow" w:hAnsi="Arial Narrow" w:cs="Arial"/>
            <w:bCs/>
            <w:i/>
            <w:color w:val="auto"/>
            <w:sz w:val="20"/>
            <w:szCs w:val="20"/>
          </w:rPr>
          <w:t>https://www.ons.org.br/Paginas/resultados-da-operacao/historico-da-operacao/energia_afluente_subsistema.aspx</w:t>
        </w:r>
      </w:hyperlink>
      <w:r w:rsidR="00CF32FA" w:rsidRPr="002A4A53">
        <w:rPr>
          <w:rStyle w:val="Hyperlink"/>
          <w:rFonts w:ascii="Arial Narrow" w:hAnsi="Arial Narrow" w:cs="Arial"/>
          <w:i/>
          <w:color w:val="auto"/>
          <w:sz w:val="20"/>
          <w:szCs w:val="20"/>
        </w:rPr>
        <w:t>.</w:t>
      </w:r>
    </w:p>
    <w:p w14:paraId="3B4666D9" w14:textId="5374D16A" w:rsidR="001F212F" w:rsidRPr="006409CC" w:rsidRDefault="001F212F" w:rsidP="00BB7606">
      <w:pPr>
        <w:spacing w:after="0" w:line="240" w:lineRule="auto"/>
        <w:jc w:val="right"/>
        <w:rPr>
          <w:rFonts w:ascii="Arial Narrow" w:hAnsi="Arial Narrow" w:cs="Times New Roman"/>
          <w:bCs/>
          <w:sz w:val="24"/>
          <w:szCs w:val="24"/>
          <w:highlight w:val="yellow"/>
        </w:rPr>
      </w:pPr>
      <w:r w:rsidRPr="006409CC">
        <w:rPr>
          <w:rFonts w:ascii="Arial Narrow" w:hAnsi="Arial Narrow" w:cs="Times New Roman"/>
          <w:bCs/>
          <w:sz w:val="24"/>
          <w:szCs w:val="24"/>
          <w:highlight w:val="yellow"/>
        </w:rPr>
        <w:br w:type="page"/>
      </w:r>
    </w:p>
    <w:p w14:paraId="34CB909A" w14:textId="57F9A670" w:rsidR="002E3C8F" w:rsidRPr="006409CC" w:rsidRDefault="005B1FB0" w:rsidP="002E3C8F">
      <w:pPr>
        <w:spacing w:before="120" w:after="0" w:line="240" w:lineRule="auto"/>
        <w:ind w:firstLine="708"/>
        <w:jc w:val="both"/>
        <w:rPr>
          <w:rFonts w:ascii="Arial Narrow" w:hAnsi="Arial Narrow" w:cs="Times New Roman"/>
          <w:bCs/>
          <w:sz w:val="24"/>
          <w:szCs w:val="24"/>
          <w:highlight w:val="yellow"/>
        </w:rPr>
      </w:pPr>
      <w:r w:rsidRPr="00F73D8A">
        <w:rPr>
          <w:rFonts w:ascii="Arial Narrow" w:hAnsi="Arial Narrow" w:cs="Times New Roman"/>
          <w:bCs/>
          <w:sz w:val="24"/>
          <w:szCs w:val="24"/>
        </w:rPr>
        <w:lastRenderedPageBreak/>
        <w:t xml:space="preserve">Em relação às temperaturas, registra-se que o </w:t>
      </w:r>
      <w:r w:rsidR="00336260" w:rsidRPr="00F73D8A">
        <w:rPr>
          <w:rFonts w:ascii="Arial Narrow" w:hAnsi="Arial Narrow" w:cs="Times New Roman"/>
          <w:bCs/>
          <w:sz w:val="24"/>
          <w:szCs w:val="24"/>
        </w:rPr>
        <w:t xml:space="preserve">mês de </w:t>
      </w:r>
      <w:r w:rsidR="00F73D8A" w:rsidRPr="00F73D8A">
        <w:rPr>
          <w:rFonts w:ascii="Arial Narrow" w:hAnsi="Arial Narrow" w:cs="Times New Roman"/>
          <w:bCs/>
          <w:sz w:val="24"/>
          <w:szCs w:val="24"/>
        </w:rPr>
        <w:t>jul</w:t>
      </w:r>
      <w:r w:rsidR="00D6080C" w:rsidRPr="00F73D8A">
        <w:rPr>
          <w:rFonts w:ascii="Arial Narrow" w:hAnsi="Arial Narrow" w:cs="Times New Roman"/>
          <w:bCs/>
          <w:sz w:val="24"/>
          <w:szCs w:val="24"/>
        </w:rPr>
        <w:t>h</w:t>
      </w:r>
      <w:r w:rsidR="00A669FC" w:rsidRPr="00F73D8A">
        <w:rPr>
          <w:rFonts w:ascii="Arial Narrow" w:hAnsi="Arial Narrow" w:cs="Times New Roman"/>
          <w:bCs/>
          <w:sz w:val="24"/>
          <w:szCs w:val="24"/>
        </w:rPr>
        <w:t>o</w:t>
      </w:r>
      <w:r w:rsidR="00992C3A" w:rsidRPr="00F73D8A">
        <w:rPr>
          <w:rFonts w:ascii="Arial Narrow" w:hAnsi="Arial Narrow" w:cs="Times New Roman"/>
          <w:bCs/>
          <w:sz w:val="24"/>
          <w:szCs w:val="24"/>
        </w:rPr>
        <w:t xml:space="preserve"> de </w:t>
      </w:r>
      <w:r w:rsidR="00992C3A" w:rsidRPr="00740587">
        <w:rPr>
          <w:rFonts w:ascii="Arial Narrow" w:hAnsi="Arial Narrow" w:cs="Times New Roman"/>
          <w:bCs/>
          <w:sz w:val="24"/>
          <w:szCs w:val="24"/>
        </w:rPr>
        <w:t>202</w:t>
      </w:r>
      <w:r w:rsidR="00F122F2" w:rsidRPr="00740587">
        <w:rPr>
          <w:rFonts w:ascii="Arial Narrow" w:hAnsi="Arial Narrow" w:cs="Times New Roman"/>
          <w:bCs/>
          <w:sz w:val="24"/>
          <w:szCs w:val="24"/>
        </w:rPr>
        <w:t>3</w:t>
      </w:r>
      <w:r w:rsidR="00992C3A" w:rsidRPr="00740587">
        <w:rPr>
          <w:rFonts w:ascii="Arial Narrow" w:hAnsi="Arial Narrow" w:cs="Times New Roman"/>
          <w:bCs/>
          <w:sz w:val="24"/>
          <w:szCs w:val="24"/>
        </w:rPr>
        <w:t xml:space="preserve"> </w:t>
      </w:r>
      <w:r w:rsidR="00336260" w:rsidRPr="00740587">
        <w:rPr>
          <w:rFonts w:ascii="Arial Narrow" w:hAnsi="Arial Narrow" w:cs="Times New Roman"/>
          <w:bCs/>
          <w:sz w:val="24"/>
          <w:szCs w:val="24"/>
        </w:rPr>
        <w:t xml:space="preserve">apresentou predominância de temperaturas mínimas </w:t>
      </w:r>
      <w:r w:rsidR="001B0B41">
        <w:rPr>
          <w:rFonts w:ascii="Arial Narrow" w:hAnsi="Arial Narrow" w:cs="Times New Roman"/>
          <w:bCs/>
          <w:sz w:val="24"/>
          <w:szCs w:val="24"/>
        </w:rPr>
        <w:t>abaixo</w:t>
      </w:r>
      <w:r w:rsidR="007F223B" w:rsidRPr="00740587">
        <w:rPr>
          <w:rFonts w:ascii="Arial Narrow" w:hAnsi="Arial Narrow" w:cs="Times New Roman"/>
          <w:bCs/>
          <w:sz w:val="24"/>
          <w:szCs w:val="24"/>
        </w:rPr>
        <w:t xml:space="preserve"> ou</w:t>
      </w:r>
      <w:r w:rsidR="009663F1" w:rsidRPr="00740587">
        <w:rPr>
          <w:rFonts w:ascii="Arial Narrow" w:hAnsi="Arial Narrow" w:cs="Times New Roman"/>
          <w:bCs/>
          <w:sz w:val="24"/>
          <w:szCs w:val="24"/>
        </w:rPr>
        <w:t xml:space="preserve"> </w:t>
      </w:r>
      <w:r w:rsidR="007F223B" w:rsidRPr="00740587">
        <w:rPr>
          <w:rFonts w:ascii="Arial Narrow" w:hAnsi="Arial Narrow" w:cs="Times New Roman"/>
          <w:bCs/>
          <w:sz w:val="24"/>
          <w:szCs w:val="24"/>
        </w:rPr>
        <w:t>n</w:t>
      </w:r>
      <w:r w:rsidR="00FE507B" w:rsidRPr="00740587">
        <w:rPr>
          <w:rFonts w:ascii="Arial Narrow" w:hAnsi="Arial Narrow" w:cs="Times New Roman"/>
          <w:bCs/>
          <w:sz w:val="24"/>
          <w:szCs w:val="24"/>
        </w:rPr>
        <w:t>a</w:t>
      </w:r>
      <w:r w:rsidR="00992C3A" w:rsidRPr="00740587">
        <w:rPr>
          <w:rFonts w:ascii="Arial Narrow" w:hAnsi="Arial Narrow" w:cs="Times New Roman"/>
          <w:bCs/>
          <w:sz w:val="24"/>
          <w:szCs w:val="24"/>
        </w:rPr>
        <w:t xml:space="preserve"> média</w:t>
      </w:r>
      <w:r w:rsidR="00336260" w:rsidRPr="00740587">
        <w:rPr>
          <w:rFonts w:ascii="Arial Narrow" w:hAnsi="Arial Narrow" w:cs="Times New Roman"/>
          <w:bCs/>
          <w:sz w:val="24"/>
          <w:szCs w:val="24"/>
        </w:rPr>
        <w:t xml:space="preserve"> </w:t>
      </w:r>
      <w:r w:rsidR="0083502E" w:rsidRPr="00740587">
        <w:rPr>
          <w:rFonts w:ascii="Arial Narrow" w:hAnsi="Arial Narrow" w:cs="Times New Roman"/>
          <w:bCs/>
          <w:sz w:val="24"/>
          <w:szCs w:val="24"/>
        </w:rPr>
        <w:t xml:space="preserve">histórica </w:t>
      </w:r>
      <w:r w:rsidR="00336260" w:rsidRPr="00740587">
        <w:rPr>
          <w:rFonts w:ascii="Arial Narrow" w:hAnsi="Arial Narrow" w:cs="Times New Roman"/>
          <w:bCs/>
          <w:sz w:val="24"/>
          <w:szCs w:val="24"/>
        </w:rPr>
        <w:t>(</w:t>
      </w:r>
      <w:r w:rsidR="00374788" w:rsidRPr="00740587">
        <w:rPr>
          <w:rFonts w:ascii="Arial Narrow" w:hAnsi="Arial Narrow" w:cs="Times New Roman"/>
          <w:bCs/>
          <w:sz w:val="24"/>
          <w:szCs w:val="24"/>
        </w:rPr>
        <w:t xml:space="preserve">tons </w:t>
      </w:r>
      <w:r w:rsidR="001B0B41">
        <w:rPr>
          <w:rFonts w:ascii="Arial Narrow" w:hAnsi="Arial Narrow" w:cs="Times New Roman"/>
          <w:bCs/>
          <w:sz w:val="24"/>
          <w:szCs w:val="24"/>
        </w:rPr>
        <w:t>azuis</w:t>
      </w:r>
      <w:r w:rsidR="00982B27" w:rsidRPr="00740587">
        <w:rPr>
          <w:rFonts w:ascii="Arial Narrow" w:hAnsi="Arial Narrow" w:cs="Times New Roman"/>
          <w:bCs/>
          <w:sz w:val="24"/>
          <w:szCs w:val="24"/>
        </w:rPr>
        <w:t xml:space="preserve"> e branco</w:t>
      </w:r>
      <w:r w:rsidRPr="00740587">
        <w:rPr>
          <w:rFonts w:ascii="Arial Narrow" w:hAnsi="Arial Narrow" w:cs="Times New Roman"/>
          <w:bCs/>
          <w:sz w:val="24"/>
          <w:szCs w:val="24"/>
        </w:rPr>
        <w:t xml:space="preserve"> na Figura 2</w:t>
      </w:r>
      <w:r w:rsidR="004721F8" w:rsidRPr="00740587">
        <w:rPr>
          <w:rFonts w:ascii="Arial Narrow" w:hAnsi="Arial Narrow" w:cs="Times New Roman"/>
          <w:bCs/>
          <w:sz w:val="24"/>
          <w:szCs w:val="24"/>
        </w:rPr>
        <w:t>a</w:t>
      </w:r>
      <w:r w:rsidR="00336260" w:rsidRPr="00740587">
        <w:rPr>
          <w:rFonts w:ascii="Arial Narrow" w:hAnsi="Arial Narrow" w:cs="Times New Roman"/>
          <w:bCs/>
          <w:sz w:val="24"/>
          <w:szCs w:val="24"/>
        </w:rPr>
        <w:t>)</w:t>
      </w:r>
      <w:r w:rsidR="0032129E" w:rsidRPr="00740587">
        <w:rPr>
          <w:rFonts w:ascii="Arial Narrow" w:hAnsi="Arial Narrow" w:cs="Times New Roman"/>
          <w:bCs/>
          <w:sz w:val="24"/>
          <w:szCs w:val="24"/>
        </w:rPr>
        <w:t xml:space="preserve"> em </w:t>
      </w:r>
      <w:r w:rsidR="00D37FA5">
        <w:rPr>
          <w:rFonts w:ascii="Arial Narrow" w:hAnsi="Arial Narrow" w:cs="Times New Roman"/>
          <w:bCs/>
          <w:sz w:val="24"/>
          <w:szCs w:val="24"/>
        </w:rPr>
        <w:t xml:space="preserve">boa parte </w:t>
      </w:r>
      <w:r w:rsidR="0032129E" w:rsidRPr="00740587">
        <w:rPr>
          <w:rFonts w:ascii="Arial Narrow" w:hAnsi="Arial Narrow" w:cs="Times New Roman"/>
          <w:bCs/>
          <w:sz w:val="24"/>
          <w:szCs w:val="24"/>
        </w:rPr>
        <w:t xml:space="preserve">do </w:t>
      </w:r>
      <w:r w:rsidR="00144CD1" w:rsidRPr="00740587">
        <w:rPr>
          <w:rFonts w:ascii="Arial Narrow" w:hAnsi="Arial Narrow" w:cs="Times New Roman"/>
          <w:bCs/>
          <w:sz w:val="24"/>
          <w:szCs w:val="24"/>
        </w:rPr>
        <w:t>P</w:t>
      </w:r>
      <w:r w:rsidR="0032129E" w:rsidRPr="00740587">
        <w:rPr>
          <w:rFonts w:ascii="Arial Narrow" w:hAnsi="Arial Narrow" w:cs="Times New Roman"/>
          <w:bCs/>
          <w:sz w:val="24"/>
          <w:szCs w:val="24"/>
        </w:rPr>
        <w:t>aís</w:t>
      </w:r>
      <w:r w:rsidR="00740587" w:rsidRPr="00740587">
        <w:rPr>
          <w:rFonts w:ascii="Arial Narrow" w:hAnsi="Arial Narrow" w:cs="Times New Roman"/>
          <w:bCs/>
          <w:sz w:val="24"/>
          <w:szCs w:val="24"/>
        </w:rPr>
        <w:t>, com exceção da região Sul e parte dos estados do Mato Grosso, Mato Grasso do Sul, Goiás, Bahia, Minas Gerais e São Paulo.</w:t>
      </w:r>
      <w:r w:rsidR="002E3C8F" w:rsidRPr="00740587">
        <w:rPr>
          <w:rFonts w:ascii="Arial Narrow" w:hAnsi="Arial Narrow" w:cs="Times New Roman"/>
          <w:bCs/>
          <w:sz w:val="24"/>
          <w:szCs w:val="24"/>
        </w:rPr>
        <w:t xml:space="preserve"> </w:t>
      </w:r>
    </w:p>
    <w:p w14:paraId="463A0E8A" w14:textId="62332774" w:rsidR="00E10922" w:rsidRPr="00740587" w:rsidRDefault="00E10922" w:rsidP="002E3C8F">
      <w:pPr>
        <w:spacing w:before="120" w:after="0" w:line="240" w:lineRule="auto"/>
        <w:ind w:firstLine="708"/>
        <w:jc w:val="both"/>
        <w:rPr>
          <w:rFonts w:ascii="Arial Narrow" w:hAnsi="Arial Narrow" w:cs="Times New Roman"/>
          <w:bCs/>
          <w:sz w:val="24"/>
          <w:szCs w:val="24"/>
        </w:rPr>
      </w:pPr>
      <w:r w:rsidRPr="00740587">
        <w:rPr>
          <w:rFonts w:ascii="Arial Narrow" w:hAnsi="Arial Narrow" w:cs="Times New Roman"/>
          <w:bCs/>
          <w:sz w:val="24"/>
          <w:szCs w:val="24"/>
        </w:rPr>
        <w:t>De um modo geral, as “temperaturas máximas” ficaram em torno da média histórica (cor branca, na Figura 2b), tendo como exceções, por exemplo, parte dos estados do Acre</w:t>
      </w:r>
      <w:r w:rsidR="004721F8" w:rsidRPr="00740587">
        <w:rPr>
          <w:rFonts w:ascii="Arial Narrow" w:hAnsi="Arial Narrow" w:cs="Times New Roman"/>
          <w:bCs/>
          <w:sz w:val="24"/>
          <w:szCs w:val="24"/>
        </w:rPr>
        <w:t>,</w:t>
      </w:r>
      <w:r w:rsidRPr="00740587">
        <w:rPr>
          <w:rFonts w:ascii="Arial Narrow" w:hAnsi="Arial Narrow" w:cs="Times New Roman"/>
          <w:bCs/>
          <w:sz w:val="24"/>
          <w:szCs w:val="24"/>
        </w:rPr>
        <w:t xml:space="preserve"> </w:t>
      </w:r>
      <w:r w:rsidR="00740587" w:rsidRPr="00740587">
        <w:rPr>
          <w:rFonts w:ascii="Arial Narrow" w:hAnsi="Arial Narrow" w:cs="Times New Roman"/>
          <w:bCs/>
          <w:sz w:val="24"/>
          <w:szCs w:val="24"/>
        </w:rPr>
        <w:t>Mato Grosso, Pará, Espirito Santo e regiões do Nordeste</w:t>
      </w:r>
      <w:r w:rsidR="004721F8" w:rsidRPr="00740587">
        <w:rPr>
          <w:rFonts w:ascii="Arial Narrow" w:hAnsi="Arial Narrow" w:cs="Times New Roman"/>
          <w:bCs/>
          <w:sz w:val="24"/>
          <w:szCs w:val="24"/>
        </w:rPr>
        <w:t xml:space="preserve"> </w:t>
      </w:r>
      <w:r w:rsidRPr="00740587">
        <w:rPr>
          <w:rFonts w:ascii="Arial Narrow" w:hAnsi="Arial Narrow" w:cs="Times New Roman"/>
          <w:bCs/>
          <w:sz w:val="24"/>
          <w:szCs w:val="24"/>
        </w:rPr>
        <w:t>com anomalia negativa (tons em azul)</w:t>
      </w:r>
      <w:r w:rsidR="004721F8" w:rsidRPr="00740587">
        <w:rPr>
          <w:rFonts w:ascii="Arial Narrow" w:hAnsi="Arial Narrow" w:cs="Times New Roman"/>
          <w:bCs/>
          <w:sz w:val="24"/>
          <w:szCs w:val="24"/>
        </w:rPr>
        <w:t>,</w:t>
      </w:r>
      <w:r w:rsidRPr="00740587">
        <w:rPr>
          <w:rFonts w:ascii="Arial Narrow" w:hAnsi="Arial Narrow" w:cs="Times New Roman"/>
          <w:bCs/>
          <w:sz w:val="24"/>
          <w:szCs w:val="24"/>
        </w:rPr>
        <w:t xml:space="preserve"> e o</w:t>
      </w:r>
      <w:r w:rsidR="00E96923" w:rsidRPr="00740587">
        <w:rPr>
          <w:rFonts w:ascii="Arial Narrow" w:hAnsi="Arial Narrow" w:cs="Times New Roman"/>
          <w:bCs/>
          <w:sz w:val="24"/>
          <w:szCs w:val="24"/>
        </w:rPr>
        <w:t>s</w:t>
      </w:r>
      <w:r w:rsidRPr="00740587">
        <w:rPr>
          <w:rFonts w:ascii="Arial Narrow" w:hAnsi="Arial Narrow" w:cs="Times New Roman"/>
          <w:bCs/>
          <w:sz w:val="24"/>
          <w:szCs w:val="24"/>
        </w:rPr>
        <w:t xml:space="preserve"> estado</w:t>
      </w:r>
      <w:r w:rsidR="00E96923" w:rsidRPr="00740587">
        <w:rPr>
          <w:rFonts w:ascii="Arial Narrow" w:hAnsi="Arial Narrow" w:cs="Times New Roman"/>
          <w:bCs/>
          <w:sz w:val="24"/>
          <w:szCs w:val="24"/>
        </w:rPr>
        <w:t>s</w:t>
      </w:r>
      <w:r w:rsidR="00740587" w:rsidRPr="00740587">
        <w:rPr>
          <w:rFonts w:ascii="Arial Narrow" w:hAnsi="Arial Narrow" w:cs="Times New Roman"/>
          <w:bCs/>
          <w:sz w:val="24"/>
          <w:szCs w:val="24"/>
        </w:rPr>
        <w:t xml:space="preserve"> de São Paulo, Minas Gerais, Goiás, Mato Grosso do Sul </w:t>
      </w:r>
      <w:r w:rsidR="00E96923" w:rsidRPr="00740587">
        <w:rPr>
          <w:rFonts w:ascii="Arial Narrow" w:hAnsi="Arial Narrow" w:cs="Times New Roman"/>
          <w:bCs/>
          <w:sz w:val="24"/>
          <w:szCs w:val="24"/>
        </w:rPr>
        <w:t xml:space="preserve">e </w:t>
      </w:r>
      <w:r w:rsidRPr="00740587">
        <w:rPr>
          <w:rFonts w:ascii="Arial Narrow" w:hAnsi="Arial Narrow" w:cs="Times New Roman"/>
          <w:bCs/>
          <w:sz w:val="24"/>
          <w:szCs w:val="24"/>
        </w:rPr>
        <w:t xml:space="preserve">regiões do Nordeste </w:t>
      </w:r>
      <w:r w:rsidR="00740587" w:rsidRPr="00740587">
        <w:rPr>
          <w:rFonts w:ascii="Arial Narrow" w:hAnsi="Arial Narrow" w:cs="Times New Roman"/>
          <w:bCs/>
          <w:sz w:val="24"/>
          <w:szCs w:val="24"/>
        </w:rPr>
        <w:t xml:space="preserve">e Sul </w:t>
      </w:r>
      <w:r w:rsidRPr="00740587">
        <w:rPr>
          <w:rFonts w:ascii="Arial Narrow" w:hAnsi="Arial Narrow" w:cs="Times New Roman"/>
          <w:bCs/>
          <w:sz w:val="24"/>
          <w:szCs w:val="24"/>
        </w:rPr>
        <w:t>com anomalia positiva (tons em laranja).</w:t>
      </w:r>
    </w:p>
    <w:p w14:paraId="6D91FDBF" w14:textId="54904C65" w:rsidR="009125B8" w:rsidRPr="00740587" w:rsidRDefault="009125B8" w:rsidP="002E3C8F">
      <w:pPr>
        <w:spacing w:before="120" w:after="0" w:line="240" w:lineRule="auto"/>
        <w:rPr>
          <w:rFonts w:ascii="Arial Narrow" w:hAnsi="Arial Narrow" w:cs="Times New Roman"/>
          <w:bCs/>
          <w:sz w:val="24"/>
          <w:szCs w:val="24"/>
        </w:rPr>
      </w:pPr>
    </w:p>
    <w:p w14:paraId="14C07808" w14:textId="58196817" w:rsidR="009125B8" w:rsidRPr="006409CC" w:rsidRDefault="009E159E" w:rsidP="000D6649">
      <w:pPr>
        <w:spacing w:after="0" w:line="240" w:lineRule="auto"/>
        <w:jc w:val="center"/>
        <w:rPr>
          <w:rFonts w:ascii="Arial Narrow" w:hAnsi="Arial Narrow" w:cs="Times New Roman"/>
          <w:bCs/>
          <w:sz w:val="24"/>
          <w:szCs w:val="24"/>
          <w:highlight w:val="yellow"/>
        </w:rPr>
      </w:pPr>
      <w:r>
        <w:rPr>
          <w:noProof/>
          <w:lang w:eastAsia="pt-BR"/>
        </w:rPr>
        <w:drawing>
          <wp:inline distT="0" distB="0" distL="0" distR="0" wp14:anchorId="61BB140B" wp14:editId="712E3AC7">
            <wp:extent cx="6659880" cy="3879850"/>
            <wp:effectExtent l="0" t="0" r="7620" b="6350"/>
            <wp:docPr id="8394202" name="Imagem 83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59880" cy="3879850"/>
                    </a:xfrm>
                    <a:prstGeom prst="rect">
                      <a:avLst/>
                    </a:prstGeom>
                  </pic:spPr>
                </pic:pic>
              </a:graphicData>
            </a:graphic>
          </wp:inline>
        </w:drawing>
      </w:r>
    </w:p>
    <w:p w14:paraId="2BB38217" w14:textId="2AC79CF2" w:rsidR="00CA67E6" w:rsidRPr="006409CC" w:rsidRDefault="00CA67E6" w:rsidP="000D6649">
      <w:pPr>
        <w:spacing w:after="0" w:line="240" w:lineRule="auto"/>
        <w:jc w:val="center"/>
        <w:rPr>
          <w:rFonts w:ascii="Arial Narrow" w:hAnsi="Arial Narrow" w:cs="Times New Roman"/>
          <w:bCs/>
          <w:sz w:val="24"/>
          <w:szCs w:val="24"/>
          <w:highlight w:val="yellow"/>
        </w:rPr>
      </w:pPr>
    </w:p>
    <w:p w14:paraId="6B243C21" w14:textId="0873F022" w:rsidR="00F73D8A" w:rsidRPr="00F73D8A" w:rsidRDefault="00F73D8A" w:rsidP="00F73D8A">
      <w:pPr>
        <w:pStyle w:val="Legenda"/>
      </w:pPr>
      <w:bookmarkStart w:id="6" w:name="_Toc143795638"/>
      <w:r w:rsidRPr="00F73D8A">
        <w:t xml:space="preserve">Figura </w:t>
      </w:r>
      <w:r w:rsidRPr="00F73D8A">
        <w:rPr>
          <w:noProof/>
        </w:rPr>
        <w:fldChar w:fldCharType="begin"/>
      </w:r>
      <w:r w:rsidRPr="00F73D8A">
        <w:rPr>
          <w:noProof/>
        </w:rPr>
        <w:instrText xml:space="preserve"> SEQ Figura \* ARABIC </w:instrText>
      </w:r>
      <w:r w:rsidRPr="00F73D8A">
        <w:rPr>
          <w:noProof/>
        </w:rPr>
        <w:fldChar w:fldCharType="separate"/>
      </w:r>
      <w:r w:rsidRPr="00F73D8A">
        <w:rPr>
          <w:noProof/>
        </w:rPr>
        <w:t>2</w:t>
      </w:r>
      <w:r w:rsidRPr="00F73D8A">
        <w:rPr>
          <w:noProof/>
        </w:rPr>
        <w:fldChar w:fldCharType="end"/>
      </w:r>
      <w:r w:rsidRPr="00F73D8A">
        <w:t>. (a) Anomalia de temperatura mínima. (b) Anomalia de temperatura máxima (</w:t>
      </w:r>
      <w:r>
        <w:t>julh</w:t>
      </w:r>
      <w:r w:rsidRPr="00F73D8A">
        <w:t>o - 2023).</w:t>
      </w:r>
      <w:bookmarkEnd w:id="6"/>
    </w:p>
    <w:p w14:paraId="6823BF03" w14:textId="77777777" w:rsidR="00F73D8A" w:rsidRPr="00F73D8A" w:rsidRDefault="00F73D8A" w:rsidP="00F73D8A"/>
    <w:p w14:paraId="3E63CE33" w14:textId="77777777" w:rsidR="00F73D8A" w:rsidRPr="00F73D8A" w:rsidRDefault="00F73D8A" w:rsidP="00F73D8A">
      <w:pPr>
        <w:spacing w:before="360" w:after="0"/>
        <w:rPr>
          <w:rFonts w:ascii="Arial Narrow" w:hAnsi="Arial Narrow"/>
          <w:bCs/>
          <w:sz w:val="20"/>
          <w:szCs w:val="20"/>
        </w:rPr>
      </w:pPr>
      <w:r w:rsidRPr="00F73D8A">
        <w:rPr>
          <w:rFonts w:ascii="Arial Narrow" w:hAnsi="Arial Narrow"/>
          <w:bCs/>
          <w:sz w:val="20"/>
          <w:szCs w:val="20"/>
        </w:rPr>
        <w:t xml:space="preserve">As anomalias de temperaturas podem ser acessadas no </w:t>
      </w:r>
      <w:r w:rsidRPr="00F73D8A">
        <w:rPr>
          <w:rFonts w:ascii="Arial Narrow" w:hAnsi="Arial Narrow"/>
          <w:bCs/>
          <w:i/>
          <w:sz w:val="20"/>
          <w:szCs w:val="20"/>
        </w:rPr>
        <w:t>site</w:t>
      </w:r>
      <w:r w:rsidRPr="00F73D8A">
        <w:rPr>
          <w:rFonts w:ascii="Arial Narrow" w:hAnsi="Arial Narrow"/>
          <w:bCs/>
          <w:sz w:val="20"/>
          <w:szCs w:val="20"/>
        </w:rPr>
        <w:t xml:space="preserve">: </w:t>
      </w:r>
      <w:hyperlink r:id="rId27" w:history="1">
        <w:r w:rsidRPr="00F73D8A">
          <w:rPr>
            <w:rFonts w:ascii="Arial Narrow" w:hAnsi="Arial Narrow"/>
            <w:i/>
            <w:sz w:val="20"/>
            <w:szCs w:val="20"/>
            <w:u w:val="single"/>
          </w:rPr>
          <w:t>http://clima1.cptec.inpe.br/monitoramentobrasil/pt</w:t>
        </w:r>
      </w:hyperlink>
      <w:r w:rsidRPr="00F73D8A">
        <w:rPr>
          <w:rFonts w:ascii="Arial Narrow" w:hAnsi="Arial Narrow"/>
          <w:i/>
          <w:sz w:val="20"/>
          <w:szCs w:val="20"/>
          <w:u w:val="single"/>
        </w:rPr>
        <w:t>.</w:t>
      </w:r>
    </w:p>
    <w:p w14:paraId="15EA5AE3" w14:textId="77777777" w:rsidR="00F73D8A" w:rsidRPr="00F73D8A" w:rsidRDefault="00F73D8A" w:rsidP="00F73D8A">
      <w:pPr>
        <w:spacing w:before="120" w:after="0"/>
        <w:jc w:val="right"/>
        <w:rPr>
          <w:rFonts w:ascii="Arial Narrow" w:hAnsi="Arial Narrow"/>
          <w:bCs/>
          <w:sz w:val="20"/>
          <w:szCs w:val="20"/>
        </w:rPr>
      </w:pPr>
      <w:r w:rsidRPr="00F73D8A">
        <w:rPr>
          <w:rFonts w:ascii="Arial Narrow" w:hAnsi="Arial Narrow"/>
          <w:bCs/>
          <w:sz w:val="18"/>
          <w:szCs w:val="20"/>
        </w:rPr>
        <w:t>Fonte: CPTEC/INPE</w:t>
      </w:r>
      <w:r w:rsidRPr="00F73D8A">
        <w:rPr>
          <w:rFonts w:ascii="Arial Narrow" w:hAnsi="Arial Narrow"/>
          <w:bCs/>
          <w:sz w:val="20"/>
          <w:szCs w:val="20"/>
        </w:rPr>
        <w:t>.</w:t>
      </w:r>
    </w:p>
    <w:p w14:paraId="07B05716" w14:textId="77777777" w:rsidR="00CA67E6" w:rsidRPr="006409CC" w:rsidRDefault="00CA67E6" w:rsidP="000D6649">
      <w:pPr>
        <w:spacing w:after="0" w:line="240" w:lineRule="auto"/>
        <w:jc w:val="center"/>
        <w:rPr>
          <w:rFonts w:ascii="Arial Narrow" w:hAnsi="Arial Narrow" w:cs="Times New Roman"/>
          <w:bCs/>
          <w:sz w:val="24"/>
          <w:szCs w:val="24"/>
          <w:highlight w:val="yellow"/>
        </w:rPr>
      </w:pPr>
    </w:p>
    <w:p w14:paraId="4D87214A" w14:textId="6FE32B45" w:rsidR="00E4742C" w:rsidRPr="006409CC" w:rsidRDefault="00E4742C" w:rsidP="009125B8">
      <w:pPr>
        <w:pStyle w:val="Legenda"/>
        <w:rPr>
          <w:highlight w:val="yellow"/>
        </w:rPr>
      </w:pPr>
    </w:p>
    <w:p w14:paraId="215EBB30" w14:textId="50A7C22B" w:rsidR="00E958AD" w:rsidRDefault="00DB21D7" w:rsidP="002A4A53">
      <w:pPr>
        <w:pStyle w:val="Estilo2"/>
        <w:spacing w:after="120" w:line="240" w:lineRule="auto"/>
        <w:ind w:left="851" w:hanging="709"/>
      </w:pPr>
      <w:r w:rsidRPr="006409CC">
        <w:rPr>
          <w:sz w:val="20"/>
          <w:szCs w:val="20"/>
          <w:highlight w:val="yellow"/>
        </w:rPr>
        <w:br w:type="page"/>
      </w:r>
      <w:bookmarkStart w:id="7" w:name="_Ref484464304"/>
      <w:bookmarkStart w:id="8" w:name="_Toc109404433"/>
      <w:r w:rsidR="005C4A61" w:rsidRPr="008F05F9">
        <w:rPr>
          <w:noProof/>
          <w:lang w:eastAsia="pt-BR"/>
        </w:rPr>
        <w:lastRenderedPageBreak/>
        <mc:AlternateContent>
          <mc:Choice Requires="wps">
            <w:drawing>
              <wp:anchor distT="0" distB="0" distL="114300" distR="114300" simplePos="0" relativeHeight="251765248" behindDoc="0" locked="0" layoutInCell="1" allowOverlap="1" wp14:anchorId="50F2CC29" wp14:editId="02D62529">
                <wp:simplePos x="0" y="0"/>
                <wp:positionH relativeFrom="column">
                  <wp:posOffset>5046562</wp:posOffset>
                </wp:positionH>
                <wp:positionV relativeFrom="paragraph">
                  <wp:posOffset>-112934</wp:posOffset>
                </wp:positionV>
                <wp:extent cx="314325" cy="276225"/>
                <wp:effectExtent l="0" t="0" r="0" b="0"/>
                <wp:wrapNone/>
                <wp:docPr id="1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9EF5846" w14:textId="77777777" w:rsidR="004638C5" w:rsidRPr="00A07719" w:rsidRDefault="004638C5" w:rsidP="005C4A61">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2CC29" id="_x0000_s1033" type="#_x0000_t202" style="position:absolute;left:0;text-align:left;margin-left:397.35pt;margin-top:-8.9pt;width:24.75pt;height:21.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fHEQIAAAAEAAAOAAAAZHJzL2Uyb0RvYy54bWysU9tu2zAMfR+wfxD0vjh2k7Q14hRdug4D&#10;ugvQ7gMYWY6FWaImKbGzrx8lJ1nQvQ3Tg0CJ5BHPIbW8G3TH9tJ5habi+WTKmTQCa2W2Ff/+8vju&#10;hjMfwNTQoZEVP0jP71Zv3yx7W8oCW+xq6RiBGF/2tuJtCLbMMi9aqcFP0EpDzgadhkBHt81qBz2h&#10;6y4rptNF1qOrrUMhvafbh9HJVwm/aaQIX5vGy8C6ilNtIe0u7Zu4Z6sllFsHtlXiWAb8QxUalKFH&#10;z1APEIDtnPoLSivh0GMTJgJ1hk2jhEwciE0+fcXmuQUrExcSx9uzTP7/wYov+2+OqZp6ly84M6Cp&#10;SWtQA7Bashc5BGRFVKm3vqTgZ0vhYXiPA2Ukxt4+ofjhmcF1C2Yr753DvpVQU5V5zMwuUkccH0E2&#10;/Wes6THYBUxAQ+N0lJBEYYRO3TqcO0R1MEGXV/nsqphzJshVXC8KsuMLUJ6SrfPho0TNolFxRwOQ&#10;wGH/5MMYegqJbxl8VF1H91B2hvUVv50T5CuPVoFmtFO64jfTuMapiRw/mDolB1DdaFMtnTmSjjxH&#10;xmHYDEnl65OWG6wPpILDcSTpC5HRovvFWU/jWHH/cwdOctZ9MqTkbT6bxflNh9n8uqCDu/RsLj1g&#10;BEFVPHA2muuQZn4kdk+KNyqpEVszVnIsmcYs6Xn8EnGOL88p6s/HXf0GAAD//wMAUEsDBBQABgAI&#10;AAAAIQCwsE563wAAAAoBAAAPAAAAZHJzL2Rvd25yZXYueG1sTI/LTsMwEEX3SPyDNUjsWrtRStqQ&#10;SYVAbEGUh8TOTaZJRDyOYrcJf8+wguVoju49t9jNrldnGkPnGWG1NKCIK1933CC8vT4uNqBCtFzb&#10;3jMhfFOAXXl5Udi89hO/0HkfGyUhHHKL0MY45FqHqiVnw9IPxPI7+tHZKOfY6Hq0k4S7XifG3Ghn&#10;O5aG1g5031L1tT85hPen4+dHap6bB7ceJj8bzW6rEa+v5rtbUJHm+AfDr76oQylOB3/iOqgeIdum&#10;maAIi1UmG4TYpGkC6oCQrDPQZaH/Tyh/AAAA//8DAFBLAQItABQABgAIAAAAIQC2gziS/gAAAOEB&#10;AAATAAAAAAAAAAAAAAAAAAAAAABbQ29udGVudF9UeXBlc10ueG1sUEsBAi0AFAAGAAgAAAAhADj9&#10;If/WAAAAlAEAAAsAAAAAAAAAAAAAAAAALwEAAF9yZWxzLy5yZWxzUEsBAi0AFAAGAAgAAAAhAF0C&#10;F8cRAgAAAAQAAA4AAAAAAAAAAAAAAAAALgIAAGRycy9lMm9Eb2MueG1sUEsBAi0AFAAGAAgAAAAh&#10;ALCwTnrfAAAACgEAAA8AAAAAAAAAAAAAAAAAawQAAGRycy9kb3ducmV2LnhtbFBLBQYAAAAABAAE&#10;APMAAAB3BQAAAAA=&#10;" filled="f" stroked="f">
                <v:textbox>
                  <w:txbxContent>
                    <w:p w14:paraId="49EF5846" w14:textId="77777777" w:rsidR="004638C5" w:rsidRPr="00A07719" w:rsidRDefault="004638C5" w:rsidP="005C4A61">
                      <w:pPr>
                        <w:rPr>
                          <w:rFonts w:ascii="Arial Narrow" w:hAnsi="Arial Narrow"/>
                          <w:b/>
                        </w:rPr>
                      </w:pPr>
                      <w:r>
                        <w:rPr>
                          <w:rFonts w:ascii="Arial Narrow" w:hAnsi="Arial Narrow"/>
                          <w:b/>
                        </w:rPr>
                        <w:t>¹</w:t>
                      </w:r>
                    </w:p>
                  </w:txbxContent>
                </v:textbox>
              </v:shape>
            </w:pict>
          </mc:Fallback>
        </mc:AlternateContent>
      </w:r>
      <w:bookmarkEnd w:id="7"/>
      <w:r w:rsidR="0037535A" w:rsidRPr="008F05F9">
        <w:t>Energia Natural Afluente Armazenável</w:t>
      </w:r>
      <w:bookmarkEnd w:id="8"/>
    </w:p>
    <w:p w14:paraId="4C95EC38" w14:textId="523448DE" w:rsidR="00C62EDE" w:rsidRDefault="00C62EDE" w:rsidP="00A46AEA">
      <w:pPr>
        <w:pStyle w:val="Estilo2"/>
        <w:numPr>
          <w:ilvl w:val="0"/>
          <w:numId w:val="0"/>
        </w:numPr>
        <w:rPr>
          <w:highlight w:val="yellow"/>
        </w:rPr>
      </w:pPr>
      <w:r w:rsidRPr="00C62EDE">
        <w:rPr>
          <w:noProof/>
          <w:lang w:eastAsia="pt-BR"/>
        </w:rPr>
        <w:drawing>
          <wp:inline distT="0" distB="0" distL="0" distR="0" wp14:anchorId="5F05D0FA" wp14:editId="468AE045">
            <wp:extent cx="6011180" cy="3873600"/>
            <wp:effectExtent l="0" t="0" r="8890" b="0"/>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11180" cy="3873600"/>
                    </a:xfrm>
                    <a:prstGeom prst="rect">
                      <a:avLst/>
                    </a:prstGeom>
                    <a:noFill/>
                    <a:ln>
                      <a:noFill/>
                    </a:ln>
                  </pic:spPr>
                </pic:pic>
              </a:graphicData>
            </a:graphic>
          </wp:inline>
        </w:drawing>
      </w:r>
    </w:p>
    <w:p w14:paraId="25874C4E" w14:textId="5F97B678" w:rsidR="00F73D8A" w:rsidRPr="00F73D8A" w:rsidRDefault="00F73D8A" w:rsidP="00F73D8A">
      <w:pPr>
        <w:pStyle w:val="Legenda"/>
      </w:pPr>
      <w:bookmarkStart w:id="9" w:name="_Toc143795639"/>
      <w:r w:rsidRPr="00F73D8A">
        <w:t xml:space="preserve">Figura </w:t>
      </w:r>
      <w:r w:rsidRPr="00F73D8A">
        <w:rPr>
          <w:noProof/>
        </w:rPr>
        <w:fldChar w:fldCharType="begin"/>
      </w:r>
      <w:r w:rsidRPr="00F73D8A">
        <w:rPr>
          <w:noProof/>
        </w:rPr>
        <w:instrText xml:space="preserve"> SEQ Figura \* ARABIC </w:instrText>
      </w:r>
      <w:r w:rsidRPr="00F73D8A">
        <w:rPr>
          <w:noProof/>
        </w:rPr>
        <w:fldChar w:fldCharType="separate"/>
      </w:r>
      <w:r w:rsidRPr="00F73D8A">
        <w:rPr>
          <w:noProof/>
        </w:rPr>
        <w:t>3</w:t>
      </w:r>
      <w:r w:rsidRPr="00F73D8A">
        <w:rPr>
          <w:noProof/>
        </w:rPr>
        <w:fldChar w:fldCharType="end"/>
      </w:r>
      <w:r w:rsidRPr="00F73D8A">
        <w:t>. ENA Armazenável: subsistema Sudeste/Centro-Oeste.</w:t>
      </w:r>
      <w:bookmarkEnd w:id="9"/>
    </w:p>
    <w:p w14:paraId="07A48554" w14:textId="181F08FF" w:rsidR="00C52707" w:rsidRPr="006409CC" w:rsidRDefault="00C52707" w:rsidP="00C52707">
      <w:pPr>
        <w:pStyle w:val="Estilo2"/>
        <w:numPr>
          <w:ilvl w:val="0"/>
          <w:numId w:val="0"/>
        </w:numPr>
        <w:spacing w:line="240" w:lineRule="auto"/>
        <w:ind w:left="851"/>
        <w:contextualSpacing w:val="0"/>
        <w:jc w:val="left"/>
        <w:rPr>
          <w:sz w:val="20"/>
          <w:szCs w:val="20"/>
          <w:highlight w:val="yellow"/>
        </w:rPr>
      </w:pPr>
    </w:p>
    <w:p w14:paraId="40E8CACF" w14:textId="5BBD92ED" w:rsidR="00A67535" w:rsidRPr="006409CC" w:rsidRDefault="00A67535" w:rsidP="00A46AEA">
      <w:pPr>
        <w:pStyle w:val="Estilo2"/>
        <w:numPr>
          <w:ilvl w:val="0"/>
          <w:numId w:val="0"/>
        </w:numPr>
        <w:spacing w:line="240" w:lineRule="auto"/>
        <w:contextualSpacing w:val="0"/>
        <w:rPr>
          <w:highlight w:val="yellow"/>
        </w:rPr>
      </w:pPr>
    </w:p>
    <w:p w14:paraId="61486D51" w14:textId="5C3C8B65" w:rsidR="00C36024" w:rsidRDefault="00C62EDE" w:rsidP="00A46AEA">
      <w:pPr>
        <w:jc w:val="center"/>
        <w:rPr>
          <w:highlight w:val="yellow"/>
        </w:rPr>
      </w:pPr>
      <w:r w:rsidRPr="00C62EDE">
        <w:rPr>
          <w:noProof/>
          <w:lang w:eastAsia="pt-BR"/>
        </w:rPr>
        <w:drawing>
          <wp:inline distT="0" distB="0" distL="0" distR="0" wp14:anchorId="1F35E6AF" wp14:editId="4F053307">
            <wp:extent cx="6005593" cy="3870000"/>
            <wp:effectExtent l="0" t="0" r="0"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5593" cy="3870000"/>
                    </a:xfrm>
                    <a:prstGeom prst="rect">
                      <a:avLst/>
                    </a:prstGeom>
                    <a:noFill/>
                    <a:ln>
                      <a:noFill/>
                    </a:ln>
                  </pic:spPr>
                </pic:pic>
              </a:graphicData>
            </a:graphic>
          </wp:inline>
        </w:drawing>
      </w:r>
    </w:p>
    <w:p w14:paraId="7729B798" w14:textId="256E1C67" w:rsidR="00A67535" w:rsidRPr="0032067E" w:rsidRDefault="00C62EDE" w:rsidP="0032067E">
      <w:pPr>
        <w:pStyle w:val="Legenda"/>
      </w:pPr>
      <w:bookmarkStart w:id="10" w:name="_Toc143795640"/>
      <w:r w:rsidRPr="00C62EDE">
        <w:t xml:space="preserve">Figura </w:t>
      </w:r>
      <w:r w:rsidR="00B03CD7">
        <w:fldChar w:fldCharType="begin"/>
      </w:r>
      <w:r w:rsidR="00B03CD7">
        <w:instrText xml:space="preserve"> SEQ Figura \* ARABIC </w:instrText>
      </w:r>
      <w:r w:rsidR="00B03CD7">
        <w:fldChar w:fldCharType="separate"/>
      </w:r>
      <w:r w:rsidRPr="00C62EDE">
        <w:rPr>
          <w:noProof/>
        </w:rPr>
        <w:t>4</w:t>
      </w:r>
      <w:r w:rsidR="00B03CD7">
        <w:rPr>
          <w:noProof/>
        </w:rPr>
        <w:fldChar w:fldCharType="end"/>
      </w:r>
      <w:r w:rsidRPr="00C62EDE">
        <w:t>. ENA Armazenável: subsistema Sul.</w:t>
      </w:r>
      <w:bookmarkEnd w:id="10"/>
      <w:r w:rsidRPr="00C62EDE">
        <w:t xml:space="preserve"> </w:t>
      </w:r>
    </w:p>
    <w:p w14:paraId="03648821" w14:textId="028D4959" w:rsidR="00C36024" w:rsidRDefault="00A46AEA" w:rsidP="00C36024">
      <w:pPr>
        <w:jc w:val="center"/>
        <w:rPr>
          <w:highlight w:val="yellow"/>
        </w:rPr>
      </w:pPr>
      <w:r w:rsidRPr="00A46AEA">
        <w:rPr>
          <w:noProof/>
          <w:lang w:eastAsia="pt-BR"/>
        </w:rPr>
        <w:lastRenderedPageBreak/>
        <w:drawing>
          <wp:inline distT="0" distB="0" distL="0" distR="0" wp14:anchorId="2C39CB5F" wp14:editId="1F4310D0">
            <wp:extent cx="6121730" cy="3945972"/>
            <wp:effectExtent l="0" t="0" r="0" b="0"/>
            <wp:docPr id="8394222" name="Imagem 839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35279" cy="3954705"/>
                    </a:xfrm>
                    <a:prstGeom prst="rect">
                      <a:avLst/>
                    </a:prstGeom>
                    <a:noFill/>
                    <a:ln>
                      <a:noFill/>
                    </a:ln>
                  </pic:spPr>
                </pic:pic>
              </a:graphicData>
            </a:graphic>
          </wp:inline>
        </w:drawing>
      </w:r>
    </w:p>
    <w:p w14:paraId="0C4DF702" w14:textId="3912AA74" w:rsidR="0032067E" w:rsidRPr="0032067E" w:rsidRDefault="00C62EDE" w:rsidP="00BB35BF">
      <w:pPr>
        <w:pStyle w:val="Legenda"/>
      </w:pPr>
      <w:bookmarkStart w:id="11" w:name="_Toc143795641"/>
      <w:r w:rsidRPr="00C62EDE">
        <w:t xml:space="preserve">Figura </w:t>
      </w:r>
      <w:r w:rsidRPr="00C62EDE">
        <w:rPr>
          <w:noProof/>
        </w:rPr>
        <w:fldChar w:fldCharType="begin"/>
      </w:r>
      <w:r w:rsidRPr="00C62EDE">
        <w:rPr>
          <w:noProof/>
        </w:rPr>
        <w:instrText xml:space="preserve"> SEQ Figura \* ARABIC </w:instrText>
      </w:r>
      <w:r w:rsidRPr="00C62EDE">
        <w:rPr>
          <w:noProof/>
        </w:rPr>
        <w:fldChar w:fldCharType="separate"/>
      </w:r>
      <w:r w:rsidRPr="00C62EDE">
        <w:rPr>
          <w:noProof/>
        </w:rPr>
        <w:t>5</w:t>
      </w:r>
      <w:r w:rsidRPr="00C62EDE">
        <w:rPr>
          <w:noProof/>
        </w:rPr>
        <w:fldChar w:fldCharType="end"/>
      </w:r>
      <w:r w:rsidRPr="00C62EDE">
        <w:t>. ENA Armazenável: subsistema Nordeste.</w:t>
      </w:r>
      <w:bookmarkEnd w:id="11"/>
    </w:p>
    <w:p w14:paraId="75EE72E0" w14:textId="450E3019" w:rsidR="007D02D8" w:rsidRDefault="00A46AEA" w:rsidP="00A46AEA">
      <w:pPr>
        <w:jc w:val="center"/>
        <w:rPr>
          <w:highlight w:val="yellow"/>
        </w:rPr>
      </w:pPr>
      <w:bookmarkStart w:id="12" w:name="_Toc36798535"/>
      <w:r w:rsidRPr="00A46AEA">
        <w:rPr>
          <w:noProof/>
          <w:lang w:eastAsia="pt-BR"/>
        </w:rPr>
        <w:drawing>
          <wp:inline distT="0" distB="0" distL="0" distR="0" wp14:anchorId="3DCE78A4" wp14:editId="330F030C">
            <wp:extent cx="6216650" cy="4008647"/>
            <wp:effectExtent l="0" t="0" r="0" b="0"/>
            <wp:docPr id="8394223" name="Imagem 839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24047" cy="4013417"/>
                    </a:xfrm>
                    <a:prstGeom prst="rect">
                      <a:avLst/>
                    </a:prstGeom>
                    <a:noFill/>
                    <a:ln>
                      <a:noFill/>
                    </a:ln>
                  </pic:spPr>
                </pic:pic>
              </a:graphicData>
            </a:graphic>
          </wp:inline>
        </w:drawing>
      </w:r>
    </w:p>
    <w:p w14:paraId="018372F1" w14:textId="38B77693" w:rsidR="00A67535" w:rsidRPr="0032067E" w:rsidRDefault="00C62EDE" w:rsidP="0032067E">
      <w:pPr>
        <w:pStyle w:val="Legenda"/>
      </w:pPr>
      <w:bookmarkStart w:id="13" w:name="_Toc143795642"/>
      <w:r w:rsidRPr="00C62EDE">
        <w:t xml:space="preserve">Figura </w:t>
      </w:r>
      <w:r w:rsidRPr="00C62EDE">
        <w:rPr>
          <w:noProof/>
        </w:rPr>
        <w:fldChar w:fldCharType="begin"/>
      </w:r>
      <w:r w:rsidRPr="00C62EDE">
        <w:rPr>
          <w:noProof/>
        </w:rPr>
        <w:instrText xml:space="preserve"> SEQ Figura \* ARABIC </w:instrText>
      </w:r>
      <w:r w:rsidRPr="00C62EDE">
        <w:rPr>
          <w:noProof/>
        </w:rPr>
        <w:fldChar w:fldCharType="separate"/>
      </w:r>
      <w:r w:rsidRPr="00C62EDE">
        <w:rPr>
          <w:noProof/>
        </w:rPr>
        <w:t>6</w:t>
      </w:r>
      <w:r w:rsidRPr="00C62EDE">
        <w:rPr>
          <w:noProof/>
        </w:rPr>
        <w:fldChar w:fldCharType="end"/>
      </w:r>
      <w:r w:rsidRPr="00C62EDE">
        <w:t>. ENA Armazenável: subsistema Norte.</w:t>
      </w:r>
      <w:bookmarkEnd w:id="13"/>
    </w:p>
    <w:bookmarkEnd w:id="12"/>
    <w:p w14:paraId="09F5372E" w14:textId="50EFF381" w:rsidR="0074325D" w:rsidRPr="00C62EDE" w:rsidRDefault="00AD378C" w:rsidP="00F42CB7">
      <w:pPr>
        <w:pStyle w:val="Legenda"/>
        <w:ind w:left="7080" w:firstLine="708"/>
        <w:jc w:val="right"/>
        <w:rPr>
          <w:b w:val="0"/>
          <w:sz w:val="18"/>
          <w:szCs w:val="18"/>
        </w:rPr>
      </w:pPr>
      <w:r w:rsidRPr="00C62EDE">
        <w:rPr>
          <w:b w:val="0"/>
          <w:sz w:val="18"/>
          <w:szCs w:val="18"/>
        </w:rPr>
        <w:t>Fonte</w:t>
      </w:r>
      <w:r w:rsidR="00B05FED" w:rsidRPr="00C62EDE">
        <w:rPr>
          <w:b w:val="0"/>
          <w:sz w:val="18"/>
          <w:szCs w:val="18"/>
        </w:rPr>
        <w:t xml:space="preserve"> dos dados</w:t>
      </w:r>
      <w:r w:rsidRPr="00C62EDE">
        <w:rPr>
          <w:b w:val="0"/>
          <w:sz w:val="18"/>
          <w:szCs w:val="18"/>
        </w:rPr>
        <w:t xml:space="preserve">: </w:t>
      </w:r>
      <w:r w:rsidR="00CF32FA" w:rsidRPr="00C62EDE">
        <w:rPr>
          <w:b w:val="0"/>
          <w:sz w:val="18"/>
          <w:szCs w:val="18"/>
        </w:rPr>
        <w:t>ONS.</w:t>
      </w:r>
    </w:p>
    <w:p w14:paraId="33DA490A" w14:textId="097A1479" w:rsidR="002900C0" w:rsidRPr="00C62EDE" w:rsidRDefault="005C4A61" w:rsidP="00112612">
      <w:pPr>
        <w:spacing w:after="0" w:line="240" w:lineRule="auto"/>
        <w:jc w:val="both"/>
        <w:rPr>
          <w:rFonts w:ascii="Arial Narrow" w:hAnsi="Arial Narrow"/>
          <w:sz w:val="18"/>
          <w:szCs w:val="18"/>
        </w:rPr>
      </w:pPr>
      <w:r w:rsidRPr="00C62EDE">
        <w:rPr>
          <w:rFonts w:ascii="Arial Narrow" w:hAnsi="Arial Narrow"/>
          <w:sz w:val="18"/>
          <w:szCs w:val="18"/>
        </w:rPr>
        <w:t xml:space="preserve">¹ Os </w:t>
      </w:r>
      <w:r w:rsidR="00177D0A" w:rsidRPr="00C62EDE">
        <w:rPr>
          <w:rFonts w:ascii="Arial Narrow" w:hAnsi="Arial Narrow"/>
          <w:sz w:val="18"/>
          <w:szCs w:val="18"/>
        </w:rPr>
        <w:t>dados de</w:t>
      </w:r>
      <w:r w:rsidR="00E1691A" w:rsidRPr="00C62EDE">
        <w:rPr>
          <w:rFonts w:ascii="Arial Narrow" w:hAnsi="Arial Narrow"/>
          <w:sz w:val="18"/>
          <w:szCs w:val="18"/>
        </w:rPr>
        <w:t xml:space="preserve"> </w:t>
      </w:r>
      <w:r w:rsidR="00C44988" w:rsidRPr="00C62EDE">
        <w:rPr>
          <w:rFonts w:ascii="Arial Narrow" w:hAnsi="Arial Narrow"/>
          <w:sz w:val="18"/>
          <w:szCs w:val="18"/>
        </w:rPr>
        <w:t>“</w:t>
      </w:r>
      <w:r w:rsidR="00177D0A" w:rsidRPr="00C62EDE">
        <w:rPr>
          <w:rFonts w:ascii="Arial Narrow" w:hAnsi="Arial Narrow"/>
          <w:sz w:val="18"/>
          <w:szCs w:val="18"/>
        </w:rPr>
        <w:t>maior</w:t>
      </w:r>
      <w:r w:rsidR="00C44988" w:rsidRPr="00C62EDE">
        <w:rPr>
          <w:rFonts w:ascii="Arial Narrow" w:hAnsi="Arial Narrow"/>
          <w:sz w:val="18"/>
          <w:szCs w:val="18"/>
        </w:rPr>
        <w:t xml:space="preserve"> ENA”</w:t>
      </w:r>
      <w:r w:rsidR="00301D3F">
        <w:rPr>
          <w:rFonts w:ascii="Arial Narrow" w:hAnsi="Arial Narrow"/>
          <w:sz w:val="18"/>
          <w:szCs w:val="18"/>
        </w:rPr>
        <w:t>,</w:t>
      </w:r>
      <w:r w:rsidR="00177D0A" w:rsidRPr="00C62EDE">
        <w:rPr>
          <w:rFonts w:ascii="Arial Narrow" w:hAnsi="Arial Narrow"/>
          <w:sz w:val="18"/>
          <w:szCs w:val="18"/>
        </w:rPr>
        <w:t xml:space="preserve"> </w:t>
      </w:r>
      <w:r w:rsidR="00C44988" w:rsidRPr="00C62EDE">
        <w:rPr>
          <w:rFonts w:ascii="Arial Narrow" w:hAnsi="Arial Narrow"/>
          <w:sz w:val="18"/>
          <w:szCs w:val="18"/>
        </w:rPr>
        <w:t>“</w:t>
      </w:r>
      <w:r w:rsidR="00177D0A" w:rsidRPr="00C62EDE">
        <w:rPr>
          <w:rFonts w:ascii="Arial Narrow" w:hAnsi="Arial Narrow"/>
          <w:sz w:val="18"/>
          <w:szCs w:val="18"/>
        </w:rPr>
        <w:t>menor ENA</w:t>
      </w:r>
      <w:r w:rsidR="00C44988" w:rsidRPr="00C62EDE">
        <w:rPr>
          <w:rFonts w:ascii="Arial Narrow" w:hAnsi="Arial Narrow"/>
          <w:sz w:val="18"/>
          <w:szCs w:val="18"/>
        </w:rPr>
        <w:t>”</w:t>
      </w:r>
      <w:r w:rsidR="00177D0A" w:rsidRPr="00C62EDE">
        <w:rPr>
          <w:rFonts w:ascii="Arial Narrow" w:hAnsi="Arial Narrow"/>
          <w:sz w:val="18"/>
          <w:szCs w:val="18"/>
        </w:rPr>
        <w:t xml:space="preserve"> </w:t>
      </w:r>
      <w:r w:rsidR="00301D3F">
        <w:rPr>
          <w:rFonts w:ascii="Arial Narrow" w:hAnsi="Arial Narrow"/>
          <w:sz w:val="18"/>
          <w:szCs w:val="18"/>
        </w:rPr>
        <w:t xml:space="preserve">e </w:t>
      </w:r>
      <w:r w:rsidR="00301D3F" w:rsidRPr="00C62EDE">
        <w:rPr>
          <w:rFonts w:ascii="Arial Narrow" w:hAnsi="Arial Narrow"/>
          <w:sz w:val="18"/>
          <w:szCs w:val="18"/>
        </w:rPr>
        <w:t xml:space="preserve">MLT </w:t>
      </w:r>
      <w:r w:rsidR="00177D0A" w:rsidRPr="00C62EDE">
        <w:rPr>
          <w:rFonts w:ascii="Arial Narrow" w:hAnsi="Arial Narrow"/>
          <w:sz w:val="18"/>
          <w:szCs w:val="18"/>
        </w:rPr>
        <w:t>são referentes ao histórico desde 1931</w:t>
      </w:r>
      <w:r w:rsidR="00BF0064" w:rsidRPr="00C62EDE">
        <w:rPr>
          <w:rFonts w:ascii="Arial Narrow" w:hAnsi="Arial Narrow"/>
          <w:sz w:val="18"/>
          <w:szCs w:val="18"/>
        </w:rPr>
        <w:t xml:space="preserve"> e se referem a ENAs brutas</w:t>
      </w:r>
      <w:r w:rsidR="00177D0A" w:rsidRPr="00C62EDE">
        <w:rPr>
          <w:rFonts w:ascii="Arial Narrow" w:hAnsi="Arial Narrow"/>
          <w:sz w:val="18"/>
          <w:szCs w:val="18"/>
        </w:rPr>
        <w:t>.</w:t>
      </w:r>
    </w:p>
    <w:p w14:paraId="20E2F94C" w14:textId="3DFDB6C8" w:rsidR="00A46AEA" w:rsidRPr="006409CC" w:rsidRDefault="00A46AEA" w:rsidP="00112612">
      <w:pPr>
        <w:spacing w:after="0" w:line="240" w:lineRule="auto"/>
        <w:jc w:val="both"/>
        <w:rPr>
          <w:rFonts w:ascii="Arial Narrow" w:hAnsi="Arial Narrow"/>
          <w:sz w:val="18"/>
          <w:szCs w:val="18"/>
          <w:highlight w:val="yellow"/>
        </w:rPr>
      </w:pPr>
    </w:p>
    <w:p w14:paraId="3739885F" w14:textId="16CE7991" w:rsidR="00827DAA" w:rsidRPr="00C80225" w:rsidRDefault="006D1388" w:rsidP="001E2DC0">
      <w:pPr>
        <w:pStyle w:val="Estilo2"/>
        <w:spacing w:after="120" w:line="240" w:lineRule="auto"/>
        <w:ind w:left="851" w:hanging="709"/>
      </w:pPr>
      <w:bookmarkStart w:id="14" w:name="_Ref484464253"/>
      <w:bookmarkStart w:id="15" w:name="_Toc109404434"/>
      <w:r w:rsidRPr="00C80225">
        <w:lastRenderedPageBreak/>
        <w:t>E</w:t>
      </w:r>
      <w:r w:rsidR="00827DAA" w:rsidRPr="00C80225">
        <w:t>nergia Armazenada</w:t>
      </w:r>
      <w:bookmarkEnd w:id="14"/>
      <w:bookmarkEnd w:id="15"/>
    </w:p>
    <w:p w14:paraId="20017A1C" w14:textId="3AD830D4" w:rsidR="00F867DD" w:rsidRPr="00C62EDE" w:rsidRDefault="00F867DD" w:rsidP="00C62EDE">
      <w:pPr>
        <w:spacing w:after="120" w:line="240" w:lineRule="auto"/>
        <w:ind w:firstLine="709"/>
        <w:jc w:val="both"/>
        <w:rPr>
          <w:rFonts w:ascii="Arial Narrow" w:hAnsi="Arial Narrow" w:cs="Times New Roman"/>
          <w:bCs/>
          <w:sz w:val="24"/>
          <w:szCs w:val="24"/>
        </w:rPr>
      </w:pPr>
      <w:bookmarkStart w:id="16" w:name="_Toc528140795"/>
      <w:r w:rsidRPr="00C62EDE">
        <w:rPr>
          <w:rFonts w:ascii="Arial Narrow" w:hAnsi="Arial Narrow" w:cs="Times New Roman"/>
          <w:bCs/>
          <w:sz w:val="24"/>
          <w:szCs w:val="24"/>
        </w:rPr>
        <w:t>A Tabela 1 apresenta os valores de energia armazenada máxima (%EARmáx) nos subsiste</w:t>
      </w:r>
      <w:r w:rsidR="00CA4962" w:rsidRPr="00C62EDE">
        <w:rPr>
          <w:rFonts w:ascii="Arial Narrow" w:hAnsi="Arial Narrow" w:cs="Times New Roman"/>
          <w:bCs/>
          <w:sz w:val="24"/>
          <w:szCs w:val="24"/>
        </w:rPr>
        <w:t>mas do SIN, nos meses de</w:t>
      </w:r>
      <w:r w:rsidRPr="00C62EDE">
        <w:rPr>
          <w:rFonts w:ascii="Arial Narrow" w:hAnsi="Arial Narrow" w:cs="Times New Roman"/>
          <w:bCs/>
          <w:sz w:val="24"/>
          <w:szCs w:val="24"/>
        </w:rPr>
        <w:t xml:space="preserve"> </w:t>
      </w:r>
      <w:r w:rsidR="00C62EDE" w:rsidRPr="00C62EDE">
        <w:rPr>
          <w:rFonts w:ascii="Arial Narrow" w:hAnsi="Arial Narrow" w:cs="Times New Roman"/>
          <w:bCs/>
          <w:sz w:val="24"/>
          <w:szCs w:val="24"/>
        </w:rPr>
        <w:t>junho e jul</w:t>
      </w:r>
      <w:r w:rsidR="00D6080C" w:rsidRPr="00C62EDE">
        <w:rPr>
          <w:rFonts w:ascii="Arial Narrow" w:hAnsi="Arial Narrow" w:cs="Times New Roman"/>
          <w:bCs/>
          <w:sz w:val="24"/>
          <w:szCs w:val="24"/>
        </w:rPr>
        <w:t>h</w:t>
      </w:r>
      <w:r w:rsidR="00CA4962" w:rsidRPr="00C62EDE">
        <w:rPr>
          <w:rFonts w:ascii="Arial Narrow" w:hAnsi="Arial Narrow" w:cs="Times New Roman"/>
          <w:bCs/>
          <w:sz w:val="24"/>
          <w:szCs w:val="24"/>
        </w:rPr>
        <w:t>o</w:t>
      </w:r>
      <w:r w:rsidRPr="00C62EDE">
        <w:rPr>
          <w:rFonts w:ascii="Arial Narrow" w:hAnsi="Arial Narrow" w:cs="Times New Roman"/>
          <w:bCs/>
          <w:sz w:val="24"/>
          <w:szCs w:val="24"/>
        </w:rPr>
        <w:t xml:space="preserve"> de 2023, bem como a participação do armazenamento dos reservatórios equivalentes dos subsistemas em comparação ao total.</w:t>
      </w:r>
      <w:bookmarkEnd w:id="16"/>
    </w:p>
    <w:p w14:paraId="3CD0982D" w14:textId="4C1A2804" w:rsidR="00E94658" w:rsidRPr="00C62EDE" w:rsidRDefault="009F45DA" w:rsidP="00E94658">
      <w:pPr>
        <w:pStyle w:val="Legenda"/>
        <w:keepNext/>
      </w:pPr>
      <w:bookmarkStart w:id="17" w:name="_Toc143795610"/>
      <w:r w:rsidRPr="00C62EDE">
        <w:t xml:space="preserve">Tabela </w:t>
      </w:r>
      <w:r w:rsidR="00B03CD7">
        <w:fldChar w:fldCharType="begin"/>
      </w:r>
      <w:r w:rsidR="00B03CD7">
        <w:instrText xml:space="preserve"> SEQ Tabela \* ARABIC </w:instrText>
      </w:r>
      <w:r w:rsidR="00B03CD7">
        <w:fldChar w:fldCharType="separate"/>
      </w:r>
      <w:r w:rsidR="00265A5B" w:rsidRPr="00C62EDE">
        <w:rPr>
          <w:noProof/>
        </w:rPr>
        <w:t>1</w:t>
      </w:r>
      <w:r w:rsidR="00B03CD7">
        <w:rPr>
          <w:noProof/>
        </w:rPr>
        <w:fldChar w:fldCharType="end"/>
      </w:r>
      <w:r w:rsidRPr="00C62EDE">
        <w:t xml:space="preserve">.Energia </w:t>
      </w:r>
      <w:r w:rsidR="00C44988" w:rsidRPr="00C62EDE">
        <w:t>a</w:t>
      </w:r>
      <w:r w:rsidRPr="00C62EDE">
        <w:t xml:space="preserve">rmazenada nos </w:t>
      </w:r>
      <w:r w:rsidR="00C44988" w:rsidRPr="00C62EDE">
        <w:t>s</w:t>
      </w:r>
      <w:r w:rsidRPr="00C62EDE">
        <w:t>ubsistemas do SIN.</w:t>
      </w:r>
      <w:bookmarkEnd w:id="17"/>
    </w:p>
    <w:p w14:paraId="227DEE08" w14:textId="2E3C7153" w:rsidR="00F314BD" w:rsidRPr="00F314BD" w:rsidRDefault="00F314BD" w:rsidP="00F314BD">
      <w:pPr>
        <w:jc w:val="center"/>
        <w:rPr>
          <w:highlight w:val="yellow"/>
        </w:rPr>
      </w:pPr>
      <w:r w:rsidRPr="00A46AEA">
        <w:rPr>
          <w:noProof/>
          <w:lang w:eastAsia="pt-BR"/>
        </w:rPr>
        <w:drawing>
          <wp:inline distT="0" distB="0" distL="0" distR="0" wp14:anchorId="196E2CC6" wp14:editId="11E752B0">
            <wp:extent cx="6291072" cy="1423185"/>
            <wp:effectExtent l="0" t="0" r="0" b="5715"/>
            <wp:docPr id="8394205" name="Imagem 839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23464" cy="1430513"/>
                    </a:xfrm>
                    <a:prstGeom prst="rect">
                      <a:avLst/>
                    </a:prstGeom>
                    <a:noFill/>
                    <a:ln>
                      <a:noFill/>
                    </a:ln>
                  </pic:spPr>
                </pic:pic>
              </a:graphicData>
            </a:graphic>
          </wp:inline>
        </w:drawing>
      </w:r>
    </w:p>
    <w:p w14:paraId="268C1762" w14:textId="6C3BC1F8" w:rsidR="00305E8A" w:rsidRPr="006409CC" w:rsidRDefault="005F20BA">
      <w:pPr>
        <w:spacing w:after="120" w:line="240" w:lineRule="auto"/>
        <w:ind w:firstLine="709"/>
        <w:jc w:val="both"/>
        <w:rPr>
          <w:rFonts w:ascii="Arial Narrow" w:hAnsi="Arial Narrow" w:cs="Times New Roman"/>
          <w:bCs/>
          <w:sz w:val="24"/>
          <w:szCs w:val="24"/>
          <w:highlight w:val="yellow"/>
        </w:rPr>
      </w:pPr>
      <w:r w:rsidRPr="00C62EDE">
        <w:rPr>
          <w:rFonts w:ascii="Arial Narrow" w:hAnsi="Arial Narrow" w:cs="Times New Roman"/>
          <w:bCs/>
          <w:sz w:val="24"/>
          <w:szCs w:val="24"/>
        </w:rPr>
        <w:t xml:space="preserve">Conforme pode </w:t>
      </w:r>
      <w:r w:rsidR="004131AA" w:rsidRPr="00C62EDE">
        <w:rPr>
          <w:rFonts w:ascii="Arial Narrow" w:hAnsi="Arial Narrow" w:cs="Times New Roman"/>
          <w:bCs/>
          <w:sz w:val="24"/>
          <w:szCs w:val="24"/>
        </w:rPr>
        <w:t xml:space="preserve">ser observado, no mês de </w:t>
      </w:r>
      <w:r w:rsidR="00C62EDE" w:rsidRPr="00C62EDE">
        <w:rPr>
          <w:rFonts w:ascii="Arial Narrow" w:hAnsi="Arial Narrow" w:cs="Times New Roman"/>
          <w:bCs/>
          <w:sz w:val="24"/>
          <w:szCs w:val="24"/>
        </w:rPr>
        <w:t>jul</w:t>
      </w:r>
      <w:r w:rsidR="00D6080C" w:rsidRPr="00C62EDE">
        <w:rPr>
          <w:rFonts w:ascii="Arial Narrow" w:hAnsi="Arial Narrow" w:cs="Times New Roman"/>
          <w:bCs/>
          <w:sz w:val="24"/>
          <w:szCs w:val="24"/>
        </w:rPr>
        <w:t>h</w:t>
      </w:r>
      <w:r w:rsidR="00CA4962" w:rsidRPr="00C62EDE">
        <w:rPr>
          <w:rFonts w:ascii="Arial Narrow" w:hAnsi="Arial Narrow" w:cs="Times New Roman"/>
          <w:bCs/>
          <w:sz w:val="24"/>
          <w:szCs w:val="24"/>
        </w:rPr>
        <w:t xml:space="preserve">o </w:t>
      </w:r>
      <w:r w:rsidRPr="00C62EDE">
        <w:rPr>
          <w:rFonts w:ascii="Arial Narrow" w:hAnsi="Arial Narrow" w:cs="Times New Roman"/>
          <w:bCs/>
          <w:sz w:val="24"/>
          <w:szCs w:val="24"/>
        </w:rPr>
        <w:t xml:space="preserve">de </w:t>
      </w:r>
      <w:r w:rsidR="004131AA" w:rsidRPr="00C62EDE">
        <w:rPr>
          <w:rFonts w:ascii="Arial Narrow" w:hAnsi="Arial Narrow" w:cs="Times New Roman"/>
          <w:bCs/>
          <w:sz w:val="24"/>
          <w:szCs w:val="24"/>
        </w:rPr>
        <w:t>202</w:t>
      </w:r>
      <w:r w:rsidR="00F93486" w:rsidRPr="00C62EDE">
        <w:rPr>
          <w:rFonts w:ascii="Arial Narrow" w:hAnsi="Arial Narrow" w:cs="Times New Roman"/>
          <w:bCs/>
          <w:sz w:val="24"/>
          <w:szCs w:val="24"/>
        </w:rPr>
        <w:t>3</w:t>
      </w:r>
      <w:r w:rsidR="00F60793" w:rsidRPr="00C62EDE">
        <w:rPr>
          <w:rFonts w:ascii="Arial Narrow" w:hAnsi="Arial Narrow" w:cs="Times New Roman"/>
          <w:bCs/>
          <w:sz w:val="24"/>
          <w:szCs w:val="24"/>
        </w:rPr>
        <w:t>,</w:t>
      </w:r>
      <w:r w:rsidR="00C80225" w:rsidRPr="00C80225">
        <w:rPr>
          <w:rFonts w:ascii="Arial Narrow" w:hAnsi="Arial Narrow" w:cs="Times New Roman"/>
          <w:bCs/>
          <w:sz w:val="24"/>
          <w:szCs w:val="24"/>
        </w:rPr>
        <w:t xml:space="preserve"> o único reservatório equivalente</w:t>
      </w:r>
      <w:r w:rsidR="00294AD4" w:rsidRPr="00C80225">
        <w:rPr>
          <w:rFonts w:ascii="Arial Narrow" w:hAnsi="Arial Narrow" w:cs="Times New Roman"/>
          <w:bCs/>
          <w:sz w:val="24"/>
          <w:szCs w:val="24"/>
        </w:rPr>
        <w:t xml:space="preserve"> do SIN </w:t>
      </w:r>
      <w:r w:rsidR="00062B6A" w:rsidRPr="00C80225">
        <w:rPr>
          <w:rFonts w:ascii="Arial Narrow" w:hAnsi="Arial Narrow" w:cs="Times New Roman"/>
          <w:bCs/>
          <w:sz w:val="24"/>
          <w:szCs w:val="24"/>
        </w:rPr>
        <w:t xml:space="preserve">que </w:t>
      </w:r>
      <w:r w:rsidR="00C80225" w:rsidRPr="00C80225">
        <w:rPr>
          <w:rFonts w:ascii="Arial Narrow" w:hAnsi="Arial Narrow" w:cs="Times New Roman"/>
          <w:bCs/>
          <w:sz w:val="24"/>
          <w:szCs w:val="24"/>
        </w:rPr>
        <w:t>apresentou</w:t>
      </w:r>
      <w:r w:rsidR="00294AD4" w:rsidRPr="00C80225">
        <w:rPr>
          <w:rFonts w:ascii="Arial Narrow" w:hAnsi="Arial Narrow" w:cs="Times New Roman"/>
          <w:bCs/>
          <w:sz w:val="24"/>
          <w:szCs w:val="24"/>
        </w:rPr>
        <w:t xml:space="preserve"> r</w:t>
      </w:r>
      <w:r w:rsidRPr="00C80225">
        <w:rPr>
          <w:rFonts w:ascii="Arial Narrow" w:hAnsi="Arial Narrow" w:cs="Times New Roman"/>
          <w:bCs/>
          <w:sz w:val="24"/>
          <w:szCs w:val="24"/>
        </w:rPr>
        <w:t>eplecionamento em relação ao mês anteri</w:t>
      </w:r>
      <w:r w:rsidR="00F93486" w:rsidRPr="00C80225">
        <w:rPr>
          <w:rFonts w:ascii="Arial Narrow" w:hAnsi="Arial Narrow" w:cs="Times New Roman"/>
          <w:bCs/>
          <w:sz w:val="24"/>
          <w:szCs w:val="24"/>
        </w:rPr>
        <w:t xml:space="preserve">or </w:t>
      </w:r>
      <w:r w:rsidR="00C80225" w:rsidRPr="00C80225">
        <w:rPr>
          <w:rFonts w:ascii="Arial Narrow" w:hAnsi="Arial Narrow" w:cs="Times New Roman"/>
          <w:bCs/>
          <w:sz w:val="24"/>
          <w:szCs w:val="24"/>
        </w:rPr>
        <w:t>foi o subsistema Sul em</w:t>
      </w:r>
      <w:r w:rsidR="00A82D10" w:rsidRPr="00C80225">
        <w:rPr>
          <w:rFonts w:ascii="Arial Narrow" w:hAnsi="Arial Narrow" w:cs="Times New Roman"/>
          <w:bCs/>
          <w:sz w:val="24"/>
          <w:szCs w:val="24"/>
        </w:rPr>
        <w:t xml:space="preserve"> </w:t>
      </w:r>
      <w:r w:rsidR="00C80225" w:rsidRPr="00C80225">
        <w:rPr>
          <w:rFonts w:ascii="Arial Narrow" w:hAnsi="Arial Narrow" w:cs="Times New Roman"/>
          <w:bCs/>
          <w:sz w:val="24"/>
          <w:szCs w:val="24"/>
        </w:rPr>
        <w:t>5,4</w:t>
      </w:r>
      <w:r w:rsidR="00F60793" w:rsidRPr="00C80225">
        <w:rPr>
          <w:rFonts w:ascii="Arial Narrow" w:hAnsi="Arial Narrow" w:cs="Times New Roman"/>
          <w:bCs/>
          <w:sz w:val="24"/>
          <w:szCs w:val="24"/>
        </w:rPr>
        <w:t xml:space="preserve"> p.p</w:t>
      </w:r>
      <w:r w:rsidR="00C80225" w:rsidRPr="00C80225">
        <w:rPr>
          <w:rFonts w:ascii="Arial Narrow" w:hAnsi="Arial Narrow" w:cs="Times New Roman"/>
          <w:bCs/>
          <w:sz w:val="24"/>
          <w:szCs w:val="24"/>
        </w:rPr>
        <w:t>. O</w:t>
      </w:r>
      <w:r w:rsidR="00062B6A" w:rsidRPr="00C80225">
        <w:rPr>
          <w:rFonts w:ascii="Arial Narrow" w:hAnsi="Arial Narrow" w:cs="Times New Roman"/>
          <w:bCs/>
          <w:sz w:val="24"/>
          <w:szCs w:val="24"/>
        </w:rPr>
        <w:t>s</w:t>
      </w:r>
      <w:r w:rsidR="00C80225" w:rsidRPr="00C80225">
        <w:rPr>
          <w:rFonts w:ascii="Arial Narrow" w:hAnsi="Arial Narrow" w:cs="Times New Roman"/>
          <w:bCs/>
          <w:sz w:val="24"/>
          <w:szCs w:val="24"/>
        </w:rPr>
        <w:t xml:space="preserve"> demais</w:t>
      </w:r>
      <w:r w:rsidR="00062B6A" w:rsidRPr="00C80225">
        <w:rPr>
          <w:rFonts w:ascii="Arial Narrow" w:hAnsi="Arial Narrow" w:cs="Times New Roman"/>
          <w:bCs/>
          <w:sz w:val="24"/>
          <w:szCs w:val="24"/>
        </w:rPr>
        <w:t xml:space="preserve"> subsistemas </w:t>
      </w:r>
      <w:r w:rsidR="00C80225" w:rsidRPr="00C80225">
        <w:rPr>
          <w:rFonts w:ascii="Arial Narrow" w:hAnsi="Arial Narrow" w:cs="Times New Roman"/>
          <w:bCs/>
          <w:sz w:val="24"/>
          <w:szCs w:val="24"/>
        </w:rPr>
        <w:t xml:space="preserve">Sudeste/Centro-oeste, </w:t>
      </w:r>
      <w:r w:rsidR="00062B6A" w:rsidRPr="00C80225">
        <w:rPr>
          <w:rFonts w:ascii="Arial Narrow" w:hAnsi="Arial Narrow" w:cs="Times New Roman"/>
          <w:bCs/>
          <w:sz w:val="24"/>
          <w:szCs w:val="24"/>
        </w:rPr>
        <w:t>Nordeste e</w:t>
      </w:r>
      <w:r w:rsidR="00A82D10" w:rsidRPr="00C80225">
        <w:rPr>
          <w:rFonts w:ascii="Arial Narrow" w:hAnsi="Arial Narrow" w:cs="Times New Roman"/>
          <w:bCs/>
          <w:sz w:val="24"/>
          <w:szCs w:val="24"/>
        </w:rPr>
        <w:t xml:space="preserve"> </w:t>
      </w:r>
      <w:r w:rsidRPr="00C80225">
        <w:rPr>
          <w:rFonts w:ascii="Arial Narrow" w:hAnsi="Arial Narrow" w:cs="Times New Roman"/>
          <w:bCs/>
          <w:sz w:val="24"/>
          <w:szCs w:val="24"/>
        </w:rPr>
        <w:t>Norte</w:t>
      </w:r>
      <w:r w:rsidR="00062B6A" w:rsidRPr="00C80225">
        <w:rPr>
          <w:rFonts w:ascii="Arial Narrow" w:hAnsi="Arial Narrow" w:cs="Times New Roman"/>
          <w:bCs/>
          <w:sz w:val="24"/>
          <w:szCs w:val="24"/>
        </w:rPr>
        <w:t xml:space="preserve"> </w:t>
      </w:r>
      <w:r w:rsidR="00F60793" w:rsidRPr="00C80225">
        <w:rPr>
          <w:rFonts w:ascii="Arial Narrow" w:hAnsi="Arial Narrow" w:cs="Times New Roman"/>
          <w:bCs/>
          <w:sz w:val="24"/>
          <w:szCs w:val="24"/>
        </w:rPr>
        <w:t>a</w:t>
      </w:r>
      <w:r w:rsidR="00062B6A" w:rsidRPr="00C80225">
        <w:rPr>
          <w:rFonts w:ascii="Arial Narrow" w:hAnsi="Arial Narrow" w:cs="Times New Roman"/>
          <w:bCs/>
          <w:sz w:val="24"/>
          <w:szCs w:val="24"/>
        </w:rPr>
        <w:t>presentaram</w:t>
      </w:r>
      <w:r w:rsidR="00A82D10" w:rsidRPr="00C80225">
        <w:rPr>
          <w:rFonts w:ascii="Arial Narrow" w:hAnsi="Arial Narrow" w:cs="Times New Roman"/>
          <w:bCs/>
          <w:sz w:val="24"/>
          <w:szCs w:val="24"/>
        </w:rPr>
        <w:t xml:space="preserve"> deplecionamento de </w:t>
      </w:r>
      <w:r w:rsidR="00C80225" w:rsidRPr="00C80225">
        <w:rPr>
          <w:rFonts w:ascii="Arial Narrow" w:hAnsi="Arial Narrow" w:cs="Times New Roman"/>
          <w:bCs/>
          <w:sz w:val="24"/>
          <w:szCs w:val="24"/>
        </w:rPr>
        <w:t xml:space="preserve">2,1 p.p., </w:t>
      </w:r>
      <w:r w:rsidR="00D6080C" w:rsidRPr="00C80225">
        <w:rPr>
          <w:rFonts w:ascii="Arial Narrow" w:hAnsi="Arial Narrow" w:cs="Times New Roman"/>
          <w:bCs/>
          <w:sz w:val="24"/>
          <w:szCs w:val="24"/>
        </w:rPr>
        <w:t>5</w:t>
      </w:r>
      <w:r w:rsidR="00F867DD" w:rsidRPr="00C80225">
        <w:rPr>
          <w:rFonts w:ascii="Arial Narrow" w:hAnsi="Arial Narrow" w:cs="Times New Roman"/>
          <w:bCs/>
          <w:sz w:val="24"/>
          <w:szCs w:val="24"/>
        </w:rPr>
        <w:t>,</w:t>
      </w:r>
      <w:r w:rsidR="00C80225" w:rsidRPr="00C80225">
        <w:rPr>
          <w:rFonts w:ascii="Arial Narrow" w:hAnsi="Arial Narrow" w:cs="Times New Roman"/>
          <w:bCs/>
          <w:sz w:val="24"/>
          <w:szCs w:val="24"/>
        </w:rPr>
        <w:t>5</w:t>
      </w:r>
      <w:r w:rsidR="00F60793" w:rsidRPr="00C80225">
        <w:rPr>
          <w:rFonts w:ascii="Arial Narrow" w:hAnsi="Arial Narrow" w:cs="Times New Roman"/>
          <w:bCs/>
          <w:sz w:val="24"/>
          <w:szCs w:val="24"/>
        </w:rPr>
        <w:t xml:space="preserve"> p.p</w:t>
      </w:r>
      <w:r w:rsidR="004131AA" w:rsidRPr="00C80225">
        <w:rPr>
          <w:rFonts w:ascii="Arial Narrow" w:hAnsi="Arial Narrow" w:cs="Times New Roman"/>
          <w:bCs/>
          <w:sz w:val="24"/>
          <w:szCs w:val="24"/>
        </w:rPr>
        <w:t>.</w:t>
      </w:r>
      <w:r w:rsidR="00294AD4" w:rsidRPr="00C80225">
        <w:rPr>
          <w:rFonts w:ascii="Arial Narrow" w:hAnsi="Arial Narrow" w:cs="Times New Roman"/>
          <w:bCs/>
          <w:sz w:val="24"/>
          <w:szCs w:val="24"/>
        </w:rPr>
        <w:t xml:space="preserve"> </w:t>
      </w:r>
      <w:r w:rsidR="00C80225" w:rsidRPr="00C80225">
        <w:rPr>
          <w:rFonts w:ascii="Arial Narrow" w:hAnsi="Arial Narrow" w:cs="Times New Roman"/>
          <w:bCs/>
          <w:sz w:val="24"/>
          <w:szCs w:val="24"/>
        </w:rPr>
        <w:t>e 6,5</w:t>
      </w:r>
      <w:r w:rsidR="00062B6A" w:rsidRPr="00C80225">
        <w:rPr>
          <w:rFonts w:ascii="Arial Narrow" w:hAnsi="Arial Narrow" w:cs="Times New Roman"/>
          <w:bCs/>
          <w:sz w:val="24"/>
          <w:szCs w:val="24"/>
        </w:rPr>
        <w:t xml:space="preserve"> p.p., respectivamente. </w:t>
      </w:r>
      <w:r w:rsidR="00BD398E" w:rsidRPr="00C80225">
        <w:rPr>
          <w:rFonts w:ascii="Arial Narrow" w:hAnsi="Arial Narrow" w:cs="Times New Roman"/>
          <w:bCs/>
          <w:sz w:val="24"/>
          <w:szCs w:val="24"/>
        </w:rPr>
        <w:t>Tais</w:t>
      </w:r>
      <w:r w:rsidR="00305E8A" w:rsidRPr="00C80225">
        <w:rPr>
          <w:rFonts w:ascii="Arial Narrow" w:hAnsi="Arial Narrow" w:cs="Times New Roman"/>
          <w:bCs/>
          <w:sz w:val="24"/>
          <w:szCs w:val="24"/>
        </w:rPr>
        <w:t xml:space="preserve"> condições observadas são significativamente melhores do que àquelas verificadas nos últimos anos, o que contribuirá para a garantia e segurança do atendimento nos próximos meses.</w:t>
      </w:r>
    </w:p>
    <w:p w14:paraId="069D864C" w14:textId="68B0DE39" w:rsidR="00266507" w:rsidRPr="00A3059D" w:rsidRDefault="00266507">
      <w:pPr>
        <w:spacing w:after="120" w:line="240" w:lineRule="auto"/>
        <w:ind w:firstLine="709"/>
        <w:jc w:val="both"/>
        <w:rPr>
          <w:rFonts w:ascii="Arial Narrow" w:hAnsi="Arial Narrow" w:cs="Times New Roman"/>
          <w:bCs/>
          <w:sz w:val="24"/>
          <w:szCs w:val="24"/>
        </w:rPr>
      </w:pPr>
      <w:r w:rsidRPr="00A3059D">
        <w:rPr>
          <w:rFonts w:ascii="Arial Narrow" w:hAnsi="Arial Narrow" w:cs="Times New Roman"/>
          <w:bCs/>
          <w:sz w:val="24"/>
          <w:szCs w:val="24"/>
        </w:rPr>
        <w:t xml:space="preserve">A respeito dos principais reservatórios do SIN, em termos de capacidade de acumulação, </w:t>
      </w:r>
      <w:r w:rsidR="00195960" w:rsidRPr="00A3059D">
        <w:rPr>
          <w:rFonts w:ascii="Arial Narrow" w:hAnsi="Arial Narrow" w:cs="Times New Roman"/>
          <w:bCs/>
          <w:sz w:val="24"/>
          <w:szCs w:val="24"/>
        </w:rPr>
        <w:t>a maioria dos reservatórios apresenta deplecionamento ou estabilidade</w:t>
      </w:r>
      <w:r w:rsidRPr="00A3059D">
        <w:rPr>
          <w:rFonts w:ascii="Arial Narrow" w:hAnsi="Arial Narrow" w:cs="Times New Roman"/>
          <w:bCs/>
          <w:sz w:val="24"/>
          <w:szCs w:val="24"/>
        </w:rPr>
        <w:t xml:space="preserve">, comportamento típico </w:t>
      </w:r>
      <w:r w:rsidR="006C6649" w:rsidRPr="00A3059D">
        <w:rPr>
          <w:rFonts w:ascii="Arial Narrow" w:hAnsi="Arial Narrow" w:cs="Times New Roman"/>
          <w:bCs/>
          <w:sz w:val="24"/>
          <w:szCs w:val="24"/>
        </w:rPr>
        <w:t>d</w:t>
      </w:r>
      <w:r w:rsidRPr="00A3059D">
        <w:rPr>
          <w:rFonts w:ascii="Arial Narrow" w:hAnsi="Arial Narrow" w:cs="Times New Roman"/>
          <w:bCs/>
          <w:sz w:val="24"/>
          <w:szCs w:val="24"/>
        </w:rPr>
        <w:t>o</w:t>
      </w:r>
      <w:r w:rsidR="006C6649" w:rsidRPr="00A3059D">
        <w:rPr>
          <w:rFonts w:ascii="Arial Narrow" w:hAnsi="Arial Narrow" w:cs="Times New Roman"/>
          <w:bCs/>
          <w:sz w:val="24"/>
          <w:szCs w:val="24"/>
        </w:rPr>
        <w:t xml:space="preserve"> período seco. A usina hidrelétrica</w:t>
      </w:r>
      <w:r w:rsidRPr="00A3059D">
        <w:rPr>
          <w:rFonts w:ascii="Arial Narrow" w:hAnsi="Arial Narrow" w:cs="Times New Roman"/>
          <w:bCs/>
          <w:sz w:val="24"/>
          <w:szCs w:val="24"/>
        </w:rPr>
        <w:t xml:space="preserve"> de</w:t>
      </w:r>
      <w:r w:rsidR="006C6649" w:rsidRPr="00A3059D">
        <w:rPr>
          <w:rFonts w:ascii="Arial Narrow" w:hAnsi="Arial Narrow" w:cs="Times New Roman"/>
          <w:bCs/>
          <w:sz w:val="24"/>
          <w:szCs w:val="24"/>
        </w:rPr>
        <w:t xml:space="preserve"> Theodomiro C. Santiago replecionou seu</w:t>
      </w:r>
      <w:r w:rsidRPr="00A3059D">
        <w:rPr>
          <w:rFonts w:ascii="Arial Narrow" w:hAnsi="Arial Narrow" w:cs="Times New Roman"/>
          <w:bCs/>
          <w:sz w:val="24"/>
          <w:szCs w:val="24"/>
        </w:rPr>
        <w:t xml:space="preserve"> reservatór</w:t>
      </w:r>
      <w:r w:rsidR="006C6649" w:rsidRPr="00A3059D">
        <w:rPr>
          <w:rFonts w:ascii="Arial Narrow" w:hAnsi="Arial Narrow" w:cs="Times New Roman"/>
          <w:bCs/>
          <w:sz w:val="24"/>
          <w:szCs w:val="24"/>
        </w:rPr>
        <w:t>io</w:t>
      </w:r>
      <w:r w:rsidRPr="00A3059D">
        <w:rPr>
          <w:rFonts w:ascii="Arial Narrow" w:hAnsi="Arial Narrow" w:cs="Times New Roman"/>
          <w:bCs/>
          <w:sz w:val="24"/>
          <w:szCs w:val="24"/>
        </w:rPr>
        <w:t xml:space="preserve"> </w:t>
      </w:r>
      <w:r w:rsidR="006C6649" w:rsidRPr="00A3059D">
        <w:rPr>
          <w:rFonts w:ascii="Arial Narrow" w:hAnsi="Arial Narrow" w:cs="Times New Roman"/>
          <w:bCs/>
          <w:sz w:val="24"/>
          <w:szCs w:val="24"/>
        </w:rPr>
        <w:t>em 1,3</w:t>
      </w:r>
      <w:r w:rsidRPr="00A3059D">
        <w:rPr>
          <w:rFonts w:ascii="Arial Narrow" w:hAnsi="Arial Narrow" w:cs="Times New Roman"/>
          <w:bCs/>
          <w:sz w:val="24"/>
          <w:szCs w:val="24"/>
        </w:rPr>
        <w:t xml:space="preserve"> p.p., </w:t>
      </w:r>
      <w:r w:rsidR="006C6649" w:rsidRPr="00A3059D">
        <w:rPr>
          <w:rFonts w:ascii="Arial Narrow" w:hAnsi="Arial Narrow" w:cs="Times New Roman"/>
          <w:bCs/>
          <w:sz w:val="24"/>
          <w:szCs w:val="24"/>
        </w:rPr>
        <w:t>em relação ao mês anterior</w:t>
      </w:r>
      <w:r w:rsidRPr="00A3059D">
        <w:rPr>
          <w:rFonts w:ascii="Arial Narrow" w:hAnsi="Arial Narrow" w:cs="Times New Roman"/>
          <w:bCs/>
          <w:sz w:val="24"/>
          <w:szCs w:val="24"/>
        </w:rPr>
        <w:t xml:space="preserve">. Já as usinas hidrelétricas de </w:t>
      </w:r>
      <w:r w:rsidR="006C6649" w:rsidRPr="00A3059D">
        <w:rPr>
          <w:rFonts w:ascii="Arial Narrow" w:hAnsi="Arial Narrow" w:cs="Times New Roman"/>
          <w:bCs/>
          <w:sz w:val="24"/>
          <w:szCs w:val="24"/>
        </w:rPr>
        <w:t xml:space="preserve">Tucuruí, Três Marias, </w:t>
      </w:r>
      <w:r w:rsidRPr="00A3059D">
        <w:rPr>
          <w:rFonts w:ascii="Arial Narrow" w:hAnsi="Arial Narrow" w:cs="Times New Roman"/>
          <w:bCs/>
          <w:sz w:val="24"/>
          <w:szCs w:val="24"/>
        </w:rPr>
        <w:t xml:space="preserve">Sobradinho, </w:t>
      </w:r>
      <w:r w:rsidR="006C6649" w:rsidRPr="00A3059D">
        <w:rPr>
          <w:rFonts w:ascii="Arial Narrow" w:hAnsi="Arial Narrow" w:cs="Times New Roman"/>
          <w:bCs/>
          <w:sz w:val="24"/>
          <w:szCs w:val="24"/>
        </w:rPr>
        <w:t>Itumbiara e Serra da Mesa, deplecionaram em</w:t>
      </w:r>
      <w:r w:rsidRPr="00A3059D">
        <w:rPr>
          <w:rFonts w:ascii="Arial Narrow" w:hAnsi="Arial Narrow" w:cs="Times New Roman"/>
          <w:bCs/>
          <w:sz w:val="24"/>
          <w:szCs w:val="24"/>
        </w:rPr>
        <w:t xml:space="preserve"> </w:t>
      </w:r>
      <w:r w:rsidR="006C6649" w:rsidRPr="00A3059D">
        <w:rPr>
          <w:rFonts w:ascii="Arial Narrow" w:hAnsi="Arial Narrow" w:cs="Times New Roman"/>
          <w:bCs/>
          <w:sz w:val="24"/>
          <w:szCs w:val="24"/>
        </w:rPr>
        <w:t>9,3 p.p., 7,6</w:t>
      </w:r>
      <w:r w:rsidRPr="00A3059D">
        <w:rPr>
          <w:rFonts w:ascii="Arial Narrow" w:hAnsi="Arial Narrow" w:cs="Times New Roman"/>
          <w:bCs/>
          <w:sz w:val="24"/>
          <w:szCs w:val="24"/>
        </w:rPr>
        <w:t xml:space="preserve"> p.p., </w:t>
      </w:r>
      <w:r w:rsidR="006C6649" w:rsidRPr="00A3059D">
        <w:rPr>
          <w:rFonts w:ascii="Arial Narrow" w:hAnsi="Arial Narrow" w:cs="Times New Roman"/>
          <w:bCs/>
          <w:sz w:val="24"/>
          <w:szCs w:val="24"/>
        </w:rPr>
        <w:t>4,7 p.p., 1,6 p.p. e 1,2 p.p.,</w:t>
      </w:r>
      <w:r w:rsidRPr="00A3059D">
        <w:rPr>
          <w:rFonts w:ascii="Arial Narrow" w:hAnsi="Arial Narrow" w:cs="Times New Roman"/>
          <w:bCs/>
          <w:sz w:val="24"/>
          <w:szCs w:val="24"/>
        </w:rPr>
        <w:t xml:space="preserve"> respectivamente.</w:t>
      </w:r>
    </w:p>
    <w:p w14:paraId="2F0E867D" w14:textId="77777777" w:rsidR="008C66F5" w:rsidRPr="006409CC" w:rsidRDefault="008C66F5" w:rsidP="001E2DC0">
      <w:pPr>
        <w:spacing w:before="120" w:after="120" w:line="240" w:lineRule="auto"/>
        <w:ind w:firstLine="709"/>
        <w:jc w:val="both"/>
        <w:rPr>
          <w:rFonts w:ascii="Arial Narrow" w:hAnsi="Arial Narrow" w:cs="Times New Roman"/>
          <w:bCs/>
          <w:sz w:val="2"/>
          <w:szCs w:val="24"/>
          <w:highlight w:val="yellow"/>
        </w:rPr>
      </w:pPr>
    </w:p>
    <w:p w14:paraId="24CCCF2D" w14:textId="29978A16" w:rsidR="009F45DA" w:rsidRPr="00C62EDE" w:rsidRDefault="009F45DA" w:rsidP="009F45DA">
      <w:pPr>
        <w:pStyle w:val="Legenda"/>
        <w:keepNext/>
      </w:pPr>
      <w:bookmarkStart w:id="18" w:name="_Toc143795611"/>
      <w:r w:rsidRPr="00C62EDE">
        <w:t xml:space="preserve">Tabela </w:t>
      </w:r>
      <w:r w:rsidR="00B03CD7">
        <w:fldChar w:fldCharType="begin"/>
      </w:r>
      <w:r w:rsidR="00B03CD7">
        <w:instrText xml:space="preserve"> SEQ Tabela \* ARABIC </w:instrText>
      </w:r>
      <w:r w:rsidR="00B03CD7">
        <w:fldChar w:fldCharType="separate"/>
      </w:r>
      <w:r w:rsidR="00265A5B" w:rsidRPr="00C62EDE">
        <w:rPr>
          <w:noProof/>
        </w:rPr>
        <w:t>2</w:t>
      </w:r>
      <w:r w:rsidR="00B03CD7">
        <w:rPr>
          <w:noProof/>
        </w:rPr>
        <w:fldChar w:fldCharType="end"/>
      </w:r>
      <w:r w:rsidRPr="00C62EDE">
        <w:t>.</w:t>
      </w:r>
      <w:r w:rsidR="000F7E02" w:rsidRPr="00C62EDE">
        <w:t xml:space="preserve"> </w:t>
      </w:r>
      <w:r w:rsidRPr="00C62EDE">
        <w:t>Níveis de armazenamento nos principais reservatórios do SIN.</w:t>
      </w:r>
      <w:bookmarkEnd w:id="18"/>
    </w:p>
    <w:p w14:paraId="359938FF" w14:textId="5707BF81" w:rsidR="000E3FAA" w:rsidRDefault="000E3FAA" w:rsidP="000E3FAA">
      <w:pPr>
        <w:jc w:val="center"/>
        <w:rPr>
          <w:highlight w:val="yellow"/>
        </w:rPr>
      </w:pPr>
      <w:r w:rsidRPr="002F7689">
        <w:rPr>
          <w:noProof/>
          <w:lang w:eastAsia="pt-BR"/>
        </w:rPr>
        <w:drawing>
          <wp:inline distT="0" distB="0" distL="0" distR="0" wp14:anchorId="03988F8C" wp14:editId="3DE400E7">
            <wp:extent cx="5647335" cy="1984920"/>
            <wp:effectExtent l="0" t="0" r="0" b="0"/>
            <wp:docPr id="8394206" name="Imagem 839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63241" cy="1990511"/>
                    </a:xfrm>
                    <a:prstGeom prst="rect">
                      <a:avLst/>
                    </a:prstGeom>
                    <a:noFill/>
                    <a:ln>
                      <a:noFill/>
                    </a:ln>
                  </pic:spPr>
                </pic:pic>
              </a:graphicData>
            </a:graphic>
          </wp:inline>
        </w:drawing>
      </w:r>
    </w:p>
    <w:p w14:paraId="26CA163C" w14:textId="77777777" w:rsidR="00C62EDE" w:rsidRPr="00C62EDE" w:rsidRDefault="00C62EDE" w:rsidP="00C62EDE">
      <w:pPr>
        <w:spacing w:after="120" w:line="240" w:lineRule="auto"/>
        <w:jc w:val="right"/>
        <w:rPr>
          <w:rFonts w:ascii="Arial Narrow" w:hAnsi="Arial Narrow"/>
          <w:sz w:val="18"/>
          <w:szCs w:val="18"/>
        </w:rPr>
      </w:pPr>
      <w:r w:rsidRPr="00C62EDE">
        <w:rPr>
          <w:rFonts w:ascii="Arial Narrow" w:hAnsi="Arial Narrow"/>
          <w:sz w:val="18"/>
          <w:szCs w:val="18"/>
        </w:rPr>
        <w:t>Fonte dos dados das Tabelas 1 e 2: ONS.</w:t>
      </w:r>
    </w:p>
    <w:p w14:paraId="5F4A9CCA" w14:textId="77777777" w:rsidR="00C62EDE" w:rsidRPr="000E3FAA" w:rsidRDefault="00C62EDE" w:rsidP="000E3FAA">
      <w:pPr>
        <w:jc w:val="center"/>
        <w:rPr>
          <w:highlight w:val="yellow"/>
        </w:rPr>
      </w:pPr>
    </w:p>
    <w:p w14:paraId="3C2A9727" w14:textId="62252E9A" w:rsidR="00E94658" w:rsidRPr="006409CC" w:rsidRDefault="00E94658" w:rsidP="00A3059D">
      <w:pPr>
        <w:spacing w:after="120" w:line="240" w:lineRule="auto"/>
        <w:rPr>
          <w:rFonts w:ascii="Arial Narrow" w:hAnsi="Arial Narrow"/>
          <w:sz w:val="18"/>
          <w:szCs w:val="18"/>
          <w:highlight w:val="yellow"/>
        </w:rPr>
      </w:pPr>
    </w:p>
    <w:p w14:paraId="5287D2B0" w14:textId="035D65A9" w:rsidR="00E94658" w:rsidRDefault="00E94658" w:rsidP="001E2DC0">
      <w:pPr>
        <w:spacing w:after="120" w:line="240" w:lineRule="auto"/>
        <w:jc w:val="right"/>
        <w:rPr>
          <w:rFonts w:ascii="Arial Narrow" w:hAnsi="Arial Narrow"/>
          <w:sz w:val="18"/>
          <w:szCs w:val="18"/>
          <w:highlight w:val="yellow"/>
        </w:rPr>
      </w:pPr>
    </w:p>
    <w:p w14:paraId="3111AE48" w14:textId="6512076E" w:rsidR="00C62EDE" w:rsidRDefault="00C62EDE" w:rsidP="001E2DC0">
      <w:pPr>
        <w:spacing w:after="120" w:line="240" w:lineRule="auto"/>
        <w:jc w:val="right"/>
        <w:rPr>
          <w:rFonts w:ascii="Arial Narrow" w:hAnsi="Arial Narrow"/>
          <w:sz w:val="18"/>
          <w:szCs w:val="18"/>
          <w:highlight w:val="yellow"/>
        </w:rPr>
      </w:pPr>
    </w:p>
    <w:p w14:paraId="7FB3F9BF" w14:textId="38A0F6D7" w:rsidR="00C62EDE" w:rsidRDefault="00C62EDE" w:rsidP="001E2DC0">
      <w:pPr>
        <w:spacing w:after="120" w:line="240" w:lineRule="auto"/>
        <w:jc w:val="right"/>
        <w:rPr>
          <w:rFonts w:ascii="Arial Narrow" w:hAnsi="Arial Narrow"/>
          <w:sz w:val="18"/>
          <w:szCs w:val="18"/>
          <w:highlight w:val="yellow"/>
        </w:rPr>
      </w:pPr>
    </w:p>
    <w:p w14:paraId="122A5712" w14:textId="6AFEF4FE" w:rsidR="00C62EDE" w:rsidRDefault="00C62EDE" w:rsidP="001E2DC0">
      <w:pPr>
        <w:spacing w:after="120" w:line="240" w:lineRule="auto"/>
        <w:jc w:val="right"/>
        <w:rPr>
          <w:rFonts w:ascii="Arial Narrow" w:hAnsi="Arial Narrow"/>
          <w:sz w:val="18"/>
          <w:szCs w:val="18"/>
          <w:highlight w:val="yellow"/>
        </w:rPr>
      </w:pPr>
    </w:p>
    <w:p w14:paraId="5209B3CD" w14:textId="1776F688" w:rsidR="00C62EDE" w:rsidRDefault="00C62EDE" w:rsidP="001E2DC0">
      <w:pPr>
        <w:spacing w:after="120" w:line="240" w:lineRule="auto"/>
        <w:jc w:val="right"/>
        <w:rPr>
          <w:rFonts w:ascii="Arial Narrow" w:hAnsi="Arial Narrow"/>
          <w:sz w:val="18"/>
          <w:szCs w:val="18"/>
          <w:highlight w:val="yellow"/>
        </w:rPr>
      </w:pPr>
    </w:p>
    <w:p w14:paraId="4FC95157" w14:textId="1B2D21E5" w:rsidR="00E94658" w:rsidRPr="006409CC" w:rsidRDefault="00E94658" w:rsidP="00A3059D">
      <w:pPr>
        <w:spacing w:after="120" w:line="240" w:lineRule="auto"/>
        <w:rPr>
          <w:rFonts w:ascii="Arial Narrow" w:hAnsi="Arial Narrow"/>
          <w:sz w:val="18"/>
          <w:szCs w:val="18"/>
          <w:highlight w:val="yellow"/>
        </w:rPr>
      </w:pPr>
    </w:p>
    <w:p w14:paraId="56E01420" w14:textId="6A015580" w:rsidR="00E94658" w:rsidRDefault="00EA74CF" w:rsidP="00EA74CF">
      <w:pPr>
        <w:spacing w:after="120" w:line="240" w:lineRule="auto"/>
        <w:jc w:val="center"/>
        <w:rPr>
          <w:rFonts w:ascii="Arial Narrow" w:hAnsi="Arial Narrow"/>
          <w:sz w:val="18"/>
          <w:szCs w:val="18"/>
          <w:highlight w:val="yellow"/>
        </w:rPr>
      </w:pPr>
      <w:r w:rsidRPr="00EA74CF">
        <w:rPr>
          <w:noProof/>
          <w:lang w:eastAsia="pt-BR"/>
        </w:rPr>
        <w:lastRenderedPageBreak/>
        <w:drawing>
          <wp:inline distT="0" distB="0" distL="0" distR="0" wp14:anchorId="4094F377" wp14:editId="147EEE72">
            <wp:extent cx="6176852" cy="3814824"/>
            <wp:effectExtent l="0" t="0" r="0" b="0"/>
            <wp:docPr id="8394224" name="Imagem 839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82400" cy="3818250"/>
                    </a:xfrm>
                    <a:prstGeom prst="rect">
                      <a:avLst/>
                    </a:prstGeom>
                    <a:noFill/>
                    <a:ln>
                      <a:noFill/>
                    </a:ln>
                  </pic:spPr>
                </pic:pic>
              </a:graphicData>
            </a:graphic>
          </wp:inline>
        </w:drawing>
      </w:r>
    </w:p>
    <w:p w14:paraId="1EB807CF" w14:textId="77777777" w:rsidR="00C62EDE" w:rsidRPr="00C62EDE" w:rsidRDefault="00C62EDE" w:rsidP="00C62EDE">
      <w:pPr>
        <w:pStyle w:val="Legenda"/>
      </w:pPr>
      <w:bookmarkStart w:id="19" w:name="_Toc143795643"/>
      <w:r w:rsidRPr="00C62EDE">
        <w:t xml:space="preserve">Figura </w:t>
      </w:r>
      <w:r w:rsidRPr="00C62EDE">
        <w:rPr>
          <w:noProof/>
        </w:rPr>
        <w:fldChar w:fldCharType="begin"/>
      </w:r>
      <w:r w:rsidRPr="00C62EDE">
        <w:rPr>
          <w:noProof/>
        </w:rPr>
        <w:instrText xml:space="preserve"> SEQ Figura \* ARABIC </w:instrText>
      </w:r>
      <w:r w:rsidRPr="00C62EDE">
        <w:rPr>
          <w:noProof/>
        </w:rPr>
        <w:fldChar w:fldCharType="separate"/>
      </w:r>
      <w:r w:rsidRPr="00C62EDE">
        <w:rPr>
          <w:noProof/>
        </w:rPr>
        <w:t>7</w:t>
      </w:r>
      <w:r w:rsidRPr="00C62EDE">
        <w:rPr>
          <w:noProof/>
        </w:rPr>
        <w:fldChar w:fldCharType="end"/>
      </w:r>
      <w:r w:rsidRPr="00C62EDE">
        <w:t>. EAR: subsistema Sudeste/Centro-Oeste.</w:t>
      </w:r>
      <w:bookmarkEnd w:id="19"/>
    </w:p>
    <w:p w14:paraId="70CE74A5" w14:textId="237C6457" w:rsidR="00E94658" w:rsidRPr="00C62EDE" w:rsidRDefault="00C62EDE" w:rsidP="00C62EDE">
      <w:pPr>
        <w:jc w:val="right"/>
        <w:rPr>
          <w:rFonts w:ascii="Arial Narrow" w:hAnsi="Arial Narrow"/>
          <w:sz w:val="18"/>
          <w:szCs w:val="18"/>
        </w:rPr>
      </w:pPr>
      <w:r w:rsidRPr="00C62EDE">
        <w:rPr>
          <w:rFonts w:ascii="Arial Narrow" w:hAnsi="Arial Narrow"/>
          <w:sz w:val="18"/>
          <w:szCs w:val="18"/>
        </w:rPr>
        <w:t>Fonte dos dados: ONS.</w:t>
      </w:r>
    </w:p>
    <w:p w14:paraId="6C6661A3" w14:textId="784CEE0F" w:rsidR="00802908" w:rsidRPr="006409CC" w:rsidRDefault="00802908" w:rsidP="00F007A5">
      <w:pPr>
        <w:spacing w:after="120" w:line="240" w:lineRule="auto"/>
        <w:jc w:val="center"/>
        <w:rPr>
          <w:rFonts w:ascii="Arial Narrow" w:hAnsi="Arial Narrow"/>
          <w:sz w:val="18"/>
          <w:szCs w:val="18"/>
          <w:highlight w:val="yellow"/>
        </w:rPr>
      </w:pPr>
    </w:p>
    <w:p w14:paraId="23F094EB" w14:textId="037E4A37" w:rsidR="00183DBB" w:rsidRDefault="00EA74CF" w:rsidP="00EA74CF">
      <w:pPr>
        <w:jc w:val="center"/>
        <w:rPr>
          <w:rFonts w:ascii="Arial Narrow" w:hAnsi="Arial Narrow"/>
          <w:sz w:val="18"/>
          <w:szCs w:val="18"/>
          <w:highlight w:val="yellow"/>
        </w:rPr>
      </w:pPr>
      <w:r w:rsidRPr="00EA74CF">
        <w:rPr>
          <w:noProof/>
          <w:lang w:eastAsia="pt-BR"/>
        </w:rPr>
        <w:drawing>
          <wp:inline distT="0" distB="0" distL="0" distR="0" wp14:anchorId="652360E6" wp14:editId="0D896FD7">
            <wp:extent cx="6141005" cy="3792686"/>
            <wp:effectExtent l="0" t="0" r="0" b="0"/>
            <wp:docPr id="8394225" name="Imagem 839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89618" cy="3822710"/>
                    </a:xfrm>
                    <a:prstGeom prst="rect">
                      <a:avLst/>
                    </a:prstGeom>
                    <a:noFill/>
                    <a:ln>
                      <a:noFill/>
                    </a:ln>
                  </pic:spPr>
                </pic:pic>
              </a:graphicData>
            </a:graphic>
          </wp:inline>
        </w:drawing>
      </w:r>
    </w:p>
    <w:p w14:paraId="640BBFA8" w14:textId="77777777" w:rsidR="00C62EDE" w:rsidRPr="00C62EDE" w:rsidRDefault="00C62EDE" w:rsidP="00C62EDE">
      <w:pPr>
        <w:pStyle w:val="Legenda"/>
      </w:pPr>
      <w:bookmarkStart w:id="20" w:name="_Toc143795644"/>
      <w:r w:rsidRPr="00C62EDE">
        <w:t xml:space="preserve">Figura </w:t>
      </w:r>
      <w:r w:rsidR="00B03CD7">
        <w:fldChar w:fldCharType="begin"/>
      </w:r>
      <w:r w:rsidR="00B03CD7">
        <w:instrText xml:space="preserve"> SEQ Figura \* ARABIC </w:instrText>
      </w:r>
      <w:r w:rsidR="00B03CD7">
        <w:fldChar w:fldCharType="separate"/>
      </w:r>
      <w:r w:rsidRPr="00C62EDE">
        <w:rPr>
          <w:noProof/>
        </w:rPr>
        <w:t>8</w:t>
      </w:r>
      <w:r w:rsidR="00B03CD7">
        <w:rPr>
          <w:noProof/>
        </w:rPr>
        <w:fldChar w:fldCharType="end"/>
      </w:r>
      <w:r w:rsidRPr="00C62EDE">
        <w:t>. EAR: subsistema Sul.</w:t>
      </w:r>
      <w:bookmarkEnd w:id="20"/>
    </w:p>
    <w:p w14:paraId="1EF1CD04" w14:textId="7CA92C29" w:rsidR="00C62EDE" w:rsidRPr="00C62EDE" w:rsidRDefault="00C62EDE" w:rsidP="00C62EDE">
      <w:pPr>
        <w:jc w:val="right"/>
        <w:rPr>
          <w:rFonts w:ascii="Arial Narrow" w:hAnsi="Arial Narrow"/>
          <w:sz w:val="18"/>
          <w:szCs w:val="18"/>
        </w:rPr>
      </w:pPr>
      <w:r w:rsidRPr="00C62EDE">
        <w:rPr>
          <w:rFonts w:ascii="Arial Narrow" w:hAnsi="Arial Narrow"/>
          <w:sz w:val="18"/>
          <w:szCs w:val="18"/>
        </w:rPr>
        <w:t>Fonte dos dados: ONS.</w:t>
      </w:r>
    </w:p>
    <w:p w14:paraId="2261C754" w14:textId="3C27924F" w:rsidR="00802908" w:rsidRPr="006409CC" w:rsidRDefault="00802908" w:rsidP="00F007A5">
      <w:pPr>
        <w:jc w:val="center"/>
        <w:rPr>
          <w:rFonts w:ascii="Arial Narrow" w:hAnsi="Arial Narrow"/>
          <w:sz w:val="18"/>
          <w:szCs w:val="18"/>
          <w:highlight w:val="yellow"/>
        </w:rPr>
      </w:pPr>
    </w:p>
    <w:p w14:paraId="593B710D" w14:textId="04E23927" w:rsidR="007B4FF3" w:rsidRDefault="00EA74CF" w:rsidP="007B4FF3">
      <w:pPr>
        <w:jc w:val="center"/>
        <w:rPr>
          <w:rFonts w:ascii="Arial Narrow" w:hAnsi="Arial Narrow"/>
          <w:sz w:val="18"/>
          <w:szCs w:val="18"/>
          <w:highlight w:val="yellow"/>
        </w:rPr>
      </w:pPr>
      <w:r w:rsidRPr="00EA74CF">
        <w:rPr>
          <w:noProof/>
          <w:lang w:eastAsia="pt-BR"/>
        </w:rPr>
        <w:lastRenderedPageBreak/>
        <w:drawing>
          <wp:inline distT="0" distB="0" distL="0" distR="0" wp14:anchorId="5816FB39" wp14:editId="1E9F0A89">
            <wp:extent cx="6229288" cy="3847209"/>
            <wp:effectExtent l="0" t="0" r="635" b="0"/>
            <wp:docPr id="8394226" name="Imagem 839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43886" cy="3856225"/>
                    </a:xfrm>
                    <a:prstGeom prst="rect">
                      <a:avLst/>
                    </a:prstGeom>
                    <a:noFill/>
                    <a:ln>
                      <a:noFill/>
                    </a:ln>
                  </pic:spPr>
                </pic:pic>
              </a:graphicData>
            </a:graphic>
          </wp:inline>
        </w:drawing>
      </w:r>
    </w:p>
    <w:p w14:paraId="02284F23" w14:textId="77777777" w:rsidR="00C62EDE" w:rsidRPr="00C62EDE" w:rsidRDefault="00C62EDE" w:rsidP="00C62EDE">
      <w:pPr>
        <w:pStyle w:val="Legenda"/>
      </w:pPr>
      <w:bookmarkStart w:id="21" w:name="_Toc143795645"/>
      <w:r w:rsidRPr="00C62EDE">
        <w:t xml:space="preserve">Figura </w:t>
      </w:r>
      <w:r w:rsidRPr="00C62EDE">
        <w:rPr>
          <w:noProof/>
        </w:rPr>
        <w:fldChar w:fldCharType="begin"/>
      </w:r>
      <w:r w:rsidRPr="00C62EDE">
        <w:rPr>
          <w:noProof/>
        </w:rPr>
        <w:instrText xml:space="preserve"> SEQ Figura \* ARABIC </w:instrText>
      </w:r>
      <w:r w:rsidRPr="00C62EDE">
        <w:rPr>
          <w:noProof/>
        </w:rPr>
        <w:fldChar w:fldCharType="separate"/>
      </w:r>
      <w:r w:rsidRPr="00C62EDE">
        <w:rPr>
          <w:noProof/>
        </w:rPr>
        <w:t>9</w:t>
      </w:r>
      <w:r w:rsidRPr="00C62EDE">
        <w:rPr>
          <w:noProof/>
        </w:rPr>
        <w:fldChar w:fldCharType="end"/>
      </w:r>
      <w:r w:rsidRPr="00C62EDE">
        <w:t>. EAR: subsistema Nordeste.</w:t>
      </w:r>
      <w:bookmarkEnd w:id="21"/>
    </w:p>
    <w:p w14:paraId="75B73CBF" w14:textId="300A4799" w:rsidR="00C62EDE" w:rsidRPr="00C62EDE" w:rsidRDefault="00C62EDE" w:rsidP="00C62EDE">
      <w:pPr>
        <w:jc w:val="right"/>
        <w:rPr>
          <w:rFonts w:ascii="Arial Narrow" w:hAnsi="Arial Narrow"/>
          <w:sz w:val="18"/>
          <w:szCs w:val="18"/>
        </w:rPr>
      </w:pPr>
      <w:r w:rsidRPr="00C62EDE">
        <w:rPr>
          <w:rFonts w:ascii="Arial Narrow" w:hAnsi="Arial Narrow"/>
          <w:sz w:val="18"/>
          <w:szCs w:val="18"/>
        </w:rPr>
        <w:t>Fonte dos dados: ONS.</w:t>
      </w:r>
    </w:p>
    <w:p w14:paraId="404D0EC6" w14:textId="024ADFEA" w:rsidR="00802908" w:rsidRPr="006409CC" w:rsidRDefault="00802908" w:rsidP="007B4FF3">
      <w:pPr>
        <w:jc w:val="center"/>
        <w:rPr>
          <w:rFonts w:ascii="Arial Narrow" w:hAnsi="Arial Narrow"/>
          <w:sz w:val="18"/>
          <w:szCs w:val="18"/>
          <w:highlight w:val="yellow"/>
        </w:rPr>
      </w:pPr>
    </w:p>
    <w:p w14:paraId="4832A1A1" w14:textId="3A150AE7" w:rsidR="00F867DD" w:rsidRDefault="00EA74CF" w:rsidP="00EA74CF">
      <w:pPr>
        <w:jc w:val="center"/>
        <w:rPr>
          <w:rFonts w:ascii="Arial Narrow" w:hAnsi="Arial Narrow"/>
          <w:sz w:val="18"/>
          <w:szCs w:val="18"/>
          <w:highlight w:val="yellow"/>
        </w:rPr>
      </w:pPr>
      <w:bookmarkStart w:id="22" w:name="_Toc36798539"/>
      <w:r w:rsidRPr="00EA74CF">
        <w:rPr>
          <w:noProof/>
          <w:lang w:eastAsia="pt-BR"/>
        </w:rPr>
        <w:drawing>
          <wp:inline distT="0" distB="0" distL="0" distR="0" wp14:anchorId="38B3718D" wp14:editId="115FCD51">
            <wp:extent cx="6277279" cy="3876848"/>
            <wp:effectExtent l="0" t="0" r="9525" b="0"/>
            <wp:docPr id="8394227" name="Imagem 839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96857" cy="3888939"/>
                    </a:xfrm>
                    <a:prstGeom prst="rect">
                      <a:avLst/>
                    </a:prstGeom>
                    <a:noFill/>
                    <a:ln>
                      <a:noFill/>
                    </a:ln>
                  </pic:spPr>
                </pic:pic>
              </a:graphicData>
            </a:graphic>
          </wp:inline>
        </w:drawing>
      </w:r>
    </w:p>
    <w:p w14:paraId="0275F7AB" w14:textId="77777777" w:rsidR="0039420D" w:rsidRPr="0039420D" w:rsidRDefault="0039420D" w:rsidP="0039420D">
      <w:pPr>
        <w:pStyle w:val="Legenda"/>
      </w:pPr>
      <w:bookmarkStart w:id="23" w:name="_Toc143795646"/>
      <w:r w:rsidRPr="0039420D">
        <w:t xml:space="preserve">Figura </w:t>
      </w:r>
      <w:r w:rsidRPr="0039420D">
        <w:rPr>
          <w:noProof/>
        </w:rPr>
        <w:fldChar w:fldCharType="begin"/>
      </w:r>
      <w:r w:rsidRPr="0039420D">
        <w:rPr>
          <w:noProof/>
        </w:rPr>
        <w:instrText xml:space="preserve"> SEQ Figura \* ARABIC </w:instrText>
      </w:r>
      <w:r w:rsidRPr="0039420D">
        <w:rPr>
          <w:noProof/>
        </w:rPr>
        <w:fldChar w:fldCharType="separate"/>
      </w:r>
      <w:r w:rsidRPr="0039420D">
        <w:rPr>
          <w:noProof/>
        </w:rPr>
        <w:t>10</w:t>
      </w:r>
      <w:r w:rsidRPr="0039420D">
        <w:rPr>
          <w:noProof/>
        </w:rPr>
        <w:fldChar w:fldCharType="end"/>
      </w:r>
      <w:r w:rsidRPr="0039420D">
        <w:t>. EAR: subsistema Norte.</w:t>
      </w:r>
      <w:bookmarkEnd w:id="23"/>
    </w:p>
    <w:p w14:paraId="0A5A2058" w14:textId="2BBC5585" w:rsidR="0039420D" w:rsidRPr="00BD77DE" w:rsidRDefault="0039420D" w:rsidP="00BD77DE">
      <w:pPr>
        <w:jc w:val="right"/>
        <w:rPr>
          <w:rFonts w:ascii="Arial Narrow" w:hAnsi="Arial Narrow"/>
          <w:sz w:val="18"/>
          <w:szCs w:val="18"/>
        </w:rPr>
      </w:pPr>
      <w:r w:rsidRPr="0039420D">
        <w:rPr>
          <w:rFonts w:ascii="Arial Narrow" w:hAnsi="Arial Narrow"/>
          <w:sz w:val="18"/>
          <w:szCs w:val="18"/>
        </w:rPr>
        <w:t>Fonte dos dados: ONS.</w:t>
      </w:r>
    </w:p>
    <w:p w14:paraId="77DF95EE" w14:textId="0ADB19AC" w:rsidR="000A3F70" w:rsidRPr="0054085D" w:rsidRDefault="00827DAA" w:rsidP="009D7F43">
      <w:pPr>
        <w:pStyle w:val="Estilo1"/>
        <w:spacing w:before="120" w:line="240" w:lineRule="auto"/>
        <w:ind w:left="1985" w:firstLine="708"/>
        <w:jc w:val="both"/>
        <w:rPr>
          <w:rFonts w:cs="Times New Roman"/>
          <w:sz w:val="24"/>
          <w:szCs w:val="24"/>
        </w:rPr>
      </w:pPr>
      <w:bookmarkStart w:id="24" w:name="_Toc109404435"/>
      <w:bookmarkEnd w:id="22"/>
      <w:r w:rsidRPr="0054085D">
        <w:lastRenderedPageBreak/>
        <w:t>INTERCÂMBIOS DE ENERGIA</w:t>
      </w:r>
      <w:r w:rsidR="003A7187" w:rsidRPr="0054085D">
        <w:t xml:space="preserve"> ELÉTRICA</w:t>
      </w:r>
      <w:bookmarkEnd w:id="24"/>
      <w:r w:rsidR="00A87CBE" w:rsidRPr="0054085D">
        <w:t xml:space="preserve"> </w:t>
      </w:r>
    </w:p>
    <w:p w14:paraId="1C4944E6" w14:textId="77777777" w:rsidR="00C620B6" w:rsidRPr="0039420D" w:rsidRDefault="00C620B6" w:rsidP="00C620B6">
      <w:pPr>
        <w:spacing w:before="120" w:after="0" w:line="240" w:lineRule="auto"/>
        <w:ind w:firstLine="708"/>
        <w:jc w:val="both"/>
        <w:rPr>
          <w:rFonts w:ascii="Arial Narrow" w:hAnsi="Arial Narrow" w:cs="Times New Roman"/>
          <w:bCs/>
          <w:sz w:val="24"/>
          <w:szCs w:val="24"/>
        </w:rPr>
      </w:pPr>
      <w:r w:rsidRPr="0039420D">
        <w:rPr>
          <w:rFonts w:ascii="Arial Narrow" w:hAnsi="Arial Narrow" w:cs="Times New Roman"/>
          <w:bCs/>
          <w:sz w:val="24"/>
          <w:szCs w:val="24"/>
        </w:rPr>
        <w:t xml:space="preserve">Registra-se que a análise desta seção é realizada sob o aspecto geoelétrico adotado pelo ONS. </w:t>
      </w:r>
    </w:p>
    <w:p w14:paraId="41E4F80F" w14:textId="6587F4DD" w:rsidR="00C620B6" w:rsidRPr="004B4B25" w:rsidRDefault="00C620B6" w:rsidP="00C620B6">
      <w:pPr>
        <w:spacing w:before="120" w:after="0" w:line="240" w:lineRule="auto"/>
        <w:ind w:firstLine="708"/>
        <w:jc w:val="both"/>
        <w:rPr>
          <w:rFonts w:ascii="Arial Narrow" w:hAnsi="Arial Narrow" w:cs="Times New Roman"/>
          <w:bCs/>
          <w:sz w:val="24"/>
          <w:szCs w:val="24"/>
        </w:rPr>
      </w:pPr>
      <w:r w:rsidRPr="004B4B25">
        <w:rPr>
          <w:rFonts w:ascii="Arial Narrow" w:hAnsi="Arial Narrow" w:cs="Times New Roman"/>
          <w:bCs/>
          <w:sz w:val="24"/>
          <w:szCs w:val="24"/>
        </w:rPr>
        <w:t xml:space="preserve">Em </w:t>
      </w:r>
      <w:r w:rsidR="0039420D" w:rsidRPr="004B4B25">
        <w:rPr>
          <w:rFonts w:ascii="Arial Narrow" w:hAnsi="Arial Narrow" w:cs="Times New Roman"/>
          <w:bCs/>
          <w:sz w:val="24"/>
          <w:szCs w:val="24"/>
        </w:rPr>
        <w:t>julh</w:t>
      </w:r>
      <w:r w:rsidR="007E2CBF" w:rsidRPr="004B4B25">
        <w:rPr>
          <w:rFonts w:ascii="Arial Narrow" w:hAnsi="Arial Narrow" w:cs="Times New Roman"/>
          <w:bCs/>
          <w:sz w:val="24"/>
          <w:szCs w:val="24"/>
        </w:rPr>
        <w:t>o</w:t>
      </w:r>
      <w:r w:rsidRPr="004B4B25">
        <w:rPr>
          <w:rFonts w:ascii="Arial Narrow" w:hAnsi="Arial Narrow" w:cs="Times New Roman"/>
          <w:bCs/>
          <w:sz w:val="24"/>
          <w:szCs w:val="24"/>
        </w:rPr>
        <w:t xml:space="preserve"> de 2023, </w:t>
      </w:r>
      <w:r w:rsidR="004B4B25">
        <w:rPr>
          <w:rFonts w:ascii="Arial Narrow" w:hAnsi="Arial Narrow" w:cs="Times New Roman"/>
          <w:bCs/>
          <w:sz w:val="24"/>
          <w:szCs w:val="24"/>
        </w:rPr>
        <w:t>o subsistema Norte passou a ter</w:t>
      </w:r>
      <w:r w:rsidR="004B4B25" w:rsidRPr="004B4B25">
        <w:rPr>
          <w:rFonts w:ascii="Arial Narrow" w:hAnsi="Arial Narrow" w:cs="Times New Roman"/>
          <w:bCs/>
          <w:sz w:val="24"/>
          <w:szCs w:val="24"/>
        </w:rPr>
        <w:t xml:space="preserve"> o perfil importador</w:t>
      </w:r>
      <w:r w:rsidRPr="004B4B25">
        <w:rPr>
          <w:rFonts w:ascii="Arial Narrow" w:hAnsi="Arial Narrow" w:cs="Times New Roman"/>
          <w:bCs/>
          <w:sz w:val="24"/>
          <w:szCs w:val="24"/>
        </w:rPr>
        <w:t xml:space="preserve"> de energia elétric</w:t>
      </w:r>
      <w:r w:rsidR="004B4B25" w:rsidRPr="004B4B25">
        <w:rPr>
          <w:rFonts w:ascii="Arial Narrow" w:hAnsi="Arial Narrow" w:cs="Times New Roman"/>
          <w:bCs/>
          <w:sz w:val="24"/>
          <w:szCs w:val="24"/>
        </w:rPr>
        <w:t>a, recebendo</w:t>
      </w:r>
      <w:r w:rsidR="007E2CBF" w:rsidRPr="004B4B25">
        <w:rPr>
          <w:rFonts w:ascii="Arial Narrow" w:hAnsi="Arial Narrow" w:cs="Times New Roman"/>
          <w:bCs/>
          <w:sz w:val="24"/>
          <w:szCs w:val="24"/>
        </w:rPr>
        <w:t xml:space="preserve"> o montante </w:t>
      </w:r>
      <w:r w:rsidR="007E2CBF" w:rsidRPr="00C00915">
        <w:rPr>
          <w:rFonts w:ascii="Arial Narrow" w:hAnsi="Arial Narrow" w:cs="Times New Roman"/>
          <w:bCs/>
          <w:sz w:val="24"/>
          <w:szCs w:val="24"/>
        </w:rPr>
        <w:t xml:space="preserve">de </w:t>
      </w:r>
      <w:r w:rsidR="004B4B25" w:rsidRPr="00C00915">
        <w:rPr>
          <w:rFonts w:ascii="Arial Narrow" w:hAnsi="Arial Narrow" w:cs="Times New Roman"/>
          <w:bCs/>
          <w:sz w:val="24"/>
          <w:szCs w:val="24"/>
        </w:rPr>
        <w:t>148</w:t>
      </w:r>
      <w:r w:rsidR="007E2CBF" w:rsidRPr="00C00915">
        <w:rPr>
          <w:rFonts w:ascii="Arial Narrow" w:hAnsi="Arial Narrow" w:cs="Times New Roman"/>
          <w:bCs/>
          <w:sz w:val="24"/>
          <w:szCs w:val="24"/>
        </w:rPr>
        <w:t xml:space="preserve"> </w:t>
      </w:r>
      <w:r w:rsidRPr="00C00915">
        <w:rPr>
          <w:rFonts w:ascii="Arial Narrow" w:hAnsi="Arial Narrow" w:cs="Times New Roman"/>
          <w:bCs/>
          <w:sz w:val="24"/>
          <w:szCs w:val="24"/>
        </w:rPr>
        <w:t>MWmédios</w:t>
      </w:r>
      <w:r w:rsidRPr="004B4B25">
        <w:rPr>
          <w:rStyle w:val="Refdecomentrio"/>
          <w:rFonts w:ascii="Arial Narrow" w:hAnsi="Arial Narrow"/>
          <w:sz w:val="24"/>
          <w:szCs w:val="24"/>
        </w:rPr>
        <w:t xml:space="preserve"> (quando </w:t>
      </w:r>
      <w:r w:rsidRPr="004B4B25">
        <w:rPr>
          <w:rFonts w:ascii="Arial Narrow" w:hAnsi="Arial Narrow" w:cs="Times New Roman"/>
          <w:bCs/>
          <w:sz w:val="24"/>
          <w:szCs w:val="24"/>
        </w:rPr>
        <w:t xml:space="preserve">considerado também o fluxo nos bipolos do nó de Xingu), ante a exportação verificada de </w:t>
      </w:r>
      <w:r w:rsidR="004B4B25" w:rsidRPr="004B4B25">
        <w:rPr>
          <w:rFonts w:ascii="Arial Narrow" w:hAnsi="Arial Narrow" w:cs="Times New Roman"/>
          <w:bCs/>
          <w:sz w:val="24"/>
          <w:szCs w:val="24"/>
        </w:rPr>
        <w:t>3.238</w:t>
      </w:r>
      <w:r w:rsidRPr="004B4B25">
        <w:rPr>
          <w:rFonts w:ascii="Arial Narrow" w:hAnsi="Arial Narrow" w:cs="Times New Roman"/>
          <w:bCs/>
          <w:sz w:val="24"/>
          <w:szCs w:val="24"/>
        </w:rPr>
        <w:t xml:space="preserve"> </w:t>
      </w:r>
      <w:r w:rsidRPr="004B4B25">
        <w:rPr>
          <w:rFonts w:ascii="Arial Narrow" w:hAnsi="Arial Narrow"/>
          <w:sz w:val="24"/>
          <w:szCs w:val="24"/>
        </w:rPr>
        <w:t>MWmédios</w:t>
      </w:r>
      <w:r w:rsidRPr="004B4B25">
        <w:rPr>
          <w:rFonts w:ascii="Arial Narrow" w:hAnsi="Arial Narrow" w:cs="Times New Roman"/>
          <w:bCs/>
          <w:sz w:val="24"/>
          <w:szCs w:val="24"/>
        </w:rPr>
        <w:t xml:space="preserve"> </w:t>
      </w:r>
      <w:r w:rsidRPr="004B4B25">
        <w:rPr>
          <w:rFonts w:ascii="Arial Narrow" w:hAnsi="Arial Narrow"/>
          <w:sz w:val="24"/>
          <w:szCs w:val="24"/>
        </w:rPr>
        <w:t>no mês anterior</w:t>
      </w:r>
      <w:r w:rsidRPr="004B4B25">
        <w:rPr>
          <w:rFonts w:ascii="Arial Narrow" w:hAnsi="Arial Narrow" w:cs="Times New Roman"/>
          <w:bCs/>
          <w:sz w:val="24"/>
          <w:szCs w:val="24"/>
        </w:rPr>
        <w:t xml:space="preserve">. </w:t>
      </w:r>
    </w:p>
    <w:p w14:paraId="080D1C63" w14:textId="0D0F74FB" w:rsidR="00C620B6" w:rsidRPr="004B4B25" w:rsidRDefault="00C620B6" w:rsidP="00C620B6">
      <w:pPr>
        <w:spacing w:before="120" w:after="0" w:line="240" w:lineRule="auto"/>
        <w:ind w:firstLine="708"/>
        <w:jc w:val="both"/>
        <w:rPr>
          <w:rFonts w:ascii="Arial Narrow" w:hAnsi="Arial Narrow" w:cs="Times New Roman"/>
          <w:bCs/>
          <w:sz w:val="24"/>
          <w:szCs w:val="24"/>
        </w:rPr>
      </w:pPr>
      <w:r w:rsidRPr="004B4B25">
        <w:rPr>
          <w:rFonts w:ascii="Arial Narrow" w:hAnsi="Arial Narrow" w:cs="Times New Roman"/>
          <w:bCs/>
          <w:sz w:val="24"/>
          <w:szCs w:val="24"/>
        </w:rPr>
        <w:t xml:space="preserve">O subsistema Nordeste desempenhou papel de exportador com um total </w:t>
      </w:r>
      <w:r w:rsidRPr="00C00915">
        <w:rPr>
          <w:rFonts w:ascii="Arial Narrow" w:hAnsi="Arial Narrow" w:cs="Times New Roman"/>
          <w:bCs/>
          <w:sz w:val="24"/>
          <w:szCs w:val="24"/>
        </w:rPr>
        <w:t xml:space="preserve">de </w:t>
      </w:r>
      <w:r w:rsidR="004B4B25" w:rsidRPr="00C00915">
        <w:rPr>
          <w:rFonts w:ascii="Arial Narrow" w:hAnsi="Arial Narrow" w:cs="Times New Roman"/>
          <w:bCs/>
          <w:sz w:val="24"/>
          <w:szCs w:val="24"/>
        </w:rPr>
        <w:t>6.867</w:t>
      </w:r>
      <w:r w:rsidR="007E2CBF" w:rsidRPr="00C00915">
        <w:rPr>
          <w:rFonts w:ascii="Arial Narrow" w:hAnsi="Arial Narrow" w:cs="Times New Roman"/>
          <w:bCs/>
          <w:sz w:val="24"/>
          <w:szCs w:val="24"/>
        </w:rPr>
        <w:t xml:space="preserve"> MWmédios</w:t>
      </w:r>
      <w:r w:rsidR="007E2CBF" w:rsidRPr="004B4B25">
        <w:rPr>
          <w:rFonts w:ascii="Arial Narrow" w:hAnsi="Arial Narrow" w:cs="Times New Roman"/>
          <w:bCs/>
          <w:sz w:val="24"/>
          <w:szCs w:val="24"/>
        </w:rPr>
        <w:t>, valor supe</w:t>
      </w:r>
      <w:r w:rsidRPr="004B4B25">
        <w:rPr>
          <w:rFonts w:ascii="Arial Narrow" w:hAnsi="Arial Narrow" w:cs="Times New Roman"/>
          <w:bCs/>
          <w:sz w:val="24"/>
          <w:szCs w:val="24"/>
        </w:rPr>
        <w:t xml:space="preserve">rior ao montante </w:t>
      </w:r>
      <w:r w:rsidRPr="004B4B25">
        <w:rPr>
          <w:rFonts w:ascii="Arial Narrow" w:hAnsi="Arial Narrow"/>
          <w:sz w:val="24"/>
          <w:szCs w:val="24"/>
        </w:rPr>
        <w:t>exportado no mês anterior, que foi de</w:t>
      </w:r>
      <w:r w:rsidRPr="004B4B25">
        <w:rPr>
          <w:rFonts w:ascii="Arial Narrow" w:hAnsi="Arial Narrow" w:cs="Times New Roman"/>
          <w:bCs/>
          <w:sz w:val="24"/>
          <w:szCs w:val="24"/>
        </w:rPr>
        <w:t xml:space="preserve"> </w:t>
      </w:r>
      <w:r w:rsidR="004B4B25" w:rsidRPr="004B4B25">
        <w:rPr>
          <w:rFonts w:ascii="Arial Narrow" w:hAnsi="Arial Narrow" w:cs="Times New Roman"/>
          <w:bCs/>
          <w:sz w:val="24"/>
          <w:szCs w:val="24"/>
        </w:rPr>
        <w:t xml:space="preserve">5.559 </w:t>
      </w:r>
      <w:r w:rsidRPr="004B4B25">
        <w:rPr>
          <w:rFonts w:ascii="Arial Narrow" w:hAnsi="Arial Narrow" w:cs="Times New Roman"/>
          <w:bCs/>
          <w:sz w:val="24"/>
          <w:szCs w:val="24"/>
        </w:rPr>
        <w:t xml:space="preserve">MWmédios. </w:t>
      </w:r>
    </w:p>
    <w:p w14:paraId="7A06B9A2" w14:textId="39E19B0F" w:rsidR="00C620B6" w:rsidRPr="004B4B25" w:rsidRDefault="00C620B6" w:rsidP="00C620B6">
      <w:pPr>
        <w:spacing w:before="120" w:after="0" w:line="240" w:lineRule="auto"/>
        <w:ind w:firstLine="708"/>
        <w:jc w:val="both"/>
        <w:rPr>
          <w:rFonts w:ascii="Arial Narrow" w:hAnsi="Arial Narrow" w:cs="Times New Roman"/>
          <w:bCs/>
          <w:sz w:val="24"/>
          <w:szCs w:val="24"/>
        </w:rPr>
      </w:pPr>
      <w:r w:rsidRPr="004B4B25">
        <w:rPr>
          <w:rFonts w:ascii="Arial Narrow" w:hAnsi="Arial Narrow" w:cs="Times New Roman"/>
          <w:bCs/>
          <w:sz w:val="24"/>
          <w:szCs w:val="24"/>
        </w:rPr>
        <w:t xml:space="preserve">Já o subsistema Sul importou energia no mês de </w:t>
      </w:r>
      <w:r w:rsidR="004B4B25" w:rsidRPr="004B4B25">
        <w:rPr>
          <w:rFonts w:ascii="Arial Narrow" w:hAnsi="Arial Narrow" w:cs="Times New Roman"/>
          <w:bCs/>
          <w:sz w:val="24"/>
          <w:szCs w:val="24"/>
        </w:rPr>
        <w:t>jul</w:t>
      </w:r>
      <w:r w:rsidR="00F37729" w:rsidRPr="004B4B25">
        <w:rPr>
          <w:rFonts w:ascii="Arial Narrow" w:hAnsi="Arial Narrow" w:cs="Times New Roman"/>
          <w:bCs/>
          <w:sz w:val="24"/>
          <w:szCs w:val="24"/>
        </w:rPr>
        <w:t>h</w:t>
      </w:r>
      <w:r w:rsidR="007E2CBF" w:rsidRPr="004B4B25">
        <w:rPr>
          <w:rFonts w:ascii="Arial Narrow" w:hAnsi="Arial Narrow" w:cs="Times New Roman"/>
          <w:bCs/>
          <w:sz w:val="24"/>
          <w:szCs w:val="24"/>
        </w:rPr>
        <w:t>o</w:t>
      </w:r>
      <w:r w:rsidR="004B4B25" w:rsidRPr="004B4B25">
        <w:rPr>
          <w:rFonts w:ascii="Arial Narrow" w:hAnsi="Arial Narrow" w:cs="Times New Roman"/>
          <w:bCs/>
          <w:sz w:val="24"/>
          <w:szCs w:val="24"/>
        </w:rPr>
        <w:t xml:space="preserve">, com montante verificado </w:t>
      </w:r>
      <w:r w:rsidR="004B4B25" w:rsidRPr="00BC1DD9">
        <w:rPr>
          <w:rFonts w:ascii="Arial Narrow" w:hAnsi="Arial Narrow" w:cs="Times New Roman"/>
          <w:bCs/>
          <w:sz w:val="24"/>
          <w:szCs w:val="24"/>
        </w:rPr>
        <w:t>de 675</w:t>
      </w:r>
      <w:r w:rsidR="00F37729" w:rsidRPr="00BC1DD9">
        <w:rPr>
          <w:rFonts w:ascii="Arial Narrow" w:hAnsi="Arial Narrow" w:cs="Times New Roman"/>
          <w:bCs/>
          <w:sz w:val="24"/>
          <w:szCs w:val="24"/>
        </w:rPr>
        <w:t xml:space="preserve"> </w:t>
      </w:r>
      <w:r w:rsidRPr="00BC1DD9">
        <w:rPr>
          <w:rFonts w:ascii="Arial Narrow" w:hAnsi="Arial Narrow" w:cs="Times New Roman"/>
          <w:bCs/>
          <w:sz w:val="24"/>
          <w:szCs w:val="24"/>
        </w:rPr>
        <w:t>MWmédi</w:t>
      </w:r>
      <w:r w:rsidR="007E2CBF" w:rsidRPr="00BC1DD9">
        <w:rPr>
          <w:rFonts w:ascii="Arial Narrow" w:hAnsi="Arial Narrow" w:cs="Times New Roman"/>
          <w:bCs/>
          <w:sz w:val="24"/>
          <w:szCs w:val="24"/>
        </w:rPr>
        <w:t>o</w:t>
      </w:r>
      <w:r w:rsidR="00396B4F" w:rsidRPr="00BC1DD9">
        <w:rPr>
          <w:rFonts w:ascii="Arial Narrow" w:hAnsi="Arial Narrow" w:cs="Times New Roman"/>
          <w:bCs/>
          <w:sz w:val="24"/>
          <w:szCs w:val="24"/>
        </w:rPr>
        <w:t>s</w:t>
      </w:r>
      <w:r w:rsidR="00396B4F">
        <w:rPr>
          <w:rFonts w:ascii="Arial Narrow" w:hAnsi="Arial Narrow" w:cs="Times New Roman"/>
          <w:bCs/>
          <w:sz w:val="24"/>
          <w:szCs w:val="24"/>
        </w:rPr>
        <w:t>, valor infe</w:t>
      </w:r>
      <w:r w:rsidRPr="004B4B25">
        <w:rPr>
          <w:rFonts w:ascii="Arial Narrow" w:hAnsi="Arial Narrow" w:cs="Times New Roman"/>
          <w:bCs/>
          <w:sz w:val="24"/>
          <w:szCs w:val="24"/>
        </w:rPr>
        <w:t xml:space="preserve">rior aos </w:t>
      </w:r>
      <w:r w:rsidR="004B4B25" w:rsidRPr="004B4B25">
        <w:rPr>
          <w:rFonts w:ascii="Arial Narrow" w:hAnsi="Arial Narrow" w:cs="Times New Roman"/>
          <w:bCs/>
          <w:sz w:val="24"/>
          <w:szCs w:val="24"/>
        </w:rPr>
        <w:t xml:space="preserve">5.461 </w:t>
      </w:r>
      <w:r w:rsidRPr="004B4B25">
        <w:rPr>
          <w:rFonts w:ascii="Arial Narrow" w:hAnsi="Arial Narrow" w:cs="Times New Roman"/>
          <w:bCs/>
          <w:sz w:val="24"/>
          <w:szCs w:val="24"/>
        </w:rPr>
        <w:t xml:space="preserve">MWmédios realizada em </w:t>
      </w:r>
      <w:r w:rsidR="004B4B25" w:rsidRPr="004B4B25">
        <w:rPr>
          <w:rFonts w:ascii="Arial Narrow" w:hAnsi="Arial Narrow" w:cs="Times New Roman"/>
          <w:bCs/>
          <w:sz w:val="24"/>
          <w:szCs w:val="24"/>
        </w:rPr>
        <w:t>junho</w:t>
      </w:r>
      <w:r w:rsidRPr="004B4B25">
        <w:rPr>
          <w:rFonts w:ascii="Arial Narrow" w:hAnsi="Arial Narrow" w:cs="Times New Roman"/>
          <w:bCs/>
          <w:sz w:val="24"/>
          <w:szCs w:val="24"/>
        </w:rPr>
        <w:t>.</w:t>
      </w:r>
    </w:p>
    <w:p w14:paraId="6F0C7A7A" w14:textId="23261FEC" w:rsidR="00C620B6" w:rsidRPr="004B4B25" w:rsidRDefault="00C620B6" w:rsidP="00C620B6">
      <w:pPr>
        <w:spacing w:before="120" w:after="0" w:line="240" w:lineRule="auto"/>
        <w:ind w:firstLine="709"/>
        <w:jc w:val="both"/>
        <w:rPr>
          <w:rFonts w:ascii="Arial Narrow" w:hAnsi="Arial Narrow" w:cs="Arial"/>
          <w:sz w:val="24"/>
          <w:szCs w:val="24"/>
        </w:rPr>
      </w:pPr>
      <w:r w:rsidRPr="004B4B25">
        <w:rPr>
          <w:rFonts w:ascii="Arial Narrow" w:hAnsi="Arial Narrow" w:cs="Arial"/>
          <w:sz w:val="24"/>
          <w:szCs w:val="24"/>
        </w:rPr>
        <w:t xml:space="preserve">No </w:t>
      </w:r>
      <w:r w:rsidRPr="004B4B25">
        <w:rPr>
          <w:rFonts w:ascii="Arial Narrow" w:hAnsi="Arial Narrow" w:cs="Times New Roman"/>
          <w:bCs/>
          <w:sz w:val="24"/>
          <w:szCs w:val="24"/>
        </w:rPr>
        <w:t>subsistema Sudeste/Centro-Oeste</w:t>
      </w:r>
      <w:r w:rsidRPr="004B4B25">
        <w:rPr>
          <w:rFonts w:ascii="Arial Narrow" w:hAnsi="Arial Narrow" w:cs="Arial"/>
          <w:sz w:val="24"/>
          <w:szCs w:val="24"/>
        </w:rPr>
        <w:t xml:space="preserve"> considera-se a energia transmitida pelos bipolos de corrente contínua da Coletora Porto Velho¹ </w:t>
      </w:r>
      <w:r w:rsidRPr="00BC1DD9">
        <w:rPr>
          <w:rFonts w:ascii="Arial Narrow" w:hAnsi="Arial Narrow" w:cs="Arial"/>
          <w:sz w:val="24"/>
          <w:szCs w:val="24"/>
        </w:rPr>
        <w:t>(</w:t>
      </w:r>
      <w:r w:rsidR="004B4B25" w:rsidRPr="00BC1DD9">
        <w:rPr>
          <w:rFonts w:ascii="Arial Narrow" w:hAnsi="Arial Narrow" w:cs="Arial"/>
          <w:sz w:val="24"/>
          <w:szCs w:val="24"/>
        </w:rPr>
        <w:t>1.900</w:t>
      </w:r>
      <w:r w:rsidRPr="00BC1DD9">
        <w:rPr>
          <w:rFonts w:ascii="Arial Narrow" w:hAnsi="Arial Narrow" w:cs="Arial"/>
          <w:sz w:val="24"/>
          <w:szCs w:val="24"/>
        </w:rPr>
        <w:t xml:space="preserve"> MWmédios) e</w:t>
      </w:r>
      <w:r w:rsidRPr="004B4B25">
        <w:rPr>
          <w:rFonts w:ascii="Arial Narrow" w:hAnsi="Arial Narrow" w:cs="Arial"/>
          <w:sz w:val="24"/>
          <w:szCs w:val="24"/>
        </w:rPr>
        <w:t xml:space="preserve"> os bipolos que escoam </w:t>
      </w:r>
      <w:r w:rsidR="004B4B25" w:rsidRPr="004B4B25">
        <w:rPr>
          <w:rFonts w:ascii="Arial Narrow" w:hAnsi="Arial Narrow" w:cs="Arial"/>
          <w:sz w:val="24"/>
          <w:szCs w:val="24"/>
        </w:rPr>
        <w:t xml:space="preserve">a energia de Itaipu³ - 50 </w:t>
      </w:r>
      <w:r w:rsidR="004B4B25" w:rsidRPr="00BC1DD9">
        <w:rPr>
          <w:rFonts w:ascii="Arial Narrow" w:hAnsi="Arial Narrow" w:cs="Arial"/>
          <w:sz w:val="24"/>
          <w:szCs w:val="24"/>
        </w:rPr>
        <w:t>Hz (2.099</w:t>
      </w:r>
      <w:r w:rsidRPr="00BC1DD9">
        <w:rPr>
          <w:rFonts w:ascii="Arial Narrow" w:hAnsi="Arial Narrow" w:cs="Arial"/>
          <w:sz w:val="24"/>
          <w:szCs w:val="24"/>
        </w:rPr>
        <w:t xml:space="preserve"> MWmédios).</w:t>
      </w:r>
      <w:r w:rsidRPr="004B4B25">
        <w:rPr>
          <w:rFonts w:ascii="Arial Narrow" w:hAnsi="Arial Narrow" w:cs="Arial"/>
          <w:sz w:val="24"/>
          <w:szCs w:val="24"/>
        </w:rPr>
        <w:t xml:space="preserve"> </w:t>
      </w:r>
    </w:p>
    <w:p w14:paraId="4CC3999F" w14:textId="20D98EE7" w:rsidR="00C620B6" w:rsidRPr="003170E2" w:rsidRDefault="00C620B6" w:rsidP="00C620B6">
      <w:pPr>
        <w:spacing w:before="120" w:after="0" w:line="240" w:lineRule="auto"/>
        <w:ind w:firstLine="709"/>
        <w:jc w:val="both"/>
        <w:rPr>
          <w:rFonts w:ascii="Arial Narrow" w:hAnsi="Arial Narrow" w:cs="Times New Roman"/>
          <w:b/>
          <w:bCs/>
          <w:sz w:val="24"/>
          <w:szCs w:val="24"/>
        </w:rPr>
      </w:pPr>
      <w:r w:rsidRPr="0054085D">
        <w:rPr>
          <w:rFonts w:ascii="Arial Narrow" w:hAnsi="Arial Narrow" w:cs="Arial"/>
          <w:sz w:val="24"/>
          <w:szCs w:val="24"/>
        </w:rPr>
        <w:t xml:space="preserve">O </w:t>
      </w:r>
      <w:r w:rsidRPr="0054085D">
        <w:rPr>
          <w:rFonts w:ascii="Arial Narrow" w:hAnsi="Arial Narrow" w:cs="Times New Roman"/>
          <w:bCs/>
          <w:sz w:val="24"/>
          <w:szCs w:val="24"/>
        </w:rPr>
        <w:t>subsistema Sudeste/Centro-Oeste</w:t>
      </w:r>
      <w:r w:rsidRPr="0054085D">
        <w:rPr>
          <w:rFonts w:ascii="Arial Narrow" w:hAnsi="Arial Narrow" w:cs="Arial"/>
          <w:sz w:val="24"/>
          <w:szCs w:val="24"/>
        </w:rPr>
        <w:t xml:space="preserve"> </w:t>
      </w:r>
      <w:r w:rsidRPr="0054085D">
        <w:rPr>
          <w:rFonts w:ascii="Arial Narrow" w:hAnsi="Arial Narrow" w:cs="Times New Roman"/>
          <w:bCs/>
          <w:sz w:val="24"/>
          <w:szCs w:val="24"/>
        </w:rPr>
        <w:t>importou a partir dos subsistemas Norte (</w:t>
      </w:r>
      <w:r w:rsidR="00BC1DD9" w:rsidRPr="002A4A53">
        <w:rPr>
          <w:rFonts w:ascii="Arial Narrow" w:hAnsi="Arial Narrow" w:cs="Times New Roman"/>
          <w:bCs/>
          <w:sz w:val="24"/>
          <w:szCs w:val="24"/>
        </w:rPr>
        <w:t>2.684</w:t>
      </w:r>
      <w:r w:rsidRPr="003170E2">
        <w:rPr>
          <w:rFonts w:ascii="Arial Narrow" w:hAnsi="Arial Narrow" w:cs="Times New Roman"/>
          <w:bCs/>
          <w:sz w:val="24"/>
          <w:szCs w:val="24"/>
        </w:rPr>
        <w:t xml:space="preserve"> MWmédios) e Nordeste (</w:t>
      </w:r>
      <w:r w:rsidR="00F37729" w:rsidRPr="003170E2">
        <w:rPr>
          <w:rFonts w:ascii="Arial Narrow" w:hAnsi="Arial Narrow" w:cs="Times New Roman"/>
          <w:bCs/>
          <w:sz w:val="24"/>
          <w:szCs w:val="24"/>
        </w:rPr>
        <w:t>4</w:t>
      </w:r>
      <w:r w:rsidRPr="003170E2">
        <w:rPr>
          <w:rFonts w:ascii="Arial Narrow" w:hAnsi="Arial Narrow" w:cs="Times New Roman"/>
          <w:bCs/>
          <w:sz w:val="24"/>
          <w:szCs w:val="24"/>
        </w:rPr>
        <w:t>.</w:t>
      </w:r>
      <w:r w:rsidR="00BC1DD9" w:rsidRPr="002A4A53">
        <w:rPr>
          <w:rFonts w:ascii="Arial Narrow" w:hAnsi="Arial Narrow" w:cs="Times New Roman"/>
          <w:bCs/>
          <w:sz w:val="24"/>
          <w:szCs w:val="24"/>
        </w:rPr>
        <w:t>035</w:t>
      </w:r>
      <w:r w:rsidR="00396B4F" w:rsidRPr="003170E2">
        <w:rPr>
          <w:rFonts w:ascii="Arial Narrow" w:hAnsi="Arial Narrow" w:cs="Times New Roman"/>
          <w:bCs/>
          <w:sz w:val="24"/>
          <w:szCs w:val="24"/>
        </w:rPr>
        <w:t xml:space="preserve"> MWmédios), totalizando o de</w:t>
      </w:r>
      <w:r w:rsidRPr="003170E2">
        <w:rPr>
          <w:rFonts w:ascii="Arial Narrow" w:hAnsi="Arial Narrow" w:cs="Times New Roman"/>
          <w:bCs/>
          <w:sz w:val="24"/>
          <w:szCs w:val="24"/>
        </w:rPr>
        <w:t xml:space="preserve"> montante de </w:t>
      </w:r>
      <w:r w:rsidR="0054085D" w:rsidRPr="003170E2">
        <w:rPr>
          <w:rFonts w:ascii="Arial Narrow" w:hAnsi="Arial Narrow" w:cs="Times New Roman"/>
          <w:bCs/>
          <w:sz w:val="24"/>
          <w:szCs w:val="24"/>
        </w:rPr>
        <w:t>6.719</w:t>
      </w:r>
      <w:r w:rsidRPr="003170E2">
        <w:rPr>
          <w:rFonts w:ascii="Arial Narrow" w:hAnsi="Arial Narrow" w:cs="Times New Roman"/>
          <w:bCs/>
          <w:sz w:val="24"/>
          <w:szCs w:val="24"/>
        </w:rPr>
        <w:t xml:space="preserve"> MWmédios, e exportou para </w:t>
      </w:r>
      <w:r w:rsidR="00630480" w:rsidRPr="003170E2">
        <w:rPr>
          <w:rFonts w:ascii="Arial Narrow" w:hAnsi="Arial Narrow" w:cs="Times New Roman"/>
          <w:bCs/>
          <w:sz w:val="24"/>
          <w:szCs w:val="24"/>
        </w:rPr>
        <w:t xml:space="preserve">o subsistema Sul o montante de </w:t>
      </w:r>
      <w:r w:rsidR="0054085D" w:rsidRPr="003170E2">
        <w:rPr>
          <w:rFonts w:ascii="Arial Narrow" w:hAnsi="Arial Narrow" w:cs="Times New Roman"/>
          <w:bCs/>
          <w:sz w:val="24"/>
          <w:szCs w:val="24"/>
        </w:rPr>
        <w:t>675</w:t>
      </w:r>
      <w:r w:rsidRPr="003170E2">
        <w:rPr>
          <w:rFonts w:ascii="Arial Narrow" w:hAnsi="Arial Narrow" w:cs="Times New Roman"/>
          <w:bCs/>
          <w:sz w:val="24"/>
          <w:szCs w:val="24"/>
        </w:rPr>
        <w:t xml:space="preserve"> MWmédios, result</w:t>
      </w:r>
      <w:r w:rsidR="00630480" w:rsidRPr="003170E2">
        <w:rPr>
          <w:rFonts w:ascii="Arial Narrow" w:hAnsi="Arial Narrow" w:cs="Times New Roman"/>
          <w:bCs/>
          <w:sz w:val="24"/>
          <w:szCs w:val="24"/>
        </w:rPr>
        <w:t xml:space="preserve">ando num montante líquido de </w:t>
      </w:r>
      <w:r w:rsidR="0054085D" w:rsidRPr="003170E2">
        <w:rPr>
          <w:rFonts w:ascii="Arial Narrow" w:hAnsi="Arial Narrow" w:cs="Times New Roman"/>
          <w:bCs/>
          <w:sz w:val="24"/>
          <w:szCs w:val="24"/>
        </w:rPr>
        <w:t>6.044</w:t>
      </w:r>
      <w:r w:rsidRPr="003170E2">
        <w:rPr>
          <w:rFonts w:ascii="Arial Narrow" w:hAnsi="Arial Narrow" w:cs="Times New Roman"/>
          <w:bCs/>
          <w:sz w:val="24"/>
          <w:szCs w:val="24"/>
        </w:rPr>
        <w:t xml:space="preserve"> MWmédios (perfil importador).</w:t>
      </w:r>
    </w:p>
    <w:p w14:paraId="17D9E8A4" w14:textId="03CC949D" w:rsidR="00FE6ECF" w:rsidRDefault="00C620B6" w:rsidP="00C620B6">
      <w:pPr>
        <w:spacing w:before="120" w:after="0" w:line="240" w:lineRule="auto"/>
        <w:ind w:firstLine="708"/>
        <w:jc w:val="both"/>
        <w:rPr>
          <w:rFonts w:ascii="Arial Narrow" w:hAnsi="Arial Narrow" w:cs="Times New Roman"/>
          <w:bCs/>
          <w:sz w:val="24"/>
          <w:szCs w:val="24"/>
        </w:rPr>
      </w:pPr>
      <w:r w:rsidRPr="003170E2">
        <w:rPr>
          <w:rFonts w:ascii="Arial Narrow" w:hAnsi="Arial Narrow" w:cs="Times New Roman"/>
          <w:bCs/>
          <w:sz w:val="24"/>
          <w:szCs w:val="24"/>
        </w:rPr>
        <w:t>Foi registrado intercâmbio internacional de energia elétrica no total de aproximadam</w:t>
      </w:r>
      <w:r w:rsidRPr="00890950">
        <w:rPr>
          <w:rFonts w:ascii="Arial Narrow" w:hAnsi="Arial Narrow" w:cs="Times New Roman"/>
          <w:bCs/>
          <w:sz w:val="24"/>
          <w:szCs w:val="24"/>
        </w:rPr>
        <w:t xml:space="preserve">ente </w:t>
      </w:r>
      <w:r w:rsidR="00D927C8" w:rsidRPr="00890950">
        <w:rPr>
          <w:rFonts w:ascii="Arial Narrow" w:hAnsi="Arial Narrow" w:cs="Times New Roman"/>
          <w:bCs/>
          <w:sz w:val="24"/>
          <w:szCs w:val="24"/>
        </w:rPr>
        <w:t>1.</w:t>
      </w:r>
      <w:r w:rsidR="00890950" w:rsidRPr="00890950">
        <w:rPr>
          <w:rFonts w:ascii="Arial Narrow" w:hAnsi="Arial Narrow" w:cs="Times New Roman"/>
          <w:bCs/>
          <w:sz w:val="24"/>
          <w:szCs w:val="24"/>
        </w:rPr>
        <w:t>119</w:t>
      </w:r>
      <w:r w:rsidR="00D927C8" w:rsidRPr="00890950">
        <w:rPr>
          <w:rFonts w:ascii="Arial Narrow" w:hAnsi="Arial Narrow" w:cs="Times New Roman"/>
          <w:bCs/>
          <w:sz w:val="24"/>
          <w:szCs w:val="24"/>
        </w:rPr>
        <w:t xml:space="preserve"> </w:t>
      </w:r>
      <w:r w:rsidRPr="00890950">
        <w:rPr>
          <w:rFonts w:ascii="Arial Narrow" w:hAnsi="Arial Narrow" w:cs="Times New Roman"/>
          <w:bCs/>
          <w:sz w:val="24"/>
          <w:szCs w:val="24"/>
        </w:rPr>
        <w:t xml:space="preserve">MWmédios exportados para a Argentina e o Uruguai. A título de intercâmbio comercial, foram exportados: (i) </w:t>
      </w:r>
      <w:r w:rsidR="00890950" w:rsidRPr="00890950">
        <w:rPr>
          <w:rFonts w:ascii="Arial Narrow" w:hAnsi="Arial Narrow" w:cs="Times New Roman"/>
          <w:bCs/>
          <w:sz w:val="24"/>
          <w:szCs w:val="24"/>
        </w:rPr>
        <w:t>540</w:t>
      </w:r>
      <w:r w:rsidRPr="00890950">
        <w:rPr>
          <w:rFonts w:ascii="Arial Narrow" w:hAnsi="Arial Narrow" w:cs="Times New Roman"/>
          <w:bCs/>
          <w:sz w:val="24"/>
          <w:szCs w:val="24"/>
        </w:rPr>
        <w:t xml:space="preserve"> MWmédios para a Argentina e </w:t>
      </w:r>
      <w:r w:rsidR="00890950" w:rsidRPr="00890950">
        <w:rPr>
          <w:rFonts w:ascii="Arial Narrow" w:hAnsi="Arial Narrow" w:cs="Times New Roman"/>
          <w:bCs/>
          <w:sz w:val="24"/>
          <w:szCs w:val="24"/>
        </w:rPr>
        <w:t>74</w:t>
      </w:r>
      <w:r w:rsidRPr="00890950">
        <w:rPr>
          <w:rFonts w:ascii="Arial Narrow" w:hAnsi="Arial Narrow" w:cs="Times New Roman"/>
          <w:bCs/>
          <w:sz w:val="24"/>
          <w:szCs w:val="24"/>
        </w:rPr>
        <w:t xml:space="preserve"> MWmédios para o Uruguai (com base na Portaria Normativa nº 49/2022/GM/MME - que estabelece diretrizes para exportação de energia elétrica proveniente de excedente de geração de energia elétrica de usinas hidrelétricas); e (ii) </w:t>
      </w:r>
      <w:r w:rsidR="004B4B25">
        <w:rPr>
          <w:rFonts w:ascii="Arial Narrow" w:hAnsi="Arial Narrow" w:cs="Times New Roman"/>
          <w:bCs/>
          <w:sz w:val="24"/>
          <w:szCs w:val="24"/>
        </w:rPr>
        <w:t>505</w:t>
      </w:r>
      <w:r w:rsidRPr="00890950">
        <w:rPr>
          <w:rFonts w:ascii="Arial Narrow" w:hAnsi="Arial Narrow" w:cs="Times New Roman"/>
          <w:bCs/>
          <w:sz w:val="24"/>
          <w:szCs w:val="24"/>
        </w:rPr>
        <w:t xml:space="preserve"> MWmédios para a Argentina (com base na Portaria nº 418/2019/GM/MME - que estabelece diretrizes para exportação de energia elétrica proveniente de usinas termoelétricas, quando não estiverem em atendimento eletroenergético para o SIN).</w:t>
      </w:r>
    </w:p>
    <w:p w14:paraId="5A6E08C6" w14:textId="77777777" w:rsidR="00B57AB6" w:rsidRPr="00890950" w:rsidRDefault="00B57AB6" w:rsidP="00C620B6">
      <w:pPr>
        <w:spacing w:before="120" w:after="0" w:line="240" w:lineRule="auto"/>
        <w:ind w:firstLine="708"/>
        <w:jc w:val="both"/>
        <w:rPr>
          <w:rFonts w:ascii="Arial Narrow" w:hAnsi="Arial Narrow" w:cs="Times New Roman"/>
          <w:bCs/>
          <w:sz w:val="24"/>
          <w:szCs w:val="24"/>
        </w:rPr>
      </w:pPr>
    </w:p>
    <w:p w14:paraId="70F0C606" w14:textId="47F4712A" w:rsidR="00987843" w:rsidRDefault="00FE6ECF" w:rsidP="00FE6ECF">
      <w:pPr>
        <w:jc w:val="center"/>
        <w:rPr>
          <w:highlight w:val="yellow"/>
        </w:rPr>
      </w:pPr>
      <w:r>
        <w:rPr>
          <w:noProof/>
          <w:lang w:eastAsia="pt-BR"/>
        </w:rPr>
        <w:lastRenderedPageBreak/>
        <w:drawing>
          <wp:inline distT="0" distB="0" distL="0" distR="0" wp14:anchorId="4CC5B487" wp14:editId="21A175F3">
            <wp:extent cx="5940000" cy="5931505"/>
            <wp:effectExtent l="0" t="0" r="3810" b="0"/>
            <wp:docPr id="8394217" name="Imagem 839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000" cy="5931505"/>
                    </a:xfrm>
                    <a:prstGeom prst="rect">
                      <a:avLst/>
                    </a:prstGeom>
                  </pic:spPr>
                </pic:pic>
              </a:graphicData>
            </a:graphic>
          </wp:inline>
        </w:drawing>
      </w:r>
    </w:p>
    <w:p w14:paraId="15EBA859" w14:textId="3B327501" w:rsidR="0039420D" w:rsidRDefault="0039420D" w:rsidP="0039420D">
      <w:pPr>
        <w:pStyle w:val="Legenda"/>
      </w:pPr>
      <w:bookmarkStart w:id="25" w:name="_Toc143795647"/>
      <w:r w:rsidRPr="0039420D">
        <w:t xml:space="preserve">Figura </w:t>
      </w:r>
      <w:r w:rsidR="00B03CD7">
        <w:fldChar w:fldCharType="begin"/>
      </w:r>
      <w:r w:rsidR="00B03CD7">
        <w:instrText xml:space="preserve"> SEQ Figura \* AR</w:instrText>
      </w:r>
      <w:r w:rsidR="00B03CD7">
        <w:instrText xml:space="preserve">ABIC </w:instrText>
      </w:r>
      <w:r w:rsidR="00B03CD7">
        <w:fldChar w:fldCharType="separate"/>
      </w:r>
      <w:r w:rsidRPr="0039420D">
        <w:rPr>
          <w:noProof/>
        </w:rPr>
        <w:t>11</w:t>
      </w:r>
      <w:r w:rsidR="00B03CD7">
        <w:rPr>
          <w:noProof/>
        </w:rPr>
        <w:fldChar w:fldCharType="end"/>
      </w:r>
      <w:r w:rsidRPr="0039420D">
        <w:t>. Mapa dos Principais Intercâmbios de Energia Elétrica</w:t>
      </w:r>
      <w:r>
        <w:t>.</w:t>
      </w:r>
      <w:bookmarkEnd w:id="25"/>
    </w:p>
    <w:p w14:paraId="19BF7B83" w14:textId="70FF25FE" w:rsidR="0072506E" w:rsidRDefault="0072506E" w:rsidP="0072506E"/>
    <w:p w14:paraId="07616E00" w14:textId="6242D8F1" w:rsidR="0072506E" w:rsidRDefault="0072506E" w:rsidP="0072506E"/>
    <w:p w14:paraId="4D3539F6" w14:textId="7B9892FA" w:rsidR="0072506E" w:rsidRDefault="0072506E" w:rsidP="0072506E"/>
    <w:p w14:paraId="274B6A8C" w14:textId="77777777" w:rsidR="002B1FC1" w:rsidRPr="0072506E" w:rsidRDefault="002B1FC1" w:rsidP="0072506E"/>
    <w:p w14:paraId="6239E3B3" w14:textId="77777777" w:rsidR="0039420D" w:rsidRPr="00FE55BD" w:rsidRDefault="0039420D" w:rsidP="0039420D">
      <w:pPr>
        <w:spacing w:after="0" w:line="240" w:lineRule="auto"/>
        <w:jc w:val="both"/>
        <w:rPr>
          <w:rFonts w:ascii="Arial Narrow" w:hAnsi="Arial Narrow"/>
          <w:sz w:val="18"/>
          <w:szCs w:val="18"/>
        </w:rPr>
      </w:pPr>
      <w:r w:rsidRPr="00FE55BD">
        <w:rPr>
          <w:rFonts w:ascii="Arial Narrow" w:hAnsi="Arial Narrow"/>
          <w:sz w:val="18"/>
          <w:szCs w:val="18"/>
        </w:rPr>
        <w:t xml:space="preserve">¹ Os Bipolos da Coletora Porto Velho são formados por dois bipolos CC de 600 kV, cada, que interligam as usinas de Jirau e Santo Antônio ao SIN. Localizados entre as </w:t>
      </w:r>
      <w:r>
        <w:rPr>
          <w:rFonts w:ascii="Arial Narrow" w:hAnsi="Arial Narrow"/>
          <w:sz w:val="18"/>
          <w:szCs w:val="18"/>
        </w:rPr>
        <w:t>S</w:t>
      </w:r>
      <w:r w:rsidRPr="00FE55BD">
        <w:rPr>
          <w:rFonts w:ascii="Arial Narrow" w:hAnsi="Arial Narrow"/>
          <w:sz w:val="18"/>
          <w:szCs w:val="18"/>
        </w:rPr>
        <w:t xml:space="preserve">ubestações Coletora Porto Velho (RO) e Araraquara 2 (SP), com uma extensão aproximada de 2.375 km, fazem parte do </w:t>
      </w:r>
      <w:r>
        <w:rPr>
          <w:rFonts w:ascii="Arial Narrow" w:hAnsi="Arial Narrow"/>
          <w:sz w:val="18"/>
          <w:szCs w:val="18"/>
        </w:rPr>
        <w:t>s</w:t>
      </w:r>
      <w:r w:rsidRPr="00FE55BD">
        <w:rPr>
          <w:rFonts w:ascii="Arial Narrow" w:hAnsi="Arial Narrow"/>
          <w:sz w:val="18"/>
          <w:szCs w:val="18"/>
        </w:rPr>
        <w:t>ubsistema SE/CO.</w:t>
      </w:r>
    </w:p>
    <w:p w14:paraId="61E13865" w14:textId="77777777" w:rsidR="0039420D" w:rsidRPr="00FE55BD" w:rsidRDefault="0039420D" w:rsidP="0039420D">
      <w:pPr>
        <w:spacing w:after="0" w:line="240" w:lineRule="auto"/>
        <w:jc w:val="both"/>
        <w:rPr>
          <w:rFonts w:ascii="Arial Narrow" w:hAnsi="Arial Narrow"/>
          <w:sz w:val="18"/>
          <w:szCs w:val="18"/>
        </w:rPr>
      </w:pPr>
      <w:r w:rsidRPr="00FE55BD">
        <w:rPr>
          <w:rFonts w:ascii="Arial Narrow" w:hAnsi="Arial Narrow"/>
          <w:sz w:val="18"/>
          <w:szCs w:val="18"/>
        </w:rPr>
        <w:t xml:space="preserve">² Os Bipolos do Nó de Xingu são formados por dois bipolos CC de 800 kV, cada, que auxiliam no escoamento da energia gerada pela UHE Belo Monte ao SIN. O Bipolo 1 localiza-se entre as </w:t>
      </w:r>
      <w:r>
        <w:rPr>
          <w:rFonts w:ascii="Arial Narrow" w:hAnsi="Arial Narrow"/>
          <w:sz w:val="18"/>
          <w:szCs w:val="18"/>
        </w:rPr>
        <w:t>S</w:t>
      </w:r>
      <w:r w:rsidRPr="00FE55BD">
        <w:rPr>
          <w:rFonts w:ascii="Arial Narrow" w:hAnsi="Arial Narrow"/>
          <w:sz w:val="18"/>
          <w:szCs w:val="18"/>
        </w:rPr>
        <w:t xml:space="preserve">ubestações Xingu (PA) e Estreito (MG), com uma extensão aproximada de 2.087 km. Já o Bipolo 2 localiza-se entre as </w:t>
      </w:r>
      <w:r>
        <w:rPr>
          <w:rFonts w:ascii="Arial Narrow" w:hAnsi="Arial Narrow"/>
          <w:sz w:val="18"/>
          <w:szCs w:val="18"/>
        </w:rPr>
        <w:t>S</w:t>
      </w:r>
      <w:r w:rsidRPr="00FE55BD">
        <w:rPr>
          <w:rFonts w:ascii="Arial Narrow" w:hAnsi="Arial Narrow"/>
          <w:sz w:val="18"/>
          <w:szCs w:val="18"/>
        </w:rPr>
        <w:t xml:space="preserve">ubestações Xingu (PA) e Terminal Rio (RJ), com extensão aproximada de 2.550 km. Ambos fazem parte do </w:t>
      </w:r>
      <w:r>
        <w:rPr>
          <w:rFonts w:ascii="Arial Narrow" w:hAnsi="Arial Narrow"/>
          <w:sz w:val="18"/>
          <w:szCs w:val="18"/>
        </w:rPr>
        <w:t>s</w:t>
      </w:r>
      <w:r w:rsidRPr="00FE55BD">
        <w:rPr>
          <w:rFonts w:ascii="Arial Narrow" w:hAnsi="Arial Narrow"/>
          <w:sz w:val="18"/>
          <w:szCs w:val="18"/>
        </w:rPr>
        <w:t>ubsistema Norte.</w:t>
      </w:r>
    </w:p>
    <w:p w14:paraId="183D69E3" w14:textId="77777777" w:rsidR="0039420D" w:rsidRPr="00FE55BD" w:rsidRDefault="0039420D" w:rsidP="0039420D">
      <w:pPr>
        <w:spacing w:after="0" w:line="240" w:lineRule="auto"/>
        <w:jc w:val="both"/>
        <w:rPr>
          <w:rFonts w:ascii="Arial Narrow" w:hAnsi="Arial Narrow"/>
          <w:sz w:val="18"/>
          <w:szCs w:val="18"/>
        </w:rPr>
      </w:pPr>
      <w:r w:rsidRPr="00FE55BD">
        <w:rPr>
          <w:rFonts w:ascii="Arial Narrow" w:hAnsi="Arial Narrow"/>
          <w:sz w:val="18"/>
          <w:szCs w:val="18"/>
        </w:rPr>
        <w:t xml:space="preserve">³ Os bipolos que escoam a energia produzida das unidades geradoras de Itaipu em 50 Hz são formados por dois bipolos CC de 600 kV, cada, localizados entre as </w:t>
      </w:r>
      <w:r>
        <w:rPr>
          <w:rFonts w:ascii="Arial Narrow" w:hAnsi="Arial Narrow"/>
          <w:sz w:val="18"/>
          <w:szCs w:val="18"/>
        </w:rPr>
        <w:t>S</w:t>
      </w:r>
      <w:r w:rsidRPr="00FE55BD">
        <w:rPr>
          <w:rFonts w:ascii="Arial Narrow" w:hAnsi="Arial Narrow"/>
          <w:sz w:val="18"/>
          <w:szCs w:val="18"/>
        </w:rPr>
        <w:t xml:space="preserve">ubestações Foz do Iguaçu (PR) e Ibiúna (SP), com uma extensão aproximada de 810 km e fazem parte do </w:t>
      </w:r>
      <w:r>
        <w:rPr>
          <w:rFonts w:ascii="Arial Narrow" w:hAnsi="Arial Narrow"/>
          <w:sz w:val="18"/>
          <w:szCs w:val="18"/>
        </w:rPr>
        <w:t>s</w:t>
      </w:r>
      <w:r w:rsidRPr="00FE55BD">
        <w:rPr>
          <w:rFonts w:ascii="Arial Narrow" w:hAnsi="Arial Narrow"/>
          <w:sz w:val="18"/>
          <w:szCs w:val="18"/>
        </w:rPr>
        <w:t>ubsistema SE/CO.</w:t>
      </w:r>
    </w:p>
    <w:p w14:paraId="0713F239" w14:textId="77777777" w:rsidR="0039420D" w:rsidRPr="00FE55BD" w:rsidRDefault="0039420D" w:rsidP="0039420D">
      <w:pPr>
        <w:spacing w:after="0" w:line="240" w:lineRule="auto"/>
        <w:jc w:val="both"/>
        <w:rPr>
          <w:rFonts w:ascii="Arial Narrow" w:hAnsi="Arial Narrow"/>
          <w:sz w:val="18"/>
          <w:szCs w:val="18"/>
        </w:rPr>
      </w:pPr>
      <w:r w:rsidRPr="00FE55BD">
        <w:rPr>
          <w:rFonts w:ascii="Arial Narrow" w:hAnsi="Arial Narrow"/>
          <w:sz w:val="18"/>
          <w:szCs w:val="18"/>
          <w:vertAlign w:val="superscript"/>
        </w:rPr>
        <w:t xml:space="preserve">4 </w:t>
      </w:r>
      <w:r w:rsidRPr="00FE55BD">
        <w:rPr>
          <w:rFonts w:ascii="Arial Narrow" w:hAnsi="Arial Narrow"/>
          <w:sz w:val="18"/>
          <w:szCs w:val="18"/>
        </w:rPr>
        <w:t>Dados de intercâmbios internacionais obtidos no documento: Resultados Intercâmbio Internacional - ONS.</w:t>
      </w:r>
    </w:p>
    <w:p w14:paraId="2340367F" w14:textId="77777777" w:rsidR="0039420D" w:rsidRPr="00FE55BD" w:rsidRDefault="0039420D" w:rsidP="0039420D">
      <w:pPr>
        <w:spacing w:after="0" w:line="240" w:lineRule="auto"/>
        <w:jc w:val="both"/>
        <w:rPr>
          <w:rFonts w:ascii="Arial Narrow" w:hAnsi="Arial Narrow"/>
          <w:sz w:val="18"/>
          <w:szCs w:val="18"/>
        </w:rPr>
      </w:pPr>
    </w:p>
    <w:p w14:paraId="71776C0B" w14:textId="77777777" w:rsidR="0039420D" w:rsidRDefault="0039420D" w:rsidP="0039420D">
      <w:pPr>
        <w:spacing w:after="0" w:line="240" w:lineRule="auto"/>
        <w:ind w:left="708"/>
        <w:jc w:val="right"/>
        <w:rPr>
          <w:rFonts w:ascii="Arial Narrow" w:hAnsi="Arial Narrow"/>
          <w:sz w:val="18"/>
          <w:szCs w:val="18"/>
        </w:rPr>
      </w:pPr>
      <w:r w:rsidRPr="00FE55BD">
        <w:rPr>
          <w:rFonts w:ascii="Arial Narrow" w:hAnsi="Arial Narrow"/>
          <w:sz w:val="18"/>
          <w:szCs w:val="18"/>
        </w:rPr>
        <w:t xml:space="preserve">                                                                                                                                                                 Fonte dos dados: ONS</w:t>
      </w:r>
    </w:p>
    <w:p w14:paraId="6235AF18" w14:textId="77777777" w:rsidR="00105C97" w:rsidRPr="00286682" w:rsidRDefault="00105C97" w:rsidP="00105C97">
      <w:pPr>
        <w:pStyle w:val="Estilo1"/>
        <w:spacing w:before="240"/>
        <w:ind w:left="851" w:hanging="851"/>
        <w:contextualSpacing w:val="0"/>
      </w:pPr>
      <w:bookmarkStart w:id="26" w:name="_Ref484465459"/>
      <w:bookmarkStart w:id="27" w:name="_Toc109404436"/>
      <w:r w:rsidRPr="00286682">
        <w:lastRenderedPageBreak/>
        <w:t>MERCADO CONSUMIDOR DE ENERGIA ELÉTRICA</w:t>
      </w:r>
      <w:bookmarkEnd w:id="26"/>
      <w:bookmarkEnd w:id="27"/>
    </w:p>
    <w:p w14:paraId="408B08B4" w14:textId="77777777" w:rsidR="00105C97" w:rsidRPr="00286682" w:rsidRDefault="00105C97" w:rsidP="00105C97">
      <w:pPr>
        <w:pStyle w:val="Estilo2"/>
        <w:spacing w:line="240" w:lineRule="auto"/>
        <w:ind w:left="851" w:hanging="851"/>
      </w:pPr>
      <w:bookmarkStart w:id="28" w:name="_Toc109404437"/>
      <w:r w:rsidRPr="00286682">
        <w:t>Consumo de Energia Elétrica</w:t>
      </w:r>
      <w:bookmarkEnd w:id="28"/>
    </w:p>
    <w:p w14:paraId="30D9CB31" w14:textId="733274DE" w:rsidR="00105C97" w:rsidRPr="00286682" w:rsidRDefault="00105C97" w:rsidP="00105C97">
      <w:pPr>
        <w:spacing w:before="120" w:after="0" w:line="240" w:lineRule="auto"/>
        <w:ind w:firstLine="709"/>
        <w:jc w:val="both"/>
        <w:rPr>
          <w:rFonts w:ascii="Arial Narrow" w:hAnsi="Arial Narrow" w:cs="Times New Roman"/>
          <w:bCs/>
          <w:sz w:val="24"/>
          <w:szCs w:val="24"/>
        </w:rPr>
      </w:pPr>
      <w:r w:rsidRPr="00286682">
        <w:rPr>
          <w:rFonts w:ascii="Arial Narrow" w:hAnsi="Arial Narrow" w:cs="Times New Roman"/>
          <w:bCs/>
          <w:sz w:val="24"/>
          <w:szCs w:val="24"/>
        </w:rPr>
        <w:t xml:space="preserve">Em </w:t>
      </w:r>
      <w:r w:rsidR="0039420D" w:rsidRPr="00286682">
        <w:rPr>
          <w:rFonts w:ascii="Arial Narrow" w:hAnsi="Arial Narrow" w:cs="Times New Roman"/>
          <w:bCs/>
          <w:sz w:val="24"/>
          <w:szCs w:val="24"/>
        </w:rPr>
        <w:t>junho</w:t>
      </w:r>
      <w:r w:rsidRPr="00286682">
        <w:rPr>
          <w:rFonts w:ascii="Arial Narrow" w:hAnsi="Arial Narrow" w:cs="Times New Roman"/>
          <w:bCs/>
          <w:sz w:val="24"/>
          <w:szCs w:val="24"/>
        </w:rPr>
        <w:t xml:space="preserve"> de 2023, o consumo de energia elétrica atingiu </w:t>
      </w:r>
      <w:r w:rsidR="00286682" w:rsidRPr="00286682">
        <w:rPr>
          <w:rFonts w:ascii="Arial Narrow" w:hAnsi="Arial Narrow" w:cs="Times New Roman"/>
          <w:bCs/>
          <w:sz w:val="24"/>
          <w:szCs w:val="24"/>
        </w:rPr>
        <w:t xml:space="preserve">51.511 </w:t>
      </w:r>
      <w:r w:rsidRPr="00286682">
        <w:rPr>
          <w:rFonts w:ascii="Arial Narrow" w:hAnsi="Arial Narrow" w:cs="Times New Roman"/>
          <w:bCs/>
          <w:sz w:val="24"/>
          <w:szCs w:val="24"/>
        </w:rPr>
        <w:t>GWh, considerando também autoprodução e perdas</w:t>
      </w:r>
      <w:r w:rsidRPr="00286682">
        <w:rPr>
          <w:rFonts w:ascii="Arial Narrow" w:hAnsi="Arial Narrow" w:cs="Times New Roman"/>
          <w:bCs/>
          <w:sz w:val="24"/>
          <w:szCs w:val="24"/>
          <w:vertAlign w:val="superscript"/>
        </w:rPr>
        <w:t>2</w:t>
      </w:r>
      <w:r w:rsidRPr="00286682">
        <w:rPr>
          <w:rFonts w:ascii="Arial Narrow" w:hAnsi="Arial Narrow" w:cs="Times New Roman"/>
          <w:bCs/>
          <w:sz w:val="24"/>
          <w:szCs w:val="24"/>
        </w:rPr>
        <w:t xml:space="preserve">, valor </w:t>
      </w:r>
      <w:r w:rsidR="00286682" w:rsidRPr="00286682">
        <w:rPr>
          <w:rFonts w:ascii="Arial Narrow" w:hAnsi="Arial Narrow" w:cs="Times New Roman"/>
          <w:bCs/>
          <w:sz w:val="24"/>
          <w:szCs w:val="24"/>
        </w:rPr>
        <w:t>5,5</w:t>
      </w:r>
      <w:r w:rsidRPr="00286682">
        <w:rPr>
          <w:rFonts w:ascii="Arial Narrow" w:hAnsi="Arial Narrow" w:cs="Times New Roman"/>
          <w:bCs/>
          <w:sz w:val="24"/>
          <w:szCs w:val="24"/>
        </w:rPr>
        <w:t xml:space="preserve">% </w:t>
      </w:r>
      <w:r w:rsidR="00286682" w:rsidRPr="00286682">
        <w:rPr>
          <w:rFonts w:ascii="Arial Narrow" w:hAnsi="Arial Narrow" w:cs="Times New Roman"/>
          <w:bCs/>
          <w:sz w:val="24"/>
          <w:szCs w:val="24"/>
        </w:rPr>
        <w:t>inf</w:t>
      </w:r>
      <w:r w:rsidRPr="00286682">
        <w:rPr>
          <w:rFonts w:ascii="Arial Narrow" w:hAnsi="Arial Narrow" w:cs="Times New Roman"/>
          <w:bCs/>
          <w:sz w:val="24"/>
          <w:szCs w:val="24"/>
        </w:rPr>
        <w:t xml:space="preserve">erior ao verificado no mês anterior e </w:t>
      </w:r>
      <w:r w:rsidR="00286682" w:rsidRPr="00286682">
        <w:rPr>
          <w:rFonts w:ascii="Arial Narrow" w:hAnsi="Arial Narrow" w:cs="Times New Roman"/>
          <w:bCs/>
          <w:sz w:val="24"/>
          <w:szCs w:val="24"/>
        </w:rPr>
        <w:t>7,0</w:t>
      </w:r>
      <w:r w:rsidRPr="00286682">
        <w:rPr>
          <w:rFonts w:ascii="Arial Narrow" w:hAnsi="Arial Narrow" w:cs="Times New Roman"/>
          <w:bCs/>
          <w:sz w:val="24"/>
          <w:szCs w:val="24"/>
        </w:rPr>
        <w:t xml:space="preserve">% </w:t>
      </w:r>
      <w:r w:rsidR="00A613DA" w:rsidRPr="00286682">
        <w:rPr>
          <w:rFonts w:ascii="Arial Narrow" w:hAnsi="Arial Narrow" w:cs="Times New Roman"/>
          <w:bCs/>
          <w:sz w:val="24"/>
          <w:szCs w:val="24"/>
        </w:rPr>
        <w:t>sup</w:t>
      </w:r>
      <w:r w:rsidRPr="00286682">
        <w:rPr>
          <w:rFonts w:ascii="Arial Narrow" w:hAnsi="Arial Narrow" w:cs="Times New Roman"/>
          <w:bCs/>
          <w:sz w:val="24"/>
          <w:szCs w:val="24"/>
        </w:rPr>
        <w:t xml:space="preserve">erior ao verificado em </w:t>
      </w:r>
      <w:r w:rsidR="00286682" w:rsidRPr="00286682">
        <w:rPr>
          <w:rFonts w:ascii="Arial Narrow" w:hAnsi="Arial Narrow" w:cs="Times New Roman"/>
          <w:bCs/>
          <w:sz w:val="24"/>
          <w:szCs w:val="24"/>
        </w:rPr>
        <w:t>junh</w:t>
      </w:r>
      <w:r w:rsidR="00A613DA" w:rsidRPr="00286682">
        <w:rPr>
          <w:rFonts w:ascii="Arial Narrow" w:hAnsi="Arial Narrow" w:cs="Times New Roman"/>
          <w:bCs/>
          <w:sz w:val="24"/>
          <w:szCs w:val="24"/>
        </w:rPr>
        <w:t>o</w:t>
      </w:r>
      <w:r w:rsidRPr="00286682">
        <w:rPr>
          <w:rFonts w:ascii="Arial Narrow" w:hAnsi="Arial Narrow" w:cs="Times New Roman"/>
          <w:bCs/>
          <w:sz w:val="24"/>
          <w:szCs w:val="24"/>
        </w:rPr>
        <w:t xml:space="preserve"> de 2022. Comparando-se com o mesmo mês do ano anterior, as classes com maior destaque de </w:t>
      </w:r>
      <w:r w:rsidR="002B1FC1">
        <w:rPr>
          <w:rFonts w:ascii="Arial Narrow" w:hAnsi="Arial Narrow" w:cs="Times New Roman"/>
          <w:bCs/>
          <w:sz w:val="24"/>
          <w:szCs w:val="24"/>
        </w:rPr>
        <w:t>crescimento foram as “Residencial</w:t>
      </w:r>
      <w:r w:rsidRPr="00286682">
        <w:rPr>
          <w:rFonts w:ascii="Arial Narrow" w:hAnsi="Arial Narrow" w:cs="Times New Roman"/>
          <w:bCs/>
          <w:sz w:val="24"/>
          <w:szCs w:val="24"/>
        </w:rPr>
        <w:t>” e “</w:t>
      </w:r>
      <w:r w:rsidR="00A613DA" w:rsidRPr="00286682">
        <w:rPr>
          <w:rFonts w:ascii="Arial Narrow" w:hAnsi="Arial Narrow" w:cs="Times New Roman"/>
          <w:bCs/>
          <w:sz w:val="24"/>
          <w:szCs w:val="24"/>
        </w:rPr>
        <w:t>Comer</w:t>
      </w:r>
      <w:r w:rsidRPr="00286682">
        <w:rPr>
          <w:rFonts w:ascii="Arial Narrow" w:hAnsi="Arial Narrow" w:cs="Times New Roman"/>
          <w:bCs/>
          <w:sz w:val="24"/>
          <w:szCs w:val="24"/>
        </w:rPr>
        <w:t>cial”.</w:t>
      </w:r>
    </w:p>
    <w:p w14:paraId="2E54DC8F" w14:textId="77777777" w:rsidR="00105C97" w:rsidRPr="006409CC" w:rsidRDefault="00105C97" w:rsidP="00105C97">
      <w:pPr>
        <w:pStyle w:val="Legenda"/>
        <w:keepNext/>
        <w:rPr>
          <w:highlight w:val="yellow"/>
        </w:rPr>
      </w:pPr>
    </w:p>
    <w:p w14:paraId="089E37EA" w14:textId="1C8DA0E4" w:rsidR="00105C97" w:rsidRPr="001C6726" w:rsidRDefault="00105C97" w:rsidP="00105C97">
      <w:pPr>
        <w:pStyle w:val="Legenda"/>
        <w:keepNext/>
        <w:rPr>
          <w:sz w:val="18"/>
          <w:szCs w:val="18"/>
        </w:rPr>
      </w:pPr>
      <w:bookmarkStart w:id="29" w:name="_Toc143795612"/>
      <w:r w:rsidRPr="001C6726">
        <w:t xml:space="preserve">Tabela </w:t>
      </w:r>
      <w:r w:rsidR="00B03CD7">
        <w:fldChar w:fldCharType="begin"/>
      </w:r>
      <w:r w:rsidR="00B03CD7">
        <w:instrText xml:space="preserve"> SEQ Tabela \* ARABIC </w:instrText>
      </w:r>
      <w:r w:rsidR="00B03CD7">
        <w:fldChar w:fldCharType="separate"/>
      </w:r>
      <w:r w:rsidRPr="001C6726">
        <w:rPr>
          <w:noProof/>
        </w:rPr>
        <w:t>3</w:t>
      </w:r>
      <w:r w:rsidR="00B03CD7">
        <w:rPr>
          <w:noProof/>
        </w:rPr>
        <w:fldChar w:fldCharType="end"/>
      </w:r>
      <w:r w:rsidRPr="001C6726">
        <w:t>. Consumo de energia elétrica no Brasil: estratificação por classe.</w:t>
      </w:r>
      <w:bookmarkEnd w:id="29"/>
      <w:r w:rsidRPr="001C6726">
        <w:rPr>
          <w:sz w:val="18"/>
          <w:szCs w:val="18"/>
        </w:rPr>
        <w:t xml:space="preserve">  </w:t>
      </w:r>
    </w:p>
    <w:p w14:paraId="0061FF82" w14:textId="632D2041" w:rsidR="001C6726" w:rsidRDefault="001C6726" w:rsidP="001C6726">
      <w:pPr>
        <w:jc w:val="center"/>
        <w:rPr>
          <w:highlight w:val="yellow"/>
        </w:rPr>
      </w:pPr>
      <w:r w:rsidRPr="001C6726">
        <w:rPr>
          <w:noProof/>
          <w:lang w:eastAsia="pt-BR"/>
        </w:rPr>
        <w:drawing>
          <wp:inline distT="0" distB="0" distL="0" distR="0" wp14:anchorId="6C29925F" wp14:editId="72D98B16">
            <wp:extent cx="5702400" cy="2280873"/>
            <wp:effectExtent l="0" t="0" r="0" b="571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02400" cy="2280873"/>
                    </a:xfrm>
                    <a:prstGeom prst="rect">
                      <a:avLst/>
                    </a:prstGeom>
                    <a:noFill/>
                    <a:ln>
                      <a:noFill/>
                    </a:ln>
                  </pic:spPr>
                </pic:pic>
              </a:graphicData>
            </a:graphic>
          </wp:inline>
        </w:drawing>
      </w:r>
    </w:p>
    <w:p w14:paraId="27554859" w14:textId="77777777" w:rsidR="001C6726" w:rsidRPr="001C6726" w:rsidRDefault="001C6726" w:rsidP="001C6726">
      <w:pPr>
        <w:spacing w:after="0" w:line="240" w:lineRule="auto"/>
        <w:jc w:val="both"/>
        <w:rPr>
          <w:rFonts w:ascii="Arial Narrow" w:hAnsi="Arial Narrow"/>
          <w:sz w:val="18"/>
          <w:szCs w:val="18"/>
        </w:rPr>
      </w:pPr>
      <w:r w:rsidRPr="001C6726">
        <w:rPr>
          <w:rFonts w:ascii="Arial Narrow" w:hAnsi="Arial Narrow"/>
          <w:sz w:val="18"/>
          <w:szCs w:val="18"/>
        </w:rPr>
        <w:t>¹ Em “Demais Classes” estão consideradas Poder Público, Iluminação Pública, Serviço Público e Consumo próprio das distribuidoras.</w:t>
      </w:r>
    </w:p>
    <w:p w14:paraId="0DC545D1" w14:textId="77777777" w:rsidR="001C6726" w:rsidRPr="001C6726" w:rsidRDefault="001C6726" w:rsidP="001C6726">
      <w:pPr>
        <w:spacing w:after="0" w:line="240" w:lineRule="auto"/>
        <w:jc w:val="both"/>
      </w:pPr>
      <w:r w:rsidRPr="001C6726">
        <w:rPr>
          <w:rFonts w:ascii="Arial Narrow" w:hAnsi="Arial Narrow"/>
          <w:sz w:val="18"/>
          <w:szCs w:val="18"/>
        </w:rPr>
        <w:t>² As informações “Perdas e Diferenças” são obtidas considerando o cálculo do montante de carga verificada no SEB (SIN e Sistemas Isolados), abatido do consumo apurado mensalmente no País (consolidação EPE).</w:t>
      </w:r>
    </w:p>
    <w:p w14:paraId="64142157" w14:textId="77777777" w:rsidR="001C6726" w:rsidRPr="001C6726" w:rsidRDefault="001C6726" w:rsidP="001C6726">
      <w:pPr>
        <w:spacing w:after="0" w:line="240" w:lineRule="auto"/>
        <w:jc w:val="both"/>
        <w:rPr>
          <w:rFonts w:ascii="Arial Narrow" w:hAnsi="Arial Narrow"/>
          <w:sz w:val="18"/>
          <w:szCs w:val="18"/>
        </w:rPr>
      </w:pPr>
      <w:r w:rsidRPr="001C6726">
        <w:rPr>
          <w:rFonts w:ascii="Arial Narrow" w:hAnsi="Arial Narrow"/>
          <w:sz w:val="18"/>
          <w:szCs w:val="18"/>
        </w:rPr>
        <w:t xml:space="preserve">Dados contabilizados até maio de 2023.                                                                                                                                                                                                       </w:t>
      </w:r>
    </w:p>
    <w:p w14:paraId="60819B94" w14:textId="77777777" w:rsidR="002B1FC1" w:rsidRDefault="001C6726" w:rsidP="002B1FC1">
      <w:pPr>
        <w:spacing w:after="240" w:line="240" w:lineRule="auto"/>
        <w:jc w:val="both"/>
        <w:rPr>
          <w:i/>
        </w:rPr>
      </w:pPr>
      <w:r w:rsidRPr="001C6726">
        <w:rPr>
          <w:rFonts w:ascii="Arial Narrow" w:hAnsi="Arial Narrow" w:cs="Times New Roman"/>
          <w:bCs/>
          <w:sz w:val="18"/>
          <w:szCs w:val="18"/>
        </w:rPr>
        <w:t>Referência:</w:t>
      </w:r>
      <w:r w:rsidRPr="001C6726">
        <w:rPr>
          <w:rFonts w:ascii="Arial Narrow" w:hAnsi="Arial Narrow"/>
          <w:i/>
          <w:sz w:val="18"/>
        </w:rPr>
        <w:t>https://www.epe.gov.br/pt/publicacoes-dados-abertos/publicacoes/resenha-mensal-do-mercado-de-energia-eletrica.</w:t>
      </w:r>
    </w:p>
    <w:p w14:paraId="5C2592C8" w14:textId="6B240931" w:rsidR="001C6726" w:rsidRPr="002B1FC1" w:rsidRDefault="001C6726" w:rsidP="002B1FC1">
      <w:pPr>
        <w:spacing w:after="240" w:line="240" w:lineRule="auto"/>
        <w:jc w:val="both"/>
        <w:rPr>
          <w:i/>
        </w:rPr>
      </w:pPr>
      <w:r w:rsidRPr="001C6726">
        <w:rPr>
          <w:rStyle w:val="Hyperlink"/>
          <w:rFonts w:ascii="Arial Narrow" w:hAnsi="Arial Narrow" w:cs="Times New Roman"/>
          <w:bCs/>
          <w:color w:val="auto"/>
          <w:sz w:val="18"/>
          <w:szCs w:val="18"/>
          <w:u w:val="none"/>
        </w:rPr>
        <w:t>Considera autoprodução circulante na rede.</w:t>
      </w:r>
      <w:r w:rsidRPr="001C6726">
        <w:rPr>
          <w:rFonts w:ascii="Arial Narrow" w:hAnsi="Arial Narrow"/>
          <w:sz w:val="18"/>
          <w:szCs w:val="18"/>
        </w:rPr>
        <w:t xml:space="preserve"> </w:t>
      </w:r>
      <w:r w:rsidRPr="001C6726">
        <w:rPr>
          <w:rFonts w:ascii="Arial Narrow" w:hAnsi="Arial Narrow"/>
          <w:sz w:val="18"/>
          <w:szCs w:val="18"/>
        </w:rPr>
        <w:tab/>
      </w:r>
      <w:r w:rsidRPr="001C6726">
        <w:rPr>
          <w:rFonts w:ascii="Arial Narrow" w:hAnsi="Arial Narrow"/>
          <w:sz w:val="18"/>
          <w:szCs w:val="18"/>
        </w:rPr>
        <w:tab/>
      </w:r>
      <w:r w:rsidRPr="001C6726">
        <w:rPr>
          <w:rFonts w:ascii="Arial Narrow" w:hAnsi="Arial Narrow"/>
          <w:sz w:val="18"/>
          <w:szCs w:val="18"/>
        </w:rPr>
        <w:tab/>
      </w:r>
      <w:r w:rsidRPr="001C6726">
        <w:rPr>
          <w:rFonts w:ascii="Arial Narrow" w:hAnsi="Arial Narrow"/>
          <w:sz w:val="18"/>
          <w:szCs w:val="18"/>
        </w:rPr>
        <w:tab/>
      </w:r>
      <w:r w:rsidRPr="001C6726">
        <w:rPr>
          <w:rFonts w:ascii="Arial Narrow" w:hAnsi="Arial Narrow"/>
          <w:sz w:val="18"/>
          <w:szCs w:val="18"/>
        </w:rPr>
        <w:tab/>
      </w:r>
      <w:r w:rsidRPr="001C6726">
        <w:rPr>
          <w:rFonts w:ascii="Arial Narrow" w:hAnsi="Arial Narrow"/>
          <w:sz w:val="18"/>
          <w:szCs w:val="18"/>
        </w:rPr>
        <w:tab/>
      </w:r>
      <w:r w:rsidRPr="001C6726">
        <w:rPr>
          <w:rFonts w:ascii="Arial Narrow" w:hAnsi="Arial Narrow"/>
          <w:sz w:val="18"/>
          <w:szCs w:val="18"/>
        </w:rPr>
        <w:tab/>
      </w:r>
      <w:r w:rsidRPr="001C6726">
        <w:rPr>
          <w:rFonts w:ascii="Arial Narrow" w:hAnsi="Arial Narrow"/>
          <w:sz w:val="18"/>
          <w:szCs w:val="18"/>
        </w:rPr>
        <w:tab/>
      </w:r>
      <w:r w:rsidRPr="001C6726">
        <w:rPr>
          <w:rFonts w:ascii="Arial Narrow" w:hAnsi="Arial Narrow"/>
          <w:sz w:val="18"/>
          <w:szCs w:val="18"/>
        </w:rPr>
        <w:tab/>
      </w:r>
      <w:r w:rsidRPr="001C6726">
        <w:rPr>
          <w:rFonts w:ascii="Arial Narrow" w:hAnsi="Arial Narrow"/>
          <w:sz w:val="18"/>
          <w:szCs w:val="18"/>
        </w:rPr>
        <w:tab/>
      </w:r>
    </w:p>
    <w:p w14:paraId="553B54C0" w14:textId="20749257" w:rsidR="001C6726" w:rsidRPr="001C6726" w:rsidRDefault="001C6726" w:rsidP="001C6726">
      <w:pPr>
        <w:spacing w:after="240" w:line="240" w:lineRule="auto"/>
        <w:jc w:val="right"/>
        <w:rPr>
          <w:rFonts w:ascii="Arial Narrow" w:hAnsi="Arial Narrow"/>
          <w:sz w:val="18"/>
          <w:szCs w:val="18"/>
        </w:rPr>
      </w:pPr>
      <w:r w:rsidRPr="001C6726">
        <w:rPr>
          <w:rFonts w:ascii="Arial Narrow" w:hAnsi="Arial Narrow"/>
          <w:sz w:val="18"/>
          <w:szCs w:val="18"/>
        </w:rPr>
        <w:t>Fontes dos dados: EPE e ONS.</w:t>
      </w:r>
    </w:p>
    <w:p w14:paraId="0F03C5C1" w14:textId="0C1A1EF5" w:rsidR="00105C97" w:rsidRPr="006409CC" w:rsidRDefault="00105C97" w:rsidP="00105C97">
      <w:pPr>
        <w:spacing w:after="0" w:line="240" w:lineRule="auto"/>
        <w:ind w:firstLine="709"/>
        <w:jc w:val="both"/>
        <w:rPr>
          <w:rFonts w:ascii="Arial Narrow" w:hAnsi="Arial Narrow" w:cs="Times New Roman"/>
          <w:bCs/>
          <w:sz w:val="24"/>
          <w:szCs w:val="24"/>
          <w:highlight w:val="yellow"/>
        </w:rPr>
      </w:pPr>
      <w:r w:rsidRPr="006A0FAB">
        <w:rPr>
          <w:rFonts w:ascii="Arial Narrow" w:hAnsi="Arial Narrow" w:cs="Times New Roman"/>
          <w:bCs/>
          <w:sz w:val="24"/>
          <w:szCs w:val="24"/>
        </w:rPr>
        <w:t xml:space="preserve">Quando se trata do consumo médio por unidade consumidora (Tabela 4), foi verificada elevação do consumo médio mensal de todas as classes de consumo em comparação ao mesmo mês de 2022, com exceção da denominada “Demais classes”. Já em relação ao consumo médio de </w:t>
      </w:r>
      <w:r w:rsidR="006A0FAB" w:rsidRPr="006A0FAB">
        <w:rPr>
          <w:rFonts w:ascii="Arial Narrow" w:hAnsi="Arial Narrow" w:cs="Times New Roman"/>
          <w:bCs/>
          <w:sz w:val="24"/>
          <w:szCs w:val="24"/>
        </w:rPr>
        <w:t>junh</w:t>
      </w:r>
      <w:r w:rsidR="00A613DA" w:rsidRPr="006A0FAB">
        <w:rPr>
          <w:rFonts w:ascii="Arial Narrow" w:hAnsi="Arial Narrow" w:cs="Times New Roman"/>
          <w:bCs/>
          <w:sz w:val="24"/>
          <w:szCs w:val="24"/>
        </w:rPr>
        <w:t>o</w:t>
      </w:r>
      <w:r w:rsidRPr="006A0FAB">
        <w:rPr>
          <w:rFonts w:ascii="Arial Narrow" w:hAnsi="Arial Narrow" w:cs="Times New Roman"/>
          <w:bCs/>
          <w:sz w:val="24"/>
          <w:szCs w:val="24"/>
        </w:rPr>
        <w:t xml:space="preserve"> de 2023 em comparação ao mês anterior, constata-se </w:t>
      </w:r>
      <w:r w:rsidR="006C4A8F" w:rsidRPr="006A0FAB">
        <w:rPr>
          <w:rFonts w:ascii="Arial Narrow" w:hAnsi="Arial Narrow" w:cs="Times New Roman"/>
          <w:bCs/>
          <w:sz w:val="24"/>
          <w:szCs w:val="24"/>
        </w:rPr>
        <w:t>retração</w:t>
      </w:r>
      <w:r w:rsidRPr="006A0FAB">
        <w:rPr>
          <w:rFonts w:ascii="Arial Narrow" w:hAnsi="Arial Narrow" w:cs="Times New Roman"/>
          <w:bCs/>
          <w:sz w:val="24"/>
          <w:szCs w:val="24"/>
        </w:rPr>
        <w:t xml:space="preserve"> no consumo médio em todas as classes</w:t>
      </w:r>
      <w:r w:rsidR="004960B0" w:rsidRPr="006A0FAB">
        <w:rPr>
          <w:rFonts w:ascii="Arial Narrow" w:hAnsi="Arial Narrow" w:cs="Times New Roman"/>
          <w:bCs/>
          <w:sz w:val="24"/>
          <w:szCs w:val="24"/>
        </w:rPr>
        <w:t>, com exceção da “</w:t>
      </w:r>
      <w:r w:rsidR="006A0FAB" w:rsidRPr="006A0FAB">
        <w:rPr>
          <w:rFonts w:ascii="Arial Narrow" w:hAnsi="Arial Narrow" w:cs="Times New Roman"/>
          <w:bCs/>
          <w:sz w:val="24"/>
          <w:szCs w:val="24"/>
        </w:rPr>
        <w:t>Rural</w:t>
      </w:r>
      <w:r w:rsidR="004960B0" w:rsidRPr="006A0FAB">
        <w:rPr>
          <w:rFonts w:ascii="Arial Narrow" w:hAnsi="Arial Narrow" w:cs="Times New Roman"/>
          <w:bCs/>
          <w:sz w:val="24"/>
          <w:szCs w:val="24"/>
        </w:rPr>
        <w:t>”</w:t>
      </w:r>
      <w:r w:rsidRPr="006A0FAB">
        <w:rPr>
          <w:rFonts w:ascii="Arial Narrow" w:hAnsi="Arial Narrow" w:cs="Times New Roman"/>
          <w:bCs/>
          <w:sz w:val="24"/>
          <w:szCs w:val="24"/>
        </w:rPr>
        <w:t xml:space="preserve">. </w:t>
      </w:r>
    </w:p>
    <w:p w14:paraId="1EC62B32" w14:textId="77777777" w:rsidR="00105C97" w:rsidRPr="006409CC" w:rsidRDefault="00105C97" w:rsidP="00105C97">
      <w:pPr>
        <w:spacing w:after="0" w:line="240" w:lineRule="auto"/>
        <w:ind w:firstLine="709"/>
        <w:jc w:val="both"/>
        <w:rPr>
          <w:highlight w:val="yellow"/>
        </w:rPr>
      </w:pPr>
    </w:p>
    <w:p w14:paraId="3373EBD7" w14:textId="362C71FF" w:rsidR="00105C97" w:rsidRPr="001C6726" w:rsidRDefault="00105C97" w:rsidP="00105C97">
      <w:pPr>
        <w:pStyle w:val="Legenda"/>
        <w:keepNext/>
      </w:pPr>
      <w:bookmarkStart w:id="30" w:name="_Toc143795613"/>
      <w:r w:rsidRPr="001C6726">
        <w:t xml:space="preserve">Tabela </w:t>
      </w:r>
      <w:r w:rsidR="00B03CD7">
        <w:fldChar w:fldCharType="begin"/>
      </w:r>
      <w:r w:rsidR="00B03CD7">
        <w:instrText xml:space="preserve"> SEQ Tabela \* ARABIC </w:instrText>
      </w:r>
      <w:r w:rsidR="00B03CD7">
        <w:fldChar w:fldCharType="separate"/>
      </w:r>
      <w:r w:rsidRPr="001C6726">
        <w:rPr>
          <w:noProof/>
        </w:rPr>
        <w:t>4</w:t>
      </w:r>
      <w:r w:rsidR="00B03CD7">
        <w:rPr>
          <w:noProof/>
        </w:rPr>
        <w:fldChar w:fldCharType="end"/>
      </w:r>
      <w:r w:rsidRPr="001C6726">
        <w:t xml:space="preserve">. Consumo médio de energia elétrica por </w:t>
      </w:r>
      <w:r w:rsidR="004960B0" w:rsidRPr="001C6726">
        <w:t xml:space="preserve">unidade consumidora: estratificação por </w:t>
      </w:r>
      <w:r w:rsidRPr="001C6726">
        <w:t>classe.</w:t>
      </w:r>
      <w:bookmarkEnd w:id="30"/>
    </w:p>
    <w:p w14:paraId="621E1143" w14:textId="3C7CFB5D" w:rsidR="001C6726" w:rsidRDefault="001C6726" w:rsidP="001C6726">
      <w:pPr>
        <w:jc w:val="center"/>
        <w:rPr>
          <w:highlight w:val="yellow"/>
        </w:rPr>
      </w:pPr>
      <w:r w:rsidRPr="001C6726">
        <w:rPr>
          <w:noProof/>
          <w:lang w:eastAsia="pt-BR"/>
        </w:rPr>
        <w:drawing>
          <wp:inline distT="0" distB="0" distL="0" distR="0" wp14:anchorId="21C147E6" wp14:editId="4E2EF734">
            <wp:extent cx="6389450" cy="200977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98058" cy="2012483"/>
                    </a:xfrm>
                    <a:prstGeom prst="rect">
                      <a:avLst/>
                    </a:prstGeom>
                    <a:noFill/>
                    <a:ln>
                      <a:noFill/>
                    </a:ln>
                  </pic:spPr>
                </pic:pic>
              </a:graphicData>
            </a:graphic>
          </wp:inline>
        </w:drawing>
      </w:r>
    </w:p>
    <w:p w14:paraId="47CF611F" w14:textId="77777777" w:rsidR="001C6726" w:rsidRPr="001C6726" w:rsidRDefault="001C6726" w:rsidP="001C6726">
      <w:pPr>
        <w:spacing w:after="0" w:line="240" w:lineRule="auto"/>
        <w:jc w:val="both"/>
        <w:rPr>
          <w:rFonts w:ascii="Arial Narrow" w:hAnsi="Arial Narrow"/>
          <w:sz w:val="18"/>
          <w:szCs w:val="18"/>
        </w:rPr>
      </w:pPr>
      <w:r w:rsidRPr="001C6726">
        <w:rPr>
          <w:rFonts w:ascii="Arial Narrow" w:hAnsi="Arial Narrow"/>
          <w:sz w:val="18"/>
          <w:szCs w:val="18"/>
        </w:rPr>
        <w:t>¹ Em “Demais Classes” estão consideradas Poder Público, Iluminação Pública, Serviço Público e consumo próprio das distribuidoras.</w:t>
      </w:r>
    </w:p>
    <w:p w14:paraId="21C4055D" w14:textId="6682D1B2" w:rsidR="001C6726" w:rsidRPr="001C6726" w:rsidRDefault="00332292" w:rsidP="002B1FC1">
      <w:pPr>
        <w:spacing w:after="240" w:line="240" w:lineRule="auto"/>
        <w:rPr>
          <w:rFonts w:ascii="Arial Narrow" w:hAnsi="Arial Narrow"/>
          <w:sz w:val="18"/>
          <w:szCs w:val="18"/>
        </w:rPr>
      </w:pPr>
      <w:r>
        <w:rPr>
          <w:rFonts w:ascii="Arial Narrow" w:hAnsi="Arial Narrow"/>
          <w:sz w:val="18"/>
          <w:szCs w:val="18"/>
        </w:rPr>
        <w:t>Dados contabilizados até junh</w:t>
      </w:r>
      <w:r w:rsidR="001C6726" w:rsidRPr="001C6726">
        <w:rPr>
          <w:rFonts w:ascii="Arial Narrow" w:hAnsi="Arial Narrow"/>
          <w:sz w:val="18"/>
          <w:szCs w:val="18"/>
        </w:rPr>
        <w:t xml:space="preserve">o de 2023.                                                                                                                                                  </w:t>
      </w:r>
      <w:r w:rsidR="001C6726">
        <w:rPr>
          <w:rFonts w:ascii="Arial Narrow" w:hAnsi="Arial Narrow"/>
          <w:sz w:val="18"/>
          <w:szCs w:val="18"/>
        </w:rPr>
        <w:t xml:space="preserve">Fonte dos dados: EPE.  </w:t>
      </w:r>
    </w:p>
    <w:p w14:paraId="5441A960" w14:textId="022603A4" w:rsidR="00105C97" w:rsidRPr="006409CC" w:rsidRDefault="00105C97" w:rsidP="006C4A8F">
      <w:pPr>
        <w:spacing w:after="240" w:line="240" w:lineRule="auto"/>
        <w:ind w:firstLine="426"/>
        <w:jc w:val="both"/>
        <w:rPr>
          <w:rFonts w:ascii="Arial Narrow" w:hAnsi="Arial Narrow"/>
          <w:sz w:val="18"/>
          <w:szCs w:val="18"/>
          <w:highlight w:val="yellow"/>
        </w:rPr>
      </w:pPr>
      <w:r w:rsidRPr="006A0FAB">
        <w:rPr>
          <w:rFonts w:ascii="Arial Narrow" w:hAnsi="Arial Narrow" w:cs="Times New Roman"/>
          <w:bCs/>
          <w:sz w:val="24"/>
          <w:szCs w:val="24"/>
        </w:rPr>
        <w:lastRenderedPageBreak/>
        <w:t xml:space="preserve">Segundo a Tabela 5, verifica-se que houve aumento em </w:t>
      </w:r>
      <w:r w:rsidR="006A0FAB" w:rsidRPr="006A0FAB">
        <w:rPr>
          <w:rFonts w:ascii="Arial Narrow" w:hAnsi="Arial Narrow" w:cs="Times New Roman"/>
          <w:bCs/>
          <w:sz w:val="24"/>
          <w:szCs w:val="24"/>
        </w:rPr>
        <w:t>2</w:t>
      </w:r>
      <w:r w:rsidRPr="006A0FAB">
        <w:rPr>
          <w:rFonts w:ascii="Arial Narrow" w:hAnsi="Arial Narrow" w:cs="Times New Roman"/>
          <w:bCs/>
          <w:sz w:val="24"/>
          <w:szCs w:val="24"/>
        </w:rPr>
        <w:t>,</w:t>
      </w:r>
      <w:r w:rsidR="00A613DA" w:rsidRPr="006A0FAB">
        <w:rPr>
          <w:rFonts w:ascii="Arial Narrow" w:hAnsi="Arial Narrow" w:cs="Times New Roman"/>
          <w:bCs/>
          <w:sz w:val="24"/>
          <w:szCs w:val="24"/>
        </w:rPr>
        <w:t>4</w:t>
      </w:r>
      <w:r w:rsidRPr="006A0FAB">
        <w:rPr>
          <w:rFonts w:ascii="Arial Narrow" w:hAnsi="Arial Narrow" w:cs="Times New Roman"/>
          <w:bCs/>
          <w:sz w:val="24"/>
          <w:szCs w:val="24"/>
        </w:rPr>
        <w:t xml:space="preserve">% do total de unidades consumidoras entre </w:t>
      </w:r>
      <w:r w:rsidR="006A0FAB" w:rsidRPr="006A0FAB">
        <w:rPr>
          <w:rFonts w:ascii="Arial Narrow" w:hAnsi="Arial Narrow" w:cs="Times New Roman"/>
          <w:bCs/>
          <w:sz w:val="24"/>
          <w:szCs w:val="24"/>
        </w:rPr>
        <w:t>junh</w:t>
      </w:r>
      <w:r w:rsidR="00A613DA" w:rsidRPr="006A0FAB">
        <w:rPr>
          <w:rFonts w:ascii="Arial Narrow" w:hAnsi="Arial Narrow" w:cs="Times New Roman"/>
          <w:bCs/>
          <w:sz w:val="24"/>
          <w:szCs w:val="24"/>
        </w:rPr>
        <w:t>o</w:t>
      </w:r>
      <w:r w:rsidRPr="006A0FAB">
        <w:rPr>
          <w:rFonts w:ascii="Arial Narrow" w:hAnsi="Arial Narrow" w:cs="Times New Roman"/>
          <w:bCs/>
          <w:sz w:val="24"/>
          <w:szCs w:val="24"/>
        </w:rPr>
        <w:t xml:space="preserve"> de 2022 e </w:t>
      </w:r>
      <w:r w:rsidR="006A0FAB" w:rsidRPr="006A0FAB">
        <w:rPr>
          <w:rFonts w:ascii="Arial Narrow" w:hAnsi="Arial Narrow" w:cs="Times New Roman"/>
          <w:bCs/>
          <w:sz w:val="24"/>
          <w:szCs w:val="24"/>
        </w:rPr>
        <w:t>junh</w:t>
      </w:r>
      <w:r w:rsidR="00A613DA" w:rsidRPr="006A0FAB">
        <w:rPr>
          <w:rFonts w:ascii="Arial Narrow" w:hAnsi="Arial Narrow" w:cs="Times New Roman"/>
          <w:bCs/>
          <w:sz w:val="24"/>
          <w:szCs w:val="24"/>
        </w:rPr>
        <w:t>o</w:t>
      </w:r>
      <w:r w:rsidRPr="006A0FAB">
        <w:rPr>
          <w:rFonts w:ascii="Arial Narrow" w:hAnsi="Arial Narrow" w:cs="Times New Roman"/>
          <w:bCs/>
          <w:sz w:val="24"/>
          <w:szCs w:val="24"/>
        </w:rPr>
        <w:t xml:space="preserve"> de 2023, observando, porém, que as classes “Industrial”</w:t>
      </w:r>
      <w:r w:rsidR="006A0FAB" w:rsidRPr="006A0FAB">
        <w:rPr>
          <w:rFonts w:ascii="Arial Narrow" w:hAnsi="Arial Narrow" w:cs="Times New Roman"/>
          <w:bCs/>
          <w:sz w:val="24"/>
          <w:szCs w:val="24"/>
        </w:rPr>
        <w:t xml:space="preserve"> e </w:t>
      </w:r>
      <w:r w:rsidRPr="006A0FAB">
        <w:rPr>
          <w:rFonts w:ascii="Arial Narrow" w:hAnsi="Arial Narrow" w:cs="Times New Roman"/>
          <w:bCs/>
          <w:sz w:val="24"/>
          <w:szCs w:val="24"/>
        </w:rPr>
        <w:t>“Rural” apresentaram uma retração da quantidade de unidades consumidoras no mesmo período</w:t>
      </w:r>
      <w:r w:rsidR="006C4A8F" w:rsidRPr="006A0FAB">
        <w:rPr>
          <w:rFonts w:ascii="Arial Narrow" w:hAnsi="Arial Narrow" w:cs="Times New Roman"/>
          <w:bCs/>
          <w:sz w:val="24"/>
          <w:szCs w:val="24"/>
        </w:rPr>
        <w:t>.</w:t>
      </w:r>
    </w:p>
    <w:p w14:paraId="760B9A5E" w14:textId="62661CF5" w:rsidR="00105C97" w:rsidRPr="001C6726" w:rsidRDefault="00105C97" w:rsidP="00105C97">
      <w:pPr>
        <w:pStyle w:val="Legenda"/>
        <w:keepNext/>
      </w:pPr>
      <w:bookmarkStart w:id="31" w:name="_Toc143795614"/>
      <w:r w:rsidRPr="001C6726">
        <w:t xml:space="preserve">Tabela </w:t>
      </w:r>
      <w:r w:rsidR="00B03CD7">
        <w:fldChar w:fldCharType="begin"/>
      </w:r>
      <w:r w:rsidR="00B03CD7">
        <w:instrText xml:space="preserve"> SEQ Tabela \* ARABIC </w:instrText>
      </w:r>
      <w:r w:rsidR="00B03CD7">
        <w:fldChar w:fldCharType="separate"/>
      </w:r>
      <w:r w:rsidRPr="001C6726">
        <w:rPr>
          <w:noProof/>
        </w:rPr>
        <w:t>5</w:t>
      </w:r>
      <w:r w:rsidR="00B03CD7">
        <w:rPr>
          <w:noProof/>
        </w:rPr>
        <w:fldChar w:fldCharType="end"/>
      </w:r>
      <w:r w:rsidRPr="001C6726">
        <w:t>. Unidades consumidoras no Brasil: estratificação por classe.</w:t>
      </w:r>
      <w:bookmarkEnd w:id="31"/>
    </w:p>
    <w:p w14:paraId="0271BC66" w14:textId="1AEB96BF" w:rsidR="001C6726" w:rsidRDefault="001C6726" w:rsidP="001C6726">
      <w:pPr>
        <w:jc w:val="center"/>
        <w:rPr>
          <w:highlight w:val="yellow"/>
        </w:rPr>
      </w:pPr>
      <w:r w:rsidRPr="001C6726">
        <w:rPr>
          <w:noProof/>
          <w:lang w:eastAsia="pt-BR"/>
        </w:rPr>
        <w:drawing>
          <wp:inline distT="0" distB="0" distL="0" distR="0" wp14:anchorId="0A6B6084" wp14:editId="2D456B40">
            <wp:extent cx="4977079" cy="2678400"/>
            <wp:effectExtent l="0" t="0" r="0" b="825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77079" cy="2678400"/>
                    </a:xfrm>
                    <a:prstGeom prst="rect">
                      <a:avLst/>
                    </a:prstGeom>
                    <a:noFill/>
                    <a:ln>
                      <a:noFill/>
                    </a:ln>
                  </pic:spPr>
                </pic:pic>
              </a:graphicData>
            </a:graphic>
          </wp:inline>
        </w:drawing>
      </w:r>
    </w:p>
    <w:p w14:paraId="0AA6AA8F" w14:textId="77777777" w:rsidR="001C6726" w:rsidRPr="001C6726" w:rsidRDefault="001C6726" w:rsidP="001C6726">
      <w:pPr>
        <w:spacing w:after="0" w:line="240" w:lineRule="auto"/>
        <w:jc w:val="both"/>
        <w:rPr>
          <w:rFonts w:ascii="Arial Narrow" w:hAnsi="Arial Narrow"/>
          <w:sz w:val="18"/>
          <w:szCs w:val="18"/>
        </w:rPr>
      </w:pPr>
      <w:r w:rsidRPr="001C6726">
        <w:rPr>
          <w:rFonts w:ascii="Arial Narrow" w:hAnsi="Arial Narrow"/>
          <w:sz w:val="18"/>
          <w:szCs w:val="18"/>
        </w:rPr>
        <w:t>¹ Em “Demais Classes” estão consideradas Poder Público, Iluminação Pública, Serviço Público e consumo próprio das distribuidoras.</w:t>
      </w:r>
    </w:p>
    <w:p w14:paraId="36E9D56A" w14:textId="7EA2CECC" w:rsidR="001C6726" w:rsidRPr="001C6726" w:rsidRDefault="00332292" w:rsidP="001C6726">
      <w:pPr>
        <w:spacing w:after="0" w:line="240" w:lineRule="auto"/>
        <w:jc w:val="both"/>
        <w:rPr>
          <w:rFonts w:ascii="Arial Narrow" w:hAnsi="Arial Narrow"/>
          <w:sz w:val="18"/>
          <w:szCs w:val="18"/>
        </w:rPr>
      </w:pPr>
      <w:r>
        <w:rPr>
          <w:rFonts w:ascii="Arial Narrow" w:hAnsi="Arial Narrow"/>
          <w:sz w:val="18"/>
          <w:szCs w:val="18"/>
        </w:rPr>
        <w:t>Dados contabilizados até junh</w:t>
      </w:r>
      <w:r w:rsidR="001C6726" w:rsidRPr="001C6726">
        <w:rPr>
          <w:rFonts w:ascii="Arial Narrow" w:hAnsi="Arial Narrow"/>
          <w:sz w:val="18"/>
          <w:szCs w:val="18"/>
        </w:rPr>
        <w:t xml:space="preserve">o de 2023.          </w:t>
      </w:r>
    </w:p>
    <w:p w14:paraId="43AD1674" w14:textId="77777777" w:rsidR="001C6726" w:rsidRPr="001C6726" w:rsidRDefault="001C6726" w:rsidP="001C6726">
      <w:pPr>
        <w:spacing w:after="0" w:line="240" w:lineRule="auto"/>
        <w:ind w:left="2124" w:firstLine="708"/>
        <w:jc w:val="right"/>
        <w:rPr>
          <w:rFonts w:ascii="Arial Narrow" w:hAnsi="Arial Narrow"/>
          <w:sz w:val="18"/>
          <w:szCs w:val="18"/>
        </w:rPr>
      </w:pPr>
      <w:r w:rsidRPr="001C6726">
        <w:rPr>
          <w:rFonts w:ascii="Arial Narrow" w:hAnsi="Arial Narrow"/>
          <w:sz w:val="18"/>
          <w:szCs w:val="18"/>
        </w:rPr>
        <w:t xml:space="preserve">                                                                                                                                           Fonte dos dados: EPE.</w:t>
      </w:r>
    </w:p>
    <w:p w14:paraId="62433CE6" w14:textId="77777777" w:rsidR="001C6726" w:rsidRPr="006409CC" w:rsidRDefault="001C6726" w:rsidP="001C6726">
      <w:pPr>
        <w:spacing w:after="0" w:line="240" w:lineRule="auto"/>
        <w:ind w:firstLine="709"/>
        <w:jc w:val="both"/>
        <w:rPr>
          <w:rFonts w:ascii="Arial Narrow" w:hAnsi="Arial Narrow" w:cs="Times New Roman"/>
          <w:bCs/>
          <w:sz w:val="24"/>
          <w:szCs w:val="24"/>
          <w:highlight w:val="yellow"/>
        </w:rPr>
      </w:pPr>
    </w:p>
    <w:p w14:paraId="5B02D98E" w14:textId="77777777" w:rsidR="001C6726" w:rsidRPr="001C6726" w:rsidRDefault="001C6726" w:rsidP="001C6726">
      <w:pPr>
        <w:jc w:val="center"/>
        <w:rPr>
          <w:highlight w:val="yellow"/>
        </w:rPr>
      </w:pPr>
    </w:p>
    <w:p w14:paraId="71160C34" w14:textId="0B3BB9EC" w:rsidR="00894FE8" w:rsidRPr="003946B0" w:rsidRDefault="00105C97" w:rsidP="00894FE8">
      <w:pPr>
        <w:spacing w:after="0" w:line="240" w:lineRule="auto"/>
        <w:ind w:firstLine="709"/>
        <w:jc w:val="both"/>
        <w:rPr>
          <w:rFonts w:ascii="Arial Narrow" w:hAnsi="Arial Narrow" w:cs="Times New Roman"/>
          <w:bCs/>
          <w:sz w:val="24"/>
          <w:szCs w:val="24"/>
        </w:rPr>
      </w:pPr>
      <w:r w:rsidRPr="006A0FAB">
        <w:rPr>
          <w:rFonts w:ascii="Arial Narrow" w:hAnsi="Arial Narrow" w:cs="Times New Roman"/>
          <w:bCs/>
          <w:sz w:val="24"/>
          <w:szCs w:val="24"/>
        </w:rPr>
        <w:t xml:space="preserve">O consumo de energia elétrica no Ambiente de Contratação Regulada (ACR) atingiu, no mês de </w:t>
      </w:r>
      <w:r w:rsidR="006A0FAB" w:rsidRPr="006A0FAB">
        <w:rPr>
          <w:rFonts w:ascii="Arial Narrow" w:hAnsi="Arial Narrow" w:cs="Times New Roman"/>
          <w:bCs/>
          <w:sz w:val="24"/>
          <w:szCs w:val="24"/>
        </w:rPr>
        <w:t>junh</w:t>
      </w:r>
      <w:r w:rsidR="00A613DA" w:rsidRPr="006A0FAB">
        <w:rPr>
          <w:rFonts w:ascii="Arial Narrow" w:hAnsi="Arial Narrow" w:cs="Times New Roman"/>
          <w:bCs/>
          <w:sz w:val="24"/>
          <w:szCs w:val="24"/>
        </w:rPr>
        <w:t>o</w:t>
      </w:r>
      <w:r w:rsidRPr="006A0FAB">
        <w:rPr>
          <w:rFonts w:ascii="Arial Narrow" w:hAnsi="Arial Narrow" w:cs="Times New Roman"/>
          <w:bCs/>
          <w:sz w:val="24"/>
          <w:szCs w:val="24"/>
        </w:rPr>
        <w:t xml:space="preserve"> </w:t>
      </w:r>
      <w:r w:rsidR="00A613DA" w:rsidRPr="006A0FAB">
        <w:rPr>
          <w:rFonts w:ascii="Arial Narrow" w:hAnsi="Arial Narrow" w:cs="Times New Roman"/>
          <w:bCs/>
          <w:sz w:val="24"/>
          <w:szCs w:val="24"/>
        </w:rPr>
        <w:t>25</w:t>
      </w:r>
      <w:r w:rsidR="00822A0A" w:rsidRPr="006A0FAB">
        <w:rPr>
          <w:rFonts w:ascii="Arial Narrow" w:hAnsi="Arial Narrow" w:cs="Times New Roman"/>
          <w:bCs/>
          <w:sz w:val="24"/>
          <w:szCs w:val="24"/>
        </w:rPr>
        <w:t>.</w:t>
      </w:r>
      <w:r w:rsidR="006A0FAB" w:rsidRPr="006A0FAB">
        <w:rPr>
          <w:rFonts w:ascii="Arial Narrow" w:hAnsi="Arial Narrow" w:cs="Times New Roman"/>
          <w:bCs/>
          <w:sz w:val="24"/>
          <w:szCs w:val="24"/>
        </w:rPr>
        <w:t>08</w:t>
      </w:r>
      <w:r w:rsidR="00A613DA" w:rsidRPr="006A0FAB">
        <w:rPr>
          <w:rFonts w:ascii="Arial Narrow" w:hAnsi="Arial Narrow" w:cs="Times New Roman"/>
          <w:bCs/>
          <w:sz w:val="24"/>
          <w:szCs w:val="24"/>
        </w:rPr>
        <w:t>9</w:t>
      </w:r>
      <w:r w:rsidR="00822A0A" w:rsidRPr="006A0FAB">
        <w:rPr>
          <w:rFonts w:ascii="Arial Narrow" w:hAnsi="Arial Narrow" w:cs="Times New Roman"/>
          <w:bCs/>
          <w:sz w:val="24"/>
          <w:szCs w:val="24"/>
        </w:rPr>
        <w:t xml:space="preserve"> </w:t>
      </w:r>
      <w:r w:rsidRPr="006A0FAB">
        <w:rPr>
          <w:rFonts w:ascii="Arial Narrow" w:hAnsi="Arial Narrow" w:cs="Times New Roman"/>
          <w:bCs/>
          <w:sz w:val="24"/>
          <w:szCs w:val="24"/>
        </w:rPr>
        <w:t xml:space="preserve">GWh, valor </w:t>
      </w:r>
      <w:r w:rsidR="006A0FAB" w:rsidRPr="006A0FAB">
        <w:rPr>
          <w:rFonts w:ascii="Arial Narrow" w:hAnsi="Arial Narrow" w:cs="Times New Roman"/>
          <w:bCs/>
          <w:sz w:val="24"/>
          <w:szCs w:val="24"/>
        </w:rPr>
        <w:t>3,1</w:t>
      </w:r>
      <w:r w:rsidR="00822A0A" w:rsidRPr="006A0FAB">
        <w:rPr>
          <w:rFonts w:ascii="Arial Narrow" w:hAnsi="Arial Narrow" w:cs="Times New Roman"/>
          <w:bCs/>
          <w:sz w:val="24"/>
          <w:szCs w:val="24"/>
        </w:rPr>
        <w:t>% superior</w:t>
      </w:r>
      <w:r w:rsidRPr="006A0FAB">
        <w:rPr>
          <w:rFonts w:ascii="Arial Narrow" w:hAnsi="Arial Narrow" w:cs="Times New Roman"/>
          <w:bCs/>
          <w:sz w:val="24"/>
          <w:szCs w:val="24"/>
        </w:rPr>
        <w:t xml:space="preserve"> ao verificado no mesmo mês de 2022. Já o consumo de energia elétrica no Ambiente de Contratação Livr</w:t>
      </w:r>
      <w:r w:rsidR="00822A0A" w:rsidRPr="006A0FAB">
        <w:rPr>
          <w:rFonts w:ascii="Arial Narrow" w:hAnsi="Arial Narrow" w:cs="Times New Roman"/>
          <w:bCs/>
          <w:sz w:val="24"/>
          <w:szCs w:val="24"/>
        </w:rPr>
        <w:t xml:space="preserve">e (ACL) atingiu, no mês de </w:t>
      </w:r>
      <w:r w:rsidR="006A0FAB" w:rsidRPr="006A0FAB">
        <w:rPr>
          <w:rFonts w:ascii="Arial Narrow" w:hAnsi="Arial Narrow" w:cs="Times New Roman"/>
          <w:bCs/>
          <w:sz w:val="24"/>
          <w:szCs w:val="24"/>
        </w:rPr>
        <w:t>junh</w:t>
      </w:r>
      <w:r w:rsidR="00A613DA" w:rsidRPr="006A0FAB">
        <w:rPr>
          <w:rFonts w:ascii="Arial Narrow" w:hAnsi="Arial Narrow" w:cs="Times New Roman"/>
          <w:bCs/>
          <w:sz w:val="24"/>
          <w:szCs w:val="24"/>
        </w:rPr>
        <w:t>o</w:t>
      </w:r>
      <w:r w:rsidRPr="006A0FAB">
        <w:rPr>
          <w:rFonts w:ascii="Arial Narrow" w:hAnsi="Arial Narrow" w:cs="Times New Roman"/>
          <w:bCs/>
          <w:sz w:val="24"/>
          <w:szCs w:val="24"/>
        </w:rPr>
        <w:t xml:space="preserve"> de 2023, </w:t>
      </w:r>
      <w:r w:rsidR="00822A0A" w:rsidRPr="006A0FAB">
        <w:rPr>
          <w:rFonts w:ascii="Arial Narrow" w:hAnsi="Arial Narrow" w:cs="Times New Roman"/>
          <w:bCs/>
          <w:sz w:val="24"/>
          <w:szCs w:val="24"/>
        </w:rPr>
        <w:t>17.</w:t>
      </w:r>
      <w:r w:rsidR="006A0FAB" w:rsidRPr="006A0FAB">
        <w:rPr>
          <w:rFonts w:ascii="Arial Narrow" w:hAnsi="Arial Narrow" w:cs="Times New Roman"/>
          <w:bCs/>
          <w:sz w:val="24"/>
          <w:szCs w:val="24"/>
        </w:rPr>
        <w:t>474</w:t>
      </w:r>
      <w:r w:rsidR="00822A0A" w:rsidRPr="006A0FAB">
        <w:rPr>
          <w:rFonts w:ascii="Arial Narrow" w:hAnsi="Arial Narrow" w:cs="Times New Roman"/>
          <w:bCs/>
          <w:sz w:val="24"/>
          <w:szCs w:val="24"/>
        </w:rPr>
        <w:t xml:space="preserve"> </w:t>
      </w:r>
      <w:r w:rsidRPr="006A0FAB">
        <w:rPr>
          <w:rFonts w:ascii="Arial Narrow" w:hAnsi="Arial Narrow" w:cs="Times New Roman"/>
          <w:bCs/>
          <w:sz w:val="24"/>
          <w:szCs w:val="24"/>
        </w:rPr>
        <w:t xml:space="preserve">GWh, valor </w:t>
      </w:r>
      <w:r w:rsidR="006A0FAB" w:rsidRPr="006A0FAB">
        <w:rPr>
          <w:rFonts w:ascii="Arial Narrow" w:hAnsi="Arial Narrow" w:cs="Times New Roman"/>
          <w:bCs/>
          <w:sz w:val="24"/>
          <w:szCs w:val="24"/>
        </w:rPr>
        <w:t>6,7</w:t>
      </w:r>
      <w:r w:rsidRPr="006A0FAB">
        <w:rPr>
          <w:rFonts w:ascii="Arial Narrow" w:hAnsi="Arial Narrow" w:cs="Times New Roman"/>
          <w:bCs/>
          <w:sz w:val="24"/>
          <w:szCs w:val="24"/>
        </w:rPr>
        <w:t>% superior ao verificado no mesmo mês de 2022. O ACL atin</w:t>
      </w:r>
      <w:r w:rsidR="00A613DA" w:rsidRPr="006A0FAB">
        <w:rPr>
          <w:rFonts w:ascii="Arial Narrow" w:hAnsi="Arial Narrow" w:cs="Times New Roman"/>
          <w:bCs/>
          <w:sz w:val="24"/>
          <w:szCs w:val="24"/>
        </w:rPr>
        <w:t>giu 41</w:t>
      </w:r>
      <w:r w:rsidRPr="006A0FAB">
        <w:rPr>
          <w:rFonts w:ascii="Arial Narrow" w:hAnsi="Arial Narrow" w:cs="Times New Roman"/>
          <w:bCs/>
          <w:sz w:val="24"/>
          <w:szCs w:val="24"/>
        </w:rPr>
        <w:t xml:space="preserve">% do mercado, </w:t>
      </w:r>
      <w:r w:rsidR="00894FE8" w:rsidRPr="003946B0">
        <w:rPr>
          <w:rFonts w:ascii="Arial Narrow" w:hAnsi="Arial Narrow" w:cs="Times New Roman"/>
          <w:bCs/>
          <w:sz w:val="24"/>
          <w:szCs w:val="24"/>
        </w:rPr>
        <w:t>considera</w:t>
      </w:r>
      <w:r w:rsidR="00894FE8">
        <w:rPr>
          <w:rFonts w:ascii="Arial Narrow" w:hAnsi="Arial Narrow" w:cs="Times New Roman"/>
          <w:bCs/>
          <w:sz w:val="24"/>
          <w:szCs w:val="24"/>
        </w:rPr>
        <w:t>ndo</w:t>
      </w:r>
      <w:r w:rsidR="00894FE8" w:rsidRPr="003946B0">
        <w:rPr>
          <w:rFonts w:ascii="Arial Narrow" w:hAnsi="Arial Narrow" w:cs="Times New Roman"/>
          <w:bCs/>
          <w:sz w:val="24"/>
          <w:szCs w:val="24"/>
        </w:rPr>
        <w:t xml:space="preserve"> valores de consumo no centro de gravidade, isto é, considera consumo acrescido de eventuais perdas de rede básica (50% das perdas).</w:t>
      </w:r>
    </w:p>
    <w:p w14:paraId="0AE4C80A" w14:textId="40D61CA7" w:rsidR="0054167C" w:rsidRDefault="0054167C" w:rsidP="00105C97">
      <w:pPr>
        <w:spacing w:after="0" w:line="240" w:lineRule="auto"/>
        <w:ind w:firstLine="709"/>
        <w:jc w:val="both"/>
        <w:rPr>
          <w:rFonts w:ascii="Arial Narrow" w:hAnsi="Arial Narrow" w:cs="Times New Roman"/>
          <w:bCs/>
          <w:sz w:val="24"/>
          <w:szCs w:val="24"/>
        </w:rPr>
      </w:pPr>
    </w:p>
    <w:p w14:paraId="43E1B1FA" w14:textId="1AF4FA50" w:rsidR="0054167C" w:rsidRPr="006409CC" w:rsidRDefault="0054167C" w:rsidP="0054167C">
      <w:pPr>
        <w:spacing w:after="0" w:line="240" w:lineRule="auto"/>
        <w:jc w:val="center"/>
        <w:rPr>
          <w:rFonts w:ascii="Arial Narrow" w:hAnsi="Arial Narrow" w:cs="Times New Roman"/>
          <w:bCs/>
          <w:sz w:val="24"/>
          <w:szCs w:val="24"/>
          <w:highlight w:val="yellow"/>
        </w:rPr>
      </w:pPr>
      <w:r>
        <w:rPr>
          <w:noProof/>
          <w:lang w:eastAsia="pt-BR"/>
        </w:rPr>
        <w:drawing>
          <wp:inline distT="0" distB="0" distL="0" distR="0" wp14:anchorId="4333872F" wp14:editId="581B9063">
            <wp:extent cx="6659880" cy="1818005"/>
            <wp:effectExtent l="0" t="0" r="762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659880" cy="1818005"/>
                    </a:xfrm>
                    <a:prstGeom prst="rect">
                      <a:avLst/>
                    </a:prstGeom>
                  </pic:spPr>
                </pic:pic>
              </a:graphicData>
            </a:graphic>
          </wp:inline>
        </w:drawing>
      </w:r>
    </w:p>
    <w:p w14:paraId="3403AC82" w14:textId="46775F5F" w:rsidR="0032637D" w:rsidRDefault="0032637D" w:rsidP="001C6726">
      <w:pPr>
        <w:spacing w:after="0" w:line="240" w:lineRule="auto"/>
        <w:jc w:val="center"/>
        <w:rPr>
          <w:rFonts w:ascii="Arial Narrow" w:hAnsi="Arial Narrow" w:cs="Times New Roman"/>
          <w:bCs/>
          <w:sz w:val="24"/>
          <w:szCs w:val="24"/>
          <w:highlight w:val="yellow"/>
        </w:rPr>
      </w:pPr>
    </w:p>
    <w:p w14:paraId="53F5C73B" w14:textId="77777777" w:rsidR="0011452C" w:rsidRPr="0011452C" w:rsidRDefault="0011452C" w:rsidP="0011452C">
      <w:pPr>
        <w:pStyle w:val="Legenda"/>
      </w:pPr>
      <w:bookmarkStart w:id="32" w:name="_Toc143795648"/>
      <w:r w:rsidRPr="0011452C">
        <w:t xml:space="preserve">Figura </w:t>
      </w:r>
      <w:r w:rsidRPr="0011452C">
        <w:rPr>
          <w:noProof/>
        </w:rPr>
        <w:fldChar w:fldCharType="begin"/>
      </w:r>
      <w:r w:rsidRPr="0011452C">
        <w:rPr>
          <w:noProof/>
        </w:rPr>
        <w:instrText xml:space="preserve"> SEQ Figura \* ARABIC </w:instrText>
      </w:r>
      <w:r w:rsidRPr="0011452C">
        <w:rPr>
          <w:noProof/>
        </w:rPr>
        <w:fldChar w:fldCharType="separate"/>
      </w:r>
      <w:r w:rsidRPr="0011452C">
        <w:rPr>
          <w:noProof/>
        </w:rPr>
        <w:t>12</w:t>
      </w:r>
      <w:r w:rsidRPr="0011452C">
        <w:rPr>
          <w:noProof/>
        </w:rPr>
        <w:fldChar w:fldCharType="end"/>
      </w:r>
      <w:r w:rsidRPr="0011452C">
        <w:t>. Consumo de energia elétrica no mês, acumulado em 12 meses e estratificado por ambiente ACR e ACL.</w:t>
      </w:r>
      <w:bookmarkEnd w:id="32"/>
    </w:p>
    <w:p w14:paraId="16E915E7" w14:textId="77777777" w:rsidR="0011452C" w:rsidRPr="0011452C" w:rsidRDefault="0011452C" w:rsidP="0011452C">
      <w:pPr>
        <w:rPr>
          <w:rFonts w:ascii="Arial Narrow" w:hAnsi="Arial Narrow"/>
          <w:sz w:val="18"/>
          <w:szCs w:val="18"/>
        </w:rPr>
      </w:pPr>
    </w:p>
    <w:p w14:paraId="06F9EEE0" w14:textId="0C5BB4CF" w:rsidR="0011452C" w:rsidRPr="0011452C" w:rsidRDefault="00332292" w:rsidP="0011452C">
      <w:r>
        <w:rPr>
          <w:rFonts w:ascii="Arial Narrow" w:hAnsi="Arial Narrow"/>
          <w:sz w:val="18"/>
          <w:szCs w:val="18"/>
        </w:rPr>
        <w:t>Dados contabilizados até junh</w:t>
      </w:r>
      <w:r w:rsidR="0011452C" w:rsidRPr="0011452C">
        <w:rPr>
          <w:rFonts w:ascii="Arial Narrow" w:hAnsi="Arial Narrow"/>
          <w:sz w:val="18"/>
          <w:szCs w:val="18"/>
        </w:rPr>
        <w:t>o de 2023.</w:t>
      </w:r>
    </w:p>
    <w:p w14:paraId="78AEDAFF" w14:textId="56840260" w:rsidR="0011452C" w:rsidRPr="0011452C" w:rsidRDefault="0011452C" w:rsidP="0011452C">
      <w:pPr>
        <w:spacing w:before="240" w:after="240" w:line="240" w:lineRule="auto"/>
        <w:jc w:val="both"/>
        <w:rPr>
          <w:rFonts w:ascii="Arial Narrow" w:hAnsi="Arial Narrow"/>
          <w:sz w:val="18"/>
          <w:szCs w:val="18"/>
        </w:rPr>
      </w:pPr>
      <w:r w:rsidRPr="0011452C">
        <w:rPr>
          <w:rFonts w:ascii="Arial Narrow" w:hAnsi="Arial Narrow"/>
          <w:sz w:val="18"/>
          <w:szCs w:val="18"/>
        </w:rPr>
        <w:t xml:space="preserve">                                                                                                                                             </w:t>
      </w:r>
      <w:r w:rsidRPr="0011452C">
        <w:rPr>
          <w:rFonts w:ascii="Arial Narrow" w:hAnsi="Arial Narrow"/>
          <w:sz w:val="18"/>
          <w:szCs w:val="18"/>
        </w:rPr>
        <w:tab/>
      </w:r>
      <w:r w:rsidRPr="0011452C">
        <w:rPr>
          <w:rFonts w:ascii="Arial Narrow" w:hAnsi="Arial Narrow"/>
          <w:sz w:val="18"/>
          <w:szCs w:val="18"/>
        </w:rPr>
        <w:tab/>
      </w:r>
      <w:r w:rsidRPr="0011452C">
        <w:rPr>
          <w:rFonts w:ascii="Arial Narrow" w:hAnsi="Arial Narrow"/>
          <w:sz w:val="18"/>
          <w:szCs w:val="18"/>
        </w:rPr>
        <w:tab/>
        <w:t xml:space="preserve"> Fontes dos dados: EPE e </w:t>
      </w:r>
      <w:r>
        <w:rPr>
          <w:rFonts w:ascii="Arial Narrow" w:hAnsi="Arial Narrow"/>
          <w:sz w:val="18"/>
          <w:szCs w:val="18"/>
        </w:rPr>
        <w:t>ONS.</w:t>
      </w:r>
    </w:p>
    <w:p w14:paraId="48FF4DB0" w14:textId="3EFD2DE5" w:rsidR="001C6726" w:rsidRDefault="001C6726" w:rsidP="0011452C">
      <w:pPr>
        <w:spacing w:after="0" w:line="240" w:lineRule="auto"/>
        <w:jc w:val="center"/>
        <w:rPr>
          <w:rFonts w:ascii="Arial Narrow" w:hAnsi="Arial Narrow" w:cs="Times New Roman"/>
          <w:bCs/>
          <w:sz w:val="24"/>
          <w:szCs w:val="24"/>
          <w:highlight w:val="yellow"/>
        </w:rPr>
      </w:pPr>
    </w:p>
    <w:p w14:paraId="11D6909F" w14:textId="77777777" w:rsidR="005A572A" w:rsidRPr="0011452C" w:rsidRDefault="005A572A" w:rsidP="0011452C">
      <w:pPr>
        <w:spacing w:after="0" w:line="240" w:lineRule="auto"/>
        <w:jc w:val="center"/>
        <w:rPr>
          <w:rFonts w:ascii="Arial Narrow" w:hAnsi="Arial Narrow" w:cs="Times New Roman"/>
          <w:bCs/>
          <w:sz w:val="24"/>
          <w:szCs w:val="24"/>
          <w:highlight w:val="yellow"/>
        </w:rPr>
      </w:pPr>
    </w:p>
    <w:p w14:paraId="0C2CBCAE" w14:textId="77777777" w:rsidR="00105C97" w:rsidRPr="0054167C" w:rsidRDefault="00105C97" w:rsidP="00105C97">
      <w:pPr>
        <w:pStyle w:val="Estilo2"/>
        <w:ind w:left="142" w:firstLine="0"/>
      </w:pPr>
      <w:bookmarkStart w:id="33" w:name="_Ref484465731"/>
      <w:bookmarkStart w:id="34" w:name="_Toc109404438"/>
      <w:r w:rsidRPr="0054167C">
        <w:lastRenderedPageBreak/>
        <w:t>Demandas Instantâneas Máximas</w:t>
      </w:r>
      <w:bookmarkEnd w:id="33"/>
      <w:bookmarkEnd w:id="34"/>
    </w:p>
    <w:p w14:paraId="10862A32" w14:textId="00B89CF0" w:rsidR="00E307B9" w:rsidRPr="0054167C" w:rsidRDefault="0039420D" w:rsidP="00105C97">
      <w:pPr>
        <w:spacing w:after="120" w:line="240" w:lineRule="auto"/>
        <w:ind w:firstLine="709"/>
        <w:jc w:val="both"/>
        <w:rPr>
          <w:rFonts w:ascii="Arial Narrow" w:hAnsi="Arial Narrow" w:cs="Times New Roman"/>
          <w:bCs/>
          <w:sz w:val="24"/>
          <w:szCs w:val="24"/>
        </w:rPr>
      </w:pPr>
      <w:r w:rsidRPr="0054167C">
        <w:rPr>
          <w:rFonts w:ascii="Arial Narrow" w:hAnsi="Arial Narrow" w:cs="Times New Roman"/>
          <w:bCs/>
          <w:sz w:val="24"/>
          <w:szCs w:val="24"/>
        </w:rPr>
        <w:t>Em jul</w:t>
      </w:r>
      <w:r w:rsidR="0032637D" w:rsidRPr="0054167C">
        <w:rPr>
          <w:rFonts w:ascii="Arial Narrow" w:hAnsi="Arial Narrow" w:cs="Times New Roman"/>
          <w:bCs/>
          <w:sz w:val="24"/>
          <w:szCs w:val="24"/>
        </w:rPr>
        <w:t>h</w:t>
      </w:r>
      <w:r w:rsidR="00105C97" w:rsidRPr="0054167C">
        <w:rPr>
          <w:rFonts w:ascii="Arial Narrow" w:hAnsi="Arial Narrow" w:cs="Times New Roman"/>
          <w:bCs/>
          <w:sz w:val="24"/>
          <w:szCs w:val="24"/>
        </w:rPr>
        <w:t xml:space="preserve">o de 2023, os valores de demandas instantâneas máximas de todos os subsistemas ficaram abaixo dos respectivos recordes já alcançados. No comparativo com os anos anteriores, os valores máximos observados em </w:t>
      </w:r>
      <w:r w:rsidR="00E307B9" w:rsidRPr="0054167C">
        <w:rPr>
          <w:rFonts w:ascii="Arial Narrow" w:hAnsi="Arial Narrow" w:cs="Times New Roman"/>
          <w:bCs/>
          <w:sz w:val="24"/>
          <w:szCs w:val="24"/>
        </w:rPr>
        <w:t>ju</w:t>
      </w:r>
      <w:r w:rsidR="0054167C" w:rsidRPr="0054167C">
        <w:rPr>
          <w:rFonts w:ascii="Arial Narrow" w:hAnsi="Arial Narrow" w:cs="Times New Roman"/>
          <w:bCs/>
          <w:sz w:val="24"/>
          <w:szCs w:val="24"/>
        </w:rPr>
        <w:t>l</w:t>
      </w:r>
      <w:r w:rsidR="00E307B9" w:rsidRPr="0054167C">
        <w:rPr>
          <w:rFonts w:ascii="Arial Narrow" w:hAnsi="Arial Narrow" w:cs="Times New Roman"/>
          <w:bCs/>
          <w:sz w:val="24"/>
          <w:szCs w:val="24"/>
        </w:rPr>
        <w:t>h</w:t>
      </w:r>
      <w:r w:rsidR="00105C97" w:rsidRPr="0054167C">
        <w:rPr>
          <w:rFonts w:ascii="Arial Narrow" w:hAnsi="Arial Narrow" w:cs="Times New Roman"/>
          <w:bCs/>
          <w:sz w:val="24"/>
          <w:szCs w:val="24"/>
        </w:rPr>
        <w:t>o de 2023 em todos os subsistemas</w:t>
      </w:r>
      <w:r w:rsidR="000906E8">
        <w:rPr>
          <w:rFonts w:ascii="Arial Narrow" w:hAnsi="Arial Narrow" w:cs="Times New Roman"/>
          <w:bCs/>
          <w:sz w:val="24"/>
          <w:szCs w:val="24"/>
        </w:rPr>
        <w:t>, exceto o Sul, e o SIN</w:t>
      </w:r>
      <w:r w:rsidR="00105C97" w:rsidRPr="0054167C">
        <w:rPr>
          <w:rFonts w:ascii="Arial Narrow" w:hAnsi="Arial Narrow" w:cs="Times New Roman"/>
          <w:bCs/>
          <w:sz w:val="24"/>
          <w:szCs w:val="24"/>
        </w:rPr>
        <w:t xml:space="preserve"> foram superiores aos de </w:t>
      </w:r>
      <w:r w:rsidR="0054167C" w:rsidRPr="0054167C">
        <w:rPr>
          <w:rFonts w:ascii="Arial Narrow" w:hAnsi="Arial Narrow" w:cs="Times New Roman"/>
          <w:bCs/>
          <w:sz w:val="24"/>
          <w:szCs w:val="24"/>
        </w:rPr>
        <w:t>julh</w:t>
      </w:r>
      <w:r w:rsidR="00105C97" w:rsidRPr="0054167C">
        <w:rPr>
          <w:rFonts w:ascii="Arial Narrow" w:hAnsi="Arial Narrow" w:cs="Times New Roman"/>
          <w:bCs/>
          <w:sz w:val="24"/>
          <w:szCs w:val="24"/>
        </w:rPr>
        <w:t xml:space="preserve">o de 2021 e 2022. </w:t>
      </w:r>
    </w:p>
    <w:p w14:paraId="2B4F1888" w14:textId="28744BA1" w:rsidR="00105C97" w:rsidRPr="006409CC" w:rsidRDefault="00105C97" w:rsidP="00105C97">
      <w:pPr>
        <w:spacing w:after="120" w:line="240" w:lineRule="auto"/>
        <w:ind w:firstLine="709"/>
        <w:jc w:val="both"/>
        <w:rPr>
          <w:rFonts w:ascii="Arial Narrow" w:hAnsi="Arial Narrow" w:cs="Times New Roman"/>
          <w:bCs/>
          <w:sz w:val="24"/>
          <w:szCs w:val="24"/>
          <w:highlight w:val="yellow"/>
        </w:rPr>
      </w:pPr>
      <w:r w:rsidRPr="006409CC">
        <w:rPr>
          <w:noProof/>
          <w:highlight w:val="yellow"/>
          <w:lang w:eastAsia="pt-BR"/>
        </w:rPr>
        <mc:AlternateContent>
          <mc:Choice Requires="wps">
            <w:drawing>
              <wp:anchor distT="0" distB="0" distL="114300" distR="114300" simplePos="0" relativeHeight="251838976" behindDoc="0" locked="0" layoutInCell="1" allowOverlap="1" wp14:anchorId="06E35AEB" wp14:editId="5B239CEC">
                <wp:simplePos x="0" y="0"/>
                <wp:positionH relativeFrom="column">
                  <wp:posOffset>4851568</wp:posOffset>
                </wp:positionH>
                <wp:positionV relativeFrom="paragraph">
                  <wp:posOffset>186206</wp:posOffset>
                </wp:positionV>
                <wp:extent cx="314325" cy="276225"/>
                <wp:effectExtent l="0" t="0" r="0" b="0"/>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5E1603B" w14:textId="77777777" w:rsidR="004638C5" w:rsidRPr="00A07719" w:rsidRDefault="004638C5" w:rsidP="00105C97">
                            <w:pPr>
                              <w:rPr>
                                <w:rFonts w:ascii="Arial Narrow" w:hAnsi="Arial Narrow"/>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35AEB" id="_x0000_s1034" type="#_x0000_t202" style="position:absolute;left:0;text-align:left;margin-left:382pt;margin-top:14.65pt;width:24.75pt;height:21.7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pXAEQIAAP8DAAAOAAAAZHJzL2Uyb0RvYy54bWysU9tu2zAMfR+wfxD0vjhxkzY14hRdug4D&#10;ugvQ7gMYWY6FSaImKbW7rx8lJ1nQvQ3Tg0CK1BHPIbW6GYxmz9IHhbbms8mUM2kFNsruav796f7d&#10;krMQwTag0cqav8jAb9Zv36x6V8kSO9SN9IxAbKh6V/MuRlcVRRCdNBAm6KSlYIveQCTX74rGQ0/o&#10;RhfldHpZ9Ogb51HIEOj0bgzydcZvWyni17YNMjJdc6ot5t3nfZv2Yr2CaufBdUocyoB/qMKAsvTo&#10;CeoOIrC9V39BGSU8BmzjRKApsG2VkJkDsZlNX7F57MDJzIXECe4kU/h/sOLL8zfPVFPz+SVnFgz1&#10;aANqANZI9iSHiKxMIvUuVJT76Cg7Du9xoGZnwsE9oPgRmMVNB3Ynb73HvpPQUJGzdLM4uzrihASy&#10;7T9jQ4/BPmIGGlpvkoKkCSN0atbLqUFUBxN0eDGbX5QLzgSFyqvLkuz0AlTHy86H+FGiYcmouaf+&#10;Z3B4fghxTD2mpLcs3iut6RwqbVlf8+sFQb6KGBVpRLUyNV9O0xqHJnH8YJt8OYLSo021aHsgnXiO&#10;jOOwHbLIy6OWW2xeSAWP40TSDyKjQ/+Ls56msebh5x685Ex/sqTk9Ww+T+ObnfniqiTHn0e25xGw&#10;gqBqHjkbzU3MIz8SuyXFW5XVSK0ZKzmUTFOW9Tz8iDTG537O+vNv178BAAD//wMAUEsDBBQABgAI&#10;AAAAIQC2kZwx3wAAAAkBAAAPAAAAZHJzL2Rvd25yZXYueG1sTI9LT8MwEITvSP0P1lbiRu2mD9IQ&#10;p6pAXEEtD4mbG2+TqPE6it0m/HuWExxHM5r5Jt+OrhVX7EPjScN8pkAgld42VGl4f3u+S0GEaMia&#10;1hNq+MYA22Jyk5vM+oH2eD3ESnAJhcxoqGPsMilDWaMzYeY7JPZOvncmsuwraXszcLlrZaLUWjrT&#10;EC/UpsPHGsvz4eI0fLycvj6X6rV6cqtu8KOS5DZS69vpuHsAEXGMf2H4xWd0KJjp6C9kg2g13K+X&#10;/CVqSDYLEBxI54sViCM7SQqyyOX/B8UPAAAA//8DAFBLAQItABQABgAIAAAAIQC2gziS/gAAAOEB&#10;AAATAAAAAAAAAAAAAAAAAAAAAABbQ29udGVudF9UeXBlc10ueG1sUEsBAi0AFAAGAAgAAAAhADj9&#10;If/WAAAAlAEAAAsAAAAAAAAAAAAAAAAALwEAAF9yZWxzLy5yZWxzUEsBAi0AFAAGAAgAAAAhAAw+&#10;lcARAgAA/wMAAA4AAAAAAAAAAAAAAAAALgIAAGRycy9lMm9Eb2MueG1sUEsBAi0AFAAGAAgAAAAh&#10;ALaRnDHfAAAACQEAAA8AAAAAAAAAAAAAAAAAawQAAGRycy9kb3ducmV2LnhtbFBLBQYAAAAABAAE&#10;APMAAAB3BQAAAAA=&#10;" filled="f" stroked="f">
                <v:textbox>
                  <w:txbxContent>
                    <w:p w14:paraId="75E1603B" w14:textId="77777777" w:rsidR="004638C5" w:rsidRPr="00A07719" w:rsidRDefault="004638C5" w:rsidP="00105C97">
                      <w:pPr>
                        <w:rPr>
                          <w:rFonts w:ascii="Arial Narrow" w:hAnsi="Arial Narrow"/>
                          <w:b/>
                        </w:rPr>
                      </w:pPr>
                    </w:p>
                  </w:txbxContent>
                </v:textbox>
              </v:shape>
            </w:pict>
          </mc:Fallback>
        </mc:AlternateContent>
      </w:r>
    </w:p>
    <w:p w14:paraId="2D7FE223" w14:textId="4D1E8B6C" w:rsidR="0039420D" w:rsidRPr="0039420D" w:rsidRDefault="00105C97" w:rsidP="0039420D">
      <w:pPr>
        <w:pStyle w:val="Legenda"/>
        <w:keepNext/>
      </w:pPr>
      <w:bookmarkStart w:id="35" w:name="_Toc143795615"/>
      <w:r w:rsidRPr="0039420D">
        <w:t xml:space="preserve">Tabela </w:t>
      </w:r>
      <w:r w:rsidR="00B03CD7">
        <w:fldChar w:fldCharType="begin"/>
      </w:r>
      <w:r w:rsidR="00B03CD7">
        <w:instrText xml:space="preserve"> SEQ Tabela \* ARABIC </w:instrText>
      </w:r>
      <w:r w:rsidR="00B03CD7">
        <w:fldChar w:fldCharType="separate"/>
      </w:r>
      <w:r w:rsidRPr="0039420D">
        <w:rPr>
          <w:noProof/>
        </w:rPr>
        <w:t>6</w:t>
      </w:r>
      <w:r w:rsidR="00B03CD7">
        <w:rPr>
          <w:noProof/>
        </w:rPr>
        <w:fldChar w:fldCharType="end"/>
      </w:r>
      <w:r w:rsidRPr="0039420D">
        <w:t>. Demandas máximas no mês e recordes por subsistema</w:t>
      </w:r>
      <w:r w:rsidR="0039420D" w:rsidRPr="0039420D">
        <w:t>.</w:t>
      </w:r>
      <w:bookmarkEnd w:id="35"/>
    </w:p>
    <w:p w14:paraId="4B7A5439" w14:textId="2B607866" w:rsidR="0039420D" w:rsidRDefault="0039420D" w:rsidP="0039420D">
      <w:pPr>
        <w:jc w:val="center"/>
        <w:rPr>
          <w:highlight w:val="yellow"/>
        </w:rPr>
      </w:pPr>
      <w:r w:rsidRPr="0039420D">
        <w:rPr>
          <w:noProof/>
          <w:lang w:eastAsia="pt-BR"/>
        </w:rPr>
        <w:drawing>
          <wp:inline distT="0" distB="0" distL="0" distR="0" wp14:anchorId="67EFB322" wp14:editId="4A63C223">
            <wp:extent cx="6320919" cy="993600"/>
            <wp:effectExtent l="0" t="0" r="3810"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20919" cy="993600"/>
                    </a:xfrm>
                    <a:prstGeom prst="rect">
                      <a:avLst/>
                    </a:prstGeom>
                    <a:noFill/>
                    <a:ln>
                      <a:noFill/>
                    </a:ln>
                  </pic:spPr>
                </pic:pic>
              </a:graphicData>
            </a:graphic>
          </wp:inline>
        </w:drawing>
      </w:r>
    </w:p>
    <w:p w14:paraId="2EF79FEC" w14:textId="449ADFB0" w:rsidR="007361C1" w:rsidRPr="007361C1" w:rsidRDefault="007361C1" w:rsidP="007361C1">
      <w:pPr>
        <w:spacing w:before="120" w:after="120"/>
        <w:jc w:val="right"/>
        <w:rPr>
          <w:rFonts w:ascii="Arial Narrow" w:hAnsi="Arial Narrow"/>
          <w:sz w:val="18"/>
          <w:szCs w:val="18"/>
        </w:rPr>
      </w:pPr>
      <w:r w:rsidRPr="007361C1">
        <w:rPr>
          <w:rFonts w:ascii="Arial Narrow" w:hAnsi="Arial Narrow"/>
          <w:sz w:val="18"/>
          <w:szCs w:val="18"/>
        </w:rPr>
        <w:t>Fonte dos dados: ONS.</w:t>
      </w:r>
    </w:p>
    <w:p w14:paraId="59BDD4C5" w14:textId="7FBBB2E7" w:rsidR="00635147" w:rsidRDefault="00635147" w:rsidP="00105C97">
      <w:pPr>
        <w:spacing w:before="120" w:after="120"/>
        <w:jc w:val="right"/>
        <w:rPr>
          <w:rFonts w:ascii="Arial Narrow" w:hAnsi="Arial Narrow"/>
          <w:sz w:val="18"/>
          <w:szCs w:val="18"/>
          <w:highlight w:val="yellow"/>
        </w:rPr>
      </w:pPr>
    </w:p>
    <w:p w14:paraId="5ECB371C" w14:textId="77777777" w:rsidR="0054167C" w:rsidRPr="006409CC" w:rsidRDefault="0054167C" w:rsidP="00105C97">
      <w:pPr>
        <w:spacing w:before="120" w:after="120"/>
        <w:jc w:val="right"/>
        <w:rPr>
          <w:rFonts w:ascii="Arial Narrow" w:hAnsi="Arial Narrow"/>
          <w:sz w:val="18"/>
          <w:szCs w:val="18"/>
          <w:highlight w:val="yellow"/>
        </w:rPr>
      </w:pPr>
    </w:p>
    <w:p w14:paraId="7A11E4A4" w14:textId="33F201F8" w:rsidR="00105C97" w:rsidRPr="007361C1" w:rsidRDefault="00105C97" w:rsidP="00105C97">
      <w:pPr>
        <w:pStyle w:val="Estilo2"/>
        <w:spacing w:after="120" w:line="240" w:lineRule="auto"/>
        <w:ind w:left="142" w:firstLine="0"/>
        <w:rPr>
          <w:rFonts w:cs="Times New Roman"/>
          <w:sz w:val="24"/>
          <w:szCs w:val="24"/>
        </w:rPr>
      </w:pPr>
      <w:bookmarkStart w:id="36" w:name="_Toc109404439"/>
      <w:r w:rsidRPr="007361C1">
        <w:t>Demandas Instantâneas Máximas Mensais</w:t>
      </w:r>
      <w:bookmarkEnd w:id="36"/>
      <w:r w:rsidRPr="007361C1">
        <w:t xml:space="preserve"> </w:t>
      </w:r>
    </w:p>
    <w:p w14:paraId="3DB20B58" w14:textId="7467B8E5" w:rsidR="007361C1" w:rsidRPr="006409CC" w:rsidRDefault="007361C1" w:rsidP="007361C1">
      <w:pPr>
        <w:pStyle w:val="Estilo2"/>
        <w:numPr>
          <w:ilvl w:val="0"/>
          <w:numId w:val="0"/>
        </w:numPr>
        <w:spacing w:after="120" w:line="240" w:lineRule="auto"/>
        <w:ind w:left="142"/>
        <w:jc w:val="left"/>
        <w:rPr>
          <w:rFonts w:cs="Times New Roman"/>
          <w:sz w:val="24"/>
          <w:szCs w:val="24"/>
          <w:highlight w:val="yellow"/>
        </w:rPr>
      </w:pPr>
    </w:p>
    <w:p w14:paraId="1D244D8D" w14:textId="7742F2F0" w:rsidR="00E307B9" w:rsidRDefault="000906E8" w:rsidP="00652829">
      <w:pPr>
        <w:pStyle w:val="Estilo2"/>
        <w:numPr>
          <w:ilvl w:val="0"/>
          <w:numId w:val="0"/>
        </w:numPr>
        <w:spacing w:after="120" w:line="240" w:lineRule="auto"/>
        <w:ind w:left="142"/>
        <w:jc w:val="both"/>
        <w:rPr>
          <w:rFonts w:cs="Times New Roman"/>
          <w:sz w:val="24"/>
          <w:szCs w:val="24"/>
          <w:highlight w:val="yellow"/>
        </w:rPr>
      </w:pPr>
      <w:r w:rsidRPr="000906E8">
        <w:rPr>
          <w:noProof/>
          <w:lang w:eastAsia="pt-BR"/>
        </w:rPr>
        <w:drawing>
          <wp:inline distT="0" distB="0" distL="0" distR="0" wp14:anchorId="21FE4625" wp14:editId="2279550C">
            <wp:extent cx="6660000" cy="2654778"/>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60000" cy="2654778"/>
                    </a:xfrm>
                    <a:prstGeom prst="rect">
                      <a:avLst/>
                    </a:prstGeom>
                    <a:noFill/>
                    <a:ln>
                      <a:noFill/>
                    </a:ln>
                  </pic:spPr>
                </pic:pic>
              </a:graphicData>
            </a:graphic>
          </wp:inline>
        </w:drawing>
      </w:r>
    </w:p>
    <w:p w14:paraId="08F7C642" w14:textId="77777777" w:rsidR="007361C1" w:rsidRPr="007361C1" w:rsidRDefault="007361C1" w:rsidP="007361C1">
      <w:pPr>
        <w:pStyle w:val="Legenda"/>
      </w:pPr>
      <w:bookmarkStart w:id="37" w:name="_Toc143795649"/>
      <w:r w:rsidRPr="007361C1">
        <w:t xml:space="preserve">Figura </w:t>
      </w:r>
      <w:r w:rsidRPr="007361C1">
        <w:rPr>
          <w:noProof/>
        </w:rPr>
        <w:fldChar w:fldCharType="begin"/>
      </w:r>
      <w:r w:rsidRPr="007361C1">
        <w:rPr>
          <w:noProof/>
        </w:rPr>
        <w:instrText xml:space="preserve"> SEQ Figura \* ARABIC </w:instrText>
      </w:r>
      <w:r w:rsidRPr="007361C1">
        <w:rPr>
          <w:noProof/>
        </w:rPr>
        <w:fldChar w:fldCharType="separate"/>
      </w:r>
      <w:r w:rsidRPr="007361C1">
        <w:rPr>
          <w:noProof/>
        </w:rPr>
        <w:t>13</w:t>
      </w:r>
      <w:r w:rsidRPr="007361C1">
        <w:rPr>
          <w:noProof/>
        </w:rPr>
        <w:fldChar w:fldCharType="end"/>
      </w:r>
      <w:r w:rsidRPr="007361C1">
        <w:t>. Demandas máximas mensais: SIN.</w:t>
      </w:r>
      <w:bookmarkEnd w:id="37"/>
    </w:p>
    <w:p w14:paraId="247D93C4" w14:textId="77777777" w:rsidR="007361C1" w:rsidRPr="007361C1" w:rsidRDefault="007361C1" w:rsidP="007361C1">
      <w:pPr>
        <w:jc w:val="right"/>
        <w:rPr>
          <w:rFonts w:ascii="Arial Narrow" w:hAnsi="Arial Narrow"/>
          <w:sz w:val="18"/>
          <w:szCs w:val="18"/>
        </w:rPr>
      </w:pPr>
      <w:r w:rsidRPr="007361C1">
        <w:rPr>
          <w:rFonts w:ascii="Arial Narrow" w:hAnsi="Arial Narrow"/>
          <w:sz w:val="18"/>
          <w:szCs w:val="18"/>
        </w:rPr>
        <w:t>Fonte dos dados: ONS.</w:t>
      </w:r>
    </w:p>
    <w:p w14:paraId="6A63ABAA" w14:textId="77777777" w:rsidR="007361C1" w:rsidRPr="006409CC" w:rsidRDefault="007361C1" w:rsidP="00652829">
      <w:pPr>
        <w:pStyle w:val="Estilo2"/>
        <w:numPr>
          <w:ilvl w:val="0"/>
          <w:numId w:val="0"/>
        </w:numPr>
        <w:spacing w:after="120" w:line="240" w:lineRule="auto"/>
        <w:ind w:left="142"/>
        <w:jc w:val="both"/>
        <w:rPr>
          <w:rFonts w:cs="Times New Roman"/>
          <w:sz w:val="24"/>
          <w:szCs w:val="24"/>
          <w:highlight w:val="yellow"/>
        </w:rPr>
      </w:pPr>
    </w:p>
    <w:p w14:paraId="242297F8" w14:textId="786F98C4" w:rsidR="00E307B9" w:rsidRPr="006409CC" w:rsidRDefault="00E307B9" w:rsidP="00652829">
      <w:pPr>
        <w:pStyle w:val="Estilo2"/>
        <w:numPr>
          <w:ilvl w:val="0"/>
          <w:numId w:val="0"/>
        </w:numPr>
        <w:spacing w:after="120" w:line="240" w:lineRule="auto"/>
        <w:ind w:left="142"/>
        <w:jc w:val="both"/>
        <w:rPr>
          <w:noProof/>
          <w:highlight w:val="yellow"/>
          <w:lang w:eastAsia="pt-BR"/>
        </w:rPr>
      </w:pPr>
    </w:p>
    <w:p w14:paraId="392AB641" w14:textId="402CD8AE" w:rsidR="00E307B9" w:rsidRPr="006409CC" w:rsidRDefault="00E307B9" w:rsidP="00105C97">
      <w:pPr>
        <w:jc w:val="right"/>
        <w:rPr>
          <w:rFonts w:ascii="Arial Narrow" w:hAnsi="Arial Narrow"/>
          <w:sz w:val="18"/>
          <w:szCs w:val="18"/>
          <w:highlight w:val="yellow"/>
        </w:rPr>
      </w:pPr>
    </w:p>
    <w:p w14:paraId="2C7C965E" w14:textId="77777777" w:rsidR="00635147" w:rsidRPr="006409CC" w:rsidRDefault="00635147" w:rsidP="00105C97">
      <w:pPr>
        <w:jc w:val="right"/>
        <w:rPr>
          <w:highlight w:val="yellow"/>
        </w:rPr>
      </w:pPr>
    </w:p>
    <w:p w14:paraId="6C07054B" w14:textId="6C64BC1D" w:rsidR="00652829" w:rsidRDefault="000906E8" w:rsidP="00652829">
      <w:pPr>
        <w:jc w:val="both"/>
        <w:rPr>
          <w:highlight w:val="yellow"/>
        </w:rPr>
      </w:pPr>
      <w:r w:rsidRPr="000906E8">
        <w:rPr>
          <w:noProof/>
          <w:lang w:eastAsia="pt-BR"/>
        </w:rPr>
        <w:lastRenderedPageBreak/>
        <w:drawing>
          <wp:inline distT="0" distB="0" distL="0" distR="0" wp14:anchorId="1453811E" wp14:editId="0ABE136E">
            <wp:extent cx="6659880" cy="265473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739D761D" w14:textId="1FCB07F6" w:rsidR="007361C1" w:rsidRPr="007361C1" w:rsidRDefault="007361C1" w:rsidP="007361C1">
      <w:pPr>
        <w:pStyle w:val="Legenda"/>
      </w:pPr>
      <w:bookmarkStart w:id="38" w:name="_Toc143795650"/>
      <w:r w:rsidRPr="007361C1">
        <w:t xml:space="preserve">Figura </w:t>
      </w:r>
      <w:r w:rsidRPr="007361C1">
        <w:rPr>
          <w:noProof/>
        </w:rPr>
        <w:fldChar w:fldCharType="begin"/>
      </w:r>
      <w:r w:rsidRPr="007361C1">
        <w:rPr>
          <w:noProof/>
        </w:rPr>
        <w:instrText xml:space="preserve"> SEQ Figura \* ARABIC </w:instrText>
      </w:r>
      <w:r w:rsidRPr="007361C1">
        <w:rPr>
          <w:noProof/>
        </w:rPr>
        <w:fldChar w:fldCharType="separate"/>
      </w:r>
      <w:r w:rsidRPr="007361C1">
        <w:rPr>
          <w:noProof/>
        </w:rPr>
        <w:t>14</w:t>
      </w:r>
      <w:r w:rsidRPr="007361C1">
        <w:rPr>
          <w:noProof/>
        </w:rPr>
        <w:fldChar w:fldCharType="end"/>
      </w:r>
      <w:r w:rsidRPr="007361C1">
        <w:t>. Demandas máximas mensais: s</w:t>
      </w:r>
      <w:r>
        <w:t>ubsistema Sudeste/Centro-Oeste.</w:t>
      </w:r>
      <w:bookmarkEnd w:id="38"/>
    </w:p>
    <w:p w14:paraId="13816E7E" w14:textId="63A350A8" w:rsidR="00E307B9" w:rsidRPr="006409CC" w:rsidRDefault="00E307B9" w:rsidP="00105C97">
      <w:pPr>
        <w:jc w:val="right"/>
        <w:rPr>
          <w:rFonts w:ascii="Arial Narrow" w:hAnsi="Arial Narrow"/>
          <w:sz w:val="18"/>
          <w:szCs w:val="18"/>
          <w:highlight w:val="yellow"/>
        </w:rPr>
      </w:pPr>
    </w:p>
    <w:p w14:paraId="0E347691" w14:textId="77777777" w:rsidR="00635147" w:rsidRPr="006409CC" w:rsidRDefault="00635147" w:rsidP="00105C97">
      <w:pPr>
        <w:jc w:val="right"/>
        <w:rPr>
          <w:rFonts w:ascii="Arial Narrow" w:hAnsi="Arial Narrow"/>
          <w:sz w:val="18"/>
          <w:szCs w:val="18"/>
          <w:highlight w:val="yellow"/>
        </w:rPr>
      </w:pPr>
    </w:p>
    <w:p w14:paraId="0CA70129" w14:textId="2BD4C1AF" w:rsidR="00E307B9" w:rsidRDefault="000906E8" w:rsidP="00652829">
      <w:pPr>
        <w:jc w:val="both"/>
        <w:rPr>
          <w:rFonts w:ascii="Arial Narrow" w:hAnsi="Arial Narrow"/>
          <w:sz w:val="18"/>
          <w:szCs w:val="18"/>
          <w:highlight w:val="yellow"/>
        </w:rPr>
      </w:pPr>
      <w:r w:rsidRPr="000906E8">
        <w:rPr>
          <w:noProof/>
          <w:lang w:eastAsia="pt-BR"/>
        </w:rPr>
        <w:drawing>
          <wp:inline distT="0" distB="0" distL="0" distR="0" wp14:anchorId="3BA0DC1E" wp14:editId="53833631">
            <wp:extent cx="6659880" cy="265473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0ABE7A28" w14:textId="77777777" w:rsidR="007361C1" w:rsidRPr="007361C1" w:rsidRDefault="007361C1" w:rsidP="007361C1">
      <w:pPr>
        <w:pStyle w:val="Legenda"/>
      </w:pPr>
      <w:bookmarkStart w:id="39" w:name="_Toc143795651"/>
      <w:r w:rsidRPr="007361C1">
        <w:t xml:space="preserve">Figura </w:t>
      </w:r>
      <w:r w:rsidRPr="007361C1">
        <w:rPr>
          <w:noProof/>
        </w:rPr>
        <w:fldChar w:fldCharType="begin"/>
      </w:r>
      <w:r w:rsidRPr="007361C1">
        <w:rPr>
          <w:noProof/>
        </w:rPr>
        <w:instrText xml:space="preserve"> SEQ Figura \* ARABIC </w:instrText>
      </w:r>
      <w:r w:rsidRPr="007361C1">
        <w:rPr>
          <w:noProof/>
        </w:rPr>
        <w:fldChar w:fldCharType="separate"/>
      </w:r>
      <w:r w:rsidRPr="007361C1">
        <w:rPr>
          <w:noProof/>
        </w:rPr>
        <w:t>15</w:t>
      </w:r>
      <w:r w:rsidRPr="007361C1">
        <w:rPr>
          <w:noProof/>
        </w:rPr>
        <w:fldChar w:fldCharType="end"/>
      </w:r>
      <w:r w:rsidRPr="007361C1">
        <w:t>. Demandas máximas mensais: subsistema Sul.</w:t>
      </w:r>
      <w:bookmarkEnd w:id="39"/>
    </w:p>
    <w:p w14:paraId="486106B4" w14:textId="77777777" w:rsidR="007361C1" w:rsidRPr="007361C1" w:rsidRDefault="007361C1" w:rsidP="007361C1">
      <w:pPr>
        <w:jc w:val="right"/>
        <w:rPr>
          <w:rFonts w:ascii="Arial Narrow" w:hAnsi="Arial Narrow"/>
          <w:sz w:val="18"/>
          <w:szCs w:val="18"/>
        </w:rPr>
      </w:pPr>
      <w:r w:rsidRPr="007361C1">
        <w:rPr>
          <w:rFonts w:ascii="Arial Narrow" w:hAnsi="Arial Narrow"/>
          <w:sz w:val="18"/>
          <w:szCs w:val="18"/>
        </w:rPr>
        <w:t>Fonte dos dados: ONS.</w:t>
      </w:r>
    </w:p>
    <w:p w14:paraId="200988FF" w14:textId="77777777" w:rsidR="007361C1" w:rsidRPr="006409CC" w:rsidRDefault="007361C1" w:rsidP="00652829">
      <w:pPr>
        <w:jc w:val="both"/>
        <w:rPr>
          <w:rFonts w:ascii="Arial Narrow" w:hAnsi="Arial Narrow"/>
          <w:sz w:val="18"/>
          <w:szCs w:val="18"/>
          <w:highlight w:val="yellow"/>
        </w:rPr>
      </w:pPr>
    </w:p>
    <w:p w14:paraId="77C85755" w14:textId="014448B9" w:rsidR="00E307B9" w:rsidRPr="006409CC" w:rsidRDefault="00E307B9" w:rsidP="00105C97">
      <w:pPr>
        <w:jc w:val="right"/>
        <w:rPr>
          <w:rFonts w:ascii="Arial Narrow" w:hAnsi="Arial Narrow"/>
          <w:sz w:val="18"/>
          <w:szCs w:val="18"/>
          <w:highlight w:val="yellow"/>
        </w:rPr>
      </w:pPr>
    </w:p>
    <w:p w14:paraId="6A3CE5AC" w14:textId="4899682D" w:rsidR="00E307B9" w:rsidRPr="006409CC" w:rsidRDefault="00E307B9" w:rsidP="00105C97">
      <w:pPr>
        <w:jc w:val="right"/>
        <w:rPr>
          <w:rFonts w:ascii="Arial Narrow" w:hAnsi="Arial Narrow"/>
          <w:sz w:val="18"/>
          <w:szCs w:val="18"/>
          <w:highlight w:val="yellow"/>
        </w:rPr>
      </w:pPr>
    </w:p>
    <w:p w14:paraId="403E540C" w14:textId="0C9842A9" w:rsidR="00E307B9" w:rsidRDefault="000906E8" w:rsidP="00652829">
      <w:pPr>
        <w:jc w:val="both"/>
        <w:rPr>
          <w:rFonts w:ascii="Arial Narrow" w:hAnsi="Arial Narrow"/>
          <w:sz w:val="18"/>
          <w:szCs w:val="18"/>
          <w:highlight w:val="yellow"/>
        </w:rPr>
      </w:pPr>
      <w:r w:rsidRPr="000906E8">
        <w:rPr>
          <w:noProof/>
          <w:lang w:eastAsia="pt-BR"/>
        </w:rPr>
        <w:lastRenderedPageBreak/>
        <w:drawing>
          <wp:inline distT="0" distB="0" distL="0" distR="0" wp14:anchorId="4DF10EE8" wp14:editId="2059E71B">
            <wp:extent cx="6659880" cy="265473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5F8245DC" w14:textId="77777777" w:rsidR="007361C1" w:rsidRPr="007361C1" w:rsidRDefault="007361C1" w:rsidP="007361C1">
      <w:pPr>
        <w:pStyle w:val="Legenda"/>
        <w:ind w:left="2124" w:firstLine="708"/>
        <w:jc w:val="left"/>
      </w:pPr>
      <w:bookmarkStart w:id="40" w:name="_Toc143795652"/>
      <w:r w:rsidRPr="007361C1">
        <w:t xml:space="preserve">Figura </w:t>
      </w:r>
      <w:r w:rsidRPr="007361C1">
        <w:rPr>
          <w:noProof/>
        </w:rPr>
        <w:fldChar w:fldCharType="begin"/>
      </w:r>
      <w:r w:rsidRPr="007361C1">
        <w:rPr>
          <w:noProof/>
        </w:rPr>
        <w:instrText xml:space="preserve"> SEQ Figura \* ARABIC </w:instrText>
      </w:r>
      <w:r w:rsidRPr="007361C1">
        <w:rPr>
          <w:noProof/>
        </w:rPr>
        <w:fldChar w:fldCharType="separate"/>
      </w:r>
      <w:r w:rsidRPr="007361C1">
        <w:rPr>
          <w:noProof/>
        </w:rPr>
        <w:t>16</w:t>
      </w:r>
      <w:r w:rsidRPr="007361C1">
        <w:rPr>
          <w:noProof/>
        </w:rPr>
        <w:fldChar w:fldCharType="end"/>
      </w:r>
      <w:r w:rsidRPr="007361C1">
        <w:t>. Demandas máximas mensais: subsistema Nordeste.</w:t>
      </w:r>
      <w:bookmarkEnd w:id="40"/>
    </w:p>
    <w:p w14:paraId="08348515" w14:textId="510F540F" w:rsidR="007361C1" w:rsidRPr="007361C1" w:rsidRDefault="007361C1" w:rsidP="007361C1">
      <w:pPr>
        <w:jc w:val="right"/>
        <w:rPr>
          <w:rFonts w:ascii="Arial Narrow" w:hAnsi="Arial Narrow"/>
          <w:sz w:val="18"/>
          <w:szCs w:val="18"/>
        </w:rPr>
      </w:pPr>
      <w:r w:rsidRPr="007361C1">
        <w:rPr>
          <w:rFonts w:ascii="Arial Narrow" w:hAnsi="Arial Narrow"/>
          <w:sz w:val="18"/>
          <w:szCs w:val="18"/>
        </w:rPr>
        <w:t>Fonte dos dados: ONS.</w:t>
      </w:r>
    </w:p>
    <w:p w14:paraId="6CD5C6B4" w14:textId="2EAC403F" w:rsidR="007361C1" w:rsidRPr="006409CC" w:rsidRDefault="007361C1" w:rsidP="007361C1">
      <w:pPr>
        <w:jc w:val="right"/>
        <w:rPr>
          <w:noProof/>
          <w:highlight w:val="yellow"/>
          <w:lang w:eastAsia="pt-BR"/>
        </w:rPr>
      </w:pPr>
    </w:p>
    <w:p w14:paraId="49F42C6E" w14:textId="6B962DAD" w:rsidR="00635147" w:rsidRDefault="000906E8" w:rsidP="00105C97">
      <w:pPr>
        <w:jc w:val="right"/>
        <w:rPr>
          <w:rFonts w:ascii="Arial Narrow" w:hAnsi="Arial Narrow"/>
          <w:sz w:val="18"/>
          <w:szCs w:val="18"/>
          <w:highlight w:val="yellow"/>
        </w:rPr>
      </w:pPr>
      <w:r w:rsidRPr="000906E8">
        <w:rPr>
          <w:noProof/>
          <w:lang w:eastAsia="pt-BR"/>
        </w:rPr>
        <w:drawing>
          <wp:inline distT="0" distB="0" distL="0" distR="0" wp14:anchorId="06035536" wp14:editId="7ED6AFFB">
            <wp:extent cx="6659880" cy="265473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2615EA21" w14:textId="77777777" w:rsidR="007361C1" w:rsidRPr="007361C1" w:rsidRDefault="007361C1" w:rsidP="007361C1">
      <w:pPr>
        <w:pStyle w:val="Legenda"/>
        <w:ind w:left="2124" w:firstLine="708"/>
        <w:jc w:val="left"/>
        <w:rPr>
          <w:b w:val="0"/>
          <w:bCs w:val="0"/>
        </w:rPr>
      </w:pPr>
      <w:bookmarkStart w:id="41" w:name="_Toc143795653"/>
      <w:r w:rsidRPr="007361C1">
        <w:t xml:space="preserve">Figura </w:t>
      </w:r>
      <w:r w:rsidRPr="007361C1">
        <w:rPr>
          <w:noProof/>
        </w:rPr>
        <w:fldChar w:fldCharType="begin"/>
      </w:r>
      <w:r w:rsidRPr="007361C1">
        <w:rPr>
          <w:noProof/>
        </w:rPr>
        <w:instrText xml:space="preserve"> SEQ Figura \* ARABIC </w:instrText>
      </w:r>
      <w:r w:rsidRPr="007361C1">
        <w:rPr>
          <w:noProof/>
        </w:rPr>
        <w:fldChar w:fldCharType="separate"/>
      </w:r>
      <w:r w:rsidRPr="007361C1">
        <w:rPr>
          <w:noProof/>
        </w:rPr>
        <w:t>17</w:t>
      </w:r>
      <w:r w:rsidRPr="007361C1">
        <w:rPr>
          <w:noProof/>
        </w:rPr>
        <w:fldChar w:fldCharType="end"/>
      </w:r>
      <w:r w:rsidRPr="007361C1">
        <w:t>. Demandas máximas mensais: subsistema Norte.</w:t>
      </w:r>
      <w:bookmarkEnd w:id="41"/>
      <w:r w:rsidRPr="007361C1">
        <w:rPr>
          <w:b w:val="0"/>
          <w:bCs w:val="0"/>
        </w:rPr>
        <w:t xml:space="preserve">  </w:t>
      </w:r>
    </w:p>
    <w:p w14:paraId="31C3CC2E" w14:textId="77777777" w:rsidR="007361C1" w:rsidRPr="007361C1" w:rsidRDefault="007361C1" w:rsidP="007361C1">
      <w:pPr>
        <w:spacing w:after="0"/>
        <w:jc w:val="center"/>
        <w:rPr>
          <w:rFonts w:ascii="Arial Narrow" w:hAnsi="Arial Narrow"/>
          <w:sz w:val="18"/>
          <w:szCs w:val="18"/>
        </w:rPr>
      </w:pPr>
      <w:r w:rsidRPr="007361C1">
        <w:t xml:space="preserve">                                                                                                                                                                                   </w:t>
      </w:r>
      <w:r w:rsidRPr="007361C1">
        <w:rPr>
          <w:rFonts w:ascii="Arial Narrow" w:hAnsi="Arial Narrow"/>
          <w:sz w:val="18"/>
          <w:szCs w:val="18"/>
        </w:rPr>
        <w:t>Fonte dos dados: ONS</w:t>
      </w:r>
    </w:p>
    <w:p w14:paraId="782070DA" w14:textId="77777777" w:rsidR="007361C1" w:rsidRPr="006409CC" w:rsidRDefault="007361C1" w:rsidP="00105C97">
      <w:pPr>
        <w:jc w:val="right"/>
        <w:rPr>
          <w:rFonts w:ascii="Arial Narrow" w:hAnsi="Arial Narrow"/>
          <w:sz w:val="18"/>
          <w:szCs w:val="18"/>
          <w:highlight w:val="yellow"/>
        </w:rPr>
      </w:pPr>
    </w:p>
    <w:p w14:paraId="25CD601B" w14:textId="5AF964C9" w:rsidR="00E307B9" w:rsidRPr="006409CC" w:rsidRDefault="00E307B9" w:rsidP="00105C97">
      <w:pPr>
        <w:jc w:val="right"/>
        <w:rPr>
          <w:rFonts w:ascii="Arial Narrow" w:hAnsi="Arial Narrow"/>
          <w:sz w:val="18"/>
          <w:szCs w:val="18"/>
          <w:highlight w:val="yellow"/>
        </w:rPr>
      </w:pPr>
    </w:p>
    <w:p w14:paraId="6072F867" w14:textId="4FE3A10F" w:rsidR="00C25836" w:rsidRDefault="00C25836" w:rsidP="0004126A">
      <w:pPr>
        <w:spacing w:after="0"/>
        <w:jc w:val="center"/>
        <w:rPr>
          <w:rFonts w:ascii="Arial Narrow" w:hAnsi="Arial Narrow"/>
          <w:sz w:val="18"/>
          <w:szCs w:val="18"/>
          <w:highlight w:val="yellow"/>
        </w:rPr>
      </w:pPr>
    </w:p>
    <w:p w14:paraId="6AA6AB0B" w14:textId="36E8B48B" w:rsidR="007361C1" w:rsidRDefault="007361C1" w:rsidP="0004126A">
      <w:pPr>
        <w:spacing w:after="0"/>
        <w:jc w:val="center"/>
        <w:rPr>
          <w:rFonts w:ascii="Arial Narrow" w:hAnsi="Arial Narrow"/>
          <w:sz w:val="18"/>
          <w:szCs w:val="18"/>
          <w:highlight w:val="yellow"/>
        </w:rPr>
      </w:pPr>
    </w:p>
    <w:p w14:paraId="18630A05" w14:textId="1AA81402" w:rsidR="007361C1" w:rsidRDefault="007361C1" w:rsidP="0004126A">
      <w:pPr>
        <w:spacing w:after="0"/>
        <w:jc w:val="center"/>
        <w:rPr>
          <w:rFonts w:ascii="Arial Narrow" w:hAnsi="Arial Narrow"/>
          <w:sz w:val="18"/>
          <w:szCs w:val="18"/>
          <w:highlight w:val="yellow"/>
        </w:rPr>
      </w:pPr>
    </w:p>
    <w:p w14:paraId="3D146180" w14:textId="6EBD7990" w:rsidR="007361C1" w:rsidRDefault="007361C1" w:rsidP="0004126A">
      <w:pPr>
        <w:spacing w:after="0"/>
        <w:jc w:val="center"/>
        <w:rPr>
          <w:rFonts w:ascii="Arial Narrow" w:hAnsi="Arial Narrow"/>
          <w:sz w:val="18"/>
          <w:szCs w:val="18"/>
          <w:highlight w:val="yellow"/>
        </w:rPr>
      </w:pPr>
    </w:p>
    <w:p w14:paraId="75ED6DB7" w14:textId="0E128E33" w:rsidR="007361C1" w:rsidRDefault="007361C1" w:rsidP="0004126A">
      <w:pPr>
        <w:spacing w:after="0"/>
        <w:jc w:val="center"/>
        <w:rPr>
          <w:rFonts w:ascii="Arial Narrow" w:hAnsi="Arial Narrow"/>
          <w:sz w:val="18"/>
          <w:szCs w:val="18"/>
          <w:highlight w:val="yellow"/>
        </w:rPr>
      </w:pPr>
    </w:p>
    <w:p w14:paraId="78E5F412" w14:textId="165D434D" w:rsidR="007361C1" w:rsidRDefault="007361C1" w:rsidP="0004126A">
      <w:pPr>
        <w:spacing w:after="0"/>
        <w:jc w:val="center"/>
        <w:rPr>
          <w:rFonts w:ascii="Arial Narrow" w:hAnsi="Arial Narrow"/>
          <w:sz w:val="18"/>
          <w:szCs w:val="18"/>
          <w:highlight w:val="yellow"/>
        </w:rPr>
      </w:pPr>
    </w:p>
    <w:p w14:paraId="12EB8E02" w14:textId="178EC769" w:rsidR="007361C1" w:rsidRDefault="007361C1" w:rsidP="0004126A">
      <w:pPr>
        <w:spacing w:after="0"/>
        <w:jc w:val="center"/>
        <w:rPr>
          <w:rFonts w:ascii="Arial Narrow" w:hAnsi="Arial Narrow"/>
          <w:sz w:val="18"/>
          <w:szCs w:val="18"/>
          <w:highlight w:val="yellow"/>
        </w:rPr>
      </w:pPr>
    </w:p>
    <w:p w14:paraId="5B84BA65" w14:textId="328E0967" w:rsidR="007361C1" w:rsidRDefault="007361C1" w:rsidP="0004126A">
      <w:pPr>
        <w:spacing w:after="0"/>
        <w:jc w:val="center"/>
        <w:rPr>
          <w:rFonts w:ascii="Arial Narrow" w:hAnsi="Arial Narrow"/>
          <w:sz w:val="18"/>
          <w:szCs w:val="18"/>
          <w:highlight w:val="yellow"/>
        </w:rPr>
      </w:pPr>
    </w:p>
    <w:p w14:paraId="0E0B7ED3" w14:textId="0B194962" w:rsidR="007361C1" w:rsidRDefault="007361C1" w:rsidP="0004126A">
      <w:pPr>
        <w:spacing w:after="0"/>
        <w:jc w:val="center"/>
        <w:rPr>
          <w:rFonts w:ascii="Arial Narrow" w:hAnsi="Arial Narrow"/>
          <w:sz w:val="18"/>
          <w:szCs w:val="18"/>
          <w:highlight w:val="yellow"/>
        </w:rPr>
      </w:pPr>
    </w:p>
    <w:p w14:paraId="6420ECE0" w14:textId="463BC6D1" w:rsidR="007361C1" w:rsidRDefault="007361C1" w:rsidP="0004126A">
      <w:pPr>
        <w:spacing w:after="0"/>
        <w:jc w:val="center"/>
        <w:rPr>
          <w:rFonts w:ascii="Arial Narrow" w:hAnsi="Arial Narrow"/>
          <w:sz w:val="18"/>
          <w:szCs w:val="18"/>
          <w:highlight w:val="yellow"/>
        </w:rPr>
      </w:pPr>
    </w:p>
    <w:p w14:paraId="7E471F3B" w14:textId="6BCDE392" w:rsidR="007361C1" w:rsidRDefault="007361C1" w:rsidP="0004126A">
      <w:pPr>
        <w:spacing w:after="0"/>
        <w:jc w:val="center"/>
        <w:rPr>
          <w:rFonts w:ascii="Arial Narrow" w:hAnsi="Arial Narrow"/>
          <w:sz w:val="18"/>
          <w:szCs w:val="18"/>
          <w:highlight w:val="yellow"/>
        </w:rPr>
      </w:pPr>
    </w:p>
    <w:p w14:paraId="54A042D0" w14:textId="53215D88" w:rsidR="007361C1" w:rsidRDefault="007361C1" w:rsidP="0004126A">
      <w:pPr>
        <w:spacing w:after="0"/>
        <w:jc w:val="center"/>
        <w:rPr>
          <w:rFonts w:ascii="Arial Narrow" w:hAnsi="Arial Narrow"/>
          <w:sz w:val="18"/>
          <w:szCs w:val="18"/>
          <w:highlight w:val="yellow"/>
        </w:rPr>
      </w:pPr>
    </w:p>
    <w:p w14:paraId="420E1554" w14:textId="2C59BE13" w:rsidR="007361C1" w:rsidRDefault="007361C1" w:rsidP="0004126A">
      <w:pPr>
        <w:spacing w:after="0"/>
        <w:jc w:val="center"/>
        <w:rPr>
          <w:rFonts w:ascii="Arial Narrow" w:hAnsi="Arial Narrow"/>
          <w:sz w:val="18"/>
          <w:szCs w:val="18"/>
          <w:highlight w:val="yellow"/>
        </w:rPr>
      </w:pPr>
    </w:p>
    <w:p w14:paraId="333CF1CB" w14:textId="77777777" w:rsidR="00114FED" w:rsidRPr="00745CB7" w:rsidRDefault="00114FED" w:rsidP="00114FED">
      <w:pPr>
        <w:pStyle w:val="Estilo1"/>
        <w:ind w:left="357" w:hanging="357"/>
        <w:jc w:val="left"/>
      </w:pPr>
      <w:bookmarkStart w:id="42" w:name="_Toc30761846"/>
      <w:bookmarkStart w:id="43" w:name="_Toc109404440"/>
      <w:bookmarkStart w:id="44" w:name="_Ref484465904"/>
      <w:r w:rsidRPr="00745CB7">
        <w:lastRenderedPageBreak/>
        <w:t>CAPACIDADE INSTALADA DE GERAÇÃO NO SISTEMA ELÉTRICO BRASILEIRO</w:t>
      </w:r>
      <w:bookmarkEnd w:id="42"/>
      <w:bookmarkEnd w:id="43"/>
    </w:p>
    <w:p w14:paraId="442DF434" w14:textId="21B8033A" w:rsidR="00C25836" w:rsidRPr="006409CC" w:rsidRDefault="00C25836" w:rsidP="00C25836">
      <w:pPr>
        <w:spacing w:before="120" w:after="0" w:line="240" w:lineRule="auto"/>
        <w:ind w:firstLine="709"/>
        <w:jc w:val="both"/>
        <w:rPr>
          <w:highlight w:val="yellow"/>
        </w:rPr>
      </w:pPr>
      <w:r w:rsidRPr="00652829">
        <w:rPr>
          <w:rFonts w:ascii="Arial Narrow" w:hAnsi="Arial Narrow" w:cs="Times New Roman"/>
          <w:bCs/>
          <w:sz w:val="24"/>
          <w:szCs w:val="24"/>
        </w:rPr>
        <w:t xml:space="preserve">No mês de </w:t>
      </w:r>
      <w:r w:rsidR="007244E2" w:rsidRPr="00652829">
        <w:rPr>
          <w:rFonts w:ascii="Arial Narrow" w:hAnsi="Arial Narrow" w:cs="Times New Roman"/>
          <w:bCs/>
          <w:sz w:val="24"/>
          <w:szCs w:val="24"/>
        </w:rPr>
        <w:t>j</w:t>
      </w:r>
      <w:r w:rsidR="00652829">
        <w:rPr>
          <w:rFonts w:ascii="Arial Narrow" w:hAnsi="Arial Narrow" w:cs="Times New Roman"/>
          <w:bCs/>
          <w:sz w:val="24"/>
          <w:szCs w:val="24"/>
        </w:rPr>
        <w:t>u</w:t>
      </w:r>
      <w:r w:rsidR="00652829" w:rsidRPr="00652829">
        <w:rPr>
          <w:rFonts w:ascii="Arial Narrow" w:hAnsi="Arial Narrow" w:cs="Times New Roman"/>
          <w:bCs/>
          <w:sz w:val="24"/>
          <w:szCs w:val="24"/>
        </w:rPr>
        <w:t>l</w:t>
      </w:r>
      <w:r w:rsidR="00652829">
        <w:rPr>
          <w:rFonts w:ascii="Arial Narrow" w:hAnsi="Arial Narrow" w:cs="Times New Roman"/>
          <w:bCs/>
          <w:sz w:val="24"/>
          <w:szCs w:val="24"/>
        </w:rPr>
        <w:t>h</w:t>
      </w:r>
      <w:r w:rsidRPr="00652829">
        <w:rPr>
          <w:rFonts w:ascii="Arial Narrow" w:hAnsi="Arial Narrow" w:cs="Times New Roman"/>
          <w:bCs/>
          <w:sz w:val="24"/>
          <w:szCs w:val="24"/>
        </w:rPr>
        <w:t>o de 2023</w:t>
      </w:r>
      <w:r w:rsidRPr="007D2AD9">
        <w:rPr>
          <w:rFonts w:ascii="Arial Narrow" w:hAnsi="Arial Narrow" w:cs="Times New Roman"/>
          <w:bCs/>
          <w:sz w:val="24"/>
          <w:szCs w:val="24"/>
        </w:rPr>
        <w:t xml:space="preserve">, a capacidade instalada total¹ de geração de energia elétrica do </w:t>
      </w:r>
      <w:r w:rsidR="007D2AD9" w:rsidRPr="007D2AD9">
        <w:rPr>
          <w:rFonts w:ascii="Arial Narrow" w:hAnsi="Arial Narrow" w:cs="Times New Roman"/>
          <w:bCs/>
          <w:sz w:val="24"/>
          <w:szCs w:val="24"/>
        </w:rPr>
        <w:t>Brasil atingiu               217.503</w:t>
      </w:r>
      <w:r w:rsidRPr="007D2AD9">
        <w:rPr>
          <w:rFonts w:ascii="Arial Narrow" w:hAnsi="Arial Narrow" w:cs="Times New Roman"/>
          <w:bCs/>
          <w:sz w:val="24"/>
          <w:szCs w:val="24"/>
        </w:rPr>
        <w:t xml:space="preserve"> MW, incluindo geração distribuída (GD). </w:t>
      </w:r>
      <w:r w:rsidRPr="00745CB7">
        <w:rPr>
          <w:rFonts w:ascii="Arial Narrow" w:hAnsi="Arial Narrow" w:cs="Times New Roman"/>
          <w:bCs/>
          <w:sz w:val="24"/>
          <w:szCs w:val="24"/>
        </w:rPr>
        <w:t>Em comparação ao mesmo mês do ano anteri</w:t>
      </w:r>
      <w:r w:rsidR="00DC6B0D" w:rsidRPr="00745CB7">
        <w:rPr>
          <w:rFonts w:ascii="Arial Narrow" w:hAnsi="Arial Narrow" w:cs="Times New Roman"/>
          <w:bCs/>
          <w:sz w:val="24"/>
          <w:szCs w:val="24"/>
        </w:rPr>
        <w:t>or, houve um acréscimo de 21.173 MW (10,8%), com destaque para 15.365</w:t>
      </w:r>
      <w:r w:rsidRPr="00745CB7">
        <w:rPr>
          <w:rFonts w:ascii="Arial Narrow" w:hAnsi="Arial Narrow" w:cs="Times New Roman"/>
          <w:bCs/>
          <w:sz w:val="24"/>
          <w:szCs w:val="24"/>
        </w:rPr>
        <w:t xml:space="preserve"> MW </w:t>
      </w:r>
      <w:r w:rsidR="00DC6B0D" w:rsidRPr="00745CB7">
        <w:rPr>
          <w:rFonts w:ascii="Arial Narrow" w:hAnsi="Arial Narrow" w:cs="Times New Roman"/>
          <w:bCs/>
          <w:sz w:val="24"/>
          <w:szCs w:val="24"/>
        </w:rPr>
        <w:t>de geração de fonte solar, 4.370</w:t>
      </w:r>
      <w:r w:rsidRPr="00745CB7">
        <w:rPr>
          <w:rFonts w:ascii="Arial Narrow" w:hAnsi="Arial Narrow" w:cs="Times New Roman"/>
          <w:bCs/>
          <w:sz w:val="24"/>
          <w:szCs w:val="24"/>
        </w:rPr>
        <w:t xml:space="preserve"> MW de f</w:t>
      </w:r>
      <w:r w:rsidR="00DC6B0D" w:rsidRPr="00745CB7">
        <w:rPr>
          <w:rFonts w:ascii="Arial Narrow" w:hAnsi="Arial Narrow" w:cs="Times New Roman"/>
          <w:bCs/>
          <w:sz w:val="24"/>
          <w:szCs w:val="24"/>
        </w:rPr>
        <w:t>onte eólica e 1.099</w:t>
      </w:r>
      <w:r w:rsidRPr="00745CB7">
        <w:rPr>
          <w:rFonts w:ascii="Arial Narrow" w:hAnsi="Arial Narrow" w:cs="Times New Roman"/>
          <w:bCs/>
          <w:sz w:val="24"/>
          <w:szCs w:val="24"/>
        </w:rPr>
        <w:t xml:space="preserve"> MW de fonte térmica. A geração distribuída, no mês de ju</w:t>
      </w:r>
      <w:r w:rsidR="00DC6B0D" w:rsidRPr="00745CB7">
        <w:rPr>
          <w:rFonts w:ascii="Arial Narrow" w:hAnsi="Arial Narrow" w:cs="Times New Roman"/>
          <w:bCs/>
          <w:sz w:val="24"/>
          <w:szCs w:val="24"/>
        </w:rPr>
        <w:t>lho de 2023, ultrapassou os 23</w:t>
      </w:r>
      <w:r w:rsidRPr="00745CB7">
        <w:rPr>
          <w:rFonts w:ascii="Arial Narrow" w:hAnsi="Arial Narrow" w:cs="Times New Roman"/>
          <w:bCs/>
          <w:sz w:val="24"/>
          <w:szCs w:val="24"/>
        </w:rPr>
        <w:t xml:space="preserve"> GW de potên</w:t>
      </w:r>
      <w:r w:rsidR="00745CB7" w:rsidRPr="00745CB7">
        <w:rPr>
          <w:rFonts w:ascii="Arial Narrow" w:hAnsi="Arial Narrow" w:cs="Times New Roman"/>
          <w:bCs/>
          <w:sz w:val="24"/>
          <w:szCs w:val="24"/>
        </w:rPr>
        <w:t>cia instalada, chegando a 23.041 MW, instalados em 2.056.081 unidades, representando 10,6</w:t>
      </w:r>
      <w:r w:rsidRPr="00745CB7">
        <w:rPr>
          <w:rFonts w:ascii="Arial Narrow" w:hAnsi="Arial Narrow" w:cs="Times New Roman"/>
          <w:bCs/>
          <w:sz w:val="24"/>
          <w:szCs w:val="24"/>
        </w:rPr>
        <w:t xml:space="preserve"> % da matriz de capacidade instalada de geração de energia el</w:t>
      </w:r>
      <w:r w:rsidR="00745CB7" w:rsidRPr="00745CB7">
        <w:rPr>
          <w:rFonts w:ascii="Arial Narrow" w:hAnsi="Arial Narrow" w:cs="Times New Roman"/>
          <w:bCs/>
          <w:sz w:val="24"/>
          <w:szCs w:val="24"/>
        </w:rPr>
        <w:t>étrica e com crescimento de 90,4</w:t>
      </w:r>
      <w:r w:rsidRPr="00745CB7">
        <w:rPr>
          <w:rFonts w:ascii="Arial Narrow" w:hAnsi="Arial Narrow" w:cs="Times New Roman"/>
          <w:bCs/>
          <w:sz w:val="24"/>
          <w:szCs w:val="24"/>
        </w:rPr>
        <w:t xml:space="preserve">% nos últimos 12 meses. </w:t>
      </w:r>
    </w:p>
    <w:p w14:paraId="421DB153" w14:textId="19F1712D" w:rsidR="000C438F" w:rsidRPr="006409CC" w:rsidRDefault="000C438F" w:rsidP="007244E2">
      <w:pPr>
        <w:pStyle w:val="Legenda"/>
        <w:keepNext/>
        <w:jc w:val="left"/>
        <w:rPr>
          <w:highlight w:val="yellow"/>
        </w:rPr>
      </w:pPr>
    </w:p>
    <w:p w14:paraId="3844E89C" w14:textId="18DABD59" w:rsidR="000126A6" w:rsidRPr="007D2AD9" w:rsidRDefault="000126A6" w:rsidP="000126A6">
      <w:pPr>
        <w:pStyle w:val="Legenda"/>
        <w:keepNext/>
      </w:pPr>
      <w:bookmarkStart w:id="45" w:name="_Toc143795616"/>
      <w:r w:rsidRPr="007D2AD9">
        <w:t xml:space="preserve">Tabela </w:t>
      </w:r>
      <w:r w:rsidR="00B03CD7">
        <w:fldChar w:fldCharType="begin"/>
      </w:r>
      <w:r w:rsidR="00B03CD7">
        <w:instrText xml:space="preserve"> SEQ Tabela \* ARABIC </w:instrText>
      </w:r>
      <w:r w:rsidR="00B03CD7">
        <w:fldChar w:fldCharType="separate"/>
      </w:r>
      <w:r w:rsidR="00265A5B" w:rsidRPr="007D2AD9">
        <w:rPr>
          <w:noProof/>
        </w:rPr>
        <w:t>7</w:t>
      </w:r>
      <w:r w:rsidR="00B03CD7">
        <w:rPr>
          <w:noProof/>
        </w:rPr>
        <w:fldChar w:fldCharType="end"/>
      </w:r>
      <w:r w:rsidRPr="007D2AD9">
        <w:t>. Matriz de capacidade instalada de geração de energia elétrica do Brasil.</w:t>
      </w:r>
      <w:bookmarkEnd w:id="45"/>
    </w:p>
    <w:p w14:paraId="1A9EBA87" w14:textId="3F930032" w:rsidR="007D2AD9" w:rsidRDefault="002D0214" w:rsidP="007D2AD9">
      <w:pPr>
        <w:rPr>
          <w:highlight w:val="yellow"/>
        </w:rPr>
      </w:pPr>
      <w:r w:rsidRPr="00AF13C6">
        <w:rPr>
          <w:noProof/>
          <w:lang w:eastAsia="pt-BR"/>
        </w:rPr>
        <w:drawing>
          <wp:inline distT="0" distB="0" distL="0" distR="0" wp14:anchorId="057B4C2B" wp14:editId="67BDDEB6">
            <wp:extent cx="6659880" cy="5552651"/>
            <wp:effectExtent l="0" t="0" r="762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59880" cy="5552651"/>
                    </a:xfrm>
                    <a:prstGeom prst="rect">
                      <a:avLst/>
                    </a:prstGeom>
                    <a:noFill/>
                    <a:ln>
                      <a:noFill/>
                    </a:ln>
                  </pic:spPr>
                </pic:pic>
              </a:graphicData>
            </a:graphic>
          </wp:inline>
        </w:drawing>
      </w:r>
    </w:p>
    <w:p w14:paraId="7945E5D9" w14:textId="77777777" w:rsidR="007361C1" w:rsidRPr="007361C1" w:rsidRDefault="007361C1" w:rsidP="007361C1">
      <w:pPr>
        <w:spacing w:after="0"/>
        <w:jc w:val="both"/>
        <w:rPr>
          <w:rFonts w:ascii="Arial Narrow" w:hAnsi="Arial Narrow"/>
          <w:sz w:val="18"/>
          <w:szCs w:val="18"/>
        </w:rPr>
      </w:pPr>
      <w:r w:rsidRPr="007361C1">
        <w:rPr>
          <w:rFonts w:ascii="Arial Narrow" w:hAnsi="Arial Narrow"/>
          <w:sz w:val="16"/>
          <w:szCs w:val="16"/>
        </w:rPr>
        <w:t xml:space="preserve">¹ </w:t>
      </w:r>
      <w:r w:rsidRPr="007361C1">
        <w:rPr>
          <w:rFonts w:ascii="Arial Narrow" w:hAnsi="Arial Narrow"/>
          <w:sz w:val="18"/>
          <w:szCs w:val="18"/>
        </w:rPr>
        <w:t xml:space="preserve">Os valores de capacidade instalada referem-se à capacidade instalada fiscalizada apresentada no Sistema de Informações de Geração da ANEEL (SIGA), adicionados aos montantes das usinas fiscalizadas pela SFG/ANEEL e às quantidades publicadas pela Agência sobre geração distribuída (mini e micro geração), conforme disponível em: </w:t>
      </w:r>
      <w:hyperlink r:id="rId50" w:history="1">
        <w:r w:rsidRPr="007361C1">
          <w:rPr>
            <w:rStyle w:val="Hyperlink"/>
            <w:rFonts w:ascii="Arial Narrow" w:hAnsi="Arial Narrow"/>
            <w:sz w:val="18"/>
            <w:szCs w:val="18"/>
          </w:rPr>
          <w:t>https://www.gov.br/aneel/pt-br/centrais-de-conteudos/relatorios-e-indicadores/geracao</w:t>
        </w:r>
      </w:hyperlink>
      <w:r w:rsidRPr="007361C1">
        <w:rPr>
          <w:rFonts w:ascii="Arial Narrow" w:hAnsi="Arial Narrow"/>
          <w:sz w:val="18"/>
          <w:szCs w:val="18"/>
        </w:rPr>
        <w:t>, nas opções correspondentes ao SIGA e à Geração Distribuída. Os decréscimos eventualmente observados nos valores de capacidade instalada por fonte na comparação com períodos anteriores se devem a revogações, repotenciações, descomissionamento de usinas ou outras situações que se reflitam na atualização do banco de dados da ANEEL.</w:t>
      </w:r>
    </w:p>
    <w:p w14:paraId="098F9FEF" w14:textId="77777777" w:rsidR="007361C1" w:rsidRPr="007361C1" w:rsidRDefault="007361C1" w:rsidP="007361C1">
      <w:pPr>
        <w:spacing w:after="0"/>
        <w:jc w:val="both"/>
        <w:rPr>
          <w:rFonts w:ascii="Arial Narrow" w:hAnsi="Arial Narrow"/>
          <w:sz w:val="18"/>
          <w:szCs w:val="18"/>
        </w:rPr>
      </w:pPr>
      <w:r w:rsidRPr="007361C1">
        <w:rPr>
          <w:rFonts w:ascii="Arial Narrow" w:hAnsi="Arial Narrow"/>
          <w:sz w:val="16"/>
          <w:szCs w:val="16"/>
          <w:vertAlign w:val="superscript"/>
        </w:rPr>
        <w:t>2</w:t>
      </w:r>
      <w:r w:rsidRPr="007361C1">
        <w:rPr>
          <w:rFonts w:ascii="Arial Narrow" w:hAnsi="Arial Narrow"/>
          <w:sz w:val="18"/>
          <w:szCs w:val="18"/>
        </w:rPr>
        <w:t xml:space="preserve"> São incluídas na matriz de capacidade instalada algumas usinas fiscalizadas pela SFG/ANEEL, mas que não estão em conformidade com a SCG/ANEEL (10 usinas com 257,5 MW total) e que, por isso, não fazem parte da base de dados do SIGA/ANEEL. Algumas delas são térmicas com combustíveis desconhecidos e, por essa razão, são incluídas dentro das Outras Fontes Fósseis.</w:t>
      </w:r>
    </w:p>
    <w:p w14:paraId="65F74F17" w14:textId="77777777" w:rsidR="007361C1" w:rsidRPr="007361C1" w:rsidRDefault="007361C1" w:rsidP="007361C1">
      <w:pPr>
        <w:spacing w:after="0"/>
        <w:jc w:val="both"/>
        <w:rPr>
          <w:rFonts w:ascii="Arial Narrow" w:hAnsi="Arial Narrow"/>
          <w:sz w:val="16"/>
          <w:szCs w:val="16"/>
        </w:rPr>
      </w:pPr>
    </w:p>
    <w:p w14:paraId="24ECF22A" w14:textId="3E0902C5" w:rsidR="007D2AD9" w:rsidRPr="00745CB7" w:rsidRDefault="007361C1" w:rsidP="00745CB7">
      <w:pPr>
        <w:spacing w:after="0"/>
        <w:jc w:val="right"/>
        <w:rPr>
          <w:rFonts w:ascii="Arial Narrow" w:hAnsi="Arial Narrow"/>
          <w:sz w:val="18"/>
          <w:szCs w:val="18"/>
        </w:rPr>
      </w:pPr>
      <w:r w:rsidRPr="007361C1">
        <w:rPr>
          <w:rFonts w:ascii="Arial Narrow" w:hAnsi="Arial Narrow"/>
          <w:sz w:val="18"/>
          <w:szCs w:val="18"/>
        </w:rPr>
        <w:t xml:space="preserve">Fontes dos dados: ANEEL e MME (dados do SIGA e GD do </w:t>
      </w:r>
      <w:r w:rsidRPr="007361C1">
        <w:rPr>
          <w:rFonts w:ascii="Arial Narrow" w:hAnsi="Arial Narrow"/>
          <w:i/>
          <w:sz w:val="18"/>
          <w:szCs w:val="18"/>
        </w:rPr>
        <w:t>site</w:t>
      </w:r>
      <w:r w:rsidRPr="007361C1">
        <w:rPr>
          <w:rFonts w:ascii="Arial Narrow" w:hAnsi="Arial Narrow"/>
          <w:sz w:val="18"/>
          <w:szCs w:val="18"/>
        </w:rPr>
        <w:t xml:space="preserve"> da ANEEL – 01/0</w:t>
      </w:r>
      <w:r>
        <w:rPr>
          <w:rFonts w:ascii="Arial Narrow" w:hAnsi="Arial Narrow"/>
          <w:sz w:val="18"/>
          <w:szCs w:val="18"/>
        </w:rPr>
        <w:t>8</w:t>
      </w:r>
      <w:r w:rsidRPr="007361C1">
        <w:rPr>
          <w:rFonts w:ascii="Arial Narrow" w:hAnsi="Arial Narrow"/>
          <w:sz w:val="18"/>
          <w:szCs w:val="18"/>
        </w:rPr>
        <w:t>/2023).</w:t>
      </w:r>
    </w:p>
    <w:p w14:paraId="7BE3C407" w14:textId="5D2B4122" w:rsidR="007D2AD9" w:rsidRDefault="00B60EE8" w:rsidP="007D2AD9">
      <w:pPr>
        <w:spacing w:before="120" w:after="0" w:line="240" w:lineRule="auto"/>
        <w:ind w:firstLine="708"/>
        <w:jc w:val="both"/>
        <w:rPr>
          <w:rFonts w:ascii="Arial Narrow" w:hAnsi="Arial Narrow" w:cs="Times New Roman"/>
          <w:bCs/>
          <w:sz w:val="24"/>
          <w:szCs w:val="24"/>
        </w:rPr>
      </w:pPr>
      <w:r w:rsidRPr="007D2AD9">
        <w:rPr>
          <w:rFonts w:ascii="Arial Narrow" w:hAnsi="Arial Narrow" w:cs="Times New Roman"/>
          <w:bCs/>
          <w:sz w:val="24"/>
          <w:szCs w:val="24"/>
        </w:rPr>
        <w:lastRenderedPageBreak/>
        <w:t xml:space="preserve">A Figura 18 mostra a participação de cada fonte na matriz brasileira de geração de energia </w:t>
      </w:r>
      <w:r w:rsidRPr="00745CB7">
        <w:rPr>
          <w:rFonts w:ascii="Arial Narrow" w:hAnsi="Arial Narrow" w:cs="Times New Roman"/>
          <w:bCs/>
          <w:sz w:val="24"/>
          <w:szCs w:val="24"/>
        </w:rPr>
        <w:t>elétrica. Destaque para as fontes r</w:t>
      </w:r>
      <w:r w:rsidR="00745CB7" w:rsidRPr="00745CB7">
        <w:rPr>
          <w:rFonts w:ascii="Arial Narrow" w:hAnsi="Arial Narrow" w:cs="Times New Roman"/>
          <w:bCs/>
          <w:sz w:val="24"/>
          <w:szCs w:val="24"/>
        </w:rPr>
        <w:t>enováveis que representaram 85,4</w:t>
      </w:r>
      <w:r w:rsidRPr="00745CB7">
        <w:rPr>
          <w:rFonts w:ascii="Arial Narrow" w:hAnsi="Arial Narrow" w:cs="Times New Roman"/>
          <w:bCs/>
          <w:sz w:val="24"/>
          <w:szCs w:val="24"/>
        </w:rPr>
        <w:t>% da capaci</w:t>
      </w:r>
      <w:r w:rsidR="007D2AD9" w:rsidRPr="00745CB7">
        <w:rPr>
          <w:rFonts w:ascii="Arial Narrow" w:hAnsi="Arial Narrow" w:cs="Times New Roman"/>
          <w:bCs/>
          <w:sz w:val="24"/>
          <w:szCs w:val="24"/>
        </w:rPr>
        <w:t>dade instalada de geração em julh</w:t>
      </w:r>
      <w:r w:rsidRPr="00745CB7">
        <w:rPr>
          <w:rFonts w:ascii="Arial Narrow" w:hAnsi="Arial Narrow" w:cs="Times New Roman"/>
          <w:bCs/>
          <w:sz w:val="24"/>
          <w:szCs w:val="24"/>
        </w:rPr>
        <w:t>o de 2023 (hidráulica,</w:t>
      </w:r>
      <w:r w:rsidR="00745CB7" w:rsidRPr="00745CB7">
        <w:rPr>
          <w:rFonts w:ascii="Arial Narrow" w:hAnsi="Arial Narrow" w:cs="Times New Roman"/>
          <w:bCs/>
          <w:sz w:val="24"/>
          <w:szCs w:val="24"/>
        </w:rPr>
        <w:t xml:space="preserve"> </w:t>
      </w:r>
      <w:r w:rsidRPr="00745CB7">
        <w:rPr>
          <w:rFonts w:ascii="Arial Narrow" w:hAnsi="Arial Narrow" w:cs="Times New Roman"/>
          <w:bCs/>
          <w:sz w:val="24"/>
          <w:szCs w:val="24"/>
        </w:rPr>
        <w:t>biomassa, eólica e solar).</w:t>
      </w:r>
      <w:r w:rsidR="007D2AD9" w:rsidRPr="007D2AD9">
        <w:rPr>
          <w:rFonts w:ascii="Arial Narrow" w:hAnsi="Arial Narrow" w:cs="Times New Roman"/>
          <w:bCs/>
          <w:sz w:val="24"/>
          <w:szCs w:val="24"/>
        </w:rPr>
        <w:t xml:space="preserve"> </w:t>
      </w:r>
    </w:p>
    <w:p w14:paraId="7FF740CB" w14:textId="0F0057CB" w:rsidR="00A10309" w:rsidRDefault="002D0214" w:rsidP="007D2AD9">
      <w:pPr>
        <w:spacing w:before="120" w:after="0" w:line="240" w:lineRule="auto"/>
        <w:jc w:val="center"/>
        <w:rPr>
          <w:rFonts w:ascii="Arial Narrow" w:hAnsi="Arial Narrow" w:cs="Times New Roman"/>
          <w:bCs/>
          <w:sz w:val="24"/>
          <w:szCs w:val="24"/>
        </w:rPr>
      </w:pPr>
      <w:r w:rsidRPr="00C60255">
        <w:rPr>
          <w:noProof/>
          <w:lang w:eastAsia="pt-BR"/>
        </w:rPr>
        <w:drawing>
          <wp:inline distT="0" distB="0" distL="0" distR="0" wp14:anchorId="1B34CD12" wp14:editId="294627B1">
            <wp:extent cx="6659880" cy="4594619"/>
            <wp:effectExtent l="0" t="0" r="762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59880" cy="4594619"/>
                    </a:xfrm>
                    <a:prstGeom prst="rect">
                      <a:avLst/>
                    </a:prstGeom>
                    <a:noFill/>
                    <a:ln>
                      <a:noFill/>
                    </a:ln>
                  </pic:spPr>
                </pic:pic>
              </a:graphicData>
            </a:graphic>
          </wp:inline>
        </w:drawing>
      </w:r>
    </w:p>
    <w:p w14:paraId="14476E41" w14:textId="77777777" w:rsidR="007361C1" w:rsidRPr="007D2AD9" w:rsidRDefault="007361C1" w:rsidP="007361C1">
      <w:pPr>
        <w:pStyle w:val="Legenda"/>
      </w:pPr>
      <w:bookmarkStart w:id="46" w:name="_Toc143795654"/>
      <w:r w:rsidRPr="007D2AD9">
        <w:t xml:space="preserve">Figura </w:t>
      </w:r>
      <w:r w:rsidR="00B03CD7">
        <w:fldChar w:fldCharType="begin"/>
      </w:r>
      <w:r w:rsidR="00B03CD7">
        <w:instrText xml:space="preserve"> SEQ Figura \* ARABIC </w:instrText>
      </w:r>
      <w:r w:rsidR="00B03CD7">
        <w:fldChar w:fldCharType="separate"/>
      </w:r>
      <w:r w:rsidRPr="007D2AD9">
        <w:rPr>
          <w:noProof/>
        </w:rPr>
        <w:t>18</w:t>
      </w:r>
      <w:r w:rsidR="00B03CD7">
        <w:rPr>
          <w:noProof/>
        </w:rPr>
        <w:fldChar w:fldCharType="end"/>
      </w:r>
      <w:r w:rsidRPr="007D2AD9">
        <w:t>. Matriz de capacidade instalada de geração de energia elétrica do Brasil sem importação contratada.</w:t>
      </w:r>
      <w:bookmarkEnd w:id="46"/>
    </w:p>
    <w:p w14:paraId="135D6DE9" w14:textId="77777777" w:rsidR="007361C1" w:rsidRPr="007D2AD9" w:rsidRDefault="007361C1" w:rsidP="007361C1"/>
    <w:p w14:paraId="024E4343" w14:textId="77777777" w:rsidR="007361C1" w:rsidRPr="007D2AD9" w:rsidRDefault="007361C1" w:rsidP="007361C1">
      <w:pPr>
        <w:spacing w:after="0"/>
        <w:jc w:val="right"/>
        <w:rPr>
          <w:rFonts w:ascii="Arial Narrow" w:hAnsi="Arial Narrow"/>
          <w:sz w:val="18"/>
          <w:szCs w:val="18"/>
        </w:rPr>
      </w:pPr>
      <w:r w:rsidRPr="007D2AD9">
        <w:rPr>
          <w:rFonts w:ascii="Arial Narrow" w:hAnsi="Arial Narrow"/>
          <w:sz w:val="18"/>
          <w:szCs w:val="18"/>
        </w:rPr>
        <w:t xml:space="preserve">Fontes dos dados: ANEEL e MME (dados do SIGA e GD do </w:t>
      </w:r>
      <w:r w:rsidRPr="007D2AD9">
        <w:rPr>
          <w:rFonts w:ascii="Arial Narrow" w:hAnsi="Arial Narrow"/>
          <w:i/>
          <w:sz w:val="18"/>
          <w:szCs w:val="18"/>
        </w:rPr>
        <w:t>site</w:t>
      </w:r>
      <w:r w:rsidRPr="007D2AD9">
        <w:rPr>
          <w:rFonts w:ascii="Arial Narrow" w:hAnsi="Arial Narrow"/>
          <w:sz w:val="18"/>
          <w:szCs w:val="18"/>
        </w:rPr>
        <w:t xml:space="preserve"> da ANEEL – 01/08/2023).</w:t>
      </w:r>
    </w:p>
    <w:p w14:paraId="0F771CFC" w14:textId="77777777" w:rsidR="007361C1" w:rsidRPr="007D2AD9" w:rsidRDefault="007361C1" w:rsidP="007361C1">
      <w:pPr>
        <w:spacing w:before="120" w:after="0" w:line="240" w:lineRule="auto"/>
        <w:jc w:val="both"/>
        <w:rPr>
          <w:rFonts w:ascii="Arial Narrow" w:hAnsi="Arial Narrow"/>
          <w:sz w:val="18"/>
          <w:szCs w:val="18"/>
        </w:rPr>
      </w:pPr>
      <w:r w:rsidRPr="007D2AD9">
        <w:rPr>
          <w:rFonts w:ascii="Arial Narrow" w:hAnsi="Arial Narrow"/>
          <w:sz w:val="16"/>
          <w:szCs w:val="16"/>
          <w:vertAlign w:val="superscript"/>
        </w:rPr>
        <w:t xml:space="preserve">3 </w:t>
      </w:r>
      <w:r w:rsidRPr="007D2AD9">
        <w:rPr>
          <w:rFonts w:ascii="Arial Narrow" w:hAnsi="Arial Narrow"/>
          <w:sz w:val="16"/>
          <w:szCs w:val="16"/>
        </w:rPr>
        <w:t>Os valores de participação na capacidade instalada de cada fonte termelétrica possuem arredondamento em sua 1ª casa decimal, o que pode gerar pequena divergência com o valor total de participação da fonte termelétrica na matriz brasileira.</w:t>
      </w:r>
    </w:p>
    <w:p w14:paraId="679FB980" w14:textId="77777777" w:rsidR="007361C1" w:rsidRPr="007D2AD9" w:rsidRDefault="007361C1" w:rsidP="007361C1">
      <w:pPr>
        <w:spacing w:before="120" w:after="120"/>
        <w:rPr>
          <w:rFonts w:ascii="Arial Narrow" w:hAnsi="Arial Narrow"/>
          <w:sz w:val="18"/>
          <w:szCs w:val="18"/>
        </w:rPr>
      </w:pPr>
    </w:p>
    <w:p w14:paraId="1C13476F" w14:textId="77777777" w:rsidR="007361C1" w:rsidRPr="007D2AD9" w:rsidRDefault="007361C1" w:rsidP="007D2AD9">
      <w:pPr>
        <w:spacing w:before="120" w:after="0" w:line="240" w:lineRule="auto"/>
        <w:jc w:val="center"/>
        <w:rPr>
          <w:rFonts w:ascii="Arial Narrow" w:hAnsi="Arial Narrow" w:cs="Times New Roman"/>
          <w:bCs/>
          <w:sz w:val="24"/>
          <w:szCs w:val="24"/>
        </w:rPr>
      </w:pPr>
    </w:p>
    <w:p w14:paraId="22D8F0E8" w14:textId="3BE59967" w:rsidR="00AC35E2" w:rsidRPr="006409CC" w:rsidRDefault="00AC35E2" w:rsidP="00B60EE8">
      <w:pPr>
        <w:spacing w:before="120" w:after="0" w:line="240" w:lineRule="auto"/>
        <w:jc w:val="center"/>
        <w:rPr>
          <w:rFonts w:ascii="Arial Narrow" w:hAnsi="Arial Narrow" w:cs="Times New Roman"/>
          <w:bCs/>
          <w:sz w:val="24"/>
          <w:szCs w:val="24"/>
          <w:highlight w:val="yellow"/>
        </w:rPr>
      </w:pPr>
    </w:p>
    <w:bookmarkEnd w:id="44"/>
    <w:p w14:paraId="66D3D3FE" w14:textId="193741C5" w:rsidR="00A6712E" w:rsidRPr="006409CC" w:rsidRDefault="00A6712E" w:rsidP="00D12604">
      <w:pPr>
        <w:spacing w:before="120" w:after="120"/>
        <w:rPr>
          <w:rFonts w:ascii="Arial Narrow" w:hAnsi="Arial Narrow"/>
          <w:sz w:val="18"/>
          <w:szCs w:val="18"/>
          <w:highlight w:val="yellow"/>
        </w:rPr>
      </w:pPr>
    </w:p>
    <w:p w14:paraId="7DFB28F0" w14:textId="39C1D91A" w:rsidR="00134C1E" w:rsidRPr="006409CC" w:rsidRDefault="00134C1E" w:rsidP="00D12604">
      <w:pPr>
        <w:spacing w:before="120" w:after="120"/>
        <w:rPr>
          <w:rFonts w:ascii="Arial Narrow" w:hAnsi="Arial Narrow"/>
          <w:sz w:val="18"/>
          <w:szCs w:val="18"/>
          <w:highlight w:val="yellow"/>
        </w:rPr>
      </w:pPr>
    </w:p>
    <w:p w14:paraId="5CB29987" w14:textId="51FA9738" w:rsidR="00134C1E" w:rsidRPr="006409CC" w:rsidRDefault="00134C1E" w:rsidP="00D12604">
      <w:pPr>
        <w:spacing w:before="120" w:after="120"/>
        <w:rPr>
          <w:rFonts w:ascii="Arial Narrow" w:hAnsi="Arial Narrow"/>
          <w:sz w:val="18"/>
          <w:szCs w:val="18"/>
          <w:highlight w:val="yellow"/>
        </w:rPr>
      </w:pPr>
    </w:p>
    <w:p w14:paraId="158830DD" w14:textId="77777777" w:rsidR="00FC299E" w:rsidRPr="006409CC" w:rsidRDefault="00FC299E" w:rsidP="00D12604">
      <w:pPr>
        <w:spacing w:before="120" w:after="120"/>
        <w:rPr>
          <w:rFonts w:ascii="Arial Narrow" w:hAnsi="Arial Narrow"/>
          <w:sz w:val="18"/>
          <w:szCs w:val="18"/>
          <w:highlight w:val="yellow"/>
        </w:rPr>
      </w:pPr>
    </w:p>
    <w:p w14:paraId="747D24AD" w14:textId="33A0C24A" w:rsidR="00134C1E" w:rsidRPr="006409CC" w:rsidRDefault="00134C1E" w:rsidP="00D12604">
      <w:pPr>
        <w:spacing w:before="120" w:after="120"/>
        <w:rPr>
          <w:rFonts w:ascii="Arial Narrow" w:hAnsi="Arial Narrow"/>
          <w:sz w:val="18"/>
          <w:szCs w:val="18"/>
          <w:highlight w:val="yellow"/>
        </w:rPr>
      </w:pPr>
    </w:p>
    <w:p w14:paraId="394A590A" w14:textId="77777777" w:rsidR="00134C1E" w:rsidRPr="006409CC" w:rsidRDefault="00134C1E" w:rsidP="00D12604">
      <w:pPr>
        <w:spacing w:before="120" w:after="120"/>
        <w:rPr>
          <w:rFonts w:ascii="Arial Narrow" w:hAnsi="Arial Narrow"/>
          <w:sz w:val="18"/>
          <w:szCs w:val="18"/>
          <w:highlight w:val="yellow"/>
        </w:rPr>
      </w:pPr>
    </w:p>
    <w:p w14:paraId="714B1EC9" w14:textId="78DB3B07" w:rsidR="00A6712E" w:rsidRDefault="00A6712E" w:rsidP="00D12604">
      <w:pPr>
        <w:spacing w:before="120" w:after="120"/>
        <w:rPr>
          <w:rFonts w:ascii="Arial Narrow" w:hAnsi="Arial Narrow"/>
          <w:sz w:val="18"/>
          <w:szCs w:val="18"/>
          <w:highlight w:val="yellow"/>
        </w:rPr>
      </w:pPr>
    </w:p>
    <w:p w14:paraId="0D7466EB" w14:textId="64B7B2FB" w:rsidR="007D2AD9" w:rsidRDefault="007D2AD9" w:rsidP="00D12604">
      <w:pPr>
        <w:spacing w:before="120" w:after="120"/>
        <w:rPr>
          <w:rFonts w:ascii="Arial Narrow" w:hAnsi="Arial Narrow"/>
          <w:sz w:val="18"/>
          <w:szCs w:val="18"/>
          <w:highlight w:val="yellow"/>
        </w:rPr>
      </w:pPr>
    </w:p>
    <w:p w14:paraId="765A358D" w14:textId="28D02FF9" w:rsidR="007D2AD9" w:rsidRDefault="007D2AD9" w:rsidP="00D12604">
      <w:pPr>
        <w:spacing w:before="120" w:after="120"/>
        <w:rPr>
          <w:rFonts w:ascii="Arial Narrow" w:hAnsi="Arial Narrow"/>
          <w:sz w:val="18"/>
          <w:szCs w:val="18"/>
          <w:highlight w:val="yellow"/>
        </w:rPr>
      </w:pPr>
    </w:p>
    <w:p w14:paraId="214FF9C6" w14:textId="6D11022B" w:rsidR="00794F80" w:rsidRPr="006409CC" w:rsidRDefault="00794F80" w:rsidP="00D12604">
      <w:pPr>
        <w:spacing w:before="120" w:after="120"/>
        <w:rPr>
          <w:rFonts w:ascii="Arial Narrow" w:hAnsi="Arial Narrow"/>
          <w:sz w:val="18"/>
          <w:szCs w:val="18"/>
          <w:highlight w:val="yellow"/>
        </w:rPr>
      </w:pPr>
    </w:p>
    <w:bookmarkStart w:id="47" w:name="_Ref484466186"/>
    <w:bookmarkStart w:id="48" w:name="_Toc109404441"/>
    <w:p w14:paraId="447D69A7" w14:textId="6BFC2409" w:rsidR="009E66F5" w:rsidRPr="002F34EB" w:rsidRDefault="00154EB7" w:rsidP="00036D55">
      <w:pPr>
        <w:pStyle w:val="Estilo1"/>
        <w:spacing w:line="240" w:lineRule="auto"/>
        <w:ind w:left="851" w:hanging="851"/>
      </w:pPr>
      <w:r w:rsidRPr="002F34EB">
        <w:rPr>
          <w:noProof/>
          <w:lang w:eastAsia="pt-BR"/>
        </w:rPr>
        <w:lastRenderedPageBreak/>
        <mc:AlternateContent>
          <mc:Choice Requires="wps">
            <w:drawing>
              <wp:anchor distT="0" distB="0" distL="114300" distR="114300" simplePos="0" relativeHeight="251686400" behindDoc="0" locked="0" layoutInCell="1" allowOverlap="1" wp14:anchorId="078450D5" wp14:editId="046E0C3A">
                <wp:simplePos x="0" y="0"/>
                <wp:positionH relativeFrom="column">
                  <wp:posOffset>4477239</wp:posOffset>
                </wp:positionH>
                <wp:positionV relativeFrom="paragraph">
                  <wp:posOffset>157577</wp:posOffset>
                </wp:positionV>
                <wp:extent cx="314325" cy="276225"/>
                <wp:effectExtent l="0" t="0" r="0" b="0"/>
                <wp:wrapNone/>
                <wp:docPr id="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C8EB52B" w14:textId="77777777" w:rsidR="004638C5" w:rsidRPr="00A07719" w:rsidRDefault="004638C5" w:rsidP="001962FD">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450D5" id="_x0000_s1035" type="#_x0000_t202" style="position:absolute;left:0;text-align:left;margin-left:352.55pt;margin-top:12.4pt;width:24.75pt;height:21.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BNqDwIAAP8DAAAOAAAAZHJzL2Uyb0RvYy54bWysU9tu2zAMfR+wfxD0vjhxk16MOEWXrsOA&#10;7gK0+wBGlmNhkqhJSuzu60fJSRZ0b8P0IJAidcRzSC1vB6PZXvqg0NZ8NplyJq3ARtltzb8/P7y7&#10;5ixEsA1otLLmLzLw29XbN8veVbLEDnUjPSMQG6re1byL0VVFEUQnDYQJOmkp2KI3EMn126Lx0BO6&#10;0UU5nV4WPfrGeRQyBDq9H4N8lfHbVor4tW2DjEzXnGqLefd536S9WC2h2npwnRKHMuAfqjCgLD16&#10;grqHCGzn1V9QRgmPAds4EWgKbFslZOZAbGbTV2yeOnAycyFxgjvJFP4frPiy/+aZamp+M+PMgqEe&#10;rUENwBrJnuUQkZVJpN6FinKfHGXH4T0O1OxMOLhHFD8Cs7juwG7lnffYdxIaKnKWbhZnV0eckEA2&#10;/Wds6DHYRcxAQ+tNUpA0YYROzXo5NYjqYIIOL2bzi3LBmaBQeXVZkp1egOp42fkQP0o0LBk199T/&#10;DA77xxDH1GNKesvig9KazqHSlvUkwoIgX0WMijSiWpmaX0/TGocmcfxgm3w5gtKjTbVoeyCdeI6M&#10;47AZRpGPWm6weSEVPI4TST+IjA79L856msaah5878JIz/cmSkjez+TyNb3bmi6uSHH8e2ZxHwAqC&#10;qnnkbDTXMY/8SOyOFG9VViO1ZqzkUDJNWdbz8CPSGJ/7OevPv139BgAA//8DAFBLAwQUAAYACAAA&#10;ACEASUs8St4AAAAJAQAADwAAAGRycy9kb3ducmV2LnhtbEyPy07DMBBF90j8gzVI7KjdkqQlZFIh&#10;EFsQ5SGxc5NpEhGPo9htwt8zrGA5mqN7zy22s+vVicbQeUZYLgwo4srXHTcIb6+PVxtQIVqube+Z&#10;EL4pwLY8PytsXvuJX+i0i42SEA65RWhjHHKtQ9WSs2HhB2L5HfzobJRzbHQ92knCXa9XxmTa2Y6l&#10;obUD3bdUfe2ODuH96fD5kZjn5sGlw+Rno9ndaMTLi/nuFlSkOf7B8Ksv6lCK094fuQ6qR1ibdCko&#10;wiqRCQKs0yQDtUfINtegy0L/X1D+AAAA//8DAFBLAQItABQABgAIAAAAIQC2gziS/gAAAOEBAAAT&#10;AAAAAAAAAAAAAAAAAAAAAABbQ29udGVudF9UeXBlc10ueG1sUEsBAi0AFAAGAAgAAAAhADj9If/W&#10;AAAAlAEAAAsAAAAAAAAAAAAAAAAALwEAAF9yZWxzLy5yZWxzUEsBAi0AFAAGAAgAAAAhAC7wE2oP&#10;AgAA/wMAAA4AAAAAAAAAAAAAAAAALgIAAGRycy9lMm9Eb2MueG1sUEsBAi0AFAAGAAgAAAAhAElL&#10;PEreAAAACQEAAA8AAAAAAAAAAAAAAAAAaQQAAGRycy9kb3ducmV2LnhtbFBLBQYAAAAABAAEAPMA&#10;AAB0BQAAAAA=&#10;" filled="f" stroked="f">
                <v:textbox>
                  <w:txbxContent>
                    <w:p w14:paraId="7C8EB52B" w14:textId="77777777" w:rsidR="004638C5" w:rsidRPr="00A07719" w:rsidRDefault="004638C5" w:rsidP="001962FD">
                      <w:pPr>
                        <w:rPr>
                          <w:rFonts w:ascii="Arial Narrow" w:hAnsi="Arial Narrow"/>
                          <w:b/>
                        </w:rPr>
                      </w:pPr>
                      <w:r>
                        <w:rPr>
                          <w:rFonts w:ascii="Arial Narrow" w:hAnsi="Arial Narrow"/>
                          <w:b/>
                        </w:rPr>
                        <w:t>¹</w:t>
                      </w:r>
                    </w:p>
                  </w:txbxContent>
                </v:textbox>
              </v:shape>
            </w:pict>
          </mc:Fallback>
        </mc:AlternateContent>
      </w:r>
      <w:r w:rsidR="00FF2589" w:rsidRPr="002F34EB">
        <w:t xml:space="preserve">LINHAS DE </w:t>
      </w:r>
      <w:r w:rsidR="00CD145A" w:rsidRPr="002F34EB">
        <w:t>TRANSMISSÃO</w:t>
      </w:r>
      <w:r w:rsidR="00E9328C" w:rsidRPr="002F34EB">
        <w:t xml:space="preserve"> E SUBESTAÇÕES</w:t>
      </w:r>
      <w:r w:rsidR="00CD145A" w:rsidRPr="002F34EB">
        <w:t xml:space="preserve"> </w:t>
      </w:r>
      <w:r w:rsidR="00FF2589" w:rsidRPr="002F34EB">
        <w:t>INSTALADAS NO</w:t>
      </w:r>
      <w:r w:rsidR="00CD145A" w:rsidRPr="002F34EB">
        <w:t xml:space="preserve"> </w:t>
      </w:r>
      <w:r w:rsidR="0076193E" w:rsidRPr="002F34EB">
        <w:t>SISTEMA ELÉTRICO BRASILEIRO</w:t>
      </w:r>
      <w:bookmarkEnd w:id="47"/>
      <w:bookmarkEnd w:id="48"/>
    </w:p>
    <w:p w14:paraId="56EEE983" w14:textId="004B8363" w:rsidR="007B1FFB" w:rsidRPr="006409CC" w:rsidRDefault="007B1FFB" w:rsidP="009F56AE">
      <w:pPr>
        <w:spacing w:after="60" w:line="240" w:lineRule="auto"/>
        <w:jc w:val="both"/>
        <w:rPr>
          <w:rFonts w:ascii="Arial Narrow" w:hAnsi="Arial Narrow" w:cs="Times New Roman"/>
          <w:bCs/>
          <w:sz w:val="24"/>
          <w:szCs w:val="24"/>
          <w:highlight w:val="yellow"/>
        </w:rPr>
      </w:pPr>
    </w:p>
    <w:p w14:paraId="3741A326" w14:textId="1983BE1A" w:rsidR="00327AB6" w:rsidRPr="002F34EB" w:rsidRDefault="00327AB6" w:rsidP="000126A6">
      <w:pPr>
        <w:spacing w:after="60" w:line="240" w:lineRule="auto"/>
        <w:ind w:firstLine="709"/>
        <w:jc w:val="both"/>
        <w:rPr>
          <w:color w:val="FF0000"/>
        </w:rPr>
      </w:pPr>
      <w:r w:rsidRPr="002F34EB">
        <w:rPr>
          <w:rFonts w:ascii="Arial Narrow" w:hAnsi="Arial Narrow" w:cs="Times New Roman"/>
          <w:bCs/>
          <w:sz w:val="24"/>
          <w:szCs w:val="24"/>
        </w:rPr>
        <w:t xml:space="preserve">Em </w:t>
      </w:r>
      <w:r w:rsidR="006A4F80" w:rsidRPr="002F34EB">
        <w:rPr>
          <w:rFonts w:ascii="Arial Narrow" w:hAnsi="Arial Narrow" w:cs="Times New Roman"/>
          <w:bCs/>
          <w:sz w:val="24"/>
          <w:szCs w:val="24"/>
        </w:rPr>
        <w:t>jul</w:t>
      </w:r>
      <w:r w:rsidR="00A02E26" w:rsidRPr="002F34EB">
        <w:rPr>
          <w:rFonts w:ascii="Arial Narrow" w:hAnsi="Arial Narrow" w:cs="Times New Roman"/>
          <w:bCs/>
          <w:sz w:val="24"/>
          <w:szCs w:val="24"/>
        </w:rPr>
        <w:t>ho</w:t>
      </w:r>
      <w:r w:rsidRPr="002F34EB">
        <w:rPr>
          <w:rFonts w:ascii="Arial Narrow" w:hAnsi="Arial Narrow" w:cs="Times New Roman"/>
          <w:bCs/>
          <w:sz w:val="24"/>
          <w:szCs w:val="24"/>
        </w:rPr>
        <w:t xml:space="preserve"> de 2023, o Sistema Elétrico Brasileiro </w:t>
      </w:r>
      <w:r w:rsidR="005A09A2" w:rsidRPr="002F34EB">
        <w:rPr>
          <w:rFonts w:ascii="Arial Narrow" w:hAnsi="Arial Narrow" w:cs="Times New Roman"/>
          <w:bCs/>
          <w:sz w:val="24"/>
          <w:szCs w:val="24"/>
        </w:rPr>
        <w:t>(</w:t>
      </w:r>
      <w:r w:rsidRPr="002F34EB">
        <w:rPr>
          <w:rFonts w:ascii="Arial Narrow" w:hAnsi="Arial Narrow" w:cs="Times New Roman"/>
          <w:bCs/>
          <w:sz w:val="24"/>
          <w:szCs w:val="24"/>
        </w:rPr>
        <w:t>SEB</w:t>
      </w:r>
      <w:r w:rsidR="005A09A2" w:rsidRPr="002F34EB">
        <w:rPr>
          <w:rFonts w:ascii="Arial Narrow" w:hAnsi="Arial Narrow" w:cs="Times New Roman"/>
          <w:bCs/>
          <w:sz w:val="24"/>
          <w:szCs w:val="24"/>
        </w:rPr>
        <w:t>)</w:t>
      </w:r>
      <w:r w:rsidRPr="002F34EB">
        <w:rPr>
          <w:rFonts w:ascii="Arial Narrow" w:hAnsi="Arial Narrow" w:cs="Times New Roman"/>
          <w:bCs/>
          <w:sz w:val="24"/>
          <w:szCs w:val="24"/>
        </w:rPr>
        <w:t xml:space="preserve"> atingiu 18</w:t>
      </w:r>
      <w:r w:rsidR="006A4F80" w:rsidRPr="002F34EB">
        <w:rPr>
          <w:rFonts w:ascii="Arial Narrow" w:hAnsi="Arial Narrow" w:cs="Times New Roman"/>
          <w:bCs/>
          <w:sz w:val="24"/>
          <w:szCs w:val="24"/>
        </w:rPr>
        <w:t>4.135</w:t>
      </w:r>
      <w:r w:rsidRPr="002F34EB">
        <w:rPr>
          <w:rFonts w:ascii="Arial Narrow" w:hAnsi="Arial Narrow" w:cs="Times New Roman"/>
          <w:bCs/>
          <w:sz w:val="24"/>
          <w:szCs w:val="24"/>
        </w:rPr>
        <w:t xml:space="preserve"> km de linhas de transmissão em operação. Deste total, 47,</w:t>
      </w:r>
      <w:r w:rsidR="00A02E26" w:rsidRPr="002F34EB">
        <w:rPr>
          <w:rFonts w:ascii="Arial Narrow" w:hAnsi="Arial Narrow" w:cs="Times New Roman"/>
          <w:bCs/>
          <w:sz w:val="24"/>
          <w:szCs w:val="24"/>
        </w:rPr>
        <w:t>6</w:t>
      </w:r>
      <w:r w:rsidRPr="002F34EB">
        <w:rPr>
          <w:rFonts w:ascii="Arial Narrow" w:hAnsi="Arial Narrow" w:cs="Times New Roman"/>
          <w:bCs/>
          <w:sz w:val="24"/>
          <w:szCs w:val="24"/>
        </w:rPr>
        <w:t>% correspondem às classes de tensão entre 230 kV até 440 kV e</w:t>
      </w:r>
      <w:r w:rsidRPr="002F34EB">
        <w:t xml:space="preserve"> </w:t>
      </w:r>
      <w:r w:rsidRPr="002F34EB">
        <w:rPr>
          <w:rFonts w:ascii="Arial Narrow" w:hAnsi="Arial Narrow" w:cs="Times New Roman"/>
          <w:bCs/>
          <w:sz w:val="24"/>
          <w:szCs w:val="24"/>
        </w:rPr>
        <w:t>52,</w:t>
      </w:r>
      <w:r w:rsidR="00A02E26" w:rsidRPr="002F34EB">
        <w:rPr>
          <w:rFonts w:ascii="Arial Narrow" w:hAnsi="Arial Narrow" w:cs="Times New Roman"/>
          <w:bCs/>
          <w:sz w:val="24"/>
          <w:szCs w:val="24"/>
        </w:rPr>
        <w:t>4</w:t>
      </w:r>
      <w:r w:rsidRPr="002F34EB">
        <w:rPr>
          <w:rFonts w:ascii="Arial Narrow" w:hAnsi="Arial Narrow" w:cs="Times New Roman"/>
          <w:bCs/>
          <w:sz w:val="24"/>
          <w:szCs w:val="24"/>
        </w:rPr>
        <w:t>% correspondem às classes de tensão ent</w:t>
      </w:r>
      <w:r w:rsidR="005A09A2" w:rsidRPr="002F34EB">
        <w:rPr>
          <w:rFonts w:ascii="Arial Narrow" w:hAnsi="Arial Narrow" w:cs="Times New Roman"/>
          <w:bCs/>
          <w:sz w:val="24"/>
          <w:szCs w:val="24"/>
        </w:rPr>
        <w:t>re 500 kV até 800 kV, conforme T</w:t>
      </w:r>
      <w:r w:rsidRPr="002F34EB">
        <w:rPr>
          <w:rFonts w:ascii="Arial Narrow" w:hAnsi="Arial Narrow" w:cs="Times New Roman"/>
          <w:bCs/>
          <w:sz w:val="24"/>
          <w:szCs w:val="24"/>
        </w:rPr>
        <w:t>abela 8 ab</w:t>
      </w:r>
      <w:r w:rsidR="005A09A2" w:rsidRPr="002F34EB">
        <w:rPr>
          <w:rFonts w:ascii="Arial Narrow" w:hAnsi="Arial Narrow" w:cs="Times New Roman"/>
          <w:bCs/>
          <w:sz w:val="24"/>
          <w:szCs w:val="24"/>
        </w:rPr>
        <w:t xml:space="preserve">aixo. </w:t>
      </w:r>
      <w:r w:rsidR="002F34EB" w:rsidRPr="002F34EB">
        <w:rPr>
          <w:rFonts w:ascii="Arial Narrow" w:hAnsi="Arial Narrow" w:cs="Times New Roman"/>
          <w:bCs/>
          <w:sz w:val="24"/>
          <w:szCs w:val="24"/>
        </w:rPr>
        <w:t>O SEB atingiu também 448.250</w:t>
      </w:r>
      <w:r w:rsidRPr="002F34EB">
        <w:rPr>
          <w:rFonts w:ascii="Arial Narrow" w:hAnsi="Arial Narrow" w:cs="Times New Roman"/>
          <w:bCs/>
          <w:sz w:val="24"/>
          <w:szCs w:val="24"/>
        </w:rPr>
        <w:t xml:space="preserve"> MVA de </w:t>
      </w:r>
      <w:r w:rsidR="008A0D90" w:rsidRPr="002F34EB">
        <w:rPr>
          <w:rFonts w:ascii="Arial Narrow" w:hAnsi="Arial Narrow" w:cs="Times New Roman"/>
          <w:bCs/>
          <w:sz w:val="24"/>
          <w:szCs w:val="24"/>
        </w:rPr>
        <w:t xml:space="preserve">transformação nas </w:t>
      </w:r>
      <w:r w:rsidRPr="002F34EB">
        <w:rPr>
          <w:rFonts w:ascii="Arial Narrow" w:hAnsi="Arial Narrow" w:cs="Times New Roman"/>
          <w:bCs/>
          <w:sz w:val="24"/>
          <w:szCs w:val="24"/>
        </w:rPr>
        <w:t>subestações em funcionamento.</w:t>
      </w:r>
      <w:r w:rsidRPr="002F34EB">
        <w:t xml:space="preserve"> </w:t>
      </w:r>
      <w:r w:rsidRPr="002F34EB">
        <w:rPr>
          <w:rFonts w:ascii="Arial Narrow" w:hAnsi="Arial Narrow" w:cs="Times New Roman"/>
          <w:bCs/>
          <w:sz w:val="24"/>
          <w:szCs w:val="24"/>
        </w:rPr>
        <w:t>Deste total, 46,</w:t>
      </w:r>
      <w:r w:rsidR="002F34EB" w:rsidRPr="002F34EB">
        <w:rPr>
          <w:rFonts w:ascii="Arial Narrow" w:hAnsi="Arial Narrow" w:cs="Times New Roman"/>
          <w:bCs/>
          <w:sz w:val="24"/>
          <w:szCs w:val="24"/>
        </w:rPr>
        <w:t>5</w:t>
      </w:r>
      <w:r w:rsidRPr="002F34EB">
        <w:rPr>
          <w:rFonts w:ascii="Arial Narrow" w:hAnsi="Arial Narrow" w:cs="Times New Roman"/>
          <w:bCs/>
          <w:sz w:val="24"/>
          <w:szCs w:val="24"/>
        </w:rPr>
        <w:t>% correspondem às classes de tensão entre 230 kV até 440 kV e 53,</w:t>
      </w:r>
      <w:r w:rsidR="002F34EB" w:rsidRPr="002F34EB">
        <w:rPr>
          <w:rFonts w:ascii="Arial Narrow" w:hAnsi="Arial Narrow" w:cs="Times New Roman"/>
          <w:bCs/>
          <w:sz w:val="24"/>
          <w:szCs w:val="24"/>
        </w:rPr>
        <w:t>5</w:t>
      </w:r>
      <w:r w:rsidRPr="002F34EB">
        <w:rPr>
          <w:rFonts w:ascii="Arial Narrow" w:hAnsi="Arial Narrow" w:cs="Times New Roman"/>
          <w:bCs/>
          <w:sz w:val="24"/>
          <w:szCs w:val="24"/>
        </w:rPr>
        <w:t>% correspondem às classes de tensã</w:t>
      </w:r>
      <w:r w:rsidR="005A09A2" w:rsidRPr="002F34EB">
        <w:rPr>
          <w:rFonts w:ascii="Arial Narrow" w:hAnsi="Arial Narrow" w:cs="Times New Roman"/>
          <w:bCs/>
          <w:sz w:val="24"/>
          <w:szCs w:val="24"/>
        </w:rPr>
        <w:t>o em 500 kV e 750 kV, conforme T</w:t>
      </w:r>
      <w:r w:rsidRPr="002F34EB">
        <w:rPr>
          <w:rFonts w:ascii="Arial Narrow" w:hAnsi="Arial Narrow" w:cs="Times New Roman"/>
          <w:bCs/>
          <w:sz w:val="24"/>
          <w:szCs w:val="24"/>
        </w:rPr>
        <w:t>abela 9.</w:t>
      </w:r>
    </w:p>
    <w:p w14:paraId="1D9AA335" w14:textId="77777777" w:rsidR="000126A6" w:rsidRPr="006A4F80" w:rsidRDefault="00BB02B4" w:rsidP="002D362B">
      <w:pPr>
        <w:pStyle w:val="Legenda"/>
      </w:pPr>
      <w:r w:rsidRPr="006409CC">
        <w:rPr>
          <w:b w:val="0"/>
          <w:bCs w:val="0"/>
          <w:noProof/>
          <w:highlight w:val="yellow"/>
          <w:lang w:eastAsia="pt-BR"/>
        </w:rPr>
        <w:t xml:space="preserve"> </w:t>
      </w:r>
    </w:p>
    <w:p w14:paraId="5073EA7E" w14:textId="1E7CAFE9" w:rsidR="000126A6" w:rsidRPr="006A4F80" w:rsidRDefault="000126A6" w:rsidP="000126A6">
      <w:pPr>
        <w:pStyle w:val="Legenda"/>
        <w:keepNext/>
      </w:pPr>
      <w:bookmarkStart w:id="49" w:name="_Toc143795617"/>
      <w:r w:rsidRPr="006A4F80">
        <w:t xml:space="preserve">Tabela </w:t>
      </w:r>
      <w:r w:rsidR="00B03CD7">
        <w:fldChar w:fldCharType="begin"/>
      </w:r>
      <w:r w:rsidR="00B03CD7">
        <w:instrText xml:space="preserve"> SEQ Tabela \* ARABIC </w:instrText>
      </w:r>
      <w:r w:rsidR="00B03CD7">
        <w:fldChar w:fldCharType="separate"/>
      </w:r>
      <w:r w:rsidR="00265A5B" w:rsidRPr="006A4F80">
        <w:rPr>
          <w:noProof/>
        </w:rPr>
        <w:t>8</w:t>
      </w:r>
      <w:r w:rsidR="00B03CD7">
        <w:rPr>
          <w:noProof/>
        </w:rPr>
        <w:fldChar w:fldCharType="end"/>
      </w:r>
      <w:r w:rsidRPr="006A4F80">
        <w:t>. Linhas de transmissão de energia elétrica no SEB.</w:t>
      </w:r>
      <w:bookmarkEnd w:id="49"/>
    </w:p>
    <w:p w14:paraId="26569CE1" w14:textId="39DA14B6" w:rsidR="005A09A2" w:rsidRPr="006409CC" w:rsidRDefault="006A4F80" w:rsidP="002F34EB">
      <w:pPr>
        <w:jc w:val="center"/>
        <w:rPr>
          <w:highlight w:val="yellow"/>
        </w:rPr>
      </w:pPr>
      <w:r w:rsidRPr="006A4F80">
        <w:rPr>
          <w:noProof/>
          <w:lang w:eastAsia="pt-BR"/>
        </w:rPr>
        <w:drawing>
          <wp:inline distT="0" distB="0" distL="0" distR="0" wp14:anchorId="45125221" wp14:editId="44D95F81">
            <wp:extent cx="4028320" cy="2995200"/>
            <wp:effectExtent l="0" t="0" r="0" b="0"/>
            <wp:docPr id="8394229" name="Imagem 839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28320" cy="2995200"/>
                    </a:xfrm>
                    <a:prstGeom prst="rect">
                      <a:avLst/>
                    </a:prstGeom>
                    <a:noFill/>
                    <a:ln>
                      <a:noFill/>
                    </a:ln>
                  </pic:spPr>
                </pic:pic>
              </a:graphicData>
            </a:graphic>
          </wp:inline>
        </w:drawing>
      </w:r>
    </w:p>
    <w:p w14:paraId="036F93CA" w14:textId="010BD00F" w:rsidR="000126A6" w:rsidRPr="006A4F80" w:rsidRDefault="000126A6" w:rsidP="000126A6">
      <w:pPr>
        <w:pStyle w:val="Legenda"/>
        <w:keepNext/>
      </w:pPr>
      <w:bookmarkStart w:id="50" w:name="_Toc143795618"/>
      <w:r w:rsidRPr="006A4F80">
        <w:t xml:space="preserve">Tabela </w:t>
      </w:r>
      <w:r w:rsidR="00B03CD7">
        <w:fldChar w:fldCharType="begin"/>
      </w:r>
      <w:r w:rsidR="00B03CD7">
        <w:instrText xml:space="preserve"> SEQ Tabela \* ARABIC </w:instrText>
      </w:r>
      <w:r w:rsidR="00B03CD7">
        <w:fldChar w:fldCharType="separate"/>
      </w:r>
      <w:r w:rsidR="00265A5B" w:rsidRPr="006A4F80">
        <w:rPr>
          <w:noProof/>
        </w:rPr>
        <w:t>9</w:t>
      </w:r>
      <w:r w:rsidR="00B03CD7">
        <w:rPr>
          <w:noProof/>
        </w:rPr>
        <w:fldChar w:fldCharType="end"/>
      </w:r>
      <w:r w:rsidRPr="006A4F80">
        <w:t>. Subestações de energia elétrica no SEB.</w:t>
      </w:r>
      <w:bookmarkEnd w:id="50"/>
    </w:p>
    <w:p w14:paraId="4FF4330D" w14:textId="78378F06" w:rsidR="00FC25AF" w:rsidRPr="006409CC" w:rsidRDefault="006A4F80" w:rsidP="002F34EB">
      <w:pPr>
        <w:jc w:val="center"/>
        <w:rPr>
          <w:highlight w:val="yellow"/>
        </w:rPr>
      </w:pPr>
      <w:r w:rsidRPr="006A4F80">
        <w:rPr>
          <w:noProof/>
          <w:lang w:eastAsia="pt-BR"/>
        </w:rPr>
        <w:drawing>
          <wp:inline distT="0" distB="0" distL="0" distR="0" wp14:anchorId="66B1110D" wp14:editId="3BF66C6C">
            <wp:extent cx="4051300" cy="2700655"/>
            <wp:effectExtent l="0" t="0" r="6350" b="4445"/>
            <wp:docPr id="8394230" name="Imagem 839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51300" cy="2700655"/>
                    </a:xfrm>
                    <a:prstGeom prst="rect">
                      <a:avLst/>
                    </a:prstGeom>
                    <a:noFill/>
                    <a:ln>
                      <a:noFill/>
                    </a:ln>
                  </pic:spPr>
                </pic:pic>
              </a:graphicData>
            </a:graphic>
          </wp:inline>
        </w:drawing>
      </w:r>
    </w:p>
    <w:p w14:paraId="2CE08800" w14:textId="6ADCB3A4" w:rsidR="007361C1" w:rsidRPr="00E95D6F" w:rsidRDefault="000126A6" w:rsidP="00E95D6F">
      <w:pPr>
        <w:spacing w:after="60" w:line="240" w:lineRule="auto"/>
        <w:ind w:left="7080" w:firstLine="708"/>
        <w:jc w:val="right"/>
        <w:rPr>
          <w:rFonts w:ascii="Arial Narrow" w:hAnsi="Arial Narrow"/>
          <w:sz w:val="18"/>
          <w:szCs w:val="18"/>
        </w:rPr>
      </w:pPr>
      <w:r w:rsidRPr="007361C1">
        <w:rPr>
          <w:b/>
          <w:bCs/>
          <w:noProof/>
          <w:color w:val="FF0000"/>
          <w:sz w:val="18"/>
          <w:szCs w:val="18"/>
          <w:lang w:eastAsia="pt-BR"/>
        </w:rPr>
        <mc:AlternateContent>
          <mc:Choice Requires="wps">
            <w:drawing>
              <wp:anchor distT="45720" distB="45720" distL="114300" distR="114300" simplePos="0" relativeHeight="251643390" behindDoc="0" locked="0" layoutInCell="1" allowOverlap="1" wp14:anchorId="2CA09CAE" wp14:editId="7A93F179">
                <wp:simplePos x="0" y="0"/>
                <wp:positionH relativeFrom="margin">
                  <wp:align>left</wp:align>
                </wp:positionH>
                <wp:positionV relativeFrom="paragraph">
                  <wp:posOffset>340995</wp:posOffset>
                </wp:positionV>
                <wp:extent cx="6663055" cy="600075"/>
                <wp:effectExtent l="0" t="0" r="0" b="0"/>
                <wp:wrapSquare wrapText="bothSides"/>
                <wp:docPr id="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600075"/>
                        </a:xfrm>
                        <a:prstGeom prst="rect">
                          <a:avLst/>
                        </a:prstGeom>
                        <a:noFill/>
                        <a:ln w="9525">
                          <a:noFill/>
                          <a:miter lim="800000"/>
                          <a:headEnd/>
                          <a:tailEnd/>
                        </a:ln>
                      </wps:spPr>
                      <wps:txbx>
                        <w:txbxContent>
                          <w:p w14:paraId="77A62F2F" w14:textId="3678297C" w:rsidR="004638C5" w:rsidRDefault="004638C5" w:rsidP="002D362B">
                            <w:pPr>
                              <w:spacing w:after="0" w:line="240" w:lineRule="auto"/>
                              <w:jc w:val="both"/>
                              <w:rPr>
                                <w:rFonts w:ascii="Arial Narrow" w:hAnsi="Arial Narrow"/>
                                <w:sz w:val="18"/>
                                <w:szCs w:val="18"/>
                              </w:rPr>
                            </w:pPr>
                            <w:r>
                              <w:rPr>
                                <w:rFonts w:ascii="Arial Narrow" w:hAnsi="Arial Narrow"/>
                                <w:sz w:val="18"/>
                                <w:szCs w:val="18"/>
                              </w:rPr>
                              <w:t>¹ Considera</w:t>
                            </w:r>
                            <w:r w:rsidRPr="00301612">
                              <w:rPr>
                                <w:rFonts w:ascii="Arial Narrow" w:hAnsi="Arial Narrow"/>
                                <w:sz w:val="18"/>
                                <w:szCs w:val="18"/>
                              </w:rPr>
                              <w:t xml:space="preserve"> as linhas de transmissão em operação da Rede Básica, conexões de usinas, interligações internacionais e 190 km instalados no sistema is</w:t>
                            </w:r>
                            <w:r>
                              <w:rPr>
                                <w:rFonts w:ascii="Arial Narrow" w:hAnsi="Arial Narrow"/>
                                <w:sz w:val="18"/>
                                <w:szCs w:val="18"/>
                              </w:rPr>
                              <w:t xml:space="preserve">olado de Boa Vista, em RR.      </w:t>
                            </w:r>
                          </w:p>
                          <w:p w14:paraId="68D9126D" w14:textId="6354861A" w:rsidR="004638C5" w:rsidRDefault="004638C5" w:rsidP="003440BF">
                            <w:pPr>
                              <w:spacing w:after="0" w:line="240" w:lineRule="auto"/>
                              <w:jc w:val="both"/>
                              <w:rPr>
                                <w:rFonts w:ascii="Arial Narrow" w:hAnsi="Arial Narrow"/>
                                <w:sz w:val="18"/>
                                <w:szCs w:val="18"/>
                              </w:rPr>
                            </w:pPr>
                            <w:r w:rsidRPr="003440BF">
                              <w:rPr>
                                <w:rFonts w:ascii="Arial Narrow" w:hAnsi="Arial Narrow"/>
                                <w:sz w:val="18"/>
                                <w:szCs w:val="18"/>
                              </w:rPr>
                              <w:t>² Os</w:t>
                            </w:r>
                            <w:r w:rsidRPr="00F0531F">
                              <w:rPr>
                                <w:rFonts w:ascii="Arial Narrow" w:hAnsi="Arial Narrow"/>
                                <w:sz w:val="18"/>
                                <w:szCs w:val="18"/>
                              </w:rPr>
                              <w:t xml:space="preserve"> valor</w:t>
                            </w:r>
                            <w:r>
                              <w:rPr>
                                <w:rFonts w:ascii="Arial Narrow" w:hAnsi="Arial Narrow"/>
                                <w:sz w:val="18"/>
                                <w:szCs w:val="18"/>
                              </w:rPr>
                              <w:t>es totais</w:t>
                            </w:r>
                            <w:r w:rsidRPr="00F0531F">
                              <w:rPr>
                                <w:rFonts w:ascii="Arial Narrow" w:hAnsi="Arial Narrow"/>
                                <w:sz w:val="18"/>
                                <w:szCs w:val="18"/>
                              </w:rPr>
                              <w:t xml:space="preserve"> </w:t>
                            </w:r>
                            <w:r>
                              <w:rPr>
                                <w:rFonts w:ascii="Arial Narrow" w:hAnsi="Arial Narrow"/>
                                <w:sz w:val="18"/>
                                <w:szCs w:val="18"/>
                              </w:rPr>
                              <w:t>em operação até julho de 2023 foram</w:t>
                            </w:r>
                            <w:r w:rsidRPr="00F0531F">
                              <w:rPr>
                                <w:rFonts w:ascii="Arial Narrow" w:hAnsi="Arial Narrow"/>
                                <w:sz w:val="18"/>
                                <w:szCs w:val="18"/>
                              </w:rPr>
                              <w:t xml:space="preserve"> corrigido</w:t>
                            </w:r>
                            <w:r>
                              <w:rPr>
                                <w:rFonts w:ascii="Arial Narrow" w:hAnsi="Arial Narrow"/>
                                <w:sz w:val="18"/>
                                <w:szCs w:val="18"/>
                              </w:rPr>
                              <w:t>s</w:t>
                            </w:r>
                            <w:r w:rsidRPr="00F0531F">
                              <w:rPr>
                                <w:rFonts w:ascii="Arial Narrow" w:hAnsi="Arial Narrow"/>
                                <w:sz w:val="18"/>
                                <w:szCs w:val="18"/>
                              </w:rPr>
                              <w:t xml:space="preserve"> pelo ONS na consolidação.</w:t>
                            </w:r>
                          </w:p>
                          <w:p w14:paraId="2DFCF587" w14:textId="311CC8D4" w:rsidR="004638C5" w:rsidRDefault="004638C5" w:rsidP="003440BF">
                            <w:pPr>
                              <w:spacing w:after="0" w:line="240" w:lineRule="auto"/>
                              <w:jc w:val="both"/>
                              <w:rPr>
                                <w:rFonts w:ascii="Arial Narrow" w:hAnsi="Arial Narrow"/>
                                <w:sz w:val="18"/>
                                <w:szCs w:val="18"/>
                              </w:rPr>
                            </w:pPr>
                          </w:p>
                          <w:p w14:paraId="38513998" w14:textId="77777777" w:rsidR="004638C5" w:rsidRPr="00F0531F" w:rsidRDefault="004638C5" w:rsidP="003440BF">
                            <w:pPr>
                              <w:spacing w:after="0" w:line="240" w:lineRule="auto"/>
                              <w:jc w:val="both"/>
                              <w:rPr>
                                <w:rFonts w:ascii="Arial Narrow" w:hAnsi="Arial Narrow"/>
                                <w:sz w:val="18"/>
                                <w:szCs w:val="18"/>
                              </w:rPr>
                            </w:pPr>
                          </w:p>
                          <w:p w14:paraId="03367EBA" w14:textId="62B2925F" w:rsidR="004638C5" w:rsidRDefault="004638C5" w:rsidP="002D362B">
                            <w:pPr>
                              <w:spacing w:after="0" w:line="240" w:lineRule="auto"/>
                              <w:jc w:val="both"/>
                              <w:rPr>
                                <w:rFonts w:ascii="Arial Narrow" w:hAnsi="Arial Narrow"/>
                                <w:sz w:val="18"/>
                                <w:szCs w:val="18"/>
                              </w:rPr>
                            </w:pPr>
                            <w:r>
                              <w:rPr>
                                <w:rFonts w:ascii="Arial Narrow" w:hAnsi="Arial Narrow"/>
                                <w:sz w:val="18"/>
                                <w:szCs w:val="18"/>
                              </w:rPr>
                              <w:t xml:space="preserve">                                                                                                                                         </w:t>
                            </w:r>
                          </w:p>
                          <w:p w14:paraId="5CA84830" w14:textId="53D51390" w:rsidR="004638C5" w:rsidRDefault="004638C5" w:rsidP="002D362B">
                            <w:pPr>
                              <w:spacing w:after="0" w:line="240" w:lineRule="auto"/>
                              <w:jc w:val="right"/>
                              <w:rPr>
                                <w:rFonts w:ascii="Arial Narrow" w:hAnsi="Arial Narrow"/>
                                <w:sz w:val="18"/>
                                <w:szCs w:val="18"/>
                              </w:rPr>
                            </w:pPr>
                          </w:p>
                          <w:p w14:paraId="3EE63022" w14:textId="77777777" w:rsidR="004638C5" w:rsidRPr="00896D1E" w:rsidRDefault="004638C5" w:rsidP="002D362B">
                            <w:pPr>
                              <w:jc w:val="both"/>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09CAE" id="_x0000_s1036" type="#_x0000_t202" style="position:absolute;left:0;text-align:left;margin-left:0;margin-top:26.85pt;width:524.65pt;height:47.25pt;z-index:25164339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WsFEgIAAAEEAAAOAAAAZHJzL2Uyb0RvYy54bWysU8tu2zAQvBfoPxC815JdS0kEy0HqNEWB&#10;9AEk/YA1RVlEKS5L0pbSr8+SchyjvRW9EEsud3ZnOFxdj71mB+m8QlPz+SznTBqBjTK7mv94vHt3&#10;yZkPYBrQaGTNn6Tn1+u3b1aDreQCO9SNdIxAjK8GW/MuBFtlmRed7MHP0EpDyRZdD4G2bpc1DgZC&#10;73W2yPMyG9A11qGQ3tPp7ZTk64TftlKEb23rZWC65jRbSKtL6zau2XoF1c6B7ZQ4jgH/MEUPylDT&#10;E9QtBGB7p/6C6pVw6LENM4F9hm2rhEwciM08/4PNQwdWJi4kjrcnmfz/gxVfD98dUw29XcmZgZ7e&#10;aANqBNZI9ijHgGwRRRqsr+jug6XbYfyAIxUkwt7eo/jpmcFNB2Ynb5zDoZPQ0JDzWJmdlU44PoJs&#10;hy/YUDPYB0xAY+v6qCBpwgidHuvp9EA0BxN0WJbl+7woOBOUK/M8vyhSC6heqq3z4ZPEnsWg5o4M&#10;kNDhcO9DnAaqlyuxmcE7pXUygTZsqPlVsShSwVmmV4E8qlVf80vqmR9dE0l+NE0qDqD0FFMDbY6s&#10;I9GJchi346RyKo6SbLF5Ih0cTp6kP0RBh+43ZwP5seb+1x6c5Ex/NqTl1Xy5jAZOm2VxsaCNO89s&#10;zzNgBEHVPHA2hZuQTD9xviHNW5XkeJ3kODP5LKl0/BPRyOf7dOv1566fAQAA//8DAFBLAwQUAAYA&#10;CAAAACEARf3W8N0AAAAIAQAADwAAAGRycy9kb3ducmV2LnhtbEyPzU7DMBCE70i8g7VI3OiaNoU2&#10;xKkQiCuI8iNx28bbJCJeR7HbhLfHPcFtVrOa+abYTK5TRx5C68XA9UyDYqm8baU28P72dLUCFSKJ&#10;pc4LG/jhAJvy/Kyg3PpRXvm4jbVKIRJyMtDE2OeIoWrYUZj5niV5ez84iukcarQDjSncdTjX+gYd&#10;tZIaGur5oeHqe3twBj6e91+fmX6pH92yH/2kUdwajbm8mO7vQEWe4t8znPATOpSJaecPYoPqDKQh&#10;0cBycQvq5OpsvQC1SypbzQHLAv8PKH8BAAD//wMAUEsBAi0AFAAGAAgAAAAhALaDOJL+AAAA4QEA&#10;ABMAAAAAAAAAAAAAAAAAAAAAAFtDb250ZW50X1R5cGVzXS54bWxQSwECLQAUAAYACAAAACEAOP0h&#10;/9YAAACUAQAACwAAAAAAAAAAAAAAAAAvAQAAX3JlbHMvLnJlbHNQSwECLQAUAAYACAAAACEAFgFr&#10;BRICAAABBAAADgAAAAAAAAAAAAAAAAAuAgAAZHJzL2Uyb0RvYy54bWxQSwECLQAUAAYACAAAACEA&#10;Rf3W8N0AAAAIAQAADwAAAAAAAAAAAAAAAABsBAAAZHJzL2Rvd25yZXYueG1sUEsFBgAAAAAEAAQA&#10;8wAAAHYFAAAAAA==&#10;" filled="f" stroked="f">
                <v:textbox>
                  <w:txbxContent>
                    <w:p w14:paraId="77A62F2F" w14:textId="3678297C" w:rsidR="004638C5" w:rsidRDefault="004638C5" w:rsidP="002D362B">
                      <w:pPr>
                        <w:spacing w:after="0" w:line="240" w:lineRule="auto"/>
                        <w:jc w:val="both"/>
                        <w:rPr>
                          <w:rFonts w:ascii="Arial Narrow" w:hAnsi="Arial Narrow"/>
                          <w:sz w:val="18"/>
                          <w:szCs w:val="18"/>
                        </w:rPr>
                      </w:pPr>
                      <w:proofErr w:type="gramStart"/>
                      <w:r>
                        <w:rPr>
                          <w:rFonts w:ascii="Arial Narrow" w:hAnsi="Arial Narrow"/>
                          <w:sz w:val="18"/>
                          <w:szCs w:val="18"/>
                        </w:rPr>
                        <w:t>¹ Considera</w:t>
                      </w:r>
                      <w:proofErr w:type="gramEnd"/>
                      <w:r w:rsidRPr="00301612">
                        <w:rPr>
                          <w:rFonts w:ascii="Arial Narrow" w:hAnsi="Arial Narrow"/>
                          <w:sz w:val="18"/>
                          <w:szCs w:val="18"/>
                        </w:rPr>
                        <w:t xml:space="preserve"> as linhas de transmissão em operação da Rede Básica, conexões de usinas, interligações internacionais e 190 km instalados no sistema is</w:t>
                      </w:r>
                      <w:r>
                        <w:rPr>
                          <w:rFonts w:ascii="Arial Narrow" w:hAnsi="Arial Narrow"/>
                          <w:sz w:val="18"/>
                          <w:szCs w:val="18"/>
                        </w:rPr>
                        <w:t xml:space="preserve">olado de Boa Vista, em RR.      </w:t>
                      </w:r>
                    </w:p>
                    <w:p w14:paraId="68D9126D" w14:textId="6354861A" w:rsidR="004638C5" w:rsidRDefault="004638C5" w:rsidP="003440BF">
                      <w:pPr>
                        <w:spacing w:after="0" w:line="240" w:lineRule="auto"/>
                        <w:jc w:val="both"/>
                        <w:rPr>
                          <w:rFonts w:ascii="Arial Narrow" w:hAnsi="Arial Narrow"/>
                          <w:sz w:val="18"/>
                          <w:szCs w:val="18"/>
                        </w:rPr>
                      </w:pPr>
                      <w:proofErr w:type="gramStart"/>
                      <w:r w:rsidRPr="003440BF">
                        <w:rPr>
                          <w:rFonts w:ascii="Arial Narrow" w:hAnsi="Arial Narrow"/>
                          <w:sz w:val="18"/>
                          <w:szCs w:val="18"/>
                        </w:rPr>
                        <w:t>² Os</w:t>
                      </w:r>
                      <w:proofErr w:type="gramEnd"/>
                      <w:r w:rsidRPr="00F0531F">
                        <w:rPr>
                          <w:rFonts w:ascii="Arial Narrow" w:hAnsi="Arial Narrow"/>
                          <w:sz w:val="18"/>
                          <w:szCs w:val="18"/>
                        </w:rPr>
                        <w:t xml:space="preserve"> valor</w:t>
                      </w:r>
                      <w:r>
                        <w:rPr>
                          <w:rFonts w:ascii="Arial Narrow" w:hAnsi="Arial Narrow"/>
                          <w:sz w:val="18"/>
                          <w:szCs w:val="18"/>
                        </w:rPr>
                        <w:t>es totais</w:t>
                      </w:r>
                      <w:r w:rsidRPr="00F0531F">
                        <w:rPr>
                          <w:rFonts w:ascii="Arial Narrow" w:hAnsi="Arial Narrow"/>
                          <w:sz w:val="18"/>
                          <w:szCs w:val="18"/>
                        </w:rPr>
                        <w:t xml:space="preserve"> </w:t>
                      </w:r>
                      <w:r>
                        <w:rPr>
                          <w:rFonts w:ascii="Arial Narrow" w:hAnsi="Arial Narrow"/>
                          <w:sz w:val="18"/>
                          <w:szCs w:val="18"/>
                        </w:rPr>
                        <w:t>em operação até julho de 2023 foram</w:t>
                      </w:r>
                      <w:r w:rsidRPr="00F0531F">
                        <w:rPr>
                          <w:rFonts w:ascii="Arial Narrow" w:hAnsi="Arial Narrow"/>
                          <w:sz w:val="18"/>
                          <w:szCs w:val="18"/>
                        </w:rPr>
                        <w:t xml:space="preserve"> corrigido</w:t>
                      </w:r>
                      <w:r>
                        <w:rPr>
                          <w:rFonts w:ascii="Arial Narrow" w:hAnsi="Arial Narrow"/>
                          <w:sz w:val="18"/>
                          <w:szCs w:val="18"/>
                        </w:rPr>
                        <w:t>s</w:t>
                      </w:r>
                      <w:r w:rsidRPr="00F0531F">
                        <w:rPr>
                          <w:rFonts w:ascii="Arial Narrow" w:hAnsi="Arial Narrow"/>
                          <w:sz w:val="18"/>
                          <w:szCs w:val="18"/>
                        </w:rPr>
                        <w:t xml:space="preserve"> pelo ONS na consolidação.</w:t>
                      </w:r>
                    </w:p>
                    <w:p w14:paraId="2DFCF587" w14:textId="311CC8D4" w:rsidR="004638C5" w:rsidRDefault="004638C5" w:rsidP="003440BF">
                      <w:pPr>
                        <w:spacing w:after="0" w:line="240" w:lineRule="auto"/>
                        <w:jc w:val="both"/>
                        <w:rPr>
                          <w:rFonts w:ascii="Arial Narrow" w:hAnsi="Arial Narrow"/>
                          <w:sz w:val="18"/>
                          <w:szCs w:val="18"/>
                        </w:rPr>
                      </w:pPr>
                    </w:p>
                    <w:p w14:paraId="38513998" w14:textId="77777777" w:rsidR="004638C5" w:rsidRPr="00F0531F" w:rsidRDefault="004638C5" w:rsidP="003440BF">
                      <w:pPr>
                        <w:spacing w:after="0" w:line="240" w:lineRule="auto"/>
                        <w:jc w:val="both"/>
                        <w:rPr>
                          <w:rFonts w:ascii="Arial Narrow" w:hAnsi="Arial Narrow"/>
                          <w:sz w:val="18"/>
                          <w:szCs w:val="18"/>
                        </w:rPr>
                      </w:pPr>
                    </w:p>
                    <w:p w14:paraId="03367EBA" w14:textId="62B2925F" w:rsidR="004638C5" w:rsidRDefault="004638C5" w:rsidP="002D362B">
                      <w:pPr>
                        <w:spacing w:after="0" w:line="240" w:lineRule="auto"/>
                        <w:jc w:val="both"/>
                        <w:rPr>
                          <w:rFonts w:ascii="Arial Narrow" w:hAnsi="Arial Narrow"/>
                          <w:sz w:val="18"/>
                          <w:szCs w:val="18"/>
                        </w:rPr>
                      </w:pPr>
                      <w:r>
                        <w:rPr>
                          <w:rFonts w:ascii="Arial Narrow" w:hAnsi="Arial Narrow"/>
                          <w:sz w:val="18"/>
                          <w:szCs w:val="18"/>
                        </w:rPr>
                        <w:t xml:space="preserve">                                                                                                                                         </w:t>
                      </w:r>
                    </w:p>
                    <w:p w14:paraId="5CA84830" w14:textId="53D51390" w:rsidR="004638C5" w:rsidRDefault="004638C5" w:rsidP="002D362B">
                      <w:pPr>
                        <w:spacing w:after="0" w:line="240" w:lineRule="auto"/>
                        <w:jc w:val="right"/>
                        <w:rPr>
                          <w:rFonts w:ascii="Arial Narrow" w:hAnsi="Arial Narrow"/>
                          <w:sz w:val="18"/>
                          <w:szCs w:val="18"/>
                        </w:rPr>
                      </w:pPr>
                    </w:p>
                    <w:p w14:paraId="3EE63022" w14:textId="77777777" w:rsidR="004638C5" w:rsidRPr="00896D1E" w:rsidRDefault="004638C5" w:rsidP="002D362B">
                      <w:pPr>
                        <w:jc w:val="both"/>
                        <w:rPr>
                          <w:rFonts w:ascii="Arial Narrow" w:hAnsi="Arial Narrow"/>
                          <w:sz w:val="18"/>
                          <w:szCs w:val="18"/>
                        </w:rPr>
                      </w:pPr>
                    </w:p>
                  </w:txbxContent>
                </v:textbox>
                <w10:wrap type="square" anchorx="margin"/>
              </v:shape>
            </w:pict>
          </mc:Fallback>
        </mc:AlternateContent>
      </w:r>
      <w:r w:rsidR="002D362B" w:rsidRPr="007361C1">
        <w:rPr>
          <w:rFonts w:ascii="Arial Narrow" w:hAnsi="Arial Narrow"/>
          <w:sz w:val="18"/>
          <w:szCs w:val="18"/>
        </w:rPr>
        <w:t>Fonte</w:t>
      </w:r>
      <w:r w:rsidR="008A0D90" w:rsidRPr="007361C1">
        <w:rPr>
          <w:rFonts w:ascii="Arial Narrow" w:hAnsi="Arial Narrow"/>
          <w:sz w:val="18"/>
          <w:szCs w:val="18"/>
        </w:rPr>
        <w:t>s</w:t>
      </w:r>
      <w:r w:rsidR="002D362B" w:rsidRPr="007361C1">
        <w:rPr>
          <w:rFonts w:ascii="Arial Narrow" w:hAnsi="Arial Narrow"/>
          <w:sz w:val="18"/>
          <w:szCs w:val="18"/>
        </w:rPr>
        <w:t xml:space="preserve"> dos dados: MME</w:t>
      </w:r>
      <w:r w:rsidR="008A0D90" w:rsidRPr="007361C1">
        <w:rPr>
          <w:rFonts w:ascii="Arial Narrow" w:hAnsi="Arial Narrow"/>
          <w:sz w:val="18"/>
          <w:szCs w:val="18"/>
        </w:rPr>
        <w:t>,</w:t>
      </w:r>
      <w:r w:rsidR="002D362B" w:rsidRPr="007361C1">
        <w:rPr>
          <w:rFonts w:ascii="Arial Narrow" w:hAnsi="Arial Narrow"/>
          <w:sz w:val="18"/>
          <w:szCs w:val="18"/>
        </w:rPr>
        <w:t xml:space="preserve"> ANEEL </w:t>
      </w:r>
      <w:r w:rsidR="008A0D90" w:rsidRPr="007361C1">
        <w:rPr>
          <w:rFonts w:ascii="Arial Narrow" w:hAnsi="Arial Narrow"/>
          <w:sz w:val="18"/>
          <w:szCs w:val="18"/>
        </w:rPr>
        <w:t>e</w:t>
      </w:r>
      <w:r w:rsidR="002D362B" w:rsidRPr="007361C1">
        <w:rPr>
          <w:rFonts w:ascii="Arial Narrow" w:hAnsi="Arial Narrow"/>
          <w:sz w:val="18"/>
          <w:szCs w:val="18"/>
        </w:rPr>
        <w:t xml:space="preserve"> ONS</w:t>
      </w:r>
      <w:r w:rsidR="002D362B" w:rsidRPr="006A4F80">
        <w:rPr>
          <w:rFonts w:ascii="Arial Narrow" w:hAnsi="Arial Narrow"/>
          <w:sz w:val="18"/>
          <w:szCs w:val="18"/>
        </w:rPr>
        <w:t>.</w:t>
      </w:r>
    </w:p>
    <w:p w14:paraId="63DA30D8" w14:textId="257456B5" w:rsidR="008C5F2F" w:rsidRPr="00E95D6F" w:rsidRDefault="00740AA8" w:rsidP="008C5F2F">
      <w:pPr>
        <w:pStyle w:val="Estilo1"/>
        <w:ind w:left="851" w:hanging="851"/>
        <w:rPr>
          <w:noProof/>
          <w:lang w:eastAsia="pt-BR"/>
        </w:rPr>
      </w:pPr>
      <w:bookmarkStart w:id="51" w:name="_Ref520291226"/>
      <w:bookmarkStart w:id="52" w:name="_Toc109404442"/>
      <w:r w:rsidRPr="00E95D6F">
        <w:lastRenderedPageBreak/>
        <w:t xml:space="preserve">EXPANSÃO DA </w:t>
      </w:r>
      <w:r w:rsidR="0094400F" w:rsidRPr="00E95D6F">
        <w:t>GERAÇÃO</w:t>
      </w:r>
      <w:r w:rsidR="00FC7236" w:rsidRPr="00E95D6F">
        <w:t xml:space="preserve"> E </w:t>
      </w:r>
      <w:r w:rsidRPr="00E95D6F">
        <w:t>TRANSMISSÃO</w:t>
      </w:r>
      <w:bookmarkEnd w:id="51"/>
      <w:bookmarkEnd w:id="52"/>
    </w:p>
    <w:p w14:paraId="647E69A4" w14:textId="6213BC71" w:rsidR="00200B4C" w:rsidRPr="00E95D6F" w:rsidRDefault="00200B4C" w:rsidP="007A3FF3">
      <w:pPr>
        <w:pStyle w:val="Estilo2"/>
        <w:ind w:left="851" w:hanging="851"/>
        <w:rPr>
          <w:noProof/>
          <w:lang w:eastAsia="pt-BR"/>
        </w:rPr>
      </w:pPr>
      <w:bookmarkStart w:id="53" w:name="_Ref520291162"/>
      <w:bookmarkStart w:id="54" w:name="_Ref520363170"/>
      <w:bookmarkStart w:id="55" w:name="_Ref520363176"/>
      <w:bookmarkStart w:id="56" w:name="_Toc109404443"/>
      <w:r w:rsidRPr="00E95D6F">
        <w:t>Entrada em Operação de Novos Empreendimentos de Geração</w:t>
      </w:r>
      <w:bookmarkEnd w:id="53"/>
      <w:bookmarkEnd w:id="54"/>
      <w:bookmarkEnd w:id="55"/>
      <w:bookmarkEnd w:id="56"/>
      <w:r w:rsidR="009F14DF" w:rsidRPr="00E95D6F">
        <w:t xml:space="preserve"> </w:t>
      </w:r>
      <w:r w:rsidR="008A0D90" w:rsidRPr="00E95D6F">
        <w:rPr>
          <w:sz w:val="24"/>
          <w:vertAlign w:val="superscript"/>
        </w:rPr>
        <w:t>1,2</w:t>
      </w:r>
      <w:r w:rsidR="009F14DF" w:rsidRPr="00E95D6F">
        <w:rPr>
          <w:b w:val="0"/>
          <w:sz w:val="20"/>
          <w:vertAlign w:val="superscript"/>
        </w:rPr>
        <w:t xml:space="preserve"> </w:t>
      </w:r>
    </w:p>
    <w:p w14:paraId="6C8F6087" w14:textId="20EBA54E" w:rsidR="00FC299E" w:rsidRPr="008C5F2F" w:rsidRDefault="006A4F80" w:rsidP="00FC299E">
      <w:pPr>
        <w:ind w:firstLine="708"/>
        <w:jc w:val="both"/>
        <w:rPr>
          <w:rFonts w:ascii="Arial Narrow" w:hAnsi="Arial Narrow"/>
          <w:sz w:val="24"/>
        </w:rPr>
      </w:pPr>
      <w:r w:rsidRPr="006A4F80">
        <w:rPr>
          <w:rFonts w:ascii="Arial Narrow" w:hAnsi="Arial Narrow"/>
          <w:sz w:val="24"/>
        </w:rPr>
        <w:t>Em jul</w:t>
      </w:r>
      <w:r w:rsidR="00FC299E" w:rsidRPr="006A4F80">
        <w:rPr>
          <w:rFonts w:ascii="Arial Narrow" w:hAnsi="Arial Narrow"/>
          <w:sz w:val="24"/>
        </w:rPr>
        <w:t>ho de 2023</w:t>
      </w:r>
      <w:r w:rsidR="00FC299E" w:rsidRPr="008C5F2F">
        <w:rPr>
          <w:rFonts w:ascii="Arial Narrow" w:hAnsi="Arial Narrow"/>
          <w:sz w:val="24"/>
        </w:rPr>
        <w:t>, foram concluídos e incorporados ao</w:t>
      </w:r>
      <w:r w:rsidR="008C5F2F" w:rsidRPr="008C5F2F">
        <w:rPr>
          <w:rFonts w:ascii="Arial Narrow" w:hAnsi="Arial Narrow"/>
          <w:sz w:val="24"/>
        </w:rPr>
        <w:t xml:space="preserve"> Sistema Elétrico Brasileiro 532</w:t>
      </w:r>
      <w:r w:rsidR="00FC299E" w:rsidRPr="008C5F2F">
        <w:rPr>
          <w:rFonts w:ascii="Arial Narrow" w:hAnsi="Arial Narrow"/>
          <w:sz w:val="24"/>
        </w:rPr>
        <w:t xml:space="preserve"> MW de geração centralizada, </w:t>
      </w:r>
      <w:r w:rsidR="00FC299E" w:rsidRPr="008C5F2F">
        <w:rPr>
          <w:rFonts w:ascii="Arial Narrow" w:hAnsi="Arial Narrow" w:cs="Times New Roman"/>
          <w:sz w:val="24"/>
        </w:rPr>
        <w:t xml:space="preserve">listados na Tabela 10 e </w:t>
      </w:r>
      <w:r w:rsidR="00FC299E" w:rsidRPr="008C5F2F">
        <w:rPr>
          <w:rFonts w:ascii="Arial Narrow" w:hAnsi="Arial Narrow"/>
          <w:sz w:val="24"/>
        </w:rPr>
        <w:t>di</w:t>
      </w:r>
      <w:r w:rsidR="008C5F2F" w:rsidRPr="008C5F2F">
        <w:rPr>
          <w:rFonts w:ascii="Arial Narrow" w:hAnsi="Arial Narrow"/>
          <w:sz w:val="24"/>
        </w:rPr>
        <w:t>stribuídos geograficamente em 14</w:t>
      </w:r>
      <w:r w:rsidR="00FC299E" w:rsidRPr="008C5F2F">
        <w:rPr>
          <w:rFonts w:ascii="Arial Narrow" w:hAnsi="Arial Narrow"/>
          <w:sz w:val="24"/>
        </w:rPr>
        <w:t xml:space="preserve"> estados, conforme mapa a seguir</w:t>
      </w:r>
      <w:r w:rsidR="00FC299E" w:rsidRPr="008C5F2F">
        <w:rPr>
          <w:rFonts w:ascii="Arial Narrow" w:hAnsi="Arial Narrow" w:cs="Times New Roman"/>
          <w:sz w:val="24"/>
        </w:rPr>
        <w:t>.</w:t>
      </w:r>
    </w:p>
    <w:p w14:paraId="65C91EC2" w14:textId="31ECA77B" w:rsidR="00A10309" w:rsidRPr="006409CC" w:rsidRDefault="002D0214" w:rsidP="00E95D6F">
      <w:pPr>
        <w:ind w:firstLine="708"/>
        <w:jc w:val="both"/>
        <w:rPr>
          <w:rFonts w:ascii="Arial Narrow" w:hAnsi="Arial Narrow" w:cs="Times New Roman"/>
          <w:sz w:val="24"/>
          <w:highlight w:val="yellow"/>
        </w:rPr>
      </w:pPr>
      <w:r w:rsidRPr="0024560F">
        <w:rPr>
          <w:noProof/>
          <w:lang w:eastAsia="pt-BR"/>
        </w:rPr>
        <w:drawing>
          <wp:inline distT="0" distB="0" distL="0" distR="0" wp14:anchorId="5EE1F7A4" wp14:editId="1DE6463E">
            <wp:extent cx="5819775" cy="5429250"/>
            <wp:effectExtent l="0" t="0" r="9525"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19775" cy="5429250"/>
                    </a:xfrm>
                    <a:prstGeom prst="rect">
                      <a:avLst/>
                    </a:prstGeom>
                    <a:noFill/>
                    <a:ln>
                      <a:noFill/>
                    </a:ln>
                  </pic:spPr>
                </pic:pic>
              </a:graphicData>
            </a:graphic>
          </wp:inline>
        </w:drawing>
      </w:r>
    </w:p>
    <w:p w14:paraId="7EAD00A5" w14:textId="2BADEB18" w:rsidR="00577EB3" w:rsidRPr="008C5F2F" w:rsidRDefault="00577EB3" w:rsidP="00577EB3">
      <w:pPr>
        <w:pStyle w:val="Legenda"/>
      </w:pPr>
      <w:bookmarkStart w:id="57" w:name="_Toc143795655"/>
      <w:r w:rsidRPr="008C5F2F">
        <w:t xml:space="preserve">Figura </w:t>
      </w:r>
      <w:r w:rsidR="00B03CD7">
        <w:fldChar w:fldCharType="begin"/>
      </w:r>
      <w:r w:rsidR="00B03CD7">
        <w:instrText xml:space="preserve"> SEQ Figura \* ARABIC </w:instrText>
      </w:r>
      <w:r w:rsidR="00B03CD7">
        <w:fldChar w:fldCharType="separate"/>
      </w:r>
      <w:r w:rsidR="005B0EE1" w:rsidRPr="008C5F2F">
        <w:rPr>
          <w:noProof/>
        </w:rPr>
        <w:t>19</w:t>
      </w:r>
      <w:r w:rsidR="00B03CD7">
        <w:rPr>
          <w:noProof/>
        </w:rPr>
        <w:fldChar w:fldCharType="end"/>
      </w:r>
      <w:r w:rsidRPr="008C5F2F">
        <w:t xml:space="preserve">. Localização geográfica dos empreendimentos de geração que entraram em operação no mês de </w:t>
      </w:r>
      <w:r w:rsidR="008C5F2F" w:rsidRPr="008C5F2F">
        <w:t>julh</w:t>
      </w:r>
      <w:r w:rsidR="00FC299E" w:rsidRPr="008C5F2F">
        <w:t>o</w:t>
      </w:r>
      <w:r w:rsidRPr="008C5F2F">
        <w:t xml:space="preserve"> de 202</w:t>
      </w:r>
      <w:r w:rsidR="002A5364" w:rsidRPr="008C5F2F">
        <w:t>3</w:t>
      </w:r>
      <w:r w:rsidRPr="008C5F2F">
        <w:t>.</w:t>
      </w:r>
      <w:bookmarkEnd w:id="57"/>
    </w:p>
    <w:p w14:paraId="4DFEB9FE" w14:textId="77777777" w:rsidR="00577EB3" w:rsidRPr="006409CC" w:rsidRDefault="00577EB3" w:rsidP="00577EB3">
      <w:pPr>
        <w:spacing w:after="0" w:line="240" w:lineRule="auto"/>
        <w:jc w:val="right"/>
        <w:rPr>
          <w:rFonts w:ascii="Arial Narrow" w:hAnsi="Arial Narrow"/>
          <w:sz w:val="18"/>
          <w:szCs w:val="18"/>
          <w:highlight w:val="yellow"/>
        </w:rPr>
      </w:pPr>
    </w:p>
    <w:p w14:paraId="0A90D035" w14:textId="77777777" w:rsidR="008C5F2F" w:rsidRDefault="008C5F2F" w:rsidP="008C5F2F">
      <w:pPr>
        <w:spacing w:after="0" w:line="240" w:lineRule="auto"/>
        <w:jc w:val="right"/>
        <w:rPr>
          <w:rFonts w:ascii="Arial Narrow" w:hAnsi="Arial Narrow"/>
          <w:sz w:val="18"/>
          <w:szCs w:val="18"/>
        </w:rPr>
      </w:pPr>
      <w:r w:rsidRPr="00206DEB">
        <w:rPr>
          <w:rFonts w:ascii="Arial Narrow" w:hAnsi="Arial Narrow"/>
          <w:sz w:val="18"/>
          <w:szCs w:val="18"/>
        </w:rPr>
        <w:t>Fonte dos dados: MME</w:t>
      </w:r>
      <w:r>
        <w:rPr>
          <w:rFonts w:ascii="Arial Narrow" w:hAnsi="Arial Narrow"/>
          <w:sz w:val="18"/>
          <w:szCs w:val="18"/>
        </w:rPr>
        <w:t>, ANEEL</w:t>
      </w:r>
      <w:r w:rsidRPr="00206DEB">
        <w:rPr>
          <w:rFonts w:ascii="Arial Narrow" w:hAnsi="Arial Narrow"/>
          <w:sz w:val="18"/>
          <w:szCs w:val="18"/>
        </w:rPr>
        <w:t>.</w:t>
      </w:r>
    </w:p>
    <w:p w14:paraId="60531103" w14:textId="77777777" w:rsidR="00577EB3" w:rsidRPr="006409CC" w:rsidRDefault="00577EB3" w:rsidP="00577EB3">
      <w:pPr>
        <w:spacing w:after="0" w:line="240" w:lineRule="auto"/>
        <w:jc w:val="right"/>
        <w:rPr>
          <w:rFonts w:ascii="Arial Narrow" w:hAnsi="Arial Narrow"/>
          <w:sz w:val="18"/>
          <w:szCs w:val="18"/>
          <w:highlight w:val="yellow"/>
        </w:rPr>
      </w:pPr>
    </w:p>
    <w:p w14:paraId="0C5D79A3" w14:textId="5F9A71DD" w:rsidR="000126A6" w:rsidRPr="008C5F2F" w:rsidRDefault="000126A6" w:rsidP="000126A6">
      <w:pPr>
        <w:pStyle w:val="Legenda"/>
        <w:keepNext/>
      </w:pPr>
      <w:bookmarkStart w:id="58" w:name="_Toc143795619"/>
      <w:r w:rsidRPr="008C5F2F">
        <w:lastRenderedPageBreak/>
        <w:t xml:space="preserve">Tabela </w:t>
      </w:r>
      <w:r w:rsidR="00B03CD7">
        <w:fldChar w:fldCharType="begin"/>
      </w:r>
      <w:r w:rsidR="00B03CD7">
        <w:instrText xml:space="preserve"> SEQ Tabela \* ARABIC </w:instrText>
      </w:r>
      <w:r w:rsidR="00B03CD7">
        <w:fldChar w:fldCharType="separate"/>
      </w:r>
      <w:r w:rsidR="00265A5B" w:rsidRPr="008C5F2F">
        <w:rPr>
          <w:noProof/>
        </w:rPr>
        <w:t>10</w:t>
      </w:r>
      <w:r w:rsidR="00B03CD7">
        <w:rPr>
          <w:noProof/>
        </w:rPr>
        <w:fldChar w:fldCharType="end"/>
      </w:r>
      <w:r w:rsidRPr="008C5F2F">
        <w:t>. Descrição dos empreendimentos de geração que entrar</w:t>
      </w:r>
      <w:r w:rsidR="00EE7979" w:rsidRPr="008C5F2F">
        <w:t xml:space="preserve">am em operação no mês de </w:t>
      </w:r>
      <w:r w:rsidR="008C5F2F">
        <w:t>jul</w:t>
      </w:r>
      <w:r w:rsidR="00FC299E" w:rsidRPr="008C5F2F">
        <w:t>ho</w:t>
      </w:r>
      <w:r w:rsidRPr="008C5F2F">
        <w:t xml:space="preserve"> de 202</w:t>
      </w:r>
      <w:r w:rsidR="00CD1B2D" w:rsidRPr="008C5F2F">
        <w:t>3</w:t>
      </w:r>
      <w:r w:rsidRPr="008C5F2F">
        <w:t>.</w:t>
      </w:r>
      <w:bookmarkEnd w:id="58"/>
    </w:p>
    <w:p w14:paraId="1A2DF7D4" w14:textId="2CC3E605" w:rsidR="008C5F2F" w:rsidRPr="00431D89" w:rsidRDefault="002D0214" w:rsidP="008C5F2F">
      <w:r w:rsidRPr="001B49F3">
        <w:rPr>
          <w:noProof/>
          <w:lang w:eastAsia="pt-BR"/>
        </w:rPr>
        <w:drawing>
          <wp:inline distT="0" distB="0" distL="0" distR="0" wp14:anchorId="725C2062" wp14:editId="1A8901D1">
            <wp:extent cx="6659880" cy="4773020"/>
            <wp:effectExtent l="0" t="0" r="7620" b="889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59880" cy="4773020"/>
                    </a:xfrm>
                    <a:prstGeom prst="rect">
                      <a:avLst/>
                    </a:prstGeom>
                    <a:noFill/>
                    <a:ln>
                      <a:noFill/>
                    </a:ln>
                  </pic:spPr>
                </pic:pic>
              </a:graphicData>
            </a:graphic>
          </wp:inline>
        </w:drawing>
      </w:r>
    </w:p>
    <w:p w14:paraId="660A79C1" w14:textId="3F65B6C4" w:rsidR="00C7331E" w:rsidRDefault="00C7331E" w:rsidP="00C7331E">
      <w:pPr>
        <w:jc w:val="both"/>
        <w:rPr>
          <w:rFonts w:ascii="Arial Narrow" w:hAnsi="Arial Narrow"/>
          <w:sz w:val="24"/>
          <w:szCs w:val="20"/>
        </w:rPr>
      </w:pPr>
      <w:r w:rsidRPr="00431D89">
        <w:rPr>
          <w:noProof/>
          <w:sz w:val="24"/>
          <w:szCs w:val="20"/>
          <w:lang w:eastAsia="pt-BR"/>
        </w:rPr>
        <w:drawing>
          <wp:anchor distT="0" distB="0" distL="114300" distR="114300" simplePos="0" relativeHeight="251842048" behindDoc="0" locked="0" layoutInCell="1" allowOverlap="1" wp14:anchorId="3AEDCB96" wp14:editId="4FA8179A">
            <wp:simplePos x="0" y="0"/>
            <wp:positionH relativeFrom="margin">
              <wp:posOffset>353060</wp:posOffset>
            </wp:positionH>
            <wp:positionV relativeFrom="margin">
              <wp:posOffset>14154785</wp:posOffset>
            </wp:positionV>
            <wp:extent cx="5947410" cy="5883910"/>
            <wp:effectExtent l="0" t="0" r="0" b="2540"/>
            <wp:wrapSquare wrapText="bothSides"/>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7410" cy="5883910"/>
                    </a:xfrm>
                    <a:prstGeom prst="rect">
                      <a:avLst/>
                    </a:prstGeom>
                    <a:noFill/>
                    <a:ln>
                      <a:noFill/>
                    </a:ln>
                  </pic:spPr>
                </pic:pic>
              </a:graphicData>
            </a:graphic>
          </wp:anchor>
        </w:drawing>
      </w:r>
      <w:r w:rsidRPr="00431D89">
        <w:rPr>
          <w:rFonts w:ascii="Arial Narrow" w:hAnsi="Arial Narrow"/>
          <w:sz w:val="24"/>
          <w:szCs w:val="20"/>
        </w:rPr>
        <w:t xml:space="preserve">           Destaca-se, em julho de 2023</w:t>
      </w:r>
      <w:r w:rsidR="00431D89" w:rsidRPr="00431D89">
        <w:rPr>
          <w:rFonts w:ascii="Arial Narrow" w:hAnsi="Arial Narrow"/>
          <w:sz w:val="24"/>
          <w:szCs w:val="20"/>
        </w:rPr>
        <w:t>, a entrada em operação de 519,1</w:t>
      </w:r>
      <w:r w:rsidRPr="00431D89">
        <w:rPr>
          <w:rFonts w:ascii="Arial Narrow" w:hAnsi="Arial Narrow"/>
          <w:sz w:val="24"/>
          <w:szCs w:val="20"/>
        </w:rPr>
        <w:t xml:space="preserve"> MW a partir das fontes renováveis eólica, solar e hidr</w:t>
      </w:r>
      <w:r w:rsidR="00431D89" w:rsidRPr="00431D89">
        <w:rPr>
          <w:rFonts w:ascii="Arial Narrow" w:hAnsi="Arial Narrow"/>
          <w:sz w:val="24"/>
          <w:szCs w:val="20"/>
        </w:rPr>
        <w:t>áulica, o que corresponde a 97,6</w:t>
      </w:r>
      <w:r w:rsidRPr="00431D89">
        <w:rPr>
          <w:rFonts w:ascii="Arial Narrow" w:hAnsi="Arial Narrow"/>
          <w:sz w:val="24"/>
          <w:szCs w:val="20"/>
        </w:rPr>
        <w:t>% de toda a expansão no mês</w:t>
      </w:r>
      <w:bookmarkStart w:id="59" w:name="_Toc528140803"/>
      <w:bookmarkStart w:id="60" w:name="_Toc33786317"/>
      <w:bookmarkEnd w:id="59"/>
      <w:bookmarkEnd w:id="60"/>
      <w:r w:rsidRPr="00431D89">
        <w:rPr>
          <w:rFonts w:ascii="Arial Narrow" w:hAnsi="Arial Narrow"/>
          <w:sz w:val="24"/>
          <w:szCs w:val="20"/>
        </w:rPr>
        <w:t>.</w:t>
      </w:r>
    </w:p>
    <w:p w14:paraId="0EF81023" w14:textId="77777777" w:rsidR="00C7331E" w:rsidRPr="00C7331E" w:rsidRDefault="00C7331E" w:rsidP="00C7331E">
      <w:pPr>
        <w:spacing w:before="60" w:after="120"/>
        <w:ind w:right="-142"/>
        <w:jc w:val="right"/>
        <w:rPr>
          <w:rFonts w:ascii="Arial Narrow" w:hAnsi="Arial Narrow"/>
          <w:sz w:val="18"/>
          <w:szCs w:val="18"/>
        </w:rPr>
      </w:pPr>
      <w:r w:rsidRPr="00C7331E">
        <w:rPr>
          <w:rFonts w:ascii="Arial Narrow" w:hAnsi="Arial Narrow"/>
          <w:sz w:val="18"/>
          <w:szCs w:val="18"/>
        </w:rPr>
        <w:t>Fonte dos dados: MME / SEE.</w:t>
      </w:r>
    </w:p>
    <w:p w14:paraId="6541447D" w14:textId="77777777" w:rsidR="00C7331E" w:rsidRPr="008C5F2F" w:rsidRDefault="00C7331E" w:rsidP="008C5F2F">
      <w:pPr>
        <w:rPr>
          <w:highlight w:val="yellow"/>
        </w:rPr>
      </w:pPr>
    </w:p>
    <w:p w14:paraId="616C0E2B" w14:textId="35545FD3" w:rsidR="00A10309" w:rsidRPr="006409CC" w:rsidRDefault="00A10309" w:rsidP="00A10309">
      <w:pPr>
        <w:rPr>
          <w:highlight w:val="yellow"/>
        </w:rPr>
      </w:pPr>
    </w:p>
    <w:p w14:paraId="455A0EA1" w14:textId="07C182BA" w:rsidR="00577EB3" w:rsidRPr="006409CC" w:rsidRDefault="00577EB3" w:rsidP="00431D89">
      <w:pPr>
        <w:jc w:val="both"/>
        <w:rPr>
          <w:rFonts w:ascii="Arial Narrow" w:hAnsi="Arial Narrow"/>
          <w:sz w:val="18"/>
          <w:szCs w:val="18"/>
          <w:highlight w:val="yellow"/>
        </w:rPr>
      </w:pPr>
      <w:r w:rsidRPr="006409CC">
        <w:rPr>
          <w:rFonts w:ascii="Arial Narrow" w:hAnsi="Arial Narrow" w:cs="Times New Roman"/>
          <w:bCs/>
          <w:color w:val="FF0000"/>
          <w:sz w:val="18"/>
          <w:szCs w:val="24"/>
          <w:highlight w:val="yellow"/>
        </w:rPr>
        <w:t xml:space="preserve">      </w:t>
      </w:r>
    </w:p>
    <w:p w14:paraId="086777DB" w14:textId="77777777" w:rsidR="00BB40FF" w:rsidRPr="006409CC" w:rsidRDefault="00577EB3" w:rsidP="00E91F6C">
      <w:pPr>
        <w:ind w:firstLine="708"/>
        <w:jc w:val="both"/>
        <w:rPr>
          <w:rFonts w:ascii="Arial Narrow" w:hAnsi="Arial Narrow"/>
          <w:sz w:val="24"/>
          <w:highlight w:val="yellow"/>
        </w:rPr>
      </w:pPr>
      <w:r w:rsidRPr="006409CC">
        <w:rPr>
          <w:rFonts w:ascii="Arial Narrow" w:hAnsi="Arial Narrow"/>
          <w:sz w:val="24"/>
          <w:highlight w:val="yellow"/>
        </w:rPr>
        <w:t xml:space="preserve">  </w:t>
      </w:r>
    </w:p>
    <w:p w14:paraId="7EA5664D" w14:textId="60B4C1E5" w:rsidR="00EC1685" w:rsidRPr="008C5F2F" w:rsidRDefault="000126A6" w:rsidP="004B5473">
      <w:pPr>
        <w:pStyle w:val="Legenda"/>
        <w:keepNext/>
        <w:rPr>
          <w:rFonts w:cs="Times New Roman"/>
          <w:bCs w:val="0"/>
          <w:sz w:val="18"/>
          <w:szCs w:val="24"/>
        </w:rPr>
      </w:pPr>
      <w:bookmarkStart w:id="61" w:name="_Toc143795620"/>
      <w:r w:rsidRPr="008C5F2F">
        <w:lastRenderedPageBreak/>
        <w:t xml:space="preserve">Tabela </w:t>
      </w:r>
      <w:r w:rsidR="00B03CD7">
        <w:fldChar w:fldCharType="begin"/>
      </w:r>
      <w:r w:rsidR="00B03CD7">
        <w:instrText xml:space="preserve"> SEQ Tabela \* ARABIC </w:instrText>
      </w:r>
      <w:r w:rsidR="00B03CD7">
        <w:fldChar w:fldCharType="separate"/>
      </w:r>
      <w:r w:rsidR="00265A5B" w:rsidRPr="008C5F2F">
        <w:rPr>
          <w:noProof/>
        </w:rPr>
        <w:t>11</w:t>
      </w:r>
      <w:r w:rsidR="00B03CD7">
        <w:rPr>
          <w:noProof/>
        </w:rPr>
        <w:fldChar w:fldCharType="end"/>
      </w:r>
      <w:r w:rsidRPr="008C5F2F">
        <w:t>. Entrada em operação de novos empre</w:t>
      </w:r>
      <w:r w:rsidR="00E91F6C" w:rsidRPr="008C5F2F">
        <w:t xml:space="preserve">endimentos de geração em </w:t>
      </w:r>
      <w:r w:rsidR="008C5F2F" w:rsidRPr="008C5F2F">
        <w:t>julh</w:t>
      </w:r>
      <w:r w:rsidR="006F0F2C" w:rsidRPr="008C5F2F">
        <w:t>o</w:t>
      </w:r>
      <w:r w:rsidRPr="008C5F2F">
        <w:t xml:space="preserve"> de 202</w:t>
      </w:r>
      <w:r w:rsidR="004B55F3" w:rsidRPr="008C5F2F">
        <w:t>3</w:t>
      </w:r>
      <w:r w:rsidR="00E511AB" w:rsidRPr="008C5F2F">
        <w:t xml:space="preserve"> (por ambiente de contratação)</w:t>
      </w:r>
      <w:r w:rsidRPr="008C5F2F">
        <w:t>.</w:t>
      </w:r>
      <w:bookmarkEnd w:id="61"/>
      <w:r w:rsidR="00577EB3" w:rsidRPr="008C5F2F">
        <w:rPr>
          <w:rFonts w:cs="Times New Roman"/>
          <w:bCs w:val="0"/>
          <w:sz w:val="18"/>
          <w:szCs w:val="24"/>
        </w:rPr>
        <w:t xml:space="preserve">  </w:t>
      </w:r>
    </w:p>
    <w:p w14:paraId="2007D795" w14:textId="1D197AD0" w:rsidR="00AC3BDD" w:rsidRPr="006409CC" w:rsidRDefault="002D0214" w:rsidP="00AC3BDD">
      <w:pPr>
        <w:rPr>
          <w:highlight w:val="yellow"/>
        </w:rPr>
      </w:pPr>
      <w:r w:rsidRPr="00092646">
        <w:rPr>
          <w:noProof/>
          <w:lang w:eastAsia="pt-BR"/>
        </w:rPr>
        <w:drawing>
          <wp:inline distT="0" distB="0" distL="0" distR="0" wp14:anchorId="7589518E" wp14:editId="098B20A9">
            <wp:extent cx="6659880" cy="4326700"/>
            <wp:effectExtent l="0" t="0" r="762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59880" cy="4326700"/>
                    </a:xfrm>
                    <a:prstGeom prst="rect">
                      <a:avLst/>
                    </a:prstGeom>
                    <a:noFill/>
                    <a:ln>
                      <a:noFill/>
                    </a:ln>
                  </pic:spPr>
                </pic:pic>
              </a:graphicData>
            </a:graphic>
          </wp:inline>
        </w:drawing>
      </w:r>
    </w:p>
    <w:p w14:paraId="3009A855" w14:textId="26842C1C" w:rsidR="00E91F6C" w:rsidRPr="006409CC" w:rsidRDefault="00577EB3" w:rsidP="004B5473">
      <w:pPr>
        <w:pStyle w:val="Legenda"/>
        <w:keepNext/>
        <w:rPr>
          <w:rFonts w:cs="Times New Roman"/>
          <w:bCs w:val="0"/>
          <w:sz w:val="18"/>
          <w:szCs w:val="24"/>
          <w:highlight w:val="yellow"/>
        </w:rPr>
      </w:pPr>
      <w:r w:rsidRPr="006409CC">
        <w:rPr>
          <w:rFonts w:cs="Times New Roman"/>
          <w:bCs w:val="0"/>
          <w:sz w:val="18"/>
          <w:szCs w:val="24"/>
          <w:highlight w:val="yellow"/>
        </w:rPr>
        <w:t xml:space="preserve">                                                                                                                                        </w:t>
      </w:r>
    </w:p>
    <w:p w14:paraId="511AA336" w14:textId="2868E62D" w:rsidR="007F0FFC" w:rsidRPr="00C00640" w:rsidRDefault="007F0FFC" w:rsidP="007F0FFC">
      <w:pPr>
        <w:ind w:firstLine="708"/>
        <w:jc w:val="both"/>
        <w:rPr>
          <w:rFonts w:ascii="Arial Narrow" w:hAnsi="Arial Narrow" w:cstheme="minorHAnsi"/>
          <w:sz w:val="24"/>
          <w:szCs w:val="20"/>
        </w:rPr>
      </w:pPr>
      <w:r w:rsidRPr="00C7331E">
        <w:rPr>
          <w:rFonts w:ascii="Arial Narrow" w:hAnsi="Arial Narrow" w:cstheme="minorHAnsi"/>
          <w:sz w:val="24"/>
          <w:szCs w:val="20"/>
        </w:rPr>
        <w:t xml:space="preserve">A Tabela 11 apresenta a distribuição da entrada em operação de empreendimentos de geração centralizada ocorrida no mês de </w:t>
      </w:r>
      <w:r w:rsidR="008C5F2F" w:rsidRPr="00C7331E">
        <w:rPr>
          <w:rFonts w:ascii="Arial Narrow" w:hAnsi="Arial Narrow" w:cstheme="minorHAnsi"/>
          <w:sz w:val="24"/>
          <w:szCs w:val="20"/>
        </w:rPr>
        <w:t>julh</w:t>
      </w:r>
      <w:r w:rsidR="006F0F2C" w:rsidRPr="00C7331E">
        <w:rPr>
          <w:rFonts w:ascii="Arial Narrow" w:hAnsi="Arial Narrow" w:cstheme="minorHAnsi"/>
          <w:sz w:val="24"/>
          <w:szCs w:val="20"/>
        </w:rPr>
        <w:t>o</w:t>
      </w:r>
      <w:r w:rsidRPr="00C7331E">
        <w:rPr>
          <w:rFonts w:ascii="Arial Narrow" w:hAnsi="Arial Narrow" w:cstheme="minorHAnsi"/>
          <w:sz w:val="24"/>
          <w:szCs w:val="20"/>
        </w:rPr>
        <w:t xml:space="preserve"> de 2023 e o acumulado neste ano, estratificado por tipo de fonte e por Ambiente de Contratação (ACL </w:t>
      </w:r>
      <w:r w:rsidRPr="00C00640">
        <w:rPr>
          <w:rFonts w:ascii="Arial Narrow" w:hAnsi="Arial Narrow" w:cstheme="minorHAnsi"/>
          <w:sz w:val="24"/>
          <w:szCs w:val="20"/>
        </w:rPr>
        <w:t xml:space="preserve">e ACR). </w:t>
      </w:r>
    </w:p>
    <w:p w14:paraId="67899B14" w14:textId="05AD589D" w:rsidR="004C306B" w:rsidRPr="00C00640" w:rsidRDefault="007F0FFC" w:rsidP="007F0FFC">
      <w:pPr>
        <w:ind w:firstLine="708"/>
        <w:jc w:val="both"/>
        <w:rPr>
          <w:rFonts w:ascii="Arial Narrow" w:hAnsi="Arial Narrow" w:cstheme="minorHAnsi"/>
          <w:sz w:val="24"/>
          <w:szCs w:val="20"/>
        </w:rPr>
      </w:pPr>
      <w:r w:rsidRPr="00C00640">
        <w:rPr>
          <w:rFonts w:ascii="Arial Narrow" w:hAnsi="Arial Narrow" w:cstheme="minorHAnsi"/>
          <w:sz w:val="24"/>
          <w:szCs w:val="20"/>
        </w:rPr>
        <w:t xml:space="preserve">Na Figura 20, mostra-se essa ampliação por subsistemas elétricos (Nordeste, Sudeste/Centro-Oeste, Sul e Norte), com destaque para o Nordeste, que realizou </w:t>
      </w:r>
      <w:r w:rsidR="00C00640" w:rsidRPr="00C00640">
        <w:rPr>
          <w:rFonts w:ascii="Arial Narrow" w:hAnsi="Arial Narrow" w:cstheme="minorHAnsi"/>
          <w:sz w:val="24"/>
          <w:szCs w:val="20"/>
        </w:rPr>
        <w:t>67,7</w:t>
      </w:r>
      <w:r w:rsidRPr="00C00640">
        <w:rPr>
          <w:rFonts w:ascii="Arial Narrow" w:hAnsi="Arial Narrow" w:cstheme="minorHAnsi"/>
          <w:sz w:val="24"/>
          <w:szCs w:val="20"/>
        </w:rPr>
        <w:t>% desse crescimento</w:t>
      </w:r>
      <w:r w:rsidR="004C306B" w:rsidRPr="00C00640">
        <w:rPr>
          <w:rFonts w:ascii="Arial Narrow" w:hAnsi="Arial Narrow" w:cstheme="minorHAnsi"/>
          <w:sz w:val="24"/>
          <w:szCs w:val="20"/>
        </w:rPr>
        <w:t>.</w:t>
      </w:r>
    </w:p>
    <w:p w14:paraId="6809498E" w14:textId="1CB4FC24" w:rsidR="009C38C6" w:rsidRDefault="002D0214" w:rsidP="009C38C6">
      <w:pPr>
        <w:rPr>
          <w:rFonts w:ascii="Arial Narrow" w:hAnsi="Arial Narrow" w:cstheme="minorHAnsi"/>
          <w:sz w:val="20"/>
          <w:szCs w:val="20"/>
          <w:highlight w:val="yellow"/>
        </w:rPr>
      </w:pPr>
      <w:r w:rsidRPr="00092646">
        <w:rPr>
          <w:noProof/>
          <w:lang w:eastAsia="pt-BR"/>
        </w:rPr>
        <w:lastRenderedPageBreak/>
        <w:drawing>
          <wp:inline distT="0" distB="0" distL="0" distR="0" wp14:anchorId="6639B0C4" wp14:editId="55322E37">
            <wp:extent cx="6659880" cy="5731052"/>
            <wp:effectExtent l="0" t="0" r="7620" b="3175"/>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59880" cy="5731052"/>
                    </a:xfrm>
                    <a:prstGeom prst="rect">
                      <a:avLst/>
                    </a:prstGeom>
                    <a:noFill/>
                    <a:ln>
                      <a:noFill/>
                    </a:ln>
                  </pic:spPr>
                </pic:pic>
              </a:graphicData>
            </a:graphic>
          </wp:inline>
        </w:drawing>
      </w:r>
    </w:p>
    <w:p w14:paraId="7AD9FF11" w14:textId="77777777" w:rsidR="00C7331E" w:rsidRPr="00C7331E" w:rsidRDefault="00C7331E" w:rsidP="00C7331E">
      <w:pPr>
        <w:pStyle w:val="Legenda"/>
      </w:pPr>
      <w:bookmarkStart w:id="62" w:name="_Toc143795656"/>
      <w:r w:rsidRPr="00C7331E">
        <w:t xml:space="preserve">Figura </w:t>
      </w:r>
      <w:r w:rsidR="00B03CD7">
        <w:fldChar w:fldCharType="begin"/>
      </w:r>
      <w:r w:rsidR="00B03CD7">
        <w:instrText xml:space="preserve"> SEQ Figura \* ARABIC </w:instrText>
      </w:r>
      <w:r w:rsidR="00B03CD7">
        <w:fldChar w:fldCharType="separate"/>
      </w:r>
      <w:r w:rsidRPr="00C7331E">
        <w:rPr>
          <w:noProof/>
        </w:rPr>
        <w:t>20</w:t>
      </w:r>
      <w:r w:rsidR="00B03CD7">
        <w:rPr>
          <w:noProof/>
        </w:rPr>
        <w:fldChar w:fldCharType="end"/>
      </w:r>
      <w:r w:rsidRPr="00C7331E">
        <w:t>. Acumulado da expansão da geração em 2023 por subsistema.</w:t>
      </w:r>
      <w:bookmarkEnd w:id="62"/>
    </w:p>
    <w:p w14:paraId="181B3992" w14:textId="77777777" w:rsidR="00C7331E" w:rsidRPr="00C7331E" w:rsidRDefault="00C7331E" w:rsidP="00C7331E"/>
    <w:p w14:paraId="677C5C65" w14:textId="77777777" w:rsidR="00C7331E" w:rsidRPr="00C7331E" w:rsidRDefault="00C7331E" w:rsidP="00C7331E">
      <w:pPr>
        <w:spacing w:before="60" w:after="120"/>
        <w:ind w:right="-142"/>
        <w:jc w:val="right"/>
        <w:rPr>
          <w:rFonts w:ascii="Arial Narrow" w:hAnsi="Arial Narrow"/>
          <w:sz w:val="18"/>
          <w:szCs w:val="18"/>
        </w:rPr>
      </w:pPr>
      <w:r w:rsidRPr="00C7331E">
        <w:rPr>
          <w:rFonts w:ascii="Arial Narrow" w:hAnsi="Arial Narrow" w:cs="Times New Roman"/>
          <w:bCs/>
          <w:sz w:val="18"/>
          <w:szCs w:val="24"/>
        </w:rPr>
        <w:t xml:space="preserve">  </w:t>
      </w:r>
      <w:r w:rsidRPr="00C7331E">
        <w:rPr>
          <w:rFonts w:ascii="Arial Narrow" w:hAnsi="Arial Narrow"/>
          <w:sz w:val="18"/>
          <w:szCs w:val="18"/>
        </w:rPr>
        <w:t>Fonte dos dados: MME/SNEE.</w:t>
      </w:r>
    </w:p>
    <w:p w14:paraId="12DF37A0" w14:textId="77777777" w:rsidR="00C7331E" w:rsidRPr="009C38C6" w:rsidRDefault="00C7331E" w:rsidP="00C7331E">
      <w:pPr>
        <w:spacing w:before="60" w:after="120"/>
        <w:ind w:right="-142"/>
        <w:jc w:val="both"/>
        <w:rPr>
          <w:rFonts w:ascii="Arial Narrow" w:hAnsi="Arial Narrow" w:cs="Times New Roman"/>
          <w:bCs/>
          <w:sz w:val="18"/>
          <w:szCs w:val="24"/>
        </w:rPr>
      </w:pPr>
      <w:r w:rsidRPr="009C38C6">
        <w:rPr>
          <w:rFonts w:ascii="Arial Narrow" w:hAnsi="Arial Narrow" w:cs="Times New Roman"/>
          <w:bCs/>
          <w:sz w:val="18"/>
          <w:szCs w:val="24"/>
        </w:rPr>
        <w:t xml:space="preserve">¹ Nesta seção, estão incluídos todos os empreendimentos de geração cuja entrada em operação comercial foi autorizada por meio de Despacho da ANEEL, para o Ambientes de Contratação Regulada (ACR), Ambiente de Contratação Livre (ACL), Sistemas Isolados, e que não são apenas para contabilização. Dessa forma, a geração distribuída não está sendo contemplada nesta seção.  </w:t>
      </w:r>
    </w:p>
    <w:p w14:paraId="1865C381" w14:textId="77777777" w:rsidR="00C7331E" w:rsidRPr="009C38C6" w:rsidRDefault="00C7331E" w:rsidP="00C7331E">
      <w:pPr>
        <w:jc w:val="both"/>
        <w:rPr>
          <w:rFonts w:ascii="Arial Narrow" w:hAnsi="Arial Narrow" w:cs="Times New Roman"/>
          <w:bCs/>
          <w:sz w:val="18"/>
          <w:szCs w:val="24"/>
        </w:rPr>
      </w:pPr>
      <w:r w:rsidRPr="009C38C6">
        <w:rPr>
          <w:rFonts w:ascii="Arial Narrow" w:hAnsi="Arial Narrow" w:cs="Times New Roman"/>
          <w:bCs/>
          <w:sz w:val="18"/>
          <w:szCs w:val="24"/>
        </w:rPr>
        <w:t>² Em ACL estão consideradas todas as usinas não contempladas no Ambiente de Contratação Regulada, ainda que não haja contratos de comercialização celebrados no Ambiente de Contratação Livre.</w:t>
      </w:r>
    </w:p>
    <w:p w14:paraId="77DF8038" w14:textId="77777777" w:rsidR="00C7331E" w:rsidRDefault="00C7331E" w:rsidP="009C38C6">
      <w:pPr>
        <w:rPr>
          <w:rFonts w:ascii="Arial Narrow" w:hAnsi="Arial Narrow" w:cstheme="minorHAnsi"/>
          <w:sz w:val="20"/>
          <w:szCs w:val="20"/>
          <w:highlight w:val="yellow"/>
        </w:rPr>
      </w:pPr>
    </w:p>
    <w:p w14:paraId="41E7D07C" w14:textId="77777777" w:rsidR="00C7331E" w:rsidRPr="006409CC" w:rsidRDefault="00C7331E" w:rsidP="009C38C6">
      <w:pPr>
        <w:rPr>
          <w:rFonts w:ascii="Arial Narrow" w:hAnsi="Arial Narrow" w:cstheme="minorHAnsi"/>
          <w:sz w:val="20"/>
          <w:szCs w:val="20"/>
          <w:highlight w:val="yellow"/>
        </w:rPr>
      </w:pPr>
    </w:p>
    <w:p w14:paraId="2DB76F0E" w14:textId="262E2924" w:rsidR="00E91F6C" w:rsidRPr="006409CC" w:rsidRDefault="00E91F6C" w:rsidP="00E91F6C">
      <w:pPr>
        <w:tabs>
          <w:tab w:val="left" w:pos="465"/>
          <w:tab w:val="right" w:pos="10632"/>
        </w:tabs>
        <w:spacing w:before="60" w:after="120"/>
        <w:ind w:right="-142"/>
        <w:rPr>
          <w:rFonts w:ascii="Arial Narrow" w:hAnsi="Arial Narrow" w:cs="Times New Roman"/>
          <w:bCs/>
          <w:sz w:val="18"/>
          <w:szCs w:val="24"/>
          <w:highlight w:val="yellow"/>
        </w:rPr>
      </w:pPr>
      <w:r w:rsidRPr="006409CC">
        <w:rPr>
          <w:rFonts w:ascii="Arial Narrow" w:hAnsi="Arial Narrow" w:cs="Times New Roman"/>
          <w:bCs/>
          <w:sz w:val="18"/>
          <w:szCs w:val="24"/>
          <w:highlight w:val="yellow"/>
        </w:rPr>
        <w:t xml:space="preserve">                                                                                                                                             </w:t>
      </w:r>
    </w:p>
    <w:p w14:paraId="712C3810" w14:textId="77777777" w:rsidR="00E91F6C" w:rsidRPr="006409CC" w:rsidRDefault="00E91F6C" w:rsidP="00E91F6C">
      <w:pPr>
        <w:spacing w:before="60" w:after="120"/>
        <w:ind w:right="-142"/>
        <w:jc w:val="right"/>
        <w:rPr>
          <w:rFonts w:ascii="Arial Narrow" w:hAnsi="Arial Narrow" w:cs="Times New Roman"/>
          <w:bCs/>
          <w:sz w:val="18"/>
          <w:szCs w:val="24"/>
          <w:highlight w:val="yellow"/>
        </w:rPr>
      </w:pPr>
      <w:r w:rsidRPr="006409CC">
        <w:rPr>
          <w:rFonts w:ascii="Arial Narrow" w:hAnsi="Arial Narrow" w:cs="Times New Roman"/>
          <w:bCs/>
          <w:sz w:val="18"/>
          <w:szCs w:val="24"/>
          <w:highlight w:val="yellow"/>
        </w:rPr>
        <w:t xml:space="preserve"> </w:t>
      </w:r>
    </w:p>
    <w:p w14:paraId="486F9EB2" w14:textId="77777777" w:rsidR="00E91F6C" w:rsidRPr="006409CC" w:rsidRDefault="00E91F6C" w:rsidP="00E91F6C">
      <w:pPr>
        <w:spacing w:before="60" w:after="120"/>
        <w:ind w:right="-142"/>
        <w:jc w:val="right"/>
        <w:rPr>
          <w:rFonts w:ascii="Arial Narrow" w:hAnsi="Arial Narrow" w:cs="Times New Roman"/>
          <w:bCs/>
          <w:sz w:val="18"/>
          <w:szCs w:val="24"/>
          <w:highlight w:val="yellow"/>
        </w:rPr>
      </w:pPr>
    </w:p>
    <w:p w14:paraId="7D27E741" w14:textId="15956FE4" w:rsidR="00E91F6C" w:rsidRPr="009C38C6" w:rsidRDefault="00E91F6C" w:rsidP="00E91F6C">
      <w:pPr>
        <w:spacing w:before="60" w:after="120"/>
        <w:ind w:right="-142"/>
        <w:jc w:val="right"/>
        <w:rPr>
          <w:rFonts w:ascii="Arial Narrow" w:hAnsi="Arial Narrow"/>
          <w:sz w:val="18"/>
          <w:szCs w:val="18"/>
        </w:rPr>
      </w:pPr>
      <w:r w:rsidRPr="009C38C6">
        <w:rPr>
          <w:rFonts w:ascii="Arial Narrow" w:hAnsi="Arial Narrow"/>
          <w:sz w:val="18"/>
          <w:szCs w:val="18"/>
        </w:rPr>
        <w:t>.</w:t>
      </w:r>
    </w:p>
    <w:p w14:paraId="51DDB70D" w14:textId="427D14B6" w:rsidR="00384EB4" w:rsidRPr="006409CC" w:rsidRDefault="00384EB4" w:rsidP="00C7331E">
      <w:pPr>
        <w:spacing w:before="60" w:after="120"/>
        <w:ind w:right="-142"/>
        <w:rPr>
          <w:rFonts w:ascii="Arial Narrow" w:hAnsi="Arial Narrow"/>
          <w:sz w:val="18"/>
          <w:szCs w:val="18"/>
          <w:highlight w:val="yellow"/>
        </w:rPr>
      </w:pPr>
    </w:p>
    <w:bookmarkStart w:id="63" w:name="_Toc32849937"/>
    <w:bookmarkStart w:id="64" w:name="_Toc109404444"/>
    <w:p w14:paraId="45345AFF" w14:textId="77777777" w:rsidR="00577EB3" w:rsidRPr="006941D9" w:rsidRDefault="00577EB3" w:rsidP="00577EB3">
      <w:pPr>
        <w:pStyle w:val="Estilo2"/>
        <w:ind w:left="851" w:hanging="851"/>
      </w:pPr>
      <w:r w:rsidRPr="006941D9">
        <w:rPr>
          <w:noProof/>
          <w:lang w:eastAsia="pt-BR"/>
        </w:rPr>
        <w:lastRenderedPageBreak/>
        <mc:AlternateContent>
          <mc:Choice Requires="wps">
            <w:drawing>
              <wp:anchor distT="0" distB="0" distL="114300" distR="114300" simplePos="0" relativeHeight="251817472" behindDoc="0" locked="0" layoutInCell="1" allowOverlap="1" wp14:anchorId="02686BC1" wp14:editId="7AFA7705">
                <wp:simplePos x="0" y="0"/>
                <wp:positionH relativeFrom="column">
                  <wp:posOffset>4899850</wp:posOffset>
                </wp:positionH>
                <wp:positionV relativeFrom="paragraph">
                  <wp:posOffset>-45720</wp:posOffset>
                </wp:positionV>
                <wp:extent cx="314325" cy="276225"/>
                <wp:effectExtent l="0" t="0" r="0" b="0"/>
                <wp:wrapNone/>
                <wp:docPr id="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1F9A1492" w14:textId="77777777" w:rsidR="004638C5" w:rsidRPr="00A07719" w:rsidRDefault="004638C5" w:rsidP="00577EB3">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86BC1" id="_x0000_s1037" type="#_x0000_t202" style="position:absolute;left:0;text-align:left;margin-left:385.8pt;margin-top:-3.6pt;width:24.75pt;height:21.7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sHjEAIAAAAEAAAOAAAAZHJzL2Uyb0RvYy54bWysU8tu2zAQvBfoPxC817IUO04Ey0HqNEWB&#10;9AEk/YA1RVlERS5L0pbcr8+SchwjvRXVQVhyl8OZ2eXyZtAd20vnFZqK55MpZ9IIrJXZVvzn0/2H&#10;K858AFNDh0ZW/CA9v1m9f7fsbSkLbLGrpWMEYnzZ24q3Idgyy7xopQY/QSsNJRt0GgIt3TarHfSE&#10;rrusmE4vsx5dbR0K6T3t3o1Jvkr4TSNF+N40XgbWVZy4hfR36b+J/2y1hHLrwLZKHGnAP7DQoAxd&#10;eoK6gwBs59RfUFoJhx6bMBGoM2waJWTSQGry6Rs1jy1YmbSQOd6ebPL/D1Z82/9wTNUVX8w5M6Cp&#10;R2tQA7Basic5BGRFNKm3vqTaR0vVYfiIAzU7Cfb2AcUvzwyuWzBbeesc9q2Emkjm8WR2dnTE8RFk&#10;03/Fmi6DXcAENDRORwfJE0bo1KzDqUHEgwnavMhnFwXxFJQqFpcFxfEGKF8OW+fDZ4maxaDijvqf&#10;wGH/4MNY+lIS7zJ4r7qO9qHsDOsrfj0nyDcZrQKNaKd0xa+m8RuHJmr8ZOp0OIDqxpi4dOYoOuoc&#10;FYdhMyST82RJdGSD9YFscDiOJD0hClp0fzjraRwr7n/vwEnOui+GrLzOZ7M4v2kxmy8KWrjzzOY8&#10;A0YQVMUDZ2O4DmnmR2W3ZHmjkh2vTI6cacySoccnEef4fJ2qXh/u6hkAAP//AwBQSwMEFAAGAAgA&#10;AAAhAPdlpireAAAACQEAAA8AAABkcnMvZG93bnJldi54bWxMj8FOwzAQRO9I/IO1SNxaOykkJWRT&#10;IRBXEIVW4ubG2yQiXkex24S/x5zguJqnmbflZra9ONPoO8cIyVKBIK6d6bhB+Hh/XqxB+KDZ6N4x&#10;IXyTh011eVHqwriJ3+i8DY2IJewLjdCGMBRS+rolq/3SDcQxO7rR6hDPsZFm1FMst71Mlcqk1R3H&#10;hVYP9NhS/bU9WYTdy/Fzf6Nemyd7O0xuVpLtnUS8vpof7kEEmsMfDL/6UR2q6HRwJzZe9Ah5nmQR&#10;RVjkKYgIrNMkAXFAWGUrkFUp/39Q/QAAAP//AwBQSwECLQAUAAYACAAAACEAtoM4kv4AAADhAQAA&#10;EwAAAAAAAAAAAAAAAAAAAAAAW0NvbnRlbnRfVHlwZXNdLnhtbFBLAQItABQABgAIAAAAIQA4/SH/&#10;1gAAAJQBAAALAAAAAAAAAAAAAAAAAC8BAABfcmVscy8ucmVsc1BLAQItABQABgAIAAAAIQAatsHj&#10;EAIAAAAEAAAOAAAAAAAAAAAAAAAAAC4CAABkcnMvZTJvRG9jLnhtbFBLAQItABQABgAIAAAAIQD3&#10;ZaYq3gAAAAkBAAAPAAAAAAAAAAAAAAAAAGoEAABkcnMvZG93bnJldi54bWxQSwUGAAAAAAQABADz&#10;AAAAdQUAAAAA&#10;" filled="f" stroked="f">
                <v:textbox>
                  <w:txbxContent>
                    <w:p w14:paraId="1F9A1492" w14:textId="77777777" w:rsidR="004638C5" w:rsidRPr="00A07719" w:rsidRDefault="004638C5" w:rsidP="00577EB3">
                      <w:pPr>
                        <w:rPr>
                          <w:rFonts w:ascii="Arial Narrow" w:hAnsi="Arial Narrow"/>
                          <w:b/>
                        </w:rPr>
                      </w:pPr>
                      <w:r>
                        <w:rPr>
                          <w:rFonts w:ascii="Arial Narrow" w:hAnsi="Arial Narrow"/>
                          <w:b/>
                        </w:rPr>
                        <w:t>¹</w:t>
                      </w:r>
                    </w:p>
                  </w:txbxContent>
                </v:textbox>
              </v:shape>
            </w:pict>
          </mc:Fallback>
        </mc:AlternateContent>
      </w:r>
      <w:r w:rsidRPr="006941D9">
        <w:t>Previsão da Expansão da Geração</w:t>
      </w:r>
      <w:bookmarkEnd w:id="63"/>
      <w:bookmarkEnd w:id="64"/>
    </w:p>
    <w:p w14:paraId="282F405E" w14:textId="6CB088C2" w:rsidR="009A1D89" w:rsidRPr="006409CC" w:rsidRDefault="009A1D89" w:rsidP="00952336">
      <w:pPr>
        <w:ind w:firstLine="426"/>
        <w:jc w:val="both"/>
        <w:rPr>
          <w:rFonts w:ascii="Arial Narrow" w:hAnsi="Arial Narrow" w:cs="Arial"/>
          <w:sz w:val="24"/>
          <w:highlight w:val="yellow"/>
        </w:rPr>
      </w:pPr>
      <w:r w:rsidRPr="006941D9">
        <w:rPr>
          <w:rFonts w:ascii="Arial Narrow" w:hAnsi="Arial Narrow" w:cs="Arial"/>
          <w:sz w:val="24"/>
        </w:rPr>
        <w:t>Até dezembro de 2025, está prevista</w:t>
      </w:r>
      <w:r w:rsidR="009C38C6" w:rsidRPr="006941D9">
        <w:rPr>
          <w:rFonts w:ascii="Arial Narrow" w:hAnsi="Arial Narrow" w:cs="Arial"/>
          <w:sz w:val="24"/>
        </w:rPr>
        <w:t xml:space="preserve"> a entrada em operação de 29.803</w:t>
      </w:r>
      <w:r w:rsidRPr="006941D9">
        <w:rPr>
          <w:rFonts w:ascii="Arial Narrow" w:hAnsi="Arial Narrow" w:cs="Arial"/>
          <w:sz w:val="24"/>
        </w:rPr>
        <w:t xml:space="preserve"> MW de capacidade instalada de geração centralizada</w:t>
      </w:r>
      <w:r w:rsidR="00FF5E0F" w:rsidRPr="006941D9">
        <w:rPr>
          <w:rFonts w:ascii="Arial Narrow" w:hAnsi="Arial Narrow" w:cs="Arial"/>
          <w:sz w:val="24"/>
        </w:rPr>
        <w:t>, com destaque para 16.010</w:t>
      </w:r>
      <w:r w:rsidRPr="006941D9">
        <w:rPr>
          <w:rFonts w:ascii="Arial Narrow" w:hAnsi="Arial Narrow" w:cs="Arial"/>
          <w:sz w:val="24"/>
        </w:rPr>
        <w:t>,</w:t>
      </w:r>
      <w:r w:rsidR="00FF5E0F" w:rsidRPr="006941D9">
        <w:rPr>
          <w:rFonts w:ascii="Arial Narrow" w:hAnsi="Arial Narrow" w:cs="Arial"/>
          <w:sz w:val="24"/>
        </w:rPr>
        <w:t>4 MW (53,7%) de fonte</w:t>
      </w:r>
      <w:r w:rsidR="00FF5E0F" w:rsidRPr="00FF5E0F">
        <w:rPr>
          <w:rFonts w:ascii="Arial Narrow" w:hAnsi="Arial Narrow" w:cs="Arial"/>
          <w:sz w:val="24"/>
        </w:rPr>
        <w:t xml:space="preserve"> solar, 9.101,1 MW (30,5%) de fonte eólica, 4.256 MW (14,3</w:t>
      </w:r>
      <w:r w:rsidRPr="00FF5E0F">
        <w:rPr>
          <w:rFonts w:ascii="Arial Narrow" w:hAnsi="Arial Narrow" w:cs="Arial"/>
          <w:sz w:val="24"/>
        </w:rPr>
        <w:t xml:space="preserve">%) de fonte térmica. Para a fonte hidráulica, prevê-se ampliação de </w:t>
      </w:r>
      <w:r w:rsidR="00FF5E0F" w:rsidRPr="00FF5E0F">
        <w:rPr>
          <w:rFonts w:ascii="Arial Narrow" w:hAnsi="Arial Narrow" w:cs="Arial"/>
          <w:sz w:val="24"/>
        </w:rPr>
        <w:t>435,5</w:t>
      </w:r>
      <w:r w:rsidRPr="00FF5E0F">
        <w:rPr>
          <w:rFonts w:ascii="Arial Narrow" w:hAnsi="Arial Narrow" w:cs="Arial"/>
          <w:sz w:val="24"/>
        </w:rPr>
        <w:t xml:space="preserve"> MW, representando menos de 1,5% do total. D</w:t>
      </w:r>
      <w:r w:rsidR="00FF5E0F" w:rsidRPr="00FF5E0F">
        <w:rPr>
          <w:rFonts w:ascii="Arial Narrow" w:hAnsi="Arial Narrow" w:cs="Arial"/>
          <w:sz w:val="24"/>
        </w:rPr>
        <w:t>estaca-se, também, que 21.862 MW (73,3</w:t>
      </w:r>
      <w:r w:rsidRPr="00FF5E0F">
        <w:rPr>
          <w:rFonts w:ascii="Arial Narrow" w:hAnsi="Arial Narrow" w:cs="Arial"/>
          <w:sz w:val="24"/>
        </w:rPr>
        <w:t>%) estão fora do Ambiente de Contratação Regulada.</w:t>
      </w:r>
    </w:p>
    <w:p w14:paraId="442599C7" w14:textId="77777777" w:rsidR="009C38C6" w:rsidRDefault="007F0FFC" w:rsidP="009A1D89">
      <w:pPr>
        <w:ind w:firstLine="426"/>
        <w:jc w:val="both"/>
        <w:rPr>
          <w:rFonts w:ascii="Arial Narrow" w:hAnsi="Arial Narrow" w:cs="Arial"/>
          <w:sz w:val="24"/>
        </w:rPr>
      </w:pPr>
      <w:r w:rsidRPr="009C38C6">
        <w:rPr>
          <w:rFonts w:ascii="Arial Narrow" w:hAnsi="Arial Narrow" w:cs="Arial"/>
          <w:sz w:val="24"/>
        </w:rPr>
        <w:t>A Figura 21, a seguir, apresenta os acréscimos previstos por ambiente de contratação, distribuídos de acordo com os subsistemas do Sistema Interligado Nacional. A Tabela 12 mostra a ampliação prevista para cada tipo de fonte e por ambiente no horizonte até 2025</w:t>
      </w:r>
      <w:r w:rsidR="00E20A65" w:rsidRPr="009C38C6">
        <w:rPr>
          <w:rFonts w:ascii="Arial Narrow" w:hAnsi="Arial Narrow" w:cs="Arial"/>
          <w:sz w:val="24"/>
        </w:rPr>
        <w:t>.</w:t>
      </w:r>
    </w:p>
    <w:p w14:paraId="66FE99D3" w14:textId="5BFCB33F" w:rsidR="007F0FFC" w:rsidRDefault="00C7331E" w:rsidP="009A1D89">
      <w:pPr>
        <w:ind w:firstLine="426"/>
        <w:jc w:val="both"/>
        <w:rPr>
          <w:rFonts w:ascii="Arial Narrow" w:hAnsi="Arial Narrow" w:cs="Arial"/>
          <w:sz w:val="24"/>
        </w:rPr>
      </w:pPr>
      <w:r>
        <w:rPr>
          <w:rFonts w:ascii="Arial Narrow" w:hAnsi="Arial Narrow" w:cs="Arial"/>
          <w:sz w:val="24"/>
        </w:rPr>
        <w:t xml:space="preserve"> </w:t>
      </w:r>
      <w:r w:rsidR="002D0214" w:rsidRPr="00092646">
        <w:rPr>
          <w:noProof/>
          <w:lang w:eastAsia="pt-BR"/>
        </w:rPr>
        <w:drawing>
          <wp:inline distT="0" distB="0" distL="0" distR="0" wp14:anchorId="08755F97" wp14:editId="724F8FE4">
            <wp:extent cx="6659880" cy="6311966"/>
            <wp:effectExtent l="0" t="0" r="762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59880" cy="6311966"/>
                    </a:xfrm>
                    <a:prstGeom prst="rect">
                      <a:avLst/>
                    </a:prstGeom>
                    <a:noFill/>
                    <a:ln>
                      <a:noFill/>
                    </a:ln>
                  </pic:spPr>
                </pic:pic>
              </a:graphicData>
            </a:graphic>
          </wp:inline>
        </w:drawing>
      </w:r>
    </w:p>
    <w:p w14:paraId="17C6008A" w14:textId="2C77CD82" w:rsidR="00C7331E" w:rsidRPr="009C38C6" w:rsidRDefault="00C7331E" w:rsidP="008F5219">
      <w:pPr>
        <w:pStyle w:val="Legenda"/>
      </w:pPr>
      <w:bookmarkStart w:id="65" w:name="_Toc143795657"/>
      <w:r w:rsidRPr="009C38C6">
        <w:t xml:space="preserve">Figura </w:t>
      </w:r>
      <w:r w:rsidR="00B03CD7">
        <w:fldChar w:fldCharType="begin"/>
      </w:r>
      <w:r w:rsidR="00B03CD7">
        <w:instrText xml:space="preserve"> SEQ Figura \* ARABIC </w:instrText>
      </w:r>
      <w:r w:rsidR="00B03CD7">
        <w:fldChar w:fldCharType="separate"/>
      </w:r>
      <w:r w:rsidRPr="009C38C6">
        <w:rPr>
          <w:noProof/>
        </w:rPr>
        <w:t>21</w:t>
      </w:r>
      <w:r w:rsidR="00B03CD7">
        <w:rPr>
          <w:noProof/>
        </w:rPr>
        <w:fldChar w:fldCharType="end"/>
      </w:r>
      <w:r w:rsidRPr="009C38C6">
        <w:t>. Localização geográfica dos empreendimentos d</w:t>
      </w:r>
      <w:r w:rsidR="008F5219">
        <w:t>o ACR e ACL previstos até 2025.</w:t>
      </w:r>
      <w:bookmarkEnd w:id="65"/>
    </w:p>
    <w:p w14:paraId="343B11D6" w14:textId="2AD10D4B" w:rsidR="00AC3BDD" w:rsidRPr="008F5219" w:rsidRDefault="00C7331E" w:rsidP="008F5219">
      <w:pPr>
        <w:jc w:val="right"/>
      </w:pPr>
      <w:r w:rsidRPr="009C38C6">
        <w:rPr>
          <w:rFonts w:ascii="Arial Narrow" w:hAnsi="Arial Narrow" w:cs="Times New Roman"/>
          <w:bCs/>
          <w:color w:val="FF0000"/>
          <w:sz w:val="18"/>
          <w:szCs w:val="24"/>
        </w:rPr>
        <w:t xml:space="preserve"> </w:t>
      </w:r>
      <w:r w:rsidRPr="009C38C6">
        <w:rPr>
          <w:rFonts w:ascii="Arial Narrow" w:hAnsi="Arial Narrow"/>
          <w:sz w:val="18"/>
          <w:szCs w:val="18"/>
        </w:rPr>
        <w:t>Fonte dos dados: MME/SNEE.</w:t>
      </w:r>
    </w:p>
    <w:p w14:paraId="0D76D6ED" w14:textId="69302C02" w:rsidR="000126A6" w:rsidRPr="009C38C6" w:rsidRDefault="000126A6" w:rsidP="000126A6">
      <w:pPr>
        <w:pStyle w:val="Legenda"/>
        <w:keepNext/>
      </w:pPr>
      <w:bookmarkStart w:id="66" w:name="_Toc143795621"/>
      <w:r w:rsidRPr="009C38C6">
        <w:lastRenderedPageBreak/>
        <w:t xml:space="preserve">Tabela </w:t>
      </w:r>
      <w:r w:rsidR="00B03CD7">
        <w:fldChar w:fldCharType="begin"/>
      </w:r>
      <w:r w:rsidR="00B03CD7">
        <w:instrText xml:space="preserve"> SEQ Tabela \* ARABIC </w:instrText>
      </w:r>
      <w:r w:rsidR="00B03CD7">
        <w:fldChar w:fldCharType="separate"/>
      </w:r>
      <w:r w:rsidR="00265A5B" w:rsidRPr="009C38C6">
        <w:rPr>
          <w:noProof/>
        </w:rPr>
        <w:t>12</w:t>
      </w:r>
      <w:r w:rsidR="00B03CD7">
        <w:rPr>
          <w:noProof/>
        </w:rPr>
        <w:fldChar w:fldCharType="end"/>
      </w:r>
      <w:r w:rsidRPr="009C38C6">
        <w:t xml:space="preserve">. Previsão da </w:t>
      </w:r>
      <w:r w:rsidR="001B34C7" w:rsidRPr="009C38C6">
        <w:t>e</w:t>
      </w:r>
      <w:r w:rsidRPr="009C38C6">
        <w:t xml:space="preserve">xpansão da </w:t>
      </w:r>
      <w:r w:rsidR="001B34C7" w:rsidRPr="009C38C6">
        <w:t>c</w:t>
      </w:r>
      <w:r w:rsidRPr="009C38C6">
        <w:t xml:space="preserve">apacidade </w:t>
      </w:r>
      <w:r w:rsidR="001B34C7" w:rsidRPr="009C38C6">
        <w:t>i</w:t>
      </w:r>
      <w:r w:rsidRPr="009C38C6">
        <w:t xml:space="preserve">nstalada de </w:t>
      </w:r>
      <w:r w:rsidR="001B34C7" w:rsidRPr="009C38C6">
        <w:t>g</w:t>
      </w:r>
      <w:r w:rsidRPr="009C38C6">
        <w:t xml:space="preserve">eração </w:t>
      </w:r>
      <w:r w:rsidR="001B34C7" w:rsidRPr="009C38C6">
        <w:t>e</w:t>
      </w:r>
      <w:r w:rsidRPr="009C38C6">
        <w:t>létrica (</w:t>
      </w:r>
      <w:r w:rsidR="001B34C7" w:rsidRPr="009C38C6">
        <w:t>por ambiente de contratação</w:t>
      </w:r>
      <w:r w:rsidRPr="009C38C6">
        <w:t>).</w:t>
      </w:r>
      <w:bookmarkEnd w:id="66"/>
    </w:p>
    <w:p w14:paraId="78153B4A" w14:textId="2BA2E186" w:rsidR="009C38C6" w:rsidRDefault="002D0214" w:rsidP="009C38C6">
      <w:pPr>
        <w:rPr>
          <w:highlight w:val="yellow"/>
        </w:rPr>
      </w:pPr>
      <w:r w:rsidRPr="007907BC">
        <w:rPr>
          <w:noProof/>
          <w:lang w:eastAsia="pt-BR"/>
        </w:rPr>
        <w:drawing>
          <wp:inline distT="0" distB="0" distL="0" distR="0" wp14:anchorId="22B29963" wp14:editId="1B752BC7">
            <wp:extent cx="6659880" cy="3387079"/>
            <wp:effectExtent l="0" t="0" r="7620" b="4445"/>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59880" cy="3387079"/>
                    </a:xfrm>
                    <a:prstGeom prst="rect">
                      <a:avLst/>
                    </a:prstGeom>
                    <a:noFill/>
                    <a:ln>
                      <a:noFill/>
                    </a:ln>
                  </pic:spPr>
                </pic:pic>
              </a:graphicData>
            </a:graphic>
          </wp:inline>
        </w:drawing>
      </w:r>
    </w:p>
    <w:p w14:paraId="57BFC991" w14:textId="555DF584" w:rsidR="00C7331E" w:rsidRDefault="00C7331E" w:rsidP="009C38C6">
      <w:pPr>
        <w:rPr>
          <w:rFonts w:ascii="Arial Narrow" w:hAnsi="Arial Narrow" w:cs="Times New Roman"/>
          <w:bCs/>
          <w:sz w:val="18"/>
          <w:szCs w:val="18"/>
        </w:rPr>
      </w:pPr>
      <w:r w:rsidRPr="009C38C6">
        <w:rPr>
          <w:rFonts w:ascii="Arial Narrow" w:hAnsi="Arial Narrow" w:cs="Times New Roman"/>
          <w:bCs/>
          <w:sz w:val="18"/>
          <w:szCs w:val="18"/>
        </w:rPr>
        <w:t xml:space="preserve">¹ Nesta seção, estão incluídos os empreendimentos monitorados pelo MME, por meio da SEE/DMSE, com a datas de tendência de entrada em operação conforme acordado nas reuniões do Grupo de Monitoramento da Expansão da Geração, coordenada pela SEE/DMSE, com participação da ANEEL, ONS, CCEE e EPE. Dessa forma, a geração distribuída não é contemplada nesta seção.   </w:t>
      </w:r>
    </w:p>
    <w:p w14:paraId="10A0A066" w14:textId="00CBD9D1" w:rsidR="00C7331E" w:rsidRDefault="00C7331E" w:rsidP="009C38C6">
      <w:pPr>
        <w:rPr>
          <w:rFonts w:ascii="Arial Narrow" w:hAnsi="Arial Narrow" w:cs="Times New Roman"/>
          <w:bCs/>
          <w:sz w:val="18"/>
          <w:szCs w:val="18"/>
        </w:rPr>
      </w:pPr>
    </w:p>
    <w:p w14:paraId="21F2A27C" w14:textId="77777777" w:rsidR="00C7331E" w:rsidRDefault="00C7331E" w:rsidP="00C7331E">
      <w:pPr>
        <w:spacing w:after="0"/>
        <w:rPr>
          <w:rFonts w:ascii="Arial Narrow" w:hAnsi="Arial Narrow"/>
          <w:sz w:val="18"/>
          <w:szCs w:val="18"/>
        </w:rPr>
      </w:pPr>
      <w:r w:rsidRPr="009C38C6">
        <w:rPr>
          <w:rFonts w:ascii="Arial Narrow" w:hAnsi="Arial Narrow" w:cs="Times New Roman"/>
          <w:bCs/>
          <w:sz w:val="18"/>
          <w:szCs w:val="24"/>
        </w:rPr>
        <w:t xml:space="preserve">                                                                                                                                                                                                    </w:t>
      </w:r>
      <w:r>
        <w:rPr>
          <w:rFonts w:ascii="Arial Narrow" w:hAnsi="Arial Narrow" w:cs="Times New Roman"/>
          <w:bCs/>
          <w:sz w:val="18"/>
          <w:szCs w:val="24"/>
        </w:rPr>
        <w:t xml:space="preserve">    </w:t>
      </w:r>
      <w:r w:rsidRPr="009C38C6">
        <w:rPr>
          <w:rFonts w:ascii="Arial Narrow" w:hAnsi="Arial Narrow" w:cs="Times New Roman"/>
          <w:bCs/>
          <w:sz w:val="18"/>
          <w:szCs w:val="24"/>
        </w:rPr>
        <w:t xml:space="preserve">   </w:t>
      </w:r>
      <w:r w:rsidRPr="009C38C6">
        <w:rPr>
          <w:rFonts w:ascii="Arial Narrow" w:hAnsi="Arial Narrow"/>
          <w:sz w:val="18"/>
          <w:szCs w:val="18"/>
        </w:rPr>
        <w:t>Fonte dos dados: MME/SNEE.</w:t>
      </w:r>
    </w:p>
    <w:p w14:paraId="74503EC5" w14:textId="77777777" w:rsidR="00C7331E" w:rsidRDefault="00C7331E" w:rsidP="00C7331E">
      <w:pPr>
        <w:spacing w:after="0"/>
        <w:rPr>
          <w:rFonts w:ascii="Arial Narrow" w:hAnsi="Arial Narrow"/>
          <w:sz w:val="18"/>
          <w:szCs w:val="18"/>
        </w:rPr>
      </w:pPr>
    </w:p>
    <w:p w14:paraId="276FD6BB" w14:textId="77777777" w:rsidR="00C7331E" w:rsidRPr="009C38C6" w:rsidRDefault="00C7331E" w:rsidP="009C38C6">
      <w:pPr>
        <w:rPr>
          <w:highlight w:val="yellow"/>
        </w:rPr>
      </w:pPr>
    </w:p>
    <w:p w14:paraId="4D6ED948" w14:textId="314E29FC" w:rsidR="009C38C6" w:rsidRPr="009C38C6" w:rsidRDefault="009C38C6" w:rsidP="009C38C6">
      <w:pPr>
        <w:rPr>
          <w:highlight w:val="yellow"/>
        </w:rPr>
      </w:pPr>
    </w:p>
    <w:p w14:paraId="370801E3" w14:textId="6B11B7AF" w:rsidR="009C38C6" w:rsidRDefault="009C38C6" w:rsidP="009C38C6">
      <w:pPr>
        <w:spacing w:after="0"/>
        <w:rPr>
          <w:rFonts w:ascii="Arial Narrow" w:hAnsi="Arial Narrow"/>
          <w:sz w:val="18"/>
          <w:szCs w:val="18"/>
        </w:rPr>
      </w:pPr>
    </w:p>
    <w:p w14:paraId="6FC329FF" w14:textId="77777777" w:rsidR="009C38C6" w:rsidRPr="009C38C6" w:rsidRDefault="009C38C6" w:rsidP="009C38C6">
      <w:pPr>
        <w:spacing w:after="0"/>
        <w:jc w:val="both"/>
        <w:rPr>
          <w:rFonts w:ascii="Arial Narrow" w:hAnsi="Arial Narrow" w:cs="Times New Roman"/>
          <w:bCs/>
          <w:sz w:val="18"/>
          <w:szCs w:val="18"/>
        </w:rPr>
      </w:pPr>
    </w:p>
    <w:p w14:paraId="5B497E67" w14:textId="2A3344A8" w:rsidR="009C38C6" w:rsidRDefault="009C38C6" w:rsidP="009C38C6">
      <w:pPr>
        <w:spacing w:after="0"/>
        <w:jc w:val="both"/>
        <w:rPr>
          <w:rFonts w:ascii="Arial Narrow" w:hAnsi="Arial Narrow" w:cs="Times New Roman"/>
          <w:bCs/>
          <w:sz w:val="18"/>
          <w:szCs w:val="18"/>
        </w:rPr>
      </w:pPr>
    </w:p>
    <w:p w14:paraId="0BDDAFDC" w14:textId="4C4DE6DF" w:rsidR="006941D9" w:rsidRDefault="006941D9" w:rsidP="009C38C6">
      <w:pPr>
        <w:spacing w:after="0"/>
        <w:jc w:val="both"/>
        <w:rPr>
          <w:rFonts w:ascii="Arial Narrow" w:hAnsi="Arial Narrow" w:cs="Times New Roman"/>
          <w:bCs/>
          <w:sz w:val="18"/>
          <w:szCs w:val="18"/>
        </w:rPr>
      </w:pPr>
    </w:p>
    <w:p w14:paraId="639EE847" w14:textId="3B8BEF4C" w:rsidR="006941D9" w:rsidRDefault="006941D9" w:rsidP="009C38C6">
      <w:pPr>
        <w:spacing w:after="0"/>
        <w:jc w:val="both"/>
        <w:rPr>
          <w:rFonts w:ascii="Arial Narrow" w:hAnsi="Arial Narrow" w:cs="Times New Roman"/>
          <w:bCs/>
          <w:sz w:val="18"/>
          <w:szCs w:val="18"/>
        </w:rPr>
      </w:pPr>
    </w:p>
    <w:p w14:paraId="026809B5" w14:textId="5D6C7F0A" w:rsidR="006941D9" w:rsidRDefault="006941D9" w:rsidP="009C38C6">
      <w:pPr>
        <w:spacing w:after="0"/>
        <w:jc w:val="both"/>
        <w:rPr>
          <w:rFonts w:ascii="Arial Narrow" w:hAnsi="Arial Narrow" w:cs="Times New Roman"/>
          <w:bCs/>
          <w:sz w:val="18"/>
          <w:szCs w:val="18"/>
        </w:rPr>
      </w:pPr>
    </w:p>
    <w:p w14:paraId="26529739" w14:textId="3D7CBFC0" w:rsidR="006941D9" w:rsidRDefault="006941D9" w:rsidP="009C38C6">
      <w:pPr>
        <w:spacing w:after="0"/>
        <w:jc w:val="both"/>
        <w:rPr>
          <w:rFonts w:ascii="Arial Narrow" w:hAnsi="Arial Narrow" w:cs="Times New Roman"/>
          <w:bCs/>
          <w:sz w:val="18"/>
          <w:szCs w:val="18"/>
        </w:rPr>
      </w:pPr>
    </w:p>
    <w:p w14:paraId="75D5043C" w14:textId="34A77982" w:rsidR="006941D9" w:rsidRDefault="006941D9" w:rsidP="009C38C6">
      <w:pPr>
        <w:spacing w:after="0"/>
        <w:jc w:val="both"/>
        <w:rPr>
          <w:rFonts w:ascii="Arial Narrow" w:hAnsi="Arial Narrow" w:cs="Times New Roman"/>
          <w:bCs/>
          <w:sz w:val="18"/>
          <w:szCs w:val="18"/>
        </w:rPr>
      </w:pPr>
    </w:p>
    <w:p w14:paraId="17ED3BAF" w14:textId="7484FCD0" w:rsidR="006941D9" w:rsidRDefault="006941D9" w:rsidP="009C38C6">
      <w:pPr>
        <w:spacing w:after="0"/>
        <w:jc w:val="both"/>
        <w:rPr>
          <w:rFonts w:ascii="Arial Narrow" w:hAnsi="Arial Narrow" w:cs="Times New Roman"/>
          <w:bCs/>
          <w:sz w:val="18"/>
          <w:szCs w:val="18"/>
        </w:rPr>
      </w:pPr>
    </w:p>
    <w:p w14:paraId="2CE39E37" w14:textId="0E9BE62B" w:rsidR="006941D9" w:rsidRDefault="006941D9" w:rsidP="009C38C6">
      <w:pPr>
        <w:spacing w:after="0"/>
        <w:jc w:val="both"/>
        <w:rPr>
          <w:rFonts w:ascii="Arial Narrow" w:hAnsi="Arial Narrow" w:cs="Times New Roman"/>
          <w:bCs/>
          <w:sz w:val="18"/>
          <w:szCs w:val="18"/>
        </w:rPr>
      </w:pPr>
    </w:p>
    <w:p w14:paraId="0DD9B739" w14:textId="58EEBC3A" w:rsidR="006941D9" w:rsidRDefault="006941D9" w:rsidP="009C38C6">
      <w:pPr>
        <w:spacing w:after="0"/>
        <w:jc w:val="both"/>
        <w:rPr>
          <w:rFonts w:ascii="Arial Narrow" w:hAnsi="Arial Narrow" w:cs="Times New Roman"/>
          <w:bCs/>
          <w:sz w:val="18"/>
          <w:szCs w:val="18"/>
        </w:rPr>
      </w:pPr>
    </w:p>
    <w:p w14:paraId="59B7DE07" w14:textId="6E3794DD" w:rsidR="006941D9" w:rsidRDefault="006941D9" w:rsidP="009C38C6">
      <w:pPr>
        <w:spacing w:after="0"/>
        <w:jc w:val="both"/>
        <w:rPr>
          <w:rFonts w:ascii="Arial Narrow" w:hAnsi="Arial Narrow" w:cs="Times New Roman"/>
          <w:bCs/>
          <w:sz w:val="18"/>
          <w:szCs w:val="18"/>
        </w:rPr>
      </w:pPr>
    </w:p>
    <w:p w14:paraId="6556D60C" w14:textId="0FAC43C9" w:rsidR="006941D9" w:rsidRDefault="006941D9" w:rsidP="009C38C6">
      <w:pPr>
        <w:spacing w:after="0"/>
        <w:jc w:val="both"/>
        <w:rPr>
          <w:rFonts w:ascii="Arial Narrow" w:hAnsi="Arial Narrow" w:cs="Times New Roman"/>
          <w:bCs/>
          <w:sz w:val="18"/>
          <w:szCs w:val="18"/>
        </w:rPr>
      </w:pPr>
    </w:p>
    <w:p w14:paraId="5EB12EE3" w14:textId="0A41A113" w:rsidR="006941D9" w:rsidRDefault="006941D9" w:rsidP="009C38C6">
      <w:pPr>
        <w:spacing w:after="0"/>
        <w:jc w:val="both"/>
        <w:rPr>
          <w:rFonts w:ascii="Arial Narrow" w:hAnsi="Arial Narrow" w:cs="Times New Roman"/>
          <w:bCs/>
          <w:sz w:val="18"/>
          <w:szCs w:val="18"/>
        </w:rPr>
      </w:pPr>
    </w:p>
    <w:p w14:paraId="12CCFA19" w14:textId="7DF0E53B" w:rsidR="006941D9" w:rsidRDefault="006941D9" w:rsidP="009C38C6">
      <w:pPr>
        <w:spacing w:after="0"/>
        <w:jc w:val="both"/>
        <w:rPr>
          <w:rFonts w:ascii="Arial Narrow" w:hAnsi="Arial Narrow" w:cs="Times New Roman"/>
          <w:bCs/>
          <w:sz w:val="18"/>
          <w:szCs w:val="18"/>
        </w:rPr>
      </w:pPr>
    </w:p>
    <w:p w14:paraId="1D970617" w14:textId="527DF88C" w:rsidR="006941D9" w:rsidRDefault="006941D9" w:rsidP="009C38C6">
      <w:pPr>
        <w:spacing w:after="0"/>
        <w:jc w:val="both"/>
        <w:rPr>
          <w:rFonts w:ascii="Arial Narrow" w:hAnsi="Arial Narrow" w:cs="Times New Roman"/>
          <w:bCs/>
          <w:sz w:val="18"/>
          <w:szCs w:val="18"/>
        </w:rPr>
      </w:pPr>
    </w:p>
    <w:p w14:paraId="45B4E2BC" w14:textId="6F7A4E98" w:rsidR="006941D9" w:rsidRDefault="006941D9" w:rsidP="009C38C6">
      <w:pPr>
        <w:spacing w:after="0"/>
        <w:jc w:val="both"/>
        <w:rPr>
          <w:rFonts w:ascii="Arial Narrow" w:hAnsi="Arial Narrow" w:cs="Times New Roman"/>
          <w:bCs/>
          <w:sz w:val="18"/>
          <w:szCs w:val="18"/>
        </w:rPr>
      </w:pPr>
    </w:p>
    <w:p w14:paraId="4225FD21" w14:textId="71A161D7" w:rsidR="006941D9" w:rsidRDefault="006941D9" w:rsidP="009C38C6">
      <w:pPr>
        <w:spacing w:after="0"/>
        <w:jc w:val="both"/>
        <w:rPr>
          <w:rFonts w:ascii="Arial Narrow" w:hAnsi="Arial Narrow" w:cs="Times New Roman"/>
          <w:bCs/>
          <w:sz w:val="18"/>
          <w:szCs w:val="18"/>
        </w:rPr>
      </w:pPr>
    </w:p>
    <w:p w14:paraId="573375E8" w14:textId="77777777" w:rsidR="006941D9" w:rsidRDefault="006941D9" w:rsidP="009C38C6">
      <w:pPr>
        <w:spacing w:after="0"/>
        <w:jc w:val="both"/>
        <w:rPr>
          <w:rFonts w:ascii="Arial Narrow" w:hAnsi="Arial Narrow" w:cs="Times New Roman"/>
          <w:bCs/>
          <w:sz w:val="18"/>
          <w:szCs w:val="18"/>
        </w:rPr>
      </w:pPr>
    </w:p>
    <w:p w14:paraId="43031D79" w14:textId="77777777" w:rsidR="009C38C6" w:rsidRDefault="009C38C6" w:rsidP="009C38C6">
      <w:pPr>
        <w:spacing w:after="0"/>
        <w:jc w:val="both"/>
        <w:rPr>
          <w:rFonts w:ascii="Arial Narrow" w:hAnsi="Arial Narrow" w:cs="Times New Roman"/>
          <w:bCs/>
          <w:sz w:val="18"/>
          <w:szCs w:val="18"/>
        </w:rPr>
      </w:pPr>
    </w:p>
    <w:p w14:paraId="7CCF7A46" w14:textId="31C7FF9E" w:rsidR="00F57B1E" w:rsidRPr="006409CC" w:rsidRDefault="00F57B1E" w:rsidP="00577EB3">
      <w:pPr>
        <w:rPr>
          <w:highlight w:val="yellow"/>
        </w:rPr>
      </w:pPr>
    </w:p>
    <w:bookmarkStart w:id="67" w:name="_Toc109404445"/>
    <w:p w14:paraId="06F86DFD" w14:textId="541A578C" w:rsidR="00740AA8" w:rsidRPr="00566916" w:rsidRDefault="00015705" w:rsidP="002040C4">
      <w:pPr>
        <w:pStyle w:val="Estilo2"/>
        <w:spacing w:line="240" w:lineRule="auto"/>
        <w:ind w:left="851" w:hanging="851"/>
      </w:pPr>
      <w:r w:rsidRPr="00566916">
        <w:rPr>
          <w:noProof/>
          <w:lang w:eastAsia="pt-BR"/>
        </w:rPr>
        <w:lastRenderedPageBreak/>
        <mc:AlternateContent>
          <mc:Choice Requires="wps">
            <w:drawing>
              <wp:anchor distT="0" distB="0" distL="114300" distR="114300" simplePos="0" relativeHeight="251663872" behindDoc="0" locked="0" layoutInCell="1" allowOverlap="1" wp14:anchorId="1E0D2A13" wp14:editId="2AD87B22">
                <wp:simplePos x="0" y="0"/>
                <wp:positionH relativeFrom="column">
                  <wp:posOffset>4648835</wp:posOffset>
                </wp:positionH>
                <wp:positionV relativeFrom="paragraph">
                  <wp:posOffset>191770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60EF08EC" w:rsidR="004638C5" w:rsidRPr="003C7073" w:rsidRDefault="004638C5" w:rsidP="00BF23D2">
                            <w:pPr>
                              <w:ind w:right="-106"/>
                              <w:rPr>
                                <w:rFonts w:ascii="Arial Narrow" w:hAnsi="Arial Narrow"/>
                                <w:b/>
                                <w:vertAlign w:val="superscript"/>
                              </w:rPr>
                            </w:pPr>
                            <w:r w:rsidRPr="003C7073">
                              <w:rPr>
                                <w:rFonts w:ascii="Arial Narrow" w:hAnsi="Arial Narrow"/>
                                <w:b/>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38" type="#_x0000_t202" style="position:absolute;left:0;text-align:left;margin-left:366.05pt;margin-top:15.1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t8VFAIAAAAEAAAOAAAAZHJzL2Uyb0RvYy54bWysU9uO0zAQfUfiHyy/06Sh7bZR09XSZRHS&#10;cpF2+YCp4zQWscfYbpPy9YydbqngDZEHy5PxHM85c7y+HXTHjtJ5habi00nOmTQCa2X2Ff/2/PBm&#10;yZkPYGro0MiKn6Tnt5vXr9a9LWWBLXa1dIxAjC97W/E2BFtmmRet1OAnaKWhZINOQ6DQ7bPaQU/o&#10;usuKPF9kPbraOhTSe/p7Pyb5JuE3jRThS9N4GVhXceotpNWldRfXbLOGcu/Atkqc24B/6EKDMnTp&#10;BeoeArCDU39BaSUcemzCRKDOsGmUkIkDsZnmf7B5asHKxIXE8fYik/9/sOLz8atjqq74fMaZAU0z&#10;2oIagNWSPcshICuiSL31JZ19snQ6DO9woGEnwt4+ovjumcFtC2Yv75zDvpVQU5PTWJldlY44PoLs&#10;+k9Y02VwCJiAhsbpqCBpwgidhnW6DIj6YIJ+vl0tltMFZ4JSxWJxk6cBZlC+FFvnwweJmsVNxR3N&#10;P4HD8dGH2AyUL0fiXQYfVNclD3SG9RVfzYt5KrjKaBXIop3SFV/m8RtNEzm+N3UqDqC6cU8XdOZM&#10;OvIcGYdhNySRpxcxd1ifSAaHoyXpCdGmRfeTs57sWHH/4wBOctZ9NCTlajqbRf+mYDa/KShw15nd&#10;dQaMIKiKB87G7TYkz4+c70jyRiU54mzGTs49k82SSucnEX18HadTvx/u5hcAAAD//wMAUEsDBBQA&#10;BgAIAAAAIQAJgxKS3gAAAAkBAAAPAAAAZHJzL2Rvd25yZXYueG1sTI/BTsMwDIbvSHuHyEjcWLJs&#10;bKw0nRCIK4htIHHLGq+t1jhVk63l7TEnuNnyp9/fn29G34oL9rEJZGA2VSCQyuAaqgzsdy+39yBi&#10;suRsGwgNfGOETTG5ym3mwkDveNmmSnAIxcwaqFPqMiljWaO3cRo6JL4dQ+9t4rWvpOvtwOG+lVqp&#10;pfS2If5Q2w6faixP27M38PF6/PpcqLfq2d91QxiVJL+Wxtxcj48PIBKO6Q+GX31Wh4KdDuFMLorW&#10;wGquZ4wamCsNgoHVerEEceBBa5BFLv83KH4AAAD//wMAUEsBAi0AFAAGAAgAAAAhALaDOJL+AAAA&#10;4QEAABMAAAAAAAAAAAAAAAAAAAAAAFtDb250ZW50X1R5cGVzXS54bWxQSwECLQAUAAYACAAAACEA&#10;OP0h/9YAAACUAQAACwAAAAAAAAAAAAAAAAAvAQAAX3JlbHMvLnJlbHNQSwECLQAUAAYACAAAACEA&#10;007fFRQCAAAABAAADgAAAAAAAAAAAAAAAAAuAgAAZHJzL2Uyb0RvYy54bWxQSwECLQAUAAYACAAA&#10;ACEACYMSkt4AAAAJAQAADwAAAAAAAAAAAAAAAABuBAAAZHJzL2Rvd25yZXYueG1sUEsFBgAAAAAE&#10;AAQA8wAAAHkFAAAAAA==&#10;" filled="f" stroked="f">
                <v:textbox>
                  <w:txbxContent>
                    <w:p w14:paraId="76047DA3" w14:textId="60EF08EC" w:rsidR="004638C5" w:rsidRPr="003C7073" w:rsidRDefault="004638C5" w:rsidP="00BF23D2">
                      <w:pPr>
                        <w:ind w:right="-106"/>
                        <w:rPr>
                          <w:rFonts w:ascii="Arial Narrow" w:hAnsi="Arial Narrow"/>
                          <w:b/>
                          <w:vertAlign w:val="superscript"/>
                        </w:rPr>
                      </w:pPr>
                      <w:r w:rsidRPr="003C7073">
                        <w:rPr>
                          <w:rFonts w:ascii="Arial Narrow" w:hAnsi="Arial Narrow"/>
                          <w:b/>
                          <w:vertAlign w:val="superscript"/>
                        </w:rPr>
                        <w:t>1</w:t>
                      </w:r>
                    </w:p>
                  </w:txbxContent>
                </v:textbox>
              </v:shape>
            </w:pict>
          </mc:Fallback>
        </mc:AlternateContent>
      </w:r>
      <w:r w:rsidR="00740AA8" w:rsidRPr="00566916">
        <w:t>Entrada em Operação de Novas Linhas de Transmissão</w:t>
      </w:r>
      <w:r w:rsidRPr="00566916">
        <w:t xml:space="preserve"> e Equipamentos em Instalações de Transmissão</w:t>
      </w:r>
      <w:bookmarkEnd w:id="67"/>
    </w:p>
    <w:p w14:paraId="3BC8597B" w14:textId="26A00B2A" w:rsidR="00DB4BFC" w:rsidRPr="009A37AB" w:rsidRDefault="00DB4BFC" w:rsidP="0083716C">
      <w:pPr>
        <w:pStyle w:val="Legenda"/>
        <w:ind w:firstLine="360"/>
        <w:jc w:val="both"/>
        <w:rPr>
          <w:b w:val="0"/>
          <w:sz w:val="24"/>
          <w:szCs w:val="24"/>
        </w:rPr>
      </w:pPr>
    </w:p>
    <w:p w14:paraId="13F81394" w14:textId="23F8592F" w:rsidR="00022A2C" w:rsidRDefault="00022A2C" w:rsidP="00022A2C">
      <w:pPr>
        <w:pStyle w:val="Legenda"/>
        <w:ind w:firstLine="360"/>
        <w:jc w:val="both"/>
        <w:rPr>
          <w:b w:val="0"/>
          <w:sz w:val="24"/>
          <w:szCs w:val="24"/>
        </w:rPr>
      </w:pPr>
      <w:r w:rsidRPr="006A4F80">
        <w:rPr>
          <w:b w:val="0"/>
          <w:sz w:val="24"/>
          <w:szCs w:val="24"/>
        </w:rPr>
        <w:t xml:space="preserve">No mês de </w:t>
      </w:r>
      <w:r w:rsidR="006A4F80" w:rsidRPr="006A4F80">
        <w:rPr>
          <w:b w:val="0"/>
          <w:sz w:val="24"/>
          <w:szCs w:val="24"/>
        </w:rPr>
        <w:t>jul</w:t>
      </w:r>
      <w:r w:rsidR="00DC72B6" w:rsidRPr="006A4F80">
        <w:rPr>
          <w:b w:val="0"/>
          <w:sz w:val="24"/>
          <w:szCs w:val="24"/>
        </w:rPr>
        <w:t>ho</w:t>
      </w:r>
      <w:r w:rsidRPr="006A4F80">
        <w:rPr>
          <w:b w:val="0"/>
          <w:sz w:val="24"/>
          <w:szCs w:val="24"/>
        </w:rPr>
        <w:t xml:space="preserve"> entraram em operação os equipamentos presentes no mapa abaixo de acordo com suas respectivas localizações geográficas.</w:t>
      </w:r>
    </w:p>
    <w:p w14:paraId="09822DDA" w14:textId="77777777" w:rsidR="00C7331E" w:rsidRPr="00C7331E" w:rsidRDefault="00C7331E" w:rsidP="002A4A53">
      <w:pPr>
        <w:spacing w:after="0"/>
      </w:pPr>
    </w:p>
    <w:p w14:paraId="4747714D" w14:textId="101104B6" w:rsidR="008C2AB7" w:rsidRDefault="006A4F80" w:rsidP="006A4F80">
      <w:pPr>
        <w:jc w:val="center"/>
        <w:rPr>
          <w:highlight w:val="yellow"/>
        </w:rPr>
      </w:pPr>
      <w:r w:rsidRPr="006A4F80">
        <w:rPr>
          <w:noProof/>
          <w:lang w:eastAsia="pt-BR"/>
        </w:rPr>
        <w:drawing>
          <wp:inline distT="0" distB="0" distL="0" distR="0" wp14:anchorId="2AEEE1AA" wp14:editId="1552F1AA">
            <wp:extent cx="6042021" cy="6012000"/>
            <wp:effectExtent l="0" t="0" r="0" b="0"/>
            <wp:docPr id="8394236" name="Imagem 839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42021" cy="6012000"/>
                    </a:xfrm>
                    <a:prstGeom prst="rect">
                      <a:avLst/>
                    </a:prstGeom>
                    <a:noFill/>
                    <a:ln>
                      <a:noFill/>
                    </a:ln>
                  </pic:spPr>
                </pic:pic>
              </a:graphicData>
            </a:graphic>
          </wp:inline>
        </w:drawing>
      </w:r>
    </w:p>
    <w:p w14:paraId="0D89DF47" w14:textId="7C62D1E5" w:rsidR="00C7331E" w:rsidRPr="006A4F80" w:rsidRDefault="00C7331E" w:rsidP="00C7331E">
      <w:pPr>
        <w:pStyle w:val="Legenda"/>
      </w:pPr>
      <w:bookmarkStart w:id="68" w:name="_Toc143795658"/>
      <w:r w:rsidRPr="006A4F80">
        <w:t xml:space="preserve">Figura </w:t>
      </w:r>
      <w:r w:rsidR="00B03CD7">
        <w:fldChar w:fldCharType="begin"/>
      </w:r>
      <w:r w:rsidR="00B03CD7">
        <w:instrText xml:space="preserve"> SEQ Figura \* ARABIC </w:instrText>
      </w:r>
      <w:r w:rsidR="00B03CD7">
        <w:fldChar w:fldCharType="separate"/>
      </w:r>
      <w:r w:rsidRPr="006A4F80">
        <w:rPr>
          <w:noProof/>
        </w:rPr>
        <w:t>22</w:t>
      </w:r>
      <w:r w:rsidR="00B03CD7">
        <w:rPr>
          <w:noProof/>
        </w:rPr>
        <w:fldChar w:fldCharType="end"/>
      </w:r>
      <w:r w:rsidRPr="006A4F80">
        <w:t xml:space="preserve">. Localização geográfica dos equipamentos de transmissão que entraram </w:t>
      </w:r>
      <w:r>
        <w:t>em operação em jul</w:t>
      </w:r>
      <w:r w:rsidRPr="006A4F80">
        <w:t>ho de 2023.</w:t>
      </w:r>
      <w:bookmarkEnd w:id="68"/>
    </w:p>
    <w:p w14:paraId="7D476DE6" w14:textId="6BBD9358" w:rsidR="00C7331E" w:rsidRPr="006A4F80" w:rsidRDefault="00C7331E" w:rsidP="00C7331E">
      <w:pPr>
        <w:pStyle w:val="Legenda"/>
        <w:jc w:val="right"/>
        <w:rPr>
          <w:b w:val="0"/>
        </w:rPr>
      </w:pPr>
      <w:r w:rsidRPr="006A4F80">
        <w:rPr>
          <w:rFonts w:cs="Times New Roman"/>
          <w:b w:val="0"/>
          <w:sz w:val="18"/>
          <w:szCs w:val="24"/>
        </w:rPr>
        <w:t>Fonte dos dados: MME</w:t>
      </w:r>
      <w:r w:rsidR="00D74669">
        <w:rPr>
          <w:rFonts w:cs="Times New Roman"/>
          <w:b w:val="0"/>
          <w:sz w:val="18"/>
          <w:szCs w:val="24"/>
        </w:rPr>
        <w:t>,</w:t>
      </w:r>
      <w:r w:rsidRPr="006A4F80">
        <w:rPr>
          <w:rFonts w:cs="Times New Roman"/>
          <w:b w:val="0"/>
          <w:sz w:val="18"/>
          <w:szCs w:val="24"/>
        </w:rPr>
        <w:t xml:space="preserve"> ANEEL</w:t>
      </w:r>
      <w:r w:rsidR="00D74669">
        <w:rPr>
          <w:rFonts w:cs="Times New Roman"/>
          <w:b w:val="0"/>
          <w:sz w:val="18"/>
          <w:szCs w:val="24"/>
        </w:rPr>
        <w:t>,</w:t>
      </w:r>
      <w:r w:rsidRPr="006A4F80">
        <w:rPr>
          <w:rFonts w:cs="Times New Roman"/>
          <w:b w:val="0"/>
          <w:sz w:val="18"/>
          <w:szCs w:val="24"/>
        </w:rPr>
        <w:t xml:space="preserve"> ONS </w:t>
      </w:r>
      <w:r w:rsidR="00D74669">
        <w:rPr>
          <w:rFonts w:cs="Times New Roman"/>
          <w:b w:val="0"/>
          <w:sz w:val="18"/>
          <w:szCs w:val="24"/>
        </w:rPr>
        <w:t>e</w:t>
      </w:r>
      <w:r w:rsidRPr="006A4F80">
        <w:rPr>
          <w:rFonts w:cs="Times New Roman"/>
          <w:b w:val="0"/>
          <w:sz w:val="18"/>
          <w:szCs w:val="24"/>
        </w:rPr>
        <w:t xml:space="preserve"> EPE</w:t>
      </w:r>
      <w:r w:rsidR="00D74669">
        <w:rPr>
          <w:rFonts w:cs="Times New Roman"/>
          <w:b w:val="0"/>
          <w:sz w:val="18"/>
          <w:szCs w:val="24"/>
        </w:rPr>
        <w:t>.</w:t>
      </w:r>
    </w:p>
    <w:p w14:paraId="0C2849F5" w14:textId="77777777" w:rsidR="00AD5AEC" w:rsidRPr="006409CC" w:rsidRDefault="00AD5AEC" w:rsidP="008676D8">
      <w:pPr>
        <w:pStyle w:val="Legenda"/>
        <w:jc w:val="both"/>
        <w:rPr>
          <w:rFonts w:cs="Arial"/>
          <w:b w:val="0"/>
          <w:sz w:val="24"/>
          <w:szCs w:val="24"/>
          <w:highlight w:val="yellow"/>
        </w:rPr>
      </w:pPr>
      <w:bookmarkStart w:id="69" w:name="_Toc36798578"/>
    </w:p>
    <w:p w14:paraId="2915A073" w14:textId="0039D7BC" w:rsidR="0076255B" w:rsidRPr="00657BC1" w:rsidRDefault="00473034" w:rsidP="00473034">
      <w:pPr>
        <w:pStyle w:val="Legenda"/>
        <w:ind w:firstLine="709"/>
        <w:jc w:val="both"/>
        <w:rPr>
          <w:rFonts w:cs="Arial"/>
          <w:b w:val="0"/>
          <w:sz w:val="24"/>
          <w:szCs w:val="24"/>
        </w:rPr>
      </w:pPr>
      <w:r w:rsidRPr="006A4F80">
        <w:rPr>
          <w:rFonts w:cs="Arial"/>
          <w:b w:val="0"/>
          <w:sz w:val="24"/>
          <w:szCs w:val="24"/>
        </w:rPr>
        <w:t>As instalações de transmissão</w:t>
      </w:r>
      <w:r w:rsidR="00151478" w:rsidRPr="006A4F80">
        <w:rPr>
          <w:rFonts w:cs="Arial"/>
          <w:b w:val="0"/>
          <w:sz w:val="24"/>
          <w:szCs w:val="24"/>
        </w:rPr>
        <w:t xml:space="preserve"> que </w:t>
      </w:r>
      <w:r w:rsidR="00151478" w:rsidRPr="00657BC1">
        <w:rPr>
          <w:rFonts w:cs="Arial"/>
          <w:b w:val="0"/>
          <w:sz w:val="24"/>
          <w:szCs w:val="24"/>
        </w:rPr>
        <w:t xml:space="preserve">entraram em operação em </w:t>
      </w:r>
      <w:r w:rsidR="006A4F80" w:rsidRPr="00657BC1">
        <w:rPr>
          <w:rFonts w:cs="Arial"/>
          <w:b w:val="0"/>
          <w:sz w:val="24"/>
          <w:szCs w:val="24"/>
        </w:rPr>
        <w:t>jul</w:t>
      </w:r>
      <w:r w:rsidR="00DC72B6" w:rsidRPr="00657BC1">
        <w:rPr>
          <w:rFonts w:cs="Arial"/>
          <w:b w:val="0"/>
          <w:sz w:val="24"/>
          <w:szCs w:val="24"/>
        </w:rPr>
        <w:t xml:space="preserve">ho </w:t>
      </w:r>
      <w:r w:rsidRPr="00657BC1">
        <w:rPr>
          <w:rFonts w:cs="Arial"/>
          <w:b w:val="0"/>
          <w:sz w:val="24"/>
          <w:szCs w:val="24"/>
        </w:rPr>
        <w:t>de 202</w:t>
      </w:r>
      <w:r w:rsidR="0052067A" w:rsidRPr="00657BC1">
        <w:rPr>
          <w:rFonts w:cs="Arial"/>
          <w:b w:val="0"/>
          <w:sz w:val="24"/>
          <w:szCs w:val="24"/>
        </w:rPr>
        <w:t>3</w:t>
      </w:r>
      <w:r w:rsidRPr="00657BC1">
        <w:rPr>
          <w:rFonts w:cs="Arial"/>
          <w:b w:val="0"/>
          <w:sz w:val="24"/>
          <w:szCs w:val="24"/>
        </w:rPr>
        <w:t xml:space="preserve"> estão caracterizadas conforme tabelas a seguir e contemplam </w:t>
      </w:r>
      <w:r w:rsidR="00C05A41">
        <w:rPr>
          <w:rFonts w:cs="Arial"/>
          <w:b w:val="0"/>
          <w:sz w:val="24"/>
          <w:szCs w:val="24"/>
        </w:rPr>
        <w:t>528</w:t>
      </w:r>
      <w:r w:rsidRPr="00657BC1">
        <w:rPr>
          <w:rFonts w:cs="Arial"/>
          <w:b w:val="0"/>
          <w:sz w:val="24"/>
          <w:szCs w:val="24"/>
        </w:rPr>
        <w:t xml:space="preserve"> km de linhas de transmissão</w:t>
      </w:r>
      <w:r w:rsidR="008A5D02">
        <w:rPr>
          <w:rFonts w:cs="Arial"/>
          <w:b w:val="0"/>
          <w:sz w:val="24"/>
          <w:szCs w:val="24"/>
        </w:rPr>
        <w:t>,</w:t>
      </w:r>
      <w:r w:rsidR="004C306B" w:rsidRPr="00657BC1">
        <w:rPr>
          <w:rFonts w:cs="Arial"/>
          <w:b w:val="0"/>
          <w:sz w:val="24"/>
          <w:szCs w:val="24"/>
        </w:rPr>
        <w:t xml:space="preserve"> </w:t>
      </w:r>
      <w:r w:rsidR="006A4F80" w:rsidRPr="00657BC1">
        <w:rPr>
          <w:rFonts w:cs="Arial"/>
          <w:b w:val="0"/>
          <w:sz w:val="24"/>
          <w:szCs w:val="24"/>
        </w:rPr>
        <w:t>1.</w:t>
      </w:r>
      <w:r w:rsidR="00DC72B6" w:rsidRPr="00657BC1">
        <w:rPr>
          <w:rFonts w:cs="Arial"/>
          <w:b w:val="0"/>
          <w:sz w:val="24"/>
          <w:szCs w:val="24"/>
        </w:rPr>
        <w:t>8</w:t>
      </w:r>
      <w:r w:rsidR="006A4F80" w:rsidRPr="00657BC1">
        <w:rPr>
          <w:rFonts w:cs="Arial"/>
          <w:b w:val="0"/>
          <w:sz w:val="24"/>
          <w:szCs w:val="24"/>
        </w:rPr>
        <w:t>6</w:t>
      </w:r>
      <w:r w:rsidR="00DC72B6" w:rsidRPr="00657BC1">
        <w:rPr>
          <w:rFonts w:cs="Arial"/>
          <w:b w:val="0"/>
          <w:sz w:val="24"/>
          <w:szCs w:val="24"/>
        </w:rPr>
        <w:t>9</w:t>
      </w:r>
      <w:r w:rsidR="004C306B" w:rsidRPr="00657BC1">
        <w:rPr>
          <w:rFonts w:cs="Arial"/>
          <w:b w:val="0"/>
          <w:sz w:val="24"/>
          <w:szCs w:val="24"/>
        </w:rPr>
        <w:t xml:space="preserve"> MVA de capacidade de transformação</w:t>
      </w:r>
      <w:r w:rsidR="008A5D02">
        <w:rPr>
          <w:rFonts w:cs="Arial"/>
          <w:b w:val="0"/>
          <w:sz w:val="24"/>
          <w:szCs w:val="24"/>
        </w:rPr>
        <w:t xml:space="preserve"> e 200 MVar de capacidade de compensação reativa</w:t>
      </w:r>
      <w:r w:rsidRPr="00657BC1">
        <w:rPr>
          <w:rFonts w:cs="Arial"/>
          <w:b w:val="0"/>
          <w:sz w:val="24"/>
          <w:szCs w:val="24"/>
        </w:rPr>
        <w:t xml:space="preserve">, </w:t>
      </w:r>
      <w:r w:rsidR="006E1D26" w:rsidRPr="00657BC1">
        <w:rPr>
          <w:rFonts w:cs="Arial"/>
          <w:b w:val="0"/>
          <w:sz w:val="24"/>
          <w:szCs w:val="24"/>
        </w:rPr>
        <w:t xml:space="preserve">e </w:t>
      </w:r>
      <w:r w:rsidRPr="00657BC1">
        <w:rPr>
          <w:rFonts w:cs="Arial"/>
          <w:b w:val="0"/>
          <w:sz w:val="24"/>
          <w:szCs w:val="24"/>
        </w:rPr>
        <w:t xml:space="preserve">contribuem para maior disponibilidade e segurança do fornecimento de </w:t>
      </w:r>
      <w:r w:rsidR="006E1D26" w:rsidRPr="00657BC1">
        <w:rPr>
          <w:rFonts w:cs="Arial"/>
          <w:b w:val="0"/>
          <w:sz w:val="24"/>
          <w:szCs w:val="24"/>
        </w:rPr>
        <w:t>e</w:t>
      </w:r>
      <w:r w:rsidRPr="00657BC1">
        <w:rPr>
          <w:rFonts w:cs="Arial"/>
          <w:b w:val="0"/>
          <w:sz w:val="24"/>
          <w:szCs w:val="24"/>
        </w:rPr>
        <w:t xml:space="preserve">nergia </w:t>
      </w:r>
      <w:r w:rsidR="006E1D26" w:rsidRPr="00657BC1">
        <w:rPr>
          <w:rFonts w:cs="Arial"/>
          <w:b w:val="0"/>
          <w:sz w:val="24"/>
          <w:szCs w:val="24"/>
        </w:rPr>
        <w:t>e</w:t>
      </w:r>
      <w:r w:rsidRPr="00657BC1">
        <w:rPr>
          <w:rFonts w:cs="Arial"/>
          <w:b w:val="0"/>
          <w:sz w:val="24"/>
          <w:szCs w:val="24"/>
        </w:rPr>
        <w:t>létrica no País.</w:t>
      </w:r>
    </w:p>
    <w:p w14:paraId="68485797" w14:textId="1E2DE8A4" w:rsidR="008676D8" w:rsidRDefault="008676D8" w:rsidP="008676D8">
      <w:pPr>
        <w:pStyle w:val="Legenda"/>
        <w:ind w:firstLine="709"/>
        <w:jc w:val="both"/>
        <w:rPr>
          <w:rFonts w:cs="Arial"/>
          <w:b w:val="0"/>
          <w:sz w:val="24"/>
          <w:szCs w:val="24"/>
        </w:rPr>
      </w:pPr>
      <w:r w:rsidRPr="00657BC1">
        <w:rPr>
          <w:rFonts w:cs="Arial"/>
          <w:b w:val="0"/>
          <w:sz w:val="24"/>
          <w:szCs w:val="24"/>
        </w:rPr>
        <w:t xml:space="preserve">Destaca-se a entrada em operação da </w:t>
      </w:r>
      <w:r w:rsidRPr="00657BC1">
        <w:rPr>
          <w:rFonts w:cs="Arial"/>
          <w:sz w:val="24"/>
          <w:szCs w:val="24"/>
        </w:rPr>
        <w:t xml:space="preserve">LT 500 kV MARITUBA / TUCURUI </w:t>
      </w:r>
      <w:r w:rsidR="001709B9">
        <w:rPr>
          <w:rFonts w:cs="Arial"/>
          <w:sz w:val="24"/>
          <w:szCs w:val="24"/>
        </w:rPr>
        <w:t xml:space="preserve">- </w:t>
      </w:r>
      <w:r w:rsidRPr="00657BC1">
        <w:rPr>
          <w:rFonts w:cs="Arial"/>
          <w:sz w:val="24"/>
          <w:szCs w:val="24"/>
        </w:rPr>
        <w:t>C1</w:t>
      </w:r>
      <w:r w:rsidR="00C05A41">
        <w:rPr>
          <w:rFonts w:cs="Arial"/>
          <w:b w:val="0"/>
          <w:sz w:val="24"/>
          <w:szCs w:val="24"/>
        </w:rPr>
        <w:t>, PA, com 3</w:t>
      </w:r>
      <w:r w:rsidRPr="00657BC1">
        <w:rPr>
          <w:rFonts w:cs="Arial"/>
          <w:b w:val="0"/>
          <w:sz w:val="24"/>
          <w:szCs w:val="24"/>
        </w:rPr>
        <w:t>80 km de extensão. A inserção dessa linha melhora o atendimento às cargas no Pará.</w:t>
      </w:r>
    </w:p>
    <w:p w14:paraId="3569E6F3" w14:textId="5FA9BE2A" w:rsidR="000126A6" w:rsidRPr="006A4F80" w:rsidRDefault="000126A6" w:rsidP="000126A6">
      <w:pPr>
        <w:pStyle w:val="Legenda"/>
        <w:keepNext/>
      </w:pPr>
      <w:bookmarkStart w:id="70" w:name="_Toc143795622"/>
      <w:bookmarkEnd w:id="69"/>
      <w:r w:rsidRPr="006A4F80">
        <w:lastRenderedPageBreak/>
        <w:t xml:space="preserve">Tabela </w:t>
      </w:r>
      <w:r w:rsidR="00B03CD7">
        <w:fldChar w:fldCharType="begin"/>
      </w:r>
      <w:r w:rsidR="00B03CD7">
        <w:instrText xml:space="preserve"> SEQ Tabela \* ARABIC </w:instrText>
      </w:r>
      <w:r w:rsidR="00B03CD7">
        <w:fldChar w:fldCharType="separate"/>
      </w:r>
      <w:r w:rsidR="00265A5B" w:rsidRPr="006A4F80">
        <w:rPr>
          <w:noProof/>
        </w:rPr>
        <w:t>13</w:t>
      </w:r>
      <w:r w:rsidR="00B03CD7">
        <w:rPr>
          <w:noProof/>
        </w:rPr>
        <w:fldChar w:fldCharType="end"/>
      </w:r>
      <w:r w:rsidRPr="006A4F80">
        <w:t>. Descrição de Linhas de Transmissão (LT) que entraram em operação no mês.</w:t>
      </w:r>
      <w:bookmarkEnd w:id="70"/>
    </w:p>
    <w:p w14:paraId="651BD71A" w14:textId="02EEEACE" w:rsidR="004E002D" w:rsidRPr="006409CC" w:rsidRDefault="00C05A41" w:rsidP="004E002D">
      <w:pPr>
        <w:rPr>
          <w:highlight w:val="yellow"/>
        </w:rPr>
      </w:pPr>
      <w:r w:rsidRPr="00D94611">
        <w:rPr>
          <w:noProof/>
          <w:lang w:eastAsia="pt-BR"/>
        </w:rPr>
        <w:drawing>
          <wp:inline distT="0" distB="0" distL="0" distR="0" wp14:anchorId="22B29224" wp14:editId="7E042ABD">
            <wp:extent cx="6659880" cy="1256665"/>
            <wp:effectExtent l="0" t="0" r="7620" b="63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59880" cy="1256665"/>
                    </a:xfrm>
                    <a:prstGeom prst="rect">
                      <a:avLst/>
                    </a:prstGeom>
                    <a:noFill/>
                    <a:ln>
                      <a:noFill/>
                    </a:ln>
                  </pic:spPr>
                </pic:pic>
              </a:graphicData>
            </a:graphic>
          </wp:inline>
        </w:drawing>
      </w:r>
    </w:p>
    <w:p w14:paraId="0B78E9E0" w14:textId="3EDAEDED" w:rsidR="00457F2C" w:rsidRPr="006A4F80" w:rsidRDefault="00457F2C" w:rsidP="00457F2C"/>
    <w:p w14:paraId="5423C268" w14:textId="63F6AB82" w:rsidR="000126A6" w:rsidRPr="006A4F80" w:rsidRDefault="000126A6" w:rsidP="000126A6">
      <w:pPr>
        <w:pStyle w:val="Legenda"/>
        <w:keepNext/>
      </w:pPr>
      <w:bookmarkStart w:id="71" w:name="_Toc143795623"/>
      <w:r w:rsidRPr="006A4F80">
        <w:t xml:space="preserve">Tabela </w:t>
      </w:r>
      <w:r w:rsidR="00B03CD7">
        <w:fldChar w:fldCharType="begin"/>
      </w:r>
      <w:r w:rsidR="00B03CD7">
        <w:instrText xml:space="preserve"> SEQ Tabela \* ARABIC </w:instrText>
      </w:r>
      <w:r w:rsidR="00B03CD7">
        <w:fldChar w:fldCharType="separate"/>
      </w:r>
      <w:r w:rsidR="00265A5B" w:rsidRPr="006A4F80">
        <w:rPr>
          <w:noProof/>
        </w:rPr>
        <w:t>14</w:t>
      </w:r>
      <w:r w:rsidR="00B03CD7">
        <w:rPr>
          <w:noProof/>
        </w:rPr>
        <w:fldChar w:fldCharType="end"/>
      </w:r>
      <w:r w:rsidRPr="006A4F80">
        <w:t>. Entrada em operação de novos transformadores em instalações de transmissão.</w:t>
      </w:r>
      <w:bookmarkEnd w:id="71"/>
    </w:p>
    <w:p w14:paraId="53042685" w14:textId="087BAA33" w:rsidR="00457F2C" w:rsidRDefault="00C05A41" w:rsidP="00457F2C">
      <w:pPr>
        <w:rPr>
          <w:highlight w:val="yellow"/>
        </w:rPr>
      </w:pPr>
      <w:r w:rsidRPr="00E27507">
        <w:rPr>
          <w:noProof/>
          <w:lang w:eastAsia="pt-BR"/>
        </w:rPr>
        <w:drawing>
          <wp:inline distT="0" distB="0" distL="0" distR="0" wp14:anchorId="0B3D1CEE" wp14:editId="3DCDBFFB">
            <wp:extent cx="6659880" cy="1506855"/>
            <wp:effectExtent l="0" t="0" r="762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59880" cy="1506855"/>
                    </a:xfrm>
                    <a:prstGeom prst="rect">
                      <a:avLst/>
                    </a:prstGeom>
                    <a:noFill/>
                    <a:ln>
                      <a:noFill/>
                    </a:ln>
                  </pic:spPr>
                </pic:pic>
              </a:graphicData>
            </a:graphic>
          </wp:inline>
        </w:drawing>
      </w:r>
    </w:p>
    <w:p w14:paraId="2407B04A" w14:textId="77777777" w:rsidR="001D2244" w:rsidRPr="006409CC" w:rsidRDefault="001D2244" w:rsidP="00457F2C">
      <w:pPr>
        <w:rPr>
          <w:highlight w:val="yellow"/>
        </w:rPr>
      </w:pPr>
    </w:p>
    <w:p w14:paraId="2D6B605B" w14:textId="107F707D" w:rsidR="000126A6" w:rsidRPr="006A4F80" w:rsidRDefault="000126A6" w:rsidP="000126A6">
      <w:pPr>
        <w:pStyle w:val="Legenda"/>
        <w:keepNext/>
      </w:pPr>
      <w:bookmarkStart w:id="72" w:name="_Toc143795624"/>
      <w:r w:rsidRPr="006A4F80">
        <w:t xml:space="preserve">Tabela </w:t>
      </w:r>
      <w:r w:rsidR="00B03CD7">
        <w:fldChar w:fldCharType="begin"/>
      </w:r>
      <w:r w:rsidR="00B03CD7">
        <w:instrText xml:space="preserve"> SEQ Tabela \* ARABIC </w:instrText>
      </w:r>
      <w:r w:rsidR="00B03CD7">
        <w:fldChar w:fldCharType="separate"/>
      </w:r>
      <w:r w:rsidR="00265A5B" w:rsidRPr="006A4F80">
        <w:rPr>
          <w:noProof/>
        </w:rPr>
        <w:t>15</w:t>
      </w:r>
      <w:r w:rsidR="00B03CD7">
        <w:rPr>
          <w:noProof/>
        </w:rPr>
        <w:fldChar w:fldCharType="end"/>
      </w:r>
      <w:r w:rsidRPr="006A4F80">
        <w:t>. Entrada em operação de equipamentos de compensação de potência reativa.</w:t>
      </w:r>
      <w:bookmarkEnd w:id="72"/>
    </w:p>
    <w:p w14:paraId="235ED4EE" w14:textId="2B21C5C9" w:rsidR="007F16BE" w:rsidRPr="006409CC" w:rsidRDefault="00C05A41" w:rsidP="00457F2C">
      <w:pPr>
        <w:rPr>
          <w:highlight w:val="yellow"/>
        </w:rPr>
      </w:pPr>
      <w:r w:rsidRPr="00AD72B8">
        <w:rPr>
          <w:noProof/>
          <w:lang w:eastAsia="pt-BR"/>
        </w:rPr>
        <w:drawing>
          <wp:inline distT="0" distB="0" distL="0" distR="0" wp14:anchorId="49AD8B82" wp14:editId="4C99A55C">
            <wp:extent cx="6659880" cy="1006475"/>
            <wp:effectExtent l="0" t="0" r="7620" b="317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59880" cy="1006475"/>
                    </a:xfrm>
                    <a:prstGeom prst="rect">
                      <a:avLst/>
                    </a:prstGeom>
                    <a:noFill/>
                    <a:ln>
                      <a:noFill/>
                    </a:ln>
                  </pic:spPr>
                </pic:pic>
              </a:graphicData>
            </a:graphic>
          </wp:inline>
        </w:drawing>
      </w:r>
    </w:p>
    <w:p w14:paraId="46FDE939" w14:textId="4EA9351C" w:rsidR="003B7C68" w:rsidRDefault="003B7C68" w:rsidP="003B7C68">
      <w:pPr>
        <w:rPr>
          <w:highlight w:val="yellow"/>
        </w:rPr>
      </w:pPr>
    </w:p>
    <w:p w14:paraId="4C674285" w14:textId="44B8A381" w:rsidR="008A5D02" w:rsidRDefault="008A5D02" w:rsidP="003B7C68">
      <w:pPr>
        <w:rPr>
          <w:highlight w:val="yellow"/>
        </w:rPr>
      </w:pPr>
    </w:p>
    <w:p w14:paraId="7A656506" w14:textId="43955110" w:rsidR="008A5D02" w:rsidRDefault="008A5D02" w:rsidP="003B7C68">
      <w:pPr>
        <w:rPr>
          <w:highlight w:val="yellow"/>
        </w:rPr>
      </w:pPr>
    </w:p>
    <w:p w14:paraId="5253BC63" w14:textId="4D031066" w:rsidR="008A5D02" w:rsidRDefault="008A5D02" w:rsidP="003B7C68">
      <w:pPr>
        <w:rPr>
          <w:highlight w:val="yellow"/>
        </w:rPr>
      </w:pPr>
    </w:p>
    <w:p w14:paraId="0998FC43" w14:textId="114F3FE2" w:rsidR="008A5D02" w:rsidRDefault="008A5D02" w:rsidP="003B7C68">
      <w:pPr>
        <w:rPr>
          <w:highlight w:val="yellow"/>
        </w:rPr>
      </w:pPr>
    </w:p>
    <w:p w14:paraId="2852836A" w14:textId="77777777" w:rsidR="008A5D02" w:rsidRPr="006409CC" w:rsidRDefault="008A5D02" w:rsidP="003B7C68">
      <w:pPr>
        <w:rPr>
          <w:highlight w:val="yellow"/>
        </w:rPr>
      </w:pPr>
    </w:p>
    <w:p w14:paraId="0291DB72" w14:textId="77777777" w:rsidR="001709B9" w:rsidRDefault="001709B9">
      <w:pPr>
        <w:rPr>
          <w:rFonts w:ascii="Arial Narrow" w:hAnsi="Arial Narrow"/>
          <w:b/>
          <w:bCs/>
          <w:sz w:val="20"/>
          <w:szCs w:val="20"/>
        </w:rPr>
      </w:pPr>
      <w:bookmarkStart w:id="73" w:name="_Toc143795625"/>
      <w:r>
        <w:br w:type="page"/>
      </w:r>
    </w:p>
    <w:p w14:paraId="7675CE4F" w14:textId="644362B2" w:rsidR="000126A6" w:rsidRPr="006A4F80" w:rsidRDefault="000126A6" w:rsidP="000126A6">
      <w:pPr>
        <w:pStyle w:val="Legenda"/>
        <w:keepNext/>
      </w:pPr>
      <w:r w:rsidRPr="006A4F80">
        <w:lastRenderedPageBreak/>
        <w:t xml:space="preserve">Tabela </w:t>
      </w:r>
      <w:r w:rsidR="00B03CD7">
        <w:fldChar w:fldCharType="begin"/>
      </w:r>
      <w:r w:rsidR="00B03CD7">
        <w:instrText xml:space="preserve"> SEQ Tabela \* ARABIC </w:instrText>
      </w:r>
      <w:r w:rsidR="00B03CD7">
        <w:fldChar w:fldCharType="separate"/>
      </w:r>
      <w:r w:rsidR="00265A5B" w:rsidRPr="006A4F80">
        <w:rPr>
          <w:noProof/>
        </w:rPr>
        <w:t>16</w:t>
      </w:r>
      <w:r w:rsidR="00B03CD7">
        <w:rPr>
          <w:noProof/>
        </w:rPr>
        <w:fldChar w:fldCharType="end"/>
      </w:r>
      <w:r w:rsidRPr="006A4F80">
        <w:t>. Entrada em operação de novas linhas de transmissão no mês e no acumulado do ano</w:t>
      </w:r>
      <w:bookmarkEnd w:id="73"/>
      <w:r w:rsidR="001709B9">
        <w:t xml:space="preserve">. </w:t>
      </w:r>
      <w:r w:rsidR="001709B9" w:rsidRPr="002A4A53">
        <w:rPr>
          <w:b w:val="0"/>
          <w:vertAlign w:val="superscript"/>
        </w:rPr>
        <w:t>2</w:t>
      </w:r>
    </w:p>
    <w:p w14:paraId="4410646F" w14:textId="519F3EFA" w:rsidR="003B7C68" w:rsidRPr="00483EC8" w:rsidRDefault="00C05A41" w:rsidP="00483EC8">
      <w:pPr>
        <w:jc w:val="center"/>
        <w:rPr>
          <w:highlight w:val="yellow"/>
        </w:rPr>
      </w:pPr>
      <w:r w:rsidRPr="006403B7">
        <w:rPr>
          <w:noProof/>
          <w:lang w:eastAsia="pt-BR"/>
        </w:rPr>
        <w:drawing>
          <wp:inline distT="0" distB="0" distL="0" distR="0" wp14:anchorId="653FE81E" wp14:editId="5FB8A4EF">
            <wp:extent cx="3981450" cy="156210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81450" cy="1562100"/>
                    </a:xfrm>
                    <a:prstGeom prst="rect">
                      <a:avLst/>
                    </a:prstGeom>
                    <a:noFill/>
                    <a:ln>
                      <a:noFill/>
                    </a:ln>
                  </pic:spPr>
                </pic:pic>
              </a:graphicData>
            </a:graphic>
          </wp:inline>
        </w:drawing>
      </w:r>
    </w:p>
    <w:p w14:paraId="709893CB" w14:textId="77777777" w:rsidR="009A37AB" w:rsidRPr="009A37AB" w:rsidRDefault="009A37AB" w:rsidP="003B7C68">
      <w:pPr>
        <w:jc w:val="center"/>
      </w:pPr>
    </w:p>
    <w:p w14:paraId="30F2E944" w14:textId="1A4EAFEF" w:rsidR="002012E0" w:rsidRPr="009A37AB" w:rsidRDefault="002012E0" w:rsidP="002012E0">
      <w:pPr>
        <w:pStyle w:val="Legenda"/>
        <w:keepNext/>
      </w:pPr>
      <w:bookmarkStart w:id="74" w:name="_Toc143795626"/>
      <w:r w:rsidRPr="009A37AB">
        <w:t xml:space="preserve">Tabela </w:t>
      </w:r>
      <w:r w:rsidR="00B03CD7">
        <w:fldChar w:fldCharType="begin"/>
      </w:r>
      <w:r w:rsidR="00B03CD7">
        <w:instrText xml:space="preserve"> SEQ Tabela \* ARABIC </w:instrText>
      </w:r>
      <w:r w:rsidR="00B03CD7">
        <w:fldChar w:fldCharType="separate"/>
      </w:r>
      <w:r w:rsidR="00265A5B" w:rsidRPr="009A37AB">
        <w:rPr>
          <w:noProof/>
        </w:rPr>
        <w:t>17</w:t>
      </w:r>
      <w:r w:rsidR="00B03CD7">
        <w:rPr>
          <w:noProof/>
        </w:rPr>
        <w:fldChar w:fldCharType="end"/>
      </w:r>
      <w:r w:rsidRPr="009A37AB">
        <w:t>. Valores acumulados de entrada em operação de novos transformadores em instalações de transmissão.</w:t>
      </w:r>
      <w:bookmarkEnd w:id="74"/>
      <w:r w:rsidR="001709B9">
        <w:t xml:space="preserve"> </w:t>
      </w:r>
      <w:r w:rsidR="001709B9" w:rsidRPr="000D72DB">
        <w:rPr>
          <w:b w:val="0"/>
          <w:vertAlign w:val="superscript"/>
        </w:rPr>
        <w:t>2</w:t>
      </w:r>
    </w:p>
    <w:p w14:paraId="62EFB6CD" w14:textId="6E194B33" w:rsidR="009A37AB" w:rsidRPr="009A37AB" w:rsidRDefault="00C05A41" w:rsidP="009A37AB">
      <w:pPr>
        <w:jc w:val="center"/>
        <w:rPr>
          <w:highlight w:val="yellow"/>
        </w:rPr>
      </w:pPr>
      <w:r w:rsidRPr="006403B7">
        <w:rPr>
          <w:noProof/>
          <w:lang w:eastAsia="pt-BR"/>
        </w:rPr>
        <w:drawing>
          <wp:inline distT="0" distB="0" distL="0" distR="0" wp14:anchorId="5B66DB56" wp14:editId="13F95D2B">
            <wp:extent cx="3981450" cy="1590675"/>
            <wp:effectExtent l="0" t="0" r="0" b="952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81450" cy="1590675"/>
                    </a:xfrm>
                    <a:prstGeom prst="rect">
                      <a:avLst/>
                    </a:prstGeom>
                    <a:noFill/>
                    <a:ln>
                      <a:noFill/>
                    </a:ln>
                  </pic:spPr>
                </pic:pic>
              </a:graphicData>
            </a:graphic>
          </wp:inline>
        </w:drawing>
      </w:r>
    </w:p>
    <w:p w14:paraId="24DEBCCA" w14:textId="0D46CCF6" w:rsidR="00E23EDB" w:rsidRPr="006409CC" w:rsidRDefault="00E23EDB" w:rsidP="00483EC8">
      <w:pPr>
        <w:rPr>
          <w:highlight w:val="yellow"/>
        </w:rPr>
      </w:pPr>
    </w:p>
    <w:p w14:paraId="22392798" w14:textId="7492F84C" w:rsidR="005B40D5" w:rsidRPr="009A37AB" w:rsidRDefault="005B40D5" w:rsidP="00283EA5">
      <w:pPr>
        <w:tabs>
          <w:tab w:val="left" w:pos="1276"/>
          <w:tab w:val="left" w:pos="1701"/>
        </w:tabs>
        <w:spacing w:after="0" w:line="240" w:lineRule="auto"/>
        <w:jc w:val="center"/>
      </w:pPr>
    </w:p>
    <w:p w14:paraId="33FC8511" w14:textId="4A84D8E8" w:rsidR="003361BC" w:rsidRPr="009A37AB" w:rsidRDefault="00230AB8" w:rsidP="00951290">
      <w:pPr>
        <w:tabs>
          <w:tab w:val="left" w:pos="1276"/>
          <w:tab w:val="left" w:pos="1701"/>
        </w:tabs>
        <w:spacing w:after="0" w:line="240" w:lineRule="auto"/>
        <w:jc w:val="right"/>
        <w:rPr>
          <w:rFonts w:ascii="Arial Narrow" w:hAnsi="Arial Narrow" w:cs="Times New Roman"/>
          <w:bCs/>
          <w:sz w:val="18"/>
          <w:szCs w:val="24"/>
        </w:rPr>
      </w:pPr>
      <w:r w:rsidRPr="009A37AB">
        <w:tab/>
      </w:r>
      <w:r w:rsidRPr="009A37AB">
        <w:tab/>
      </w:r>
      <w:r w:rsidRPr="009A37AB">
        <w:tab/>
      </w:r>
      <w:r w:rsidRPr="009A37AB">
        <w:tab/>
      </w:r>
      <w:r w:rsidRPr="009A37AB">
        <w:tab/>
      </w:r>
      <w:r w:rsidR="001D0329" w:rsidRPr="009A37AB">
        <w:rPr>
          <w:rFonts w:ascii="Arial Narrow" w:hAnsi="Arial Narrow" w:cs="Times New Roman"/>
          <w:bCs/>
          <w:sz w:val="18"/>
          <w:szCs w:val="24"/>
        </w:rPr>
        <w:t>Fonte</w:t>
      </w:r>
      <w:r w:rsidR="00142542">
        <w:rPr>
          <w:rFonts w:ascii="Arial Narrow" w:hAnsi="Arial Narrow" w:cs="Times New Roman"/>
          <w:bCs/>
          <w:sz w:val="18"/>
          <w:szCs w:val="24"/>
        </w:rPr>
        <w:t>s</w:t>
      </w:r>
      <w:r w:rsidR="001D0329" w:rsidRPr="009A37AB">
        <w:rPr>
          <w:rFonts w:ascii="Arial Narrow" w:hAnsi="Arial Narrow" w:cs="Times New Roman"/>
          <w:bCs/>
          <w:sz w:val="18"/>
          <w:szCs w:val="24"/>
        </w:rPr>
        <w:t xml:space="preserve"> dos dados: MME</w:t>
      </w:r>
      <w:r w:rsidR="001709B9">
        <w:rPr>
          <w:rFonts w:ascii="Arial Narrow" w:hAnsi="Arial Narrow" w:cs="Times New Roman"/>
          <w:bCs/>
          <w:sz w:val="18"/>
          <w:szCs w:val="24"/>
        </w:rPr>
        <w:t>,</w:t>
      </w:r>
      <w:r w:rsidR="001D0329" w:rsidRPr="009A37AB">
        <w:rPr>
          <w:rFonts w:ascii="Arial Narrow" w:hAnsi="Arial Narrow" w:cs="Times New Roman"/>
          <w:bCs/>
          <w:sz w:val="18"/>
          <w:szCs w:val="24"/>
        </w:rPr>
        <w:t xml:space="preserve"> ANEEL</w:t>
      </w:r>
      <w:r w:rsidR="001709B9">
        <w:rPr>
          <w:rFonts w:ascii="Arial Narrow" w:hAnsi="Arial Narrow" w:cs="Times New Roman"/>
          <w:bCs/>
          <w:sz w:val="18"/>
          <w:szCs w:val="24"/>
        </w:rPr>
        <w:t>,</w:t>
      </w:r>
      <w:r w:rsidR="001D0329" w:rsidRPr="009A37AB">
        <w:rPr>
          <w:rFonts w:ascii="Arial Narrow" w:hAnsi="Arial Narrow" w:cs="Times New Roman"/>
          <w:bCs/>
          <w:sz w:val="18"/>
          <w:szCs w:val="24"/>
        </w:rPr>
        <w:t xml:space="preserve"> ONS </w:t>
      </w:r>
      <w:r w:rsidR="001709B9">
        <w:rPr>
          <w:rFonts w:ascii="Arial Narrow" w:hAnsi="Arial Narrow" w:cs="Times New Roman"/>
          <w:bCs/>
          <w:sz w:val="18"/>
          <w:szCs w:val="24"/>
        </w:rPr>
        <w:t>e</w:t>
      </w:r>
      <w:r w:rsidR="001D0329" w:rsidRPr="009A37AB">
        <w:rPr>
          <w:rFonts w:ascii="Arial Narrow" w:hAnsi="Arial Narrow" w:cs="Times New Roman"/>
          <w:bCs/>
          <w:sz w:val="18"/>
          <w:szCs w:val="24"/>
        </w:rPr>
        <w:t xml:space="preserve"> EPE</w:t>
      </w:r>
      <w:r w:rsidR="001709B9">
        <w:rPr>
          <w:rFonts w:ascii="Arial Narrow" w:hAnsi="Arial Narrow" w:cs="Times New Roman"/>
          <w:bCs/>
          <w:sz w:val="18"/>
          <w:szCs w:val="24"/>
        </w:rPr>
        <w:t>.</w:t>
      </w:r>
    </w:p>
    <w:p w14:paraId="3944A8D2" w14:textId="6512F8B3" w:rsidR="004A52B4" w:rsidRPr="009A37AB" w:rsidRDefault="004A52B4" w:rsidP="00674571">
      <w:pPr>
        <w:tabs>
          <w:tab w:val="left" w:pos="1276"/>
          <w:tab w:val="left" w:pos="1701"/>
        </w:tabs>
        <w:spacing w:after="0" w:line="240" w:lineRule="auto"/>
        <w:rPr>
          <w:rFonts w:ascii="Arial Narrow" w:hAnsi="Arial Narrow" w:cs="Times New Roman"/>
          <w:bCs/>
          <w:sz w:val="18"/>
          <w:szCs w:val="24"/>
        </w:rPr>
      </w:pPr>
    </w:p>
    <w:p w14:paraId="137ABA0A" w14:textId="1953E52F" w:rsidR="00B86DB0" w:rsidRPr="009A37AB" w:rsidRDefault="003361BC" w:rsidP="003440BF">
      <w:pPr>
        <w:spacing w:after="0"/>
        <w:jc w:val="both"/>
        <w:rPr>
          <w:rFonts w:ascii="Arial Narrow" w:hAnsi="Arial Narrow"/>
          <w:sz w:val="18"/>
          <w:szCs w:val="18"/>
        </w:rPr>
      </w:pPr>
      <w:r w:rsidRPr="009A37AB">
        <w:rPr>
          <w:rFonts w:ascii="Arial Narrow" w:hAnsi="Arial Narrow"/>
          <w:sz w:val="18"/>
          <w:szCs w:val="18"/>
        </w:rPr>
        <w:t xml:space="preserve">¹ </w:t>
      </w:r>
      <w:r w:rsidR="006D0E9B" w:rsidRPr="009A37AB">
        <w:rPr>
          <w:rFonts w:ascii="Arial Narrow" w:hAnsi="Arial Narrow"/>
          <w:sz w:val="18"/>
          <w:szCs w:val="18"/>
        </w:rPr>
        <w:t>O MME, por meio da SEE/DMSE, monitora os empreendimentos de transmissão autorizados e leiloados.</w:t>
      </w:r>
    </w:p>
    <w:p w14:paraId="428C0BDF" w14:textId="078B2BED" w:rsidR="00986000" w:rsidRPr="002A4A53" w:rsidRDefault="001709B9" w:rsidP="003440BF">
      <w:pPr>
        <w:spacing w:after="0"/>
        <w:jc w:val="both"/>
        <w:rPr>
          <w:rFonts w:ascii="Arial Narrow" w:hAnsi="Arial Narrow"/>
          <w:sz w:val="18"/>
          <w:szCs w:val="18"/>
        </w:rPr>
      </w:pPr>
      <w:r w:rsidRPr="002A4A53">
        <w:rPr>
          <w:rFonts w:ascii="Arial Narrow" w:hAnsi="Arial Narrow"/>
          <w:sz w:val="18"/>
          <w:szCs w:val="18"/>
          <w:vertAlign w:val="superscript"/>
        </w:rPr>
        <w:t>2</w:t>
      </w:r>
      <w:r>
        <w:rPr>
          <w:rFonts w:ascii="Arial Narrow" w:hAnsi="Arial Narrow"/>
          <w:sz w:val="18"/>
          <w:szCs w:val="18"/>
        </w:rPr>
        <w:t xml:space="preserve"> </w:t>
      </w:r>
      <w:r w:rsidRPr="002A4A53">
        <w:rPr>
          <w:rFonts w:ascii="Arial Narrow" w:hAnsi="Arial Narrow"/>
          <w:sz w:val="18"/>
          <w:szCs w:val="18"/>
        </w:rPr>
        <w:t>Os dados das Tabelas 16 e 17 referentes aos meses anteriores foram consolidados para a publicação do Boletim</w:t>
      </w:r>
      <w:r>
        <w:rPr>
          <w:rFonts w:ascii="Arial Narrow" w:hAnsi="Arial Narrow"/>
          <w:sz w:val="18"/>
          <w:szCs w:val="18"/>
        </w:rPr>
        <w:t>.</w:t>
      </w:r>
    </w:p>
    <w:p w14:paraId="6B04B766" w14:textId="1D5A44BF" w:rsidR="00986000" w:rsidRPr="006409CC" w:rsidRDefault="00986000" w:rsidP="003440BF">
      <w:pPr>
        <w:spacing w:after="0"/>
        <w:jc w:val="both"/>
        <w:rPr>
          <w:rFonts w:ascii="Arial Narrow" w:hAnsi="Arial Narrow"/>
          <w:sz w:val="18"/>
          <w:szCs w:val="18"/>
          <w:highlight w:val="yellow"/>
        </w:rPr>
      </w:pPr>
    </w:p>
    <w:p w14:paraId="2B0C0FB5" w14:textId="32E17290" w:rsidR="00986000" w:rsidRPr="006409CC" w:rsidRDefault="00986000" w:rsidP="003440BF">
      <w:pPr>
        <w:spacing w:after="0"/>
        <w:jc w:val="both"/>
        <w:rPr>
          <w:rFonts w:ascii="Arial Narrow" w:hAnsi="Arial Narrow"/>
          <w:sz w:val="18"/>
          <w:szCs w:val="18"/>
          <w:highlight w:val="yellow"/>
        </w:rPr>
      </w:pPr>
    </w:p>
    <w:p w14:paraId="0DF4D60F" w14:textId="7E1763BA" w:rsidR="00986000" w:rsidRPr="006409CC" w:rsidRDefault="00986000" w:rsidP="003440BF">
      <w:pPr>
        <w:spacing w:after="0"/>
        <w:jc w:val="both"/>
        <w:rPr>
          <w:rFonts w:ascii="Arial Narrow" w:hAnsi="Arial Narrow"/>
          <w:sz w:val="18"/>
          <w:szCs w:val="18"/>
          <w:highlight w:val="yellow"/>
        </w:rPr>
      </w:pPr>
    </w:p>
    <w:p w14:paraId="6259CFBA" w14:textId="15EC586C" w:rsidR="00986000" w:rsidRPr="006409CC" w:rsidRDefault="00986000" w:rsidP="003440BF">
      <w:pPr>
        <w:spacing w:after="0"/>
        <w:jc w:val="both"/>
        <w:rPr>
          <w:rFonts w:ascii="Arial Narrow" w:hAnsi="Arial Narrow"/>
          <w:sz w:val="18"/>
          <w:szCs w:val="18"/>
          <w:highlight w:val="yellow"/>
        </w:rPr>
      </w:pPr>
    </w:p>
    <w:p w14:paraId="2708DFCF" w14:textId="5ED07622" w:rsidR="00986000" w:rsidRPr="006409CC" w:rsidRDefault="00986000" w:rsidP="003440BF">
      <w:pPr>
        <w:spacing w:after="0"/>
        <w:jc w:val="both"/>
        <w:rPr>
          <w:rFonts w:ascii="Arial Narrow" w:hAnsi="Arial Narrow"/>
          <w:sz w:val="18"/>
          <w:szCs w:val="18"/>
          <w:highlight w:val="yellow"/>
        </w:rPr>
      </w:pPr>
    </w:p>
    <w:p w14:paraId="7E50D9DA" w14:textId="16CA7191" w:rsidR="00986000" w:rsidRPr="006409CC" w:rsidRDefault="00986000" w:rsidP="003440BF">
      <w:pPr>
        <w:spacing w:after="0"/>
        <w:jc w:val="both"/>
        <w:rPr>
          <w:rFonts w:ascii="Arial Narrow" w:hAnsi="Arial Narrow"/>
          <w:sz w:val="18"/>
          <w:szCs w:val="18"/>
          <w:highlight w:val="yellow"/>
        </w:rPr>
      </w:pPr>
    </w:p>
    <w:p w14:paraId="6F737AB3" w14:textId="1FD2ACF6" w:rsidR="00986000" w:rsidRPr="006409CC" w:rsidRDefault="00986000" w:rsidP="003440BF">
      <w:pPr>
        <w:spacing w:after="0"/>
        <w:jc w:val="both"/>
        <w:rPr>
          <w:rFonts w:ascii="Arial Narrow" w:hAnsi="Arial Narrow"/>
          <w:sz w:val="18"/>
          <w:szCs w:val="18"/>
          <w:highlight w:val="yellow"/>
        </w:rPr>
      </w:pPr>
    </w:p>
    <w:p w14:paraId="70420D5D" w14:textId="6D5C587A" w:rsidR="00986000" w:rsidRDefault="00986000" w:rsidP="003440BF">
      <w:pPr>
        <w:spacing w:after="0"/>
        <w:jc w:val="both"/>
        <w:rPr>
          <w:rFonts w:ascii="Arial Narrow" w:hAnsi="Arial Narrow"/>
          <w:sz w:val="18"/>
          <w:szCs w:val="18"/>
          <w:highlight w:val="yellow"/>
        </w:rPr>
      </w:pPr>
    </w:p>
    <w:p w14:paraId="0ABB33A3" w14:textId="77777777" w:rsidR="00C05A41" w:rsidRPr="006409CC" w:rsidRDefault="00C05A41" w:rsidP="003440BF">
      <w:pPr>
        <w:spacing w:after="0"/>
        <w:jc w:val="both"/>
        <w:rPr>
          <w:rFonts w:ascii="Arial Narrow" w:hAnsi="Arial Narrow"/>
          <w:sz w:val="18"/>
          <w:szCs w:val="18"/>
          <w:highlight w:val="yellow"/>
        </w:rPr>
      </w:pPr>
    </w:p>
    <w:p w14:paraId="0A6E714A" w14:textId="786D8CAD" w:rsidR="00986000" w:rsidRPr="006409CC" w:rsidRDefault="00986000" w:rsidP="003440BF">
      <w:pPr>
        <w:spacing w:after="0"/>
        <w:jc w:val="both"/>
        <w:rPr>
          <w:rFonts w:ascii="Arial Narrow" w:hAnsi="Arial Narrow"/>
          <w:sz w:val="18"/>
          <w:szCs w:val="18"/>
          <w:highlight w:val="yellow"/>
        </w:rPr>
      </w:pPr>
    </w:p>
    <w:p w14:paraId="44F882F5" w14:textId="7B166C1A" w:rsidR="00986000" w:rsidRPr="006409CC" w:rsidRDefault="00986000" w:rsidP="003440BF">
      <w:pPr>
        <w:spacing w:after="0"/>
        <w:jc w:val="both"/>
        <w:rPr>
          <w:rFonts w:ascii="Arial Narrow" w:hAnsi="Arial Narrow"/>
          <w:sz w:val="18"/>
          <w:szCs w:val="18"/>
          <w:highlight w:val="yellow"/>
        </w:rPr>
      </w:pPr>
    </w:p>
    <w:p w14:paraId="769534C1" w14:textId="7B42CE45" w:rsidR="00986000" w:rsidRPr="006409CC" w:rsidRDefault="00986000" w:rsidP="003440BF">
      <w:pPr>
        <w:spacing w:after="0"/>
        <w:jc w:val="both"/>
        <w:rPr>
          <w:rFonts w:ascii="Arial Narrow" w:hAnsi="Arial Narrow"/>
          <w:sz w:val="18"/>
          <w:szCs w:val="18"/>
          <w:highlight w:val="yellow"/>
        </w:rPr>
      </w:pPr>
    </w:p>
    <w:p w14:paraId="4CF02A1F" w14:textId="27406A0C" w:rsidR="00986000" w:rsidRPr="006409CC" w:rsidRDefault="00986000" w:rsidP="003440BF">
      <w:pPr>
        <w:spacing w:after="0"/>
        <w:jc w:val="both"/>
        <w:rPr>
          <w:rFonts w:ascii="Arial Narrow" w:hAnsi="Arial Narrow"/>
          <w:sz w:val="18"/>
          <w:szCs w:val="18"/>
          <w:highlight w:val="yellow"/>
        </w:rPr>
      </w:pPr>
    </w:p>
    <w:p w14:paraId="6D312739" w14:textId="06507AD3" w:rsidR="00986000" w:rsidRPr="006409CC" w:rsidRDefault="00986000" w:rsidP="003440BF">
      <w:pPr>
        <w:spacing w:after="0"/>
        <w:jc w:val="both"/>
        <w:rPr>
          <w:rFonts w:ascii="Arial Narrow" w:hAnsi="Arial Narrow"/>
          <w:sz w:val="18"/>
          <w:szCs w:val="18"/>
          <w:highlight w:val="yellow"/>
        </w:rPr>
      </w:pPr>
    </w:p>
    <w:p w14:paraId="588497D7" w14:textId="558DE318" w:rsidR="00986000" w:rsidRPr="006409CC" w:rsidRDefault="00986000" w:rsidP="003440BF">
      <w:pPr>
        <w:spacing w:after="0"/>
        <w:jc w:val="both"/>
        <w:rPr>
          <w:rFonts w:ascii="Arial Narrow" w:hAnsi="Arial Narrow"/>
          <w:sz w:val="18"/>
          <w:szCs w:val="18"/>
          <w:highlight w:val="yellow"/>
        </w:rPr>
      </w:pPr>
    </w:p>
    <w:p w14:paraId="3F4DE13E" w14:textId="16BA95F7" w:rsidR="00986000" w:rsidRPr="006409CC" w:rsidRDefault="00986000" w:rsidP="003440BF">
      <w:pPr>
        <w:spacing w:after="0"/>
        <w:jc w:val="both"/>
        <w:rPr>
          <w:rFonts w:ascii="Arial Narrow" w:hAnsi="Arial Narrow"/>
          <w:sz w:val="18"/>
          <w:szCs w:val="18"/>
          <w:highlight w:val="yellow"/>
        </w:rPr>
      </w:pPr>
    </w:p>
    <w:p w14:paraId="0F17E27A" w14:textId="77777777" w:rsidR="00986000" w:rsidRPr="006409CC" w:rsidRDefault="00986000" w:rsidP="003440BF">
      <w:pPr>
        <w:spacing w:after="0"/>
        <w:jc w:val="both"/>
        <w:rPr>
          <w:rFonts w:ascii="Arial Narrow" w:hAnsi="Arial Narrow"/>
          <w:sz w:val="18"/>
          <w:szCs w:val="18"/>
          <w:highlight w:val="yellow"/>
        </w:rPr>
      </w:pPr>
    </w:p>
    <w:p w14:paraId="6A1DE6CD" w14:textId="626082B4" w:rsidR="00E23EDB" w:rsidRPr="006409CC" w:rsidRDefault="00E23EDB" w:rsidP="003440BF">
      <w:pPr>
        <w:spacing w:after="0"/>
        <w:jc w:val="both"/>
        <w:rPr>
          <w:rFonts w:ascii="Arial Narrow" w:hAnsi="Arial Narrow"/>
          <w:sz w:val="18"/>
          <w:szCs w:val="18"/>
          <w:highlight w:val="yellow"/>
        </w:rPr>
      </w:pPr>
    </w:p>
    <w:p w14:paraId="05181DF2" w14:textId="219048CC" w:rsidR="00E23EDB" w:rsidRDefault="00E23EDB" w:rsidP="003440BF">
      <w:pPr>
        <w:spacing w:after="0"/>
        <w:jc w:val="both"/>
        <w:rPr>
          <w:rFonts w:ascii="Arial Narrow" w:hAnsi="Arial Narrow"/>
          <w:sz w:val="18"/>
          <w:szCs w:val="18"/>
        </w:rPr>
      </w:pPr>
    </w:p>
    <w:p w14:paraId="37456E7C" w14:textId="35F20515" w:rsidR="00C7331E" w:rsidRDefault="00C7331E" w:rsidP="003440BF">
      <w:pPr>
        <w:spacing w:after="0"/>
        <w:jc w:val="both"/>
        <w:rPr>
          <w:rFonts w:ascii="Arial Narrow" w:hAnsi="Arial Narrow"/>
          <w:sz w:val="18"/>
          <w:szCs w:val="18"/>
        </w:rPr>
      </w:pPr>
    </w:p>
    <w:p w14:paraId="20B9BD97" w14:textId="7C6088EE" w:rsidR="00C05A41" w:rsidRDefault="00C05A41" w:rsidP="003440BF">
      <w:pPr>
        <w:spacing w:after="0"/>
        <w:jc w:val="both"/>
        <w:rPr>
          <w:rFonts w:ascii="Arial Narrow" w:hAnsi="Arial Narrow"/>
          <w:sz w:val="18"/>
          <w:szCs w:val="18"/>
        </w:rPr>
      </w:pPr>
    </w:p>
    <w:p w14:paraId="1E720D92" w14:textId="568C265F" w:rsidR="00C05A41" w:rsidRDefault="00C05A41" w:rsidP="003440BF">
      <w:pPr>
        <w:spacing w:after="0"/>
        <w:jc w:val="both"/>
        <w:rPr>
          <w:rFonts w:ascii="Arial Narrow" w:hAnsi="Arial Narrow"/>
          <w:sz w:val="18"/>
          <w:szCs w:val="18"/>
        </w:rPr>
      </w:pPr>
    </w:p>
    <w:p w14:paraId="59A8F85B" w14:textId="77777777" w:rsidR="00C05A41" w:rsidRDefault="00C05A41" w:rsidP="003440BF">
      <w:pPr>
        <w:spacing w:after="0"/>
        <w:jc w:val="both"/>
        <w:rPr>
          <w:rFonts w:ascii="Arial Narrow" w:hAnsi="Arial Narrow"/>
          <w:sz w:val="18"/>
          <w:szCs w:val="18"/>
        </w:rPr>
      </w:pPr>
    </w:p>
    <w:p w14:paraId="7512483D" w14:textId="678B582F" w:rsidR="00C7331E" w:rsidRDefault="00C7331E" w:rsidP="003440BF">
      <w:pPr>
        <w:spacing w:after="0"/>
        <w:jc w:val="both"/>
        <w:rPr>
          <w:rFonts w:ascii="Arial Narrow" w:hAnsi="Arial Narrow"/>
          <w:sz w:val="18"/>
          <w:szCs w:val="18"/>
        </w:rPr>
      </w:pPr>
    </w:p>
    <w:p w14:paraId="1BFEE9A2" w14:textId="1A492D05" w:rsidR="00C7331E" w:rsidRDefault="00C7331E" w:rsidP="003440BF">
      <w:pPr>
        <w:spacing w:after="0"/>
        <w:jc w:val="both"/>
        <w:rPr>
          <w:rFonts w:ascii="Arial Narrow" w:hAnsi="Arial Narrow"/>
          <w:sz w:val="18"/>
          <w:szCs w:val="18"/>
        </w:rPr>
      </w:pPr>
    </w:p>
    <w:p w14:paraId="72BEC8FC" w14:textId="77777777" w:rsidR="00C7331E" w:rsidRPr="009A37AB" w:rsidRDefault="00C7331E" w:rsidP="003440BF">
      <w:pPr>
        <w:spacing w:after="0"/>
        <w:jc w:val="both"/>
        <w:rPr>
          <w:rFonts w:ascii="Arial Narrow" w:hAnsi="Arial Narrow"/>
          <w:sz w:val="18"/>
          <w:szCs w:val="18"/>
        </w:rPr>
      </w:pPr>
    </w:p>
    <w:p w14:paraId="62072040" w14:textId="717707A6" w:rsidR="001D0329" w:rsidRPr="005C63A1" w:rsidRDefault="001D0329" w:rsidP="001D0329">
      <w:pPr>
        <w:pStyle w:val="Estilo2"/>
        <w:spacing w:line="240" w:lineRule="auto"/>
        <w:ind w:left="851" w:hanging="851"/>
      </w:pPr>
      <w:bookmarkStart w:id="75" w:name="_Toc36798517"/>
      <w:bookmarkStart w:id="76" w:name="_Toc109404446"/>
      <w:r w:rsidRPr="005C63A1">
        <w:lastRenderedPageBreak/>
        <w:t>Previsão da Expansão de LT</w:t>
      </w:r>
      <w:bookmarkEnd w:id="75"/>
      <w:r w:rsidRPr="005C63A1">
        <w:t xml:space="preserve"> e da Capacidade de Transformação</w:t>
      </w:r>
      <w:bookmarkEnd w:id="76"/>
    </w:p>
    <w:p w14:paraId="5BA93CCB" w14:textId="7993B725" w:rsidR="00B479C8" w:rsidRPr="009A37AB" w:rsidRDefault="00B479C8" w:rsidP="00F74D42">
      <w:pPr>
        <w:spacing w:before="120" w:after="120" w:line="240" w:lineRule="auto"/>
        <w:ind w:firstLine="708"/>
        <w:jc w:val="both"/>
        <w:rPr>
          <w:rFonts w:ascii="Arial Narrow" w:hAnsi="Arial Narrow" w:cs="Times New Roman"/>
          <w:bCs/>
          <w:sz w:val="24"/>
          <w:szCs w:val="24"/>
        </w:rPr>
      </w:pPr>
      <w:r w:rsidRPr="009A37AB">
        <w:rPr>
          <w:rFonts w:ascii="Arial Narrow" w:hAnsi="Arial Narrow" w:cs="Times New Roman"/>
          <w:bCs/>
          <w:sz w:val="24"/>
          <w:szCs w:val="24"/>
        </w:rPr>
        <w:t xml:space="preserve">Até 2025, está prevista a entrada em operação de </w:t>
      </w:r>
      <w:r w:rsidR="00F0217A" w:rsidRPr="009A37AB">
        <w:rPr>
          <w:rFonts w:ascii="Arial Narrow" w:hAnsi="Arial Narrow" w:cs="Times New Roman"/>
          <w:bCs/>
          <w:sz w:val="24"/>
          <w:szCs w:val="24"/>
        </w:rPr>
        <w:t xml:space="preserve">cerca de </w:t>
      </w:r>
      <w:r w:rsidR="009A37AB" w:rsidRPr="009A37AB">
        <w:rPr>
          <w:rFonts w:ascii="Arial Narrow" w:hAnsi="Arial Narrow" w:cs="Times New Roman"/>
          <w:bCs/>
          <w:sz w:val="24"/>
          <w:szCs w:val="24"/>
        </w:rPr>
        <w:t>9.149,70</w:t>
      </w:r>
      <w:r w:rsidRPr="009A37AB">
        <w:rPr>
          <w:rFonts w:ascii="Arial Narrow" w:hAnsi="Arial Narrow" w:cs="Times New Roman"/>
          <w:bCs/>
          <w:sz w:val="24"/>
          <w:szCs w:val="24"/>
        </w:rPr>
        <w:t xml:space="preserve"> km de linhas de transmissão e </w:t>
      </w:r>
      <w:r w:rsidR="009A37AB" w:rsidRPr="009A37AB">
        <w:rPr>
          <w:rFonts w:ascii="Arial Narrow" w:hAnsi="Arial Narrow" w:cs="Times New Roman"/>
          <w:bCs/>
          <w:sz w:val="24"/>
          <w:szCs w:val="24"/>
        </w:rPr>
        <w:t>38.432,9</w:t>
      </w:r>
      <w:r w:rsidRPr="009A37AB">
        <w:rPr>
          <w:rFonts w:ascii="Arial Narrow" w:hAnsi="Arial Narrow" w:cs="Times New Roman"/>
          <w:bCs/>
          <w:sz w:val="24"/>
          <w:szCs w:val="24"/>
        </w:rPr>
        <w:t xml:space="preserve"> MVA de capacidade instalada de transformação conforme tabelas a seguir</w:t>
      </w:r>
      <w:r w:rsidR="00032621" w:rsidRPr="009A37AB">
        <w:rPr>
          <w:rFonts w:ascii="Arial Narrow" w:hAnsi="Arial Narrow" w:cs="Times New Roman"/>
          <w:bCs/>
          <w:sz w:val="24"/>
          <w:szCs w:val="24"/>
        </w:rPr>
        <w:t>.</w:t>
      </w:r>
    </w:p>
    <w:p w14:paraId="648CFDC7" w14:textId="77777777" w:rsidR="006E2CCC" w:rsidRPr="006409CC" w:rsidRDefault="006E2CCC" w:rsidP="00F74D42">
      <w:pPr>
        <w:spacing w:before="120" w:after="120" w:line="240" w:lineRule="auto"/>
        <w:ind w:firstLine="708"/>
        <w:jc w:val="both"/>
        <w:rPr>
          <w:rFonts w:ascii="Arial Narrow" w:hAnsi="Arial Narrow" w:cs="Times New Roman"/>
          <w:bCs/>
          <w:sz w:val="24"/>
          <w:szCs w:val="24"/>
          <w:highlight w:val="yellow"/>
        </w:rPr>
      </w:pPr>
    </w:p>
    <w:p w14:paraId="092189A5" w14:textId="5A39DF80" w:rsidR="000126A6" w:rsidRPr="009A37AB" w:rsidRDefault="000126A6" w:rsidP="000126A6">
      <w:pPr>
        <w:pStyle w:val="Legenda"/>
        <w:keepNext/>
      </w:pPr>
      <w:bookmarkStart w:id="77" w:name="_Toc143795627"/>
      <w:r w:rsidRPr="009A37AB">
        <w:t xml:space="preserve">Tabela </w:t>
      </w:r>
      <w:r w:rsidR="00B03CD7">
        <w:fldChar w:fldCharType="begin"/>
      </w:r>
      <w:r w:rsidR="00B03CD7">
        <w:instrText xml:space="preserve"> SEQ Tabela \* ARABIC </w:instrText>
      </w:r>
      <w:r w:rsidR="00B03CD7">
        <w:fldChar w:fldCharType="separate"/>
      </w:r>
      <w:r w:rsidR="00265A5B" w:rsidRPr="009A37AB">
        <w:rPr>
          <w:noProof/>
        </w:rPr>
        <w:t>18</w:t>
      </w:r>
      <w:r w:rsidR="00B03CD7">
        <w:rPr>
          <w:noProof/>
        </w:rPr>
        <w:fldChar w:fldCharType="end"/>
      </w:r>
      <w:r w:rsidRPr="009A37AB">
        <w:t>. Previsão da expansão de novas linhas de transmissão.</w:t>
      </w:r>
      <w:bookmarkEnd w:id="77"/>
    </w:p>
    <w:p w14:paraId="0C07E1B5" w14:textId="671DC810" w:rsidR="00986000" w:rsidRPr="006409CC" w:rsidRDefault="009A37AB" w:rsidP="00977013">
      <w:pPr>
        <w:jc w:val="center"/>
        <w:rPr>
          <w:highlight w:val="yellow"/>
        </w:rPr>
      </w:pPr>
      <w:r w:rsidRPr="009A37AB">
        <w:rPr>
          <w:noProof/>
          <w:lang w:eastAsia="pt-BR"/>
        </w:rPr>
        <w:drawing>
          <wp:inline distT="0" distB="0" distL="0" distR="0" wp14:anchorId="5D01D4F1" wp14:editId="190E1639">
            <wp:extent cx="5022295" cy="2070000"/>
            <wp:effectExtent l="0" t="0" r="6985" b="6985"/>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22295" cy="2070000"/>
                    </a:xfrm>
                    <a:prstGeom prst="rect">
                      <a:avLst/>
                    </a:prstGeom>
                    <a:noFill/>
                    <a:ln>
                      <a:noFill/>
                    </a:ln>
                  </pic:spPr>
                </pic:pic>
              </a:graphicData>
            </a:graphic>
          </wp:inline>
        </w:drawing>
      </w:r>
    </w:p>
    <w:p w14:paraId="4800FA5E" w14:textId="1B2DF12D" w:rsidR="001D0329" w:rsidRPr="00C7331E" w:rsidRDefault="001D0329" w:rsidP="001D0329">
      <w:pPr>
        <w:spacing w:after="60"/>
        <w:ind w:left="7080" w:firstLine="708"/>
        <w:rPr>
          <w:rFonts w:ascii="Arial Narrow" w:hAnsi="Arial Narrow"/>
          <w:sz w:val="18"/>
          <w:szCs w:val="18"/>
        </w:rPr>
      </w:pPr>
      <w:r w:rsidRPr="00C7331E">
        <w:rPr>
          <w:rFonts w:ascii="Arial Narrow" w:hAnsi="Arial Narrow"/>
          <w:sz w:val="18"/>
          <w:szCs w:val="18"/>
        </w:rPr>
        <w:t>Fonte dos dados: MME / SE</w:t>
      </w:r>
      <w:r w:rsidR="00C7331E">
        <w:rPr>
          <w:rFonts w:ascii="Arial Narrow" w:hAnsi="Arial Narrow"/>
          <w:sz w:val="18"/>
          <w:szCs w:val="18"/>
        </w:rPr>
        <w:t>.</w:t>
      </w:r>
    </w:p>
    <w:p w14:paraId="7A4D7DB4" w14:textId="4DFDDB39" w:rsidR="001D0329" w:rsidRPr="006409CC" w:rsidRDefault="001D0329" w:rsidP="001D0329">
      <w:pPr>
        <w:pStyle w:val="Legenda"/>
        <w:rPr>
          <w:highlight w:val="yellow"/>
        </w:rPr>
      </w:pPr>
    </w:p>
    <w:p w14:paraId="6BA95C96" w14:textId="77777777" w:rsidR="00320CA0" w:rsidRPr="006409CC" w:rsidRDefault="00320CA0" w:rsidP="00BB40FF">
      <w:pPr>
        <w:pStyle w:val="Legenda"/>
        <w:keepNext/>
        <w:rPr>
          <w:highlight w:val="yellow"/>
        </w:rPr>
      </w:pPr>
    </w:p>
    <w:p w14:paraId="4AFC498A" w14:textId="43C216A5" w:rsidR="000126A6" w:rsidRPr="009A37AB" w:rsidRDefault="000126A6" w:rsidP="000126A6">
      <w:pPr>
        <w:pStyle w:val="Legenda"/>
        <w:keepNext/>
      </w:pPr>
      <w:bookmarkStart w:id="78" w:name="_Toc143795628"/>
      <w:r w:rsidRPr="009A37AB">
        <w:t xml:space="preserve">Tabela </w:t>
      </w:r>
      <w:r w:rsidR="00B03CD7">
        <w:fldChar w:fldCharType="begin"/>
      </w:r>
      <w:r w:rsidR="00B03CD7">
        <w:instrText xml:space="preserve"> SEQ Tabela \* ARABIC </w:instrText>
      </w:r>
      <w:r w:rsidR="00B03CD7">
        <w:fldChar w:fldCharType="separate"/>
      </w:r>
      <w:r w:rsidR="00265A5B" w:rsidRPr="009A37AB">
        <w:rPr>
          <w:noProof/>
        </w:rPr>
        <w:t>19</w:t>
      </w:r>
      <w:r w:rsidR="00B03CD7">
        <w:rPr>
          <w:noProof/>
        </w:rPr>
        <w:fldChar w:fldCharType="end"/>
      </w:r>
      <w:r w:rsidRPr="009A37AB">
        <w:t>. Previsão da expansão da capacidade de transformação.</w:t>
      </w:r>
      <w:bookmarkEnd w:id="78"/>
    </w:p>
    <w:p w14:paraId="11C9DC6F" w14:textId="1CE86F03" w:rsidR="00986000" w:rsidRPr="006409CC" w:rsidRDefault="009A37AB" w:rsidP="00977013">
      <w:pPr>
        <w:jc w:val="center"/>
        <w:rPr>
          <w:highlight w:val="yellow"/>
        </w:rPr>
      </w:pPr>
      <w:r w:rsidRPr="009A37AB">
        <w:rPr>
          <w:noProof/>
          <w:lang w:eastAsia="pt-BR"/>
        </w:rPr>
        <w:drawing>
          <wp:inline distT="0" distB="0" distL="0" distR="0" wp14:anchorId="32A84587" wp14:editId="18C02A8C">
            <wp:extent cx="5039764" cy="2077200"/>
            <wp:effectExtent l="0" t="0" r="889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39764" cy="2077200"/>
                    </a:xfrm>
                    <a:prstGeom prst="rect">
                      <a:avLst/>
                    </a:prstGeom>
                    <a:noFill/>
                    <a:ln>
                      <a:noFill/>
                    </a:ln>
                  </pic:spPr>
                </pic:pic>
              </a:graphicData>
            </a:graphic>
          </wp:inline>
        </w:drawing>
      </w:r>
    </w:p>
    <w:p w14:paraId="67015010" w14:textId="5058EAE8" w:rsidR="001D0329" w:rsidRPr="00C7331E" w:rsidRDefault="001D0329" w:rsidP="00B479C8">
      <w:pPr>
        <w:spacing w:after="120"/>
        <w:ind w:left="6372" w:firstLine="708"/>
        <w:jc w:val="center"/>
        <w:rPr>
          <w:rFonts w:ascii="Arial Narrow" w:hAnsi="Arial Narrow"/>
          <w:sz w:val="18"/>
          <w:szCs w:val="18"/>
        </w:rPr>
      </w:pPr>
      <w:r w:rsidRPr="00C7331E">
        <w:rPr>
          <w:rFonts w:ascii="Arial Narrow" w:hAnsi="Arial Narrow"/>
          <w:sz w:val="18"/>
          <w:szCs w:val="18"/>
        </w:rPr>
        <w:t>Fonte dos dados: MME / SEE.</w:t>
      </w:r>
    </w:p>
    <w:p w14:paraId="7E38B7A5" w14:textId="4310C381" w:rsidR="00320CA0" w:rsidRPr="006409CC" w:rsidRDefault="00320CA0" w:rsidP="001D0329">
      <w:pPr>
        <w:spacing w:after="120"/>
        <w:jc w:val="right"/>
        <w:rPr>
          <w:rFonts w:ascii="Arial Narrow" w:hAnsi="Arial Narrow"/>
          <w:sz w:val="18"/>
          <w:szCs w:val="18"/>
          <w:highlight w:val="yellow"/>
        </w:rPr>
      </w:pPr>
    </w:p>
    <w:p w14:paraId="75290E64" w14:textId="77777777" w:rsidR="00320CA0" w:rsidRPr="00C7331E" w:rsidRDefault="00320CA0" w:rsidP="001D0329">
      <w:pPr>
        <w:spacing w:after="120"/>
        <w:jc w:val="right"/>
        <w:rPr>
          <w:rFonts w:ascii="Arial Narrow" w:hAnsi="Arial Narrow"/>
          <w:sz w:val="18"/>
          <w:szCs w:val="18"/>
        </w:rPr>
      </w:pPr>
    </w:p>
    <w:p w14:paraId="1EBE074E" w14:textId="6593AF0C" w:rsidR="008F23EA" w:rsidRPr="00C7331E" w:rsidRDefault="000B4868" w:rsidP="00813A4C">
      <w:pPr>
        <w:jc w:val="both"/>
        <w:rPr>
          <w:rFonts w:ascii="Arial Narrow" w:hAnsi="Arial Narrow" w:cs="Times New Roman"/>
          <w:bCs/>
          <w:sz w:val="18"/>
          <w:szCs w:val="24"/>
        </w:rPr>
      </w:pPr>
      <w:r w:rsidRPr="00C7331E">
        <w:rPr>
          <w:rFonts w:ascii="Arial Narrow" w:hAnsi="Arial Narrow" w:cs="Times New Roman"/>
          <w:bCs/>
          <w:sz w:val="18"/>
          <w:szCs w:val="24"/>
          <w:vertAlign w:val="superscript"/>
        </w:rPr>
        <w:t>1</w:t>
      </w:r>
      <w:r w:rsidRPr="00C7331E">
        <w:rPr>
          <w:rFonts w:ascii="Arial Narrow" w:hAnsi="Arial Narrow" w:cs="Times New Roman"/>
          <w:bCs/>
          <w:sz w:val="18"/>
          <w:szCs w:val="24"/>
        </w:rPr>
        <w:t xml:space="preserve"> Nesta</w:t>
      </w:r>
      <w:r w:rsidR="001D0329" w:rsidRPr="00C7331E">
        <w:rPr>
          <w:rFonts w:ascii="Arial Narrow" w:hAnsi="Arial Narrow" w:cs="Times New Roman"/>
          <w:bCs/>
          <w:sz w:val="18"/>
          <w:szCs w:val="24"/>
        </w:rPr>
        <w:t xml:space="preserve"> seção, estão incluídos os empreendimentos monitorados pelo MME, por meio da S</w:t>
      </w:r>
      <w:r w:rsidR="005C63A1">
        <w:rPr>
          <w:rFonts w:ascii="Arial Narrow" w:hAnsi="Arial Narrow" w:cs="Times New Roman"/>
          <w:bCs/>
          <w:sz w:val="18"/>
          <w:szCs w:val="24"/>
        </w:rPr>
        <w:t>N</w:t>
      </w:r>
      <w:r w:rsidR="001D0329" w:rsidRPr="00C7331E">
        <w:rPr>
          <w:rFonts w:ascii="Arial Narrow" w:hAnsi="Arial Narrow" w:cs="Times New Roman"/>
          <w:bCs/>
          <w:sz w:val="18"/>
          <w:szCs w:val="24"/>
        </w:rPr>
        <w:t>EE/D</w:t>
      </w:r>
      <w:r w:rsidR="005C63A1">
        <w:rPr>
          <w:rFonts w:ascii="Arial Narrow" w:hAnsi="Arial Narrow" w:cs="Times New Roman"/>
          <w:bCs/>
          <w:sz w:val="18"/>
          <w:szCs w:val="24"/>
        </w:rPr>
        <w:t>PME</w:t>
      </w:r>
      <w:r w:rsidR="001D0329" w:rsidRPr="00C7331E">
        <w:rPr>
          <w:rFonts w:ascii="Arial Narrow" w:hAnsi="Arial Narrow" w:cs="Times New Roman"/>
          <w:bCs/>
          <w:sz w:val="18"/>
          <w:szCs w:val="24"/>
        </w:rPr>
        <w:t>, que correspondem aos outorgados pela ANEEL, com a entrada em operação conforme datas de tendência atualizadas nas reuniões do Grupo de Monitoramento da Expansão da Transmissão, coordenada pel</w:t>
      </w:r>
      <w:r w:rsidR="005C63A1">
        <w:rPr>
          <w:rFonts w:ascii="Arial Narrow" w:hAnsi="Arial Narrow" w:cs="Times New Roman"/>
          <w:bCs/>
          <w:sz w:val="18"/>
          <w:szCs w:val="24"/>
        </w:rPr>
        <w:t>o</w:t>
      </w:r>
      <w:r w:rsidR="001D0329" w:rsidRPr="00C7331E">
        <w:rPr>
          <w:rFonts w:ascii="Arial Narrow" w:hAnsi="Arial Narrow" w:cs="Times New Roman"/>
          <w:bCs/>
          <w:sz w:val="18"/>
          <w:szCs w:val="24"/>
        </w:rPr>
        <w:t xml:space="preserve"> </w:t>
      </w:r>
      <w:r w:rsidR="005C63A1" w:rsidRPr="005C63A1">
        <w:rPr>
          <w:rFonts w:ascii="Arial Narrow" w:hAnsi="Arial Narrow" w:cs="Times New Roman"/>
          <w:bCs/>
          <w:sz w:val="18"/>
          <w:szCs w:val="24"/>
        </w:rPr>
        <w:t xml:space="preserve">DPME/SNEE/MME, com participação da SNPTE/MME, </w:t>
      </w:r>
      <w:r w:rsidR="005C63A1">
        <w:rPr>
          <w:rFonts w:ascii="Arial Narrow" w:hAnsi="Arial Narrow" w:cs="Times New Roman"/>
          <w:bCs/>
          <w:sz w:val="18"/>
          <w:szCs w:val="24"/>
        </w:rPr>
        <w:t>SDS/MME, ANEEL, EPE, ONS e CCEE</w:t>
      </w:r>
      <w:r w:rsidR="001D0329" w:rsidRPr="00C7331E">
        <w:rPr>
          <w:rFonts w:ascii="Arial Narrow" w:hAnsi="Arial Narrow" w:cs="Times New Roman"/>
          <w:bCs/>
          <w:sz w:val="18"/>
          <w:szCs w:val="24"/>
        </w:rPr>
        <w:t>.</w:t>
      </w:r>
    </w:p>
    <w:p w14:paraId="0707C1A0" w14:textId="01BC3CFE" w:rsidR="00056554" w:rsidRPr="006409CC" w:rsidRDefault="00056554" w:rsidP="00813A4C">
      <w:pPr>
        <w:jc w:val="both"/>
        <w:rPr>
          <w:rFonts w:ascii="Arial Narrow" w:hAnsi="Arial Narrow" w:cs="Times New Roman"/>
          <w:bCs/>
          <w:sz w:val="18"/>
          <w:szCs w:val="24"/>
          <w:highlight w:val="yellow"/>
        </w:rPr>
      </w:pPr>
    </w:p>
    <w:p w14:paraId="2D7C7DB2" w14:textId="03BD6BF7" w:rsidR="00056554" w:rsidRPr="006409CC" w:rsidRDefault="00056554" w:rsidP="00813A4C">
      <w:pPr>
        <w:jc w:val="both"/>
        <w:rPr>
          <w:rFonts w:ascii="Arial Narrow" w:hAnsi="Arial Narrow" w:cs="Times New Roman"/>
          <w:bCs/>
          <w:sz w:val="18"/>
          <w:szCs w:val="24"/>
          <w:highlight w:val="yellow"/>
        </w:rPr>
      </w:pPr>
    </w:p>
    <w:p w14:paraId="14E38786" w14:textId="141A0025" w:rsidR="006B3068" w:rsidRDefault="006B3068" w:rsidP="00813A4C">
      <w:pPr>
        <w:jc w:val="both"/>
        <w:rPr>
          <w:rFonts w:ascii="Arial Narrow" w:hAnsi="Arial Narrow" w:cs="Times New Roman"/>
          <w:bCs/>
          <w:sz w:val="18"/>
          <w:szCs w:val="24"/>
          <w:highlight w:val="yellow"/>
        </w:rPr>
      </w:pPr>
    </w:p>
    <w:p w14:paraId="448442BD" w14:textId="1D44E268" w:rsidR="00C7331E" w:rsidRDefault="00C7331E" w:rsidP="00813A4C">
      <w:pPr>
        <w:jc w:val="both"/>
        <w:rPr>
          <w:rFonts w:ascii="Arial Narrow" w:hAnsi="Arial Narrow" w:cs="Times New Roman"/>
          <w:bCs/>
          <w:sz w:val="18"/>
          <w:szCs w:val="24"/>
          <w:highlight w:val="yellow"/>
        </w:rPr>
      </w:pPr>
    </w:p>
    <w:p w14:paraId="2044A376" w14:textId="7C9BD148" w:rsidR="00B479C8" w:rsidRPr="006409CC" w:rsidRDefault="00B479C8" w:rsidP="00813A4C">
      <w:pPr>
        <w:jc w:val="both"/>
        <w:rPr>
          <w:rFonts w:ascii="Arial Narrow" w:hAnsi="Arial Narrow" w:cs="Times New Roman"/>
          <w:bCs/>
          <w:sz w:val="18"/>
          <w:szCs w:val="24"/>
          <w:highlight w:val="yellow"/>
        </w:rPr>
      </w:pPr>
    </w:p>
    <w:bookmarkStart w:id="79" w:name="_Ref484466449"/>
    <w:bookmarkStart w:id="80" w:name="_Toc109404447"/>
    <w:p w14:paraId="3519B46F" w14:textId="3768BD7C" w:rsidR="00EE12AC" w:rsidRPr="00940FA5" w:rsidRDefault="00CF74F1" w:rsidP="007A3FF3">
      <w:pPr>
        <w:pStyle w:val="Estilo1"/>
        <w:ind w:left="851" w:hanging="851"/>
      </w:pPr>
      <w:r w:rsidRPr="00940FA5">
        <w:rPr>
          <w:noProof/>
          <w:lang w:eastAsia="pt-BR"/>
        </w:rPr>
        <w:lastRenderedPageBreak/>
        <mc:AlternateContent>
          <mc:Choice Requires="wps">
            <w:drawing>
              <wp:anchor distT="0" distB="0" distL="114300" distR="114300" simplePos="0" relativeHeight="251661824" behindDoc="0" locked="0" layoutInCell="1" allowOverlap="1" wp14:anchorId="07C03100" wp14:editId="35AC1D2A">
                <wp:simplePos x="0" y="0"/>
                <wp:positionH relativeFrom="column">
                  <wp:posOffset>4939062</wp:posOffset>
                </wp:positionH>
                <wp:positionV relativeFrom="paragraph">
                  <wp:posOffset>-80299</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02A7D261" w:rsidR="004638C5" w:rsidRDefault="004638C5">
                            <w: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39" type="#_x0000_t202" style="position:absolute;left:0;text-align:left;margin-left:388.9pt;margin-top:-6.3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svlEQIAAAAEAAAOAAAAZHJzL2Uyb0RvYy54bWysU9tu2zAMfR+wfxD0vtjJkrQ14hRdug4D&#10;ugvQ7gMYWY6FSaImKbG7rx8lJ1mwvQ17ESiRPOQ5pFa3g9HsIH1QaGs+nZScSSuwUXZX82/PD2+u&#10;OQsRbAMaraz5iwz8dv361ap3lZxhh7qRnhGIDVXvat7F6KqiCKKTBsIEnbTkbNEbiHT1u6Lx0BO6&#10;0cWsLJdFj75xHoUMgV7vRydfZ/y2lSJ+adsgI9M1p95iPn0+t+ks1iuodh5cp8SxDfiHLgwoS0XP&#10;UPcQge29+gvKKOExYBsnAk2BbauEzByIzbT8g81TB05mLiROcGeZwv+DFZ8PXz1TTc2XJI8FQzPa&#10;gBqANZI9yyEimyWRehcqin1yFB2HdzjQsDPh4B5RfA/M4qYDu5N33mPfSWioyWnKLC5SR5yQQLb9&#10;J2yoGOwjZqCh9SYpSJowQqduXs4Doj6YoMd5WZYL8ghyzeZXS7JTBahOyc6H+EGiYcmouaf5Z3A4&#10;PIY4hp5CUi2LD0preodKW9bX/GYxW+SEC49RkVZUK1Pza6pfHpcmcXxvm5wcQenRpl60PZJOPEfG&#10;cdgOWeTp25OYW2xeSAaP40rSFyKjQ/+Ts57Wsebhxx685Ex/tCTlzXQ+T/ubL/PF1Ywu/tKzvfSA&#10;FQRV88jZaG5i3vmR8x1J3qosR5rN2MmxZ1qzLOjxS6Q9vrznqN8fd/0LAAD//wMAUEsDBBQABgAI&#10;AAAAIQAcKs4p3wAAAAoBAAAPAAAAZHJzL2Rvd25yZXYueG1sTI/NTsMwEITvSLyDtUjcWrtRSNqQ&#10;TYVAXEGUH6k3N3aTiHgdxW4T3p7lRI87O5r5ptzOrhdnO4bOE8JqqUBYqr3pqEH4eH9erEGEqMno&#10;3pNF+LEBttX1VakL4yd6s+ddbASHUCg0QhvjUEgZ6tY6HZZ+sMS/ox+djnyOjTSjnjjc9TJRKpNO&#10;d8QNrR7sY2vr793JIXy+HPdfqXptntzdMPlZSXIbiXh7Mz/cg4h2jv9m+MNndKiY6eBPZILoEfI8&#10;Z/SIsFglGQh2rFPFygEhyVKQVSkvJ1S/AAAA//8DAFBLAQItABQABgAIAAAAIQC2gziS/gAAAOEB&#10;AAATAAAAAAAAAAAAAAAAAAAAAABbQ29udGVudF9UeXBlc10ueG1sUEsBAi0AFAAGAAgAAAAhADj9&#10;If/WAAAAlAEAAAsAAAAAAAAAAAAAAAAALwEAAF9yZWxzLy5yZWxzUEsBAi0AFAAGAAgAAAAhADau&#10;y+URAgAAAAQAAA4AAAAAAAAAAAAAAAAALgIAAGRycy9lMm9Eb2MueG1sUEsBAi0AFAAGAAgAAAAh&#10;ABwqzinfAAAACgEAAA8AAAAAAAAAAAAAAAAAawQAAGRycy9kb3ducmV2LnhtbFBLBQYAAAAABAAE&#10;APMAAAB3BQAAAAA=&#10;" filled="f" stroked="f">
                <v:textbox>
                  <w:txbxContent>
                    <w:p w14:paraId="1232666B" w14:textId="02A7D261" w:rsidR="004638C5" w:rsidRDefault="004638C5">
                      <w:r>
                        <w:t>¹</w:t>
                      </w:r>
                    </w:p>
                  </w:txbxContent>
                </v:textbox>
              </v:shape>
            </w:pict>
          </mc:Fallback>
        </mc:AlternateContent>
      </w:r>
      <w:r w:rsidR="00AB56BF" w:rsidRPr="00940FA5">
        <w:t>GERA</w:t>
      </w:r>
      <w:r w:rsidR="00827DAA" w:rsidRPr="00940FA5">
        <w:t>ÇÃO DE ENERGIA ELÉTRICA</w:t>
      </w:r>
      <w:bookmarkEnd w:id="79"/>
      <w:bookmarkEnd w:id="80"/>
    </w:p>
    <w:p w14:paraId="362BC93C" w14:textId="2E75ED18" w:rsidR="00953D6C" w:rsidRPr="00940FA5" w:rsidRDefault="00953D6C" w:rsidP="007A3FF3">
      <w:pPr>
        <w:pStyle w:val="Estilo2"/>
        <w:ind w:left="851" w:hanging="851"/>
      </w:pPr>
      <w:bookmarkStart w:id="81" w:name="_Toc437852342"/>
      <w:bookmarkStart w:id="82" w:name="_Toc109404448"/>
      <w:r w:rsidRPr="00940FA5">
        <w:t xml:space="preserve">Matriz de </w:t>
      </w:r>
      <w:r w:rsidR="00AB56BF" w:rsidRPr="00940FA5">
        <w:t>Gera</w:t>
      </w:r>
      <w:r w:rsidRPr="00940FA5">
        <w:t xml:space="preserve">ção de Energia </w:t>
      </w:r>
      <w:r w:rsidR="00D6209A" w:rsidRPr="00940FA5">
        <w:t xml:space="preserve">Elétrica </w:t>
      </w:r>
      <w:r w:rsidRPr="00940FA5">
        <w:t>no Sistema Elétrico Brasileiro</w:t>
      </w:r>
      <w:bookmarkEnd w:id="81"/>
      <w:bookmarkEnd w:id="82"/>
    </w:p>
    <w:p w14:paraId="62FEFC92" w14:textId="79F5D92A" w:rsidR="00837F39" w:rsidRPr="00940FA5" w:rsidRDefault="00F677EA" w:rsidP="00837F39">
      <w:pPr>
        <w:spacing w:before="120" w:after="0" w:line="240" w:lineRule="auto"/>
        <w:ind w:firstLine="709"/>
        <w:jc w:val="both"/>
        <w:rPr>
          <w:rFonts w:ascii="Arial Narrow" w:hAnsi="Arial Narrow" w:cs="Times New Roman"/>
          <w:bCs/>
          <w:color w:val="FF0000"/>
          <w:sz w:val="24"/>
          <w:szCs w:val="24"/>
        </w:rPr>
      </w:pPr>
      <w:r w:rsidRPr="00940FA5">
        <w:rPr>
          <w:rFonts w:ascii="Arial Narrow" w:hAnsi="Arial Narrow" w:cs="Times New Roman"/>
          <w:bCs/>
          <w:sz w:val="24"/>
          <w:szCs w:val="24"/>
        </w:rPr>
        <w:t xml:space="preserve">No mês de </w:t>
      </w:r>
      <w:r w:rsidR="00940FA5" w:rsidRPr="00940FA5">
        <w:rPr>
          <w:rFonts w:ascii="Arial Narrow" w:hAnsi="Arial Narrow" w:cs="Times New Roman"/>
          <w:bCs/>
          <w:sz w:val="24"/>
          <w:szCs w:val="24"/>
        </w:rPr>
        <w:t>junh</w:t>
      </w:r>
      <w:r w:rsidRPr="00940FA5">
        <w:rPr>
          <w:rFonts w:ascii="Arial Narrow" w:hAnsi="Arial Narrow" w:cs="Times New Roman"/>
          <w:bCs/>
          <w:sz w:val="24"/>
          <w:szCs w:val="24"/>
        </w:rPr>
        <w:t>o</w:t>
      </w:r>
      <w:r w:rsidR="00837F39" w:rsidRPr="00940FA5">
        <w:rPr>
          <w:rFonts w:ascii="Arial Narrow" w:hAnsi="Arial Narrow" w:cs="Times New Roman"/>
          <w:bCs/>
          <w:sz w:val="24"/>
          <w:szCs w:val="24"/>
        </w:rPr>
        <w:t xml:space="preserve"> de 2023, a geraçã</w:t>
      </w:r>
      <w:r w:rsidRPr="00940FA5">
        <w:rPr>
          <w:rFonts w:ascii="Arial Narrow" w:hAnsi="Arial Narrow" w:cs="Times New Roman"/>
          <w:bCs/>
          <w:sz w:val="24"/>
          <w:szCs w:val="24"/>
        </w:rPr>
        <w:t xml:space="preserve">o hidráulica correspondeu a </w:t>
      </w:r>
      <w:r w:rsidR="00940FA5" w:rsidRPr="00940FA5">
        <w:rPr>
          <w:rFonts w:ascii="Arial Narrow" w:hAnsi="Arial Narrow" w:cs="Times New Roman"/>
          <w:bCs/>
          <w:sz w:val="24"/>
          <w:szCs w:val="24"/>
        </w:rPr>
        <w:t xml:space="preserve">63,8 </w:t>
      </w:r>
      <w:r w:rsidR="00837F39" w:rsidRPr="00940FA5">
        <w:rPr>
          <w:rFonts w:ascii="Arial Narrow" w:hAnsi="Arial Narrow" w:cs="Times New Roman"/>
          <w:bCs/>
          <w:sz w:val="24"/>
          <w:szCs w:val="24"/>
        </w:rPr>
        <w:t>% do total ger</w:t>
      </w:r>
      <w:r w:rsidRPr="00940FA5">
        <w:rPr>
          <w:rFonts w:ascii="Arial Narrow" w:hAnsi="Arial Narrow" w:cs="Times New Roman"/>
          <w:bCs/>
          <w:sz w:val="24"/>
          <w:szCs w:val="24"/>
        </w:rPr>
        <w:t>ado no país, percentual inferior</w:t>
      </w:r>
      <w:r w:rsidR="00837F39" w:rsidRPr="00940FA5">
        <w:rPr>
          <w:rFonts w:ascii="Arial Narrow" w:hAnsi="Arial Narrow" w:cs="Times New Roman"/>
          <w:bCs/>
          <w:sz w:val="24"/>
          <w:szCs w:val="24"/>
        </w:rPr>
        <w:t xml:space="preserve"> ao verificado no mês anterior. A pa</w:t>
      </w:r>
      <w:r w:rsidR="00D609CB" w:rsidRPr="00940FA5">
        <w:rPr>
          <w:rFonts w:ascii="Arial Narrow" w:hAnsi="Arial Narrow" w:cs="Times New Roman"/>
          <w:bCs/>
          <w:sz w:val="24"/>
          <w:szCs w:val="24"/>
        </w:rPr>
        <w:t xml:space="preserve">rticipação da geração eólica aumentou </w:t>
      </w:r>
      <w:r w:rsidR="00940FA5" w:rsidRPr="00940FA5">
        <w:rPr>
          <w:rFonts w:ascii="Arial Narrow" w:hAnsi="Arial Narrow" w:cs="Times New Roman"/>
          <w:bCs/>
          <w:sz w:val="24"/>
          <w:szCs w:val="24"/>
        </w:rPr>
        <w:t>4</w:t>
      </w:r>
      <w:r w:rsidR="00D609CB" w:rsidRPr="00940FA5">
        <w:rPr>
          <w:rFonts w:ascii="Arial Narrow" w:hAnsi="Arial Narrow" w:cs="Times New Roman"/>
          <w:bCs/>
          <w:sz w:val="24"/>
          <w:szCs w:val="24"/>
        </w:rPr>
        <w:t>,</w:t>
      </w:r>
      <w:r w:rsidR="00940FA5" w:rsidRPr="00940FA5">
        <w:rPr>
          <w:rFonts w:ascii="Arial Narrow" w:hAnsi="Arial Narrow" w:cs="Times New Roman"/>
          <w:bCs/>
          <w:sz w:val="24"/>
          <w:szCs w:val="24"/>
        </w:rPr>
        <w:t>2</w:t>
      </w:r>
      <w:r w:rsidR="00B3324F">
        <w:rPr>
          <w:rFonts w:ascii="Arial Narrow" w:hAnsi="Arial Narrow" w:cs="Times New Roman"/>
          <w:bCs/>
          <w:sz w:val="24"/>
          <w:szCs w:val="24"/>
        </w:rPr>
        <w:t xml:space="preserve"> p.p, a solar se manteve constante e</w:t>
      </w:r>
      <w:r w:rsidR="00870EA9" w:rsidRPr="00940FA5">
        <w:rPr>
          <w:rFonts w:ascii="Arial Narrow" w:hAnsi="Arial Narrow" w:cs="Times New Roman"/>
          <w:bCs/>
          <w:sz w:val="24"/>
          <w:szCs w:val="24"/>
        </w:rPr>
        <w:t xml:space="preserve"> a térmica </w:t>
      </w:r>
      <w:r w:rsidR="00B3324F">
        <w:rPr>
          <w:rFonts w:ascii="Arial Narrow" w:hAnsi="Arial Narrow" w:cs="Times New Roman"/>
          <w:bCs/>
          <w:sz w:val="24"/>
          <w:szCs w:val="24"/>
        </w:rPr>
        <w:t>aumentou 2,6 p.p.</w:t>
      </w:r>
      <w:r w:rsidR="00D609CB" w:rsidRPr="00940FA5">
        <w:rPr>
          <w:rFonts w:ascii="Arial Narrow" w:hAnsi="Arial Narrow" w:cs="Times New Roman"/>
          <w:bCs/>
          <w:sz w:val="24"/>
          <w:szCs w:val="24"/>
        </w:rPr>
        <w:t xml:space="preserve">, representando </w:t>
      </w:r>
      <w:r w:rsidR="00B3324F">
        <w:rPr>
          <w:rFonts w:ascii="Arial Narrow" w:hAnsi="Arial Narrow" w:cs="Times New Roman"/>
          <w:bCs/>
          <w:sz w:val="24"/>
          <w:szCs w:val="24"/>
        </w:rPr>
        <w:t xml:space="preserve">respectivamente </w:t>
      </w:r>
      <w:r w:rsidR="00D609CB" w:rsidRPr="00940FA5">
        <w:rPr>
          <w:rFonts w:ascii="Arial Narrow" w:hAnsi="Arial Narrow" w:cs="Times New Roman"/>
          <w:bCs/>
          <w:sz w:val="24"/>
          <w:szCs w:val="24"/>
        </w:rPr>
        <w:t>1</w:t>
      </w:r>
      <w:r w:rsidR="00940FA5" w:rsidRPr="00940FA5">
        <w:rPr>
          <w:rFonts w:ascii="Arial Narrow" w:hAnsi="Arial Narrow" w:cs="Times New Roman"/>
          <w:bCs/>
          <w:sz w:val="24"/>
          <w:szCs w:val="24"/>
        </w:rPr>
        <w:t>7</w:t>
      </w:r>
      <w:r w:rsidR="00D609CB" w:rsidRPr="00940FA5">
        <w:rPr>
          <w:rFonts w:ascii="Arial Narrow" w:hAnsi="Arial Narrow" w:cs="Times New Roman"/>
          <w:bCs/>
          <w:sz w:val="24"/>
          <w:szCs w:val="24"/>
        </w:rPr>
        <w:t>,</w:t>
      </w:r>
      <w:r w:rsidR="00940FA5" w:rsidRPr="00940FA5">
        <w:rPr>
          <w:rFonts w:ascii="Arial Narrow" w:hAnsi="Arial Narrow" w:cs="Times New Roman"/>
          <w:bCs/>
          <w:sz w:val="24"/>
          <w:szCs w:val="24"/>
        </w:rPr>
        <w:t>9</w:t>
      </w:r>
      <w:r w:rsidR="00B3324F">
        <w:rPr>
          <w:rFonts w:ascii="Arial Narrow" w:hAnsi="Arial Narrow" w:cs="Times New Roman"/>
          <w:bCs/>
          <w:sz w:val="24"/>
          <w:szCs w:val="24"/>
        </w:rPr>
        <w:t>%, 2,9% e 15,9</w:t>
      </w:r>
      <w:r w:rsidR="00837F39" w:rsidRPr="00940FA5">
        <w:rPr>
          <w:rFonts w:ascii="Arial Narrow" w:hAnsi="Arial Narrow" w:cs="Times New Roman"/>
          <w:bCs/>
          <w:sz w:val="24"/>
          <w:szCs w:val="24"/>
        </w:rPr>
        <w:t xml:space="preserve">% do total gerado. </w:t>
      </w:r>
    </w:p>
    <w:p w14:paraId="6491F01F" w14:textId="66CAB712" w:rsidR="0053286D" w:rsidRPr="00940FA5" w:rsidRDefault="00837F39" w:rsidP="0053286D">
      <w:pPr>
        <w:spacing w:before="120" w:after="0" w:line="240" w:lineRule="auto"/>
        <w:ind w:firstLine="709"/>
        <w:jc w:val="both"/>
        <w:rPr>
          <w:rFonts w:ascii="Arial Narrow" w:hAnsi="Arial Narrow" w:cs="Times New Roman"/>
          <w:bCs/>
          <w:sz w:val="24"/>
          <w:szCs w:val="24"/>
        </w:rPr>
      </w:pPr>
      <w:r w:rsidRPr="00940FA5">
        <w:rPr>
          <w:rFonts w:ascii="Arial Narrow" w:hAnsi="Arial Narrow" w:cs="Times New Roman"/>
          <w:bCs/>
          <w:sz w:val="24"/>
          <w:szCs w:val="24"/>
        </w:rPr>
        <w:t>As fontes renováveis (hidráulica, eólica, sola</w:t>
      </w:r>
      <w:r w:rsidR="00D609CB" w:rsidRPr="00940FA5">
        <w:rPr>
          <w:rFonts w:ascii="Arial Narrow" w:hAnsi="Arial Narrow" w:cs="Times New Roman"/>
          <w:bCs/>
          <w:sz w:val="24"/>
          <w:szCs w:val="24"/>
        </w:rPr>
        <w:t>r e biomassa) representaram 9</w:t>
      </w:r>
      <w:r w:rsidR="00940FA5" w:rsidRPr="00940FA5">
        <w:rPr>
          <w:rFonts w:ascii="Arial Narrow" w:hAnsi="Arial Narrow" w:cs="Times New Roman"/>
          <w:bCs/>
          <w:sz w:val="24"/>
          <w:szCs w:val="24"/>
        </w:rPr>
        <w:t>1</w:t>
      </w:r>
      <w:r w:rsidRPr="00940FA5">
        <w:rPr>
          <w:rFonts w:ascii="Arial Narrow" w:hAnsi="Arial Narrow" w:cs="Times New Roman"/>
          <w:bCs/>
          <w:sz w:val="24"/>
          <w:szCs w:val="24"/>
        </w:rPr>
        <w:t>% da matriz de geração de energia elétrica brasile</w:t>
      </w:r>
      <w:r w:rsidR="00D609CB" w:rsidRPr="00940FA5">
        <w:rPr>
          <w:rFonts w:ascii="Arial Narrow" w:hAnsi="Arial Narrow" w:cs="Times New Roman"/>
          <w:bCs/>
          <w:sz w:val="24"/>
          <w:szCs w:val="24"/>
        </w:rPr>
        <w:t xml:space="preserve">ira em </w:t>
      </w:r>
      <w:r w:rsidR="00940FA5" w:rsidRPr="00940FA5">
        <w:rPr>
          <w:rFonts w:ascii="Arial Narrow" w:hAnsi="Arial Narrow" w:cs="Times New Roman"/>
          <w:bCs/>
          <w:sz w:val="24"/>
          <w:szCs w:val="24"/>
        </w:rPr>
        <w:t>junh</w:t>
      </w:r>
      <w:r w:rsidR="00D609CB" w:rsidRPr="00940FA5">
        <w:rPr>
          <w:rFonts w:ascii="Arial Narrow" w:hAnsi="Arial Narrow" w:cs="Times New Roman"/>
          <w:bCs/>
          <w:sz w:val="24"/>
          <w:szCs w:val="24"/>
        </w:rPr>
        <w:t>o</w:t>
      </w:r>
      <w:r w:rsidR="00870EA9" w:rsidRPr="00940FA5">
        <w:rPr>
          <w:rFonts w:ascii="Arial Narrow" w:hAnsi="Arial Narrow" w:cs="Times New Roman"/>
          <w:bCs/>
          <w:sz w:val="24"/>
          <w:szCs w:val="24"/>
        </w:rPr>
        <w:t xml:space="preserve"> de 2023, </w:t>
      </w:r>
      <w:r w:rsidR="00940FA5" w:rsidRPr="00940FA5">
        <w:rPr>
          <w:rFonts w:ascii="Arial Narrow" w:hAnsi="Arial Narrow" w:cs="Times New Roman"/>
          <w:bCs/>
          <w:sz w:val="24"/>
          <w:szCs w:val="24"/>
        </w:rPr>
        <w:t>diminuição</w:t>
      </w:r>
      <w:r w:rsidRPr="00940FA5">
        <w:rPr>
          <w:rFonts w:ascii="Arial Narrow" w:hAnsi="Arial Narrow" w:cs="Times New Roman"/>
          <w:bCs/>
          <w:sz w:val="24"/>
          <w:szCs w:val="24"/>
        </w:rPr>
        <w:t xml:space="preserve"> de </w:t>
      </w:r>
      <w:r w:rsidR="00D609CB" w:rsidRPr="00940FA5">
        <w:rPr>
          <w:rFonts w:ascii="Arial Narrow" w:hAnsi="Arial Narrow" w:cs="Times New Roman"/>
          <w:bCs/>
          <w:sz w:val="24"/>
          <w:szCs w:val="24"/>
        </w:rPr>
        <w:t>2</w:t>
      </w:r>
      <w:r w:rsidR="00940FA5">
        <w:rPr>
          <w:rFonts w:ascii="Arial Narrow" w:hAnsi="Arial Narrow" w:cs="Times New Roman"/>
          <w:bCs/>
          <w:sz w:val="24"/>
          <w:szCs w:val="24"/>
        </w:rPr>
        <w:t>,0</w:t>
      </w:r>
      <w:r w:rsidRPr="00940FA5">
        <w:rPr>
          <w:rFonts w:ascii="Arial Narrow" w:hAnsi="Arial Narrow" w:cs="Times New Roman"/>
          <w:bCs/>
          <w:sz w:val="24"/>
          <w:szCs w:val="24"/>
        </w:rPr>
        <w:t xml:space="preserve"> p.p. em relação ao mês anterior.</w:t>
      </w:r>
    </w:p>
    <w:p w14:paraId="708559AB" w14:textId="24FA92B3" w:rsidR="00940FA5" w:rsidRDefault="00940FA5" w:rsidP="0053286D">
      <w:pPr>
        <w:spacing w:before="120" w:after="0" w:line="240" w:lineRule="auto"/>
        <w:ind w:firstLine="709"/>
        <w:jc w:val="both"/>
        <w:rPr>
          <w:rFonts w:ascii="Arial Narrow" w:hAnsi="Arial Narrow" w:cs="Times New Roman"/>
          <w:bCs/>
          <w:sz w:val="24"/>
          <w:szCs w:val="24"/>
          <w:highlight w:val="yellow"/>
        </w:rPr>
      </w:pPr>
    </w:p>
    <w:p w14:paraId="06B3970C" w14:textId="1A74CD21" w:rsidR="0056422A" w:rsidRDefault="00B3324F" w:rsidP="00940FA5">
      <w:pPr>
        <w:spacing w:before="120" w:after="0" w:line="240" w:lineRule="auto"/>
        <w:jc w:val="center"/>
        <w:rPr>
          <w:rFonts w:ascii="Arial Narrow" w:hAnsi="Arial Narrow" w:cs="Times New Roman"/>
          <w:bCs/>
          <w:sz w:val="24"/>
          <w:szCs w:val="24"/>
          <w:highlight w:val="yellow"/>
        </w:rPr>
      </w:pPr>
      <w:r w:rsidRPr="00B3324F">
        <w:rPr>
          <w:noProof/>
          <w:lang w:eastAsia="pt-BR"/>
        </w:rPr>
        <w:drawing>
          <wp:inline distT="0" distB="0" distL="0" distR="0" wp14:anchorId="52B8A3AB" wp14:editId="1D50A37F">
            <wp:extent cx="6659880" cy="460471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59880" cy="4604710"/>
                    </a:xfrm>
                    <a:prstGeom prst="rect">
                      <a:avLst/>
                    </a:prstGeom>
                    <a:noFill/>
                    <a:ln>
                      <a:noFill/>
                    </a:ln>
                  </pic:spPr>
                </pic:pic>
              </a:graphicData>
            </a:graphic>
          </wp:inline>
        </w:drawing>
      </w:r>
      <w:r w:rsidR="0053286D">
        <w:rPr>
          <w:rFonts w:ascii="Arial Narrow" w:hAnsi="Arial Narrow" w:cs="Times New Roman"/>
          <w:bCs/>
          <w:sz w:val="24"/>
          <w:szCs w:val="24"/>
          <w:highlight w:val="yellow"/>
        </w:rPr>
        <w:t xml:space="preserve">  </w:t>
      </w:r>
    </w:p>
    <w:p w14:paraId="48DE01BE" w14:textId="77777777" w:rsidR="0053286D" w:rsidRPr="0053286D" w:rsidRDefault="0053286D" w:rsidP="0053286D">
      <w:pPr>
        <w:pStyle w:val="Legenda"/>
      </w:pPr>
      <w:bookmarkStart w:id="83" w:name="_Toc143795659"/>
      <w:r w:rsidRPr="0053286D">
        <w:t xml:space="preserve">Figura </w:t>
      </w:r>
      <w:r w:rsidRPr="0053286D">
        <w:rPr>
          <w:noProof/>
        </w:rPr>
        <w:fldChar w:fldCharType="begin"/>
      </w:r>
      <w:r w:rsidRPr="0053286D">
        <w:rPr>
          <w:noProof/>
        </w:rPr>
        <w:instrText xml:space="preserve"> SEQ Figura \* ARABIC </w:instrText>
      </w:r>
      <w:r w:rsidRPr="0053286D">
        <w:rPr>
          <w:noProof/>
        </w:rPr>
        <w:fldChar w:fldCharType="separate"/>
      </w:r>
      <w:r w:rsidRPr="0053286D">
        <w:rPr>
          <w:noProof/>
        </w:rPr>
        <w:t>23</w:t>
      </w:r>
      <w:r w:rsidRPr="0053286D">
        <w:rPr>
          <w:noProof/>
        </w:rPr>
        <w:fldChar w:fldCharType="end"/>
      </w:r>
      <w:r w:rsidRPr="0053286D">
        <w:t>. Matriz de geração de energia elétrica no Brasil.</w:t>
      </w:r>
      <w:bookmarkEnd w:id="83"/>
    </w:p>
    <w:p w14:paraId="07F5AF6B" w14:textId="77777777" w:rsidR="0053286D" w:rsidRPr="0053286D" w:rsidRDefault="0053286D" w:rsidP="0053286D"/>
    <w:p w14:paraId="308A320D" w14:textId="3B9A68BB" w:rsidR="00294BFA" w:rsidRPr="0053286D" w:rsidRDefault="00294BFA" w:rsidP="0053286D"/>
    <w:p w14:paraId="69CE4F0C" w14:textId="77777777" w:rsidR="0053286D" w:rsidRPr="0053286D" w:rsidRDefault="0053286D" w:rsidP="0053286D"/>
    <w:p w14:paraId="2ABB71C7" w14:textId="77777777" w:rsidR="0053286D" w:rsidRPr="0053286D" w:rsidRDefault="0053286D" w:rsidP="0053286D">
      <w:pPr>
        <w:jc w:val="center"/>
      </w:pPr>
    </w:p>
    <w:p w14:paraId="7408A0C7" w14:textId="77777777" w:rsidR="0053286D" w:rsidRPr="0053286D" w:rsidRDefault="0053286D" w:rsidP="0053286D">
      <w:pPr>
        <w:spacing w:after="0"/>
        <w:jc w:val="both"/>
        <w:rPr>
          <w:rFonts w:ascii="Arial Narrow" w:hAnsi="Arial Narrow"/>
          <w:sz w:val="18"/>
          <w:szCs w:val="18"/>
        </w:rPr>
      </w:pPr>
      <w:r w:rsidRPr="0053286D">
        <w:rPr>
          <w:rFonts w:ascii="Arial Narrow" w:hAnsi="Arial Narrow"/>
          <w:sz w:val="18"/>
          <w:szCs w:val="18"/>
        </w:rPr>
        <w:t xml:space="preserve">¹ Nessa seção, a geração de energia elétrica não inclui a autoprodução e a geração distribuída. </w:t>
      </w:r>
    </w:p>
    <w:p w14:paraId="0A0CE90F" w14:textId="77777777" w:rsidR="0053286D" w:rsidRPr="0053286D" w:rsidRDefault="0053286D" w:rsidP="0053286D">
      <w:pPr>
        <w:spacing w:after="0" w:line="240" w:lineRule="auto"/>
        <w:jc w:val="both"/>
        <w:rPr>
          <w:rFonts w:ascii="Arial Narrow" w:hAnsi="Arial Narrow"/>
          <w:sz w:val="18"/>
          <w:szCs w:val="18"/>
        </w:rPr>
      </w:pPr>
      <w:r w:rsidRPr="0053286D">
        <w:rPr>
          <w:rFonts w:ascii="Arial Narrow" w:hAnsi="Arial Narrow"/>
          <w:sz w:val="18"/>
          <w:szCs w:val="18"/>
        </w:rPr>
        <w:t xml:space="preserve">² Em Petróleo estão consideradas as usinas a óleo diesel, a óleo combustível e as usinas bicombustíveis. </w:t>
      </w:r>
    </w:p>
    <w:p w14:paraId="2C55942E" w14:textId="1A217C98" w:rsidR="0053286D" w:rsidRPr="0053286D" w:rsidRDefault="0053286D" w:rsidP="0053286D">
      <w:pPr>
        <w:spacing w:after="0" w:line="240" w:lineRule="auto"/>
        <w:jc w:val="both"/>
        <w:rPr>
          <w:rFonts w:ascii="Arial Narrow" w:hAnsi="Arial Narrow"/>
          <w:sz w:val="18"/>
          <w:szCs w:val="18"/>
        </w:rPr>
      </w:pPr>
      <w:r w:rsidRPr="0053286D">
        <w:rPr>
          <w:rFonts w:ascii="Arial Narrow" w:hAnsi="Arial Narrow"/>
          <w:sz w:val="18"/>
          <w:szCs w:val="18"/>
        </w:rPr>
        <w:t xml:space="preserve">Dados contabilizados até </w:t>
      </w:r>
      <w:r w:rsidR="00940FA5">
        <w:rPr>
          <w:rFonts w:ascii="Arial Narrow" w:hAnsi="Arial Narrow"/>
          <w:sz w:val="18"/>
          <w:szCs w:val="18"/>
        </w:rPr>
        <w:t>junh</w:t>
      </w:r>
      <w:r w:rsidRPr="0053286D">
        <w:rPr>
          <w:rFonts w:ascii="Arial Narrow" w:hAnsi="Arial Narrow"/>
          <w:sz w:val="18"/>
          <w:szCs w:val="18"/>
        </w:rPr>
        <w:t>o de 2023.</w:t>
      </w:r>
    </w:p>
    <w:p w14:paraId="6A22773C" w14:textId="77777777" w:rsidR="0053286D" w:rsidRPr="0053286D" w:rsidRDefault="0053286D" w:rsidP="0053286D">
      <w:pPr>
        <w:spacing w:after="0" w:line="240" w:lineRule="auto"/>
        <w:jc w:val="both"/>
        <w:rPr>
          <w:rFonts w:ascii="Arial Narrow" w:hAnsi="Arial Narrow"/>
          <w:sz w:val="18"/>
          <w:szCs w:val="18"/>
        </w:rPr>
      </w:pPr>
    </w:p>
    <w:p w14:paraId="4745206C" w14:textId="77777777" w:rsidR="0053286D" w:rsidRPr="0053286D" w:rsidRDefault="0053286D" w:rsidP="0053286D">
      <w:pPr>
        <w:tabs>
          <w:tab w:val="center" w:pos="5244"/>
          <w:tab w:val="right" w:pos="10488"/>
        </w:tabs>
        <w:rPr>
          <w:rFonts w:ascii="Arial Narrow" w:hAnsi="Arial Narrow"/>
          <w:sz w:val="18"/>
          <w:szCs w:val="18"/>
        </w:rPr>
      </w:pPr>
      <w:r w:rsidRPr="0053286D">
        <w:rPr>
          <w:rFonts w:ascii="Arial Narrow" w:hAnsi="Arial Narrow"/>
          <w:sz w:val="18"/>
          <w:szCs w:val="18"/>
        </w:rPr>
        <w:tab/>
      </w:r>
      <w:r w:rsidRPr="0053286D">
        <w:rPr>
          <w:rFonts w:ascii="Arial Narrow" w:hAnsi="Arial Narrow"/>
          <w:sz w:val="18"/>
          <w:szCs w:val="18"/>
        </w:rPr>
        <w:tab/>
        <w:t>Fonte dos dados: CCEE.</w:t>
      </w:r>
    </w:p>
    <w:p w14:paraId="11ED2669" w14:textId="77777777" w:rsidR="0053286D" w:rsidRPr="006409CC" w:rsidRDefault="0053286D" w:rsidP="0053286D">
      <w:pPr>
        <w:spacing w:before="120" w:after="0" w:line="240" w:lineRule="auto"/>
        <w:ind w:firstLine="709"/>
        <w:jc w:val="both"/>
        <w:rPr>
          <w:rFonts w:ascii="Arial Narrow" w:hAnsi="Arial Narrow" w:cs="Times New Roman"/>
          <w:bCs/>
          <w:sz w:val="24"/>
          <w:szCs w:val="24"/>
          <w:highlight w:val="yellow"/>
        </w:rPr>
      </w:pPr>
    </w:p>
    <w:bookmarkStart w:id="84" w:name="_Toc437852343"/>
    <w:bookmarkStart w:id="85" w:name="_Toc109404449"/>
    <w:p w14:paraId="254928FD" w14:textId="3ED5C750" w:rsidR="002317A8" w:rsidRPr="00940FA5" w:rsidRDefault="00953D6C" w:rsidP="007A3FF3">
      <w:pPr>
        <w:pStyle w:val="Estilo2"/>
        <w:ind w:left="851" w:hanging="851"/>
      </w:pPr>
      <w:r w:rsidRPr="00940FA5">
        <w:rPr>
          <w:rFonts w:cs="Times New Roman"/>
          <w:bCs w:val="0"/>
          <w:noProof/>
          <w:sz w:val="24"/>
          <w:szCs w:val="24"/>
          <w:lang w:eastAsia="pt-BR"/>
        </w:rPr>
        <w:lastRenderedPageBreak/>
        <mc:AlternateContent>
          <mc:Choice Requires="wps">
            <w:drawing>
              <wp:anchor distT="0" distB="0" distL="114300" distR="114300" simplePos="0" relativeHeight="251652608" behindDoc="0" locked="0" layoutInCell="1" allowOverlap="1" wp14:anchorId="4B12CE50" wp14:editId="595C571F">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44427DB2" w:rsidR="004638C5" w:rsidRPr="00A5159A" w:rsidRDefault="004638C5" w:rsidP="00953D6C">
                            <w:pPr>
                              <w:rPr>
                                <w:rFonts w:ascii="Arial Narrow" w:hAnsi="Arial Narrow"/>
                                <w:b/>
                                <w:sz w:val="24"/>
                                <w:vertAlign w:val="superscript"/>
                              </w:rPr>
                            </w:pPr>
                            <w:r w:rsidRPr="00A5159A">
                              <w:rPr>
                                <w:rFonts w:ascii="Arial Narrow" w:hAnsi="Arial Narrow"/>
                                <w:b/>
                                <w:sz w:val="24"/>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40"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FJEwIAAAEEAAAOAAAAZHJzL2Uyb0RvYy54bWysU9uO2yAQfa/Uf0C8N3ZcO91YcVbbbLeq&#10;tL1Iu/0AgnGMCgwFEjv9+h1wkkbtW1U/IPAwZ+acOaxuR63IQTgvwTR0PsspEYZDK82uod+fH97c&#10;UOIDMy1TYERDj8LT2/XrV6vB1qKAHlQrHEEQ4+vBNrQPwdZZ5nkvNPMzsMJgsAOnWcCj22WtYwOi&#10;a5UVeb7IBnCtdcCF9/j3fgrSdcLvOsHD167zIhDVUOwtpNWldRvXbL1i9c4x20t+aoP9QxeaSYNF&#10;L1D3LDCyd/IvKC25Aw9dmHHQGXSd5CJxQDbz/A82Tz2zInFBcby9yOT/Hyz/cvjmiGxxdvmSEsM0&#10;DmnD5MhIK8izGAOQIqo0WF/j5SeL18P4HkbMSIy9fQT+wxMDm56ZnbhzDoZesBa7nMfM7Cp1wvER&#10;ZDt8hhaLsX2ABDR2TkcJURSC6Dit42VC2Afh+LOcl4uqooRj6G2xrBZVqsDqc7J1PnwUoEncNNSh&#10;ARI4Ozz6EJth9flKrGXgQSqVTKAMGRq6rIoqJVxFtAzoUSV1Q2/y+E2uiRw/mDYlBybVtMcCypxI&#10;R54T4zBux0nl8izmFtojyuBg8iS+Idz04H5RMqAfG+p/7pkTlKhPBqVczssyGjgdyupdgQd3Hdle&#10;R5jhCNXQQMm03YRk+onzHUreySRHnM3Uyaln9FlS6fQmopGvz+nW75e7fgEAAP//AwBQSwMEFAAG&#10;AAgAAAAhAExLBX3fAAAADAEAAA8AAABkcnMvZG93bnJldi54bWxMj0FPwkAQhe8m/ofNkHiD3ZoC&#10;WrslRuNVIioJt6U7tA3d2aa70PrvHU5wfJkvb76Xr0bXijP2ofGkIZkpEEiltw1VGn6+P6ZPIEI0&#10;ZE3rCTX8YYBVcX+Xm8z6gb7wvImV4BIKmdFQx9hlUoayRmfCzHdIfDv43pnIsa+k7c3A5a6Vj0ot&#10;pDMN8YfadPhWY3ncnJyG38/DbpuqdfXu5t3gRyXJPUutHybj6wuIiGO8wnDRZ3Uo2GnvT2SDaDkr&#10;lSyZ1TBN1BzEBVGLJe/ba0iTFGSRy9sRxT8AAAD//wMAUEsBAi0AFAAGAAgAAAAhALaDOJL+AAAA&#10;4QEAABMAAAAAAAAAAAAAAAAAAAAAAFtDb250ZW50X1R5cGVzXS54bWxQSwECLQAUAAYACAAAACEA&#10;OP0h/9YAAACUAQAACwAAAAAAAAAAAAAAAAAvAQAAX3JlbHMvLnJlbHNQSwECLQAUAAYACAAAACEA&#10;jMrxSRMCAAABBAAADgAAAAAAAAAAAAAAAAAuAgAAZHJzL2Uyb0RvYy54bWxQSwECLQAUAAYACAAA&#10;ACEATEsFfd8AAAAMAQAADwAAAAAAAAAAAAAAAABtBAAAZHJzL2Rvd25yZXYueG1sUEsFBgAAAAAE&#10;AAQA8wAAAHkFAAAAAA==&#10;" filled="f" stroked="f">
                <v:textbox>
                  <w:txbxContent>
                    <w:p w14:paraId="51F94281" w14:textId="44427DB2" w:rsidR="004638C5" w:rsidRPr="00A5159A" w:rsidRDefault="004638C5" w:rsidP="00953D6C">
                      <w:pPr>
                        <w:rPr>
                          <w:rFonts w:ascii="Arial Narrow" w:hAnsi="Arial Narrow"/>
                          <w:b/>
                          <w:sz w:val="24"/>
                          <w:vertAlign w:val="superscript"/>
                        </w:rPr>
                      </w:pPr>
                      <w:r w:rsidRPr="00A5159A">
                        <w:rPr>
                          <w:rFonts w:ascii="Arial Narrow" w:hAnsi="Arial Narrow"/>
                          <w:b/>
                          <w:sz w:val="24"/>
                          <w:vertAlign w:val="superscript"/>
                        </w:rPr>
                        <w:t>1</w:t>
                      </w:r>
                    </w:p>
                  </w:txbxContent>
                </v:textbox>
              </v:shape>
            </w:pict>
          </mc:Fallback>
        </mc:AlternateContent>
      </w:r>
      <w:r w:rsidRPr="00940FA5">
        <w:t xml:space="preserve">Matriz de </w:t>
      </w:r>
      <w:r w:rsidR="00AB56BF" w:rsidRPr="00940FA5">
        <w:t>Gera</w:t>
      </w:r>
      <w:r w:rsidRPr="00940FA5">
        <w:t>ção de Energia Elétrica no Sistema Interligado Nacional</w:t>
      </w:r>
      <w:bookmarkStart w:id="86" w:name="_Toc437852453"/>
      <w:bookmarkStart w:id="87" w:name="_Toc528140809"/>
      <w:bookmarkEnd w:id="84"/>
      <w:bookmarkEnd w:id="85"/>
    </w:p>
    <w:bookmarkEnd w:id="86"/>
    <w:bookmarkEnd w:id="87"/>
    <w:p w14:paraId="10247BEE" w14:textId="63C0A18B" w:rsidR="00837F39" w:rsidRPr="00A63C93" w:rsidRDefault="00565F18" w:rsidP="00837F39">
      <w:pPr>
        <w:spacing w:line="240" w:lineRule="auto"/>
        <w:ind w:firstLine="709"/>
        <w:jc w:val="both"/>
        <w:rPr>
          <w:rFonts w:ascii="Arial Narrow" w:hAnsi="Arial Narrow" w:cs="Times New Roman"/>
          <w:bCs/>
          <w:sz w:val="24"/>
          <w:szCs w:val="24"/>
        </w:rPr>
      </w:pPr>
      <w:r w:rsidRPr="00940FA5">
        <w:rPr>
          <w:rFonts w:ascii="Arial Narrow" w:hAnsi="Arial Narrow" w:cs="Times New Roman"/>
          <w:bCs/>
          <w:sz w:val="24"/>
          <w:szCs w:val="24"/>
        </w:rPr>
        <w:t xml:space="preserve">No mês de </w:t>
      </w:r>
      <w:r w:rsidR="00940FA5" w:rsidRPr="00940FA5">
        <w:rPr>
          <w:rFonts w:ascii="Arial Narrow" w:hAnsi="Arial Narrow" w:cs="Times New Roman"/>
          <w:bCs/>
          <w:sz w:val="24"/>
          <w:szCs w:val="24"/>
        </w:rPr>
        <w:t>junh</w:t>
      </w:r>
      <w:r w:rsidRPr="00940FA5">
        <w:rPr>
          <w:rFonts w:ascii="Arial Narrow" w:hAnsi="Arial Narrow" w:cs="Times New Roman"/>
          <w:bCs/>
          <w:sz w:val="24"/>
          <w:szCs w:val="24"/>
        </w:rPr>
        <w:t>o</w:t>
      </w:r>
      <w:r w:rsidR="00837F39" w:rsidRPr="00940FA5">
        <w:rPr>
          <w:rFonts w:ascii="Arial Narrow" w:hAnsi="Arial Narrow" w:cs="Times New Roman"/>
          <w:bCs/>
          <w:sz w:val="24"/>
          <w:szCs w:val="24"/>
        </w:rPr>
        <w:t xml:space="preserve"> de 2023, a geração hidr</w:t>
      </w:r>
      <w:r w:rsidR="00140ADD" w:rsidRPr="00940FA5">
        <w:rPr>
          <w:rFonts w:ascii="Arial Narrow" w:hAnsi="Arial Narrow" w:cs="Times New Roman"/>
          <w:bCs/>
          <w:sz w:val="24"/>
          <w:szCs w:val="24"/>
        </w:rPr>
        <w:t xml:space="preserve">áulica no SIN apresentou </w:t>
      </w:r>
      <w:r w:rsidRPr="00940FA5">
        <w:rPr>
          <w:rFonts w:ascii="Arial Narrow" w:hAnsi="Arial Narrow" w:cs="Times New Roman"/>
          <w:bCs/>
          <w:sz w:val="24"/>
          <w:szCs w:val="24"/>
        </w:rPr>
        <w:t xml:space="preserve">redução de </w:t>
      </w:r>
      <w:r w:rsidR="00940FA5" w:rsidRPr="00940FA5">
        <w:rPr>
          <w:rFonts w:ascii="Arial Narrow" w:hAnsi="Arial Narrow" w:cs="Times New Roman"/>
          <w:bCs/>
          <w:sz w:val="24"/>
          <w:szCs w:val="24"/>
        </w:rPr>
        <w:t>13,7</w:t>
      </w:r>
      <w:r w:rsidR="00837F39" w:rsidRPr="00940FA5">
        <w:rPr>
          <w:rFonts w:ascii="Arial Narrow" w:hAnsi="Arial Narrow" w:cs="Times New Roman"/>
          <w:bCs/>
          <w:sz w:val="24"/>
          <w:szCs w:val="24"/>
        </w:rPr>
        <w:t>% em relação ao mês anterior</w:t>
      </w:r>
      <w:r w:rsidR="00F14DEA">
        <w:rPr>
          <w:rFonts w:ascii="Arial Narrow" w:hAnsi="Arial Narrow" w:cs="Times New Roman"/>
          <w:bCs/>
          <w:sz w:val="24"/>
          <w:szCs w:val="24"/>
        </w:rPr>
        <w:t>, a geração térmica e a geração eólica apresentaram</w:t>
      </w:r>
      <w:r w:rsidRPr="00940FA5">
        <w:rPr>
          <w:rFonts w:ascii="Arial Narrow" w:hAnsi="Arial Narrow" w:cs="Times New Roman"/>
          <w:bCs/>
          <w:sz w:val="24"/>
          <w:szCs w:val="24"/>
        </w:rPr>
        <w:t xml:space="preserve"> aumento de </w:t>
      </w:r>
      <w:r w:rsidR="00F14DEA">
        <w:rPr>
          <w:rFonts w:ascii="Arial Narrow" w:hAnsi="Arial Narrow" w:cs="Times New Roman"/>
          <w:bCs/>
          <w:sz w:val="24"/>
          <w:szCs w:val="24"/>
        </w:rPr>
        <w:t>10,4% e 23,3</w:t>
      </w:r>
      <w:r w:rsidR="009E786C" w:rsidRPr="00940FA5">
        <w:rPr>
          <w:rFonts w:ascii="Arial Narrow" w:hAnsi="Arial Narrow" w:cs="Times New Roman"/>
          <w:bCs/>
          <w:sz w:val="24"/>
          <w:szCs w:val="24"/>
        </w:rPr>
        <w:t>%</w:t>
      </w:r>
      <w:r w:rsidR="00F14DEA">
        <w:rPr>
          <w:rFonts w:ascii="Arial Narrow" w:hAnsi="Arial Narrow" w:cs="Times New Roman"/>
          <w:bCs/>
          <w:sz w:val="24"/>
          <w:szCs w:val="24"/>
        </w:rPr>
        <w:t>, respectivamente</w:t>
      </w:r>
      <w:r w:rsidR="00837F39" w:rsidRPr="00940FA5">
        <w:rPr>
          <w:rFonts w:ascii="Arial Narrow" w:hAnsi="Arial Narrow" w:cs="Times New Roman"/>
          <w:bCs/>
          <w:sz w:val="24"/>
          <w:szCs w:val="24"/>
        </w:rPr>
        <w:t>.</w:t>
      </w:r>
      <w:r w:rsidRPr="00940FA5">
        <w:rPr>
          <w:rFonts w:ascii="Arial Narrow" w:hAnsi="Arial Narrow" w:cs="Times New Roman"/>
          <w:bCs/>
          <w:sz w:val="24"/>
          <w:szCs w:val="24"/>
        </w:rPr>
        <w:t xml:space="preserve"> </w:t>
      </w:r>
      <w:r w:rsidRPr="00A63C93">
        <w:rPr>
          <w:rFonts w:ascii="Arial Narrow" w:hAnsi="Arial Narrow" w:cs="Times New Roman"/>
          <w:bCs/>
          <w:sz w:val="24"/>
          <w:szCs w:val="24"/>
        </w:rPr>
        <w:t xml:space="preserve">Quanto ao comparativo com </w:t>
      </w:r>
      <w:r w:rsidR="00940FA5" w:rsidRPr="00A63C93">
        <w:rPr>
          <w:rFonts w:ascii="Arial Narrow" w:hAnsi="Arial Narrow" w:cs="Times New Roman"/>
          <w:bCs/>
          <w:sz w:val="24"/>
          <w:szCs w:val="24"/>
        </w:rPr>
        <w:t>junh</w:t>
      </w:r>
      <w:r w:rsidRPr="00A63C93">
        <w:rPr>
          <w:rFonts w:ascii="Arial Narrow" w:hAnsi="Arial Narrow" w:cs="Times New Roman"/>
          <w:bCs/>
          <w:sz w:val="24"/>
          <w:szCs w:val="24"/>
        </w:rPr>
        <w:t>o</w:t>
      </w:r>
      <w:r w:rsidR="00F24EC0" w:rsidRPr="00A63C93">
        <w:rPr>
          <w:rFonts w:ascii="Arial Narrow" w:hAnsi="Arial Narrow" w:cs="Times New Roman"/>
          <w:bCs/>
          <w:sz w:val="24"/>
          <w:szCs w:val="24"/>
        </w:rPr>
        <w:t xml:space="preserve"> de 2022</w:t>
      </w:r>
      <w:r w:rsidRPr="00A63C93">
        <w:rPr>
          <w:rFonts w:ascii="Arial Narrow" w:hAnsi="Arial Narrow" w:cs="Times New Roman"/>
          <w:bCs/>
          <w:sz w:val="24"/>
          <w:szCs w:val="24"/>
        </w:rPr>
        <w:t>, a geração</w:t>
      </w:r>
      <w:r w:rsidR="00140ADD" w:rsidRPr="00A63C93">
        <w:rPr>
          <w:rFonts w:ascii="Arial Narrow" w:hAnsi="Arial Narrow" w:cs="Times New Roman"/>
          <w:bCs/>
          <w:sz w:val="24"/>
          <w:szCs w:val="24"/>
        </w:rPr>
        <w:t xml:space="preserve"> </w:t>
      </w:r>
      <w:r w:rsidR="00A63C93" w:rsidRPr="00A63C93">
        <w:rPr>
          <w:rFonts w:ascii="Arial Narrow" w:hAnsi="Arial Narrow" w:cs="Times New Roman"/>
          <w:bCs/>
          <w:sz w:val="24"/>
          <w:szCs w:val="24"/>
        </w:rPr>
        <w:t xml:space="preserve">hidráulica </w:t>
      </w:r>
      <w:r w:rsidRPr="00A63C93">
        <w:rPr>
          <w:rFonts w:ascii="Arial Narrow" w:hAnsi="Arial Narrow" w:cs="Times New Roman"/>
          <w:bCs/>
          <w:sz w:val="24"/>
          <w:szCs w:val="24"/>
        </w:rPr>
        <w:t>apresentou</w:t>
      </w:r>
      <w:r w:rsidR="00140ADD" w:rsidRPr="00A63C93">
        <w:rPr>
          <w:rFonts w:ascii="Arial Narrow" w:hAnsi="Arial Narrow" w:cs="Times New Roman"/>
          <w:bCs/>
          <w:sz w:val="24"/>
          <w:szCs w:val="24"/>
        </w:rPr>
        <w:t xml:space="preserve"> redução</w:t>
      </w:r>
      <w:r w:rsidR="00837F39" w:rsidRPr="00A63C93">
        <w:rPr>
          <w:rFonts w:ascii="Arial Narrow" w:hAnsi="Arial Narrow" w:cs="Times New Roman"/>
          <w:bCs/>
          <w:sz w:val="24"/>
          <w:szCs w:val="24"/>
        </w:rPr>
        <w:t xml:space="preserve"> de </w:t>
      </w:r>
      <w:r w:rsidR="00A63C93" w:rsidRPr="00A63C93">
        <w:rPr>
          <w:rFonts w:ascii="Arial Narrow" w:hAnsi="Arial Narrow" w:cs="Times New Roman"/>
          <w:bCs/>
          <w:sz w:val="24"/>
          <w:szCs w:val="24"/>
        </w:rPr>
        <w:t>9</w:t>
      </w:r>
      <w:r w:rsidRPr="00A63C93">
        <w:rPr>
          <w:rFonts w:ascii="Arial Narrow" w:hAnsi="Arial Narrow" w:cs="Times New Roman"/>
          <w:bCs/>
          <w:sz w:val="24"/>
          <w:szCs w:val="24"/>
        </w:rPr>
        <w:t>,3</w:t>
      </w:r>
      <w:r w:rsidR="00140ADD" w:rsidRPr="00A63C93">
        <w:rPr>
          <w:rFonts w:ascii="Arial Narrow" w:hAnsi="Arial Narrow" w:cs="Times New Roman"/>
          <w:bCs/>
          <w:sz w:val="24"/>
          <w:szCs w:val="24"/>
        </w:rPr>
        <w:t>%</w:t>
      </w:r>
      <w:r w:rsidR="00F24EC0" w:rsidRPr="00A63C93">
        <w:rPr>
          <w:rFonts w:ascii="Arial Narrow" w:hAnsi="Arial Narrow" w:cs="Times New Roman"/>
          <w:bCs/>
          <w:sz w:val="24"/>
          <w:szCs w:val="24"/>
        </w:rPr>
        <w:t>, enquanto</w:t>
      </w:r>
      <w:r w:rsidR="00837F39" w:rsidRPr="00A63C93">
        <w:rPr>
          <w:rFonts w:ascii="Arial Narrow" w:hAnsi="Arial Narrow" w:cs="Times New Roman"/>
          <w:bCs/>
          <w:sz w:val="24"/>
          <w:szCs w:val="24"/>
        </w:rPr>
        <w:t xml:space="preserve"> </w:t>
      </w:r>
      <w:r w:rsidR="00F24EC0" w:rsidRPr="00A63C93">
        <w:rPr>
          <w:rFonts w:ascii="Arial Narrow" w:hAnsi="Arial Narrow" w:cs="Times New Roman"/>
          <w:bCs/>
          <w:sz w:val="24"/>
          <w:szCs w:val="24"/>
        </w:rPr>
        <w:t xml:space="preserve">que as gerações </w:t>
      </w:r>
      <w:r w:rsidRPr="00A63C93">
        <w:rPr>
          <w:rFonts w:ascii="Arial Narrow" w:hAnsi="Arial Narrow" w:cs="Times New Roman"/>
          <w:bCs/>
          <w:sz w:val="24"/>
          <w:szCs w:val="24"/>
        </w:rPr>
        <w:t xml:space="preserve">eólica, </w:t>
      </w:r>
      <w:r w:rsidR="00F24EC0" w:rsidRPr="00A63C93">
        <w:rPr>
          <w:rFonts w:ascii="Arial Narrow" w:hAnsi="Arial Narrow" w:cs="Times New Roman"/>
          <w:bCs/>
          <w:sz w:val="24"/>
          <w:szCs w:val="24"/>
        </w:rPr>
        <w:t>solar e térmica sofreram</w:t>
      </w:r>
      <w:r w:rsidR="00837F39" w:rsidRPr="00A63C93">
        <w:rPr>
          <w:rFonts w:ascii="Arial Narrow" w:hAnsi="Arial Narrow" w:cs="Times New Roman"/>
          <w:bCs/>
          <w:sz w:val="24"/>
          <w:szCs w:val="24"/>
        </w:rPr>
        <w:t xml:space="preserve"> </w:t>
      </w:r>
      <w:r w:rsidR="00F24EC0" w:rsidRPr="00A63C93">
        <w:rPr>
          <w:rFonts w:ascii="Arial Narrow" w:hAnsi="Arial Narrow" w:cs="Times New Roman"/>
          <w:bCs/>
          <w:sz w:val="24"/>
          <w:szCs w:val="24"/>
        </w:rPr>
        <w:t>aumento</w:t>
      </w:r>
      <w:r w:rsidR="00837F39" w:rsidRPr="00A63C93">
        <w:rPr>
          <w:rFonts w:ascii="Arial Narrow" w:hAnsi="Arial Narrow" w:cs="Times New Roman"/>
          <w:bCs/>
          <w:sz w:val="24"/>
          <w:szCs w:val="24"/>
        </w:rPr>
        <w:t xml:space="preserve"> de </w:t>
      </w:r>
      <w:r w:rsidR="00A63C93" w:rsidRPr="00A63C93">
        <w:rPr>
          <w:rFonts w:ascii="Arial Narrow" w:hAnsi="Arial Narrow" w:cs="Times New Roman"/>
          <w:bCs/>
          <w:sz w:val="24"/>
          <w:szCs w:val="24"/>
        </w:rPr>
        <w:t>45</w:t>
      </w:r>
      <w:r w:rsidRPr="00A63C93">
        <w:rPr>
          <w:rFonts w:ascii="Arial Narrow" w:hAnsi="Arial Narrow" w:cs="Times New Roman"/>
          <w:bCs/>
          <w:sz w:val="24"/>
          <w:szCs w:val="24"/>
        </w:rPr>
        <w:t>,</w:t>
      </w:r>
      <w:r w:rsidR="00A63C93" w:rsidRPr="00A63C93">
        <w:rPr>
          <w:rFonts w:ascii="Arial Narrow" w:hAnsi="Arial Narrow" w:cs="Times New Roman"/>
          <w:bCs/>
          <w:sz w:val="24"/>
          <w:szCs w:val="24"/>
        </w:rPr>
        <w:t>5</w:t>
      </w:r>
      <w:r w:rsidRPr="00A63C93">
        <w:rPr>
          <w:rFonts w:ascii="Arial Narrow" w:hAnsi="Arial Narrow" w:cs="Times New Roman"/>
          <w:bCs/>
          <w:sz w:val="24"/>
          <w:szCs w:val="24"/>
        </w:rPr>
        <w:t xml:space="preserve">%, </w:t>
      </w:r>
      <w:r w:rsidR="00A63C93" w:rsidRPr="00A63C93">
        <w:rPr>
          <w:rFonts w:ascii="Arial Narrow" w:hAnsi="Arial Narrow" w:cs="Times New Roman"/>
          <w:bCs/>
          <w:sz w:val="24"/>
          <w:szCs w:val="24"/>
        </w:rPr>
        <w:t>63</w:t>
      </w:r>
      <w:r w:rsidRPr="00A63C93">
        <w:rPr>
          <w:rFonts w:ascii="Arial Narrow" w:hAnsi="Arial Narrow" w:cs="Times New Roman"/>
          <w:bCs/>
          <w:sz w:val="24"/>
          <w:szCs w:val="24"/>
        </w:rPr>
        <w:t>,</w:t>
      </w:r>
      <w:r w:rsidR="00A63C93" w:rsidRPr="00A63C93">
        <w:rPr>
          <w:rFonts w:ascii="Arial Narrow" w:hAnsi="Arial Narrow" w:cs="Times New Roman"/>
          <w:bCs/>
          <w:sz w:val="24"/>
          <w:szCs w:val="24"/>
        </w:rPr>
        <w:t>8</w:t>
      </w:r>
      <w:r w:rsidRPr="00A63C93">
        <w:rPr>
          <w:rFonts w:ascii="Arial Narrow" w:hAnsi="Arial Narrow" w:cs="Times New Roman"/>
          <w:bCs/>
          <w:sz w:val="24"/>
          <w:szCs w:val="24"/>
        </w:rPr>
        <w:t xml:space="preserve">% e </w:t>
      </w:r>
      <w:r w:rsidR="00A63C93" w:rsidRPr="00A63C93">
        <w:rPr>
          <w:rFonts w:ascii="Arial Narrow" w:hAnsi="Arial Narrow" w:cs="Times New Roman"/>
          <w:bCs/>
          <w:sz w:val="24"/>
          <w:szCs w:val="24"/>
        </w:rPr>
        <w:t>11</w:t>
      </w:r>
      <w:r w:rsidRPr="00A63C93">
        <w:rPr>
          <w:rFonts w:ascii="Arial Narrow" w:hAnsi="Arial Narrow" w:cs="Times New Roman"/>
          <w:bCs/>
          <w:sz w:val="24"/>
          <w:szCs w:val="24"/>
        </w:rPr>
        <w:t>,</w:t>
      </w:r>
      <w:r w:rsidR="00A63C93" w:rsidRPr="00A63C93">
        <w:rPr>
          <w:rFonts w:ascii="Arial Narrow" w:hAnsi="Arial Narrow" w:cs="Times New Roman"/>
          <w:bCs/>
          <w:sz w:val="24"/>
          <w:szCs w:val="24"/>
        </w:rPr>
        <w:t>3</w:t>
      </w:r>
      <w:r w:rsidR="00F24EC0" w:rsidRPr="00A63C93">
        <w:rPr>
          <w:rFonts w:ascii="Arial Narrow" w:hAnsi="Arial Narrow" w:cs="Times New Roman"/>
          <w:bCs/>
          <w:sz w:val="24"/>
          <w:szCs w:val="24"/>
        </w:rPr>
        <w:t>%, respectivamente</w:t>
      </w:r>
      <w:r w:rsidR="00837F39" w:rsidRPr="00A63C93">
        <w:rPr>
          <w:rFonts w:ascii="Arial Narrow" w:hAnsi="Arial Narrow" w:cs="Times New Roman"/>
          <w:bCs/>
          <w:sz w:val="24"/>
          <w:szCs w:val="24"/>
        </w:rPr>
        <w:t xml:space="preserve">. Em relação ao total de geração no mês de </w:t>
      </w:r>
      <w:r w:rsidR="00A63C93" w:rsidRPr="00A63C93">
        <w:rPr>
          <w:rFonts w:ascii="Arial Narrow" w:hAnsi="Arial Narrow" w:cs="Times New Roman"/>
          <w:bCs/>
          <w:sz w:val="24"/>
          <w:szCs w:val="24"/>
        </w:rPr>
        <w:t>junho</w:t>
      </w:r>
      <w:r w:rsidR="00F24EC0" w:rsidRPr="00A63C93">
        <w:rPr>
          <w:rFonts w:ascii="Arial Narrow" w:hAnsi="Arial Narrow" w:cs="Times New Roman"/>
          <w:bCs/>
          <w:sz w:val="24"/>
          <w:szCs w:val="24"/>
        </w:rPr>
        <w:t>, houve aumento de 1,</w:t>
      </w:r>
      <w:r w:rsidR="00A63C93" w:rsidRPr="00A63C93">
        <w:rPr>
          <w:rFonts w:ascii="Arial Narrow" w:hAnsi="Arial Narrow" w:cs="Times New Roman"/>
          <w:bCs/>
          <w:sz w:val="24"/>
          <w:szCs w:val="24"/>
        </w:rPr>
        <w:t>7</w:t>
      </w:r>
      <w:r w:rsidR="00837F39" w:rsidRPr="00A63C93">
        <w:rPr>
          <w:rFonts w:ascii="Arial Narrow" w:hAnsi="Arial Narrow" w:cs="Times New Roman"/>
          <w:bCs/>
          <w:sz w:val="24"/>
          <w:szCs w:val="24"/>
        </w:rPr>
        <w:t xml:space="preserve">% em relação a </w:t>
      </w:r>
      <w:r w:rsidR="00A63C93" w:rsidRPr="00A63C93">
        <w:rPr>
          <w:rFonts w:ascii="Arial Narrow" w:hAnsi="Arial Narrow" w:cs="Times New Roman"/>
          <w:bCs/>
          <w:sz w:val="24"/>
          <w:szCs w:val="24"/>
        </w:rPr>
        <w:t>junho</w:t>
      </w:r>
      <w:r w:rsidR="00837F39" w:rsidRPr="00A63C93">
        <w:rPr>
          <w:rFonts w:ascii="Arial Narrow" w:hAnsi="Arial Narrow" w:cs="Times New Roman"/>
          <w:bCs/>
          <w:sz w:val="24"/>
          <w:szCs w:val="24"/>
        </w:rPr>
        <w:t xml:space="preserve"> de 2022.</w:t>
      </w:r>
    </w:p>
    <w:p w14:paraId="3EDA2D1E" w14:textId="7BB7E0FD" w:rsidR="00312180" w:rsidRPr="00A63C93" w:rsidRDefault="00837F39" w:rsidP="0053286D">
      <w:pPr>
        <w:spacing w:line="240" w:lineRule="auto"/>
        <w:ind w:firstLine="709"/>
        <w:jc w:val="both"/>
        <w:rPr>
          <w:rFonts w:ascii="Arial Narrow" w:hAnsi="Arial Narrow" w:cs="Times New Roman"/>
          <w:bCs/>
          <w:sz w:val="24"/>
          <w:szCs w:val="24"/>
        </w:rPr>
      </w:pPr>
      <w:r w:rsidRPr="00A63C93">
        <w:rPr>
          <w:rFonts w:ascii="Arial Narrow" w:hAnsi="Arial Narrow" w:cs="Times New Roman"/>
          <w:bCs/>
          <w:sz w:val="24"/>
          <w:szCs w:val="24"/>
        </w:rPr>
        <w:t>Quanto ao total de energia gerada no SIN nos últimos 12 meses, comparativamente ao mesmo período do ano anteri</w:t>
      </w:r>
      <w:r w:rsidR="00565F18" w:rsidRPr="00A63C93">
        <w:rPr>
          <w:rFonts w:ascii="Arial Narrow" w:hAnsi="Arial Narrow" w:cs="Times New Roman"/>
          <w:bCs/>
          <w:sz w:val="24"/>
          <w:szCs w:val="24"/>
        </w:rPr>
        <w:t>or, foi observado aumento de 2,5</w:t>
      </w:r>
      <w:r w:rsidRPr="00A63C93">
        <w:rPr>
          <w:rFonts w:ascii="Arial Narrow" w:hAnsi="Arial Narrow" w:cs="Times New Roman"/>
          <w:bCs/>
          <w:sz w:val="24"/>
          <w:szCs w:val="24"/>
        </w:rPr>
        <w:t>%.</w:t>
      </w:r>
    </w:p>
    <w:p w14:paraId="4DD4BF3E" w14:textId="1F73378D" w:rsidR="00203AE9" w:rsidRPr="0053286D" w:rsidRDefault="000126A6" w:rsidP="009E786C">
      <w:pPr>
        <w:pStyle w:val="Legenda"/>
        <w:keepNext/>
      </w:pPr>
      <w:bookmarkStart w:id="88" w:name="_Toc143795629"/>
      <w:r w:rsidRPr="0053286D">
        <w:t xml:space="preserve">Tabela </w:t>
      </w:r>
      <w:r w:rsidR="00B03CD7">
        <w:fldChar w:fldCharType="begin"/>
      </w:r>
      <w:r w:rsidR="00B03CD7">
        <w:instrText xml:space="preserve"> S</w:instrText>
      </w:r>
      <w:r w:rsidR="00B03CD7">
        <w:instrText xml:space="preserve">EQ Tabela \* ARABIC </w:instrText>
      </w:r>
      <w:r w:rsidR="00B03CD7">
        <w:fldChar w:fldCharType="separate"/>
      </w:r>
      <w:r w:rsidR="00265A5B" w:rsidRPr="0053286D">
        <w:rPr>
          <w:noProof/>
        </w:rPr>
        <w:t>20</w:t>
      </w:r>
      <w:r w:rsidR="00B03CD7">
        <w:rPr>
          <w:noProof/>
        </w:rPr>
        <w:fldChar w:fldCharType="end"/>
      </w:r>
      <w:r w:rsidRPr="0053286D">
        <w:t>. Matriz de geração de energia elétrica no SIN.</w:t>
      </w:r>
      <w:bookmarkEnd w:id="88"/>
    </w:p>
    <w:p w14:paraId="2226F038" w14:textId="6045BE02" w:rsidR="0053286D" w:rsidRDefault="0053286D" w:rsidP="0053286D">
      <w:pPr>
        <w:jc w:val="center"/>
        <w:rPr>
          <w:highlight w:val="yellow"/>
        </w:rPr>
      </w:pPr>
      <w:r w:rsidRPr="0053286D">
        <w:rPr>
          <w:noProof/>
          <w:lang w:eastAsia="pt-BR"/>
        </w:rPr>
        <w:drawing>
          <wp:inline distT="0" distB="0" distL="0" distR="0" wp14:anchorId="5D000AEE" wp14:editId="5FF19C01">
            <wp:extent cx="6408000" cy="2719992"/>
            <wp:effectExtent l="0" t="0" r="0" b="444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08000" cy="2719992"/>
                    </a:xfrm>
                    <a:prstGeom prst="rect">
                      <a:avLst/>
                    </a:prstGeom>
                    <a:noFill/>
                    <a:ln>
                      <a:noFill/>
                    </a:ln>
                  </pic:spPr>
                </pic:pic>
              </a:graphicData>
            </a:graphic>
          </wp:inline>
        </w:drawing>
      </w:r>
    </w:p>
    <w:p w14:paraId="6E9740CB" w14:textId="1A137A33" w:rsidR="0053286D" w:rsidRPr="00294BFA" w:rsidRDefault="00294BFA" w:rsidP="0053286D">
      <w:pPr>
        <w:pStyle w:val="Legenda"/>
        <w:ind w:left="7284" w:firstLine="504"/>
        <w:rPr>
          <w:b w:val="0"/>
          <w:sz w:val="18"/>
          <w:szCs w:val="18"/>
        </w:rPr>
      </w:pPr>
      <w:r>
        <w:rPr>
          <w:b w:val="0"/>
          <w:sz w:val="18"/>
          <w:szCs w:val="18"/>
        </w:rPr>
        <w:t xml:space="preserve">                        </w:t>
      </w:r>
      <w:r w:rsidR="0053286D" w:rsidRPr="00294BFA">
        <w:rPr>
          <w:b w:val="0"/>
          <w:sz w:val="18"/>
          <w:szCs w:val="18"/>
        </w:rPr>
        <w:t>Fonte dos dados: CCEE.</w:t>
      </w:r>
    </w:p>
    <w:p w14:paraId="58FBD102" w14:textId="0EA72DC8" w:rsidR="00137E1D" w:rsidRDefault="00137E1D" w:rsidP="00203AE9">
      <w:pPr>
        <w:rPr>
          <w:highlight w:val="yellow"/>
        </w:rPr>
      </w:pPr>
    </w:p>
    <w:p w14:paraId="3E9413F8" w14:textId="35D74F49" w:rsidR="00BF78B5" w:rsidRDefault="00BF78B5" w:rsidP="00203AE9">
      <w:pPr>
        <w:rPr>
          <w:highlight w:val="yellow"/>
        </w:rPr>
      </w:pPr>
    </w:p>
    <w:p w14:paraId="2009854E" w14:textId="6D7D1434" w:rsidR="00BF78B5" w:rsidRDefault="00BF78B5" w:rsidP="00203AE9">
      <w:pPr>
        <w:rPr>
          <w:highlight w:val="yellow"/>
        </w:rPr>
      </w:pPr>
    </w:p>
    <w:p w14:paraId="727D1097" w14:textId="5A8F57E5" w:rsidR="00BF78B5" w:rsidRDefault="00BF78B5" w:rsidP="00203AE9">
      <w:pPr>
        <w:rPr>
          <w:highlight w:val="yellow"/>
        </w:rPr>
      </w:pPr>
    </w:p>
    <w:p w14:paraId="482BE38D" w14:textId="205CA82C" w:rsidR="00BF78B5" w:rsidRDefault="00BF78B5" w:rsidP="00203AE9">
      <w:pPr>
        <w:rPr>
          <w:highlight w:val="yellow"/>
        </w:rPr>
      </w:pPr>
    </w:p>
    <w:p w14:paraId="1DAC6A8A" w14:textId="25E4402D" w:rsidR="00BF78B5" w:rsidRDefault="00BF78B5" w:rsidP="00203AE9">
      <w:pPr>
        <w:rPr>
          <w:highlight w:val="yellow"/>
        </w:rPr>
      </w:pPr>
    </w:p>
    <w:p w14:paraId="407EB57F" w14:textId="1456F3ED" w:rsidR="00BF78B5" w:rsidRDefault="00BF78B5" w:rsidP="00203AE9">
      <w:pPr>
        <w:rPr>
          <w:highlight w:val="yellow"/>
        </w:rPr>
      </w:pPr>
    </w:p>
    <w:p w14:paraId="66D8774E" w14:textId="3271756B" w:rsidR="00BF78B5" w:rsidRDefault="00BF78B5" w:rsidP="00203AE9">
      <w:pPr>
        <w:rPr>
          <w:highlight w:val="yellow"/>
        </w:rPr>
      </w:pPr>
    </w:p>
    <w:p w14:paraId="45B2460A" w14:textId="031DC788" w:rsidR="00BF78B5" w:rsidRDefault="00BF78B5" w:rsidP="00203AE9">
      <w:pPr>
        <w:rPr>
          <w:highlight w:val="yellow"/>
        </w:rPr>
      </w:pPr>
    </w:p>
    <w:p w14:paraId="287C65BA" w14:textId="72181DF8" w:rsidR="00BF78B5" w:rsidRDefault="00BF78B5" w:rsidP="00203AE9">
      <w:pPr>
        <w:rPr>
          <w:highlight w:val="yellow"/>
        </w:rPr>
      </w:pPr>
    </w:p>
    <w:p w14:paraId="2242B0C0" w14:textId="2BB63550" w:rsidR="00BF78B5" w:rsidRDefault="00BF78B5" w:rsidP="00203AE9">
      <w:pPr>
        <w:rPr>
          <w:highlight w:val="yellow"/>
        </w:rPr>
      </w:pPr>
    </w:p>
    <w:p w14:paraId="082815BB" w14:textId="77777777" w:rsidR="002A4A53" w:rsidRDefault="002A4A53" w:rsidP="00203AE9">
      <w:pPr>
        <w:rPr>
          <w:highlight w:val="yellow"/>
        </w:rPr>
      </w:pPr>
    </w:p>
    <w:p w14:paraId="311784E0" w14:textId="77777777" w:rsidR="00BF78B5" w:rsidRDefault="00BF78B5" w:rsidP="00203AE9">
      <w:pPr>
        <w:rPr>
          <w:highlight w:val="yellow"/>
        </w:rPr>
      </w:pPr>
    </w:p>
    <w:bookmarkStart w:id="89" w:name="_Toc437852344"/>
    <w:bookmarkStart w:id="90" w:name="_Toc109404450"/>
    <w:p w14:paraId="58EF08A4" w14:textId="7B98B01C" w:rsidR="00953D6C" w:rsidRPr="00A63C93" w:rsidRDefault="000E0FFE" w:rsidP="007A3FF3">
      <w:pPr>
        <w:pStyle w:val="Estilo2"/>
        <w:ind w:left="851" w:hanging="851"/>
      </w:pPr>
      <w:r w:rsidRPr="00A63C93">
        <w:rPr>
          <w:rFonts w:cs="Times New Roman"/>
          <w:bCs w:val="0"/>
          <w:noProof/>
          <w:sz w:val="24"/>
          <w:szCs w:val="24"/>
          <w:lang w:eastAsia="pt-BR"/>
        </w:rPr>
        <w:lastRenderedPageBreak/>
        <mc:AlternateContent>
          <mc:Choice Requires="wps">
            <w:drawing>
              <wp:anchor distT="0" distB="0" distL="114300" distR="114300" simplePos="0" relativeHeight="251792896" behindDoc="0" locked="0" layoutInCell="1" allowOverlap="1" wp14:anchorId="2D249E39" wp14:editId="1FEF3213">
                <wp:simplePos x="0" y="0"/>
                <wp:positionH relativeFrom="column">
                  <wp:posOffset>5984067</wp:posOffset>
                </wp:positionH>
                <wp:positionV relativeFrom="paragraph">
                  <wp:posOffset>-103448</wp:posOffset>
                </wp:positionV>
                <wp:extent cx="414655" cy="329565"/>
                <wp:effectExtent l="0" t="0" r="0" b="0"/>
                <wp:wrapNone/>
                <wp:docPr id="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40C2195A" w14:textId="7799BCED" w:rsidR="004638C5" w:rsidRPr="00A5159A" w:rsidRDefault="004638C5" w:rsidP="000C73A6">
                            <w:pPr>
                              <w:rPr>
                                <w:rFonts w:ascii="Arial Narrow" w:hAnsi="Arial Narrow"/>
                                <w:b/>
                                <w:sz w:val="24"/>
                                <w:vertAlign w:val="superscript"/>
                              </w:rPr>
                            </w:pPr>
                            <w:r>
                              <w:rPr>
                                <w:rFonts w:ascii="Arial Narrow" w:hAnsi="Arial Narrow"/>
                                <w:b/>
                                <w:sz w:val="24"/>
                                <w:vertAlign w:val="super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49E39" id="_x0000_s1041" type="#_x0000_t202" style="position:absolute;left:0;text-align:left;margin-left:471.2pt;margin-top:-8.15pt;width:32.65pt;height:25.9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lcEwIAAAAEAAAOAAAAZHJzL2Uyb0RvYy54bWysU8tu2zAQvBfoPxC817JUy40Fy0HqNEWB&#10;9AEk/YA1RVlEKS5L0pbSr++SchyjvRXVgSC13Nmd2eH6euw1O0rnFZqa57M5Z9IIbJTZ1/z7492b&#10;K858ANOARiNr/iQ9v968frUebCUL7FA30jECMb4abM27EGyVZV50sgc/QysNBVt0PQQ6un3WOBgI&#10;vddZMZ8vswFdYx0K6T39vZ2CfJPw21aK8LVtvQxM15x6C2l1ad3FNdusodo7sJ0SpzbgH7roQRkq&#10;eoa6hQDs4NRfUL0SDj22YSawz7BtlZCJA7HJ53+weejAysSFxPH2LJP/f7Diy/GbY6qpeUGTMtDT&#10;jLagRmCNZI9yDMiKKNJgfUV3HyzdDuN7HGnYibC39yh+eGZw24HZyxvncOgkNNRkHjOzi9QJx0eQ&#10;3fAZGyoGh4AJaGxdHxUkTRih07CezgOiPpign4t8sSxLzgSF3harclmmClA9J1vnw0eJPYubmjua&#10;fwKH470PsRmonq/EWgbvlNbJA9qwoearsihTwkWkV4EsqlVf86t5/CbTRI4fTJOSAyg97amANifS&#10;kefEOIy7MYmcp4ajIjtsnkgGh5Ml6QnRpkP3i7OB7Fhz//MATnKmPxmScpUvFtG/6bAo3xV0cJeR&#10;3WUEjCComgfOpu02JM9PnG9I8lYlOV46OfVMNksqnZ5E9PHlOd16ebib3wAAAP//AwBQSwMEFAAG&#10;AAgAAAAhANXIjE/fAAAACwEAAA8AAABkcnMvZG93bnJldi54bWxMj0FPwkAQhe8m/ofNmHiDXaAU&#10;qJ0So/GqAZXE29Id2sbubNNdaP33Lic9Tt6X977Jt6NtxYV63zhGmE0VCOLSmYYrhI/3l8kahA+a&#10;jW4dE8IPedgWtze5zowbeEeXfahELGGfaYQ6hC6T0pc1We2nriOO2cn1Vod49pU0vR5iuW3lXKlU&#10;Wt1wXKh1R081ld/7s0X4fD19HRL1Vj3bZTe4UUm2G4l4fzc+PoAINIY/GK76UR2K6HR0ZzZetAib&#10;ZJ5EFGEySxcgroRSqxWII8JimYIscvn/h+IXAAD//wMAUEsBAi0AFAAGAAgAAAAhALaDOJL+AAAA&#10;4QEAABMAAAAAAAAAAAAAAAAAAAAAAFtDb250ZW50X1R5cGVzXS54bWxQSwECLQAUAAYACAAAACEA&#10;OP0h/9YAAACUAQAACwAAAAAAAAAAAAAAAAAvAQAAX3JlbHMvLnJlbHNQSwECLQAUAAYACAAAACEA&#10;ffzZXBMCAAAABAAADgAAAAAAAAAAAAAAAAAuAgAAZHJzL2Uyb0RvYy54bWxQSwECLQAUAAYACAAA&#10;ACEA1ciMT98AAAALAQAADwAAAAAAAAAAAAAAAABtBAAAZHJzL2Rvd25yZXYueG1sUEsFBgAAAAAE&#10;AAQA8wAAAHkFAAAAAA==&#10;" filled="f" stroked="f">
                <v:textbox>
                  <w:txbxContent>
                    <w:p w14:paraId="40C2195A" w14:textId="7799BCED" w:rsidR="004638C5" w:rsidRPr="00A5159A" w:rsidRDefault="004638C5" w:rsidP="000C73A6">
                      <w:pPr>
                        <w:rPr>
                          <w:rFonts w:ascii="Arial Narrow" w:hAnsi="Arial Narrow"/>
                          <w:b/>
                          <w:sz w:val="24"/>
                          <w:vertAlign w:val="superscript"/>
                        </w:rPr>
                      </w:pPr>
                      <w:r>
                        <w:rPr>
                          <w:rFonts w:ascii="Arial Narrow" w:hAnsi="Arial Narrow"/>
                          <w:b/>
                          <w:sz w:val="24"/>
                          <w:vertAlign w:val="superscript"/>
                        </w:rPr>
                        <w:t>3</w:t>
                      </w:r>
                    </w:p>
                  </w:txbxContent>
                </v:textbox>
              </v:shape>
            </w:pict>
          </mc:Fallback>
        </mc:AlternateContent>
      </w:r>
      <w:r w:rsidR="00953D6C" w:rsidRPr="00A63C93">
        <w:t xml:space="preserve">Matriz de </w:t>
      </w:r>
      <w:r w:rsidR="00AB56BF" w:rsidRPr="00A63C93">
        <w:t>Gera</w:t>
      </w:r>
      <w:r w:rsidR="00953D6C" w:rsidRPr="00A63C93">
        <w:t>ção de Energia Elétrica nos Sistemas Isolados</w:t>
      </w:r>
      <w:bookmarkEnd w:id="89"/>
      <w:bookmarkEnd w:id="90"/>
    </w:p>
    <w:p w14:paraId="27E7497D" w14:textId="28A2E888" w:rsidR="00EA33B6" w:rsidRPr="006409CC" w:rsidRDefault="00294BFA" w:rsidP="0052289E">
      <w:pPr>
        <w:pStyle w:val="Legenda"/>
        <w:keepNext/>
        <w:ind w:firstLine="709"/>
        <w:jc w:val="both"/>
        <w:rPr>
          <w:rFonts w:cs="Times New Roman"/>
          <w:b w:val="0"/>
          <w:bCs w:val="0"/>
          <w:sz w:val="24"/>
          <w:szCs w:val="24"/>
          <w:highlight w:val="yellow"/>
        </w:rPr>
      </w:pPr>
      <w:bookmarkStart w:id="91" w:name="_Toc437852345"/>
      <w:r w:rsidRPr="00A63C93">
        <w:rPr>
          <w:rFonts w:cs="Times New Roman"/>
          <w:b w:val="0"/>
          <w:bCs w:val="0"/>
          <w:sz w:val="24"/>
          <w:szCs w:val="24"/>
        </w:rPr>
        <w:t>Em junho</w:t>
      </w:r>
      <w:r w:rsidR="0052289E" w:rsidRPr="00A63C93">
        <w:rPr>
          <w:rFonts w:cs="Times New Roman"/>
          <w:b w:val="0"/>
          <w:bCs w:val="0"/>
          <w:sz w:val="24"/>
          <w:szCs w:val="24"/>
        </w:rPr>
        <w:t xml:space="preserve"> de 2023, nos sistemas isolados a geração</w:t>
      </w:r>
      <w:r w:rsidR="00EA33B6" w:rsidRPr="00A63C93">
        <w:rPr>
          <w:rFonts w:cs="Times New Roman"/>
          <w:b w:val="0"/>
          <w:bCs w:val="0"/>
          <w:sz w:val="24"/>
          <w:szCs w:val="24"/>
        </w:rPr>
        <w:t xml:space="preserve"> hidráulica </w:t>
      </w:r>
      <w:r w:rsidR="00CE5634" w:rsidRPr="00A63C93">
        <w:rPr>
          <w:rFonts w:cs="Times New Roman"/>
          <w:b w:val="0"/>
          <w:bCs w:val="0"/>
          <w:sz w:val="24"/>
          <w:szCs w:val="24"/>
        </w:rPr>
        <w:t xml:space="preserve">apresentou </w:t>
      </w:r>
      <w:r w:rsidR="00A63C93" w:rsidRPr="00A63C93">
        <w:rPr>
          <w:rFonts w:cs="Times New Roman"/>
          <w:b w:val="0"/>
          <w:bCs w:val="0"/>
          <w:sz w:val="24"/>
          <w:szCs w:val="24"/>
        </w:rPr>
        <w:t>redução</w:t>
      </w:r>
      <w:r w:rsidR="00CE5634" w:rsidRPr="00A63C93">
        <w:rPr>
          <w:rFonts w:cs="Times New Roman"/>
          <w:b w:val="0"/>
          <w:bCs w:val="0"/>
          <w:sz w:val="24"/>
          <w:szCs w:val="24"/>
        </w:rPr>
        <w:t xml:space="preserve"> d</w:t>
      </w:r>
      <w:r w:rsidR="00B5254F" w:rsidRPr="00A63C93">
        <w:rPr>
          <w:rFonts w:cs="Times New Roman"/>
          <w:b w:val="0"/>
          <w:bCs w:val="0"/>
          <w:sz w:val="24"/>
          <w:szCs w:val="24"/>
        </w:rPr>
        <w:t xml:space="preserve">e </w:t>
      </w:r>
      <w:r w:rsidR="00A63C93" w:rsidRPr="00A63C93">
        <w:rPr>
          <w:rFonts w:cs="Times New Roman"/>
          <w:b w:val="0"/>
          <w:bCs w:val="0"/>
          <w:sz w:val="24"/>
          <w:szCs w:val="24"/>
        </w:rPr>
        <w:t>31</w:t>
      </w:r>
      <w:r w:rsidR="00B5254F" w:rsidRPr="00A63C93">
        <w:rPr>
          <w:rFonts w:cs="Times New Roman"/>
          <w:b w:val="0"/>
          <w:bCs w:val="0"/>
          <w:sz w:val="24"/>
          <w:szCs w:val="24"/>
        </w:rPr>
        <w:t>,</w:t>
      </w:r>
      <w:r w:rsidR="00A63C93" w:rsidRPr="00A63C93">
        <w:rPr>
          <w:rFonts w:cs="Times New Roman"/>
          <w:b w:val="0"/>
          <w:bCs w:val="0"/>
          <w:sz w:val="24"/>
          <w:szCs w:val="24"/>
        </w:rPr>
        <w:t>3</w:t>
      </w:r>
      <w:r w:rsidR="0052289E" w:rsidRPr="00A63C93">
        <w:rPr>
          <w:rFonts w:cs="Times New Roman"/>
          <w:b w:val="0"/>
          <w:bCs w:val="0"/>
          <w:sz w:val="24"/>
          <w:szCs w:val="24"/>
        </w:rPr>
        <w:t xml:space="preserve">% </w:t>
      </w:r>
      <w:r w:rsidR="00EA33B6" w:rsidRPr="00A63C93">
        <w:rPr>
          <w:rFonts w:cs="Times New Roman"/>
          <w:b w:val="0"/>
          <w:bCs w:val="0"/>
          <w:sz w:val="24"/>
          <w:szCs w:val="24"/>
        </w:rPr>
        <w:t xml:space="preserve">e </w:t>
      </w:r>
      <w:r w:rsidR="00ED38FB" w:rsidRPr="00A63C93">
        <w:rPr>
          <w:rFonts w:cs="Times New Roman"/>
          <w:b w:val="0"/>
          <w:bCs w:val="0"/>
          <w:sz w:val="24"/>
          <w:szCs w:val="24"/>
        </w:rPr>
        <w:t xml:space="preserve">a </w:t>
      </w:r>
      <w:r w:rsidR="0052289E" w:rsidRPr="00A63C93">
        <w:rPr>
          <w:rFonts w:cs="Times New Roman"/>
          <w:b w:val="0"/>
          <w:bCs w:val="0"/>
          <w:sz w:val="24"/>
          <w:szCs w:val="24"/>
        </w:rPr>
        <w:t xml:space="preserve">geração </w:t>
      </w:r>
      <w:r w:rsidR="00EA33B6" w:rsidRPr="00A63C93">
        <w:rPr>
          <w:rFonts w:cs="Times New Roman"/>
          <w:b w:val="0"/>
          <w:bCs w:val="0"/>
          <w:sz w:val="24"/>
          <w:szCs w:val="24"/>
        </w:rPr>
        <w:t xml:space="preserve">térmica a gás natural </w:t>
      </w:r>
      <w:r w:rsidR="0052289E" w:rsidRPr="00A63C93">
        <w:rPr>
          <w:rFonts w:cs="Times New Roman"/>
          <w:b w:val="0"/>
          <w:bCs w:val="0"/>
          <w:sz w:val="24"/>
          <w:szCs w:val="24"/>
        </w:rPr>
        <w:t>reduziu</w:t>
      </w:r>
      <w:r w:rsidR="00EA33B6" w:rsidRPr="00A63C93">
        <w:rPr>
          <w:rFonts w:cs="Times New Roman"/>
          <w:b w:val="0"/>
          <w:bCs w:val="0"/>
          <w:sz w:val="24"/>
          <w:szCs w:val="24"/>
        </w:rPr>
        <w:t xml:space="preserve"> </w:t>
      </w:r>
      <w:r w:rsidR="00A63C93" w:rsidRPr="00A63C93">
        <w:rPr>
          <w:rFonts w:cs="Times New Roman"/>
          <w:b w:val="0"/>
          <w:bCs w:val="0"/>
          <w:sz w:val="24"/>
          <w:szCs w:val="24"/>
        </w:rPr>
        <w:t>6</w:t>
      </w:r>
      <w:r w:rsidR="00CE5634" w:rsidRPr="00A63C93">
        <w:rPr>
          <w:rFonts w:cs="Times New Roman"/>
          <w:b w:val="0"/>
          <w:bCs w:val="0"/>
          <w:sz w:val="24"/>
          <w:szCs w:val="24"/>
        </w:rPr>
        <w:t>,3</w:t>
      </w:r>
      <w:r w:rsidR="00EA33B6" w:rsidRPr="00A63C93">
        <w:rPr>
          <w:rFonts w:cs="Times New Roman"/>
          <w:b w:val="0"/>
          <w:bCs w:val="0"/>
          <w:sz w:val="24"/>
          <w:szCs w:val="24"/>
        </w:rPr>
        <w:t xml:space="preserve">%, em relação ao mês anterior. Quando comparada com </w:t>
      </w:r>
      <w:r w:rsidR="00A63C93" w:rsidRPr="00A63C93">
        <w:rPr>
          <w:rFonts w:cs="Times New Roman"/>
          <w:b w:val="0"/>
          <w:bCs w:val="0"/>
          <w:sz w:val="24"/>
          <w:szCs w:val="24"/>
        </w:rPr>
        <w:t>junh</w:t>
      </w:r>
      <w:r w:rsidR="00CE5634" w:rsidRPr="00A63C93">
        <w:rPr>
          <w:rFonts w:cs="Times New Roman"/>
          <w:b w:val="0"/>
          <w:bCs w:val="0"/>
          <w:sz w:val="24"/>
          <w:szCs w:val="24"/>
        </w:rPr>
        <w:t>o</w:t>
      </w:r>
      <w:r w:rsidR="00EA33B6" w:rsidRPr="00A63C93">
        <w:rPr>
          <w:rFonts w:cs="Times New Roman"/>
          <w:b w:val="0"/>
          <w:bCs w:val="0"/>
          <w:sz w:val="24"/>
          <w:szCs w:val="24"/>
        </w:rPr>
        <w:t xml:space="preserve"> de 2022, a geração térmica a gás apresentou acréscimo </w:t>
      </w:r>
      <w:r w:rsidR="00ED38FB" w:rsidRPr="00A63C93">
        <w:rPr>
          <w:rFonts w:cs="Times New Roman"/>
          <w:b w:val="0"/>
          <w:bCs w:val="0"/>
          <w:sz w:val="24"/>
          <w:szCs w:val="24"/>
        </w:rPr>
        <w:t xml:space="preserve">de </w:t>
      </w:r>
      <w:r w:rsidR="00B5254F" w:rsidRPr="00A63C93">
        <w:rPr>
          <w:rFonts w:cs="Times New Roman"/>
          <w:b w:val="0"/>
          <w:bCs w:val="0"/>
          <w:sz w:val="24"/>
          <w:szCs w:val="24"/>
        </w:rPr>
        <w:t>2</w:t>
      </w:r>
      <w:r w:rsidR="00A63C93" w:rsidRPr="00A63C93">
        <w:rPr>
          <w:rFonts w:cs="Times New Roman"/>
          <w:b w:val="0"/>
          <w:bCs w:val="0"/>
          <w:sz w:val="24"/>
          <w:szCs w:val="24"/>
        </w:rPr>
        <w:t>0</w:t>
      </w:r>
      <w:r w:rsidR="00B5254F" w:rsidRPr="00A63C93">
        <w:rPr>
          <w:rFonts w:cs="Times New Roman"/>
          <w:b w:val="0"/>
          <w:bCs w:val="0"/>
          <w:sz w:val="24"/>
          <w:szCs w:val="24"/>
        </w:rPr>
        <w:t>,</w:t>
      </w:r>
      <w:r w:rsidR="00A63C93" w:rsidRPr="00A63C93">
        <w:rPr>
          <w:rFonts w:cs="Times New Roman"/>
          <w:b w:val="0"/>
          <w:bCs w:val="0"/>
          <w:sz w:val="24"/>
          <w:szCs w:val="24"/>
        </w:rPr>
        <w:t>1</w:t>
      </w:r>
      <w:r w:rsidR="00B5254F" w:rsidRPr="00A63C93">
        <w:rPr>
          <w:rFonts w:cs="Times New Roman"/>
          <w:b w:val="0"/>
          <w:bCs w:val="0"/>
          <w:sz w:val="24"/>
          <w:szCs w:val="24"/>
        </w:rPr>
        <w:t>%</w:t>
      </w:r>
      <w:r w:rsidR="00EA33B6" w:rsidRPr="00A63C93">
        <w:rPr>
          <w:rFonts w:cs="Times New Roman"/>
          <w:b w:val="0"/>
          <w:bCs w:val="0"/>
          <w:sz w:val="24"/>
          <w:szCs w:val="24"/>
        </w:rPr>
        <w:t xml:space="preserve">. </w:t>
      </w:r>
    </w:p>
    <w:p w14:paraId="6EFB1261" w14:textId="4E6C9B30" w:rsidR="00EA33B6" w:rsidRPr="00BF78B5" w:rsidRDefault="00EA33B6" w:rsidP="00EA33B6">
      <w:pPr>
        <w:pStyle w:val="Legenda"/>
        <w:keepNext/>
        <w:ind w:firstLine="709"/>
        <w:jc w:val="both"/>
        <w:rPr>
          <w:rFonts w:cs="Times New Roman"/>
          <w:b w:val="0"/>
          <w:bCs w:val="0"/>
          <w:sz w:val="24"/>
          <w:szCs w:val="24"/>
        </w:rPr>
      </w:pPr>
      <w:r w:rsidRPr="00BF78B5">
        <w:rPr>
          <w:rFonts w:cs="Times New Roman"/>
          <w:b w:val="0"/>
          <w:bCs w:val="0"/>
          <w:sz w:val="24"/>
          <w:szCs w:val="24"/>
        </w:rPr>
        <w:t xml:space="preserve">A geração total no mês de </w:t>
      </w:r>
      <w:r w:rsidR="00A63C93" w:rsidRPr="00BF78B5">
        <w:rPr>
          <w:rFonts w:cs="Times New Roman"/>
          <w:b w:val="0"/>
          <w:bCs w:val="0"/>
          <w:sz w:val="24"/>
          <w:szCs w:val="24"/>
        </w:rPr>
        <w:t>junh</w:t>
      </w:r>
      <w:r w:rsidR="00B5254F" w:rsidRPr="00BF78B5">
        <w:rPr>
          <w:rFonts w:cs="Times New Roman"/>
          <w:b w:val="0"/>
          <w:bCs w:val="0"/>
          <w:sz w:val="24"/>
          <w:szCs w:val="24"/>
        </w:rPr>
        <w:t>o</w:t>
      </w:r>
      <w:r w:rsidRPr="00BF78B5">
        <w:rPr>
          <w:rFonts w:cs="Times New Roman"/>
          <w:b w:val="0"/>
          <w:bCs w:val="0"/>
          <w:sz w:val="24"/>
          <w:szCs w:val="24"/>
        </w:rPr>
        <w:t xml:space="preserve"> aumentou </w:t>
      </w:r>
      <w:r w:rsidR="00BF78B5" w:rsidRPr="00BF78B5">
        <w:rPr>
          <w:rFonts w:cs="Times New Roman"/>
          <w:b w:val="0"/>
          <w:bCs w:val="0"/>
          <w:sz w:val="24"/>
          <w:szCs w:val="24"/>
        </w:rPr>
        <w:t>1,9</w:t>
      </w:r>
      <w:r w:rsidRPr="00BF78B5">
        <w:rPr>
          <w:rFonts w:cs="Times New Roman"/>
          <w:b w:val="0"/>
          <w:bCs w:val="0"/>
          <w:sz w:val="24"/>
          <w:szCs w:val="24"/>
        </w:rPr>
        <w:t xml:space="preserve">% em relação ao verificado no mesmo mês em 2022. </w:t>
      </w:r>
    </w:p>
    <w:p w14:paraId="0ACB3206" w14:textId="26F0E5E0" w:rsidR="00363A77" w:rsidRPr="00BF78B5" w:rsidRDefault="00EA33B6" w:rsidP="00294BFA">
      <w:pPr>
        <w:ind w:firstLine="709"/>
        <w:rPr>
          <w:rFonts w:ascii="Arial Narrow" w:hAnsi="Arial Narrow" w:cs="Times New Roman"/>
          <w:sz w:val="24"/>
          <w:szCs w:val="24"/>
        </w:rPr>
      </w:pPr>
      <w:r w:rsidRPr="00BF78B5">
        <w:rPr>
          <w:rFonts w:ascii="Arial Narrow" w:hAnsi="Arial Narrow" w:cs="Times New Roman"/>
          <w:sz w:val="24"/>
          <w:szCs w:val="24"/>
        </w:rPr>
        <w:t xml:space="preserve">Relativo ao acumulado nos últimos 12 meses, foi observado aumento da geração de </w:t>
      </w:r>
      <w:r w:rsidR="00B5254F" w:rsidRPr="00BF78B5">
        <w:rPr>
          <w:rFonts w:ascii="Arial Narrow" w:hAnsi="Arial Narrow" w:cs="Times New Roman"/>
          <w:sz w:val="24"/>
          <w:szCs w:val="24"/>
        </w:rPr>
        <w:t>1</w:t>
      </w:r>
      <w:r w:rsidR="00BF78B5" w:rsidRPr="00BF78B5">
        <w:rPr>
          <w:rFonts w:ascii="Arial Narrow" w:hAnsi="Arial Narrow" w:cs="Times New Roman"/>
          <w:sz w:val="24"/>
          <w:szCs w:val="24"/>
        </w:rPr>
        <w:t>3</w:t>
      </w:r>
      <w:r w:rsidR="00B5254F" w:rsidRPr="00BF78B5">
        <w:rPr>
          <w:rFonts w:ascii="Arial Narrow" w:hAnsi="Arial Narrow" w:cs="Times New Roman"/>
          <w:sz w:val="24"/>
          <w:szCs w:val="24"/>
        </w:rPr>
        <w:t>,</w:t>
      </w:r>
      <w:r w:rsidR="00BF78B5" w:rsidRPr="00BF78B5">
        <w:rPr>
          <w:rFonts w:ascii="Arial Narrow" w:hAnsi="Arial Narrow" w:cs="Times New Roman"/>
          <w:sz w:val="24"/>
          <w:szCs w:val="24"/>
        </w:rPr>
        <w:t>5</w:t>
      </w:r>
      <w:r w:rsidRPr="00BF78B5">
        <w:rPr>
          <w:rFonts w:ascii="Arial Narrow" w:hAnsi="Arial Narrow" w:cs="Times New Roman"/>
          <w:sz w:val="24"/>
          <w:szCs w:val="24"/>
        </w:rPr>
        <w:t>%, comparativam</w:t>
      </w:r>
      <w:r w:rsidR="00294BFA" w:rsidRPr="00BF78B5">
        <w:rPr>
          <w:rFonts w:ascii="Arial Narrow" w:hAnsi="Arial Narrow" w:cs="Times New Roman"/>
          <w:sz w:val="24"/>
          <w:szCs w:val="24"/>
        </w:rPr>
        <w:t>ente ao mesmo período anterior.</w:t>
      </w:r>
    </w:p>
    <w:p w14:paraId="4C4B3F70" w14:textId="77777777" w:rsidR="00294BFA" w:rsidRPr="00294BFA" w:rsidRDefault="00294BFA" w:rsidP="00294BFA">
      <w:pPr>
        <w:ind w:firstLine="709"/>
        <w:rPr>
          <w:rFonts w:ascii="Arial Narrow" w:hAnsi="Arial Narrow" w:cs="Times New Roman"/>
          <w:sz w:val="24"/>
          <w:szCs w:val="24"/>
          <w:highlight w:val="yellow"/>
        </w:rPr>
      </w:pPr>
    </w:p>
    <w:p w14:paraId="5287A883" w14:textId="490B39AC" w:rsidR="00B47D00" w:rsidRPr="00294BFA" w:rsidRDefault="00BB40FF" w:rsidP="00ED38FB">
      <w:pPr>
        <w:pStyle w:val="Legenda"/>
        <w:keepNext/>
      </w:pPr>
      <w:bookmarkStart w:id="92" w:name="_Toc143795630"/>
      <w:r w:rsidRPr="00294BFA">
        <w:t xml:space="preserve">Tabela </w:t>
      </w:r>
      <w:r w:rsidR="00B03CD7">
        <w:fldChar w:fldCharType="begin"/>
      </w:r>
      <w:r w:rsidR="00B03CD7">
        <w:instrText xml:space="preserve"> SEQ Tabela \* ARABIC </w:instrText>
      </w:r>
      <w:r w:rsidR="00B03CD7">
        <w:fldChar w:fldCharType="separate"/>
      </w:r>
      <w:r w:rsidR="00265A5B" w:rsidRPr="00294BFA">
        <w:rPr>
          <w:noProof/>
        </w:rPr>
        <w:t>21</w:t>
      </w:r>
      <w:r w:rsidR="00B03CD7">
        <w:rPr>
          <w:noProof/>
        </w:rPr>
        <w:fldChar w:fldCharType="end"/>
      </w:r>
      <w:r w:rsidRPr="00294BFA">
        <w:t>.</w:t>
      </w:r>
      <w:r w:rsidR="006A70D2" w:rsidRPr="00294BFA">
        <w:t xml:space="preserve"> </w:t>
      </w:r>
      <w:r w:rsidRPr="00294BFA">
        <w:t xml:space="preserve">Matriz de </w:t>
      </w:r>
      <w:r w:rsidR="00AB56BF" w:rsidRPr="00294BFA">
        <w:t>gera</w:t>
      </w:r>
      <w:r w:rsidRPr="00294BFA">
        <w:t>ção de energia elétrica nos Sistemas Isolados.</w:t>
      </w:r>
      <w:bookmarkEnd w:id="92"/>
    </w:p>
    <w:p w14:paraId="44D60456" w14:textId="68765982" w:rsidR="00294BFA" w:rsidRPr="00294BFA" w:rsidRDefault="00294BFA" w:rsidP="00294BFA">
      <w:pPr>
        <w:jc w:val="center"/>
        <w:rPr>
          <w:highlight w:val="yellow"/>
        </w:rPr>
      </w:pPr>
      <w:r w:rsidRPr="00294BFA">
        <w:rPr>
          <w:noProof/>
          <w:lang w:eastAsia="pt-BR"/>
        </w:rPr>
        <w:drawing>
          <wp:inline distT="0" distB="0" distL="0" distR="0" wp14:anchorId="1BFB951D" wp14:editId="66D215AA">
            <wp:extent cx="6408000" cy="1606043"/>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08000" cy="1606043"/>
                    </a:xfrm>
                    <a:prstGeom prst="rect">
                      <a:avLst/>
                    </a:prstGeom>
                    <a:noFill/>
                    <a:ln>
                      <a:noFill/>
                    </a:ln>
                  </pic:spPr>
                </pic:pic>
              </a:graphicData>
            </a:graphic>
          </wp:inline>
        </w:drawing>
      </w:r>
    </w:p>
    <w:p w14:paraId="61713CC5" w14:textId="77777777" w:rsidR="00294BFA" w:rsidRPr="00294BFA" w:rsidRDefault="00294BFA" w:rsidP="00294BFA">
      <w:pPr>
        <w:spacing w:after="0" w:line="240" w:lineRule="auto"/>
        <w:rPr>
          <w:rFonts w:ascii="Arial Narrow" w:hAnsi="Arial Narrow"/>
          <w:sz w:val="18"/>
          <w:szCs w:val="18"/>
        </w:rPr>
      </w:pPr>
      <w:r w:rsidRPr="00294BFA">
        <w:rPr>
          <w:rFonts w:ascii="Arial Narrow" w:hAnsi="Arial Narrow"/>
          <w:sz w:val="18"/>
          <w:szCs w:val="18"/>
        </w:rPr>
        <w:t>¹ Os valores de geração incluem geração em teste e estão referenciados ao centro de gravidade. Na geração hidráulica, está incluída a produção da UHE Itaipu destinada ao Brasil.</w:t>
      </w:r>
    </w:p>
    <w:p w14:paraId="50353020" w14:textId="3CC65411" w:rsidR="00294BFA" w:rsidRPr="00294BFA" w:rsidRDefault="00294BFA" w:rsidP="00294BFA">
      <w:pPr>
        <w:spacing w:after="0" w:line="240" w:lineRule="auto"/>
        <w:rPr>
          <w:rFonts w:ascii="Arial Narrow" w:hAnsi="Arial Narrow"/>
          <w:sz w:val="18"/>
          <w:szCs w:val="18"/>
        </w:rPr>
      </w:pPr>
      <w:r w:rsidRPr="00294BFA">
        <w:rPr>
          <w:rFonts w:ascii="Arial Narrow" w:hAnsi="Arial Narrow"/>
          <w:sz w:val="18"/>
          <w:szCs w:val="18"/>
          <w:vertAlign w:val="superscript"/>
        </w:rPr>
        <w:t xml:space="preserve">2 </w:t>
      </w:r>
      <w:r w:rsidRPr="00294BFA">
        <w:rPr>
          <w:rFonts w:ascii="Arial Narrow" w:hAnsi="Arial Narrow"/>
          <w:sz w:val="18"/>
          <w:szCs w:val="18"/>
        </w:rPr>
        <w:t xml:space="preserve">Em Petróleo, estão consideradas as usinas a óleo diesel, a óleo combustível e as usinas bicombustíveis.                                                                                                      ³ As informações referentes aos sistemas isolados passaram a ser enviadas, ao MME, pela CCEE, e não mais pela Eletrobrás, em atendimento ao disposto no Decreto nº 9.047/2017.                                                                                                                                                                                                               </w:t>
      </w:r>
      <w:r w:rsidR="00493D53">
        <w:rPr>
          <w:rFonts w:ascii="Arial Narrow" w:hAnsi="Arial Narrow"/>
          <w:sz w:val="18"/>
          <w:szCs w:val="18"/>
        </w:rPr>
        <w:t xml:space="preserve">   Dados contabilizados até junho</w:t>
      </w:r>
      <w:r w:rsidRPr="00294BFA">
        <w:rPr>
          <w:rFonts w:ascii="Arial Narrow" w:hAnsi="Arial Narrow"/>
          <w:sz w:val="18"/>
          <w:szCs w:val="18"/>
        </w:rPr>
        <w:t xml:space="preserve"> de 2023.                                                                                                                                               </w:t>
      </w:r>
    </w:p>
    <w:p w14:paraId="190FFBAF" w14:textId="6311FD23" w:rsidR="00294BFA" w:rsidRPr="00294BFA" w:rsidRDefault="00196FA3" w:rsidP="002A4A53">
      <w:pPr>
        <w:jc w:val="right"/>
        <w:rPr>
          <w:highlight w:val="yellow"/>
        </w:rPr>
      </w:pPr>
      <w:r w:rsidRPr="00294BFA">
        <w:rPr>
          <w:rFonts w:ascii="Arial Narrow" w:hAnsi="Arial Narrow"/>
          <w:sz w:val="18"/>
          <w:szCs w:val="18"/>
        </w:rPr>
        <w:t>Fonte dos dados: CCEE.</w:t>
      </w:r>
    </w:p>
    <w:p w14:paraId="2A1D9AD6" w14:textId="59B7E6B6" w:rsidR="00E51397" w:rsidRPr="006409CC" w:rsidRDefault="00E51397" w:rsidP="0009479F">
      <w:pPr>
        <w:spacing w:after="0" w:line="240" w:lineRule="auto"/>
        <w:jc w:val="center"/>
        <w:rPr>
          <w:rFonts w:ascii="Arial Narrow" w:hAnsi="Arial Narrow"/>
          <w:sz w:val="18"/>
          <w:szCs w:val="18"/>
          <w:highlight w:val="yellow"/>
        </w:rPr>
      </w:pPr>
    </w:p>
    <w:p w14:paraId="4DC817BC" w14:textId="619BCD70" w:rsidR="00CE5634" w:rsidRPr="006409CC" w:rsidRDefault="00CE5634" w:rsidP="0009479F">
      <w:pPr>
        <w:spacing w:after="0" w:line="240" w:lineRule="auto"/>
        <w:jc w:val="center"/>
        <w:rPr>
          <w:rFonts w:ascii="Arial Narrow" w:hAnsi="Arial Narrow"/>
          <w:sz w:val="18"/>
          <w:szCs w:val="18"/>
          <w:highlight w:val="yellow"/>
        </w:rPr>
      </w:pPr>
    </w:p>
    <w:p w14:paraId="57715AF1" w14:textId="0A61F670" w:rsidR="00304A9A" w:rsidRPr="006409CC" w:rsidRDefault="00304A9A" w:rsidP="000169F4">
      <w:pPr>
        <w:spacing w:after="0" w:line="240" w:lineRule="auto"/>
        <w:rPr>
          <w:rFonts w:ascii="Arial Narrow" w:hAnsi="Arial Narrow"/>
          <w:sz w:val="18"/>
          <w:szCs w:val="18"/>
          <w:highlight w:val="yellow"/>
        </w:rPr>
      </w:pPr>
    </w:p>
    <w:p w14:paraId="6B37CBA0" w14:textId="5B05944B" w:rsidR="00304A9A" w:rsidRPr="006409CC" w:rsidRDefault="00304A9A" w:rsidP="000169F4">
      <w:pPr>
        <w:spacing w:after="0" w:line="240" w:lineRule="auto"/>
        <w:rPr>
          <w:rFonts w:ascii="Arial Narrow" w:hAnsi="Arial Narrow"/>
          <w:sz w:val="18"/>
          <w:szCs w:val="18"/>
          <w:highlight w:val="yellow"/>
        </w:rPr>
      </w:pPr>
    </w:p>
    <w:p w14:paraId="0016EDE5" w14:textId="7A5B41D1" w:rsidR="00E51397" w:rsidRPr="006409CC" w:rsidRDefault="00E51397" w:rsidP="000169F4">
      <w:pPr>
        <w:spacing w:after="0" w:line="240" w:lineRule="auto"/>
        <w:rPr>
          <w:rFonts w:ascii="Arial Narrow" w:hAnsi="Arial Narrow"/>
          <w:sz w:val="18"/>
          <w:szCs w:val="18"/>
          <w:highlight w:val="yellow"/>
        </w:rPr>
      </w:pPr>
    </w:p>
    <w:p w14:paraId="19F8E16C" w14:textId="6F405E0A" w:rsidR="00E51397" w:rsidRPr="006409CC" w:rsidRDefault="00E51397" w:rsidP="000169F4">
      <w:pPr>
        <w:spacing w:after="0" w:line="240" w:lineRule="auto"/>
        <w:rPr>
          <w:rFonts w:ascii="Arial Narrow" w:hAnsi="Arial Narrow"/>
          <w:sz w:val="18"/>
          <w:szCs w:val="18"/>
          <w:highlight w:val="yellow"/>
        </w:rPr>
      </w:pPr>
    </w:p>
    <w:p w14:paraId="1364920F" w14:textId="325C317A" w:rsidR="00A822B9" w:rsidRPr="006409CC" w:rsidRDefault="00A822B9" w:rsidP="000169F4">
      <w:pPr>
        <w:spacing w:after="0" w:line="240" w:lineRule="auto"/>
        <w:rPr>
          <w:rFonts w:ascii="Arial Narrow" w:hAnsi="Arial Narrow"/>
          <w:sz w:val="18"/>
          <w:szCs w:val="18"/>
          <w:highlight w:val="yellow"/>
        </w:rPr>
      </w:pPr>
    </w:p>
    <w:p w14:paraId="15E2EDBD" w14:textId="6627D9B9" w:rsidR="00A822B9" w:rsidRDefault="00A822B9" w:rsidP="000169F4">
      <w:pPr>
        <w:spacing w:after="0" w:line="240" w:lineRule="auto"/>
        <w:rPr>
          <w:rFonts w:ascii="Arial Narrow" w:hAnsi="Arial Narrow"/>
          <w:sz w:val="18"/>
          <w:szCs w:val="18"/>
          <w:highlight w:val="yellow"/>
        </w:rPr>
      </w:pPr>
    </w:p>
    <w:p w14:paraId="21D86F04" w14:textId="100B303F" w:rsidR="00BF78B5" w:rsidRDefault="00BF78B5" w:rsidP="000169F4">
      <w:pPr>
        <w:spacing w:after="0" w:line="240" w:lineRule="auto"/>
        <w:rPr>
          <w:rFonts w:ascii="Arial Narrow" w:hAnsi="Arial Narrow"/>
          <w:sz w:val="18"/>
          <w:szCs w:val="18"/>
          <w:highlight w:val="yellow"/>
        </w:rPr>
      </w:pPr>
    </w:p>
    <w:p w14:paraId="18469484" w14:textId="492265E1" w:rsidR="00BF78B5" w:rsidRDefault="00BF78B5" w:rsidP="000169F4">
      <w:pPr>
        <w:spacing w:after="0" w:line="240" w:lineRule="auto"/>
        <w:rPr>
          <w:rFonts w:ascii="Arial Narrow" w:hAnsi="Arial Narrow"/>
          <w:sz w:val="18"/>
          <w:szCs w:val="18"/>
          <w:highlight w:val="yellow"/>
        </w:rPr>
      </w:pPr>
    </w:p>
    <w:p w14:paraId="47AB5682" w14:textId="10D1FD18" w:rsidR="00BF78B5" w:rsidRDefault="00BF78B5" w:rsidP="000169F4">
      <w:pPr>
        <w:spacing w:after="0" w:line="240" w:lineRule="auto"/>
        <w:rPr>
          <w:rFonts w:ascii="Arial Narrow" w:hAnsi="Arial Narrow"/>
          <w:sz w:val="18"/>
          <w:szCs w:val="18"/>
          <w:highlight w:val="yellow"/>
        </w:rPr>
      </w:pPr>
    </w:p>
    <w:p w14:paraId="62E749B9" w14:textId="16AF13A0" w:rsidR="00BF78B5" w:rsidRDefault="00BF78B5" w:rsidP="000169F4">
      <w:pPr>
        <w:spacing w:after="0" w:line="240" w:lineRule="auto"/>
        <w:rPr>
          <w:rFonts w:ascii="Arial Narrow" w:hAnsi="Arial Narrow"/>
          <w:sz w:val="18"/>
          <w:szCs w:val="18"/>
          <w:highlight w:val="yellow"/>
        </w:rPr>
      </w:pPr>
    </w:p>
    <w:p w14:paraId="5590A1B7" w14:textId="3486529E" w:rsidR="00BF78B5" w:rsidRDefault="00BF78B5" w:rsidP="000169F4">
      <w:pPr>
        <w:spacing w:after="0" w:line="240" w:lineRule="auto"/>
        <w:rPr>
          <w:rFonts w:ascii="Arial Narrow" w:hAnsi="Arial Narrow"/>
          <w:sz w:val="18"/>
          <w:szCs w:val="18"/>
          <w:highlight w:val="yellow"/>
        </w:rPr>
      </w:pPr>
    </w:p>
    <w:p w14:paraId="201C3990" w14:textId="7C1C0E13" w:rsidR="00BF78B5" w:rsidRDefault="00BF78B5" w:rsidP="000169F4">
      <w:pPr>
        <w:spacing w:after="0" w:line="240" w:lineRule="auto"/>
        <w:rPr>
          <w:rFonts w:ascii="Arial Narrow" w:hAnsi="Arial Narrow"/>
          <w:sz w:val="18"/>
          <w:szCs w:val="18"/>
          <w:highlight w:val="yellow"/>
        </w:rPr>
      </w:pPr>
    </w:p>
    <w:p w14:paraId="5B54EE94" w14:textId="0E1D8868" w:rsidR="00BF78B5" w:rsidRDefault="00BF78B5" w:rsidP="000169F4">
      <w:pPr>
        <w:spacing w:after="0" w:line="240" w:lineRule="auto"/>
        <w:rPr>
          <w:rFonts w:ascii="Arial Narrow" w:hAnsi="Arial Narrow"/>
          <w:sz w:val="18"/>
          <w:szCs w:val="18"/>
          <w:highlight w:val="yellow"/>
        </w:rPr>
      </w:pPr>
    </w:p>
    <w:p w14:paraId="1E06AB1E" w14:textId="7A8FFE31" w:rsidR="00BF78B5" w:rsidRDefault="00BF78B5" w:rsidP="000169F4">
      <w:pPr>
        <w:spacing w:after="0" w:line="240" w:lineRule="auto"/>
        <w:rPr>
          <w:rFonts w:ascii="Arial Narrow" w:hAnsi="Arial Narrow"/>
          <w:sz w:val="18"/>
          <w:szCs w:val="18"/>
          <w:highlight w:val="yellow"/>
        </w:rPr>
      </w:pPr>
    </w:p>
    <w:p w14:paraId="01179EE8" w14:textId="68E042A5" w:rsidR="00BF78B5" w:rsidRDefault="00BF78B5" w:rsidP="000169F4">
      <w:pPr>
        <w:spacing w:after="0" w:line="240" w:lineRule="auto"/>
        <w:rPr>
          <w:rFonts w:ascii="Arial Narrow" w:hAnsi="Arial Narrow"/>
          <w:sz w:val="18"/>
          <w:szCs w:val="18"/>
          <w:highlight w:val="yellow"/>
        </w:rPr>
      </w:pPr>
    </w:p>
    <w:p w14:paraId="7E69B557" w14:textId="3894DFDF" w:rsidR="00BF78B5" w:rsidRDefault="00BF78B5" w:rsidP="000169F4">
      <w:pPr>
        <w:spacing w:after="0" w:line="240" w:lineRule="auto"/>
        <w:rPr>
          <w:rFonts w:ascii="Arial Narrow" w:hAnsi="Arial Narrow"/>
          <w:sz w:val="18"/>
          <w:szCs w:val="18"/>
          <w:highlight w:val="yellow"/>
        </w:rPr>
      </w:pPr>
    </w:p>
    <w:p w14:paraId="425D49F3" w14:textId="561A7F9A" w:rsidR="00BF78B5" w:rsidRDefault="00BF78B5" w:rsidP="000169F4">
      <w:pPr>
        <w:spacing w:after="0" w:line="240" w:lineRule="auto"/>
        <w:rPr>
          <w:rFonts w:ascii="Arial Narrow" w:hAnsi="Arial Narrow"/>
          <w:sz w:val="18"/>
          <w:szCs w:val="18"/>
          <w:highlight w:val="yellow"/>
        </w:rPr>
      </w:pPr>
    </w:p>
    <w:p w14:paraId="519E1C79" w14:textId="2622F4E6" w:rsidR="00BF78B5" w:rsidRDefault="00BF78B5" w:rsidP="000169F4">
      <w:pPr>
        <w:spacing w:after="0" w:line="240" w:lineRule="auto"/>
        <w:rPr>
          <w:rFonts w:ascii="Arial Narrow" w:hAnsi="Arial Narrow"/>
          <w:sz w:val="18"/>
          <w:szCs w:val="18"/>
          <w:highlight w:val="yellow"/>
        </w:rPr>
      </w:pPr>
    </w:p>
    <w:p w14:paraId="2619F34C" w14:textId="037AA56D" w:rsidR="00BF78B5" w:rsidRDefault="00BF78B5" w:rsidP="000169F4">
      <w:pPr>
        <w:spacing w:after="0" w:line="240" w:lineRule="auto"/>
        <w:rPr>
          <w:rFonts w:ascii="Arial Narrow" w:hAnsi="Arial Narrow"/>
          <w:sz w:val="18"/>
          <w:szCs w:val="18"/>
          <w:highlight w:val="yellow"/>
        </w:rPr>
      </w:pPr>
    </w:p>
    <w:p w14:paraId="1328FBE0" w14:textId="3A120821" w:rsidR="00BF78B5" w:rsidRDefault="00BF78B5" w:rsidP="000169F4">
      <w:pPr>
        <w:spacing w:after="0" w:line="240" w:lineRule="auto"/>
        <w:rPr>
          <w:rFonts w:ascii="Arial Narrow" w:hAnsi="Arial Narrow"/>
          <w:sz w:val="18"/>
          <w:szCs w:val="18"/>
          <w:highlight w:val="yellow"/>
        </w:rPr>
      </w:pPr>
    </w:p>
    <w:p w14:paraId="60CEA7B0" w14:textId="77777777" w:rsidR="00BF78B5" w:rsidRPr="006409CC" w:rsidRDefault="00BF78B5" w:rsidP="000169F4">
      <w:pPr>
        <w:spacing w:after="0" w:line="240" w:lineRule="auto"/>
        <w:rPr>
          <w:rFonts w:ascii="Arial Narrow" w:hAnsi="Arial Narrow"/>
          <w:sz w:val="18"/>
          <w:szCs w:val="18"/>
          <w:highlight w:val="yellow"/>
        </w:rPr>
      </w:pPr>
    </w:p>
    <w:p w14:paraId="3224E44F" w14:textId="5D626B63" w:rsidR="00A822B9" w:rsidRPr="006409CC" w:rsidRDefault="00A822B9" w:rsidP="000169F4">
      <w:pPr>
        <w:spacing w:after="0" w:line="240" w:lineRule="auto"/>
        <w:rPr>
          <w:rFonts w:ascii="Arial Narrow" w:hAnsi="Arial Narrow"/>
          <w:sz w:val="18"/>
          <w:szCs w:val="18"/>
          <w:highlight w:val="yellow"/>
        </w:rPr>
      </w:pPr>
    </w:p>
    <w:p w14:paraId="23BE9C5F" w14:textId="3AE95108" w:rsidR="00A822B9" w:rsidRPr="006409CC" w:rsidRDefault="00A822B9" w:rsidP="000169F4">
      <w:pPr>
        <w:spacing w:after="0" w:line="240" w:lineRule="auto"/>
        <w:rPr>
          <w:rFonts w:ascii="Arial Narrow" w:hAnsi="Arial Narrow"/>
          <w:sz w:val="18"/>
          <w:szCs w:val="18"/>
          <w:highlight w:val="yellow"/>
        </w:rPr>
      </w:pPr>
    </w:p>
    <w:p w14:paraId="62492C65" w14:textId="3332F56E" w:rsidR="00A822B9" w:rsidRPr="006409CC" w:rsidRDefault="00A822B9" w:rsidP="000169F4">
      <w:pPr>
        <w:spacing w:after="0" w:line="240" w:lineRule="auto"/>
        <w:rPr>
          <w:rFonts w:ascii="Arial Narrow" w:hAnsi="Arial Narrow"/>
          <w:sz w:val="18"/>
          <w:szCs w:val="18"/>
          <w:highlight w:val="yellow"/>
        </w:rPr>
      </w:pPr>
    </w:p>
    <w:p w14:paraId="44FE48DD" w14:textId="77777777" w:rsidR="00A822B9" w:rsidRPr="006409CC" w:rsidRDefault="00A822B9" w:rsidP="000169F4">
      <w:pPr>
        <w:spacing w:after="0" w:line="240" w:lineRule="auto"/>
        <w:rPr>
          <w:rFonts w:ascii="Arial Narrow" w:hAnsi="Arial Narrow"/>
          <w:sz w:val="18"/>
          <w:szCs w:val="18"/>
          <w:highlight w:val="yellow"/>
        </w:rPr>
      </w:pPr>
    </w:p>
    <w:p w14:paraId="0AA18AE0" w14:textId="00DA381D" w:rsidR="00E51397" w:rsidRPr="006409CC" w:rsidRDefault="00E51397" w:rsidP="000169F4">
      <w:pPr>
        <w:spacing w:after="0" w:line="240" w:lineRule="auto"/>
        <w:rPr>
          <w:rFonts w:ascii="Arial Narrow" w:hAnsi="Arial Narrow"/>
          <w:sz w:val="18"/>
          <w:szCs w:val="18"/>
          <w:highlight w:val="yellow"/>
        </w:rPr>
      </w:pPr>
    </w:p>
    <w:p w14:paraId="4EA77193" w14:textId="23DFF701" w:rsidR="00E51397" w:rsidRPr="006409CC" w:rsidRDefault="00E51397" w:rsidP="000169F4">
      <w:pPr>
        <w:spacing w:after="0" w:line="240" w:lineRule="auto"/>
        <w:rPr>
          <w:rFonts w:ascii="Arial Narrow" w:hAnsi="Arial Narrow"/>
          <w:sz w:val="18"/>
          <w:szCs w:val="18"/>
          <w:highlight w:val="yellow"/>
        </w:rPr>
      </w:pPr>
    </w:p>
    <w:p w14:paraId="6213AB3E" w14:textId="4201CD16" w:rsidR="00E51397" w:rsidRPr="006409CC" w:rsidRDefault="00E51397" w:rsidP="000169F4">
      <w:pPr>
        <w:spacing w:after="0" w:line="240" w:lineRule="auto"/>
        <w:rPr>
          <w:rFonts w:ascii="Arial Narrow" w:hAnsi="Arial Narrow"/>
          <w:sz w:val="18"/>
          <w:szCs w:val="18"/>
          <w:highlight w:val="yellow"/>
        </w:rPr>
      </w:pPr>
    </w:p>
    <w:p w14:paraId="50A68D42" w14:textId="36A03D4F" w:rsidR="00E51397" w:rsidRPr="006409CC" w:rsidRDefault="00E51397" w:rsidP="000169F4">
      <w:pPr>
        <w:spacing w:after="0" w:line="240" w:lineRule="auto"/>
        <w:rPr>
          <w:rFonts w:ascii="Arial Narrow" w:hAnsi="Arial Narrow"/>
          <w:sz w:val="18"/>
          <w:szCs w:val="18"/>
          <w:highlight w:val="yellow"/>
        </w:rPr>
      </w:pPr>
    </w:p>
    <w:bookmarkStart w:id="93" w:name="_Toc109404451"/>
    <w:p w14:paraId="27035982" w14:textId="5211E6C2" w:rsidR="00953D6C" w:rsidRPr="00BF78B5" w:rsidRDefault="00953D6C" w:rsidP="007A3FF3">
      <w:pPr>
        <w:pStyle w:val="Estilo2"/>
        <w:ind w:left="851" w:hanging="851"/>
        <w:rPr>
          <w:rFonts w:cs="Times New Roman"/>
          <w:sz w:val="24"/>
          <w:szCs w:val="24"/>
        </w:rPr>
      </w:pPr>
      <w:r w:rsidRPr="00BF78B5">
        <w:rPr>
          <w:rFonts w:cs="Times New Roman"/>
          <w:bCs w:val="0"/>
          <w:noProof/>
          <w:sz w:val="24"/>
          <w:szCs w:val="24"/>
          <w:lang w:eastAsia="pt-BR"/>
        </w:rPr>
        <w:lastRenderedPageBreak/>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12F1FCA8" w:rsidR="004638C5" w:rsidRPr="0015515A" w:rsidRDefault="004638C5" w:rsidP="00953D6C">
                            <w:pPr>
                              <w:rPr>
                                <w:rFonts w:ascii="Arial Narrow" w:hAnsi="Arial Narrow"/>
                                <w:b/>
                                <w:sz w:val="24"/>
                              </w:rPr>
                            </w:pPr>
                            <w:r w:rsidRPr="00804FA1">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42"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bXyFAIAAAAEAAAOAAAAZHJzL2Uyb0RvYy54bWysU9uO0zAQfUfiHyy/07ShKduo6Wrpsghp&#10;uUi7fMDUcRoLx2Nst0n5+h07bangDZEHy854zsw5c7y6HTrNDtJ5habis8mUM2kE1srsKv79+eHN&#10;DWc+gKlBo5EVP0rPb9evX616W8ocW9S1dIxAjC97W/E2BFtmmRet7MBP0EpDwQZdB4GObpfVDnpC&#10;73SWT6eLrEdXW4dCek9/78cgXyf8ppEifG0aLwPTFafeQlpdWrdxzdYrKHcObKvEqQ34hy46UIaK&#10;XqDuIQDbO/UXVKeEQ49NmAjsMmwaJWTiQGxm0z/YPLVgZeJC4nh7kcn/P1jx5fDNMVVXPF9wZqCj&#10;GW1ADcBqyZ7lEJDlUaTe+pLuPlm6HYb3ONCwE2FvH1H88MzgpgWzk3fOYd9KqKnJWczMrlJHHB9B&#10;tv1nrKkY7AMmoKFxXVSQNGGETsM6XgZEfTBBP+ez+aIoOBMUepsvi0WRKkB5TrbOh48SOxY3FXc0&#10;/wQOh0cfYjNQnq/EWgYflNbJA9qwvuLLIi9SwlWkU4EsqlVX8Ztp/EbTRI4fTJ2SAyg97qmANifS&#10;kefIOAzbIYk8W5zF3GJ9JBkcjpakJ0SbFt0vznqyY8X9zz04yZn+ZEjK5Ww+j/5Nh3nxLqeDu45s&#10;ryNgBEFVPHA2bjcheX7kfEeSNyrJEWczdnLqmWyWVDo9iejj63O69fvhrl8AAAD//wMAUEsDBBQA&#10;BgAIAAAAIQBrqLTS3gAAAAkBAAAPAAAAZHJzL2Rvd25yZXYueG1sTI9BS8NAEIXvgv9hGcFbu9uS&#10;Nm3MpIjiVbFqwds2mSbB7GzIbpv47x1Pehzm473v5bvJdepCQ2g9IyzmBhRx6auWa4T3t6fZBlSI&#10;livbeSaEbwqwK66vcptVfuRXuuxjrSSEQ2YRmhj7TOtQNuRsmPueWH4nPzgb5RxqXQ12lHDX6aUx&#10;a+1sy9LQ2J4eGiq/9meH8PF8+jwk5qV+dKt+9JPR7LYa8fZmur8DFWmKfzD86os6FOJ09GeuguoQ&#10;1skiFRRhtk1ACZCaVMYdEZLlCnSR6/8Lih8AAAD//wMAUEsBAi0AFAAGAAgAAAAhALaDOJL+AAAA&#10;4QEAABMAAAAAAAAAAAAAAAAAAAAAAFtDb250ZW50X1R5cGVzXS54bWxQSwECLQAUAAYACAAAACEA&#10;OP0h/9YAAACUAQAACwAAAAAAAAAAAAAAAAAvAQAAX3JlbHMvLnJlbHNQSwECLQAUAAYACAAAACEA&#10;LVm18hQCAAAABAAADgAAAAAAAAAAAAAAAAAuAgAAZHJzL2Uyb0RvYy54bWxQSwECLQAUAAYACAAA&#10;ACEAa6i00t4AAAAJAQAADwAAAAAAAAAAAAAAAABuBAAAZHJzL2Rvd25yZXYueG1sUEsFBgAAAAAE&#10;AAQA8wAAAHkFAAAAAA==&#10;" filled="f" stroked="f">
                <v:textbox>
                  <w:txbxContent>
                    <w:p w14:paraId="5BB6E319" w14:textId="12F1FCA8" w:rsidR="004638C5" w:rsidRPr="0015515A" w:rsidRDefault="004638C5" w:rsidP="00953D6C">
                      <w:pPr>
                        <w:rPr>
                          <w:rFonts w:ascii="Arial Narrow" w:hAnsi="Arial Narrow"/>
                          <w:b/>
                          <w:sz w:val="24"/>
                        </w:rPr>
                      </w:pPr>
                      <w:r w:rsidRPr="00804FA1">
                        <w:rPr>
                          <w:rFonts w:ascii="Arial Narrow" w:hAnsi="Arial Narrow"/>
                          <w:b/>
                          <w:sz w:val="24"/>
                        </w:rPr>
                        <w:t>¹</w:t>
                      </w:r>
                    </w:p>
                  </w:txbxContent>
                </v:textbox>
              </v:shape>
            </w:pict>
          </mc:Fallback>
        </mc:AlternateContent>
      </w:r>
      <w:r w:rsidRPr="00BF78B5">
        <w:t>Geração Eólica</w:t>
      </w:r>
      <w:bookmarkEnd w:id="91"/>
      <w:bookmarkEnd w:id="93"/>
    </w:p>
    <w:p w14:paraId="1F23C232" w14:textId="712FC2D5" w:rsidR="00D37DB0" w:rsidRPr="00BF78B5" w:rsidRDefault="00327DF5" w:rsidP="00D37DB0">
      <w:pPr>
        <w:spacing w:after="120" w:line="240" w:lineRule="auto"/>
        <w:ind w:firstLine="709"/>
        <w:jc w:val="both"/>
        <w:rPr>
          <w:rFonts w:ascii="Arial Narrow" w:hAnsi="Arial Narrow" w:cs="Times New Roman"/>
          <w:bCs/>
          <w:sz w:val="24"/>
          <w:szCs w:val="24"/>
        </w:rPr>
      </w:pPr>
      <w:r w:rsidRPr="00BF78B5">
        <w:rPr>
          <w:rFonts w:ascii="Arial Narrow" w:hAnsi="Arial Narrow" w:cs="Times New Roman"/>
          <w:bCs/>
          <w:sz w:val="24"/>
          <w:szCs w:val="24"/>
        </w:rPr>
        <w:t>No mês de junho</w:t>
      </w:r>
      <w:r w:rsidR="00D37DB0" w:rsidRPr="00BF78B5">
        <w:rPr>
          <w:rFonts w:ascii="Arial Narrow" w:hAnsi="Arial Narrow" w:cs="Times New Roman"/>
          <w:bCs/>
          <w:sz w:val="24"/>
          <w:szCs w:val="24"/>
        </w:rPr>
        <w:t xml:space="preserve"> de 2023, o fator de capacidade médio das usinas eólicas das regiõ</w:t>
      </w:r>
      <w:r w:rsidR="00657A38" w:rsidRPr="00BF78B5">
        <w:rPr>
          <w:rFonts w:ascii="Arial Narrow" w:hAnsi="Arial Narrow" w:cs="Times New Roman"/>
          <w:bCs/>
          <w:sz w:val="24"/>
          <w:szCs w:val="24"/>
        </w:rPr>
        <w:t>es Norte e Nordeste aumentou 9,</w:t>
      </w:r>
      <w:r w:rsidR="00BF78B5" w:rsidRPr="00BF78B5">
        <w:rPr>
          <w:rFonts w:ascii="Arial Narrow" w:hAnsi="Arial Narrow" w:cs="Times New Roman"/>
          <w:bCs/>
          <w:sz w:val="24"/>
          <w:szCs w:val="24"/>
        </w:rPr>
        <w:t>2</w:t>
      </w:r>
      <w:r w:rsidR="00D37DB0" w:rsidRPr="00BF78B5">
        <w:rPr>
          <w:rFonts w:ascii="Arial Narrow" w:hAnsi="Arial Narrow" w:cs="Times New Roman"/>
          <w:bCs/>
          <w:sz w:val="24"/>
          <w:szCs w:val="24"/>
        </w:rPr>
        <w:t xml:space="preserve"> p.p. com rela</w:t>
      </w:r>
      <w:r w:rsidR="00AC53E6" w:rsidRPr="00BF78B5">
        <w:rPr>
          <w:rFonts w:ascii="Arial Narrow" w:hAnsi="Arial Narrow" w:cs="Times New Roman"/>
          <w:bCs/>
          <w:sz w:val="24"/>
          <w:szCs w:val="24"/>
        </w:rPr>
        <w:t>ção</w:t>
      </w:r>
      <w:r w:rsidR="00657A38" w:rsidRPr="00BF78B5">
        <w:rPr>
          <w:rFonts w:ascii="Arial Narrow" w:hAnsi="Arial Narrow" w:cs="Times New Roman"/>
          <w:bCs/>
          <w:sz w:val="24"/>
          <w:szCs w:val="24"/>
        </w:rPr>
        <w:t xml:space="preserve"> ao mês anterior, atingindo </w:t>
      </w:r>
      <w:r w:rsidR="00BF78B5" w:rsidRPr="00BF78B5">
        <w:rPr>
          <w:rFonts w:ascii="Arial Narrow" w:hAnsi="Arial Narrow" w:cs="Times New Roman"/>
          <w:bCs/>
          <w:sz w:val="24"/>
          <w:szCs w:val="24"/>
        </w:rPr>
        <w:t>44</w:t>
      </w:r>
      <w:r w:rsidR="00657A38" w:rsidRPr="00BF78B5">
        <w:rPr>
          <w:rFonts w:ascii="Arial Narrow" w:hAnsi="Arial Narrow" w:cs="Times New Roman"/>
          <w:bCs/>
          <w:sz w:val="24"/>
          <w:szCs w:val="24"/>
        </w:rPr>
        <w:t>,</w:t>
      </w:r>
      <w:r w:rsidR="00BF78B5" w:rsidRPr="00BF78B5">
        <w:rPr>
          <w:rFonts w:ascii="Arial Narrow" w:hAnsi="Arial Narrow" w:cs="Times New Roman"/>
          <w:bCs/>
          <w:sz w:val="24"/>
          <w:szCs w:val="24"/>
        </w:rPr>
        <w:t>1</w:t>
      </w:r>
      <w:r w:rsidR="00D37DB0" w:rsidRPr="00BF78B5">
        <w:rPr>
          <w:rFonts w:ascii="Arial Narrow" w:hAnsi="Arial Narrow" w:cs="Times New Roman"/>
          <w:bCs/>
          <w:sz w:val="24"/>
          <w:szCs w:val="24"/>
        </w:rPr>
        <w:t xml:space="preserve">%, com total de </w:t>
      </w:r>
      <w:r w:rsidR="00BF78B5" w:rsidRPr="00BF78B5">
        <w:rPr>
          <w:rFonts w:ascii="Arial Narrow" w:hAnsi="Arial Narrow" w:cs="Times New Roman"/>
          <w:bCs/>
          <w:sz w:val="24"/>
          <w:szCs w:val="24"/>
        </w:rPr>
        <w:t>11</w:t>
      </w:r>
      <w:r w:rsidR="00657A38" w:rsidRPr="00BF78B5">
        <w:rPr>
          <w:rFonts w:ascii="Arial Narrow" w:hAnsi="Arial Narrow" w:cs="Times New Roman"/>
          <w:bCs/>
          <w:sz w:val="24"/>
          <w:szCs w:val="24"/>
        </w:rPr>
        <w:t>.</w:t>
      </w:r>
      <w:r w:rsidR="00BF78B5" w:rsidRPr="00BF78B5">
        <w:rPr>
          <w:rFonts w:ascii="Arial Narrow" w:hAnsi="Arial Narrow" w:cs="Times New Roman"/>
          <w:bCs/>
          <w:sz w:val="24"/>
          <w:szCs w:val="24"/>
        </w:rPr>
        <w:t>198</w:t>
      </w:r>
      <w:r w:rsidR="00D37DB0" w:rsidRPr="00BF78B5">
        <w:rPr>
          <w:rFonts w:ascii="Arial Narrow" w:hAnsi="Arial Narrow" w:cs="Times New Roman"/>
          <w:bCs/>
          <w:sz w:val="24"/>
          <w:szCs w:val="24"/>
        </w:rPr>
        <w:t xml:space="preserve"> MWmédios de geração verificada no mês</w:t>
      </w:r>
      <w:r w:rsidR="00C81404">
        <w:rPr>
          <w:rFonts w:ascii="Arial Narrow" w:hAnsi="Arial Narrow" w:cs="Times New Roman"/>
          <w:bCs/>
          <w:sz w:val="24"/>
          <w:szCs w:val="24"/>
        </w:rPr>
        <w:t>, sinal</w:t>
      </w:r>
      <w:r w:rsidR="00480F54" w:rsidRPr="00BF78B5">
        <w:rPr>
          <w:rFonts w:ascii="Arial Narrow" w:hAnsi="Arial Narrow" w:cs="Times New Roman"/>
          <w:bCs/>
          <w:sz w:val="24"/>
          <w:szCs w:val="24"/>
        </w:rPr>
        <w:t xml:space="preserve"> da chegada do </w:t>
      </w:r>
      <w:r w:rsidR="00B418AC" w:rsidRPr="00BF78B5">
        <w:rPr>
          <w:rFonts w:ascii="Arial Narrow" w:hAnsi="Arial Narrow" w:cs="Times New Roman"/>
          <w:bCs/>
          <w:sz w:val="24"/>
          <w:szCs w:val="24"/>
        </w:rPr>
        <w:t xml:space="preserve">período </w:t>
      </w:r>
      <w:r w:rsidR="00E57BAF" w:rsidRPr="00BF78B5">
        <w:rPr>
          <w:rFonts w:ascii="Arial Narrow" w:hAnsi="Arial Narrow" w:cs="Times New Roman"/>
          <w:bCs/>
          <w:sz w:val="24"/>
          <w:szCs w:val="24"/>
        </w:rPr>
        <w:t xml:space="preserve">conhecido como </w:t>
      </w:r>
      <w:r w:rsidR="00657A38" w:rsidRPr="00BF78B5">
        <w:rPr>
          <w:rFonts w:ascii="Arial Narrow" w:hAnsi="Arial Narrow" w:cs="Times New Roman"/>
          <w:bCs/>
          <w:sz w:val="24"/>
          <w:szCs w:val="24"/>
        </w:rPr>
        <w:t>“temporada dos ventos altos"</w:t>
      </w:r>
      <w:r w:rsidR="00E57BAF" w:rsidRPr="00BF78B5">
        <w:rPr>
          <w:rFonts w:ascii="Arial Narrow" w:hAnsi="Arial Narrow" w:cs="Times New Roman"/>
          <w:bCs/>
          <w:sz w:val="24"/>
          <w:szCs w:val="24"/>
        </w:rPr>
        <w:t xml:space="preserve">, que acontece na região </w:t>
      </w:r>
      <w:r w:rsidR="00196FA3">
        <w:rPr>
          <w:rFonts w:ascii="Arial Narrow" w:hAnsi="Arial Narrow" w:cs="Times New Roman"/>
          <w:bCs/>
          <w:sz w:val="24"/>
          <w:szCs w:val="24"/>
        </w:rPr>
        <w:t>N</w:t>
      </w:r>
      <w:r w:rsidR="00E57BAF" w:rsidRPr="00BF78B5">
        <w:rPr>
          <w:rFonts w:ascii="Arial Narrow" w:hAnsi="Arial Narrow" w:cs="Times New Roman"/>
          <w:bCs/>
          <w:sz w:val="24"/>
          <w:szCs w:val="24"/>
        </w:rPr>
        <w:t>ordeste do Brasil</w:t>
      </w:r>
      <w:r w:rsidR="00480F54" w:rsidRPr="00BF78B5">
        <w:rPr>
          <w:rFonts w:ascii="Arial Narrow" w:hAnsi="Arial Narrow" w:cs="Times New Roman"/>
          <w:bCs/>
          <w:sz w:val="24"/>
          <w:szCs w:val="24"/>
        </w:rPr>
        <w:t xml:space="preserve">, entre </w:t>
      </w:r>
      <w:r w:rsidR="00E57BAF" w:rsidRPr="00BF78B5">
        <w:rPr>
          <w:rFonts w:ascii="Arial Narrow" w:hAnsi="Arial Narrow" w:cs="Times New Roman"/>
          <w:bCs/>
          <w:sz w:val="24"/>
          <w:szCs w:val="24"/>
        </w:rPr>
        <w:t>julho e outubro</w:t>
      </w:r>
      <w:r w:rsidR="00D37DB0" w:rsidRPr="00BF78B5">
        <w:rPr>
          <w:rFonts w:ascii="Arial Narrow" w:hAnsi="Arial Narrow" w:cs="Times New Roman"/>
          <w:bCs/>
          <w:sz w:val="24"/>
          <w:szCs w:val="24"/>
        </w:rPr>
        <w:t xml:space="preserve">. O fator de capacidade médio da geração eólica nessas regiões, relativo aos últimos 12 meses, atingiu </w:t>
      </w:r>
      <w:r w:rsidR="00B418AC" w:rsidRPr="00BF78B5">
        <w:rPr>
          <w:rFonts w:ascii="Arial Narrow" w:hAnsi="Arial Narrow" w:cs="Times New Roman"/>
          <w:bCs/>
          <w:sz w:val="24"/>
          <w:szCs w:val="24"/>
        </w:rPr>
        <w:t>39,</w:t>
      </w:r>
      <w:r w:rsidR="00BF78B5" w:rsidRPr="00BF78B5">
        <w:rPr>
          <w:rFonts w:ascii="Arial Narrow" w:hAnsi="Arial Narrow" w:cs="Times New Roman"/>
          <w:bCs/>
          <w:sz w:val="24"/>
          <w:szCs w:val="24"/>
        </w:rPr>
        <w:t>8</w:t>
      </w:r>
      <w:r w:rsidR="00AC53E6" w:rsidRPr="00BF78B5">
        <w:rPr>
          <w:rFonts w:ascii="Arial Narrow" w:hAnsi="Arial Narrow" w:cs="Times New Roman"/>
          <w:bCs/>
          <w:sz w:val="24"/>
          <w:szCs w:val="24"/>
        </w:rPr>
        <w:t xml:space="preserve">% </w:t>
      </w:r>
      <w:r w:rsidR="006C1B39" w:rsidRPr="00BF78B5">
        <w:rPr>
          <w:rFonts w:ascii="Arial Narrow" w:hAnsi="Arial Narrow" w:cs="Times New Roman"/>
          <w:bCs/>
          <w:sz w:val="24"/>
          <w:szCs w:val="24"/>
        </w:rPr>
        <w:t xml:space="preserve">valor </w:t>
      </w:r>
      <w:r w:rsidR="00BF78B5" w:rsidRPr="00BF78B5">
        <w:rPr>
          <w:rFonts w:ascii="Arial Narrow" w:hAnsi="Arial Narrow" w:cs="Times New Roman"/>
          <w:bCs/>
          <w:sz w:val="24"/>
          <w:szCs w:val="24"/>
        </w:rPr>
        <w:t>1</w:t>
      </w:r>
      <w:r w:rsidR="00D725F2" w:rsidRPr="00BF78B5">
        <w:rPr>
          <w:rFonts w:ascii="Arial Narrow" w:hAnsi="Arial Narrow" w:cs="Times New Roman"/>
          <w:bCs/>
          <w:sz w:val="24"/>
          <w:szCs w:val="24"/>
        </w:rPr>
        <w:t>,</w:t>
      </w:r>
      <w:r w:rsidR="00BF78B5" w:rsidRPr="00BF78B5">
        <w:rPr>
          <w:rFonts w:ascii="Arial Narrow" w:hAnsi="Arial Narrow" w:cs="Times New Roman"/>
          <w:bCs/>
          <w:sz w:val="24"/>
          <w:szCs w:val="24"/>
        </w:rPr>
        <w:t>0</w:t>
      </w:r>
      <w:r w:rsidR="00AC53E6" w:rsidRPr="00BF78B5">
        <w:rPr>
          <w:rFonts w:ascii="Arial Narrow" w:hAnsi="Arial Narrow" w:cs="Times New Roman"/>
          <w:bCs/>
          <w:sz w:val="24"/>
          <w:szCs w:val="24"/>
        </w:rPr>
        <w:t xml:space="preserve"> p.p.</w:t>
      </w:r>
      <w:r w:rsidR="00D37DB0" w:rsidRPr="00BF78B5">
        <w:rPr>
          <w:rFonts w:ascii="Arial Narrow" w:hAnsi="Arial Narrow" w:cs="Times New Roman"/>
          <w:bCs/>
          <w:sz w:val="24"/>
          <w:szCs w:val="24"/>
        </w:rPr>
        <w:t xml:space="preserve"> </w:t>
      </w:r>
      <w:r w:rsidR="00AC53E6" w:rsidRPr="00BF78B5">
        <w:rPr>
          <w:rFonts w:ascii="Arial Narrow" w:hAnsi="Arial Narrow" w:cs="Times New Roman"/>
          <w:bCs/>
          <w:sz w:val="24"/>
          <w:szCs w:val="24"/>
        </w:rPr>
        <w:t>m</w:t>
      </w:r>
      <w:r w:rsidR="00BF78B5" w:rsidRPr="00BF78B5">
        <w:rPr>
          <w:rFonts w:ascii="Arial Narrow" w:hAnsi="Arial Narrow" w:cs="Times New Roman"/>
          <w:bCs/>
          <w:sz w:val="24"/>
          <w:szCs w:val="24"/>
        </w:rPr>
        <w:t>aio</w:t>
      </w:r>
      <w:r w:rsidR="00AC53E6" w:rsidRPr="00BF78B5">
        <w:rPr>
          <w:rFonts w:ascii="Arial Narrow" w:hAnsi="Arial Narrow" w:cs="Times New Roman"/>
          <w:bCs/>
          <w:sz w:val="24"/>
          <w:szCs w:val="24"/>
        </w:rPr>
        <w:t xml:space="preserve">r em </w:t>
      </w:r>
      <w:r w:rsidR="00D37DB0" w:rsidRPr="00BF78B5">
        <w:rPr>
          <w:rFonts w:ascii="Arial Narrow" w:hAnsi="Arial Narrow" w:cs="Times New Roman"/>
          <w:bCs/>
          <w:sz w:val="24"/>
          <w:szCs w:val="24"/>
        </w:rPr>
        <w:t xml:space="preserve">relação ao verificado no mesmo período anterior. </w:t>
      </w:r>
    </w:p>
    <w:p w14:paraId="476725F2" w14:textId="028C98CB" w:rsidR="00E83C30" w:rsidRPr="00BF78B5" w:rsidRDefault="00D37DB0" w:rsidP="00245D69">
      <w:pPr>
        <w:spacing w:after="120" w:line="240" w:lineRule="auto"/>
        <w:ind w:firstLine="709"/>
        <w:jc w:val="both"/>
        <w:rPr>
          <w:rFonts w:ascii="Arial Narrow" w:hAnsi="Arial Narrow" w:cs="Times New Roman"/>
          <w:bCs/>
          <w:sz w:val="24"/>
          <w:szCs w:val="24"/>
        </w:rPr>
      </w:pPr>
      <w:r w:rsidRPr="00BF78B5">
        <w:rPr>
          <w:rFonts w:ascii="Arial Narrow" w:hAnsi="Arial Narrow" w:cs="Times New Roman"/>
          <w:bCs/>
          <w:sz w:val="24"/>
          <w:szCs w:val="24"/>
        </w:rPr>
        <w:t xml:space="preserve">Já o fator de capacidade médio das usinas eólicas do Sul, em </w:t>
      </w:r>
      <w:r w:rsidR="00BF78B5" w:rsidRPr="00BF78B5">
        <w:rPr>
          <w:rFonts w:ascii="Arial Narrow" w:hAnsi="Arial Narrow" w:cs="Times New Roman"/>
          <w:bCs/>
          <w:sz w:val="24"/>
          <w:szCs w:val="24"/>
        </w:rPr>
        <w:t>junh</w:t>
      </w:r>
      <w:r w:rsidR="00480F54" w:rsidRPr="00BF78B5">
        <w:rPr>
          <w:rFonts w:ascii="Arial Narrow" w:hAnsi="Arial Narrow" w:cs="Times New Roman"/>
          <w:bCs/>
          <w:sz w:val="24"/>
          <w:szCs w:val="24"/>
        </w:rPr>
        <w:t>o de 2023,</w:t>
      </w:r>
      <w:r w:rsidR="00BF78B5" w:rsidRPr="00BF78B5">
        <w:rPr>
          <w:rFonts w:ascii="Arial Narrow" w:hAnsi="Arial Narrow" w:cs="Times New Roman"/>
          <w:bCs/>
          <w:sz w:val="24"/>
          <w:szCs w:val="24"/>
        </w:rPr>
        <w:t xml:space="preserve"> se manteve praticamente constante</w:t>
      </w:r>
      <w:r w:rsidRPr="00BF78B5">
        <w:rPr>
          <w:rFonts w:ascii="Arial Narrow" w:hAnsi="Arial Narrow" w:cs="Times New Roman"/>
          <w:bCs/>
          <w:sz w:val="24"/>
          <w:szCs w:val="24"/>
        </w:rPr>
        <w:t xml:space="preserve"> em relação ao mês anterior, </w:t>
      </w:r>
      <w:r w:rsidR="00480F54" w:rsidRPr="00BF78B5">
        <w:rPr>
          <w:rFonts w:ascii="Arial Narrow" w:hAnsi="Arial Narrow" w:cs="Times New Roman"/>
          <w:bCs/>
          <w:sz w:val="24"/>
          <w:szCs w:val="24"/>
        </w:rPr>
        <w:t>23,6%, com total de 498</w:t>
      </w:r>
      <w:r w:rsidR="00BF78B5" w:rsidRPr="00BF78B5">
        <w:rPr>
          <w:rFonts w:ascii="Arial Narrow" w:hAnsi="Arial Narrow" w:cs="Times New Roman"/>
          <w:bCs/>
          <w:sz w:val="24"/>
          <w:szCs w:val="24"/>
        </w:rPr>
        <w:t xml:space="preserve"> </w:t>
      </w:r>
      <w:r w:rsidRPr="00BF78B5">
        <w:rPr>
          <w:rFonts w:ascii="Arial Narrow" w:hAnsi="Arial Narrow" w:cs="Times New Roman"/>
          <w:bCs/>
          <w:sz w:val="24"/>
          <w:szCs w:val="24"/>
        </w:rPr>
        <w:t>MWmédios gerados. O fator de capacidade médio da geração eólica na região Su</w:t>
      </w:r>
      <w:r w:rsidR="00480F54" w:rsidRPr="00BF78B5">
        <w:rPr>
          <w:rFonts w:ascii="Arial Narrow" w:hAnsi="Arial Narrow" w:cs="Times New Roman"/>
          <w:bCs/>
          <w:sz w:val="24"/>
          <w:szCs w:val="24"/>
        </w:rPr>
        <w:t>l dos últimos 12 meses atingiu 31,</w:t>
      </w:r>
      <w:r w:rsidR="00BF78B5" w:rsidRPr="00BF78B5">
        <w:rPr>
          <w:rFonts w:ascii="Arial Narrow" w:hAnsi="Arial Narrow" w:cs="Times New Roman"/>
          <w:bCs/>
          <w:sz w:val="24"/>
          <w:szCs w:val="24"/>
        </w:rPr>
        <w:t>0</w:t>
      </w:r>
      <w:r w:rsidRPr="00BF78B5">
        <w:rPr>
          <w:rFonts w:ascii="Arial Narrow" w:hAnsi="Arial Narrow" w:cs="Times New Roman"/>
          <w:bCs/>
          <w:sz w:val="24"/>
          <w:szCs w:val="24"/>
        </w:rPr>
        <w:t xml:space="preserve">%, o que indica redução de </w:t>
      </w:r>
      <w:r w:rsidR="00C81404">
        <w:rPr>
          <w:rFonts w:ascii="Arial Narrow" w:hAnsi="Arial Narrow" w:cs="Times New Roman"/>
          <w:bCs/>
          <w:sz w:val="24"/>
          <w:szCs w:val="24"/>
        </w:rPr>
        <w:t>1,6</w:t>
      </w:r>
      <w:r w:rsidRPr="00BF78B5">
        <w:rPr>
          <w:rFonts w:ascii="Arial Narrow" w:hAnsi="Arial Narrow" w:cs="Times New Roman"/>
          <w:bCs/>
          <w:sz w:val="24"/>
          <w:szCs w:val="24"/>
        </w:rPr>
        <w:t xml:space="preserve"> p.p. em relação ao verificado no mesmo período anterior.</w:t>
      </w:r>
      <w:r w:rsidR="00B81732" w:rsidRPr="00BF78B5">
        <w:rPr>
          <w:rFonts w:ascii="Arial Narrow" w:hAnsi="Arial Narrow" w:cs="Times New Roman"/>
          <w:bCs/>
          <w:sz w:val="24"/>
          <w:szCs w:val="24"/>
        </w:rPr>
        <w:t xml:space="preserve"> </w:t>
      </w:r>
    </w:p>
    <w:p w14:paraId="24E77BAC" w14:textId="4037091F" w:rsidR="00B81732" w:rsidRDefault="00E83C30" w:rsidP="00E83C30">
      <w:pPr>
        <w:spacing w:after="120" w:line="240" w:lineRule="auto"/>
        <w:ind w:firstLine="709"/>
        <w:rPr>
          <w:rFonts w:ascii="Arial Narrow" w:hAnsi="Arial Narrow" w:cs="Times New Roman"/>
          <w:bCs/>
          <w:sz w:val="24"/>
          <w:szCs w:val="24"/>
        </w:rPr>
      </w:pPr>
      <w:r>
        <w:rPr>
          <w:rFonts w:ascii="Arial Narrow" w:hAnsi="Arial Narrow" w:cs="Times New Roman"/>
          <w:bCs/>
          <w:sz w:val="24"/>
          <w:szCs w:val="24"/>
        </w:rPr>
        <w:t xml:space="preserve">    </w:t>
      </w:r>
      <w:r w:rsidR="005F6B6B" w:rsidRPr="005F6B6B">
        <w:rPr>
          <w:noProof/>
          <w:lang w:eastAsia="pt-BR"/>
        </w:rPr>
        <w:drawing>
          <wp:inline distT="0" distB="0" distL="0" distR="0" wp14:anchorId="21D2247A" wp14:editId="4F320B53">
            <wp:extent cx="5400000" cy="2677427"/>
            <wp:effectExtent l="0" t="0" r="0" b="8890"/>
            <wp:docPr id="8394199" name="Imagem 839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00000" cy="2677427"/>
                    </a:xfrm>
                    <a:prstGeom prst="rect">
                      <a:avLst/>
                    </a:prstGeom>
                    <a:noFill/>
                    <a:ln>
                      <a:noFill/>
                    </a:ln>
                  </pic:spPr>
                </pic:pic>
              </a:graphicData>
            </a:graphic>
          </wp:inline>
        </w:drawing>
      </w:r>
      <w:r>
        <w:rPr>
          <w:rFonts w:ascii="Arial Narrow" w:hAnsi="Arial Narrow" w:cs="Times New Roman"/>
          <w:bCs/>
          <w:sz w:val="24"/>
          <w:szCs w:val="24"/>
        </w:rPr>
        <w:t xml:space="preserve"> </w:t>
      </w:r>
    </w:p>
    <w:p w14:paraId="1F2ADD78" w14:textId="1130C8B4" w:rsidR="00B128CD" w:rsidRPr="00327DF5" w:rsidRDefault="00C7331E" w:rsidP="00327DF5">
      <w:pPr>
        <w:pStyle w:val="Legenda"/>
      </w:pPr>
      <w:bookmarkStart w:id="94" w:name="_Toc143795660"/>
      <w:r w:rsidRPr="00C7331E">
        <w:t xml:space="preserve">Figura </w:t>
      </w:r>
      <w:r w:rsidR="00B03CD7">
        <w:fldChar w:fldCharType="begin"/>
      </w:r>
      <w:r w:rsidR="00B03CD7">
        <w:instrText xml:space="preserve"> SEQ Figura \* ARABIC </w:instrText>
      </w:r>
      <w:r w:rsidR="00B03CD7">
        <w:fldChar w:fldCharType="separate"/>
      </w:r>
      <w:r w:rsidRPr="00C7331E">
        <w:rPr>
          <w:noProof/>
        </w:rPr>
        <w:t>24</w:t>
      </w:r>
      <w:r w:rsidR="00B03CD7">
        <w:rPr>
          <w:noProof/>
        </w:rPr>
        <w:fldChar w:fldCharType="end"/>
      </w:r>
      <w:r w:rsidRPr="00C7331E">
        <w:t xml:space="preserve">. Capacidade </w:t>
      </w:r>
      <w:r w:rsidR="00196FA3">
        <w:t>i</w:t>
      </w:r>
      <w:r w:rsidRPr="00C7331E">
        <w:t xml:space="preserve">nstalada e </w:t>
      </w:r>
      <w:r w:rsidR="00196FA3">
        <w:t>g</w:t>
      </w:r>
      <w:r w:rsidRPr="00C7331E">
        <w:t xml:space="preserve">eração das </w:t>
      </w:r>
      <w:r w:rsidR="00196FA3">
        <w:t>u</w:t>
      </w:r>
      <w:r w:rsidRPr="00C7331E">
        <w:t xml:space="preserve">sinas </w:t>
      </w:r>
      <w:r w:rsidR="00196FA3">
        <w:t>e</w:t>
      </w:r>
      <w:r w:rsidRPr="00C7331E">
        <w:t>ólicas do Norte e do Nordeste.</w:t>
      </w:r>
      <w:bookmarkEnd w:id="94"/>
    </w:p>
    <w:p w14:paraId="0A16B0F5" w14:textId="3708790C" w:rsidR="00270A93" w:rsidRPr="006409CC" w:rsidRDefault="00270A93" w:rsidP="00B128CD">
      <w:pPr>
        <w:spacing w:after="120" w:line="240" w:lineRule="auto"/>
        <w:jc w:val="center"/>
        <w:rPr>
          <w:rFonts w:ascii="Arial Narrow" w:hAnsi="Arial Narrow" w:cs="Times New Roman"/>
          <w:bCs/>
          <w:sz w:val="24"/>
          <w:szCs w:val="24"/>
          <w:highlight w:val="yellow"/>
        </w:rPr>
      </w:pPr>
    </w:p>
    <w:p w14:paraId="0D0BBA4A" w14:textId="54196B5E" w:rsidR="004302F0" w:rsidRDefault="005F6B6B" w:rsidP="00B128CD">
      <w:pPr>
        <w:jc w:val="center"/>
        <w:rPr>
          <w:highlight w:val="yellow"/>
        </w:rPr>
      </w:pPr>
      <w:r w:rsidRPr="005F6B6B">
        <w:rPr>
          <w:noProof/>
          <w:lang w:eastAsia="pt-BR"/>
        </w:rPr>
        <w:drawing>
          <wp:inline distT="0" distB="0" distL="0" distR="0" wp14:anchorId="3A84F1B9" wp14:editId="7897B8FF">
            <wp:extent cx="5400000" cy="2677427"/>
            <wp:effectExtent l="0" t="0" r="0" b="8890"/>
            <wp:docPr id="8394219" name="Imagem 839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00000" cy="2677427"/>
                    </a:xfrm>
                    <a:prstGeom prst="rect">
                      <a:avLst/>
                    </a:prstGeom>
                    <a:noFill/>
                    <a:ln>
                      <a:noFill/>
                    </a:ln>
                  </pic:spPr>
                </pic:pic>
              </a:graphicData>
            </a:graphic>
          </wp:inline>
        </w:drawing>
      </w:r>
    </w:p>
    <w:p w14:paraId="6E38DEA5" w14:textId="69D007A9" w:rsidR="00327DF5" w:rsidRPr="00327DF5" w:rsidRDefault="00327DF5" w:rsidP="00327DF5">
      <w:pPr>
        <w:pStyle w:val="Legenda"/>
        <w:spacing w:line="276" w:lineRule="auto"/>
      </w:pPr>
      <w:bookmarkStart w:id="95" w:name="_Toc143795661"/>
      <w:r w:rsidRPr="00327DF5">
        <w:t xml:space="preserve">Figura </w:t>
      </w:r>
      <w:r w:rsidRPr="00327DF5">
        <w:rPr>
          <w:noProof/>
        </w:rPr>
        <w:fldChar w:fldCharType="begin"/>
      </w:r>
      <w:r w:rsidRPr="00327DF5">
        <w:rPr>
          <w:noProof/>
        </w:rPr>
        <w:instrText xml:space="preserve"> SEQ Figura \* ARABIC </w:instrText>
      </w:r>
      <w:r w:rsidRPr="00327DF5">
        <w:rPr>
          <w:noProof/>
        </w:rPr>
        <w:fldChar w:fldCharType="separate"/>
      </w:r>
      <w:r w:rsidRPr="00327DF5">
        <w:rPr>
          <w:noProof/>
        </w:rPr>
        <w:t>25</w:t>
      </w:r>
      <w:r w:rsidRPr="00327DF5">
        <w:rPr>
          <w:noProof/>
        </w:rPr>
        <w:fldChar w:fldCharType="end"/>
      </w:r>
      <w:r w:rsidRPr="00327DF5">
        <w:t xml:space="preserve">. Capacidade </w:t>
      </w:r>
      <w:r w:rsidR="00196FA3">
        <w:t>i</w:t>
      </w:r>
      <w:r w:rsidRPr="00327DF5">
        <w:t xml:space="preserve">nstalada e </w:t>
      </w:r>
      <w:r w:rsidR="00196FA3">
        <w:t>g</w:t>
      </w:r>
      <w:r w:rsidRPr="00327DF5">
        <w:t xml:space="preserve">eração das </w:t>
      </w:r>
      <w:r w:rsidR="00196FA3">
        <w:t>u</w:t>
      </w:r>
      <w:r w:rsidRPr="00327DF5">
        <w:t xml:space="preserve">sinas </w:t>
      </w:r>
      <w:r w:rsidR="00196FA3">
        <w:t>e</w:t>
      </w:r>
      <w:r w:rsidRPr="00327DF5">
        <w:t>ólicas do Sul</w:t>
      </w:r>
      <w:bookmarkEnd w:id="95"/>
    </w:p>
    <w:p w14:paraId="4FB253DF" w14:textId="50EF9371" w:rsidR="00997C8B" w:rsidRPr="00327DF5" w:rsidRDefault="00997C8B" w:rsidP="00997C8B">
      <w:pPr>
        <w:spacing w:after="0" w:line="240" w:lineRule="auto"/>
        <w:jc w:val="both"/>
        <w:rPr>
          <w:rFonts w:ascii="Arial Narrow" w:hAnsi="Arial Narrow"/>
          <w:sz w:val="18"/>
          <w:szCs w:val="18"/>
        </w:rPr>
      </w:pPr>
      <w:r w:rsidRPr="00327DF5">
        <w:rPr>
          <w:rFonts w:ascii="Arial Narrow" w:hAnsi="Arial Narrow"/>
          <w:sz w:val="18"/>
          <w:szCs w:val="18"/>
        </w:rPr>
        <w:t>¹ Os valores de geração verificada apresentados não incluem geração em teste e estão referenciados ao centro de gravidade. Revogações e Suspensões de Operação Comercial de Unidades Geradoras são abatidas da Capacidade Instalada apresentada.</w:t>
      </w:r>
    </w:p>
    <w:p w14:paraId="07487EF6" w14:textId="5220B629" w:rsidR="00997C8B" w:rsidRPr="00327DF5" w:rsidRDefault="00997C8B" w:rsidP="00997C8B">
      <w:pPr>
        <w:spacing w:after="60" w:line="240" w:lineRule="auto"/>
        <w:rPr>
          <w:rFonts w:ascii="Arial Narrow" w:hAnsi="Arial Narrow"/>
          <w:sz w:val="18"/>
          <w:szCs w:val="18"/>
        </w:rPr>
      </w:pPr>
      <w:r w:rsidRPr="00327DF5">
        <w:rPr>
          <w:rFonts w:ascii="Arial Narrow" w:hAnsi="Arial Narrow"/>
          <w:sz w:val="18"/>
          <w:szCs w:val="18"/>
        </w:rPr>
        <w:t xml:space="preserve">² Incluída a UEE Gargaú, com 28 MW, situada na </w:t>
      </w:r>
      <w:r w:rsidR="00196FA3">
        <w:rPr>
          <w:rFonts w:ascii="Arial Narrow" w:hAnsi="Arial Narrow"/>
          <w:sz w:val="18"/>
          <w:szCs w:val="18"/>
        </w:rPr>
        <w:t>r</w:t>
      </w:r>
      <w:r w:rsidRPr="00327DF5">
        <w:rPr>
          <w:rFonts w:ascii="Arial Narrow" w:hAnsi="Arial Narrow"/>
          <w:sz w:val="18"/>
          <w:szCs w:val="18"/>
        </w:rPr>
        <w:t xml:space="preserve">egião Sudeste.                                  </w:t>
      </w:r>
    </w:p>
    <w:p w14:paraId="7D8153DA" w14:textId="04F0D8D0" w:rsidR="00344A46" w:rsidRPr="006409CC" w:rsidRDefault="00CE6E88" w:rsidP="0032339D">
      <w:pPr>
        <w:spacing w:after="60" w:line="240" w:lineRule="auto"/>
        <w:rPr>
          <w:rFonts w:ascii="Arial Narrow" w:hAnsi="Arial Narrow"/>
          <w:sz w:val="18"/>
          <w:szCs w:val="18"/>
          <w:highlight w:val="yellow"/>
        </w:rPr>
      </w:pPr>
      <w:r w:rsidRPr="00327DF5">
        <w:rPr>
          <w:rFonts w:ascii="Arial Narrow" w:hAnsi="Arial Narrow"/>
          <w:sz w:val="18"/>
          <w:szCs w:val="18"/>
        </w:rPr>
        <w:t>Dados contabi</w:t>
      </w:r>
      <w:r w:rsidR="00B248C3" w:rsidRPr="00327DF5">
        <w:rPr>
          <w:rFonts w:ascii="Arial Narrow" w:hAnsi="Arial Narrow"/>
          <w:sz w:val="18"/>
          <w:szCs w:val="18"/>
        </w:rPr>
        <w:t xml:space="preserve">lizados até </w:t>
      </w:r>
      <w:r w:rsidR="00BF78B5">
        <w:rPr>
          <w:rFonts w:ascii="Arial Narrow" w:hAnsi="Arial Narrow"/>
          <w:sz w:val="18"/>
          <w:szCs w:val="18"/>
        </w:rPr>
        <w:t>junh</w:t>
      </w:r>
      <w:r w:rsidR="00EB35C7" w:rsidRPr="00327DF5">
        <w:rPr>
          <w:rFonts w:ascii="Arial Narrow" w:hAnsi="Arial Narrow"/>
          <w:sz w:val="18"/>
          <w:szCs w:val="18"/>
        </w:rPr>
        <w:t>o</w:t>
      </w:r>
      <w:r w:rsidR="003A286C" w:rsidRPr="00327DF5">
        <w:rPr>
          <w:rFonts w:ascii="Arial Narrow" w:hAnsi="Arial Narrow"/>
          <w:sz w:val="18"/>
          <w:szCs w:val="18"/>
        </w:rPr>
        <w:t xml:space="preserve"> </w:t>
      </w:r>
      <w:r w:rsidR="00997C8B" w:rsidRPr="00327DF5">
        <w:rPr>
          <w:rFonts w:ascii="Arial Narrow" w:hAnsi="Arial Narrow"/>
          <w:sz w:val="18"/>
          <w:szCs w:val="18"/>
        </w:rPr>
        <w:t>de 202</w:t>
      </w:r>
      <w:r w:rsidR="00BA6312" w:rsidRPr="00327DF5">
        <w:rPr>
          <w:rFonts w:ascii="Arial Narrow" w:hAnsi="Arial Narrow"/>
          <w:sz w:val="18"/>
          <w:szCs w:val="18"/>
        </w:rPr>
        <w:t>3</w:t>
      </w:r>
      <w:r w:rsidR="00997C8B" w:rsidRPr="00327DF5">
        <w:rPr>
          <w:rFonts w:ascii="Arial Narrow" w:hAnsi="Arial Narrow"/>
          <w:sz w:val="18"/>
          <w:szCs w:val="18"/>
        </w:rPr>
        <w:t>.                                                                                                                                            Fonte dos dados: CCEE.</w:t>
      </w:r>
      <w:r w:rsidR="00344A46" w:rsidRPr="006409CC">
        <w:rPr>
          <w:rFonts w:ascii="Arial Narrow" w:hAnsi="Arial Narrow"/>
          <w:sz w:val="18"/>
          <w:szCs w:val="18"/>
          <w:highlight w:val="yellow"/>
        </w:rPr>
        <w:br w:type="page"/>
      </w:r>
    </w:p>
    <w:bookmarkStart w:id="96" w:name="_Toc109404452"/>
    <w:p w14:paraId="1B45A932" w14:textId="53F06CFE" w:rsidR="00160904" w:rsidRPr="00D13246" w:rsidRDefault="00A76BB8" w:rsidP="007A3FF3">
      <w:pPr>
        <w:pStyle w:val="Estilo2"/>
        <w:ind w:left="851" w:hanging="851"/>
      </w:pPr>
      <w:r w:rsidRPr="00D13246">
        <w:rPr>
          <w:rFonts w:cs="Times New Roman"/>
          <w:bCs w:val="0"/>
          <w:noProof/>
          <w:sz w:val="24"/>
          <w:szCs w:val="24"/>
          <w:lang w:eastAsia="pt-BR"/>
        </w:rPr>
        <w:lastRenderedPageBreak/>
        <mc:AlternateContent>
          <mc:Choice Requires="wps">
            <w:drawing>
              <wp:anchor distT="0" distB="0" distL="114300" distR="114300" simplePos="0" relativeHeight="251809280" behindDoc="0" locked="0" layoutInCell="1" allowOverlap="1" wp14:anchorId="00578893" wp14:editId="2281D305">
                <wp:simplePos x="0" y="0"/>
                <wp:positionH relativeFrom="column">
                  <wp:posOffset>5029200</wp:posOffset>
                </wp:positionH>
                <wp:positionV relativeFrom="paragraph">
                  <wp:posOffset>-68580</wp:posOffset>
                </wp:positionV>
                <wp:extent cx="414655" cy="329565"/>
                <wp:effectExtent l="0" t="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7DB6415B" w14:textId="365C3E6A" w:rsidR="004638C5" w:rsidRPr="0015515A" w:rsidRDefault="004638C5" w:rsidP="00A76BB8">
                            <w:pPr>
                              <w:rPr>
                                <w:rFonts w:ascii="Arial Narrow" w:hAnsi="Arial Narrow"/>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78893" id="_x0000_s1043" type="#_x0000_t202" style="position:absolute;left:0;text-align:left;margin-left:396pt;margin-top:-5.4pt;width:32.65pt;height:25.9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IWDEwIAAP8DAAAOAAAAZHJzL2Uyb0RvYy54bWysU9uO0zAQfUfiHyy/07Sh6W6jpqulyyKk&#10;5SLt8gFTx2ksHI+x3Sbl6xk7bangDZEHy854zsw5c7y6GzrNDtJ5habis8mUM2kE1srsKv7t5fHN&#10;LWc+gKlBo5EVP0rP79avX616W8ocW9S1dIxAjC97W/E2BFtmmRet7MBP0EpDwQZdB4GObpfVDnpC&#10;73SWT6eLrEdXW4dCek9/H8YgXyf8ppEifGkaLwPTFafeQlpdWrdxzdYrKHcObKvEqQ34hy46UIaK&#10;XqAeIADbO/UXVKeEQ49NmAjsMmwaJWTiQGxm0z/YPLdgZeJC4nh7kcn/P1jx+fDVMVVXfMGZgY5G&#10;tAE1AKsle5FDQJZHjXrrS7r6bOlyGN7hQLNOfL19QvHdM4ObFsxO3juHfSuhph5nMTO7Sh1xfATZ&#10;9p+wpmKwD5iAhsZ1UUCShBE6zep4mQ/1wQT9nM/mi6LgTFDobb4sFkWqAOU52TofPkjsWNxU3NH4&#10;EzgcnnyIzUB5vhJrGXxUWicLaMP6ii+LvEgJV5FOBXKoVl3Fb6fxGz0TOb43dUoOoPS4pwLanEhH&#10;niPjMGyHpPHs5izmFusjyeBwdCS9INq06H5y1pMbK+5/7MFJzvRHQ1IuZ/N5tG86zIubnA7uOrK9&#10;joARBFXxwNm43YRk+ZHzPUneqCRHnM3YyalncllS6fQioo2vz+nW73e7/gUAAP//AwBQSwMEFAAG&#10;AAgAAAAhAOxz4WPfAAAACgEAAA8AAABkcnMvZG93bnJldi54bWxMj0FPwkAQhe8m/ofNmHiD3SII&#10;1E6J0XjVgELibWmHtrE723QXWv+940mPk3l57/uyzehadaE+NJ4RkqkBRVz4suEK4eP9ZbICFaLl&#10;0raeCeGbAmzy66vMpqUfeEuXXayUlHBILUIdY5dqHYqanA1T3xHL7+R7Z6OcfaXL3g5S7lo9M+Ze&#10;O9uwLNS2o6eaiq/d2SHsX0+fh7l5q57dohv8aDS7tUa8vRkfH0BFGuNfGH7xBR1yYTr6M5dBtQjL&#10;9UxcIsIkMeIgidVieQfqiDBPEtB5pv8r5D8AAAD//wMAUEsBAi0AFAAGAAgAAAAhALaDOJL+AAAA&#10;4QEAABMAAAAAAAAAAAAAAAAAAAAAAFtDb250ZW50X1R5cGVzXS54bWxQSwECLQAUAAYACAAAACEA&#10;OP0h/9YAAACUAQAACwAAAAAAAAAAAAAAAAAvAQAAX3JlbHMvLnJlbHNQSwECLQAUAAYACAAAACEA&#10;tUSFgxMCAAD/AwAADgAAAAAAAAAAAAAAAAAuAgAAZHJzL2Uyb0RvYy54bWxQSwECLQAUAAYACAAA&#10;ACEA7HPhY98AAAAKAQAADwAAAAAAAAAAAAAAAABtBAAAZHJzL2Rvd25yZXYueG1sUEsFBgAAAAAE&#10;AAQA8wAAAHkFAAAAAA==&#10;" filled="f" stroked="f">
                <v:textbox>
                  <w:txbxContent>
                    <w:p w14:paraId="7DB6415B" w14:textId="365C3E6A" w:rsidR="004638C5" w:rsidRPr="0015515A" w:rsidRDefault="004638C5" w:rsidP="00A76BB8">
                      <w:pPr>
                        <w:rPr>
                          <w:rFonts w:ascii="Arial Narrow" w:hAnsi="Arial Narrow"/>
                          <w:b/>
                          <w:sz w:val="24"/>
                        </w:rPr>
                      </w:pPr>
                    </w:p>
                  </w:txbxContent>
                </v:textbox>
              </v:shape>
            </w:pict>
          </mc:Fallback>
        </mc:AlternateContent>
      </w:r>
      <w:r w:rsidR="00572715" w:rsidRPr="00D13246">
        <w:t>Mecanismo de Realocação de Energia</w:t>
      </w:r>
      <w:bookmarkEnd w:id="96"/>
    </w:p>
    <w:p w14:paraId="268E5990" w14:textId="0D6EB5CE" w:rsidR="006C1B39" w:rsidRPr="00327DF5" w:rsidRDefault="00D14A00" w:rsidP="0018267D">
      <w:pPr>
        <w:spacing w:line="240" w:lineRule="auto"/>
        <w:ind w:firstLine="567"/>
        <w:jc w:val="both"/>
        <w:rPr>
          <w:rFonts w:ascii="Arial Narrow" w:hAnsi="Arial Narrow" w:cs="Times New Roman"/>
          <w:bCs/>
          <w:sz w:val="24"/>
          <w:szCs w:val="24"/>
        </w:rPr>
      </w:pPr>
      <w:r w:rsidRPr="00D13246">
        <w:rPr>
          <w:rFonts w:ascii="Arial Narrow" w:hAnsi="Arial Narrow" w:cs="Times New Roman"/>
          <w:bCs/>
          <w:sz w:val="24"/>
          <w:szCs w:val="24"/>
        </w:rPr>
        <w:t>Em junho</w:t>
      </w:r>
      <w:r w:rsidR="006C1B39" w:rsidRPr="00D13246">
        <w:rPr>
          <w:rFonts w:ascii="Arial Narrow" w:hAnsi="Arial Narrow" w:cs="Times New Roman"/>
          <w:bCs/>
          <w:sz w:val="24"/>
          <w:szCs w:val="24"/>
        </w:rPr>
        <w:t xml:space="preserve"> de 2023, as usinas participantes do Mecanismo de Realocação</w:t>
      </w:r>
      <w:r w:rsidR="006C1B39" w:rsidRPr="00327DF5">
        <w:rPr>
          <w:rFonts w:ascii="Arial Narrow" w:hAnsi="Arial Narrow" w:cs="Times New Roman"/>
          <w:bCs/>
          <w:sz w:val="24"/>
          <w:szCs w:val="24"/>
        </w:rPr>
        <w:t xml:space="preserve"> de Energ</w:t>
      </w:r>
      <w:r w:rsidR="00327DF5" w:rsidRPr="00327DF5">
        <w:rPr>
          <w:rFonts w:ascii="Arial Narrow" w:hAnsi="Arial Narrow" w:cs="Times New Roman"/>
          <w:bCs/>
          <w:sz w:val="24"/>
          <w:szCs w:val="24"/>
        </w:rPr>
        <w:t>ia (MRE) geraram, juntas, 41.363</w:t>
      </w:r>
      <w:r w:rsidR="006C1B39" w:rsidRPr="00327DF5">
        <w:rPr>
          <w:rFonts w:ascii="Arial Narrow" w:hAnsi="Arial Narrow" w:cs="Times New Roman"/>
          <w:bCs/>
          <w:sz w:val="24"/>
          <w:szCs w:val="24"/>
        </w:rPr>
        <w:t xml:space="preserve"> MWmédios, ante a garant</w:t>
      </w:r>
      <w:r w:rsidR="00327DF5" w:rsidRPr="00327DF5">
        <w:rPr>
          <w:rFonts w:ascii="Arial Narrow" w:hAnsi="Arial Narrow" w:cs="Times New Roman"/>
          <w:bCs/>
          <w:sz w:val="24"/>
          <w:szCs w:val="24"/>
        </w:rPr>
        <w:t>ia física sazonalizada de 51.764</w:t>
      </w:r>
      <w:r w:rsidR="006C1B39" w:rsidRPr="00327DF5">
        <w:rPr>
          <w:rFonts w:ascii="Arial Narrow" w:hAnsi="Arial Narrow" w:cs="Times New Roman"/>
          <w:bCs/>
          <w:sz w:val="24"/>
          <w:szCs w:val="24"/>
        </w:rPr>
        <w:t xml:space="preserve"> MWmédios, o que representou um </w:t>
      </w:r>
      <w:r w:rsidR="006C1B39" w:rsidRPr="00327DF5">
        <w:rPr>
          <w:rFonts w:ascii="Arial Narrow" w:hAnsi="Arial Narrow" w:cs="Times New Roman"/>
          <w:bCs/>
          <w:i/>
          <w:sz w:val="24"/>
          <w:szCs w:val="24"/>
        </w:rPr>
        <w:t>Generation Scaling Factor</w:t>
      </w:r>
      <w:r w:rsidR="00327DF5" w:rsidRPr="00327DF5">
        <w:rPr>
          <w:rFonts w:ascii="Arial Narrow" w:hAnsi="Arial Narrow" w:cs="Times New Roman"/>
          <w:bCs/>
          <w:sz w:val="24"/>
          <w:szCs w:val="24"/>
        </w:rPr>
        <w:t xml:space="preserve"> (GSF) mensal de 79,9</w:t>
      </w:r>
      <w:r w:rsidR="006C1B39" w:rsidRPr="00327DF5">
        <w:rPr>
          <w:rFonts w:ascii="Arial Narrow" w:hAnsi="Arial Narrow" w:cs="Times New Roman"/>
          <w:bCs/>
          <w:sz w:val="24"/>
          <w:szCs w:val="24"/>
        </w:rPr>
        <w:t>%.</w:t>
      </w:r>
    </w:p>
    <w:p w14:paraId="15189B57" w14:textId="14EDAC26" w:rsidR="00E001CE" w:rsidRDefault="00D14A00" w:rsidP="00327DF5">
      <w:pPr>
        <w:pStyle w:val="Legenda"/>
      </w:pPr>
      <w:bookmarkStart w:id="97" w:name="_Toc143795662"/>
      <w:r w:rsidRPr="00D14A00">
        <w:rPr>
          <w:noProof/>
          <w:lang w:eastAsia="pt-BR"/>
        </w:rPr>
        <w:drawing>
          <wp:inline distT="0" distB="0" distL="0" distR="0" wp14:anchorId="59C336CF" wp14:editId="71BE9A55">
            <wp:extent cx="6659880" cy="4155951"/>
            <wp:effectExtent l="0" t="0" r="7620" b="0"/>
            <wp:docPr id="8394190" name="Imagem 83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59880" cy="4155951"/>
                    </a:xfrm>
                    <a:prstGeom prst="rect">
                      <a:avLst/>
                    </a:prstGeom>
                    <a:noFill/>
                    <a:ln>
                      <a:noFill/>
                    </a:ln>
                  </pic:spPr>
                </pic:pic>
              </a:graphicData>
            </a:graphic>
          </wp:inline>
        </w:drawing>
      </w:r>
      <w:r w:rsidR="00327DF5" w:rsidRPr="00327DF5">
        <w:rPr>
          <w:highlight w:val="yellow"/>
        </w:rPr>
        <w:t xml:space="preserve"> </w:t>
      </w:r>
      <w:r w:rsidR="00327DF5" w:rsidRPr="00327DF5">
        <w:t xml:space="preserve">Figura </w:t>
      </w:r>
      <w:r w:rsidR="00327DF5" w:rsidRPr="00327DF5">
        <w:rPr>
          <w:noProof/>
        </w:rPr>
        <w:fldChar w:fldCharType="begin"/>
      </w:r>
      <w:r w:rsidR="00327DF5" w:rsidRPr="00327DF5">
        <w:rPr>
          <w:noProof/>
        </w:rPr>
        <w:instrText xml:space="preserve"> SEQ Figura \* ARABIC </w:instrText>
      </w:r>
      <w:r w:rsidR="00327DF5" w:rsidRPr="00327DF5">
        <w:rPr>
          <w:noProof/>
        </w:rPr>
        <w:fldChar w:fldCharType="separate"/>
      </w:r>
      <w:r w:rsidR="00327DF5" w:rsidRPr="00327DF5">
        <w:rPr>
          <w:noProof/>
        </w:rPr>
        <w:t>26</w:t>
      </w:r>
      <w:r w:rsidR="00327DF5" w:rsidRPr="00327DF5">
        <w:rPr>
          <w:noProof/>
        </w:rPr>
        <w:fldChar w:fldCharType="end"/>
      </w:r>
      <w:r w:rsidR="00327DF5" w:rsidRPr="00327DF5">
        <w:t>. Evolução do GSF.</w:t>
      </w:r>
      <w:bookmarkEnd w:id="97"/>
    </w:p>
    <w:p w14:paraId="7CF1FAE7" w14:textId="310A844E" w:rsidR="00196FA3" w:rsidRDefault="00196FA3" w:rsidP="002A4A53">
      <w:pPr>
        <w:rPr>
          <w:highlight w:val="yellow"/>
        </w:rPr>
      </w:pPr>
    </w:p>
    <w:p w14:paraId="7B82752E" w14:textId="77777777" w:rsidR="00196FA3" w:rsidRPr="00287E80" w:rsidRDefault="00196FA3" w:rsidP="002A4A53">
      <w:pPr>
        <w:rPr>
          <w:highlight w:val="yellow"/>
        </w:rPr>
      </w:pPr>
    </w:p>
    <w:p w14:paraId="184D2565" w14:textId="30F5CB6E" w:rsidR="007E7D08" w:rsidRPr="00327DF5" w:rsidRDefault="000126A6" w:rsidP="00191AE3">
      <w:pPr>
        <w:pStyle w:val="Legenda"/>
        <w:keepNext/>
      </w:pPr>
      <w:bookmarkStart w:id="98" w:name="_Toc143795631"/>
      <w:r w:rsidRPr="00327DF5">
        <w:t xml:space="preserve">Tabela </w:t>
      </w:r>
      <w:r w:rsidR="00B03CD7">
        <w:fldChar w:fldCharType="begin"/>
      </w:r>
      <w:r w:rsidR="00B03CD7">
        <w:instrText xml:space="preserve"> SEQ Tabela \* ARABIC </w:instrText>
      </w:r>
      <w:r w:rsidR="00B03CD7">
        <w:fldChar w:fldCharType="separate"/>
      </w:r>
      <w:r w:rsidR="00265A5B" w:rsidRPr="00327DF5">
        <w:rPr>
          <w:noProof/>
        </w:rPr>
        <w:t>22</w:t>
      </w:r>
      <w:r w:rsidR="00B03CD7">
        <w:rPr>
          <w:noProof/>
        </w:rPr>
        <w:fldChar w:fldCharType="end"/>
      </w:r>
      <w:r w:rsidRPr="00327DF5">
        <w:t xml:space="preserve">. Geração </w:t>
      </w:r>
      <w:r w:rsidR="00196FA3">
        <w:t>h</w:t>
      </w:r>
      <w:r w:rsidRPr="00327DF5">
        <w:t xml:space="preserve">idráulica, </w:t>
      </w:r>
      <w:r w:rsidR="00196FA3">
        <w:t>g</w:t>
      </w:r>
      <w:r w:rsidRPr="00327DF5">
        <w:t xml:space="preserve">arantia </w:t>
      </w:r>
      <w:r w:rsidR="00196FA3">
        <w:t>f</w:t>
      </w:r>
      <w:r w:rsidRPr="00327DF5">
        <w:t xml:space="preserve">ísica </w:t>
      </w:r>
      <w:r w:rsidR="00196FA3">
        <w:t>s</w:t>
      </w:r>
      <w:r w:rsidRPr="00327DF5">
        <w:t>azonalizada e GSF verificados no ano</w:t>
      </w:r>
      <w:r w:rsidR="00196FA3">
        <w:t xml:space="preserve"> 2023</w:t>
      </w:r>
      <w:r w:rsidRPr="00327DF5">
        <w:t>.</w:t>
      </w:r>
      <w:bookmarkEnd w:id="98"/>
    </w:p>
    <w:p w14:paraId="13E8F121" w14:textId="03950E72" w:rsidR="00327DF5" w:rsidRPr="00327DF5" w:rsidRDefault="00327DF5" w:rsidP="00327DF5">
      <w:pPr>
        <w:rPr>
          <w:highlight w:val="yellow"/>
        </w:rPr>
      </w:pPr>
      <w:r w:rsidRPr="00327DF5">
        <w:rPr>
          <w:noProof/>
          <w:lang w:eastAsia="pt-BR"/>
        </w:rPr>
        <w:drawing>
          <wp:inline distT="0" distB="0" distL="0" distR="0" wp14:anchorId="299597F3" wp14:editId="233D593C">
            <wp:extent cx="6648450" cy="1333500"/>
            <wp:effectExtent l="0" t="0" r="0" b="0"/>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48450" cy="1333500"/>
                    </a:xfrm>
                    <a:prstGeom prst="rect">
                      <a:avLst/>
                    </a:prstGeom>
                    <a:noFill/>
                    <a:ln>
                      <a:noFill/>
                    </a:ln>
                  </pic:spPr>
                </pic:pic>
              </a:graphicData>
            </a:graphic>
          </wp:inline>
        </w:drawing>
      </w:r>
    </w:p>
    <w:p w14:paraId="731A2436" w14:textId="77777777" w:rsidR="00327DF5" w:rsidRPr="00D14A00" w:rsidRDefault="00327DF5" w:rsidP="00327DF5">
      <w:pPr>
        <w:spacing w:after="60" w:line="240" w:lineRule="auto"/>
        <w:rPr>
          <w:rFonts w:ascii="Arial Narrow" w:hAnsi="Arial Narrow"/>
          <w:sz w:val="18"/>
          <w:szCs w:val="18"/>
        </w:rPr>
      </w:pPr>
      <w:r w:rsidRPr="00D14A00">
        <w:rPr>
          <w:rFonts w:ascii="Arial Narrow" w:hAnsi="Arial Narrow"/>
          <w:sz w:val="18"/>
          <w:szCs w:val="18"/>
        </w:rPr>
        <w:t xml:space="preserve">Dados contabilizados até junho de 2023                                                                                                                                             </w:t>
      </w:r>
    </w:p>
    <w:p w14:paraId="4CEC1232" w14:textId="77777777" w:rsidR="00327DF5" w:rsidRPr="006409CC" w:rsidRDefault="00327DF5" w:rsidP="00327DF5">
      <w:pPr>
        <w:spacing w:after="60" w:line="240" w:lineRule="auto"/>
        <w:rPr>
          <w:rFonts w:ascii="Arial Narrow" w:hAnsi="Arial Narrow"/>
          <w:sz w:val="18"/>
          <w:szCs w:val="18"/>
          <w:highlight w:val="yellow"/>
        </w:rPr>
      </w:pPr>
    </w:p>
    <w:p w14:paraId="1782D545" w14:textId="77777777" w:rsidR="00327DF5" w:rsidRPr="00D14A00" w:rsidRDefault="00327DF5" w:rsidP="00327DF5">
      <w:pPr>
        <w:spacing w:after="60" w:line="240" w:lineRule="auto"/>
        <w:jc w:val="right"/>
        <w:rPr>
          <w:rFonts w:ascii="Arial Narrow" w:hAnsi="Arial Narrow"/>
          <w:sz w:val="18"/>
          <w:szCs w:val="18"/>
        </w:rPr>
      </w:pPr>
      <w:r w:rsidRPr="00D14A00">
        <w:rPr>
          <w:rFonts w:ascii="Arial Narrow" w:hAnsi="Arial Narrow"/>
          <w:sz w:val="18"/>
          <w:szCs w:val="18"/>
        </w:rPr>
        <w:t xml:space="preserve">   Fonte dos dados: CCEE.</w:t>
      </w:r>
    </w:p>
    <w:p w14:paraId="240F37B0" w14:textId="19A03455" w:rsidR="00120D34" w:rsidRDefault="00120D34" w:rsidP="00327DF5">
      <w:pPr>
        <w:rPr>
          <w:highlight w:val="yellow"/>
        </w:rPr>
      </w:pPr>
    </w:p>
    <w:p w14:paraId="3204510F" w14:textId="587A378B" w:rsidR="00D13246" w:rsidRDefault="00D13246" w:rsidP="00327DF5">
      <w:pPr>
        <w:rPr>
          <w:highlight w:val="yellow"/>
        </w:rPr>
      </w:pPr>
    </w:p>
    <w:p w14:paraId="63B1AD61" w14:textId="4B10F148" w:rsidR="00D13246" w:rsidRDefault="00D13246" w:rsidP="00327DF5">
      <w:pPr>
        <w:rPr>
          <w:highlight w:val="yellow"/>
        </w:rPr>
      </w:pPr>
    </w:p>
    <w:p w14:paraId="706C6EEF" w14:textId="4D57B672" w:rsidR="00827DAA" w:rsidRPr="00A960FC" w:rsidRDefault="00827DAA" w:rsidP="00C1691B">
      <w:pPr>
        <w:pStyle w:val="Estilo1"/>
        <w:jc w:val="left"/>
        <w:rPr>
          <w:noProof/>
          <w:szCs w:val="28"/>
          <w:lang w:eastAsia="pt-BR"/>
        </w:rPr>
      </w:pPr>
      <w:bookmarkStart w:id="99" w:name="_Toc109404453"/>
      <w:r w:rsidRPr="00A960FC">
        <w:lastRenderedPageBreak/>
        <w:t>CUSTO MARGINAL DE OPERAÇÃ</w:t>
      </w:r>
      <w:r w:rsidR="00E93E19" w:rsidRPr="00A960FC">
        <w:t>O</w:t>
      </w:r>
      <w:bookmarkEnd w:id="99"/>
    </w:p>
    <w:p w14:paraId="02400832" w14:textId="71290320" w:rsidR="007F4485" w:rsidRPr="006409CC" w:rsidRDefault="0047462E" w:rsidP="007F4485">
      <w:pPr>
        <w:spacing w:before="120" w:line="240" w:lineRule="auto"/>
        <w:ind w:firstLine="708"/>
        <w:jc w:val="both"/>
        <w:rPr>
          <w:rFonts w:ascii="Arial Narrow" w:hAnsi="Arial Narrow" w:cs="Times New Roman"/>
          <w:bCs/>
          <w:sz w:val="24"/>
          <w:szCs w:val="24"/>
          <w:highlight w:val="yellow"/>
        </w:rPr>
      </w:pPr>
      <w:r w:rsidRPr="0047462E">
        <w:rPr>
          <w:rFonts w:ascii="Arial Narrow" w:hAnsi="Arial Narrow" w:cs="Times New Roman"/>
          <w:bCs/>
          <w:sz w:val="24"/>
          <w:szCs w:val="24"/>
        </w:rPr>
        <w:t>Em jul</w:t>
      </w:r>
      <w:r w:rsidR="002A0EB1" w:rsidRPr="0047462E">
        <w:rPr>
          <w:rFonts w:ascii="Arial Narrow" w:hAnsi="Arial Narrow" w:cs="Times New Roman"/>
          <w:bCs/>
          <w:sz w:val="24"/>
          <w:szCs w:val="24"/>
        </w:rPr>
        <w:t>ho</w:t>
      </w:r>
      <w:r w:rsidR="007F4485" w:rsidRPr="0047462E">
        <w:rPr>
          <w:rFonts w:ascii="Arial Narrow" w:hAnsi="Arial Narrow" w:cs="Times New Roman"/>
          <w:bCs/>
          <w:sz w:val="24"/>
          <w:szCs w:val="24"/>
        </w:rPr>
        <w:t xml:space="preserve"> de 2023, o Custo Marginal de Operação (CMO) semi-horário em todos os subsistemas foi precificado invariavelmente a R$ 0,00 / MWh ao longo de todo o mês. </w:t>
      </w:r>
    </w:p>
    <w:p w14:paraId="369902E6" w14:textId="2D08D11C" w:rsidR="007F4485" w:rsidRPr="00327DF5" w:rsidRDefault="007F4485" w:rsidP="007F4485">
      <w:pPr>
        <w:spacing w:before="120" w:line="240" w:lineRule="auto"/>
        <w:ind w:firstLine="708"/>
        <w:jc w:val="both"/>
        <w:rPr>
          <w:rFonts w:ascii="Arial Narrow" w:hAnsi="Arial Narrow" w:cs="Times New Roman"/>
          <w:bCs/>
          <w:sz w:val="24"/>
          <w:szCs w:val="24"/>
        </w:rPr>
      </w:pPr>
      <w:r w:rsidRPr="00327DF5">
        <w:rPr>
          <w:rFonts w:ascii="Arial Narrow" w:hAnsi="Arial Narrow" w:cs="Times New Roman"/>
          <w:bCs/>
          <w:sz w:val="24"/>
          <w:szCs w:val="24"/>
        </w:rPr>
        <w:t xml:space="preserve">Os valores do CMO permaneceram reduzidos, conforme já havia sido verificado nos meses anteriores, como reflexo do menor acionamento termelétrico no período, comportamento resultante da otimização </w:t>
      </w:r>
      <w:r w:rsidR="002A0EB1" w:rsidRPr="00327DF5">
        <w:rPr>
          <w:rFonts w:ascii="Arial Narrow" w:hAnsi="Arial Narrow" w:cs="Times New Roman"/>
          <w:bCs/>
          <w:sz w:val="24"/>
          <w:szCs w:val="24"/>
        </w:rPr>
        <w:t>eletroenergética realizada e das boas condições dos reservatórios do País.</w:t>
      </w:r>
    </w:p>
    <w:p w14:paraId="464AE947" w14:textId="77777777" w:rsidR="0047462E" w:rsidRPr="006409CC" w:rsidRDefault="0047462E" w:rsidP="00327DF5">
      <w:pPr>
        <w:spacing w:before="120" w:line="240" w:lineRule="auto"/>
        <w:jc w:val="both"/>
        <w:rPr>
          <w:rFonts w:ascii="Arial Narrow" w:hAnsi="Arial Narrow" w:cs="Times New Roman"/>
          <w:bCs/>
          <w:sz w:val="24"/>
          <w:szCs w:val="24"/>
          <w:highlight w:val="yellow"/>
        </w:rPr>
      </w:pPr>
    </w:p>
    <w:p w14:paraId="6D316D2B" w14:textId="68E48FBB" w:rsidR="005C2C0C" w:rsidRDefault="0047462E" w:rsidP="0047462E">
      <w:pPr>
        <w:spacing w:before="120" w:line="240" w:lineRule="auto"/>
        <w:jc w:val="both"/>
        <w:rPr>
          <w:rFonts w:ascii="Arial Narrow" w:hAnsi="Arial Narrow" w:cs="Times New Roman"/>
          <w:bCs/>
          <w:sz w:val="24"/>
          <w:szCs w:val="24"/>
          <w:highlight w:val="yellow"/>
        </w:rPr>
      </w:pPr>
      <w:r w:rsidRPr="0047462E">
        <w:rPr>
          <w:noProof/>
          <w:lang w:eastAsia="pt-BR"/>
        </w:rPr>
        <w:drawing>
          <wp:inline distT="0" distB="0" distL="0" distR="0" wp14:anchorId="09D5E319" wp14:editId="057B8DB1">
            <wp:extent cx="6659880" cy="4153365"/>
            <wp:effectExtent l="0" t="0" r="762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59880" cy="4153365"/>
                    </a:xfrm>
                    <a:prstGeom prst="rect">
                      <a:avLst/>
                    </a:prstGeom>
                    <a:noFill/>
                    <a:ln>
                      <a:noFill/>
                    </a:ln>
                  </pic:spPr>
                </pic:pic>
              </a:graphicData>
            </a:graphic>
          </wp:inline>
        </w:drawing>
      </w:r>
    </w:p>
    <w:p w14:paraId="5DFAD406" w14:textId="77777777" w:rsidR="00327DF5" w:rsidRPr="00327DF5" w:rsidRDefault="00327DF5" w:rsidP="00327DF5">
      <w:pPr>
        <w:pStyle w:val="Legenda"/>
        <w:rPr>
          <w:sz w:val="18"/>
          <w:szCs w:val="18"/>
        </w:rPr>
      </w:pPr>
      <w:bookmarkStart w:id="100" w:name="_Toc143795663"/>
      <w:r w:rsidRPr="00327DF5">
        <w:t xml:space="preserve">Figura </w:t>
      </w:r>
      <w:r w:rsidRPr="00327DF5">
        <w:rPr>
          <w:noProof/>
        </w:rPr>
        <w:fldChar w:fldCharType="begin"/>
      </w:r>
      <w:r w:rsidRPr="00327DF5">
        <w:rPr>
          <w:noProof/>
        </w:rPr>
        <w:instrText xml:space="preserve"> SEQ Figura \* ARABIC </w:instrText>
      </w:r>
      <w:r w:rsidRPr="00327DF5">
        <w:rPr>
          <w:noProof/>
        </w:rPr>
        <w:fldChar w:fldCharType="separate"/>
      </w:r>
      <w:r w:rsidRPr="00327DF5">
        <w:rPr>
          <w:noProof/>
        </w:rPr>
        <w:t>27</w:t>
      </w:r>
      <w:r w:rsidRPr="00327DF5">
        <w:rPr>
          <w:noProof/>
        </w:rPr>
        <w:fldChar w:fldCharType="end"/>
      </w:r>
      <w:r w:rsidRPr="00327DF5">
        <w:t>. Evolução do CMO verificado no mês.</w:t>
      </w:r>
      <w:bookmarkEnd w:id="100"/>
    </w:p>
    <w:p w14:paraId="7AA4D64C" w14:textId="77777777" w:rsidR="00327DF5" w:rsidRPr="00327DF5" w:rsidRDefault="00327DF5" w:rsidP="00327DF5">
      <w:pPr>
        <w:spacing w:after="0" w:line="240" w:lineRule="auto"/>
        <w:jc w:val="right"/>
        <w:rPr>
          <w:rFonts w:ascii="Arial Narrow" w:hAnsi="Arial Narrow"/>
          <w:sz w:val="18"/>
          <w:szCs w:val="18"/>
        </w:rPr>
      </w:pPr>
      <w:r w:rsidRPr="00327DF5">
        <w:rPr>
          <w:rFonts w:ascii="Arial Narrow" w:hAnsi="Arial Narrow"/>
          <w:sz w:val="18"/>
          <w:szCs w:val="18"/>
        </w:rPr>
        <w:t xml:space="preserve">                                                                                         Fonte dos dados: ONS. </w:t>
      </w:r>
    </w:p>
    <w:p w14:paraId="236ADE50" w14:textId="77777777" w:rsidR="00327DF5" w:rsidRPr="00327DF5" w:rsidRDefault="00327DF5" w:rsidP="0047462E">
      <w:pPr>
        <w:spacing w:before="120" w:line="240" w:lineRule="auto"/>
        <w:jc w:val="both"/>
        <w:rPr>
          <w:rFonts w:ascii="Arial Narrow" w:hAnsi="Arial Narrow" w:cs="Times New Roman"/>
          <w:bCs/>
          <w:sz w:val="24"/>
          <w:szCs w:val="24"/>
        </w:rPr>
      </w:pPr>
    </w:p>
    <w:p w14:paraId="6D5B7E9B" w14:textId="13C1E577" w:rsidR="00536C91" w:rsidRPr="006409CC" w:rsidRDefault="00536C91" w:rsidP="00853C5C">
      <w:pPr>
        <w:spacing w:after="0" w:line="240" w:lineRule="auto"/>
        <w:jc w:val="right"/>
        <w:rPr>
          <w:rFonts w:ascii="Arial Narrow" w:hAnsi="Arial Narrow"/>
          <w:sz w:val="18"/>
          <w:szCs w:val="18"/>
          <w:highlight w:val="yellow"/>
        </w:rPr>
      </w:pPr>
    </w:p>
    <w:p w14:paraId="108CC2DA" w14:textId="3A392874" w:rsidR="00536C91" w:rsidRPr="006409CC" w:rsidRDefault="00536C91" w:rsidP="00853C5C">
      <w:pPr>
        <w:spacing w:after="0" w:line="240" w:lineRule="auto"/>
        <w:jc w:val="right"/>
        <w:rPr>
          <w:rFonts w:ascii="Arial Narrow" w:hAnsi="Arial Narrow"/>
          <w:sz w:val="18"/>
          <w:szCs w:val="18"/>
          <w:highlight w:val="yellow"/>
        </w:rPr>
      </w:pPr>
    </w:p>
    <w:p w14:paraId="3DD1CA46" w14:textId="55A2AC84" w:rsidR="00536C91" w:rsidRPr="006409CC" w:rsidRDefault="00536C91" w:rsidP="00853C5C">
      <w:pPr>
        <w:spacing w:after="0" w:line="240" w:lineRule="auto"/>
        <w:jc w:val="right"/>
        <w:rPr>
          <w:rFonts w:ascii="Arial Narrow" w:hAnsi="Arial Narrow"/>
          <w:sz w:val="18"/>
          <w:szCs w:val="18"/>
          <w:highlight w:val="yellow"/>
        </w:rPr>
      </w:pPr>
    </w:p>
    <w:p w14:paraId="5CC128BB" w14:textId="11983052" w:rsidR="00536C91" w:rsidRPr="006409CC" w:rsidRDefault="00536C91" w:rsidP="00853C5C">
      <w:pPr>
        <w:spacing w:after="0" w:line="240" w:lineRule="auto"/>
        <w:jc w:val="right"/>
        <w:rPr>
          <w:rFonts w:ascii="Arial Narrow" w:hAnsi="Arial Narrow"/>
          <w:sz w:val="18"/>
          <w:szCs w:val="18"/>
          <w:highlight w:val="yellow"/>
        </w:rPr>
      </w:pPr>
    </w:p>
    <w:p w14:paraId="168287A4" w14:textId="112D0C1A" w:rsidR="00536C91" w:rsidRPr="006409CC" w:rsidRDefault="00536C91" w:rsidP="00853C5C">
      <w:pPr>
        <w:spacing w:after="0" w:line="240" w:lineRule="auto"/>
        <w:jc w:val="right"/>
        <w:rPr>
          <w:rFonts w:ascii="Arial Narrow" w:hAnsi="Arial Narrow"/>
          <w:sz w:val="18"/>
          <w:szCs w:val="18"/>
          <w:highlight w:val="yellow"/>
        </w:rPr>
      </w:pPr>
    </w:p>
    <w:p w14:paraId="08360A21" w14:textId="04A0FA04" w:rsidR="00536C91" w:rsidRPr="006409CC" w:rsidRDefault="00536C91" w:rsidP="00853C5C">
      <w:pPr>
        <w:spacing w:after="0" w:line="240" w:lineRule="auto"/>
        <w:jc w:val="right"/>
        <w:rPr>
          <w:rFonts w:ascii="Arial Narrow" w:hAnsi="Arial Narrow"/>
          <w:sz w:val="18"/>
          <w:szCs w:val="18"/>
          <w:highlight w:val="yellow"/>
        </w:rPr>
      </w:pPr>
    </w:p>
    <w:p w14:paraId="2EA41F01" w14:textId="4E2DA23F" w:rsidR="00536C91" w:rsidRPr="006409CC" w:rsidRDefault="00536C91" w:rsidP="00853C5C">
      <w:pPr>
        <w:spacing w:after="0" w:line="240" w:lineRule="auto"/>
        <w:jc w:val="right"/>
        <w:rPr>
          <w:rFonts w:ascii="Arial Narrow" w:hAnsi="Arial Narrow"/>
          <w:sz w:val="18"/>
          <w:szCs w:val="18"/>
          <w:highlight w:val="yellow"/>
        </w:rPr>
      </w:pPr>
    </w:p>
    <w:p w14:paraId="47B62DA4" w14:textId="5BE9A711" w:rsidR="00536C91" w:rsidRPr="006409CC" w:rsidRDefault="00536C91" w:rsidP="00853C5C">
      <w:pPr>
        <w:spacing w:after="0" w:line="240" w:lineRule="auto"/>
        <w:jc w:val="right"/>
        <w:rPr>
          <w:rFonts w:ascii="Arial Narrow" w:hAnsi="Arial Narrow"/>
          <w:sz w:val="18"/>
          <w:szCs w:val="18"/>
          <w:highlight w:val="yellow"/>
        </w:rPr>
      </w:pPr>
    </w:p>
    <w:p w14:paraId="2DBB10DE" w14:textId="7350E9D5" w:rsidR="00536C91" w:rsidRPr="006409CC" w:rsidRDefault="00536C91" w:rsidP="00853C5C">
      <w:pPr>
        <w:spacing w:after="0" w:line="240" w:lineRule="auto"/>
        <w:jc w:val="right"/>
        <w:rPr>
          <w:rFonts w:ascii="Arial Narrow" w:hAnsi="Arial Narrow"/>
          <w:sz w:val="18"/>
          <w:szCs w:val="18"/>
          <w:highlight w:val="yellow"/>
        </w:rPr>
      </w:pPr>
    </w:p>
    <w:p w14:paraId="022788DE" w14:textId="21BC4C05" w:rsidR="00536C91" w:rsidRPr="006409CC" w:rsidRDefault="00536C91" w:rsidP="00853C5C">
      <w:pPr>
        <w:spacing w:after="0" w:line="240" w:lineRule="auto"/>
        <w:jc w:val="right"/>
        <w:rPr>
          <w:rFonts w:ascii="Arial Narrow" w:hAnsi="Arial Narrow"/>
          <w:sz w:val="18"/>
          <w:szCs w:val="18"/>
          <w:highlight w:val="yellow"/>
        </w:rPr>
      </w:pPr>
    </w:p>
    <w:p w14:paraId="4FBD1549" w14:textId="168D19F5" w:rsidR="00536C91" w:rsidRPr="006409CC" w:rsidRDefault="00536C91" w:rsidP="00853C5C">
      <w:pPr>
        <w:spacing w:after="0" w:line="240" w:lineRule="auto"/>
        <w:jc w:val="right"/>
        <w:rPr>
          <w:rFonts w:ascii="Arial Narrow" w:hAnsi="Arial Narrow"/>
          <w:sz w:val="18"/>
          <w:szCs w:val="18"/>
          <w:highlight w:val="yellow"/>
        </w:rPr>
      </w:pPr>
    </w:p>
    <w:p w14:paraId="3E298314" w14:textId="572BD975" w:rsidR="00536C91" w:rsidRPr="006409CC" w:rsidRDefault="00536C91" w:rsidP="00853C5C">
      <w:pPr>
        <w:spacing w:after="0" w:line="240" w:lineRule="auto"/>
        <w:jc w:val="right"/>
        <w:rPr>
          <w:rFonts w:ascii="Arial Narrow" w:hAnsi="Arial Narrow"/>
          <w:sz w:val="18"/>
          <w:szCs w:val="18"/>
          <w:highlight w:val="yellow"/>
        </w:rPr>
      </w:pPr>
    </w:p>
    <w:p w14:paraId="4842528B" w14:textId="021EB084" w:rsidR="00536C91" w:rsidRPr="006409CC" w:rsidRDefault="00536C91" w:rsidP="00853C5C">
      <w:pPr>
        <w:spacing w:after="0" w:line="240" w:lineRule="auto"/>
        <w:jc w:val="right"/>
        <w:rPr>
          <w:rFonts w:ascii="Arial Narrow" w:hAnsi="Arial Narrow"/>
          <w:sz w:val="18"/>
          <w:szCs w:val="18"/>
          <w:highlight w:val="yellow"/>
        </w:rPr>
      </w:pPr>
    </w:p>
    <w:p w14:paraId="6E6667FB" w14:textId="6877E513" w:rsidR="00536C91" w:rsidRPr="006409CC" w:rsidRDefault="00536C91" w:rsidP="00853C5C">
      <w:pPr>
        <w:spacing w:after="0" w:line="240" w:lineRule="auto"/>
        <w:jc w:val="right"/>
        <w:rPr>
          <w:rFonts w:ascii="Arial Narrow" w:hAnsi="Arial Narrow"/>
          <w:sz w:val="18"/>
          <w:szCs w:val="18"/>
          <w:highlight w:val="yellow"/>
        </w:rPr>
      </w:pPr>
    </w:p>
    <w:p w14:paraId="5A9BFD24" w14:textId="5B827AA5" w:rsidR="002754D2" w:rsidRPr="006409CC" w:rsidRDefault="002754D2" w:rsidP="00853C5C">
      <w:pPr>
        <w:spacing w:after="0" w:line="240" w:lineRule="auto"/>
        <w:jc w:val="right"/>
        <w:rPr>
          <w:rFonts w:ascii="Arial Narrow" w:hAnsi="Arial Narrow"/>
          <w:sz w:val="18"/>
          <w:szCs w:val="18"/>
          <w:highlight w:val="yellow"/>
        </w:rPr>
      </w:pPr>
    </w:p>
    <w:p w14:paraId="37A7E63B" w14:textId="37B46F5E" w:rsidR="009B6F0B" w:rsidRPr="006409CC" w:rsidRDefault="009B6F0B" w:rsidP="00853C5C">
      <w:pPr>
        <w:spacing w:after="0" w:line="240" w:lineRule="auto"/>
        <w:jc w:val="right"/>
        <w:rPr>
          <w:rFonts w:ascii="Arial Narrow" w:hAnsi="Arial Narrow"/>
          <w:sz w:val="18"/>
          <w:szCs w:val="18"/>
          <w:highlight w:val="yellow"/>
        </w:rPr>
      </w:pPr>
    </w:p>
    <w:p w14:paraId="20213B1F" w14:textId="269DBA2A" w:rsidR="009B6F0B" w:rsidRPr="006409CC" w:rsidRDefault="009B6F0B" w:rsidP="00853C5C">
      <w:pPr>
        <w:spacing w:after="0" w:line="240" w:lineRule="auto"/>
        <w:jc w:val="right"/>
        <w:rPr>
          <w:rFonts w:ascii="Arial Narrow" w:hAnsi="Arial Narrow"/>
          <w:sz w:val="18"/>
          <w:szCs w:val="18"/>
          <w:highlight w:val="yellow"/>
        </w:rPr>
      </w:pPr>
    </w:p>
    <w:p w14:paraId="3B1578E8" w14:textId="58CB9CED" w:rsidR="009B6F0B" w:rsidRPr="006409CC" w:rsidRDefault="009B6F0B" w:rsidP="00A73542">
      <w:pPr>
        <w:spacing w:after="0" w:line="240" w:lineRule="auto"/>
        <w:rPr>
          <w:rFonts w:ascii="Arial Narrow" w:hAnsi="Arial Narrow"/>
          <w:sz w:val="18"/>
          <w:szCs w:val="18"/>
          <w:highlight w:val="yellow"/>
        </w:rPr>
      </w:pPr>
    </w:p>
    <w:p w14:paraId="560941B2" w14:textId="1BEBC4BA" w:rsidR="00762C3B" w:rsidRPr="00A960FC" w:rsidRDefault="00762C3B" w:rsidP="007A3FF3">
      <w:pPr>
        <w:pStyle w:val="Estilo1"/>
        <w:ind w:left="851" w:hanging="851"/>
      </w:pPr>
      <w:bookmarkStart w:id="101" w:name="_Toc109404454"/>
      <w:r w:rsidRPr="00A960FC">
        <w:lastRenderedPageBreak/>
        <w:t>PREÇO DE LIQUIDAÇÃO DAS DIFERENÇAS</w:t>
      </w:r>
      <w:bookmarkEnd w:id="101"/>
    </w:p>
    <w:p w14:paraId="5F9F2A47" w14:textId="1AD518B4" w:rsidR="007F4485" w:rsidRPr="00A960FC" w:rsidRDefault="0061401B" w:rsidP="007F4485">
      <w:pPr>
        <w:spacing w:before="120" w:line="240" w:lineRule="auto"/>
        <w:ind w:firstLine="708"/>
        <w:jc w:val="both"/>
        <w:rPr>
          <w:rFonts w:ascii="Arial Narrow" w:hAnsi="Arial Narrow" w:cs="Times New Roman"/>
          <w:bCs/>
          <w:sz w:val="24"/>
          <w:szCs w:val="24"/>
        </w:rPr>
      </w:pPr>
      <w:r w:rsidRPr="00A960FC">
        <w:rPr>
          <w:rFonts w:ascii="Arial Narrow" w:hAnsi="Arial Narrow" w:cs="Times New Roman"/>
          <w:bCs/>
          <w:sz w:val="24"/>
          <w:szCs w:val="24"/>
        </w:rPr>
        <w:t>Em julh</w:t>
      </w:r>
      <w:r w:rsidR="008B5E7B" w:rsidRPr="00A960FC">
        <w:rPr>
          <w:rFonts w:ascii="Arial Narrow" w:hAnsi="Arial Narrow" w:cs="Times New Roman"/>
          <w:bCs/>
          <w:sz w:val="24"/>
          <w:szCs w:val="24"/>
        </w:rPr>
        <w:t>o</w:t>
      </w:r>
      <w:r w:rsidR="007F4485" w:rsidRPr="00A960FC">
        <w:rPr>
          <w:rFonts w:ascii="Arial Narrow" w:hAnsi="Arial Narrow" w:cs="Times New Roman"/>
          <w:bCs/>
          <w:sz w:val="24"/>
          <w:szCs w:val="24"/>
        </w:rPr>
        <w:t xml:space="preserve"> de 2023, o Preço de Liquidação das Diferenças (PLD) ficou fixo em todos os subsistemas no valor mínimo de R$ 69,04 / MWh, acompanha</w:t>
      </w:r>
      <w:r w:rsidR="008B5E7B" w:rsidRPr="00A960FC">
        <w:rPr>
          <w:rFonts w:ascii="Arial Narrow" w:hAnsi="Arial Narrow" w:cs="Times New Roman"/>
          <w:bCs/>
          <w:sz w:val="24"/>
          <w:szCs w:val="24"/>
        </w:rPr>
        <w:t>ndo tendência dos últimos seis</w:t>
      </w:r>
      <w:r w:rsidR="007F4485" w:rsidRPr="00A960FC">
        <w:rPr>
          <w:rFonts w:ascii="Arial Narrow" w:hAnsi="Arial Narrow" w:cs="Times New Roman"/>
          <w:bCs/>
          <w:sz w:val="24"/>
          <w:szCs w:val="24"/>
        </w:rPr>
        <w:t xml:space="preserve"> meses, em que o patamar mínimo perdurou por todo o período. Assim, percebe-se que </w:t>
      </w:r>
      <w:r w:rsidR="008B5E7B" w:rsidRPr="00A960FC">
        <w:rPr>
          <w:rFonts w:ascii="Arial Narrow" w:hAnsi="Arial Narrow" w:cs="Times New Roman"/>
          <w:bCs/>
          <w:sz w:val="24"/>
          <w:szCs w:val="24"/>
        </w:rPr>
        <w:t xml:space="preserve">as curvas têm </w:t>
      </w:r>
      <w:r w:rsidR="007F4485" w:rsidRPr="00A960FC">
        <w:rPr>
          <w:rFonts w:ascii="Arial Narrow" w:hAnsi="Arial Narrow" w:cs="Times New Roman"/>
          <w:bCs/>
          <w:sz w:val="24"/>
          <w:szCs w:val="24"/>
        </w:rPr>
        <w:t>um f</w:t>
      </w:r>
      <w:r w:rsidR="00A73542" w:rsidRPr="00A960FC">
        <w:rPr>
          <w:rFonts w:ascii="Arial Narrow" w:hAnsi="Arial Narrow" w:cs="Times New Roman"/>
          <w:bCs/>
          <w:sz w:val="24"/>
          <w:szCs w:val="24"/>
        </w:rPr>
        <w:t>ormato retilíneo, situação</w:t>
      </w:r>
      <w:r w:rsidR="007F4485" w:rsidRPr="00A960FC">
        <w:rPr>
          <w:rFonts w:ascii="Arial Narrow" w:hAnsi="Arial Narrow" w:cs="Times New Roman"/>
          <w:bCs/>
          <w:sz w:val="24"/>
          <w:szCs w:val="24"/>
        </w:rPr>
        <w:t xml:space="preserve"> similar à apresentada nos meses de fevereiro a junho de 2022.</w:t>
      </w:r>
    </w:p>
    <w:p w14:paraId="7AE7A471" w14:textId="77777777" w:rsidR="0061401B" w:rsidRDefault="007F4485" w:rsidP="007F4485">
      <w:pPr>
        <w:spacing w:before="120" w:line="240" w:lineRule="auto"/>
        <w:ind w:firstLine="708"/>
        <w:jc w:val="both"/>
        <w:rPr>
          <w:rFonts w:ascii="Arial Narrow" w:hAnsi="Arial Narrow" w:cs="Times New Roman"/>
          <w:bCs/>
          <w:sz w:val="24"/>
          <w:szCs w:val="24"/>
          <w:highlight w:val="yellow"/>
        </w:rPr>
      </w:pPr>
      <w:r w:rsidRPr="00A960FC">
        <w:rPr>
          <w:rFonts w:ascii="Arial Narrow" w:hAnsi="Arial Narrow" w:cs="Times New Roman"/>
          <w:bCs/>
          <w:sz w:val="24"/>
          <w:szCs w:val="24"/>
        </w:rPr>
        <w:t>Cumpre mencionar que os limites regulatórios dos valores do PLD estabelecidos pela ANEEL para o ano de 2023 são: R$ 69,04 / MWh (mínimo), R$ 678,29 / MWh para o PLD máximo estrutural, e de R$ 1.391,56 / MWh para o PLD</w:t>
      </w:r>
      <w:r w:rsidR="0061401B" w:rsidRPr="00A960FC">
        <w:rPr>
          <w:rFonts w:ascii="Arial Narrow" w:hAnsi="Arial Narrow" w:cs="Times New Roman"/>
          <w:bCs/>
          <w:sz w:val="24"/>
          <w:szCs w:val="24"/>
        </w:rPr>
        <w:t xml:space="preserve"> máximo </w:t>
      </w:r>
      <w:r w:rsidRPr="00A960FC">
        <w:rPr>
          <w:rFonts w:ascii="Arial Narrow" w:hAnsi="Arial Narrow" w:cs="Times New Roman"/>
          <w:bCs/>
          <w:sz w:val="24"/>
          <w:szCs w:val="24"/>
        </w:rPr>
        <w:t>horário.</w:t>
      </w:r>
      <w:r w:rsidR="0061401B" w:rsidRPr="00A960FC">
        <w:rPr>
          <w:rFonts w:ascii="Arial Narrow" w:hAnsi="Arial Narrow" w:cs="Times New Roman"/>
          <w:bCs/>
          <w:sz w:val="24"/>
          <w:szCs w:val="24"/>
        </w:rPr>
        <w:t xml:space="preserve"> </w:t>
      </w:r>
    </w:p>
    <w:p w14:paraId="37ACEEFD" w14:textId="7DCE795A" w:rsidR="007F4485" w:rsidRDefault="0061401B" w:rsidP="007F4485">
      <w:pPr>
        <w:spacing w:before="120" w:line="240" w:lineRule="auto"/>
        <w:ind w:firstLine="708"/>
        <w:jc w:val="both"/>
        <w:rPr>
          <w:rFonts w:ascii="Arial Narrow" w:hAnsi="Arial Narrow" w:cs="Times New Roman"/>
          <w:bCs/>
          <w:sz w:val="24"/>
          <w:szCs w:val="24"/>
          <w:highlight w:val="yellow"/>
        </w:rPr>
      </w:pPr>
      <w:r>
        <w:rPr>
          <w:rFonts w:ascii="Arial Narrow" w:hAnsi="Arial Narrow" w:cs="Times New Roman"/>
          <w:bCs/>
          <w:sz w:val="24"/>
          <w:szCs w:val="24"/>
          <w:highlight w:val="yellow"/>
        </w:rPr>
        <w:t xml:space="preserve">  </w:t>
      </w:r>
      <w:r w:rsidRPr="0061401B">
        <w:rPr>
          <w:noProof/>
          <w:lang w:eastAsia="pt-BR"/>
        </w:rPr>
        <w:drawing>
          <wp:inline distT="0" distB="0" distL="0" distR="0" wp14:anchorId="4F899A48" wp14:editId="73DC546A">
            <wp:extent cx="6659880" cy="4151488"/>
            <wp:effectExtent l="0" t="0" r="7620" b="1905"/>
            <wp:docPr id="8394218" name="Imagem 839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59880" cy="4151488"/>
                    </a:xfrm>
                    <a:prstGeom prst="rect">
                      <a:avLst/>
                    </a:prstGeom>
                    <a:noFill/>
                    <a:ln>
                      <a:noFill/>
                    </a:ln>
                  </pic:spPr>
                </pic:pic>
              </a:graphicData>
            </a:graphic>
          </wp:inline>
        </w:drawing>
      </w:r>
    </w:p>
    <w:p w14:paraId="6652D119" w14:textId="77777777" w:rsidR="00327DF5" w:rsidRPr="00327DF5" w:rsidRDefault="00327DF5" w:rsidP="00327DF5">
      <w:pPr>
        <w:pStyle w:val="Legenda"/>
      </w:pPr>
      <w:bookmarkStart w:id="102" w:name="_Toc143795664"/>
      <w:r w:rsidRPr="00327DF5">
        <w:t xml:space="preserve">Figura </w:t>
      </w:r>
      <w:r w:rsidRPr="00327DF5">
        <w:rPr>
          <w:noProof/>
        </w:rPr>
        <w:fldChar w:fldCharType="begin"/>
      </w:r>
      <w:r w:rsidRPr="00327DF5">
        <w:rPr>
          <w:noProof/>
        </w:rPr>
        <w:instrText xml:space="preserve"> SEQ Figura \* ARABIC </w:instrText>
      </w:r>
      <w:r w:rsidRPr="00327DF5">
        <w:rPr>
          <w:noProof/>
        </w:rPr>
        <w:fldChar w:fldCharType="separate"/>
      </w:r>
      <w:r w:rsidRPr="00327DF5">
        <w:rPr>
          <w:noProof/>
        </w:rPr>
        <w:t>28</w:t>
      </w:r>
      <w:r w:rsidRPr="00327DF5">
        <w:rPr>
          <w:noProof/>
        </w:rPr>
        <w:fldChar w:fldCharType="end"/>
      </w:r>
      <w:r w:rsidRPr="00327DF5">
        <w:t>. Evolução do PLD verificado no mês.</w:t>
      </w:r>
      <w:bookmarkEnd w:id="102"/>
    </w:p>
    <w:p w14:paraId="122C89F8" w14:textId="77777777" w:rsidR="00327DF5" w:rsidRPr="00327DF5" w:rsidRDefault="00327DF5" w:rsidP="00327DF5"/>
    <w:p w14:paraId="51B5B96C" w14:textId="77777777" w:rsidR="00327DF5" w:rsidRPr="00327DF5" w:rsidRDefault="00327DF5" w:rsidP="00327DF5">
      <w:pPr>
        <w:spacing w:after="0" w:line="240" w:lineRule="auto"/>
        <w:jc w:val="right"/>
        <w:rPr>
          <w:rFonts w:ascii="Arial Narrow" w:hAnsi="Arial Narrow"/>
          <w:sz w:val="18"/>
          <w:szCs w:val="18"/>
        </w:rPr>
      </w:pPr>
      <w:r w:rsidRPr="00327DF5">
        <w:rPr>
          <w:rFonts w:ascii="Arial Narrow" w:hAnsi="Arial Narrow"/>
          <w:sz w:val="18"/>
          <w:szCs w:val="18"/>
        </w:rPr>
        <w:t xml:space="preserve">                                                                                         Fonte dos dados: CCEE. </w:t>
      </w:r>
    </w:p>
    <w:p w14:paraId="75126382" w14:textId="77777777" w:rsidR="00327DF5" w:rsidRDefault="00327DF5" w:rsidP="007F4485">
      <w:pPr>
        <w:spacing w:before="120" w:line="240" w:lineRule="auto"/>
        <w:ind w:firstLine="708"/>
        <w:jc w:val="both"/>
        <w:rPr>
          <w:rFonts w:ascii="Arial Narrow" w:hAnsi="Arial Narrow" w:cs="Times New Roman"/>
          <w:bCs/>
          <w:sz w:val="24"/>
          <w:szCs w:val="24"/>
          <w:highlight w:val="yellow"/>
        </w:rPr>
      </w:pPr>
    </w:p>
    <w:p w14:paraId="1A45EE58" w14:textId="77777777" w:rsidR="0061401B" w:rsidRPr="006409CC" w:rsidRDefault="0061401B" w:rsidP="007F4485">
      <w:pPr>
        <w:spacing w:before="120" w:line="240" w:lineRule="auto"/>
        <w:ind w:firstLine="708"/>
        <w:jc w:val="both"/>
        <w:rPr>
          <w:rFonts w:ascii="Arial Narrow" w:hAnsi="Arial Narrow" w:cs="Times New Roman"/>
          <w:bCs/>
          <w:sz w:val="24"/>
          <w:szCs w:val="24"/>
          <w:highlight w:val="yellow"/>
        </w:rPr>
      </w:pPr>
    </w:p>
    <w:p w14:paraId="54B967D9" w14:textId="77777777" w:rsidR="007F4485" w:rsidRPr="006409CC" w:rsidRDefault="007F4485" w:rsidP="007F4485">
      <w:pPr>
        <w:spacing w:before="120" w:line="240" w:lineRule="auto"/>
        <w:ind w:firstLine="708"/>
        <w:jc w:val="both"/>
        <w:rPr>
          <w:rFonts w:ascii="Arial Narrow" w:hAnsi="Arial Narrow" w:cs="Times New Roman"/>
          <w:bCs/>
          <w:sz w:val="24"/>
          <w:szCs w:val="24"/>
          <w:highlight w:val="yellow"/>
        </w:rPr>
      </w:pPr>
    </w:p>
    <w:p w14:paraId="7F3F0F29" w14:textId="5B4B652F" w:rsidR="009B6F0B" w:rsidRPr="006409CC" w:rsidRDefault="009B6F0B" w:rsidP="009B6F0B">
      <w:pPr>
        <w:spacing w:before="120" w:line="240" w:lineRule="auto"/>
        <w:jc w:val="center"/>
        <w:rPr>
          <w:rFonts w:ascii="Arial Narrow" w:hAnsi="Arial Narrow" w:cs="Times New Roman"/>
          <w:bCs/>
          <w:sz w:val="24"/>
          <w:szCs w:val="24"/>
          <w:highlight w:val="yellow"/>
        </w:rPr>
      </w:pPr>
    </w:p>
    <w:p w14:paraId="56F40C5F" w14:textId="6F42C3C7" w:rsidR="006D0064" w:rsidRPr="006409CC" w:rsidRDefault="006D0064" w:rsidP="00877596">
      <w:pPr>
        <w:spacing w:after="0" w:line="240" w:lineRule="auto"/>
        <w:rPr>
          <w:rFonts w:ascii="Arial Narrow" w:hAnsi="Arial Narrow"/>
          <w:sz w:val="18"/>
          <w:szCs w:val="18"/>
          <w:highlight w:val="yellow"/>
        </w:rPr>
      </w:pPr>
    </w:p>
    <w:p w14:paraId="1FAC2C01" w14:textId="5B88306A" w:rsidR="006D0064" w:rsidRPr="006409CC" w:rsidRDefault="006D0064" w:rsidP="006E22A9">
      <w:pPr>
        <w:spacing w:after="0" w:line="240" w:lineRule="auto"/>
        <w:jc w:val="right"/>
        <w:rPr>
          <w:rFonts w:ascii="Arial Narrow" w:hAnsi="Arial Narrow"/>
          <w:sz w:val="18"/>
          <w:szCs w:val="18"/>
          <w:highlight w:val="yellow"/>
        </w:rPr>
      </w:pPr>
    </w:p>
    <w:p w14:paraId="12B62E26" w14:textId="6EA233C4" w:rsidR="006D25BD" w:rsidRPr="006409CC" w:rsidRDefault="006D25BD" w:rsidP="006E22A9">
      <w:pPr>
        <w:spacing w:after="0" w:line="240" w:lineRule="auto"/>
        <w:jc w:val="right"/>
        <w:rPr>
          <w:rFonts w:ascii="Arial Narrow" w:hAnsi="Arial Narrow"/>
          <w:sz w:val="18"/>
          <w:szCs w:val="18"/>
          <w:highlight w:val="yellow"/>
        </w:rPr>
      </w:pPr>
    </w:p>
    <w:p w14:paraId="64BE1413" w14:textId="2B5317E2" w:rsidR="00B3524F" w:rsidRPr="006409CC" w:rsidRDefault="00B3524F">
      <w:pPr>
        <w:rPr>
          <w:rFonts w:ascii="Arial Narrow" w:hAnsi="Arial Narrow"/>
          <w:b/>
          <w:bCs/>
          <w:sz w:val="32"/>
          <w:szCs w:val="32"/>
          <w:highlight w:val="yellow"/>
        </w:rPr>
      </w:pPr>
      <w:bookmarkStart w:id="103" w:name="_Ref484466710"/>
    </w:p>
    <w:bookmarkStart w:id="104" w:name="_Toc109404455"/>
    <w:p w14:paraId="07C3AA81" w14:textId="0EDA38B4" w:rsidR="00827DAA" w:rsidRPr="0099541B" w:rsidRDefault="00D30AC4" w:rsidP="00AF2FF0">
      <w:pPr>
        <w:pStyle w:val="Estilo1"/>
        <w:ind w:left="851" w:hanging="851"/>
        <w:rPr>
          <w:noProof/>
          <w:szCs w:val="28"/>
          <w:lang w:eastAsia="pt-BR"/>
        </w:rPr>
      </w:pPr>
      <w:r w:rsidRPr="0099541B">
        <w:rPr>
          <w:rFonts w:cs="Times New Roman"/>
          <w:bCs w:val="0"/>
          <w:noProof/>
          <w:sz w:val="24"/>
          <w:szCs w:val="24"/>
          <w:lang w:eastAsia="pt-BR"/>
        </w:rPr>
        <w:lastRenderedPageBreak/>
        <mc:AlternateContent>
          <mc:Choice Requires="wps">
            <w:drawing>
              <wp:anchor distT="0" distB="0" distL="114300" distR="114300" simplePos="0" relativeHeight="251774464" behindDoc="0" locked="0" layoutInCell="1" allowOverlap="1" wp14:anchorId="00B7CE76" wp14:editId="104B4DF5">
                <wp:simplePos x="0" y="0"/>
                <wp:positionH relativeFrom="column">
                  <wp:posOffset>5143500</wp:posOffset>
                </wp:positionH>
                <wp:positionV relativeFrom="paragraph">
                  <wp:posOffset>-88265</wp:posOffset>
                </wp:positionV>
                <wp:extent cx="414655" cy="329565"/>
                <wp:effectExtent l="0" t="0" r="0" b="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25B220B3" w14:textId="77777777" w:rsidR="004638C5" w:rsidRPr="0015515A" w:rsidRDefault="004638C5" w:rsidP="00D30AC4">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7CE76" id="_x0000_s1044" type="#_x0000_t202" style="position:absolute;left:0;text-align:left;margin-left:405pt;margin-top:-6.95pt;width:32.65pt;height:25.9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EpEgIAAP8DAAAOAAAAZHJzL2Uyb0RvYy54bWysU9tu2zAMfR+wfxD0vjjx4iwx4hRdug4D&#10;ugvQ7gMYWY6FyaImKbG7ry8lJ1mwvQ3zgyCa5CHPIbW+GTrNjtJ5habis8mUM2kE1srsK/796f7N&#10;kjMfwNSg0ciKP0vPbzavX617W8ocW9S1dIxAjC97W/E2BFtmmRet7MBP0EpDzgZdB4FMt89qBz2h&#10;dzrLp9NF1qOrrUMhvae/d6OTbxJ+00gRvjaNl4HpilNvIZ0unbt4Zps1lHsHtlXi1Ab8QxcdKENF&#10;L1B3EIAdnPoLqlPCoccmTAR2GTaNEjJxIDaz6R9sHluwMnEhcby9yOT/H6z4cvzmmKppdpwZ6GhE&#10;W1ADsFqyJzkEZHnUqLe+pNBHS8FheI9DjI98vX1A8cMzg9sWzF7eOod9K6GmHmcxM7tKHXF8BNn1&#10;n7GmYnAImICGxnURkCRhhE6zer7Mh/pggn7OZ/NFUXAmyPU2XxWLIlWA8pxsnQ8fJXYsXiruaPwJ&#10;HI4PPsRmoDyHxFoG75XWaQW0YX3FV0VepIQrT6cCbahWXcWX0/iNOxM5fjB1Sg6g9HinAtqcSEee&#10;I+Mw7IZR4+VZzB3WzySDw3Ej6QXRpUX3i7OetrHi/ucBnORMfzIk5Wo2n8f1Tca8eJeT4a49u2sP&#10;GEFQFQ+cjddtSCs/cr4lyRuV5IizGTs59UxbllQ6vYi4xtd2ivr9bjcvAAAA//8DAFBLAwQUAAYA&#10;CAAAACEApr1/q98AAAAKAQAADwAAAGRycy9kb3ducmV2LnhtbEyPzU7DMBCE70i8g7WVuLV2CC1p&#10;mk2FQFxBLT8SNzfeJhHxOordJrw95kSPoxnNfFNsJ9uJMw2+dYyQLBQI4sqZlmuE97fneQbCB81G&#10;d44J4Yc8bMvrq0Lnxo28o/M+1CKWsM81QhNCn0vpq4as9gvXE0fv6AarQ5RDLc2gx1huO3mr1Epa&#10;3XJcaHRPjw1V3/uTRfh4OX593qnX+sku+9FNSrJdS8Sb2fSwARFoCv9h+MOP6FBGpoM7sfGiQ8gS&#10;Fb8EhHmSrkHERHa/TEEcENJMgSwLeXmh/AUAAP//AwBQSwECLQAUAAYACAAAACEAtoM4kv4AAADh&#10;AQAAEwAAAAAAAAAAAAAAAAAAAAAAW0NvbnRlbnRfVHlwZXNdLnhtbFBLAQItABQABgAIAAAAIQA4&#10;/SH/1gAAAJQBAAALAAAAAAAAAAAAAAAAAC8BAABfcmVscy8ucmVsc1BLAQItABQABgAIAAAAIQBP&#10;UMEpEgIAAP8DAAAOAAAAAAAAAAAAAAAAAC4CAABkcnMvZTJvRG9jLnhtbFBLAQItABQABgAIAAAA&#10;IQCmvX+r3wAAAAoBAAAPAAAAAAAAAAAAAAAAAGwEAABkcnMvZG93bnJldi54bWxQSwUGAAAAAAQA&#10;BADzAAAAeAUAAAAA&#10;" filled="f" stroked="f">
                <v:textbox>
                  <w:txbxContent>
                    <w:p w14:paraId="25B220B3" w14:textId="77777777" w:rsidR="004638C5" w:rsidRPr="0015515A" w:rsidRDefault="004638C5" w:rsidP="00D30AC4">
                      <w:pPr>
                        <w:rPr>
                          <w:rFonts w:ascii="Arial Narrow" w:hAnsi="Arial Narrow"/>
                          <w:b/>
                          <w:sz w:val="24"/>
                        </w:rPr>
                      </w:pPr>
                      <w:r>
                        <w:rPr>
                          <w:rFonts w:ascii="Arial Narrow" w:hAnsi="Arial Narrow"/>
                          <w:b/>
                          <w:sz w:val="24"/>
                        </w:rPr>
                        <w:t>¹</w:t>
                      </w:r>
                    </w:p>
                  </w:txbxContent>
                </v:textbox>
              </v:shape>
            </w:pict>
          </mc:Fallback>
        </mc:AlternateContent>
      </w:r>
      <w:r w:rsidR="00827DAA" w:rsidRPr="0099541B">
        <w:t xml:space="preserve">ENCARGOS </w:t>
      </w:r>
      <w:bookmarkEnd w:id="103"/>
      <w:r w:rsidR="00042818" w:rsidRPr="0099541B">
        <w:t>DE SERVIÇOS DO SISTEMA</w:t>
      </w:r>
      <w:bookmarkEnd w:id="104"/>
      <w:r w:rsidR="00827DAA" w:rsidRPr="0099541B">
        <w:rPr>
          <w:b w:val="0"/>
          <w:sz w:val="24"/>
          <w:szCs w:val="28"/>
        </w:rPr>
        <w:t xml:space="preserve"> </w:t>
      </w:r>
    </w:p>
    <w:p w14:paraId="14CFAF29" w14:textId="03D43016" w:rsidR="00D72D0D" w:rsidRPr="0099541B" w:rsidRDefault="00D72D0D" w:rsidP="00602BDB">
      <w:pPr>
        <w:spacing w:before="120" w:after="0" w:line="240" w:lineRule="auto"/>
        <w:ind w:firstLine="709"/>
        <w:jc w:val="both"/>
        <w:rPr>
          <w:rFonts w:ascii="Arial Narrow" w:hAnsi="Arial Narrow" w:cs="Times New Roman"/>
          <w:bCs/>
          <w:sz w:val="24"/>
          <w:szCs w:val="24"/>
        </w:rPr>
      </w:pPr>
      <w:r w:rsidRPr="0099541B">
        <w:rPr>
          <w:rFonts w:ascii="Arial Narrow" w:hAnsi="Arial Narrow" w:cs="Times New Roman"/>
          <w:bCs/>
          <w:sz w:val="24"/>
          <w:szCs w:val="24"/>
        </w:rPr>
        <w:t xml:space="preserve">Os Encargos de Serviços do Sistema (ESS) verificados em </w:t>
      </w:r>
      <w:r w:rsidR="00327DF5" w:rsidRPr="0099541B">
        <w:rPr>
          <w:rFonts w:ascii="Arial Narrow" w:hAnsi="Arial Narrow" w:cs="Times New Roman"/>
          <w:bCs/>
          <w:sz w:val="24"/>
          <w:szCs w:val="24"/>
        </w:rPr>
        <w:t>junh</w:t>
      </w:r>
      <w:r w:rsidR="00076D4E" w:rsidRPr="0099541B">
        <w:rPr>
          <w:rFonts w:ascii="Arial Narrow" w:hAnsi="Arial Narrow" w:cs="Times New Roman"/>
          <w:bCs/>
          <w:sz w:val="24"/>
          <w:szCs w:val="24"/>
        </w:rPr>
        <w:t>o</w:t>
      </w:r>
      <w:r w:rsidRPr="0099541B">
        <w:rPr>
          <w:rFonts w:ascii="Arial Narrow" w:hAnsi="Arial Narrow" w:cs="Times New Roman"/>
          <w:bCs/>
          <w:sz w:val="24"/>
          <w:szCs w:val="24"/>
        </w:rPr>
        <w:t xml:space="preserve"> de 2023 totalizaram R$ </w:t>
      </w:r>
      <w:r w:rsidR="00327DF5" w:rsidRPr="0099541B">
        <w:rPr>
          <w:rFonts w:ascii="Arial Narrow" w:hAnsi="Arial Narrow" w:cs="Times New Roman"/>
          <w:bCs/>
          <w:sz w:val="24"/>
          <w:szCs w:val="24"/>
        </w:rPr>
        <w:t>23,1</w:t>
      </w:r>
      <w:r w:rsidR="00076D4E" w:rsidRPr="0099541B">
        <w:rPr>
          <w:rFonts w:ascii="Arial Narrow" w:hAnsi="Arial Narrow" w:cs="Times New Roman"/>
          <w:bCs/>
          <w:sz w:val="24"/>
          <w:szCs w:val="24"/>
        </w:rPr>
        <w:t xml:space="preserve"> </w:t>
      </w:r>
      <w:r w:rsidRPr="0099541B">
        <w:rPr>
          <w:rFonts w:ascii="Arial Narrow" w:hAnsi="Arial Narrow" w:cs="Times New Roman"/>
          <w:bCs/>
          <w:sz w:val="24"/>
          <w:szCs w:val="24"/>
        </w:rPr>
        <w:t xml:space="preserve">milhões, montante </w:t>
      </w:r>
      <w:r w:rsidR="00076D4E" w:rsidRPr="0099541B">
        <w:rPr>
          <w:rFonts w:ascii="Arial Narrow" w:hAnsi="Arial Narrow" w:cs="Times New Roman"/>
          <w:bCs/>
          <w:sz w:val="24"/>
          <w:szCs w:val="24"/>
        </w:rPr>
        <w:t>sup</w:t>
      </w:r>
      <w:r w:rsidR="00A822B9" w:rsidRPr="0099541B">
        <w:rPr>
          <w:rFonts w:ascii="Arial Narrow" w:hAnsi="Arial Narrow" w:cs="Times New Roman"/>
          <w:bCs/>
          <w:sz w:val="24"/>
          <w:szCs w:val="24"/>
        </w:rPr>
        <w:t xml:space="preserve">erior </w:t>
      </w:r>
      <w:r w:rsidRPr="0099541B">
        <w:rPr>
          <w:rFonts w:ascii="Arial Narrow" w:hAnsi="Arial Narrow" w:cs="Times New Roman"/>
          <w:bCs/>
          <w:sz w:val="24"/>
          <w:szCs w:val="24"/>
        </w:rPr>
        <w:t xml:space="preserve">ao verificado no mês anterior, que foi de R$ </w:t>
      </w:r>
      <w:r w:rsidR="00327DF5" w:rsidRPr="0099541B">
        <w:rPr>
          <w:rFonts w:ascii="Arial Narrow" w:hAnsi="Arial Narrow" w:cs="Times New Roman"/>
          <w:bCs/>
          <w:sz w:val="24"/>
          <w:szCs w:val="24"/>
        </w:rPr>
        <w:t>22</w:t>
      </w:r>
      <w:r w:rsidRPr="0099541B">
        <w:rPr>
          <w:rFonts w:ascii="Arial Narrow" w:hAnsi="Arial Narrow" w:cs="Times New Roman"/>
          <w:bCs/>
          <w:sz w:val="24"/>
          <w:szCs w:val="24"/>
        </w:rPr>
        <w:t>,</w:t>
      </w:r>
      <w:r w:rsidR="00327DF5" w:rsidRPr="0099541B">
        <w:rPr>
          <w:rFonts w:ascii="Arial Narrow" w:hAnsi="Arial Narrow" w:cs="Times New Roman"/>
          <w:bCs/>
          <w:sz w:val="24"/>
          <w:szCs w:val="24"/>
        </w:rPr>
        <w:t>8</w:t>
      </w:r>
      <w:r w:rsidRPr="0099541B">
        <w:rPr>
          <w:rFonts w:ascii="Arial Narrow" w:hAnsi="Arial Narrow" w:cs="Times New Roman"/>
          <w:bCs/>
          <w:sz w:val="24"/>
          <w:szCs w:val="24"/>
        </w:rPr>
        <w:t xml:space="preserve"> milhões. Conforme ilustrado na figura abaixo, </w:t>
      </w:r>
      <w:r w:rsidR="008918B6" w:rsidRPr="0099541B">
        <w:rPr>
          <w:rFonts w:ascii="Arial Narrow" w:hAnsi="Arial Narrow" w:cs="Times New Roman"/>
          <w:bCs/>
          <w:sz w:val="24"/>
          <w:szCs w:val="24"/>
        </w:rPr>
        <w:t xml:space="preserve">ocorreu </w:t>
      </w:r>
      <w:r w:rsidRPr="0099541B">
        <w:rPr>
          <w:rFonts w:ascii="Arial Narrow" w:hAnsi="Arial Narrow" w:cs="Times New Roman"/>
          <w:bCs/>
          <w:sz w:val="24"/>
          <w:szCs w:val="24"/>
        </w:rPr>
        <w:t>Encargo por Servi</w:t>
      </w:r>
      <w:r w:rsidR="008918B6" w:rsidRPr="0099541B">
        <w:rPr>
          <w:rFonts w:ascii="Arial Narrow" w:hAnsi="Arial Narrow" w:cs="Times New Roman"/>
          <w:bCs/>
          <w:sz w:val="24"/>
          <w:szCs w:val="24"/>
        </w:rPr>
        <w:t>ços Ancilares, responsável por quase 100% do total, e Encargo por Restrição de Operação Constrained-On.</w:t>
      </w:r>
    </w:p>
    <w:p w14:paraId="6D4825D4" w14:textId="541619BB" w:rsidR="00602BDB" w:rsidRPr="0099541B" w:rsidRDefault="00D72D0D" w:rsidP="00602BDB">
      <w:pPr>
        <w:spacing w:before="120" w:after="0" w:line="240" w:lineRule="auto"/>
        <w:ind w:firstLine="709"/>
        <w:jc w:val="both"/>
        <w:rPr>
          <w:rFonts w:ascii="Arial Narrow" w:hAnsi="Arial Narrow" w:cs="Times New Roman"/>
          <w:bCs/>
          <w:sz w:val="24"/>
          <w:szCs w:val="24"/>
        </w:rPr>
      </w:pPr>
      <w:r w:rsidRPr="0099541B">
        <w:rPr>
          <w:rFonts w:ascii="Arial Narrow" w:hAnsi="Arial Narrow" w:cs="Times New Roman"/>
          <w:bCs/>
          <w:sz w:val="24"/>
          <w:szCs w:val="24"/>
        </w:rPr>
        <w:t xml:space="preserve">Portanto, no mês de </w:t>
      </w:r>
      <w:r w:rsidR="008918B6" w:rsidRPr="0099541B">
        <w:rPr>
          <w:rFonts w:ascii="Arial Narrow" w:hAnsi="Arial Narrow" w:cs="Times New Roman"/>
          <w:bCs/>
          <w:sz w:val="24"/>
          <w:szCs w:val="24"/>
        </w:rPr>
        <w:t>junho</w:t>
      </w:r>
      <w:r w:rsidRPr="0099541B">
        <w:rPr>
          <w:rFonts w:ascii="Arial Narrow" w:hAnsi="Arial Narrow" w:cs="Times New Roman"/>
          <w:bCs/>
          <w:sz w:val="24"/>
          <w:szCs w:val="24"/>
        </w:rPr>
        <w:t>, não houve cobranças referentes a Encargos por Deslocamento Hidráulico, Encargos sobre Importação, Constrained-o</w:t>
      </w:r>
      <w:r w:rsidR="008918B6" w:rsidRPr="0099541B">
        <w:rPr>
          <w:rFonts w:ascii="Arial Narrow" w:hAnsi="Arial Narrow" w:cs="Times New Roman"/>
          <w:bCs/>
          <w:sz w:val="24"/>
          <w:szCs w:val="24"/>
        </w:rPr>
        <w:t xml:space="preserve">ff, Unit Commitment de Energia, </w:t>
      </w:r>
      <w:r w:rsidRPr="0099541B">
        <w:rPr>
          <w:rFonts w:ascii="Arial Narrow" w:hAnsi="Arial Narrow" w:cs="Times New Roman"/>
          <w:bCs/>
          <w:sz w:val="24"/>
          <w:szCs w:val="24"/>
        </w:rPr>
        <w:t>Reserva Operativa</w:t>
      </w:r>
      <w:r w:rsidR="008918B6" w:rsidRPr="0099541B">
        <w:rPr>
          <w:rFonts w:ascii="Arial Narrow" w:hAnsi="Arial Narrow" w:cs="Times New Roman"/>
          <w:bCs/>
          <w:sz w:val="24"/>
          <w:szCs w:val="24"/>
        </w:rPr>
        <w:t xml:space="preserve"> e Segurança Energética. </w:t>
      </w:r>
    </w:p>
    <w:p w14:paraId="546F716C" w14:textId="4ED3C269" w:rsidR="00602BDB" w:rsidRDefault="00602BDB" w:rsidP="00602BDB">
      <w:pPr>
        <w:spacing w:before="120" w:after="0" w:line="240" w:lineRule="auto"/>
        <w:ind w:firstLine="709"/>
        <w:jc w:val="both"/>
        <w:rPr>
          <w:rFonts w:ascii="Arial Narrow" w:hAnsi="Arial Narrow" w:cs="Times New Roman"/>
          <w:bCs/>
          <w:sz w:val="24"/>
          <w:szCs w:val="24"/>
          <w:highlight w:val="yellow"/>
        </w:rPr>
      </w:pPr>
    </w:p>
    <w:p w14:paraId="2CD62244" w14:textId="35570241" w:rsidR="00183FB3" w:rsidRDefault="00183FB3" w:rsidP="00602BDB">
      <w:pPr>
        <w:spacing w:before="120" w:after="0" w:line="240" w:lineRule="auto"/>
        <w:ind w:firstLine="709"/>
        <w:jc w:val="both"/>
        <w:rPr>
          <w:rFonts w:ascii="Arial Narrow" w:hAnsi="Arial Narrow" w:cs="Times New Roman"/>
          <w:bCs/>
          <w:sz w:val="24"/>
          <w:szCs w:val="24"/>
          <w:highlight w:val="yellow"/>
        </w:rPr>
      </w:pPr>
    </w:p>
    <w:p w14:paraId="65FE349A" w14:textId="77777777" w:rsidR="00183FB3" w:rsidRDefault="00183FB3" w:rsidP="00602BDB">
      <w:pPr>
        <w:spacing w:before="120" w:after="0" w:line="240" w:lineRule="auto"/>
        <w:ind w:firstLine="709"/>
        <w:jc w:val="both"/>
        <w:rPr>
          <w:rFonts w:ascii="Arial Narrow" w:hAnsi="Arial Narrow" w:cs="Times New Roman"/>
          <w:bCs/>
          <w:sz w:val="24"/>
          <w:szCs w:val="24"/>
          <w:highlight w:val="yellow"/>
        </w:rPr>
      </w:pPr>
    </w:p>
    <w:p w14:paraId="39FEC3B3" w14:textId="2E189FE8" w:rsidR="00D72D0D" w:rsidRDefault="00602BDB" w:rsidP="00602BDB">
      <w:pPr>
        <w:spacing w:before="120" w:after="0" w:line="240" w:lineRule="auto"/>
        <w:rPr>
          <w:rFonts w:ascii="Arial Narrow" w:hAnsi="Arial Narrow" w:cs="Times New Roman"/>
          <w:bCs/>
          <w:sz w:val="24"/>
          <w:szCs w:val="24"/>
        </w:rPr>
      </w:pPr>
      <w:r>
        <w:rPr>
          <w:rFonts w:ascii="Arial Narrow" w:hAnsi="Arial Narrow" w:cs="Times New Roman"/>
          <w:bCs/>
          <w:sz w:val="24"/>
          <w:szCs w:val="24"/>
        </w:rPr>
        <w:t xml:space="preserve">    </w:t>
      </w:r>
      <w:r w:rsidRPr="00602BDB">
        <w:rPr>
          <w:noProof/>
          <w:lang w:eastAsia="pt-BR"/>
        </w:rPr>
        <w:drawing>
          <wp:inline distT="0" distB="0" distL="0" distR="0" wp14:anchorId="37EFC58C" wp14:editId="22497E06">
            <wp:extent cx="6426063" cy="4716000"/>
            <wp:effectExtent l="0" t="0" r="0" b="8890"/>
            <wp:docPr id="8394237" name="Imagem 839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426063" cy="4716000"/>
                    </a:xfrm>
                    <a:prstGeom prst="rect">
                      <a:avLst/>
                    </a:prstGeom>
                  </pic:spPr>
                </pic:pic>
              </a:graphicData>
            </a:graphic>
          </wp:inline>
        </w:drawing>
      </w:r>
    </w:p>
    <w:p w14:paraId="666F6DB1" w14:textId="77777777" w:rsidR="00183FB3" w:rsidRPr="006409CC" w:rsidRDefault="00183FB3" w:rsidP="00183FB3">
      <w:pPr>
        <w:spacing w:after="0" w:line="240" w:lineRule="auto"/>
        <w:rPr>
          <w:rFonts w:ascii="Arial Narrow" w:hAnsi="Arial Narrow"/>
          <w:sz w:val="18"/>
          <w:szCs w:val="18"/>
          <w:highlight w:val="yellow"/>
        </w:rPr>
      </w:pPr>
    </w:p>
    <w:p w14:paraId="5BD015E9" w14:textId="77777777" w:rsidR="00183FB3" w:rsidRPr="00183FB3" w:rsidRDefault="00183FB3" w:rsidP="00183FB3">
      <w:pPr>
        <w:pStyle w:val="Legenda"/>
      </w:pPr>
      <w:bookmarkStart w:id="105" w:name="_Toc143795665"/>
      <w:r w:rsidRPr="00183FB3">
        <w:t xml:space="preserve">Figura </w:t>
      </w:r>
      <w:r w:rsidRPr="00183FB3">
        <w:rPr>
          <w:noProof/>
        </w:rPr>
        <w:fldChar w:fldCharType="begin"/>
      </w:r>
      <w:r w:rsidRPr="00183FB3">
        <w:rPr>
          <w:noProof/>
        </w:rPr>
        <w:instrText xml:space="preserve"> SEQ Figura \* ARABIC </w:instrText>
      </w:r>
      <w:r w:rsidRPr="00183FB3">
        <w:rPr>
          <w:noProof/>
        </w:rPr>
        <w:fldChar w:fldCharType="separate"/>
      </w:r>
      <w:r w:rsidRPr="00183FB3">
        <w:rPr>
          <w:noProof/>
        </w:rPr>
        <w:t>29</w:t>
      </w:r>
      <w:r w:rsidRPr="00183FB3">
        <w:rPr>
          <w:noProof/>
        </w:rPr>
        <w:fldChar w:fldCharType="end"/>
      </w:r>
      <w:r w:rsidRPr="00183FB3">
        <w:t>. Mapa de Encargos de Serviços do Sistema</w:t>
      </w:r>
      <w:bookmarkEnd w:id="105"/>
    </w:p>
    <w:p w14:paraId="58E57A16" w14:textId="77777777" w:rsidR="00183FB3" w:rsidRPr="00183FB3" w:rsidRDefault="00183FB3" w:rsidP="00183FB3">
      <w:pPr>
        <w:spacing w:after="0" w:line="240" w:lineRule="auto"/>
        <w:rPr>
          <w:rFonts w:ascii="Arial Narrow" w:hAnsi="Arial Narrow"/>
          <w:sz w:val="18"/>
          <w:szCs w:val="18"/>
        </w:rPr>
      </w:pPr>
    </w:p>
    <w:p w14:paraId="76899427" w14:textId="77777777" w:rsidR="00183FB3" w:rsidRPr="00183FB3" w:rsidRDefault="00183FB3" w:rsidP="00183FB3">
      <w:pPr>
        <w:spacing w:after="0" w:line="240" w:lineRule="auto"/>
        <w:rPr>
          <w:rFonts w:ascii="Arial Narrow" w:hAnsi="Arial Narrow"/>
          <w:sz w:val="18"/>
          <w:szCs w:val="18"/>
        </w:rPr>
      </w:pPr>
    </w:p>
    <w:p w14:paraId="1705872B" w14:textId="77777777" w:rsidR="00183FB3" w:rsidRPr="00183FB3" w:rsidRDefault="00183FB3" w:rsidP="00183FB3">
      <w:pPr>
        <w:spacing w:after="0" w:line="240" w:lineRule="auto"/>
        <w:rPr>
          <w:rFonts w:ascii="Arial Narrow" w:hAnsi="Arial Narrow"/>
          <w:sz w:val="18"/>
          <w:szCs w:val="18"/>
        </w:rPr>
      </w:pPr>
    </w:p>
    <w:p w14:paraId="4A1F3EC8" w14:textId="77777777" w:rsidR="00183FB3" w:rsidRPr="00183FB3" w:rsidRDefault="00183FB3" w:rsidP="00183FB3">
      <w:pPr>
        <w:spacing w:after="0" w:line="240" w:lineRule="auto"/>
        <w:rPr>
          <w:rFonts w:ascii="Arial Narrow" w:hAnsi="Arial Narrow"/>
          <w:sz w:val="18"/>
          <w:szCs w:val="18"/>
        </w:rPr>
      </w:pPr>
    </w:p>
    <w:p w14:paraId="2BB86768" w14:textId="77777777" w:rsidR="00183FB3" w:rsidRPr="00183FB3" w:rsidRDefault="00183FB3" w:rsidP="00183FB3">
      <w:pPr>
        <w:spacing w:after="0" w:line="240" w:lineRule="auto"/>
        <w:rPr>
          <w:rFonts w:ascii="Arial Narrow" w:hAnsi="Arial Narrow"/>
          <w:sz w:val="18"/>
          <w:szCs w:val="18"/>
        </w:rPr>
      </w:pPr>
    </w:p>
    <w:p w14:paraId="5C63D812" w14:textId="528BD105" w:rsidR="00183FB3" w:rsidRPr="00183FB3" w:rsidRDefault="00183FB3" w:rsidP="00183FB3">
      <w:pPr>
        <w:spacing w:after="0" w:line="240" w:lineRule="auto"/>
        <w:rPr>
          <w:rFonts w:ascii="Arial Narrow" w:hAnsi="Arial Narrow"/>
          <w:sz w:val="18"/>
          <w:szCs w:val="18"/>
        </w:rPr>
      </w:pPr>
      <w:r w:rsidRPr="00183FB3">
        <w:rPr>
          <w:rFonts w:ascii="Arial Narrow" w:hAnsi="Arial Narrow"/>
          <w:sz w:val="18"/>
          <w:szCs w:val="18"/>
        </w:rPr>
        <w:t>Dados contabilizados / recontabilizados at</w:t>
      </w:r>
      <w:r w:rsidR="0099541B">
        <w:rPr>
          <w:rFonts w:ascii="Arial Narrow" w:hAnsi="Arial Narrow"/>
          <w:sz w:val="18"/>
          <w:szCs w:val="18"/>
        </w:rPr>
        <w:t>é junho</w:t>
      </w:r>
      <w:r w:rsidRPr="00183FB3">
        <w:rPr>
          <w:rFonts w:ascii="Arial Narrow" w:hAnsi="Arial Narrow"/>
          <w:sz w:val="18"/>
          <w:szCs w:val="18"/>
        </w:rPr>
        <w:t xml:space="preserve"> de 2023.                                                                                                                  Fonte dos dados: CCEE.</w:t>
      </w:r>
    </w:p>
    <w:p w14:paraId="7D651BD4" w14:textId="77777777" w:rsidR="00183FB3" w:rsidRPr="00183FB3" w:rsidRDefault="00183FB3" w:rsidP="00183FB3">
      <w:pPr>
        <w:spacing w:after="0" w:line="240" w:lineRule="auto"/>
        <w:jc w:val="both"/>
        <w:rPr>
          <w:rFonts w:ascii="Arial Narrow" w:hAnsi="Arial Narrow"/>
          <w:sz w:val="18"/>
          <w:szCs w:val="18"/>
        </w:rPr>
      </w:pPr>
      <w:r w:rsidRPr="00183FB3">
        <w:rPr>
          <w:rFonts w:ascii="Arial Narrow" w:hAnsi="Arial Narrow"/>
          <w:sz w:val="18"/>
          <w:szCs w:val="18"/>
        </w:rPr>
        <w:t>¹ As definições de todos os encargos estão descritas no Glossário do Boletim.</w:t>
      </w:r>
      <w:r w:rsidRPr="00183FB3" w:rsidDel="00A95D09">
        <w:rPr>
          <w:rFonts w:ascii="Arial Narrow" w:hAnsi="Arial Narrow"/>
          <w:sz w:val="18"/>
          <w:szCs w:val="18"/>
        </w:rPr>
        <w:t xml:space="preserve"> </w:t>
      </w:r>
    </w:p>
    <w:p w14:paraId="01BB5FB3" w14:textId="77777777" w:rsidR="00183FB3" w:rsidRPr="006409CC" w:rsidRDefault="00183FB3" w:rsidP="00602BDB">
      <w:pPr>
        <w:spacing w:before="120" w:after="0" w:line="240" w:lineRule="auto"/>
        <w:rPr>
          <w:rFonts w:ascii="Arial Narrow" w:hAnsi="Arial Narrow" w:cs="Times New Roman"/>
          <w:bCs/>
          <w:sz w:val="24"/>
          <w:szCs w:val="24"/>
          <w:highlight w:val="yellow"/>
        </w:rPr>
      </w:pPr>
    </w:p>
    <w:p w14:paraId="5325FD26" w14:textId="404640B4" w:rsidR="00076D4E" w:rsidRPr="006409CC" w:rsidRDefault="00076D4E" w:rsidP="00D72D0D">
      <w:pPr>
        <w:spacing w:before="120" w:after="0" w:line="240" w:lineRule="auto"/>
        <w:ind w:firstLine="709"/>
        <w:jc w:val="both"/>
        <w:rPr>
          <w:rFonts w:ascii="Arial Narrow" w:hAnsi="Arial Narrow" w:cs="Times New Roman"/>
          <w:bCs/>
          <w:sz w:val="24"/>
          <w:szCs w:val="24"/>
          <w:highlight w:val="yellow"/>
        </w:rPr>
      </w:pPr>
    </w:p>
    <w:p w14:paraId="62E8005B" w14:textId="24E3A9AB" w:rsidR="00A92E1C" w:rsidRPr="006409CC" w:rsidRDefault="00A92E1C" w:rsidP="00AF2FF0">
      <w:pPr>
        <w:pStyle w:val="Legenda"/>
        <w:keepNext/>
        <w:jc w:val="left"/>
        <w:rPr>
          <w:noProof/>
          <w:highlight w:val="yellow"/>
          <w:lang w:eastAsia="pt-BR"/>
        </w:rPr>
      </w:pPr>
      <w:bookmarkStart w:id="106" w:name="_Toc437852420"/>
    </w:p>
    <w:p w14:paraId="397F7FA2" w14:textId="764DFFBB" w:rsidR="00154679" w:rsidRDefault="0080079D" w:rsidP="006C3A20">
      <w:pPr>
        <w:jc w:val="center"/>
        <w:rPr>
          <w:highlight w:val="yellow"/>
          <w:lang w:eastAsia="pt-BR"/>
        </w:rPr>
      </w:pPr>
      <w:r w:rsidRPr="0080079D">
        <w:rPr>
          <w:noProof/>
          <w:lang w:eastAsia="pt-BR"/>
        </w:rPr>
        <w:drawing>
          <wp:inline distT="0" distB="0" distL="0" distR="0" wp14:anchorId="4036459E" wp14:editId="6CD428BB">
            <wp:extent cx="6659880" cy="2801014"/>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59880" cy="2801014"/>
                    </a:xfrm>
                    <a:prstGeom prst="rect">
                      <a:avLst/>
                    </a:prstGeom>
                    <a:noFill/>
                    <a:ln>
                      <a:noFill/>
                    </a:ln>
                  </pic:spPr>
                </pic:pic>
              </a:graphicData>
            </a:graphic>
          </wp:inline>
        </w:drawing>
      </w:r>
    </w:p>
    <w:p w14:paraId="392C492A" w14:textId="77777777" w:rsidR="00183FB3" w:rsidRPr="00183FB3" w:rsidRDefault="00183FB3" w:rsidP="00183FB3">
      <w:pPr>
        <w:pStyle w:val="Legenda"/>
      </w:pPr>
      <w:bookmarkStart w:id="107" w:name="_Toc143795666"/>
      <w:r w:rsidRPr="00183FB3">
        <w:t xml:space="preserve">Figura </w:t>
      </w:r>
      <w:r w:rsidRPr="00183FB3">
        <w:rPr>
          <w:noProof/>
        </w:rPr>
        <w:fldChar w:fldCharType="begin"/>
      </w:r>
      <w:r w:rsidRPr="00183FB3">
        <w:rPr>
          <w:noProof/>
        </w:rPr>
        <w:instrText xml:space="preserve"> SEQ Figura \* ARABIC </w:instrText>
      </w:r>
      <w:r w:rsidRPr="00183FB3">
        <w:rPr>
          <w:noProof/>
        </w:rPr>
        <w:fldChar w:fldCharType="separate"/>
      </w:r>
      <w:r w:rsidRPr="00183FB3">
        <w:rPr>
          <w:noProof/>
        </w:rPr>
        <w:t>30</w:t>
      </w:r>
      <w:r w:rsidRPr="00183FB3">
        <w:rPr>
          <w:noProof/>
        </w:rPr>
        <w:fldChar w:fldCharType="end"/>
      </w:r>
      <w:r w:rsidRPr="00183FB3">
        <w:t>. Encargos de Serviços do Sistema: Restrição de Operação.</w:t>
      </w:r>
      <w:bookmarkEnd w:id="107"/>
    </w:p>
    <w:p w14:paraId="72FF9796" w14:textId="77777777" w:rsidR="00183FB3" w:rsidRPr="00183FB3" w:rsidRDefault="00183FB3" w:rsidP="00183FB3">
      <w:pPr>
        <w:tabs>
          <w:tab w:val="left" w:pos="7230"/>
        </w:tabs>
      </w:pPr>
    </w:p>
    <w:p w14:paraId="526752B2" w14:textId="77777777" w:rsidR="00183FB3" w:rsidRPr="00183FB3" w:rsidRDefault="00183FB3" w:rsidP="00183FB3">
      <w:pPr>
        <w:spacing w:after="240" w:line="240" w:lineRule="auto"/>
        <w:rPr>
          <w:rFonts w:ascii="Arial Narrow" w:hAnsi="Arial Narrow"/>
          <w:sz w:val="18"/>
          <w:szCs w:val="18"/>
        </w:rPr>
      </w:pPr>
      <w:r w:rsidRPr="00183FB3">
        <w:rPr>
          <w:rFonts w:ascii="Arial Narrow" w:hAnsi="Arial Narrow"/>
          <w:sz w:val="18"/>
          <w:szCs w:val="18"/>
        </w:rPr>
        <w:t xml:space="preserve">* Em Restrição de Operação, consideram-se os encargos por Restrição </w:t>
      </w:r>
      <w:r w:rsidRPr="00183FB3">
        <w:rPr>
          <w:rFonts w:ascii="Arial Narrow" w:hAnsi="Arial Narrow"/>
          <w:i/>
          <w:sz w:val="18"/>
          <w:szCs w:val="18"/>
        </w:rPr>
        <w:t>Constrained-On</w:t>
      </w:r>
      <w:r w:rsidRPr="00183FB3">
        <w:rPr>
          <w:rFonts w:ascii="Arial Narrow" w:hAnsi="Arial Narrow"/>
          <w:sz w:val="18"/>
          <w:szCs w:val="18"/>
        </w:rPr>
        <w:t xml:space="preserve">, </w:t>
      </w:r>
      <w:r w:rsidRPr="00183FB3">
        <w:rPr>
          <w:rFonts w:ascii="Arial Narrow" w:hAnsi="Arial Narrow"/>
          <w:i/>
          <w:sz w:val="18"/>
          <w:szCs w:val="18"/>
        </w:rPr>
        <w:t>Constrained-Off</w:t>
      </w:r>
      <w:r w:rsidRPr="00183FB3">
        <w:rPr>
          <w:rFonts w:ascii="Arial Narrow" w:hAnsi="Arial Narrow"/>
          <w:sz w:val="18"/>
          <w:szCs w:val="18"/>
        </w:rPr>
        <w:t xml:space="preserve"> e </w:t>
      </w:r>
      <w:r w:rsidRPr="00183FB3">
        <w:rPr>
          <w:rFonts w:ascii="Arial Narrow" w:hAnsi="Arial Narrow"/>
          <w:i/>
          <w:sz w:val="18"/>
          <w:szCs w:val="18"/>
        </w:rPr>
        <w:t>Unit Commitment</w:t>
      </w:r>
      <w:r w:rsidRPr="00183FB3">
        <w:rPr>
          <w:rFonts w:ascii="Arial Narrow" w:hAnsi="Arial Narrow"/>
          <w:sz w:val="18"/>
          <w:szCs w:val="18"/>
        </w:rPr>
        <w:t xml:space="preserve"> que são definidos no Glossário deste Boletim.                                                                                      </w:t>
      </w:r>
      <w:r w:rsidRPr="00183FB3">
        <w:rPr>
          <w:rFonts w:ascii="Arial Narrow" w:hAnsi="Arial Narrow"/>
          <w:sz w:val="18"/>
          <w:szCs w:val="18"/>
        </w:rPr>
        <w:tab/>
      </w:r>
      <w:r w:rsidRPr="00183FB3">
        <w:rPr>
          <w:rFonts w:ascii="Arial Narrow" w:hAnsi="Arial Narrow"/>
          <w:sz w:val="18"/>
          <w:szCs w:val="18"/>
        </w:rPr>
        <w:tab/>
      </w:r>
      <w:r w:rsidRPr="00183FB3">
        <w:rPr>
          <w:rFonts w:ascii="Arial Narrow" w:hAnsi="Arial Narrow"/>
          <w:sz w:val="18"/>
          <w:szCs w:val="18"/>
        </w:rPr>
        <w:tab/>
      </w:r>
      <w:r w:rsidRPr="00183FB3">
        <w:rPr>
          <w:rFonts w:ascii="Arial Narrow" w:hAnsi="Arial Narrow"/>
          <w:sz w:val="18"/>
          <w:szCs w:val="18"/>
        </w:rPr>
        <w:tab/>
      </w:r>
      <w:r w:rsidRPr="00183FB3">
        <w:rPr>
          <w:rFonts w:ascii="Arial Narrow" w:hAnsi="Arial Narrow"/>
          <w:sz w:val="18"/>
          <w:szCs w:val="18"/>
        </w:rPr>
        <w:tab/>
      </w:r>
      <w:r w:rsidRPr="00183FB3">
        <w:rPr>
          <w:rFonts w:ascii="Arial Narrow" w:hAnsi="Arial Narrow"/>
          <w:sz w:val="18"/>
          <w:szCs w:val="18"/>
        </w:rPr>
        <w:tab/>
      </w:r>
    </w:p>
    <w:p w14:paraId="73F7FC88" w14:textId="09692A7F" w:rsidR="00836A30" w:rsidRPr="00183FB3" w:rsidRDefault="00183FB3" w:rsidP="00183FB3">
      <w:pPr>
        <w:spacing w:after="240" w:line="240" w:lineRule="auto"/>
        <w:jc w:val="right"/>
        <w:rPr>
          <w:rFonts w:ascii="Arial Narrow" w:hAnsi="Arial Narrow"/>
          <w:sz w:val="18"/>
          <w:szCs w:val="18"/>
        </w:rPr>
      </w:pPr>
      <w:r w:rsidRPr="00183FB3">
        <w:rPr>
          <w:rFonts w:ascii="Arial Narrow" w:hAnsi="Arial Narrow"/>
          <w:sz w:val="18"/>
          <w:szCs w:val="18"/>
        </w:rPr>
        <w:t>Fonte dos dados: CCEE</w:t>
      </w:r>
    </w:p>
    <w:p w14:paraId="557C4BFB" w14:textId="52320F57" w:rsidR="00F14D6D" w:rsidRPr="006409CC" w:rsidRDefault="00F14D6D" w:rsidP="00AF2FF0">
      <w:pPr>
        <w:rPr>
          <w:highlight w:val="yellow"/>
          <w:lang w:eastAsia="pt-BR"/>
        </w:rPr>
      </w:pPr>
    </w:p>
    <w:bookmarkEnd w:id="106"/>
    <w:p w14:paraId="2A1DCB68" w14:textId="06A5CED8" w:rsidR="00AA116A" w:rsidRDefault="000367F5" w:rsidP="00AF2FF0">
      <w:pPr>
        <w:spacing w:after="240" w:line="240" w:lineRule="auto"/>
        <w:jc w:val="right"/>
        <w:rPr>
          <w:rFonts w:ascii="Arial Narrow" w:hAnsi="Arial Narrow"/>
          <w:sz w:val="18"/>
          <w:szCs w:val="18"/>
          <w:highlight w:val="yellow"/>
        </w:rPr>
      </w:pPr>
      <w:r w:rsidRPr="000367F5">
        <w:rPr>
          <w:noProof/>
          <w:lang w:eastAsia="pt-BR"/>
        </w:rPr>
        <w:drawing>
          <wp:inline distT="0" distB="0" distL="0" distR="0" wp14:anchorId="31BADCD9" wp14:editId="20804BBC">
            <wp:extent cx="6659880" cy="2838450"/>
            <wp:effectExtent l="0" t="0" r="7620" b="0"/>
            <wp:docPr id="8394231" name="Imagem 839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659880" cy="2838450"/>
                    </a:xfrm>
                    <a:prstGeom prst="rect">
                      <a:avLst/>
                    </a:prstGeom>
                  </pic:spPr>
                </pic:pic>
              </a:graphicData>
            </a:graphic>
          </wp:inline>
        </w:drawing>
      </w:r>
    </w:p>
    <w:p w14:paraId="4B206DF0" w14:textId="77777777" w:rsidR="00183FB3" w:rsidRPr="00183FB3" w:rsidRDefault="00183FB3" w:rsidP="00183FB3">
      <w:pPr>
        <w:pStyle w:val="Legenda"/>
      </w:pPr>
      <w:bookmarkStart w:id="108" w:name="_Toc143795667"/>
      <w:r w:rsidRPr="00183FB3">
        <w:t xml:space="preserve">Figura </w:t>
      </w:r>
      <w:r w:rsidRPr="00183FB3">
        <w:rPr>
          <w:noProof/>
        </w:rPr>
        <w:fldChar w:fldCharType="begin"/>
      </w:r>
      <w:r w:rsidRPr="00183FB3">
        <w:rPr>
          <w:noProof/>
        </w:rPr>
        <w:instrText xml:space="preserve"> SEQ Figura \* ARABIC </w:instrText>
      </w:r>
      <w:r w:rsidRPr="00183FB3">
        <w:rPr>
          <w:noProof/>
        </w:rPr>
        <w:fldChar w:fldCharType="separate"/>
      </w:r>
      <w:r w:rsidRPr="00183FB3">
        <w:rPr>
          <w:noProof/>
        </w:rPr>
        <w:t>31</w:t>
      </w:r>
      <w:r w:rsidRPr="00183FB3">
        <w:rPr>
          <w:noProof/>
        </w:rPr>
        <w:fldChar w:fldCharType="end"/>
      </w:r>
      <w:r w:rsidRPr="00183FB3">
        <w:t>. Encargos de Serviços do Sistema: Serviços Ancilares.</w:t>
      </w:r>
      <w:bookmarkEnd w:id="108"/>
    </w:p>
    <w:p w14:paraId="362669BA" w14:textId="77777777" w:rsidR="00183FB3" w:rsidRPr="00183FB3" w:rsidRDefault="00183FB3" w:rsidP="00183FB3"/>
    <w:p w14:paraId="21FCD6F0" w14:textId="55C9C9E0" w:rsidR="00183FB3" w:rsidRPr="00183FB3" w:rsidRDefault="00183FB3" w:rsidP="00183FB3">
      <w:pPr>
        <w:spacing w:after="240" w:line="240" w:lineRule="auto"/>
        <w:jc w:val="right"/>
        <w:rPr>
          <w:rFonts w:ascii="Arial Narrow" w:hAnsi="Arial Narrow"/>
          <w:sz w:val="18"/>
          <w:szCs w:val="18"/>
        </w:rPr>
      </w:pPr>
      <w:r w:rsidRPr="00183FB3">
        <w:rPr>
          <w:rFonts w:ascii="Arial Narrow" w:hAnsi="Arial Narrow"/>
          <w:sz w:val="18"/>
          <w:szCs w:val="18"/>
        </w:rPr>
        <w:t>Fonte dos dados: CCEE.</w:t>
      </w:r>
    </w:p>
    <w:p w14:paraId="4747F8C6" w14:textId="611B170D" w:rsidR="00AA116A" w:rsidRPr="006409CC" w:rsidRDefault="00AA116A" w:rsidP="00AF2FF0">
      <w:pPr>
        <w:spacing w:after="240" w:line="240" w:lineRule="auto"/>
        <w:jc w:val="right"/>
        <w:rPr>
          <w:rFonts w:ascii="Arial Narrow" w:hAnsi="Arial Narrow"/>
          <w:sz w:val="18"/>
          <w:szCs w:val="18"/>
          <w:highlight w:val="yellow"/>
        </w:rPr>
      </w:pPr>
    </w:p>
    <w:p w14:paraId="3E78113B" w14:textId="33B26BD6" w:rsidR="00D4396E" w:rsidRPr="006409CC" w:rsidRDefault="00D4396E" w:rsidP="00AF2FF0">
      <w:pPr>
        <w:spacing w:after="240" w:line="240" w:lineRule="auto"/>
        <w:jc w:val="right"/>
        <w:rPr>
          <w:rFonts w:ascii="Arial Narrow" w:hAnsi="Arial Narrow"/>
          <w:sz w:val="18"/>
          <w:szCs w:val="18"/>
          <w:highlight w:val="yellow"/>
        </w:rPr>
      </w:pPr>
      <w:bookmarkStart w:id="109" w:name="_Toc36798561"/>
    </w:p>
    <w:p w14:paraId="5EDFB753" w14:textId="44CC784E" w:rsidR="00D4396E" w:rsidRPr="006409CC" w:rsidRDefault="00D4396E" w:rsidP="00AF2FF0">
      <w:pPr>
        <w:spacing w:after="240" w:line="240" w:lineRule="auto"/>
        <w:jc w:val="right"/>
        <w:rPr>
          <w:rFonts w:ascii="Arial Narrow" w:hAnsi="Arial Narrow"/>
          <w:sz w:val="18"/>
          <w:szCs w:val="18"/>
          <w:highlight w:val="yellow"/>
        </w:rPr>
      </w:pPr>
    </w:p>
    <w:p w14:paraId="73302ADD" w14:textId="77777777" w:rsidR="00D4396E" w:rsidRPr="006409CC" w:rsidRDefault="00D4396E" w:rsidP="00AF2FF0">
      <w:pPr>
        <w:spacing w:after="240" w:line="240" w:lineRule="auto"/>
        <w:jc w:val="right"/>
        <w:rPr>
          <w:rFonts w:ascii="Arial Narrow" w:hAnsi="Arial Narrow"/>
          <w:sz w:val="18"/>
          <w:szCs w:val="18"/>
          <w:highlight w:val="yellow"/>
        </w:rPr>
      </w:pPr>
    </w:p>
    <w:p w14:paraId="6D6602E2" w14:textId="2827247F" w:rsidR="00D4396E" w:rsidRDefault="000367F5" w:rsidP="00AF2FF0">
      <w:pPr>
        <w:spacing w:after="240" w:line="240" w:lineRule="auto"/>
        <w:jc w:val="right"/>
        <w:rPr>
          <w:rFonts w:ascii="Arial Narrow" w:hAnsi="Arial Narrow"/>
          <w:sz w:val="18"/>
          <w:szCs w:val="18"/>
          <w:highlight w:val="yellow"/>
        </w:rPr>
      </w:pPr>
      <w:r w:rsidRPr="000367F5">
        <w:rPr>
          <w:noProof/>
          <w:lang w:eastAsia="pt-BR"/>
        </w:rPr>
        <w:drawing>
          <wp:inline distT="0" distB="0" distL="0" distR="0" wp14:anchorId="190BA917" wp14:editId="2313B5DF">
            <wp:extent cx="6659880" cy="2806896"/>
            <wp:effectExtent l="0" t="0" r="0" b="0"/>
            <wp:docPr id="8394232" name="Imagem 839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59880" cy="2806896"/>
                    </a:xfrm>
                    <a:prstGeom prst="rect">
                      <a:avLst/>
                    </a:prstGeom>
                    <a:noFill/>
                    <a:ln>
                      <a:noFill/>
                    </a:ln>
                  </pic:spPr>
                </pic:pic>
              </a:graphicData>
            </a:graphic>
          </wp:inline>
        </w:drawing>
      </w:r>
    </w:p>
    <w:p w14:paraId="551CBD6E" w14:textId="77777777" w:rsidR="00827666" w:rsidRPr="00827666" w:rsidRDefault="00827666" w:rsidP="00827666">
      <w:pPr>
        <w:pStyle w:val="Legenda"/>
      </w:pPr>
      <w:bookmarkStart w:id="110" w:name="_Toc143795668"/>
      <w:r w:rsidRPr="00827666">
        <w:t xml:space="preserve">Figura </w:t>
      </w:r>
      <w:r w:rsidRPr="00827666">
        <w:rPr>
          <w:noProof/>
        </w:rPr>
        <w:fldChar w:fldCharType="begin"/>
      </w:r>
      <w:r w:rsidRPr="00827666">
        <w:rPr>
          <w:noProof/>
        </w:rPr>
        <w:instrText xml:space="preserve"> SEQ Figura \* ARABIC </w:instrText>
      </w:r>
      <w:r w:rsidRPr="00827666">
        <w:rPr>
          <w:noProof/>
        </w:rPr>
        <w:fldChar w:fldCharType="separate"/>
      </w:r>
      <w:r w:rsidRPr="00827666">
        <w:rPr>
          <w:noProof/>
        </w:rPr>
        <w:t>32</w:t>
      </w:r>
      <w:r w:rsidRPr="00827666">
        <w:rPr>
          <w:noProof/>
        </w:rPr>
        <w:fldChar w:fldCharType="end"/>
      </w:r>
      <w:r w:rsidRPr="00827666">
        <w:t>. Encargos de Serviços do Sistema: Deslocamento Hidráulico.</w:t>
      </w:r>
      <w:bookmarkEnd w:id="110"/>
    </w:p>
    <w:p w14:paraId="4A9C113B" w14:textId="77777777" w:rsidR="00827666" w:rsidRPr="00827666" w:rsidRDefault="00827666" w:rsidP="00827666">
      <w:pPr>
        <w:spacing w:after="240" w:line="240" w:lineRule="auto"/>
        <w:jc w:val="right"/>
        <w:rPr>
          <w:rFonts w:ascii="Arial Narrow" w:hAnsi="Arial Narrow"/>
          <w:sz w:val="18"/>
          <w:szCs w:val="18"/>
        </w:rPr>
      </w:pPr>
      <w:r w:rsidRPr="00827666">
        <w:rPr>
          <w:rFonts w:ascii="Arial Narrow" w:hAnsi="Arial Narrow"/>
          <w:sz w:val="18"/>
          <w:szCs w:val="18"/>
        </w:rPr>
        <w:t>Fonte dos dados: CCEE.</w:t>
      </w:r>
    </w:p>
    <w:bookmarkEnd w:id="109"/>
    <w:p w14:paraId="5698E1B5" w14:textId="2A5F8CD3" w:rsidR="00D4396E" w:rsidRPr="006409CC" w:rsidRDefault="00D4396E" w:rsidP="00AF2FF0">
      <w:pPr>
        <w:spacing w:after="240" w:line="240" w:lineRule="auto"/>
        <w:jc w:val="right"/>
        <w:rPr>
          <w:rFonts w:ascii="Arial Narrow" w:hAnsi="Arial Narrow"/>
          <w:sz w:val="18"/>
          <w:szCs w:val="18"/>
          <w:highlight w:val="yellow"/>
        </w:rPr>
      </w:pPr>
    </w:p>
    <w:p w14:paraId="2EAA3240" w14:textId="16614AC3" w:rsidR="00D4396E" w:rsidRPr="006409CC" w:rsidRDefault="00D4396E" w:rsidP="00AF2FF0">
      <w:pPr>
        <w:spacing w:after="240" w:line="240" w:lineRule="auto"/>
        <w:jc w:val="right"/>
        <w:rPr>
          <w:rFonts w:ascii="Arial Narrow" w:hAnsi="Arial Narrow"/>
          <w:sz w:val="18"/>
          <w:szCs w:val="18"/>
          <w:highlight w:val="yellow"/>
        </w:rPr>
      </w:pPr>
    </w:p>
    <w:p w14:paraId="4D555C0F" w14:textId="1B4E3CEC" w:rsidR="00D4396E" w:rsidRDefault="000367F5" w:rsidP="00AF2FF0">
      <w:pPr>
        <w:spacing w:after="240" w:line="240" w:lineRule="auto"/>
        <w:jc w:val="right"/>
        <w:rPr>
          <w:rFonts w:ascii="Arial Narrow" w:hAnsi="Arial Narrow"/>
          <w:sz w:val="18"/>
          <w:szCs w:val="18"/>
          <w:highlight w:val="yellow"/>
        </w:rPr>
      </w:pPr>
      <w:r w:rsidRPr="000367F5">
        <w:rPr>
          <w:noProof/>
          <w:lang w:eastAsia="pt-BR"/>
        </w:rPr>
        <w:drawing>
          <wp:inline distT="0" distB="0" distL="0" distR="0" wp14:anchorId="392C8F51" wp14:editId="6073D623">
            <wp:extent cx="6659880" cy="2808037"/>
            <wp:effectExtent l="0" t="0" r="0" b="0"/>
            <wp:docPr id="8394233" name="Imagem 839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59880" cy="2808037"/>
                    </a:xfrm>
                    <a:prstGeom prst="rect">
                      <a:avLst/>
                    </a:prstGeom>
                    <a:noFill/>
                    <a:ln>
                      <a:noFill/>
                    </a:ln>
                  </pic:spPr>
                </pic:pic>
              </a:graphicData>
            </a:graphic>
          </wp:inline>
        </w:drawing>
      </w:r>
    </w:p>
    <w:p w14:paraId="781A9A78" w14:textId="77777777" w:rsidR="00827666" w:rsidRPr="00827666" w:rsidRDefault="00827666" w:rsidP="00827666">
      <w:pPr>
        <w:pStyle w:val="Legenda"/>
      </w:pPr>
      <w:bookmarkStart w:id="111" w:name="_Toc143795669"/>
      <w:r w:rsidRPr="00827666">
        <w:t xml:space="preserve">Figura </w:t>
      </w:r>
      <w:r w:rsidRPr="00827666">
        <w:rPr>
          <w:noProof/>
        </w:rPr>
        <w:fldChar w:fldCharType="begin"/>
      </w:r>
      <w:r w:rsidRPr="00827666">
        <w:rPr>
          <w:noProof/>
        </w:rPr>
        <w:instrText xml:space="preserve"> SEQ Figura \* ARABIC </w:instrText>
      </w:r>
      <w:r w:rsidRPr="00827666">
        <w:rPr>
          <w:noProof/>
        </w:rPr>
        <w:fldChar w:fldCharType="separate"/>
      </w:r>
      <w:r w:rsidRPr="00827666">
        <w:rPr>
          <w:noProof/>
        </w:rPr>
        <w:t>33</w:t>
      </w:r>
      <w:r w:rsidRPr="00827666">
        <w:rPr>
          <w:noProof/>
        </w:rPr>
        <w:fldChar w:fldCharType="end"/>
      </w:r>
      <w:r w:rsidRPr="00827666">
        <w:t>. Encargos de Serviços do Sistema: Reserva Operativa.</w:t>
      </w:r>
      <w:bookmarkEnd w:id="111"/>
    </w:p>
    <w:p w14:paraId="2FA4D585" w14:textId="77777777" w:rsidR="00827666" w:rsidRPr="00827666" w:rsidRDefault="00827666" w:rsidP="00827666"/>
    <w:p w14:paraId="61A026C2" w14:textId="77777777" w:rsidR="00827666" w:rsidRPr="00827666" w:rsidRDefault="00827666" w:rsidP="00827666"/>
    <w:p w14:paraId="57FBB957" w14:textId="77777777" w:rsidR="00827666" w:rsidRPr="00827666" w:rsidRDefault="00827666" w:rsidP="00827666">
      <w:pPr>
        <w:spacing w:after="240" w:line="240" w:lineRule="auto"/>
        <w:jc w:val="right"/>
        <w:rPr>
          <w:rFonts w:ascii="Arial Narrow" w:hAnsi="Arial Narrow"/>
          <w:sz w:val="18"/>
          <w:szCs w:val="18"/>
        </w:rPr>
      </w:pPr>
      <w:r w:rsidRPr="00827666">
        <w:rPr>
          <w:rFonts w:ascii="Arial Narrow" w:hAnsi="Arial Narrow"/>
          <w:sz w:val="18"/>
          <w:szCs w:val="18"/>
        </w:rPr>
        <w:t>Fonte dos dados: CCEE.</w:t>
      </w:r>
    </w:p>
    <w:p w14:paraId="2383E84D" w14:textId="11E84516" w:rsidR="00827666" w:rsidRDefault="00827666" w:rsidP="00AF2FF0">
      <w:pPr>
        <w:spacing w:after="240" w:line="240" w:lineRule="auto"/>
        <w:jc w:val="right"/>
        <w:rPr>
          <w:rFonts w:ascii="Arial Narrow" w:hAnsi="Arial Narrow"/>
          <w:sz w:val="18"/>
          <w:szCs w:val="18"/>
          <w:highlight w:val="yellow"/>
        </w:rPr>
      </w:pPr>
    </w:p>
    <w:p w14:paraId="16AF1724" w14:textId="77777777" w:rsidR="008D2A2B" w:rsidRPr="006409CC" w:rsidRDefault="008D2A2B" w:rsidP="00AF2FF0">
      <w:pPr>
        <w:spacing w:after="240" w:line="240" w:lineRule="auto"/>
        <w:jc w:val="right"/>
        <w:rPr>
          <w:rFonts w:ascii="Arial Narrow" w:hAnsi="Arial Narrow"/>
          <w:sz w:val="18"/>
          <w:szCs w:val="18"/>
          <w:highlight w:val="yellow"/>
        </w:rPr>
      </w:pPr>
    </w:p>
    <w:p w14:paraId="31E955B6" w14:textId="0B844C77" w:rsidR="00D4396E" w:rsidRPr="006409CC" w:rsidRDefault="00D4396E" w:rsidP="00AF2FF0">
      <w:pPr>
        <w:spacing w:after="240" w:line="240" w:lineRule="auto"/>
        <w:jc w:val="right"/>
        <w:rPr>
          <w:rFonts w:ascii="Arial Narrow" w:hAnsi="Arial Narrow"/>
          <w:sz w:val="18"/>
          <w:szCs w:val="18"/>
          <w:highlight w:val="yellow"/>
        </w:rPr>
      </w:pPr>
    </w:p>
    <w:p w14:paraId="665C1ACA" w14:textId="77777777" w:rsidR="00D4396E" w:rsidRPr="006409CC" w:rsidRDefault="00D4396E" w:rsidP="00AF2FF0">
      <w:pPr>
        <w:spacing w:after="240" w:line="240" w:lineRule="auto"/>
        <w:jc w:val="right"/>
        <w:rPr>
          <w:rFonts w:ascii="Arial Narrow" w:hAnsi="Arial Narrow"/>
          <w:sz w:val="18"/>
          <w:szCs w:val="18"/>
          <w:highlight w:val="yellow"/>
        </w:rPr>
      </w:pPr>
      <w:bookmarkStart w:id="112" w:name="_Toc36798563"/>
    </w:p>
    <w:p w14:paraId="5795DB1D" w14:textId="1DAFC8E3" w:rsidR="00D86AB7" w:rsidRDefault="000367F5" w:rsidP="00AF2FF0">
      <w:pPr>
        <w:spacing w:after="240" w:line="240" w:lineRule="auto"/>
        <w:jc w:val="right"/>
        <w:rPr>
          <w:rFonts w:ascii="Arial Narrow" w:hAnsi="Arial Narrow"/>
          <w:sz w:val="18"/>
          <w:szCs w:val="18"/>
          <w:highlight w:val="yellow"/>
        </w:rPr>
      </w:pPr>
      <w:r w:rsidRPr="000367F5">
        <w:rPr>
          <w:noProof/>
          <w:lang w:eastAsia="pt-BR"/>
        </w:rPr>
        <w:drawing>
          <wp:inline distT="0" distB="0" distL="0" distR="0" wp14:anchorId="6C7B78B4" wp14:editId="2C0CF25D">
            <wp:extent cx="6659880" cy="2806896"/>
            <wp:effectExtent l="0" t="0" r="0" b="0"/>
            <wp:docPr id="8394234" name="Imagem 839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59880" cy="2806896"/>
                    </a:xfrm>
                    <a:prstGeom prst="rect">
                      <a:avLst/>
                    </a:prstGeom>
                    <a:noFill/>
                    <a:ln>
                      <a:noFill/>
                    </a:ln>
                  </pic:spPr>
                </pic:pic>
              </a:graphicData>
            </a:graphic>
          </wp:inline>
        </w:drawing>
      </w:r>
    </w:p>
    <w:p w14:paraId="399866E4" w14:textId="77777777" w:rsidR="00827666" w:rsidRPr="00827666" w:rsidRDefault="00827666" w:rsidP="00827666">
      <w:pPr>
        <w:pStyle w:val="Legenda"/>
      </w:pPr>
      <w:bookmarkStart w:id="113" w:name="_Toc143795670"/>
      <w:r w:rsidRPr="00827666">
        <w:t xml:space="preserve">Figura </w:t>
      </w:r>
      <w:r w:rsidRPr="00827666">
        <w:rPr>
          <w:noProof/>
        </w:rPr>
        <w:fldChar w:fldCharType="begin"/>
      </w:r>
      <w:r w:rsidRPr="00827666">
        <w:rPr>
          <w:noProof/>
        </w:rPr>
        <w:instrText xml:space="preserve"> SEQ Figura \* ARABIC </w:instrText>
      </w:r>
      <w:r w:rsidRPr="00827666">
        <w:rPr>
          <w:noProof/>
        </w:rPr>
        <w:fldChar w:fldCharType="separate"/>
      </w:r>
      <w:r w:rsidRPr="00827666">
        <w:rPr>
          <w:noProof/>
        </w:rPr>
        <w:t>34</w:t>
      </w:r>
      <w:r w:rsidRPr="00827666">
        <w:rPr>
          <w:noProof/>
        </w:rPr>
        <w:fldChar w:fldCharType="end"/>
      </w:r>
      <w:r w:rsidRPr="00827666">
        <w:t>. Encargos de Serviços do Sistema: Importação de Energia.</w:t>
      </w:r>
      <w:bookmarkEnd w:id="113"/>
    </w:p>
    <w:p w14:paraId="26B01285" w14:textId="77777777" w:rsidR="00827666" w:rsidRPr="00827666" w:rsidRDefault="00827666" w:rsidP="00827666">
      <w:pPr>
        <w:spacing w:after="240" w:line="240" w:lineRule="auto"/>
        <w:jc w:val="right"/>
        <w:rPr>
          <w:rFonts w:ascii="Arial Narrow" w:hAnsi="Arial Narrow"/>
          <w:sz w:val="18"/>
          <w:szCs w:val="18"/>
        </w:rPr>
      </w:pPr>
      <w:r w:rsidRPr="00827666">
        <w:rPr>
          <w:rFonts w:ascii="Arial Narrow" w:hAnsi="Arial Narrow"/>
          <w:sz w:val="18"/>
          <w:szCs w:val="18"/>
        </w:rPr>
        <w:t>Fonte dos dados: CCEE.</w:t>
      </w:r>
    </w:p>
    <w:p w14:paraId="7BBA7930" w14:textId="77777777" w:rsidR="00827666" w:rsidRPr="006409CC" w:rsidRDefault="00827666" w:rsidP="00AF2FF0">
      <w:pPr>
        <w:spacing w:after="240" w:line="240" w:lineRule="auto"/>
        <w:jc w:val="right"/>
        <w:rPr>
          <w:rFonts w:ascii="Arial Narrow" w:hAnsi="Arial Narrow"/>
          <w:sz w:val="18"/>
          <w:szCs w:val="18"/>
          <w:highlight w:val="yellow"/>
        </w:rPr>
      </w:pPr>
    </w:p>
    <w:p w14:paraId="57C64D02" w14:textId="57CF2BB8" w:rsidR="00350EE7" w:rsidRPr="006409CC" w:rsidRDefault="00350EE7" w:rsidP="00AF2FF0">
      <w:pPr>
        <w:spacing w:after="240" w:line="240" w:lineRule="auto"/>
        <w:jc w:val="right"/>
        <w:rPr>
          <w:rFonts w:ascii="Arial Narrow" w:hAnsi="Arial Narrow"/>
          <w:sz w:val="18"/>
          <w:szCs w:val="18"/>
          <w:highlight w:val="yellow"/>
        </w:rPr>
      </w:pPr>
    </w:p>
    <w:bookmarkEnd w:id="112"/>
    <w:p w14:paraId="0AB73FDF" w14:textId="77777777" w:rsidR="00D4396E" w:rsidRPr="006409CC" w:rsidRDefault="00D4396E" w:rsidP="00AF2FF0">
      <w:pPr>
        <w:spacing w:after="240" w:line="240" w:lineRule="auto"/>
        <w:jc w:val="right"/>
        <w:rPr>
          <w:rFonts w:ascii="Arial Narrow" w:hAnsi="Arial Narrow"/>
          <w:sz w:val="18"/>
          <w:szCs w:val="18"/>
          <w:highlight w:val="yellow"/>
        </w:rPr>
      </w:pPr>
    </w:p>
    <w:p w14:paraId="5A55A0CA" w14:textId="2C9A25C8" w:rsidR="00D4396E" w:rsidRDefault="000367F5" w:rsidP="00AF2FF0">
      <w:pPr>
        <w:spacing w:after="240" w:line="240" w:lineRule="auto"/>
        <w:jc w:val="right"/>
        <w:rPr>
          <w:rFonts w:ascii="Arial Narrow" w:hAnsi="Arial Narrow"/>
          <w:sz w:val="18"/>
          <w:szCs w:val="18"/>
          <w:highlight w:val="yellow"/>
        </w:rPr>
      </w:pPr>
      <w:r w:rsidRPr="000367F5">
        <w:rPr>
          <w:noProof/>
          <w:lang w:eastAsia="pt-BR"/>
        </w:rPr>
        <w:drawing>
          <wp:inline distT="0" distB="0" distL="0" distR="0" wp14:anchorId="675EAF72" wp14:editId="14CBCBFC">
            <wp:extent cx="6659880" cy="2805695"/>
            <wp:effectExtent l="0" t="0" r="0" b="0"/>
            <wp:docPr id="8394235" name="Imagem 839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59880" cy="2805695"/>
                    </a:xfrm>
                    <a:prstGeom prst="rect">
                      <a:avLst/>
                    </a:prstGeom>
                    <a:noFill/>
                    <a:ln>
                      <a:noFill/>
                    </a:ln>
                  </pic:spPr>
                </pic:pic>
              </a:graphicData>
            </a:graphic>
          </wp:inline>
        </w:drawing>
      </w:r>
    </w:p>
    <w:p w14:paraId="7ED8F48F" w14:textId="77777777" w:rsidR="00827666" w:rsidRPr="00827666" w:rsidRDefault="00827666" w:rsidP="00827666">
      <w:pPr>
        <w:pStyle w:val="Legenda"/>
      </w:pPr>
      <w:bookmarkStart w:id="114" w:name="_Toc143795671"/>
      <w:r w:rsidRPr="00827666">
        <w:t xml:space="preserve">Figura </w:t>
      </w:r>
      <w:r w:rsidRPr="00827666">
        <w:rPr>
          <w:noProof/>
        </w:rPr>
        <w:fldChar w:fldCharType="begin"/>
      </w:r>
      <w:r w:rsidRPr="00827666">
        <w:rPr>
          <w:noProof/>
        </w:rPr>
        <w:instrText xml:space="preserve"> SEQ Figura \* ARABIC </w:instrText>
      </w:r>
      <w:r w:rsidRPr="00827666">
        <w:rPr>
          <w:noProof/>
        </w:rPr>
        <w:fldChar w:fldCharType="separate"/>
      </w:r>
      <w:r w:rsidRPr="00827666">
        <w:rPr>
          <w:noProof/>
        </w:rPr>
        <w:t>35</w:t>
      </w:r>
      <w:r w:rsidRPr="00827666">
        <w:rPr>
          <w:noProof/>
        </w:rPr>
        <w:fldChar w:fldCharType="end"/>
      </w:r>
      <w:r w:rsidRPr="00827666">
        <w:t>. Encargos de Serviços do Sistema: Segurança Energética.</w:t>
      </w:r>
      <w:bookmarkEnd w:id="114"/>
    </w:p>
    <w:p w14:paraId="30A83A0E" w14:textId="77777777" w:rsidR="00827666" w:rsidRDefault="00827666" w:rsidP="00AF2FF0">
      <w:pPr>
        <w:spacing w:after="240" w:line="240" w:lineRule="auto"/>
        <w:jc w:val="right"/>
        <w:rPr>
          <w:rFonts w:ascii="Arial Narrow" w:hAnsi="Arial Narrow"/>
          <w:sz w:val="18"/>
          <w:szCs w:val="18"/>
          <w:highlight w:val="yellow"/>
        </w:rPr>
      </w:pPr>
    </w:p>
    <w:p w14:paraId="67D1EBB6" w14:textId="764732EC" w:rsidR="00827666" w:rsidRPr="00827666" w:rsidRDefault="00827666" w:rsidP="00827666">
      <w:pPr>
        <w:spacing w:after="240" w:line="240" w:lineRule="auto"/>
        <w:rPr>
          <w:rFonts w:ascii="Arial Narrow" w:hAnsi="Arial Narrow"/>
          <w:sz w:val="18"/>
          <w:szCs w:val="18"/>
        </w:rPr>
      </w:pPr>
      <w:r w:rsidRPr="00827666">
        <w:rPr>
          <w:rFonts w:ascii="Arial Narrow" w:hAnsi="Arial Narrow"/>
          <w:sz w:val="18"/>
          <w:szCs w:val="18"/>
        </w:rPr>
        <w:t>Dados contabilizados / recontabilizados até junho de 2023.                                                                                                                  Fonte dos dados: CCEE.</w:t>
      </w:r>
    </w:p>
    <w:p w14:paraId="779346C2" w14:textId="77777777" w:rsidR="00827666" w:rsidRPr="006409CC" w:rsidRDefault="00827666" w:rsidP="00AF2FF0">
      <w:pPr>
        <w:spacing w:after="240" w:line="240" w:lineRule="auto"/>
        <w:jc w:val="right"/>
        <w:rPr>
          <w:rFonts w:ascii="Arial Narrow" w:hAnsi="Arial Narrow"/>
          <w:sz w:val="18"/>
          <w:szCs w:val="18"/>
          <w:highlight w:val="yellow"/>
        </w:rPr>
      </w:pPr>
    </w:p>
    <w:p w14:paraId="7399ABC9" w14:textId="7953DB6F" w:rsidR="00D4396E" w:rsidRDefault="00D4396E" w:rsidP="00AF2FF0">
      <w:pPr>
        <w:spacing w:after="240" w:line="240" w:lineRule="auto"/>
        <w:jc w:val="right"/>
        <w:rPr>
          <w:noProof/>
          <w:highlight w:val="yellow"/>
          <w:lang w:eastAsia="pt-BR"/>
        </w:rPr>
      </w:pPr>
    </w:p>
    <w:p w14:paraId="21162431" w14:textId="1D030952" w:rsidR="009C1A0F" w:rsidRDefault="009C1A0F" w:rsidP="00AF2FF0">
      <w:pPr>
        <w:spacing w:after="240" w:line="240" w:lineRule="auto"/>
        <w:jc w:val="right"/>
        <w:rPr>
          <w:noProof/>
          <w:highlight w:val="yellow"/>
          <w:lang w:eastAsia="pt-BR"/>
        </w:rPr>
      </w:pPr>
    </w:p>
    <w:p w14:paraId="3E5A6B35" w14:textId="12578B9C" w:rsidR="00012744" w:rsidRPr="006409CC" w:rsidRDefault="004A60B7" w:rsidP="00AF2FF0">
      <w:pPr>
        <w:pStyle w:val="Estilo1"/>
        <w:spacing w:before="240"/>
        <w:ind w:left="851" w:hanging="851"/>
      </w:pPr>
      <w:bookmarkStart w:id="115" w:name="_Toc109404456"/>
      <w:r w:rsidRPr="006409CC">
        <w:lastRenderedPageBreak/>
        <w:t>DESEMPENHO DO SISTEMA ELÉTRICO BRASILEIRO</w:t>
      </w:r>
      <w:bookmarkEnd w:id="115"/>
    </w:p>
    <w:p w14:paraId="60B0D6FC" w14:textId="2F764E69" w:rsidR="00304E38" w:rsidRPr="006409CC" w:rsidRDefault="00304E38" w:rsidP="00AF2FF0">
      <w:pPr>
        <w:spacing w:line="240" w:lineRule="auto"/>
        <w:ind w:left="142" w:firstLine="708"/>
        <w:jc w:val="both"/>
        <w:rPr>
          <w:sz w:val="23"/>
          <w:szCs w:val="23"/>
          <w:highlight w:val="yellow"/>
        </w:rPr>
      </w:pPr>
      <w:r w:rsidRPr="00304E38">
        <w:rPr>
          <w:rFonts w:ascii="Arial Narrow" w:hAnsi="Arial Narrow" w:cs="Times New Roman"/>
          <w:bCs/>
          <w:sz w:val="24"/>
          <w:szCs w:val="24"/>
        </w:rPr>
        <w:t xml:space="preserve">No mês de </w:t>
      </w:r>
      <w:r>
        <w:rPr>
          <w:rFonts w:ascii="Arial Narrow" w:hAnsi="Arial Narrow" w:cs="Times New Roman"/>
          <w:bCs/>
          <w:sz w:val="24"/>
          <w:szCs w:val="24"/>
        </w:rPr>
        <w:t>julh</w:t>
      </w:r>
      <w:r w:rsidRPr="00304E38">
        <w:rPr>
          <w:rFonts w:ascii="Arial Narrow" w:hAnsi="Arial Narrow" w:cs="Times New Roman"/>
          <w:bCs/>
          <w:sz w:val="24"/>
          <w:szCs w:val="24"/>
        </w:rPr>
        <w:t xml:space="preserve">o de 2023, não foram verificadas ocorrências no Sistema Elétrico Brasileiro com interrupção de carga superior a 100 MW </w:t>
      </w:r>
      <w:r w:rsidR="00D5303A" w:rsidRPr="00D5303A">
        <w:rPr>
          <w:rFonts w:ascii="Arial Narrow" w:hAnsi="Arial Narrow" w:cs="Times New Roman"/>
          <w:bCs/>
          <w:sz w:val="24"/>
          <w:szCs w:val="24"/>
        </w:rPr>
        <w:t>(no caso do SIN, a duração da interrupção deve ser igual ou superior a dez minutos)</w:t>
      </w:r>
      <w:r>
        <w:rPr>
          <w:rFonts w:ascii="Arial Narrow" w:hAnsi="Arial Narrow" w:cs="Times New Roman"/>
          <w:bCs/>
          <w:sz w:val="24"/>
          <w:szCs w:val="24"/>
        </w:rPr>
        <w:t>.</w:t>
      </w:r>
    </w:p>
    <w:p w14:paraId="3C3AD0F4" w14:textId="1D671406" w:rsidR="004B45C4" w:rsidRPr="006409CC" w:rsidRDefault="004B45C4" w:rsidP="00AF2FF0">
      <w:pPr>
        <w:spacing w:after="0" w:line="240" w:lineRule="auto"/>
        <w:rPr>
          <w:rFonts w:ascii="Arial Narrow" w:hAnsi="Arial Narrow"/>
          <w:sz w:val="18"/>
          <w:szCs w:val="18"/>
          <w:highlight w:val="yellow"/>
        </w:rPr>
      </w:pPr>
    </w:p>
    <w:p w14:paraId="1677EB12" w14:textId="539404D2" w:rsidR="004B45C4" w:rsidRPr="006409CC" w:rsidRDefault="00F410C5" w:rsidP="00AF2FF0">
      <w:pPr>
        <w:spacing w:after="0" w:line="240" w:lineRule="auto"/>
        <w:rPr>
          <w:rFonts w:ascii="Arial Narrow" w:hAnsi="Arial Narrow"/>
          <w:sz w:val="18"/>
          <w:szCs w:val="18"/>
          <w:highlight w:val="yellow"/>
        </w:rPr>
      </w:pPr>
      <w:r w:rsidRPr="006409CC">
        <w:rPr>
          <w:noProof/>
          <w:highlight w:val="yellow"/>
          <w:lang w:eastAsia="pt-BR"/>
        </w:rPr>
        <mc:AlternateContent>
          <mc:Choice Requires="wps">
            <w:drawing>
              <wp:anchor distT="0" distB="0" distL="114300" distR="114300" simplePos="0" relativeHeight="251659776" behindDoc="0" locked="0" layoutInCell="1" allowOverlap="1" wp14:anchorId="7481D7E9" wp14:editId="6DAF6E95">
                <wp:simplePos x="0" y="0"/>
                <wp:positionH relativeFrom="column">
                  <wp:posOffset>4773516</wp:posOffset>
                </wp:positionH>
                <wp:positionV relativeFrom="paragraph">
                  <wp:posOffset>12341</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60E73AC2" w:rsidR="004638C5" w:rsidRPr="00DC5DB3" w:rsidRDefault="004638C5" w:rsidP="004A60B7">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45" type="#_x0000_t202" style="position:absolute;margin-left:375.85pt;margin-top:.9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lWEgIAAAAEAAAOAAAAZHJzL2Uyb0RvYy54bWysU8tu2zAQvBfoPxC817IVq4kFy0HqNEWB&#10;9AEk/YA1RVlERS5L0pbcr8+Ssl0jvRXVgeBqydmd2eHydtAd20vnFZqKzyZTzqQRWCuzrfiP54d3&#10;N5z5AKaGDo2s+EF6frt6+2bZ21Lm2GJXS8cIxPiytxVvQ7BllnnRSg1+glYaSjboNAQK3TarHfSE&#10;rrssn07fZz262joU0nv6ez8m+SrhN40U4VvTeBlYV3HqLaTVpXUT12y1hHLrwLZKHNuAf+hCgzJU&#10;9Ax1DwHYzqm/oLQSDj02YSJQZ9g0SsjEgdjMpq/YPLVgZeJC4nh7lsn/P1jxdf/dMVVX/KrgzICm&#10;Ga1BDcBqyZ7lEJDlUaTe+pLOPlk6HYYPONCwE2FvH1H89MzgugWzlXfOYd9KqKnJWbyZXVwdcXwE&#10;2fRfsKZisAuYgIbG6aggacIInYZ1OA+I+mCCfubF9eya+hSUuiryeV6kClCeLlvnwyeJmsVNxR3N&#10;P4HD/tGH2AyUpyOxlsEH1XXJA51hfcUXBUG+ymgVyKKd0hW/mcZvNE3k+NHU6XIA1Y17KtCZI+nI&#10;c2Qchs2QRJ4tTmJusD6QDA5HS9ITok2L7jdnPdmx4v7XDpzkrPtsSMrFbD6P/k3BvLjOKXCXmc1l&#10;BowgqIoHzsbtOiTPj8zuSPJGJTnibMZOjj2TzZJKxycRfXwZp1N/Hu7qBQAA//8DAFBLAwQUAAYA&#10;CAAAACEAcm4BwNwAAAAIAQAADwAAAGRycy9kb3ducmV2LnhtbEyPwU7DMBBE70j9B2uRuFG7UUNI&#10;iFNVIK4gSovEzY23SUS8jmK3CX/PcoLj6o1m3pab2fXigmPoPGlYLRUIpNrbjhoN+/fn23sQIRqy&#10;pveEGr4xwKZaXJWmsH6iN7zsYiO4hEJhNLQxDoWUoW7RmbD0AxKzkx+diXyOjbSjmbjc9TJR6k46&#10;0xEvtGbAxxbrr93ZaTi8nD4/1uq1eXLpMPlZSXK51Prmet4+gIg4x78w/OqzOlTsdPRnskH0GrJ0&#10;lXGUQQ6CeZYnCYijhjRbg6xK+f+B6gcAAP//AwBQSwECLQAUAAYACAAAACEAtoM4kv4AAADhAQAA&#10;EwAAAAAAAAAAAAAAAAAAAAAAW0NvbnRlbnRfVHlwZXNdLnhtbFBLAQItABQABgAIAAAAIQA4/SH/&#10;1gAAAJQBAAALAAAAAAAAAAAAAAAAAC8BAABfcmVscy8ucmVsc1BLAQItABQABgAIAAAAIQBsdTlW&#10;EgIAAAAEAAAOAAAAAAAAAAAAAAAAAC4CAABkcnMvZTJvRG9jLnhtbFBLAQItABQABgAIAAAAIQBy&#10;bgHA3AAAAAgBAAAPAAAAAAAAAAAAAAAAAGwEAABkcnMvZG93bnJldi54bWxQSwUGAAAAAAQABADz&#10;AAAAdQUAAAAA&#10;" filled="f" stroked="f">
                <v:textbox>
                  <w:txbxContent>
                    <w:p w14:paraId="4DBCCDF9" w14:textId="60E73AC2" w:rsidR="004638C5" w:rsidRPr="00DC5DB3" w:rsidRDefault="004638C5" w:rsidP="004A60B7">
                      <w:pPr>
                        <w:rPr>
                          <w:rFonts w:ascii="Arial Narrow" w:hAnsi="Arial Narrow"/>
                          <w:b/>
                          <w:sz w:val="32"/>
                        </w:rPr>
                      </w:pPr>
                      <w:r>
                        <w:rPr>
                          <w:rFonts w:ascii="Arial Narrow" w:hAnsi="Arial Narrow"/>
                          <w:b/>
                          <w:sz w:val="32"/>
                        </w:rPr>
                        <w:t>¹</w:t>
                      </w:r>
                    </w:p>
                  </w:txbxContent>
                </v:textbox>
              </v:shape>
            </w:pict>
          </mc:Fallback>
        </mc:AlternateContent>
      </w:r>
    </w:p>
    <w:p w14:paraId="612FCEF4" w14:textId="3A330D5A" w:rsidR="00D554CE" w:rsidRPr="00B75BA1" w:rsidRDefault="004A60B7" w:rsidP="008477F7">
      <w:pPr>
        <w:pStyle w:val="Estilo2"/>
        <w:keepNext/>
        <w:ind w:left="0" w:firstLine="0"/>
      </w:pPr>
      <w:bookmarkStart w:id="116" w:name="_Ref484466822"/>
      <w:bookmarkStart w:id="117" w:name="_Toc109404457"/>
      <w:r w:rsidRPr="00B75BA1">
        <w:t>Ocorrências no Sistema Elétrico Brasileiro</w:t>
      </w:r>
      <w:bookmarkEnd w:id="116"/>
      <w:bookmarkEnd w:id="117"/>
      <w:r w:rsidRPr="00B75BA1">
        <w:rPr>
          <w:noProof/>
          <w:lang w:eastAsia="pt-BR"/>
        </w:rPr>
        <w:t xml:space="preserve"> </w:t>
      </w:r>
    </w:p>
    <w:p w14:paraId="5306492A" w14:textId="2C8ADD0D" w:rsidR="00265A5B" w:rsidRPr="00B75BA1" w:rsidRDefault="00265A5B" w:rsidP="00265A5B">
      <w:pPr>
        <w:pStyle w:val="Legenda"/>
        <w:keepNext/>
      </w:pPr>
      <w:bookmarkStart w:id="118" w:name="_Toc143795632"/>
      <w:r w:rsidRPr="00B75BA1">
        <w:t xml:space="preserve">Tabela </w:t>
      </w:r>
      <w:r w:rsidR="00B03CD7">
        <w:fldChar w:fldCharType="begin"/>
      </w:r>
      <w:r w:rsidR="00B03CD7">
        <w:instrText xml:space="preserve"> SEQ Tabela \* ARABIC </w:instrText>
      </w:r>
      <w:r w:rsidR="00B03CD7">
        <w:fldChar w:fldCharType="separate"/>
      </w:r>
      <w:r w:rsidRPr="00B75BA1">
        <w:rPr>
          <w:noProof/>
        </w:rPr>
        <w:t>23</w:t>
      </w:r>
      <w:r w:rsidR="00B03CD7">
        <w:rPr>
          <w:noProof/>
        </w:rPr>
        <w:fldChar w:fldCharType="end"/>
      </w:r>
      <w:r w:rsidRPr="00B75BA1">
        <w:t>. Descrição das Ocorrências</w:t>
      </w:r>
      <w:bookmarkEnd w:id="118"/>
    </w:p>
    <w:p w14:paraId="664EFD0C" w14:textId="154156E7" w:rsidR="00304E38" w:rsidRPr="00B75BA1" w:rsidRDefault="00304E38" w:rsidP="00304E38">
      <w:r w:rsidRPr="00B75BA1">
        <w:rPr>
          <w:noProof/>
          <w:lang w:eastAsia="pt-BR"/>
        </w:rPr>
        <w:drawing>
          <wp:inline distT="0" distB="0" distL="0" distR="0" wp14:anchorId="2D373FB7" wp14:editId="51988413">
            <wp:extent cx="6659880" cy="927677"/>
            <wp:effectExtent l="0" t="0" r="0" b="6350"/>
            <wp:docPr id="8394178" name="Imagem 83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59880" cy="927677"/>
                    </a:xfrm>
                    <a:prstGeom prst="rect">
                      <a:avLst/>
                    </a:prstGeom>
                    <a:noFill/>
                    <a:ln>
                      <a:noFill/>
                    </a:ln>
                  </pic:spPr>
                </pic:pic>
              </a:graphicData>
            </a:graphic>
          </wp:inline>
        </w:drawing>
      </w:r>
    </w:p>
    <w:p w14:paraId="7BAB063A" w14:textId="77777777" w:rsidR="0081630D" w:rsidRPr="00B75BA1" w:rsidRDefault="0081630D" w:rsidP="00AF2FF0"/>
    <w:p w14:paraId="46AD8378" w14:textId="1730D803" w:rsidR="00F2332B" w:rsidRPr="00B75BA1" w:rsidRDefault="00F2332B" w:rsidP="00F2332B">
      <w:pPr>
        <w:pStyle w:val="Legenda"/>
        <w:keepNext/>
      </w:pPr>
      <w:bookmarkStart w:id="119" w:name="_Toc143795633"/>
      <w:r w:rsidRPr="00B75BA1">
        <w:t xml:space="preserve">Tabela </w:t>
      </w:r>
      <w:r w:rsidR="00B03CD7">
        <w:fldChar w:fldCharType="begin"/>
      </w:r>
      <w:r w:rsidR="00B03CD7">
        <w:instrText xml:space="preserve"> SEQ Tabela \* ARABIC </w:instrText>
      </w:r>
      <w:r w:rsidR="00B03CD7">
        <w:fldChar w:fldCharType="separate"/>
      </w:r>
      <w:r w:rsidR="00265A5B" w:rsidRPr="00B75BA1">
        <w:rPr>
          <w:noProof/>
        </w:rPr>
        <w:t>24</w:t>
      </w:r>
      <w:r w:rsidR="00B03CD7">
        <w:rPr>
          <w:noProof/>
        </w:rPr>
        <w:fldChar w:fldCharType="end"/>
      </w:r>
      <w:r w:rsidRPr="00B75BA1">
        <w:t>.</w:t>
      </w:r>
      <w:r w:rsidR="00D5303A">
        <w:t xml:space="preserve"> </w:t>
      </w:r>
      <w:r w:rsidRPr="00B75BA1">
        <w:t>Evolução da carga interrompida no SEB devido a ocorrências.</w:t>
      </w:r>
      <w:bookmarkEnd w:id="119"/>
    </w:p>
    <w:p w14:paraId="0FCA88A5" w14:textId="6467CDB1" w:rsidR="00C8710E" w:rsidRPr="00B75BA1" w:rsidRDefault="006409CC" w:rsidP="00C8710E">
      <w:r w:rsidRPr="00B75BA1">
        <w:rPr>
          <w:noProof/>
          <w:lang w:eastAsia="pt-BR"/>
        </w:rPr>
        <w:drawing>
          <wp:inline distT="0" distB="0" distL="0" distR="0" wp14:anchorId="5E9875BE" wp14:editId="53E76611">
            <wp:extent cx="6659880" cy="1923416"/>
            <wp:effectExtent l="0" t="0" r="7620" b="63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59880" cy="1923416"/>
                    </a:xfrm>
                    <a:prstGeom prst="rect">
                      <a:avLst/>
                    </a:prstGeom>
                    <a:noFill/>
                    <a:ln>
                      <a:noFill/>
                    </a:ln>
                  </pic:spPr>
                </pic:pic>
              </a:graphicData>
            </a:graphic>
          </wp:inline>
        </w:drawing>
      </w:r>
    </w:p>
    <w:p w14:paraId="4F52E62B" w14:textId="435F5494" w:rsidR="001242B6" w:rsidRPr="00B75BA1" w:rsidRDefault="009010C5" w:rsidP="002A4A53">
      <w:pPr>
        <w:ind w:left="7080"/>
        <w:jc w:val="right"/>
        <w:rPr>
          <w:rFonts w:ascii="Arial Narrow" w:hAnsi="Arial Narrow"/>
          <w:sz w:val="18"/>
        </w:rPr>
      </w:pPr>
      <w:r w:rsidRPr="00B75BA1">
        <w:rPr>
          <w:rFonts w:ascii="Arial Narrow" w:hAnsi="Arial Narrow"/>
          <w:sz w:val="18"/>
        </w:rPr>
        <w:t>F</w:t>
      </w:r>
      <w:r w:rsidR="006B605B" w:rsidRPr="00B75BA1">
        <w:rPr>
          <w:rFonts w:ascii="Arial Narrow" w:hAnsi="Arial Narrow"/>
          <w:sz w:val="18"/>
        </w:rPr>
        <w:t>onte dos dados: ONS e Roraima Energia.</w:t>
      </w:r>
    </w:p>
    <w:p w14:paraId="3B6227DE" w14:textId="77777777" w:rsidR="0081630D" w:rsidRPr="00B75BA1" w:rsidRDefault="0081630D" w:rsidP="00F2332B">
      <w:pPr>
        <w:pStyle w:val="Legenda"/>
        <w:keepNext/>
      </w:pPr>
    </w:p>
    <w:p w14:paraId="5DB1F6CA" w14:textId="2052FE35" w:rsidR="00F2332B" w:rsidRPr="00B75BA1" w:rsidRDefault="00F2332B" w:rsidP="00F2332B">
      <w:pPr>
        <w:pStyle w:val="Legenda"/>
        <w:keepNext/>
      </w:pPr>
      <w:bookmarkStart w:id="120" w:name="_Toc143795634"/>
      <w:r w:rsidRPr="00B75BA1">
        <w:t xml:space="preserve">Tabela </w:t>
      </w:r>
      <w:r w:rsidR="00B03CD7">
        <w:fldChar w:fldCharType="begin"/>
      </w:r>
      <w:r w:rsidR="00B03CD7">
        <w:instrText xml:space="preserve"> SEQ Tabela \* ARABIC </w:instrText>
      </w:r>
      <w:r w:rsidR="00B03CD7">
        <w:fldChar w:fldCharType="separate"/>
      </w:r>
      <w:r w:rsidR="00265A5B" w:rsidRPr="00B75BA1">
        <w:rPr>
          <w:noProof/>
        </w:rPr>
        <w:t>25</w:t>
      </w:r>
      <w:r w:rsidR="00B03CD7">
        <w:rPr>
          <w:noProof/>
        </w:rPr>
        <w:fldChar w:fldCharType="end"/>
      </w:r>
      <w:r w:rsidRPr="00B75BA1">
        <w:t>. Evolução do número de ocorrências.</w:t>
      </w:r>
      <w:bookmarkEnd w:id="120"/>
    </w:p>
    <w:p w14:paraId="2AEF0542" w14:textId="700BF078" w:rsidR="00304E38" w:rsidRPr="00B75BA1" w:rsidRDefault="00304E38" w:rsidP="00304E38">
      <w:r w:rsidRPr="00B75BA1">
        <w:rPr>
          <w:noProof/>
          <w:lang w:eastAsia="pt-BR"/>
        </w:rPr>
        <w:drawing>
          <wp:inline distT="0" distB="0" distL="0" distR="0" wp14:anchorId="63ABF53B" wp14:editId="6193BC85">
            <wp:extent cx="6659880" cy="1923416"/>
            <wp:effectExtent l="0" t="0" r="7620" b="63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59880" cy="1923416"/>
                    </a:xfrm>
                    <a:prstGeom prst="rect">
                      <a:avLst/>
                    </a:prstGeom>
                    <a:noFill/>
                    <a:ln>
                      <a:noFill/>
                    </a:ln>
                  </pic:spPr>
                </pic:pic>
              </a:graphicData>
            </a:graphic>
          </wp:inline>
        </w:drawing>
      </w:r>
    </w:p>
    <w:p w14:paraId="5513928F" w14:textId="283418D4" w:rsidR="006B605B" w:rsidRPr="00B75BA1" w:rsidRDefault="006B605B" w:rsidP="00AF2FF0">
      <w:pPr>
        <w:spacing w:after="0"/>
        <w:jc w:val="right"/>
        <w:rPr>
          <w:rFonts w:ascii="Arial Narrow" w:hAnsi="Arial Narrow"/>
          <w:sz w:val="18"/>
        </w:rPr>
      </w:pPr>
      <w:r w:rsidRPr="00B75BA1">
        <w:rPr>
          <w:rFonts w:ascii="Arial Narrow" w:hAnsi="Arial Narrow"/>
          <w:sz w:val="18"/>
        </w:rPr>
        <w:t>Fonte dos dados: ONS</w:t>
      </w:r>
      <w:r w:rsidR="00D5303A">
        <w:rPr>
          <w:rFonts w:ascii="Arial Narrow" w:hAnsi="Arial Narrow"/>
          <w:sz w:val="18"/>
        </w:rPr>
        <w:t>,</w:t>
      </w:r>
      <w:r w:rsidRPr="00B75BA1">
        <w:rPr>
          <w:rFonts w:ascii="Arial Narrow" w:hAnsi="Arial Narrow"/>
          <w:sz w:val="18"/>
        </w:rPr>
        <w:t xml:space="preserve"> Roraima Energia </w:t>
      </w:r>
      <w:r w:rsidR="00D5303A">
        <w:rPr>
          <w:rFonts w:ascii="Arial Narrow" w:hAnsi="Arial Narrow"/>
          <w:sz w:val="18"/>
        </w:rPr>
        <w:t>e</w:t>
      </w:r>
      <w:r w:rsidRPr="00B75BA1">
        <w:rPr>
          <w:rFonts w:ascii="Arial Narrow" w:hAnsi="Arial Narrow"/>
          <w:sz w:val="18"/>
        </w:rPr>
        <w:t xml:space="preserve"> Eletronorte.</w:t>
      </w:r>
    </w:p>
    <w:p w14:paraId="378B375A" w14:textId="65CAD7B9" w:rsidR="00444557" w:rsidRDefault="00444557" w:rsidP="00AF2FF0">
      <w:pPr>
        <w:rPr>
          <w:rFonts w:ascii="Arial Narrow" w:hAnsi="Arial Narrow"/>
          <w:sz w:val="18"/>
          <w:szCs w:val="18"/>
          <w:highlight w:val="yellow"/>
        </w:rPr>
      </w:pPr>
    </w:p>
    <w:p w14:paraId="31C2CD98" w14:textId="5FDA4CD0" w:rsidR="00304E38" w:rsidRPr="00B75BA1" w:rsidRDefault="00B75BA1" w:rsidP="00AF2FF0">
      <w:pPr>
        <w:rPr>
          <w:rFonts w:ascii="Arial Narrow" w:hAnsi="Arial Narrow"/>
          <w:sz w:val="18"/>
          <w:szCs w:val="18"/>
        </w:rPr>
      </w:pPr>
      <w:r w:rsidRPr="00B75BA1">
        <w:rPr>
          <w:noProof/>
          <w:lang w:eastAsia="pt-BR"/>
        </w:rPr>
        <w:lastRenderedPageBreak/>
        <w:drawing>
          <wp:inline distT="0" distB="0" distL="0" distR="0" wp14:anchorId="54C1A140" wp14:editId="3577D60D">
            <wp:extent cx="6659880" cy="3245485"/>
            <wp:effectExtent l="0" t="0" r="7620" b="0"/>
            <wp:docPr id="8394198" name="Imagem 83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659880" cy="3245485"/>
                    </a:xfrm>
                    <a:prstGeom prst="rect">
                      <a:avLst/>
                    </a:prstGeom>
                  </pic:spPr>
                </pic:pic>
              </a:graphicData>
            </a:graphic>
          </wp:inline>
        </w:drawing>
      </w:r>
    </w:p>
    <w:p w14:paraId="44D31555" w14:textId="32B12387" w:rsidR="00424D9F" w:rsidRPr="00B75BA1" w:rsidRDefault="00424D9F" w:rsidP="00AF2FF0">
      <w:pPr>
        <w:pStyle w:val="Legenda"/>
      </w:pPr>
      <w:bookmarkStart w:id="121" w:name="_Toc143795672"/>
      <w:r w:rsidRPr="00B75BA1">
        <w:t xml:space="preserve">Figura </w:t>
      </w:r>
      <w:r w:rsidR="00796230" w:rsidRPr="00B75BA1">
        <w:rPr>
          <w:noProof/>
        </w:rPr>
        <w:fldChar w:fldCharType="begin"/>
      </w:r>
      <w:r w:rsidR="00796230" w:rsidRPr="00B75BA1">
        <w:rPr>
          <w:noProof/>
        </w:rPr>
        <w:instrText xml:space="preserve"> SEQ Figura \* ARABIC </w:instrText>
      </w:r>
      <w:r w:rsidR="00796230" w:rsidRPr="00B75BA1">
        <w:rPr>
          <w:noProof/>
        </w:rPr>
        <w:fldChar w:fldCharType="separate"/>
      </w:r>
      <w:r w:rsidR="005B0EE1" w:rsidRPr="00B75BA1">
        <w:rPr>
          <w:noProof/>
        </w:rPr>
        <w:t>36</w:t>
      </w:r>
      <w:r w:rsidR="00796230" w:rsidRPr="00B75BA1">
        <w:rPr>
          <w:noProof/>
        </w:rPr>
        <w:fldChar w:fldCharType="end"/>
      </w:r>
      <w:r w:rsidRPr="00B75BA1">
        <w:t>. Ocorrências no SEB.</w:t>
      </w:r>
      <w:bookmarkEnd w:id="121"/>
    </w:p>
    <w:p w14:paraId="569735F8" w14:textId="77777777" w:rsidR="00E729A9" w:rsidRPr="00B75BA1" w:rsidRDefault="00E729A9" w:rsidP="00AF2FF0"/>
    <w:p w14:paraId="21CB28DD" w14:textId="77777777" w:rsidR="006B605B" w:rsidRPr="00B75BA1" w:rsidRDefault="006B605B" w:rsidP="00AF2FF0"/>
    <w:p w14:paraId="50E7E719" w14:textId="77777777" w:rsidR="004F7332" w:rsidRPr="00B75BA1" w:rsidRDefault="004F7332" w:rsidP="00AF2FF0">
      <w:pPr>
        <w:spacing w:after="0"/>
        <w:jc w:val="both"/>
        <w:rPr>
          <w:rFonts w:ascii="Arial Narrow" w:hAnsi="Arial Narrow"/>
          <w:sz w:val="18"/>
        </w:rPr>
      </w:pPr>
      <w:r w:rsidRPr="00B75BA1">
        <w:rPr>
          <w:rFonts w:ascii="Arial Narrow" w:hAnsi="Arial Narrow"/>
          <w:sz w:val="18"/>
        </w:rPr>
        <w:t>¹ Critério para seleção das interrupções: corte de carga ≥ 100 MW por tempo ≥ 10 min para ocorrências no SIN e corte de carga ≥ 100 MW nos sistemas isolados.</w:t>
      </w:r>
    </w:p>
    <w:p w14:paraId="6B998438" w14:textId="77777777" w:rsidR="004F7332" w:rsidRPr="00B75BA1" w:rsidRDefault="004F7332" w:rsidP="00AF2FF0">
      <w:pPr>
        <w:spacing w:after="0"/>
        <w:rPr>
          <w:rFonts w:ascii="Arial Narrow" w:hAnsi="Arial Narrow"/>
          <w:sz w:val="18"/>
        </w:rPr>
      </w:pPr>
      <w:r w:rsidRPr="00B75BA1">
        <w:rPr>
          <w:rFonts w:ascii="Arial Narrow" w:hAnsi="Arial Narrow"/>
          <w:sz w:val="18"/>
        </w:rPr>
        <w:t>² Perda de carga simultânea em mais de uma região.</w:t>
      </w:r>
      <w:r w:rsidRPr="00B75BA1">
        <w:rPr>
          <w:rFonts w:ascii="Arial Narrow" w:hAnsi="Arial Narrow"/>
          <w:sz w:val="18"/>
        </w:rPr>
        <w:tab/>
      </w:r>
    </w:p>
    <w:p w14:paraId="7B7245E3" w14:textId="16CB6368" w:rsidR="004F7332" w:rsidRPr="00B75BA1" w:rsidRDefault="004F7332" w:rsidP="00AF2FF0">
      <w:pPr>
        <w:spacing w:after="0"/>
        <w:rPr>
          <w:rFonts w:ascii="Arial Narrow" w:hAnsi="Arial Narrow"/>
          <w:sz w:val="18"/>
        </w:rPr>
      </w:pPr>
      <w:r w:rsidRPr="00B75BA1">
        <w:rPr>
          <w:rFonts w:ascii="Arial Narrow" w:hAnsi="Arial Narrow"/>
          <w:sz w:val="18"/>
        </w:rPr>
        <w:t xml:space="preserve">           </w:t>
      </w:r>
    </w:p>
    <w:p w14:paraId="639F9039" w14:textId="05609BAA" w:rsidR="00F419E5" w:rsidRPr="00B75BA1" w:rsidRDefault="004F7332" w:rsidP="00AF2FF0">
      <w:pPr>
        <w:spacing w:after="0"/>
        <w:jc w:val="right"/>
        <w:rPr>
          <w:rFonts w:ascii="Arial Narrow" w:hAnsi="Arial Narrow"/>
          <w:sz w:val="18"/>
        </w:rPr>
      </w:pPr>
      <w:r w:rsidRPr="00B75BA1">
        <w:rPr>
          <w:rFonts w:ascii="Arial Narrow" w:hAnsi="Arial Narrow"/>
          <w:sz w:val="18"/>
        </w:rPr>
        <w:t xml:space="preserve"> Fonte dos dados: ONS</w:t>
      </w:r>
      <w:r w:rsidR="00D5303A">
        <w:rPr>
          <w:rFonts w:ascii="Arial Narrow" w:hAnsi="Arial Narrow"/>
          <w:sz w:val="18"/>
        </w:rPr>
        <w:t>,</w:t>
      </w:r>
      <w:r w:rsidRPr="00B75BA1">
        <w:rPr>
          <w:rFonts w:ascii="Arial Narrow" w:hAnsi="Arial Narrow"/>
          <w:sz w:val="18"/>
        </w:rPr>
        <w:t xml:space="preserve"> Roraima Energia </w:t>
      </w:r>
      <w:r w:rsidR="00D5303A">
        <w:rPr>
          <w:rFonts w:ascii="Arial Narrow" w:hAnsi="Arial Narrow"/>
          <w:sz w:val="18"/>
        </w:rPr>
        <w:t>e</w:t>
      </w:r>
      <w:r w:rsidRPr="00B75BA1">
        <w:rPr>
          <w:rFonts w:ascii="Arial Narrow" w:hAnsi="Arial Narrow"/>
          <w:sz w:val="18"/>
        </w:rPr>
        <w:t xml:space="preserve"> Eletronorte.</w:t>
      </w:r>
    </w:p>
    <w:p w14:paraId="29E74727" w14:textId="779697B6" w:rsidR="001242B6" w:rsidRPr="006409CC" w:rsidRDefault="001242B6" w:rsidP="00AF2FF0">
      <w:pPr>
        <w:spacing w:after="0"/>
        <w:jc w:val="right"/>
        <w:rPr>
          <w:rFonts w:ascii="Arial Narrow" w:hAnsi="Arial Narrow"/>
          <w:sz w:val="18"/>
          <w:highlight w:val="yellow"/>
        </w:rPr>
      </w:pPr>
    </w:p>
    <w:p w14:paraId="67470D2A" w14:textId="01780590" w:rsidR="001242B6" w:rsidRPr="006409CC" w:rsidRDefault="001242B6" w:rsidP="00AF2FF0">
      <w:pPr>
        <w:spacing w:after="0"/>
        <w:jc w:val="right"/>
        <w:rPr>
          <w:rFonts w:ascii="Arial Narrow" w:hAnsi="Arial Narrow"/>
          <w:sz w:val="18"/>
          <w:highlight w:val="yellow"/>
        </w:rPr>
      </w:pPr>
    </w:p>
    <w:p w14:paraId="747A0AD9" w14:textId="558BA81C" w:rsidR="001242B6" w:rsidRPr="006409CC" w:rsidRDefault="001242B6" w:rsidP="00AF2FF0">
      <w:pPr>
        <w:spacing w:after="0"/>
        <w:jc w:val="right"/>
        <w:rPr>
          <w:rFonts w:ascii="Arial Narrow" w:hAnsi="Arial Narrow"/>
          <w:sz w:val="18"/>
          <w:highlight w:val="yellow"/>
        </w:rPr>
      </w:pPr>
    </w:p>
    <w:p w14:paraId="69BD23AB" w14:textId="6252C547" w:rsidR="001D4EEA" w:rsidRPr="006409CC" w:rsidRDefault="001D4EEA" w:rsidP="00AF2FF0">
      <w:pPr>
        <w:spacing w:after="0"/>
        <w:jc w:val="right"/>
        <w:rPr>
          <w:rFonts w:ascii="Arial Narrow" w:hAnsi="Arial Narrow"/>
          <w:sz w:val="18"/>
          <w:highlight w:val="yellow"/>
        </w:rPr>
      </w:pPr>
    </w:p>
    <w:p w14:paraId="1C67282F" w14:textId="258B10F1" w:rsidR="00746D96" w:rsidRPr="006409CC" w:rsidRDefault="00746D96" w:rsidP="00AF2FF0">
      <w:pPr>
        <w:spacing w:after="0"/>
        <w:jc w:val="right"/>
        <w:rPr>
          <w:rFonts w:ascii="Arial Narrow" w:hAnsi="Arial Narrow"/>
          <w:sz w:val="18"/>
          <w:highlight w:val="yellow"/>
        </w:rPr>
      </w:pPr>
    </w:p>
    <w:p w14:paraId="6315BB53" w14:textId="0BC3DA57" w:rsidR="006A27D4" w:rsidRPr="006409CC" w:rsidRDefault="006A27D4" w:rsidP="00AF2FF0">
      <w:pPr>
        <w:spacing w:after="0"/>
        <w:jc w:val="right"/>
        <w:rPr>
          <w:rFonts w:ascii="Arial Narrow" w:hAnsi="Arial Narrow"/>
          <w:sz w:val="18"/>
          <w:highlight w:val="yellow"/>
        </w:rPr>
      </w:pPr>
    </w:p>
    <w:p w14:paraId="739C0542" w14:textId="7722CCF9" w:rsidR="00D318A3" w:rsidRPr="006409CC" w:rsidRDefault="00D318A3" w:rsidP="00AF2FF0">
      <w:pPr>
        <w:spacing w:after="0"/>
        <w:jc w:val="right"/>
        <w:rPr>
          <w:rFonts w:ascii="Arial Narrow" w:hAnsi="Arial Narrow"/>
          <w:sz w:val="18"/>
          <w:highlight w:val="yellow"/>
        </w:rPr>
      </w:pPr>
    </w:p>
    <w:p w14:paraId="0D1E5609" w14:textId="61A302CC" w:rsidR="007F154A" w:rsidRPr="006409CC" w:rsidRDefault="007F154A" w:rsidP="00AF2FF0">
      <w:pPr>
        <w:spacing w:after="0"/>
        <w:jc w:val="right"/>
        <w:rPr>
          <w:rFonts w:ascii="Arial Narrow" w:hAnsi="Arial Narrow"/>
          <w:sz w:val="18"/>
          <w:highlight w:val="yellow"/>
        </w:rPr>
      </w:pPr>
    </w:p>
    <w:p w14:paraId="45AF46B1" w14:textId="71A794DD" w:rsidR="007F154A" w:rsidRPr="006409CC" w:rsidRDefault="007F154A" w:rsidP="00AF2FF0">
      <w:pPr>
        <w:spacing w:after="0"/>
        <w:jc w:val="right"/>
        <w:rPr>
          <w:rFonts w:ascii="Arial Narrow" w:hAnsi="Arial Narrow"/>
          <w:sz w:val="18"/>
          <w:highlight w:val="yellow"/>
        </w:rPr>
      </w:pPr>
    </w:p>
    <w:p w14:paraId="4506D0E1" w14:textId="0EF201E3" w:rsidR="007F154A" w:rsidRPr="006409CC" w:rsidRDefault="007F154A" w:rsidP="00AF2FF0">
      <w:pPr>
        <w:spacing w:after="0"/>
        <w:jc w:val="right"/>
        <w:rPr>
          <w:rFonts w:ascii="Arial Narrow" w:hAnsi="Arial Narrow"/>
          <w:sz w:val="18"/>
          <w:highlight w:val="yellow"/>
        </w:rPr>
      </w:pPr>
    </w:p>
    <w:p w14:paraId="753F0DE5" w14:textId="1364C2EA" w:rsidR="007F154A" w:rsidRPr="006409CC" w:rsidRDefault="007F154A" w:rsidP="00AF2FF0">
      <w:pPr>
        <w:spacing w:after="0"/>
        <w:jc w:val="right"/>
        <w:rPr>
          <w:rFonts w:ascii="Arial Narrow" w:hAnsi="Arial Narrow"/>
          <w:sz w:val="18"/>
          <w:highlight w:val="yellow"/>
        </w:rPr>
      </w:pPr>
    </w:p>
    <w:p w14:paraId="1B965544" w14:textId="1954BB41" w:rsidR="007F154A" w:rsidRPr="006409CC" w:rsidRDefault="007F154A" w:rsidP="00AF2FF0">
      <w:pPr>
        <w:spacing w:after="0"/>
        <w:jc w:val="right"/>
        <w:rPr>
          <w:rFonts w:ascii="Arial Narrow" w:hAnsi="Arial Narrow"/>
          <w:sz w:val="18"/>
          <w:highlight w:val="yellow"/>
        </w:rPr>
      </w:pPr>
    </w:p>
    <w:p w14:paraId="62A06183" w14:textId="52FCF8A2" w:rsidR="007F154A" w:rsidRPr="006409CC" w:rsidRDefault="007F154A" w:rsidP="00AF2FF0">
      <w:pPr>
        <w:spacing w:after="0"/>
        <w:jc w:val="right"/>
        <w:rPr>
          <w:rFonts w:ascii="Arial Narrow" w:hAnsi="Arial Narrow"/>
          <w:sz w:val="18"/>
          <w:highlight w:val="yellow"/>
        </w:rPr>
      </w:pPr>
    </w:p>
    <w:p w14:paraId="4DDB3219" w14:textId="4E27D936" w:rsidR="007F154A" w:rsidRPr="006409CC" w:rsidRDefault="007F154A" w:rsidP="00AF2FF0">
      <w:pPr>
        <w:spacing w:after="0"/>
        <w:jc w:val="right"/>
        <w:rPr>
          <w:rFonts w:ascii="Arial Narrow" w:hAnsi="Arial Narrow"/>
          <w:sz w:val="18"/>
          <w:highlight w:val="yellow"/>
        </w:rPr>
      </w:pPr>
    </w:p>
    <w:p w14:paraId="69C4C82D" w14:textId="1CA9D805" w:rsidR="007F154A" w:rsidRPr="006409CC" w:rsidRDefault="007F154A" w:rsidP="00AF2FF0">
      <w:pPr>
        <w:spacing w:after="0"/>
        <w:jc w:val="right"/>
        <w:rPr>
          <w:rFonts w:ascii="Arial Narrow" w:hAnsi="Arial Narrow"/>
          <w:sz w:val="18"/>
          <w:highlight w:val="yellow"/>
        </w:rPr>
      </w:pPr>
    </w:p>
    <w:p w14:paraId="3AD0FD0D" w14:textId="58F744F1" w:rsidR="007F154A" w:rsidRPr="006409CC" w:rsidRDefault="007F154A" w:rsidP="00AF2FF0">
      <w:pPr>
        <w:spacing w:after="0"/>
        <w:jc w:val="right"/>
        <w:rPr>
          <w:rFonts w:ascii="Arial Narrow" w:hAnsi="Arial Narrow"/>
          <w:sz w:val="18"/>
          <w:highlight w:val="yellow"/>
        </w:rPr>
      </w:pPr>
    </w:p>
    <w:p w14:paraId="211CB462" w14:textId="4F872761" w:rsidR="007F154A" w:rsidRPr="006409CC" w:rsidRDefault="007F154A" w:rsidP="00AF2FF0">
      <w:pPr>
        <w:spacing w:after="0"/>
        <w:jc w:val="right"/>
        <w:rPr>
          <w:rFonts w:ascii="Arial Narrow" w:hAnsi="Arial Narrow"/>
          <w:sz w:val="18"/>
          <w:highlight w:val="yellow"/>
        </w:rPr>
      </w:pPr>
    </w:p>
    <w:p w14:paraId="0EFEA60F" w14:textId="08822CCC" w:rsidR="007F154A" w:rsidRPr="006409CC" w:rsidRDefault="007F154A" w:rsidP="00AF2FF0">
      <w:pPr>
        <w:spacing w:after="0"/>
        <w:jc w:val="right"/>
        <w:rPr>
          <w:rFonts w:ascii="Arial Narrow" w:hAnsi="Arial Narrow"/>
          <w:sz w:val="18"/>
          <w:highlight w:val="yellow"/>
        </w:rPr>
      </w:pPr>
    </w:p>
    <w:p w14:paraId="04FD3D8B" w14:textId="5A298D1C" w:rsidR="007F154A" w:rsidRPr="006409CC" w:rsidRDefault="007F154A" w:rsidP="00AF2FF0">
      <w:pPr>
        <w:spacing w:after="0"/>
        <w:jc w:val="right"/>
        <w:rPr>
          <w:rFonts w:ascii="Arial Narrow" w:hAnsi="Arial Narrow"/>
          <w:sz w:val="18"/>
          <w:highlight w:val="yellow"/>
        </w:rPr>
      </w:pPr>
    </w:p>
    <w:p w14:paraId="071760F7" w14:textId="2AE0068A" w:rsidR="007F154A" w:rsidRPr="006409CC" w:rsidRDefault="007F154A" w:rsidP="00AF2FF0">
      <w:pPr>
        <w:spacing w:after="0"/>
        <w:jc w:val="right"/>
        <w:rPr>
          <w:rFonts w:ascii="Arial Narrow" w:hAnsi="Arial Narrow"/>
          <w:sz w:val="18"/>
          <w:highlight w:val="yellow"/>
        </w:rPr>
      </w:pPr>
    </w:p>
    <w:p w14:paraId="6F67B48C" w14:textId="75840A59" w:rsidR="007F154A" w:rsidRPr="006409CC" w:rsidRDefault="007F154A" w:rsidP="00AF2FF0">
      <w:pPr>
        <w:spacing w:after="0"/>
        <w:jc w:val="right"/>
        <w:rPr>
          <w:rFonts w:ascii="Arial Narrow" w:hAnsi="Arial Narrow"/>
          <w:sz w:val="18"/>
          <w:highlight w:val="yellow"/>
        </w:rPr>
      </w:pPr>
    </w:p>
    <w:p w14:paraId="658DE354" w14:textId="43C29BF4" w:rsidR="007F154A" w:rsidRPr="006409CC" w:rsidRDefault="007F154A" w:rsidP="00AF2FF0">
      <w:pPr>
        <w:spacing w:after="0"/>
        <w:jc w:val="right"/>
        <w:rPr>
          <w:rFonts w:ascii="Arial Narrow" w:hAnsi="Arial Narrow"/>
          <w:sz w:val="18"/>
          <w:highlight w:val="yellow"/>
        </w:rPr>
      </w:pPr>
    </w:p>
    <w:p w14:paraId="1BE5AF24" w14:textId="0212221D" w:rsidR="007F154A" w:rsidRPr="006409CC" w:rsidRDefault="007F154A" w:rsidP="00AF2FF0">
      <w:pPr>
        <w:spacing w:after="0"/>
        <w:jc w:val="right"/>
        <w:rPr>
          <w:rFonts w:ascii="Arial Narrow" w:hAnsi="Arial Narrow"/>
          <w:sz w:val="18"/>
          <w:highlight w:val="yellow"/>
        </w:rPr>
      </w:pPr>
    </w:p>
    <w:p w14:paraId="0CB352AF" w14:textId="25A6415D" w:rsidR="007F154A" w:rsidRPr="006409CC" w:rsidRDefault="007F154A" w:rsidP="00AF2FF0">
      <w:pPr>
        <w:spacing w:after="0"/>
        <w:jc w:val="right"/>
        <w:rPr>
          <w:rFonts w:ascii="Arial Narrow" w:hAnsi="Arial Narrow"/>
          <w:sz w:val="18"/>
          <w:highlight w:val="yellow"/>
        </w:rPr>
      </w:pPr>
    </w:p>
    <w:p w14:paraId="76265157" w14:textId="5C199EB1" w:rsidR="007F154A" w:rsidRPr="006409CC" w:rsidRDefault="007F154A" w:rsidP="00AF2FF0">
      <w:pPr>
        <w:spacing w:after="0"/>
        <w:jc w:val="right"/>
        <w:rPr>
          <w:rFonts w:ascii="Arial Narrow" w:hAnsi="Arial Narrow"/>
          <w:sz w:val="18"/>
          <w:highlight w:val="yellow"/>
        </w:rPr>
      </w:pPr>
    </w:p>
    <w:p w14:paraId="5DE9C4DD" w14:textId="77777777" w:rsidR="007F154A" w:rsidRPr="006409CC" w:rsidRDefault="007F154A" w:rsidP="00AF2FF0">
      <w:pPr>
        <w:spacing w:after="0"/>
        <w:jc w:val="right"/>
        <w:rPr>
          <w:rFonts w:ascii="Arial Narrow" w:hAnsi="Arial Narrow"/>
          <w:sz w:val="18"/>
          <w:highlight w:val="yellow"/>
        </w:rPr>
      </w:pPr>
    </w:p>
    <w:p w14:paraId="7374E5B6" w14:textId="0A789357" w:rsidR="00D318A3" w:rsidRPr="006409CC" w:rsidRDefault="00D318A3" w:rsidP="00AF2FF0">
      <w:pPr>
        <w:spacing w:after="0"/>
        <w:jc w:val="right"/>
        <w:rPr>
          <w:rFonts w:ascii="Arial Narrow" w:hAnsi="Arial Narrow"/>
          <w:sz w:val="18"/>
          <w:highlight w:val="yellow"/>
        </w:rPr>
      </w:pPr>
    </w:p>
    <w:p w14:paraId="5DD39DE4" w14:textId="3D0BA3B4" w:rsidR="006A27D4" w:rsidRPr="006409CC" w:rsidRDefault="006A27D4" w:rsidP="00AF2FF0">
      <w:pPr>
        <w:spacing w:after="0"/>
        <w:jc w:val="right"/>
        <w:rPr>
          <w:rFonts w:ascii="Arial Narrow" w:hAnsi="Arial Narrow"/>
          <w:sz w:val="18"/>
          <w:highlight w:val="yellow"/>
        </w:rPr>
      </w:pPr>
    </w:p>
    <w:bookmarkStart w:id="122" w:name="_Ref484467155"/>
    <w:bookmarkStart w:id="123" w:name="_Toc109404458"/>
    <w:p w14:paraId="6E1FE11F" w14:textId="1F7AB787" w:rsidR="009656B3" w:rsidRPr="00BF78B5" w:rsidRDefault="0010111C" w:rsidP="00EB0DFC">
      <w:pPr>
        <w:pStyle w:val="Estilo2"/>
        <w:ind w:left="851" w:hanging="851"/>
      </w:pPr>
      <w:r w:rsidRPr="00BF78B5">
        <w:rPr>
          <w:noProof/>
          <w:lang w:eastAsia="pt-BR"/>
        </w:rPr>
        <w:lastRenderedPageBreak/>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6BE0171" w:rsidR="004638C5" w:rsidRPr="00275E34" w:rsidRDefault="004638C5" w:rsidP="0010111C">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46"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q+EQIAAAAEAAAOAAAAZHJzL2Uyb0RvYy54bWysU8tu2zAQvBfoPxC817Jlq04Ey0HqNEWB&#10;9AEk/YA1RVlESa5K0pbcr++SchwjvRXVgSC13Nmd2eHqZjCaHaTzCm3FZ5MpZ9IKrJXdVfzH0/27&#10;K858AFuDRisrfpSe36zfvln1XSlzbFHX0jECsb7su4q3IXRllnnRSgN+gp20FGzQGQh0dLusdtAT&#10;utFZPp2+z3p0dedQSO/p790Y5OuE3zRShG9N42VguuLUW0irS+s2rtl6BeXOQdcqcWoD/qELA8pS&#10;0TPUHQRge6f+gjJKOPTYhIlAk2HTKCETB2Izm75i89hCJxMXEsd3Z5n8/4MVXw/fHVN1xedzziwY&#10;mtEG1ACsluxJDgFZHkXqO1/S3ceObofhAw407ETYdw8ofnpmcdOC3clb57BvJdTU5CxmZhepI46P&#10;INv+C9ZUDPYBE9DQOBMVJE0YodOwjucBUR9M0M+8WM6WBWeCQvMiX+RFqgDlc3LnfPgk0bC4qbij&#10;+SdwODz4EJuB8vlKrGXxXmmdPKAt6yt+XRDkq4hRgSyqlan41TR+o2kix4+2TskBlB73VEDbE+nI&#10;c2Qchu2QRM5TclRki/WRZHA4WpKeEG1adL8568mOFfe/9uAkZ/qzJSmvZ4tF9G86LIolATF3Gdle&#10;RsAKgqp44GzcbkLy/MjsliRvVJLjpZNTz2SzpNLpSUQfX57TrZeHu/4DAAD//wMAUEsDBBQABgAI&#10;AAAAIQDVOtTV3gAAAAkBAAAPAAAAZHJzL2Rvd25yZXYueG1sTI/BTsMwDIbvSLxDZCRuWzIY7Vbq&#10;TgjEFcRgk7hlrddWNE7VZGt5e8wJbrb86ff355vJdepMQ2g9IyzmBhRx6auWa4SP9+fZClSIlivb&#10;eSaEbwqwKS4vcptVfuQ3Om9jrSSEQ2YRmhj7TOtQNuRsmPueWG5HPzgbZR1qXQ12lHDX6RtjEu1s&#10;y/KhsT09NlR+bU8OYfdy/NwvzWv95O760U9Gs1trxOur6eEeVKQp/sHwqy/qUIjTwZ+4CqpDSG/N&#10;QlCE2SoBJUCaGhkOCMtkDbrI9f8GxQ8AAAD//wMAUEsBAi0AFAAGAAgAAAAhALaDOJL+AAAA4QEA&#10;ABMAAAAAAAAAAAAAAAAAAAAAAFtDb250ZW50X1R5cGVzXS54bWxQSwECLQAUAAYACAAAACEAOP0h&#10;/9YAAACUAQAACwAAAAAAAAAAAAAAAAAvAQAAX3JlbHMvLnJlbHNQSwECLQAUAAYACAAAACEAA4Ea&#10;vhECAAAABAAADgAAAAAAAAAAAAAAAAAuAgAAZHJzL2Uyb0RvYy54bWxQSwECLQAUAAYACAAAACEA&#10;1TrU1d4AAAAJAQAADwAAAAAAAAAAAAAAAABrBAAAZHJzL2Rvd25yZXYueG1sUEsFBgAAAAAEAAQA&#10;8wAAAHYFAAAAAA==&#10;" filled="f" stroked="f">
                <v:textbox>
                  <w:txbxContent>
                    <w:p w14:paraId="4E3A6B3F" w14:textId="76BE0171" w:rsidR="004638C5" w:rsidRPr="00275E34" w:rsidRDefault="004638C5" w:rsidP="0010111C">
                      <w:pPr>
                        <w:rPr>
                          <w:rFonts w:ascii="Arial Narrow" w:hAnsi="Arial Narrow"/>
                          <w:b/>
                          <w:sz w:val="32"/>
                        </w:rPr>
                      </w:pPr>
                      <w:r>
                        <w:rPr>
                          <w:rFonts w:ascii="Arial Narrow" w:hAnsi="Arial Narrow"/>
                          <w:b/>
                          <w:sz w:val="32"/>
                        </w:rPr>
                        <w:t>¹</w:t>
                      </w:r>
                    </w:p>
                  </w:txbxContent>
                </v:textbox>
              </v:shape>
            </w:pict>
          </mc:Fallback>
        </mc:AlternateContent>
      </w:r>
      <w:r w:rsidRPr="00BF78B5">
        <w:t>Indicadores de Continuidade</w:t>
      </w:r>
      <w:bookmarkEnd w:id="122"/>
      <w:bookmarkEnd w:id="123"/>
    </w:p>
    <w:p w14:paraId="26F24C23" w14:textId="4FA2D20B" w:rsidR="0010111C" w:rsidRPr="00BF78B5" w:rsidRDefault="0010111C" w:rsidP="00933A33">
      <w:pPr>
        <w:pStyle w:val="Legenda"/>
        <w:spacing w:after="0"/>
        <w:jc w:val="left"/>
      </w:pPr>
    </w:p>
    <w:p w14:paraId="0A92180E" w14:textId="77777777" w:rsidR="00E86750" w:rsidRPr="006B6D8C" w:rsidRDefault="00E86750" w:rsidP="00E86750">
      <w:pPr>
        <w:spacing w:line="240" w:lineRule="auto"/>
        <w:ind w:left="142" w:firstLine="708"/>
        <w:jc w:val="both"/>
        <w:rPr>
          <w:rFonts w:ascii="Arial Narrow" w:hAnsi="Arial Narrow" w:cs="Times New Roman"/>
          <w:bCs/>
          <w:sz w:val="24"/>
          <w:szCs w:val="24"/>
        </w:rPr>
      </w:pPr>
      <w:bookmarkStart w:id="124" w:name="_Toc473733568"/>
      <w:r w:rsidRPr="00BF78B5">
        <w:rPr>
          <w:rFonts w:ascii="Arial Narrow" w:hAnsi="Arial Narrow" w:cs="Times New Roman"/>
          <w:bCs/>
          <w:sz w:val="24"/>
          <w:szCs w:val="24"/>
        </w:rPr>
        <w:t>A avaliação da continuidade do fornecimento de energia elétrica toma como base o Indicador de Duração Equivalente de Interrupção por Unidade Consumidora (DEC), que representa o tempo médio que as unidades consumidoras ficaram sem energia elétrica para o período considerado</w:t>
      </w:r>
      <w:r w:rsidRPr="006B6D8C">
        <w:rPr>
          <w:rFonts w:ascii="Arial Narrow" w:hAnsi="Arial Narrow" w:cs="Times New Roman"/>
          <w:bCs/>
          <w:sz w:val="24"/>
          <w:szCs w:val="24"/>
        </w:rPr>
        <w:t>, bem como o Indicador de Frequência Equivalente de Interrupção por Unidade Consumidora (FEC), o qual representa a média do número de vezes que as unidades consumidoras ficaram sem energia elétrica para o período considerado.</w:t>
      </w:r>
    </w:p>
    <w:p w14:paraId="21B17A26" w14:textId="27A4D0A8" w:rsidR="00E86750" w:rsidRPr="00BF78B5" w:rsidRDefault="00276C60" w:rsidP="00E86750">
      <w:pPr>
        <w:spacing w:line="240" w:lineRule="auto"/>
        <w:ind w:left="142" w:firstLine="708"/>
        <w:jc w:val="both"/>
        <w:rPr>
          <w:rFonts w:ascii="Arial Narrow" w:hAnsi="Arial Narrow" w:cs="Times New Roman"/>
          <w:bCs/>
          <w:sz w:val="24"/>
          <w:szCs w:val="24"/>
        </w:rPr>
      </w:pPr>
      <w:r w:rsidRPr="006B6D8C">
        <w:rPr>
          <w:rFonts w:ascii="Arial Narrow" w:hAnsi="Arial Narrow" w:cs="Times New Roman"/>
          <w:bCs/>
          <w:sz w:val="24"/>
          <w:szCs w:val="24"/>
        </w:rPr>
        <w:t xml:space="preserve">Até o mês de </w:t>
      </w:r>
      <w:r w:rsidR="006B6D8C" w:rsidRPr="006B6D8C">
        <w:rPr>
          <w:rFonts w:ascii="Arial Narrow" w:hAnsi="Arial Narrow" w:cs="Times New Roman"/>
          <w:bCs/>
          <w:sz w:val="24"/>
          <w:szCs w:val="24"/>
        </w:rPr>
        <w:t>junho</w:t>
      </w:r>
      <w:r w:rsidR="00E86750" w:rsidRPr="006B6D8C">
        <w:rPr>
          <w:rFonts w:ascii="Arial Narrow" w:hAnsi="Arial Narrow" w:cs="Times New Roman"/>
          <w:bCs/>
          <w:sz w:val="24"/>
          <w:szCs w:val="24"/>
        </w:rPr>
        <w:t xml:space="preserve"> de 2023, o valor ac</w:t>
      </w:r>
      <w:r w:rsidRPr="006B6D8C">
        <w:rPr>
          <w:rFonts w:ascii="Arial Narrow" w:hAnsi="Arial Narrow" w:cs="Times New Roman"/>
          <w:bCs/>
          <w:sz w:val="24"/>
          <w:szCs w:val="24"/>
        </w:rPr>
        <w:t xml:space="preserve">umulado do DEC - Brasil foi de </w:t>
      </w:r>
      <w:r w:rsidR="006B6D8C" w:rsidRPr="006B6D8C">
        <w:rPr>
          <w:rFonts w:ascii="Arial Narrow" w:hAnsi="Arial Narrow" w:cs="Times New Roman"/>
          <w:bCs/>
          <w:sz w:val="24"/>
          <w:szCs w:val="24"/>
        </w:rPr>
        <w:t>5</w:t>
      </w:r>
      <w:r w:rsidR="00E86750" w:rsidRPr="006B6D8C">
        <w:rPr>
          <w:rFonts w:ascii="Arial Narrow" w:hAnsi="Arial Narrow" w:cs="Times New Roman"/>
          <w:bCs/>
          <w:sz w:val="24"/>
          <w:szCs w:val="24"/>
        </w:rPr>
        <w:t>,</w:t>
      </w:r>
      <w:r w:rsidR="006B6D8C" w:rsidRPr="006B6D8C">
        <w:rPr>
          <w:rFonts w:ascii="Arial Narrow" w:hAnsi="Arial Narrow" w:cs="Times New Roman"/>
          <w:bCs/>
          <w:sz w:val="24"/>
          <w:szCs w:val="24"/>
        </w:rPr>
        <w:t>18</w:t>
      </w:r>
      <w:r w:rsidR="00E86750" w:rsidRPr="006B6D8C">
        <w:rPr>
          <w:rFonts w:ascii="Arial Narrow" w:hAnsi="Arial Narrow" w:cs="Times New Roman"/>
          <w:bCs/>
          <w:sz w:val="24"/>
          <w:szCs w:val="24"/>
        </w:rPr>
        <w:t xml:space="preserve"> horas. Considerando os valores de DEC - Brasil dos últimos 12 meses, é possível indicar uma tendência anual de 10,</w:t>
      </w:r>
      <w:r w:rsidR="006B6D8C">
        <w:rPr>
          <w:rFonts w:ascii="Arial Narrow" w:hAnsi="Arial Narrow" w:cs="Times New Roman"/>
          <w:bCs/>
          <w:sz w:val="24"/>
          <w:szCs w:val="24"/>
        </w:rPr>
        <w:t>18</w:t>
      </w:r>
      <w:r w:rsidR="00E86750" w:rsidRPr="006B6D8C">
        <w:rPr>
          <w:rFonts w:ascii="Arial Narrow" w:hAnsi="Arial Narrow" w:cs="Times New Roman"/>
          <w:bCs/>
          <w:sz w:val="24"/>
          <w:szCs w:val="24"/>
        </w:rPr>
        <w:t xml:space="preserve"> horas, valor dentr</w:t>
      </w:r>
      <w:r w:rsidR="006B6D8C" w:rsidRPr="006B6D8C">
        <w:rPr>
          <w:rFonts w:ascii="Arial Narrow" w:hAnsi="Arial Narrow" w:cs="Times New Roman"/>
          <w:bCs/>
          <w:sz w:val="24"/>
          <w:szCs w:val="24"/>
        </w:rPr>
        <w:t>o do Limite Regulatório de 11,28</w:t>
      </w:r>
      <w:r w:rsidR="00E86750" w:rsidRPr="006B6D8C">
        <w:rPr>
          <w:rFonts w:ascii="Arial Narrow" w:hAnsi="Arial Narrow" w:cs="Times New Roman"/>
          <w:bCs/>
          <w:sz w:val="24"/>
          <w:szCs w:val="24"/>
        </w:rPr>
        <w:t xml:space="preserve"> horas estabelecido pela ANEE</w:t>
      </w:r>
      <w:r w:rsidR="00E86750" w:rsidRPr="00BF78B5">
        <w:rPr>
          <w:rFonts w:ascii="Arial Narrow" w:hAnsi="Arial Narrow" w:cs="Times New Roman"/>
          <w:bCs/>
          <w:sz w:val="24"/>
          <w:szCs w:val="24"/>
        </w:rPr>
        <w:t>L. A regi</w:t>
      </w:r>
      <w:r w:rsidR="00BF78B5" w:rsidRPr="00BF78B5">
        <w:rPr>
          <w:rFonts w:ascii="Arial Narrow" w:hAnsi="Arial Narrow" w:cs="Times New Roman"/>
          <w:bCs/>
          <w:sz w:val="24"/>
          <w:szCs w:val="24"/>
        </w:rPr>
        <w:t>ão</w:t>
      </w:r>
      <w:r w:rsidR="00E86750" w:rsidRPr="00BF78B5">
        <w:rPr>
          <w:rFonts w:ascii="Arial Narrow" w:hAnsi="Arial Narrow" w:cs="Times New Roman"/>
          <w:bCs/>
          <w:sz w:val="24"/>
          <w:szCs w:val="24"/>
        </w:rPr>
        <w:t xml:space="preserve"> Centro-Oeste apresent</w:t>
      </w:r>
      <w:r w:rsidR="00BF78B5" w:rsidRPr="00BF78B5">
        <w:rPr>
          <w:rFonts w:ascii="Arial Narrow" w:hAnsi="Arial Narrow" w:cs="Times New Roman"/>
          <w:bCs/>
          <w:sz w:val="24"/>
          <w:szCs w:val="24"/>
        </w:rPr>
        <w:t>ou</w:t>
      </w:r>
      <w:r w:rsidR="00E86750" w:rsidRPr="00BF78B5">
        <w:rPr>
          <w:rFonts w:ascii="Arial Narrow" w:hAnsi="Arial Narrow" w:cs="Times New Roman"/>
          <w:bCs/>
          <w:sz w:val="24"/>
          <w:szCs w:val="24"/>
        </w:rPr>
        <w:t xml:space="preserve"> resultado de tendência fora dos limites, conforme se verifica nas tabelas e gráficos abaixo. </w:t>
      </w:r>
    </w:p>
    <w:p w14:paraId="59788EBF" w14:textId="63AB7321" w:rsidR="00372CFD" w:rsidRPr="00BF78B5" w:rsidRDefault="00E86750" w:rsidP="00E86750">
      <w:pPr>
        <w:spacing w:line="240" w:lineRule="auto"/>
        <w:ind w:left="142" w:firstLine="708"/>
        <w:jc w:val="both"/>
        <w:rPr>
          <w:rFonts w:ascii="Arial Narrow" w:hAnsi="Arial Narrow" w:cs="Times New Roman"/>
          <w:bCs/>
          <w:sz w:val="24"/>
          <w:szCs w:val="24"/>
        </w:rPr>
      </w:pPr>
      <w:r w:rsidRPr="00BF78B5">
        <w:rPr>
          <w:rFonts w:ascii="Arial Narrow" w:hAnsi="Arial Narrow" w:cs="Times New Roman"/>
          <w:bCs/>
          <w:sz w:val="24"/>
          <w:szCs w:val="24"/>
        </w:rPr>
        <w:t>Ressalta-se que quanto menor for o valor do DEC, melhor será a qualidade do serviço para o consumidor do sistema elétrico, pois o sistema estará operando por maior quantidade de horas sem interrupções.</w:t>
      </w:r>
    </w:p>
    <w:p w14:paraId="070EDBDE" w14:textId="3CC36562" w:rsidR="00F2332B" w:rsidRPr="006B6D8C" w:rsidRDefault="00F2332B" w:rsidP="00F2332B">
      <w:pPr>
        <w:pStyle w:val="Legenda"/>
        <w:keepNext/>
      </w:pPr>
      <w:bookmarkStart w:id="125" w:name="_Toc143795635"/>
      <w:r w:rsidRPr="006B6D8C">
        <w:t xml:space="preserve">Tabela </w:t>
      </w:r>
      <w:r w:rsidR="00B03CD7">
        <w:fldChar w:fldCharType="begin"/>
      </w:r>
      <w:r w:rsidR="00B03CD7">
        <w:instrText xml:space="preserve"> SEQ Tabela \* ARABIC </w:instrText>
      </w:r>
      <w:r w:rsidR="00B03CD7">
        <w:fldChar w:fldCharType="separate"/>
      </w:r>
      <w:r w:rsidR="00265A5B" w:rsidRPr="006B6D8C">
        <w:rPr>
          <w:noProof/>
        </w:rPr>
        <w:t>26</w:t>
      </w:r>
      <w:r w:rsidR="00B03CD7">
        <w:rPr>
          <w:noProof/>
        </w:rPr>
        <w:fldChar w:fldCharType="end"/>
      </w:r>
      <w:r w:rsidRPr="006B6D8C">
        <w:t>. Evolução do DEC em 202</w:t>
      </w:r>
      <w:r w:rsidR="00372CFD" w:rsidRPr="006B6D8C">
        <w:t>3</w:t>
      </w:r>
      <w:r w:rsidRPr="006B6D8C">
        <w:t>.</w:t>
      </w:r>
      <w:bookmarkEnd w:id="125"/>
    </w:p>
    <w:p w14:paraId="2F1533B3" w14:textId="738DA90D" w:rsidR="006B6D8C" w:rsidRPr="006B6D8C" w:rsidRDefault="006B6D8C" w:rsidP="006B6D8C">
      <w:pPr>
        <w:rPr>
          <w:highlight w:val="yellow"/>
        </w:rPr>
      </w:pPr>
      <w:r w:rsidRPr="006B6D8C">
        <w:rPr>
          <w:noProof/>
          <w:lang w:eastAsia="pt-BR"/>
        </w:rPr>
        <w:drawing>
          <wp:inline distT="0" distB="0" distL="0" distR="0" wp14:anchorId="5B87B35E" wp14:editId="673AAC6A">
            <wp:extent cx="6569083" cy="1699200"/>
            <wp:effectExtent l="0" t="0" r="3175"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569083" cy="1699200"/>
                    </a:xfrm>
                    <a:prstGeom prst="rect">
                      <a:avLst/>
                    </a:prstGeom>
                    <a:noFill/>
                    <a:ln>
                      <a:noFill/>
                    </a:ln>
                  </pic:spPr>
                </pic:pic>
              </a:graphicData>
            </a:graphic>
          </wp:inline>
        </w:drawing>
      </w:r>
    </w:p>
    <w:p w14:paraId="1251C551" w14:textId="44EC8245" w:rsidR="006B6D8C" w:rsidRDefault="006B6D8C" w:rsidP="00276C60">
      <w:pPr>
        <w:rPr>
          <w:highlight w:val="yellow"/>
        </w:rPr>
      </w:pPr>
    </w:p>
    <w:p w14:paraId="404E5E65" w14:textId="642C4AF1" w:rsidR="006B6D8C" w:rsidRDefault="006B6D8C" w:rsidP="00276C60">
      <w:pPr>
        <w:rPr>
          <w:highlight w:val="yellow"/>
        </w:rPr>
      </w:pPr>
      <w:r w:rsidRPr="006B6D8C">
        <w:rPr>
          <w:noProof/>
          <w:lang w:eastAsia="pt-BR"/>
        </w:rPr>
        <w:drawing>
          <wp:inline distT="0" distB="0" distL="0" distR="0" wp14:anchorId="11CB4204" wp14:editId="2B5B925A">
            <wp:extent cx="6659880" cy="3487403"/>
            <wp:effectExtent l="0" t="0" r="762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659880" cy="3487403"/>
                    </a:xfrm>
                    <a:prstGeom prst="rect">
                      <a:avLst/>
                    </a:prstGeom>
                    <a:noFill/>
                    <a:ln>
                      <a:noFill/>
                    </a:ln>
                  </pic:spPr>
                </pic:pic>
              </a:graphicData>
            </a:graphic>
          </wp:inline>
        </w:drawing>
      </w:r>
    </w:p>
    <w:p w14:paraId="18156A10" w14:textId="77777777" w:rsidR="00827666" w:rsidRDefault="00827666" w:rsidP="00827666">
      <w:pPr>
        <w:jc w:val="center"/>
        <w:rPr>
          <w:rFonts w:ascii="Arial Narrow" w:hAnsi="Arial Narrow"/>
          <w:b/>
          <w:sz w:val="20"/>
          <w:szCs w:val="20"/>
        </w:rPr>
      </w:pPr>
      <w:bookmarkStart w:id="126" w:name="_Toc143795673"/>
      <w:r w:rsidRPr="006B6D8C">
        <w:rPr>
          <w:rFonts w:ascii="Arial Narrow" w:hAnsi="Arial Narrow"/>
          <w:b/>
          <w:sz w:val="20"/>
          <w:szCs w:val="20"/>
        </w:rPr>
        <w:t xml:space="preserve">Figura </w:t>
      </w:r>
      <w:r w:rsidRPr="006B6D8C">
        <w:rPr>
          <w:rFonts w:ascii="Arial Narrow" w:hAnsi="Arial Narrow"/>
          <w:b/>
          <w:noProof/>
          <w:sz w:val="20"/>
          <w:szCs w:val="20"/>
        </w:rPr>
        <w:fldChar w:fldCharType="begin"/>
      </w:r>
      <w:r w:rsidRPr="006B6D8C">
        <w:rPr>
          <w:rFonts w:ascii="Arial Narrow" w:hAnsi="Arial Narrow"/>
          <w:b/>
          <w:noProof/>
          <w:sz w:val="20"/>
          <w:szCs w:val="20"/>
        </w:rPr>
        <w:instrText xml:space="preserve"> SEQ Figura \* ARABIC </w:instrText>
      </w:r>
      <w:r w:rsidRPr="006B6D8C">
        <w:rPr>
          <w:rFonts w:ascii="Arial Narrow" w:hAnsi="Arial Narrow"/>
          <w:b/>
          <w:noProof/>
          <w:sz w:val="20"/>
          <w:szCs w:val="20"/>
        </w:rPr>
        <w:fldChar w:fldCharType="separate"/>
      </w:r>
      <w:r w:rsidRPr="006B6D8C">
        <w:rPr>
          <w:rFonts w:ascii="Arial Narrow" w:hAnsi="Arial Narrow"/>
          <w:b/>
          <w:noProof/>
          <w:sz w:val="20"/>
          <w:szCs w:val="20"/>
        </w:rPr>
        <w:t>37</w:t>
      </w:r>
      <w:r w:rsidRPr="006B6D8C">
        <w:rPr>
          <w:rFonts w:ascii="Arial Narrow" w:hAnsi="Arial Narrow"/>
          <w:b/>
          <w:noProof/>
          <w:sz w:val="20"/>
          <w:szCs w:val="20"/>
        </w:rPr>
        <w:fldChar w:fldCharType="end"/>
      </w:r>
      <w:r w:rsidRPr="006B6D8C">
        <w:rPr>
          <w:rFonts w:ascii="Arial Narrow" w:hAnsi="Arial Narrow"/>
          <w:b/>
          <w:sz w:val="20"/>
          <w:szCs w:val="20"/>
        </w:rPr>
        <w:t>. DEC do Brasil</w:t>
      </w:r>
      <w:bookmarkEnd w:id="126"/>
    </w:p>
    <w:p w14:paraId="7CA5AC0B" w14:textId="7D983156" w:rsidR="002B06B3" w:rsidRPr="006409CC" w:rsidRDefault="002B06B3" w:rsidP="002B06B3">
      <w:pPr>
        <w:spacing w:line="240" w:lineRule="auto"/>
        <w:ind w:left="142" w:firstLine="708"/>
        <w:jc w:val="both"/>
        <w:rPr>
          <w:rFonts w:ascii="Arial Narrow" w:hAnsi="Arial Narrow" w:cs="Times New Roman"/>
          <w:bCs/>
          <w:sz w:val="24"/>
          <w:szCs w:val="24"/>
          <w:highlight w:val="yellow"/>
        </w:rPr>
      </w:pPr>
      <w:r w:rsidRPr="006B6D8C">
        <w:rPr>
          <w:rFonts w:ascii="Arial Narrow" w:hAnsi="Arial Narrow" w:cs="Times New Roman"/>
          <w:bCs/>
          <w:sz w:val="24"/>
          <w:szCs w:val="24"/>
        </w:rPr>
        <w:lastRenderedPageBreak/>
        <w:t xml:space="preserve">Até o mês de </w:t>
      </w:r>
      <w:r w:rsidR="006B6D8C" w:rsidRPr="006B6D8C">
        <w:rPr>
          <w:rFonts w:ascii="Arial Narrow" w:hAnsi="Arial Narrow" w:cs="Times New Roman"/>
          <w:bCs/>
          <w:sz w:val="24"/>
          <w:szCs w:val="24"/>
        </w:rPr>
        <w:t>junho</w:t>
      </w:r>
      <w:r w:rsidRPr="006B6D8C">
        <w:rPr>
          <w:rFonts w:ascii="Arial Narrow" w:hAnsi="Arial Narrow" w:cs="Times New Roman"/>
          <w:bCs/>
          <w:sz w:val="24"/>
          <w:szCs w:val="24"/>
        </w:rPr>
        <w:t xml:space="preserve"> de 2023, o valor ac</w:t>
      </w:r>
      <w:r w:rsidR="00C8710E" w:rsidRPr="006B6D8C">
        <w:rPr>
          <w:rFonts w:ascii="Arial Narrow" w:hAnsi="Arial Narrow" w:cs="Times New Roman"/>
          <w:bCs/>
          <w:sz w:val="24"/>
          <w:szCs w:val="24"/>
        </w:rPr>
        <w:t>umulado do FEC - Brasil foi de 2</w:t>
      </w:r>
      <w:r w:rsidRPr="006B6D8C">
        <w:rPr>
          <w:rFonts w:ascii="Arial Narrow" w:hAnsi="Arial Narrow" w:cs="Times New Roman"/>
          <w:bCs/>
          <w:sz w:val="24"/>
          <w:szCs w:val="24"/>
        </w:rPr>
        <w:t>,</w:t>
      </w:r>
      <w:r w:rsidR="006B6D8C" w:rsidRPr="006B6D8C">
        <w:rPr>
          <w:rFonts w:ascii="Arial Narrow" w:hAnsi="Arial Narrow" w:cs="Times New Roman"/>
          <w:bCs/>
          <w:sz w:val="24"/>
          <w:szCs w:val="24"/>
        </w:rPr>
        <w:t>55</w:t>
      </w:r>
      <w:r w:rsidRPr="006B6D8C">
        <w:rPr>
          <w:rFonts w:ascii="Arial Narrow" w:hAnsi="Arial Narrow" w:cs="Times New Roman"/>
          <w:bCs/>
          <w:sz w:val="24"/>
          <w:szCs w:val="24"/>
        </w:rPr>
        <w:t xml:space="preserve"> interrupções. Considerando os valores de FEC - Brasil dos últimos 12 meses, é possível ind</w:t>
      </w:r>
      <w:r w:rsidR="006B6D8C" w:rsidRPr="006B6D8C">
        <w:rPr>
          <w:rFonts w:ascii="Arial Narrow" w:hAnsi="Arial Narrow" w:cs="Times New Roman"/>
          <w:bCs/>
          <w:sz w:val="24"/>
          <w:szCs w:val="24"/>
        </w:rPr>
        <w:t>icar uma tendência anual de 5,15</w:t>
      </w:r>
      <w:r w:rsidRPr="006B6D8C">
        <w:rPr>
          <w:rFonts w:ascii="Arial Narrow" w:hAnsi="Arial Narrow" w:cs="Times New Roman"/>
          <w:bCs/>
          <w:sz w:val="24"/>
          <w:szCs w:val="24"/>
        </w:rPr>
        <w:t xml:space="preserve"> interrupções, valor dentro do Limite Regulatório de 7,84 interrupções estabelecido pela ANEEL. </w:t>
      </w:r>
    </w:p>
    <w:p w14:paraId="214FAF82" w14:textId="561AEBE6" w:rsidR="00372CFD" w:rsidRPr="006B6D8C" w:rsidRDefault="002B06B3" w:rsidP="002B06B3">
      <w:pPr>
        <w:spacing w:line="240" w:lineRule="auto"/>
        <w:ind w:left="142" w:firstLine="708"/>
        <w:jc w:val="both"/>
        <w:rPr>
          <w:rFonts w:ascii="Arial Narrow" w:hAnsi="Arial Narrow" w:cs="Times New Roman"/>
          <w:bCs/>
          <w:sz w:val="24"/>
          <w:szCs w:val="24"/>
        </w:rPr>
      </w:pPr>
      <w:r w:rsidRPr="006B6D8C">
        <w:rPr>
          <w:rFonts w:ascii="Arial Narrow" w:hAnsi="Arial Narrow" w:cs="Times New Roman"/>
          <w:bCs/>
          <w:sz w:val="24"/>
          <w:szCs w:val="24"/>
        </w:rPr>
        <w:t>Ressalta-se que quanto menor for o valor do FEC, melhor será a qualidade do serviço para o consumidor do sistema elétrico, pois o sistema estará operando com menor quantidade de interrupções.</w:t>
      </w:r>
    </w:p>
    <w:p w14:paraId="2067E95B" w14:textId="10D5C97E" w:rsidR="00F2332B" w:rsidRPr="006B6D8C" w:rsidRDefault="00F2332B" w:rsidP="00372CFD">
      <w:pPr>
        <w:pStyle w:val="Legenda"/>
        <w:keepNext/>
      </w:pPr>
      <w:bookmarkStart w:id="127" w:name="_Toc143795636"/>
      <w:r w:rsidRPr="006B6D8C">
        <w:t xml:space="preserve">Tabela </w:t>
      </w:r>
      <w:r w:rsidR="00B03CD7">
        <w:fldChar w:fldCharType="begin"/>
      </w:r>
      <w:r w:rsidR="00B03CD7">
        <w:instrText xml:space="preserve"> SEQ Tabela \* ARABIC </w:instrText>
      </w:r>
      <w:r w:rsidR="00B03CD7">
        <w:fldChar w:fldCharType="separate"/>
      </w:r>
      <w:r w:rsidR="00265A5B" w:rsidRPr="006B6D8C">
        <w:rPr>
          <w:noProof/>
        </w:rPr>
        <w:t>27</w:t>
      </w:r>
      <w:r w:rsidR="00B03CD7">
        <w:rPr>
          <w:noProof/>
        </w:rPr>
        <w:fldChar w:fldCharType="end"/>
      </w:r>
      <w:r w:rsidRPr="006B6D8C">
        <w:t>. Evolução do FEC em 202</w:t>
      </w:r>
      <w:r w:rsidR="00372CFD" w:rsidRPr="006B6D8C">
        <w:t>3</w:t>
      </w:r>
      <w:r w:rsidRPr="006B6D8C">
        <w:t>.</w:t>
      </w:r>
      <w:bookmarkEnd w:id="127"/>
    </w:p>
    <w:p w14:paraId="749FB3DF" w14:textId="3859C88A" w:rsidR="006B6D8C" w:rsidRPr="006B6D8C" w:rsidRDefault="006B6D8C" w:rsidP="006B6D8C">
      <w:pPr>
        <w:rPr>
          <w:highlight w:val="yellow"/>
        </w:rPr>
      </w:pPr>
      <w:r w:rsidRPr="006B6D8C">
        <w:rPr>
          <w:noProof/>
          <w:lang w:eastAsia="pt-BR"/>
        </w:rPr>
        <w:drawing>
          <wp:inline distT="0" distB="0" distL="0" distR="0" wp14:anchorId="54535844" wp14:editId="34607608">
            <wp:extent cx="6639324" cy="1728000"/>
            <wp:effectExtent l="0" t="0" r="0" b="5715"/>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639324" cy="1728000"/>
                    </a:xfrm>
                    <a:prstGeom prst="rect">
                      <a:avLst/>
                    </a:prstGeom>
                    <a:noFill/>
                    <a:ln>
                      <a:noFill/>
                    </a:ln>
                  </pic:spPr>
                </pic:pic>
              </a:graphicData>
            </a:graphic>
          </wp:inline>
        </w:drawing>
      </w:r>
    </w:p>
    <w:p w14:paraId="70A0377F" w14:textId="72309CCA" w:rsidR="00873ECD" w:rsidRPr="006409CC" w:rsidRDefault="00873ECD" w:rsidP="00873ECD">
      <w:pPr>
        <w:rPr>
          <w:highlight w:val="yellow"/>
        </w:rPr>
      </w:pPr>
    </w:p>
    <w:p w14:paraId="55038C94" w14:textId="5E53D3D5" w:rsidR="002B06B3" w:rsidRDefault="006B6D8C" w:rsidP="006B6D8C">
      <w:pPr>
        <w:jc w:val="center"/>
        <w:rPr>
          <w:highlight w:val="yellow"/>
        </w:rPr>
      </w:pPr>
      <w:r w:rsidRPr="006B6D8C">
        <w:rPr>
          <w:noProof/>
          <w:lang w:eastAsia="pt-BR"/>
        </w:rPr>
        <w:drawing>
          <wp:inline distT="0" distB="0" distL="0" distR="0" wp14:anchorId="385B3518" wp14:editId="6881A822">
            <wp:extent cx="6646540" cy="3700800"/>
            <wp:effectExtent l="0" t="0" r="2540" b="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646540" cy="3700800"/>
                    </a:xfrm>
                    <a:prstGeom prst="rect">
                      <a:avLst/>
                    </a:prstGeom>
                    <a:noFill/>
                    <a:ln>
                      <a:noFill/>
                    </a:ln>
                  </pic:spPr>
                </pic:pic>
              </a:graphicData>
            </a:graphic>
          </wp:inline>
        </w:drawing>
      </w:r>
    </w:p>
    <w:p w14:paraId="40C206F2" w14:textId="11A281AD" w:rsidR="00827666" w:rsidRDefault="00827666" w:rsidP="00827666">
      <w:pPr>
        <w:pStyle w:val="Legenda"/>
        <w:spacing w:after="200"/>
      </w:pPr>
      <w:bookmarkStart w:id="128" w:name="_Toc143795674"/>
      <w:r w:rsidRPr="006B6D8C">
        <w:t xml:space="preserve">Figura </w:t>
      </w:r>
      <w:r w:rsidRPr="006B6D8C">
        <w:rPr>
          <w:noProof/>
        </w:rPr>
        <w:fldChar w:fldCharType="begin"/>
      </w:r>
      <w:r w:rsidRPr="006B6D8C">
        <w:rPr>
          <w:noProof/>
        </w:rPr>
        <w:instrText xml:space="preserve"> SEQ Figura \* ARABIC </w:instrText>
      </w:r>
      <w:r w:rsidRPr="006B6D8C">
        <w:rPr>
          <w:noProof/>
        </w:rPr>
        <w:fldChar w:fldCharType="separate"/>
      </w:r>
      <w:r w:rsidRPr="006B6D8C">
        <w:rPr>
          <w:noProof/>
        </w:rPr>
        <w:t>38</w:t>
      </w:r>
      <w:r w:rsidRPr="006B6D8C">
        <w:rPr>
          <w:noProof/>
        </w:rPr>
        <w:fldChar w:fldCharType="end"/>
      </w:r>
      <w:r w:rsidRPr="006B6D8C">
        <w:t>. FEC do Brasil</w:t>
      </w:r>
      <w:bookmarkEnd w:id="128"/>
    </w:p>
    <w:p w14:paraId="1F6898CE" w14:textId="77777777" w:rsidR="00827666" w:rsidRPr="006B6D8C" w:rsidRDefault="00827666" w:rsidP="00827666">
      <w:pPr>
        <w:spacing w:after="0"/>
        <w:ind w:right="-144"/>
        <w:jc w:val="right"/>
      </w:pPr>
      <w:r w:rsidRPr="006B6D8C">
        <w:rPr>
          <w:rFonts w:ascii="Arial Narrow" w:hAnsi="Arial Narrow"/>
          <w:sz w:val="18"/>
          <w:szCs w:val="18"/>
        </w:rPr>
        <w:t xml:space="preserve">                                                                                Fonte dos dados: ANEEL.</w:t>
      </w:r>
    </w:p>
    <w:p w14:paraId="0ABADCAC" w14:textId="77777777" w:rsidR="00827666" w:rsidRPr="006B6D8C" w:rsidRDefault="00827666" w:rsidP="00827666">
      <w:pPr>
        <w:spacing w:after="0"/>
        <w:ind w:right="-144"/>
        <w:rPr>
          <w:rFonts w:ascii="Arial Narrow" w:hAnsi="Arial Narrow"/>
          <w:sz w:val="18"/>
          <w:szCs w:val="18"/>
        </w:rPr>
      </w:pPr>
      <w:r w:rsidRPr="006B6D8C">
        <w:rPr>
          <w:rFonts w:ascii="Arial Narrow" w:hAnsi="Arial Narrow"/>
          <w:sz w:val="18"/>
          <w:szCs w:val="18"/>
        </w:rPr>
        <w:t>¹ Conforme Procedimentos de Distribuição – PRODIST.</w:t>
      </w:r>
      <w:r w:rsidRPr="006B6D8C">
        <w:rPr>
          <w:rFonts w:ascii="Arial Narrow" w:hAnsi="Arial Narrow"/>
          <w:sz w:val="18"/>
          <w:szCs w:val="18"/>
        </w:rPr>
        <w:tab/>
      </w:r>
    </w:p>
    <w:p w14:paraId="3DB0710D" w14:textId="77777777" w:rsidR="00827666" w:rsidRPr="006B6D8C" w:rsidRDefault="00827666" w:rsidP="00827666">
      <w:pPr>
        <w:spacing w:after="0"/>
        <w:ind w:right="-144"/>
        <w:rPr>
          <w:rFonts w:ascii="Arial Narrow" w:hAnsi="Arial Narrow"/>
          <w:sz w:val="18"/>
          <w:szCs w:val="18"/>
        </w:rPr>
      </w:pPr>
      <w:r w:rsidRPr="006B6D8C">
        <w:rPr>
          <w:rFonts w:ascii="Arial Narrow" w:hAnsi="Arial Narrow"/>
          <w:sz w:val="18"/>
          <w:szCs w:val="18"/>
        </w:rPr>
        <w:t>² Valor mensal do DEC / FEC acumulado no período decorrido em 2023. Nos valores de DEC e FEC acumulados são ajustadas as variações mensais do número de unidades consumidoras.</w:t>
      </w:r>
    </w:p>
    <w:p w14:paraId="34EDCCE6" w14:textId="77777777" w:rsidR="00827666" w:rsidRPr="006B6D8C" w:rsidRDefault="00827666" w:rsidP="00827666">
      <w:pPr>
        <w:spacing w:after="0"/>
        <w:ind w:right="-144"/>
        <w:rPr>
          <w:rFonts w:ascii="Arial Narrow" w:hAnsi="Arial Narrow"/>
          <w:sz w:val="18"/>
          <w:szCs w:val="18"/>
        </w:rPr>
      </w:pPr>
      <w:r w:rsidRPr="006B6D8C">
        <w:rPr>
          <w:rFonts w:ascii="Arial Narrow" w:hAnsi="Arial Narrow"/>
          <w:sz w:val="18"/>
          <w:szCs w:val="18"/>
        </w:rPr>
        <w:t>³ Tendência do DEC / FEC prevista para 2023.</w:t>
      </w:r>
    </w:p>
    <w:p w14:paraId="21DA70D8" w14:textId="15147AD3" w:rsidR="00827666" w:rsidRPr="006B6D8C" w:rsidRDefault="00FE0DED" w:rsidP="00827666">
      <w:pPr>
        <w:spacing w:after="0"/>
        <w:ind w:right="-144"/>
        <w:rPr>
          <w:rFonts w:ascii="Arial Narrow" w:hAnsi="Arial Narrow"/>
          <w:sz w:val="18"/>
          <w:szCs w:val="18"/>
        </w:rPr>
      </w:pPr>
      <w:r>
        <w:rPr>
          <w:rFonts w:ascii="Arial Narrow" w:hAnsi="Arial Narrow"/>
          <w:sz w:val="18"/>
          <w:szCs w:val="18"/>
        </w:rPr>
        <w:t>Dados contabilizados até junho</w:t>
      </w:r>
      <w:r w:rsidR="00827666" w:rsidRPr="006B6D8C">
        <w:rPr>
          <w:rFonts w:ascii="Arial Narrow" w:hAnsi="Arial Narrow"/>
          <w:sz w:val="18"/>
          <w:szCs w:val="18"/>
        </w:rPr>
        <w:t xml:space="preserve"> de 2023 e sujeitos à alteração pela ANEEL.</w:t>
      </w:r>
    </w:p>
    <w:p w14:paraId="5427C76A" w14:textId="77777777" w:rsidR="00827666" w:rsidRPr="006B6D8C" w:rsidRDefault="00827666" w:rsidP="00827666">
      <w:pPr>
        <w:spacing w:after="0"/>
        <w:ind w:right="-144"/>
        <w:rPr>
          <w:rFonts w:ascii="Arial Narrow" w:hAnsi="Arial Narrow"/>
          <w:sz w:val="18"/>
          <w:szCs w:val="18"/>
        </w:rPr>
      </w:pPr>
    </w:p>
    <w:p w14:paraId="22558318" w14:textId="77777777" w:rsidR="00827666" w:rsidRPr="00827666" w:rsidRDefault="00827666" w:rsidP="00827666"/>
    <w:p w14:paraId="50F28505" w14:textId="77777777" w:rsidR="00827666" w:rsidRPr="006409CC" w:rsidRDefault="00827666" w:rsidP="006B6D8C">
      <w:pPr>
        <w:jc w:val="center"/>
        <w:rPr>
          <w:highlight w:val="yellow"/>
        </w:rPr>
      </w:pPr>
    </w:p>
    <w:bookmarkEnd w:id="124"/>
    <w:p w14:paraId="6FA9BEAD" w14:textId="455C3DB8" w:rsidR="001223C8" w:rsidRPr="00FE0DED" w:rsidRDefault="001223C8" w:rsidP="001223C8">
      <w:pPr>
        <w:spacing w:after="120" w:line="240" w:lineRule="auto"/>
        <w:jc w:val="center"/>
        <w:rPr>
          <w:rFonts w:ascii="Arial Narrow" w:hAnsi="Arial Narrow"/>
          <w:b/>
          <w:sz w:val="32"/>
          <w:szCs w:val="32"/>
        </w:rPr>
      </w:pPr>
      <w:r w:rsidRPr="00FE0DED">
        <w:rPr>
          <w:rFonts w:ascii="Arial Narrow" w:hAnsi="Arial Narrow"/>
          <w:b/>
          <w:sz w:val="32"/>
          <w:szCs w:val="32"/>
        </w:rPr>
        <w:lastRenderedPageBreak/>
        <w:t>GLOSSÁRIO</w:t>
      </w:r>
    </w:p>
    <w:p w14:paraId="5E04F0F3" w14:textId="77777777" w:rsidR="001223C8" w:rsidRPr="00FE0DED" w:rsidRDefault="001223C8" w:rsidP="001223C8">
      <w:pPr>
        <w:spacing w:line="240" w:lineRule="auto"/>
        <w:jc w:val="both"/>
        <w:rPr>
          <w:rFonts w:ascii="Arial Narrow" w:hAnsi="Arial Narrow" w:cs="Times New Roman"/>
          <w:bCs/>
          <w:sz w:val="24"/>
          <w:szCs w:val="24"/>
        </w:rPr>
      </w:pPr>
      <w:r w:rsidRPr="00FE0DED">
        <w:rPr>
          <w:rFonts w:ascii="Arial Narrow" w:hAnsi="Arial Narrow" w:cs="Times New Roman"/>
          <w:b/>
          <w:bCs/>
          <w:sz w:val="24"/>
          <w:szCs w:val="24"/>
        </w:rPr>
        <w:t>Energia Natural Afluente (ENA):</w:t>
      </w:r>
      <w:r w:rsidRPr="00FE0DED">
        <w:rPr>
          <w:rFonts w:ascii="Arial Narrow" w:hAnsi="Arial Narrow"/>
          <w:b/>
          <w:sz w:val="32"/>
          <w:szCs w:val="32"/>
        </w:rPr>
        <w:t xml:space="preserve"> </w:t>
      </w:r>
      <w:r w:rsidRPr="00FE0DED">
        <w:rPr>
          <w:rFonts w:ascii="Arial Narrow" w:hAnsi="Arial Narrow" w:cs="Times New Roman"/>
          <w:bCs/>
          <w:sz w:val="24"/>
          <w:szCs w:val="24"/>
        </w:rPr>
        <w:t>Energia afluente a um sistema de aproveitamentos hidrelétricos, calculada a partir da energia produzível pelas vazões naturais afluentes a estes aproveitamentos, em seus níveis a 65% dos volumes úteis operativos.</w:t>
      </w:r>
    </w:p>
    <w:p w14:paraId="7E9C8F16" w14:textId="77777777" w:rsidR="001223C8" w:rsidRPr="00FE0DED" w:rsidRDefault="001223C8" w:rsidP="001223C8">
      <w:pPr>
        <w:spacing w:line="240" w:lineRule="auto"/>
        <w:jc w:val="both"/>
        <w:rPr>
          <w:rFonts w:ascii="Arial Narrow" w:hAnsi="Arial Narrow" w:cs="Times New Roman"/>
          <w:bCs/>
          <w:sz w:val="24"/>
          <w:szCs w:val="24"/>
        </w:rPr>
      </w:pPr>
      <w:r w:rsidRPr="00FE0DED">
        <w:rPr>
          <w:rFonts w:ascii="Arial Narrow" w:hAnsi="Arial Narrow" w:cs="Times New Roman"/>
          <w:b/>
          <w:bCs/>
          <w:sz w:val="24"/>
          <w:szCs w:val="24"/>
        </w:rPr>
        <w:t xml:space="preserve">Energia Armazenada (EAR): </w:t>
      </w:r>
      <w:r w:rsidRPr="00FE0DED">
        <w:rPr>
          <w:rFonts w:ascii="Arial Narrow" w:hAnsi="Arial Narrow" w:cs="Times New Roman"/>
          <w:bCs/>
          <w:sz w:val="24"/>
          <w:szCs w:val="24"/>
        </w:rPr>
        <w:t>Energia disponível em um sistema de reservatórios, calculada a partir da energia produzível pelo volume armazenado nos reservatórios em seus respectivos níveis operativos.</w:t>
      </w:r>
    </w:p>
    <w:p w14:paraId="572A4603" w14:textId="77777777" w:rsidR="001223C8" w:rsidRPr="00FE0DED" w:rsidRDefault="001223C8" w:rsidP="001223C8">
      <w:pPr>
        <w:spacing w:line="240" w:lineRule="auto"/>
        <w:jc w:val="both"/>
        <w:rPr>
          <w:rFonts w:ascii="Arial Narrow" w:hAnsi="Arial Narrow" w:cs="Times New Roman"/>
          <w:bCs/>
          <w:sz w:val="24"/>
          <w:szCs w:val="24"/>
        </w:rPr>
      </w:pPr>
      <w:r w:rsidRPr="00FE0DED">
        <w:rPr>
          <w:rFonts w:ascii="Arial Narrow" w:hAnsi="Arial Narrow" w:cs="Times New Roman"/>
          <w:b/>
          <w:bCs/>
          <w:sz w:val="24"/>
          <w:szCs w:val="24"/>
        </w:rPr>
        <w:t xml:space="preserve">Custo Marginal de Operação (CMO): </w:t>
      </w:r>
      <w:r w:rsidRPr="00FE0DED">
        <w:rPr>
          <w:rFonts w:ascii="Arial Narrow" w:hAnsi="Arial Narrow" w:cs="Times New Roman"/>
          <w:bCs/>
          <w:sz w:val="24"/>
          <w:szCs w:val="24"/>
        </w:rPr>
        <w:t>Custo por unidade de energia produzida para atender a um acréscimo de uma unidade de Carga no sistema, sem a necessidade de expansão.</w:t>
      </w:r>
    </w:p>
    <w:p w14:paraId="0BCCC738" w14:textId="77777777" w:rsidR="001223C8" w:rsidRPr="00FE0DED" w:rsidRDefault="001223C8" w:rsidP="001223C8">
      <w:pPr>
        <w:spacing w:line="240" w:lineRule="auto"/>
        <w:jc w:val="both"/>
        <w:rPr>
          <w:rFonts w:ascii="Arial Narrow" w:hAnsi="Arial Narrow" w:cs="Times New Roman"/>
          <w:bCs/>
          <w:sz w:val="24"/>
          <w:szCs w:val="24"/>
        </w:rPr>
      </w:pPr>
      <w:r w:rsidRPr="00FE0DED">
        <w:rPr>
          <w:rFonts w:ascii="Arial Narrow" w:hAnsi="Arial Narrow" w:cs="Times New Roman"/>
          <w:b/>
          <w:bCs/>
          <w:sz w:val="24"/>
          <w:szCs w:val="24"/>
        </w:rPr>
        <w:t xml:space="preserve">Mecanismo de Realocação de Energia (MRE): </w:t>
      </w:r>
      <w:r w:rsidRPr="00FE0DED">
        <w:rPr>
          <w:rFonts w:ascii="Arial Narrow" w:hAnsi="Arial Narrow" w:cs="Times New Roman"/>
          <w:bCs/>
          <w:sz w:val="24"/>
          <w:szCs w:val="24"/>
        </w:rPr>
        <w:t>Mecanismo de compartilhamento dos riscos hidrológicos associados à otimização eletroenergética do Sistema Interligado Nacional (SIN), no que concerne ao despacho centralizado das usinas hidrelétricas sujeitas ao despacho centralizado do ONS. As Pequenas Centrais Hidrelétricas (PCHs) podem participar opcionalmente.</w:t>
      </w:r>
    </w:p>
    <w:p w14:paraId="4A0378EC" w14:textId="77777777" w:rsidR="001223C8" w:rsidRPr="00FE0DED" w:rsidRDefault="001223C8" w:rsidP="001223C8">
      <w:pPr>
        <w:spacing w:before="120" w:after="0" w:line="240" w:lineRule="auto"/>
        <w:jc w:val="both"/>
        <w:rPr>
          <w:rFonts w:ascii="Arial Narrow" w:hAnsi="Arial Narrow" w:cs="Times New Roman"/>
          <w:bCs/>
          <w:sz w:val="24"/>
          <w:szCs w:val="24"/>
        </w:rPr>
      </w:pPr>
      <w:r w:rsidRPr="00FE0DED">
        <w:rPr>
          <w:rFonts w:ascii="Arial Narrow" w:hAnsi="Arial Narrow" w:cs="Times New Roman"/>
          <w:b/>
          <w:bCs/>
          <w:sz w:val="24"/>
          <w:szCs w:val="24"/>
        </w:rPr>
        <w:t xml:space="preserve">Encargo por Restrição de Operação (Rest. Operação): </w:t>
      </w:r>
      <w:r w:rsidRPr="00FE0DED">
        <w:rPr>
          <w:rFonts w:ascii="Arial Narrow" w:hAnsi="Arial Narrow" w:cs="Times New Roman"/>
          <w:bCs/>
          <w:sz w:val="24"/>
          <w:szCs w:val="24"/>
        </w:rPr>
        <w:t>Relacionado, principalmente, ao despacho por Razões Elétricas das usinas térmicas do SIN.</w:t>
      </w:r>
    </w:p>
    <w:p w14:paraId="0242DDD0" w14:textId="77777777" w:rsidR="001223C8" w:rsidRPr="00FE0DED" w:rsidRDefault="001223C8" w:rsidP="001223C8">
      <w:pPr>
        <w:spacing w:before="120" w:after="0" w:line="240" w:lineRule="auto"/>
        <w:ind w:left="708"/>
        <w:jc w:val="both"/>
        <w:rPr>
          <w:rFonts w:ascii="Arial Narrow" w:hAnsi="Arial Narrow" w:cs="Times New Roman"/>
          <w:bCs/>
          <w:sz w:val="24"/>
          <w:szCs w:val="24"/>
        </w:rPr>
      </w:pPr>
      <w:r w:rsidRPr="00FE0DED">
        <w:rPr>
          <w:rFonts w:ascii="Arial Narrow" w:hAnsi="Arial Narrow" w:cs="Times New Roman"/>
          <w:b/>
          <w:bCs/>
          <w:sz w:val="24"/>
          <w:szCs w:val="24"/>
        </w:rPr>
        <w:t xml:space="preserve">- Restrição de Operação </w:t>
      </w:r>
      <w:r w:rsidRPr="00FE0DED">
        <w:rPr>
          <w:rFonts w:ascii="Arial Narrow" w:hAnsi="Arial Narrow" w:cs="Times New Roman"/>
          <w:b/>
          <w:bCs/>
          <w:i/>
          <w:sz w:val="24"/>
          <w:szCs w:val="24"/>
        </w:rPr>
        <w:t>Constrained-On</w:t>
      </w:r>
      <w:r w:rsidRPr="00FE0DED">
        <w:rPr>
          <w:rFonts w:ascii="Arial Narrow" w:hAnsi="Arial Narrow" w:cs="Times New Roman"/>
          <w:b/>
          <w:bCs/>
          <w:sz w:val="24"/>
          <w:szCs w:val="24"/>
        </w:rPr>
        <w:t xml:space="preserve">: </w:t>
      </w:r>
      <w:r w:rsidRPr="00FE0DED">
        <w:rPr>
          <w:rFonts w:ascii="Arial Narrow" w:hAnsi="Arial Narrow" w:cs="Times New Roman"/>
          <w:bCs/>
          <w:sz w:val="24"/>
          <w:szCs w:val="24"/>
        </w:rPr>
        <w:t>Ocorre quando a usina térmica não está programada, pois sua geração é mais cara. Entretanto, devido a restrições operativas, o ONS solicita sua geração para atender a demanda de energia do submercado. Neste caso, o ESS é usado para ressarcir a geração adicional da usina.</w:t>
      </w:r>
    </w:p>
    <w:p w14:paraId="5A443380" w14:textId="77777777" w:rsidR="001223C8" w:rsidRPr="00FE0DED" w:rsidRDefault="001223C8" w:rsidP="001223C8">
      <w:pPr>
        <w:spacing w:before="120" w:after="0" w:line="240" w:lineRule="auto"/>
        <w:ind w:left="708"/>
        <w:jc w:val="both"/>
        <w:rPr>
          <w:rFonts w:ascii="Arial Narrow" w:hAnsi="Arial Narrow" w:cs="Times New Roman"/>
          <w:bCs/>
          <w:sz w:val="24"/>
          <w:szCs w:val="24"/>
        </w:rPr>
      </w:pPr>
      <w:r w:rsidRPr="00FE0DED">
        <w:rPr>
          <w:rFonts w:ascii="Arial Narrow" w:hAnsi="Arial Narrow" w:cs="Times New Roman"/>
          <w:b/>
          <w:bCs/>
          <w:sz w:val="24"/>
          <w:szCs w:val="24"/>
        </w:rPr>
        <w:t xml:space="preserve">- Restrição de Operação </w:t>
      </w:r>
      <w:r w:rsidRPr="00FE0DED">
        <w:rPr>
          <w:rFonts w:ascii="Arial Narrow" w:hAnsi="Arial Narrow" w:cs="Times New Roman"/>
          <w:b/>
          <w:bCs/>
          <w:i/>
          <w:sz w:val="24"/>
          <w:szCs w:val="24"/>
        </w:rPr>
        <w:t>Constrained-Off</w:t>
      </w:r>
      <w:r w:rsidRPr="00FE0DED">
        <w:rPr>
          <w:rFonts w:ascii="Arial Narrow" w:hAnsi="Arial Narrow" w:cs="Times New Roman"/>
          <w:b/>
          <w:bCs/>
          <w:sz w:val="24"/>
          <w:szCs w:val="24"/>
        </w:rPr>
        <w:t xml:space="preserve">: </w:t>
      </w:r>
      <w:r w:rsidRPr="00FE0DED">
        <w:rPr>
          <w:rFonts w:ascii="Arial Narrow" w:hAnsi="Arial Narrow" w:cs="Times New Roman"/>
          <w:bCs/>
          <w:sz w:val="24"/>
          <w:szCs w:val="24"/>
        </w:rPr>
        <w:t>Ocorre quando a usina térmica está despachada. Entretanto, devido a restrições operativas, o ONS solicita a redução de sua geração. Neste caso, o ESS é usado para ressarcir o montante de energia não gerado pela usina.</w:t>
      </w:r>
    </w:p>
    <w:p w14:paraId="0578A586" w14:textId="77777777" w:rsidR="001223C8" w:rsidRPr="00FE0DED" w:rsidRDefault="001223C8" w:rsidP="001223C8">
      <w:pPr>
        <w:spacing w:before="120" w:after="0" w:line="240" w:lineRule="auto"/>
        <w:ind w:left="708"/>
        <w:jc w:val="both"/>
        <w:rPr>
          <w:rFonts w:ascii="Arial Narrow" w:hAnsi="Arial Narrow" w:cs="Times New Roman"/>
          <w:bCs/>
          <w:sz w:val="24"/>
          <w:szCs w:val="24"/>
        </w:rPr>
      </w:pPr>
      <w:r w:rsidRPr="00FE0DED">
        <w:rPr>
          <w:rFonts w:ascii="Arial Narrow" w:hAnsi="Arial Narrow" w:cs="Times New Roman"/>
          <w:b/>
          <w:bCs/>
          <w:sz w:val="24"/>
          <w:szCs w:val="24"/>
        </w:rPr>
        <w:t xml:space="preserve">- Restrição de </w:t>
      </w:r>
      <w:r w:rsidRPr="00FE0DED">
        <w:rPr>
          <w:rFonts w:ascii="Arial Narrow" w:hAnsi="Arial Narrow" w:cs="Times New Roman"/>
          <w:b/>
          <w:bCs/>
          <w:i/>
          <w:sz w:val="24"/>
          <w:szCs w:val="24"/>
        </w:rPr>
        <w:t>Unit Commitment</w:t>
      </w:r>
      <w:r w:rsidRPr="00FE0DED">
        <w:rPr>
          <w:rFonts w:ascii="Arial Narrow" w:hAnsi="Arial Narrow" w:cs="Times New Roman"/>
          <w:b/>
          <w:bCs/>
          <w:sz w:val="24"/>
          <w:szCs w:val="24"/>
        </w:rPr>
        <w:t xml:space="preserve">: </w:t>
      </w:r>
      <w:r w:rsidRPr="00FE0DED">
        <w:rPr>
          <w:rFonts w:ascii="Arial Narrow" w:hAnsi="Arial Narrow" w:cs="Times New Roman"/>
          <w:bCs/>
          <w:sz w:val="24"/>
          <w:szCs w:val="24"/>
        </w:rPr>
        <w:t>Quando, por restrições técnicas das usinas térmicas, são programados despachos além da ordem de mérito, com o objetivo final de atender uma solicitação de despacho na ordem de mérito do ONS.</w:t>
      </w:r>
    </w:p>
    <w:p w14:paraId="0072BF01" w14:textId="77777777" w:rsidR="001223C8" w:rsidRPr="00FE0DED" w:rsidRDefault="001223C8" w:rsidP="001223C8">
      <w:pPr>
        <w:spacing w:before="120" w:after="0" w:line="240" w:lineRule="auto"/>
        <w:jc w:val="both"/>
        <w:rPr>
          <w:rFonts w:ascii="Arial Narrow" w:hAnsi="Arial Narrow" w:cs="Times New Roman"/>
          <w:bCs/>
          <w:sz w:val="24"/>
          <w:szCs w:val="24"/>
        </w:rPr>
      </w:pPr>
      <w:r w:rsidRPr="00FE0DED">
        <w:rPr>
          <w:rFonts w:ascii="Arial Narrow" w:hAnsi="Arial Narrow" w:cs="Times New Roman"/>
          <w:b/>
          <w:bCs/>
          <w:sz w:val="24"/>
          <w:szCs w:val="24"/>
        </w:rPr>
        <w:t xml:space="preserve">Encargo por Serviços Ancilares (Serv. Ancilares): </w:t>
      </w:r>
      <w:r w:rsidRPr="00FE0DED">
        <w:rPr>
          <w:rFonts w:ascii="Arial Narrow" w:hAnsi="Arial Narrow" w:cs="Times New Roman"/>
          <w:bCs/>
          <w:sz w:val="24"/>
          <w:szCs w:val="24"/>
        </w:rPr>
        <w:t>Relacionado à remuneração pela prestação de serviços ao sistema como fornecimento de energia reativa por unidades geradoras solicitadas a operar como compensador síncrono, Controle Automático de Geração (CAG), autorrestabelecimento (</w:t>
      </w:r>
      <w:r w:rsidRPr="00FE0DED">
        <w:rPr>
          <w:rFonts w:ascii="Arial Narrow" w:hAnsi="Arial Narrow" w:cs="Times New Roman"/>
          <w:bCs/>
          <w:i/>
          <w:sz w:val="24"/>
          <w:szCs w:val="24"/>
        </w:rPr>
        <w:t>black-start</w:t>
      </w:r>
      <w:r w:rsidRPr="00FE0DED">
        <w:rPr>
          <w:rFonts w:ascii="Arial Narrow" w:hAnsi="Arial Narrow" w:cs="Times New Roman"/>
          <w:bCs/>
          <w:sz w:val="24"/>
          <w:szCs w:val="24"/>
        </w:rPr>
        <w:t>) e Sistemas Especiais de Proteção (SEP).</w:t>
      </w:r>
    </w:p>
    <w:p w14:paraId="4D163B1D" w14:textId="77777777" w:rsidR="001223C8" w:rsidRPr="00FE0DED" w:rsidRDefault="001223C8" w:rsidP="001223C8">
      <w:pPr>
        <w:spacing w:before="120" w:after="0" w:line="240" w:lineRule="auto"/>
        <w:jc w:val="both"/>
        <w:rPr>
          <w:rFonts w:ascii="Arial Narrow" w:hAnsi="Arial Narrow" w:cs="Times New Roman"/>
          <w:bCs/>
          <w:sz w:val="24"/>
          <w:szCs w:val="24"/>
        </w:rPr>
      </w:pPr>
      <w:r w:rsidRPr="00FE0DED">
        <w:rPr>
          <w:rFonts w:ascii="Arial Narrow" w:hAnsi="Arial Narrow" w:cs="Times New Roman"/>
          <w:b/>
          <w:bCs/>
          <w:sz w:val="24"/>
          <w:szCs w:val="24"/>
        </w:rPr>
        <w:t xml:space="preserve">Encargo por Deslocamento Hidráulico (Desl. Hidráulico): </w:t>
      </w:r>
      <w:r w:rsidRPr="00FE0DED">
        <w:rPr>
          <w:rFonts w:ascii="Arial Narrow" w:hAnsi="Arial Narrow" w:cs="Times New Roman"/>
          <w:bCs/>
          <w:sz w:val="24"/>
          <w:szCs w:val="24"/>
        </w:rPr>
        <w:t>Relacionado ao ressarcimento às usinas hidrelétricas devido à redução da geração motivada pelo acionamento de térmicas fora da ordem de mérito de custo ou pela importação de energia elétrica.</w:t>
      </w:r>
    </w:p>
    <w:p w14:paraId="68E6B8C0" w14:textId="77777777" w:rsidR="001223C8" w:rsidRPr="00FE0DED" w:rsidRDefault="001223C8" w:rsidP="001223C8">
      <w:pPr>
        <w:spacing w:before="120" w:after="0" w:line="240" w:lineRule="auto"/>
        <w:jc w:val="both"/>
        <w:rPr>
          <w:rFonts w:ascii="Arial Narrow" w:hAnsi="Arial Narrow" w:cs="Times New Roman"/>
          <w:bCs/>
          <w:sz w:val="24"/>
          <w:szCs w:val="24"/>
        </w:rPr>
      </w:pPr>
      <w:r w:rsidRPr="00FE0DED">
        <w:rPr>
          <w:rFonts w:ascii="Arial Narrow" w:hAnsi="Arial Narrow" w:cs="Times New Roman"/>
          <w:b/>
          <w:bCs/>
          <w:sz w:val="24"/>
          <w:szCs w:val="24"/>
        </w:rPr>
        <w:t>Encargo sobre Reserva Operativa (Res. Operativa):</w:t>
      </w:r>
      <w:r w:rsidRPr="00FE0DED">
        <w:rPr>
          <w:rFonts w:ascii="Arial Narrow" w:hAnsi="Arial Narrow" w:cs="Times New Roman"/>
          <w:bCs/>
          <w:sz w:val="24"/>
          <w:szCs w:val="24"/>
        </w:rPr>
        <w:t xml:space="preserve"> Relacionado à prestação do serviço ancilar de despacho complementar para manutenção da reserva de potência operativa, com vistas a minimizar o custo operacional total do sistema elétrico na respectiva semana operativa e a respeitar as restrições para que o nível de segurança requerido seja atendido</w:t>
      </w:r>
      <w:r w:rsidRPr="00FE0DED">
        <w:rPr>
          <w:rFonts w:ascii="Arial Narrow" w:hAnsi="Arial Narrow" w:cs="Times New Roman"/>
          <w:b/>
          <w:bCs/>
          <w:sz w:val="24"/>
          <w:szCs w:val="24"/>
        </w:rPr>
        <w:t>.</w:t>
      </w:r>
    </w:p>
    <w:p w14:paraId="764A94A9" w14:textId="77777777" w:rsidR="001223C8" w:rsidRPr="00FE0DED" w:rsidRDefault="001223C8" w:rsidP="001223C8">
      <w:pPr>
        <w:spacing w:before="120" w:after="0" w:line="240" w:lineRule="auto"/>
        <w:jc w:val="both"/>
        <w:rPr>
          <w:rFonts w:ascii="Arial Narrow" w:hAnsi="Arial Narrow" w:cs="Times New Roman"/>
          <w:b/>
          <w:bCs/>
          <w:sz w:val="24"/>
          <w:szCs w:val="24"/>
        </w:rPr>
      </w:pPr>
      <w:r w:rsidRPr="00FE0DED">
        <w:rPr>
          <w:rFonts w:ascii="Arial Narrow" w:hAnsi="Arial Narrow" w:cs="Times New Roman"/>
          <w:b/>
          <w:bCs/>
          <w:sz w:val="24"/>
          <w:szCs w:val="24"/>
        </w:rPr>
        <w:t xml:space="preserve">Encargo sobre Importação de Energia (Enc. Importação): </w:t>
      </w:r>
      <w:r w:rsidRPr="00FE0DED">
        <w:rPr>
          <w:rFonts w:ascii="Arial Narrow" w:hAnsi="Arial Narrow" w:cs="Times New Roman"/>
          <w:bCs/>
          <w:sz w:val="24"/>
          <w:szCs w:val="24"/>
        </w:rPr>
        <w:t>Relacionado aos custos recuperados por meio dos encargos associados à importação de energia elétrica, normatizados pela Portaria MME nº 339/2018.</w:t>
      </w:r>
    </w:p>
    <w:p w14:paraId="4BF18F50" w14:textId="77777777" w:rsidR="00C37AF6" w:rsidRPr="00FE0DED" w:rsidRDefault="001223C8" w:rsidP="001223C8">
      <w:pPr>
        <w:spacing w:before="120" w:after="0" w:line="240" w:lineRule="auto"/>
        <w:jc w:val="both"/>
        <w:rPr>
          <w:rFonts w:ascii="Arial Narrow" w:hAnsi="Arial Narrow" w:cs="Times New Roman"/>
          <w:b/>
          <w:bCs/>
          <w:sz w:val="24"/>
          <w:szCs w:val="24"/>
        </w:rPr>
      </w:pPr>
      <w:r w:rsidRPr="00FE0DED">
        <w:rPr>
          <w:rFonts w:ascii="Arial Narrow" w:hAnsi="Arial Narrow" w:cs="Times New Roman"/>
          <w:b/>
          <w:bCs/>
          <w:sz w:val="24"/>
          <w:szCs w:val="24"/>
        </w:rPr>
        <w:t>Encargo</w:t>
      </w:r>
    </w:p>
    <w:p w14:paraId="2635FB5A" w14:textId="6C211362" w:rsidR="001223C8" w:rsidRPr="00FE0DED" w:rsidRDefault="001223C8" w:rsidP="001223C8">
      <w:pPr>
        <w:spacing w:before="120" w:after="0" w:line="240" w:lineRule="auto"/>
        <w:jc w:val="both"/>
        <w:rPr>
          <w:rFonts w:ascii="Arial Narrow" w:hAnsi="Arial Narrow" w:cs="Times New Roman"/>
          <w:b/>
          <w:bCs/>
          <w:sz w:val="24"/>
          <w:szCs w:val="24"/>
        </w:rPr>
      </w:pPr>
      <w:r w:rsidRPr="00FE0DED">
        <w:rPr>
          <w:rFonts w:ascii="Arial Narrow" w:hAnsi="Arial Narrow" w:cs="Times New Roman"/>
          <w:b/>
          <w:bCs/>
          <w:sz w:val="24"/>
          <w:szCs w:val="24"/>
        </w:rPr>
        <w:t xml:space="preserve"> sobre Segurança Energética (Seg. Energética): </w:t>
      </w:r>
      <w:r w:rsidRPr="00FE0DED">
        <w:rPr>
          <w:rFonts w:ascii="Arial Narrow" w:hAnsi="Arial Narrow" w:cs="Times New Roman"/>
          <w:bCs/>
          <w:sz w:val="24"/>
          <w:szCs w:val="24"/>
        </w:rPr>
        <w:t>Relacionado ao despacho adicional de geração térmica para garantia do suprimento energético, autorizado pelo Comitê de Monitoramento do Setor Elétrico – CMSE.</w:t>
      </w:r>
    </w:p>
    <w:p w14:paraId="7FF86B28" w14:textId="77777777" w:rsidR="001223C8" w:rsidRPr="00FE0DED" w:rsidRDefault="001223C8" w:rsidP="001223C8">
      <w:pPr>
        <w:spacing w:before="120" w:after="0" w:line="240" w:lineRule="auto"/>
        <w:jc w:val="both"/>
        <w:rPr>
          <w:rFonts w:ascii="Arial Narrow" w:hAnsi="Arial Narrow" w:cs="Times New Roman"/>
          <w:bCs/>
          <w:sz w:val="24"/>
          <w:szCs w:val="24"/>
        </w:rPr>
      </w:pPr>
      <w:r w:rsidRPr="00FE0DED">
        <w:rPr>
          <w:rFonts w:ascii="Arial Narrow" w:hAnsi="Arial Narrow" w:cs="Times New Roman"/>
          <w:b/>
          <w:bCs/>
          <w:sz w:val="24"/>
          <w:szCs w:val="24"/>
        </w:rPr>
        <w:t xml:space="preserve">Duração Equivalente de Interrupção por Unidade Consumidora (DEC): </w:t>
      </w:r>
      <w:r w:rsidRPr="00FE0DED">
        <w:rPr>
          <w:rFonts w:ascii="Arial Narrow" w:hAnsi="Arial Narrow" w:cs="Times New Roman"/>
          <w:bCs/>
          <w:sz w:val="24"/>
          <w:szCs w:val="24"/>
        </w:rPr>
        <w:t>Intervalo de tempo que, em média, no período de apuração, em cada unidade consumidora do conjunto considerado ocorreu descontinuidade da distribuição de energia elétrica.</w:t>
      </w:r>
    </w:p>
    <w:p w14:paraId="7833D7F6" w14:textId="77777777" w:rsidR="001223C8" w:rsidRPr="00FE0DED" w:rsidRDefault="001223C8" w:rsidP="001223C8">
      <w:pPr>
        <w:spacing w:before="120" w:after="0" w:line="240" w:lineRule="auto"/>
        <w:jc w:val="both"/>
        <w:rPr>
          <w:rFonts w:ascii="Arial Narrow" w:hAnsi="Arial Narrow" w:cs="Times New Roman"/>
          <w:bCs/>
          <w:sz w:val="24"/>
          <w:szCs w:val="24"/>
        </w:rPr>
      </w:pPr>
      <w:r w:rsidRPr="00FE0DED">
        <w:rPr>
          <w:rFonts w:ascii="Arial Narrow" w:hAnsi="Arial Narrow" w:cs="Times New Roman"/>
          <w:b/>
          <w:bCs/>
          <w:sz w:val="24"/>
          <w:szCs w:val="24"/>
        </w:rPr>
        <w:t xml:space="preserve">Frequência Equivalente de Interrupção por Unidade Consumidora (FEC): </w:t>
      </w:r>
      <w:r w:rsidRPr="00FE0DED">
        <w:rPr>
          <w:rFonts w:ascii="Arial Narrow" w:hAnsi="Arial Narrow" w:cs="Times New Roman"/>
          <w:bCs/>
          <w:sz w:val="24"/>
          <w:szCs w:val="24"/>
        </w:rPr>
        <w:t>Número de interrupções ocorridas, em média, no período de apuração, em cada unidade consumidora do conjunto considerado.</w:t>
      </w:r>
    </w:p>
    <w:p w14:paraId="715D57B7" w14:textId="76226755" w:rsidR="001223C8" w:rsidRPr="00FE0DED" w:rsidRDefault="001223C8" w:rsidP="00EF0865">
      <w:pPr>
        <w:spacing w:before="120" w:after="120" w:line="240" w:lineRule="auto"/>
        <w:jc w:val="right"/>
        <w:rPr>
          <w:rFonts w:ascii="Arial Narrow" w:hAnsi="Arial Narrow" w:cs="Times New Roman"/>
          <w:bCs/>
          <w:sz w:val="18"/>
          <w:szCs w:val="20"/>
        </w:rPr>
      </w:pPr>
      <w:r w:rsidRPr="00FE0DED">
        <w:rPr>
          <w:rFonts w:ascii="Arial Narrow" w:hAnsi="Arial Narrow" w:cs="Times New Roman"/>
          <w:bCs/>
          <w:sz w:val="18"/>
          <w:szCs w:val="20"/>
        </w:rPr>
        <w:t>Fonte dos dados: ONS/CCEE/ANEEL</w:t>
      </w:r>
    </w:p>
    <w:p w14:paraId="0209CC74" w14:textId="4E9A4FE1" w:rsidR="00D402E3" w:rsidRPr="00FE0DED" w:rsidRDefault="006C639D" w:rsidP="00D402E3">
      <w:pPr>
        <w:spacing w:before="120" w:after="120" w:line="240" w:lineRule="auto"/>
        <w:jc w:val="center"/>
        <w:rPr>
          <w:rFonts w:ascii="Arial Narrow" w:hAnsi="Arial Narrow" w:cs="Times New Roman"/>
          <w:b/>
          <w:bCs/>
          <w:sz w:val="32"/>
          <w:szCs w:val="32"/>
        </w:rPr>
      </w:pPr>
      <w:r w:rsidRPr="00FE0DED">
        <w:rPr>
          <w:rFonts w:ascii="Arial Narrow" w:hAnsi="Arial Narrow" w:cs="Times New Roman"/>
          <w:b/>
          <w:bCs/>
          <w:sz w:val="32"/>
          <w:szCs w:val="32"/>
        </w:rPr>
        <w:lastRenderedPageBreak/>
        <w:t>LISTA DE SIGLAS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3"/>
        <w:gridCol w:w="5223"/>
      </w:tblGrid>
      <w:tr w:rsidR="00DE3C96" w:rsidRPr="004A22FA" w14:paraId="330D7AA4" w14:textId="77777777" w:rsidTr="00F42267">
        <w:trPr>
          <w:trHeight w:val="13729"/>
        </w:trPr>
        <w:tc>
          <w:tcPr>
            <w:tcW w:w="5253" w:type="dxa"/>
          </w:tcPr>
          <w:p w14:paraId="19CA51D0" w14:textId="77777777" w:rsidR="00AD2A68" w:rsidRPr="00FE0DED" w:rsidRDefault="00AD2A68" w:rsidP="00F42267">
            <w:pPr>
              <w:tabs>
                <w:tab w:val="left" w:pos="7987"/>
              </w:tabs>
              <w:spacing w:line="360" w:lineRule="auto"/>
              <w:rPr>
                <w:rFonts w:ascii="Arial Narrow" w:hAnsi="Arial Narrow"/>
              </w:rPr>
            </w:pPr>
            <w:r w:rsidRPr="00FE0DED">
              <w:rPr>
                <w:rFonts w:ascii="Arial Narrow" w:hAnsi="Arial Narrow"/>
                <w:b/>
              </w:rPr>
              <w:t>A</w:t>
            </w:r>
            <w:r w:rsidR="003F5176" w:rsidRPr="00FE0DED">
              <w:rPr>
                <w:rFonts w:ascii="Arial Narrow" w:hAnsi="Arial Narrow"/>
                <w:b/>
              </w:rPr>
              <w:t>CL</w:t>
            </w:r>
            <w:r w:rsidRPr="00FE0DED">
              <w:rPr>
                <w:rFonts w:ascii="Arial Narrow" w:hAnsi="Arial Narrow"/>
              </w:rPr>
              <w:t xml:space="preserve"> – Ambiente de Contratação </w:t>
            </w:r>
            <w:r w:rsidR="003F5176" w:rsidRPr="00FE0DED">
              <w:rPr>
                <w:rFonts w:ascii="Arial Narrow" w:hAnsi="Arial Narrow"/>
              </w:rPr>
              <w:t>Livre</w:t>
            </w:r>
          </w:p>
          <w:p w14:paraId="01B1503D" w14:textId="77777777" w:rsidR="003F5176" w:rsidRPr="00FE0DED" w:rsidRDefault="003F5176" w:rsidP="00F42267">
            <w:pPr>
              <w:tabs>
                <w:tab w:val="left" w:pos="7987"/>
              </w:tabs>
              <w:spacing w:line="360" w:lineRule="auto"/>
              <w:rPr>
                <w:rFonts w:ascii="Arial Narrow" w:hAnsi="Arial Narrow"/>
              </w:rPr>
            </w:pPr>
            <w:r w:rsidRPr="00FE0DED">
              <w:rPr>
                <w:rFonts w:ascii="Arial Narrow" w:hAnsi="Arial Narrow"/>
                <w:b/>
              </w:rPr>
              <w:t>ACR</w:t>
            </w:r>
            <w:r w:rsidRPr="00FE0DED">
              <w:rPr>
                <w:rFonts w:ascii="Arial Narrow" w:hAnsi="Arial Narrow"/>
              </w:rPr>
              <w:t xml:space="preserve"> – Ambiente de Contratação Regulada</w:t>
            </w:r>
          </w:p>
          <w:p w14:paraId="0A5FE611" w14:textId="6D61E860" w:rsidR="003D2642" w:rsidRPr="00FE0DED" w:rsidRDefault="003D2642" w:rsidP="00F42267">
            <w:pPr>
              <w:tabs>
                <w:tab w:val="left" w:pos="7987"/>
              </w:tabs>
              <w:spacing w:line="360" w:lineRule="auto"/>
              <w:rPr>
                <w:rFonts w:ascii="Arial Narrow" w:hAnsi="Arial Narrow"/>
              </w:rPr>
            </w:pPr>
            <w:r w:rsidRPr="00FE0DED">
              <w:rPr>
                <w:rFonts w:ascii="Arial Narrow" w:hAnsi="Arial Narrow"/>
                <w:b/>
              </w:rPr>
              <w:t>ANEEL</w:t>
            </w:r>
            <w:r w:rsidRPr="00FE0DED">
              <w:rPr>
                <w:rFonts w:ascii="Arial Narrow" w:hAnsi="Arial Narrow"/>
              </w:rPr>
              <w:t xml:space="preserve"> - Agência Nacional de Energia Elétrica</w:t>
            </w:r>
          </w:p>
          <w:p w14:paraId="601C9C17" w14:textId="47A2D29B" w:rsidR="00E225E6" w:rsidRPr="00FE0DED" w:rsidRDefault="00E225E6" w:rsidP="00F42267">
            <w:pPr>
              <w:tabs>
                <w:tab w:val="left" w:pos="7987"/>
              </w:tabs>
              <w:spacing w:line="360" w:lineRule="auto"/>
              <w:rPr>
                <w:rFonts w:ascii="Arial Narrow" w:hAnsi="Arial Narrow"/>
              </w:rPr>
            </w:pPr>
            <w:r w:rsidRPr="00FE0DED">
              <w:rPr>
                <w:rFonts w:ascii="Arial Narrow" w:hAnsi="Arial Narrow"/>
                <w:b/>
              </w:rPr>
              <w:t>BC</w:t>
            </w:r>
            <w:r w:rsidRPr="00FE0DED">
              <w:rPr>
                <w:rFonts w:ascii="Arial Narrow" w:hAnsi="Arial Narrow"/>
              </w:rPr>
              <w:t xml:space="preserve"> – Banco de Capacitor</w:t>
            </w:r>
          </w:p>
          <w:p w14:paraId="3EFB2A25" w14:textId="77777777" w:rsidR="003D2642" w:rsidRPr="00FE0DED" w:rsidRDefault="003D2642" w:rsidP="00F42267">
            <w:pPr>
              <w:tabs>
                <w:tab w:val="left" w:pos="7987"/>
              </w:tabs>
              <w:spacing w:line="360" w:lineRule="auto"/>
              <w:rPr>
                <w:rFonts w:ascii="Arial Narrow" w:hAnsi="Arial Narrow"/>
              </w:rPr>
            </w:pPr>
            <w:r w:rsidRPr="00FE0DED">
              <w:rPr>
                <w:rFonts w:ascii="Arial Narrow" w:hAnsi="Arial Narrow"/>
                <w:b/>
              </w:rPr>
              <w:t>CAG</w:t>
            </w:r>
            <w:r w:rsidRPr="00FE0DED">
              <w:rPr>
                <w:rFonts w:ascii="Arial Narrow" w:hAnsi="Arial Narrow"/>
              </w:rPr>
              <w:t xml:space="preserve"> – Controle Automático de Geração</w:t>
            </w:r>
          </w:p>
          <w:p w14:paraId="448CA1D9" w14:textId="77777777" w:rsidR="003D2642" w:rsidRPr="00FE0DED" w:rsidRDefault="003D2642" w:rsidP="00F42267">
            <w:pPr>
              <w:spacing w:line="360" w:lineRule="auto"/>
              <w:ind w:right="-142"/>
              <w:rPr>
                <w:rFonts w:ascii="Arial Narrow" w:hAnsi="Arial Narrow"/>
              </w:rPr>
            </w:pPr>
            <w:r w:rsidRPr="00FE0DED">
              <w:rPr>
                <w:rFonts w:ascii="Arial Narrow" w:hAnsi="Arial Narrow"/>
                <w:b/>
              </w:rPr>
              <w:t>CC</w:t>
            </w:r>
            <w:r w:rsidRPr="00FE0DED">
              <w:rPr>
                <w:rFonts w:ascii="Arial Narrow" w:hAnsi="Arial Narrow"/>
              </w:rPr>
              <w:t xml:space="preserve"> - Corrente Contínua</w:t>
            </w:r>
          </w:p>
          <w:p w14:paraId="6229E03D" w14:textId="5D1D583F" w:rsidR="003D2642" w:rsidRPr="00FE0DED" w:rsidRDefault="003D2642" w:rsidP="00F42267">
            <w:pPr>
              <w:spacing w:line="360" w:lineRule="auto"/>
              <w:ind w:right="-142"/>
              <w:rPr>
                <w:rFonts w:ascii="Arial Narrow" w:hAnsi="Arial Narrow"/>
              </w:rPr>
            </w:pPr>
            <w:r w:rsidRPr="00FE0DED">
              <w:rPr>
                <w:rFonts w:ascii="Arial Narrow" w:hAnsi="Arial Narrow"/>
                <w:b/>
              </w:rPr>
              <w:t>CCEE</w:t>
            </w:r>
            <w:r w:rsidRPr="00FE0DED">
              <w:rPr>
                <w:rFonts w:ascii="Arial Narrow" w:hAnsi="Arial Narrow"/>
              </w:rPr>
              <w:t xml:space="preserve"> - Câmara de Comercialização de Energia Elétrica</w:t>
            </w:r>
          </w:p>
          <w:p w14:paraId="49CF3F5B" w14:textId="3C15A5CF" w:rsidR="00A843B0" w:rsidRPr="00FE0DED" w:rsidRDefault="00A843B0" w:rsidP="00F42267">
            <w:pPr>
              <w:spacing w:line="360" w:lineRule="auto"/>
              <w:ind w:right="-142"/>
              <w:rPr>
                <w:rFonts w:ascii="Arial Narrow" w:hAnsi="Arial Narrow"/>
              </w:rPr>
            </w:pPr>
            <w:r w:rsidRPr="00FE0DED">
              <w:rPr>
                <w:rFonts w:ascii="Arial Narrow" w:hAnsi="Arial Narrow"/>
                <w:b/>
              </w:rPr>
              <w:t xml:space="preserve">CE </w:t>
            </w:r>
            <w:r w:rsidRPr="00FE0DED">
              <w:rPr>
                <w:rFonts w:ascii="Arial Narrow" w:hAnsi="Arial Narrow"/>
              </w:rPr>
              <w:t>– Compensador Estático</w:t>
            </w:r>
          </w:p>
          <w:p w14:paraId="7B8C7F44" w14:textId="77777777" w:rsidR="003D2642" w:rsidRPr="00FE0DED" w:rsidRDefault="003D2642" w:rsidP="00F42267">
            <w:pPr>
              <w:tabs>
                <w:tab w:val="left" w:pos="7987"/>
              </w:tabs>
              <w:spacing w:line="360" w:lineRule="auto"/>
              <w:rPr>
                <w:rFonts w:ascii="Arial Narrow" w:hAnsi="Arial Narrow"/>
              </w:rPr>
            </w:pPr>
            <w:r w:rsidRPr="00FE0DED">
              <w:rPr>
                <w:rFonts w:ascii="Arial Narrow" w:hAnsi="Arial Narrow"/>
                <w:b/>
              </w:rPr>
              <w:t>CEG</w:t>
            </w:r>
            <w:r w:rsidRPr="00FE0DED">
              <w:rPr>
                <w:rFonts w:ascii="Arial Narrow" w:hAnsi="Arial Narrow"/>
              </w:rPr>
              <w:t xml:space="preserve"> – Código Único de Empreendimentos de Geração</w:t>
            </w:r>
          </w:p>
          <w:p w14:paraId="5C90027A" w14:textId="172CAEF6" w:rsidR="003D2642" w:rsidRPr="00FE0DED" w:rsidRDefault="003D2642" w:rsidP="00F42267">
            <w:pPr>
              <w:spacing w:line="360" w:lineRule="auto"/>
              <w:ind w:right="-142"/>
              <w:rPr>
                <w:rFonts w:ascii="Arial Narrow" w:hAnsi="Arial Narrow"/>
              </w:rPr>
            </w:pPr>
            <w:r w:rsidRPr="00FE0DED">
              <w:rPr>
                <w:rFonts w:ascii="Arial Narrow" w:hAnsi="Arial Narrow"/>
                <w:b/>
              </w:rPr>
              <w:t xml:space="preserve">CGH </w:t>
            </w:r>
            <w:r w:rsidRPr="00FE0DED">
              <w:rPr>
                <w:rFonts w:ascii="Arial Narrow" w:hAnsi="Arial Narrow"/>
              </w:rPr>
              <w:t>– Central Geradora Hidrelétrica</w:t>
            </w:r>
          </w:p>
          <w:p w14:paraId="2840C5CC" w14:textId="1BC64DFB" w:rsidR="0022344F" w:rsidRPr="00FE0DED" w:rsidRDefault="0022344F" w:rsidP="00F42267">
            <w:pPr>
              <w:spacing w:line="360" w:lineRule="auto"/>
              <w:ind w:right="-142"/>
              <w:rPr>
                <w:rFonts w:ascii="Arial Narrow" w:hAnsi="Arial Narrow"/>
              </w:rPr>
            </w:pPr>
            <w:r w:rsidRPr="00FE0DED">
              <w:rPr>
                <w:rFonts w:ascii="Arial Narrow" w:hAnsi="Arial Narrow"/>
                <w:b/>
              </w:rPr>
              <w:t>CGU</w:t>
            </w:r>
            <w:r w:rsidRPr="00FE0DED">
              <w:rPr>
                <w:rFonts w:ascii="Arial Narrow" w:hAnsi="Arial Narrow"/>
              </w:rPr>
              <w:t xml:space="preserve"> – Usina Geradora Undielétrica</w:t>
            </w:r>
          </w:p>
          <w:p w14:paraId="1BBBEB5F" w14:textId="77777777" w:rsidR="003D2642" w:rsidRPr="00FE0DED" w:rsidRDefault="003D2642" w:rsidP="00F42267">
            <w:pPr>
              <w:spacing w:line="360" w:lineRule="auto"/>
              <w:ind w:right="-142"/>
              <w:rPr>
                <w:rFonts w:ascii="Arial Narrow" w:hAnsi="Arial Narrow"/>
              </w:rPr>
            </w:pPr>
            <w:r w:rsidRPr="00FE0DED">
              <w:rPr>
                <w:rFonts w:ascii="Arial Narrow" w:hAnsi="Arial Narrow"/>
                <w:b/>
              </w:rPr>
              <w:t>CMO</w:t>
            </w:r>
            <w:r w:rsidRPr="00FE0DED">
              <w:rPr>
                <w:rFonts w:ascii="Arial Narrow" w:hAnsi="Arial Narrow"/>
              </w:rPr>
              <w:t xml:space="preserve"> – Custo Marginal de Operação</w:t>
            </w:r>
          </w:p>
          <w:p w14:paraId="13416851" w14:textId="77777777" w:rsidR="003D2642" w:rsidRPr="00FE0DED" w:rsidRDefault="003D2642" w:rsidP="00F42267">
            <w:pPr>
              <w:tabs>
                <w:tab w:val="left" w:pos="6663"/>
              </w:tabs>
              <w:spacing w:line="360" w:lineRule="auto"/>
              <w:ind w:right="-142"/>
              <w:rPr>
                <w:rFonts w:ascii="Arial Narrow" w:hAnsi="Arial Narrow"/>
              </w:rPr>
            </w:pPr>
            <w:r w:rsidRPr="00FE0DED">
              <w:rPr>
                <w:rFonts w:ascii="Arial Narrow" w:hAnsi="Arial Narrow"/>
                <w:b/>
              </w:rPr>
              <w:t>CO</w:t>
            </w:r>
            <w:r w:rsidRPr="00FE0DED">
              <w:rPr>
                <w:rFonts w:ascii="Arial Narrow" w:hAnsi="Arial Narrow"/>
              </w:rPr>
              <w:t xml:space="preserve"> - Centro-Oeste</w:t>
            </w:r>
          </w:p>
          <w:p w14:paraId="24272991" w14:textId="77777777" w:rsidR="003D2642" w:rsidRPr="00FE0DED" w:rsidRDefault="003D2642" w:rsidP="00F42267">
            <w:pPr>
              <w:tabs>
                <w:tab w:val="left" w:pos="7987"/>
              </w:tabs>
              <w:spacing w:line="360" w:lineRule="auto"/>
              <w:rPr>
                <w:rFonts w:ascii="Arial Narrow" w:hAnsi="Arial Narrow"/>
                <w:i/>
              </w:rPr>
            </w:pPr>
            <w:r w:rsidRPr="00FE0DED">
              <w:rPr>
                <w:rFonts w:ascii="Arial Narrow" w:hAnsi="Arial Narrow"/>
                <w:b/>
              </w:rPr>
              <w:t>CVaR</w:t>
            </w:r>
            <w:r w:rsidRPr="00FE0DED">
              <w:rPr>
                <w:rFonts w:ascii="Arial Narrow" w:hAnsi="Arial Narrow"/>
              </w:rPr>
              <w:t xml:space="preserve"> – </w:t>
            </w:r>
            <w:r w:rsidRPr="00FE0DED">
              <w:rPr>
                <w:rFonts w:ascii="Arial Narrow" w:hAnsi="Arial Narrow"/>
                <w:i/>
              </w:rPr>
              <w:t>Conditional Value at Risk</w:t>
            </w:r>
          </w:p>
          <w:p w14:paraId="0D725314" w14:textId="77777777" w:rsidR="003D2642" w:rsidRPr="00FE0DED" w:rsidRDefault="003D2642" w:rsidP="00F42267">
            <w:pPr>
              <w:spacing w:line="360" w:lineRule="auto"/>
              <w:ind w:right="-142"/>
              <w:rPr>
                <w:rFonts w:ascii="Arial Narrow" w:hAnsi="Arial Narrow"/>
              </w:rPr>
            </w:pPr>
            <w:r w:rsidRPr="00FE0DED">
              <w:rPr>
                <w:rFonts w:ascii="Arial Narrow" w:hAnsi="Arial Narrow"/>
                <w:b/>
              </w:rPr>
              <w:t>DEC</w:t>
            </w:r>
            <w:r w:rsidRPr="00FE0DED">
              <w:rPr>
                <w:rFonts w:ascii="Arial Narrow" w:hAnsi="Arial Narrow"/>
              </w:rPr>
              <w:t xml:space="preserve"> – Duração Equivalente de Interrupção por Unidade Consumidora</w:t>
            </w:r>
          </w:p>
          <w:p w14:paraId="75E9F0F7" w14:textId="77777777" w:rsidR="003D2642" w:rsidRPr="00FE0DED" w:rsidRDefault="003D2642" w:rsidP="00F42267">
            <w:pPr>
              <w:tabs>
                <w:tab w:val="left" w:pos="6804"/>
              </w:tabs>
              <w:spacing w:line="360" w:lineRule="auto"/>
              <w:ind w:right="-147"/>
              <w:rPr>
                <w:rFonts w:ascii="Arial Narrow" w:hAnsi="Arial Narrow"/>
              </w:rPr>
            </w:pPr>
            <w:r w:rsidRPr="00FE0DED">
              <w:rPr>
                <w:rFonts w:ascii="Arial Narrow" w:hAnsi="Arial Narrow"/>
                <w:b/>
              </w:rPr>
              <w:t xml:space="preserve">DMSE </w:t>
            </w:r>
            <w:r w:rsidRPr="00FE0DED">
              <w:rPr>
                <w:rFonts w:ascii="Arial Narrow" w:hAnsi="Arial Narrow"/>
              </w:rPr>
              <w:t>-</w:t>
            </w:r>
            <w:r w:rsidRPr="00FE0DED">
              <w:rPr>
                <w:rFonts w:ascii="Arial Narrow" w:hAnsi="Arial Narrow"/>
                <w:b/>
              </w:rPr>
              <w:t xml:space="preserve"> </w:t>
            </w:r>
            <w:r w:rsidRPr="00FE0DED">
              <w:rPr>
                <w:rFonts w:ascii="Arial Narrow" w:hAnsi="Arial Narrow"/>
              </w:rPr>
              <w:t>Departamento de Monitoramento do Sistema Elétrico</w:t>
            </w:r>
          </w:p>
          <w:p w14:paraId="2ACE379B" w14:textId="77777777" w:rsidR="003D2642" w:rsidRPr="00FE0DED" w:rsidRDefault="003D2642" w:rsidP="00F42267">
            <w:pPr>
              <w:spacing w:line="360" w:lineRule="auto"/>
              <w:ind w:right="-142"/>
              <w:rPr>
                <w:rFonts w:ascii="Arial Narrow" w:hAnsi="Arial Narrow"/>
              </w:rPr>
            </w:pPr>
            <w:r w:rsidRPr="00FE0DED">
              <w:rPr>
                <w:rFonts w:ascii="Arial Narrow" w:hAnsi="Arial Narrow"/>
                <w:b/>
              </w:rPr>
              <w:t>EAR</w:t>
            </w:r>
            <w:r w:rsidRPr="00FE0DED">
              <w:rPr>
                <w:rFonts w:ascii="Arial Narrow" w:hAnsi="Arial Narrow"/>
              </w:rPr>
              <w:t xml:space="preserve"> – Energia Armazenada</w:t>
            </w:r>
          </w:p>
          <w:p w14:paraId="44380329" w14:textId="4E905D60" w:rsidR="003D2642" w:rsidRPr="00FE0DED" w:rsidRDefault="003D2642" w:rsidP="00F42267">
            <w:pPr>
              <w:tabs>
                <w:tab w:val="left" w:pos="6804"/>
              </w:tabs>
              <w:spacing w:line="360" w:lineRule="auto"/>
              <w:ind w:right="-142"/>
              <w:rPr>
                <w:rFonts w:ascii="Arial Narrow" w:hAnsi="Arial Narrow"/>
              </w:rPr>
            </w:pPr>
            <w:r w:rsidRPr="00FE0DED">
              <w:rPr>
                <w:rFonts w:ascii="Arial Narrow" w:hAnsi="Arial Narrow"/>
                <w:b/>
              </w:rPr>
              <w:t>ENA</w:t>
            </w:r>
            <w:r w:rsidRPr="00FE0DED">
              <w:rPr>
                <w:rFonts w:ascii="Arial Narrow" w:hAnsi="Arial Narrow"/>
              </w:rPr>
              <w:t xml:space="preserve"> - Energia Natural Afluente </w:t>
            </w:r>
          </w:p>
          <w:p w14:paraId="135B093D" w14:textId="2B4F6D7E" w:rsidR="00067037" w:rsidRPr="00FE0DED" w:rsidRDefault="00067037" w:rsidP="00F42267">
            <w:pPr>
              <w:tabs>
                <w:tab w:val="left" w:pos="6804"/>
              </w:tabs>
              <w:spacing w:line="360" w:lineRule="auto"/>
              <w:ind w:right="-142"/>
              <w:rPr>
                <w:rFonts w:ascii="Arial Narrow" w:hAnsi="Arial Narrow"/>
              </w:rPr>
            </w:pPr>
            <w:r w:rsidRPr="00FE0DED">
              <w:rPr>
                <w:rFonts w:ascii="Arial Narrow" w:hAnsi="Arial Narrow"/>
                <w:b/>
              </w:rPr>
              <w:t>EOL</w:t>
            </w:r>
            <w:r w:rsidR="003F05CE" w:rsidRPr="00FE0DED">
              <w:rPr>
                <w:rFonts w:ascii="Arial Narrow" w:hAnsi="Arial Narrow"/>
              </w:rPr>
              <w:t xml:space="preserve"> – Usina</w:t>
            </w:r>
            <w:r w:rsidRPr="00FE0DED">
              <w:rPr>
                <w:rFonts w:ascii="Arial Narrow" w:hAnsi="Arial Narrow"/>
              </w:rPr>
              <w:t xml:space="preserve"> Eólica</w:t>
            </w:r>
          </w:p>
          <w:p w14:paraId="33DE0B2B" w14:textId="77777777" w:rsidR="003D2642" w:rsidRPr="00FE0DED" w:rsidRDefault="003D2642" w:rsidP="00F42267">
            <w:pPr>
              <w:tabs>
                <w:tab w:val="left" w:pos="6663"/>
              </w:tabs>
              <w:spacing w:line="360" w:lineRule="auto"/>
              <w:ind w:right="-1276"/>
              <w:rPr>
                <w:rFonts w:ascii="Arial Narrow" w:hAnsi="Arial Narrow"/>
              </w:rPr>
            </w:pPr>
            <w:r w:rsidRPr="00FE0DED">
              <w:rPr>
                <w:rFonts w:ascii="Arial Narrow" w:hAnsi="Arial Narrow"/>
                <w:b/>
              </w:rPr>
              <w:t>EPE</w:t>
            </w:r>
            <w:r w:rsidRPr="00FE0DED">
              <w:rPr>
                <w:rFonts w:ascii="Arial Narrow" w:hAnsi="Arial Narrow"/>
              </w:rPr>
              <w:t xml:space="preserve"> - Empresa de Pesquisa Energética</w:t>
            </w:r>
          </w:p>
          <w:p w14:paraId="685F5134" w14:textId="77777777" w:rsidR="003D2642" w:rsidRPr="00FE0DED" w:rsidRDefault="003D2642" w:rsidP="00F42267">
            <w:pPr>
              <w:spacing w:line="360" w:lineRule="auto"/>
              <w:ind w:right="-142"/>
              <w:rPr>
                <w:rFonts w:ascii="Arial Narrow" w:hAnsi="Arial Narrow"/>
              </w:rPr>
            </w:pPr>
            <w:r w:rsidRPr="00FE0DED">
              <w:rPr>
                <w:rFonts w:ascii="Arial Narrow" w:hAnsi="Arial Narrow"/>
                <w:b/>
              </w:rPr>
              <w:t>ERAC</w:t>
            </w:r>
            <w:r w:rsidRPr="00FE0DED">
              <w:rPr>
                <w:rFonts w:ascii="Arial Narrow" w:hAnsi="Arial Narrow"/>
              </w:rPr>
              <w:t xml:space="preserve"> - Esquema Regional de Alívio de Carga</w:t>
            </w:r>
          </w:p>
          <w:p w14:paraId="2BBB16E7" w14:textId="77777777" w:rsidR="003D2642" w:rsidRPr="00FE0DED" w:rsidRDefault="003D2642" w:rsidP="00F42267">
            <w:pPr>
              <w:spacing w:line="360" w:lineRule="auto"/>
              <w:ind w:right="-142"/>
              <w:rPr>
                <w:rFonts w:ascii="Arial Narrow" w:hAnsi="Arial Narrow"/>
              </w:rPr>
            </w:pPr>
            <w:r w:rsidRPr="00FE0DED">
              <w:rPr>
                <w:rFonts w:ascii="Arial Narrow" w:hAnsi="Arial Narrow"/>
                <w:b/>
              </w:rPr>
              <w:t>ESS</w:t>
            </w:r>
            <w:r w:rsidRPr="00FE0DED">
              <w:rPr>
                <w:rFonts w:ascii="Arial Narrow" w:hAnsi="Arial Narrow"/>
              </w:rPr>
              <w:t xml:space="preserve"> - Encargo de Serviço de Sistema</w:t>
            </w:r>
          </w:p>
          <w:p w14:paraId="436A5BAF" w14:textId="77777777" w:rsidR="003D2642" w:rsidRPr="00FE0DED" w:rsidRDefault="003D2642" w:rsidP="00F42267">
            <w:pPr>
              <w:spacing w:line="360" w:lineRule="auto"/>
              <w:ind w:right="-142"/>
              <w:rPr>
                <w:rFonts w:ascii="Arial Narrow" w:hAnsi="Arial Narrow"/>
              </w:rPr>
            </w:pPr>
            <w:r w:rsidRPr="00FE0DED">
              <w:rPr>
                <w:rFonts w:ascii="Arial Narrow" w:hAnsi="Arial Narrow"/>
                <w:b/>
              </w:rPr>
              <w:t>FC</w:t>
            </w:r>
            <w:r w:rsidRPr="00FE0DED">
              <w:rPr>
                <w:rFonts w:ascii="Arial Narrow" w:hAnsi="Arial Narrow"/>
              </w:rPr>
              <w:t xml:space="preserve"> - Fator de Carga</w:t>
            </w:r>
          </w:p>
          <w:p w14:paraId="624C1227" w14:textId="77777777" w:rsidR="003D2642" w:rsidRPr="00FE0DED" w:rsidRDefault="003D2642" w:rsidP="00F42267">
            <w:pPr>
              <w:spacing w:line="360" w:lineRule="auto"/>
              <w:ind w:right="-142"/>
              <w:rPr>
                <w:rFonts w:ascii="Arial Narrow" w:hAnsi="Arial Narrow"/>
              </w:rPr>
            </w:pPr>
            <w:r w:rsidRPr="00FE0DED">
              <w:rPr>
                <w:rFonts w:ascii="Arial Narrow" w:hAnsi="Arial Narrow"/>
                <w:b/>
              </w:rPr>
              <w:t>FEC</w:t>
            </w:r>
            <w:r w:rsidRPr="00FE0DED">
              <w:rPr>
                <w:rFonts w:ascii="Arial Narrow" w:hAnsi="Arial Narrow"/>
              </w:rPr>
              <w:t xml:space="preserve"> – Frequência Equivalente de Interrupção por Unidade Consumidora</w:t>
            </w:r>
          </w:p>
          <w:p w14:paraId="1B614A3F" w14:textId="77777777" w:rsidR="000C4D05" w:rsidRPr="00FE0DED" w:rsidRDefault="000C4D05" w:rsidP="00F42267">
            <w:pPr>
              <w:spacing w:line="360" w:lineRule="auto"/>
              <w:ind w:right="-142"/>
              <w:rPr>
                <w:rFonts w:ascii="Arial Narrow" w:hAnsi="Arial Narrow"/>
              </w:rPr>
            </w:pPr>
            <w:r w:rsidRPr="00FE0DED">
              <w:rPr>
                <w:rFonts w:ascii="Arial Narrow" w:hAnsi="Arial Narrow"/>
                <w:b/>
              </w:rPr>
              <w:t>GD</w:t>
            </w:r>
            <w:r w:rsidR="00244C24" w:rsidRPr="00FE0DED">
              <w:rPr>
                <w:rFonts w:ascii="Arial Narrow" w:hAnsi="Arial Narrow"/>
              </w:rPr>
              <w:t xml:space="preserve"> -</w:t>
            </w:r>
            <w:r w:rsidRPr="00FE0DED">
              <w:rPr>
                <w:rFonts w:ascii="Arial Narrow" w:hAnsi="Arial Narrow"/>
              </w:rPr>
              <w:t xml:space="preserve"> Geração Distribuída</w:t>
            </w:r>
          </w:p>
          <w:p w14:paraId="7E6A11D3" w14:textId="77777777" w:rsidR="00F774EE" w:rsidRPr="00FE0DED" w:rsidRDefault="00F774EE" w:rsidP="00F42267">
            <w:pPr>
              <w:spacing w:line="360" w:lineRule="auto"/>
              <w:ind w:right="-142"/>
              <w:rPr>
                <w:rFonts w:ascii="Arial Narrow" w:hAnsi="Arial Narrow"/>
              </w:rPr>
            </w:pPr>
            <w:r w:rsidRPr="00FE0DED">
              <w:rPr>
                <w:rFonts w:ascii="Arial Narrow" w:hAnsi="Arial Narrow"/>
                <w:b/>
              </w:rPr>
              <w:t>GE</w:t>
            </w:r>
            <w:r w:rsidR="00244C24" w:rsidRPr="00FE0DED">
              <w:rPr>
                <w:rFonts w:ascii="Arial Narrow" w:hAnsi="Arial Narrow"/>
              </w:rPr>
              <w:t xml:space="preserve"> -</w:t>
            </w:r>
            <w:r w:rsidRPr="00FE0DED">
              <w:rPr>
                <w:rFonts w:ascii="Arial Narrow" w:hAnsi="Arial Narrow"/>
              </w:rPr>
              <w:t xml:space="preserve"> Garantia de Suprimento Energético</w:t>
            </w:r>
          </w:p>
          <w:p w14:paraId="463ABBAC" w14:textId="0CE0836D" w:rsidR="003D2642" w:rsidRPr="00FE0DED" w:rsidRDefault="003D2642" w:rsidP="00F42267">
            <w:pPr>
              <w:spacing w:line="360" w:lineRule="auto"/>
              <w:ind w:right="-142"/>
              <w:rPr>
                <w:rFonts w:ascii="Arial Narrow" w:hAnsi="Arial Narrow"/>
                <w:lang w:val="en-US"/>
              </w:rPr>
            </w:pPr>
            <w:r w:rsidRPr="00FE0DED">
              <w:rPr>
                <w:rFonts w:ascii="Arial Narrow" w:hAnsi="Arial Narrow"/>
                <w:b/>
                <w:lang w:val="en-US"/>
              </w:rPr>
              <w:t>GNL</w:t>
            </w:r>
            <w:r w:rsidRPr="00FE0DED">
              <w:rPr>
                <w:rFonts w:ascii="Arial Narrow" w:hAnsi="Arial Narrow"/>
                <w:lang w:val="en-US"/>
              </w:rPr>
              <w:t xml:space="preserve"> - Gás Natural Liquefeito</w:t>
            </w:r>
          </w:p>
          <w:p w14:paraId="1C1EA7CB" w14:textId="19AC614A" w:rsidR="00FC32BA" w:rsidRPr="00FE0DED" w:rsidRDefault="00FC32BA" w:rsidP="00F42267">
            <w:pPr>
              <w:spacing w:line="360" w:lineRule="auto"/>
              <w:ind w:right="-142"/>
              <w:rPr>
                <w:rFonts w:ascii="Arial Narrow" w:hAnsi="Arial Narrow"/>
                <w:lang w:val="en-US"/>
              </w:rPr>
            </w:pPr>
            <w:r w:rsidRPr="00FE0DED">
              <w:rPr>
                <w:rFonts w:ascii="Arial Narrow" w:hAnsi="Arial Narrow"/>
                <w:b/>
                <w:lang w:val="en-US"/>
              </w:rPr>
              <w:t xml:space="preserve">GSF </w:t>
            </w:r>
            <w:r w:rsidRPr="00FE0DED">
              <w:rPr>
                <w:rFonts w:ascii="Arial Narrow" w:hAnsi="Arial Narrow"/>
                <w:lang w:val="en-US"/>
              </w:rPr>
              <w:t>- Generation Scaling Factor</w:t>
            </w:r>
          </w:p>
          <w:p w14:paraId="367DD250" w14:textId="77777777" w:rsidR="003D2642" w:rsidRPr="00FE0DED" w:rsidRDefault="003D2642" w:rsidP="00F42267">
            <w:pPr>
              <w:tabs>
                <w:tab w:val="left" w:pos="6663"/>
              </w:tabs>
              <w:spacing w:line="360" w:lineRule="auto"/>
              <w:ind w:right="-142"/>
              <w:rPr>
                <w:rFonts w:ascii="Arial Narrow" w:hAnsi="Arial Narrow"/>
                <w:lang w:val="en-US"/>
              </w:rPr>
            </w:pPr>
            <w:r w:rsidRPr="00FE0DED">
              <w:rPr>
                <w:rFonts w:ascii="Arial Narrow" w:hAnsi="Arial Narrow"/>
                <w:b/>
                <w:lang w:val="en-US"/>
              </w:rPr>
              <w:t>GW</w:t>
            </w:r>
            <w:r w:rsidRPr="00FE0DED">
              <w:rPr>
                <w:rFonts w:ascii="Arial Narrow" w:hAnsi="Arial Narrow"/>
                <w:lang w:val="en-US"/>
              </w:rPr>
              <w:t xml:space="preserve"> - Gigawatt (10</w:t>
            </w:r>
            <w:r w:rsidRPr="00FE0DED">
              <w:rPr>
                <w:rFonts w:ascii="Arial Narrow" w:hAnsi="Arial Narrow"/>
                <w:vertAlign w:val="superscript"/>
                <w:lang w:val="en-US"/>
              </w:rPr>
              <w:t>9</w:t>
            </w:r>
            <w:r w:rsidRPr="00FE0DED">
              <w:rPr>
                <w:rFonts w:ascii="Arial Narrow" w:hAnsi="Arial Narrow"/>
                <w:lang w:val="en-US"/>
              </w:rPr>
              <w:t xml:space="preserve"> W)</w:t>
            </w:r>
          </w:p>
          <w:p w14:paraId="13FA0CF9" w14:textId="77777777" w:rsidR="003D2642" w:rsidRPr="00FE0DED" w:rsidRDefault="003D2642" w:rsidP="00F42267">
            <w:pPr>
              <w:tabs>
                <w:tab w:val="left" w:pos="6663"/>
              </w:tabs>
              <w:spacing w:line="360" w:lineRule="auto"/>
              <w:ind w:right="-142"/>
              <w:rPr>
                <w:rFonts w:ascii="Arial Narrow" w:hAnsi="Arial Narrow"/>
              </w:rPr>
            </w:pPr>
            <w:r w:rsidRPr="00FE0DED">
              <w:rPr>
                <w:rFonts w:ascii="Arial Narrow" w:hAnsi="Arial Narrow"/>
                <w:b/>
              </w:rPr>
              <w:t>GWh</w:t>
            </w:r>
            <w:r w:rsidRPr="00FE0DED">
              <w:rPr>
                <w:rFonts w:ascii="Arial Narrow" w:hAnsi="Arial Narrow"/>
              </w:rPr>
              <w:t xml:space="preserve"> – Gigawatt-hora (10</w:t>
            </w:r>
            <w:r w:rsidRPr="00FE0DED">
              <w:rPr>
                <w:rFonts w:ascii="Arial Narrow" w:hAnsi="Arial Narrow"/>
                <w:vertAlign w:val="superscript"/>
              </w:rPr>
              <w:t>9</w:t>
            </w:r>
            <w:r w:rsidRPr="00FE0DED">
              <w:rPr>
                <w:rFonts w:ascii="Arial Narrow" w:hAnsi="Arial Narrow"/>
              </w:rPr>
              <w:t xml:space="preserve"> Wh)</w:t>
            </w:r>
          </w:p>
          <w:p w14:paraId="7AD071FD" w14:textId="77777777" w:rsidR="003D2642" w:rsidRPr="00FE0DED" w:rsidRDefault="003D2642" w:rsidP="00F42267">
            <w:pPr>
              <w:spacing w:line="360" w:lineRule="auto"/>
              <w:ind w:right="-142"/>
              <w:rPr>
                <w:rFonts w:ascii="Arial Narrow" w:hAnsi="Arial Narrow"/>
                <w:b/>
              </w:rPr>
            </w:pPr>
            <w:r w:rsidRPr="00FE0DED">
              <w:rPr>
                <w:rFonts w:ascii="Arial Narrow" w:hAnsi="Arial Narrow"/>
                <w:b/>
              </w:rPr>
              <w:t>h</w:t>
            </w:r>
            <w:r w:rsidRPr="00FE0DED">
              <w:rPr>
                <w:rFonts w:ascii="Arial Narrow" w:hAnsi="Arial Narrow"/>
              </w:rPr>
              <w:t xml:space="preserve"> - Hora</w:t>
            </w:r>
          </w:p>
          <w:p w14:paraId="29B1E655" w14:textId="77777777" w:rsidR="003D2642" w:rsidRPr="00FE0DED" w:rsidRDefault="003D2642" w:rsidP="00F42267">
            <w:pPr>
              <w:tabs>
                <w:tab w:val="left" w:pos="6804"/>
              </w:tabs>
              <w:spacing w:line="360" w:lineRule="auto"/>
              <w:ind w:right="-142"/>
              <w:rPr>
                <w:rFonts w:ascii="Arial Narrow" w:hAnsi="Arial Narrow"/>
                <w:b/>
              </w:rPr>
            </w:pPr>
            <w:r w:rsidRPr="00FE0DED">
              <w:rPr>
                <w:rFonts w:ascii="Arial Narrow" w:hAnsi="Arial Narrow"/>
                <w:b/>
              </w:rPr>
              <w:t>Hz</w:t>
            </w:r>
            <w:r w:rsidRPr="00FE0DED">
              <w:rPr>
                <w:rFonts w:ascii="Arial Narrow" w:hAnsi="Arial Narrow"/>
              </w:rPr>
              <w:t xml:space="preserve"> - Hertz</w:t>
            </w:r>
          </w:p>
          <w:p w14:paraId="28DE0241" w14:textId="77777777" w:rsidR="003D2642" w:rsidRPr="00FE0DED" w:rsidRDefault="003D2642" w:rsidP="00F42267">
            <w:pPr>
              <w:spacing w:line="360" w:lineRule="auto"/>
              <w:ind w:right="-142"/>
              <w:rPr>
                <w:rFonts w:ascii="Arial Narrow" w:hAnsi="Arial Narrow"/>
                <w:b/>
              </w:rPr>
            </w:pPr>
            <w:r w:rsidRPr="00FE0DED">
              <w:rPr>
                <w:rFonts w:ascii="Arial Narrow" w:hAnsi="Arial Narrow"/>
                <w:b/>
              </w:rPr>
              <w:t>km</w:t>
            </w:r>
            <w:r w:rsidRPr="00FE0DED">
              <w:rPr>
                <w:rFonts w:ascii="Arial Narrow" w:hAnsi="Arial Narrow"/>
              </w:rPr>
              <w:t xml:space="preserve"> - Quilômetro</w:t>
            </w:r>
          </w:p>
          <w:p w14:paraId="7DA7D677" w14:textId="77777777" w:rsidR="008127F5" w:rsidRPr="00FE0DED" w:rsidRDefault="003D2642" w:rsidP="00F42267">
            <w:pPr>
              <w:tabs>
                <w:tab w:val="left" w:pos="6663"/>
              </w:tabs>
              <w:spacing w:line="360" w:lineRule="auto"/>
              <w:ind w:right="-142"/>
              <w:rPr>
                <w:rFonts w:ascii="Arial Narrow" w:hAnsi="Arial Narrow"/>
              </w:rPr>
            </w:pPr>
            <w:r w:rsidRPr="00FE0DED">
              <w:rPr>
                <w:rFonts w:ascii="Arial Narrow" w:hAnsi="Arial Narrow"/>
                <w:b/>
              </w:rPr>
              <w:t>kV</w:t>
            </w:r>
            <w:r w:rsidRPr="00FE0DED">
              <w:rPr>
                <w:rFonts w:ascii="Arial Narrow" w:hAnsi="Arial Narrow"/>
              </w:rPr>
              <w:t xml:space="preserve"> – Quilovolt (10</w:t>
            </w:r>
            <w:r w:rsidRPr="00FE0DED">
              <w:rPr>
                <w:rFonts w:ascii="Arial Narrow" w:hAnsi="Arial Narrow"/>
                <w:vertAlign w:val="superscript"/>
              </w:rPr>
              <w:t>3</w:t>
            </w:r>
            <w:r w:rsidRPr="00FE0DED">
              <w:rPr>
                <w:rFonts w:ascii="Arial Narrow" w:hAnsi="Arial Narrow"/>
              </w:rPr>
              <w:t xml:space="preserve"> V)</w:t>
            </w:r>
          </w:p>
          <w:p w14:paraId="68093401" w14:textId="2DCEC78B" w:rsidR="00EC5113" w:rsidRPr="00FE0DED" w:rsidRDefault="008770A6" w:rsidP="00F42267">
            <w:pPr>
              <w:tabs>
                <w:tab w:val="left" w:pos="6663"/>
              </w:tabs>
              <w:spacing w:line="360" w:lineRule="auto"/>
              <w:ind w:right="-142"/>
              <w:rPr>
                <w:rFonts w:ascii="Arial Narrow" w:hAnsi="Arial Narrow"/>
              </w:rPr>
            </w:pPr>
            <w:r w:rsidRPr="00FE0DED">
              <w:rPr>
                <w:rFonts w:ascii="Arial Narrow" w:hAnsi="Arial Narrow"/>
                <w:b/>
              </w:rPr>
              <w:t>LT</w:t>
            </w:r>
            <w:r w:rsidR="00FC0CBC" w:rsidRPr="00FE0DED">
              <w:rPr>
                <w:rFonts w:ascii="Arial Narrow" w:hAnsi="Arial Narrow"/>
              </w:rPr>
              <w:t xml:space="preserve"> – Linha de Transmissão</w:t>
            </w:r>
          </w:p>
        </w:tc>
        <w:tc>
          <w:tcPr>
            <w:tcW w:w="5223" w:type="dxa"/>
          </w:tcPr>
          <w:p w14:paraId="42A36B1A" w14:textId="2158C856" w:rsidR="00FC0CBC" w:rsidRPr="00FE0DED" w:rsidRDefault="00FC0CBC" w:rsidP="00F42267">
            <w:pPr>
              <w:tabs>
                <w:tab w:val="left" w:pos="6804"/>
              </w:tabs>
              <w:spacing w:line="360" w:lineRule="auto"/>
              <w:ind w:right="-142"/>
              <w:rPr>
                <w:rFonts w:ascii="Arial Narrow" w:hAnsi="Arial Narrow"/>
                <w:b/>
              </w:rPr>
            </w:pPr>
            <w:r w:rsidRPr="00FE0DED">
              <w:rPr>
                <w:rFonts w:ascii="Arial Narrow" w:hAnsi="Arial Narrow"/>
                <w:b/>
              </w:rPr>
              <w:t>MLT</w:t>
            </w:r>
            <w:r w:rsidRPr="00FE0DED">
              <w:rPr>
                <w:rFonts w:ascii="Arial Narrow" w:hAnsi="Arial Narrow"/>
              </w:rPr>
              <w:t xml:space="preserve"> - Média de Longo Termo</w:t>
            </w:r>
          </w:p>
          <w:p w14:paraId="25BB95EC" w14:textId="2F7F5317" w:rsidR="003F5176" w:rsidRPr="00FE0DED" w:rsidRDefault="003F5176" w:rsidP="00F42267">
            <w:pPr>
              <w:tabs>
                <w:tab w:val="left" w:pos="6804"/>
              </w:tabs>
              <w:spacing w:line="360" w:lineRule="auto"/>
              <w:ind w:right="-142"/>
              <w:rPr>
                <w:rFonts w:ascii="Arial Narrow" w:hAnsi="Arial Narrow"/>
              </w:rPr>
            </w:pPr>
            <w:r w:rsidRPr="00FE0DED">
              <w:rPr>
                <w:rFonts w:ascii="Arial Narrow" w:hAnsi="Arial Narrow"/>
                <w:b/>
              </w:rPr>
              <w:t xml:space="preserve">MME - </w:t>
            </w:r>
            <w:r w:rsidRPr="00FE0DED">
              <w:rPr>
                <w:rFonts w:ascii="Arial Narrow" w:hAnsi="Arial Narrow"/>
              </w:rPr>
              <w:t>Ministério Minas e Energia</w:t>
            </w:r>
          </w:p>
          <w:p w14:paraId="5EA3E64D" w14:textId="4B49BBE0" w:rsidR="0089778B" w:rsidRPr="00FE0DED" w:rsidRDefault="0089778B" w:rsidP="00F42267">
            <w:pPr>
              <w:tabs>
                <w:tab w:val="left" w:pos="6804"/>
              </w:tabs>
              <w:spacing w:line="360" w:lineRule="auto"/>
              <w:ind w:right="-142"/>
              <w:rPr>
                <w:rFonts w:ascii="Arial Narrow" w:hAnsi="Arial Narrow"/>
                <w:b/>
              </w:rPr>
            </w:pPr>
            <w:r w:rsidRPr="00FE0DED">
              <w:rPr>
                <w:rFonts w:ascii="Arial Narrow" w:hAnsi="Arial Narrow"/>
                <w:b/>
              </w:rPr>
              <w:t>MRE</w:t>
            </w:r>
            <w:r w:rsidRPr="00FE0DED">
              <w:rPr>
                <w:rFonts w:ascii="Arial Narrow" w:hAnsi="Arial Narrow"/>
              </w:rPr>
              <w:t>- Mecanismo de Realocação de Energia</w:t>
            </w:r>
          </w:p>
          <w:p w14:paraId="2873532E" w14:textId="77777777" w:rsidR="003D2642" w:rsidRPr="00FE0DED" w:rsidRDefault="003D2642" w:rsidP="00F42267">
            <w:pPr>
              <w:tabs>
                <w:tab w:val="left" w:pos="6804"/>
              </w:tabs>
              <w:spacing w:line="360" w:lineRule="auto"/>
              <w:ind w:right="-142"/>
              <w:rPr>
                <w:rFonts w:ascii="Arial Narrow" w:hAnsi="Arial Narrow"/>
                <w:b/>
                <w:lang w:val="en-US"/>
              </w:rPr>
            </w:pPr>
            <w:r w:rsidRPr="00FE0DED">
              <w:rPr>
                <w:rFonts w:ascii="Arial Narrow" w:hAnsi="Arial Narrow"/>
                <w:b/>
                <w:lang w:val="en-US"/>
              </w:rPr>
              <w:t>Mvar</w:t>
            </w:r>
            <w:r w:rsidRPr="00FE0DED">
              <w:rPr>
                <w:rFonts w:ascii="Arial Narrow" w:hAnsi="Arial Narrow"/>
                <w:lang w:val="en-US"/>
              </w:rPr>
              <w:t xml:space="preserve"> - Megavolt-ampère-reativo</w:t>
            </w:r>
            <w:r w:rsidRPr="00FE0DED">
              <w:rPr>
                <w:rFonts w:ascii="Arial Narrow" w:hAnsi="Arial Narrow"/>
                <w:b/>
                <w:lang w:val="en-US"/>
              </w:rPr>
              <w:t xml:space="preserve"> </w:t>
            </w:r>
          </w:p>
          <w:p w14:paraId="6B4ADA62" w14:textId="77777777" w:rsidR="003D2642" w:rsidRPr="00FE0DED" w:rsidRDefault="003D2642" w:rsidP="00F42267">
            <w:pPr>
              <w:tabs>
                <w:tab w:val="left" w:pos="6804"/>
              </w:tabs>
              <w:spacing w:line="360" w:lineRule="auto"/>
              <w:ind w:right="-142"/>
              <w:rPr>
                <w:rFonts w:ascii="Arial Narrow" w:hAnsi="Arial Narrow"/>
                <w:lang w:val="en-US"/>
              </w:rPr>
            </w:pPr>
            <w:r w:rsidRPr="00FE0DED">
              <w:rPr>
                <w:rFonts w:ascii="Arial Narrow" w:hAnsi="Arial Narrow"/>
                <w:b/>
                <w:lang w:val="en-US"/>
              </w:rPr>
              <w:t>MW</w:t>
            </w:r>
            <w:r w:rsidRPr="00FE0DED">
              <w:rPr>
                <w:rFonts w:ascii="Arial Narrow" w:hAnsi="Arial Narrow"/>
                <w:lang w:val="en-US"/>
              </w:rPr>
              <w:t xml:space="preserve"> - Megawatt (10</w:t>
            </w:r>
            <w:r w:rsidRPr="00FE0DED">
              <w:rPr>
                <w:rFonts w:ascii="Arial Narrow" w:hAnsi="Arial Narrow"/>
                <w:vertAlign w:val="superscript"/>
                <w:lang w:val="en-US"/>
              </w:rPr>
              <w:t>6</w:t>
            </w:r>
            <w:r w:rsidRPr="00FE0DED">
              <w:rPr>
                <w:rFonts w:ascii="Arial Narrow" w:hAnsi="Arial Narrow"/>
                <w:lang w:val="en-US"/>
              </w:rPr>
              <w:t xml:space="preserve"> W)</w:t>
            </w:r>
          </w:p>
          <w:p w14:paraId="31A8D72A" w14:textId="77777777" w:rsidR="003D2642" w:rsidRPr="00FE0DED" w:rsidRDefault="003D2642" w:rsidP="00F42267">
            <w:pPr>
              <w:tabs>
                <w:tab w:val="left" w:pos="6804"/>
              </w:tabs>
              <w:spacing w:line="360" w:lineRule="auto"/>
              <w:ind w:right="-142"/>
              <w:rPr>
                <w:rFonts w:ascii="Arial Narrow" w:hAnsi="Arial Narrow"/>
                <w:lang w:val="en-US"/>
              </w:rPr>
            </w:pPr>
            <w:r w:rsidRPr="00FE0DED">
              <w:rPr>
                <w:rFonts w:ascii="Arial Narrow" w:hAnsi="Arial Narrow"/>
                <w:b/>
                <w:lang w:val="en-US"/>
              </w:rPr>
              <w:t>MWh</w:t>
            </w:r>
            <w:r w:rsidRPr="00FE0DED">
              <w:rPr>
                <w:rFonts w:ascii="Arial Narrow" w:hAnsi="Arial Narrow"/>
                <w:lang w:val="en-US"/>
              </w:rPr>
              <w:t xml:space="preserve"> – Megawatt-hora (10</w:t>
            </w:r>
            <w:r w:rsidRPr="00FE0DED">
              <w:rPr>
                <w:rFonts w:ascii="Arial Narrow" w:hAnsi="Arial Narrow"/>
                <w:vertAlign w:val="superscript"/>
                <w:lang w:val="en-US"/>
              </w:rPr>
              <w:t>6</w:t>
            </w:r>
            <w:r w:rsidRPr="00FE0DED">
              <w:rPr>
                <w:rFonts w:ascii="Arial Narrow" w:hAnsi="Arial Narrow"/>
                <w:lang w:val="en-US"/>
              </w:rPr>
              <w:t xml:space="preserve"> Wh)</w:t>
            </w:r>
          </w:p>
          <w:p w14:paraId="35533FF3" w14:textId="77777777" w:rsidR="003D2642" w:rsidRPr="00FE0DED" w:rsidRDefault="003D2642" w:rsidP="00F42267">
            <w:pPr>
              <w:tabs>
                <w:tab w:val="left" w:pos="6804"/>
              </w:tabs>
              <w:spacing w:line="360" w:lineRule="auto"/>
              <w:ind w:right="-142"/>
              <w:rPr>
                <w:rFonts w:ascii="Arial Narrow" w:hAnsi="Arial Narrow"/>
                <w:lang w:val="en-US"/>
              </w:rPr>
            </w:pPr>
            <w:r w:rsidRPr="00FE0DED">
              <w:rPr>
                <w:rFonts w:ascii="Arial Narrow" w:hAnsi="Arial Narrow"/>
                <w:b/>
                <w:lang w:val="en-US"/>
              </w:rPr>
              <w:t>MWmês</w:t>
            </w:r>
            <w:r w:rsidRPr="00FE0DED">
              <w:rPr>
                <w:rFonts w:ascii="Arial Narrow" w:hAnsi="Arial Narrow"/>
                <w:lang w:val="en-US"/>
              </w:rPr>
              <w:t xml:space="preserve"> – Megawatt-mês (10</w:t>
            </w:r>
            <w:r w:rsidRPr="00FE0DED">
              <w:rPr>
                <w:rFonts w:ascii="Arial Narrow" w:hAnsi="Arial Narrow"/>
                <w:vertAlign w:val="superscript"/>
                <w:lang w:val="en-US"/>
              </w:rPr>
              <w:t>6</w:t>
            </w:r>
            <w:r w:rsidRPr="00FE0DED">
              <w:rPr>
                <w:rFonts w:ascii="Arial Narrow" w:hAnsi="Arial Narrow"/>
                <w:lang w:val="en-US"/>
              </w:rPr>
              <w:t xml:space="preserve"> Wmês)</w:t>
            </w:r>
          </w:p>
          <w:p w14:paraId="55C91103" w14:textId="77777777" w:rsidR="003D2642" w:rsidRPr="00FE0DED" w:rsidRDefault="003D2642" w:rsidP="00F42267">
            <w:pPr>
              <w:tabs>
                <w:tab w:val="left" w:pos="6804"/>
              </w:tabs>
              <w:spacing w:line="360" w:lineRule="auto"/>
              <w:ind w:right="-142"/>
              <w:rPr>
                <w:rFonts w:ascii="Arial Narrow" w:hAnsi="Arial Narrow"/>
              </w:rPr>
            </w:pPr>
            <w:r w:rsidRPr="00FE0DED">
              <w:rPr>
                <w:rFonts w:ascii="Arial Narrow" w:hAnsi="Arial Narrow"/>
                <w:b/>
              </w:rPr>
              <w:t>N</w:t>
            </w:r>
            <w:r w:rsidRPr="00FE0DED">
              <w:rPr>
                <w:rFonts w:ascii="Arial Narrow" w:hAnsi="Arial Narrow"/>
              </w:rPr>
              <w:t xml:space="preserve"> - Norte</w:t>
            </w:r>
          </w:p>
          <w:p w14:paraId="1D9E81B9" w14:textId="77777777" w:rsidR="003D2642" w:rsidRPr="00FE0DED" w:rsidRDefault="003D2642" w:rsidP="00F42267">
            <w:pPr>
              <w:tabs>
                <w:tab w:val="left" w:pos="6804"/>
              </w:tabs>
              <w:spacing w:line="360" w:lineRule="auto"/>
              <w:ind w:right="-142"/>
              <w:rPr>
                <w:rFonts w:ascii="Arial Narrow" w:hAnsi="Arial Narrow"/>
                <w:b/>
              </w:rPr>
            </w:pPr>
            <w:r w:rsidRPr="00FE0DED">
              <w:rPr>
                <w:rFonts w:ascii="Arial Narrow" w:hAnsi="Arial Narrow"/>
                <w:b/>
              </w:rPr>
              <w:t>NE</w:t>
            </w:r>
            <w:r w:rsidRPr="00FE0DED">
              <w:rPr>
                <w:rFonts w:ascii="Arial Narrow" w:hAnsi="Arial Narrow"/>
              </w:rPr>
              <w:t xml:space="preserve"> - Nordeste</w:t>
            </w:r>
          </w:p>
          <w:p w14:paraId="64E363AE" w14:textId="77777777" w:rsidR="003D2642" w:rsidRPr="00FE0DED" w:rsidRDefault="003D2642" w:rsidP="00F42267">
            <w:pPr>
              <w:spacing w:line="360" w:lineRule="auto"/>
              <w:ind w:right="-142"/>
              <w:rPr>
                <w:rFonts w:ascii="Arial Narrow" w:hAnsi="Arial Narrow"/>
              </w:rPr>
            </w:pPr>
            <w:r w:rsidRPr="00FE0DED">
              <w:rPr>
                <w:rFonts w:ascii="Arial Narrow" w:hAnsi="Arial Narrow"/>
                <w:b/>
              </w:rPr>
              <w:t>NUCR</w:t>
            </w:r>
            <w:r w:rsidRPr="00FE0DED">
              <w:rPr>
                <w:rFonts w:ascii="Arial Narrow" w:hAnsi="Arial Narrow"/>
              </w:rPr>
              <w:t xml:space="preserve"> - Número de Unidades Consumidoras Residenciais</w:t>
            </w:r>
          </w:p>
          <w:p w14:paraId="02740360" w14:textId="77777777" w:rsidR="003D2642" w:rsidRPr="00FE0DED" w:rsidRDefault="003D2642" w:rsidP="00F42267">
            <w:pPr>
              <w:spacing w:line="360" w:lineRule="auto"/>
              <w:ind w:right="-142"/>
              <w:rPr>
                <w:rFonts w:ascii="Arial Narrow" w:hAnsi="Arial Narrow"/>
              </w:rPr>
            </w:pPr>
            <w:r w:rsidRPr="00FE0DED">
              <w:rPr>
                <w:rFonts w:ascii="Arial Narrow" w:hAnsi="Arial Narrow"/>
                <w:b/>
              </w:rPr>
              <w:t>NUCT</w:t>
            </w:r>
            <w:r w:rsidRPr="00FE0DED">
              <w:rPr>
                <w:rFonts w:ascii="Arial Narrow" w:hAnsi="Arial Narrow"/>
              </w:rPr>
              <w:t xml:space="preserve"> - Número de Unidades Consumidoras Totais</w:t>
            </w:r>
          </w:p>
          <w:p w14:paraId="61ECE39D" w14:textId="77777777" w:rsidR="003D2642" w:rsidRPr="00FE0DED" w:rsidRDefault="003D2642" w:rsidP="00F42267">
            <w:pPr>
              <w:tabs>
                <w:tab w:val="left" w:pos="6804"/>
              </w:tabs>
              <w:spacing w:line="360" w:lineRule="auto"/>
              <w:ind w:right="-1276"/>
              <w:rPr>
                <w:rFonts w:ascii="Arial Narrow" w:hAnsi="Arial Narrow"/>
              </w:rPr>
            </w:pPr>
            <w:r w:rsidRPr="00FE0DED">
              <w:rPr>
                <w:rFonts w:ascii="Arial Narrow" w:hAnsi="Arial Narrow"/>
                <w:b/>
              </w:rPr>
              <w:t>ONS</w:t>
            </w:r>
            <w:r w:rsidRPr="00FE0DED">
              <w:rPr>
                <w:rFonts w:ascii="Arial Narrow" w:hAnsi="Arial Narrow"/>
              </w:rPr>
              <w:t xml:space="preserve"> - Operador Nacional do Sistema Elétrico</w:t>
            </w:r>
          </w:p>
          <w:p w14:paraId="015FDC5F" w14:textId="77777777" w:rsidR="003D2642" w:rsidRPr="00FE0DED" w:rsidRDefault="003D2642" w:rsidP="00F42267">
            <w:pPr>
              <w:spacing w:line="360" w:lineRule="auto"/>
              <w:ind w:right="-142"/>
              <w:rPr>
                <w:rFonts w:ascii="Arial Narrow" w:hAnsi="Arial Narrow"/>
              </w:rPr>
            </w:pPr>
            <w:r w:rsidRPr="00FE0DED">
              <w:rPr>
                <w:rFonts w:ascii="Arial Narrow" w:hAnsi="Arial Narrow"/>
                <w:b/>
              </w:rPr>
              <w:t>PCH</w:t>
            </w:r>
            <w:r w:rsidRPr="00FE0DED">
              <w:rPr>
                <w:rFonts w:ascii="Arial Narrow" w:hAnsi="Arial Narrow"/>
              </w:rPr>
              <w:t xml:space="preserve"> - Pequena Central Hidrelétrica</w:t>
            </w:r>
          </w:p>
          <w:p w14:paraId="5595CC54" w14:textId="77777777" w:rsidR="003D2642" w:rsidRPr="00FE0DED" w:rsidRDefault="003D2642" w:rsidP="00F42267">
            <w:pPr>
              <w:spacing w:line="360" w:lineRule="auto"/>
              <w:ind w:right="-142"/>
              <w:rPr>
                <w:rFonts w:ascii="Arial Narrow" w:hAnsi="Arial Narrow"/>
              </w:rPr>
            </w:pPr>
            <w:r w:rsidRPr="00FE0DED">
              <w:rPr>
                <w:rFonts w:ascii="Arial Narrow" w:hAnsi="Arial Narrow"/>
                <w:b/>
              </w:rPr>
              <w:t>PIE</w:t>
            </w:r>
            <w:r w:rsidRPr="00FE0DED">
              <w:rPr>
                <w:rFonts w:ascii="Arial Narrow" w:hAnsi="Arial Narrow"/>
              </w:rPr>
              <w:t xml:space="preserve"> - Produtor Independente de Energia</w:t>
            </w:r>
          </w:p>
          <w:p w14:paraId="6ECC859C" w14:textId="77777777" w:rsidR="00244C24" w:rsidRPr="00FE0DED" w:rsidRDefault="00244C24" w:rsidP="00F42267">
            <w:pPr>
              <w:spacing w:line="360" w:lineRule="auto"/>
              <w:ind w:right="-142"/>
              <w:rPr>
                <w:rFonts w:ascii="Arial Narrow" w:hAnsi="Arial Narrow"/>
              </w:rPr>
            </w:pPr>
            <w:r w:rsidRPr="00FE0DED">
              <w:rPr>
                <w:rFonts w:ascii="Arial Narrow" w:hAnsi="Arial Narrow"/>
                <w:b/>
              </w:rPr>
              <w:t>PMO</w:t>
            </w:r>
            <w:r w:rsidRPr="00FE0DED">
              <w:rPr>
                <w:rFonts w:ascii="Arial Narrow" w:hAnsi="Arial Narrow"/>
              </w:rPr>
              <w:t xml:space="preserve"> - Programa Mensal de Operação</w:t>
            </w:r>
          </w:p>
          <w:p w14:paraId="372EA7D6" w14:textId="38E48E61" w:rsidR="003D2642" w:rsidRPr="00FE0DED" w:rsidRDefault="003D2642" w:rsidP="00F42267">
            <w:pPr>
              <w:spacing w:line="360" w:lineRule="auto"/>
              <w:ind w:right="-142"/>
              <w:rPr>
                <w:rFonts w:ascii="Arial Narrow" w:hAnsi="Arial Narrow"/>
              </w:rPr>
            </w:pPr>
            <w:r w:rsidRPr="00FE0DED">
              <w:rPr>
                <w:rFonts w:ascii="Arial Narrow" w:hAnsi="Arial Narrow"/>
                <w:b/>
              </w:rPr>
              <w:t>Proinfa</w:t>
            </w:r>
            <w:r w:rsidRPr="00FE0DED">
              <w:rPr>
                <w:rFonts w:ascii="Arial Narrow" w:hAnsi="Arial Narrow"/>
              </w:rPr>
              <w:t xml:space="preserve"> - Programa de Incentivo às Font</w:t>
            </w:r>
            <w:r w:rsidR="001144E4" w:rsidRPr="00FE0DED">
              <w:rPr>
                <w:rFonts w:ascii="Arial Narrow" w:hAnsi="Arial Narrow"/>
              </w:rPr>
              <w:t>es</w:t>
            </w:r>
            <w:r w:rsidRPr="00FE0DED">
              <w:rPr>
                <w:rFonts w:ascii="Arial Narrow" w:hAnsi="Arial Narrow"/>
              </w:rPr>
              <w:t xml:space="preserve"> Alternativas de Energia Elétrica</w:t>
            </w:r>
          </w:p>
          <w:p w14:paraId="33370152" w14:textId="65A3CB5C" w:rsidR="00922FE7" w:rsidRPr="00FE0DED" w:rsidRDefault="00922FE7" w:rsidP="00F42267">
            <w:pPr>
              <w:spacing w:line="360" w:lineRule="auto"/>
              <w:ind w:right="-142"/>
              <w:rPr>
                <w:rFonts w:ascii="Arial Narrow" w:hAnsi="Arial Narrow"/>
              </w:rPr>
            </w:pPr>
            <w:r w:rsidRPr="00FE0DED">
              <w:rPr>
                <w:rFonts w:ascii="Arial Narrow" w:hAnsi="Arial Narrow"/>
                <w:b/>
              </w:rPr>
              <w:t>RT</w:t>
            </w:r>
            <w:r w:rsidRPr="00FE0DED">
              <w:rPr>
                <w:rFonts w:ascii="Arial Narrow" w:hAnsi="Arial Narrow"/>
              </w:rPr>
              <w:t xml:space="preserve"> - Reator</w:t>
            </w:r>
          </w:p>
          <w:p w14:paraId="13E98174" w14:textId="77777777" w:rsidR="003D2642" w:rsidRPr="00FE0DED" w:rsidRDefault="003D2642" w:rsidP="00F42267">
            <w:pPr>
              <w:tabs>
                <w:tab w:val="left" w:pos="6804"/>
              </w:tabs>
              <w:spacing w:line="360" w:lineRule="auto"/>
              <w:ind w:right="-142"/>
              <w:rPr>
                <w:rFonts w:ascii="Arial Narrow" w:hAnsi="Arial Narrow"/>
                <w:b/>
              </w:rPr>
            </w:pPr>
            <w:r w:rsidRPr="00FE0DED">
              <w:rPr>
                <w:rFonts w:ascii="Arial Narrow" w:hAnsi="Arial Narrow"/>
                <w:b/>
              </w:rPr>
              <w:t>S</w:t>
            </w:r>
            <w:r w:rsidRPr="00FE0DED">
              <w:rPr>
                <w:rFonts w:ascii="Arial Narrow" w:hAnsi="Arial Narrow"/>
              </w:rPr>
              <w:t xml:space="preserve"> - Sul</w:t>
            </w:r>
          </w:p>
          <w:p w14:paraId="00180846" w14:textId="77777777" w:rsidR="003D2642" w:rsidRPr="00FE0DED" w:rsidRDefault="003D2642" w:rsidP="00F42267">
            <w:pPr>
              <w:tabs>
                <w:tab w:val="left" w:pos="6804"/>
              </w:tabs>
              <w:spacing w:line="360" w:lineRule="auto"/>
              <w:ind w:right="-142"/>
              <w:rPr>
                <w:rFonts w:ascii="Arial Narrow" w:hAnsi="Arial Narrow"/>
              </w:rPr>
            </w:pPr>
            <w:r w:rsidRPr="00FE0DED">
              <w:rPr>
                <w:rFonts w:ascii="Arial Narrow" w:hAnsi="Arial Narrow"/>
                <w:b/>
              </w:rPr>
              <w:t>SE</w:t>
            </w:r>
            <w:r w:rsidRPr="00FE0DED">
              <w:rPr>
                <w:rFonts w:ascii="Arial Narrow" w:hAnsi="Arial Narrow"/>
              </w:rPr>
              <w:t xml:space="preserve"> - Sudeste</w:t>
            </w:r>
          </w:p>
          <w:p w14:paraId="350223B2" w14:textId="77777777" w:rsidR="003D2642" w:rsidRPr="00FE0DED" w:rsidRDefault="003D2642" w:rsidP="00F42267">
            <w:pPr>
              <w:tabs>
                <w:tab w:val="left" w:pos="6804"/>
              </w:tabs>
              <w:spacing w:line="360" w:lineRule="auto"/>
              <w:ind w:right="-1276"/>
              <w:rPr>
                <w:rFonts w:ascii="Arial Narrow" w:hAnsi="Arial Narrow"/>
                <w:b/>
              </w:rPr>
            </w:pPr>
            <w:r w:rsidRPr="00FE0DED">
              <w:rPr>
                <w:rFonts w:ascii="Arial Narrow" w:hAnsi="Arial Narrow"/>
                <w:b/>
              </w:rPr>
              <w:t>SEB</w:t>
            </w:r>
            <w:r w:rsidRPr="00FE0DED">
              <w:rPr>
                <w:rFonts w:ascii="Arial Narrow" w:hAnsi="Arial Narrow"/>
              </w:rPr>
              <w:t xml:space="preserve"> - Sistema Elétrico Brasileiro</w:t>
            </w:r>
          </w:p>
          <w:p w14:paraId="2E203B55" w14:textId="77777777" w:rsidR="003D2642" w:rsidRPr="00FE0DED" w:rsidRDefault="003D2642" w:rsidP="00F42267">
            <w:pPr>
              <w:tabs>
                <w:tab w:val="left" w:pos="6804"/>
              </w:tabs>
              <w:spacing w:line="360" w:lineRule="auto"/>
              <w:ind w:right="-1276"/>
              <w:rPr>
                <w:rFonts w:ascii="Arial Narrow" w:hAnsi="Arial Narrow"/>
              </w:rPr>
            </w:pPr>
            <w:r w:rsidRPr="00FE0DED">
              <w:rPr>
                <w:rFonts w:ascii="Arial Narrow" w:hAnsi="Arial Narrow"/>
                <w:b/>
              </w:rPr>
              <w:t>SEE</w:t>
            </w:r>
            <w:r w:rsidRPr="00FE0DED">
              <w:rPr>
                <w:rFonts w:ascii="Arial Narrow" w:hAnsi="Arial Narrow"/>
              </w:rPr>
              <w:t xml:space="preserve"> -</w:t>
            </w:r>
            <w:r w:rsidRPr="00FE0DED">
              <w:rPr>
                <w:rFonts w:ascii="Arial Narrow" w:hAnsi="Arial Narrow"/>
                <w:b/>
              </w:rPr>
              <w:t xml:space="preserve"> </w:t>
            </w:r>
            <w:r w:rsidRPr="00FE0DED">
              <w:rPr>
                <w:rFonts w:ascii="Arial Narrow" w:hAnsi="Arial Narrow"/>
              </w:rPr>
              <w:t>Secretaria de Energia Elétrica</w:t>
            </w:r>
          </w:p>
          <w:p w14:paraId="259100ED" w14:textId="77777777" w:rsidR="003D2642" w:rsidRPr="00FE0DED" w:rsidRDefault="003D2642" w:rsidP="00F42267">
            <w:pPr>
              <w:tabs>
                <w:tab w:val="left" w:pos="6804"/>
              </w:tabs>
              <w:spacing w:line="360" w:lineRule="auto"/>
              <w:ind w:right="-1276"/>
              <w:rPr>
                <w:rFonts w:ascii="Arial Narrow" w:hAnsi="Arial Narrow"/>
              </w:rPr>
            </w:pPr>
            <w:r w:rsidRPr="00FE0DED">
              <w:rPr>
                <w:rFonts w:ascii="Arial Narrow" w:hAnsi="Arial Narrow"/>
                <w:b/>
              </w:rPr>
              <w:t xml:space="preserve">SEP </w:t>
            </w:r>
            <w:r w:rsidRPr="00FE0DED">
              <w:rPr>
                <w:rFonts w:ascii="Arial Narrow" w:hAnsi="Arial Narrow"/>
              </w:rPr>
              <w:t>– Sistemas Especiais de Proteção</w:t>
            </w:r>
          </w:p>
          <w:p w14:paraId="46DD3DCB" w14:textId="77777777" w:rsidR="003D2642" w:rsidRPr="00FE0DED" w:rsidRDefault="003D2642" w:rsidP="00F42267">
            <w:pPr>
              <w:tabs>
                <w:tab w:val="left" w:pos="6663"/>
              </w:tabs>
              <w:spacing w:line="360" w:lineRule="auto"/>
              <w:ind w:right="-142"/>
              <w:rPr>
                <w:rFonts w:ascii="Arial Narrow" w:hAnsi="Arial Narrow"/>
              </w:rPr>
            </w:pPr>
            <w:r w:rsidRPr="00FE0DED">
              <w:rPr>
                <w:rFonts w:ascii="Arial Narrow" w:hAnsi="Arial Narrow"/>
                <w:b/>
              </w:rPr>
              <w:t>SI</w:t>
            </w:r>
            <w:r w:rsidRPr="00FE0DED">
              <w:rPr>
                <w:rFonts w:ascii="Arial Narrow" w:hAnsi="Arial Narrow"/>
              </w:rPr>
              <w:t xml:space="preserve"> - Sistemas Isolados</w:t>
            </w:r>
          </w:p>
          <w:p w14:paraId="30986957" w14:textId="77777777" w:rsidR="003D2642" w:rsidRPr="00FE0DED" w:rsidRDefault="003D2642" w:rsidP="00F42267">
            <w:pPr>
              <w:tabs>
                <w:tab w:val="left" w:pos="6804"/>
              </w:tabs>
              <w:spacing w:line="360" w:lineRule="auto"/>
              <w:ind w:right="-1276"/>
              <w:rPr>
                <w:rFonts w:ascii="Arial Narrow" w:hAnsi="Arial Narrow"/>
              </w:rPr>
            </w:pPr>
            <w:r w:rsidRPr="00FE0DED">
              <w:rPr>
                <w:rFonts w:ascii="Arial Narrow" w:hAnsi="Arial Narrow"/>
                <w:b/>
              </w:rPr>
              <w:t>SIN</w:t>
            </w:r>
            <w:r w:rsidRPr="00FE0DED">
              <w:rPr>
                <w:rFonts w:ascii="Arial Narrow" w:hAnsi="Arial Narrow"/>
              </w:rPr>
              <w:t xml:space="preserve"> - Sistema Interligado Nacional</w:t>
            </w:r>
          </w:p>
          <w:p w14:paraId="620E0B37" w14:textId="1CD10707" w:rsidR="003D2642" w:rsidRPr="00FE0DED" w:rsidRDefault="003D2642" w:rsidP="00F42267">
            <w:pPr>
              <w:tabs>
                <w:tab w:val="left" w:pos="6804"/>
              </w:tabs>
              <w:spacing w:line="360" w:lineRule="auto"/>
              <w:ind w:right="-78"/>
              <w:rPr>
                <w:rFonts w:ascii="Arial Narrow" w:hAnsi="Arial Narrow"/>
              </w:rPr>
            </w:pPr>
            <w:r w:rsidRPr="00FE0DED">
              <w:rPr>
                <w:rFonts w:ascii="Arial Narrow" w:hAnsi="Arial Narrow"/>
                <w:b/>
              </w:rPr>
              <w:t xml:space="preserve">SPE </w:t>
            </w:r>
            <w:r w:rsidRPr="00FE0DED">
              <w:rPr>
                <w:rFonts w:ascii="Arial Narrow" w:hAnsi="Arial Narrow"/>
              </w:rPr>
              <w:t>-</w:t>
            </w:r>
            <w:r w:rsidRPr="00FE0DED">
              <w:rPr>
                <w:rFonts w:ascii="Arial Narrow" w:hAnsi="Arial Narrow"/>
                <w:b/>
              </w:rPr>
              <w:t xml:space="preserve"> </w:t>
            </w:r>
            <w:r w:rsidRPr="00FE0DED">
              <w:rPr>
                <w:rFonts w:ascii="Arial Narrow" w:hAnsi="Arial Narrow"/>
              </w:rPr>
              <w:t>Secretaria de Planejamento e Desenvolvimento Energético</w:t>
            </w:r>
          </w:p>
          <w:p w14:paraId="1A076758" w14:textId="7CF8A3E2" w:rsidR="00AE35F0" w:rsidRPr="00FE0DED" w:rsidRDefault="00AE35F0" w:rsidP="00F42267">
            <w:pPr>
              <w:tabs>
                <w:tab w:val="left" w:pos="6804"/>
              </w:tabs>
              <w:spacing w:line="360" w:lineRule="auto"/>
              <w:ind w:right="-78"/>
              <w:rPr>
                <w:rFonts w:ascii="Arial Narrow" w:hAnsi="Arial Narrow"/>
              </w:rPr>
            </w:pPr>
            <w:r w:rsidRPr="00FE0DED">
              <w:rPr>
                <w:rFonts w:ascii="Arial Narrow" w:hAnsi="Arial Narrow"/>
                <w:b/>
              </w:rPr>
              <w:t>TR</w:t>
            </w:r>
            <w:r w:rsidRPr="00FE0DED">
              <w:rPr>
                <w:rFonts w:ascii="Arial Narrow" w:hAnsi="Arial Narrow"/>
              </w:rPr>
              <w:t xml:space="preserve"> – Tra</w:t>
            </w:r>
            <w:r w:rsidR="00DE1496" w:rsidRPr="00FE0DED">
              <w:rPr>
                <w:rFonts w:ascii="Arial Narrow" w:hAnsi="Arial Narrow"/>
              </w:rPr>
              <w:t>nsformador</w:t>
            </w:r>
          </w:p>
          <w:p w14:paraId="4FD12A4D" w14:textId="0F393AE1" w:rsidR="003D2642" w:rsidRPr="00FE0DED" w:rsidRDefault="003D2642" w:rsidP="00F42267">
            <w:pPr>
              <w:spacing w:line="360" w:lineRule="auto"/>
              <w:ind w:right="-142"/>
              <w:rPr>
                <w:rFonts w:ascii="Arial Narrow" w:hAnsi="Arial Narrow"/>
              </w:rPr>
            </w:pPr>
            <w:r w:rsidRPr="00FE0DED">
              <w:rPr>
                <w:rFonts w:ascii="Arial Narrow" w:hAnsi="Arial Narrow"/>
                <w:b/>
              </w:rPr>
              <w:t xml:space="preserve">UEE </w:t>
            </w:r>
            <w:r w:rsidRPr="00FE0DED">
              <w:rPr>
                <w:rFonts w:ascii="Arial Narrow" w:hAnsi="Arial Narrow"/>
              </w:rPr>
              <w:t>- Usina Eólica</w:t>
            </w:r>
          </w:p>
          <w:p w14:paraId="21948CF3" w14:textId="30196A43" w:rsidR="00EC5113" w:rsidRPr="00FE0DED" w:rsidRDefault="00EC5113" w:rsidP="00F42267">
            <w:pPr>
              <w:spacing w:line="360" w:lineRule="auto"/>
              <w:ind w:right="-142"/>
              <w:rPr>
                <w:rFonts w:ascii="Arial Narrow" w:hAnsi="Arial Narrow"/>
              </w:rPr>
            </w:pPr>
            <w:r w:rsidRPr="00FE0DED">
              <w:rPr>
                <w:rFonts w:ascii="Arial Narrow" w:hAnsi="Arial Narrow"/>
                <w:b/>
              </w:rPr>
              <w:t>UFV</w:t>
            </w:r>
            <w:r w:rsidRPr="00FE0DED">
              <w:rPr>
                <w:rFonts w:ascii="Arial Narrow" w:hAnsi="Arial Narrow"/>
              </w:rPr>
              <w:t xml:space="preserve"> – </w:t>
            </w:r>
            <w:r w:rsidR="0022344F" w:rsidRPr="00FE0DED">
              <w:rPr>
                <w:rFonts w:ascii="Arial Narrow" w:hAnsi="Arial Narrow"/>
              </w:rPr>
              <w:t>Usina</w:t>
            </w:r>
            <w:r w:rsidRPr="00FE0DED">
              <w:rPr>
                <w:rFonts w:ascii="Arial Narrow" w:hAnsi="Arial Narrow"/>
              </w:rPr>
              <w:t xml:space="preserve"> Fotovolt</w:t>
            </w:r>
            <w:r w:rsidR="007119D8" w:rsidRPr="00FE0DED">
              <w:rPr>
                <w:rFonts w:ascii="Arial Narrow" w:hAnsi="Arial Narrow"/>
              </w:rPr>
              <w:t>a</w:t>
            </w:r>
            <w:r w:rsidRPr="00FE0DED">
              <w:rPr>
                <w:rFonts w:ascii="Arial Narrow" w:hAnsi="Arial Narrow"/>
              </w:rPr>
              <w:t>ica</w:t>
            </w:r>
          </w:p>
          <w:p w14:paraId="2650A657" w14:textId="77777777" w:rsidR="003D2642" w:rsidRPr="00FE0DED" w:rsidRDefault="003D2642" w:rsidP="00F42267">
            <w:pPr>
              <w:spacing w:line="360" w:lineRule="auto"/>
              <w:ind w:right="-142"/>
              <w:rPr>
                <w:rFonts w:ascii="Arial Narrow" w:hAnsi="Arial Narrow"/>
                <w:lang w:val="en-US"/>
              </w:rPr>
            </w:pPr>
            <w:r w:rsidRPr="00FE0DED">
              <w:rPr>
                <w:rFonts w:ascii="Arial Narrow" w:hAnsi="Arial Narrow"/>
                <w:b/>
                <w:lang w:val="en-US"/>
              </w:rPr>
              <w:t>UHE</w:t>
            </w:r>
            <w:r w:rsidRPr="00FE0DED">
              <w:rPr>
                <w:rFonts w:ascii="Arial Narrow" w:hAnsi="Arial Narrow"/>
                <w:lang w:val="en-US"/>
              </w:rPr>
              <w:t xml:space="preserve"> - Usina Hidrelétrica</w:t>
            </w:r>
          </w:p>
          <w:p w14:paraId="7F0A0D53" w14:textId="77777777" w:rsidR="003D2642" w:rsidRPr="00FE0DED" w:rsidRDefault="003D2642" w:rsidP="00F42267">
            <w:pPr>
              <w:spacing w:line="360" w:lineRule="auto"/>
              <w:ind w:right="-142"/>
              <w:rPr>
                <w:rFonts w:ascii="Arial Narrow" w:hAnsi="Arial Narrow"/>
                <w:lang w:val="en-US"/>
              </w:rPr>
            </w:pPr>
            <w:r w:rsidRPr="00FE0DED">
              <w:rPr>
                <w:rFonts w:ascii="Arial Narrow" w:hAnsi="Arial Narrow"/>
                <w:b/>
                <w:lang w:val="en-US"/>
              </w:rPr>
              <w:t>UNE</w:t>
            </w:r>
            <w:r w:rsidRPr="00FE0DED">
              <w:rPr>
                <w:rFonts w:ascii="Arial Narrow" w:hAnsi="Arial Narrow"/>
                <w:lang w:val="en-US"/>
              </w:rPr>
              <w:t xml:space="preserve"> - Usina Nuclear</w:t>
            </w:r>
          </w:p>
          <w:p w14:paraId="3FAE326C" w14:textId="77777777" w:rsidR="003D2642" w:rsidRPr="00FE0DED" w:rsidRDefault="003D2642" w:rsidP="00F42267">
            <w:pPr>
              <w:spacing w:line="360" w:lineRule="auto"/>
              <w:ind w:right="-142"/>
              <w:rPr>
                <w:rFonts w:ascii="Arial Narrow" w:hAnsi="Arial Narrow"/>
              </w:rPr>
            </w:pPr>
            <w:r w:rsidRPr="00FE0DED">
              <w:rPr>
                <w:rFonts w:ascii="Arial Narrow" w:hAnsi="Arial Narrow"/>
                <w:b/>
              </w:rPr>
              <w:t xml:space="preserve">UTE </w:t>
            </w:r>
            <w:r w:rsidRPr="00FE0DED">
              <w:rPr>
                <w:rFonts w:ascii="Arial Narrow" w:hAnsi="Arial Narrow"/>
              </w:rPr>
              <w:t>- Usina Termelétrica</w:t>
            </w:r>
          </w:p>
          <w:p w14:paraId="18D12A16" w14:textId="77777777" w:rsidR="003D2642" w:rsidRPr="00FE0DED" w:rsidRDefault="003D2642" w:rsidP="00F42267">
            <w:pPr>
              <w:spacing w:line="360" w:lineRule="auto"/>
              <w:ind w:right="-142"/>
              <w:rPr>
                <w:rFonts w:ascii="Arial Narrow" w:hAnsi="Arial Narrow"/>
              </w:rPr>
            </w:pPr>
            <w:r w:rsidRPr="00FE0DED">
              <w:rPr>
                <w:rFonts w:ascii="Arial Narrow" w:hAnsi="Arial Narrow"/>
                <w:b/>
              </w:rPr>
              <w:t>VU</w:t>
            </w:r>
            <w:r w:rsidRPr="00FE0DED">
              <w:rPr>
                <w:rFonts w:ascii="Arial Narrow" w:hAnsi="Arial Narrow"/>
              </w:rPr>
              <w:t xml:space="preserve"> - Volume Útil</w:t>
            </w:r>
          </w:p>
          <w:p w14:paraId="2B484118" w14:textId="77777777" w:rsidR="003D2642" w:rsidRPr="00FE0DED" w:rsidRDefault="003D2642" w:rsidP="00F42267">
            <w:pPr>
              <w:spacing w:line="360" w:lineRule="auto"/>
              <w:ind w:right="-142"/>
              <w:rPr>
                <w:rFonts w:ascii="Arial Narrow" w:hAnsi="Arial Narrow"/>
              </w:rPr>
            </w:pPr>
            <w:r w:rsidRPr="00FE0DED">
              <w:rPr>
                <w:rFonts w:ascii="Arial Narrow" w:hAnsi="Arial Narrow"/>
                <w:b/>
              </w:rPr>
              <w:t>ZCAS</w:t>
            </w:r>
            <w:r w:rsidRPr="00FE0DED">
              <w:rPr>
                <w:rFonts w:ascii="Arial Narrow" w:hAnsi="Arial Narrow"/>
              </w:rPr>
              <w:t xml:space="preserve"> – Zona de Convergência do Atlântico Sul</w:t>
            </w:r>
          </w:p>
          <w:p w14:paraId="0DF60AEA" w14:textId="4B0F0526" w:rsidR="00CD5C54" w:rsidRPr="004A22FA" w:rsidRDefault="003D2642" w:rsidP="00F42267">
            <w:pPr>
              <w:spacing w:line="360" w:lineRule="auto"/>
              <w:ind w:right="-142"/>
              <w:rPr>
                <w:rFonts w:ascii="Arial Narrow" w:hAnsi="Arial Narrow"/>
                <w:bCs/>
              </w:rPr>
            </w:pPr>
            <w:r w:rsidRPr="00FE0DED">
              <w:rPr>
                <w:rFonts w:ascii="Arial Narrow" w:hAnsi="Arial Narrow"/>
                <w:b/>
              </w:rPr>
              <w:t>ZCOU</w:t>
            </w:r>
            <w:r w:rsidRPr="00FE0DED">
              <w:rPr>
                <w:rFonts w:ascii="Arial Narrow" w:hAnsi="Arial Narrow"/>
              </w:rPr>
              <w:t xml:space="preserve"> – </w:t>
            </w:r>
            <w:r w:rsidR="00F42267" w:rsidRPr="00FE0DED">
              <w:rPr>
                <w:rFonts w:ascii="Arial Narrow" w:hAnsi="Arial Narrow"/>
                <w:bCs/>
              </w:rPr>
              <w:t>Zona de Convergência de Umidade</w:t>
            </w:r>
          </w:p>
        </w:tc>
      </w:tr>
    </w:tbl>
    <w:p w14:paraId="659E9CE7" w14:textId="43A94E5E" w:rsidR="008127F5" w:rsidRPr="004A22FA" w:rsidRDefault="008127F5" w:rsidP="00F42267">
      <w:pPr>
        <w:tabs>
          <w:tab w:val="left" w:pos="7987"/>
        </w:tabs>
        <w:rPr>
          <w:rFonts w:ascii="Arial Narrow" w:hAnsi="Arial Narrow" w:cs="Times New Roman"/>
          <w:sz w:val="24"/>
          <w:szCs w:val="24"/>
        </w:rPr>
      </w:pPr>
    </w:p>
    <w:sectPr w:rsidR="008127F5" w:rsidRPr="004A22FA" w:rsidSect="000C19A2">
      <w:headerReference w:type="default" r:id="rId93"/>
      <w:footerReference w:type="default" r:id="rId94"/>
      <w:pgSz w:w="11906" w:h="16838" w:code="9"/>
      <w:pgMar w:top="121"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0800C" w16cex:dateUtc="2021-11-30T13: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E39193" w16cid:durableId="2550800C"/>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B8476D" w14:textId="77777777" w:rsidR="004638C5" w:rsidRDefault="004638C5" w:rsidP="004A6F12">
      <w:pPr>
        <w:spacing w:after="0" w:line="240" w:lineRule="auto"/>
      </w:pPr>
      <w:r>
        <w:separator/>
      </w:r>
    </w:p>
    <w:p w14:paraId="5998D5B9" w14:textId="77777777" w:rsidR="004638C5" w:rsidRDefault="004638C5"/>
  </w:endnote>
  <w:endnote w:type="continuationSeparator" w:id="0">
    <w:p w14:paraId="18586C80" w14:textId="77777777" w:rsidR="004638C5" w:rsidRDefault="004638C5" w:rsidP="004A6F12">
      <w:pPr>
        <w:spacing w:after="0" w:line="240" w:lineRule="auto"/>
      </w:pPr>
      <w:r>
        <w:continuationSeparator/>
      </w:r>
    </w:p>
    <w:p w14:paraId="13472AB7" w14:textId="77777777" w:rsidR="004638C5" w:rsidRDefault="004638C5"/>
  </w:endnote>
  <w:endnote w:type="continuationNotice" w:id="1">
    <w:p w14:paraId="7414F993" w14:textId="77777777" w:rsidR="004638C5" w:rsidRDefault="004638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5075C787" w:rsidR="004638C5" w:rsidRDefault="004638C5"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1BFB38"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 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Julho/2023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500F78F1" w:rsidR="004638C5" w:rsidRPr="009F57A1" w:rsidRDefault="004638C5"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4EC005"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Julho/2023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22E8C" w14:textId="3A7C2896" w:rsidR="004638C5" w:rsidRPr="000C19A2" w:rsidRDefault="004638C5" w:rsidP="000C19A2">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540548C"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Julho/2023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B03CD7">
      <w:rPr>
        <w:rFonts w:ascii="Arial Narrow" w:eastAsia="+mn-ea" w:hAnsi="Arial Narrow" w:cs="+mn-cs"/>
        <w:bCs/>
        <w:noProof/>
        <w:color w:val="808080" w:themeColor="background1" w:themeShade="80"/>
        <w:kern w:val="24"/>
        <w:sz w:val="20"/>
        <w:szCs w:val="20"/>
        <w:lang w:eastAsia="pt-BR"/>
      </w:rPr>
      <w:t>45</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2D5A47" w14:textId="77777777" w:rsidR="004638C5" w:rsidRDefault="004638C5" w:rsidP="004A6F12">
      <w:pPr>
        <w:spacing w:after="0" w:line="240" w:lineRule="auto"/>
      </w:pPr>
      <w:r>
        <w:separator/>
      </w:r>
    </w:p>
    <w:p w14:paraId="0AED4B36" w14:textId="77777777" w:rsidR="004638C5" w:rsidRDefault="004638C5"/>
  </w:footnote>
  <w:footnote w:type="continuationSeparator" w:id="0">
    <w:p w14:paraId="3F52A4B4" w14:textId="77777777" w:rsidR="004638C5" w:rsidRDefault="004638C5" w:rsidP="004A6F12">
      <w:pPr>
        <w:spacing w:after="0" w:line="240" w:lineRule="auto"/>
      </w:pPr>
      <w:r>
        <w:continuationSeparator/>
      </w:r>
    </w:p>
    <w:p w14:paraId="60856E45" w14:textId="77777777" w:rsidR="004638C5" w:rsidRDefault="004638C5"/>
  </w:footnote>
  <w:footnote w:type="continuationNotice" w:id="1">
    <w:p w14:paraId="45A90AEC" w14:textId="77777777" w:rsidR="004638C5" w:rsidRDefault="004638C5">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4638C5" w:rsidRDefault="004638C5">
    <w:r>
      <w:cr/>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4638C5" w:rsidRDefault="004638C5"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27"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5F22578D" w14:textId="1D39BB03" w:rsidR="004638C5" w:rsidRDefault="004638C5" w:rsidP="000447C4">
    <w:pPr>
      <w:spacing w:after="0" w:line="240" w:lineRule="auto"/>
      <w:jc w:val="center"/>
      <w:rPr>
        <w:rFonts w:ascii="Arial Narrow" w:hAnsi="Arial Narrow" w:cs="Arial"/>
        <w:bCs/>
      </w:rPr>
    </w:pPr>
    <w:r>
      <w:rPr>
        <w:rFonts w:ascii="Arial Narrow" w:hAnsi="Arial Narrow" w:cs="Arial"/>
        <w:bCs/>
      </w:rPr>
      <w:t>Secretaria de Nacional de Energia Elétrica | Departamento de Desempenho da Operação do Sistema Elétrico</w:t>
    </w:r>
  </w:p>
  <w:p w14:paraId="5E4A30D4" w14:textId="15DD2007" w:rsidR="004638C5" w:rsidRPr="000447C4" w:rsidRDefault="004638C5"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w:t xml:space="preserve"> </w:t>
    </w: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168502"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4638C5" w:rsidRDefault="004638C5"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AF1CE35" w:rsidR="004638C5" w:rsidRDefault="004638C5" w:rsidP="00EA7A4A">
    <w:pPr>
      <w:spacing w:after="0" w:line="240" w:lineRule="auto"/>
      <w:jc w:val="center"/>
      <w:rPr>
        <w:rFonts w:ascii="Arial Narrow" w:hAnsi="Arial Narrow" w:cs="Arial"/>
        <w:bCs/>
      </w:rPr>
    </w:pPr>
    <w:r>
      <w:rPr>
        <w:rFonts w:ascii="Arial Narrow" w:hAnsi="Arial Narrow" w:cs="Arial"/>
        <w:bCs/>
      </w:rPr>
      <w:t>Secretaria de Nacional de Energia Elétrica | Departamento de Desempenho da Operação do Sistema Elétrico</w:t>
    </w:r>
  </w:p>
  <w:p w14:paraId="6BD93783" w14:textId="77777777" w:rsidR="004638C5" w:rsidRPr="000447C4" w:rsidRDefault="004638C5"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4638C5" w:rsidRPr="00F73331" w:rsidRDefault="004638C5"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68" name="Imagem 68"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4638C5" w:rsidRDefault="004638C5"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1FFE5284" w:rsidR="004638C5" w:rsidRDefault="004638C5" w:rsidP="005535DD">
    <w:pPr>
      <w:spacing w:after="0" w:line="240" w:lineRule="auto"/>
      <w:jc w:val="center"/>
      <w:rPr>
        <w:rFonts w:ascii="Arial Narrow" w:hAnsi="Arial Narrow" w:cs="Arial"/>
        <w:bCs/>
      </w:rPr>
    </w:pPr>
    <w:r>
      <w:rPr>
        <w:rFonts w:ascii="Arial Narrow" w:hAnsi="Arial Narrow" w:cs="Arial"/>
        <w:bCs/>
      </w:rPr>
      <w:t>Secretaria de Nacional de Energia Elétrica | Departamento de Desempenho da Operação do Sistema Elétrico</w:t>
    </w:r>
  </w:p>
  <w:p w14:paraId="1CB8CD7A" w14:textId="77777777" w:rsidR="004638C5" w:rsidRDefault="004638C5" w:rsidP="00154F21">
    <w:pPr>
      <w:spacing w:after="0" w:line="240" w:lineRule="auto"/>
      <w:jc w:val="center"/>
      <w:rPr>
        <w:rFonts w:ascii="Arial Narrow" w:hAnsi="Arial Narrow" w:cs="Arial"/>
        <w:bCs/>
        <w:sz w:val="8"/>
      </w:rPr>
    </w:pPr>
  </w:p>
  <w:p w14:paraId="78AF826E" w14:textId="77777777" w:rsidR="004638C5" w:rsidRDefault="004638C5"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59F17C"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4638C5" w:rsidRPr="00154F21" w:rsidRDefault="004638C5"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2487" w:hanging="360"/>
      </w:pPr>
      <w:rPr>
        <w:color w:val="auto"/>
        <w:sz w:val="32"/>
      </w:rPr>
    </w:lvl>
    <w:lvl w:ilvl="1">
      <w:start w:val="1"/>
      <w:numFmt w:val="decimal"/>
      <w:pStyle w:val="Estilo2"/>
      <w:lvlText w:val="%1.%2."/>
      <w:lvlJc w:val="left"/>
      <w:pPr>
        <w:ind w:left="3550"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2E7093"/>
    <w:multiLevelType w:val="hybridMultilevel"/>
    <w:tmpl w:val="E200A5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 w15:restartNumberingAfterBreak="0">
    <w:nsid w:val="14A40B05"/>
    <w:multiLevelType w:val="hybridMultilevel"/>
    <w:tmpl w:val="A746BA6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6" w15:restartNumberingAfterBreak="0">
    <w:nsid w:val="21126156"/>
    <w:multiLevelType w:val="hybridMultilevel"/>
    <w:tmpl w:val="EB70C84C"/>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7"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8" w15:restartNumberingAfterBreak="0">
    <w:nsid w:val="21B728DC"/>
    <w:multiLevelType w:val="hybridMultilevel"/>
    <w:tmpl w:val="5C42DBF4"/>
    <w:lvl w:ilvl="0" w:tplc="D450AA3C">
      <w:start w:val="1"/>
      <w:numFmt w:val="bullet"/>
      <w:lvlText w:val=""/>
      <w:lvlJc w:val="left"/>
      <w:pPr>
        <w:tabs>
          <w:tab w:val="num" w:pos="720"/>
        </w:tabs>
        <w:ind w:left="720" w:hanging="360"/>
      </w:pPr>
      <w:rPr>
        <w:rFonts w:ascii="Wingdings" w:hAnsi="Wingdings" w:hint="default"/>
      </w:rPr>
    </w:lvl>
    <w:lvl w:ilvl="1" w:tplc="4FFE3E80">
      <w:start w:val="1"/>
      <w:numFmt w:val="bullet"/>
      <w:lvlText w:val=""/>
      <w:lvlJc w:val="left"/>
      <w:pPr>
        <w:tabs>
          <w:tab w:val="num" w:pos="1440"/>
        </w:tabs>
        <w:ind w:left="1440" w:hanging="360"/>
      </w:pPr>
      <w:rPr>
        <w:rFonts w:ascii="Wingdings" w:hAnsi="Wingdings" w:hint="default"/>
      </w:rPr>
    </w:lvl>
    <w:lvl w:ilvl="2" w:tplc="37B0B918" w:tentative="1">
      <w:start w:val="1"/>
      <w:numFmt w:val="bullet"/>
      <w:lvlText w:val=""/>
      <w:lvlJc w:val="left"/>
      <w:pPr>
        <w:tabs>
          <w:tab w:val="num" w:pos="2160"/>
        </w:tabs>
        <w:ind w:left="2160" w:hanging="360"/>
      </w:pPr>
      <w:rPr>
        <w:rFonts w:ascii="Wingdings" w:hAnsi="Wingdings" w:hint="default"/>
      </w:rPr>
    </w:lvl>
    <w:lvl w:ilvl="3" w:tplc="5F3007A8" w:tentative="1">
      <w:start w:val="1"/>
      <w:numFmt w:val="bullet"/>
      <w:lvlText w:val=""/>
      <w:lvlJc w:val="left"/>
      <w:pPr>
        <w:tabs>
          <w:tab w:val="num" w:pos="2880"/>
        </w:tabs>
        <w:ind w:left="2880" w:hanging="360"/>
      </w:pPr>
      <w:rPr>
        <w:rFonts w:ascii="Wingdings" w:hAnsi="Wingdings" w:hint="default"/>
      </w:rPr>
    </w:lvl>
    <w:lvl w:ilvl="4" w:tplc="F350EA4C" w:tentative="1">
      <w:start w:val="1"/>
      <w:numFmt w:val="bullet"/>
      <w:lvlText w:val=""/>
      <w:lvlJc w:val="left"/>
      <w:pPr>
        <w:tabs>
          <w:tab w:val="num" w:pos="3600"/>
        </w:tabs>
        <w:ind w:left="3600" w:hanging="360"/>
      </w:pPr>
      <w:rPr>
        <w:rFonts w:ascii="Wingdings" w:hAnsi="Wingdings" w:hint="default"/>
      </w:rPr>
    </w:lvl>
    <w:lvl w:ilvl="5" w:tplc="F26EE50E" w:tentative="1">
      <w:start w:val="1"/>
      <w:numFmt w:val="bullet"/>
      <w:lvlText w:val=""/>
      <w:lvlJc w:val="left"/>
      <w:pPr>
        <w:tabs>
          <w:tab w:val="num" w:pos="4320"/>
        </w:tabs>
        <w:ind w:left="4320" w:hanging="360"/>
      </w:pPr>
      <w:rPr>
        <w:rFonts w:ascii="Wingdings" w:hAnsi="Wingdings" w:hint="default"/>
      </w:rPr>
    </w:lvl>
    <w:lvl w:ilvl="6" w:tplc="ED5A4CEC" w:tentative="1">
      <w:start w:val="1"/>
      <w:numFmt w:val="bullet"/>
      <w:lvlText w:val=""/>
      <w:lvlJc w:val="left"/>
      <w:pPr>
        <w:tabs>
          <w:tab w:val="num" w:pos="5040"/>
        </w:tabs>
        <w:ind w:left="5040" w:hanging="360"/>
      </w:pPr>
      <w:rPr>
        <w:rFonts w:ascii="Wingdings" w:hAnsi="Wingdings" w:hint="default"/>
      </w:rPr>
    </w:lvl>
    <w:lvl w:ilvl="7" w:tplc="4CAAA8FC" w:tentative="1">
      <w:start w:val="1"/>
      <w:numFmt w:val="bullet"/>
      <w:lvlText w:val=""/>
      <w:lvlJc w:val="left"/>
      <w:pPr>
        <w:tabs>
          <w:tab w:val="num" w:pos="5760"/>
        </w:tabs>
        <w:ind w:left="5760" w:hanging="360"/>
      </w:pPr>
      <w:rPr>
        <w:rFonts w:ascii="Wingdings" w:hAnsi="Wingdings" w:hint="default"/>
      </w:rPr>
    </w:lvl>
    <w:lvl w:ilvl="8" w:tplc="7C0657E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C02288"/>
    <w:multiLevelType w:val="hybridMultilevel"/>
    <w:tmpl w:val="0230657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15:restartNumberingAfterBreak="0">
    <w:nsid w:val="2A372EC7"/>
    <w:multiLevelType w:val="hybridMultilevel"/>
    <w:tmpl w:val="2E3E5BE4"/>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11" w15:restartNumberingAfterBreak="0">
    <w:nsid w:val="2BAF1DB1"/>
    <w:multiLevelType w:val="hybridMultilevel"/>
    <w:tmpl w:val="EFBC8326"/>
    <w:lvl w:ilvl="0" w:tplc="A63E1222">
      <w:start w:val="1"/>
      <w:numFmt w:val="low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2" w15:restartNumberingAfterBreak="0">
    <w:nsid w:val="2DC75FD4"/>
    <w:multiLevelType w:val="multilevel"/>
    <w:tmpl w:val="06600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E42B63"/>
    <w:multiLevelType w:val="hybridMultilevel"/>
    <w:tmpl w:val="E72AD9DC"/>
    <w:lvl w:ilvl="0" w:tplc="96D0349E">
      <w:start w:val="1"/>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A9C047D"/>
    <w:multiLevelType w:val="hybridMultilevel"/>
    <w:tmpl w:val="BEEC17B0"/>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7" w15:restartNumberingAfterBreak="0">
    <w:nsid w:val="4D4E5BE9"/>
    <w:multiLevelType w:val="hybridMultilevel"/>
    <w:tmpl w:val="87F64804"/>
    <w:lvl w:ilvl="0" w:tplc="4E3CB59C">
      <w:start w:val="1"/>
      <w:numFmt w:val="bullet"/>
      <w:lvlText w:val=""/>
      <w:lvlJc w:val="left"/>
      <w:pPr>
        <w:tabs>
          <w:tab w:val="num" w:pos="720"/>
        </w:tabs>
        <w:ind w:left="720" w:hanging="360"/>
      </w:pPr>
      <w:rPr>
        <w:rFonts w:ascii="Wingdings" w:hAnsi="Wingdings" w:hint="default"/>
      </w:rPr>
    </w:lvl>
    <w:lvl w:ilvl="1" w:tplc="AB1E3748">
      <w:start w:val="1"/>
      <w:numFmt w:val="bullet"/>
      <w:lvlText w:val=""/>
      <w:lvlJc w:val="left"/>
      <w:pPr>
        <w:tabs>
          <w:tab w:val="num" w:pos="1440"/>
        </w:tabs>
        <w:ind w:left="1440" w:hanging="360"/>
      </w:pPr>
      <w:rPr>
        <w:rFonts w:ascii="Wingdings" w:hAnsi="Wingdings" w:hint="default"/>
      </w:rPr>
    </w:lvl>
    <w:lvl w:ilvl="2" w:tplc="283E4DDA" w:tentative="1">
      <w:start w:val="1"/>
      <w:numFmt w:val="bullet"/>
      <w:lvlText w:val=""/>
      <w:lvlJc w:val="left"/>
      <w:pPr>
        <w:tabs>
          <w:tab w:val="num" w:pos="2160"/>
        </w:tabs>
        <w:ind w:left="2160" w:hanging="360"/>
      </w:pPr>
      <w:rPr>
        <w:rFonts w:ascii="Wingdings" w:hAnsi="Wingdings" w:hint="default"/>
      </w:rPr>
    </w:lvl>
    <w:lvl w:ilvl="3" w:tplc="0C20800C" w:tentative="1">
      <w:start w:val="1"/>
      <w:numFmt w:val="bullet"/>
      <w:lvlText w:val=""/>
      <w:lvlJc w:val="left"/>
      <w:pPr>
        <w:tabs>
          <w:tab w:val="num" w:pos="2880"/>
        </w:tabs>
        <w:ind w:left="2880" w:hanging="360"/>
      </w:pPr>
      <w:rPr>
        <w:rFonts w:ascii="Wingdings" w:hAnsi="Wingdings" w:hint="default"/>
      </w:rPr>
    </w:lvl>
    <w:lvl w:ilvl="4" w:tplc="D45C6158" w:tentative="1">
      <w:start w:val="1"/>
      <w:numFmt w:val="bullet"/>
      <w:lvlText w:val=""/>
      <w:lvlJc w:val="left"/>
      <w:pPr>
        <w:tabs>
          <w:tab w:val="num" w:pos="3600"/>
        </w:tabs>
        <w:ind w:left="3600" w:hanging="360"/>
      </w:pPr>
      <w:rPr>
        <w:rFonts w:ascii="Wingdings" w:hAnsi="Wingdings" w:hint="default"/>
      </w:rPr>
    </w:lvl>
    <w:lvl w:ilvl="5" w:tplc="04602F34" w:tentative="1">
      <w:start w:val="1"/>
      <w:numFmt w:val="bullet"/>
      <w:lvlText w:val=""/>
      <w:lvlJc w:val="left"/>
      <w:pPr>
        <w:tabs>
          <w:tab w:val="num" w:pos="4320"/>
        </w:tabs>
        <w:ind w:left="4320" w:hanging="360"/>
      </w:pPr>
      <w:rPr>
        <w:rFonts w:ascii="Wingdings" w:hAnsi="Wingdings" w:hint="default"/>
      </w:rPr>
    </w:lvl>
    <w:lvl w:ilvl="6" w:tplc="496656B2" w:tentative="1">
      <w:start w:val="1"/>
      <w:numFmt w:val="bullet"/>
      <w:lvlText w:val=""/>
      <w:lvlJc w:val="left"/>
      <w:pPr>
        <w:tabs>
          <w:tab w:val="num" w:pos="5040"/>
        </w:tabs>
        <w:ind w:left="5040" w:hanging="360"/>
      </w:pPr>
      <w:rPr>
        <w:rFonts w:ascii="Wingdings" w:hAnsi="Wingdings" w:hint="default"/>
      </w:rPr>
    </w:lvl>
    <w:lvl w:ilvl="7" w:tplc="5F70B686" w:tentative="1">
      <w:start w:val="1"/>
      <w:numFmt w:val="bullet"/>
      <w:lvlText w:val=""/>
      <w:lvlJc w:val="left"/>
      <w:pPr>
        <w:tabs>
          <w:tab w:val="num" w:pos="5760"/>
        </w:tabs>
        <w:ind w:left="5760" w:hanging="360"/>
      </w:pPr>
      <w:rPr>
        <w:rFonts w:ascii="Wingdings" w:hAnsi="Wingdings" w:hint="default"/>
      </w:rPr>
    </w:lvl>
    <w:lvl w:ilvl="8" w:tplc="C810AD7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B42561"/>
    <w:multiLevelType w:val="hybridMultilevel"/>
    <w:tmpl w:val="68F4B9B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9" w15:restartNumberingAfterBreak="0">
    <w:nsid w:val="54906EA4"/>
    <w:multiLevelType w:val="hybridMultilevel"/>
    <w:tmpl w:val="CF5EFB4C"/>
    <w:lvl w:ilvl="0" w:tplc="165E97E8">
      <w:start w:val="1"/>
      <w:numFmt w:val="bullet"/>
      <w:lvlText w:val=""/>
      <w:lvlJc w:val="left"/>
      <w:pPr>
        <w:tabs>
          <w:tab w:val="num" w:pos="720"/>
        </w:tabs>
        <w:ind w:left="720" w:hanging="360"/>
      </w:pPr>
      <w:rPr>
        <w:rFonts w:ascii="Wingdings" w:hAnsi="Wingdings" w:hint="default"/>
      </w:rPr>
    </w:lvl>
    <w:lvl w:ilvl="1" w:tplc="03448C2A">
      <w:start w:val="1"/>
      <w:numFmt w:val="bullet"/>
      <w:lvlText w:val=""/>
      <w:lvlJc w:val="left"/>
      <w:pPr>
        <w:tabs>
          <w:tab w:val="num" w:pos="1440"/>
        </w:tabs>
        <w:ind w:left="1440" w:hanging="360"/>
      </w:pPr>
      <w:rPr>
        <w:rFonts w:ascii="Wingdings" w:hAnsi="Wingdings" w:hint="default"/>
      </w:rPr>
    </w:lvl>
    <w:lvl w:ilvl="2" w:tplc="B524A990" w:tentative="1">
      <w:start w:val="1"/>
      <w:numFmt w:val="bullet"/>
      <w:lvlText w:val=""/>
      <w:lvlJc w:val="left"/>
      <w:pPr>
        <w:tabs>
          <w:tab w:val="num" w:pos="2160"/>
        </w:tabs>
        <w:ind w:left="2160" w:hanging="360"/>
      </w:pPr>
      <w:rPr>
        <w:rFonts w:ascii="Wingdings" w:hAnsi="Wingdings" w:hint="default"/>
      </w:rPr>
    </w:lvl>
    <w:lvl w:ilvl="3" w:tplc="7CC64EFE" w:tentative="1">
      <w:start w:val="1"/>
      <w:numFmt w:val="bullet"/>
      <w:lvlText w:val=""/>
      <w:lvlJc w:val="left"/>
      <w:pPr>
        <w:tabs>
          <w:tab w:val="num" w:pos="2880"/>
        </w:tabs>
        <w:ind w:left="2880" w:hanging="360"/>
      </w:pPr>
      <w:rPr>
        <w:rFonts w:ascii="Wingdings" w:hAnsi="Wingdings" w:hint="default"/>
      </w:rPr>
    </w:lvl>
    <w:lvl w:ilvl="4" w:tplc="F2C05662" w:tentative="1">
      <w:start w:val="1"/>
      <w:numFmt w:val="bullet"/>
      <w:lvlText w:val=""/>
      <w:lvlJc w:val="left"/>
      <w:pPr>
        <w:tabs>
          <w:tab w:val="num" w:pos="3600"/>
        </w:tabs>
        <w:ind w:left="3600" w:hanging="360"/>
      </w:pPr>
      <w:rPr>
        <w:rFonts w:ascii="Wingdings" w:hAnsi="Wingdings" w:hint="default"/>
      </w:rPr>
    </w:lvl>
    <w:lvl w:ilvl="5" w:tplc="5B7C2698" w:tentative="1">
      <w:start w:val="1"/>
      <w:numFmt w:val="bullet"/>
      <w:lvlText w:val=""/>
      <w:lvlJc w:val="left"/>
      <w:pPr>
        <w:tabs>
          <w:tab w:val="num" w:pos="4320"/>
        </w:tabs>
        <w:ind w:left="4320" w:hanging="360"/>
      </w:pPr>
      <w:rPr>
        <w:rFonts w:ascii="Wingdings" w:hAnsi="Wingdings" w:hint="default"/>
      </w:rPr>
    </w:lvl>
    <w:lvl w:ilvl="6" w:tplc="E14CE6DE" w:tentative="1">
      <w:start w:val="1"/>
      <w:numFmt w:val="bullet"/>
      <w:lvlText w:val=""/>
      <w:lvlJc w:val="left"/>
      <w:pPr>
        <w:tabs>
          <w:tab w:val="num" w:pos="5040"/>
        </w:tabs>
        <w:ind w:left="5040" w:hanging="360"/>
      </w:pPr>
      <w:rPr>
        <w:rFonts w:ascii="Wingdings" w:hAnsi="Wingdings" w:hint="default"/>
      </w:rPr>
    </w:lvl>
    <w:lvl w:ilvl="7" w:tplc="9A227274" w:tentative="1">
      <w:start w:val="1"/>
      <w:numFmt w:val="bullet"/>
      <w:lvlText w:val=""/>
      <w:lvlJc w:val="left"/>
      <w:pPr>
        <w:tabs>
          <w:tab w:val="num" w:pos="5760"/>
        </w:tabs>
        <w:ind w:left="5760" w:hanging="360"/>
      </w:pPr>
      <w:rPr>
        <w:rFonts w:ascii="Wingdings" w:hAnsi="Wingdings" w:hint="default"/>
      </w:rPr>
    </w:lvl>
    <w:lvl w:ilvl="8" w:tplc="4A78431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5FCE1E59"/>
    <w:multiLevelType w:val="hybridMultilevel"/>
    <w:tmpl w:val="02EEDB46"/>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2"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5E92CA5"/>
    <w:multiLevelType w:val="hybridMultilevel"/>
    <w:tmpl w:val="07F4551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5"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D2973D3"/>
    <w:multiLevelType w:val="hybridMultilevel"/>
    <w:tmpl w:val="66788B4A"/>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27"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28" w15:restartNumberingAfterBreak="0">
    <w:nsid w:val="7E9B5A39"/>
    <w:multiLevelType w:val="hybridMultilevel"/>
    <w:tmpl w:val="0A8E6C30"/>
    <w:lvl w:ilvl="0" w:tplc="E6284C30">
      <w:start w:val="1"/>
      <w:numFmt w:val="bullet"/>
      <w:lvlText w:val=""/>
      <w:lvlJc w:val="left"/>
      <w:pPr>
        <w:tabs>
          <w:tab w:val="num" w:pos="720"/>
        </w:tabs>
        <w:ind w:left="720" w:hanging="360"/>
      </w:pPr>
      <w:rPr>
        <w:rFonts w:ascii="Wingdings" w:hAnsi="Wingdings" w:hint="default"/>
      </w:rPr>
    </w:lvl>
    <w:lvl w:ilvl="1" w:tplc="39BA2460">
      <w:start w:val="1"/>
      <w:numFmt w:val="bullet"/>
      <w:lvlText w:val=""/>
      <w:lvlJc w:val="left"/>
      <w:pPr>
        <w:tabs>
          <w:tab w:val="num" w:pos="1440"/>
        </w:tabs>
        <w:ind w:left="1440" w:hanging="360"/>
      </w:pPr>
      <w:rPr>
        <w:rFonts w:ascii="Wingdings" w:hAnsi="Wingdings" w:hint="default"/>
      </w:rPr>
    </w:lvl>
    <w:lvl w:ilvl="2" w:tplc="DA56D86E" w:tentative="1">
      <w:start w:val="1"/>
      <w:numFmt w:val="bullet"/>
      <w:lvlText w:val=""/>
      <w:lvlJc w:val="left"/>
      <w:pPr>
        <w:tabs>
          <w:tab w:val="num" w:pos="2160"/>
        </w:tabs>
        <w:ind w:left="2160" w:hanging="360"/>
      </w:pPr>
      <w:rPr>
        <w:rFonts w:ascii="Wingdings" w:hAnsi="Wingdings" w:hint="default"/>
      </w:rPr>
    </w:lvl>
    <w:lvl w:ilvl="3" w:tplc="A1C0C916" w:tentative="1">
      <w:start w:val="1"/>
      <w:numFmt w:val="bullet"/>
      <w:lvlText w:val=""/>
      <w:lvlJc w:val="left"/>
      <w:pPr>
        <w:tabs>
          <w:tab w:val="num" w:pos="2880"/>
        </w:tabs>
        <w:ind w:left="2880" w:hanging="360"/>
      </w:pPr>
      <w:rPr>
        <w:rFonts w:ascii="Wingdings" w:hAnsi="Wingdings" w:hint="default"/>
      </w:rPr>
    </w:lvl>
    <w:lvl w:ilvl="4" w:tplc="FEC2FDBC" w:tentative="1">
      <w:start w:val="1"/>
      <w:numFmt w:val="bullet"/>
      <w:lvlText w:val=""/>
      <w:lvlJc w:val="left"/>
      <w:pPr>
        <w:tabs>
          <w:tab w:val="num" w:pos="3600"/>
        </w:tabs>
        <w:ind w:left="3600" w:hanging="360"/>
      </w:pPr>
      <w:rPr>
        <w:rFonts w:ascii="Wingdings" w:hAnsi="Wingdings" w:hint="default"/>
      </w:rPr>
    </w:lvl>
    <w:lvl w:ilvl="5" w:tplc="A4EC924E" w:tentative="1">
      <w:start w:val="1"/>
      <w:numFmt w:val="bullet"/>
      <w:lvlText w:val=""/>
      <w:lvlJc w:val="left"/>
      <w:pPr>
        <w:tabs>
          <w:tab w:val="num" w:pos="4320"/>
        </w:tabs>
        <w:ind w:left="4320" w:hanging="360"/>
      </w:pPr>
      <w:rPr>
        <w:rFonts w:ascii="Wingdings" w:hAnsi="Wingdings" w:hint="default"/>
      </w:rPr>
    </w:lvl>
    <w:lvl w:ilvl="6" w:tplc="2CDEA7CA" w:tentative="1">
      <w:start w:val="1"/>
      <w:numFmt w:val="bullet"/>
      <w:lvlText w:val=""/>
      <w:lvlJc w:val="left"/>
      <w:pPr>
        <w:tabs>
          <w:tab w:val="num" w:pos="5040"/>
        </w:tabs>
        <w:ind w:left="5040" w:hanging="360"/>
      </w:pPr>
      <w:rPr>
        <w:rFonts w:ascii="Wingdings" w:hAnsi="Wingdings" w:hint="default"/>
      </w:rPr>
    </w:lvl>
    <w:lvl w:ilvl="7" w:tplc="64B04190" w:tentative="1">
      <w:start w:val="1"/>
      <w:numFmt w:val="bullet"/>
      <w:lvlText w:val=""/>
      <w:lvlJc w:val="left"/>
      <w:pPr>
        <w:tabs>
          <w:tab w:val="num" w:pos="5760"/>
        </w:tabs>
        <w:ind w:left="5760" w:hanging="360"/>
      </w:pPr>
      <w:rPr>
        <w:rFonts w:ascii="Wingdings" w:hAnsi="Wingdings" w:hint="default"/>
      </w:rPr>
    </w:lvl>
    <w:lvl w:ilvl="8" w:tplc="AC027174"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1"/>
  </w:num>
  <w:num w:numId="3">
    <w:abstractNumId w:val="7"/>
  </w:num>
  <w:num w:numId="4">
    <w:abstractNumId w:val="5"/>
  </w:num>
  <w:num w:numId="5">
    <w:abstractNumId w:val="3"/>
  </w:num>
  <w:num w:numId="6">
    <w:abstractNumId w:val="27"/>
  </w:num>
  <w:num w:numId="7">
    <w:abstractNumId w:val="20"/>
  </w:num>
  <w:num w:numId="8">
    <w:abstractNumId w:val="22"/>
  </w:num>
  <w:num w:numId="9">
    <w:abstractNumId w:val="25"/>
  </w:num>
  <w:num w:numId="10">
    <w:abstractNumId w:val="14"/>
  </w:num>
  <w:num w:numId="11">
    <w:abstractNumId w:val="0"/>
  </w:num>
  <w:num w:numId="12">
    <w:abstractNumId w:val="15"/>
  </w:num>
  <w:num w:numId="13">
    <w:abstractNumId w:val="26"/>
  </w:num>
  <w:num w:numId="14">
    <w:abstractNumId w:val="4"/>
  </w:num>
  <w:num w:numId="15">
    <w:abstractNumId w:val="24"/>
  </w:num>
  <w:num w:numId="16">
    <w:abstractNumId w:val="19"/>
  </w:num>
  <w:num w:numId="17">
    <w:abstractNumId w:val="28"/>
  </w:num>
  <w:num w:numId="18">
    <w:abstractNumId w:val="8"/>
  </w:num>
  <w:num w:numId="19">
    <w:abstractNumId w:val="17"/>
  </w:num>
  <w:num w:numId="20">
    <w:abstractNumId w:val="9"/>
  </w:num>
  <w:num w:numId="21">
    <w:abstractNumId w:val="18"/>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6"/>
  </w:num>
  <w:num w:numId="25">
    <w:abstractNumId w:val="10"/>
  </w:num>
  <w:num w:numId="26">
    <w:abstractNumId w:val="1"/>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2"/>
  </w:num>
  <w:num w:numId="36">
    <w:abstractNumId w:val="1"/>
  </w:num>
  <w:num w:numId="37">
    <w:abstractNumId w:val="13"/>
  </w:num>
  <w:num w:numId="38">
    <w:abstractNumId w:val="2"/>
  </w:num>
  <w:num w:numId="39">
    <w:abstractNumId w:val="11"/>
  </w:num>
  <w:num w:numId="40">
    <w:abstractNumId w:val="21"/>
  </w:num>
  <w:num w:numId="41">
    <w:abstractNumId w:val="1"/>
  </w:num>
  <w:num w:numId="42">
    <w:abstractNumId w:val="1"/>
  </w:num>
  <w:num w:numId="43">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n-GB" w:vendorID="64" w:dllVersion="6" w:nlCheck="1" w:checkStyle="1"/>
  <w:activeWritingStyle w:appName="MSWord" w:lang="pt-BR" w:vendorID="64" w:dllVersion="131078" w:nlCheck="1" w:checkStyle="0"/>
  <w:activeWritingStyle w:appName="MSWord" w:lang="en-US" w:vendorID="64" w:dllVersion="131078" w:nlCheck="1" w:checkStyle="0"/>
  <w:activeWritingStyle w:appName="MSWord" w:lang="en-GB" w:vendorID="64" w:dllVersion="131078" w:nlCheck="1" w:checkStyle="1"/>
  <w:trackRevisions/>
  <w:defaultTabStop w:val="708"/>
  <w:hyphenationZone w:val="425"/>
  <w:characterSpacingControl w:val="doNotCompress"/>
  <w:hdrShapeDefaults>
    <o:shapedefaults v:ext="edit" spidmax="6860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263"/>
    <w:rsid w:val="00000299"/>
    <w:rsid w:val="000005E1"/>
    <w:rsid w:val="000007B3"/>
    <w:rsid w:val="00000B1B"/>
    <w:rsid w:val="00000B97"/>
    <w:rsid w:val="00000F2D"/>
    <w:rsid w:val="000011BB"/>
    <w:rsid w:val="000011D6"/>
    <w:rsid w:val="000013BF"/>
    <w:rsid w:val="0000144C"/>
    <w:rsid w:val="000014C7"/>
    <w:rsid w:val="00001506"/>
    <w:rsid w:val="00001766"/>
    <w:rsid w:val="000017DF"/>
    <w:rsid w:val="00001890"/>
    <w:rsid w:val="00001AB5"/>
    <w:rsid w:val="00001F1B"/>
    <w:rsid w:val="00001F40"/>
    <w:rsid w:val="00002022"/>
    <w:rsid w:val="000020E7"/>
    <w:rsid w:val="000025A2"/>
    <w:rsid w:val="00002865"/>
    <w:rsid w:val="0000286D"/>
    <w:rsid w:val="00002A04"/>
    <w:rsid w:val="00002AF6"/>
    <w:rsid w:val="00002B30"/>
    <w:rsid w:val="00002C51"/>
    <w:rsid w:val="00002D69"/>
    <w:rsid w:val="00002D8E"/>
    <w:rsid w:val="00002E07"/>
    <w:rsid w:val="00002ED8"/>
    <w:rsid w:val="00002F1A"/>
    <w:rsid w:val="00003548"/>
    <w:rsid w:val="00003590"/>
    <w:rsid w:val="00003814"/>
    <w:rsid w:val="00003A5C"/>
    <w:rsid w:val="00003B25"/>
    <w:rsid w:val="00003C79"/>
    <w:rsid w:val="00003D57"/>
    <w:rsid w:val="00003F46"/>
    <w:rsid w:val="000043CD"/>
    <w:rsid w:val="00004418"/>
    <w:rsid w:val="00004474"/>
    <w:rsid w:val="000047D7"/>
    <w:rsid w:val="00004ABC"/>
    <w:rsid w:val="00004B86"/>
    <w:rsid w:val="00004BA5"/>
    <w:rsid w:val="00004BDD"/>
    <w:rsid w:val="00004BE3"/>
    <w:rsid w:val="00004D75"/>
    <w:rsid w:val="00004F49"/>
    <w:rsid w:val="0000512F"/>
    <w:rsid w:val="0000540D"/>
    <w:rsid w:val="00005752"/>
    <w:rsid w:val="00005BD9"/>
    <w:rsid w:val="00006279"/>
    <w:rsid w:val="000062AC"/>
    <w:rsid w:val="0000634B"/>
    <w:rsid w:val="00006500"/>
    <w:rsid w:val="000065E7"/>
    <w:rsid w:val="000066C4"/>
    <w:rsid w:val="00006738"/>
    <w:rsid w:val="00006ADE"/>
    <w:rsid w:val="00006C3E"/>
    <w:rsid w:val="00007121"/>
    <w:rsid w:val="0000718F"/>
    <w:rsid w:val="000072CC"/>
    <w:rsid w:val="0000747D"/>
    <w:rsid w:val="00007605"/>
    <w:rsid w:val="000077CE"/>
    <w:rsid w:val="0000789B"/>
    <w:rsid w:val="000078A8"/>
    <w:rsid w:val="000078CC"/>
    <w:rsid w:val="00007A79"/>
    <w:rsid w:val="00007FC9"/>
    <w:rsid w:val="0001025D"/>
    <w:rsid w:val="000102BE"/>
    <w:rsid w:val="0001031C"/>
    <w:rsid w:val="00010376"/>
    <w:rsid w:val="0001038A"/>
    <w:rsid w:val="00010641"/>
    <w:rsid w:val="000106EA"/>
    <w:rsid w:val="000107B8"/>
    <w:rsid w:val="0001083D"/>
    <w:rsid w:val="00010891"/>
    <w:rsid w:val="00010A51"/>
    <w:rsid w:val="00010BFA"/>
    <w:rsid w:val="00010C5E"/>
    <w:rsid w:val="00010C91"/>
    <w:rsid w:val="00010F83"/>
    <w:rsid w:val="00010F8D"/>
    <w:rsid w:val="00011374"/>
    <w:rsid w:val="00011869"/>
    <w:rsid w:val="00011B80"/>
    <w:rsid w:val="00011F3C"/>
    <w:rsid w:val="00012054"/>
    <w:rsid w:val="0001212D"/>
    <w:rsid w:val="00012173"/>
    <w:rsid w:val="000121ED"/>
    <w:rsid w:val="00012214"/>
    <w:rsid w:val="000126A6"/>
    <w:rsid w:val="00012744"/>
    <w:rsid w:val="000127F8"/>
    <w:rsid w:val="0001283D"/>
    <w:rsid w:val="000128B5"/>
    <w:rsid w:val="0001296C"/>
    <w:rsid w:val="000129A1"/>
    <w:rsid w:val="00012A3E"/>
    <w:rsid w:val="00012D61"/>
    <w:rsid w:val="00012EF2"/>
    <w:rsid w:val="00012F03"/>
    <w:rsid w:val="00012F06"/>
    <w:rsid w:val="00012F0D"/>
    <w:rsid w:val="00012F55"/>
    <w:rsid w:val="0001301E"/>
    <w:rsid w:val="00013373"/>
    <w:rsid w:val="000133A1"/>
    <w:rsid w:val="0001340F"/>
    <w:rsid w:val="00013444"/>
    <w:rsid w:val="0001351F"/>
    <w:rsid w:val="00013A76"/>
    <w:rsid w:val="00013BDC"/>
    <w:rsid w:val="00013D91"/>
    <w:rsid w:val="00013E18"/>
    <w:rsid w:val="0001407F"/>
    <w:rsid w:val="000141AF"/>
    <w:rsid w:val="000143E8"/>
    <w:rsid w:val="00014449"/>
    <w:rsid w:val="00014452"/>
    <w:rsid w:val="00014BAF"/>
    <w:rsid w:val="00014F2B"/>
    <w:rsid w:val="0001517A"/>
    <w:rsid w:val="0001520F"/>
    <w:rsid w:val="00015267"/>
    <w:rsid w:val="00015705"/>
    <w:rsid w:val="00015796"/>
    <w:rsid w:val="00015C15"/>
    <w:rsid w:val="00015D5F"/>
    <w:rsid w:val="00015E5D"/>
    <w:rsid w:val="00016065"/>
    <w:rsid w:val="000160B6"/>
    <w:rsid w:val="0001699B"/>
    <w:rsid w:val="000169F4"/>
    <w:rsid w:val="00016B6A"/>
    <w:rsid w:val="00016BD6"/>
    <w:rsid w:val="000172E6"/>
    <w:rsid w:val="0001731A"/>
    <w:rsid w:val="0001734C"/>
    <w:rsid w:val="000174D5"/>
    <w:rsid w:val="00017534"/>
    <w:rsid w:val="000178FC"/>
    <w:rsid w:val="0001794D"/>
    <w:rsid w:val="00017B6D"/>
    <w:rsid w:val="00017B89"/>
    <w:rsid w:val="00017E14"/>
    <w:rsid w:val="00017EB1"/>
    <w:rsid w:val="0002000B"/>
    <w:rsid w:val="0002013D"/>
    <w:rsid w:val="0002070F"/>
    <w:rsid w:val="00020765"/>
    <w:rsid w:val="000207DC"/>
    <w:rsid w:val="000208CD"/>
    <w:rsid w:val="00020A66"/>
    <w:rsid w:val="00021030"/>
    <w:rsid w:val="000210A6"/>
    <w:rsid w:val="00021323"/>
    <w:rsid w:val="00021332"/>
    <w:rsid w:val="000214B9"/>
    <w:rsid w:val="00021C5F"/>
    <w:rsid w:val="00021C65"/>
    <w:rsid w:val="00021FBB"/>
    <w:rsid w:val="00022032"/>
    <w:rsid w:val="0002203D"/>
    <w:rsid w:val="00022044"/>
    <w:rsid w:val="00022152"/>
    <w:rsid w:val="000224F7"/>
    <w:rsid w:val="000225A2"/>
    <w:rsid w:val="000225CB"/>
    <w:rsid w:val="000225F4"/>
    <w:rsid w:val="0002273D"/>
    <w:rsid w:val="000229A9"/>
    <w:rsid w:val="000229D9"/>
    <w:rsid w:val="00022A2C"/>
    <w:rsid w:val="00022BAF"/>
    <w:rsid w:val="00022C7F"/>
    <w:rsid w:val="00022CC0"/>
    <w:rsid w:val="00022DAF"/>
    <w:rsid w:val="00022E76"/>
    <w:rsid w:val="0002301A"/>
    <w:rsid w:val="0002305B"/>
    <w:rsid w:val="00023107"/>
    <w:rsid w:val="00023363"/>
    <w:rsid w:val="0002339C"/>
    <w:rsid w:val="0002346A"/>
    <w:rsid w:val="00023589"/>
    <w:rsid w:val="0002358A"/>
    <w:rsid w:val="000238DA"/>
    <w:rsid w:val="000238E4"/>
    <w:rsid w:val="00023A0C"/>
    <w:rsid w:val="00023BB9"/>
    <w:rsid w:val="00023E8F"/>
    <w:rsid w:val="00023EC9"/>
    <w:rsid w:val="000240F2"/>
    <w:rsid w:val="000241EC"/>
    <w:rsid w:val="000247BA"/>
    <w:rsid w:val="00024A34"/>
    <w:rsid w:val="00024A86"/>
    <w:rsid w:val="00024DF7"/>
    <w:rsid w:val="00024E32"/>
    <w:rsid w:val="00024E72"/>
    <w:rsid w:val="00024EE4"/>
    <w:rsid w:val="00024FA6"/>
    <w:rsid w:val="00025025"/>
    <w:rsid w:val="0002503D"/>
    <w:rsid w:val="000251A1"/>
    <w:rsid w:val="0002523A"/>
    <w:rsid w:val="000252B8"/>
    <w:rsid w:val="000252E6"/>
    <w:rsid w:val="0002545F"/>
    <w:rsid w:val="00025516"/>
    <w:rsid w:val="0002554F"/>
    <w:rsid w:val="000257A3"/>
    <w:rsid w:val="000258E6"/>
    <w:rsid w:val="00025A08"/>
    <w:rsid w:val="00025ABD"/>
    <w:rsid w:val="00025AFA"/>
    <w:rsid w:val="00025C39"/>
    <w:rsid w:val="00025C58"/>
    <w:rsid w:val="00025E95"/>
    <w:rsid w:val="00025ED6"/>
    <w:rsid w:val="000261C0"/>
    <w:rsid w:val="00026367"/>
    <w:rsid w:val="0002658F"/>
    <w:rsid w:val="00026713"/>
    <w:rsid w:val="0002689D"/>
    <w:rsid w:val="000268F4"/>
    <w:rsid w:val="00026BAD"/>
    <w:rsid w:val="00026CB5"/>
    <w:rsid w:val="00026E1F"/>
    <w:rsid w:val="00026EC8"/>
    <w:rsid w:val="00026F78"/>
    <w:rsid w:val="00027054"/>
    <w:rsid w:val="00027D32"/>
    <w:rsid w:val="00027E17"/>
    <w:rsid w:val="00027EAA"/>
    <w:rsid w:val="00030272"/>
    <w:rsid w:val="000302DC"/>
    <w:rsid w:val="00030301"/>
    <w:rsid w:val="0003034D"/>
    <w:rsid w:val="000303BC"/>
    <w:rsid w:val="0003044F"/>
    <w:rsid w:val="00030ABE"/>
    <w:rsid w:val="00030CB4"/>
    <w:rsid w:val="00030D96"/>
    <w:rsid w:val="00030EDD"/>
    <w:rsid w:val="000310A4"/>
    <w:rsid w:val="00031126"/>
    <w:rsid w:val="00031206"/>
    <w:rsid w:val="0003137B"/>
    <w:rsid w:val="000317B2"/>
    <w:rsid w:val="0003192D"/>
    <w:rsid w:val="000319BC"/>
    <w:rsid w:val="00031ABA"/>
    <w:rsid w:val="00031B10"/>
    <w:rsid w:val="00031CDB"/>
    <w:rsid w:val="00032223"/>
    <w:rsid w:val="00032273"/>
    <w:rsid w:val="0003232A"/>
    <w:rsid w:val="000323EA"/>
    <w:rsid w:val="0003259B"/>
    <w:rsid w:val="00032621"/>
    <w:rsid w:val="000326E0"/>
    <w:rsid w:val="00032768"/>
    <w:rsid w:val="000327DD"/>
    <w:rsid w:val="00032A20"/>
    <w:rsid w:val="00032A5F"/>
    <w:rsid w:val="00032CC6"/>
    <w:rsid w:val="00032DCB"/>
    <w:rsid w:val="00032E98"/>
    <w:rsid w:val="00032EB1"/>
    <w:rsid w:val="00032F61"/>
    <w:rsid w:val="00033193"/>
    <w:rsid w:val="0003325D"/>
    <w:rsid w:val="000333E2"/>
    <w:rsid w:val="000336F0"/>
    <w:rsid w:val="00033F0E"/>
    <w:rsid w:val="00033F93"/>
    <w:rsid w:val="00033FD5"/>
    <w:rsid w:val="00034068"/>
    <w:rsid w:val="0003419F"/>
    <w:rsid w:val="00034426"/>
    <w:rsid w:val="000345A6"/>
    <w:rsid w:val="000346C7"/>
    <w:rsid w:val="00034820"/>
    <w:rsid w:val="0003490F"/>
    <w:rsid w:val="000349DA"/>
    <w:rsid w:val="00034A8E"/>
    <w:rsid w:val="00034B90"/>
    <w:rsid w:val="00034EFC"/>
    <w:rsid w:val="0003547A"/>
    <w:rsid w:val="0003552E"/>
    <w:rsid w:val="000356E5"/>
    <w:rsid w:val="000357E4"/>
    <w:rsid w:val="000357F1"/>
    <w:rsid w:val="00035871"/>
    <w:rsid w:val="00035880"/>
    <w:rsid w:val="00035882"/>
    <w:rsid w:val="000359C4"/>
    <w:rsid w:val="000359CF"/>
    <w:rsid w:val="00035BAA"/>
    <w:rsid w:val="00035CC7"/>
    <w:rsid w:val="00035D1C"/>
    <w:rsid w:val="00035F74"/>
    <w:rsid w:val="000362AA"/>
    <w:rsid w:val="000362D8"/>
    <w:rsid w:val="000364BE"/>
    <w:rsid w:val="00036726"/>
    <w:rsid w:val="000367F5"/>
    <w:rsid w:val="0003684D"/>
    <w:rsid w:val="000369B6"/>
    <w:rsid w:val="00036ADB"/>
    <w:rsid w:val="00036B1F"/>
    <w:rsid w:val="00036BEB"/>
    <w:rsid w:val="00036C5D"/>
    <w:rsid w:val="00036D55"/>
    <w:rsid w:val="00036E7A"/>
    <w:rsid w:val="00036F08"/>
    <w:rsid w:val="0003743A"/>
    <w:rsid w:val="0003745D"/>
    <w:rsid w:val="000377FF"/>
    <w:rsid w:val="00037CBA"/>
    <w:rsid w:val="00037E0F"/>
    <w:rsid w:val="0004031A"/>
    <w:rsid w:val="00040350"/>
    <w:rsid w:val="0004047A"/>
    <w:rsid w:val="00040549"/>
    <w:rsid w:val="000407A7"/>
    <w:rsid w:val="000407C6"/>
    <w:rsid w:val="00040921"/>
    <w:rsid w:val="00040A89"/>
    <w:rsid w:val="00040C11"/>
    <w:rsid w:val="00040C52"/>
    <w:rsid w:val="00040E1C"/>
    <w:rsid w:val="00040E7D"/>
    <w:rsid w:val="00040FBF"/>
    <w:rsid w:val="000410BB"/>
    <w:rsid w:val="0004126A"/>
    <w:rsid w:val="0004163D"/>
    <w:rsid w:val="0004178E"/>
    <w:rsid w:val="000418E8"/>
    <w:rsid w:val="00041A93"/>
    <w:rsid w:val="00041B52"/>
    <w:rsid w:val="00041BB9"/>
    <w:rsid w:val="00041DAF"/>
    <w:rsid w:val="00041FD9"/>
    <w:rsid w:val="000420F4"/>
    <w:rsid w:val="00042724"/>
    <w:rsid w:val="000427C8"/>
    <w:rsid w:val="00042818"/>
    <w:rsid w:val="0004295D"/>
    <w:rsid w:val="000429C7"/>
    <w:rsid w:val="00042D80"/>
    <w:rsid w:val="00042EC0"/>
    <w:rsid w:val="00043197"/>
    <w:rsid w:val="000432E0"/>
    <w:rsid w:val="00043BF1"/>
    <w:rsid w:val="00043C35"/>
    <w:rsid w:val="0004447E"/>
    <w:rsid w:val="00044509"/>
    <w:rsid w:val="00044586"/>
    <w:rsid w:val="000447C4"/>
    <w:rsid w:val="000447FB"/>
    <w:rsid w:val="0004483C"/>
    <w:rsid w:val="00044950"/>
    <w:rsid w:val="00044A1F"/>
    <w:rsid w:val="00044A2B"/>
    <w:rsid w:val="00044A7E"/>
    <w:rsid w:val="00044B35"/>
    <w:rsid w:val="00044C60"/>
    <w:rsid w:val="00044C75"/>
    <w:rsid w:val="00044D0C"/>
    <w:rsid w:val="00045049"/>
    <w:rsid w:val="00045305"/>
    <w:rsid w:val="000455CF"/>
    <w:rsid w:val="000457F8"/>
    <w:rsid w:val="00045919"/>
    <w:rsid w:val="00045986"/>
    <w:rsid w:val="00045C44"/>
    <w:rsid w:val="00045EE8"/>
    <w:rsid w:val="00045F7F"/>
    <w:rsid w:val="00045FC1"/>
    <w:rsid w:val="000462EC"/>
    <w:rsid w:val="00046368"/>
    <w:rsid w:val="00046646"/>
    <w:rsid w:val="000466F9"/>
    <w:rsid w:val="0004696E"/>
    <w:rsid w:val="00046DB4"/>
    <w:rsid w:val="00046FF2"/>
    <w:rsid w:val="00047101"/>
    <w:rsid w:val="000471BA"/>
    <w:rsid w:val="00047422"/>
    <w:rsid w:val="00047507"/>
    <w:rsid w:val="000476DB"/>
    <w:rsid w:val="00047865"/>
    <w:rsid w:val="00047A4F"/>
    <w:rsid w:val="00047E49"/>
    <w:rsid w:val="00047E6B"/>
    <w:rsid w:val="00047EAC"/>
    <w:rsid w:val="00047FC7"/>
    <w:rsid w:val="000500BF"/>
    <w:rsid w:val="0005069F"/>
    <w:rsid w:val="0005086F"/>
    <w:rsid w:val="000509C5"/>
    <w:rsid w:val="000509C8"/>
    <w:rsid w:val="00050B13"/>
    <w:rsid w:val="00050CF6"/>
    <w:rsid w:val="00050D30"/>
    <w:rsid w:val="00050D5F"/>
    <w:rsid w:val="00050F5F"/>
    <w:rsid w:val="00051087"/>
    <w:rsid w:val="0005117F"/>
    <w:rsid w:val="0005132E"/>
    <w:rsid w:val="00051341"/>
    <w:rsid w:val="000513B1"/>
    <w:rsid w:val="000515AA"/>
    <w:rsid w:val="000515C5"/>
    <w:rsid w:val="00051B33"/>
    <w:rsid w:val="00051C35"/>
    <w:rsid w:val="00051FC9"/>
    <w:rsid w:val="00052054"/>
    <w:rsid w:val="000520D1"/>
    <w:rsid w:val="000521B8"/>
    <w:rsid w:val="000521E5"/>
    <w:rsid w:val="000522C4"/>
    <w:rsid w:val="00052508"/>
    <w:rsid w:val="0005253D"/>
    <w:rsid w:val="00052599"/>
    <w:rsid w:val="00052A37"/>
    <w:rsid w:val="00052E3E"/>
    <w:rsid w:val="000531B6"/>
    <w:rsid w:val="00053293"/>
    <w:rsid w:val="0005330C"/>
    <w:rsid w:val="000533A9"/>
    <w:rsid w:val="000536EE"/>
    <w:rsid w:val="000538F9"/>
    <w:rsid w:val="00053A68"/>
    <w:rsid w:val="00053BE2"/>
    <w:rsid w:val="00053E00"/>
    <w:rsid w:val="00054001"/>
    <w:rsid w:val="0005403A"/>
    <w:rsid w:val="00054112"/>
    <w:rsid w:val="000543C5"/>
    <w:rsid w:val="000544FB"/>
    <w:rsid w:val="000546CC"/>
    <w:rsid w:val="000549DD"/>
    <w:rsid w:val="000549F3"/>
    <w:rsid w:val="00054AEC"/>
    <w:rsid w:val="00054DAC"/>
    <w:rsid w:val="00054F80"/>
    <w:rsid w:val="00054FCC"/>
    <w:rsid w:val="0005522E"/>
    <w:rsid w:val="000552F9"/>
    <w:rsid w:val="00055391"/>
    <w:rsid w:val="00055665"/>
    <w:rsid w:val="00055669"/>
    <w:rsid w:val="000558D0"/>
    <w:rsid w:val="0005591A"/>
    <w:rsid w:val="00055C0F"/>
    <w:rsid w:val="00056092"/>
    <w:rsid w:val="00056223"/>
    <w:rsid w:val="0005639B"/>
    <w:rsid w:val="00056554"/>
    <w:rsid w:val="00056665"/>
    <w:rsid w:val="0005666F"/>
    <w:rsid w:val="00056830"/>
    <w:rsid w:val="00056844"/>
    <w:rsid w:val="00056AB5"/>
    <w:rsid w:val="00056CA4"/>
    <w:rsid w:val="00056D66"/>
    <w:rsid w:val="00056EA6"/>
    <w:rsid w:val="000570C2"/>
    <w:rsid w:val="00057176"/>
    <w:rsid w:val="000571A1"/>
    <w:rsid w:val="0005745F"/>
    <w:rsid w:val="00057557"/>
    <w:rsid w:val="0005757F"/>
    <w:rsid w:val="0005791A"/>
    <w:rsid w:val="000579B6"/>
    <w:rsid w:val="000579C8"/>
    <w:rsid w:val="00057A8F"/>
    <w:rsid w:val="00057AF4"/>
    <w:rsid w:val="00057CDA"/>
    <w:rsid w:val="00057E9A"/>
    <w:rsid w:val="00057ECE"/>
    <w:rsid w:val="00057F52"/>
    <w:rsid w:val="00060259"/>
    <w:rsid w:val="00060449"/>
    <w:rsid w:val="00060459"/>
    <w:rsid w:val="000606EC"/>
    <w:rsid w:val="00060B57"/>
    <w:rsid w:val="00060DD0"/>
    <w:rsid w:val="00060E12"/>
    <w:rsid w:val="00060F77"/>
    <w:rsid w:val="0006109B"/>
    <w:rsid w:val="00061132"/>
    <w:rsid w:val="0006118C"/>
    <w:rsid w:val="000611E5"/>
    <w:rsid w:val="00061226"/>
    <w:rsid w:val="00061401"/>
    <w:rsid w:val="00061420"/>
    <w:rsid w:val="000615FA"/>
    <w:rsid w:val="0006168C"/>
    <w:rsid w:val="0006170D"/>
    <w:rsid w:val="00061C72"/>
    <w:rsid w:val="00061E78"/>
    <w:rsid w:val="00061EB9"/>
    <w:rsid w:val="00061FA7"/>
    <w:rsid w:val="000622D7"/>
    <w:rsid w:val="000625EF"/>
    <w:rsid w:val="0006282D"/>
    <w:rsid w:val="00062847"/>
    <w:rsid w:val="000628C0"/>
    <w:rsid w:val="000628F9"/>
    <w:rsid w:val="00062A3B"/>
    <w:rsid w:val="00062AFE"/>
    <w:rsid w:val="00062B6A"/>
    <w:rsid w:val="00062BE0"/>
    <w:rsid w:val="000630DE"/>
    <w:rsid w:val="000632DF"/>
    <w:rsid w:val="00063466"/>
    <w:rsid w:val="000635DB"/>
    <w:rsid w:val="0006369F"/>
    <w:rsid w:val="000636A8"/>
    <w:rsid w:val="00063A82"/>
    <w:rsid w:val="00063B23"/>
    <w:rsid w:val="00063B82"/>
    <w:rsid w:val="00063D20"/>
    <w:rsid w:val="00063DF6"/>
    <w:rsid w:val="00063F66"/>
    <w:rsid w:val="00063FF6"/>
    <w:rsid w:val="00064292"/>
    <w:rsid w:val="0006441F"/>
    <w:rsid w:val="000644E4"/>
    <w:rsid w:val="000644F5"/>
    <w:rsid w:val="000645A4"/>
    <w:rsid w:val="0006468D"/>
    <w:rsid w:val="0006483B"/>
    <w:rsid w:val="000649B5"/>
    <w:rsid w:val="00064BF0"/>
    <w:rsid w:val="00064D6B"/>
    <w:rsid w:val="00065002"/>
    <w:rsid w:val="00065040"/>
    <w:rsid w:val="00065419"/>
    <w:rsid w:val="000654D4"/>
    <w:rsid w:val="000654F1"/>
    <w:rsid w:val="000656F4"/>
    <w:rsid w:val="000657F4"/>
    <w:rsid w:val="0006580E"/>
    <w:rsid w:val="0006586F"/>
    <w:rsid w:val="00065ACC"/>
    <w:rsid w:val="00065C40"/>
    <w:rsid w:val="00065DA7"/>
    <w:rsid w:val="00065FDB"/>
    <w:rsid w:val="00066085"/>
    <w:rsid w:val="00066167"/>
    <w:rsid w:val="0006620D"/>
    <w:rsid w:val="0006628D"/>
    <w:rsid w:val="000663EA"/>
    <w:rsid w:val="00066453"/>
    <w:rsid w:val="00066539"/>
    <w:rsid w:val="00066556"/>
    <w:rsid w:val="00066602"/>
    <w:rsid w:val="00066742"/>
    <w:rsid w:val="00066B80"/>
    <w:rsid w:val="00066ED0"/>
    <w:rsid w:val="00067037"/>
    <w:rsid w:val="000671D7"/>
    <w:rsid w:val="000673B3"/>
    <w:rsid w:val="000676AE"/>
    <w:rsid w:val="0006797E"/>
    <w:rsid w:val="00067E01"/>
    <w:rsid w:val="00070479"/>
    <w:rsid w:val="000709C2"/>
    <w:rsid w:val="00070AE9"/>
    <w:rsid w:val="00070B92"/>
    <w:rsid w:val="00070BDC"/>
    <w:rsid w:val="00070D8F"/>
    <w:rsid w:val="00071150"/>
    <w:rsid w:val="00071165"/>
    <w:rsid w:val="00071307"/>
    <w:rsid w:val="00071597"/>
    <w:rsid w:val="0007160F"/>
    <w:rsid w:val="00071734"/>
    <w:rsid w:val="0007189D"/>
    <w:rsid w:val="00071934"/>
    <w:rsid w:val="00071991"/>
    <w:rsid w:val="00071AD8"/>
    <w:rsid w:val="00071D3A"/>
    <w:rsid w:val="00071D6F"/>
    <w:rsid w:val="00071E08"/>
    <w:rsid w:val="000720B2"/>
    <w:rsid w:val="0007212D"/>
    <w:rsid w:val="00072182"/>
    <w:rsid w:val="00072210"/>
    <w:rsid w:val="00072213"/>
    <w:rsid w:val="0007229B"/>
    <w:rsid w:val="000723A3"/>
    <w:rsid w:val="0007243B"/>
    <w:rsid w:val="000724DA"/>
    <w:rsid w:val="000728AA"/>
    <w:rsid w:val="00072B26"/>
    <w:rsid w:val="00072E67"/>
    <w:rsid w:val="00072EBD"/>
    <w:rsid w:val="00072FD0"/>
    <w:rsid w:val="00073136"/>
    <w:rsid w:val="000731DC"/>
    <w:rsid w:val="000734B2"/>
    <w:rsid w:val="00073574"/>
    <w:rsid w:val="00073754"/>
    <w:rsid w:val="00073B69"/>
    <w:rsid w:val="00073BAC"/>
    <w:rsid w:val="00073BD0"/>
    <w:rsid w:val="00073C2E"/>
    <w:rsid w:val="00073CF5"/>
    <w:rsid w:val="00073D24"/>
    <w:rsid w:val="00073FD8"/>
    <w:rsid w:val="00074020"/>
    <w:rsid w:val="00074281"/>
    <w:rsid w:val="000745D0"/>
    <w:rsid w:val="000749F4"/>
    <w:rsid w:val="00074A34"/>
    <w:rsid w:val="00074B34"/>
    <w:rsid w:val="00074C73"/>
    <w:rsid w:val="00074D8E"/>
    <w:rsid w:val="00074DDC"/>
    <w:rsid w:val="00074DE7"/>
    <w:rsid w:val="000753EA"/>
    <w:rsid w:val="0007558A"/>
    <w:rsid w:val="00075851"/>
    <w:rsid w:val="000758B9"/>
    <w:rsid w:val="00075D9B"/>
    <w:rsid w:val="00075DFB"/>
    <w:rsid w:val="000763FE"/>
    <w:rsid w:val="000764C8"/>
    <w:rsid w:val="0007667D"/>
    <w:rsid w:val="00076A36"/>
    <w:rsid w:val="00076A43"/>
    <w:rsid w:val="00076B84"/>
    <w:rsid w:val="00076BED"/>
    <w:rsid w:val="00076D4E"/>
    <w:rsid w:val="00077091"/>
    <w:rsid w:val="00077B73"/>
    <w:rsid w:val="00077CCE"/>
    <w:rsid w:val="00077EF6"/>
    <w:rsid w:val="00077F2B"/>
    <w:rsid w:val="00080204"/>
    <w:rsid w:val="0008024A"/>
    <w:rsid w:val="00080291"/>
    <w:rsid w:val="00080501"/>
    <w:rsid w:val="00080885"/>
    <w:rsid w:val="00080A73"/>
    <w:rsid w:val="00080B4C"/>
    <w:rsid w:val="00080B69"/>
    <w:rsid w:val="00080C3B"/>
    <w:rsid w:val="00080C75"/>
    <w:rsid w:val="00080D31"/>
    <w:rsid w:val="00080DB7"/>
    <w:rsid w:val="00080E3C"/>
    <w:rsid w:val="00081113"/>
    <w:rsid w:val="00081115"/>
    <w:rsid w:val="00081312"/>
    <w:rsid w:val="0008140E"/>
    <w:rsid w:val="000814ED"/>
    <w:rsid w:val="0008156C"/>
    <w:rsid w:val="00081581"/>
    <w:rsid w:val="0008178B"/>
    <w:rsid w:val="000819C6"/>
    <w:rsid w:val="000819FE"/>
    <w:rsid w:val="00081BDB"/>
    <w:rsid w:val="00081CAA"/>
    <w:rsid w:val="00081F4C"/>
    <w:rsid w:val="0008212F"/>
    <w:rsid w:val="000821AE"/>
    <w:rsid w:val="000823AF"/>
    <w:rsid w:val="0008265E"/>
    <w:rsid w:val="00082DBF"/>
    <w:rsid w:val="00082E2F"/>
    <w:rsid w:val="00083038"/>
    <w:rsid w:val="00083305"/>
    <w:rsid w:val="0008332E"/>
    <w:rsid w:val="00083403"/>
    <w:rsid w:val="000834A0"/>
    <w:rsid w:val="000835FC"/>
    <w:rsid w:val="00083A70"/>
    <w:rsid w:val="00083CB0"/>
    <w:rsid w:val="00083ECE"/>
    <w:rsid w:val="00083EE2"/>
    <w:rsid w:val="00083FC0"/>
    <w:rsid w:val="00083FD4"/>
    <w:rsid w:val="000841F1"/>
    <w:rsid w:val="00084241"/>
    <w:rsid w:val="000842D8"/>
    <w:rsid w:val="000848B0"/>
    <w:rsid w:val="00084903"/>
    <w:rsid w:val="00084DB8"/>
    <w:rsid w:val="00084DD2"/>
    <w:rsid w:val="00084EDA"/>
    <w:rsid w:val="00085299"/>
    <w:rsid w:val="00085367"/>
    <w:rsid w:val="0008548A"/>
    <w:rsid w:val="000854C3"/>
    <w:rsid w:val="000859A4"/>
    <w:rsid w:val="00085D54"/>
    <w:rsid w:val="00085E1F"/>
    <w:rsid w:val="00086516"/>
    <w:rsid w:val="00086570"/>
    <w:rsid w:val="000865E9"/>
    <w:rsid w:val="000867DE"/>
    <w:rsid w:val="000868B5"/>
    <w:rsid w:val="00086AE9"/>
    <w:rsid w:val="00086BE0"/>
    <w:rsid w:val="00086CB0"/>
    <w:rsid w:val="00086E80"/>
    <w:rsid w:val="00086EB9"/>
    <w:rsid w:val="00087770"/>
    <w:rsid w:val="000879A9"/>
    <w:rsid w:val="000879F9"/>
    <w:rsid w:val="00087C2A"/>
    <w:rsid w:val="00090370"/>
    <w:rsid w:val="0009053E"/>
    <w:rsid w:val="0009055F"/>
    <w:rsid w:val="0009060B"/>
    <w:rsid w:val="000906C9"/>
    <w:rsid w:val="000906E8"/>
    <w:rsid w:val="0009083C"/>
    <w:rsid w:val="00090882"/>
    <w:rsid w:val="00090A07"/>
    <w:rsid w:val="00090B56"/>
    <w:rsid w:val="00090B75"/>
    <w:rsid w:val="00090BB8"/>
    <w:rsid w:val="00091868"/>
    <w:rsid w:val="00091A99"/>
    <w:rsid w:val="00091AD6"/>
    <w:rsid w:val="00091B0E"/>
    <w:rsid w:val="00091C87"/>
    <w:rsid w:val="00091E09"/>
    <w:rsid w:val="00091F3F"/>
    <w:rsid w:val="0009202B"/>
    <w:rsid w:val="00092318"/>
    <w:rsid w:val="0009234C"/>
    <w:rsid w:val="00092375"/>
    <w:rsid w:val="00092715"/>
    <w:rsid w:val="00092B8E"/>
    <w:rsid w:val="00092D76"/>
    <w:rsid w:val="00092FE9"/>
    <w:rsid w:val="0009309E"/>
    <w:rsid w:val="00093110"/>
    <w:rsid w:val="00093387"/>
    <w:rsid w:val="0009338F"/>
    <w:rsid w:val="000935B3"/>
    <w:rsid w:val="00093702"/>
    <w:rsid w:val="0009397D"/>
    <w:rsid w:val="00093AD5"/>
    <w:rsid w:val="00093B64"/>
    <w:rsid w:val="00093B99"/>
    <w:rsid w:val="00093D17"/>
    <w:rsid w:val="00093E84"/>
    <w:rsid w:val="00093E86"/>
    <w:rsid w:val="00094027"/>
    <w:rsid w:val="000942AE"/>
    <w:rsid w:val="00094429"/>
    <w:rsid w:val="000944D1"/>
    <w:rsid w:val="00094515"/>
    <w:rsid w:val="00094673"/>
    <w:rsid w:val="0009479F"/>
    <w:rsid w:val="000949C3"/>
    <w:rsid w:val="00094A0B"/>
    <w:rsid w:val="00094A94"/>
    <w:rsid w:val="00094D8E"/>
    <w:rsid w:val="00094F83"/>
    <w:rsid w:val="00094FA9"/>
    <w:rsid w:val="00095275"/>
    <w:rsid w:val="00095874"/>
    <w:rsid w:val="000958FE"/>
    <w:rsid w:val="00095904"/>
    <w:rsid w:val="00095A14"/>
    <w:rsid w:val="00095B0E"/>
    <w:rsid w:val="00095FCF"/>
    <w:rsid w:val="000961D7"/>
    <w:rsid w:val="0009624E"/>
    <w:rsid w:val="00096700"/>
    <w:rsid w:val="00096856"/>
    <w:rsid w:val="0009699C"/>
    <w:rsid w:val="00096C49"/>
    <w:rsid w:val="00096EF0"/>
    <w:rsid w:val="000971E6"/>
    <w:rsid w:val="000972BC"/>
    <w:rsid w:val="000975B4"/>
    <w:rsid w:val="00097BEA"/>
    <w:rsid w:val="00097DBC"/>
    <w:rsid w:val="000A005C"/>
    <w:rsid w:val="000A027A"/>
    <w:rsid w:val="000A0660"/>
    <w:rsid w:val="000A082A"/>
    <w:rsid w:val="000A0874"/>
    <w:rsid w:val="000A0916"/>
    <w:rsid w:val="000A0947"/>
    <w:rsid w:val="000A0A2F"/>
    <w:rsid w:val="000A0ABF"/>
    <w:rsid w:val="000A0B78"/>
    <w:rsid w:val="000A0BBD"/>
    <w:rsid w:val="000A0E8F"/>
    <w:rsid w:val="000A100A"/>
    <w:rsid w:val="000A13D1"/>
    <w:rsid w:val="000A15AA"/>
    <w:rsid w:val="000A15D5"/>
    <w:rsid w:val="000A167D"/>
    <w:rsid w:val="000A16D6"/>
    <w:rsid w:val="000A1857"/>
    <w:rsid w:val="000A1AFD"/>
    <w:rsid w:val="000A1E00"/>
    <w:rsid w:val="000A2133"/>
    <w:rsid w:val="000A258D"/>
    <w:rsid w:val="000A26AD"/>
    <w:rsid w:val="000A2764"/>
    <w:rsid w:val="000A2972"/>
    <w:rsid w:val="000A2A71"/>
    <w:rsid w:val="000A2B80"/>
    <w:rsid w:val="000A2D9D"/>
    <w:rsid w:val="000A2F50"/>
    <w:rsid w:val="000A33EB"/>
    <w:rsid w:val="000A34A5"/>
    <w:rsid w:val="000A3BD3"/>
    <w:rsid w:val="000A3D08"/>
    <w:rsid w:val="000A3D80"/>
    <w:rsid w:val="000A3F70"/>
    <w:rsid w:val="000A3FB6"/>
    <w:rsid w:val="000A429B"/>
    <w:rsid w:val="000A44C5"/>
    <w:rsid w:val="000A45F8"/>
    <w:rsid w:val="000A4648"/>
    <w:rsid w:val="000A468C"/>
    <w:rsid w:val="000A4F23"/>
    <w:rsid w:val="000A5012"/>
    <w:rsid w:val="000A503A"/>
    <w:rsid w:val="000A513C"/>
    <w:rsid w:val="000A5241"/>
    <w:rsid w:val="000A54FC"/>
    <w:rsid w:val="000A56B5"/>
    <w:rsid w:val="000A5740"/>
    <w:rsid w:val="000A58B2"/>
    <w:rsid w:val="000A5B2C"/>
    <w:rsid w:val="000A5D83"/>
    <w:rsid w:val="000A5DCB"/>
    <w:rsid w:val="000A5EAF"/>
    <w:rsid w:val="000A5F35"/>
    <w:rsid w:val="000A649E"/>
    <w:rsid w:val="000A65F7"/>
    <w:rsid w:val="000A668F"/>
    <w:rsid w:val="000A67B5"/>
    <w:rsid w:val="000A695C"/>
    <w:rsid w:val="000A6981"/>
    <w:rsid w:val="000A69B7"/>
    <w:rsid w:val="000A6B95"/>
    <w:rsid w:val="000A6BD8"/>
    <w:rsid w:val="000A7057"/>
    <w:rsid w:val="000A71A0"/>
    <w:rsid w:val="000A75F0"/>
    <w:rsid w:val="000A761F"/>
    <w:rsid w:val="000A7625"/>
    <w:rsid w:val="000A765A"/>
    <w:rsid w:val="000A7A26"/>
    <w:rsid w:val="000A7BAA"/>
    <w:rsid w:val="000A7BBA"/>
    <w:rsid w:val="000B0032"/>
    <w:rsid w:val="000B0356"/>
    <w:rsid w:val="000B041C"/>
    <w:rsid w:val="000B0663"/>
    <w:rsid w:val="000B06A8"/>
    <w:rsid w:val="000B06FC"/>
    <w:rsid w:val="000B0815"/>
    <w:rsid w:val="000B0A5E"/>
    <w:rsid w:val="000B0C8C"/>
    <w:rsid w:val="000B0E19"/>
    <w:rsid w:val="000B1082"/>
    <w:rsid w:val="000B10E4"/>
    <w:rsid w:val="000B116A"/>
    <w:rsid w:val="000B12BD"/>
    <w:rsid w:val="000B15E4"/>
    <w:rsid w:val="000B16E6"/>
    <w:rsid w:val="000B17F9"/>
    <w:rsid w:val="000B1888"/>
    <w:rsid w:val="000B1889"/>
    <w:rsid w:val="000B1A61"/>
    <w:rsid w:val="000B1C4D"/>
    <w:rsid w:val="000B1CCF"/>
    <w:rsid w:val="000B231B"/>
    <w:rsid w:val="000B232D"/>
    <w:rsid w:val="000B23ED"/>
    <w:rsid w:val="000B23FF"/>
    <w:rsid w:val="000B247F"/>
    <w:rsid w:val="000B2689"/>
    <w:rsid w:val="000B26C0"/>
    <w:rsid w:val="000B26D4"/>
    <w:rsid w:val="000B27A9"/>
    <w:rsid w:val="000B27E2"/>
    <w:rsid w:val="000B28F2"/>
    <w:rsid w:val="000B2AC0"/>
    <w:rsid w:val="000B2BF5"/>
    <w:rsid w:val="000B2F70"/>
    <w:rsid w:val="000B2FB8"/>
    <w:rsid w:val="000B30D2"/>
    <w:rsid w:val="000B30E9"/>
    <w:rsid w:val="000B30F7"/>
    <w:rsid w:val="000B3528"/>
    <w:rsid w:val="000B3728"/>
    <w:rsid w:val="000B3A42"/>
    <w:rsid w:val="000B3A8B"/>
    <w:rsid w:val="000B3B81"/>
    <w:rsid w:val="000B3C9D"/>
    <w:rsid w:val="000B3D2D"/>
    <w:rsid w:val="000B4009"/>
    <w:rsid w:val="000B452D"/>
    <w:rsid w:val="000B4868"/>
    <w:rsid w:val="000B4BD6"/>
    <w:rsid w:val="000B4C49"/>
    <w:rsid w:val="000B4DE3"/>
    <w:rsid w:val="000B4F3A"/>
    <w:rsid w:val="000B5053"/>
    <w:rsid w:val="000B50A0"/>
    <w:rsid w:val="000B50B0"/>
    <w:rsid w:val="000B57AA"/>
    <w:rsid w:val="000B5887"/>
    <w:rsid w:val="000B59DC"/>
    <w:rsid w:val="000B5AF2"/>
    <w:rsid w:val="000B5BC2"/>
    <w:rsid w:val="000B5CAE"/>
    <w:rsid w:val="000B5CBA"/>
    <w:rsid w:val="000B5D16"/>
    <w:rsid w:val="000B5E68"/>
    <w:rsid w:val="000B5EF1"/>
    <w:rsid w:val="000B6034"/>
    <w:rsid w:val="000B6061"/>
    <w:rsid w:val="000B623D"/>
    <w:rsid w:val="000B638D"/>
    <w:rsid w:val="000B64B7"/>
    <w:rsid w:val="000B654B"/>
    <w:rsid w:val="000B65C4"/>
    <w:rsid w:val="000B65E1"/>
    <w:rsid w:val="000B6742"/>
    <w:rsid w:val="000B68EF"/>
    <w:rsid w:val="000B69B2"/>
    <w:rsid w:val="000B69C6"/>
    <w:rsid w:val="000B6AEF"/>
    <w:rsid w:val="000B6AF8"/>
    <w:rsid w:val="000B6B90"/>
    <w:rsid w:val="000B6F07"/>
    <w:rsid w:val="000B6FDE"/>
    <w:rsid w:val="000B7086"/>
    <w:rsid w:val="000B71E7"/>
    <w:rsid w:val="000B7233"/>
    <w:rsid w:val="000B72BA"/>
    <w:rsid w:val="000B75BF"/>
    <w:rsid w:val="000B76A6"/>
    <w:rsid w:val="000B7D61"/>
    <w:rsid w:val="000B7E1C"/>
    <w:rsid w:val="000C00BE"/>
    <w:rsid w:val="000C0624"/>
    <w:rsid w:val="000C0660"/>
    <w:rsid w:val="000C07EF"/>
    <w:rsid w:val="000C08C5"/>
    <w:rsid w:val="000C0A7E"/>
    <w:rsid w:val="000C0C21"/>
    <w:rsid w:val="000C0C58"/>
    <w:rsid w:val="000C0D52"/>
    <w:rsid w:val="000C0EAA"/>
    <w:rsid w:val="000C0FFA"/>
    <w:rsid w:val="000C10C3"/>
    <w:rsid w:val="000C154F"/>
    <w:rsid w:val="000C15D7"/>
    <w:rsid w:val="000C1854"/>
    <w:rsid w:val="000C19A2"/>
    <w:rsid w:val="000C1A6E"/>
    <w:rsid w:val="000C1D15"/>
    <w:rsid w:val="000C1E10"/>
    <w:rsid w:val="000C1E9E"/>
    <w:rsid w:val="000C2287"/>
    <w:rsid w:val="000C24DC"/>
    <w:rsid w:val="000C2A54"/>
    <w:rsid w:val="000C313F"/>
    <w:rsid w:val="000C3372"/>
    <w:rsid w:val="000C33DE"/>
    <w:rsid w:val="000C3557"/>
    <w:rsid w:val="000C3629"/>
    <w:rsid w:val="000C3A57"/>
    <w:rsid w:val="000C3C1C"/>
    <w:rsid w:val="000C3C96"/>
    <w:rsid w:val="000C3EC3"/>
    <w:rsid w:val="000C3EF0"/>
    <w:rsid w:val="000C3FEF"/>
    <w:rsid w:val="000C40AD"/>
    <w:rsid w:val="000C4169"/>
    <w:rsid w:val="000C417B"/>
    <w:rsid w:val="000C4311"/>
    <w:rsid w:val="000C4320"/>
    <w:rsid w:val="000C438F"/>
    <w:rsid w:val="000C4399"/>
    <w:rsid w:val="000C447D"/>
    <w:rsid w:val="000C47F0"/>
    <w:rsid w:val="000C4978"/>
    <w:rsid w:val="000C4B16"/>
    <w:rsid w:val="000C4D05"/>
    <w:rsid w:val="000C5025"/>
    <w:rsid w:val="000C515B"/>
    <w:rsid w:val="000C5164"/>
    <w:rsid w:val="000C51F7"/>
    <w:rsid w:val="000C52EE"/>
    <w:rsid w:val="000C540D"/>
    <w:rsid w:val="000C5425"/>
    <w:rsid w:val="000C5475"/>
    <w:rsid w:val="000C54C8"/>
    <w:rsid w:val="000C5877"/>
    <w:rsid w:val="000C59CB"/>
    <w:rsid w:val="000C5B2A"/>
    <w:rsid w:val="000C5BAA"/>
    <w:rsid w:val="000C5C0F"/>
    <w:rsid w:val="000C5C73"/>
    <w:rsid w:val="000C5CA9"/>
    <w:rsid w:val="000C5DA6"/>
    <w:rsid w:val="000C6013"/>
    <w:rsid w:val="000C620D"/>
    <w:rsid w:val="000C645A"/>
    <w:rsid w:val="000C64A9"/>
    <w:rsid w:val="000C65CA"/>
    <w:rsid w:val="000C6801"/>
    <w:rsid w:val="000C6ABE"/>
    <w:rsid w:val="000C6F16"/>
    <w:rsid w:val="000C6F7B"/>
    <w:rsid w:val="000C70F8"/>
    <w:rsid w:val="000C7120"/>
    <w:rsid w:val="000C71F8"/>
    <w:rsid w:val="000C73A6"/>
    <w:rsid w:val="000C7A79"/>
    <w:rsid w:val="000C7B87"/>
    <w:rsid w:val="000C7CC8"/>
    <w:rsid w:val="000C7D2F"/>
    <w:rsid w:val="000C7E64"/>
    <w:rsid w:val="000C7EAD"/>
    <w:rsid w:val="000D06BE"/>
    <w:rsid w:val="000D09CF"/>
    <w:rsid w:val="000D0FE2"/>
    <w:rsid w:val="000D114F"/>
    <w:rsid w:val="000D1314"/>
    <w:rsid w:val="000D155D"/>
    <w:rsid w:val="000D1738"/>
    <w:rsid w:val="000D1840"/>
    <w:rsid w:val="000D1854"/>
    <w:rsid w:val="000D1933"/>
    <w:rsid w:val="000D1A3D"/>
    <w:rsid w:val="000D1A95"/>
    <w:rsid w:val="000D1DA3"/>
    <w:rsid w:val="000D1E7E"/>
    <w:rsid w:val="000D1FA4"/>
    <w:rsid w:val="000D2068"/>
    <w:rsid w:val="000D2266"/>
    <w:rsid w:val="000D23CA"/>
    <w:rsid w:val="000D2644"/>
    <w:rsid w:val="000D2665"/>
    <w:rsid w:val="000D2785"/>
    <w:rsid w:val="000D2B85"/>
    <w:rsid w:val="000D3015"/>
    <w:rsid w:val="000D30B8"/>
    <w:rsid w:val="000D327E"/>
    <w:rsid w:val="000D32C2"/>
    <w:rsid w:val="000D3379"/>
    <w:rsid w:val="000D3522"/>
    <w:rsid w:val="000D35C7"/>
    <w:rsid w:val="000D381F"/>
    <w:rsid w:val="000D386D"/>
    <w:rsid w:val="000D3AC1"/>
    <w:rsid w:val="000D3CAB"/>
    <w:rsid w:val="000D3D49"/>
    <w:rsid w:val="000D3D58"/>
    <w:rsid w:val="000D3DC6"/>
    <w:rsid w:val="000D3E0B"/>
    <w:rsid w:val="000D3E68"/>
    <w:rsid w:val="000D4079"/>
    <w:rsid w:val="000D4387"/>
    <w:rsid w:val="000D4435"/>
    <w:rsid w:val="000D48BA"/>
    <w:rsid w:val="000D4903"/>
    <w:rsid w:val="000D49B1"/>
    <w:rsid w:val="000D4BA8"/>
    <w:rsid w:val="000D4BAC"/>
    <w:rsid w:val="000D4C99"/>
    <w:rsid w:val="000D4D06"/>
    <w:rsid w:val="000D4DDA"/>
    <w:rsid w:val="000D4F4E"/>
    <w:rsid w:val="000D5016"/>
    <w:rsid w:val="000D5126"/>
    <w:rsid w:val="000D5269"/>
    <w:rsid w:val="000D57F2"/>
    <w:rsid w:val="000D5F8B"/>
    <w:rsid w:val="000D6079"/>
    <w:rsid w:val="000D611E"/>
    <w:rsid w:val="000D61CD"/>
    <w:rsid w:val="000D6379"/>
    <w:rsid w:val="000D6649"/>
    <w:rsid w:val="000D67A2"/>
    <w:rsid w:val="000D69DF"/>
    <w:rsid w:val="000D6A7C"/>
    <w:rsid w:val="000D70E7"/>
    <w:rsid w:val="000D70F0"/>
    <w:rsid w:val="000D7206"/>
    <w:rsid w:val="000D74B0"/>
    <w:rsid w:val="000D754D"/>
    <w:rsid w:val="000D761F"/>
    <w:rsid w:val="000D7856"/>
    <w:rsid w:val="000D7A82"/>
    <w:rsid w:val="000D7DA0"/>
    <w:rsid w:val="000D7E2D"/>
    <w:rsid w:val="000D7FC7"/>
    <w:rsid w:val="000E0351"/>
    <w:rsid w:val="000E083F"/>
    <w:rsid w:val="000E0C40"/>
    <w:rsid w:val="000E0CEB"/>
    <w:rsid w:val="000E0D8D"/>
    <w:rsid w:val="000E0EAB"/>
    <w:rsid w:val="000E0F03"/>
    <w:rsid w:val="000E0FC4"/>
    <w:rsid w:val="000E0FFE"/>
    <w:rsid w:val="000E147C"/>
    <w:rsid w:val="000E14F2"/>
    <w:rsid w:val="000E1586"/>
    <w:rsid w:val="000E1756"/>
    <w:rsid w:val="000E175A"/>
    <w:rsid w:val="000E1799"/>
    <w:rsid w:val="000E1924"/>
    <w:rsid w:val="000E19E4"/>
    <w:rsid w:val="000E1A70"/>
    <w:rsid w:val="000E1B83"/>
    <w:rsid w:val="000E1CD4"/>
    <w:rsid w:val="000E1F75"/>
    <w:rsid w:val="000E2089"/>
    <w:rsid w:val="000E25E6"/>
    <w:rsid w:val="000E2701"/>
    <w:rsid w:val="000E274E"/>
    <w:rsid w:val="000E27C4"/>
    <w:rsid w:val="000E2B28"/>
    <w:rsid w:val="000E2B90"/>
    <w:rsid w:val="000E2C30"/>
    <w:rsid w:val="000E2E7D"/>
    <w:rsid w:val="000E2F4C"/>
    <w:rsid w:val="000E2FAB"/>
    <w:rsid w:val="000E2FAC"/>
    <w:rsid w:val="000E2FBE"/>
    <w:rsid w:val="000E3338"/>
    <w:rsid w:val="000E35B1"/>
    <w:rsid w:val="000E38B9"/>
    <w:rsid w:val="000E3DD9"/>
    <w:rsid w:val="000E3E1B"/>
    <w:rsid w:val="000E3F38"/>
    <w:rsid w:val="000E3FAA"/>
    <w:rsid w:val="000E3FC8"/>
    <w:rsid w:val="000E4318"/>
    <w:rsid w:val="000E43B2"/>
    <w:rsid w:val="000E46C2"/>
    <w:rsid w:val="000E4844"/>
    <w:rsid w:val="000E4B5F"/>
    <w:rsid w:val="000E4BE9"/>
    <w:rsid w:val="000E4CB4"/>
    <w:rsid w:val="000E4D7A"/>
    <w:rsid w:val="000E528B"/>
    <w:rsid w:val="000E52D7"/>
    <w:rsid w:val="000E5451"/>
    <w:rsid w:val="000E545B"/>
    <w:rsid w:val="000E5474"/>
    <w:rsid w:val="000E56FE"/>
    <w:rsid w:val="000E5AEC"/>
    <w:rsid w:val="000E5B80"/>
    <w:rsid w:val="000E5D48"/>
    <w:rsid w:val="000E5E3B"/>
    <w:rsid w:val="000E60C1"/>
    <w:rsid w:val="000E6155"/>
    <w:rsid w:val="000E6230"/>
    <w:rsid w:val="000E6344"/>
    <w:rsid w:val="000E6490"/>
    <w:rsid w:val="000E64DD"/>
    <w:rsid w:val="000E663E"/>
    <w:rsid w:val="000E67D9"/>
    <w:rsid w:val="000E69C4"/>
    <w:rsid w:val="000E6F7D"/>
    <w:rsid w:val="000E6FC0"/>
    <w:rsid w:val="000E6FEA"/>
    <w:rsid w:val="000E71B4"/>
    <w:rsid w:val="000E71D7"/>
    <w:rsid w:val="000E7458"/>
    <w:rsid w:val="000E7534"/>
    <w:rsid w:val="000E7538"/>
    <w:rsid w:val="000E764B"/>
    <w:rsid w:val="000E78B9"/>
    <w:rsid w:val="000E7A9E"/>
    <w:rsid w:val="000E7D51"/>
    <w:rsid w:val="000E7D6D"/>
    <w:rsid w:val="000F0008"/>
    <w:rsid w:val="000F01A7"/>
    <w:rsid w:val="000F058D"/>
    <w:rsid w:val="000F05F4"/>
    <w:rsid w:val="000F088C"/>
    <w:rsid w:val="000F094E"/>
    <w:rsid w:val="000F0A1D"/>
    <w:rsid w:val="000F0A82"/>
    <w:rsid w:val="000F0B7E"/>
    <w:rsid w:val="000F0C79"/>
    <w:rsid w:val="000F0D9C"/>
    <w:rsid w:val="000F0E95"/>
    <w:rsid w:val="000F0FF1"/>
    <w:rsid w:val="000F1003"/>
    <w:rsid w:val="000F10F8"/>
    <w:rsid w:val="000F15BE"/>
    <w:rsid w:val="000F1AC0"/>
    <w:rsid w:val="000F1EF0"/>
    <w:rsid w:val="000F2251"/>
    <w:rsid w:val="000F244B"/>
    <w:rsid w:val="000F2468"/>
    <w:rsid w:val="000F26C1"/>
    <w:rsid w:val="000F272F"/>
    <w:rsid w:val="000F2756"/>
    <w:rsid w:val="000F293E"/>
    <w:rsid w:val="000F2963"/>
    <w:rsid w:val="000F2A74"/>
    <w:rsid w:val="000F2C8E"/>
    <w:rsid w:val="000F2D93"/>
    <w:rsid w:val="000F2F12"/>
    <w:rsid w:val="000F352A"/>
    <w:rsid w:val="000F35FC"/>
    <w:rsid w:val="000F366C"/>
    <w:rsid w:val="000F37AA"/>
    <w:rsid w:val="000F38B0"/>
    <w:rsid w:val="000F3BF5"/>
    <w:rsid w:val="000F3F0B"/>
    <w:rsid w:val="000F3FDF"/>
    <w:rsid w:val="000F40E7"/>
    <w:rsid w:val="000F425D"/>
    <w:rsid w:val="000F4353"/>
    <w:rsid w:val="000F43C3"/>
    <w:rsid w:val="000F4562"/>
    <w:rsid w:val="000F4591"/>
    <w:rsid w:val="000F45C0"/>
    <w:rsid w:val="000F48AE"/>
    <w:rsid w:val="000F4A26"/>
    <w:rsid w:val="000F4BF8"/>
    <w:rsid w:val="000F4E50"/>
    <w:rsid w:val="000F4E5C"/>
    <w:rsid w:val="000F4F9E"/>
    <w:rsid w:val="000F4FA4"/>
    <w:rsid w:val="000F5078"/>
    <w:rsid w:val="000F50D9"/>
    <w:rsid w:val="000F5150"/>
    <w:rsid w:val="000F53A8"/>
    <w:rsid w:val="000F53B7"/>
    <w:rsid w:val="000F54A1"/>
    <w:rsid w:val="000F5539"/>
    <w:rsid w:val="000F5A0E"/>
    <w:rsid w:val="000F5A5F"/>
    <w:rsid w:val="000F5C81"/>
    <w:rsid w:val="000F5D54"/>
    <w:rsid w:val="000F5F94"/>
    <w:rsid w:val="000F5F9F"/>
    <w:rsid w:val="000F5FF4"/>
    <w:rsid w:val="000F62AD"/>
    <w:rsid w:val="000F63D5"/>
    <w:rsid w:val="000F6480"/>
    <w:rsid w:val="000F68C9"/>
    <w:rsid w:val="000F6A0D"/>
    <w:rsid w:val="000F6DC1"/>
    <w:rsid w:val="000F7068"/>
    <w:rsid w:val="000F7211"/>
    <w:rsid w:val="000F7574"/>
    <w:rsid w:val="000F7764"/>
    <w:rsid w:val="000F7806"/>
    <w:rsid w:val="000F7840"/>
    <w:rsid w:val="000F79B6"/>
    <w:rsid w:val="000F7A11"/>
    <w:rsid w:val="000F7A18"/>
    <w:rsid w:val="000F7A48"/>
    <w:rsid w:val="000F7D3C"/>
    <w:rsid w:val="000F7D9B"/>
    <w:rsid w:val="000F7E02"/>
    <w:rsid w:val="000F7EC8"/>
    <w:rsid w:val="000F7FBC"/>
    <w:rsid w:val="0010002D"/>
    <w:rsid w:val="00100032"/>
    <w:rsid w:val="0010020B"/>
    <w:rsid w:val="00100243"/>
    <w:rsid w:val="001003BC"/>
    <w:rsid w:val="001007EF"/>
    <w:rsid w:val="00100874"/>
    <w:rsid w:val="001008CB"/>
    <w:rsid w:val="0010093E"/>
    <w:rsid w:val="00100CD9"/>
    <w:rsid w:val="00100E1D"/>
    <w:rsid w:val="00100EBB"/>
    <w:rsid w:val="00100EC6"/>
    <w:rsid w:val="00100FB2"/>
    <w:rsid w:val="0010108A"/>
    <w:rsid w:val="0010108E"/>
    <w:rsid w:val="0010111C"/>
    <w:rsid w:val="001011D2"/>
    <w:rsid w:val="00101410"/>
    <w:rsid w:val="00101419"/>
    <w:rsid w:val="001015B2"/>
    <w:rsid w:val="00101A3A"/>
    <w:rsid w:val="00101EB7"/>
    <w:rsid w:val="00101F1D"/>
    <w:rsid w:val="001021A4"/>
    <w:rsid w:val="001024BC"/>
    <w:rsid w:val="001026E0"/>
    <w:rsid w:val="0010284F"/>
    <w:rsid w:val="00102F64"/>
    <w:rsid w:val="00102F95"/>
    <w:rsid w:val="0010341F"/>
    <w:rsid w:val="00103690"/>
    <w:rsid w:val="0010371C"/>
    <w:rsid w:val="0010375C"/>
    <w:rsid w:val="00103955"/>
    <w:rsid w:val="001040BB"/>
    <w:rsid w:val="0010414C"/>
    <w:rsid w:val="001042EE"/>
    <w:rsid w:val="001043DE"/>
    <w:rsid w:val="001045AA"/>
    <w:rsid w:val="001045BC"/>
    <w:rsid w:val="001046A7"/>
    <w:rsid w:val="00104906"/>
    <w:rsid w:val="001049A8"/>
    <w:rsid w:val="00104BCB"/>
    <w:rsid w:val="00104CA6"/>
    <w:rsid w:val="00104CAB"/>
    <w:rsid w:val="00104CF6"/>
    <w:rsid w:val="00104F89"/>
    <w:rsid w:val="00105084"/>
    <w:rsid w:val="00105093"/>
    <w:rsid w:val="001050A7"/>
    <w:rsid w:val="001050DA"/>
    <w:rsid w:val="001053B9"/>
    <w:rsid w:val="001054B6"/>
    <w:rsid w:val="001055BF"/>
    <w:rsid w:val="001056EE"/>
    <w:rsid w:val="001058BA"/>
    <w:rsid w:val="00105B28"/>
    <w:rsid w:val="00105C66"/>
    <w:rsid w:val="00105C97"/>
    <w:rsid w:val="0010615A"/>
    <w:rsid w:val="00106234"/>
    <w:rsid w:val="00106575"/>
    <w:rsid w:val="001067AB"/>
    <w:rsid w:val="001069B4"/>
    <w:rsid w:val="00106B19"/>
    <w:rsid w:val="00106B74"/>
    <w:rsid w:val="00106B94"/>
    <w:rsid w:val="00106D49"/>
    <w:rsid w:val="00106F87"/>
    <w:rsid w:val="00107021"/>
    <w:rsid w:val="00107561"/>
    <w:rsid w:val="00107972"/>
    <w:rsid w:val="001079FF"/>
    <w:rsid w:val="00107A19"/>
    <w:rsid w:val="00107C95"/>
    <w:rsid w:val="00107D44"/>
    <w:rsid w:val="00107E27"/>
    <w:rsid w:val="00107E82"/>
    <w:rsid w:val="0011024E"/>
    <w:rsid w:val="00110522"/>
    <w:rsid w:val="001105DD"/>
    <w:rsid w:val="00110633"/>
    <w:rsid w:val="001107F3"/>
    <w:rsid w:val="001108D6"/>
    <w:rsid w:val="00110971"/>
    <w:rsid w:val="001109E3"/>
    <w:rsid w:val="00110B5D"/>
    <w:rsid w:val="001111BD"/>
    <w:rsid w:val="00111248"/>
    <w:rsid w:val="001112AA"/>
    <w:rsid w:val="001112F9"/>
    <w:rsid w:val="0011134F"/>
    <w:rsid w:val="001114F8"/>
    <w:rsid w:val="00111626"/>
    <w:rsid w:val="00111703"/>
    <w:rsid w:val="0011171B"/>
    <w:rsid w:val="001119DD"/>
    <w:rsid w:val="00111B70"/>
    <w:rsid w:val="00111CE2"/>
    <w:rsid w:val="00112433"/>
    <w:rsid w:val="00112493"/>
    <w:rsid w:val="00112600"/>
    <w:rsid w:val="00112612"/>
    <w:rsid w:val="001128BB"/>
    <w:rsid w:val="001129A3"/>
    <w:rsid w:val="001129F9"/>
    <w:rsid w:val="00112CDC"/>
    <w:rsid w:val="00112EB9"/>
    <w:rsid w:val="0011300B"/>
    <w:rsid w:val="00113191"/>
    <w:rsid w:val="001131FB"/>
    <w:rsid w:val="00113355"/>
    <w:rsid w:val="00113B90"/>
    <w:rsid w:val="00114239"/>
    <w:rsid w:val="00114385"/>
    <w:rsid w:val="001144E4"/>
    <w:rsid w:val="0011452C"/>
    <w:rsid w:val="001149EA"/>
    <w:rsid w:val="00114D05"/>
    <w:rsid w:val="00114EC4"/>
    <w:rsid w:val="00114FED"/>
    <w:rsid w:val="00115157"/>
    <w:rsid w:val="00115250"/>
    <w:rsid w:val="001154CA"/>
    <w:rsid w:val="0011567A"/>
    <w:rsid w:val="00115A0B"/>
    <w:rsid w:val="00115A2D"/>
    <w:rsid w:val="00115A49"/>
    <w:rsid w:val="00115DF1"/>
    <w:rsid w:val="001163E2"/>
    <w:rsid w:val="00116439"/>
    <w:rsid w:val="0011675B"/>
    <w:rsid w:val="001167C1"/>
    <w:rsid w:val="00116901"/>
    <w:rsid w:val="001169C1"/>
    <w:rsid w:val="00116A5A"/>
    <w:rsid w:val="00116C13"/>
    <w:rsid w:val="00116EF2"/>
    <w:rsid w:val="00116EF8"/>
    <w:rsid w:val="0011704A"/>
    <w:rsid w:val="00117088"/>
    <w:rsid w:val="00117162"/>
    <w:rsid w:val="001175B2"/>
    <w:rsid w:val="001175D7"/>
    <w:rsid w:val="00117AD2"/>
    <w:rsid w:val="00117B72"/>
    <w:rsid w:val="00117C17"/>
    <w:rsid w:val="00117C48"/>
    <w:rsid w:val="00117D45"/>
    <w:rsid w:val="00117D7F"/>
    <w:rsid w:val="001200DB"/>
    <w:rsid w:val="0012011D"/>
    <w:rsid w:val="00120433"/>
    <w:rsid w:val="00120575"/>
    <w:rsid w:val="001208DB"/>
    <w:rsid w:val="001209FA"/>
    <w:rsid w:val="00120D2E"/>
    <w:rsid w:val="00120D34"/>
    <w:rsid w:val="00120EA9"/>
    <w:rsid w:val="00121017"/>
    <w:rsid w:val="0012106F"/>
    <w:rsid w:val="00121163"/>
    <w:rsid w:val="001217B6"/>
    <w:rsid w:val="001218D4"/>
    <w:rsid w:val="001219E2"/>
    <w:rsid w:val="00121A0F"/>
    <w:rsid w:val="00121BAE"/>
    <w:rsid w:val="00121D77"/>
    <w:rsid w:val="00121DB0"/>
    <w:rsid w:val="0012206D"/>
    <w:rsid w:val="0012217E"/>
    <w:rsid w:val="001221A6"/>
    <w:rsid w:val="001223B0"/>
    <w:rsid w:val="001223C8"/>
    <w:rsid w:val="0012273B"/>
    <w:rsid w:val="001227AC"/>
    <w:rsid w:val="00122933"/>
    <w:rsid w:val="00122A58"/>
    <w:rsid w:val="00122A74"/>
    <w:rsid w:val="00122BB6"/>
    <w:rsid w:val="00122D28"/>
    <w:rsid w:val="00123390"/>
    <w:rsid w:val="00123407"/>
    <w:rsid w:val="001234FB"/>
    <w:rsid w:val="001236AC"/>
    <w:rsid w:val="00123AAC"/>
    <w:rsid w:val="00123B72"/>
    <w:rsid w:val="00123B83"/>
    <w:rsid w:val="00123CB8"/>
    <w:rsid w:val="00123E68"/>
    <w:rsid w:val="001242B6"/>
    <w:rsid w:val="00124AF2"/>
    <w:rsid w:val="00124D39"/>
    <w:rsid w:val="00124D73"/>
    <w:rsid w:val="00124EBC"/>
    <w:rsid w:val="00124FD8"/>
    <w:rsid w:val="001250A2"/>
    <w:rsid w:val="0012525D"/>
    <w:rsid w:val="001254A5"/>
    <w:rsid w:val="0012551C"/>
    <w:rsid w:val="00125987"/>
    <w:rsid w:val="00125AE3"/>
    <w:rsid w:val="00125DD1"/>
    <w:rsid w:val="00125EB5"/>
    <w:rsid w:val="00125FE5"/>
    <w:rsid w:val="00126286"/>
    <w:rsid w:val="001263AB"/>
    <w:rsid w:val="0012692D"/>
    <w:rsid w:val="00126B8D"/>
    <w:rsid w:val="00126D72"/>
    <w:rsid w:val="00126E11"/>
    <w:rsid w:val="001270E3"/>
    <w:rsid w:val="0012756D"/>
    <w:rsid w:val="00127876"/>
    <w:rsid w:val="00127913"/>
    <w:rsid w:val="00127A1E"/>
    <w:rsid w:val="00127DB6"/>
    <w:rsid w:val="00127FA2"/>
    <w:rsid w:val="001302AF"/>
    <w:rsid w:val="0013098A"/>
    <w:rsid w:val="00130CDB"/>
    <w:rsid w:val="00130EEB"/>
    <w:rsid w:val="00130F12"/>
    <w:rsid w:val="001311A4"/>
    <w:rsid w:val="00131406"/>
    <w:rsid w:val="0013151D"/>
    <w:rsid w:val="0013160B"/>
    <w:rsid w:val="00131D31"/>
    <w:rsid w:val="00131DC4"/>
    <w:rsid w:val="00131F6B"/>
    <w:rsid w:val="001320E5"/>
    <w:rsid w:val="0013227C"/>
    <w:rsid w:val="00132595"/>
    <w:rsid w:val="001329E4"/>
    <w:rsid w:val="00132A4D"/>
    <w:rsid w:val="00132F82"/>
    <w:rsid w:val="00132F96"/>
    <w:rsid w:val="001334E5"/>
    <w:rsid w:val="00133635"/>
    <w:rsid w:val="001336BB"/>
    <w:rsid w:val="001336C6"/>
    <w:rsid w:val="001337D7"/>
    <w:rsid w:val="00133843"/>
    <w:rsid w:val="00133B1C"/>
    <w:rsid w:val="00133B35"/>
    <w:rsid w:val="00134028"/>
    <w:rsid w:val="001340C6"/>
    <w:rsid w:val="001342AD"/>
    <w:rsid w:val="0013454F"/>
    <w:rsid w:val="0013477A"/>
    <w:rsid w:val="00134817"/>
    <w:rsid w:val="00134943"/>
    <w:rsid w:val="001349C3"/>
    <w:rsid w:val="00134B55"/>
    <w:rsid w:val="00134C1E"/>
    <w:rsid w:val="00134D00"/>
    <w:rsid w:val="00134ED0"/>
    <w:rsid w:val="0013506F"/>
    <w:rsid w:val="001351F7"/>
    <w:rsid w:val="00135330"/>
    <w:rsid w:val="001357B7"/>
    <w:rsid w:val="001358E8"/>
    <w:rsid w:val="0013597E"/>
    <w:rsid w:val="00135A8B"/>
    <w:rsid w:val="00135D16"/>
    <w:rsid w:val="00135E3C"/>
    <w:rsid w:val="00136134"/>
    <w:rsid w:val="00136187"/>
    <w:rsid w:val="0013620B"/>
    <w:rsid w:val="00136729"/>
    <w:rsid w:val="0013687E"/>
    <w:rsid w:val="00136A3F"/>
    <w:rsid w:val="00136E5B"/>
    <w:rsid w:val="0013700E"/>
    <w:rsid w:val="0013701F"/>
    <w:rsid w:val="0013724B"/>
    <w:rsid w:val="001372B0"/>
    <w:rsid w:val="0013769B"/>
    <w:rsid w:val="0013780F"/>
    <w:rsid w:val="00137BA7"/>
    <w:rsid w:val="00137E1D"/>
    <w:rsid w:val="0014006C"/>
    <w:rsid w:val="0014052C"/>
    <w:rsid w:val="00140AB4"/>
    <w:rsid w:val="00140ADD"/>
    <w:rsid w:val="00140C1F"/>
    <w:rsid w:val="00140CCA"/>
    <w:rsid w:val="00140D8D"/>
    <w:rsid w:val="00140E4D"/>
    <w:rsid w:val="00141296"/>
    <w:rsid w:val="001414A7"/>
    <w:rsid w:val="0014150B"/>
    <w:rsid w:val="00141638"/>
    <w:rsid w:val="0014166E"/>
    <w:rsid w:val="001416E6"/>
    <w:rsid w:val="00141C14"/>
    <w:rsid w:val="00141D38"/>
    <w:rsid w:val="00141E2E"/>
    <w:rsid w:val="00141E53"/>
    <w:rsid w:val="00141FC3"/>
    <w:rsid w:val="00142498"/>
    <w:rsid w:val="00142542"/>
    <w:rsid w:val="0014281D"/>
    <w:rsid w:val="00142A12"/>
    <w:rsid w:val="00142B57"/>
    <w:rsid w:val="00142B94"/>
    <w:rsid w:val="00142D3B"/>
    <w:rsid w:val="00142F23"/>
    <w:rsid w:val="00142FAF"/>
    <w:rsid w:val="001431CA"/>
    <w:rsid w:val="00143367"/>
    <w:rsid w:val="001434D4"/>
    <w:rsid w:val="001436BC"/>
    <w:rsid w:val="001436F8"/>
    <w:rsid w:val="00143A88"/>
    <w:rsid w:val="00143AAF"/>
    <w:rsid w:val="00143AFB"/>
    <w:rsid w:val="0014411F"/>
    <w:rsid w:val="001442E0"/>
    <w:rsid w:val="0014435E"/>
    <w:rsid w:val="00144438"/>
    <w:rsid w:val="00144B67"/>
    <w:rsid w:val="00144B79"/>
    <w:rsid w:val="00144CD1"/>
    <w:rsid w:val="00144D17"/>
    <w:rsid w:val="00144D6F"/>
    <w:rsid w:val="001450C9"/>
    <w:rsid w:val="0014519F"/>
    <w:rsid w:val="00145242"/>
    <w:rsid w:val="0014526D"/>
    <w:rsid w:val="001453EA"/>
    <w:rsid w:val="00145488"/>
    <w:rsid w:val="0014586D"/>
    <w:rsid w:val="00145986"/>
    <w:rsid w:val="001459CC"/>
    <w:rsid w:val="00145AB6"/>
    <w:rsid w:val="00145BB1"/>
    <w:rsid w:val="00145BDA"/>
    <w:rsid w:val="001460CD"/>
    <w:rsid w:val="0014619E"/>
    <w:rsid w:val="001461FC"/>
    <w:rsid w:val="0014621B"/>
    <w:rsid w:val="00146433"/>
    <w:rsid w:val="0014647B"/>
    <w:rsid w:val="001464D8"/>
    <w:rsid w:val="0014653B"/>
    <w:rsid w:val="00146683"/>
    <w:rsid w:val="001466B9"/>
    <w:rsid w:val="00146708"/>
    <w:rsid w:val="0014670F"/>
    <w:rsid w:val="00146745"/>
    <w:rsid w:val="00146A06"/>
    <w:rsid w:val="00146B7C"/>
    <w:rsid w:val="00146BCA"/>
    <w:rsid w:val="00146D55"/>
    <w:rsid w:val="00146D57"/>
    <w:rsid w:val="00146DEC"/>
    <w:rsid w:val="00146F4E"/>
    <w:rsid w:val="0014728E"/>
    <w:rsid w:val="0014741F"/>
    <w:rsid w:val="00147842"/>
    <w:rsid w:val="00147907"/>
    <w:rsid w:val="00147AB8"/>
    <w:rsid w:val="00147B43"/>
    <w:rsid w:val="00147E45"/>
    <w:rsid w:val="00147F18"/>
    <w:rsid w:val="00147FEE"/>
    <w:rsid w:val="0015087B"/>
    <w:rsid w:val="001508B9"/>
    <w:rsid w:val="001508FD"/>
    <w:rsid w:val="00150A6E"/>
    <w:rsid w:val="00150AC3"/>
    <w:rsid w:val="00150C73"/>
    <w:rsid w:val="00150D1D"/>
    <w:rsid w:val="00150DAF"/>
    <w:rsid w:val="00150DD7"/>
    <w:rsid w:val="00150EEC"/>
    <w:rsid w:val="00150F23"/>
    <w:rsid w:val="00150F36"/>
    <w:rsid w:val="00150FAD"/>
    <w:rsid w:val="0015105C"/>
    <w:rsid w:val="00151146"/>
    <w:rsid w:val="0015131E"/>
    <w:rsid w:val="00151478"/>
    <w:rsid w:val="001516AD"/>
    <w:rsid w:val="001516F4"/>
    <w:rsid w:val="00151747"/>
    <w:rsid w:val="00151823"/>
    <w:rsid w:val="001518B1"/>
    <w:rsid w:val="0015190E"/>
    <w:rsid w:val="0015192E"/>
    <w:rsid w:val="00151B13"/>
    <w:rsid w:val="00151B1A"/>
    <w:rsid w:val="00151B23"/>
    <w:rsid w:val="00151C0D"/>
    <w:rsid w:val="00151F30"/>
    <w:rsid w:val="00151F84"/>
    <w:rsid w:val="00151FD6"/>
    <w:rsid w:val="00152088"/>
    <w:rsid w:val="0015208C"/>
    <w:rsid w:val="001522AB"/>
    <w:rsid w:val="00152489"/>
    <w:rsid w:val="0015289D"/>
    <w:rsid w:val="00152966"/>
    <w:rsid w:val="001529F6"/>
    <w:rsid w:val="00152ABE"/>
    <w:rsid w:val="00152C9A"/>
    <w:rsid w:val="00152D81"/>
    <w:rsid w:val="00152E9D"/>
    <w:rsid w:val="00153058"/>
    <w:rsid w:val="00153636"/>
    <w:rsid w:val="001537C6"/>
    <w:rsid w:val="00153974"/>
    <w:rsid w:val="001539FD"/>
    <w:rsid w:val="00153B5D"/>
    <w:rsid w:val="00153D7D"/>
    <w:rsid w:val="001540C6"/>
    <w:rsid w:val="001541AE"/>
    <w:rsid w:val="001542CD"/>
    <w:rsid w:val="00154474"/>
    <w:rsid w:val="00154679"/>
    <w:rsid w:val="001546B9"/>
    <w:rsid w:val="001547C9"/>
    <w:rsid w:val="0015492E"/>
    <w:rsid w:val="0015493F"/>
    <w:rsid w:val="00154B62"/>
    <w:rsid w:val="00154C10"/>
    <w:rsid w:val="00154E78"/>
    <w:rsid w:val="00154EB7"/>
    <w:rsid w:val="00154F21"/>
    <w:rsid w:val="0015515A"/>
    <w:rsid w:val="00155442"/>
    <w:rsid w:val="0015545A"/>
    <w:rsid w:val="001557C3"/>
    <w:rsid w:val="00155C49"/>
    <w:rsid w:val="00155D37"/>
    <w:rsid w:val="00155EE3"/>
    <w:rsid w:val="0015612B"/>
    <w:rsid w:val="001565B5"/>
    <w:rsid w:val="0015661D"/>
    <w:rsid w:val="00156800"/>
    <w:rsid w:val="0015688B"/>
    <w:rsid w:val="00156C1E"/>
    <w:rsid w:val="00156CB0"/>
    <w:rsid w:val="00157132"/>
    <w:rsid w:val="001571FF"/>
    <w:rsid w:val="0015729E"/>
    <w:rsid w:val="001572D3"/>
    <w:rsid w:val="00157524"/>
    <w:rsid w:val="0015756A"/>
    <w:rsid w:val="00157B1E"/>
    <w:rsid w:val="00157C4D"/>
    <w:rsid w:val="00157E77"/>
    <w:rsid w:val="00157E9C"/>
    <w:rsid w:val="00157F33"/>
    <w:rsid w:val="00160317"/>
    <w:rsid w:val="001603CE"/>
    <w:rsid w:val="001606B8"/>
    <w:rsid w:val="00160904"/>
    <w:rsid w:val="00160B57"/>
    <w:rsid w:val="00160CD3"/>
    <w:rsid w:val="00160DF9"/>
    <w:rsid w:val="00161063"/>
    <w:rsid w:val="0016106F"/>
    <w:rsid w:val="00161201"/>
    <w:rsid w:val="0016122C"/>
    <w:rsid w:val="001612E5"/>
    <w:rsid w:val="00161594"/>
    <w:rsid w:val="001615A5"/>
    <w:rsid w:val="001615E1"/>
    <w:rsid w:val="001617FE"/>
    <w:rsid w:val="00161917"/>
    <w:rsid w:val="00161BBA"/>
    <w:rsid w:val="00161E12"/>
    <w:rsid w:val="00161F0B"/>
    <w:rsid w:val="00162208"/>
    <w:rsid w:val="00162C28"/>
    <w:rsid w:val="00162EC2"/>
    <w:rsid w:val="001630C5"/>
    <w:rsid w:val="001630E0"/>
    <w:rsid w:val="0016320C"/>
    <w:rsid w:val="001633A3"/>
    <w:rsid w:val="001633EC"/>
    <w:rsid w:val="001635F6"/>
    <w:rsid w:val="0016362E"/>
    <w:rsid w:val="00163701"/>
    <w:rsid w:val="001637F7"/>
    <w:rsid w:val="00163820"/>
    <w:rsid w:val="00163C2C"/>
    <w:rsid w:val="00163EA7"/>
    <w:rsid w:val="00163FA8"/>
    <w:rsid w:val="00163FF4"/>
    <w:rsid w:val="0016441D"/>
    <w:rsid w:val="0016444B"/>
    <w:rsid w:val="001644CE"/>
    <w:rsid w:val="001647C2"/>
    <w:rsid w:val="0016494D"/>
    <w:rsid w:val="00164AC8"/>
    <w:rsid w:val="00164DB0"/>
    <w:rsid w:val="00164FBA"/>
    <w:rsid w:val="0016516C"/>
    <w:rsid w:val="001651D1"/>
    <w:rsid w:val="00165254"/>
    <w:rsid w:val="0016525B"/>
    <w:rsid w:val="001652C7"/>
    <w:rsid w:val="0016535B"/>
    <w:rsid w:val="001653FC"/>
    <w:rsid w:val="00165441"/>
    <w:rsid w:val="001654F5"/>
    <w:rsid w:val="0016563F"/>
    <w:rsid w:val="001656A4"/>
    <w:rsid w:val="001657F7"/>
    <w:rsid w:val="0016588F"/>
    <w:rsid w:val="001659AC"/>
    <w:rsid w:val="00165C4C"/>
    <w:rsid w:val="00165CE1"/>
    <w:rsid w:val="00165F14"/>
    <w:rsid w:val="00166121"/>
    <w:rsid w:val="001662B0"/>
    <w:rsid w:val="001662C6"/>
    <w:rsid w:val="0016648B"/>
    <w:rsid w:val="001668C2"/>
    <w:rsid w:val="00166959"/>
    <w:rsid w:val="00166970"/>
    <w:rsid w:val="001669E7"/>
    <w:rsid w:val="00166CFB"/>
    <w:rsid w:val="001670EB"/>
    <w:rsid w:val="0016717A"/>
    <w:rsid w:val="00167310"/>
    <w:rsid w:val="00167520"/>
    <w:rsid w:val="00167735"/>
    <w:rsid w:val="00167763"/>
    <w:rsid w:val="00167773"/>
    <w:rsid w:val="001677D2"/>
    <w:rsid w:val="00167836"/>
    <w:rsid w:val="00167ABB"/>
    <w:rsid w:val="00167B1A"/>
    <w:rsid w:val="00167BF7"/>
    <w:rsid w:val="00167C79"/>
    <w:rsid w:val="00167C7B"/>
    <w:rsid w:val="00167E43"/>
    <w:rsid w:val="001703E6"/>
    <w:rsid w:val="0017053F"/>
    <w:rsid w:val="00170812"/>
    <w:rsid w:val="001708D8"/>
    <w:rsid w:val="001709B9"/>
    <w:rsid w:val="00170B52"/>
    <w:rsid w:val="00170B76"/>
    <w:rsid w:val="00170BCE"/>
    <w:rsid w:val="00170C23"/>
    <w:rsid w:val="00170F20"/>
    <w:rsid w:val="00170F82"/>
    <w:rsid w:val="00171042"/>
    <w:rsid w:val="001714D4"/>
    <w:rsid w:val="0017175E"/>
    <w:rsid w:val="00171848"/>
    <w:rsid w:val="001719E5"/>
    <w:rsid w:val="00171AA9"/>
    <w:rsid w:val="00171B52"/>
    <w:rsid w:val="00171E57"/>
    <w:rsid w:val="00172544"/>
    <w:rsid w:val="001727D1"/>
    <w:rsid w:val="0017286C"/>
    <w:rsid w:val="0017286F"/>
    <w:rsid w:val="00172877"/>
    <w:rsid w:val="00172A70"/>
    <w:rsid w:val="00172AE8"/>
    <w:rsid w:val="00172BD7"/>
    <w:rsid w:val="00172CB5"/>
    <w:rsid w:val="001730C1"/>
    <w:rsid w:val="001730E9"/>
    <w:rsid w:val="0017343F"/>
    <w:rsid w:val="00173805"/>
    <w:rsid w:val="0017399B"/>
    <w:rsid w:val="001739CE"/>
    <w:rsid w:val="00173A1D"/>
    <w:rsid w:val="00173B52"/>
    <w:rsid w:val="00173BFE"/>
    <w:rsid w:val="00173C47"/>
    <w:rsid w:val="00173E84"/>
    <w:rsid w:val="00174538"/>
    <w:rsid w:val="001746CE"/>
    <w:rsid w:val="00174718"/>
    <w:rsid w:val="00174763"/>
    <w:rsid w:val="00174908"/>
    <w:rsid w:val="00174A60"/>
    <w:rsid w:val="0017517C"/>
    <w:rsid w:val="001751B5"/>
    <w:rsid w:val="00175237"/>
    <w:rsid w:val="0017546E"/>
    <w:rsid w:val="001754A6"/>
    <w:rsid w:val="0017558E"/>
    <w:rsid w:val="0017562A"/>
    <w:rsid w:val="001756F8"/>
    <w:rsid w:val="001758B1"/>
    <w:rsid w:val="00175904"/>
    <w:rsid w:val="0017595F"/>
    <w:rsid w:val="00175A81"/>
    <w:rsid w:val="00175E7D"/>
    <w:rsid w:val="00175E8A"/>
    <w:rsid w:val="00175FF0"/>
    <w:rsid w:val="00176042"/>
    <w:rsid w:val="00176153"/>
    <w:rsid w:val="00176171"/>
    <w:rsid w:val="001761E1"/>
    <w:rsid w:val="00176248"/>
    <w:rsid w:val="001762FE"/>
    <w:rsid w:val="00176380"/>
    <w:rsid w:val="001763A8"/>
    <w:rsid w:val="00176581"/>
    <w:rsid w:val="001769F9"/>
    <w:rsid w:val="00176BA0"/>
    <w:rsid w:val="00176C28"/>
    <w:rsid w:val="00176D7F"/>
    <w:rsid w:val="00176DCF"/>
    <w:rsid w:val="00176E1D"/>
    <w:rsid w:val="00176E41"/>
    <w:rsid w:val="0017703F"/>
    <w:rsid w:val="00177499"/>
    <w:rsid w:val="00177784"/>
    <w:rsid w:val="001778BD"/>
    <w:rsid w:val="00177973"/>
    <w:rsid w:val="00177A51"/>
    <w:rsid w:val="00177D0A"/>
    <w:rsid w:val="00177D3C"/>
    <w:rsid w:val="00177E60"/>
    <w:rsid w:val="00177F60"/>
    <w:rsid w:val="00177F90"/>
    <w:rsid w:val="001802FA"/>
    <w:rsid w:val="00180303"/>
    <w:rsid w:val="00180359"/>
    <w:rsid w:val="0018039B"/>
    <w:rsid w:val="00180406"/>
    <w:rsid w:val="0018041D"/>
    <w:rsid w:val="0018049A"/>
    <w:rsid w:val="00180552"/>
    <w:rsid w:val="001805C8"/>
    <w:rsid w:val="001806A3"/>
    <w:rsid w:val="00180708"/>
    <w:rsid w:val="0018077B"/>
    <w:rsid w:val="00180A95"/>
    <w:rsid w:val="00180AB0"/>
    <w:rsid w:val="00180D63"/>
    <w:rsid w:val="00180E6B"/>
    <w:rsid w:val="0018140A"/>
    <w:rsid w:val="0018164C"/>
    <w:rsid w:val="0018165D"/>
    <w:rsid w:val="00181F1C"/>
    <w:rsid w:val="00182325"/>
    <w:rsid w:val="00182482"/>
    <w:rsid w:val="001824DC"/>
    <w:rsid w:val="0018267D"/>
    <w:rsid w:val="0018274D"/>
    <w:rsid w:val="00182F4A"/>
    <w:rsid w:val="00183176"/>
    <w:rsid w:val="00183477"/>
    <w:rsid w:val="00183484"/>
    <w:rsid w:val="00183501"/>
    <w:rsid w:val="00183911"/>
    <w:rsid w:val="0018391A"/>
    <w:rsid w:val="0018391C"/>
    <w:rsid w:val="00183C81"/>
    <w:rsid w:val="00183D4A"/>
    <w:rsid w:val="00183DBB"/>
    <w:rsid w:val="00183DD7"/>
    <w:rsid w:val="00183E3F"/>
    <w:rsid w:val="00183F12"/>
    <w:rsid w:val="00183FB3"/>
    <w:rsid w:val="00184275"/>
    <w:rsid w:val="00184533"/>
    <w:rsid w:val="00184545"/>
    <w:rsid w:val="0018455A"/>
    <w:rsid w:val="001847EF"/>
    <w:rsid w:val="001849FA"/>
    <w:rsid w:val="00184E1D"/>
    <w:rsid w:val="00184EA1"/>
    <w:rsid w:val="00184FD4"/>
    <w:rsid w:val="001850B2"/>
    <w:rsid w:val="001850CA"/>
    <w:rsid w:val="00185207"/>
    <w:rsid w:val="0018529B"/>
    <w:rsid w:val="00185843"/>
    <w:rsid w:val="00185944"/>
    <w:rsid w:val="0018596D"/>
    <w:rsid w:val="00185AAF"/>
    <w:rsid w:val="00185B56"/>
    <w:rsid w:val="00185B9C"/>
    <w:rsid w:val="00185DD6"/>
    <w:rsid w:val="00185E88"/>
    <w:rsid w:val="00185EA4"/>
    <w:rsid w:val="00186113"/>
    <w:rsid w:val="0018614D"/>
    <w:rsid w:val="00186158"/>
    <w:rsid w:val="00186225"/>
    <w:rsid w:val="001862C6"/>
    <w:rsid w:val="001862E4"/>
    <w:rsid w:val="001863B2"/>
    <w:rsid w:val="001869C2"/>
    <w:rsid w:val="00186AAA"/>
    <w:rsid w:val="00186AAB"/>
    <w:rsid w:val="00186AF0"/>
    <w:rsid w:val="001870A3"/>
    <w:rsid w:val="001870B1"/>
    <w:rsid w:val="001871D9"/>
    <w:rsid w:val="001871E2"/>
    <w:rsid w:val="0018741B"/>
    <w:rsid w:val="00187421"/>
    <w:rsid w:val="0018750B"/>
    <w:rsid w:val="0018754D"/>
    <w:rsid w:val="0018763F"/>
    <w:rsid w:val="00187768"/>
    <w:rsid w:val="001879FD"/>
    <w:rsid w:val="00187C9C"/>
    <w:rsid w:val="00187E0A"/>
    <w:rsid w:val="00187E2F"/>
    <w:rsid w:val="001900DB"/>
    <w:rsid w:val="00190213"/>
    <w:rsid w:val="0019031B"/>
    <w:rsid w:val="00190403"/>
    <w:rsid w:val="0019053B"/>
    <w:rsid w:val="0019069C"/>
    <w:rsid w:val="00190743"/>
    <w:rsid w:val="001907D6"/>
    <w:rsid w:val="001907FF"/>
    <w:rsid w:val="0019093A"/>
    <w:rsid w:val="001909B7"/>
    <w:rsid w:val="00190B11"/>
    <w:rsid w:val="00190B37"/>
    <w:rsid w:val="00190CFA"/>
    <w:rsid w:val="00190D5B"/>
    <w:rsid w:val="00190D74"/>
    <w:rsid w:val="00190DDC"/>
    <w:rsid w:val="00190EE1"/>
    <w:rsid w:val="001914B6"/>
    <w:rsid w:val="00191519"/>
    <w:rsid w:val="00191529"/>
    <w:rsid w:val="001915B6"/>
    <w:rsid w:val="00191AE3"/>
    <w:rsid w:val="00191BA8"/>
    <w:rsid w:val="00191E0A"/>
    <w:rsid w:val="00191FB4"/>
    <w:rsid w:val="00191FD2"/>
    <w:rsid w:val="0019201B"/>
    <w:rsid w:val="0019217D"/>
    <w:rsid w:val="0019252E"/>
    <w:rsid w:val="001926B0"/>
    <w:rsid w:val="0019296D"/>
    <w:rsid w:val="00192982"/>
    <w:rsid w:val="00192B79"/>
    <w:rsid w:val="00192B89"/>
    <w:rsid w:val="00192DEB"/>
    <w:rsid w:val="00192ED0"/>
    <w:rsid w:val="00192FB6"/>
    <w:rsid w:val="001930C8"/>
    <w:rsid w:val="00193169"/>
    <w:rsid w:val="00193759"/>
    <w:rsid w:val="00193AA8"/>
    <w:rsid w:val="00193AAA"/>
    <w:rsid w:val="00193E94"/>
    <w:rsid w:val="00194057"/>
    <w:rsid w:val="00194104"/>
    <w:rsid w:val="0019424C"/>
    <w:rsid w:val="00194734"/>
    <w:rsid w:val="001947B3"/>
    <w:rsid w:val="00194A5A"/>
    <w:rsid w:val="00194DD8"/>
    <w:rsid w:val="00194FB6"/>
    <w:rsid w:val="001950EF"/>
    <w:rsid w:val="001951C1"/>
    <w:rsid w:val="00195413"/>
    <w:rsid w:val="00195695"/>
    <w:rsid w:val="0019579A"/>
    <w:rsid w:val="001957EB"/>
    <w:rsid w:val="00195960"/>
    <w:rsid w:val="001959D1"/>
    <w:rsid w:val="00195CA1"/>
    <w:rsid w:val="00195D13"/>
    <w:rsid w:val="00195D78"/>
    <w:rsid w:val="00195E51"/>
    <w:rsid w:val="00195FA6"/>
    <w:rsid w:val="0019600D"/>
    <w:rsid w:val="001961FE"/>
    <w:rsid w:val="001962E0"/>
    <w:rsid w:val="001962FD"/>
    <w:rsid w:val="00196CA0"/>
    <w:rsid w:val="00196FA3"/>
    <w:rsid w:val="00197137"/>
    <w:rsid w:val="00197162"/>
    <w:rsid w:val="001971DC"/>
    <w:rsid w:val="0019725C"/>
    <w:rsid w:val="001972AE"/>
    <w:rsid w:val="001972D0"/>
    <w:rsid w:val="0019731A"/>
    <w:rsid w:val="00197554"/>
    <w:rsid w:val="00197ACB"/>
    <w:rsid w:val="00197C97"/>
    <w:rsid w:val="00197E69"/>
    <w:rsid w:val="001A0195"/>
    <w:rsid w:val="001A06E4"/>
    <w:rsid w:val="001A0861"/>
    <w:rsid w:val="001A0951"/>
    <w:rsid w:val="001A0AB5"/>
    <w:rsid w:val="001A0B99"/>
    <w:rsid w:val="001A0BC6"/>
    <w:rsid w:val="001A0EC3"/>
    <w:rsid w:val="001A1091"/>
    <w:rsid w:val="001A1120"/>
    <w:rsid w:val="001A1425"/>
    <w:rsid w:val="001A14F7"/>
    <w:rsid w:val="001A17AB"/>
    <w:rsid w:val="001A185C"/>
    <w:rsid w:val="001A1C4B"/>
    <w:rsid w:val="001A1CE0"/>
    <w:rsid w:val="001A1D71"/>
    <w:rsid w:val="001A1D85"/>
    <w:rsid w:val="001A1E88"/>
    <w:rsid w:val="001A1F2D"/>
    <w:rsid w:val="001A1F6E"/>
    <w:rsid w:val="001A1FC9"/>
    <w:rsid w:val="001A2077"/>
    <w:rsid w:val="001A20D0"/>
    <w:rsid w:val="001A228F"/>
    <w:rsid w:val="001A22A3"/>
    <w:rsid w:val="001A22D2"/>
    <w:rsid w:val="001A2317"/>
    <w:rsid w:val="001A2460"/>
    <w:rsid w:val="001A248F"/>
    <w:rsid w:val="001A2500"/>
    <w:rsid w:val="001A28F0"/>
    <w:rsid w:val="001A2E2A"/>
    <w:rsid w:val="001A3116"/>
    <w:rsid w:val="001A3221"/>
    <w:rsid w:val="001A332C"/>
    <w:rsid w:val="001A345F"/>
    <w:rsid w:val="001A3869"/>
    <w:rsid w:val="001A38B3"/>
    <w:rsid w:val="001A38E0"/>
    <w:rsid w:val="001A396C"/>
    <w:rsid w:val="001A3A41"/>
    <w:rsid w:val="001A3AFB"/>
    <w:rsid w:val="001A3BB1"/>
    <w:rsid w:val="001A3C69"/>
    <w:rsid w:val="001A3DD2"/>
    <w:rsid w:val="001A412C"/>
    <w:rsid w:val="001A44A6"/>
    <w:rsid w:val="001A4538"/>
    <w:rsid w:val="001A46FA"/>
    <w:rsid w:val="001A47D8"/>
    <w:rsid w:val="001A47EB"/>
    <w:rsid w:val="001A4DF9"/>
    <w:rsid w:val="001A5219"/>
    <w:rsid w:val="001A527A"/>
    <w:rsid w:val="001A54A2"/>
    <w:rsid w:val="001A55FA"/>
    <w:rsid w:val="001A568E"/>
    <w:rsid w:val="001A58E1"/>
    <w:rsid w:val="001A5B02"/>
    <w:rsid w:val="001A5C53"/>
    <w:rsid w:val="001A5E51"/>
    <w:rsid w:val="001A6401"/>
    <w:rsid w:val="001A64A2"/>
    <w:rsid w:val="001A655E"/>
    <w:rsid w:val="001A656E"/>
    <w:rsid w:val="001A6592"/>
    <w:rsid w:val="001A6AE0"/>
    <w:rsid w:val="001A6B05"/>
    <w:rsid w:val="001A6C75"/>
    <w:rsid w:val="001A6D19"/>
    <w:rsid w:val="001A7002"/>
    <w:rsid w:val="001A7014"/>
    <w:rsid w:val="001A74AB"/>
    <w:rsid w:val="001A750E"/>
    <w:rsid w:val="001A75C3"/>
    <w:rsid w:val="001A7626"/>
    <w:rsid w:val="001A7B19"/>
    <w:rsid w:val="001A7CCD"/>
    <w:rsid w:val="001B0204"/>
    <w:rsid w:val="001B029A"/>
    <w:rsid w:val="001B06DA"/>
    <w:rsid w:val="001B082B"/>
    <w:rsid w:val="001B0B41"/>
    <w:rsid w:val="001B0BE9"/>
    <w:rsid w:val="001B1199"/>
    <w:rsid w:val="001B1463"/>
    <w:rsid w:val="001B14B9"/>
    <w:rsid w:val="001B15F4"/>
    <w:rsid w:val="001B172C"/>
    <w:rsid w:val="001B1838"/>
    <w:rsid w:val="001B1CFC"/>
    <w:rsid w:val="001B1D46"/>
    <w:rsid w:val="001B1F39"/>
    <w:rsid w:val="001B1F8C"/>
    <w:rsid w:val="001B1FAE"/>
    <w:rsid w:val="001B2107"/>
    <w:rsid w:val="001B22BF"/>
    <w:rsid w:val="001B230C"/>
    <w:rsid w:val="001B24C3"/>
    <w:rsid w:val="001B24DA"/>
    <w:rsid w:val="001B2565"/>
    <w:rsid w:val="001B2575"/>
    <w:rsid w:val="001B283D"/>
    <w:rsid w:val="001B2A82"/>
    <w:rsid w:val="001B2ADC"/>
    <w:rsid w:val="001B2BD3"/>
    <w:rsid w:val="001B2BFC"/>
    <w:rsid w:val="001B2F78"/>
    <w:rsid w:val="001B2FD7"/>
    <w:rsid w:val="001B31C2"/>
    <w:rsid w:val="001B34C7"/>
    <w:rsid w:val="001B34D7"/>
    <w:rsid w:val="001B35F0"/>
    <w:rsid w:val="001B3698"/>
    <w:rsid w:val="001B36BE"/>
    <w:rsid w:val="001B3774"/>
    <w:rsid w:val="001B3839"/>
    <w:rsid w:val="001B3CAB"/>
    <w:rsid w:val="001B3E28"/>
    <w:rsid w:val="001B3E46"/>
    <w:rsid w:val="001B3FE8"/>
    <w:rsid w:val="001B40F0"/>
    <w:rsid w:val="001B4309"/>
    <w:rsid w:val="001B4726"/>
    <w:rsid w:val="001B4B7D"/>
    <w:rsid w:val="001B4BCA"/>
    <w:rsid w:val="001B4E0A"/>
    <w:rsid w:val="001B4F3B"/>
    <w:rsid w:val="001B53BA"/>
    <w:rsid w:val="001B53DF"/>
    <w:rsid w:val="001B54FE"/>
    <w:rsid w:val="001B59E0"/>
    <w:rsid w:val="001B5BC3"/>
    <w:rsid w:val="001B5C45"/>
    <w:rsid w:val="001B5D62"/>
    <w:rsid w:val="001B6108"/>
    <w:rsid w:val="001B6172"/>
    <w:rsid w:val="001B61E4"/>
    <w:rsid w:val="001B6238"/>
    <w:rsid w:val="001B6407"/>
    <w:rsid w:val="001B647F"/>
    <w:rsid w:val="001B6636"/>
    <w:rsid w:val="001B67CF"/>
    <w:rsid w:val="001B6BF5"/>
    <w:rsid w:val="001B6E77"/>
    <w:rsid w:val="001B6EDF"/>
    <w:rsid w:val="001B701C"/>
    <w:rsid w:val="001B7084"/>
    <w:rsid w:val="001B7192"/>
    <w:rsid w:val="001B759E"/>
    <w:rsid w:val="001B77F2"/>
    <w:rsid w:val="001B7905"/>
    <w:rsid w:val="001B7AFD"/>
    <w:rsid w:val="001B7DCD"/>
    <w:rsid w:val="001C00F1"/>
    <w:rsid w:val="001C02AF"/>
    <w:rsid w:val="001C03E0"/>
    <w:rsid w:val="001C046F"/>
    <w:rsid w:val="001C069C"/>
    <w:rsid w:val="001C0B6A"/>
    <w:rsid w:val="001C0BAE"/>
    <w:rsid w:val="001C0DB5"/>
    <w:rsid w:val="001C0FFB"/>
    <w:rsid w:val="001C10EC"/>
    <w:rsid w:val="001C113A"/>
    <w:rsid w:val="001C1171"/>
    <w:rsid w:val="001C1177"/>
    <w:rsid w:val="001C12DE"/>
    <w:rsid w:val="001C1419"/>
    <w:rsid w:val="001C15D7"/>
    <w:rsid w:val="001C1E70"/>
    <w:rsid w:val="001C229E"/>
    <w:rsid w:val="001C24AE"/>
    <w:rsid w:val="001C257A"/>
    <w:rsid w:val="001C28CB"/>
    <w:rsid w:val="001C2A08"/>
    <w:rsid w:val="001C2A91"/>
    <w:rsid w:val="001C2C5B"/>
    <w:rsid w:val="001C3150"/>
    <w:rsid w:val="001C32DF"/>
    <w:rsid w:val="001C333C"/>
    <w:rsid w:val="001C33EC"/>
    <w:rsid w:val="001C36F2"/>
    <w:rsid w:val="001C36F6"/>
    <w:rsid w:val="001C38D5"/>
    <w:rsid w:val="001C39DA"/>
    <w:rsid w:val="001C3B5D"/>
    <w:rsid w:val="001C3F86"/>
    <w:rsid w:val="001C40B8"/>
    <w:rsid w:val="001C41DC"/>
    <w:rsid w:val="001C41E4"/>
    <w:rsid w:val="001C41EB"/>
    <w:rsid w:val="001C4421"/>
    <w:rsid w:val="001C4455"/>
    <w:rsid w:val="001C44E4"/>
    <w:rsid w:val="001C465B"/>
    <w:rsid w:val="001C46DF"/>
    <w:rsid w:val="001C474C"/>
    <w:rsid w:val="001C47FA"/>
    <w:rsid w:val="001C4914"/>
    <w:rsid w:val="001C4994"/>
    <w:rsid w:val="001C4C3E"/>
    <w:rsid w:val="001C4C96"/>
    <w:rsid w:val="001C4CCE"/>
    <w:rsid w:val="001C4D01"/>
    <w:rsid w:val="001C504C"/>
    <w:rsid w:val="001C525F"/>
    <w:rsid w:val="001C5665"/>
    <w:rsid w:val="001C5B1A"/>
    <w:rsid w:val="001C5BD7"/>
    <w:rsid w:val="001C5C79"/>
    <w:rsid w:val="001C5D66"/>
    <w:rsid w:val="001C5E68"/>
    <w:rsid w:val="001C60FE"/>
    <w:rsid w:val="001C61B5"/>
    <w:rsid w:val="001C65F1"/>
    <w:rsid w:val="001C6726"/>
    <w:rsid w:val="001C6A61"/>
    <w:rsid w:val="001C6B1C"/>
    <w:rsid w:val="001C6CAB"/>
    <w:rsid w:val="001C709A"/>
    <w:rsid w:val="001C70E1"/>
    <w:rsid w:val="001C7910"/>
    <w:rsid w:val="001C79C8"/>
    <w:rsid w:val="001C7DB5"/>
    <w:rsid w:val="001C7E47"/>
    <w:rsid w:val="001D00BC"/>
    <w:rsid w:val="001D0140"/>
    <w:rsid w:val="001D01E9"/>
    <w:rsid w:val="001D0296"/>
    <w:rsid w:val="001D0329"/>
    <w:rsid w:val="001D037C"/>
    <w:rsid w:val="001D044B"/>
    <w:rsid w:val="001D0677"/>
    <w:rsid w:val="001D0AA9"/>
    <w:rsid w:val="001D13A7"/>
    <w:rsid w:val="001D13CB"/>
    <w:rsid w:val="001D14E0"/>
    <w:rsid w:val="001D16CA"/>
    <w:rsid w:val="001D178F"/>
    <w:rsid w:val="001D19B1"/>
    <w:rsid w:val="001D1A5E"/>
    <w:rsid w:val="001D1C05"/>
    <w:rsid w:val="001D1C06"/>
    <w:rsid w:val="001D1CBB"/>
    <w:rsid w:val="001D1D9E"/>
    <w:rsid w:val="001D1DC5"/>
    <w:rsid w:val="001D205C"/>
    <w:rsid w:val="001D20F9"/>
    <w:rsid w:val="001D2244"/>
    <w:rsid w:val="001D243C"/>
    <w:rsid w:val="001D24CA"/>
    <w:rsid w:val="001D24FD"/>
    <w:rsid w:val="001D26B9"/>
    <w:rsid w:val="001D2C9A"/>
    <w:rsid w:val="001D361B"/>
    <w:rsid w:val="001D39C7"/>
    <w:rsid w:val="001D3A24"/>
    <w:rsid w:val="001D3D12"/>
    <w:rsid w:val="001D3E57"/>
    <w:rsid w:val="001D402C"/>
    <w:rsid w:val="001D40CD"/>
    <w:rsid w:val="001D41C8"/>
    <w:rsid w:val="001D4336"/>
    <w:rsid w:val="001D44FC"/>
    <w:rsid w:val="001D473B"/>
    <w:rsid w:val="001D487A"/>
    <w:rsid w:val="001D4996"/>
    <w:rsid w:val="001D4AD6"/>
    <w:rsid w:val="001D4C4D"/>
    <w:rsid w:val="001D4EEA"/>
    <w:rsid w:val="001D536B"/>
    <w:rsid w:val="001D54C2"/>
    <w:rsid w:val="001D5514"/>
    <w:rsid w:val="001D5827"/>
    <w:rsid w:val="001D5900"/>
    <w:rsid w:val="001D592D"/>
    <w:rsid w:val="001D5944"/>
    <w:rsid w:val="001D5A28"/>
    <w:rsid w:val="001D5A97"/>
    <w:rsid w:val="001D5D05"/>
    <w:rsid w:val="001D5EB2"/>
    <w:rsid w:val="001D61C4"/>
    <w:rsid w:val="001D626B"/>
    <w:rsid w:val="001D6287"/>
    <w:rsid w:val="001D63DB"/>
    <w:rsid w:val="001D63E0"/>
    <w:rsid w:val="001D6592"/>
    <w:rsid w:val="001D669D"/>
    <w:rsid w:val="001D6725"/>
    <w:rsid w:val="001D67E4"/>
    <w:rsid w:val="001D6CCD"/>
    <w:rsid w:val="001D7063"/>
    <w:rsid w:val="001D72A8"/>
    <w:rsid w:val="001D7354"/>
    <w:rsid w:val="001D7398"/>
    <w:rsid w:val="001D7498"/>
    <w:rsid w:val="001D7984"/>
    <w:rsid w:val="001D7A94"/>
    <w:rsid w:val="001D7D5D"/>
    <w:rsid w:val="001D7E7D"/>
    <w:rsid w:val="001E0116"/>
    <w:rsid w:val="001E0165"/>
    <w:rsid w:val="001E01E8"/>
    <w:rsid w:val="001E031B"/>
    <w:rsid w:val="001E046A"/>
    <w:rsid w:val="001E0546"/>
    <w:rsid w:val="001E0638"/>
    <w:rsid w:val="001E06C5"/>
    <w:rsid w:val="001E08FA"/>
    <w:rsid w:val="001E091E"/>
    <w:rsid w:val="001E0D93"/>
    <w:rsid w:val="001E13F7"/>
    <w:rsid w:val="001E1578"/>
    <w:rsid w:val="001E15AB"/>
    <w:rsid w:val="001E1816"/>
    <w:rsid w:val="001E1935"/>
    <w:rsid w:val="001E197C"/>
    <w:rsid w:val="001E1AE4"/>
    <w:rsid w:val="001E1BEC"/>
    <w:rsid w:val="001E1EA7"/>
    <w:rsid w:val="001E1F98"/>
    <w:rsid w:val="001E21EE"/>
    <w:rsid w:val="001E22F5"/>
    <w:rsid w:val="001E23CF"/>
    <w:rsid w:val="001E255F"/>
    <w:rsid w:val="001E27FF"/>
    <w:rsid w:val="001E2ABB"/>
    <w:rsid w:val="001E2BAF"/>
    <w:rsid w:val="001E2BCF"/>
    <w:rsid w:val="001E2D3C"/>
    <w:rsid w:val="001E2DC0"/>
    <w:rsid w:val="001E2E0A"/>
    <w:rsid w:val="001E2FAD"/>
    <w:rsid w:val="001E2FB4"/>
    <w:rsid w:val="001E30F4"/>
    <w:rsid w:val="001E3184"/>
    <w:rsid w:val="001E3207"/>
    <w:rsid w:val="001E343E"/>
    <w:rsid w:val="001E3446"/>
    <w:rsid w:val="001E355D"/>
    <w:rsid w:val="001E3607"/>
    <w:rsid w:val="001E3626"/>
    <w:rsid w:val="001E367D"/>
    <w:rsid w:val="001E370B"/>
    <w:rsid w:val="001E37C5"/>
    <w:rsid w:val="001E37ED"/>
    <w:rsid w:val="001E3B4F"/>
    <w:rsid w:val="001E3E53"/>
    <w:rsid w:val="001E40A9"/>
    <w:rsid w:val="001E40D1"/>
    <w:rsid w:val="001E4160"/>
    <w:rsid w:val="001E4214"/>
    <w:rsid w:val="001E4295"/>
    <w:rsid w:val="001E4698"/>
    <w:rsid w:val="001E4848"/>
    <w:rsid w:val="001E49D6"/>
    <w:rsid w:val="001E52CA"/>
    <w:rsid w:val="001E543C"/>
    <w:rsid w:val="001E5908"/>
    <w:rsid w:val="001E5A98"/>
    <w:rsid w:val="001E5DE3"/>
    <w:rsid w:val="001E5E28"/>
    <w:rsid w:val="001E5F1D"/>
    <w:rsid w:val="001E5FE0"/>
    <w:rsid w:val="001E601A"/>
    <w:rsid w:val="001E606A"/>
    <w:rsid w:val="001E6991"/>
    <w:rsid w:val="001E6D6A"/>
    <w:rsid w:val="001E6F40"/>
    <w:rsid w:val="001E7022"/>
    <w:rsid w:val="001E70C9"/>
    <w:rsid w:val="001E7399"/>
    <w:rsid w:val="001E75D0"/>
    <w:rsid w:val="001E76B0"/>
    <w:rsid w:val="001E78B0"/>
    <w:rsid w:val="001E7970"/>
    <w:rsid w:val="001E7992"/>
    <w:rsid w:val="001E7DDF"/>
    <w:rsid w:val="001E7F60"/>
    <w:rsid w:val="001F0458"/>
    <w:rsid w:val="001F05B3"/>
    <w:rsid w:val="001F060A"/>
    <w:rsid w:val="001F0625"/>
    <w:rsid w:val="001F082A"/>
    <w:rsid w:val="001F0836"/>
    <w:rsid w:val="001F09CA"/>
    <w:rsid w:val="001F0A57"/>
    <w:rsid w:val="001F0B92"/>
    <w:rsid w:val="001F108C"/>
    <w:rsid w:val="001F1350"/>
    <w:rsid w:val="001F148F"/>
    <w:rsid w:val="001F1664"/>
    <w:rsid w:val="001F178A"/>
    <w:rsid w:val="001F19E3"/>
    <w:rsid w:val="001F1A12"/>
    <w:rsid w:val="001F1A36"/>
    <w:rsid w:val="001F1AE5"/>
    <w:rsid w:val="001F1CE0"/>
    <w:rsid w:val="001F1D07"/>
    <w:rsid w:val="001F1ED4"/>
    <w:rsid w:val="001F212F"/>
    <w:rsid w:val="001F224C"/>
    <w:rsid w:val="001F22AA"/>
    <w:rsid w:val="001F2381"/>
    <w:rsid w:val="001F23AF"/>
    <w:rsid w:val="001F2C1D"/>
    <w:rsid w:val="001F2CDC"/>
    <w:rsid w:val="001F2E8D"/>
    <w:rsid w:val="001F313F"/>
    <w:rsid w:val="001F32C6"/>
    <w:rsid w:val="001F3545"/>
    <w:rsid w:val="001F355B"/>
    <w:rsid w:val="001F3595"/>
    <w:rsid w:val="001F361C"/>
    <w:rsid w:val="001F3701"/>
    <w:rsid w:val="001F37A0"/>
    <w:rsid w:val="001F3847"/>
    <w:rsid w:val="001F38D9"/>
    <w:rsid w:val="001F3901"/>
    <w:rsid w:val="001F3A3E"/>
    <w:rsid w:val="001F3D39"/>
    <w:rsid w:val="001F3D7B"/>
    <w:rsid w:val="001F432A"/>
    <w:rsid w:val="001F4517"/>
    <w:rsid w:val="001F47CE"/>
    <w:rsid w:val="001F4839"/>
    <w:rsid w:val="001F4B10"/>
    <w:rsid w:val="001F4B5D"/>
    <w:rsid w:val="001F4C19"/>
    <w:rsid w:val="001F4D40"/>
    <w:rsid w:val="001F4E73"/>
    <w:rsid w:val="001F4E79"/>
    <w:rsid w:val="001F4F97"/>
    <w:rsid w:val="001F508D"/>
    <w:rsid w:val="001F509E"/>
    <w:rsid w:val="001F50B2"/>
    <w:rsid w:val="001F5104"/>
    <w:rsid w:val="001F53BB"/>
    <w:rsid w:val="001F53E3"/>
    <w:rsid w:val="001F543D"/>
    <w:rsid w:val="001F55D2"/>
    <w:rsid w:val="001F5606"/>
    <w:rsid w:val="001F58D2"/>
    <w:rsid w:val="001F5973"/>
    <w:rsid w:val="001F59D9"/>
    <w:rsid w:val="001F5AFE"/>
    <w:rsid w:val="001F5BF2"/>
    <w:rsid w:val="001F5E25"/>
    <w:rsid w:val="001F5E9A"/>
    <w:rsid w:val="001F5F7A"/>
    <w:rsid w:val="001F61AC"/>
    <w:rsid w:val="001F6558"/>
    <w:rsid w:val="001F6585"/>
    <w:rsid w:val="001F668F"/>
    <w:rsid w:val="001F6C83"/>
    <w:rsid w:val="001F6C91"/>
    <w:rsid w:val="001F6FFB"/>
    <w:rsid w:val="001F7076"/>
    <w:rsid w:val="001F70FC"/>
    <w:rsid w:val="001F739D"/>
    <w:rsid w:val="001F73E0"/>
    <w:rsid w:val="001F753B"/>
    <w:rsid w:val="001F75B7"/>
    <w:rsid w:val="001F78F5"/>
    <w:rsid w:val="001F7A26"/>
    <w:rsid w:val="001F7EBE"/>
    <w:rsid w:val="001F7F95"/>
    <w:rsid w:val="002000D5"/>
    <w:rsid w:val="0020073A"/>
    <w:rsid w:val="00200752"/>
    <w:rsid w:val="00200A4F"/>
    <w:rsid w:val="00200B4C"/>
    <w:rsid w:val="00200BA9"/>
    <w:rsid w:val="00200BF1"/>
    <w:rsid w:val="00200C2E"/>
    <w:rsid w:val="00200C7C"/>
    <w:rsid w:val="00200E1B"/>
    <w:rsid w:val="00200EAD"/>
    <w:rsid w:val="00200ECD"/>
    <w:rsid w:val="002012E0"/>
    <w:rsid w:val="002015C8"/>
    <w:rsid w:val="0020160C"/>
    <w:rsid w:val="002016FA"/>
    <w:rsid w:val="002017D1"/>
    <w:rsid w:val="002018D5"/>
    <w:rsid w:val="002019DA"/>
    <w:rsid w:val="00201A15"/>
    <w:rsid w:val="00201AA8"/>
    <w:rsid w:val="00201B04"/>
    <w:rsid w:val="00201CCD"/>
    <w:rsid w:val="00201DA5"/>
    <w:rsid w:val="00201F0E"/>
    <w:rsid w:val="00202109"/>
    <w:rsid w:val="00202CEE"/>
    <w:rsid w:val="00202D5D"/>
    <w:rsid w:val="00202E6B"/>
    <w:rsid w:val="00202F7D"/>
    <w:rsid w:val="002030C5"/>
    <w:rsid w:val="00203109"/>
    <w:rsid w:val="00203289"/>
    <w:rsid w:val="00203778"/>
    <w:rsid w:val="002039AA"/>
    <w:rsid w:val="00203AE9"/>
    <w:rsid w:val="00203AF3"/>
    <w:rsid w:val="00203B6D"/>
    <w:rsid w:val="00203D83"/>
    <w:rsid w:val="00203DFC"/>
    <w:rsid w:val="00203EDE"/>
    <w:rsid w:val="00203FAD"/>
    <w:rsid w:val="00204091"/>
    <w:rsid w:val="002040C4"/>
    <w:rsid w:val="002040C9"/>
    <w:rsid w:val="002041B2"/>
    <w:rsid w:val="00204400"/>
    <w:rsid w:val="002044BB"/>
    <w:rsid w:val="00204982"/>
    <w:rsid w:val="00204A2F"/>
    <w:rsid w:val="00204A84"/>
    <w:rsid w:val="00204C8D"/>
    <w:rsid w:val="00204CCE"/>
    <w:rsid w:val="00204E23"/>
    <w:rsid w:val="0020500A"/>
    <w:rsid w:val="0020500B"/>
    <w:rsid w:val="00205079"/>
    <w:rsid w:val="0020519A"/>
    <w:rsid w:val="00205255"/>
    <w:rsid w:val="002055BA"/>
    <w:rsid w:val="0020585B"/>
    <w:rsid w:val="00205A96"/>
    <w:rsid w:val="00205C90"/>
    <w:rsid w:val="00205DE4"/>
    <w:rsid w:val="00205FE8"/>
    <w:rsid w:val="00206146"/>
    <w:rsid w:val="00206253"/>
    <w:rsid w:val="0020636E"/>
    <w:rsid w:val="0020644E"/>
    <w:rsid w:val="00206472"/>
    <w:rsid w:val="00206476"/>
    <w:rsid w:val="00206478"/>
    <w:rsid w:val="00206607"/>
    <w:rsid w:val="00206643"/>
    <w:rsid w:val="002068D0"/>
    <w:rsid w:val="002069E9"/>
    <w:rsid w:val="00206DEB"/>
    <w:rsid w:val="00206DFA"/>
    <w:rsid w:val="00206E07"/>
    <w:rsid w:val="00206E10"/>
    <w:rsid w:val="00206F72"/>
    <w:rsid w:val="002070A4"/>
    <w:rsid w:val="002072FE"/>
    <w:rsid w:val="002073BB"/>
    <w:rsid w:val="0020765A"/>
    <w:rsid w:val="00207C7D"/>
    <w:rsid w:val="00207EC4"/>
    <w:rsid w:val="00207F72"/>
    <w:rsid w:val="002100D6"/>
    <w:rsid w:val="002101A9"/>
    <w:rsid w:val="002101B8"/>
    <w:rsid w:val="002103B6"/>
    <w:rsid w:val="00210480"/>
    <w:rsid w:val="00210518"/>
    <w:rsid w:val="002107A8"/>
    <w:rsid w:val="002107D9"/>
    <w:rsid w:val="00210831"/>
    <w:rsid w:val="00210986"/>
    <w:rsid w:val="002109AA"/>
    <w:rsid w:val="00210DD3"/>
    <w:rsid w:val="00210E41"/>
    <w:rsid w:val="00210EFB"/>
    <w:rsid w:val="00210F39"/>
    <w:rsid w:val="0021135A"/>
    <w:rsid w:val="0021170B"/>
    <w:rsid w:val="002117E0"/>
    <w:rsid w:val="002118A8"/>
    <w:rsid w:val="00211F33"/>
    <w:rsid w:val="00212412"/>
    <w:rsid w:val="002124AF"/>
    <w:rsid w:val="00212892"/>
    <w:rsid w:val="00212952"/>
    <w:rsid w:val="00212A8B"/>
    <w:rsid w:val="00212B91"/>
    <w:rsid w:val="00212C0C"/>
    <w:rsid w:val="00212D4C"/>
    <w:rsid w:val="00213034"/>
    <w:rsid w:val="00213039"/>
    <w:rsid w:val="002134BE"/>
    <w:rsid w:val="00213528"/>
    <w:rsid w:val="002136FF"/>
    <w:rsid w:val="0021385F"/>
    <w:rsid w:val="002139DF"/>
    <w:rsid w:val="00213B3E"/>
    <w:rsid w:val="00213D46"/>
    <w:rsid w:val="00213E2D"/>
    <w:rsid w:val="00213F54"/>
    <w:rsid w:val="00213F57"/>
    <w:rsid w:val="00213F5F"/>
    <w:rsid w:val="0021403F"/>
    <w:rsid w:val="002140EE"/>
    <w:rsid w:val="002142E9"/>
    <w:rsid w:val="00214468"/>
    <w:rsid w:val="00214472"/>
    <w:rsid w:val="002144C4"/>
    <w:rsid w:val="00214BB6"/>
    <w:rsid w:val="00214CB2"/>
    <w:rsid w:val="00214DB6"/>
    <w:rsid w:val="00214E09"/>
    <w:rsid w:val="00214E2C"/>
    <w:rsid w:val="002151CC"/>
    <w:rsid w:val="0021524F"/>
    <w:rsid w:val="002155B6"/>
    <w:rsid w:val="0021563C"/>
    <w:rsid w:val="00215974"/>
    <w:rsid w:val="00215AB4"/>
    <w:rsid w:val="00215BFE"/>
    <w:rsid w:val="00215F0D"/>
    <w:rsid w:val="00215F13"/>
    <w:rsid w:val="00215F98"/>
    <w:rsid w:val="002160A4"/>
    <w:rsid w:val="00216164"/>
    <w:rsid w:val="002161E9"/>
    <w:rsid w:val="00216376"/>
    <w:rsid w:val="00216559"/>
    <w:rsid w:val="00216788"/>
    <w:rsid w:val="002167DB"/>
    <w:rsid w:val="0021686E"/>
    <w:rsid w:val="00216A8C"/>
    <w:rsid w:val="00216C22"/>
    <w:rsid w:val="00216F04"/>
    <w:rsid w:val="00217056"/>
    <w:rsid w:val="002174B1"/>
    <w:rsid w:val="00217534"/>
    <w:rsid w:val="002175F8"/>
    <w:rsid w:val="0021786E"/>
    <w:rsid w:val="00217A97"/>
    <w:rsid w:val="00217B39"/>
    <w:rsid w:val="00217C5E"/>
    <w:rsid w:val="00217D0F"/>
    <w:rsid w:val="00217DC1"/>
    <w:rsid w:val="00217E9E"/>
    <w:rsid w:val="002200EA"/>
    <w:rsid w:val="002200F4"/>
    <w:rsid w:val="002205AC"/>
    <w:rsid w:val="00220624"/>
    <w:rsid w:val="00220639"/>
    <w:rsid w:val="002206B0"/>
    <w:rsid w:val="002206E5"/>
    <w:rsid w:val="00220826"/>
    <w:rsid w:val="002208F4"/>
    <w:rsid w:val="00220D72"/>
    <w:rsid w:val="00220D8A"/>
    <w:rsid w:val="00220DEF"/>
    <w:rsid w:val="002213B6"/>
    <w:rsid w:val="002213DA"/>
    <w:rsid w:val="0022141D"/>
    <w:rsid w:val="00221476"/>
    <w:rsid w:val="0022155B"/>
    <w:rsid w:val="002217A2"/>
    <w:rsid w:val="00221811"/>
    <w:rsid w:val="002218B7"/>
    <w:rsid w:val="00221902"/>
    <w:rsid w:val="00221961"/>
    <w:rsid w:val="00221D25"/>
    <w:rsid w:val="00221DFE"/>
    <w:rsid w:val="00221FE0"/>
    <w:rsid w:val="00222068"/>
    <w:rsid w:val="002221CA"/>
    <w:rsid w:val="002221DC"/>
    <w:rsid w:val="002223AC"/>
    <w:rsid w:val="0022243F"/>
    <w:rsid w:val="002225B6"/>
    <w:rsid w:val="0022283B"/>
    <w:rsid w:val="002228FD"/>
    <w:rsid w:val="00222958"/>
    <w:rsid w:val="00222C5E"/>
    <w:rsid w:val="00222D06"/>
    <w:rsid w:val="00222E51"/>
    <w:rsid w:val="00223234"/>
    <w:rsid w:val="00223243"/>
    <w:rsid w:val="00223257"/>
    <w:rsid w:val="0022344F"/>
    <w:rsid w:val="00223480"/>
    <w:rsid w:val="0022364B"/>
    <w:rsid w:val="0022368C"/>
    <w:rsid w:val="00223A36"/>
    <w:rsid w:val="00223F47"/>
    <w:rsid w:val="00223F6D"/>
    <w:rsid w:val="00223F82"/>
    <w:rsid w:val="002241EA"/>
    <w:rsid w:val="002242EE"/>
    <w:rsid w:val="0022430D"/>
    <w:rsid w:val="00224565"/>
    <w:rsid w:val="0022469A"/>
    <w:rsid w:val="00224C7C"/>
    <w:rsid w:val="00224D59"/>
    <w:rsid w:val="00224ECE"/>
    <w:rsid w:val="00225161"/>
    <w:rsid w:val="00225261"/>
    <w:rsid w:val="00225388"/>
    <w:rsid w:val="00225555"/>
    <w:rsid w:val="002256FF"/>
    <w:rsid w:val="0022575F"/>
    <w:rsid w:val="0022597E"/>
    <w:rsid w:val="00225C54"/>
    <w:rsid w:val="00225D10"/>
    <w:rsid w:val="00225D65"/>
    <w:rsid w:val="00225D8C"/>
    <w:rsid w:val="00225E0A"/>
    <w:rsid w:val="002262EA"/>
    <w:rsid w:val="00226340"/>
    <w:rsid w:val="0022645C"/>
    <w:rsid w:val="002264F5"/>
    <w:rsid w:val="0022676A"/>
    <w:rsid w:val="002267D9"/>
    <w:rsid w:val="002267E7"/>
    <w:rsid w:val="00226902"/>
    <w:rsid w:val="00227178"/>
    <w:rsid w:val="00227473"/>
    <w:rsid w:val="00227561"/>
    <w:rsid w:val="0022765F"/>
    <w:rsid w:val="002276D9"/>
    <w:rsid w:val="002277B1"/>
    <w:rsid w:val="00227815"/>
    <w:rsid w:val="002279D3"/>
    <w:rsid w:val="00227B43"/>
    <w:rsid w:val="00227BBC"/>
    <w:rsid w:val="00227E61"/>
    <w:rsid w:val="00227EBC"/>
    <w:rsid w:val="00227F3C"/>
    <w:rsid w:val="00227F8F"/>
    <w:rsid w:val="0023026D"/>
    <w:rsid w:val="00230302"/>
    <w:rsid w:val="00230427"/>
    <w:rsid w:val="0023051D"/>
    <w:rsid w:val="00230604"/>
    <w:rsid w:val="002308D4"/>
    <w:rsid w:val="00230AB8"/>
    <w:rsid w:val="00230BF5"/>
    <w:rsid w:val="00230D89"/>
    <w:rsid w:val="0023111D"/>
    <w:rsid w:val="002311A2"/>
    <w:rsid w:val="00231761"/>
    <w:rsid w:val="002317A8"/>
    <w:rsid w:val="00231837"/>
    <w:rsid w:val="00231932"/>
    <w:rsid w:val="00231ACC"/>
    <w:rsid w:val="00231B8D"/>
    <w:rsid w:val="00231BC0"/>
    <w:rsid w:val="00231CC7"/>
    <w:rsid w:val="00231DF9"/>
    <w:rsid w:val="00232AF1"/>
    <w:rsid w:val="00232E16"/>
    <w:rsid w:val="00232FA2"/>
    <w:rsid w:val="00233524"/>
    <w:rsid w:val="0023369D"/>
    <w:rsid w:val="002338CC"/>
    <w:rsid w:val="002342BB"/>
    <w:rsid w:val="0023439A"/>
    <w:rsid w:val="002343A9"/>
    <w:rsid w:val="002344A5"/>
    <w:rsid w:val="00234608"/>
    <w:rsid w:val="002346D3"/>
    <w:rsid w:val="0023494A"/>
    <w:rsid w:val="00234B49"/>
    <w:rsid w:val="00234B6D"/>
    <w:rsid w:val="00234ECA"/>
    <w:rsid w:val="002350B8"/>
    <w:rsid w:val="0023511A"/>
    <w:rsid w:val="0023514E"/>
    <w:rsid w:val="002352A7"/>
    <w:rsid w:val="002353A2"/>
    <w:rsid w:val="002354C3"/>
    <w:rsid w:val="00235567"/>
    <w:rsid w:val="00235611"/>
    <w:rsid w:val="00235637"/>
    <w:rsid w:val="00235656"/>
    <w:rsid w:val="00235876"/>
    <w:rsid w:val="00235C1D"/>
    <w:rsid w:val="00235CDE"/>
    <w:rsid w:val="00235E20"/>
    <w:rsid w:val="00235EC5"/>
    <w:rsid w:val="00235F43"/>
    <w:rsid w:val="002360D5"/>
    <w:rsid w:val="00236211"/>
    <w:rsid w:val="0023636C"/>
    <w:rsid w:val="00236389"/>
    <w:rsid w:val="00236650"/>
    <w:rsid w:val="002369CF"/>
    <w:rsid w:val="00236A34"/>
    <w:rsid w:val="00236C2D"/>
    <w:rsid w:val="00236EF8"/>
    <w:rsid w:val="0023702A"/>
    <w:rsid w:val="002370E0"/>
    <w:rsid w:val="0023729F"/>
    <w:rsid w:val="0023738D"/>
    <w:rsid w:val="00237521"/>
    <w:rsid w:val="00237880"/>
    <w:rsid w:val="00237BD6"/>
    <w:rsid w:val="00237C76"/>
    <w:rsid w:val="00237CB8"/>
    <w:rsid w:val="00237D4F"/>
    <w:rsid w:val="00237DB8"/>
    <w:rsid w:val="00237DD0"/>
    <w:rsid w:val="00237EEC"/>
    <w:rsid w:val="00237F65"/>
    <w:rsid w:val="002400B9"/>
    <w:rsid w:val="002401E8"/>
    <w:rsid w:val="002403B3"/>
    <w:rsid w:val="002403EA"/>
    <w:rsid w:val="0024065A"/>
    <w:rsid w:val="00240B66"/>
    <w:rsid w:val="00240F79"/>
    <w:rsid w:val="002411AE"/>
    <w:rsid w:val="002412C1"/>
    <w:rsid w:val="002414BA"/>
    <w:rsid w:val="0024152B"/>
    <w:rsid w:val="00241616"/>
    <w:rsid w:val="00241911"/>
    <w:rsid w:val="002419A1"/>
    <w:rsid w:val="00241A67"/>
    <w:rsid w:val="0024202C"/>
    <w:rsid w:val="002421EC"/>
    <w:rsid w:val="002422C6"/>
    <w:rsid w:val="002424C4"/>
    <w:rsid w:val="002424F3"/>
    <w:rsid w:val="00242785"/>
    <w:rsid w:val="00242B41"/>
    <w:rsid w:val="00242D39"/>
    <w:rsid w:val="00242F74"/>
    <w:rsid w:val="002430A5"/>
    <w:rsid w:val="00243170"/>
    <w:rsid w:val="0024344D"/>
    <w:rsid w:val="00243919"/>
    <w:rsid w:val="00243A17"/>
    <w:rsid w:val="00243AF9"/>
    <w:rsid w:val="00243F76"/>
    <w:rsid w:val="00244357"/>
    <w:rsid w:val="0024436D"/>
    <w:rsid w:val="00244377"/>
    <w:rsid w:val="002443F6"/>
    <w:rsid w:val="0024488F"/>
    <w:rsid w:val="00244C24"/>
    <w:rsid w:val="00244C59"/>
    <w:rsid w:val="00244DF6"/>
    <w:rsid w:val="00244F71"/>
    <w:rsid w:val="0024564A"/>
    <w:rsid w:val="002456EF"/>
    <w:rsid w:val="0024597C"/>
    <w:rsid w:val="002459B6"/>
    <w:rsid w:val="00245AFD"/>
    <w:rsid w:val="00245B28"/>
    <w:rsid w:val="00245BCF"/>
    <w:rsid w:val="00245D69"/>
    <w:rsid w:val="0024605B"/>
    <w:rsid w:val="002460E3"/>
    <w:rsid w:val="00246357"/>
    <w:rsid w:val="002464A7"/>
    <w:rsid w:val="002464AA"/>
    <w:rsid w:val="00246633"/>
    <w:rsid w:val="00246660"/>
    <w:rsid w:val="00246852"/>
    <w:rsid w:val="002468B9"/>
    <w:rsid w:val="002468C1"/>
    <w:rsid w:val="002469C8"/>
    <w:rsid w:val="00246B44"/>
    <w:rsid w:val="00246D4F"/>
    <w:rsid w:val="00246E9F"/>
    <w:rsid w:val="0024708F"/>
    <w:rsid w:val="002470A7"/>
    <w:rsid w:val="00247479"/>
    <w:rsid w:val="00247848"/>
    <w:rsid w:val="00247857"/>
    <w:rsid w:val="002478CB"/>
    <w:rsid w:val="00247A61"/>
    <w:rsid w:val="002504D3"/>
    <w:rsid w:val="002505A4"/>
    <w:rsid w:val="002505E1"/>
    <w:rsid w:val="00250602"/>
    <w:rsid w:val="00250A89"/>
    <w:rsid w:val="00250AA9"/>
    <w:rsid w:val="00250D4A"/>
    <w:rsid w:val="002510BA"/>
    <w:rsid w:val="002511EE"/>
    <w:rsid w:val="002512DD"/>
    <w:rsid w:val="0025147D"/>
    <w:rsid w:val="0025151A"/>
    <w:rsid w:val="0025156E"/>
    <w:rsid w:val="00251944"/>
    <w:rsid w:val="00251B57"/>
    <w:rsid w:val="00251C70"/>
    <w:rsid w:val="00251CD7"/>
    <w:rsid w:val="00251D77"/>
    <w:rsid w:val="00251E00"/>
    <w:rsid w:val="00251E39"/>
    <w:rsid w:val="0025230E"/>
    <w:rsid w:val="002524AB"/>
    <w:rsid w:val="002524F7"/>
    <w:rsid w:val="00252565"/>
    <w:rsid w:val="002525FB"/>
    <w:rsid w:val="0025281D"/>
    <w:rsid w:val="0025283D"/>
    <w:rsid w:val="002528B5"/>
    <w:rsid w:val="002528DB"/>
    <w:rsid w:val="00252F6F"/>
    <w:rsid w:val="00253081"/>
    <w:rsid w:val="002532AD"/>
    <w:rsid w:val="00253425"/>
    <w:rsid w:val="0025369B"/>
    <w:rsid w:val="002536BA"/>
    <w:rsid w:val="0025372F"/>
    <w:rsid w:val="002539F8"/>
    <w:rsid w:val="00253A00"/>
    <w:rsid w:val="00253B82"/>
    <w:rsid w:val="00253C39"/>
    <w:rsid w:val="00253D7A"/>
    <w:rsid w:val="00253F48"/>
    <w:rsid w:val="0025419B"/>
    <w:rsid w:val="00254262"/>
    <w:rsid w:val="00254296"/>
    <w:rsid w:val="002544B1"/>
    <w:rsid w:val="0025469E"/>
    <w:rsid w:val="002546B0"/>
    <w:rsid w:val="002547A5"/>
    <w:rsid w:val="002547F3"/>
    <w:rsid w:val="00254AA3"/>
    <w:rsid w:val="00254D9E"/>
    <w:rsid w:val="00254EB9"/>
    <w:rsid w:val="00255181"/>
    <w:rsid w:val="00255520"/>
    <w:rsid w:val="00255581"/>
    <w:rsid w:val="00255B2D"/>
    <w:rsid w:val="00255B76"/>
    <w:rsid w:val="00255BE3"/>
    <w:rsid w:val="00255DC1"/>
    <w:rsid w:val="00255FD4"/>
    <w:rsid w:val="002560CA"/>
    <w:rsid w:val="002560F4"/>
    <w:rsid w:val="002561FF"/>
    <w:rsid w:val="002563B0"/>
    <w:rsid w:val="00256510"/>
    <w:rsid w:val="0025651D"/>
    <w:rsid w:val="002568F6"/>
    <w:rsid w:val="00256B8B"/>
    <w:rsid w:val="00256C8B"/>
    <w:rsid w:val="00256F8E"/>
    <w:rsid w:val="00257734"/>
    <w:rsid w:val="00257814"/>
    <w:rsid w:val="00257BE1"/>
    <w:rsid w:val="00257DED"/>
    <w:rsid w:val="00257F79"/>
    <w:rsid w:val="0026015D"/>
    <w:rsid w:val="0026026F"/>
    <w:rsid w:val="00260363"/>
    <w:rsid w:val="002603B4"/>
    <w:rsid w:val="002603E7"/>
    <w:rsid w:val="00260525"/>
    <w:rsid w:val="0026084F"/>
    <w:rsid w:val="002608B5"/>
    <w:rsid w:val="00260C74"/>
    <w:rsid w:val="00260F64"/>
    <w:rsid w:val="00260FBA"/>
    <w:rsid w:val="00261111"/>
    <w:rsid w:val="0026125B"/>
    <w:rsid w:val="002612A8"/>
    <w:rsid w:val="00261753"/>
    <w:rsid w:val="00261908"/>
    <w:rsid w:val="00261AAA"/>
    <w:rsid w:val="00261AC8"/>
    <w:rsid w:val="00261D72"/>
    <w:rsid w:val="00261D79"/>
    <w:rsid w:val="00261D84"/>
    <w:rsid w:val="00261E66"/>
    <w:rsid w:val="00261F4D"/>
    <w:rsid w:val="002621EE"/>
    <w:rsid w:val="002626EB"/>
    <w:rsid w:val="00262811"/>
    <w:rsid w:val="00263210"/>
    <w:rsid w:val="0026323F"/>
    <w:rsid w:val="002633B6"/>
    <w:rsid w:val="00263461"/>
    <w:rsid w:val="0026361F"/>
    <w:rsid w:val="0026370C"/>
    <w:rsid w:val="00263804"/>
    <w:rsid w:val="00263893"/>
    <w:rsid w:val="00263A51"/>
    <w:rsid w:val="0026417C"/>
    <w:rsid w:val="0026427B"/>
    <w:rsid w:val="002644C7"/>
    <w:rsid w:val="00264587"/>
    <w:rsid w:val="00264721"/>
    <w:rsid w:val="00264747"/>
    <w:rsid w:val="002648F0"/>
    <w:rsid w:val="0026497A"/>
    <w:rsid w:val="00264A7F"/>
    <w:rsid w:val="00264B31"/>
    <w:rsid w:val="00265008"/>
    <w:rsid w:val="00265137"/>
    <w:rsid w:val="0026516C"/>
    <w:rsid w:val="002651BB"/>
    <w:rsid w:val="002652EB"/>
    <w:rsid w:val="00265366"/>
    <w:rsid w:val="00265402"/>
    <w:rsid w:val="00265440"/>
    <w:rsid w:val="00265683"/>
    <w:rsid w:val="002656C4"/>
    <w:rsid w:val="00265A5B"/>
    <w:rsid w:val="00265BF3"/>
    <w:rsid w:val="00265D4B"/>
    <w:rsid w:val="00266261"/>
    <w:rsid w:val="002662FF"/>
    <w:rsid w:val="0026634D"/>
    <w:rsid w:val="00266507"/>
    <w:rsid w:val="00266559"/>
    <w:rsid w:val="00266725"/>
    <w:rsid w:val="00266C3E"/>
    <w:rsid w:val="00266DF6"/>
    <w:rsid w:val="00266DF8"/>
    <w:rsid w:val="002671F9"/>
    <w:rsid w:val="00267323"/>
    <w:rsid w:val="0026760D"/>
    <w:rsid w:val="0026765C"/>
    <w:rsid w:val="0026769A"/>
    <w:rsid w:val="0026769F"/>
    <w:rsid w:val="002676F5"/>
    <w:rsid w:val="00267758"/>
    <w:rsid w:val="002678FE"/>
    <w:rsid w:val="00267A2E"/>
    <w:rsid w:val="002701DB"/>
    <w:rsid w:val="002701F9"/>
    <w:rsid w:val="00270287"/>
    <w:rsid w:val="0027037C"/>
    <w:rsid w:val="00270418"/>
    <w:rsid w:val="002704D6"/>
    <w:rsid w:val="00270696"/>
    <w:rsid w:val="00270857"/>
    <w:rsid w:val="00270986"/>
    <w:rsid w:val="00270994"/>
    <w:rsid w:val="00270A93"/>
    <w:rsid w:val="00270C56"/>
    <w:rsid w:val="00270CD9"/>
    <w:rsid w:val="00270DA1"/>
    <w:rsid w:val="00270E8D"/>
    <w:rsid w:val="00271231"/>
    <w:rsid w:val="0027156D"/>
    <w:rsid w:val="002717A4"/>
    <w:rsid w:val="00271821"/>
    <w:rsid w:val="00271B57"/>
    <w:rsid w:val="00271B9F"/>
    <w:rsid w:val="00271E7F"/>
    <w:rsid w:val="00271F51"/>
    <w:rsid w:val="0027209E"/>
    <w:rsid w:val="0027212A"/>
    <w:rsid w:val="002721DA"/>
    <w:rsid w:val="002722EF"/>
    <w:rsid w:val="0027232A"/>
    <w:rsid w:val="002723E0"/>
    <w:rsid w:val="0027246B"/>
    <w:rsid w:val="00272688"/>
    <w:rsid w:val="002726EB"/>
    <w:rsid w:val="00272BC7"/>
    <w:rsid w:val="00272D52"/>
    <w:rsid w:val="00272EEC"/>
    <w:rsid w:val="002730D3"/>
    <w:rsid w:val="00273279"/>
    <w:rsid w:val="002732C2"/>
    <w:rsid w:val="0027340F"/>
    <w:rsid w:val="00273483"/>
    <w:rsid w:val="0027370C"/>
    <w:rsid w:val="0027375F"/>
    <w:rsid w:val="002737BD"/>
    <w:rsid w:val="002737EF"/>
    <w:rsid w:val="00273828"/>
    <w:rsid w:val="00273CD8"/>
    <w:rsid w:val="00273D14"/>
    <w:rsid w:val="00273DD7"/>
    <w:rsid w:val="00273F75"/>
    <w:rsid w:val="002741E3"/>
    <w:rsid w:val="0027463E"/>
    <w:rsid w:val="00274800"/>
    <w:rsid w:val="00274847"/>
    <w:rsid w:val="00274918"/>
    <w:rsid w:val="00274929"/>
    <w:rsid w:val="00274D18"/>
    <w:rsid w:val="00274FB1"/>
    <w:rsid w:val="00274FC0"/>
    <w:rsid w:val="002754D2"/>
    <w:rsid w:val="00275561"/>
    <w:rsid w:val="002757A4"/>
    <w:rsid w:val="00275926"/>
    <w:rsid w:val="002759D7"/>
    <w:rsid w:val="002759EA"/>
    <w:rsid w:val="00275E2D"/>
    <w:rsid w:val="00275E34"/>
    <w:rsid w:val="00275EB0"/>
    <w:rsid w:val="00275FA4"/>
    <w:rsid w:val="00276009"/>
    <w:rsid w:val="002761E2"/>
    <w:rsid w:val="00276415"/>
    <w:rsid w:val="00276512"/>
    <w:rsid w:val="00276545"/>
    <w:rsid w:val="0027662E"/>
    <w:rsid w:val="00276C60"/>
    <w:rsid w:val="00276DDE"/>
    <w:rsid w:val="00276E68"/>
    <w:rsid w:val="00276EF5"/>
    <w:rsid w:val="002770D4"/>
    <w:rsid w:val="00277265"/>
    <w:rsid w:val="0027726B"/>
    <w:rsid w:val="002772A6"/>
    <w:rsid w:val="00277348"/>
    <w:rsid w:val="002773BE"/>
    <w:rsid w:val="00277689"/>
    <w:rsid w:val="00277A7F"/>
    <w:rsid w:val="00277B40"/>
    <w:rsid w:val="00277BB0"/>
    <w:rsid w:val="00277C1C"/>
    <w:rsid w:val="00277E8C"/>
    <w:rsid w:val="00280B72"/>
    <w:rsid w:val="00280D68"/>
    <w:rsid w:val="00280DAF"/>
    <w:rsid w:val="00280E1E"/>
    <w:rsid w:val="00280FCE"/>
    <w:rsid w:val="002811CA"/>
    <w:rsid w:val="00281203"/>
    <w:rsid w:val="0028120F"/>
    <w:rsid w:val="0028121F"/>
    <w:rsid w:val="002812CE"/>
    <w:rsid w:val="002812E9"/>
    <w:rsid w:val="002813C2"/>
    <w:rsid w:val="0028142D"/>
    <w:rsid w:val="00281865"/>
    <w:rsid w:val="00281A24"/>
    <w:rsid w:val="00281A59"/>
    <w:rsid w:val="00281B39"/>
    <w:rsid w:val="00281CDB"/>
    <w:rsid w:val="00281D44"/>
    <w:rsid w:val="00281F9C"/>
    <w:rsid w:val="002820BE"/>
    <w:rsid w:val="00282269"/>
    <w:rsid w:val="00282499"/>
    <w:rsid w:val="00282512"/>
    <w:rsid w:val="002828FF"/>
    <w:rsid w:val="002829F9"/>
    <w:rsid w:val="00282A62"/>
    <w:rsid w:val="00282B7F"/>
    <w:rsid w:val="00282CA8"/>
    <w:rsid w:val="00282CC0"/>
    <w:rsid w:val="00283357"/>
    <w:rsid w:val="00283743"/>
    <w:rsid w:val="0028396C"/>
    <w:rsid w:val="00283EA5"/>
    <w:rsid w:val="00283EE2"/>
    <w:rsid w:val="00283F25"/>
    <w:rsid w:val="00284033"/>
    <w:rsid w:val="00284057"/>
    <w:rsid w:val="00284306"/>
    <w:rsid w:val="0028441F"/>
    <w:rsid w:val="0028448E"/>
    <w:rsid w:val="002848DC"/>
    <w:rsid w:val="002849C6"/>
    <w:rsid w:val="00284A90"/>
    <w:rsid w:val="00284CA6"/>
    <w:rsid w:val="00284FF2"/>
    <w:rsid w:val="0028504C"/>
    <w:rsid w:val="002858BE"/>
    <w:rsid w:val="00285DD3"/>
    <w:rsid w:val="00285DDD"/>
    <w:rsid w:val="00285F5B"/>
    <w:rsid w:val="00286058"/>
    <w:rsid w:val="0028628F"/>
    <w:rsid w:val="002862B4"/>
    <w:rsid w:val="00286394"/>
    <w:rsid w:val="00286682"/>
    <w:rsid w:val="0028677D"/>
    <w:rsid w:val="002868EE"/>
    <w:rsid w:val="00286A73"/>
    <w:rsid w:val="00286BA4"/>
    <w:rsid w:val="00286D12"/>
    <w:rsid w:val="00286E4F"/>
    <w:rsid w:val="00286F94"/>
    <w:rsid w:val="00286FE1"/>
    <w:rsid w:val="00287002"/>
    <w:rsid w:val="00287438"/>
    <w:rsid w:val="00287612"/>
    <w:rsid w:val="0028767D"/>
    <w:rsid w:val="0028778F"/>
    <w:rsid w:val="002877D1"/>
    <w:rsid w:val="0028798E"/>
    <w:rsid w:val="002879DA"/>
    <w:rsid w:val="00287A71"/>
    <w:rsid w:val="00287C87"/>
    <w:rsid w:val="00287DDE"/>
    <w:rsid w:val="00287E21"/>
    <w:rsid w:val="00287E80"/>
    <w:rsid w:val="00287FCF"/>
    <w:rsid w:val="002900C0"/>
    <w:rsid w:val="00290161"/>
    <w:rsid w:val="002901A0"/>
    <w:rsid w:val="00290870"/>
    <w:rsid w:val="00290AE4"/>
    <w:rsid w:val="00290DA1"/>
    <w:rsid w:val="00290E1F"/>
    <w:rsid w:val="00290F69"/>
    <w:rsid w:val="002910E0"/>
    <w:rsid w:val="00291384"/>
    <w:rsid w:val="00291A6A"/>
    <w:rsid w:val="00291AC4"/>
    <w:rsid w:val="00291B9F"/>
    <w:rsid w:val="00291BE4"/>
    <w:rsid w:val="00291CDE"/>
    <w:rsid w:val="00291D02"/>
    <w:rsid w:val="00291E87"/>
    <w:rsid w:val="00292035"/>
    <w:rsid w:val="0029215F"/>
    <w:rsid w:val="0029224B"/>
    <w:rsid w:val="00292631"/>
    <w:rsid w:val="00292697"/>
    <w:rsid w:val="00292999"/>
    <w:rsid w:val="00292B7C"/>
    <w:rsid w:val="00292BA2"/>
    <w:rsid w:val="00292DBA"/>
    <w:rsid w:val="00292E7D"/>
    <w:rsid w:val="00292F50"/>
    <w:rsid w:val="0029348E"/>
    <w:rsid w:val="00293989"/>
    <w:rsid w:val="00293C2C"/>
    <w:rsid w:val="00293C99"/>
    <w:rsid w:val="00293E9C"/>
    <w:rsid w:val="00293F35"/>
    <w:rsid w:val="002941D3"/>
    <w:rsid w:val="002945A3"/>
    <w:rsid w:val="002946B1"/>
    <w:rsid w:val="002947DD"/>
    <w:rsid w:val="002947F5"/>
    <w:rsid w:val="0029498F"/>
    <w:rsid w:val="00294A96"/>
    <w:rsid w:val="00294AD4"/>
    <w:rsid w:val="00294BFA"/>
    <w:rsid w:val="00294EA4"/>
    <w:rsid w:val="00295062"/>
    <w:rsid w:val="00295079"/>
    <w:rsid w:val="002951BF"/>
    <w:rsid w:val="00295358"/>
    <w:rsid w:val="002954C1"/>
    <w:rsid w:val="002955C1"/>
    <w:rsid w:val="0029560A"/>
    <w:rsid w:val="0029596A"/>
    <w:rsid w:val="0029596B"/>
    <w:rsid w:val="00295A29"/>
    <w:rsid w:val="00295B44"/>
    <w:rsid w:val="00296034"/>
    <w:rsid w:val="002960CC"/>
    <w:rsid w:val="002961B9"/>
    <w:rsid w:val="00296254"/>
    <w:rsid w:val="00296508"/>
    <w:rsid w:val="0029662E"/>
    <w:rsid w:val="0029668A"/>
    <w:rsid w:val="0029672F"/>
    <w:rsid w:val="00296811"/>
    <w:rsid w:val="00296821"/>
    <w:rsid w:val="0029682C"/>
    <w:rsid w:val="0029698E"/>
    <w:rsid w:val="00296A4A"/>
    <w:rsid w:val="00296F15"/>
    <w:rsid w:val="00296F2C"/>
    <w:rsid w:val="002970F8"/>
    <w:rsid w:val="002971D9"/>
    <w:rsid w:val="002973A6"/>
    <w:rsid w:val="00297480"/>
    <w:rsid w:val="002975B1"/>
    <w:rsid w:val="002979C3"/>
    <w:rsid w:val="00297AF0"/>
    <w:rsid w:val="00297CE9"/>
    <w:rsid w:val="00297CF1"/>
    <w:rsid w:val="00297D1D"/>
    <w:rsid w:val="00297DBC"/>
    <w:rsid w:val="00297DDD"/>
    <w:rsid w:val="002A001A"/>
    <w:rsid w:val="002A0220"/>
    <w:rsid w:val="002A03D6"/>
    <w:rsid w:val="002A04DC"/>
    <w:rsid w:val="002A063D"/>
    <w:rsid w:val="002A0714"/>
    <w:rsid w:val="002A07CE"/>
    <w:rsid w:val="002A09D1"/>
    <w:rsid w:val="002A0C12"/>
    <w:rsid w:val="002A0EB1"/>
    <w:rsid w:val="002A0F9B"/>
    <w:rsid w:val="002A121B"/>
    <w:rsid w:val="002A1303"/>
    <w:rsid w:val="002A17AD"/>
    <w:rsid w:val="002A1BE5"/>
    <w:rsid w:val="002A1DB6"/>
    <w:rsid w:val="002A1F82"/>
    <w:rsid w:val="002A2230"/>
    <w:rsid w:val="002A22B5"/>
    <w:rsid w:val="002A26BC"/>
    <w:rsid w:val="002A26DF"/>
    <w:rsid w:val="002A2782"/>
    <w:rsid w:val="002A2B92"/>
    <w:rsid w:val="002A2C16"/>
    <w:rsid w:val="002A2C4B"/>
    <w:rsid w:val="002A2C62"/>
    <w:rsid w:val="002A2D63"/>
    <w:rsid w:val="002A2DCE"/>
    <w:rsid w:val="002A2E9A"/>
    <w:rsid w:val="002A2EB3"/>
    <w:rsid w:val="002A2F2D"/>
    <w:rsid w:val="002A3024"/>
    <w:rsid w:val="002A3197"/>
    <w:rsid w:val="002A31FC"/>
    <w:rsid w:val="002A33F1"/>
    <w:rsid w:val="002A3534"/>
    <w:rsid w:val="002A3603"/>
    <w:rsid w:val="002A366A"/>
    <w:rsid w:val="002A3823"/>
    <w:rsid w:val="002A38DC"/>
    <w:rsid w:val="002A3904"/>
    <w:rsid w:val="002A398E"/>
    <w:rsid w:val="002A39DD"/>
    <w:rsid w:val="002A3B44"/>
    <w:rsid w:val="002A3B79"/>
    <w:rsid w:val="002A3C16"/>
    <w:rsid w:val="002A3F06"/>
    <w:rsid w:val="002A40AB"/>
    <w:rsid w:val="002A4302"/>
    <w:rsid w:val="002A43B0"/>
    <w:rsid w:val="002A467A"/>
    <w:rsid w:val="002A47B3"/>
    <w:rsid w:val="002A47D0"/>
    <w:rsid w:val="002A486E"/>
    <w:rsid w:val="002A4A53"/>
    <w:rsid w:val="002A4A8A"/>
    <w:rsid w:val="002A4D49"/>
    <w:rsid w:val="002A4E52"/>
    <w:rsid w:val="002A4F4E"/>
    <w:rsid w:val="002A4F7A"/>
    <w:rsid w:val="002A4FE1"/>
    <w:rsid w:val="002A51AD"/>
    <w:rsid w:val="002A5364"/>
    <w:rsid w:val="002A53AE"/>
    <w:rsid w:val="002A542D"/>
    <w:rsid w:val="002A5437"/>
    <w:rsid w:val="002A54B9"/>
    <w:rsid w:val="002A56A7"/>
    <w:rsid w:val="002A58BC"/>
    <w:rsid w:val="002A5905"/>
    <w:rsid w:val="002A5A09"/>
    <w:rsid w:val="002A5FB6"/>
    <w:rsid w:val="002A5FEB"/>
    <w:rsid w:val="002A602F"/>
    <w:rsid w:val="002A6150"/>
    <w:rsid w:val="002A655E"/>
    <w:rsid w:val="002A675C"/>
    <w:rsid w:val="002A68E7"/>
    <w:rsid w:val="002A6963"/>
    <w:rsid w:val="002A6BD4"/>
    <w:rsid w:val="002A6E17"/>
    <w:rsid w:val="002A708F"/>
    <w:rsid w:val="002A7416"/>
    <w:rsid w:val="002A74EC"/>
    <w:rsid w:val="002A76DF"/>
    <w:rsid w:val="002A7762"/>
    <w:rsid w:val="002A7848"/>
    <w:rsid w:val="002A785F"/>
    <w:rsid w:val="002A7C71"/>
    <w:rsid w:val="002A7FAB"/>
    <w:rsid w:val="002B0072"/>
    <w:rsid w:val="002B024C"/>
    <w:rsid w:val="002B02C9"/>
    <w:rsid w:val="002B061A"/>
    <w:rsid w:val="002B0678"/>
    <w:rsid w:val="002B06B3"/>
    <w:rsid w:val="002B073B"/>
    <w:rsid w:val="002B0A1F"/>
    <w:rsid w:val="002B0AF4"/>
    <w:rsid w:val="002B113E"/>
    <w:rsid w:val="002B1226"/>
    <w:rsid w:val="002B1303"/>
    <w:rsid w:val="002B15FC"/>
    <w:rsid w:val="002B1738"/>
    <w:rsid w:val="002B19D3"/>
    <w:rsid w:val="002B1ADC"/>
    <w:rsid w:val="002B1D6F"/>
    <w:rsid w:val="002B1FAB"/>
    <w:rsid w:val="002B1FC1"/>
    <w:rsid w:val="002B2338"/>
    <w:rsid w:val="002B23EF"/>
    <w:rsid w:val="002B2534"/>
    <w:rsid w:val="002B2BC9"/>
    <w:rsid w:val="002B2C65"/>
    <w:rsid w:val="002B2CFC"/>
    <w:rsid w:val="002B2D62"/>
    <w:rsid w:val="002B2DE5"/>
    <w:rsid w:val="002B2E55"/>
    <w:rsid w:val="002B315F"/>
    <w:rsid w:val="002B3F0A"/>
    <w:rsid w:val="002B4443"/>
    <w:rsid w:val="002B451A"/>
    <w:rsid w:val="002B4635"/>
    <w:rsid w:val="002B4655"/>
    <w:rsid w:val="002B47BD"/>
    <w:rsid w:val="002B48EE"/>
    <w:rsid w:val="002B4D80"/>
    <w:rsid w:val="002B4D88"/>
    <w:rsid w:val="002B5068"/>
    <w:rsid w:val="002B5306"/>
    <w:rsid w:val="002B5646"/>
    <w:rsid w:val="002B56F7"/>
    <w:rsid w:val="002B5996"/>
    <w:rsid w:val="002B5AAF"/>
    <w:rsid w:val="002B5C3E"/>
    <w:rsid w:val="002B5E40"/>
    <w:rsid w:val="002B5FD5"/>
    <w:rsid w:val="002B616B"/>
    <w:rsid w:val="002B621D"/>
    <w:rsid w:val="002B6684"/>
    <w:rsid w:val="002B6749"/>
    <w:rsid w:val="002B69F5"/>
    <w:rsid w:val="002B69FF"/>
    <w:rsid w:val="002B6C45"/>
    <w:rsid w:val="002B6F05"/>
    <w:rsid w:val="002B70B7"/>
    <w:rsid w:val="002B70F8"/>
    <w:rsid w:val="002B710B"/>
    <w:rsid w:val="002B731C"/>
    <w:rsid w:val="002B7423"/>
    <w:rsid w:val="002B77E6"/>
    <w:rsid w:val="002B7974"/>
    <w:rsid w:val="002B7B02"/>
    <w:rsid w:val="002B7B10"/>
    <w:rsid w:val="002B7E2C"/>
    <w:rsid w:val="002C002C"/>
    <w:rsid w:val="002C00DB"/>
    <w:rsid w:val="002C0189"/>
    <w:rsid w:val="002C037B"/>
    <w:rsid w:val="002C03FD"/>
    <w:rsid w:val="002C070D"/>
    <w:rsid w:val="002C0727"/>
    <w:rsid w:val="002C098F"/>
    <w:rsid w:val="002C0A3D"/>
    <w:rsid w:val="002C0AB4"/>
    <w:rsid w:val="002C0B10"/>
    <w:rsid w:val="002C0C58"/>
    <w:rsid w:val="002C1158"/>
    <w:rsid w:val="002C123D"/>
    <w:rsid w:val="002C132E"/>
    <w:rsid w:val="002C1416"/>
    <w:rsid w:val="002C1430"/>
    <w:rsid w:val="002C156B"/>
    <w:rsid w:val="002C1ADA"/>
    <w:rsid w:val="002C1B6F"/>
    <w:rsid w:val="002C1CD5"/>
    <w:rsid w:val="002C2247"/>
    <w:rsid w:val="002C22EA"/>
    <w:rsid w:val="002C246E"/>
    <w:rsid w:val="002C2495"/>
    <w:rsid w:val="002C2CC3"/>
    <w:rsid w:val="002C2E13"/>
    <w:rsid w:val="002C31F9"/>
    <w:rsid w:val="002C3213"/>
    <w:rsid w:val="002C3485"/>
    <w:rsid w:val="002C34C6"/>
    <w:rsid w:val="002C3571"/>
    <w:rsid w:val="002C3895"/>
    <w:rsid w:val="002C392A"/>
    <w:rsid w:val="002C3957"/>
    <w:rsid w:val="002C398C"/>
    <w:rsid w:val="002C3E07"/>
    <w:rsid w:val="002C3EB0"/>
    <w:rsid w:val="002C41EE"/>
    <w:rsid w:val="002C4C2F"/>
    <w:rsid w:val="002C4D10"/>
    <w:rsid w:val="002C4EA5"/>
    <w:rsid w:val="002C4F5B"/>
    <w:rsid w:val="002C5049"/>
    <w:rsid w:val="002C51B1"/>
    <w:rsid w:val="002C5283"/>
    <w:rsid w:val="002C543D"/>
    <w:rsid w:val="002C5476"/>
    <w:rsid w:val="002C5716"/>
    <w:rsid w:val="002C57FD"/>
    <w:rsid w:val="002C585F"/>
    <w:rsid w:val="002C5877"/>
    <w:rsid w:val="002C588A"/>
    <w:rsid w:val="002C58F9"/>
    <w:rsid w:val="002C595A"/>
    <w:rsid w:val="002C5966"/>
    <w:rsid w:val="002C59A5"/>
    <w:rsid w:val="002C5ACB"/>
    <w:rsid w:val="002C6048"/>
    <w:rsid w:val="002C605B"/>
    <w:rsid w:val="002C6496"/>
    <w:rsid w:val="002C676B"/>
    <w:rsid w:val="002C684D"/>
    <w:rsid w:val="002C6A22"/>
    <w:rsid w:val="002C6A9B"/>
    <w:rsid w:val="002C6B40"/>
    <w:rsid w:val="002C6C2D"/>
    <w:rsid w:val="002C6CD3"/>
    <w:rsid w:val="002C6CD8"/>
    <w:rsid w:val="002C7037"/>
    <w:rsid w:val="002C73B3"/>
    <w:rsid w:val="002C780B"/>
    <w:rsid w:val="002C79C0"/>
    <w:rsid w:val="002C7AC0"/>
    <w:rsid w:val="002C7BBB"/>
    <w:rsid w:val="002C7CBF"/>
    <w:rsid w:val="002C7FAF"/>
    <w:rsid w:val="002D0214"/>
    <w:rsid w:val="002D06A5"/>
    <w:rsid w:val="002D0876"/>
    <w:rsid w:val="002D0974"/>
    <w:rsid w:val="002D0A78"/>
    <w:rsid w:val="002D0C28"/>
    <w:rsid w:val="002D0ED8"/>
    <w:rsid w:val="002D1369"/>
    <w:rsid w:val="002D1409"/>
    <w:rsid w:val="002D18FA"/>
    <w:rsid w:val="002D196A"/>
    <w:rsid w:val="002D1A05"/>
    <w:rsid w:val="002D1EC5"/>
    <w:rsid w:val="002D2019"/>
    <w:rsid w:val="002D2046"/>
    <w:rsid w:val="002D2369"/>
    <w:rsid w:val="002D2371"/>
    <w:rsid w:val="002D268A"/>
    <w:rsid w:val="002D27BC"/>
    <w:rsid w:val="002D27D9"/>
    <w:rsid w:val="002D2BC4"/>
    <w:rsid w:val="002D2BE9"/>
    <w:rsid w:val="002D3027"/>
    <w:rsid w:val="002D3124"/>
    <w:rsid w:val="002D335D"/>
    <w:rsid w:val="002D3488"/>
    <w:rsid w:val="002D362B"/>
    <w:rsid w:val="002D3B67"/>
    <w:rsid w:val="002D3C0F"/>
    <w:rsid w:val="002D3D7E"/>
    <w:rsid w:val="002D3DCA"/>
    <w:rsid w:val="002D4277"/>
    <w:rsid w:val="002D44CB"/>
    <w:rsid w:val="002D45F5"/>
    <w:rsid w:val="002D4857"/>
    <w:rsid w:val="002D4A0F"/>
    <w:rsid w:val="002D4C15"/>
    <w:rsid w:val="002D4CC3"/>
    <w:rsid w:val="002D4FC1"/>
    <w:rsid w:val="002D50BB"/>
    <w:rsid w:val="002D5106"/>
    <w:rsid w:val="002D513E"/>
    <w:rsid w:val="002D52A8"/>
    <w:rsid w:val="002D53CA"/>
    <w:rsid w:val="002D54B7"/>
    <w:rsid w:val="002D54C4"/>
    <w:rsid w:val="002D561B"/>
    <w:rsid w:val="002D575E"/>
    <w:rsid w:val="002D5951"/>
    <w:rsid w:val="002D5952"/>
    <w:rsid w:val="002D5B6F"/>
    <w:rsid w:val="002D5DBD"/>
    <w:rsid w:val="002D5E81"/>
    <w:rsid w:val="002D6218"/>
    <w:rsid w:val="002D62A8"/>
    <w:rsid w:val="002D62BB"/>
    <w:rsid w:val="002D62EF"/>
    <w:rsid w:val="002D6591"/>
    <w:rsid w:val="002D6ABC"/>
    <w:rsid w:val="002D6C64"/>
    <w:rsid w:val="002D6CC7"/>
    <w:rsid w:val="002D6FA6"/>
    <w:rsid w:val="002D70C5"/>
    <w:rsid w:val="002D70E4"/>
    <w:rsid w:val="002D773E"/>
    <w:rsid w:val="002D77CC"/>
    <w:rsid w:val="002D77D5"/>
    <w:rsid w:val="002D77DE"/>
    <w:rsid w:val="002D7859"/>
    <w:rsid w:val="002D7865"/>
    <w:rsid w:val="002D793E"/>
    <w:rsid w:val="002D79EB"/>
    <w:rsid w:val="002D7F40"/>
    <w:rsid w:val="002D7FD7"/>
    <w:rsid w:val="002E01B5"/>
    <w:rsid w:val="002E0467"/>
    <w:rsid w:val="002E05D3"/>
    <w:rsid w:val="002E05D9"/>
    <w:rsid w:val="002E06D7"/>
    <w:rsid w:val="002E0738"/>
    <w:rsid w:val="002E1069"/>
    <w:rsid w:val="002E12FA"/>
    <w:rsid w:val="002E1332"/>
    <w:rsid w:val="002E13CF"/>
    <w:rsid w:val="002E1794"/>
    <w:rsid w:val="002E1ACC"/>
    <w:rsid w:val="002E1BC1"/>
    <w:rsid w:val="002E1F51"/>
    <w:rsid w:val="002E1F90"/>
    <w:rsid w:val="002E2718"/>
    <w:rsid w:val="002E2869"/>
    <w:rsid w:val="002E291B"/>
    <w:rsid w:val="002E2AEF"/>
    <w:rsid w:val="002E2E58"/>
    <w:rsid w:val="002E2F1D"/>
    <w:rsid w:val="002E313C"/>
    <w:rsid w:val="002E3426"/>
    <w:rsid w:val="002E34D7"/>
    <w:rsid w:val="002E3510"/>
    <w:rsid w:val="002E361A"/>
    <w:rsid w:val="002E37B1"/>
    <w:rsid w:val="002E39F4"/>
    <w:rsid w:val="002E3C8F"/>
    <w:rsid w:val="002E3E64"/>
    <w:rsid w:val="002E4054"/>
    <w:rsid w:val="002E40FA"/>
    <w:rsid w:val="002E4262"/>
    <w:rsid w:val="002E44AC"/>
    <w:rsid w:val="002E46A5"/>
    <w:rsid w:val="002E4B00"/>
    <w:rsid w:val="002E4BDD"/>
    <w:rsid w:val="002E4CBE"/>
    <w:rsid w:val="002E4D7B"/>
    <w:rsid w:val="002E4DAF"/>
    <w:rsid w:val="002E4FB9"/>
    <w:rsid w:val="002E5145"/>
    <w:rsid w:val="002E54CC"/>
    <w:rsid w:val="002E553E"/>
    <w:rsid w:val="002E5622"/>
    <w:rsid w:val="002E57C7"/>
    <w:rsid w:val="002E59F6"/>
    <w:rsid w:val="002E5BA3"/>
    <w:rsid w:val="002E5CAA"/>
    <w:rsid w:val="002E5D0C"/>
    <w:rsid w:val="002E5D17"/>
    <w:rsid w:val="002E5E2C"/>
    <w:rsid w:val="002E5F59"/>
    <w:rsid w:val="002E6000"/>
    <w:rsid w:val="002E60F1"/>
    <w:rsid w:val="002E620D"/>
    <w:rsid w:val="002E63CD"/>
    <w:rsid w:val="002E65D5"/>
    <w:rsid w:val="002E674B"/>
    <w:rsid w:val="002E6A46"/>
    <w:rsid w:val="002E6C18"/>
    <w:rsid w:val="002E6C49"/>
    <w:rsid w:val="002E7089"/>
    <w:rsid w:val="002E7142"/>
    <w:rsid w:val="002E7340"/>
    <w:rsid w:val="002E73A7"/>
    <w:rsid w:val="002E7462"/>
    <w:rsid w:val="002E7655"/>
    <w:rsid w:val="002E7764"/>
    <w:rsid w:val="002E7A72"/>
    <w:rsid w:val="002E7BD4"/>
    <w:rsid w:val="002E7CDB"/>
    <w:rsid w:val="002E7D97"/>
    <w:rsid w:val="002E7E59"/>
    <w:rsid w:val="002E7FAF"/>
    <w:rsid w:val="002E7FB4"/>
    <w:rsid w:val="002E7FF3"/>
    <w:rsid w:val="002F00A1"/>
    <w:rsid w:val="002F0142"/>
    <w:rsid w:val="002F05CD"/>
    <w:rsid w:val="002F0600"/>
    <w:rsid w:val="002F0844"/>
    <w:rsid w:val="002F0A2F"/>
    <w:rsid w:val="002F0B7A"/>
    <w:rsid w:val="002F0E06"/>
    <w:rsid w:val="002F0E36"/>
    <w:rsid w:val="002F0F1E"/>
    <w:rsid w:val="002F1085"/>
    <w:rsid w:val="002F115B"/>
    <w:rsid w:val="002F11FA"/>
    <w:rsid w:val="002F128F"/>
    <w:rsid w:val="002F12A5"/>
    <w:rsid w:val="002F1361"/>
    <w:rsid w:val="002F14D3"/>
    <w:rsid w:val="002F1502"/>
    <w:rsid w:val="002F1933"/>
    <w:rsid w:val="002F1B6E"/>
    <w:rsid w:val="002F1B8F"/>
    <w:rsid w:val="002F1CA8"/>
    <w:rsid w:val="002F1CEE"/>
    <w:rsid w:val="002F1FFD"/>
    <w:rsid w:val="002F22D7"/>
    <w:rsid w:val="002F2A22"/>
    <w:rsid w:val="002F2A5B"/>
    <w:rsid w:val="002F3008"/>
    <w:rsid w:val="002F34EB"/>
    <w:rsid w:val="002F3623"/>
    <w:rsid w:val="002F382F"/>
    <w:rsid w:val="002F3BFF"/>
    <w:rsid w:val="002F3CF0"/>
    <w:rsid w:val="002F3DCD"/>
    <w:rsid w:val="002F3DD3"/>
    <w:rsid w:val="002F3F57"/>
    <w:rsid w:val="002F40D6"/>
    <w:rsid w:val="002F4426"/>
    <w:rsid w:val="002F444B"/>
    <w:rsid w:val="002F4735"/>
    <w:rsid w:val="002F4975"/>
    <w:rsid w:val="002F4A26"/>
    <w:rsid w:val="002F4AD8"/>
    <w:rsid w:val="002F4CB6"/>
    <w:rsid w:val="002F4DCE"/>
    <w:rsid w:val="002F4F0F"/>
    <w:rsid w:val="002F4FF8"/>
    <w:rsid w:val="002F50B5"/>
    <w:rsid w:val="002F5686"/>
    <w:rsid w:val="002F5B66"/>
    <w:rsid w:val="002F5C0B"/>
    <w:rsid w:val="002F5CDE"/>
    <w:rsid w:val="002F5E7F"/>
    <w:rsid w:val="002F5F78"/>
    <w:rsid w:val="002F6394"/>
    <w:rsid w:val="002F6862"/>
    <w:rsid w:val="002F6897"/>
    <w:rsid w:val="002F68B2"/>
    <w:rsid w:val="002F68FB"/>
    <w:rsid w:val="002F694E"/>
    <w:rsid w:val="002F69F3"/>
    <w:rsid w:val="002F6A80"/>
    <w:rsid w:val="002F6B8F"/>
    <w:rsid w:val="002F6C0F"/>
    <w:rsid w:val="002F6D71"/>
    <w:rsid w:val="002F6F18"/>
    <w:rsid w:val="002F707F"/>
    <w:rsid w:val="002F71B7"/>
    <w:rsid w:val="002F7257"/>
    <w:rsid w:val="002F73FE"/>
    <w:rsid w:val="002F7689"/>
    <w:rsid w:val="002F7A64"/>
    <w:rsid w:val="002F7BCC"/>
    <w:rsid w:val="002F7C39"/>
    <w:rsid w:val="002F7D83"/>
    <w:rsid w:val="00300027"/>
    <w:rsid w:val="00300028"/>
    <w:rsid w:val="00300125"/>
    <w:rsid w:val="00300184"/>
    <w:rsid w:val="003003FF"/>
    <w:rsid w:val="00300836"/>
    <w:rsid w:val="003008A4"/>
    <w:rsid w:val="003008B6"/>
    <w:rsid w:val="003009DC"/>
    <w:rsid w:val="00300BD5"/>
    <w:rsid w:val="00300D3E"/>
    <w:rsid w:val="00300E90"/>
    <w:rsid w:val="00300F73"/>
    <w:rsid w:val="00300FD4"/>
    <w:rsid w:val="003010B6"/>
    <w:rsid w:val="00301267"/>
    <w:rsid w:val="003015CF"/>
    <w:rsid w:val="00301612"/>
    <w:rsid w:val="00301758"/>
    <w:rsid w:val="00301776"/>
    <w:rsid w:val="0030177C"/>
    <w:rsid w:val="00301813"/>
    <w:rsid w:val="003018BF"/>
    <w:rsid w:val="00301C8B"/>
    <w:rsid w:val="00301CFC"/>
    <w:rsid w:val="00301D3F"/>
    <w:rsid w:val="003022C5"/>
    <w:rsid w:val="003023B6"/>
    <w:rsid w:val="003024C0"/>
    <w:rsid w:val="00302565"/>
    <w:rsid w:val="003025C5"/>
    <w:rsid w:val="003026A7"/>
    <w:rsid w:val="00302772"/>
    <w:rsid w:val="00302799"/>
    <w:rsid w:val="0030280C"/>
    <w:rsid w:val="0030282A"/>
    <w:rsid w:val="00302AF7"/>
    <w:rsid w:val="00303345"/>
    <w:rsid w:val="003036BE"/>
    <w:rsid w:val="00303AFD"/>
    <w:rsid w:val="00303C22"/>
    <w:rsid w:val="00303C64"/>
    <w:rsid w:val="00303CA8"/>
    <w:rsid w:val="00303CE1"/>
    <w:rsid w:val="0030404D"/>
    <w:rsid w:val="00304052"/>
    <w:rsid w:val="0030448A"/>
    <w:rsid w:val="00304A06"/>
    <w:rsid w:val="00304A9A"/>
    <w:rsid w:val="00304AA4"/>
    <w:rsid w:val="00304B40"/>
    <w:rsid w:val="00304D99"/>
    <w:rsid w:val="00304E38"/>
    <w:rsid w:val="00304E40"/>
    <w:rsid w:val="00304F4B"/>
    <w:rsid w:val="00304F79"/>
    <w:rsid w:val="0030517C"/>
    <w:rsid w:val="00305199"/>
    <w:rsid w:val="0030539C"/>
    <w:rsid w:val="003053DB"/>
    <w:rsid w:val="00305419"/>
    <w:rsid w:val="00305470"/>
    <w:rsid w:val="003057E8"/>
    <w:rsid w:val="0030596C"/>
    <w:rsid w:val="0030598F"/>
    <w:rsid w:val="00305A3E"/>
    <w:rsid w:val="00305AC2"/>
    <w:rsid w:val="00305B00"/>
    <w:rsid w:val="00305C8D"/>
    <w:rsid w:val="00305CEC"/>
    <w:rsid w:val="00305D25"/>
    <w:rsid w:val="00305E5C"/>
    <w:rsid w:val="00305E5E"/>
    <w:rsid w:val="00305E8A"/>
    <w:rsid w:val="0030613E"/>
    <w:rsid w:val="00306153"/>
    <w:rsid w:val="003062FD"/>
    <w:rsid w:val="00306324"/>
    <w:rsid w:val="003063E3"/>
    <w:rsid w:val="003064AB"/>
    <w:rsid w:val="003064BB"/>
    <w:rsid w:val="00306608"/>
    <w:rsid w:val="00306895"/>
    <w:rsid w:val="003068AB"/>
    <w:rsid w:val="003069F2"/>
    <w:rsid w:val="00306AC4"/>
    <w:rsid w:val="00306C78"/>
    <w:rsid w:val="00307200"/>
    <w:rsid w:val="003074A7"/>
    <w:rsid w:val="0030756B"/>
    <w:rsid w:val="00307B64"/>
    <w:rsid w:val="00307BCE"/>
    <w:rsid w:val="00307DC4"/>
    <w:rsid w:val="003100E0"/>
    <w:rsid w:val="00310360"/>
    <w:rsid w:val="0031054E"/>
    <w:rsid w:val="0031060B"/>
    <w:rsid w:val="0031076A"/>
    <w:rsid w:val="00310CE6"/>
    <w:rsid w:val="00310F26"/>
    <w:rsid w:val="003113E5"/>
    <w:rsid w:val="003113EA"/>
    <w:rsid w:val="0031152A"/>
    <w:rsid w:val="00311698"/>
    <w:rsid w:val="003117ED"/>
    <w:rsid w:val="00311E03"/>
    <w:rsid w:val="00312120"/>
    <w:rsid w:val="00312180"/>
    <w:rsid w:val="00312234"/>
    <w:rsid w:val="003124B5"/>
    <w:rsid w:val="0031258C"/>
    <w:rsid w:val="00312881"/>
    <w:rsid w:val="003129D6"/>
    <w:rsid w:val="00312A65"/>
    <w:rsid w:val="00312B3B"/>
    <w:rsid w:val="00312DD0"/>
    <w:rsid w:val="00312ED6"/>
    <w:rsid w:val="00312F81"/>
    <w:rsid w:val="0031346A"/>
    <w:rsid w:val="00313512"/>
    <w:rsid w:val="0031356F"/>
    <w:rsid w:val="00313730"/>
    <w:rsid w:val="0031377E"/>
    <w:rsid w:val="00313B61"/>
    <w:rsid w:val="00313C62"/>
    <w:rsid w:val="00313C98"/>
    <w:rsid w:val="00313E08"/>
    <w:rsid w:val="003140A0"/>
    <w:rsid w:val="00314104"/>
    <w:rsid w:val="003145A1"/>
    <w:rsid w:val="003147BD"/>
    <w:rsid w:val="00314A1B"/>
    <w:rsid w:val="00314B16"/>
    <w:rsid w:val="00314DD0"/>
    <w:rsid w:val="00314DFC"/>
    <w:rsid w:val="00314E8B"/>
    <w:rsid w:val="003151F2"/>
    <w:rsid w:val="00315354"/>
    <w:rsid w:val="003153B3"/>
    <w:rsid w:val="003156B2"/>
    <w:rsid w:val="00315AF5"/>
    <w:rsid w:val="00315BBC"/>
    <w:rsid w:val="00315D29"/>
    <w:rsid w:val="00315DD3"/>
    <w:rsid w:val="00315EC6"/>
    <w:rsid w:val="00315F49"/>
    <w:rsid w:val="00316021"/>
    <w:rsid w:val="003161CB"/>
    <w:rsid w:val="0031627F"/>
    <w:rsid w:val="003163AD"/>
    <w:rsid w:val="003163B7"/>
    <w:rsid w:val="00316457"/>
    <w:rsid w:val="003164FB"/>
    <w:rsid w:val="003165AA"/>
    <w:rsid w:val="0031662E"/>
    <w:rsid w:val="003168BE"/>
    <w:rsid w:val="00316A64"/>
    <w:rsid w:val="00316C8D"/>
    <w:rsid w:val="00316CCC"/>
    <w:rsid w:val="00316E52"/>
    <w:rsid w:val="00316FE6"/>
    <w:rsid w:val="003170B7"/>
    <w:rsid w:val="003170E2"/>
    <w:rsid w:val="00317105"/>
    <w:rsid w:val="0031716C"/>
    <w:rsid w:val="003171AC"/>
    <w:rsid w:val="0031730C"/>
    <w:rsid w:val="003173A5"/>
    <w:rsid w:val="0031742D"/>
    <w:rsid w:val="00317585"/>
    <w:rsid w:val="0031799D"/>
    <w:rsid w:val="00317B7E"/>
    <w:rsid w:val="00317DB8"/>
    <w:rsid w:val="00317EA6"/>
    <w:rsid w:val="00317EF6"/>
    <w:rsid w:val="00317F9A"/>
    <w:rsid w:val="00317FED"/>
    <w:rsid w:val="003201AD"/>
    <w:rsid w:val="00320207"/>
    <w:rsid w:val="0032067E"/>
    <w:rsid w:val="00320AE1"/>
    <w:rsid w:val="00320CA0"/>
    <w:rsid w:val="00320D6F"/>
    <w:rsid w:val="00320F48"/>
    <w:rsid w:val="00320F80"/>
    <w:rsid w:val="00321161"/>
    <w:rsid w:val="0032129E"/>
    <w:rsid w:val="003214DF"/>
    <w:rsid w:val="00321776"/>
    <w:rsid w:val="0032194B"/>
    <w:rsid w:val="0032195C"/>
    <w:rsid w:val="0032196C"/>
    <w:rsid w:val="00321B1B"/>
    <w:rsid w:val="00321CEA"/>
    <w:rsid w:val="00321CFB"/>
    <w:rsid w:val="00322138"/>
    <w:rsid w:val="00322203"/>
    <w:rsid w:val="00322273"/>
    <w:rsid w:val="003222A9"/>
    <w:rsid w:val="0032233D"/>
    <w:rsid w:val="00322369"/>
    <w:rsid w:val="00322759"/>
    <w:rsid w:val="00322A2C"/>
    <w:rsid w:val="00322A7C"/>
    <w:rsid w:val="00322A83"/>
    <w:rsid w:val="00322CDA"/>
    <w:rsid w:val="00322DFF"/>
    <w:rsid w:val="00322E77"/>
    <w:rsid w:val="00322F58"/>
    <w:rsid w:val="003230AD"/>
    <w:rsid w:val="0032339D"/>
    <w:rsid w:val="0032387E"/>
    <w:rsid w:val="0032396F"/>
    <w:rsid w:val="00323C9C"/>
    <w:rsid w:val="0032422F"/>
    <w:rsid w:val="00324293"/>
    <w:rsid w:val="00324573"/>
    <w:rsid w:val="00324CD5"/>
    <w:rsid w:val="00324D3A"/>
    <w:rsid w:val="00324DAF"/>
    <w:rsid w:val="00324DD6"/>
    <w:rsid w:val="00325116"/>
    <w:rsid w:val="003252C5"/>
    <w:rsid w:val="00325379"/>
    <w:rsid w:val="003255FB"/>
    <w:rsid w:val="00325655"/>
    <w:rsid w:val="003257C8"/>
    <w:rsid w:val="003258ED"/>
    <w:rsid w:val="003259A2"/>
    <w:rsid w:val="003259D7"/>
    <w:rsid w:val="00325A2F"/>
    <w:rsid w:val="00325AA1"/>
    <w:rsid w:val="00325C93"/>
    <w:rsid w:val="00325F67"/>
    <w:rsid w:val="00326088"/>
    <w:rsid w:val="003260FE"/>
    <w:rsid w:val="0032635B"/>
    <w:rsid w:val="0032637D"/>
    <w:rsid w:val="003265D1"/>
    <w:rsid w:val="003267BF"/>
    <w:rsid w:val="0032687B"/>
    <w:rsid w:val="00326ABF"/>
    <w:rsid w:val="00326C25"/>
    <w:rsid w:val="00326D20"/>
    <w:rsid w:val="00326D99"/>
    <w:rsid w:val="00326DD4"/>
    <w:rsid w:val="00326DF0"/>
    <w:rsid w:val="003271D0"/>
    <w:rsid w:val="0032725A"/>
    <w:rsid w:val="00327375"/>
    <w:rsid w:val="00327389"/>
    <w:rsid w:val="00327424"/>
    <w:rsid w:val="00327426"/>
    <w:rsid w:val="003276E9"/>
    <w:rsid w:val="0032782F"/>
    <w:rsid w:val="0032792C"/>
    <w:rsid w:val="00327AB6"/>
    <w:rsid w:val="00327D05"/>
    <w:rsid w:val="00327DEE"/>
    <w:rsid w:val="00327DF5"/>
    <w:rsid w:val="00330309"/>
    <w:rsid w:val="0033032F"/>
    <w:rsid w:val="003303F3"/>
    <w:rsid w:val="0033069F"/>
    <w:rsid w:val="0033081E"/>
    <w:rsid w:val="00330B4E"/>
    <w:rsid w:val="00330C18"/>
    <w:rsid w:val="00330CFA"/>
    <w:rsid w:val="00330D93"/>
    <w:rsid w:val="00330D99"/>
    <w:rsid w:val="003312D1"/>
    <w:rsid w:val="003312E2"/>
    <w:rsid w:val="003319F0"/>
    <w:rsid w:val="00331A08"/>
    <w:rsid w:val="00331EA4"/>
    <w:rsid w:val="0033220A"/>
    <w:rsid w:val="00332292"/>
    <w:rsid w:val="003322F3"/>
    <w:rsid w:val="0033248D"/>
    <w:rsid w:val="003324A5"/>
    <w:rsid w:val="003325E7"/>
    <w:rsid w:val="00332780"/>
    <w:rsid w:val="00332992"/>
    <w:rsid w:val="003329AC"/>
    <w:rsid w:val="00332A5A"/>
    <w:rsid w:val="00332AB7"/>
    <w:rsid w:val="00332C6E"/>
    <w:rsid w:val="00332DF2"/>
    <w:rsid w:val="003332E0"/>
    <w:rsid w:val="00333302"/>
    <w:rsid w:val="00333309"/>
    <w:rsid w:val="003334E7"/>
    <w:rsid w:val="00333532"/>
    <w:rsid w:val="00333C1C"/>
    <w:rsid w:val="00333C52"/>
    <w:rsid w:val="00333C73"/>
    <w:rsid w:val="00333C98"/>
    <w:rsid w:val="00333E9E"/>
    <w:rsid w:val="00333F0D"/>
    <w:rsid w:val="0033422B"/>
    <w:rsid w:val="003342F0"/>
    <w:rsid w:val="00334483"/>
    <w:rsid w:val="003345FE"/>
    <w:rsid w:val="0033468A"/>
    <w:rsid w:val="00334776"/>
    <w:rsid w:val="003348B8"/>
    <w:rsid w:val="00334934"/>
    <w:rsid w:val="00334940"/>
    <w:rsid w:val="00334B32"/>
    <w:rsid w:val="00334C70"/>
    <w:rsid w:val="00334D86"/>
    <w:rsid w:val="00334D8B"/>
    <w:rsid w:val="003350B1"/>
    <w:rsid w:val="003350F3"/>
    <w:rsid w:val="00335136"/>
    <w:rsid w:val="00335184"/>
    <w:rsid w:val="00335261"/>
    <w:rsid w:val="003356CD"/>
    <w:rsid w:val="00335730"/>
    <w:rsid w:val="0033576E"/>
    <w:rsid w:val="003357BD"/>
    <w:rsid w:val="003357FB"/>
    <w:rsid w:val="00335A5A"/>
    <w:rsid w:val="00335B11"/>
    <w:rsid w:val="00335B27"/>
    <w:rsid w:val="003361BC"/>
    <w:rsid w:val="00336260"/>
    <w:rsid w:val="00336552"/>
    <w:rsid w:val="00336A3D"/>
    <w:rsid w:val="00336C1C"/>
    <w:rsid w:val="00336D86"/>
    <w:rsid w:val="00336F2C"/>
    <w:rsid w:val="003370C9"/>
    <w:rsid w:val="00337102"/>
    <w:rsid w:val="003371EC"/>
    <w:rsid w:val="0033728D"/>
    <w:rsid w:val="00337380"/>
    <w:rsid w:val="0033756B"/>
    <w:rsid w:val="0033762F"/>
    <w:rsid w:val="003377ED"/>
    <w:rsid w:val="00337996"/>
    <w:rsid w:val="00337A39"/>
    <w:rsid w:val="00337A87"/>
    <w:rsid w:val="00337D19"/>
    <w:rsid w:val="00337DB4"/>
    <w:rsid w:val="00337E0C"/>
    <w:rsid w:val="003400EC"/>
    <w:rsid w:val="003401E5"/>
    <w:rsid w:val="003403E2"/>
    <w:rsid w:val="003408C0"/>
    <w:rsid w:val="00340945"/>
    <w:rsid w:val="00340C5D"/>
    <w:rsid w:val="00340E35"/>
    <w:rsid w:val="0034115E"/>
    <w:rsid w:val="003413CB"/>
    <w:rsid w:val="003413EE"/>
    <w:rsid w:val="003414BD"/>
    <w:rsid w:val="00341818"/>
    <w:rsid w:val="003419ED"/>
    <w:rsid w:val="00341BAF"/>
    <w:rsid w:val="00341EFA"/>
    <w:rsid w:val="00341F45"/>
    <w:rsid w:val="00341F4F"/>
    <w:rsid w:val="00341FC0"/>
    <w:rsid w:val="0034240B"/>
    <w:rsid w:val="0034249E"/>
    <w:rsid w:val="003425E5"/>
    <w:rsid w:val="003427FF"/>
    <w:rsid w:val="0034282B"/>
    <w:rsid w:val="00342ABD"/>
    <w:rsid w:val="00342B7D"/>
    <w:rsid w:val="00342C10"/>
    <w:rsid w:val="00342EBD"/>
    <w:rsid w:val="00343430"/>
    <w:rsid w:val="003434F9"/>
    <w:rsid w:val="0034358F"/>
    <w:rsid w:val="0034361D"/>
    <w:rsid w:val="003437D9"/>
    <w:rsid w:val="0034386A"/>
    <w:rsid w:val="003438E7"/>
    <w:rsid w:val="0034395B"/>
    <w:rsid w:val="00343A00"/>
    <w:rsid w:val="00343AD0"/>
    <w:rsid w:val="00343B52"/>
    <w:rsid w:val="00343D80"/>
    <w:rsid w:val="00344015"/>
    <w:rsid w:val="003440BF"/>
    <w:rsid w:val="003442F5"/>
    <w:rsid w:val="003443FE"/>
    <w:rsid w:val="00344640"/>
    <w:rsid w:val="0034469D"/>
    <w:rsid w:val="003446D8"/>
    <w:rsid w:val="00344788"/>
    <w:rsid w:val="003447C0"/>
    <w:rsid w:val="003449E8"/>
    <w:rsid w:val="00344A46"/>
    <w:rsid w:val="00344AEE"/>
    <w:rsid w:val="00344E73"/>
    <w:rsid w:val="00344EE6"/>
    <w:rsid w:val="00344FDD"/>
    <w:rsid w:val="0034507D"/>
    <w:rsid w:val="00345600"/>
    <w:rsid w:val="003457EA"/>
    <w:rsid w:val="00345822"/>
    <w:rsid w:val="00345929"/>
    <w:rsid w:val="003459E0"/>
    <w:rsid w:val="00345A8E"/>
    <w:rsid w:val="00345AF7"/>
    <w:rsid w:val="00345FFA"/>
    <w:rsid w:val="003462FF"/>
    <w:rsid w:val="00346698"/>
    <w:rsid w:val="00346744"/>
    <w:rsid w:val="00346E62"/>
    <w:rsid w:val="003471B6"/>
    <w:rsid w:val="00347246"/>
    <w:rsid w:val="0034750D"/>
    <w:rsid w:val="003479DD"/>
    <w:rsid w:val="00347DEA"/>
    <w:rsid w:val="003501D5"/>
    <w:rsid w:val="0035020F"/>
    <w:rsid w:val="0035051C"/>
    <w:rsid w:val="00350B3C"/>
    <w:rsid w:val="00350B7C"/>
    <w:rsid w:val="00350BA0"/>
    <w:rsid w:val="00350CA1"/>
    <w:rsid w:val="00350E69"/>
    <w:rsid w:val="00350EE7"/>
    <w:rsid w:val="003512D9"/>
    <w:rsid w:val="00351403"/>
    <w:rsid w:val="0035143F"/>
    <w:rsid w:val="003514AB"/>
    <w:rsid w:val="00351521"/>
    <w:rsid w:val="0035170E"/>
    <w:rsid w:val="0035188A"/>
    <w:rsid w:val="00351C96"/>
    <w:rsid w:val="00351DFF"/>
    <w:rsid w:val="00352323"/>
    <w:rsid w:val="003527C6"/>
    <w:rsid w:val="003527D9"/>
    <w:rsid w:val="00352849"/>
    <w:rsid w:val="0035295E"/>
    <w:rsid w:val="003529C2"/>
    <w:rsid w:val="00352BFA"/>
    <w:rsid w:val="00352C41"/>
    <w:rsid w:val="00352F4D"/>
    <w:rsid w:val="003530DB"/>
    <w:rsid w:val="00353578"/>
    <w:rsid w:val="003537E8"/>
    <w:rsid w:val="00353869"/>
    <w:rsid w:val="00353B83"/>
    <w:rsid w:val="00353CA5"/>
    <w:rsid w:val="00353FA1"/>
    <w:rsid w:val="003540D2"/>
    <w:rsid w:val="003540D4"/>
    <w:rsid w:val="0035411F"/>
    <w:rsid w:val="003541B4"/>
    <w:rsid w:val="003542D1"/>
    <w:rsid w:val="003544F6"/>
    <w:rsid w:val="0035454A"/>
    <w:rsid w:val="00354723"/>
    <w:rsid w:val="0035476F"/>
    <w:rsid w:val="00354A65"/>
    <w:rsid w:val="00354CE7"/>
    <w:rsid w:val="0035524D"/>
    <w:rsid w:val="003553BE"/>
    <w:rsid w:val="003554DB"/>
    <w:rsid w:val="00355521"/>
    <w:rsid w:val="00355776"/>
    <w:rsid w:val="00355787"/>
    <w:rsid w:val="00355D1A"/>
    <w:rsid w:val="00355FCA"/>
    <w:rsid w:val="0035601E"/>
    <w:rsid w:val="003560BD"/>
    <w:rsid w:val="00356286"/>
    <w:rsid w:val="00356456"/>
    <w:rsid w:val="0035647C"/>
    <w:rsid w:val="0035651F"/>
    <w:rsid w:val="00356597"/>
    <w:rsid w:val="00356705"/>
    <w:rsid w:val="00356761"/>
    <w:rsid w:val="0035696A"/>
    <w:rsid w:val="00356B8F"/>
    <w:rsid w:val="00356C45"/>
    <w:rsid w:val="00356CE1"/>
    <w:rsid w:val="00356D3C"/>
    <w:rsid w:val="00356E26"/>
    <w:rsid w:val="00356E6A"/>
    <w:rsid w:val="00356FCC"/>
    <w:rsid w:val="003571CF"/>
    <w:rsid w:val="003573D7"/>
    <w:rsid w:val="00357463"/>
    <w:rsid w:val="00357843"/>
    <w:rsid w:val="003578AD"/>
    <w:rsid w:val="00357AAD"/>
    <w:rsid w:val="00360313"/>
    <w:rsid w:val="003603D6"/>
    <w:rsid w:val="003605D2"/>
    <w:rsid w:val="003607D0"/>
    <w:rsid w:val="00360A6B"/>
    <w:rsid w:val="00360ADC"/>
    <w:rsid w:val="00360D40"/>
    <w:rsid w:val="003610A3"/>
    <w:rsid w:val="003613EC"/>
    <w:rsid w:val="003614D5"/>
    <w:rsid w:val="0036173B"/>
    <w:rsid w:val="0036179E"/>
    <w:rsid w:val="003619C6"/>
    <w:rsid w:val="00361C1C"/>
    <w:rsid w:val="00361D82"/>
    <w:rsid w:val="00361DAA"/>
    <w:rsid w:val="00361DE9"/>
    <w:rsid w:val="00361E1B"/>
    <w:rsid w:val="00361EC4"/>
    <w:rsid w:val="00362037"/>
    <w:rsid w:val="00362410"/>
    <w:rsid w:val="00362522"/>
    <w:rsid w:val="00362D53"/>
    <w:rsid w:val="00363071"/>
    <w:rsid w:val="003633FB"/>
    <w:rsid w:val="003634BC"/>
    <w:rsid w:val="00363572"/>
    <w:rsid w:val="003635D3"/>
    <w:rsid w:val="00363636"/>
    <w:rsid w:val="00363646"/>
    <w:rsid w:val="003636E6"/>
    <w:rsid w:val="00363A77"/>
    <w:rsid w:val="00363B1F"/>
    <w:rsid w:val="00363B90"/>
    <w:rsid w:val="00363BE7"/>
    <w:rsid w:val="0036416A"/>
    <w:rsid w:val="0036434E"/>
    <w:rsid w:val="0036494A"/>
    <w:rsid w:val="00364A66"/>
    <w:rsid w:val="00364BB2"/>
    <w:rsid w:val="00364BB6"/>
    <w:rsid w:val="00364BFA"/>
    <w:rsid w:val="00364E45"/>
    <w:rsid w:val="00364F8D"/>
    <w:rsid w:val="00365481"/>
    <w:rsid w:val="00365743"/>
    <w:rsid w:val="003657FE"/>
    <w:rsid w:val="0036588A"/>
    <w:rsid w:val="00365B28"/>
    <w:rsid w:val="00365DFA"/>
    <w:rsid w:val="00365E33"/>
    <w:rsid w:val="003661A6"/>
    <w:rsid w:val="00366201"/>
    <w:rsid w:val="0036620B"/>
    <w:rsid w:val="003667B4"/>
    <w:rsid w:val="00366AEB"/>
    <w:rsid w:val="00366AF2"/>
    <w:rsid w:val="00366F40"/>
    <w:rsid w:val="00367036"/>
    <w:rsid w:val="00367171"/>
    <w:rsid w:val="0036724F"/>
    <w:rsid w:val="003672C7"/>
    <w:rsid w:val="0036744E"/>
    <w:rsid w:val="00367710"/>
    <w:rsid w:val="003677D1"/>
    <w:rsid w:val="003679D0"/>
    <w:rsid w:val="00367BD9"/>
    <w:rsid w:val="00370089"/>
    <w:rsid w:val="00370154"/>
    <w:rsid w:val="00370218"/>
    <w:rsid w:val="00370293"/>
    <w:rsid w:val="003702A0"/>
    <w:rsid w:val="003702D7"/>
    <w:rsid w:val="003703C5"/>
    <w:rsid w:val="00370461"/>
    <w:rsid w:val="003704C2"/>
    <w:rsid w:val="00370512"/>
    <w:rsid w:val="0037051F"/>
    <w:rsid w:val="003705EE"/>
    <w:rsid w:val="003706B1"/>
    <w:rsid w:val="00370C1F"/>
    <w:rsid w:val="00370D6E"/>
    <w:rsid w:val="00370DFD"/>
    <w:rsid w:val="00371209"/>
    <w:rsid w:val="00371229"/>
    <w:rsid w:val="003712B1"/>
    <w:rsid w:val="00371454"/>
    <w:rsid w:val="00371AA0"/>
    <w:rsid w:val="00371C32"/>
    <w:rsid w:val="00371CE2"/>
    <w:rsid w:val="00371FDF"/>
    <w:rsid w:val="00372156"/>
    <w:rsid w:val="0037250A"/>
    <w:rsid w:val="0037255F"/>
    <w:rsid w:val="003725B2"/>
    <w:rsid w:val="00372A93"/>
    <w:rsid w:val="00372CFD"/>
    <w:rsid w:val="00372D0C"/>
    <w:rsid w:val="00372DB1"/>
    <w:rsid w:val="00372E27"/>
    <w:rsid w:val="00372E9D"/>
    <w:rsid w:val="00372F58"/>
    <w:rsid w:val="00373286"/>
    <w:rsid w:val="003732BC"/>
    <w:rsid w:val="0037330A"/>
    <w:rsid w:val="00373707"/>
    <w:rsid w:val="003737D7"/>
    <w:rsid w:val="00373928"/>
    <w:rsid w:val="00373BCE"/>
    <w:rsid w:val="00373C15"/>
    <w:rsid w:val="00373FDD"/>
    <w:rsid w:val="00374065"/>
    <w:rsid w:val="003744FE"/>
    <w:rsid w:val="00374788"/>
    <w:rsid w:val="00374B2E"/>
    <w:rsid w:val="00374B6F"/>
    <w:rsid w:val="00374B89"/>
    <w:rsid w:val="00374E52"/>
    <w:rsid w:val="003750FC"/>
    <w:rsid w:val="0037511C"/>
    <w:rsid w:val="0037521A"/>
    <w:rsid w:val="00375258"/>
    <w:rsid w:val="0037535A"/>
    <w:rsid w:val="003756B9"/>
    <w:rsid w:val="003759AB"/>
    <w:rsid w:val="003759FF"/>
    <w:rsid w:val="00375A78"/>
    <w:rsid w:val="00375ACA"/>
    <w:rsid w:val="00375AD3"/>
    <w:rsid w:val="00375F2D"/>
    <w:rsid w:val="0037657C"/>
    <w:rsid w:val="003766B2"/>
    <w:rsid w:val="00376974"/>
    <w:rsid w:val="00376A1C"/>
    <w:rsid w:val="00376A9E"/>
    <w:rsid w:val="00376AAF"/>
    <w:rsid w:val="00376AB4"/>
    <w:rsid w:val="00376AC6"/>
    <w:rsid w:val="00376D90"/>
    <w:rsid w:val="00376E56"/>
    <w:rsid w:val="00377020"/>
    <w:rsid w:val="003771B7"/>
    <w:rsid w:val="00377427"/>
    <w:rsid w:val="00377435"/>
    <w:rsid w:val="0037744C"/>
    <w:rsid w:val="00377459"/>
    <w:rsid w:val="003775A7"/>
    <w:rsid w:val="00377606"/>
    <w:rsid w:val="003778AD"/>
    <w:rsid w:val="0037798C"/>
    <w:rsid w:val="00377C3E"/>
    <w:rsid w:val="00377D73"/>
    <w:rsid w:val="00377D8E"/>
    <w:rsid w:val="00380011"/>
    <w:rsid w:val="003800B6"/>
    <w:rsid w:val="003802E0"/>
    <w:rsid w:val="00380352"/>
    <w:rsid w:val="003807E0"/>
    <w:rsid w:val="00380AE2"/>
    <w:rsid w:val="00380B0E"/>
    <w:rsid w:val="00380BD3"/>
    <w:rsid w:val="00380D80"/>
    <w:rsid w:val="00380F05"/>
    <w:rsid w:val="00381058"/>
    <w:rsid w:val="00381370"/>
    <w:rsid w:val="00381443"/>
    <w:rsid w:val="00381C61"/>
    <w:rsid w:val="00381EBA"/>
    <w:rsid w:val="00381EFC"/>
    <w:rsid w:val="00381FE5"/>
    <w:rsid w:val="0038200E"/>
    <w:rsid w:val="00382041"/>
    <w:rsid w:val="003821BE"/>
    <w:rsid w:val="003823BE"/>
    <w:rsid w:val="00382636"/>
    <w:rsid w:val="003827B4"/>
    <w:rsid w:val="00382966"/>
    <w:rsid w:val="00382B2E"/>
    <w:rsid w:val="00382DF8"/>
    <w:rsid w:val="00383143"/>
    <w:rsid w:val="003831AC"/>
    <w:rsid w:val="003834CF"/>
    <w:rsid w:val="0038353B"/>
    <w:rsid w:val="003835C7"/>
    <w:rsid w:val="003837BE"/>
    <w:rsid w:val="003837E0"/>
    <w:rsid w:val="00383943"/>
    <w:rsid w:val="003839A6"/>
    <w:rsid w:val="00383C88"/>
    <w:rsid w:val="0038407F"/>
    <w:rsid w:val="00384156"/>
    <w:rsid w:val="003846C9"/>
    <w:rsid w:val="00384755"/>
    <w:rsid w:val="003847F1"/>
    <w:rsid w:val="0038493D"/>
    <w:rsid w:val="0038499A"/>
    <w:rsid w:val="00384A0B"/>
    <w:rsid w:val="00384AE0"/>
    <w:rsid w:val="00384B9A"/>
    <w:rsid w:val="00384C84"/>
    <w:rsid w:val="00384D3A"/>
    <w:rsid w:val="00384EB4"/>
    <w:rsid w:val="00385081"/>
    <w:rsid w:val="00385292"/>
    <w:rsid w:val="003856C9"/>
    <w:rsid w:val="003856E6"/>
    <w:rsid w:val="003859AD"/>
    <w:rsid w:val="00385B66"/>
    <w:rsid w:val="00385C64"/>
    <w:rsid w:val="0038606F"/>
    <w:rsid w:val="00386095"/>
    <w:rsid w:val="00386322"/>
    <w:rsid w:val="003863F9"/>
    <w:rsid w:val="003866B0"/>
    <w:rsid w:val="003867D1"/>
    <w:rsid w:val="003868DA"/>
    <w:rsid w:val="00386A10"/>
    <w:rsid w:val="00386C24"/>
    <w:rsid w:val="00386E5D"/>
    <w:rsid w:val="00386FA8"/>
    <w:rsid w:val="003872DF"/>
    <w:rsid w:val="003873FD"/>
    <w:rsid w:val="003874AD"/>
    <w:rsid w:val="00387634"/>
    <w:rsid w:val="00387796"/>
    <w:rsid w:val="00387799"/>
    <w:rsid w:val="003878CC"/>
    <w:rsid w:val="00387949"/>
    <w:rsid w:val="00387976"/>
    <w:rsid w:val="00387D48"/>
    <w:rsid w:val="00387E41"/>
    <w:rsid w:val="00390156"/>
    <w:rsid w:val="00390233"/>
    <w:rsid w:val="00390483"/>
    <w:rsid w:val="00390615"/>
    <w:rsid w:val="0039071A"/>
    <w:rsid w:val="003907FD"/>
    <w:rsid w:val="00390F80"/>
    <w:rsid w:val="00391223"/>
    <w:rsid w:val="003913D0"/>
    <w:rsid w:val="00391409"/>
    <w:rsid w:val="0039142C"/>
    <w:rsid w:val="0039146F"/>
    <w:rsid w:val="00391470"/>
    <w:rsid w:val="003916F3"/>
    <w:rsid w:val="00391973"/>
    <w:rsid w:val="00391B13"/>
    <w:rsid w:val="00391B27"/>
    <w:rsid w:val="00391BD8"/>
    <w:rsid w:val="00391C38"/>
    <w:rsid w:val="00391CAF"/>
    <w:rsid w:val="00391E23"/>
    <w:rsid w:val="00391FBB"/>
    <w:rsid w:val="003921DE"/>
    <w:rsid w:val="003923A5"/>
    <w:rsid w:val="003923ED"/>
    <w:rsid w:val="003927AA"/>
    <w:rsid w:val="00392ADE"/>
    <w:rsid w:val="00392B03"/>
    <w:rsid w:val="00392C0B"/>
    <w:rsid w:val="00392EB9"/>
    <w:rsid w:val="00392FC8"/>
    <w:rsid w:val="00393167"/>
    <w:rsid w:val="003933CF"/>
    <w:rsid w:val="0039341F"/>
    <w:rsid w:val="00393653"/>
    <w:rsid w:val="003938B4"/>
    <w:rsid w:val="003938F2"/>
    <w:rsid w:val="00393B3C"/>
    <w:rsid w:val="00393E54"/>
    <w:rsid w:val="00393EBC"/>
    <w:rsid w:val="00394061"/>
    <w:rsid w:val="0039410C"/>
    <w:rsid w:val="0039415D"/>
    <w:rsid w:val="0039420D"/>
    <w:rsid w:val="00394317"/>
    <w:rsid w:val="003946FF"/>
    <w:rsid w:val="00394802"/>
    <w:rsid w:val="00394C98"/>
    <w:rsid w:val="00394E0B"/>
    <w:rsid w:val="00394E21"/>
    <w:rsid w:val="00395014"/>
    <w:rsid w:val="003950E8"/>
    <w:rsid w:val="003952B9"/>
    <w:rsid w:val="00395429"/>
    <w:rsid w:val="00395687"/>
    <w:rsid w:val="00395BC4"/>
    <w:rsid w:val="00395D52"/>
    <w:rsid w:val="00395E29"/>
    <w:rsid w:val="00395F03"/>
    <w:rsid w:val="0039601F"/>
    <w:rsid w:val="003961F8"/>
    <w:rsid w:val="00396257"/>
    <w:rsid w:val="0039626F"/>
    <w:rsid w:val="003963A2"/>
    <w:rsid w:val="00396551"/>
    <w:rsid w:val="00396823"/>
    <w:rsid w:val="0039696A"/>
    <w:rsid w:val="00396A76"/>
    <w:rsid w:val="00396B4F"/>
    <w:rsid w:val="00396DBD"/>
    <w:rsid w:val="00396E06"/>
    <w:rsid w:val="00396F4A"/>
    <w:rsid w:val="00396FA2"/>
    <w:rsid w:val="003971D3"/>
    <w:rsid w:val="003974B1"/>
    <w:rsid w:val="003977CB"/>
    <w:rsid w:val="00397847"/>
    <w:rsid w:val="00397A3D"/>
    <w:rsid w:val="00397BE1"/>
    <w:rsid w:val="00397C94"/>
    <w:rsid w:val="00397E57"/>
    <w:rsid w:val="00397E96"/>
    <w:rsid w:val="00397EC2"/>
    <w:rsid w:val="00397F6C"/>
    <w:rsid w:val="00397FE0"/>
    <w:rsid w:val="003A0061"/>
    <w:rsid w:val="003A0138"/>
    <w:rsid w:val="003A018E"/>
    <w:rsid w:val="003A0270"/>
    <w:rsid w:val="003A05D5"/>
    <w:rsid w:val="003A069F"/>
    <w:rsid w:val="003A0882"/>
    <w:rsid w:val="003A0C24"/>
    <w:rsid w:val="003A0C29"/>
    <w:rsid w:val="003A0F3C"/>
    <w:rsid w:val="003A0F7E"/>
    <w:rsid w:val="003A1240"/>
    <w:rsid w:val="003A125A"/>
    <w:rsid w:val="003A1C41"/>
    <w:rsid w:val="003A1DC5"/>
    <w:rsid w:val="003A1E1F"/>
    <w:rsid w:val="003A1ECA"/>
    <w:rsid w:val="003A2032"/>
    <w:rsid w:val="003A20A9"/>
    <w:rsid w:val="003A21C1"/>
    <w:rsid w:val="003A254C"/>
    <w:rsid w:val="003A25AE"/>
    <w:rsid w:val="003A286C"/>
    <w:rsid w:val="003A28B8"/>
    <w:rsid w:val="003A2ADD"/>
    <w:rsid w:val="003A2C6B"/>
    <w:rsid w:val="003A2ED9"/>
    <w:rsid w:val="003A32F0"/>
    <w:rsid w:val="003A33CC"/>
    <w:rsid w:val="003A39EB"/>
    <w:rsid w:val="003A3A3C"/>
    <w:rsid w:val="003A3A62"/>
    <w:rsid w:val="003A3CF3"/>
    <w:rsid w:val="003A3D74"/>
    <w:rsid w:val="003A3F59"/>
    <w:rsid w:val="003A402A"/>
    <w:rsid w:val="003A4070"/>
    <w:rsid w:val="003A41EC"/>
    <w:rsid w:val="003A42CA"/>
    <w:rsid w:val="003A4395"/>
    <w:rsid w:val="003A467A"/>
    <w:rsid w:val="003A47EE"/>
    <w:rsid w:val="003A4B50"/>
    <w:rsid w:val="003A4CA0"/>
    <w:rsid w:val="003A4E76"/>
    <w:rsid w:val="003A4EE8"/>
    <w:rsid w:val="003A5363"/>
    <w:rsid w:val="003A5697"/>
    <w:rsid w:val="003A56D0"/>
    <w:rsid w:val="003A58CF"/>
    <w:rsid w:val="003A59AF"/>
    <w:rsid w:val="003A5AC8"/>
    <w:rsid w:val="003A5C5A"/>
    <w:rsid w:val="003A5DDC"/>
    <w:rsid w:val="003A5E0A"/>
    <w:rsid w:val="003A5EF3"/>
    <w:rsid w:val="003A5F93"/>
    <w:rsid w:val="003A60A5"/>
    <w:rsid w:val="003A6118"/>
    <w:rsid w:val="003A6580"/>
    <w:rsid w:val="003A6762"/>
    <w:rsid w:val="003A68FF"/>
    <w:rsid w:val="003A6B15"/>
    <w:rsid w:val="003A6CD8"/>
    <w:rsid w:val="003A7187"/>
    <w:rsid w:val="003A7302"/>
    <w:rsid w:val="003A743A"/>
    <w:rsid w:val="003A7AB0"/>
    <w:rsid w:val="003A7DEB"/>
    <w:rsid w:val="003B010F"/>
    <w:rsid w:val="003B01E7"/>
    <w:rsid w:val="003B020B"/>
    <w:rsid w:val="003B034E"/>
    <w:rsid w:val="003B044D"/>
    <w:rsid w:val="003B048D"/>
    <w:rsid w:val="003B0569"/>
    <w:rsid w:val="003B0620"/>
    <w:rsid w:val="003B069C"/>
    <w:rsid w:val="003B08AC"/>
    <w:rsid w:val="003B0AD7"/>
    <w:rsid w:val="003B0B4A"/>
    <w:rsid w:val="003B0E32"/>
    <w:rsid w:val="003B122B"/>
    <w:rsid w:val="003B12A0"/>
    <w:rsid w:val="003B137E"/>
    <w:rsid w:val="003B14F7"/>
    <w:rsid w:val="003B156A"/>
    <w:rsid w:val="003B1590"/>
    <w:rsid w:val="003B1639"/>
    <w:rsid w:val="003B1751"/>
    <w:rsid w:val="003B175D"/>
    <w:rsid w:val="003B1A4C"/>
    <w:rsid w:val="003B1CBC"/>
    <w:rsid w:val="003B1E69"/>
    <w:rsid w:val="003B2066"/>
    <w:rsid w:val="003B22C2"/>
    <w:rsid w:val="003B23C2"/>
    <w:rsid w:val="003B2429"/>
    <w:rsid w:val="003B2455"/>
    <w:rsid w:val="003B272D"/>
    <w:rsid w:val="003B2A86"/>
    <w:rsid w:val="003B2D7B"/>
    <w:rsid w:val="003B2E18"/>
    <w:rsid w:val="003B2E88"/>
    <w:rsid w:val="003B2E99"/>
    <w:rsid w:val="003B2EB8"/>
    <w:rsid w:val="003B2FE9"/>
    <w:rsid w:val="003B31A7"/>
    <w:rsid w:val="003B3214"/>
    <w:rsid w:val="003B33C8"/>
    <w:rsid w:val="003B33D7"/>
    <w:rsid w:val="003B383E"/>
    <w:rsid w:val="003B395A"/>
    <w:rsid w:val="003B4030"/>
    <w:rsid w:val="003B4079"/>
    <w:rsid w:val="003B422E"/>
    <w:rsid w:val="003B444A"/>
    <w:rsid w:val="003B45D9"/>
    <w:rsid w:val="003B4639"/>
    <w:rsid w:val="003B49DF"/>
    <w:rsid w:val="003B4A8D"/>
    <w:rsid w:val="003B4BE3"/>
    <w:rsid w:val="003B4FA8"/>
    <w:rsid w:val="003B5001"/>
    <w:rsid w:val="003B5733"/>
    <w:rsid w:val="003B576F"/>
    <w:rsid w:val="003B57C7"/>
    <w:rsid w:val="003B5862"/>
    <w:rsid w:val="003B5DFA"/>
    <w:rsid w:val="003B5FFF"/>
    <w:rsid w:val="003B61B4"/>
    <w:rsid w:val="003B62B5"/>
    <w:rsid w:val="003B6446"/>
    <w:rsid w:val="003B646B"/>
    <w:rsid w:val="003B6487"/>
    <w:rsid w:val="003B6608"/>
    <w:rsid w:val="003B676C"/>
    <w:rsid w:val="003B6BB1"/>
    <w:rsid w:val="003B6C0A"/>
    <w:rsid w:val="003B6C99"/>
    <w:rsid w:val="003B6CED"/>
    <w:rsid w:val="003B6F20"/>
    <w:rsid w:val="003B7162"/>
    <w:rsid w:val="003B718F"/>
    <w:rsid w:val="003B76B3"/>
    <w:rsid w:val="003B76EF"/>
    <w:rsid w:val="003B790F"/>
    <w:rsid w:val="003B7916"/>
    <w:rsid w:val="003B7B93"/>
    <w:rsid w:val="003B7C68"/>
    <w:rsid w:val="003B7F08"/>
    <w:rsid w:val="003B7F6F"/>
    <w:rsid w:val="003C001D"/>
    <w:rsid w:val="003C00AF"/>
    <w:rsid w:val="003C0469"/>
    <w:rsid w:val="003C04AA"/>
    <w:rsid w:val="003C04AE"/>
    <w:rsid w:val="003C0541"/>
    <w:rsid w:val="003C0696"/>
    <w:rsid w:val="003C07F6"/>
    <w:rsid w:val="003C0C27"/>
    <w:rsid w:val="003C1021"/>
    <w:rsid w:val="003C13B7"/>
    <w:rsid w:val="003C14FC"/>
    <w:rsid w:val="003C1666"/>
    <w:rsid w:val="003C18EF"/>
    <w:rsid w:val="003C1B12"/>
    <w:rsid w:val="003C1B23"/>
    <w:rsid w:val="003C1C3E"/>
    <w:rsid w:val="003C1F0E"/>
    <w:rsid w:val="003C21C0"/>
    <w:rsid w:val="003C22BE"/>
    <w:rsid w:val="003C235E"/>
    <w:rsid w:val="003C2389"/>
    <w:rsid w:val="003C23B4"/>
    <w:rsid w:val="003C26E3"/>
    <w:rsid w:val="003C2844"/>
    <w:rsid w:val="003C297D"/>
    <w:rsid w:val="003C2AC3"/>
    <w:rsid w:val="003C2B28"/>
    <w:rsid w:val="003C2C88"/>
    <w:rsid w:val="003C2D9C"/>
    <w:rsid w:val="003C2DE6"/>
    <w:rsid w:val="003C2EC0"/>
    <w:rsid w:val="003C2F90"/>
    <w:rsid w:val="003C2F92"/>
    <w:rsid w:val="003C3053"/>
    <w:rsid w:val="003C36D2"/>
    <w:rsid w:val="003C3879"/>
    <w:rsid w:val="003C387F"/>
    <w:rsid w:val="003C3A26"/>
    <w:rsid w:val="003C3A89"/>
    <w:rsid w:val="003C3B0F"/>
    <w:rsid w:val="003C3B4A"/>
    <w:rsid w:val="003C3F84"/>
    <w:rsid w:val="003C3FC5"/>
    <w:rsid w:val="003C435A"/>
    <w:rsid w:val="003C4388"/>
    <w:rsid w:val="003C441F"/>
    <w:rsid w:val="003C459D"/>
    <w:rsid w:val="003C4920"/>
    <w:rsid w:val="003C4A81"/>
    <w:rsid w:val="003C4D8A"/>
    <w:rsid w:val="003C4E7E"/>
    <w:rsid w:val="003C4F38"/>
    <w:rsid w:val="003C5184"/>
    <w:rsid w:val="003C51C1"/>
    <w:rsid w:val="003C5763"/>
    <w:rsid w:val="003C5831"/>
    <w:rsid w:val="003C5CAA"/>
    <w:rsid w:val="003C5D40"/>
    <w:rsid w:val="003C5E8D"/>
    <w:rsid w:val="003C5F59"/>
    <w:rsid w:val="003C61DC"/>
    <w:rsid w:val="003C625C"/>
    <w:rsid w:val="003C64E9"/>
    <w:rsid w:val="003C6577"/>
    <w:rsid w:val="003C6638"/>
    <w:rsid w:val="003C6719"/>
    <w:rsid w:val="003C6746"/>
    <w:rsid w:val="003C69A1"/>
    <w:rsid w:val="003C6D51"/>
    <w:rsid w:val="003C6F7E"/>
    <w:rsid w:val="003C6FED"/>
    <w:rsid w:val="003C7073"/>
    <w:rsid w:val="003C736C"/>
    <w:rsid w:val="003C739C"/>
    <w:rsid w:val="003C7434"/>
    <w:rsid w:val="003C75B7"/>
    <w:rsid w:val="003C786D"/>
    <w:rsid w:val="003C7918"/>
    <w:rsid w:val="003C7996"/>
    <w:rsid w:val="003C7BFA"/>
    <w:rsid w:val="003C7C98"/>
    <w:rsid w:val="003C7EAD"/>
    <w:rsid w:val="003D005A"/>
    <w:rsid w:val="003D0209"/>
    <w:rsid w:val="003D02E1"/>
    <w:rsid w:val="003D02F2"/>
    <w:rsid w:val="003D050A"/>
    <w:rsid w:val="003D0689"/>
    <w:rsid w:val="003D06A1"/>
    <w:rsid w:val="003D0719"/>
    <w:rsid w:val="003D08C5"/>
    <w:rsid w:val="003D0D4F"/>
    <w:rsid w:val="003D0E52"/>
    <w:rsid w:val="003D0F96"/>
    <w:rsid w:val="003D1897"/>
    <w:rsid w:val="003D18A1"/>
    <w:rsid w:val="003D1B37"/>
    <w:rsid w:val="003D1BC9"/>
    <w:rsid w:val="003D1D00"/>
    <w:rsid w:val="003D1DA6"/>
    <w:rsid w:val="003D1DE3"/>
    <w:rsid w:val="003D1EE9"/>
    <w:rsid w:val="003D1F90"/>
    <w:rsid w:val="003D2273"/>
    <w:rsid w:val="003D22B7"/>
    <w:rsid w:val="003D2329"/>
    <w:rsid w:val="003D249B"/>
    <w:rsid w:val="003D260A"/>
    <w:rsid w:val="003D2642"/>
    <w:rsid w:val="003D273E"/>
    <w:rsid w:val="003D2955"/>
    <w:rsid w:val="003D2A0D"/>
    <w:rsid w:val="003D2A74"/>
    <w:rsid w:val="003D2C29"/>
    <w:rsid w:val="003D2DF2"/>
    <w:rsid w:val="003D2EAE"/>
    <w:rsid w:val="003D30BF"/>
    <w:rsid w:val="003D3124"/>
    <w:rsid w:val="003D3262"/>
    <w:rsid w:val="003D33DE"/>
    <w:rsid w:val="003D33F5"/>
    <w:rsid w:val="003D3492"/>
    <w:rsid w:val="003D36AC"/>
    <w:rsid w:val="003D373A"/>
    <w:rsid w:val="003D397C"/>
    <w:rsid w:val="003D3A98"/>
    <w:rsid w:val="003D3FAD"/>
    <w:rsid w:val="003D3FDE"/>
    <w:rsid w:val="003D40DE"/>
    <w:rsid w:val="003D4306"/>
    <w:rsid w:val="003D4491"/>
    <w:rsid w:val="003D45E7"/>
    <w:rsid w:val="003D4710"/>
    <w:rsid w:val="003D488E"/>
    <w:rsid w:val="003D48CE"/>
    <w:rsid w:val="003D49C4"/>
    <w:rsid w:val="003D4C2F"/>
    <w:rsid w:val="003D4C54"/>
    <w:rsid w:val="003D4D55"/>
    <w:rsid w:val="003D4DED"/>
    <w:rsid w:val="003D4EA4"/>
    <w:rsid w:val="003D4EF9"/>
    <w:rsid w:val="003D5407"/>
    <w:rsid w:val="003D54DF"/>
    <w:rsid w:val="003D54E4"/>
    <w:rsid w:val="003D575A"/>
    <w:rsid w:val="003D5906"/>
    <w:rsid w:val="003D5AF9"/>
    <w:rsid w:val="003D5B19"/>
    <w:rsid w:val="003D5CA7"/>
    <w:rsid w:val="003D5F69"/>
    <w:rsid w:val="003D63F3"/>
    <w:rsid w:val="003D65A4"/>
    <w:rsid w:val="003D67C0"/>
    <w:rsid w:val="003D6882"/>
    <w:rsid w:val="003D68F0"/>
    <w:rsid w:val="003D6C39"/>
    <w:rsid w:val="003D6D81"/>
    <w:rsid w:val="003D6F27"/>
    <w:rsid w:val="003D6F3B"/>
    <w:rsid w:val="003D7402"/>
    <w:rsid w:val="003D77BA"/>
    <w:rsid w:val="003D7982"/>
    <w:rsid w:val="003D7A5D"/>
    <w:rsid w:val="003D7AA2"/>
    <w:rsid w:val="003D7E8C"/>
    <w:rsid w:val="003D7EDC"/>
    <w:rsid w:val="003D7FC0"/>
    <w:rsid w:val="003E00BB"/>
    <w:rsid w:val="003E018B"/>
    <w:rsid w:val="003E018D"/>
    <w:rsid w:val="003E0423"/>
    <w:rsid w:val="003E05AC"/>
    <w:rsid w:val="003E080A"/>
    <w:rsid w:val="003E0A10"/>
    <w:rsid w:val="003E0B4E"/>
    <w:rsid w:val="003E0C12"/>
    <w:rsid w:val="003E0CD6"/>
    <w:rsid w:val="003E0ECF"/>
    <w:rsid w:val="003E1167"/>
    <w:rsid w:val="003E1263"/>
    <w:rsid w:val="003E1275"/>
    <w:rsid w:val="003E1365"/>
    <w:rsid w:val="003E13D3"/>
    <w:rsid w:val="003E167A"/>
    <w:rsid w:val="003E189C"/>
    <w:rsid w:val="003E18BB"/>
    <w:rsid w:val="003E1968"/>
    <w:rsid w:val="003E19F5"/>
    <w:rsid w:val="003E204F"/>
    <w:rsid w:val="003E2159"/>
    <w:rsid w:val="003E21FD"/>
    <w:rsid w:val="003E22AE"/>
    <w:rsid w:val="003E235D"/>
    <w:rsid w:val="003E2687"/>
    <w:rsid w:val="003E275E"/>
    <w:rsid w:val="003E2957"/>
    <w:rsid w:val="003E29FE"/>
    <w:rsid w:val="003E2A2E"/>
    <w:rsid w:val="003E2AE7"/>
    <w:rsid w:val="003E2AEF"/>
    <w:rsid w:val="003E2BBC"/>
    <w:rsid w:val="003E2C85"/>
    <w:rsid w:val="003E2DF3"/>
    <w:rsid w:val="003E3044"/>
    <w:rsid w:val="003E31AB"/>
    <w:rsid w:val="003E31C7"/>
    <w:rsid w:val="003E3658"/>
    <w:rsid w:val="003E3731"/>
    <w:rsid w:val="003E3737"/>
    <w:rsid w:val="003E3748"/>
    <w:rsid w:val="003E37D8"/>
    <w:rsid w:val="003E39A6"/>
    <w:rsid w:val="003E3C25"/>
    <w:rsid w:val="003E3E6C"/>
    <w:rsid w:val="003E3FC0"/>
    <w:rsid w:val="003E43F6"/>
    <w:rsid w:val="003E44FA"/>
    <w:rsid w:val="003E4764"/>
    <w:rsid w:val="003E484F"/>
    <w:rsid w:val="003E48BF"/>
    <w:rsid w:val="003E4ABC"/>
    <w:rsid w:val="003E4C5B"/>
    <w:rsid w:val="003E4D4D"/>
    <w:rsid w:val="003E4EB1"/>
    <w:rsid w:val="003E4EDB"/>
    <w:rsid w:val="003E4F10"/>
    <w:rsid w:val="003E4FDA"/>
    <w:rsid w:val="003E50AF"/>
    <w:rsid w:val="003E5216"/>
    <w:rsid w:val="003E554E"/>
    <w:rsid w:val="003E5579"/>
    <w:rsid w:val="003E57CC"/>
    <w:rsid w:val="003E5990"/>
    <w:rsid w:val="003E5A84"/>
    <w:rsid w:val="003E5AF2"/>
    <w:rsid w:val="003E5DD6"/>
    <w:rsid w:val="003E5EF2"/>
    <w:rsid w:val="003E5F70"/>
    <w:rsid w:val="003E60AA"/>
    <w:rsid w:val="003E6174"/>
    <w:rsid w:val="003E6646"/>
    <w:rsid w:val="003E671D"/>
    <w:rsid w:val="003E6888"/>
    <w:rsid w:val="003E6A62"/>
    <w:rsid w:val="003E6ACB"/>
    <w:rsid w:val="003E6F68"/>
    <w:rsid w:val="003E6FC5"/>
    <w:rsid w:val="003E6FE1"/>
    <w:rsid w:val="003E6FEE"/>
    <w:rsid w:val="003E70C8"/>
    <w:rsid w:val="003E70FB"/>
    <w:rsid w:val="003E7181"/>
    <w:rsid w:val="003E71E4"/>
    <w:rsid w:val="003E72DD"/>
    <w:rsid w:val="003E73B0"/>
    <w:rsid w:val="003E7545"/>
    <w:rsid w:val="003E754E"/>
    <w:rsid w:val="003E778F"/>
    <w:rsid w:val="003E786A"/>
    <w:rsid w:val="003E78FD"/>
    <w:rsid w:val="003E7903"/>
    <w:rsid w:val="003E7A8F"/>
    <w:rsid w:val="003E7A99"/>
    <w:rsid w:val="003E7BA2"/>
    <w:rsid w:val="003E7C5F"/>
    <w:rsid w:val="003E7C95"/>
    <w:rsid w:val="003E7DFC"/>
    <w:rsid w:val="003E7E82"/>
    <w:rsid w:val="003E7F4B"/>
    <w:rsid w:val="003E7FA7"/>
    <w:rsid w:val="003F00A4"/>
    <w:rsid w:val="003F00C8"/>
    <w:rsid w:val="003F0197"/>
    <w:rsid w:val="003F0392"/>
    <w:rsid w:val="003F0409"/>
    <w:rsid w:val="003F05CE"/>
    <w:rsid w:val="003F05E1"/>
    <w:rsid w:val="003F05F3"/>
    <w:rsid w:val="003F06E9"/>
    <w:rsid w:val="003F083D"/>
    <w:rsid w:val="003F0C84"/>
    <w:rsid w:val="003F0CEA"/>
    <w:rsid w:val="003F1539"/>
    <w:rsid w:val="003F1936"/>
    <w:rsid w:val="003F1B96"/>
    <w:rsid w:val="003F1EF4"/>
    <w:rsid w:val="003F1F26"/>
    <w:rsid w:val="003F20EC"/>
    <w:rsid w:val="003F21EB"/>
    <w:rsid w:val="003F24F7"/>
    <w:rsid w:val="003F2829"/>
    <w:rsid w:val="003F28BB"/>
    <w:rsid w:val="003F28E9"/>
    <w:rsid w:val="003F28ED"/>
    <w:rsid w:val="003F28FC"/>
    <w:rsid w:val="003F2918"/>
    <w:rsid w:val="003F29AB"/>
    <w:rsid w:val="003F2B17"/>
    <w:rsid w:val="003F2CB3"/>
    <w:rsid w:val="003F2CC7"/>
    <w:rsid w:val="003F3358"/>
    <w:rsid w:val="003F3409"/>
    <w:rsid w:val="003F3612"/>
    <w:rsid w:val="003F3706"/>
    <w:rsid w:val="003F3B2A"/>
    <w:rsid w:val="003F3BFA"/>
    <w:rsid w:val="003F3CCC"/>
    <w:rsid w:val="003F3D59"/>
    <w:rsid w:val="003F4102"/>
    <w:rsid w:val="003F4530"/>
    <w:rsid w:val="003F4D90"/>
    <w:rsid w:val="003F50B5"/>
    <w:rsid w:val="003F5176"/>
    <w:rsid w:val="003F51F6"/>
    <w:rsid w:val="003F5470"/>
    <w:rsid w:val="003F552B"/>
    <w:rsid w:val="003F5864"/>
    <w:rsid w:val="003F5A90"/>
    <w:rsid w:val="003F5BDC"/>
    <w:rsid w:val="003F5C17"/>
    <w:rsid w:val="003F5D94"/>
    <w:rsid w:val="003F5DB8"/>
    <w:rsid w:val="003F5E47"/>
    <w:rsid w:val="003F60AF"/>
    <w:rsid w:val="003F626C"/>
    <w:rsid w:val="003F640F"/>
    <w:rsid w:val="003F685A"/>
    <w:rsid w:val="003F6A72"/>
    <w:rsid w:val="003F6B66"/>
    <w:rsid w:val="003F6C3B"/>
    <w:rsid w:val="003F6CE7"/>
    <w:rsid w:val="003F6DFE"/>
    <w:rsid w:val="003F7312"/>
    <w:rsid w:val="003F79BC"/>
    <w:rsid w:val="003F79BF"/>
    <w:rsid w:val="003F7C57"/>
    <w:rsid w:val="003F7D0F"/>
    <w:rsid w:val="003F7E1A"/>
    <w:rsid w:val="003F7F16"/>
    <w:rsid w:val="00400102"/>
    <w:rsid w:val="004001B6"/>
    <w:rsid w:val="004002A6"/>
    <w:rsid w:val="0040033B"/>
    <w:rsid w:val="00400686"/>
    <w:rsid w:val="00400A87"/>
    <w:rsid w:val="00400CB3"/>
    <w:rsid w:val="00400DC4"/>
    <w:rsid w:val="00400FBC"/>
    <w:rsid w:val="0040148C"/>
    <w:rsid w:val="004014B8"/>
    <w:rsid w:val="00401634"/>
    <w:rsid w:val="00401724"/>
    <w:rsid w:val="004018C0"/>
    <w:rsid w:val="00401948"/>
    <w:rsid w:val="00401962"/>
    <w:rsid w:val="00401993"/>
    <w:rsid w:val="00401D1A"/>
    <w:rsid w:val="00401D98"/>
    <w:rsid w:val="00401FCF"/>
    <w:rsid w:val="00402043"/>
    <w:rsid w:val="00402308"/>
    <w:rsid w:val="00402397"/>
    <w:rsid w:val="00402489"/>
    <w:rsid w:val="004026EE"/>
    <w:rsid w:val="004028C5"/>
    <w:rsid w:val="0040298C"/>
    <w:rsid w:val="00402DEC"/>
    <w:rsid w:val="00403110"/>
    <w:rsid w:val="0040352D"/>
    <w:rsid w:val="004036E1"/>
    <w:rsid w:val="00403764"/>
    <w:rsid w:val="004039FD"/>
    <w:rsid w:val="00403AF8"/>
    <w:rsid w:val="00403C1A"/>
    <w:rsid w:val="00403C50"/>
    <w:rsid w:val="00403EF0"/>
    <w:rsid w:val="004041B6"/>
    <w:rsid w:val="004041C6"/>
    <w:rsid w:val="0040445D"/>
    <w:rsid w:val="0040449C"/>
    <w:rsid w:val="004044BB"/>
    <w:rsid w:val="00404537"/>
    <w:rsid w:val="004045AD"/>
    <w:rsid w:val="00404753"/>
    <w:rsid w:val="00404AD4"/>
    <w:rsid w:val="00404B47"/>
    <w:rsid w:val="00404BFD"/>
    <w:rsid w:val="00404C94"/>
    <w:rsid w:val="00404E9D"/>
    <w:rsid w:val="004050CB"/>
    <w:rsid w:val="004053CC"/>
    <w:rsid w:val="00405598"/>
    <w:rsid w:val="00405684"/>
    <w:rsid w:val="00405830"/>
    <w:rsid w:val="00405A8D"/>
    <w:rsid w:val="00405B4D"/>
    <w:rsid w:val="00405C23"/>
    <w:rsid w:val="004060D1"/>
    <w:rsid w:val="00406188"/>
    <w:rsid w:val="0040641C"/>
    <w:rsid w:val="00406439"/>
    <w:rsid w:val="00406466"/>
    <w:rsid w:val="004065C3"/>
    <w:rsid w:val="00406628"/>
    <w:rsid w:val="00406647"/>
    <w:rsid w:val="00406648"/>
    <w:rsid w:val="00406716"/>
    <w:rsid w:val="00406798"/>
    <w:rsid w:val="004067B7"/>
    <w:rsid w:val="0040687F"/>
    <w:rsid w:val="00406B51"/>
    <w:rsid w:val="00406C78"/>
    <w:rsid w:val="00406CB4"/>
    <w:rsid w:val="00406CE8"/>
    <w:rsid w:val="00406D40"/>
    <w:rsid w:val="00406E7D"/>
    <w:rsid w:val="00406F6D"/>
    <w:rsid w:val="00407107"/>
    <w:rsid w:val="00407154"/>
    <w:rsid w:val="00407184"/>
    <w:rsid w:val="004071EB"/>
    <w:rsid w:val="0040730D"/>
    <w:rsid w:val="00407372"/>
    <w:rsid w:val="00407635"/>
    <w:rsid w:val="0040766A"/>
    <w:rsid w:val="004077E9"/>
    <w:rsid w:val="004079CD"/>
    <w:rsid w:val="00407AE6"/>
    <w:rsid w:val="00407C13"/>
    <w:rsid w:val="00407CB4"/>
    <w:rsid w:val="00407D4A"/>
    <w:rsid w:val="00407D59"/>
    <w:rsid w:val="00410010"/>
    <w:rsid w:val="00410099"/>
    <w:rsid w:val="00410169"/>
    <w:rsid w:val="004101B4"/>
    <w:rsid w:val="00410258"/>
    <w:rsid w:val="004104E5"/>
    <w:rsid w:val="0041061A"/>
    <w:rsid w:val="004108E8"/>
    <w:rsid w:val="004109CF"/>
    <w:rsid w:val="00410A5B"/>
    <w:rsid w:val="00410ACC"/>
    <w:rsid w:val="00410D76"/>
    <w:rsid w:val="00410D8E"/>
    <w:rsid w:val="00410E3B"/>
    <w:rsid w:val="004110D2"/>
    <w:rsid w:val="00411111"/>
    <w:rsid w:val="004112F5"/>
    <w:rsid w:val="00411407"/>
    <w:rsid w:val="00411418"/>
    <w:rsid w:val="00411686"/>
    <w:rsid w:val="0041176E"/>
    <w:rsid w:val="004119EF"/>
    <w:rsid w:val="00411B48"/>
    <w:rsid w:val="00411DC0"/>
    <w:rsid w:val="00412111"/>
    <w:rsid w:val="004123AD"/>
    <w:rsid w:val="004124E7"/>
    <w:rsid w:val="004124E8"/>
    <w:rsid w:val="004125D7"/>
    <w:rsid w:val="004126EB"/>
    <w:rsid w:val="004126FC"/>
    <w:rsid w:val="00412765"/>
    <w:rsid w:val="00412C40"/>
    <w:rsid w:val="00412D85"/>
    <w:rsid w:val="00412E21"/>
    <w:rsid w:val="00412E66"/>
    <w:rsid w:val="00412ED6"/>
    <w:rsid w:val="004131AA"/>
    <w:rsid w:val="004132C4"/>
    <w:rsid w:val="00413370"/>
    <w:rsid w:val="00413514"/>
    <w:rsid w:val="00413870"/>
    <w:rsid w:val="00413888"/>
    <w:rsid w:val="00413B66"/>
    <w:rsid w:val="00413E08"/>
    <w:rsid w:val="00413EDF"/>
    <w:rsid w:val="00413FFD"/>
    <w:rsid w:val="0041415B"/>
    <w:rsid w:val="0041415E"/>
    <w:rsid w:val="004144EC"/>
    <w:rsid w:val="004145DB"/>
    <w:rsid w:val="00414696"/>
    <w:rsid w:val="004148D9"/>
    <w:rsid w:val="00414917"/>
    <w:rsid w:val="00414B1B"/>
    <w:rsid w:val="00414B8D"/>
    <w:rsid w:val="00414E1F"/>
    <w:rsid w:val="004151A4"/>
    <w:rsid w:val="004151C7"/>
    <w:rsid w:val="004153EA"/>
    <w:rsid w:val="004154EA"/>
    <w:rsid w:val="004155C2"/>
    <w:rsid w:val="00415724"/>
    <w:rsid w:val="00415946"/>
    <w:rsid w:val="00415AA9"/>
    <w:rsid w:val="00415FE0"/>
    <w:rsid w:val="004161AA"/>
    <w:rsid w:val="0041627F"/>
    <w:rsid w:val="004162A2"/>
    <w:rsid w:val="0041630E"/>
    <w:rsid w:val="004163B0"/>
    <w:rsid w:val="004167CA"/>
    <w:rsid w:val="00416944"/>
    <w:rsid w:val="00416E76"/>
    <w:rsid w:val="00417040"/>
    <w:rsid w:val="004171CA"/>
    <w:rsid w:val="0041734C"/>
    <w:rsid w:val="00417557"/>
    <w:rsid w:val="0041780F"/>
    <w:rsid w:val="00417BBE"/>
    <w:rsid w:val="00417F06"/>
    <w:rsid w:val="0042015B"/>
    <w:rsid w:val="00420315"/>
    <w:rsid w:val="00420772"/>
    <w:rsid w:val="004210D1"/>
    <w:rsid w:val="00421193"/>
    <w:rsid w:val="004215C6"/>
    <w:rsid w:val="004216B5"/>
    <w:rsid w:val="00421741"/>
    <w:rsid w:val="0042185E"/>
    <w:rsid w:val="004218AB"/>
    <w:rsid w:val="00421C5E"/>
    <w:rsid w:val="00421E57"/>
    <w:rsid w:val="00421F7F"/>
    <w:rsid w:val="0042221C"/>
    <w:rsid w:val="00422259"/>
    <w:rsid w:val="0042238C"/>
    <w:rsid w:val="0042247F"/>
    <w:rsid w:val="00422746"/>
    <w:rsid w:val="004229D0"/>
    <w:rsid w:val="00422A4F"/>
    <w:rsid w:val="00422C7E"/>
    <w:rsid w:val="00422D39"/>
    <w:rsid w:val="00422D63"/>
    <w:rsid w:val="00422E7D"/>
    <w:rsid w:val="00422EC5"/>
    <w:rsid w:val="00423069"/>
    <w:rsid w:val="004232BD"/>
    <w:rsid w:val="004232E6"/>
    <w:rsid w:val="004232FB"/>
    <w:rsid w:val="00423777"/>
    <w:rsid w:val="004238A6"/>
    <w:rsid w:val="004239EA"/>
    <w:rsid w:val="00423C61"/>
    <w:rsid w:val="00423DBA"/>
    <w:rsid w:val="00423FDB"/>
    <w:rsid w:val="00423FE3"/>
    <w:rsid w:val="004241F6"/>
    <w:rsid w:val="004243E1"/>
    <w:rsid w:val="00424689"/>
    <w:rsid w:val="00424707"/>
    <w:rsid w:val="0042480A"/>
    <w:rsid w:val="004248B5"/>
    <w:rsid w:val="00424A14"/>
    <w:rsid w:val="00424D9F"/>
    <w:rsid w:val="004250FB"/>
    <w:rsid w:val="00425541"/>
    <w:rsid w:val="004259DD"/>
    <w:rsid w:val="00425CCD"/>
    <w:rsid w:val="00425FC8"/>
    <w:rsid w:val="0042651B"/>
    <w:rsid w:val="00426614"/>
    <w:rsid w:val="00426649"/>
    <w:rsid w:val="0042680F"/>
    <w:rsid w:val="00426AE8"/>
    <w:rsid w:val="00426BE8"/>
    <w:rsid w:val="00426C02"/>
    <w:rsid w:val="00426CE8"/>
    <w:rsid w:val="00426D64"/>
    <w:rsid w:val="00426D8A"/>
    <w:rsid w:val="00427412"/>
    <w:rsid w:val="0042748A"/>
    <w:rsid w:val="004276F4"/>
    <w:rsid w:val="004278EF"/>
    <w:rsid w:val="00427D4C"/>
    <w:rsid w:val="00427DAF"/>
    <w:rsid w:val="00427DCC"/>
    <w:rsid w:val="00427E27"/>
    <w:rsid w:val="00427EA1"/>
    <w:rsid w:val="00430108"/>
    <w:rsid w:val="00430246"/>
    <w:rsid w:val="004302F0"/>
    <w:rsid w:val="0043033E"/>
    <w:rsid w:val="0043040C"/>
    <w:rsid w:val="004306E3"/>
    <w:rsid w:val="0043072D"/>
    <w:rsid w:val="004307C7"/>
    <w:rsid w:val="00430942"/>
    <w:rsid w:val="00430BF2"/>
    <w:rsid w:val="00430CB9"/>
    <w:rsid w:val="00430D48"/>
    <w:rsid w:val="00430EF7"/>
    <w:rsid w:val="00430FD8"/>
    <w:rsid w:val="0043121B"/>
    <w:rsid w:val="00431411"/>
    <w:rsid w:val="004319CB"/>
    <w:rsid w:val="00431BF0"/>
    <w:rsid w:val="00431D89"/>
    <w:rsid w:val="00431DE6"/>
    <w:rsid w:val="00431ED2"/>
    <w:rsid w:val="00432403"/>
    <w:rsid w:val="00432425"/>
    <w:rsid w:val="0043264A"/>
    <w:rsid w:val="0043265A"/>
    <w:rsid w:val="0043265D"/>
    <w:rsid w:val="004326DB"/>
    <w:rsid w:val="00432848"/>
    <w:rsid w:val="004328B9"/>
    <w:rsid w:val="004329F5"/>
    <w:rsid w:val="00432A90"/>
    <w:rsid w:val="00432F29"/>
    <w:rsid w:val="00433531"/>
    <w:rsid w:val="004335FA"/>
    <w:rsid w:val="004336CC"/>
    <w:rsid w:val="00433750"/>
    <w:rsid w:val="004339EF"/>
    <w:rsid w:val="00433B4A"/>
    <w:rsid w:val="00433C37"/>
    <w:rsid w:val="00433DAE"/>
    <w:rsid w:val="00433DE4"/>
    <w:rsid w:val="00433F32"/>
    <w:rsid w:val="0043400A"/>
    <w:rsid w:val="004341D3"/>
    <w:rsid w:val="004342A6"/>
    <w:rsid w:val="004342C8"/>
    <w:rsid w:val="004344D6"/>
    <w:rsid w:val="0043479F"/>
    <w:rsid w:val="004348F4"/>
    <w:rsid w:val="00434C15"/>
    <w:rsid w:val="00434F4C"/>
    <w:rsid w:val="004350A4"/>
    <w:rsid w:val="00435434"/>
    <w:rsid w:val="004357E1"/>
    <w:rsid w:val="004359B9"/>
    <w:rsid w:val="00435A9A"/>
    <w:rsid w:val="00435DC6"/>
    <w:rsid w:val="00436210"/>
    <w:rsid w:val="00436316"/>
    <w:rsid w:val="00436446"/>
    <w:rsid w:val="00436D4E"/>
    <w:rsid w:val="00436F5D"/>
    <w:rsid w:val="00437248"/>
    <w:rsid w:val="0043741D"/>
    <w:rsid w:val="00437495"/>
    <w:rsid w:val="00437497"/>
    <w:rsid w:val="00437659"/>
    <w:rsid w:val="00437684"/>
    <w:rsid w:val="004377B6"/>
    <w:rsid w:val="004379BA"/>
    <w:rsid w:val="00437C67"/>
    <w:rsid w:val="00437CC3"/>
    <w:rsid w:val="00437E9E"/>
    <w:rsid w:val="00437EB6"/>
    <w:rsid w:val="00437F15"/>
    <w:rsid w:val="00440291"/>
    <w:rsid w:val="004403AF"/>
    <w:rsid w:val="004403BA"/>
    <w:rsid w:val="004406F6"/>
    <w:rsid w:val="00440715"/>
    <w:rsid w:val="0044085D"/>
    <w:rsid w:val="004408A1"/>
    <w:rsid w:val="00440CD1"/>
    <w:rsid w:val="00440D00"/>
    <w:rsid w:val="00440D01"/>
    <w:rsid w:val="00440D9D"/>
    <w:rsid w:val="004413BF"/>
    <w:rsid w:val="0044150E"/>
    <w:rsid w:val="00441733"/>
    <w:rsid w:val="00441802"/>
    <w:rsid w:val="00441A0D"/>
    <w:rsid w:val="00441A47"/>
    <w:rsid w:val="00441CC5"/>
    <w:rsid w:val="00441DE8"/>
    <w:rsid w:val="00441E83"/>
    <w:rsid w:val="00441E96"/>
    <w:rsid w:val="00441F92"/>
    <w:rsid w:val="00441FBD"/>
    <w:rsid w:val="0044202B"/>
    <w:rsid w:val="0044219D"/>
    <w:rsid w:val="004421E5"/>
    <w:rsid w:val="0044232C"/>
    <w:rsid w:val="00442395"/>
    <w:rsid w:val="004423CB"/>
    <w:rsid w:val="004423D0"/>
    <w:rsid w:val="004424BA"/>
    <w:rsid w:val="004424E2"/>
    <w:rsid w:val="0044255D"/>
    <w:rsid w:val="00442937"/>
    <w:rsid w:val="00442DD3"/>
    <w:rsid w:val="004432C7"/>
    <w:rsid w:val="00443420"/>
    <w:rsid w:val="004435B9"/>
    <w:rsid w:val="0044360A"/>
    <w:rsid w:val="00443739"/>
    <w:rsid w:val="00443797"/>
    <w:rsid w:val="00443883"/>
    <w:rsid w:val="00443A17"/>
    <w:rsid w:val="00443B64"/>
    <w:rsid w:val="00443BB3"/>
    <w:rsid w:val="0044415F"/>
    <w:rsid w:val="00444178"/>
    <w:rsid w:val="00444320"/>
    <w:rsid w:val="00444370"/>
    <w:rsid w:val="00444374"/>
    <w:rsid w:val="0044438F"/>
    <w:rsid w:val="0044440F"/>
    <w:rsid w:val="00444431"/>
    <w:rsid w:val="0044452C"/>
    <w:rsid w:val="00444536"/>
    <w:rsid w:val="00444557"/>
    <w:rsid w:val="004447B0"/>
    <w:rsid w:val="004448D4"/>
    <w:rsid w:val="00444AC7"/>
    <w:rsid w:val="00444BB5"/>
    <w:rsid w:val="00444C41"/>
    <w:rsid w:val="00444FC7"/>
    <w:rsid w:val="00445417"/>
    <w:rsid w:val="00445453"/>
    <w:rsid w:val="0044586B"/>
    <w:rsid w:val="0044593D"/>
    <w:rsid w:val="0044615D"/>
    <w:rsid w:val="004464D4"/>
    <w:rsid w:val="00446526"/>
    <w:rsid w:val="004466EE"/>
    <w:rsid w:val="0044684B"/>
    <w:rsid w:val="00446C15"/>
    <w:rsid w:val="00446C5A"/>
    <w:rsid w:val="004470BE"/>
    <w:rsid w:val="004472AE"/>
    <w:rsid w:val="0044748A"/>
    <w:rsid w:val="004475B2"/>
    <w:rsid w:val="004475C5"/>
    <w:rsid w:val="00447757"/>
    <w:rsid w:val="004478A0"/>
    <w:rsid w:val="00447978"/>
    <w:rsid w:val="004479A9"/>
    <w:rsid w:val="004479C6"/>
    <w:rsid w:val="00447B07"/>
    <w:rsid w:val="00447B98"/>
    <w:rsid w:val="00447FB5"/>
    <w:rsid w:val="00450145"/>
    <w:rsid w:val="00450655"/>
    <w:rsid w:val="004509E0"/>
    <w:rsid w:val="00450A08"/>
    <w:rsid w:val="00450A0D"/>
    <w:rsid w:val="00450A50"/>
    <w:rsid w:val="00450DFD"/>
    <w:rsid w:val="00451013"/>
    <w:rsid w:val="00451033"/>
    <w:rsid w:val="00451124"/>
    <w:rsid w:val="00451337"/>
    <w:rsid w:val="00451562"/>
    <w:rsid w:val="00451981"/>
    <w:rsid w:val="004519FD"/>
    <w:rsid w:val="00451A80"/>
    <w:rsid w:val="00451B4C"/>
    <w:rsid w:val="00451DB3"/>
    <w:rsid w:val="00451EF1"/>
    <w:rsid w:val="00451F9C"/>
    <w:rsid w:val="004521B6"/>
    <w:rsid w:val="0045260C"/>
    <w:rsid w:val="00452771"/>
    <w:rsid w:val="004527A9"/>
    <w:rsid w:val="004529DA"/>
    <w:rsid w:val="00452B60"/>
    <w:rsid w:val="00452BCD"/>
    <w:rsid w:val="00452CFE"/>
    <w:rsid w:val="00453116"/>
    <w:rsid w:val="004533C6"/>
    <w:rsid w:val="00454093"/>
    <w:rsid w:val="0045437C"/>
    <w:rsid w:val="0045452E"/>
    <w:rsid w:val="004546DB"/>
    <w:rsid w:val="00454BB3"/>
    <w:rsid w:val="00454BE5"/>
    <w:rsid w:val="00454C75"/>
    <w:rsid w:val="00454D57"/>
    <w:rsid w:val="00455069"/>
    <w:rsid w:val="004553B7"/>
    <w:rsid w:val="004554D2"/>
    <w:rsid w:val="004555A7"/>
    <w:rsid w:val="00455769"/>
    <w:rsid w:val="00455B2B"/>
    <w:rsid w:val="00455B7F"/>
    <w:rsid w:val="00455BB7"/>
    <w:rsid w:val="00455F07"/>
    <w:rsid w:val="00456060"/>
    <w:rsid w:val="004560E4"/>
    <w:rsid w:val="004562E7"/>
    <w:rsid w:val="00456392"/>
    <w:rsid w:val="004569C0"/>
    <w:rsid w:val="00456DF9"/>
    <w:rsid w:val="00456FF3"/>
    <w:rsid w:val="004571DC"/>
    <w:rsid w:val="004573D6"/>
    <w:rsid w:val="00457934"/>
    <w:rsid w:val="00457B36"/>
    <w:rsid w:val="00457C98"/>
    <w:rsid w:val="00457F2C"/>
    <w:rsid w:val="0046004A"/>
    <w:rsid w:val="004600B7"/>
    <w:rsid w:val="00460151"/>
    <w:rsid w:val="00460267"/>
    <w:rsid w:val="00460305"/>
    <w:rsid w:val="00460F8D"/>
    <w:rsid w:val="00460FCC"/>
    <w:rsid w:val="0046108B"/>
    <w:rsid w:val="00461333"/>
    <w:rsid w:val="0046135C"/>
    <w:rsid w:val="004613F6"/>
    <w:rsid w:val="00461A6E"/>
    <w:rsid w:val="00461B3D"/>
    <w:rsid w:val="00461B9D"/>
    <w:rsid w:val="00461DCC"/>
    <w:rsid w:val="00461EBA"/>
    <w:rsid w:val="00461F14"/>
    <w:rsid w:val="0046205B"/>
    <w:rsid w:val="00462189"/>
    <w:rsid w:val="00462352"/>
    <w:rsid w:val="004624A0"/>
    <w:rsid w:val="00462627"/>
    <w:rsid w:val="00462871"/>
    <w:rsid w:val="004629B1"/>
    <w:rsid w:val="00462A48"/>
    <w:rsid w:val="00462B08"/>
    <w:rsid w:val="00462D6C"/>
    <w:rsid w:val="00462F55"/>
    <w:rsid w:val="00462F95"/>
    <w:rsid w:val="00463087"/>
    <w:rsid w:val="0046310B"/>
    <w:rsid w:val="004631A7"/>
    <w:rsid w:val="0046331C"/>
    <w:rsid w:val="0046340B"/>
    <w:rsid w:val="0046345B"/>
    <w:rsid w:val="004635D0"/>
    <w:rsid w:val="00463609"/>
    <w:rsid w:val="004636CD"/>
    <w:rsid w:val="0046370C"/>
    <w:rsid w:val="004637A2"/>
    <w:rsid w:val="004638C5"/>
    <w:rsid w:val="00463A5E"/>
    <w:rsid w:val="00463AB0"/>
    <w:rsid w:val="00463C01"/>
    <w:rsid w:val="00463F06"/>
    <w:rsid w:val="0046423F"/>
    <w:rsid w:val="004642F1"/>
    <w:rsid w:val="004643A7"/>
    <w:rsid w:val="00464541"/>
    <w:rsid w:val="0046469B"/>
    <w:rsid w:val="00464945"/>
    <w:rsid w:val="00464CE5"/>
    <w:rsid w:val="00464E1B"/>
    <w:rsid w:val="00464FA0"/>
    <w:rsid w:val="0046505A"/>
    <w:rsid w:val="00465498"/>
    <w:rsid w:val="00465572"/>
    <w:rsid w:val="0046562E"/>
    <w:rsid w:val="00465B60"/>
    <w:rsid w:val="00465C48"/>
    <w:rsid w:val="00465DB0"/>
    <w:rsid w:val="00465E65"/>
    <w:rsid w:val="00465F4F"/>
    <w:rsid w:val="00465FA2"/>
    <w:rsid w:val="00465FEA"/>
    <w:rsid w:val="0046631B"/>
    <w:rsid w:val="00466355"/>
    <w:rsid w:val="004664C0"/>
    <w:rsid w:val="004666FD"/>
    <w:rsid w:val="004669BC"/>
    <w:rsid w:val="00466A13"/>
    <w:rsid w:val="00466AEA"/>
    <w:rsid w:val="00466C64"/>
    <w:rsid w:val="00466D06"/>
    <w:rsid w:val="00466E39"/>
    <w:rsid w:val="00467019"/>
    <w:rsid w:val="0046719A"/>
    <w:rsid w:val="004673BD"/>
    <w:rsid w:val="00467648"/>
    <w:rsid w:val="004677F0"/>
    <w:rsid w:val="00467B38"/>
    <w:rsid w:val="00467DD1"/>
    <w:rsid w:val="00467F98"/>
    <w:rsid w:val="00470044"/>
    <w:rsid w:val="00470076"/>
    <w:rsid w:val="004704AC"/>
    <w:rsid w:val="004704FD"/>
    <w:rsid w:val="0047053C"/>
    <w:rsid w:val="00470787"/>
    <w:rsid w:val="004708B5"/>
    <w:rsid w:val="004708F9"/>
    <w:rsid w:val="00470B19"/>
    <w:rsid w:val="00470BAE"/>
    <w:rsid w:val="00471279"/>
    <w:rsid w:val="0047137D"/>
    <w:rsid w:val="004716F0"/>
    <w:rsid w:val="004717AD"/>
    <w:rsid w:val="0047190B"/>
    <w:rsid w:val="00471A99"/>
    <w:rsid w:val="00471BDF"/>
    <w:rsid w:val="00471D91"/>
    <w:rsid w:val="00471DB9"/>
    <w:rsid w:val="004721F8"/>
    <w:rsid w:val="00472665"/>
    <w:rsid w:val="00472752"/>
    <w:rsid w:val="00472823"/>
    <w:rsid w:val="00472A5B"/>
    <w:rsid w:val="00472DA8"/>
    <w:rsid w:val="00473034"/>
    <w:rsid w:val="004732C8"/>
    <w:rsid w:val="0047360C"/>
    <w:rsid w:val="004738DC"/>
    <w:rsid w:val="004739F3"/>
    <w:rsid w:val="00473A9C"/>
    <w:rsid w:val="00473B88"/>
    <w:rsid w:val="00473C3E"/>
    <w:rsid w:val="00473D5C"/>
    <w:rsid w:val="00473DF2"/>
    <w:rsid w:val="00473DF7"/>
    <w:rsid w:val="00473E49"/>
    <w:rsid w:val="00473FEF"/>
    <w:rsid w:val="0047405B"/>
    <w:rsid w:val="0047432B"/>
    <w:rsid w:val="0047462E"/>
    <w:rsid w:val="0047485E"/>
    <w:rsid w:val="00474A13"/>
    <w:rsid w:val="00474D75"/>
    <w:rsid w:val="00474E1F"/>
    <w:rsid w:val="00474EF1"/>
    <w:rsid w:val="00475210"/>
    <w:rsid w:val="004757BE"/>
    <w:rsid w:val="00475806"/>
    <w:rsid w:val="0047582A"/>
    <w:rsid w:val="00475AE0"/>
    <w:rsid w:val="00475B3E"/>
    <w:rsid w:val="00475E17"/>
    <w:rsid w:val="00475E7F"/>
    <w:rsid w:val="00475EF1"/>
    <w:rsid w:val="004762A5"/>
    <w:rsid w:val="004762B6"/>
    <w:rsid w:val="0047662F"/>
    <w:rsid w:val="004767E8"/>
    <w:rsid w:val="00476939"/>
    <w:rsid w:val="00476986"/>
    <w:rsid w:val="004769FB"/>
    <w:rsid w:val="00476AAF"/>
    <w:rsid w:val="004770A4"/>
    <w:rsid w:val="00477240"/>
    <w:rsid w:val="00477535"/>
    <w:rsid w:val="004775F1"/>
    <w:rsid w:val="0047769C"/>
    <w:rsid w:val="00477782"/>
    <w:rsid w:val="00477846"/>
    <w:rsid w:val="00477BF2"/>
    <w:rsid w:val="00477E8B"/>
    <w:rsid w:val="00477FF7"/>
    <w:rsid w:val="00480231"/>
    <w:rsid w:val="00480592"/>
    <w:rsid w:val="00480653"/>
    <w:rsid w:val="00480741"/>
    <w:rsid w:val="004807F5"/>
    <w:rsid w:val="00480820"/>
    <w:rsid w:val="00480EA8"/>
    <w:rsid w:val="00480ED8"/>
    <w:rsid w:val="00480F54"/>
    <w:rsid w:val="00480FA3"/>
    <w:rsid w:val="00481197"/>
    <w:rsid w:val="00481386"/>
    <w:rsid w:val="004814D9"/>
    <w:rsid w:val="004818C8"/>
    <w:rsid w:val="00481918"/>
    <w:rsid w:val="00481A8C"/>
    <w:rsid w:val="00481B49"/>
    <w:rsid w:val="00481C7C"/>
    <w:rsid w:val="00481D6F"/>
    <w:rsid w:val="00481E38"/>
    <w:rsid w:val="00481E4B"/>
    <w:rsid w:val="00481E9C"/>
    <w:rsid w:val="004821C8"/>
    <w:rsid w:val="004822A8"/>
    <w:rsid w:val="004826D7"/>
    <w:rsid w:val="004827AA"/>
    <w:rsid w:val="00482CCC"/>
    <w:rsid w:val="00482D97"/>
    <w:rsid w:val="00482E11"/>
    <w:rsid w:val="00482E1F"/>
    <w:rsid w:val="00482EE1"/>
    <w:rsid w:val="00482F69"/>
    <w:rsid w:val="0048310E"/>
    <w:rsid w:val="004831B8"/>
    <w:rsid w:val="004835F5"/>
    <w:rsid w:val="004836BD"/>
    <w:rsid w:val="004836C3"/>
    <w:rsid w:val="00483A22"/>
    <w:rsid w:val="00483B11"/>
    <w:rsid w:val="00483CB4"/>
    <w:rsid w:val="00483EC8"/>
    <w:rsid w:val="0048414F"/>
    <w:rsid w:val="004841D8"/>
    <w:rsid w:val="0048442C"/>
    <w:rsid w:val="0048447F"/>
    <w:rsid w:val="0048456E"/>
    <w:rsid w:val="004845EB"/>
    <w:rsid w:val="00484C61"/>
    <w:rsid w:val="004851D9"/>
    <w:rsid w:val="00485230"/>
    <w:rsid w:val="004852AF"/>
    <w:rsid w:val="0048530E"/>
    <w:rsid w:val="004854D2"/>
    <w:rsid w:val="004858A9"/>
    <w:rsid w:val="004859CC"/>
    <w:rsid w:val="00485BB5"/>
    <w:rsid w:val="00485C4A"/>
    <w:rsid w:val="00485D22"/>
    <w:rsid w:val="0048628A"/>
    <w:rsid w:val="00486575"/>
    <w:rsid w:val="0048710A"/>
    <w:rsid w:val="00487248"/>
    <w:rsid w:val="0048749E"/>
    <w:rsid w:val="004875B7"/>
    <w:rsid w:val="0048799D"/>
    <w:rsid w:val="004879FD"/>
    <w:rsid w:val="00487A6B"/>
    <w:rsid w:val="00487E66"/>
    <w:rsid w:val="00487E80"/>
    <w:rsid w:val="00487F06"/>
    <w:rsid w:val="004902CF"/>
    <w:rsid w:val="00490574"/>
    <w:rsid w:val="00490592"/>
    <w:rsid w:val="0049066E"/>
    <w:rsid w:val="00490693"/>
    <w:rsid w:val="00490785"/>
    <w:rsid w:val="00490B50"/>
    <w:rsid w:val="00490CBE"/>
    <w:rsid w:val="00490DED"/>
    <w:rsid w:val="00490F31"/>
    <w:rsid w:val="00490F3A"/>
    <w:rsid w:val="00490F62"/>
    <w:rsid w:val="00491024"/>
    <w:rsid w:val="00491051"/>
    <w:rsid w:val="00491538"/>
    <w:rsid w:val="0049196B"/>
    <w:rsid w:val="0049198E"/>
    <w:rsid w:val="00491C6C"/>
    <w:rsid w:val="00491C7B"/>
    <w:rsid w:val="00491EDB"/>
    <w:rsid w:val="0049201F"/>
    <w:rsid w:val="004921A7"/>
    <w:rsid w:val="0049226A"/>
    <w:rsid w:val="004922F2"/>
    <w:rsid w:val="0049230A"/>
    <w:rsid w:val="00492334"/>
    <w:rsid w:val="004926D0"/>
    <w:rsid w:val="00492D93"/>
    <w:rsid w:val="00492E3C"/>
    <w:rsid w:val="00492EC3"/>
    <w:rsid w:val="00492EEC"/>
    <w:rsid w:val="0049323C"/>
    <w:rsid w:val="0049325A"/>
    <w:rsid w:val="0049348D"/>
    <w:rsid w:val="004937BD"/>
    <w:rsid w:val="00493820"/>
    <w:rsid w:val="00493922"/>
    <w:rsid w:val="004939FC"/>
    <w:rsid w:val="00493D1F"/>
    <w:rsid w:val="00493D53"/>
    <w:rsid w:val="00493E94"/>
    <w:rsid w:val="004940B9"/>
    <w:rsid w:val="00494242"/>
    <w:rsid w:val="004943A0"/>
    <w:rsid w:val="00494830"/>
    <w:rsid w:val="0049483E"/>
    <w:rsid w:val="00494A06"/>
    <w:rsid w:val="00494A65"/>
    <w:rsid w:val="00494CB7"/>
    <w:rsid w:val="004950E5"/>
    <w:rsid w:val="00495113"/>
    <w:rsid w:val="004951C9"/>
    <w:rsid w:val="004953A7"/>
    <w:rsid w:val="004953D9"/>
    <w:rsid w:val="004954DA"/>
    <w:rsid w:val="004958DE"/>
    <w:rsid w:val="004958FF"/>
    <w:rsid w:val="004959E6"/>
    <w:rsid w:val="00495C1F"/>
    <w:rsid w:val="00495CA6"/>
    <w:rsid w:val="00495CD2"/>
    <w:rsid w:val="00495CF7"/>
    <w:rsid w:val="00495E88"/>
    <w:rsid w:val="00495F4E"/>
    <w:rsid w:val="00495FF6"/>
    <w:rsid w:val="004960B0"/>
    <w:rsid w:val="0049637D"/>
    <w:rsid w:val="004963F2"/>
    <w:rsid w:val="004963FC"/>
    <w:rsid w:val="004964EA"/>
    <w:rsid w:val="00496780"/>
    <w:rsid w:val="00496B46"/>
    <w:rsid w:val="00496C2F"/>
    <w:rsid w:val="00496CF4"/>
    <w:rsid w:val="00496D61"/>
    <w:rsid w:val="00496DFB"/>
    <w:rsid w:val="00496F37"/>
    <w:rsid w:val="00497083"/>
    <w:rsid w:val="004973B6"/>
    <w:rsid w:val="004974FD"/>
    <w:rsid w:val="00497575"/>
    <w:rsid w:val="004975DA"/>
    <w:rsid w:val="004975EA"/>
    <w:rsid w:val="004979FC"/>
    <w:rsid w:val="00497A8B"/>
    <w:rsid w:val="00497B9A"/>
    <w:rsid w:val="00497CEF"/>
    <w:rsid w:val="00497D71"/>
    <w:rsid w:val="004A0004"/>
    <w:rsid w:val="004A0062"/>
    <w:rsid w:val="004A0183"/>
    <w:rsid w:val="004A0223"/>
    <w:rsid w:val="004A04B3"/>
    <w:rsid w:val="004A0930"/>
    <w:rsid w:val="004A09AA"/>
    <w:rsid w:val="004A0BF1"/>
    <w:rsid w:val="004A0E65"/>
    <w:rsid w:val="004A0F7B"/>
    <w:rsid w:val="004A1028"/>
    <w:rsid w:val="004A1327"/>
    <w:rsid w:val="004A1398"/>
    <w:rsid w:val="004A140F"/>
    <w:rsid w:val="004A1431"/>
    <w:rsid w:val="004A1560"/>
    <w:rsid w:val="004A1590"/>
    <w:rsid w:val="004A1691"/>
    <w:rsid w:val="004A1753"/>
    <w:rsid w:val="004A1768"/>
    <w:rsid w:val="004A19F5"/>
    <w:rsid w:val="004A1A42"/>
    <w:rsid w:val="004A1B86"/>
    <w:rsid w:val="004A1E25"/>
    <w:rsid w:val="004A1E6E"/>
    <w:rsid w:val="004A1FE8"/>
    <w:rsid w:val="004A2248"/>
    <w:rsid w:val="004A22FA"/>
    <w:rsid w:val="004A237D"/>
    <w:rsid w:val="004A282E"/>
    <w:rsid w:val="004A2C4B"/>
    <w:rsid w:val="004A2C6E"/>
    <w:rsid w:val="004A2CEF"/>
    <w:rsid w:val="004A2D41"/>
    <w:rsid w:val="004A32B5"/>
    <w:rsid w:val="004A3331"/>
    <w:rsid w:val="004A3441"/>
    <w:rsid w:val="004A346D"/>
    <w:rsid w:val="004A34D4"/>
    <w:rsid w:val="004A37CC"/>
    <w:rsid w:val="004A3B76"/>
    <w:rsid w:val="004A40FD"/>
    <w:rsid w:val="004A41AD"/>
    <w:rsid w:val="004A4319"/>
    <w:rsid w:val="004A450C"/>
    <w:rsid w:val="004A459D"/>
    <w:rsid w:val="004A45E0"/>
    <w:rsid w:val="004A483B"/>
    <w:rsid w:val="004A483E"/>
    <w:rsid w:val="004A4929"/>
    <w:rsid w:val="004A49F4"/>
    <w:rsid w:val="004A4A45"/>
    <w:rsid w:val="004A4AF0"/>
    <w:rsid w:val="004A4D0A"/>
    <w:rsid w:val="004A4F42"/>
    <w:rsid w:val="004A5086"/>
    <w:rsid w:val="004A52B4"/>
    <w:rsid w:val="004A5310"/>
    <w:rsid w:val="004A546D"/>
    <w:rsid w:val="004A5620"/>
    <w:rsid w:val="004A56BB"/>
    <w:rsid w:val="004A5B7B"/>
    <w:rsid w:val="004A5C72"/>
    <w:rsid w:val="004A5DAF"/>
    <w:rsid w:val="004A60B7"/>
    <w:rsid w:val="004A610A"/>
    <w:rsid w:val="004A62EF"/>
    <w:rsid w:val="004A633C"/>
    <w:rsid w:val="004A66D0"/>
    <w:rsid w:val="004A66E3"/>
    <w:rsid w:val="004A68EA"/>
    <w:rsid w:val="004A6A1D"/>
    <w:rsid w:val="004A6A7A"/>
    <w:rsid w:val="004A6BCD"/>
    <w:rsid w:val="004A6D86"/>
    <w:rsid w:val="004A6EA7"/>
    <w:rsid w:val="004A6EBB"/>
    <w:rsid w:val="004A6EF5"/>
    <w:rsid w:val="004A6F12"/>
    <w:rsid w:val="004A6F96"/>
    <w:rsid w:val="004A7197"/>
    <w:rsid w:val="004A7562"/>
    <w:rsid w:val="004A7947"/>
    <w:rsid w:val="004A7C5F"/>
    <w:rsid w:val="004A7C94"/>
    <w:rsid w:val="004A7CC4"/>
    <w:rsid w:val="004A7D2F"/>
    <w:rsid w:val="004A7DFD"/>
    <w:rsid w:val="004A7EFD"/>
    <w:rsid w:val="004B0087"/>
    <w:rsid w:val="004B0212"/>
    <w:rsid w:val="004B0263"/>
    <w:rsid w:val="004B02AE"/>
    <w:rsid w:val="004B040C"/>
    <w:rsid w:val="004B0414"/>
    <w:rsid w:val="004B098F"/>
    <w:rsid w:val="004B0F05"/>
    <w:rsid w:val="004B1020"/>
    <w:rsid w:val="004B118D"/>
    <w:rsid w:val="004B142C"/>
    <w:rsid w:val="004B157A"/>
    <w:rsid w:val="004B15B7"/>
    <w:rsid w:val="004B15BC"/>
    <w:rsid w:val="004B18F4"/>
    <w:rsid w:val="004B194D"/>
    <w:rsid w:val="004B1E52"/>
    <w:rsid w:val="004B2122"/>
    <w:rsid w:val="004B21DF"/>
    <w:rsid w:val="004B234C"/>
    <w:rsid w:val="004B2601"/>
    <w:rsid w:val="004B27A2"/>
    <w:rsid w:val="004B2896"/>
    <w:rsid w:val="004B2A5C"/>
    <w:rsid w:val="004B2CC6"/>
    <w:rsid w:val="004B2CC7"/>
    <w:rsid w:val="004B2FA8"/>
    <w:rsid w:val="004B3193"/>
    <w:rsid w:val="004B3250"/>
    <w:rsid w:val="004B3294"/>
    <w:rsid w:val="004B335F"/>
    <w:rsid w:val="004B3468"/>
    <w:rsid w:val="004B36B7"/>
    <w:rsid w:val="004B371E"/>
    <w:rsid w:val="004B372C"/>
    <w:rsid w:val="004B389E"/>
    <w:rsid w:val="004B3965"/>
    <w:rsid w:val="004B3A18"/>
    <w:rsid w:val="004B3BAA"/>
    <w:rsid w:val="004B3D5C"/>
    <w:rsid w:val="004B3E22"/>
    <w:rsid w:val="004B3E4C"/>
    <w:rsid w:val="004B3F07"/>
    <w:rsid w:val="004B41A7"/>
    <w:rsid w:val="004B4457"/>
    <w:rsid w:val="004B45C4"/>
    <w:rsid w:val="004B4919"/>
    <w:rsid w:val="004B4957"/>
    <w:rsid w:val="004B4990"/>
    <w:rsid w:val="004B4A10"/>
    <w:rsid w:val="004B4B25"/>
    <w:rsid w:val="004B4D51"/>
    <w:rsid w:val="004B515F"/>
    <w:rsid w:val="004B5294"/>
    <w:rsid w:val="004B5473"/>
    <w:rsid w:val="004B55DE"/>
    <w:rsid w:val="004B55F3"/>
    <w:rsid w:val="004B57DC"/>
    <w:rsid w:val="004B5864"/>
    <w:rsid w:val="004B5903"/>
    <w:rsid w:val="004B599D"/>
    <w:rsid w:val="004B5B4F"/>
    <w:rsid w:val="004B5C1F"/>
    <w:rsid w:val="004B5C76"/>
    <w:rsid w:val="004B5CCD"/>
    <w:rsid w:val="004B627A"/>
    <w:rsid w:val="004B630C"/>
    <w:rsid w:val="004B63A7"/>
    <w:rsid w:val="004B6AAD"/>
    <w:rsid w:val="004B6CAC"/>
    <w:rsid w:val="004B6D99"/>
    <w:rsid w:val="004B6DBC"/>
    <w:rsid w:val="004B6E3B"/>
    <w:rsid w:val="004B72EA"/>
    <w:rsid w:val="004B74A0"/>
    <w:rsid w:val="004B7632"/>
    <w:rsid w:val="004B769A"/>
    <w:rsid w:val="004B770E"/>
    <w:rsid w:val="004B796E"/>
    <w:rsid w:val="004B79EC"/>
    <w:rsid w:val="004B7AF3"/>
    <w:rsid w:val="004B7D8E"/>
    <w:rsid w:val="004B7E46"/>
    <w:rsid w:val="004C00AC"/>
    <w:rsid w:val="004C014B"/>
    <w:rsid w:val="004C0152"/>
    <w:rsid w:val="004C019E"/>
    <w:rsid w:val="004C0256"/>
    <w:rsid w:val="004C02F5"/>
    <w:rsid w:val="004C041A"/>
    <w:rsid w:val="004C0A7D"/>
    <w:rsid w:val="004C0D9A"/>
    <w:rsid w:val="004C0F50"/>
    <w:rsid w:val="004C10DC"/>
    <w:rsid w:val="004C122A"/>
    <w:rsid w:val="004C136C"/>
    <w:rsid w:val="004C155E"/>
    <w:rsid w:val="004C1A19"/>
    <w:rsid w:val="004C1A3D"/>
    <w:rsid w:val="004C1AF4"/>
    <w:rsid w:val="004C1B49"/>
    <w:rsid w:val="004C1D0A"/>
    <w:rsid w:val="004C1D50"/>
    <w:rsid w:val="004C1FD9"/>
    <w:rsid w:val="004C204F"/>
    <w:rsid w:val="004C2122"/>
    <w:rsid w:val="004C230F"/>
    <w:rsid w:val="004C23CC"/>
    <w:rsid w:val="004C24B0"/>
    <w:rsid w:val="004C253C"/>
    <w:rsid w:val="004C2578"/>
    <w:rsid w:val="004C261D"/>
    <w:rsid w:val="004C27F0"/>
    <w:rsid w:val="004C2935"/>
    <w:rsid w:val="004C29D3"/>
    <w:rsid w:val="004C2B35"/>
    <w:rsid w:val="004C2D22"/>
    <w:rsid w:val="004C2E4D"/>
    <w:rsid w:val="004C2F30"/>
    <w:rsid w:val="004C2FEA"/>
    <w:rsid w:val="004C306B"/>
    <w:rsid w:val="004C32D1"/>
    <w:rsid w:val="004C332E"/>
    <w:rsid w:val="004C33A4"/>
    <w:rsid w:val="004C344D"/>
    <w:rsid w:val="004C3509"/>
    <w:rsid w:val="004C380C"/>
    <w:rsid w:val="004C3961"/>
    <w:rsid w:val="004C3970"/>
    <w:rsid w:val="004C41CE"/>
    <w:rsid w:val="004C460A"/>
    <w:rsid w:val="004C4674"/>
    <w:rsid w:val="004C4906"/>
    <w:rsid w:val="004C495F"/>
    <w:rsid w:val="004C4B8D"/>
    <w:rsid w:val="004C4C3B"/>
    <w:rsid w:val="004C4CBA"/>
    <w:rsid w:val="004C4E9D"/>
    <w:rsid w:val="004C50BD"/>
    <w:rsid w:val="004C51D9"/>
    <w:rsid w:val="004C5207"/>
    <w:rsid w:val="004C5231"/>
    <w:rsid w:val="004C52D2"/>
    <w:rsid w:val="004C5465"/>
    <w:rsid w:val="004C555A"/>
    <w:rsid w:val="004C555C"/>
    <w:rsid w:val="004C56C4"/>
    <w:rsid w:val="004C584C"/>
    <w:rsid w:val="004C58CA"/>
    <w:rsid w:val="004C595E"/>
    <w:rsid w:val="004C5A5E"/>
    <w:rsid w:val="004C5BC9"/>
    <w:rsid w:val="004C5C68"/>
    <w:rsid w:val="004C5FA9"/>
    <w:rsid w:val="004C6085"/>
    <w:rsid w:val="004C608D"/>
    <w:rsid w:val="004C6262"/>
    <w:rsid w:val="004C639C"/>
    <w:rsid w:val="004C6411"/>
    <w:rsid w:val="004C68C6"/>
    <w:rsid w:val="004C6A1F"/>
    <w:rsid w:val="004C6F23"/>
    <w:rsid w:val="004C6FAA"/>
    <w:rsid w:val="004C7049"/>
    <w:rsid w:val="004C73A8"/>
    <w:rsid w:val="004C7512"/>
    <w:rsid w:val="004C7584"/>
    <w:rsid w:val="004C77DD"/>
    <w:rsid w:val="004C7B6D"/>
    <w:rsid w:val="004C7CA1"/>
    <w:rsid w:val="004C7DD4"/>
    <w:rsid w:val="004C7DEA"/>
    <w:rsid w:val="004C7EC9"/>
    <w:rsid w:val="004D0348"/>
    <w:rsid w:val="004D048C"/>
    <w:rsid w:val="004D0559"/>
    <w:rsid w:val="004D055E"/>
    <w:rsid w:val="004D070E"/>
    <w:rsid w:val="004D09AA"/>
    <w:rsid w:val="004D0B28"/>
    <w:rsid w:val="004D0C9D"/>
    <w:rsid w:val="004D0EC6"/>
    <w:rsid w:val="004D0FC2"/>
    <w:rsid w:val="004D143B"/>
    <w:rsid w:val="004D1EB0"/>
    <w:rsid w:val="004D1F2A"/>
    <w:rsid w:val="004D200B"/>
    <w:rsid w:val="004D2137"/>
    <w:rsid w:val="004D2698"/>
    <w:rsid w:val="004D2B04"/>
    <w:rsid w:val="004D2B48"/>
    <w:rsid w:val="004D2C2E"/>
    <w:rsid w:val="004D2C49"/>
    <w:rsid w:val="004D2E84"/>
    <w:rsid w:val="004D2EEC"/>
    <w:rsid w:val="004D2F2A"/>
    <w:rsid w:val="004D30F6"/>
    <w:rsid w:val="004D324D"/>
    <w:rsid w:val="004D3269"/>
    <w:rsid w:val="004D3381"/>
    <w:rsid w:val="004D3521"/>
    <w:rsid w:val="004D359B"/>
    <w:rsid w:val="004D3918"/>
    <w:rsid w:val="004D39D1"/>
    <w:rsid w:val="004D3A44"/>
    <w:rsid w:val="004D3A5B"/>
    <w:rsid w:val="004D3C37"/>
    <w:rsid w:val="004D3F18"/>
    <w:rsid w:val="004D3F3F"/>
    <w:rsid w:val="004D4462"/>
    <w:rsid w:val="004D452A"/>
    <w:rsid w:val="004D45BA"/>
    <w:rsid w:val="004D4633"/>
    <w:rsid w:val="004D4785"/>
    <w:rsid w:val="004D47AD"/>
    <w:rsid w:val="004D47D1"/>
    <w:rsid w:val="004D490A"/>
    <w:rsid w:val="004D4A39"/>
    <w:rsid w:val="004D4CE4"/>
    <w:rsid w:val="004D4DA8"/>
    <w:rsid w:val="004D5003"/>
    <w:rsid w:val="004D50F7"/>
    <w:rsid w:val="004D5137"/>
    <w:rsid w:val="004D51F2"/>
    <w:rsid w:val="004D52AF"/>
    <w:rsid w:val="004D53B8"/>
    <w:rsid w:val="004D5470"/>
    <w:rsid w:val="004D5805"/>
    <w:rsid w:val="004D598D"/>
    <w:rsid w:val="004D5A01"/>
    <w:rsid w:val="004D5BDC"/>
    <w:rsid w:val="004D5C70"/>
    <w:rsid w:val="004D5CA6"/>
    <w:rsid w:val="004D5DC6"/>
    <w:rsid w:val="004D5EE4"/>
    <w:rsid w:val="004D6899"/>
    <w:rsid w:val="004D68D9"/>
    <w:rsid w:val="004D69AE"/>
    <w:rsid w:val="004D6A12"/>
    <w:rsid w:val="004D6FE1"/>
    <w:rsid w:val="004D705C"/>
    <w:rsid w:val="004D71A6"/>
    <w:rsid w:val="004D73A3"/>
    <w:rsid w:val="004D7407"/>
    <w:rsid w:val="004D7411"/>
    <w:rsid w:val="004D7450"/>
    <w:rsid w:val="004D751C"/>
    <w:rsid w:val="004D7549"/>
    <w:rsid w:val="004D754F"/>
    <w:rsid w:val="004D7613"/>
    <w:rsid w:val="004D7705"/>
    <w:rsid w:val="004D7756"/>
    <w:rsid w:val="004D78BF"/>
    <w:rsid w:val="004D7D0E"/>
    <w:rsid w:val="004D7E2B"/>
    <w:rsid w:val="004D7F80"/>
    <w:rsid w:val="004E002D"/>
    <w:rsid w:val="004E0373"/>
    <w:rsid w:val="004E074D"/>
    <w:rsid w:val="004E0A81"/>
    <w:rsid w:val="004E0C78"/>
    <w:rsid w:val="004E0E55"/>
    <w:rsid w:val="004E0F7C"/>
    <w:rsid w:val="004E1195"/>
    <w:rsid w:val="004E1242"/>
    <w:rsid w:val="004E139B"/>
    <w:rsid w:val="004E13EC"/>
    <w:rsid w:val="004E1607"/>
    <w:rsid w:val="004E1991"/>
    <w:rsid w:val="004E1AD3"/>
    <w:rsid w:val="004E1D84"/>
    <w:rsid w:val="004E2050"/>
    <w:rsid w:val="004E251E"/>
    <w:rsid w:val="004E2814"/>
    <w:rsid w:val="004E28E1"/>
    <w:rsid w:val="004E2945"/>
    <w:rsid w:val="004E2A13"/>
    <w:rsid w:val="004E2C7D"/>
    <w:rsid w:val="004E2CCE"/>
    <w:rsid w:val="004E2D1D"/>
    <w:rsid w:val="004E2E7E"/>
    <w:rsid w:val="004E2E83"/>
    <w:rsid w:val="004E2E96"/>
    <w:rsid w:val="004E2F53"/>
    <w:rsid w:val="004E30AB"/>
    <w:rsid w:val="004E30C4"/>
    <w:rsid w:val="004E31AB"/>
    <w:rsid w:val="004E33A8"/>
    <w:rsid w:val="004E3792"/>
    <w:rsid w:val="004E3938"/>
    <w:rsid w:val="004E3B40"/>
    <w:rsid w:val="004E3CEE"/>
    <w:rsid w:val="004E3F6F"/>
    <w:rsid w:val="004E40FE"/>
    <w:rsid w:val="004E42E6"/>
    <w:rsid w:val="004E45E3"/>
    <w:rsid w:val="004E46D0"/>
    <w:rsid w:val="004E47C5"/>
    <w:rsid w:val="004E4A12"/>
    <w:rsid w:val="004E4A1E"/>
    <w:rsid w:val="004E4C93"/>
    <w:rsid w:val="004E4DB9"/>
    <w:rsid w:val="004E4E55"/>
    <w:rsid w:val="004E5062"/>
    <w:rsid w:val="004E5096"/>
    <w:rsid w:val="004E51C7"/>
    <w:rsid w:val="004E5204"/>
    <w:rsid w:val="004E5316"/>
    <w:rsid w:val="004E56CF"/>
    <w:rsid w:val="004E56D1"/>
    <w:rsid w:val="004E5B40"/>
    <w:rsid w:val="004E5C43"/>
    <w:rsid w:val="004E5DDA"/>
    <w:rsid w:val="004E63CD"/>
    <w:rsid w:val="004E63DC"/>
    <w:rsid w:val="004E64E3"/>
    <w:rsid w:val="004E6523"/>
    <w:rsid w:val="004E6706"/>
    <w:rsid w:val="004E67F0"/>
    <w:rsid w:val="004E6815"/>
    <w:rsid w:val="004E6E81"/>
    <w:rsid w:val="004E72C1"/>
    <w:rsid w:val="004E72D6"/>
    <w:rsid w:val="004E735A"/>
    <w:rsid w:val="004E7CE1"/>
    <w:rsid w:val="004E7EBA"/>
    <w:rsid w:val="004E7F06"/>
    <w:rsid w:val="004F01F2"/>
    <w:rsid w:val="004F04A7"/>
    <w:rsid w:val="004F05C0"/>
    <w:rsid w:val="004F05C7"/>
    <w:rsid w:val="004F0674"/>
    <w:rsid w:val="004F0712"/>
    <w:rsid w:val="004F078C"/>
    <w:rsid w:val="004F098E"/>
    <w:rsid w:val="004F0B76"/>
    <w:rsid w:val="004F0B9D"/>
    <w:rsid w:val="004F0D18"/>
    <w:rsid w:val="004F0F32"/>
    <w:rsid w:val="004F0F46"/>
    <w:rsid w:val="004F1024"/>
    <w:rsid w:val="004F10E9"/>
    <w:rsid w:val="004F1239"/>
    <w:rsid w:val="004F12C4"/>
    <w:rsid w:val="004F13AA"/>
    <w:rsid w:val="004F150B"/>
    <w:rsid w:val="004F160E"/>
    <w:rsid w:val="004F184A"/>
    <w:rsid w:val="004F188E"/>
    <w:rsid w:val="004F18CF"/>
    <w:rsid w:val="004F19D2"/>
    <w:rsid w:val="004F1A70"/>
    <w:rsid w:val="004F1CA2"/>
    <w:rsid w:val="004F1CE7"/>
    <w:rsid w:val="004F1DA4"/>
    <w:rsid w:val="004F1E41"/>
    <w:rsid w:val="004F1E55"/>
    <w:rsid w:val="004F2126"/>
    <w:rsid w:val="004F2770"/>
    <w:rsid w:val="004F279D"/>
    <w:rsid w:val="004F27F3"/>
    <w:rsid w:val="004F28E7"/>
    <w:rsid w:val="004F29F3"/>
    <w:rsid w:val="004F2A4B"/>
    <w:rsid w:val="004F2B83"/>
    <w:rsid w:val="004F2BE9"/>
    <w:rsid w:val="004F2D57"/>
    <w:rsid w:val="004F2D9B"/>
    <w:rsid w:val="004F2DEA"/>
    <w:rsid w:val="004F2E6A"/>
    <w:rsid w:val="004F2F99"/>
    <w:rsid w:val="004F30A7"/>
    <w:rsid w:val="004F32DB"/>
    <w:rsid w:val="004F346A"/>
    <w:rsid w:val="004F37C1"/>
    <w:rsid w:val="004F3C92"/>
    <w:rsid w:val="004F4132"/>
    <w:rsid w:val="004F41A5"/>
    <w:rsid w:val="004F479A"/>
    <w:rsid w:val="004F4D79"/>
    <w:rsid w:val="004F51C7"/>
    <w:rsid w:val="004F51D2"/>
    <w:rsid w:val="004F52B3"/>
    <w:rsid w:val="004F53FE"/>
    <w:rsid w:val="004F5552"/>
    <w:rsid w:val="004F577E"/>
    <w:rsid w:val="004F5853"/>
    <w:rsid w:val="004F591D"/>
    <w:rsid w:val="004F5BB4"/>
    <w:rsid w:val="004F61AD"/>
    <w:rsid w:val="004F629E"/>
    <w:rsid w:val="004F6302"/>
    <w:rsid w:val="004F6351"/>
    <w:rsid w:val="004F651F"/>
    <w:rsid w:val="004F6721"/>
    <w:rsid w:val="004F684B"/>
    <w:rsid w:val="004F68F7"/>
    <w:rsid w:val="004F6972"/>
    <w:rsid w:val="004F6C12"/>
    <w:rsid w:val="004F6DA0"/>
    <w:rsid w:val="004F6E28"/>
    <w:rsid w:val="004F6EAB"/>
    <w:rsid w:val="004F6F76"/>
    <w:rsid w:val="004F7260"/>
    <w:rsid w:val="004F7332"/>
    <w:rsid w:val="004F7586"/>
    <w:rsid w:val="004F7655"/>
    <w:rsid w:val="004F7731"/>
    <w:rsid w:val="004F7A0E"/>
    <w:rsid w:val="004F7A6B"/>
    <w:rsid w:val="004F7D79"/>
    <w:rsid w:val="00500177"/>
    <w:rsid w:val="00500269"/>
    <w:rsid w:val="00500454"/>
    <w:rsid w:val="005004F9"/>
    <w:rsid w:val="005007B6"/>
    <w:rsid w:val="00500A53"/>
    <w:rsid w:val="00500DFB"/>
    <w:rsid w:val="00501097"/>
    <w:rsid w:val="00501102"/>
    <w:rsid w:val="00501132"/>
    <w:rsid w:val="0050117B"/>
    <w:rsid w:val="0050117C"/>
    <w:rsid w:val="005013B3"/>
    <w:rsid w:val="005014C5"/>
    <w:rsid w:val="00501529"/>
    <w:rsid w:val="005015CB"/>
    <w:rsid w:val="00501700"/>
    <w:rsid w:val="005018A2"/>
    <w:rsid w:val="00501C1E"/>
    <w:rsid w:val="005021AA"/>
    <w:rsid w:val="005022E4"/>
    <w:rsid w:val="00502410"/>
    <w:rsid w:val="005028AA"/>
    <w:rsid w:val="005028B9"/>
    <w:rsid w:val="00502913"/>
    <w:rsid w:val="00502A95"/>
    <w:rsid w:val="00502B27"/>
    <w:rsid w:val="00502DFB"/>
    <w:rsid w:val="00502F51"/>
    <w:rsid w:val="00502FC3"/>
    <w:rsid w:val="00503064"/>
    <w:rsid w:val="005031C0"/>
    <w:rsid w:val="0050328D"/>
    <w:rsid w:val="00503534"/>
    <w:rsid w:val="00503545"/>
    <w:rsid w:val="0050396C"/>
    <w:rsid w:val="00503C17"/>
    <w:rsid w:val="00503CCE"/>
    <w:rsid w:val="00503CD2"/>
    <w:rsid w:val="005041EC"/>
    <w:rsid w:val="00504890"/>
    <w:rsid w:val="00504C62"/>
    <w:rsid w:val="00504CC2"/>
    <w:rsid w:val="00504F71"/>
    <w:rsid w:val="00505168"/>
    <w:rsid w:val="00505AD9"/>
    <w:rsid w:val="00505BA9"/>
    <w:rsid w:val="00505BC2"/>
    <w:rsid w:val="00505EAF"/>
    <w:rsid w:val="00506005"/>
    <w:rsid w:val="0050633F"/>
    <w:rsid w:val="0050676D"/>
    <w:rsid w:val="00506803"/>
    <w:rsid w:val="005068A6"/>
    <w:rsid w:val="00506A2F"/>
    <w:rsid w:val="005072C5"/>
    <w:rsid w:val="0050759B"/>
    <w:rsid w:val="00507760"/>
    <w:rsid w:val="005078D6"/>
    <w:rsid w:val="00507ADB"/>
    <w:rsid w:val="00507B80"/>
    <w:rsid w:val="00507B88"/>
    <w:rsid w:val="00507C74"/>
    <w:rsid w:val="00507CFE"/>
    <w:rsid w:val="00507D1C"/>
    <w:rsid w:val="00507E19"/>
    <w:rsid w:val="00507E6F"/>
    <w:rsid w:val="00507E7A"/>
    <w:rsid w:val="00507F51"/>
    <w:rsid w:val="0051009C"/>
    <w:rsid w:val="0051019E"/>
    <w:rsid w:val="00510552"/>
    <w:rsid w:val="0051063B"/>
    <w:rsid w:val="00510691"/>
    <w:rsid w:val="00510773"/>
    <w:rsid w:val="005107B2"/>
    <w:rsid w:val="00510843"/>
    <w:rsid w:val="00510A3B"/>
    <w:rsid w:val="00510CDB"/>
    <w:rsid w:val="005110FD"/>
    <w:rsid w:val="0051117D"/>
    <w:rsid w:val="00511197"/>
    <w:rsid w:val="005117A7"/>
    <w:rsid w:val="00511AFD"/>
    <w:rsid w:val="00511D83"/>
    <w:rsid w:val="00511E88"/>
    <w:rsid w:val="00511EAF"/>
    <w:rsid w:val="00511F47"/>
    <w:rsid w:val="00512003"/>
    <w:rsid w:val="0051223D"/>
    <w:rsid w:val="0051231C"/>
    <w:rsid w:val="0051248E"/>
    <w:rsid w:val="0051259B"/>
    <w:rsid w:val="005126F7"/>
    <w:rsid w:val="005127DA"/>
    <w:rsid w:val="0051287B"/>
    <w:rsid w:val="005128A7"/>
    <w:rsid w:val="00512950"/>
    <w:rsid w:val="00512E56"/>
    <w:rsid w:val="00513324"/>
    <w:rsid w:val="005133B9"/>
    <w:rsid w:val="0051344C"/>
    <w:rsid w:val="00513777"/>
    <w:rsid w:val="005139C1"/>
    <w:rsid w:val="00513AD5"/>
    <w:rsid w:val="00513DB4"/>
    <w:rsid w:val="00513E0F"/>
    <w:rsid w:val="00513F09"/>
    <w:rsid w:val="0051400B"/>
    <w:rsid w:val="00514569"/>
    <w:rsid w:val="005145C6"/>
    <w:rsid w:val="005146D7"/>
    <w:rsid w:val="00514BED"/>
    <w:rsid w:val="00514D29"/>
    <w:rsid w:val="00514E3B"/>
    <w:rsid w:val="00514EFF"/>
    <w:rsid w:val="00515122"/>
    <w:rsid w:val="005154EF"/>
    <w:rsid w:val="005158A2"/>
    <w:rsid w:val="00515931"/>
    <w:rsid w:val="005159B7"/>
    <w:rsid w:val="00515AA9"/>
    <w:rsid w:val="00515BC5"/>
    <w:rsid w:val="00515BF7"/>
    <w:rsid w:val="00515EB1"/>
    <w:rsid w:val="00515F01"/>
    <w:rsid w:val="005162FA"/>
    <w:rsid w:val="00516303"/>
    <w:rsid w:val="005163C0"/>
    <w:rsid w:val="00516442"/>
    <w:rsid w:val="00516533"/>
    <w:rsid w:val="00516613"/>
    <w:rsid w:val="005167F0"/>
    <w:rsid w:val="00516827"/>
    <w:rsid w:val="005168BC"/>
    <w:rsid w:val="005169E6"/>
    <w:rsid w:val="00516DDE"/>
    <w:rsid w:val="00516DE4"/>
    <w:rsid w:val="0051703D"/>
    <w:rsid w:val="00517613"/>
    <w:rsid w:val="00517617"/>
    <w:rsid w:val="00517746"/>
    <w:rsid w:val="00517A29"/>
    <w:rsid w:val="00517C59"/>
    <w:rsid w:val="00517CF9"/>
    <w:rsid w:val="00517DF5"/>
    <w:rsid w:val="00517E90"/>
    <w:rsid w:val="00520588"/>
    <w:rsid w:val="0052067A"/>
    <w:rsid w:val="005206BA"/>
    <w:rsid w:val="00520724"/>
    <w:rsid w:val="005207E1"/>
    <w:rsid w:val="005207F4"/>
    <w:rsid w:val="00520D83"/>
    <w:rsid w:val="0052131B"/>
    <w:rsid w:val="00521928"/>
    <w:rsid w:val="00521A36"/>
    <w:rsid w:val="00521AB1"/>
    <w:rsid w:val="00521CED"/>
    <w:rsid w:val="00521ECC"/>
    <w:rsid w:val="005221FC"/>
    <w:rsid w:val="0052220B"/>
    <w:rsid w:val="00522256"/>
    <w:rsid w:val="0052240A"/>
    <w:rsid w:val="005224C2"/>
    <w:rsid w:val="00522599"/>
    <w:rsid w:val="0052289E"/>
    <w:rsid w:val="00522962"/>
    <w:rsid w:val="00522B27"/>
    <w:rsid w:val="00522B97"/>
    <w:rsid w:val="00522E83"/>
    <w:rsid w:val="0052307B"/>
    <w:rsid w:val="00523169"/>
    <w:rsid w:val="005231E3"/>
    <w:rsid w:val="00523335"/>
    <w:rsid w:val="00523359"/>
    <w:rsid w:val="005233D9"/>
    <w:rsid w:val="0052343E"/>
    <w:rsid w:val="00523575"/>
    <w:rsid w:val="0052382A"/>
    <w:rsid w:val="00523A7C"/>
    <w:rsid w:val="00523A89"/>
    <w:rsid w:val="00523ABF"/>
    <w:rsid w:val="00523DA3"/>
    <w:rsid w:val="00523DF5"/>
    <w:rsid w:val="00523E47"/>
    <w:rsid w:val="005243C9"/>
    <w:rsid w:val="005245C0"/>
    <w:rsid w:val="0052467C"/>
    <w:rsid w:val="00524765"/>
    <w:rsid w:val="0052486C"/>
    <w:rsid w:val="00524C01"/>
    <w:rsid w:val="00524EA3"/>
    <w:rsid w:val="00524FE2"/>
    <w:rsid w:val="005251A3"/>
    <w:rsid w:val="005251CA"/>
    <w:rsid w:val="00525844"/>
    <w:rsid w:val="005259A9"/>
    <w:rsid w:val="00525B5E"/>
    <w:rsid w:val="00525BE9"/>
    <w:rsid w:val="00526037"/>
    <w:rsid w:val="0052620A"/>
    <w:rsid w:val="0052631F"/>
    <w:rsid w:val="00526414"/>
    <w:rsid w:val="00526508"/>
    <w:rsid w:val="00526ABC"/>
    <w:rsid w:val="00526D73"/>
    <w:rsid w:val="00526E4E"/>
    <w:rsid w:val="00527038"/>
    <w:rsid w:val="00527114"/>
    <w:rsid w:val="00527174"/>
    <w:rsid w:val="00527255"/>
    <w:rsid w:val="00527365"/>
    <w:rsid w:val="0052737D"/>
    <w:rsid w:val="0052769A"/>
    <w:rsid w:val="005276D0"/>
    <w:rsid w:val="005277F2"/>
    <w:rsid w:val="00527D1F"/>
    <w:rsid w:val="00527E7C"/>
    <w:rsid w:val="00527E8E"/>
    <w:rsid w:val="00527FB3"/>
    <w:rsid w:val="0053055D"/>
    <w:rsid w:val="0053076B"/>
    <w:rsid w:val="005307B1"/>
    <w:rsid w:val="00530A40"/>
    <w:rsid w:val="00530A61"/>
    <w:rsid w:val="00530A83"/>
    <w:rsid w:val="00530AF8"/>
    <w:rsid w:val="00530C32"/>
    <w:rsid w:val="00530CD6"/>
    <w:rsid w:val="00530DBA"/>
    <w:rsid w:val="00530E76"/>
    <w:rsid w:val="00531590"/>
    <w:rsid w:val="00531965"/>
    <w:rsid w:val="00531A1E"/>
    <w:rsid w:val="00531C0E"/>
    <w:rsid w:val="00531D22"/>
    <w:rsid w:val="00531E14"/>
    <w:rsid w:val="00531E24"/>
    <w:rsid w:val="00531F45"/>
    <w:rsid w:val="00532025"/>
    <w:rsid w:val="005325CB"/>
    <w:rsid w:val="005326C6"/>
    <w:rsid w:val="0053271E"/>
    <w:rsid w:val="00532815"/>
    <w:rsid w:val="0053286D"/>
    <w:rsid w:val="0053289F"/>
    <w:rsid w:val="00532B35"/>
    <w:rsid w:val="00532F60"/>
    <w:rsid w:val="00533059"/>
    <w:rsid w:val="0053319C"/>
    <w:rsid w:val="005331C8"/>
    <w:rsid w:val="005331F2"/>
    <w:rsid w:val="00533261"/>
    <w:rsid w:val="0053352F"/>
    <w:rsid w:val="00533713"/>
    <w:rsid w:val="00533E0F"/>
    <w:rsid w:val="00533E75"/>
    <w:rsid w:val="00533F7A"/>
    <w:rsid w:val="00534407"/>
    <w:rsid w:val="005344FA"/>
    <w:rsid w:val="005345F6"/>
    <w:rsid w:val="005346F0"/>
    <w:rsid w:val="00534905"/>
    <w:rsid w:val="005349DF"/>
    <w:rsid w:val="00534A25"/>
    <w:rsid w:val="00534AB0"/>
    <w:rsid w:val="00534BBC"/>
    <w:rsid w:val="00534EAE"/>
    <w:rsid w:val="00534FAC"/>
    <w:rsid w:val="00535089"/>
    <w:rsid w:val="00535131"/>
    <w:rsid w:val="00535349"/>
    <w:rsid w:val="005354A8"/>
    <w:rsid w:val="00535512"/>
    <w:rsid w:val="0053590C"/>
    <w:rsid w:val="00535A7B"/>
    <w:rsid w:val="00535AF1"/>
    <w:rsid w:val="00535BD7"/>
    <w:rsid w:val="005362CC"/>
    <w:rsid w:val="005364F1"/>
    <w:rsid w:val="00536560"/>
    <w:rsid w:val="00536805"/>
    <w:rsid w:val="00536AD8"/>
    <w:rsid w:val="00536B48"/>
    <w:rsid w:val="00536C91"/>
    <w:rsid w:val="00536E14"/>
    <w:rsid w:val="00536E2F"/>
    <w:rsid w:val="00536E44"/>
    <w:rsid w:val="00536E45"/>
    <w:rsid w:val="00536F1B"/>
    <w:rsid w:val="005370EB"/>
    <w:rsid w:val="005372C0"/>
    <w:rsid w:val="00537436"/>
    <w:rsid w:val="00537519"/>
    <w:rsid w:val="00537CA2"/>
    <w:rsid w:val="00537DA2"/>
    <w:rsid w:val="00537F65"/>
    <w:rsid w:val="005401BC"/>
    <w:rsid w:val="00540362"/>
    <w:rsid w:val="005407FB"/>
    <w:rsid w:val="0054085D"/>
    <w:rsid w:val="00540E75"/>
    <w:rsid w:val="00540EA2"/>
    <w:rsid w:val="00540EAB"/>
    <w:rsid w:val="00540F34"/>
    <w:rsid w:val="00540F38"/>
    <w:rsid w:val="0054112B"/>
    <w:rsid w:val="0054131C"/>
    <w:rsid w:val="00541331"/>
    <w:rsid w:val="00541442"/>
    <w:rsid w:val="00541473"/>
    <w:rsid w:val="00541488"/>
    <w:rsid w:val="005415B8"/>
    <w:rsid w:val="0054167C"/>
    <w:rsid w:val="00541772"/>
    <w:rsid w:val="00541874"/>
    <w:rsid w:val="00541885"/>
    <w:rsid w:val="00542148"/>
    <w:rsid w:val="0054225E"/>
    <w:rsid w:val="0054237D"/>
    <w:rsid w:val="00542424"/>
    <w:rsid w:val="00542638"/>
    <w:rsid w:val="00542803"/>
    <w:rsid w:val="00542B1D"/>
    <w:rsid w:val="00542CCC"/>
    <w:rsid w:val="00542F6E"/>
    <w:rsid w:val="00543079"/>
    <w:rsid w:val="00543198"/>
    <w:rsid w:val="0054339D"/>
    <w:rsid w:val="00543483"/>
    <w:rsid w:val="00543536"/>
    <w:rsid w:val="005436E8"/>
    <w:rsid w:val="005437E5"/>
    <w:rsid w:val="00543A09"/>
    <w:rsid w:val="00543A27"/>
    <w:rsid w:val="00543CE4"/>
    <w:rsid w:val="00543D90"/>
    <w:rsid w:val="00543DF8"/>
    <w:rsid w:val="00543E29"/>
    <w:rsid w:val="00544050"/>
    <w:rsid w:val="0054409C"/>
    <w:rsid w:val="0054422C"/>
    <w:rsid w:val="005446C6"/>
    <w:rsid w:val="00544798"/>
    <w:rsid w:val="005447A4"/>
    <w:rsid w:val="0054481C"/>
    <w:rsid w:val="00544AB6"/>
    <w:rsid w:val="00544D9D"/>
    <w:rsid w:val="005450AC"/>
    <w:rsid w:val="005452CF"/>
    <w:rsid w:val="0054533E"/>
    <w:rsid w:val="00545454"/>
    <w:rsid w:val="005455A0"/>
    <w:rsid w:val="0054589C"/>
    <w:rsid w:val="005458F0"/>
    <w:rsid w:val="00545AD9"/>
    <w:rsid w:val="00545AFD"/>
    <w:rsid w:val="00545B54"/>
    <w:rsid w:val="00545DC1"/>
    <w:rsid w:val="00545E8A"/>
    <w:rsid w:val="00546031"/>
    <w:rsid w:val="005462B5"/>
    <w:rsid w:val="00546946"/>
    <w:rsid w:val="00546994"/>
    <w:rsid w:val="00546C68"/>
    <w:rsid w:val="00546CC3"/>
    <w:rsid w:val="00546E1A"/>
    <w:rsid w:val="00546E7C"/>
    <w:rsid w:val="00546FC0"/>
    <w:rsid w:val="00546FDD"/>
    <w:rsid w:val="00546FDF"/>
    <w:rsid w:val="00547094"/>
    <w:rsid w:val="0054717F"/>
    <w:rsid w:val="0054731E"/>
    <w:rsid w:val="00547433"/>
    <w:rsid w:val="00547517"/>
    <w:rsid w:val="00547545"/>
    <w:rsid w:val="00547C16"/>
    <w:rsid w:val="00547E39"/>
    <w:rsid w:val="00547F9F"/>
    <w:rsid w:val="0055004C"/>
    <w:rsid w:val="005500B2"/>
    <w:rsid w:val="00550167"/>
    <w:rsid w:val="00550509"/>
    <w:rsid w:val="00550718"/>
    <w:rsid w:val="00550796"/>
    <w:rsid w:val="005508A8"/>
    <w:rsid w:val="00550D74"/>
    <w:rsid w:val="00550EF5"/>
    <w:rsid w:val="00551158"/>
    <w:rsid w:val="005511B7"/>
    <w:rsid w:val="0055128C"/>
    <w:rsid w:val="00551688"/>
    <w:rsid w:val="005516BD"/>
    <w:rsid w:val="00551759"/>
    <w:rsid w:val="00551BD4"/>
    <w:rsid w:val="005521C1"/>
    <w:rsid w:val="005521FD"/>
    <w:rsid w:val="00552212"/>
    <w:rsid w:val="00552217"/>
    <w:rsid w:val="00552360"/>
    <w:rsid w:val="005523FD"/>
    <w:rsid w:val="0055254B"/>
    <w:rsid w:val="00552691"/>
    <w:rsid w:val="00552980"/>
    <w:rsid w:val="005529E8"/>
    <w:rsid w:val="00552D7F"/>
    <w:rsid w:val="00552F45"/>
    <w:rsid w:val="00552F97"/>
    <w:rsid w:val="005532F6"/>
    <w:rsid w:val="0055334A"/>
    <w:rsid w:val="0055351A"/>
    <w:rsid w:val="0055357C"/>
    <w:rsid w:val="005535AC"/>
    <w:rsid w:val="005535DD"/>
    <w:rsid w:val="00553649"/>
    <w:rsid w:val="005538F5"/>
    <w:rsid w:val="005539CB"/>
    <w:rsid w:val="00553B7C"/>
    <w:rsid w:val="00553C0E"/>
    <w:rsid w:val="00553EBF"/>
    <w:rsid w:val="00553EF2"/>
    <w:rsid w:val="00554347"/>
    <w:rsid w:val="0055464D"/>
    <w:rsid w:val="00554A66"/>
    <w:rsid w:val="00554C17"/>
    <w:rsid w:val="00554C89"/>
    <w:rsid w:val="00555047"/>
    <w:rsid w:val="00555293"/>
    <w:rsid w:val="00555300"/>
    <w:rsid w:val="005554C4"/>
    <w:rsid w:val="00555556"/>
    <w:rsid w:val="00555566"/>
    <w:rsid w:val="005556D9"/>
    <w:rsid w:val="005556F2"/>
    <w:rsid w:val="005557A9"/>
    <w:rsid w:val="00555E0D"/>
    <w:rsid w:val="00555F0E"/>
    <w:rsid w:val="00555FD5"/>
    <w:rsid w:val="00555FDF"/>
    <w:rsid w:val="00556376"/>
    <w:rsid w:val="00556385"/>
    <w:rsid w:val="00556428"/>
    <w:rsid w:val="005564C9"/>
    <w:rsid w:val="0055661B"/>
    <w:rsid w:val="0055677D"/>
    <w:rsid w:val="00556959"/>
    <w:rsid w:val="0055695F"/>
    <w:rsid w:val="00556DB9"/>
    <w:rsid w:val="00556DE6"/>
    <w:rsid w:val="00556F60"/>
    <w:rsid w:val="00557013"/>
    <w:rsid w:val="005570A6"/>
    <w:rsid w:val="005572E5"/>
    <w:rsid w:val="00557713"/>
    <w:rsid w:val="00557D5A"/>
    <w:rsid w:val="00557D72"/>
    <w:rsid w:val="00557F2E"/>
    <w:rsid w:val="00560079"/>
    <w:rsid w:val="005601FB"/>
    <w:rsid w:val="00560271"/>
    <w:rsid w:val="005605F6"/>
    <w:rsid w:val="0056062E"/>
    <w:rsid w:val="00560A34"/>
    <w:rsid w:val="00560ABE"/>
    <w:rsid w:val="00560C6C"/>
    <w:rsid w:val="00560E5D"/>
    <w:rsid w:val="00560FDF"/>
    <w:rsid w:val="005611A4"/>
    <w:rsid w:val="005612D4"/>
    <w:rsid w:val="005613EF"/>
    <w:rsid w:val="0056156D"/>
    <w:rsid w:val="00561761"/>
    <w:rsid w:val="00561984"/>
    <w:rsid w:val="005619E9"/>
    <w:rsid w:val="00561C80"/>
    <w:rsid w:val="00561DF2"/>
    <w:rsid w:val="00561E75"/>
    <w:rsid w:val="00561ED2"/>
    <w:rsid w:val="00562252"/>
    <w:rsid w:val="00562339"/>
    <w:rsid w:val="00562452"/>
    <w:rsid w:val="005624D5"/>
    <w:rsid w:val="00562601"/>
    <w:rsid w:val="005626A2"/>
    <w:rsid w:val="005626C6"/>
    <w:rsid w:val="00562759"/>
    <w:rsid w:val="00562B5C"/>
    <w:rsid w:val="00562D4C"/>
    <w:rsid w:val="00562E6A"/>
    <w:rsid w:val="00563045"/>
    <w:rsid w:val="0056315D"/>
    <w:rsid w:val="00563331"/>
    <w:rsid w:val="00563422"/>
    <w:rsid w:val="00563507"/>
    <w:rsid w:val="00563566"/>
    <w:rsid w:val="0056369E"/>
    <w:rsid w:val="00563759"/>
    <w:rsid w:val="00563853"/>
    <w:rsid w:val="00563C12"/>
    <w:rsid w:val="00563CC8"/>
    <w:rsid w:val="00563F4B"/>
    <w:rsid w:val="00563F6A"/>
    <w:rsid w:val="00563F7D"/>
    <w:rsid w:val="0056422A"/>
    <w:rsid w:val="0056440E"/>
    <w:rsid w:val="0056458D"/>
    <w:rsid w:val="00564843"/>
    <w:rsid w:val="00564C1C"/>
    <w:rsid w:val="00564C42"/>
    <w:rsid w:val="00564D1A"/>
    <w:rsid w:val="00565037"/>
    <w:rsid w:val="005650A3"/>
    <w:rsid w:val="00565101"/>
    <w:rsid w:val="0056520B"/>
    <w:rsid w:val="0056532E"/>
    <w:rsid w:val="005654C3"/>
    <w:rsid w:val="005655AF"/>
    <w:rsid w:val="0056567D"/>
    <w:rsid w:val="005656DA"/>
    <w:rsid w:val="00565A72"/>
    <w:rsid w:val="00565AA7"/>
    <w:rsid w:val="00565B06"/>
    <w:rsid w:val="00565C1E"/>
    <w:rsid w:val="00565C6A"/>
    <w:rsid w:val="00565DC5"/>
    <w:rsid w:val="00565F18"/>
    <w:rsid w:val="0056635D"/>
    <w:rsid w:val="005663F9"/>
    <w:rsid w:val="00566471"/>
    <w:rsid w:val="00566692"/>
    <w:rsid w:val="005666D1"/>
    <w:rsid w:val="005667C3"/>
    <w:rsid w:val="00566916"/>
    <w:rsid w:val="00566939"/>
    <w:rsid w:val="005669F9"/>
    <w:rsid w:val="00566C9D"/>
    <w:rsid w:val="00566CA6"/>
    <w:rsid w:val="00566D84"/>
    <w:rsid w:val="00566E3E"/>
    <w:rsid w:val="005672E3"/>
    <w:rsid w:val="0056735E"/>
    <w:rsid w:val="00567F19"/>
    <w:rsid w:val="00570091"/>
    <w:rsid w:val="00570121"/>
    <w:rsid w:val="0057017D"/>
    <w:rsid w:val="0057017E"/>
    <w:rsid w:val="005702A8"/>
    <w:rsid w:val="00570568"/>
    <w:rsid w:val="005705DC"/>
    <w:rsid w:val="005705F2"/>
    <w:rsid w:val="005705FB"/>
    <w:rsid w:val="00570741"/>
    <w:rsid w:val="00570A89"/>
    <w:rsid w:val="00570B41"/>
    <w:rsid w:val="00570BCF"/>
    <w:rsid w:val="00570F15"/>
    <w:rsid w:val="00571079"/>
    <w:rsid w:val="005710DE"/>
    <w:rsid w:val="005710EE"/>
    <w:rsid w:val="00571156"/>
    <w:rsid w:val="0057124A"/>
    <w:rsid w:val="005712CF"/>
    <w:rsid w:val="00571E03"/>
    <w:rsid w:val="005723C7"/>
    <w:rsid w:val="005725DE"/>
    <w:rsid w:val="00572703"/>
    <w:rsid w:val="00572715"/>
    <w:rsid w:val="00572839"/>
    <w:rsid w:val="00572DE6"/>
    <w:rsid w:val="00572E57"/>
    <w:rsid w:val="00573166"/>
    <w:rsid w:val="0057328C"/>
    <w:rsid w:val="005733A6"/>
    <w:rsid w:val="00573498"/>
    <w:rsid w:val="00573591"/>
    <w:rsid w:val="00573737"/>
    <w:rsid w:val="00573801"/>
    <w:rsid w:val="00573891"/>
    <w:rsid w:val="005738B8"/>
    <w:rsid w:val="00573B3C"/>
    <w:rsid w:val="00573C18"/>
    <w:rsid w:val="00573C1F"/>
    <w:rsid w:val="00573CC3"/>
    <w:rsid w:val="00574032"/>
    <w:rsid w:val="00574063"/>
    <w:rsid w:val="0057443A"/>
    <w:rsid w:val="005745A4"/>
    <w:rsid w:val="0057460C"/>
    <w:rsid w:val="00574706"/>
    <w:rsid w:val="00574763"/>
    <w:rsid w:val="00574764"/>
    <w:rsid w:val="005747E9"/>
    <w:rsid w:val="005748F6"/>
    <w:rsid w:val="005749BF"/>
    <w:rsid w:val="00574EC1"/>
    <w:rsid w:val="005755B9"/>
    <w:rsid w:val="005755E5"/>
    <w:rsid w:val="005756AE"/>
    <w:rsid w:val="0057581D"/>
    <w:rsid w:val="0057588E"/>
    <w:rsid w:val="005758C3"/>
    <w:rsid w:val="005759F5"/>
    <w:rsid w:val="00575ADF"/>
    <w:rsid w:val="00575BAA"/>
    <w:rsid w:val="00575E39"/>
    <w:rsid w:val="005765DA"/>
    <w:rsid w:val="005765F7"/>
    <w:rsid w:val="005767F2"/>
    <w:rsid w:val="005768CB"/>
    <w:rsid w:val="00576C19"/>
    <w:rsid w:val="00576ED5"/>
    <w:rsid w:val="005770E8"/>
    <w:rsid w:val="00577153"/>
    <w:rsid w:val="0057728D"/>
    <w:rsid w:val="005772A2"/>
    <w:rsid w:val="0057746C"/>
    <w:rsid w:val="00577559"/>
    <w:rsid w:val="005775F1"/>
    <w:rsid w:val="00577796"/>
    <w:rsid w:val="00577801"/>
    <w:rsid w:val="00577862"/>
    <w:rsid w:val="00577874"/>
    <w:rsid w:val="005779A9"/>
    <w:rsid w:val="00577AD3"/>
    <w:rsid w:val="00577B6E"/>
    <w:rsid w:val="00577B95"/>
    <w:rsid w:val="00577CFD"/>
    <w:rsid w:val="00577D46"/>
    <w:rsid w:val="00577DAB"/>
    <w:rsid w:val="00577EB3"/>
    <w:rsid w:val="005800F1"/>
    <w:rsid w:val="00580202"/>
    <w:rsid w:val="005805FB"/>
    <w:rsid w:val="005807FC"/>
    <w:rsid w:val="005808D4"/>
    <w:rsid w:val="005809B9"/>
    <w:rsid w:val="00580A06"/>
    <w:rsid w:val="00581239"/>
    <w:rsid w:val="005813DB"/>
    <w:rsid w:val="0058141E"/>
    <w:rsid w:val="0058163A"/>
    <w:rsid w:val="00581643"/>
    <w:rsid w:val="005817D8"/>
    <w:rsid w:val="005819F6"/>
    <w:rsid w:val="005819FF"/>
    <w:rsid w:val="00581A73"/>
    <w:rsid w:val="00581AB0"/>
    <w:rsid w:val="00581E43"/>
    <w:rsid w:val="005820C3"/>
    <w:rsid w:val="00582191"/>
    <w:rsid w:val="005821A2"/>
    <w:rsid w:val="005826B1"/>
    <w:rsid w:val="005827A2"/>
    <w:rsid w:val="005828F8"/>
    <w:rsid w:val="00582BA8"/>
    <w:rsid w:val="00582BED"/>
    <w:rsid w:val="00582C7A"/>
    <w:rsid w:val="00582DB7"/>
    <w:rsid w:val="00582E2E"/>
    <w:rsid w:val="00582FA1"/>
    <w:rsid w:val="00582FEB"/>
    <w:rsid w:val="00583252"/>
    <w:rsid w:val="0058348E"/>
    <w:rsid w:val="005836F0"/>
    <w:rsid w:val="005838D0"/>
    <w:rsid w:val="0058391A"/>
    <w:rsid w:val="00583B03"/>
    <w:rsid w:val="00584327"/>
    <w:rsid w:val="005848AB"/>
    <w:rsid w:val="00584A06"/>
    <w:rsid w:val="00584A9F"/>
    <w:rsid w:val="00584AB8"/>
    <w:rsid w:val="00584C95"/>
    <w:rsid w:val="00584DAD"/>
    <w:rsid w:val="00584DE1"/>
    <w:rsid w:val="00584EE5"/>
    <w:rsid w:val="0058542E"/>
    <w:rsid w:val="0058544C"/>
    <w:rsid w:val="005854BB"/>
    <w:rsid w:val="00585567"/>
    <w:rsid w:val="00585760"/>
    <w:rsid w:val="005859DB"/>
    <w:rsid w:val="00585BA0"/>
    <w:rsid w:val="00585C77"/>
    <w:rsid w:val="00585DAD"/>
    <w:rsid w:val="00585DE5"/>
    <w:rsid w:val="00585E9C"/>
    <w:rsid w:val="00585FDF"/>
    <w:rsid w:val="00586009"/>
    <w:rsid w:val="00586250"/>
    <w:rsid w:val="00586284"/>
    <w:rsid w:val="005864E8"/>
    <w:rsid w:val="00586521"/>
    <w:rsid w:val="005866A6"/>
    <w:rsid w:val="0058675F"/>
    <w:rsid w:val="0058681E"/>
    <w:rsid w:val="0058694D"/>
    <w:rsid w:val="005869E9"/>
    <w:rsid w:val="00586A75"/>
    <w:rsid w:val="00586C38"/>
    <w:rsid w:val="00586C5F"/>
    <w:rsid w:val="00586D0F"/>
    <w:rsid w:val="00586D87"/>
    <w:rsid w:val="00586F08"/>
    <w:rsid w:val="00586F41"/>
    <w:rsid w:val="005870AB"/>
    <w:rsid w:val="00587331"/>
    <w:rsid w:val="005878D6"/>
    <w:rsid w:val="00587961"/>
    <w:rsid w:val="0058797C"/>
    <w:rsid w:val="0058799B"/>
    <w:rsid w:val="00587A3A"/>
    <w:rsid w:val="00587C33"/>
    <w:rsid w:val="00587D6A"/>
    <w:rsid w:val="00587EDA"/>
    <w:rsid w:val="00587FC1"/>
    <w:rsid w:val="005900C2"/>
    <w:rsid w:val="005901FC"/>
    <w:rsid w:val="005902C0"/>
    <w:rsid w:val="00590636"/>
    <w:rsid w:val="0059064C"/>
    <w:rsid w:val="00590A6E"/>
    <w:rsid w:val="00590A84"/>
    <w:rsid w:val="00590AA3"/>
    <w:rsid w:val="00590BB3"/>
    <w:rsid w:val="00590F2D"/>
    <w:rsid w:val="00590FC2"/>
    <w:rsid w:val="0059159B"/>
    <w:rsid w:val="005915C5"/>
    <w:rsid w:val="00591A3D"/>
    <w:rsid w:val="00591AB1"/>
    <w:rsid w:val="00591AED"/>
    <w:rsid w:val="00591BBC"/>
    <w:rsid w:val="00591BFB"/>
    <w:rsid w:val="00591D04"/>
    <w:rsid w:val="00592072"/>
    <w:rsid w:val="00592625"/>
    <w:rsid w:val="005927FA"/>
    <w:rsid w:val="00592826"/>
    <w:rsid w:val="0059282D"/>
    <w:rsid w:val="00592C0B"/>
    <w:rsid w:val="00592D30"/>
    <w:rsid w:val="00592F9D"/>
    <w:rsid w:val="00593090"/>
    <w:rsid w:val="0059316C"/>
    <w:rsid w:val="005931C5"/>
    <w:rsid w:val="0059329E"/>
    <w:rsid w:val="005933BC"/>
    <w:rsid w:val="00593896"/>
    <w:rsid w:val="00593970"/>
    <w:rsid w:val="0059399F"/>
    <w:rsid w:val="00593DD5"/>
    <w:rsid w:val="00593F20"/>
    <w:rsid w:val="00593F55"/>
    <w:rsid w:val="00594156"/>
    <w:rsid w:val="0059417E"/>
    <w:rsid w:val="00594715"/>
    <w:rsid w:val="00594A3B"/>
    <w:rsid w:val="00594B0C"/>
    <w:rsid w:val="00595035"/>
    <w:rsid w:val="00595043"/>
    <w:rsid w:val="005950A8"/>
    <w:rsid w:val="005954F4"/>
    <w:rsid w:val="005955A2"/>
    <w:rsid w:val="00595A6B"/>
    <w:rsid w:val="00595C90"/>
    <w:rsid w:val="00595CA1"/>
    <w:rsid w:val="00595ED2"/>
    <w:rsid w:val="005964CF"/>
    <w:rsid w:val="005966E6"/>
    <w:rsid w:val="00596853"/>
    <w:rsid w:val="00596947"/>
    <w:rsid w:val="00596CF5"/>
    <w:rsid w:val="00596D80"/>
    <w:rsid w:val="00596E0C"/>
    <w:rsid w:val="00596E92"/>
    <w:rsid w:val="0059713C"/>
    <w:rsid w:val="005972AE"/>
    <w:rsid w:val="0059734F"/>
    <w:rsid w:val="0059736C"/>
    <w:rsid w:val="0059737A"/>
    <w:rsid w:val="0059765A"/>
    <w:rsid w:val="00597E02"/>
    <w:rsid w:val="00597EC6"/>
    <w:rsid w:val="00597F53"/>
    <w:rsid w:val="005A00DF"/>
    <w:rsid w:val="005A018D"/>
    <w:rsid w:val="005A0279"/>
    <w:rsid w:val="005A032B"/>
    <w:rsid w:val="005A086B"/>
    <w:rsid w:val="005A0915"/>
    <w:rsid w:val="005A091B"/>
    <w:rsid w:val="005A09A2"/>
    <w:rsid w:val="005A0B62"/>
    <w:rsid w:val="005A0D8A"/>
    <w:rsid w:val="005A10BA"/>
    <w:rsid w:val="005A1224"/>
    <w:rsid w:val="005A159E"/>
    <w:rsid w:val="005A163C"/>
    <w:rsid w:val="005A1738"/>
    <w:rsid w:val="005A1750"/>
    <w:rsid w:val="005A198A"/>
    <w:rsid w:val="005A1C89"/>
    <w:rsid w:val="005A1F1C"/>
    <w:rsid w:val="005A208E"/>
    <w:rsid w:val="005A2364"/>
    <w:rsid w:val="005A24C0"/>
    <w:rsid w:val="005A2F45"/>
    <w:rsid w:val="005A3075"/>
    <w:rsid w:val="005A3146"/>
    <w:rsid w:val="005A32CC"/>
    <w:rsid w:val="005A3791"/>
    <w:rsid w:val="005A38F5"/>
    <w:rsid w:val="005A3A8B"/>
    <w:rsid w:val="005A3B69"/>
    <w:rsid w:val="005A3BD5"/>
    <w:rsid w:val="005A3DA5"/>
    <w:rsid w:val="005A40FB"/>
    <w:rsid w:val="005A41C1"/>
    <w:rsid w:val="005A42CE"/>
    <w:rsid w:val="005A42D3"/>
    <w:rsid w:val="005A4476"/>
    <w:rsid w:val="005A461D"/>
    <w:rsid w:val="005A4834"/>
    <w:rsid w:val="005A4B09"/>
    <w:rsid w:val="005A4BFE"/>
    <w:rsid w:val="005A4DDB"/>
    <w:rsid w:val="005A4EFF"/>
    <w:rsid w:val="005A5372"/>
    <w:rsid w:val="005A5687"/>
    <w:rsid w:val="005A5699"/>
    <w:rsid w:val="005A572A"/>
    <w:rsid w:val="005A57BA"/>
    <w:rsid w:val="005A58EB"/>
    <w:rsid w:val="005A5B8E"/>
    <w:rsid w:val="005A5C9A"/>
    <w:rsid w:val="005A5DFF"/>
    <w:rsid w:val="005A5F0D"/>
    <w:rsid w:val="005A6103"/>
    <w:rsid w:val="005A6504"/>
    <w:rsid w:val="005A65AC"/>
    <w:rsid w:val="005A6838"/>
    <w:rsid w:val="005A6983"/>
    <w:rsid w:val="005A6DE1"/>
    <w:rsid w:val="005A730F"/>
    <w:rsid w:val="005A776E"/>
    <w:rsid w:val="005A78B7"/>
    <w:rsid w:val="005A7B2C"/>
    <w:rsid w:val="005A7B6A"/>
    <w:rsid w:val="005A7CA8"/>
    <w:rsid w:val="005A7D65"/>
    <w:rsid w:val="005A7DFE"/>
    <w:rsid w:val="005B0024"/>
    <w:rsid w:val="005B00F0"/>
    <w:rsid w:val="005B0430"/>
    <w:rsid w:val="005B0630"/>
    <w:rsid w:val="005B06D2"/>
    <w:rsid w:val="005B072D"/>
    <w:rsid w:val="005B0834"/>
    <w:rsid w:val="005B0A3A"/>
    <w:rsid w:val="005B0AE4"/>
    <w:rsid w:val="005B0B75"/>
    <w:rsid w:val="005B0D24"/>
    <w:rsid w:val="005B0DA4"/>
    <w:rsid w:val="005B0E61"/>
    <w:rsid w:val="005B0EE1"/>
    <w:rsid w:val="005B113F"/>
    <w:rsid w:val="005B11D3"/>
    <w:rsid w:val="005B14E9"/>
    <w:rsid w:val="005B17C2"/>
    <w:rsid w:val="005B18FD"/>
    <w:rsid w:val="005B1A74"/>
    <w:rsid w:val="005B1B78"/>
    <w:rsid w:val="005B1FB0"/>
    <w:rsid w:val="005B2003"/>
    <w:rsid w:val="005B21E5"/>
    <w:rsid w:val="005B2368"/>
    <w:rsid w:val="005B2389"/>
    <w:rsid w:val="005B249F"/>
    <w:rsid w:val="005B2512"/>
    <w:rsid w:val="005B252C"/>
    <w:rsid w:val="005B2532"/>
    <w:rsid w:val="005B292B"/>
    <w:rsid w:val="005B2AE5"/>
    <w:rsid w:val="005B2B34"/>
    <w:rsid w:val="005B2D96"/>
    <w:rsid w:val="005B2E6B"/>
    <w:rsid w:val="005B2EDC"/>
    <w:rsid w:val="005B31FB"/>
    <w:rsid w:val="005B35E0"/>
    <w:rsid w:val="005B35EA"/>
    <w:rsid w:val="005B3612"/>
    <w:rsid w:val="005B37BF"/>
    <w:rsid w:val="005B3D09"/>
    <w:rsid w:val="005B405C"/>
    <w:rsid w:val="005B40D5"/>
    <w:rsid w:val="005B413C"/>
    <w:rsid w:val="005B4216"/>
    <w:rsid w:val="005B42C4"/>
    <w:rsid w:val="005B4354"/>
    <w:rsid w:val="005B4478"/>
    <w:rsid w:val="005B448D"/>
    <w:rsid w:val="005B453A"/>
    <w:rsid w:val="005B454A"/>
    <w:rsid w:val="005B46DD"/>
    <w:rsid w:val="005B4733"/>
    <w:rsid w:val="005B493E"/>
    <w:rsid w:val="005B4AE3"/>
    <w:rsid w:val="005B4E1C"/>
    <w:rsid w:val="005B5152"/>
    <w:rsid w:val="005B52F3"/>
    <w:rsid w:val="005B54FC"/>
    <w:rsid w:val="005B55A2"/>
    <w:rsid w:val="005B565F"/>
    <w:rsid w:val="005B56A8"/>
    <w:rsid w:val="005B56D3"/>
    <w:rsid w:val="005B5738"/>
    <w:rsid w:val="005B5B26"/>
    <w:rsid w:val="005B5B5B"/>
    <w:rsid w:val="005B5C30"/>
    <w:rsid w:val="005B6337"/>
    <w:rsid w:val="005B693D"/>
    <w:rsid w:val="005B6C28"/>
    <w:rsid w:val="005B6E29"/>
    <w:rsid w:val="005B6EF4"/>
    <w:rsid w:val="005B6F45"/>
    <w:rsid w:val="005B706F"/>
    <w:rsid w:val="005B70EC"/>
    <w:rsid w:val="005B731B"/>
    <w:rsid w:val="005B7675"/>
    <w:rsid w:val="005B7891"/>
    <w:rsid w:val="005B78F7"/>
    <w:rsid w:val="005B797F"/>
    <w:rsid w:val="005B79B0"/>
    <w:rsid w:val="005B7A93"/>
    <w:rsid w:val="005B7B4B"/>
    <w:rsid w:val="005C0375"/>
    <w:rsid w:val="005C042F"/>
    <w:rsid w:val="005C0587"/>
    <w:rsid w:val="005C05F3"/>
    <w:rsid w:val="005C0644"/>
    <w:rsid w:val="005C067B"/>
    <w:rsid w:val="005C07B3"/>
    <w:rsid w:val="005C089C"/>
    <w:rsid w:val="005C0DA9"/>
    <w:rsid w:val="005C0ED5"/>
    <w:rsid w:val="005C1142"/>
    <w:rsid w:val="005C126A"/>
    <w:rsid w:val="005C12C1"/>
    <w:rsid w:val="005C1600"/>
    <w:rsid w:val="005C179E"/>
    <w:rsid w:val="005C1944"/>
    <w:rsid w:val="005C1CB8"/>
    <w:rsid w:val="005C1E47"/>
    <w:rsid w:val="005C1EA2"/>
    <w:rsid w:val="005C201C"/>
    <w:rsid w:val="005C2051"/>
    <w:rsid w:val="005C2562"/>
    <w:rsid w:val="005C26D2"/>
    <w:rsid w:val="005C27C9"/>
    <w:rsid w:val="005C2A52"/>
    <w:rsid w:val="005C2BCD"/>
    <w:rsid w:val="005C2C0C"/>
    <w:rsid w:val="005C2C99"/>
    <w:rsid w:val="005C2FF9"/>
    <w:rsid w:val="005C3042"/>
    <w:rsid w:val="005C3076"/>
    <w:rsid w:val="005C324B"/>
    <w:rsid w:val="005C3411"/>
    <w:rsid w:val="005C34D5"/>
    <w:rsid w:val="005C35DB"/>
    <w:rsid w:val="005C3AC3"/>
    <w:rsid w:val="005C3E1D"/>
    <w:rsid w:val="005C4148"/>
    <w:rsid w:val="005C446B"/>
    <w:rsid w:val="005C4677"/>
    <w:rsid w:val="005C47E0"/>
    <w:rsid w:val="005C4A61"/>
    <w:rsid w:val="005C4B4C"/>
    <w:rsid w:val="005C4DEA"/>
    <w:rsid w:val="005C5027"/>
    <w:rsid w:val="005C5167"/>
    <w:rsid w:val="005C5172"/>
    <w:rsid w:val="005C53CC"/>
    <w:rsid w:val="005C55AE"/>
    <w:rsid w:val="005C55D5"/>
    <w:rsid w:val="005C58A0"/>
    <w:rsid w:val="005C5AEA"/>
    <w:rsid w:val="005C5D26"/>
    <w:rsid w:val="005C5FF3"/>
    <w:rsid w:val="005C6300"/>
    <w:rsid w:val="005C63A1"/>
    <w:rsid w:val="005C64AA"/>
    <w:rsid w:val="005C66E2"/>
    <w:rsid w:val="005C696D"/>
    <w:rsid w:val="005C6C9F"/>
    <w:rsid w:val="005C6CA2"/>
    <w:rsid w:val="005C6CCD"/>
    <w:rsid w:val="005C6DAD"/>
    <w:rsid w:val="005C6E1B"/>
    <w:rsid w:val="005C6F0E"/>
    <w:rsid w:val="005C6FC8"/>
    <w:rsid w:val="005C700A"/>
    <w:rsid w:val="005C7072"/>
    <w:rsid w:val="005C7083"/>
    <w:rsid w:val="005C70B4"/>
    <w:rsid w:val="005C72D9"/>
    <w:rsid w:val="005C72DF"/>
    <w:rsid w:val="005C7449"/>
    <w:rsid w:val="005C7484"/>
    <w:rsid w:val="005C7492"/>
    <w:rsid w:val="005C74C1"/>
    <w:rsid w:val="005C78CA"/>
    <w:rsid w:val="005C7953"/>
    <w:rsid w:val="005C7DCB"/>
    <w:rsid w:val="005D0104"/>
    <w:rsid w:val="005D0346"/>
    <w:rsid w:val="005D065D"/>
    <w:rsid w:val="005D0678"/>
    <w:rsid w:val="005D06C8"/>
    <w:rsid w:val="005D06F7"/>
    <w:rsid w:val="005D0777"/>
    <w:rsid w:val="005D0CBB"/>
    <w:rsid w:val="005D110F"/>
    <w:rsid w:val="005D1144"/>
    <w:rsid w:val="005D118D"/>
    <w:rsid w:val="005D1351"/>
    <w:rsid w:val="005D143B"/>
    <w:rsid w:val="005D189F"/>
    <w:rsid w:val="005D18F1"/>
    <w:rsid w:val="005D1A2F"/>
    <w:rsid w:val="005D1D31"/>
    <w:rsid w:val="005D1F74"/>
    <w:rsid w:val="005D20E3"/>
    <w:rsid w:val="005D22B5"/>
    <w:rsid w:val="005D236C"/>
    <w:rsid w:val="005D256C"/>
    <w:rsid w:val="005D25EF"/>
    <w:rsid w:val="005D2726"/>
    <w:rsid w:val="005D28B3"/>
    <w:rsid w:val="005D28E8"/>
    <w:rsid w:val="005D2951"/>
    <w:rsid w:val="005D2F0A"/>
    <w:rsid w:val="005D2FF9"/>
    <w:rsid w:val="005D3103"/>
    <w:rsid w:val="005D31A3"/>
    <w:rsid w:val="005D3352"/>
    <w:rsid w:val="005D3587"/>
    <w:rsid w:val="005D35FC"/>
    <w:rsid w:val="005D376A"/>
    <w:rsid w:val="005D3771"/>
    <w:rsid w:val="005D3772"/>
    <w:rsid w:val="005D381D"/>
    <w:rsid w:val="005D3B20"/>
    <w:rsid w:val="005D3B2C"/>
    <w:rsid w:val="005D3E09"/>
    <w:rsid w:val="005D3E14"/>
    <w:rsid w:val="005D40EA"/>
    <w:rsid w:val="005D416F"/>
    <w:rsid w:val="005D41E6"/>
    <w:rsid w:val="005D4268"/>
    <w:rsid w:val="005D43A8"/>
    <w:rsid w:val="005D4577"/>
    <w:rsid w:val="005D4592"/>
    <w:rsid w:val="005D4C6F"/>
    <w:rsid w:val="005D4DD2"/>
    <w:rsid w:val="005D4E19"/>
    <w:rsid w:val="005D51C5"/>
    <w:rsid w:val="005D5301"/>
    <w:rsid w:val="005D53A5"/>
    <w:rsid w:val="005D54E8"/>
    <w:rsid w:val="005D5551"/>
    <w:rsid w:val="005D5854"/>
    <w:rsid w:val="005D5CE1"/>
    <w:rsid w:val="005D5EA1"/>
    <w:rsid w:val="005D5F4D"/>
    <w:rsid w:val="005D5FEE"/>
    <w:rsid w:val="005D662D"/>
    <w:rsid w:val="005D6754"/>
    <w:rsid w:val="005D6939"/>
    <w:rsid w:val="005D6965"/>
    <w:rsid w:val="005D69CF"/>
    <w:rsid w:val="005D69D0"/>
    <w:rsid w:val="005D6B28"/>
    <w:rsid w:val="005D6CD2"/>
    <w:rsid w:val="005D6ECB"/>
    <w:rsid w:val="005D735A"/>
    <w:rsid w:val="005D73CF"/>
    <w:rsid w:val="005D7429"/>
    <w:rsid w:val="005D74E7"/>
    <w:rsid w:val="005D75CD"/>
    <w:rsid w:val="005D7698"/>
    <w:rsid w:val="005D7825"/>
    <w:rsid w:val="005D7966"/>
    <w:rsid w:val="005D7A90"/>
    <w:rsid w:val="005D7C04"/>
    <w:rsid w:val="005E0383"/>
    <w:rsid w:val="005E039A"/>
    <w:rsid w:val="005E0521"/>
    <w:rsid w:val="005E07F2"/>
    <w:rsid w:val="005E0A43"/>
    <w:rsid w:val="005E0BD6"/>
    <w:rsid w:val="005E0D9E"/>
    <w:rsid w:val="005E0F6D"/>
    <w:rsid w:val="005E1062"/>
    <w:rsid w:val="005E11F5"/>
    <w:rsid w:val="005E1266"/>
    <w:rsid w:val="005E1461"/>
    <w:rsid w:val="005E155B"/>
    <w:rsid w:val="005E16D0"/>
    <w:rsid w:val="005E16E7"/>
    <w:rsid w:val="005E18C4"/>
    <w:rsid w:val="005E18CD"/>
    <w:rsid w:val="005E1904"/>
    <w:rsid w:val="005E1A98"/>
    <w:rsid w:val="005E1BFF"/>
    <w:rsid w:val="005E1D87"/>
    <w:rsid w:val="005E2512"/>
    <w:rsid w:val="005E2685"/>
    <w:rsid w:val="005E271F"/>
    <w:rsid w:val="005E2870"/>
    <w:rsid w:val="005E2B4A"/>
    <w:rsid w:val="005E2E65"/>
    <w:rsid w:val="005E2F49"/>
    <w:rsid w:val="005E3025"/>
    <w:rsid w:val="005E3062"/>
    <w:rsid w:val="005E327D"/>
    <w:rsid w:val="005E343E"/>
    <w:rsid w:val="005E383E"/>
    <w:rsid w:val="005E3969"/>
    <w:rsid w:val="005E3A48"/>
    <w:rsid w:val="005E3AA0"/>
    <w:rsid w:val="005E3D1C"/>
    <w:rsid w:val="005E3D80"/>
    <w:rsid w:val="005E40B4"/>
    <w:rsid w:val="005E4406"/>
    <w:rsid w:val="005E4415"/>
    <w:rsid w:val="005E446F"/>
    <w:rsid w:val="005E4881"/>
    <w:rsid w:val="005E48ED"/>
    <w:rsid w:val="005E4DDF"/>
    <w:rsid w:val="005E4E98"/>
    <w:rsid w:val="005E5608"/>
    <w:rsid w:val="005E5613"/>
    <w:rsid w:val="005E561D"/>
    <w:rsid w:val="005E5AEF"/>
    <w:rsid w:val="005E5B78"/>
    <w:rsid w:val="005E5B79"/>
    <w:rsid w:val="005E5C44"/>
    <w:rsid w:val="005E5CE8"/>
    <w:rsid w:val="005E5E7F"/>
    <w:rsid w:val="005E624B"/>
    <w:rsid w:val="005E639F"/>
    <w:rsid w:val="005E6434"/>
    <w:rsid w:val="005E68EA"/>
    <w:rsid w:val="005E6908"/>
    <w:rsid w:val="005E6B8A"/>
    <w:rsid w:val="005E6C09"/>
    <w:rsid w:val="005E6D43"/>
    <w:rsid w:val="005E6DCC"/>
    <w:rsid w:val="005E6DEE"/>
    <w:rsid w:val="005E6FD5"/>
    <w:rsid w:val="005E70DF"/>
    <w:rsid w:val="005E717B"/>
    <w:rsid w:val="005E729E"/>
    <w:rsid w:val="005E7381"/>
    <w:rsid w:val="005E7401"/>
    <w:rsid w:val="005E7448"/>
    <w:rsid w:val="005E7492"/>
    <w:rsid w:val="005E7648"/>
    <w:rsid w:val="005E76FA"/>
    <w:rsid w:val="005E7AAD"/>
    <w:rsid w:val="005E7BED"/>
    <w:rsid w:val="005E7E6F"/>
    <w:rsid w:val="005E7E99"/>
    <w:rsid w:val="005E7F4D"/>
    <w:rsid w:val="005E7FBE"/>
    <w:rsid w:val="005F00D9"/>
    <w:rsid w:val="005F0110"/>
    <w:rsid w:val="005F0274"/>
    <w:rsid w:val="005F02B7"/>
    <w:rsid w:val="005F0431"/>
    <w:rsid w:val="005F0649"/>
    <w:rsid w:val="005F0789"/>
    <w:rsid w:val="005F07DF"/>
    <w:rsid w:val="005F0808"/>
    <w:rsid w:val="005F0822"/>
    <w:rsid w:val="005F08FF"/>
    <w:rsid w:val="005F0C3E"/>
    <w:rsid w:val="005F0EF0"/>
    <w:rsid w:val="005F1165"/>
    <w:rsid w:val="005F1557"/>
    <w:rsid w:val="005F178D"/>
    <w:rsid w:val="005F1995"/>
    <w:rsid w:val="005F1A9F"/>
    <w:rsid w:val="005F1E83"/>
    <w:rsid w:val="005F1F07"/>
    <w:rsid w:val="005F20BA"/>
    <w:rsid w:val="005F2210"/>
    <w:rsid w:val="005F2285"/>
    <w:rsid w:val="005F22F2"/>
    <w:rsid w:val="005F2326"/>
    <w:rsid w:val="005F2406"/>
    <w:rsid w:val="005F2423"/>
    <w:rsid w:val="005F2492"/>
    <w:rsid w:val="005F2548"/>
    <w:rsid w:val="005F2684"/>
    <w:rsid w:val="005F26CB"/>
    <w:rsid w:val="005F2971"/>
    <w:rsid w:val="005F2AA4"/>
    <w:rsid w:val="005F2B2E"/>
    <w:rsid w:val="005F2C59"/>
    <w:rsid w:val="005F2DEE"/>
    <w:rsid w:val="005F2FDD"/>
    <w:rsid w:val="005F304A"/>
    <w:rsid w:val="005F3164"/>
    <w:rsid w:val="005F36C7"/>
    <w:rsid w:val="005F37F6"/>
    <w:rsid w:val="005F38D8"/>
    <w:rsid w:val="005F399D"/>
    <w:rsid w:val="005F3A32"/>
    <w:rsid w:val="005F3A71"/>
    <w:rsid w:val="005F3AFB"/>
    <w:rsid w:val="005F3B0D"/>
    <w:rsid w:val="005F3BD6"/>
    <w:rsid w:val="005F3CA0"/>
    <w:rsid w:val="005F3D8E"/>
    <w:rsid w:val="005F3F60"/>
    <w:rsid w:val="005F429E"/>
    <w:rsid w:val="005F43C2"/>
    <w:rsid w:val="005F44F6"/>
    <w:rsid w:val="005F466D"/>
    <w:rsid w:val="005F4729"/>
    <w:rsid w:val="005F487E"/>
    <w:rsid w:val="005F4920"/>
    <w:rsid w:val="005F4921"/>
    <w:rsid w:val="005F492C"/>
    <w:rsid w:val="005F4CFC"/>
    <w:rsid w:val="005F4DCF"/>
    <w:rsid w:val="005F4EDD"/>
    <w:rsid w:val="005F4F31"/>
    <w:rsid w:val="005F52B1"/>
    <w:rsid w:val="005F5362"/>
    <w:rsid w:val="005F538C"/>
    <w:rsid w:val="005F53A6"/>
    <w:rsid w:val="005F56DD"/>
    <w:rsid w:val="005F5989"/>
    <w:rsid w:val="005F5BBF"/>
    <w:rsid w:val="005F5D78"/>
    <w:rsid w:val="005F5EA0"/>
    <w:rsid w:val="005F6062"/>
    <w:rsid w:val="005F6168"/>
    <w:rsid w:val="005F61C2"/>
    <w:rsid w:val="005F6378"/>
    <w:rsid w:val="005F65B5"/>
    <w:rsid w:val="005F65CE"/>
    <w:rsid w:val="005F6743"/>
    <w:rsid w:val="005F69E9"/>
    <w:rsid w:val="005F6A15"/>
    <w:rsid w:val="005F6AAC"/>
    <w:rsid w:val="005F6B6B"/>
    <w:rsid w:val="005F6D27"/>
    <w:rsid w:val="005F6FC0"/>
    <w:rsid w:val="005F7132"/>
    <w:rsid w:val="005F723D"/>
    <w:rsid w:val="005F7321"/>
    <w:rsid w:val="005F735D"/>
    <w:rsid w:val="005F7396"/>
    <w:rsid w:val="005F76CB"/>
    <w:rsid w:val="005F7924"/>
    <w:rsid w:val="005F7994"/>
    <w:rsid w:val="005F7B02"/>
    <w:rsid w:val="005F7CDB"/>
    <w:rsid w:val="005F7CF2"/>
    <w:rsid w:val="005F7EAB"/>
    <w:rsid w:val="00600049"/>
    <w:rsid w:val="0060005E"/>
    <w:rsid w:val="006006D6"/>
    <w:rsid w:val="00600849"/>
    <w:rsid w:val="00600940"/>
    <w:rsid w:val="00600962"/>
    <w:rsid w:val="00600A88"/>
    <w:rsid w:val="00600AA1"/>
    <w:rsid w:val="00600EFA"/>
    <w:rsid w:val="00601208"/>
    <w:rsid w:val="0060137C"/>
    <w:rsid w:val="00601424"/>
    <w:rsid w:val="00601516"/>
    <w:rsid w:val="0060161A"/>
    <w:rsid w:val="006018BD"/>
    <w:rsid w:val="00601A37"/>
    <w:rsid w:val="00601A5F"/>
    <w:rsid w:val="00601AE1"/>
    <w:rsid w:val="00601D13"/>
    <w:rsid w:val="00601D8E"/>
    <w:rsid w:val="00601EC3"/>
    <w:rsid w:val="006020E9"/>
    <w:rsid w:val="006022B1"/>
    <w:rsid w:val="006022DA"/>
    <w:rsid w:val="006023D5"/>
    <w:rsid w:val="006024C8"/>
    <w:rsid w:val="0060268D"/>
    <w:rsid w:val="00602774"/>
    <w:rsid w:val="00602817"/>
    <w:rsid w:val="00602B1A"/>
    <w:rsid w:val="00602B67"/>
    <w:rsid w:val="00602BDB"/>
    <w:rsid w:val="00602F9F"/>
    <w:rsid w:val="006031BE"/>
    <w:rsid w:val="00603203"/>
    <w:rsid w:val="00603354"/>
    <w:rsid w:val="0060342B"/>
    <w:rsid w:val="006034A7"/>
    <w:rsid w:val="00603BA5"/>
    <w:rsid w:val="00603EAF"/>
    <w:rsid w:val="00603F16"/>
    <w:rsid w:val="00603F29"/>
    <w:rsid w:val="006040FE"/>
    <w:rsid w:val="00604199"/>
    <w:rsid w:val="00604433"/>
    <w:rsid w:val="00604689"/>
    <w:rsid w:val="0060470D"/>
    <w:rsid w:val="0060474A"/>
    <w:rsid w:val="006047B2"/>
    <w:rsid w:val="00604814"/>
    <w:rsid w:val="00604A7E"/>
    <w:rsid w:val="00604C31"/>
    <w:rsid w:val="00604DB9"/>
    <w:rsid w:val="00605089"/>
    <w:rsid w:val="0060518E"/>
    <w:rsid w:val="006052D7"/>
    <w:rsid w:val="006056A8"/>
    <w:rsid w:val="00605739"/>
    <w:rsid w:val="0060575D"/>
    <w:rsid w:val="00605967"/>
    <w:rsid w:val="00605D48"/>
    <w:rsid w:val="00605D9B"/>
    <w:rsid w:val="00605E92"/>
    <w:rsid w:val="00605EDF"/>
    <w:rsid w:val="00605F70"/>
    <w:rsid w:val="00605FA3"/>
    <w:rsid w:val="006061C4"/>
    <w:rsid w:val="00606352"/>
    <w:rsid w:val="00606517"/>
    <w:rsid w:val="0060663D"/>
    <w:rsid w:val="006067ED"/>
    <w:rsid w:val="006068E6"/>
    <w:rsid w:val="00606959"/>
    <w:rsid w:val="00606C39"/>
    <w:rsid w:val="00606E27"/>
    <w:rsid w:val="00606E40"/>
    <w:rsid w:val="00606F5F"/>
    <w:rsid w:val="00606F94"/>
    <w:rsid w:val="00606F9D"/>
    <w:rsid w:val="00607116"/>
    <w:rsid w:val="00607290"/>
    <w:rsid w:val="006074B8"/>
    <w:rsid w:val="00607AC3"/>
    <w:rsid w:val="00607C2B"/>
    <w:rsid w:val="00607D1B"/>
    <w:rsid w:val="00607E04"/>
    <w:rsid w:val="0061000E"/>
    <w:rsid w:val="00610443"/>
    <w:rsid w:val="0061055E"/>
    <w:rsid w:val="006106E5"/>
    <w:rsid w:val="00610838"/>
    <w:rsid w:val="00610892"/>
    <w:rsid w:val="00610907"/>
    <w:rsid w:val="006109CA"/>
    <w:rsid w:val="00610A85"/>
    <w:rsid w:val="00610DB1"/>
    <w:rsid w:val="006110CC"/>
    <w:rsid w:val="00611112"/>
    <w:rsid w:val="0061190A"/>
    <w:rsid w:val="00611E52"/>
    <w:rsid w:val="006121EB"/>
    <w:rsid w:val="006122CB"/>
    <w:rsid w:val="006122E4"/>
    <w:rsid w:val="006122EB"/>
    <w:rsid w:val="0061241B"/>
    <w:rsid w:val="00612456"/>
    <w:rsid w:val="00612A2C"/>
    <w:rsid w:val="00612DF8"/>
    <w:rsid w:val="00612F4E"/>
    <w:rsid w:val="0061320F"/>
    <w:rsid w:val="006133B2"/>
    <w:rsid w:val="00613402"/>
    <w:rsid w:val="006139D3"/>
    <w:rsid w:val="00613AD4"/>
    <w:rsid w:val="00613F77"/>
    <w:rsid w:val="0061401B"/>
    <w:rsid w:val="006145E1"/>
    <w:rsid w:val="00614612"/>
    <w:rsid w:val="0061462D"/>
    <w:rsid w:val="006146C2"/>
    <w:rsid w:val="0061481E"/>
    <w:rsid w:val="00614918"/>
    <w:rsid w:val="00614952"/>
    <w:rsid w:val="006149EE"/>
    <w:rsid w:val="00614A13"/>
    <w:rsid w:val="00614CC6"/>
    <w:rsid w:val="00614D0F"/>
    <w:rsid w:val="00614F11"/>
    <w:rsid w:val="00615065"/>
    <w:rsid w:val="0061547E"/>
    <w:rsid w:val="006154AE"/>
    <w:rsid w:val="006156E1"/>
    <w:rsid w:val="00615730"/>
    <w:rsid w:val="00615746"/>
    <w:rsid w:val="00615778"/>
    <w:rsid w:val="0061593B"/>
    <w:rsid w:val="00615CF8"/>
    <w:rsid w:val="00615E04"/>
    <w:rsid w:val="00615F32"/>
    <w:rsid w:val="006164E2"/>
    <w:rsid w:val="00616500"/>
    <w:rsid w:val="006165C3"/>
    <w:rsid w:val="00616702"/>
    <w:rsid w:val="00616947"/>
    <w:rsid w:val="00616CFA"/>
    <w:rsid w:val="00616D75"/>
    <w:rsid w:val="00616F94"/>
    <w:rsid w:val="006170C8"/>
    <w:rsid w:val="00617272"/>
    <w:rsid w:val="006172D6"/>
    <w:rsid w:val="0061737A"/>
    <w:rsid w:val="0061799C"/>
    <w:rsid w:val="006179FA"/>
    <w:rsid w:val="00617A30"/>
    <w:rsid w:val="00617B03"/>
    <w:rsid w:val="00617D4D"/>
    <w:rsid w:val="00617DF5"/>
    <w:rsid w:val="00617F5C"/>
    <w:rsid w:val="006202C6"/>
    <w:rsid w:val="006203F6"/>
    <w:rsid w:val="006204F5"/>
    <w:rsid w:val="00620509"/>
    <w:rsid w:val="0062075C"/>
    <w:rsid w:val="0062087C"/>
    <w:rsid w:val="006208C2"/>
    <w:rsid w:val="00620A80"/>
    <w:rsid w:val="00620D83"/>
    <w:rsid w:val="00620EA0"/>
    <w:rsid w:val="00620F70"/>
    <w:rsid w:val="0062107A"/>
    <w:rsid w:val="006213E5"/>
    <w:rsid w:val="006213FF"/>
    <w:rsid w:val="00621C08"/>
    <w:rsid w:val="00621D5C"/>
    <w:rsid w:val="00621D94"/>
    <w:rsid w:val="00621F78"/>
    <w:rsid w:val="0062206A"/>
    <w:rsid w:val="0062211B"/>
    <w:rsid w:val="006222ED"/>
    <w:rsid w:val="00622393"/>
    <w:rsid w:val="006227B8"/>
    <w:rsid w:val="00622908"/>
    <w:rsid w:val="0062296A"/>
    <w:rsid w:val="00622B58"/>
    <w:rsid w:val="00622D1B"/>
    <w:rsid w:val="006230AE"/>
    <w:rsid w:val="006231C1"/>
    <w:rsid w:val="006234E4"/>
    <w:rsid w:val="0062364A"/>
    <w:rsid w:val="006237EE"/>
    <w:rsid w:val="00623B38"/>
    <w:rsid w:val="00623BB2"/>
    <w:rsid w:val="00623BF0"/>
    <w:rsid w:val="00624025"/>
    <w:rsid w:val="006240BE"/>
    <w:rsid w:val="0062419F"/>
    <w:rsid w:val="006243F7"/>
    <w:rsid w:val="00624651"/>
    <w:rsid w:val="006246F1"/>
    <w:rsid w:val="00624D83"/>
    <w:rsid w:val="00624E32"/>
    <w:rsid w:val="006253D9"/>
    <w:rsid w:val="0062554D"/>
    <w:rsid w:val="0062598A"/>
    <w:rsid w:val="006259DA"/>
    <w:rsid w:val="00625B59"/>
    <w:rsid w:val="00625BF3"/>
    <w:rsid w:val="00625D04"/>
    <w:rsid w:val="00625E33"/>
    <w:rsid w:val="00626000"/>
    <w:rsid w:val="006262E7"/>
    <w:rsid w:val="00626302"/>
    <w:rsid w:val="00626491"/>
    <w:rsid w:val="006265D9"/>
    <w:rsid w:val="0062660B"/>
    <w:rsid w:val="006266A5"/>
    <w:rsid w:val="006266FF"/>
    <w:rsid w:val="00626895"/>
    <w:rsid w:val="00626AC1"/>
    <w:rsid w:val="00626FE4"/>
    <w:rsid w:val="00627105"/>
    <w:rsid w:val="006272EF"/>
    <w:rsid w:val="00627969"/>
    <w:rsid w:val="00627B65"/>
    <w:rsid w:val="00627B8E"/>
    <w:rsid w:val="00627C52"/>
    <w:rsid w:val="00627D29"/>
    <w:rsid w:val="00627F05"/>
    <w:rsid w:val="00630048"/>
    <w:rsid w:val="006300F5"/>
    <w:rsid w:val="006301BC"/>
    <w:rsid w:val="00630289"/>
    <w:rsid w:val="006302AC"/>
    <w:rsid w:val="0063037A"/>
    <w:rsid w:val="00630425"/>
    <w:rsid w:val="00630480"/>
    <w:rsid w:val="006304C9"/>
    <w:rsid w:val="00630545"/>
    <w:rsid w:val="0063060F"/>
    <w:rsid w:val="00630622"/>
    <w:rsid w:val="006308E2"/>
    <w:rsid w:val="006308F7"/>
    <w:rsid w:val="006309C1"/>
    <w:rsid w:val="00630A23"/>
    <w:rsid w:val="00630C02"/>
    <w:rsid w:val="00630C8A"/>
    <w:rsid w:val="00630DAF"/>
    <w:rsid w:val="00630DE4"/>
    <w:rsid w:val="00630FA7"/>
    <w:rsid w:val="0063139C"/>
    <w:rsid w:val="0063140C"/>
    <w:rsid w:val="006314A2"/>
    <w:rsid w:val="0063157A"/>
    <w:rsid w:val="00631692"/>
    <w:rsid w:val="006317BA"/>
    <w:rsid w:val="00631890"/>
    <w:rsid w:val="00631908"/>
    <w:rsid w:val="00631A97"/>
    <w:rsid w:val="00631A9E"/>
    <w:rsid w:val="00631B12"/>
    <w:rsid w:val="006321D1"/>
    <w:rsid w:val="00632209"/>
    <w:rsid w:val="00632401"/>
    <w:rsid w:val="0063250A"/>
    <w:rsid w:val="00632DF6"/>
    <w:rsid w:val="00632E29"/>
    <w:rsid w:val="00632EDD"/>
    <w:rsid w:val="00632F68"/>
    <w:rsid w:val="0063317B"/>
    <w:rsid w:val="006332A8"/>
    <w:rsid w:val="00633374"/>
    <w:rsid w:val="0063396B"/>
    <w:rsid w:val="006339D7"/>
    <w:rsid w:val="00633A48"/>
    <w:rsid w:val="00633B05"/>
    <w:rsid w:val="00633B91"/>
    <w:rsid w:val="00633C41"/>
    <w:rsid w:val="00633C8C"/>
    <w:rsid w:val="00633C9C"/>
    <w:rsid w:val="00633D58"/>
    <w:rsid w:val="00633EB8"/>
    <w:rsid w:val="00633F12"/>
    <w:rsid w:val="0063430D"/>
    <w:rsid w:val="006345F2"/>
    <w:rsid w:val="00634CD8"/>
    <w:rsid w:val="00634EDE"/>
    <w:rsid w:val="00635147"/>
    <w:rsid w:val="006352A0"/>
    <w:rsid w:val="0063550F"/>
    <w:rsid w:val="00635621"/>
    <w:rsid w:val="00635774"/>
    <w:rsid w:val="00635784"/>
    <w:rsid w:val="00635B55"/>
    <w:rsid w:val="00635C0E"/>
    <w:rsid w:val="00635C31"/>
    <w:rsid w:val="00636325"/>
    <w:rsid w:val="006363E9"/>
    <w:rsid w:val="00636465"/>
    <w:rsid w:val="0063648F"/>
    <w:rsid w:val="0063654E"/>
    <w:rsid w:val="00636572"/>
    <w:rsid w:val="00636599"/>
    <w:rsid w:val="006368DF"/>
    <w:rsid w:val="00636937"/>
    <w:rsid w:val="006369EF"/>
    <w:rsid w:val="00636A41"/>
    <w:rsid w:val="00636D2C"/>
    <w:rsid w:val="00636DED"/>
    <w:rsid w:val="00637028"/>
    <w:rsid w:val="006370CE"/>
    <w:rsid w:val="006370F4"/>
    <w:rsid w:val="0063726A"/>
    <w:rsid w:val="006373D9"/>
    <w:rsid w:val="00637488"/>
    <w:rsid w:val="006374CE"/>
    <w:rsid w:val="006375C5"/>
    <w:rsid w:val="006376BB"/>
    <w:rsid w:val="0063773F"/>
    <w:rsid w:val="0063786F"/>
    <w:rsid w:val="0063787D"/>
    <w:rsid w:val="00637B99"/>
    <w:rsid w:val="00637D3D"/>
    <w:rsid w:val="00637FFA"/>
    <w:rsid w:val="00640355"/>
    <w:rsid w:val="0064046B"/>
    <w:rsid w:val="00640474"/>
    <w:rsid w:val="0064052B"/>
    <w:rsid w:val="00640745"/>
    <w:rsid w:val="00640897"/>
    <w:rsid w:val="00640901"/>
    <w:rsid w:val="00640919"/>
    <w:rsid w:val="006409CC"/>
    <w:rsid w:val="00640A3A"/>
    <w:rsid w:val="00640D78"/>
    <w:rsid w:val="00640E3F"/>
    <w:rsid w:val="00640EEC"/>
    <w:rsid w:val="00640FC0"/>
    <w:rsid w:val="00641232"/>
    <w:rsid w:val="00641336"/>
    <w:rsid w:val="006413DE"/>
    <w:rsid w:val="00641628"/>
    <w:rsid w:val="006416DC"/>
    <w:rsid w:val="00641892"/>
    <w:rsid w:val="006422B8"/>
    <w:rsid w:val="00642520"/>
    <w:rsid w:val="00642891"/>
    <w:rsid w:val="00642954"/>
    <w:rsid w:val="00642AAB"/>
    <w:rsid w:val="00642B79"/>
    <w:rsid w:val="006435A9"/>
    <w:rsid w:val="00643653"/>
    <w:rsid w:val="00643656"/>
    <w:rsid w:val="006436A8"/>
    <w:rsid w:val="00643909"/>
    <w:rsid w:val="00643920"/>
    <w:rsid w:val="006439F8"/>
    <w:rsid w:val="00643B44"/>
    <w:rsid w:val="00643BCD"/>
    <w:rsid w:val="00643D4D"/>
    <w:rsid w:val="006441E4"/>
    <w:rsid w:val="006442E9"/>
    <w:rsid w:val="00644391"/>
    <w:rsid w:val="006444C7"/>
    <w:rsid w:val="00644649"/>
    <w:rsid w:val="0064469A"/>
    <w:rsid w:val="006448EB"/>
    <w:rsid w:val="00644AE6"/>
    <w:rsid w:val="00644D22"/>
    <w:rsid w:val="00644EA7"/>
    <w:rsid w:val="00645286"/>
    <w:rsid w:val="0064538E"/>
    <w:rsid w:val="00645435"/>
    <w:rsid w:val="00645961"/>
    <w:rsid w:val="00645986"/>
    <w:rsid w:val="006459E8"/>
    <w:rsid w:val="00646214"/>
    <w:rsid w:val="006462CA"/>
    <w:rsid w:val="0064688E"/>
    <w:rsid w:val="006468DC"/>
    <w:rsid w:val="00646BBE"/>
    <w:rsid w:val="00646C7A"/>
    <w:rsid w:val="00646E90"/>
    <w:rsid w:val="006471BA"/>
    <w:rsid w:val="00647231"/>
    <w:rsid w:val="00647B18"/>
    <w:rsid w:val="00647C91"/>
    <w:rsid w:val="00647FDC"/>
    <w:rsid w:val="00650016"/>
    <w:rsid w:val="00650249"/>
    <w:rsid w:val="0065025C"/>
    <w:rsid w:val="006505FD"/>
    <w:rsid w:val="00650D92"/>
    <w:rsid w:val="00650EF9"/>
    <w:rsid w:val="00650FAA"/>
    <w:rsid w:val="006515A1"/>
    <w:rsid w:val="006516F9"/>
    <w:rsid w:val="006518B7"/>
    <w:rsid w:val="006518D9"/>
    <w:rsid w:val="00651A11"/>
    <w:rsid w:val="00651BB8"/>
    <w:rsid w:val="00651EBD"/>
    <w:rsid w:val="00652371"/>
    <w:rsid w:val="00652404"/>
    <w:rsid w:val="00652444"/>
    <w:rsid w:val="00652555"/>
    <w:rsid w:val="00652829"/>
    <w:rsid w:val="00652883"/>
    <w:rsid w:val="006528BB"/>
    <w:rsid w:val="006528DF"/>
    <w:rsid w:val="00652A5E"/>
    <w:rsid w:val="00652A95"/>
    <w:rsid w:val="00652D48"/>
    <w:rsid w:val="00652DB0"/>
    <w:rsid w:val="00652F7B"/>
    <w:rsid w:val="00653093"/>
    <w:rsid w:val="0065310C"/>
    <w:rsid w:val="006531AD"/>
    <w:rsid w:val="0065322D"/>
    <w:rsid w:val="00653530"/>
    <w:rsid w:val="006536F4"/>
    <w:rsid w:val="006537A8"/>
    <w:rsid w:val="006537E7"/>
    <w:rsid w:val="006538AA"/>
    <w:rsid w:val="00653E76"/>
    <w:rsid w:val="00653F45"/>
    <w:rsid w:val="00654247"/>
    <w:rsid w:val="006542E4"/>
    <w:rsid w:val="0065439E"/>
    <w:rsid w:val="006543D0"/>
    <w:rsid w:val="0065445E"/>
    <w:rsid w:val="0065450C"/>
    <w:rsid w:val="006545EF"/>
    <w:rsid w:val="00654695"/>
    <w:rsid w:val="00654BC6"/>
    <w:rsid w:val="00654CBE"/>
    <w:rsid w:val="00654D28"/>
    <w:rsid w:val="00654E0C"/>
    <w:rsid w:val="00655021"/>
    <w:rsid w:val="00655633"/>
    <w:rsid w:val="00655992"/>
    <w:rsid w:val="00655BDB"/>
    <w:rsid w:val="00655DE5"/>
    <w:rsid w:val="00655F67"/>
    <w:rsid w:val="00656010"/>
    <w:rsid w:val="0065605A"/>
    <w:rsid w:val="00656132"/>
    <w:rsid w:val="006561D0"/>
    <w:rsid w:val="006561DD"/>
    <w:rsid w:val="006561F2"/>
    <w:rsid w:val="00656B26"/>
    <w:rsid w:val="00656B52"/>
    <w:rsid w:val="00656FD4"/>
    <w:rsid w:val="0065720B"/>
    <w:rsid w:val="00657221"/>
    <w:rsid w:val="0065778D"/>
    <w:rsid w:val="0065789C"/>
    <w:rsid w:val="006579B1"/>
    <w:rsid w:val="00657A31"/>
    <w:rsid w:val="00657A36"/>
    <w:rsid w:val="00657A38"/>
    <w:rsid w:val="00657A93"/>
    <w:rsid w:val="00657B65"/>
    <w:rsid w:val="00657BC1"/>
    <w:rsid w:val="00660028"/>
    <w:rsid w:val="00660072"/>
    <w:rsid w:val="006601D8"/>
    <w:rsid w:val="00660417"/>
    <w:rsid w:val="00660426"/>
    <w:rsid w:val="0066048D"/>
    <w:rsid w:val="00660623"/>
    <w:rsid w:val="006606A6"/>
    <w:rsid w:val="00660B53"/>
    <w:rsid w:val="00660BD1"/>
    <w:rsid w:val="00660E29"/>
    <w:rsid w:val="00661093"/>
    <w:rsid w:val="0066117E"/>
    <w:rsid w:val="00661192"/>
    <w:rsid w:val="006613A9"/>
    <w:rsid w:val="00661433"/>
    <w:rsid w:val="00661450"/>
    <w:rsid w:val="00661556"/>
    <w:rsid w:val="00661566"/>
    <w:rsid w:val="006617A6"/>
    <w:rsid w:val="006618FA"/>
    <w:rsid w:val="006619ED"/>
    <w:rsid w:val="00661AB6"/>
    <w:rsid w:val="00661D19"/>
    <w:rsid w:val="00662015"/>
    <w:rsid w:val="00662091"/>
    <w:rsid w:val="006625D2"/>
    <w:rsid w:val="0066263E"/>
    <w:rsid w:val="00662699"/>
    <w:rsid w:val="0066282B"/>
    <w:rsid w:val="00662847"/>
    <w:rsid w:val="00662966"/>
    <w:rsid w:val="00662A5B"/>
    <w:rsid w:val="00662BFF"/>
    <w:rsid w:val="00662C8D"/>
    <w:rsid w:val="00662E72"/>
    <w:rsid w:val="00663314"/>
    <w:rsid w:val="00663383"/>
    <w:rsid w:val="0066357E"/>
    <w:rsid w:val="00663777"/>
    <w:rsid w:val="00663EB9"/>
    <w:rsid w:val="00663EE3"/>
    <w:rsid w:val="00664136"/>
    <w:rsid w:val="00664488"/>
    <w:rsid w:val="006644D7"/>
    <w:rsid w:val="006645B2"/>
    <w:rsid w:val="006645EE"/>
    <w:rsid w:val="006648C7"/>
    <w:rsid w:val="00664C27"/>
    <w:rsid w:val="00664C5B"/>
    <w:rsid w:val="00664E5E"/>
    <w:rsid w:val="00664F53"/>
    <w:rsid w:val="00664FF0"/>
    <w:rsid w:val="00665043"/>
    <w:rsid w:val="00665185"/>
    <w:rsid w:val="00665500"/>
    <w:rsid w:val="0066572F"/>
    <w:rsid w:val="00665DDD"/>
    <w:rsid w:val="0066600D"/>
    <w:rsid w:val="00666193"/>
    <w:rsid w:val="00666281"/>
    <w:rsid w:val="00666378"/>
    <w:rsid w:val="00666717"/>
    <w:rsid w:val="006669F8"/>
    <w:rsid w:val="00666AB0"/>
    <w:rsid w:val="00666ABA"/>
    <w:rsid w:val="00666DF8"/>
    <w:rsid w:val="00666FFA"/>
    <w:rsid w:val="00667112"/>
    <w:rsid w:val="00667188"/>
    <w:rsid w:val="006672A8"/>
    <w:rsid w:val="0066734A"/>
    <w:rsid w:val="00667489"/>
    <w:rsid w:val="006676B2"/>
    <w:rsid w:val="00667728"/>
    <w:rsid w:val="0066790F"/>
    <w:rsid w:val="00667A80"/>
    <w:rsid w:val="00667BED"/>
    <w:rsid w:val="00667CA6"/>
    <w:rsid w:val="00667EB5"/>
    <w:rsid w:val="00667F49"/>
    <w:rsid w:val="0067003B"/>
    <w:rsid w:val="006700B4"/>
    <w:rsid w:val="00670107"/>
    <w:rsid w:val="00670131"/>
    <w:rsid w:val="006702AB"/>
    <w:rsid w:val="0067074F"/>
    <w:rsid w:val="006707A7"/>
    <w:rsid w:val="006708A4"/>
    <w:rsid w:val="0067096B"/>
    <w:rsid w:val="00670B7E"/>
    <w:rsid w:val="006711D5"/>
    <w:rsid w:val="00671215"/>
    <w:rsid w:val="00671432"/>
    <w:rsid w:val="00671539"/>
    <w:rsid w:val="006715CD"/>
    <w:rsid w:val="00671ADE"/>
    <w:rsid w:val="00671DB3"/>
    <w:rsid w:val="006720A8"/>
    <w:rsid w:val="0067226B"/>
    <w:rsid w:val="006722E2"/>
    <w:rsid w:val="006727A3"/>
    <w:rsid w:val="0067281F"/>
    <w:rsid w:val="006728C4"/>
    <w:rsid w:val="00672958"/>
    <w:rsid w:val="00672B7B"/>
    <w:rsid w:val="00672DA5"/>
    <w:rsid w:val="00672F54"/>
    <w:rsid w:val="006731D7"/>
    <w:rsid w:val="00673463"/>
    <w:rsid w:val="00673844"/>
    <w:rsid w:val="00673A9D"/>
    <w:rsid w:val="00673AEB"/>
    <w:rsid w:val="00673CF0"/>
    <w:rsid w:val="00673DB5"/>
    <w:rsid w:val="00673E1D"/>
    <w:rsid w:val="00673F78"/>
    <w:rsid w:val="00673FD3"/>
    <w:rsid w:val="00674121"/>
    <w:rsid w:val="00674209"/>
    <w:rsid w:val="00674286"/>
    <w:rsid w:val="006743CB"/>
    <w:rsid w:val="006744C5"/>
    <w:rsid w:val="00674571"/>
    <w:rsid w:val="00674852"/>
    <w:rsid w:val="0067485A"/>
    <w:rsid w:val="0067485D"/>
    <w:rsid w:val="0067493B"/>
    <w:rsid w:val="00674979"/>
    <w:rsid w:val="00674B24"/>
    <w:rsid w:val="00674D04"/>
    <w:rsid w:val="00674D9E"/>
    <w:rsid w:val="0067515C"/>
    <w:rsid w:val="00675528"/>
    <w:rsid w:val="0067561F"/>
    <w:rsid w:val="006756BE"/>
    <w:rsid w:val="006756DD"/>
    <w:rsid w:val="006756F5"/>
    <w:rsid w:val="006757FB"/>
    <w:rsid w:val="006758AF"/>
    <w:rsid w:val="006758E9"/>
    <w:rsid w:val="00675A2C"/>
    <w:rsid w:val="00675DC7"/>
    <w:rsid w:val="00676356"/>
    <w:rsid w:val="0067635E"/>
    <w:rsid w:val="00676501"/>
    <w:rsid w:val="00676521"/>
    <w:rsid w:val="00676674"/>
    <w:rsid w:val="0067686C"/>
    <w:rsid w:val="006768E9"/>
    <w:rsid w:val="006769BC"/>
    <w:rsid w:val="00676BB3"/>
    <w:rsid w:val="00676E8B"/>
    <w:rsid w:val="00676FA8"/>
    <w:rsid w:val="0067703E"/>
    <w:rsid w:val="006772DD"/>
    <w:rsid w:val="006773CF"/>
    <w:rsid w:val="00677563"/>
    <w:rsid w:val="00677778"/>
    <w:rsid w:val="00677918"/>
    <w:rsid w:val="00677A0B"/>
    <w:rsid w:val="00677ABC"/>
    <w:rsid w:val="006801F7"/>
    <w:rsid w:val="006805D4"/>
    <w:rsid w:val="0068086F"/>
    <w:rsid w:val="00680A20"/>
    <w:rsid w:val="00681046"/>
    <w:rsid w:val="006811E6"/>
    <w:rsid w:val="006812A1"/>
    <w:rsid w:val="00681342"/>
    <w:rsid w:val="006814F5"/>
    <w:rsid w:val="00681500"/>
    <w:rsid w:val="00681821"/>
    <w:rsid w:val="00681A01"/>
    <w:rsid w:val="00681AC9"/>
    <w:rsid w:val="00681AD8"/>
    <w:rsid w:val="00681D05"/>
    <w:rsid w:val="00681D15"/>
    <w:rsid w:val="006821BF"/>
    <w:rsid w:val="00682366"/>
    <w:rsid w:val="006823BA"/>
    <w:rsid w:val="006824E1"/>
    <w:rsid w:val="006825D3"/>
    <w:rsid w:val="0068275B"/>
    <w:rsid w:val="00682849"/>
    <w:rsid w:val="006828F7"/>
    <w:rsid w:val="006829B9"/>
    <w:rsid w:val="00682C93"/>
    <w:rsid w:val="00682ED5"/>
    <w:rsid w:val="00683035"/>
    <w:rsid w:val="0068320D"/>
    <w:rsid w:val="00683391"/>
    <w:rsid w:val="0068341F"/>
    <w:rsid w:val="00683620"/>
    <w:rsid w:val="00683654"/>
    <w:rsid w:val="00683BA5"/>
    <w:rsid w:val="00683E62"/>
    <w:rsid w:val="00683EBF"/>
    <w:rsid w:val="00683FAD"/>
    <w:rsid w:val="006846C2"/>
    <w:rsid w:val="00684A74"/>
    <w:rsid w:val="00684B09"/>
    <w:rsid w:val="00684BA9"/>
    <w:rsid w:val="00684CCC"/>
    <w:rsid w:val="00684E4F"/>
    <w:rsid w:val="006850E7"/>
    <w:rsid w:val="00685253"/>
    <w:rsid w:val="006852B9"/>
    <w:rsid w:val="006853E9"/>
    <w:rsid w:val="0068562A"/>
    <w:rsid w:val="00685750"/>
    <w:rsid w:val="00685870"/>
    <w:rsid w:val="006859C2"/>
    <w:rsid w:val="00685A96"/>
    <w:rsid w:val="00685B85"/>
    <w:rsid w:val="00685C7D"/>
    <w:rsid w:val="00685D55"/>
    <w:rsid w:val="00685EE6"/>
    <w:rsid w:val="00686007"/>
    <w:rsid w:val="0068617C"/>
    <w:rsid w:val="006861C0"/>
    <w:rsid w:val="006861DD"/>
    <w:rsid w:val="00686214"/>
    <w:rsid w:val="0068622F"/>
    <w:rsid w:val="0068628F"/>
    <w:rsid w:val="0068669D"/>
    <w:rsid w:val="00686702"/>
    <w:rsid w:val="00686D23"/>
    <w:rsid w:val="00686D4F"/>
    <w:rsid w:val="00686D70"/>
    <w:rsid w:val="006871AB"/>
    <w:rsid w:val="006873ED"/>
    <w:rsid w:val="00687471"/>
    <w:rsid w:val="0068764C"/>
    <w:rsid w:val="00687907"/>
    <w:rsid w:val="00687B8D"/>
    <w:rsid w:val="00687DCA"/>
    <w:rsid w:val="00687EF9"/>
    <w:rsid w:val="00690374"/>
    <w:rsid w:val="006903A2"/>
    <w:rsid w:val="006905E4"/>
    <w:rsid w:val="006906EF"/>
    <w:rsid w:val="00690B03"/>
    <w:rsid w:val="00690CC0"/>
    <w:rsid w:val="00690DD2"/>
    <w:rsid w:val="00690EFB"/>
    <w:rsid w:val="00690F81"/>
    <w:rsid w:val="00691001"/>
    <w:rsid w:val="0069109A"/>
    <w:rsid w:val="006910D3"/>
    <w:rsid w:val="0069132B"/>
    <w:rsid w:val="0069133B"/>
    <w:rsid w:val="00691482"/>
    <w:rsid w:val="006915F2"/>
    <w:rsid w:val="006917CF"/>
    <w:rsid w:val="00691906"/>
    <w:rsid w:val="00691975"/>
    <w:rsid w:val="00691C7C"/>
    <w:rsid w:val="00691CB4"/>
    <w:rsid w:val="00691F9C"/>
    <w:rsid w:val="00692205"/>
    <w:rsid w:val="006924B5"/>
    <w:rsid w:val="00692658"/>
    <w:rsid w:val="006927D5"/>
    <w:rsid w:val="006928C4"/>
    <w:rsid w:val="00692AB3"/>
    <w:rsid w:val="00692B4C"/>
    <w:rsid w:val="00692BC9"/>
    <w:rsid w:val="00692D0A"/>
    <w:rsid w:val="00692D22"/>
    <w:rsid w:val="00692D29"/>
    <w:rsid w:val="00692D33"/>
    <w:rsid w:val="00692F7D"/>
    <w:rsid w:val="00692FB5"/>
    <w:rsid w:val="006930E0"/>
    <w:rsid w:val="00693129"/>
    <w:rsid w:val="0069316D"/>
    <w:rsid w:val="00693337"/>
    <w:rsid w:val="00693416"/>
    <w:rsid w:val="00693488"/>
    <w:rsid w:val="0069353F"/>
    <w:rsid w:val="00693618"/>
    <w:rsid w:val="006936B3"/>
    <w:rsid w:val="00693717"/>
    <w:rsid w:val="00693728"/>
    <w:rsid w:val="0069393D"/>
    <w:rsid w:val="00693949"/>
    <w:rsid w:val="0069397E"/>
    <w:rsid w:val="006939F4"/>
    <w:rsid w:val="00693A3B"/>
    <w:rsid w:val="00693AE4"/>
    <w:rsid w:val="00693BC7"/>
    <w:rsid w:val="00693F51"/>
    <w:rsid w:val="00693FD9"/>
    <w:rsid w:val="00694115"/>
    <w:rsid w:val="006941D9"/>
    <w:rsid w:val="006946AD"/>
    <w:rsid w:val="00694AED"/>
    <w:rsid w:val="00694BB1"/>
    <w:rsid w:val="00694E25"/>
    <w:rsid w:val="00694F4D"/>
    <w:rsid w:val="00694F7E"/>
    <w:rsid w:val="00694FB5"/>
    <w:rsid w:val="006952E9"/>
    <w:rsid w:val="00695308"/>
    <w:rsid w:val="00695747"/>
    <w:rsid w:val="00695966"/>
    <w:rsid w:val="00695A0F"/>
    <w:rsid w:val="00695BCB"/>
    <w:rsid w:val="00695C8B"/>
    <w:rsid w:val="00695D76"/>
    <w:rsid w:val="006963CA"/>
    <w:rsid w:val="00696428"/>
    <w:rsid w:val="0069655A"/>
    <w:rsid w:val="006965D6"/>
    <w:rsid w:val="00696AA1"/>
    <w:rsid w:val="00696D59"/>
    <w:rsid w:val="00696E78"/>
    <w:rsid w:val="00696EEB"/>
    <w:rsid w:val="006971A3"/>
    <w:rsid w:val="006974B6"/>
    <w:rsid w:val="00697A6F"/>
    <w:rsid w:val="00697AE1"/>
    <w:rsid w:val="00697B00"/>
    <w:rsid w:val="00697B35"/>
    <w:rsid w:val="00697BEE"/>
    <w:rsid w:val="00697DCC"/>
    <w:rsid w:val="00697ED7"/>
    <w:rsid w:val="006A00C1"/>
    <w:rsid w:val="006A0332"/>
    <w:rsid w:val="006A048F"/>
    <w:rsid w:val="006A08BD"/>
    <w:rsid w:val="006A0D59"/>
    <w:rsid w:val="006A0FAB"/>
    <w:rsid w:val="006A10D9"/>
    <w:rsid w:val="006A1169"/>
    <w:rsid w:val="006A11AE"/>
    <w:rsid w:val="006A12E0"/>
    <w:rsid w:val="006A14BA"/>
    <w:rsid w:val="006A154E"/>
    <w:rsid w:val="006A1727"/>
    <w:rsid w:val="006A1825"/>
    <w:rsid w:val="006A190C"/>
    <w:rsid w:val="006A19BD"/>
    <w:rsid w:val="006A1B73"/>
    <w:rsid w:val="006A1D18"/>
    <w:rsid w:val="006A1D8A"/>
    <w:rsid w:val="006A1E69"/>
    <w:rsid w:val="006A1F08"/>
    <w:rsid w:val="006A27D4"/>
    <w:rsid w:val="006A29BA"/>
    <w:rsid w:val="006A2A8A"/>
    <w:rsid w:val="006A2B2B"/>
    <w:rsid w:val="006A2B89"/>
    <w:rsid w:val="006A2CE9"/>
    <w:rsid w:val="006A2CF8"/>
    <w:rsid w:val="006A2D4E"/>
    <w:rsid w:val="006A2D58"/>
    <w:rsid w:val="006A2F2F"/>
    <w:rsid w:val="006A2F6A"/>
    <w:rsid w:val="006A3099"/>
    <w:rsid w:val="006A3142"/>
    <w:rsid w:val="006A32E2"/>
    <w:rsid w:val="006A3323"/>
    <w:rsid w:val="006A3719"/>
    <w:rsid w:val="006A380B"/>
    <w:rsid w:val="006A3844"/>
    <w:rsid w:val="006A3876"/>
    <w:rsid w:val="006A3A37"/>
    <w:rsid w:val="006A3AE5"/>
    <w:rsid w:val="006A3FD3"/>
    <w:rsid w:val="006A4271"/>
    <w:rsid w:val="006A44ED"/>
    <w:rsid w:val="006A4533"/>
    <w:rsid w:val="006A4567"/>
    <w:rsid w:val="006A45DE"/>
    <w:rsid w:val="006A46CF"/>
    <w:rsid w:val="006A4795"/>
    <w:rsid w:val="006A479A"/>
    <w:rsid w:val="006A48EE"/>
    <w:rsid w:val="006A49E5"/>
    <w:rsid w:val="006A4A38"/>
    <w:rsid w:val="006A4BAE"/>
    <w:rsid w:val="006A4F80"/>
    <w:rsid w:val="006A51CB"/>
    <w:rsid w:val="006A5269"/>
    <w:rsid w:val="006A5545"/>
    <w:rsid w:val="006A595C"/>
    <w:rsid w:val="006A5AC1"/>
    <w:rsid w:val="006A5C19"/>
    <w:rsid w:val="006A5CCE"/>
    <w:rsid w:val="006A5D0B"/>
    <w:rsid w:val="006A5D56"/>
    <w:rsid w:val="006A62B4"/>
    <w:rsid w:val="006A6329"/>
    <w:rsid w:val="006A6B06"/>
    <w:rsid w:val="006A6B63"/>
    <w:rsid w:val="006A6B9C"/>
    <w:rsid w:val="006A6C60"/>
    <w:rsid w:val="006A6DE4"/>
    <w:rsid w:val="006A6E10"/>
    <w:rsid w:val="006A6E64"/>
    <w:rsid w:val="006A70D2"/>
    <w:rsid w:val="006A7171"/>
    <w:rsid w:val="006A72E9"/>
    <w:rsid w:val="006A72FF"/>
    <w:rsid w:val="006A732B"/>
    <w:rsid w:val="006A73AE"/>
    <w:rsid w:val="006A77E3"/>
    <w:rsid w:val="006A78AF"/>
    <w:rsid w:val="006A78DB"/>
    <w:rsid w:val="006A7B09"/>
    <w:rsid w:val="006A7B96"/>
    <w:rsid w:val="006B0071"/>
    <w:rsid w:val="006B02C5"/>
    <w:rsid w:val="006B02F0"/>
    <w:rsid w:val="006B07DA"/>
    <w:rsid w:val="006B0C2C"/>
    <w:rsid w:val="006B0D3E"/>
    <w:rsid w:val="006B0D43"/>
    <w:rsid w:val="006B0F7F"/>
    <w:rsid w:val="006B0F89"/>
    <w:rsid w:val="006B149D"/>
    <w:rsid w:val="006B15AF"/>
    <w:rsid w:val="006B1674"/>
    <w:rsid w:val="006B16D4"/>
    <w:rsid w:val="006B16DF"/>
    <w:rsid w:val="006B1C92"/>
    <w:rsid w:val="006B1EC3"/>
    <w:rsid w:val="006B208B"/>
    <w:rsid w:val="006B2483"/>
    <w:rsid w:val="006B252F"/>
    <w:rsid w:val="006B2561"/>
    <w:rsid w:val="006B27E8"/>
    <w:rsid w:val="006B2A8E"/>
    <w:rsid w:val="006B2B37"/>
    <w:rsid w:val="006B3068"/>
    <w:rsid w:val="006B3243"/>
    <w:rsid w:val="006B337A"/>
    <w:rsid w:val="006B340D"/>
    <w:rsid w:val="006B3773"/>
    <w:rsid w:val="006B3951"/>
    <w:rsid w:val="006B3A76"/>
    <w:rsid w:val="006B3A99"/>
    <w:rsid w:val="006B3B51"/>
    <w:rsid w:val="006B3BF2"/>
    <w:rsid w:val="006B3CAF"/>
    <w:rsid w:val="006B3E5F"/>
    <w:rsid w:val="006B3EC3"/>
    <w:rsid w:val="006B443D"/>
    <w:rsid w:val="006B44BB"/>
    <w:rsid w:val="006B452F"/>
    <w:rsid w:val="006B45AA"/>
    <w:rsid w:val="006B46D3"/>
    <w:rsid w:val="006B47D8"/>
    <w:rsid w:val="006B48BA"/>
    <w:rsid w:val="006B48BC"/>
    <w:rsid w:val="006B4913"/>
    <w:rsid w:val="006B4C2E"/>
    <w:rsid w:val="006B4D33"/>
    <w:rsid w:val="006B4DB8"/>
    <w:rsid w:val="006B4F1A"/>
    <w:rsid w:val="006B501B"/>
    <w:rsid w:val="006B5119"/>
    <w:rsid w:val="006B51B2"/>
    <w:rsid w:val="006B5259"/>
    <w:rsid w:val="006B53F4"/>
    <w:rsid w:val="006B5726"/>
    <w:rsid w:val="006B5837"/>
    <w:rsid w:val="006B594E"/>
    <w:rsid w:val="006B5D1E"/>
    <w:rsid w:val="006B5DB0"/>
    <w:rsid w:val="006B5ED8"/>
    <w:rsid w:val="006B605B"/>
    <w:rsid w:val="006B607E"/>
    <w:rsid w:val="006B609F"/>
    <w:rsid w:val="006B6410"/>
    <w:rsid w:val="006B645E"/>
    <w:rsid w:val="006B6881"/>
    <w:rsid w:val="006B6ABD"/>
    <w:rsid w:val="006B6B96"/>
    <w:rsid w:val="006B6D8C"/>
    <w:rsid w:val="006B6DF3"/>
    <w:rsid w:val="006B6FBB"/>
    <w:rsid w:val="006B72BB"/>
    <w:rsid w:val="006B73F4"/>
    <w:rsid w:val="006B7485"/>
    <w:rsid w:val="006B74C8"/>
    <w:rsid w:val="006B7593"/>
    <w:rsid w:val="006B79B3"/>
    <w:rsid w:val="006B7A0E"/>
    <w:rsid w:val="006B7A32"/>
    <w:rsid w:val="006B7B42"/>
    <w:rsid w:val="006B7C45"/>
    <w:rsid w:val="006B7DA6"/>
    <w:rsid w:val="006B7F7A"/>
    <w:rsid w:val="006B7FDA"/>
    <w:rsid w:val="006C0191"/>
    <w:rsid w:val="006C0202"/>
    <w:rsid w:val="006C06D6"/>
    <w:rsid w:val="006C09A0"/>
    <w:rsid w:val="006C0AAE"/>
    <w:rsid w:val="006C0C65"/>
    <w:rsid w:val="006C0DFF"/>
    <w:rsid w:val="006C0E12"/>
    <w:rsid w:val="006C1065"/>
    <w:rsid w:val="006C119C"/>
    <w:rsid w:val="006C1282"/>
    <w:rsid w:val="006C1376"/>
    <w:rsid w:val="006C1417"/>
    <w:rsid w:val="006C189C"/>
    <w:rsid w:val="006C193A"/>
    <w:rsid w:val="006C1B39"/>
    <w:rsid w:val="006C1C72"/>
    <w:rsid w:val="006C1FE7"/>
    <w:rsid w:val="006C205F"/>
    <w:rsid w:val="006C2674"/>
    <w:rsid w:val="006C26BB"/>
    <w:rsid w:val="006C28C8"/>
    <w:rsid w:val="006C2977"/>
    <w:rsid w:val="006C29F3"/>
    <w:rsid w:val="006C2ADB"/>
    <w:rsid w:val="006C2BC6"/>
    <w:rsid w:val="006C2CC6"/>
    <w:rsid w:val="006C2ED4"/>
    <w:rsid w:val="006C31DA"/>
    <w:rsid w:val="006C3392"/>
    <w:rsid w:val="006C34D3"/>
    <w:rsid w:val="006C378B"/>
    <w:rsid w:val="006C3A20"/>
    <w:rsid w:val="006C3B41"/>
    <w:rsid w:val="006C3BC0"/>
    <w:rsid w:val="006C3BCF"/>
    <w:rsid w:val="006C3C2B"/>
    <w:rsid w:val="006C3C3D"/>
    <w:rsid w:val="006C3C66"/>
    <w:rsid w:val="006C3D9C"/>
    <w:rsid w:val="006C3EFE"/>
    <w:rsid w:val="006C3F22"/>
    <w:rsid w:val="006C400E"/>
    <w:rsid w:val="006C40F5"/>
    <w:rsid w:val="006C4276"/>
    <w:rsid w:val="006C4405"/>
    <w:rsid w:val="006C451D"/>
    <w:rsid w:val="006C4939"/>
    <w:rsid w:val="006C4A8F"/>
    <w:rsid w:val="006C5025"/>
    <w:rsid w:val="006C502D"/>
    <w:rsid w:val="006C53F2"/>
    <w:rsid w:val="006C53F5"/>
    <w:rsid w:val="006C53F9"/>
    <w:rsid w:val="006C564E"/>
    <w:rsid w:val="006C5708"/>
    <w:rsid w:val="006C5733"/>
    <w:rsid w:val="006C587F"/>
    <w:rsid w:val="006C5920"/>
    <w:rsid w:val="006C595D"/>
    <w:rsid w:val="006C598B"/>
    <w:rsid w:val="006C59FA"/>
    <w:rsid w:val="006C5BA9"/>
    <w:rsid w:val="006C5C89"/>
    <w:rsid w:val="006C5CC6"/>
    <w:rsid w:val="006C5D97"/>
    <w:rsid w:val="006C6264"/>
    <w:rsid w:val="006C62BF"/>
    <w:rsid w:val="006C639D"/>
    <w:rsid w:val="006C65E9"/>
    <w:rsid w:val="006C6643"/>
    <w:rsid w:val="006C6649"/>
    <w:rsid w:val="006C6671"/>
    <w:rsid w:val="006C67CA"/>
    <w:rsid w:val="006C69EE"/>
    <w:rsid w:val="006C6B92"/>
    <w:rsid w:val="006C6BF4"/>
    <w:rsid w:val="006C71BE"/>
    <w:rsid w:val="006C71F6"/>
    <w:rsid w:val="006C72A1"/>
    <w:rsid w:val="006C746D"/>
    <w:rsid w:val="006C75A6"/>
    <w:rsid w:val="006C75EE"/>
    <w:rsid w:val="006C776E"/>
    <w:rsid w:val="006C7A1E"/>
    <w:rsid w:val="006C7D63"/>
    <w:rsid w:val="006C7DCB"/>
    <w:rsid w:val="006C7E14"/>
    <w:rsid w:val="006C7FD8"/>
    <w:rsid w:val="006D0064"/>
    <w:rsid w:val="006D0083"/>
    <w:rsid w:val="006D0861"/>
    <w:rsid w:val="006D098F"/>
    <w:rsid w:val="006D0BD1"/>
    <w:rsid w:val="006D0E9B"/>
    <w:rsid w:val="006D0FA8"/>
    <w:rsid w:val="006D0FEA"/>
    <w:rsid w:val="006D1043"/>
    <w:rsid w:val="006D1098"/>
    <w:rsid w:val="006D1388"/>
    <w:rsid w:val="006D147B"/>
    <w:rsid w:val="006D1727"/>
    <w:rsid w:val="006D1B1D"/>
    <w:rsid w:val="006D1C48"/>
    <w:rsid w:val="006D1FEA"/>
    <w:rsid w:val="006D2149"/>
    <w:rsid w:val="006D2278"/>
    <w:rsid w:val="006D25BD"/>
    <w:rsid w:val="006D287B"/>
    <w:rsid w:val="006D2A4D"/>
    <w:rsid w:val="006D2A78"/>
    <w:rsid w:val="006D2E20"/>
    <w:rsid w:val="006D2F3B"/>
    <w:rsid w:val="006D2F53"/>
    <w:rsid w:val="006D30BA"/>
    <w:rsid w:val="006D317F"/>
    <w:rsid w:val="006D36BE"/>
    <w:rsid w:val="006D3C26"/>
    <w:rsid w:val="006D3D11"/>
    <w:rsid w:val="006D3D23"/>
    <w:rsid w:val="006D3E08"/>
    <w:rsid w:val="006D3E47"/>
    <w:rsid w:val="006D3EBA"/>
    <w:rsid w:val="006D3FAB"/>
    <w:rsid w:val="006D43E9"/>
    <w:rsid w:val="006D4450"/>
    <w:rsid w:val="006D4543"/>
    <w:rsid w:val="006D4594"/>
    <w:rsid w:val="006D4672"/>
    <w:rsid w:val="006D4723"/>
    <w:rsid w:val="006D472B"/>
    <w:rsid w:val="006D47D1"/>
    <w:rsid w:val="006D4E4B"/>
    <w:rsid w:val="006D4EAD"/>
    <w:rsid w:val="006D4F2E"/>
    <w:rsid w:val="006D506D"/>
    <w:rsid w:val="006D51C1"/>
    <w:rsid w:val="006D53E7"/>
    <w:rsid w:val="006D5616"/>
    <w:rsid w:val="006D565D"/>
    <w:rsid w:val="006D5797"/>
    <w:rsid w:val="006D5829"/>
    <w:rsid w:val="006D597E"/>
    <w:rsid w:val="006D59F6"/>
    <w:rsid w:val="006D5CBB"/>
    <w:rsid w:val="006D5D02"/>
    <w:rsid w:val="006D5E6C"/>
    <w:rsid w:val="006D6091"/>
    <w:rsid w:val="006D6161"/>
    <w:rsid w:val="006D67F6"/>
    <w:rsid w:val="006D685C"/>
    <w:rsid w:val="006D6AD9"/>
    <w:rsid w:val="006D6BF6"/>
    <w:rsid w:val="006D6CEF"/>
    <w:rsid w:val="006D70E8"/>
    <w:rsid w:val="006D71B7"/>
    <w:rsid w:val="006D725B"/>
    <w:rsid w:val="006D73B2"/>
    <w:rsid w:val="006D7510"/>
    <w:rsid w:val="006D7553"/>
    <w:rsid w:val="006D76B4"/>
    <w:rsid w:val="006D7B2E"/>
    <w:rsid w:val="006D7E8E"/>
    <w:rsid w:val="006D7EB1"/>
    <w:rsid w:val="006D7F58"/>
    <w:rsid w:val="006E0339"/>
    <w:rsid w:val="006E0694"/>
    <w:rsid w:val="006E07E9"/>
    <w:rsid w:val="006E08A6"/>
    <w:rsid w:val="006E0B34"/>
    <w:rsid w:val="006E0E25"/>
    <w:rsid w:val="006E0F82"/>
    <w:rsid w:val="006E0FDE"/>
    <w:rsid w:val="006E1339"/>
    <w:rsid w:val="006E1479"/>
    <w:rsid w:val="006E1509"/>
    <w:rsid w:val="006E1532"/>
    <w:rsid w:val="006E163D"/>
    <w:rsid w:val="006E1780"/>
    <w:rsid w:val="006E1841"/>
    <w:rsid w:val="006E1879"/>
    <w:rsid w:val="006E1930"/>
    <w:rsid w:val="006E199D"/>
    <w:rsid w:val="006E1B42"/>
    <w:rsid w:val="006E1CC2"/>
    <w:rsid w:val="006E1D26"/>
    <w:rsid w:val="006E1F25"/>
    <w:rsid w:val="006E2026"/>
    <w:rsid w:val="006E20D8"/>
    <w:rsid w:val="006E222E"/>
    <w:rsid w:val="006E22A9"/>
    <w:rsid w:val="006E22BF"/>
    <w:rsid w:val="006E252F"/>
    <w:rsid w:val="006E2534"/>
    <w:rsid w:val="006E26CC"/>
    <w:rsid w:val="006E273E"/>
    <w:rsid w:val="006E2813"/>
    <w:rsid w:val="006E2878"/>
    <w:rsid w:val="006E28AD"/>
    <w:rsid w:val="006E28F8"/>
    <w:rsid w:val="006E2A59"/>
    <w:rsid w:val="006E2CCC"/>
    <w:rsid w:val="006E2E5B"/>
    <w:rsid w:val="006E2E6B"/>
    <w:rsid w:val="006E2E94"/>
    <w:rsid w:val="006E2EDE"/>
    <w:rsid w:val="006E2FE9"/>
    <w:rsid w:val="006E314B"/>
    <w:rsid w:val="006E3163"/>
    <w:rsid w:val="006E32FF"/>
    <w:rsid w:val="006E358D"/>
    <w:rsid w:val="006E3F54"/>
    <w:rsid w:val="006E42B8"/>
    <w:rsid w:val="006E42D2"/>
    <w:rsid w:val="006E4482"/>
    <w:rsid w:val="006E4C00"/>
    <w:rsid w:val="006E4C8C"/>
    <w:rsid w:val="006E553E"/>
    <w:rsid w:val="006E597C"/>
    <w:rsid w:val="006E5A8A"/>
    <w:rsid w:val="006E5C7C"/>
    <w:rsid w:val="006E60A0"/>
    <w:rsid w:val="006E6209"/>
    <w:rsid w:val="006E63B0"/>
    <w:rsid w:val="006E64C3"/>
    <w:rsid w:val="006E6618"/>
    <w:rsid w:val="006E66E3"/>
    <w:rsid w:val="006E67D4"/>
    <w:rsid w:val="006E6AB8"/>
    <w:rsid w:val="006E6B1B"/>
    <w:rsid w:val="006E6B9A"/>
    <w:rsid w:val="006E6D41"/>
    <w:rsid w:val="006E6EF6"/>
    <w:rsid w:val="006E701B"/>
    <w:rsid w:val="006E71B7"/>
    <w:rsid w:val="006E7395"/>
    <w:rsid w:val="006E7594"/>
    <w:rsid w:val="006E7793"/>
    <w:rsid w:val="006E78B5"/>
    <w:rsid w:val="006E797E"/>
    <w:rsid w:val="006E7C5B"/>
    <w:rsid w:val="006E7E00"/>
    <w:rsid w:val="006F0134"/>
    <w:rsid w:val="006F0434"/>
    <w:rsid w:val="006F075B"/>
    <w:rsid w:val="006F076B"/>
    <w:rsid w:val="006F0916"/>
    <w:rsid w:val="006F0A90"/>
    <w:rsid w:val="006F0AF9"/>
    <w:rsid w:val="006F0B9D"/>
    <w:rsid w:val="006F0E3C"/>
    <w:rsid w:val="006F0F2C"/>
    <w:rsid w:val="006F1185"/>
    <w:rsid w:val="006F12A5"/>
    <w:rsid w:val="006F1306"/>
    <w:rsid w:val="006F1383"/>
    <w:rsid w:val="006F143C"/>
    <w:rsid w:val="006F1535"/>
    <w:rsid w:val="006F15B8"/>
    <w:rsid w:val="006F16D9"/>
    <w:rsid w:val="006F17AE"/>
    <w:rsid w:val="006F1A3C"/>
    <w:rsid w:val="006F1AA2"/>
    <w:rsid w:val="006F1B21"/>
    <w:rsid w:val="006F1B5B"/>
    <w:rsid w:val="006F1D32"/>
    <w:rsid w:val="006F1E9B"/>
    <w:rsid w:val="006F22D9"/>
    <w:rsid w:val="006F236D"/>
    <w:rsid w:val="006F248B"/>
    <w:rsid w:val="006F2781"/>
    <w:rsid w:val="006F2870"/>
    <w:rsid w:val="006F293C"/>
    <w:rsid w:val="006F2BA7"/>
    <w:rsid w:val="006F2C5D"/>
    <w:rsid w:val="006F2C88"/>
    <w:rsid w:val="006F2EB5"/>
    <w:rsid w:val="006F2EE8"/>
    <w:rsid w:val="006F30BC"/>
    <w:rsid w:val="006F30E5"/>
    <w:rsid w:val="006F3444"/>
    <w:rsid w:val="006F3750"/>
    <w:rsid w:val="006F394E"/>
    <w:rsid w:val="006F3B45"/>
    <w:rsid w:val="006F3C39"/>
    <w:rsid w:val="006F3F73"/>
    <w:rsid w:val="006F45B9"/>
    <w:rsid w:val="006F46D2"/>
    <w:rsid w:val="006F478F"/>
    <w:rsid w:val="006F4838"/>
    <w:rsid w:val="006F4975"/>
    <w:rsid w:val="006F4A71"/>
    <w:rsid w:val="006F4A7F"/>
    <w:rsid w:val="006F4D3E"/>
    <w:rsid w:val="006F4F7E"/>
    <w:rsid w:val="006F55EE"/>
    <w:rsid w:val="006F57A9"/>
    <w:rsid w:val="006F5A5B"/>
    <w:rsid w:val="006F5AD1"/>
    <w:rsid w:val="006F5BB1"/>
    <w:rsid w:val="006F5C31"/>
    <w:rsid w:val="006F5EEB"/>
    <w:rsid w:val="006F60AE"/>
    <w:rsid w:val="006F6134"/>
    <w:rsid w:val="006F6423"/>
    <w:rsid w:val="006F658D"/>
    <w:rsid w:val="006F6BAE"/>
    <w:rsid w:val="006F6BCE"/>
    <w:rsid w:val="006F6C8C"/>
    <w:rsid w:val="006F6D0A"/>
    <w:rsid w:val="006F6F38"/>
    <w:rsid w:val="006F6FFF"/>
    <w:rsid w:val="006F72DA"/>
    <w:rsid w:val="006F7305"/>
    <w:rsid w:val="006F73AD"/>
    <w:rsid w:val="006F75F7"/>
    <w:rsid w:val="006F7634"/>
    <w:rsid w:val="006F7670"/>
    <w:rsid w:val="006F767C"/>
    <w:rsid w:val="006F77B3"/>
    <w:rsid w:val="006F77B7"/>
    <w:rsid w:val="006F7853"/>
    <w:rsid w:val="006F7931"/>
    <w:rsid w:val="006F7952"/>
    <w:rsid w:val="006F7A7D"/>
    <w:rsid w:val="006F7BD9"/>
    <w:rsid w:val="006F7BEA"/>
    <w:rsid w:val="006F7DED"/>
    <w:rsid w:val="0070015A"/>
    <w:rsid w:val="00700330"/>
    <w:rsid w:val="00700408"/>
    <w:rsid w:val="007004A7"/>
    <w:rsid w:val="00700716"/>
    <w:rsid w:val="00700B1B"/>
    <w:rsid w:val="00700CD0"/>
    <w:rsid w:val="00700ED1"/>
    <w:rsid w:val="00700EDC"/>
    <w:rsid w:val="00701001"/>
    <w:rsid w:val="0070124E"/>
    <w:rsid w:val="00701257"/>
    <w:rsid w:val="0070131C"/>
    <w:rsid w:val="00701606"/>
    <w:rsid w:val="0070162F"/>
    <w:rsid w:val="00701715"/>
    <w:rsid w:val="00701843"/>
    <w:rsid w:val="007018DD"/>
    <w:rsid w:val="00701B21"/>
    <w:rsid w:val="00701B96"/>
    <w:rsid w:val="00701BA2"/>
    <w:rsid w:val="007021F3"/>
    <w:rsid w:val="007022EB"/>
    <w:rsid w:val="0070236D"/>
    <w:rsid w:val="007023DF"/>
    <w:rsid w:val="00702422"/>
    <w:rsid w:val="0070254F"/>
    <w:rsid w:val="007025F2"/>
    <w:rsid w:val="00702708"/>
    <w:rsid w:val="00702841"/>
    <w:rsid w:val="00702886"/>
    <w:rsid w:val="0070290F"/>
    <w:rsid w:val="00702958"/>
    <w:rsid w:val="00702BA1"/>
    <w:rsid w:val="007031F5"/>
    <w:rsid w:val="00703336"/>
    <w:rsid w:val="0070333D"/>
    <w:rsid w:val="007034BD"/>
    <w:rsid w:val="00703655"/>
    <w:rsid w:val="00703BD5"/>
    <w:rsid w:val="0070400C"/>
    <w:rsid w:val="00704019"/>
    <w:rsid w:val="0070437F"/>
    <w:rsid w:val="007043E6"/>
    <w:rsid w:val="0070441B"/>
    <w:rsid w:val="0070443D"/>
    <w:rsid w:val="007045C4"/>
    <w:rsid w:val="007047D5"/>
    <w:rsid w:val="0070482B"/>
    <w:rsid w:val="00704A0E"/>
    <w:rsid w:val="00704CC4"/>
    <w:rsid w:val="00704D17"/>
    <w:rsid w:val="00704EF4"/>
    <w:rsid w:val="007051EF"/>
    <w:rsid w:val="00705317"/>
    <w:rsid w:val="007053BE"/>
    <w:rsid w:val="00705563"/>
    <w:rsid w:val="007055EE"/>
    <w:rsid w:val="0070577D"/>
    <w:rsid w:val="007058B8"/>
    <w:rsid w:val="00705D1C"/>
    <w:rsid w:val="00705D5A"/>
    <w:rsid w:val="00705EAC"/>
    <w:rsid w:val="00705EE1"/>
    <w:rsid w:val="00706004"/>
    <w:rsid w:val="00706095"/>
    <w:rsid w:val="0070616A"/>
    <w:rsid w:val="007064E9"/>
    <w:rsid w:val="00706556"/>
    <w:rsid w:val="007065D2"/>
    <w:rsid w:val="00706626"/>
    <w:rsid w:val="00706659"/>
    <w:rsid w:val="00706855"/>
    <w:rsid w:val="00706858"/>
    <w:rsid w:val="00706B53"/>
    <w:rsid w:val="00706EE1"/>
    <w:rsid w:val="00706F01"/>
    <w:rsid w:val="00706FCB"/>
    <w:rsid w:val="007070DA"/>
    <w:rsid w:val="007070DD"/>
    <w:rsid w:val="00707128"/>
    <w:rsid w:val="007072C5"/>
    <w:rsid w:val="0070740A"/>
    <w:rsid w:val="0070749F"/>
    <w:rsid w:val="007075D7"/>
    <w:rsid w:val="00707C18"/>
    <w:rsid w:val="00707E46"/>
    <w:rsid w:val="00707F43"/>
    <w:rsid w:val="007100C9"/>
    <w:rsid w:val="0071044E"/>
    <w:rsid w:val="007105D9"/>
    <w:rsid w:val="0071080C"/>
    <w:rsid w:val="00710835"/>
    <w:rsid w:val="0071091D"/>
    <w:rsid w:val="007109F8"/>
    <w:rsid w:val="00710A65"/>
    <w:rsid w:val="00710E50"/>
    <w:rsid w:val="00710E88"/>
    <w:rsid w:val="0071108E"/>
    <w:rsid w:val="007110E5"/>
    <w:rsid w:val="0071126B"/>
    <w:rsid w:val="0071137D"/>
    <w:rsid w:val="00711558"/>
    <w:rsid w:val="007116C3"/>
    <w:rsid w:val="00711724"/>
    <w:rsid w:val="007117B9"/>
    <w:rsid w:val="007117C0"/>
    <w:rsid w:val="00711888"/>
    <w:rsid w:val="0071192A"/>
    <w:rsid w:val="007119C6"/>
    <w:rsid w:val="007119D8"/>
    <w:rsid w:val="00711AEA"/>
    <w:rsid w:val="00711B21"/>
    <w:rsid w:val="00711FA5"/>
    <w:rsid w:val="00712196"/>
    <w:rsid w:val="0071225E"/>
    <w:rsid w:val="00712327"/>
    <w:rsid w:val="0071237E"/>
    <w:rsid w:val="0071241E"/>
    <w:rsid w:val="0071261C"/>
    <w:rsid w:val="00712867"/>
    <w:rsid w:val="007129F8"/>
    <w:rsid w:val="00712A08"/>
    <w:rsid w:val="00712A22"/>
    <w:rsid w:val="00712A9C"/>
    <w:rsid w:val="00712AB5"/>
    <w:rsid w:val="00712B55"/>
    <w:rsid w:val="00712C07"/>
    <w:rsid w:val="00712CA9"/>
    <w:rsid w:val="00712D90"/>
    <w:rsid w:val="007130F8"/>
    <w:rsid w:val="007131D3"/>
    <w:rsid w:val="00713390"/>
    <w:rsid w:val="00713435"/>
    <w:rsid w:val="00713585"/>
    <w:rsid w:val="00713646"/>
    <w:rsid w:val="00713985"/>
    <w:rsid w:val="007139E9"/>
    <w:rsid w:val="00713A9E"/>
    <w:rsid w:val="00713AB8"/>
    <w:rsid w:val="00713C53"/>
    <w:rsid w:val="00713CA3"/>
    <w:rsid w:val="00713D6F"/>
    <w:rsid w:val="00714313"/>
    <w:rsid w:val="007143C6"/>
    <w:rsid w:val="0071464C"/>
    <w:rsid w:val="007147D5"/>
    <w:rsid w:val="007147FB"/>
    <w:rsid w:val="0071480A"/>
    <w:rsid w:val="00714B19"/>
    <w:rsid w:val="00714D37"/>
    <w:rsid w:val="00714D6B"/>
    <w:rsid w:val="007151CF"/>
    <w:rsid w:val="00715212"/>
    <w:rsid w:val="00715542"/>
    <w:rsid w:val="00715691"/>
    <w:rsid w:val="00715820"/>
    <w:rsid w:val="007159C9"/>
    <w:rsid w:val="00715BB7"/>
    <w:rsid w:val="00715F3C"/>
    <w:rsid w:val="00715FE7"/>
    <w:rsid w:val="00716037"/>
    <w:rsid w:val="007160B4"/>
    <w:rsid w:val="007160FC"/>
    <w:rsid w:val="007166AF"/>
    <w:rsid w:val="007167DA"/>
    <w:rsid w:val="00716F7D"/>
    <w:rsid w:val="0071703D"/>
    <w:rsid w:val="0071717A"/>
    <w:rsid w:val="00717373"/>
    <w:rsid w:val="007174C9"/>
    <w:rsid w:val="007174E4"/>
    <w:rsid w:val="007174E7"/>
    <w:rsid w:val="0071756B"/>
    <w:rsid w:val="007175BF"/>
    <w:rsid w:val="007175ED"/>
    <w:rsid w:val="00717679"/>
    <w:rsid w:val="007176AD"/>
    <w:rsid w:val="00717ACB"/>
    <w:rsid w:val="00717AEC"/>
    <w:rsid w:val="00717B90"/>
    <w:rsid w:val="00717F68"/>
    <w:rsid w:val="00720080"/>
    <w:rsid w:val="00720221"/>
    <w:rsid w:val="007202B3"/>
    <w:rsid w:val="00720319"/>
    <w:rsid w:val="00720581"/>
    <w:rsid w:val="00720622"/>
    <w:rsid w:val="007209A9"/>
    <w:rsid w:val="00720A73"/>
    <w:rsid w:val="00720B48"/>
    <w:rsid w:val="00720C43"/>
    <w:rsid w:val="00720D7F"/>
    <w:rsid w:val="00720EE8"/>
    <w:rsid w:val="0072107D"/>
    <w:rsid w:val="007210F0"/>
    <w:rsid w:val="00721143"/>
    <w:rsid w:val="007211C3"/>
    <w:rsid w:val="00721437"/>
    <w:rsid w:val="00721626"/>
    <w:rsid w:val="007219B5"/>
    <w:rsid w:val="00721C31"/>
    <w:rsid w:val="00721E89"/>
    <w:rsid w:val="00721F0C"/>
    <w:rsid w:val="0072200D"/>
    <w:rsid w:val="0072218F"/>
    <w:rsid w:val="00722266"/>
    <w:rsid w:val="007222C9"/>
    <w:rsid w:val="007222D0"/>
    <w:rsid w:val="007224A8"/>
    <w:rsid w:val="00722742"/>
    <w:rsid w:val="00722812"/>
    <w:rsid w:val="00722A35"/>
    <w:rsid w:val="00722AEC"/>
    <w:rsid w:val="00722C35"/>
    <w:rsid w:val="00723166"/>
    <w:rsid w:val="0072333F"/>
    <w:rsid w:val="007235C1"/>
    <w:rsid w:val="0072369D"/>
    <w:rsid w:val="007236F8"/>
    <w:rsid w:val="007239B5"/>
    <w:rsid w:val="00723D1C"/>
    <w:rsid w:val="00723D30"/>
    <w:rsid w:val="00723E55"/>
    <w:rsid w:val="00723F1F"/>
    <w:rsid w:val="007241C5"/>
    <w:rsid w:val="0072448A"/>
    <w:rsid w:val="007244E2"/>
    <w:rsid w:val="007246CC"/>
    <w:rsid w:val="0072485F"/>
    <w:rsid w:val="0072494B"/>
    <w:rsid w:val="00724A34"/>
    <w:rsid w:val="00724C6B"/>
    <w:rsid w:val="00724DB5"/>
    <w:rsid w:val="00724DF1"/>
    <w:rsid w:val="00724E17"/>
    <w:rsid w:val="00725050"/>
    <w:rsid w:val="0072506E"/>
    <w:rsid w:val="00725342"/>
    <w:rsid w:val="00725547"/>
    <w:rsid w:val="00725666"/>
    <w:rsid w:val="007256B6"/>
    <w:rsid w:val="007256F0"/>
    <w:rsid w:val="00725E72"/>
    <w:rsid w:val="00725E92"/>
    <w:rsid w:val="007263CF"/>
    <w:rsid w:val="00726448"/>
    <w:rsid w:val="00726516"/>
    <w:rsid w:val="00726DB7"/>
    <w:rsid w:val="00726DD3"/>
    <w:rsid w:val="00727154"/>
    <w:rsid w:val="0072720B"/>
    <w:rsid w:val="00727236"/>
    <w:rsid w:val="0072738A"/>
    <w:rsid w:val="0072739F"/>
    <w:rsid w:val="0072740A"/>
    <w:rsid w:val="007275A2"/>
    <w:rsid w:val="007275C8"/>
    <w:rsid w:val="00727949"/>
    <w:rsid w:val="0072796E"/>
    <w:rsid w:val="00727BDE"/>
    <w:rsid w:val="00727D56"/>
    <w:rsid w:val="00727E1C"/>
    <w:rsid w:val="00727E36"/>
    <w:rsid w:val="00730098"/>
    <w:rsid w:val="0073017C"/>
    <w:rsid w:val="00730339"/>
    <w:rsid w:val="00730368"/>
    <w:rsid w:val="007306EB"/>
    <w:rsid w:val="00730889"/>
    <w:rsid w:val="007308A5"/>
    <w:rsid w:val="00730A62"/>
    <w:rsid w:val="00730B40"/>
    <w:rsid w:val="00730E94"/>
    <w:rsid w:val="007310BA"/>
    <w:rsid w:val="0073118C"/>
    <w:rsid w:val="00731295"/>
    <w:rsid w:val="00731327"/>
    <w:rsid w:val="0073136C"/>
    <w:rsid w:val="007314AA"/>
    <w:rsid w:val="007315DB"/>
    <w:rsid w:val="00731A29"/>
    <w:rsid w:val="00731FE5"/>
    <w:rsid w:val="00731FEB"/>
    <w:rsid w:val="00731FF7"/>
    <w:rsid w:val="00731FFD"/>
    <w:rsid w:val="00732052"/>
    <w:rsid w:val="00732139"/>
    <w:rsid w:val="00732204"/>
    <w:rsid w:val="00732256"/>
    <w:rsid w:val="0073232A"/>
    <w:rsid w:val="007324F5"/>
    <w:rsid w:val="00732604"/>
    <w:rsid w:val="007327A1"/>
    <w:rsid w:val="007328B0"/>
    <w:rsid w:val="007329BD"/>
    <w:rsid w:val="00732C3E"/>
    <w:rsid w:val="00732F84"/>
    <w:rsid w:val="00732F85"/>
    <w:rsid w:val="007330E9"/>
    <w:rsid w:val="0073322F"/>
    <w:rsid w:val="00733341"/>
    <w:rsid w:val="007333F4"/>
    <w:rsid w:val="0073340A"/>
    <w:rsid w:val="00733464"/>
    <w:rsid w:val="007336EF"/>
    <w:rsid w:val="007337E5"/>
    <w:rsid w:val="00733E03"/>
    <w:rsid w:val="00733E52"/>
    <w:rsid w:val="0073447E"/>
    <w:rsid w:val="00734689"/>
    <w:rsid w:val="00734745"/>
    <w:rsid w:val="007347D8"/>
    <w:rsid w:val="00734B67"/>
    <w:rsid w:val="00734C2F"/>
    <w:rsid w:val="00734D60"/>
    <w:rsid w:val="00734EAD"/>
    <w:rsid w:val="0073500E"/>
    <w:rsid w:val="00735040"/>
    <w:rsid w:val="00735678"/>
    <w:rsid w:val="00735722"/>
    <w:rsid w:val="00735753"/>
    <w:rsid w:val="007357BF"/>
    <w:rsid w:val="00735893"/>
    <w:rsid w:val="00735DFE"/>
    <w:rsid w:val="00735ECF"/>
    <w:rsid w:val="00735F30"/>
    <w:rsid w:val="0073604C"/>
    <w:rsid w:val="00736161"/>
    <w:rsid w:val="007361C1"/>
    <w:rsid w:val="007364F1"/>
    <w:rsid w:val="007365AE"/>
    <w:rsid w:val="0073661F"/>
    <w:rsid w:val="00736642"/>
    <w:rsid w:val="00736B0F"/>
    <w:rsid w:val="00736BFF"/>
    <w:rsid w:val="00736FE9"/>
    <w:rsid w:val="00737253"/>
    <w:rsid w:val="007379D5"/>
    <w:rsid w:val="007379ED"/>
    <w:rsid w:val="00737DC9"/>
    <w:rsid w:val="00737E36"/>
    <w:rsid w:val="0074001B"/>
    <w:rsid w:val="00740232"/>
    <w:rsid w:val="00740338"/>
    <w:rsid w:val="0074034A"/>
    <w:rsid w:val="0074055D"/>
    <w:rsid w:val="00740587"/>
    <w:rsid w:val="007405E3"/>
    <w:rsid w:val="007406F1"/>
    <w:rsid w:val="00740728"/>
    <w:rsid w:val="007408EC"/>
    <w:rsid w:val="00740A2F"/>
    <w:rsid w:val="00740AA8"/>
    <w:rsid w:val="00740B3D"/>
    <w:rsid w:val="00740B7F"/>
    <w:rsid w:val="00740BB9"/>
    <w:rsid w:val="00740DCC"/>
    <w:rsid w:val="00740DD9"/>
    <w:rsid w:val="007410C1"/>
    <w:rsid w:val="0074111D"/>
    <w:rsid w:val="007413FD"/>
    <w:rsid w:val="007416D8"/>
    <w:rsid w:val="0074188A"/>
    <w:rsid w:val="00741913"/>
    <w:rsid w:val="0074192C"/>
    <w:rsid w:val="007419F6"/>
    <w:rsid w:val="00741B6C"/>
    <w:rsid w:val="00741BB4"/>
    <w:rsid w:val="0074216E"/>
    <w:rsid w:val="00742288"/>
    <w:rsid w:val="00742372"/>
    <w:rsid w:val="007427C1"/>
    <w:rsid w:val="00742898"/>
    <w:rsid w:val="00742A7B"/>
    <w:rsid w:val="00742D52"/>
    <w:rsid w:val="00742E04"/>
    <w:rsid w:val="0074308D"/>
    <w:rsid w:val="007430EF"/>
    <w:rsid w:val="007431B7"/>
    <w:rsid w:val="0074325D"/>
    <w:rsid w:val="00743555"/>
    <w:rsid w:val="00743800"/>
    <w:rsid w:val="00743900"/>
    <w:rsid w:val="00743BA3"/>
    <w:rsid w:val="00743D3D"/>
    <w:rsid w:val="00743D61"/>
    <w:rsid w:val="00743D7F"/>
    <w:rsid w:val="00743EBA"/>
    <w:rsid w:val="00744153"/>
    <w:rsid w:val="0074420C"/>
    <w:rsid w:val="00744257"/>
    <w:rsid w:val="0074434F"/>
    <w:rsid w:val="0074454F"/>
    <w:rsid w:val="007446E5"/>
    <w:rsid w:val="007447A1"/>
    <w:rsid w:val="00744871"/>
    <w:rsid w:val="00744B01"/>
    <w:rsid w:val="00744B74"/>
    <w:rsid w:val="00744CE0"/>
    <w:rsid w:val="00745031"/>
    <w:rsid w:val="00745204"/>
    <w:rsid w:val="007454DF"/>
    <w:rsid w:val="007455B6"/>
    <w:rsid w:val="007455BB"/>
    <w:rsid w:val="00745696"/>
    <w:rsid w:val="0074570F"/>
    <w:rsid w:val="0074574B"/>
    <w:rsid w:val="00745922"/>
    <w:rsid w:val="00745AE0"/>
    <w:rsid w:val="00745B68"/>
    <w:rsid w:val="00745BFA"/>
    <w:rsid w:val="00745CB7"/>
    <w:rsid w:val="00745E2B"/>
    <w:rsid w:val="00745FE2"/>
    <w:rsid w:val="007460CF"/>
    <w:rsid w:val="00746394"/>
    <w:rsid w:val="007463E9"/>
    <w:rsid w:val="007463EE"/>
    <w:rsid w:val="0074662B"/>
    <w:rsid w:val="0074665E"/>
    <w:rsid w:val="00746716"/>
    <w:rsid w:val="0074693C"/>
    <w:rsid w:val="00746AF7"/>
    <w:rsid w:val="00746B49"/>
    <w:rsid w:val="00746BB4"/>
    <w:rsid w:val="00746BEB"/>
    <w:rsid w:val="00746D96"/>
    <w:rsid w:val="00746DEB"/>
    <w:rsid w:val="00746E9D"/>
    <w:rsid w:val="00746ED2"/>
    <w:rsid w:val="00746F25"/>
    <w:rsid w:val="00746F2D"/>
    <w:rsid w:val="00746F7B"/>
    <w:rsid w:val="0074702F"/>
    <w:rsid w:val="007471FA"/>
    <w:rsid w:val="0074738C"/>
    <w:rsid w:val="007477C7"/>
    <w:rsid w:val="00747803"/>
    <w:rsid w:val="007478CD"/>
    <w:rsid w:val="0074794A"/>
    <w:rsid w:val="007479BF"/>
    <w:rsid w:val="00747DF9"/>
    <w:rsid w:val="00750536"/>
    <w:rsid w:val="00750A62"/>
    <w:rsid w:val="00750C25"/>
    <w:rsid w:val="00750CFD"/>
    <w:rsid w:val="00750E17"/>
    <w:rsid w:val="00751087"/>
    <w:rsid w:val="00751215"/>
    <w:rsid w:val="00751300"/>
    <w:rsid w:val="00751338"/>
    <w:rsid w:val="007513BA"/>
    <w:rsid w:val="0075171E"/>
    <w:rsid w:val="00751AE0"/>
    <w:rsid w:val="00751BB9"/>
    <w:rsid w:val="00751BC7"/>
    <w:rsid w:val="00751F18"/>
    <w:rsid w:val="007520AB"/>
    <w:rsid w:val="00752240"/>
    <w:rsid w:val="00752272"/>
    <w:rsid w:val="007522F2"/>
    <w:rsid w:val="0075231B"/>
    <w:rsid w:val="00752357"/>
    <w:rsid w:val="00752424"/>
    <w:rsid w:val="00752528"/>
    <w:rsid w:val="007525C6"/>
    <w:rsid w:val="0075261A"/>
    <w:rsid w:val="007526A1"/>
    <w:rsid w:val="00752704"/>
    <w:rsid w:val="00752750"/>
    <w:rsid w:val="00752D7C"/>
    <w:rsid w:val="00752D81"/>
    <w:rsid w:val="00752E2F"/>
    <w:rsid w:val="00752FDB"/>
    <w:rsid w:val="00753087"/>
    <w:rsid w:val="007532F3"/>
    <w:rsid w:val="0075344B"/>
    <w:rsid w:val="00753613"/>
    <w:rsid w:val="007538B0"/>
    <w:rsid w:val="00753A36"/>
    <w:rsid w:val="00753C9F"/>
    <w:rsid w:val="00753D3C"/>
    <w:rsid w:val="007540C4"/>
    <w:rsid w:val="00754198"/>
    <w:rsid w:val="007543A5"/>
    <w:rsid w:val="0075443A"/>
    <w:rsid w:val="00754514"/>
    <w:rsid w:val="0075470C"/>
    <w:rsid w:val="00754802"/>
    <w:rsid w:val="00754905"/>
    <w:rsid w:val="00754A31"/>
    <w:rsid w:val="00754D4A"/>
    <w:rsid w:val="00754FA2"/>
    <w:rsid w:val="00754FA6"/>
    <w:rsid w:val="00755007"/>
    <w:rsid w:val="0075506B"/>
    <w:rsid w:val="007551CE"/>
    <w:rsid w:val="007551EE"/>
    <w:rsid w:val="0075535F"/>
    <w:rsid w:val="00755402"/>
    <w:rsid w:val="00755410"/>
    <w:rsid w:val="00755633"/>
    <w:rsid w:val="0075574E"/>
    <w:rsid w:val="00755A23"/>
    <w:rsid w:val="00755A5D"/>
    <w:rsid w:val="00755CFE"/>
    <w:rsid w:val="00755FA7"/>
    <w:rsid w:val="0075606B"/>
    <w:rsid w:val="00756179"/>
    <w:rsid w:val="007563B2"/>
    <w:rsid w:val="0075651A"/>
    <w:rsid w:val="00756577"/>
    <w:rsid w:val="0075735F"/>
    <w:rsid w:val="00757785"/>
    <w:rsid w:val="00757974"/>
    <w:rsid w:val="00757ABF"/>
    <w:rsid w:val="00757BA5"/>
    <w:rsid w:val="00757EB9"/>
    <w:rsid w:val="00757ED9"/>
    <w:rsid w:val="00757F9A"/>
    <w:rsid w:val="007600C3"/>
    <w:rsid w:val="00760308"/>
    <w:rsid w:val="007603ED"/>
    <w:rsid w:val="007604C6"/>
    <w:rsid w:val="00760685"/>
    <w:rsid w:val="00760AE8"/>
    <w:rsid w:val="00760B76"/>
    <w:rsid w:val="00760BFD"/>
    <w:rsid w:val="00760CD8"/>
    <w:rsid w:val="00761117"/>
    <w:rsid w:val="00761134"/>
    <w:rsid w:val="00761212"/>
    <w:rsid w:val="0076145B"/>
    <w:rsid w:val="00761728"/>
    <w:rsid w:val="0076193E"/>
    <w:rsid w:val="00761FD7"/>
    <w:rsid w:val="00762029"/>
    <w:rsid w:val="0076204F"/>
    <w:rsid w:val="0076208E"/>
    <w:rsid w:val="00762098"/>
    <w:rsid w:val="00762171"/>
    <w:rsid w:val="00762308"/>
    <w:rsid w:val="0076230E"/>
    <w:rsid w:val="00762389"/>
    <w:rsid w:val="0076255B"/>
    <w:rsid w:val="007628D7"/>
    <w:rsid w:val="00762B40"/>
    <w:rsid w:val="00762C3B"/>
    <w:rsid w:val="00762D73"/>
    <w:rsid w:val="0076302B"/>
    <w:rsid w:val="007631F6"/>
    <w:rsid w:val="0076362F"/>
    <w:rsid w:val="0076366D"/>
    <w:rsid w:val="0076373E"/>
    <w:rsid w:val="007639D4"/>
    <w:rsid w:val="00763B34"/>
    <w:rsid w:val="00763BFB"/>
    <w:rsid w:val="00763D38"/>
    <w:rsid w:val="00763E2A"/>
    <w:rsid w:val="00763F2A"/>
    <w:rsid w:val="00763F72"/>
    <w:rsid w:val="007640D3"/>
    <w:rsid w:val="007640EB"/>
    <w:rsid w:val="007640F9"/>
    <w:rsid w:val="007641DC"/>
    <w:rsid w:val="007641F1"/>
    <w:rsid w:val="007644A7"/>
    <w:rsid w:val="007646DC"/>
    <w:rsid w:val="007647CA"/>
    <w:rsid w:val="007648BE"/>
    <w:rsid w:val="0076492D"/>
    <w:rsid w:val="00764B66"/>
    <w:rsid w:val="00764CBE"/>
    <w:rsid w:val="00764CD2"/>
    <w:rsid w:val="00764DE6"/>
    <w:rsid w:val="00764E7C"/>
    <w:rsid w:val="00764EAD"/>
    <w:rsid w:val="00764F26"/>
    <w:rsid w:val="00764F4E"/>
    <w:rsid w:val="007651FC"/>
    <w:rsid w:val="00765208"/>
    <w:rsid w:val="00765260"/>
    <w:rsid w:val="007652BC"/>
    <w:rsid w:val="00765340"/>
    <w:rsid w:val="00765857"/>
    <w:rsid w:val="00765A80"/>
    <w:rsid w:val="00765BEF"/>
    <w:rsid w:val="00765C9E"/>
    <w:rsid w:val="00765CA4"/>
    <w:rsid w:val="00765E3C"/>
    <w:rsid w:val="00765E5D"/>
    <w:rsid w:val="00765EF5"/>
    <w:rsid w:val="00765F0A"/>
    <w:rsid w:val="0076602D"/>
    <w:rsid w:val="00766095"/>
    <w:rsid w:val="0076623C"/>
    <w:rsid w:val="0076630D"/>
    <w:rsid w:val="00766327"/>
    <w:rsid w:val="007663A2"/>
    <w:rsid w:val="007666BD"/>
    <w:rsid w:val="007666CB"/>
    <w:rsid w:val="00766A29"/>
    <w:rsid w:val="00766C49"/>
    <w:rsid w:val="00766FA7"/>
    <w:rsid w:val="0076700E"/>
    <w:rsid w:val="007671E7"/>
    <w:rsid w:val="00767333"/>
    <w:rsid w:val="007673B3"/>
    <w:rsid w:val="007678AF"/>
    <w:rsid w:val="007678EF"/>
    <w:rsid w:val="00767D85"/>
    <w:rsid w:val="00770056"/>
    <w:rsid w:val="0077041B"/>
    <w:rsid w:val="007704EB"/>
    <w:rsid w:val="00770716"/>
    <w:rsid w:val="007707A1"/>
    <w:rsid w:val="00770C45"/>
    <w:rsid w:val="00770D8A"/>
    <w:rsid w:val="00770F9D"/>
    <w:rsid w:val="007712DF"/>
    <w:rsid w:val="0077138E"/>
    <w:rsid w:val="007715C1"/>
    <w:rsid w:val="00771907"/>
    <w:rsid w:val="0077191A"/>
    <w:rsid w:val="00771C6E"/>
    <w:rsid w:val="00771F5E"/>
    <w:rsid w:val="0077209F"/>
    <w:rsid w:val="00772249"/>
    <w:rsid w:val="007722E1"/>
    <w:rsid w:val="007722EE"/>
    <w:rsid w:val="0077265D"/>
    <w:rsid w:val="00772749"/>
    <w:rsid w:val="007727ED"/>
    <w:rsid w:val="007729AA"/>
    <w:rsid w:val="00772BC8"/>
    <w:rsid w:val="00772E46"/>
    <w:rsid w:val="00773124"/>
    <w:rsid w:val="00773217"/>
    <w:rsid w:val="0077362F"/>
    <w:rsid w:val="007736D9"/>
    <w:rsid w:val="0077382F"/>
    <w:rsid w:val="00773925"/>
    <w:rsid w:val="00773AE8"/>
    <w:rsid w:val="00773B2C"/>
    <w:rsid w:val="00773BD8"/>
    <w:rsid w:val="00773C23"/>
    <w:rsid w:val="00773CBC"/>
    <w:rsid w:val="00773CFD"/>
    <w:rsid w:val="00773FD0"/>
    <w:rsid w:val="00774336"/>
    <w:rsid w:val="0077441C"/>
    <w:rsid w:val="007747AE"/>
    <w:rsid w:val="00774823"/>
    <w:rsid w:val="007749E0"/>
    <w:rsid w:val="00774D5A"/>
    <w:rsid w:val="00774D8F"/>
    <w:rsid w:val="00774DED"/>
    <w:rsid w:val="00774EFB"/>
    <w:rsid w:val="00774FE1"/>
    <w:rsid w:val="0077584E"/>
    <w:rsid w:val="007758B7"/>
    <w:rsid w:val="00775AEE"/>
    <w:rsid w:val="00775B17"/>
    <w:rsid w:val="00775CB2"/>
    <w:rsid w:val="00775D0F"/>
    <w:rsid w:val="00775D79"/>
    <w:rsid w:val="00775ED2"/>
    <w:rsid w:val="00775F8C"/>
    <w:rsid w:val="007762AE"/>
    <w:rsid w:val="0077646A"/>
    <w:rsid w:val="0077647A"/>
    <w:rsid w:val="00776495"/>
    <w:rsid w:val="007764B4"/>
    <w:rsid w:val="007764CF"/>
    <w:rsid w:val="00777D19"/>
    <w:rsid w:val="00780429"/>
    <w:rsid w:val="00780613"/>
    <w:rsid w:val="00780793"/>
    <w:rsid w:val="0078079A"/>
    <w:rsid w:val="007808B4"/>
    <w:rsid w:val="00780AF5"/>
    <w:rsid w:val="00780DB9"/>
    <w:rsid w:val="00780E54"/>
    <w:rsid w:val="00781020"/>
    <w:rsid w:val="007812B8"/>
    <w:rsid w:val="00781434"/>
    <w:rsid w:val="007815DD"/>
    <w:rsid w:val="007816D8"/>
    <w:rsid w:val="00781B5D"/>
    <w:rsid w:val="00781BD6"/>
    <w:rsid w:val="00781C2C"/>
    <w:rsid w:val="00781D44"/>
    <w:rsid w:val="00781E20"/>
    <w:rsid w:val="00781F59"/>
    <w:rsid w:val="007820D1"/>
    <w:rsid w:val="007821CC"/>
    <w:rsid w:val="00782409"/>
    <w:rsid w:val="00782675"/>
    <w:rsid w:val="00782B21"/>
    <w:rsid w:val="00782C58"/>
    <w:rsid w:val="00782E67"/>
    <w:rsid w:val="00782EEA"/>
    <w:rsid w:val="0078387F"/>
    <w:rsid w:val="007839A0"/>
    <w:rsid w:val="00783AC3"/>
    <w:rsid w:val="00783BB4"/>
    <w:rsid w:val="007840A0"/>
    <w:rsid w:val="007840FE"/>
    <w:rsid w:val="0078415D"/>
    <w:rsid w:val="00784169"/>
    <w:rsid w:val="0078438A"/>
    <w:rsid w:val="00784AC9"/>
    <w:rsid w:val="00784E45"/>
    <w:rsid w:val="00784E75"/>
    <w:rsid w:val="00784EE3"/>
    <w:rsid w:val="0078521A"/>
    <w:rsid w:val="0078549B"/>
    <w:rsid w:val="00785564"/>
    <w:rsid w:val="007855FA"/>
    <w:rsid w:val="00785694"/>
    <w:rsid w:val="0078572E"/>
    <w:rsid w:val="007857AC"/>
    <w:rsid w:val="007858E0"/>
    <w:rsid w:val="0078592A"/>
    <w:rsid w:val="00785A74"/>
    <w:rsid w:val="00785CEF"/>
    <w:rsid w:val="00785EB0"/>
    <w:rsid w:val="00786195"/>
    <w:rsid w:val="007861B2"/>
    <w:rsid w:val="00786269"/>
    <w:rsid w:val="007862E8"/>
    <w:rsid w:val="00786568"/>
    <w:rsid w:val="007865CF"/>
    <w:rsid w:val="007869F3"/>
    <w:rsid w:val="00786B90"/>
    <w:rsid w:val="00786BA1"/>
    <w:rsid w:val="00786FF6"/>
    <w:rsid w:val="0078716F"/>
    <w:rsid w:val="0078759A"/>
    <w:rsid w:val="0078769F"/>
    <w:rsid w:val="00787703"/>
    <w:rsid w:val="007877AC"/>
    <w:rsid w:val="007878FF"/>
    <w:rsid w:val="007879EF"/>
    <w:rsid w:val="00787AC5"/>
    <w:rsid w:val="00787B24"/>
    <w:rsid w:val="00787DA6"/>
    <w:rsid w:val="0079013F"/>
    <w:rsid w:val="007901BD"/>
    <w:rsid w:val="007903C0"/>
    <w:rsid w:val="007904F5"/>
    <w:rsid w:val="007905E2"/>
    <w:rsid w:val="00790636"/>
    <w:rsid w:val="00790A4F"/>
    <w:rsid w:val="00790D06"/>
    <w:rsid w:val="00791032"/>
    <w:rsid w:val="00791371"/>
    <w:rsid w:val="007913AD"/>
    <w:rsid w:val="007913CC"/>
    <w:rsid w:val="00791665"/>
    <w:rsid w:val="00791D56"/>
    <w:rsid w:val="00791F3A"/>
    <w:rsid w:val="00792538"/>
    <w:rsid w:val="0079262E"/>
    <w:rsid w:val="007927D4"/>
    <w:rsid w:val="00792985"/>
    <w:rsid w:val="007929E8"/>
    <w:rsid w:val="00792DF7"/>
    <w:rsid w:val="00792E1D"/>
    <w:rsid w:val="00792F49"/>
    <w:rsid w:val="00793110"/>
    <w:rsid w:val="00793720"/>
    <w:rsid w:val="007937D6"/>
    <w:rsid w:val="007937F0"/>
    <w:rsid w:val="00793D5A"/>
    <w:rsid w:val="00793FEB"/>
    <w:rsid w:val="0079419B"/>
    <w:rsid w:val="00794288"/>
    <w:rsid w:val="007942C6"/>
    <w:rsid w:val="007945E7"/>
    <w:rsid w:val="00794A10"/>
    <w:rsid w:val="00794AB5"/>
    <w:rsid w:val="00794C43"/>
    <w:rsid w:val="00794D00"/>
    <w:rsid w:val="00794DB1"/>
    <w:rsid w:val="00794EE9"/>
    <w:rsid w:val="00794F80"/>
    <w:rsid w:val="0079539C"/>
    <w:rsid w:val="007953B5"/>
    <w:rsid w:val="007958B0"/>
    <w:rsid w:val="00795BFB"/>
    <w:rsid w:val="00795C48"/>
    <w:rsid w:val="00795D64"/>
    <w:rsid w:val="00795D73"/>
    <w:rsid w:val="00795F60"/>
    <w:rsid w:val="007961E4"/>
    <w:rsid w:val="00796230"/>
    <w:rsid w:val="0079632F"/>
    <w:rsid w:val="007965AB"/>
    <w:rsid w:val="00796A41"/>
    <w:rsid w:val="00796AF4"/>
    <w:rsid w:val="00796BAA"/>
    <w:rsid w:val="00796CAE"/>
    <w:rsid w:val="00796CC0"/>
    <w:rsid w:val="00796E32"/>
    <w:rsid w:val="00796F7A"/>
    <w:rsid w:val="00797140"/>
    <w:rsid w:val="007971FE"/>
    <w:rsid w:val="0079721C"/>
    <w:rsid w:val="00797474"/>
    <w:rsid w:val="0079750C"/>
    <w:rsid w:val="007975C1"/>
    <w:rsid w:val="007978B0"/>
    <w:rsid w:val="007978F9"/>
    <w:rsid w:val="00797AB8"/>
    <w:rsid w:val="00797B41"/>
    <w:rsid w:val="00797EF1"/>
    <w:rsid w:val="007A0308"/>
    <w:rsid w:val="007A0383"/>
    <w:rsid w:val="007A05A1"/>
    <w:rsid w:val="007A07CA"/>
    <w:rsid w:val="007A09AC"/>
    <w:rsid w:val="007A0B5A"/>
    <w:rsid w:val="007A0B6A"/>
    <w:rsid w:val="007A0D58"/>
    <w:rsid w:val="007A0DB2"/>
    <w:rsid w:val="007A0DBF"/>
    <w:rsid w:val="007A0FB2"/>
    <w:rsid w:val="007A12D9"/>
    <w:rsid w:val="007A1318"/>
    <w:rsid w:val="007A1338"/>
    <w:rsid w:val="007A147C"/>
    <w:rsid w:val="007A14D7"/>
    <w:rsid w:val="007A190F"/>
    <w:rsid w:val="007A1A06"/>
    <w:rsid w:val="007A1ACA"/>
    <w:rsid w:val="007A1B18"/>
    <w:rsid w:val="007A1D2F"/>
    <w:rsid w:val="007A1FC6"/>
    <w:rsid w:val="007A26AA"/>
    <w:rsid w:val="007A26F4"/>
    <w:rsid w:val="007A2885"/>
    <w:rsid w:val="007A28A0"/>
    <w:rsid w:val="007A2A7C"/>
    <w:rsid w:val="007A2BF9"/>
    <w:rsid w:val="007A349B"/>
    <w:rsid w:val="007A34D1"/>
    <w:rsid w:val="007A34E9"/>
    <w:rsid w:val="007A3552"/>
    <w:rsid w:val="007A36FC"/>
    <w:rsid w:val="007A375C"/>
    <w:rsid w:val="007A3880"/>
    <w:rsid w:val="007A389E"/>
    <w:rsid w:val="007A3AF5"/>
    <w:rsid w:val="007A3CC4"/>
    <w:rsid w:val="007A3D3A"/>
    <w:rsid w:val="007A3E3C"/>
    <w:rsid w:val="007A3FF3"/>
    <w:rsid w:val="007A4000"/>
    <w:rsid w:val="007A427C"/>
    <w:rsid w:val="007A4292"/>
    <w:rsid w:val="007A44A7"/>
    <w:rsid w:val="007A44BA"/>
    <w:rsid w:val="007A46A6"/>
    <w:rsid w:val="007A47A5"/>
    <w:rsid w:val="007A497A"/>
    <w:rsid w:val="007A4EF3"/>
    <w:rsid w:val="007A51E9"/>
    <w:rsid w:val="007A5213"/>
    <w:rsid w:val="007A5271"/>
    <w:rsid w:val="007A53D1"/>
    <w:rsid w:val="007A55A8"/>
    <w:rsid w:val="007A55FE"/>
    <w:rsid w:val="007A5743"/>
    <w:rsid w:val="007A5747"/>
    <w:rsid w:val="007A5779"/>
    <w:rsid w:val="007A57A8"/>
    <w:rsid w:val="007A59C0"/>
    <w:rsid w:val="007A5A22"/>
    <w:rsid w:val="007A5AF6"/>
    <w:rsid w:val="007A5FB2"/>
    <w:rsid w:val="007A60B7"/>
    <w:rsid w:val="007A62AB"/>
    <w:rsid w:val="007A62DB"/>
    <w:rsid w:val="007A6398"/>
    <w:rsid w:val="007A6730"/>
    <w:rsid w:val="007A6989"/>
    <w:rsid w:val="007A6C29"/>
    <w:rsid w:val="007A6D7D"/>
    <w:rsid w:val="007A6E5C"/>
    <w:rsid w:val="007A712E"/>
    <w:rsid w:val="007A74DA"/>
    <w:rsid w:val="007A7948"/>
    <w:rsid w:val="007A7A2A"/>
    <w:rsid w:val="007A7AEE"/>
    <w:rsid w:val="007A7C5D"/>
    <w:rsid w:val="007A7CCB"/>
    <w:rsid w:val="007B00E1"/>
    <w:rsid w:val="007B02AA"/>
    <w:rsid w:val="007B0639"/>
    <w:rsid w:val="007B063B"/>
    <w:rsid w:val="007B06C8"/>
    <w:rsid w:val="007B080C"/>
    <w:rsid w:val="007B0836"/>
    <w:rsid w:val="007B0A7B"/>
    <w:rsid w:val="007B0AFC"/>
    <w:rsid w:val="007B0D23"/>
    <w:rsid w:val="007B0DE7"/>
    <w:rsid w:val="007B0E0B"/>
    <w:rsid w:val="007B14E1"/>
    <w:rsid w:val="007B1624"/>
    <w:rsid w:val="007B1687"/>
    <w:rsid w:val="007B1774"/>
    <w:rsid w:val="007B1D1B"/>
    <w:rsid w:val="007B1E0A"/>
    <w:rsid w:val="007B1FE7"/>
    <w:rsid w:val="007B1FFB"/>
    <w:rsid w:val="007B203E"/>
    <w:rsid w:val="007B2083"/>
    <w:rsid w:val="007B20BD"/>
    <w:rsid w:val="007B2108"/>
    <w:rsid w:val="007B218E"/>
    <w:rsid w:val="007B2213"/>
    <w:rsid w:val="007B2349"/>
    <w:rsid w:val="007B2586"/>
    <w:rsid w:val="007B25D8"/>
    <w:rsid w:val="007B2777"/>
    <w:rsid w:val="007B2815"/>
    <w:rsid w:val="007B2860"/>
    <w:rsid w:val="007B29F9"/>
    <w:rsid w:val="007B2A02"/>
    <w:rsid w:val="007B2B8C"/>
    <w:rsid w:val="007B2CB0"/>
    <w:rsid w:val="007B2D2B"/>
    <w:rsid w:val="007B2DBC"/>
    <w:rsid w:val="007B2EEF"/>
    <w:rsid w:val="007B2F50"/>
    <w:rsid w:val="007B3090"/>
    <w:rsid w:val="007B3388"/>
    <w:rsid w:val="007B38AE"/>
    <w:rsid w:val="007B39DE"/>
    <w:rsid w:val="007B3A48"/>
    <w:rsid w:val="007B3D54"/>
    <w:rsid w:val="007B4351"/>
    <w:rsid w:val="007B4773"/>
    <w:rsid w:val="007B47BF"/>
    <w:rsid w:val="007B4AC8"/>
    <w:rsid w:val="007B4B83"/>
    <w:rsid w:val="007B4EC4"/>
    <w:rsid w:val="007B4FF3"/>
    <w:rsid w:val="007B5056"/>
    <w:rsid w:val="007B5456"/>
    <w:rsid w:val="007B562D"/>
    <w:rsid w:val="007B5657"/>
    <w:rsid w:val="007B572C"/>
    <w:rsid w:val="007B5A7E"/>
    <w:rsid w:val="007B5F98"/>
    <w:rsid w:val="007B6001"/>
    <w:rsid w:val="007B6216"/>
    <w:rsid w:val="007B62DA"/>
    <w:rsid w:val="007B63D2"/>
    <w:rsid w:val="007B681D"/>
    <w:rsid w:val="007B68F6"/>
    <w:rsid w:val="007B6E3C"/>
    <w:rsid w:val="007B6F37"/>
    <w:rsid w:val="007B7047"/>
    <w:rsid w:val="007B7208"/>
    <w:rsid w:val="007B7244"/>
    <w:rsid w:val="007B7407"/>
    <w:rsid w:val="007B748C"/>
    <w:rsid w:val="007B74A4"/>
    <w:rsid w:val="007B7830"/>
    <w:rsid w:val="007B78F5"/>
    <w:rsid w:val="007B7A41"/>
    <w:rsid w:val="007B7B11"/>
    <w:rsid w:val="007B7BDD"/>
    <w:rsid w:val="007B7FA1"/>
    <w:rsid w:val="007C0113"/>
    <w:rsid w:val="007C0276"/>
    <w:rsid w:val="007C03FB"/>
    <w:rsid w:val="007C0461"/>
    <w:rsid w:val="007C052F"/>
    <w:rsid w:val="007C0643"/>
    <w:rsid w:val="007C08E3"/>
    <w:rsid w:val="007C0A1A"/>
    <w:rsid w:val="007C0C93"/>
    <w:rsid w:val="007C1335"/>
    <w:rsid w:val="007C136C"/>
    <w:rsid w:val="007C150C"/>
    <w:rsid w:val="007C158E"/>
    <w:rsid w:val="007C17CE"/>
    <w:rsid w:val="007C1A79"/>
    <w:rsid w:val="007C1B9D"/>
    <w:rsid w:val="007C1DCD"/>
    <w:rsid w:val="007C1F3F"/>
    <w:rsid w:val="007C1FFB"/>
    <w:rsid w:val="007C205E"/>
    <w:rsid w:val="007C22BE"/>
    <w:rsid w:val="007C2802"/>
    <w:rsid w:val="007C2960"/>
    <w:rsid w:val="007C2AF0"/>
    <w:rsid w:val="007C2B9D"/>
    <w:rsid w:val="007C30B5"/>
    <w:rsid w:val="007C30D4"/>
    <w:rsid w:val="007C312D"/>
    <w:rsid w:val="007C3287"/>
    <w:rsid w:val="007C3360"/>
    <w:rsid w:val="007C3DF8"/>
    <w:rsid w:val="007C3E42"/>
    <w:rsid w:val="007C3F4E"/>
    <w:rsid w:val="007C4214"/>
    <w:rsid w:val="007C42F9"/>
    <w:rsid w:val="007C470D"/>
    <w:rsid w:val="007C4979"/>
    <w:rsid w:val="007C4CC3"/>
    <w:rsid w:val="007C4D3E"/>
    <w:rsid w:val="007C4D78"/>
    <w:rsid w:val="007C4FB5"/>
    <w:rsid w:val="007C500B"/>
    <w:rsid w:val="007C5202"/>
    <w:rsid w:val="007C531B"/>
    <w:rsid w:val="007C5358"/>
    <w:rsid w:val="007C5412"/>
    <w:rsid w:val="007C5944"/>
    <w:rsid w:val="007C5B99"/>
    <w:rsid w:val="007C5DB6"/>
    <w:rsid w:val="007C5DD9"/>
    <w:rsid w:val="007C5EF5"/>
    <w:rsid w:val="007C64EB"/>
    <w:rsid w:val="007C65DC"/>
    <w:rsid w:val="007C6975"/>
    <w:rsid w:val="007C6A6E"/>
    <w:rsid w:val="007C6B53"/>
    <w:rsid w:val="007C6BE5"/>
    <w:rsid w:val="007C6CB4"/>
    <w:rsid w:val="007C6E44"/>
    <w:rsid w:val="007C6EE8"/>
    <w:rsid w:val="007C70DB"/>
    <w:rsid w:val="007C72D6"/>
    <w:rsid w:val="007C73ED"/>
    <w:rsid w:val="007C74C5"/>
    <w:rsid w:val="007C75AB"/>
    <w:rsid w:val="007C7877"/>
    <w:rsid w:val="007C79D0"/>
    <w:rsid w:val="007C7C0D"/>
    <w:rsid w:val="007C7CA8"/>
    <w:rsid w:val="007C7D90"/>
    <w:rsid w:val="007D02D8"/>
    <w:rsid w:val="007D03F6"/>
    <w:rsid w:val="007D087A"/>
    <w:rsid w:val="007D0932"/>
    <w:rsid w:val="007D1121"/>
    <w:rsid w:val="007D1343"/>
    <w:rsid w:val="007D13A8"/>
    <w:rsid w:val="007D1DBD"/>
    <w:rsid w:val="007D1DC2"/>
    <w:rsid w:val="007D1E20"/>
    <w:rsid w:val="007D1E4E"/>
    <w:rsid w:val="007D1F99"/>
    <w:rsid w:val="007D2074"/>
    <w:rsid w:val="007D20F6"/>
    <w:rsid w:val="007D24D7"/>
    <w:rsid w:val="007D2549"/>
    <w:rsid w:val="007D293E"/>
    <w:rsid w:val="007D2A37"/>
    <w:rsid w:val="007D2AD9"/>
    <w:rsid w:val="007D2AE2"/>
    <w:rsid w:val="007D2BAE"/>
    <w:rsid w:val="007D2CC9"/>
    <w:rsid w:val="007D2D25"/>
    <w:rsid w:val="007D2DA3"/>
    <w:rsid w:val="007D2E79"/>
    <w:rsid w:val="007D2ED5"/>
    <w:rsid w:val="007D2F97"/>
    <w:rsid w:val="007D3881"/>
    <w:rsid w:val="007D3A8E"/>
    <w:rsid w:val="007D3B1E"/>
    <w:rsid w:val="007D3B41"/>
    <w:rsid w:val="007D3B43"/>
    <w:rsid w:val="007D3CDB"/>
    <w:rsid w:val="007D3E41"/>
    <w:rsid w:val="007D4078"/>
    <w:rsid w:val="007D41AD"/>
    <w:rsid w:val="007D454B"/>
    <w:rsid w:val="007D459B"/>
    <w:rsid w:val="007D46D1"/>
    <w:rsid w:val="007D4864"/>
    <w:rsid w:val="007D4AFB"/>
    <w:rsid w:val="007D4B66"/>
    <w:rsid w:val="007D4E91"/>
    <w:rsid w:val="007D4EFF"/>
    <w:rsid w:val="007D5172"/>
    <w:rsid w:val="007D5191"/>
    <w:rsid w:val="007D5226"/>
    <w:rsid w:val="007D5463"/>
    <w:rsid w:val="007D57B3"/>
    <w:rsid w:val="007D58C3"/>
    <w:rsid w:val="007D599C"/>
    <w:rsid w:val="007D5DAC"/>
    <w:rsid w:val="007D5ECF"/>
    <w:rsid w:val="007D5FAD"/>
    <w:rsid w:val="007D642B"/>
    <w:rsid w:val="007D6491"/>
    <w:rsid w:val="007D6709"/>
    <w:rsid w:val="007D68C9"/>
    <w:rsid w:val="007D68FB"/>
    <w:rsid w:val="007D6B3D"/>
    <w:rsid w:val="007D6CC0"/>
    <w:rsid w:val="007D6E13"/>
    <w:rsid w:val="007D6EA0"/>
    <w:rsid w:val="007D6FAD"/>
    <w:rsid w:val="007D70E4"/>
    <w:rsid w:val="007D74C4"/>
    <w:rsid w:val="007D759C"/>
    <w:rsid w:val="007D7A35"/>
    <w:rsid w:val="007D7A7D"/>
    <w:rsid w:val="007D7D96"/>
    <w:rsid w:val="007E005B"/>
    <w:rsid w:val="007E0320"/>
    <w:rsid w:val="007E07D4"/>
    <w:rsid w:val="007E080F"/>
    <w:rsid w:val="007E09B4"/>
    <w:rsid w:val="007E0B7A"/>
    <w:rsid w:val="007E0F2E"/>
    <w:rsid w:val="007E11D0"/>
    <w:rsid w:val="007E13A6"/>
    <w:rsid w:val="007E14EA"/>
    <w:rsid w:val="007E159D"/>
    <w:rsid w:val="007E165B"/>
    <w:rsid w:val="007E1733"/>
    <w:rsid w:val="007E195D"/>
    <w:rsid w:val="007E1A92"/>
    <w:rsid w:val="007E20D3"/>
    <w:rsid w:val="007E210E"/>
    <w:rsid w:val="007E224F"/>
    <w:rsid w:val="007E2503"/>
    <w:rsid w:val="007E2641"/>
    <w:rsid w:val="007E2A11"/>
    <w:rsid w:val="007E2A34"/>
    <w:rsid w:val="007E2C5D"/>
    <w:rsid w:val="007E2CA7"/>
    <w:rsid w:val="007E2CBF"/>
    <w:rsid w:val="007E2CCB"/>
    <w:rsid w:val="007E2E93"/>
    <w:rsid w:val="007E316B"/>
    <w:rsid w:val="007E3427"/>
    <w:rsid w:val="007E34A5"/>
    <w:rsid w:val="007E370D"/>
    <w:rsid w:val="007E3905"/>
    <w:rsid w:val="007E393E"/>
    <w:rsid w:val="007E39CA"/>
    <w:rsid w:val="007E3B49"/>
    <w:rsid w:val="007E3B60"/>
    <w:rsid w:val="007E3D80"/>
    <w:rsid w:val="007E3EBE"/>
    <w:rsid w:val="007E3FE6"/>
    <w:rsid w:val="007E418E"/>
    <w:rsid w:val="007E4239"/>
    <w:rsid w:val="007E42BF"/>
    <w:rsid w:val="007E4415"/>
    <w:rsid w:val="007E446A"/>
    <w:rsid w:val="007E4487"/>
    <w:rsid w:val="007E4858"/>
    <w:rsid w:val="007E496D"/>
    <w:rsid w:val="007E498D"/>
    <w:rsid w:val="007E49EB"/>
    <w:rsid w:val="007E4C8A"/>
    <w:rsid w:val="007E4F8A"/>
    <w:rsid w:val="007E50AF"/>
    <w:rsid w:val="007E5280"/>
    <w:rsid w:val="007E52C8"/>
    <w:rsid w:val="007E55D2"/>
    <w:rsid w:val="007E55F8"/>
    <w:rsid w:val="007E562C"/>
    <w:rsid w:val="007E57CE"/>
    <w:rsid w:val="007E5990"/>
    <w:rsid w:val="007E5A1D"/>
    <w:rsid w:val="007E5CB0"/>
    <w:rsid w:val="007E5CE1"/>
    <w:rsid w:val="007E5D39"/>
    <w:rsid w:val="007E5F07"/>
    <w:rsid w:val="007E67D8"/>
    <w:rsid w:val="007E69D1"/>
    <w:rsid w:val="007E6C79"/>
    <w:rsid w:val="007E6DD4"/>
    <w:rsid w:val="007E6F22"/>
    <w:rsid w:val="007E702E"/>
    <w:rsid w:val="007E70D3"/>
    <w:rsid w:val="007E7149"/>
    <w:rsid w:val="007E7310"/>
    <w:rsid w:val="007E7327"/>
    <w:rsid w:val="007E7564"/>
    <w:rsid w:val="007E7876"/>
    <w:rsid w:val="007E794F"/>
    <w:rsid w:val="007E7957"/>
    <w:rsid w:val="007E795B"/>
    <w:rsid w:val="007E7A19"/>
    <w:rsid w:val="007E7B08"/>
    <w:rsid w:val="007E7B91"/>
    <w:rsid w:val="007E7D08"/>
    <w:rsid w:val="007F0011"/>
    <w:rsid w:val="007F01D5"/>
    <w:rsid w:val="007F0286"/>
    <w:rsid w:val="007F0412"/>
    <w:rsid w:val="007F0693"/>
    <w:rsid w:val="007F06CE"/>
    <w:rsid w:val="007F0756"/>
    <w:rsid w:val="007F0EFB"/>
    <w:rsid w:val="007F0FFC"/>
    <w:rsid w:val="007F1484"/>
    <w:rsid w:val="007F153E"/>
    <w:rsid w:val="007F154A"/>
    <w:rsid w:val="007F15F0"/>
    <w:rsid w:val="007F16BE"/>
    <w:rsid w:val="007F1736"/>
    <w:rsid w:val="007F188F"/>
    <w:rsid w:val="007F1C77"/>
    <w:rsid w:val="007F1D0E"/>
    <w:rsid w:val="007F2004"/>
    <w:rsid w:val="007F21AB"/>
    <w:rsid w:val="007F21EB"/>
    <w:rsid w:val="007F223B"/>
    <w:rsid w:val="007F22BF"/>
    <w:rsid w:val="007F2382"/>
    <w:rsid w:val="007F24C2"/>
    <w:rsid w:val="007F2548"/>
    <w:rsid w:val="007F2607"/>
    <w:rsid w:val="007F2636"/>
    <w:rsid w:val="007F2645"/>
    <w:rsid w:val="007F2839"/>
    <w:rsid w:val="007F293F"/>
    <w:rsid w:val="007F2B02"/>
    <w:rsid w:val="007F2C24"/>
    <w:rsid w:val="007F2D3B"/>
    <w:rsid w:val="007F2E94"/>
    <w:rsid w:val="007F2F80"/>
    <w:rsid w:val="007F3010"/>
    <w:rsid w:val="007F345A"/>
    <w:rsid w:val="007F3526"/>
    <w:rsid w:val="007F36D2"/>
    <w:rsid w:val="007F3773"/>
    <w:rsid w:val="007F37EF"/>
    <w:rsid w:val="007F38CB"/>
    <w:rsid w:val="007F39E5"/>
    <w:rsid w:val="007F39F0"/>
    <w:rsid w:val="007F3A31"/>
    <w:rsid w:val="007F3A42"/>
    <w:rsid w:val="007F3AA0"/>
    <w:rsid w:val="007F3CB1"/>
    <w:rsid w:val="007F3D7D"/>
    <w:rsid w:val="007F3E02"/>
    <w:rsid w:val="007F3E70"/>
    <w:rsid w:val="007F4256"/>
    <w:rsid w:val="007F426A"/>
    <w:rsid w:val="007F436A"/>
    <w:rsid w:val="007F4485"/>
    <w:rsid w:val="007F474E"/>
    <w:rsid w:val="007F487D"/>
    <w:rsid w:val="007F49F0"/>
    <w:rsid w:val="007F4A2F"/>
    <w:rsid w:val="007F4B44"/>
    <w:rsid w:val="007F4CB9"/>
    <w:rsid w:val="007F4DC6"/>
    <w:rsid w:val="007F4F96"/>
    <w:rsid w:val="007F5035"/>
    <w:rsid w:val="007F51DE"/>
    <w:rsid w:val="007F5314"/>
    <w:rsid w:val="007F58FF"/>
    <w:rsid w:val="007F59AE"/>
    <w:rsid w:val="007F5B3E"/>
    <w:rsid w:val="007F5D13"/>
    <w:rsid w:val="007F5DC0"/>
    <w:rsid w:val="007F62E8"/>
    <w:rsid w:val="007F6317"/>
    <w:rsid w:val="007F641C"/>
    <w:rsid w:val="007F6436"/>
    <w:rsid w:val="007F65C9"/>
    <w:rsid w:val="007F65D1"/>
    <w:rsid w:val="007F6630"/>
    <w:rsid w:val="007F6637"/>
    <w:rsid w:val="007F677D"/>
    <w:rsid w:val="007F6933"/>
    <w:rsid w:val="007F6B2E"/>
    <w:rsid w:val="007F6D2B"/>
    <w:rsid w:val="007F6E17"/>
    <w:rsid w:val="007F6E68"/>
    <w:rsid w:val="007F743B"/>
    <w:rsid w:val="007F745A"/>
    <w:rsid w:val="007F75AD"/>
    <w:rsid w:val="007F7696"/>
    <w:rsid w:val="007F773E"/>
    <w:rsid w:val="007F77D5"/>
    <w:rsid w:val="007F7962"/>
    <w:rsid w:val="007F7A0D"/>
    <w:rsid w:val="007F7CF2"/>
    <w:rsid w:val="007F7D2F"/>
    <w:rsid w:val="007F7D78"/>
    <w:rsid w:val="007F7E6C"/>
    <w:rsid w:val="008000EA"/>
    <w:rsid w:val="008003A5"/>
    <w:rsid w:val="00800544"/>
    <w:rsid w:val="0080058C"/>
    <w:rsid w:val="0080079D"/>
    <w:rsid w:val="0080082F"/>
    <w:rsid w:val="00800889"/>
    <w:rsid w:val="008008D0"/>
    <w:rsid w:val="00800D8D"/>
    <w:rsid w:val="00800EA0"/>
    <w:rsid w:val="0080119B"/>
    <w:rsid w:val="0080129C"/>
    <w:rsid w:val="0080168A"/>
    <w:rsid w:val="008016B8"/>
    <w:rsid w:val="00801CE5"/>
    <w:rsid w:val="0080209D"/>
    <w:rsid w:val="00802103"/>
    <w:rsid w:val="00802441"/>
    <w:rsid w:val="0080255F"/>
    <w:rsid w:val="00802908"/>
    <w:rsid w:val="00802D3E"/>
    <w:rsid w:val="00802E3F"/>
    <w:rsid w:val="00802F77"/>
    <w:rsid w:val="0080321E"/>
    <w:rsid w:val="008033D5"/>
    <w:rsid w:val="008037D1"/>
    <w:rsid w:val="00803916"/>
    <w:rsid w:val="00803A0C"/>
    <w:rsid w:val="00803DD2"/>
    <w:rsid w:val="00803E22"/>
    <w:rsid w:val="00803E35"/>
    <w:rsid w:val="00803E91"/>
    <w:rsid w:val="00803F1C"/>
    <w:rsid w:val="00803FA2"/>
    <w:rsid w:val="00803FFA"/>
    <w:rsid w:val="0080409D"/>
    <w:rsid w:val="0080431D"/>
    <w:rsid w:val="00804461"/>
    <w:rsid w:val="0080457B"/>
    <w:rsid w:val="00804736"/>
    <w:rsid w:val="0080486E"/>
    <w:rsid w:val="00804A22"/>
    <w:rsid w:val="00804CB6"/>
    <w:rsid w:val="00804D14"/>
    <w:rsid w:val="00804D86"/>
    <w:rsid w:val="00804DAD"/>
    <w:rsid w:val="00804FA1"/>
    <w:rsid w:val="00805044"/>
    <w:rsid w:val="00805106"/>
    <w:rsid w:val="00805254"/>
    <w:rsid w:val="00805263"/>
    <w:rsid w:val="0080543D"/>
    <w:rsid w:val="00805549"/>
    <w:rsid w:val="00805597"/>
    <w:rsid w:val="00805689"/>
    <w:rsid w:val="008056F4"/>
    <w:rsid w:val="00805709"/>
    <w:rsid w:val="008057BA"/>
    <w:rsid w:val="00805B20"/>
    <w:rsid w:val="00805BF3"/>
    <w:rsid w:val="00805F10"/>
    <w:rsid w:val="008060CA"/>
    <w:rsid w:val="008061DB"/>
    <w:rsid w:val="0080621E"/>
    <w:rsid w:val="00806343"/>
    <w:rsid w:val="00806347"/>
    <w:rsid w:val="008063FC"/>
    <w:rsid w:val="008065D4"/>
    <w:rsid w:val="00806637"/>
    <w:rsid w:val="008068A5"/>
    <w:rsid w:val="00806A16"/>
    <w:rsid w:val="00806C34"/>
    <w:rsid w:val="00806E08"/>
    <w:rsid w:val="0080723B"/>
    <w:rsid w:val="0080748B"/>
    <w:rsid w:val="00807525"/>
    <w:rsid w:val="00810329"/>
    <w:rsid w:val="00810476"/>
    <w:rsid w:val="0081049F"/>
    <w:rsid w:val="0081054C"/>
    <w:rsid w:val="0081055E"/>
    <w:rsid w:val="00810663"/>
    <w:rsid w:val="008106AE"/>
    <w:rsid w:val="00810796"/>
    <w:rsid w:val="00810A82"/>
    <w:rsid w:val="00810AD0"/>
    <w:rsid w:val="00810C3F"/>
    <w:rsid w:val="00811005"/>
    <w:rsid w:val="0081109E"/>
    <w:rsid w:val="008110AB"/>
    <w:rsid w:val="00811277"/>
    <w:rsid w:val="008115CA"/>
    <w:rsid w:val="0081179B"/>
    <w:rsid w:val="008117E3"/>
    <w:rsid w:val="008119E2"/>
    <w:rsid w:val="00811B29"/>
    <w:rsid w:val="00811BE1"/>
    <w:rsid w:val="00811EC5"/>
    <w:rsid w:val="00811F88"/>
    <w:rsid w:val="008125AB"/>
    <w:rsid w:val="008125FB"/>
    <w:rsid w:val="008127AA"/>
    <w:rsid w:val="008127F5"/>
    <w:rsid w:val="00812999"/>
    <w:rsid w:val="00812A22"/>
    <w:rsid w:val="00812CDD"/>
    <w:rsid w:val="00812D15"/>
    <w:rsid w:val="00812D92"/>
    <w:rsid w:val="00813043"/>
    <w:rsid w:val="0081358C"/>
    <w:rsid w:val="008137A6"/>
    <w:rsid w:val="00813875"/>
    <w:rsid w:val="008139AF"/>
    <w:rsid w:val="008139C9"/>
    <w:rsid w:val="00813A4C"/>
    <w:rsid w:val="00813B9F"/>
    <w:rsid w:val="00813C89"/>
    <w:rsid w:val="00813F04"/>
    <w:rsid w:val="00813F1A"/>
    <w:rsid w:val="00814027"/>
    <w:rsid w:val="008144D1"/>
    <w:rsid w:val="0081471E"/>
    <w:rsid w:val="00814984"/>
    <w:rsid w:val="008149AD"/>
    <w:rsid w:val="00814A60"/>
    <w:rsid w:val="00814A96"/>
    <w:rsid w:val="00814BE4"/>
    <w:rsid w:val="00814C6E"/>
    <w:rsid w:val="00814D4A"/>
    <w:rsid w:val="008150AA"/>
    <w:rsid w:val="00815358"/>
    <w:rsid w:val="008154E9"/>
    <w:rsid w:val="00815507"/>
    <w:rsid w:val="00815793"/>
    <w:rsid w:val="0081581E"/>
    <w:rsid w:val="00815962"/>
    <w:rsid w:val="00815AAC"/>
    <w:rsid w:val="00815C75"/>
    <w:rsid w:val="00815C80"/>
    <w:rsid w:val="00815CF6"/>
    <w:rsid w:val="00815F2C"/>
    <w:rsid w:val="0081630D"/>
    <w:rsid w:val="008168B1"/>
    <w:rsid w:val="00816A33"/>
    <w:rsid w:val="00816A6E"/>
    <w:rsid w:val="00816E15"/>
    <w:rsid w:val="00817076"/>
    <w:rsid w:val="008170B7"/>
    <w:rsid w:val="00817498"/>
    <w:rsid w:val="008174C9"/>
    <w:rsid w:val="008177F8"/>
    <w:rsid w:val="00817938"/>
    <w:rsid w:val="00817B2A"/>
    <w:rsid w:val="00817C2A"/>
    <w:rsid w:val="00817D2F"/>
    <w:rsid w:val="00817E96"/>
    <w:rsid w:val="00817F19"/>
    <w:rsid w:val="00820058"/>
    <w:rsid w:val="00820161"/>
    <w:rsid w:val="008202BB"/>
    <w:rsid w:val="0082045D"/>
    <w:rsid w:val="008205C4"/>
    <w:rsid w:val="0082063C"/>
    <w:rsid w:val="00820706"/>
    <w:rsid w:val="00820AD6"/>
    <w:rsid w:val="00820B3E"/>
    <w:rsid w:val="00820C75"/>
    <w:rsid w:val="00820F06"/>
    <w:rsid w:val="008212FB"/>
    <w:rsid w:val="0082131F"/>
    <w:rsid w:val="008214D8"/>
    <w:rsid w:val="008214F7"/>
    <w:rsid w:val="0082162C"/>
    <w:rsid w:val="00821680"/>
    <w:rsid w:val="008217B0"/>
    <w:rsid w:val="0082184F"/>
    <w:rsid w:val="00821962"/>
    <w:rsid w:val="008219E1"/>
    <w:rsid w:val="00821A9C"/>
    <w:rsid w:val="00821BE1"/>
    <w:rsid w:val="00821C86"/>
    <w:rsid w:val="00821CBC"/>
    <w:rsid w:val="00821CCC"/>
    <w:rsid w:val="00821DB9"/>
    <w:rsid w:val="008223CD"/>
    <w:rsid w:val="00822415"/>
    <w:rsid w:val="00822826"/>
    <w:rsid w:val="0082295E"/>
    <w:rsid w:val="00822978"/>
    <w:rsid w:val="008229DA"/>
    <w:rsid w:val="00822A0A"/>
    <w:rsid w:val="00822BC3"/>
    <w:rsid w:val="00822C18"/>
    <w:rsid w:val="00823066"/>
    <w:rsid w:val="0082309A"/>
    <w:rsid w:val="008230B6"/>
    <w:rsid w:val="00823176"/>
    <w:rsid w:val="0082339D"/>
    <w:rsid w:val="00823466"/>
    <w:rsid w:val="008239F3"/>
    <w:rsid w:val="00823BCD"/>
    <w:rsid w:val="008244BC"/>
    <w:rsid w:val="00824522"/>
    <w:rsid w:val="008246EE"/>
    <w:rsid w:val="0082472B"/>
    <w:rsid w:val="00824775"/>
    <w:rsid w:val="00824BA3"/>
    <w:rsid w:val="00824E46"/>
    <w:rsid w:val="008250C0"/>
    <w:rsid w:val="00825153"/>
    <w:rsid w:val="008251D7"/>
    <w:rsid w:val="00825382"/>
    <w:rsid w:val="00825801"/>
    <w:rsid w:val="00825D8D"/>
    <w:rsid w:val="00825E42"/>
    <w:rsid w:val="00825E7E"/>
    <w:rsid w:val="008260ED"/>
    <w:rsid w:val="00826160"/>
    <w:rsid w:val="008261BC"/>
    <w:rsid w:val="008262C0"/>
    <w:rsid w:val="00826337"/>
    <w:rsid w:val="00826509"/>
    <w:rsid w:val="00826899"/>
    <w:rsid w:val="00826A6A"/>
    <w:rsid w:val="00826D67"/>
    <w:rsid w:val="00826D6C"/>
    <w:rsid w:val="008270B9"/>
    <w:rsid w:val="0082713F"/>
    <w:rsid w:val="008271B4"/>
    <w:rsid w:val="008272BF"/>
    <w:rsid w:val="008273B9"/>
    <w:rsid w:val="008273D2"/>
    <w:rsid w:val="008274F4"/>
    <w:rsid w:val="008275F3"/>
    <w:rsid w:val="00827666"/>
    <w:rsid w:val="0082779F"/>
    <w:rsid w:val="00827830"/>
    <w:rsid w:val="008278AD"/>
    <w:rsid w:val="008278BA"/>
    <w:rsid w:val="008278D9"/>
    <w:rsid w:val="00827C7C"/>
    <w:rsid w:val="00827DAA"/>
    <w:rsid w:val="00827F0C"/>
    <w:rsid w:val="00827F63"/>
    <w:rsid w:val="00827FF8"/>
    <w:rsid w:val="00830308"/>
    <w:rsid w:val="00830406"/>
    <w:rsid w:val="0083044F"/>
    <w:rsid w:val="0083063B"/>
    <w:rsid w:val="00830679"/>
    <w:rsid w:val="0083107F"/>
    <w:rsid w:val="0083118C"/>
    <w:rsid w:val="008311B1"/>
    <w:rsid w:val="008313C4"/>
    <w:rsid w:val="008317F8"/>
    <w:rsid w:val="00831993"/>
    <w:rsid w:val="00831C76"/>
    <w:rsid w:val="00831F8F"/>
    <w:rsid w:val="008320A7"/>
    <w:rsid w:val="00832198"/>
    <w:rsid w:val="008322FE"/>
    <w:rsid w:val="008323DE"/>
    <w:rsid w:val="008323FC"/>
    <w:rsid w:val="00832460"/>
    <w:rsid w:val="00832492"/>
    <w:rsid w:val="008324B3"/>
    <w:rsid w:val="008326B7"/>
    <w:rsid w:val="00832723"/>
    <w:rsid w:val="008328BE"/>
    <w:rsid w:val="00832906"/>
    <w:rsid w:val="0083291B"/>
    <w:rsid w:val="00832BDF"/>
    <w:rsid w:val="00832C63"/>
    <w:rsid w:val="00832D7C"/>
    <w:rsid w:val="00832E0E"/>
    <w:rsid w:val="00832EEC"/>
    <w:rsid w:val="00832F74"/>
    <w:rsid w:val="008330BC"/>
    <w:rsid w:val="008333C6"/>
    <w:rsid w:val="00833470"/>
    <w:rsid w:val="008335D0"/>
    <w:rsid w:val="00833608"/>
    <w:rsid w:val="008336E2"/>
    <w:rsid w:val="00833B27"/>
    <w:rsid w:val="00833D9E"/>
    <w:rsid w:val="00834110"/>
    <w:rsid w:val="008341A2"/>
    <w:rsid w:val="008341CA"/>
    <w:rsid w:val="008343B3"/>
    <w:rsid w:val="008344E5"/>
    <w:rsid w:val="008345FC"/>
    <w:rsid w:val="00834795"/>
    <w:rsid w:val="008347B5"/>
    <w:rsid w:val="008347F1"/>
    <w:rsid w:val="008348F9"/>
    <w:rsid w:val="00834ABB"/>
    <w:rsid w:val="00834BCD"/>
    <w:rsid w:val="00834EAB"/>
    <w:rsid w:val="00834FCB"/>
    <w:rsid w:val="0083502E"/>
    <w:rsid w:val="00835190"/>
    <w:rsid w:val="008352E8"/>
    <w:rsid w:val="00835345"/>
    <w:rsid w:val="008354B1"/>
    <w:rsid w:val="008356BE"/>
    <w:rsid w:val="00835725"/>
    <w:rsid w:val="00835847"/>
    <w:rsid w:val="00835857"/>
    <w:rsid w:val="00835894"/>
    <w:rsid w:val="008359CF"/>
    <w:rsid w:val="00835B1B"/>
    <w:rsid w:val="00835B8E"/>
    <w:rsid w:val="00835C54"/>
    <w:rsid w:val="00835FB1"/>
    <w:rsid w:val="0083616E"/>
    <w:rsid w:val="008361D6"/>
    <w:rsid w:val="008364AD"/>
    <w:rsid w:val="0083652F"/>
    <w:rsid w:val="00836589"/>
    <w:rsid w:val="00836600"/>
    <w:rsid w:val="00836641"/>
    <w:rsid w:val="008366A9"/>
    <w:rsid w:val="00836718"/>
    <w:rsid w:val="00836753"/>
    <w:rsid w:val="008368F6"/>
    <w:rsid w:val="00836A30"/>
    <w:rsid w:val="00836A84"/>
    <w:rsid w:val="00836C7B"/>
    <w:rsid w:val="00836CA8"/>
    <w:rsid w:val="00836E3E"/>
    <w:rsid w:val="00836E71"/>
    <w:rsid w:val="00836EC9"/>
    <w:rsid w:val="00836F63"/>
    <w:rsid w:val="00836FB7"/>
    <w:rsid w:val="0083716C"/>
    <w:rsid w:val="008373AC"/>
    <w:rsid w:val="008373B1"/>
    <w:rsid w:val="0083774D"/>
    <w:rsid w:val="008377BB"/>
    <w:rsid w:val="0083783E"/>
    <w:rsid w:val="00837948"/>
    <w:rsid w:val="00837BCE"/>
    <w:rsid w:val="00837C10"/>
    <w:rsid w:val="00837C33"/>
    <w:rsid w:val="00837C5C"/>
    <w:rsid w:val="00837DA3"/>
    <w:rsid w:val="00837F39"/>
    <w:rsid w:val="00840133"/>
    <w:rsid w:val="00840342"/>
    <w:rsid w:val="00840383"/>
    <w:rsid w:val="008404D0"/>
    <w:rsid w:val="0084051B"/>
    <w:rsid w:val="00840844"/>
    <w:rsid w:val="00840904"/>
    <w:rsid w:val="00840B95"/>
    <w:rsid w:val="00840C84"/>
    <w:rsid w:val="00840D84"/>
    <w:rsid w:val="0084108B"/>
    <w:rsid w:val="008410DC"/>
    <w:rsid w:val="0084114D"/>
    <w:rsid w:val="0084141B"/>
    <w:rsid w:val="0084155E"/>
    <w:rsid w:val="008416A2"/>
    <w:rsid w:val="00841B66"/>
    <w:rsid w:val="00841F63"/>
    <w:rsid w:val="00842371"/>
    <w:rsid w:val="00842402"/>
    <w:rsid w:val="00842569"/>
    <w:rsid w:val="00842583"/>
    <w:rsid w:val="0084272A"/>
    <w:rsid w:val="00842DD8"/>
    <w:rsid w:val="00843207"/>
    <w:rsid w:val="0084339B"/>
    <w:rsid w:val="00843640"/>
    <w:rsid w:val="008437F3"/>
    <w:rsid w:val="00843812"/>
    <w:rsid w:val="00843919"/>
    <w:rsid w:val="00843A7E"/>
    <w:rsid w:val="00843BEA"/>
    <w:rsid w:val="00843EB2"/>
    <w:rsid w:val="00843FA6"/>
    <w:rsid w:val="0084417B"/>
    <w:rsid w:val="00844324"/>
    <w:rsid w:val="008443E8"/>
    <w:rsid w:val="00844645"/>
    <w:rsid w:val="008447EC"/>
    <w:rsid w:val="0084495A"/>
    <w:rsid w:val="00844CCD"/>
    <w:rsid w:val="00844EFD"/>
    <w:rsid w:val="00845326"/>
    <w:rsid w:val="00845591"/>
    <w:rsid w:val="0084572C"/>
    <w:rsid w:val="00845C0B"/>
    <w:rsid w:val="00845CEF"/>
    <w:rsid w:val="00845D65"/>
    <w:rsid w:val="00845E44"/>
    <w:rsid w:val="00845F7B"/>
    <w:rsid w:val="00845FAF"/>
    <w:rsid w:val="00846549"/>
    <w:rsid w:val="00846628"/>
    <w:rsid w:val="008467AB"/>
    <w:rsid w:val="00846851"/>
    <w:rsid w:val="00847021"/>
    <w:rsid w:val="0084722E"/>
    <w:rsid w:val="008475E8"/>
    <w:rsid w:val="00847659"/>
    <w:rsid w:val="008476CB"/>
    <w:rsid w:val="008476F6"/>
    <w:rsid w:val="008477F7"/>
    <w:rsid w:val="00847919"/>
    <w:rsid w:val="00847950"/>
    <w:rsid w:val="00847957"/>
    <w:rsid w:val="00847A80"/>
    <w:rsid w:val="00847B33"/>
    <w:rsid w:val="00847E2C"/>
    <w:rsid w:val="00847F39"/>
    <w:rsid w:val="0085146A"/>
    <w:rsid w:val="00851642"/>
    <w:rsid w:val="008516B6"/>
    <w:rsid w:val="00851842"/>
    <w:rsid w:val="00851858"/>
    <w:rsid w:val="00851860"/>
    <w:rsid w:val="008518BE"/>
    <w:rsid w:val="008518D7"/>
    <w:rsid w:val="0085198C"/>
    <w:rsid w:val="008519D8"/>
    <w:rsid w:val="00851A12"/>
    <w:rsid w:val="00851A66"/>
    <w:rsid w:val="00851ADC"/>
    <w:rsid w:val="00851AF5"/>
    <w:rsid w:val="00851C82"/>
    <w:rsid w:val="0085211F"/>
    <w:rsid w:val="0085247B"/>
    <w:rsid w:val="008525B3"/>
    <w:rsid w:val="0085274C"/>
    <w:rsid w:val="00852A0B"/>
    <w:rsid w:val="00852BC4"/>
    <w:rsid w:val="008533E7"/>
    <w:rsid w:val="0085344C"/>
    <w:rsid w:val="008535D0"/>
    <w:rsid w:val="0085361D"/>
    <w:rsid w:val="00853706"/>
    <w:rsid w:val="00853752"/>
    <w:rsid w:val="00853978"/>
    <w:rsid w:val="00853B8B"/>
    <w:rsid w:val="00853C5C"/>
    <w:rsid w:val="00853C69"/>
    <w:rsid w:val="00853D94"/>
    <w:rsid w:val="00853DA9"/>
    <w:rsid w:val="00853E2E"/>
    <w:rsid w:val="00853E58"/>
    <w:rsid w:val="0085408C"/>
    <w:rsid w:val="00854144"/>
    <w:rsid w:val="008541C4"/>
    <w:rsid w:val="00854218"/>
    <w:rsid w:val="00854393"/>
    <w:rsid w:val="008545AE"/>
    <w:rsid w:val="008545FD"/>
    <w:rsid w:val="0085479A"/>
    <w:rsid w:val="008548A6"/>
    <w:rsid w:val="008548F0"/>
    <w:rsid w:val="008548F1"/>
    <w:rsid w:val="00854E8C"/>
    <w:rsid w:val="00854EA7"/>
    <w:rsid w:val="00854F20"/>
    <w:rsid w:val="00854F28"/>
    <w:rsid w:val="00854FB8"/>
    <w:rsid w:val="0085513E"/>
    <w:rsid w:val="00855189"/>
    <w:rsid w:val="0085524A"/>
    <w:rsid w:val="00855307"/>
    <w:rsid w:val="008553AC"/>
    <w:rsid w:val="008554C8"/>
    <w:rsid w:val="00855508"/>
    <w:rsid w:val="00855576"/>
    <w:rsid w:val="0085565A"/>
    <w:rsid w:val="008556BF"/>
    <w:rsid w:val="00855753"/>
    <w:rsid w:val="00855759"/>
    <w:rsid w:val="0085576A"/>
    <w:rsid w:val="00855A38"/>
    <w:rsid w:val="00855BF0"/>
    <w:rsid w:val="00855CA1"/>
    <w:rsid w:val="00855DD1"/>
    <w:rsid w:val="00855E49"/>
    <w:rsid w:val="00856263"/>
    <w:rsid w:val="00856339"/>
    <w:rsid w:val="008563D8"/>
    <w:rsid w:val="00856598"/>
    <w:rsid w:val="00856A4D"/>
    <w:rsid w:val="00856CD0"/>
    <w:rsid w:val="00856F1F"/>
    <w:rsid w:val="00856FC8"/>
    <w:rsid w:val="00856FDE"/>
    <w:rsid w:val="008571E2"/>
    <w:rsid w:val="00857353"/>
    <w:rsid w:val="008576B1"/>
    <w:rsid w:val="00857776"/>
    <w:rsid w:val="008578F0"/>
    <w:rsid w:val="0085796B"/>
    <w:rsid w:val="00857987"/>
    <w:rsid w:val="00857A04"/>
    <w:rsid w:val="00857AD7"/>
    <w:rsid w:val="00857BC5"/>
    <w:rsid w:val="00857BD1"/>
    <w:rsid w:val="00857DA7"/>
    <w:rsid w:val="00857FB0"/>
    <w:rsid w:val="00860342"/>
    <w:rsid w:val="008606D4"/>
    <w:rsid w:val="00860989"/>
    <w:rsid w:val="00860AE8"/>
    <w:rsid w:val="00860C4B"/>
    <w:rsid w:val="00860C60"/>
    <w:rsid w:val="00860CD1"/>
    <w:rsid w:val="00860CF0"/>
    <w:rsid w:val="00860E41"/>
    <w:rsid w:val="00860F73"/>
    <w:rsid w:val="00861030"/>
    <w:rsid w:val="008610D7"/>
    <w:rsid w:val="0086127A"/>
    <w:rsid w:val="0086165E"/>
    <w:rsid w:val="00861843"/>
    <w:rsid w:val="00861941"/>
    <w:rsid w:val="00861C98"/>
    <w:rsid w:val="00862048"/>
    <w:rsid w:val="00862725"/>
    <w:rsid w:val="008627DD"/>
    <w:rsid w:val="0086282B"/>
    <w:rsid w:val="0086284C"/>
    <w:rsid w:val="00862A77"/>
    <w:rsid w:val="00862B68"/>
    <w:rsid w:val="00862C2E"/>
    <w:rsid w:val="0086314A"/>
    <w:rsid w:val="0086325D"/>
    <w:rsid w:val="0086334C"/>
    <w:rsid w:val="008633A3"/>
    <w:rsid w:val="00863536"/>
    <w:rsid w:val="0086364F"/>
    <w:rsid w:val="00863651"/>
    <w:rsid w:val="00863C27"/>
    <w:rsid w:val="00863CC7"/>
    <w:rsid w:val="00863E2A"/>
    <w:rsid w:val="008641C7"/>
    <w:rsid w:val="00864396"/>
    <w:rsid w:val="00864400"/>
    <w:rsid w:val="00864723"/>
    <w:rsid w:val="0086485A"/>
    <w:rsid w:val="00864924"/>
    <w:rsid w:val="00864A30"/>
    <w:rsid w:val="00864A44"/>
    <w:rsid w:val="00864DE9"/>
    <w:rsid w:val="00864F36"/>
    <w:rsid w:val="00865199"/>
    <w:rsid w:val="00865397"/>
    <w:rsid w:val="00865499"/>
    <w:rsid w:val="0086549B"/>
    <w:rsid w:val="008654E1"/>
    <w:rsid w:val="0086556D"/>
    <w:rsid w:val="008655C1"/>
    <w:rsid w:val="0086569D"/>
    <w:rsid w:val="0086590A"/>
    <w:rsid w:val="0086598B"/>
    <w:rsid w:val="00866153"/>
    <w:rsid w:val="00866247"/>
    <w:rsid w:val="00866441"/>
    <w:rsid w:val="008666BD"/>
    <w:rsid w:val="00866738"/>
    <w:rsid w:val="008667F8"/>
    <w:rsid w:val="008669C8"/>
    <w:rsid w:val="00866DC9"/>
    <w:rsid w:val="008673E7"/>
    <w:rsid w:val="00867541"/>
    <w:rsid w:val="00867630"/>
    <w:rsid w:val="008676D8"/>
    <w:rsid w:val="008676E5"/>
    <w:rsid w:val="00867917"/>
    <w:rsid w:val="00867C97"/>
    <w:rsid w:val="00867CEB"/>
    <w:rsid w:val="00867DD7"/>
    <w:rsid w:val="00867EBB"/>
    <w:rsid w:val="00867EC3"/>
    <w:rsid w:val="00867FA1"/>
    <w:rsid w:val="00870169"/>
    <w:rsid w:val="008705B2"/>
    <w:rsid w:val="008707B8"/>
    <w:rsid w:val="008709DA"/>
    <w:rsid w:val="00870E11"/>
    <w:rsid w:val="00870EA9"/>
    <w:rsid w:val="00871154"/>
    <w:rsid w:val="00871204"/>
    <w:rsid w:val="0087120F"/>
    <w:rsid w:val="008714B4"/>
    <w:rsid w:val="00871868"/>
    <w:rsid w:val="008719DB"/>
    <w:rsid w:val="00871A0A"/>
    <w:rsid w:val="00871B05"/>
    <w:rsid w:val="00871B6E"/>
    <w:rsid w:val="00871D07"/>
    <w:rsid w:val="00872357"/>
    <w:rsid w:val="00872696"/>
    <w:rsid w:val="008726F8"/>
    <w:rsid w:val="0087283D"/>
    <w:rsid w:val="008728D7"/>
    <w:rsid w:val="00872DA7"/>
    <w:rsid w:val="00873097"/>
    <w:rsid w:val="008731C2"/>
    <w:rsid w:val="00873231"/>
    <w:rsid w:val="0087337D"/>
    <w:rsid w:val="00873465"/>
    <w:rsid w:val="00873714"/>
    <w:rsid w:val="00873811"/>
    <w:rsid w:val="00873E44"/>
    <w:rsid w:val="00873E79"/>
    <w:rsid w:val="00873ECD"/>
    <w:rsid w:val="00874079"/>
    <w:rsid w:val="00874236"/>
    <w:rsid w:val="00874297"/>
    <w:rsid w:val="0087445C"/>
    <w:rsid w:val="0087481E"/>
    <w:rsid w:val="00874864"/>
    <w:rsid w:val="008748D4"/>
    <w:rsid w:val="00874969"/>
    <w:rsid w:val="00874A04"/>
    <w:rsid w:val="00874A51"/>
    <w:rsid w:val="00874AAB"/>
    <w:rsid w:val="00875A8C"/>
    <w:rsid w:val="00875AAE"/>
    <w:rsid w:val="00875AD1"/>
    <w:rsid w:val="00875AF9"/>
    <w:rsid w:val="00875B0C"/>
    <w:rsid w:val="00875B9C"/>
    <w:rsid w:val="00876018"/>
    <w:rsid w:val="008760BF"/>
    <w:rsid w:val="00876157"/>
    <w:rsid w:val="0087639D"/>
    <w:rsid w:val="008763E8"/>
    <w:rsid w:val="00876871"/>
    <w:rsid w:val="008768B6"/>
    <w:rsid w:val="00876A2D"/>
    <w:rsid w:val="00876F4F"/>
    <w:rsid w:val="00876F79"/>
    <w:rsid w:val="008770A6"/>
    <w:rsid w:val="008770B7"/>
    <w:rsid w:val="0087727E"/>
    <w:rsid w:val="00877596"/>
    <w:rsid w:val="00877663"/>
    <w:rsid w:val="008777FF"/>
    <w:rsid w:val="00877A08"/>
    <w:rsid w:val="00877A93"/>
    <w:rsid w:val="00877B49"/>
    <w:rsid w:val="00877B5F"/>
    <w:rsid w:val="00877CA2"/>
    <w:rsid w:val="00877D47"/>
    <w:rsid w:val="00877E7D"/>
    <w:rsid w:val="0088013A"/>
    <w:rsid w:val="0088092B"/>
    <w:rsid w:val="00880A4C"/>
    <w:rsid w:val="00880B6E"/>
    <w:rsid w:val="00880C87"/>
    <w:rsid w:val="00880CE2"/>
    <w:rsid w:val="00880F7D"/>
    <w:rsid w:val="00881349"/>
    <w:rsid w:val="008819C2"/>
    <w:rsid w:val="00881A93"/>
    <w:rsid w:val="00881AF8"/>
    <w:rsid w:val="00881DC5"/>
    <w:rsid w:val="00881E3F"/>
    <w:rsid w:val="00881EC4"/>
    <w:rsid w:val="00882255"/>
    <w:rsid w:val="00882259"/>
    <w:rsid w:val="00882283"/>
    <w:rsid w:val="00882325"/>
    <w:rsid w:val="0088269D"/>
    <w:rsid w:val="00882767"/>
    <w:rsid w:val="008828B0"/>
    <w:rsid w:val="008828DA"/>
    <w:rsid w:val="008828E3"/>
    <w:rsid w:val="00882958"/>
    <w:rsid w:val="008829E6"/>
    <w:rsid w:val="00882C30"/>
    <w:rsid w:val="00882CC7"/>
    <w:rsid w:val="00882F88"/>
    <w:rsid w:val="00883033"/>
    <w:rsid w:val="00883504"/>
    <w:rsid w:val="00883529"/>
    <w:rsid w:val="00883565"/>
    <w:rsid w:val="00883695"/>
    <w:rsid w:val="00883AD3"/>
    <w:rsid w:val="00883C58"/>
    <w:rsid w:val="00883EF1"/>
    <w:rsid w:val="00883F2F"/>
    <w:rsid w:val="00883F3D"/>
    <w:rsid w:val="008840A5"/>
    <w:rsid w:val="008840CC"/>
    <w:rsid w:val="00884168"/>
    <w:rsid w:val="008842EC"/>
    <w:rsid w:val="00884570"/>
    <w:rsid w:val="00884AC1"/>
    <w:rsid w:val="00884AF3"/>
    <w:rsid w:val="00884BC2"/>
    <w:rsid w:val="00884BCD"/>
    <w:rsid w:val="00884BFE"/>
    <w:rsid w:val="00884CFC"/>
    <w:rsid w:val="008850F9"/>
    <w:rsid w:val="00885227"/>
    <w:rsid w:val="008852BB"/>
    <w:rsid w:val="008852CD"/>
    <w:rsid w:val="00885475"/>
    <w:rsid w:val="00885524"/>
    <w:rsid w:val="008855A2"/>
    <w:rsid w:val="00885615"/>
    <w:rsid w:val="00885A0A"/>
    <w:rsid w:val="00885A13"/>
    <w:rsid w:val="00885B39"/>
    <w:rsid w:val="00885F3D"/>
    <w:rsid w:val="008861AA"/>
    <w:rsid w:val="00886405"/>
    <w:rsid w:val="008865BE"/>
    <w:rsid w:val="00886A41"/>
    <w:rsid w:val="00886AD5"/>
    <w:rsid w:val="00886BE6"/>
    <w:rsid w:val="00886DDD"/>
    <w:rsid w:val="00887052"/>
    <w:rsid w:val="00887130"/>
    <w:rsid w:val="0088730E"/>
    <w:rsid w:val="00887395"/>
    <w:rsid w:val="0088791E"/>
    <w:rsid w:val="00887A10"/>
    <w:rsid w:val="00887ABB"/>
    <w:rsid w:val="00887AD3"/>
    <w:rsid w:val="00887B09"/>
    <w:rsid w:val="00887CA4"/>
    <w:rsid w:val="00887E72"/>
    <w:rsid w:val="00887E89"/>
    <w:rsid w:val="008900AF"/>
    <w:rsid w:val="00890334"/>
    <w:rsid w:val="008903B5"/>
    <w:rsid w:val="0089045E"/>
    <w:rsid w:val="008904F7"/>
    <w:rsid w:val="00890700"/>
    <w:rsid w:val="00890828"/>
    <w:rsid w:val="00890874"/>
    <w:rsid w:val="00890950"/>
    <w:rsid w:val="00890BA6"/>
    <w:rsid w:val="00890C7B"/>
    <w:rsid w:val="00890DBD"/>
    <w:rsid w:val="00890DF4"/>
    <w:rsid w:val="00890FF9"/>
    <w:rsid w:val="0089108E"/>
    <w:rsid w:val="0089167E"/>
    <w:rsid w:val="008916A4"/>
    <w:rsid w:val="0089172D"/>
    <w:rsid w:val="008918B6"/>
    <w:rsid w:val="00891975"/>
    <w:rsid w:val="008919FB"/>
    <w:rsid w:val="00891A57"/>
    <w:rsid w:val="00891D55"/>
    <w:rsid w:val="00892218"/>
    <w:rsid w:val="00892228"/>
    <w:rsid w:val="00892430"/>
    <w:rsid w:val="00892B21"/>
    <w:rsid w:val="00892B5F"/>
    <w:rsid w:val="00892C05"/>
    <w:rsid w:val="00892C29"/>
    <w:rsid w:val="00892C8E"/>
    <w:rsid w:val="00892C99"/>
    <w:rsid w:val="00892CEF"/>
    <w:rsid w:val="00892F1C"/>
    <w:rsid w:val="0089316E"/>
    <w:rsid w:val="008932C0"/>
    <w:rsid w:val="008933A3"/>
    <w:rsid w:val="0089349B"/>
    <w:rsid w:val="00893522"/>
    <w:rsid w:val="0089353C"/>
    <w:rsid w:val="00893794"/>
    <w:rsid w:val="008938BC"/>
    <w:rsid w:val="00893BEB"/>
    <w:rsid w:val="00893CEC"/>
    <w:rsid w:val="00893F92"/>
    <w:rsid w:val="0089400F"/>
    <w:rsid w:val="008942E1"/>
    <w:rsid w:val="0089436F"/>
    <w:rsid w:val="008945E2"/>
    <w:rsid w:val="00894E31"/>
    <w:rsid w:val="00894FE8"/>
    <w:rsid w:val="008950BA"/>
    <w:rsid w:val="008950CF"/>
    <w:rsid w:val="00895586"/>
    <w:rsid w:val="00895676"/>
    <w:rsid w:val="0089567D"/>
    <w:rsid w:val="008957E6"/>
    <w:rsid w:val="0089589F"/>
    <w:rsid w:val="008958C8"/>
    <w:rsid w:val="00895B48"/>
    <w:rsid w:val="00895EC0"/>
    <w:rsid w:val="00895FB0"/>
    <w:rsid w:val="00895FB4"/>
    <w:rsid w:val="00896416"/>
    <w:rsid w:val="0089642B"/>
    <w:rsid w:val="008965C7"/>
    <w:rsid w:val="008965DA"/>
    <w:rsid w:val="008969E0"/>
    <w:rsid w:val="00896D1E"/>
    <w:rsid w:val="00896E05"/>
    <w:rsid w:val="00896FFB"/>
    <w:rsid w:val="00897014"/>
    <w:rsid w:val="008971D0"/>
    <w:rsid w:val="0089732B"/>
    <w:rsid w:val="00897584"/>
    <w:rsid w:val="008976E6"/>
    <w:rsid w:val="00897746"/>
    <w:rsid w:val="0089778B"/>
    <w:rsid w:val="0089792D"/>
    <w:rsid w:val="00897A95"/>
    <w:rsid w:val="00897F6A"/>
    <w:rsid w:val="008A043D"/>
    <w:rsid w:val="008A0714"/>
    <w:rsid w:val="008A0865"/>
    <w:rsid w:val="008A0D85"/>
    <w:rsid w:val="008A0D90"/>
    <w:rsid w:val="008A0F71"/>
    <w:rsid w:val="008A12C7"/>
    <w:rsid w:val="008A181B"/>
    <w:rsid w:val="008A1999"/>
    <w:rsid w:val="008A19D8"/>
    <w:rsid w:val="008A1B64"/>
    <w:rsid w:val="008A1C17"/>
    <w:rsid w:val="008A1C77"/>
    <w:rsid w:val="008A231E"/>
    <w:rsid w:val="008A2682"/>
    <w:rsid w:val="008A2723"/>
    <w:rsid w:val="008A2B0D"/>
    <w:rsid w:val="008A2D0F"/>
    <w:rsid w:val="008A3044"/>
    <w:rsid w:val="008A31E1"/>
    <w:rsid w:val="008A3477"/>
    <w:rsid w:val="008A3724"/>
    <w:rsid w:val="008A3B1D"/>
    <w:rsid w:val="008A3B3B"/>
    <w:rsid w:val="008A3B8E"/>
    <w:rsid w:val="008A3BD4"/>
    <w:rsid w:val="008A3F96"/>
    <w:rsid w:val="008A42A3"/>
    <w:rsid w:val="008A42E1"/>
    <w:rsid w:val="008A42E9"/>
    <w:rsid w:val="008A4823"/>
    <w:rsid w:val="008A48E8"/>
    <w:rsid w:val="008A48FF"/>
    <w:rsid w:val="008A4A06"/>
    <w:rsid w:val="008A4B53"/>
    <w:rsid w:val="008A4DA5"/>
    <w:rsid w:val="008A4E9F"/>
    <w:rsid w:val="008A4FA7"/>
    <w:rsid w:val="008A50AA"/>
    <w:rsid w:val="008A526B"/>
    <w:rsid w:val="008A54B9"/>
    <w:rsid w:val="008A55A5"/>
    <w:rsid w:val="008A5A70"/>
    <w:rsid w:val="008A5AA9"/>
    <w:rsid w:val="008A5C3E"/>
    <w:rsid w:val="008A5D02"/>
    <w:rsid w:val="008A60A8"/>
    <w:rsid w:val="008A629A"/>
    <w:rsid w:val="008A64B5"/>
    <w:rsid w:val="008A65CC"/>
    <w:rsid w:val="008A6891"/>
    <w:rsid w:val="008A6AE0"/>
    <w:rsid w:val="008A6DC2"/>
    <w:rsid w:val="008A70B6"/>
    <w:rsid w:val="008A7257"/>
    <w:rsid w:val="008A73DA"/>
    <w:rsid w:val="008A7514"/>
    <w:rsid w:val="008A75CF"/>
    <w:rsid w:val="008A7820"/>
    <w:rsid w:val="008A7871"/>
    <w:rsid w:val="008A78F6"/>
    <w:rsid w:val="008A7B4C"/>
    <w:rsid w:val="008A7B7D"/>
    <w:rsid w:val="008A7B80"/>
    <w:rsid w:val="008A7C41"/>
    <w:rsid w:val="008A7CE7"/>
    <w:rsid w:val="008A7F2B"/>
    <w:rsid w:val="008B00F9"/>
    <w:rsid w:val="008B0189"/>
    <w:rsid w:val="008B01A3"/>
    <w:rsid w:val="008B0478"/>
    <w:rsid w:val="008B04E1"/>
    <w:rsid w:val="008B068C"/>
    <w:rsid w:val="008B06E6"/>
    <w:rsid w:val="008B06E9"/>
    <w:rsid w:val="008B07F6"/>
    <w:rsid w:val="008B0A0C"/>
    <w:rsid w:val="008B0A16"/>
    <w:rsid w:val="008B0A1B"/>
    <w:rsid w:val="008B0B1E"/>
    <w:rsid w:val="008B0B6D"/>
    <w:rsid w:val="008B0D00"/>
    <w:rsid w:val="008B0D03"/>
    <w:rsid w:val="008B103B"/>
    <w:rsid w:val="008B12B4"/>
    <w:rsid w:val="008B13A5"/>
    <w:rsid w:val="008B13CF"/>
    <w:rsid w:val="008B1540"/>
    <w:rsid w:val="008B1565"/>
    <w:rsid w:val="008B196D"/>
    <w:rsid w:val="008B1D11"/>
    <w:rsid w:val="008B1DE3"/>
    <w:rsid w:val="008B1E85"/>
    <w:rsid w:val="008B2038"/>
    <w:rsid w:val="008B20F2"/>
    <w:rsid w:val="008B2196"/>
    <w:rsid w:val="008B219A"/>
    <w:rsid w:val="008B22B0"/>
    <w:rsid w:val="008B2A0E"/>
    <w:rsid w:val="008B2B1E"/>
    <w:rsid w:val="008B2CEE"/>
    <w:rsid w:val="008B2E6C"/>
    <w:rsid w:val="008B2ED2"/>
    <w:rsid w:val="008B318B"/>
    <w:rsid w:val="008B322A"/>
    <w:rsid w:val="008B32F3"/>
    <w:rsid w:val="008B330C"/>
    <w:rsid w:val="008B3372"/>
    <w:rsid w:val="008B3556"/>
    <w:rsid w:val="008B3590"/>
    <w:rsid w:val="008B368F"/>
    <w:rsid w:val="008B38D3"/>
    <w:rsid w:val="008B39E8"/>
    <w:rsid w:val="008B3C96"/>
    <w:rsid w:val="008B3DC9"/>
    <w:rsid w:val="008B3E4A"/>
    <w:rsid w:val="008B3F72"/>
    <w:rsid w:val="008B432B"/>
    <w:rsid w:val="008B437A"/>
    <w:rsid w:val="008B44B2"/>
    <w:rsid w:val="008B44BD"/>
    <w:rsid w:val="008B4624"/>
    <w:rsid w:val="008B48D0"/>
    <w:rsid w:val="008B4926"/>
    <w:rsid w:val="008B4929"/>
    <w:rsid w:val="008B4BAC"/>
    <w:rsid w:val="008B4D2E"/>
    <w:rsid w:val="008B4DA1"/>
    <w:rsid w:val="008B4F16"/>
    <w:rsid w:val="008B4F2E"/>
    <w:rsid w:val="008B533D"/>
    <w:rsid w:val="008B53FE"/>
    <w:rsid w:val="008B5463"/>
    <w:rsid w:val="008B54A9"/>
    <w:rsid w:val="008B5593"/>
    <w:rsid w:val="008B562B"/>
    <w:rsid w:val="008B56A7"/>
    <w:rsid w:val="008B59D4"/>
    <w:rsid w:val="008B59DF"/>
    <w:rsid w:val="008B5A3F"/>
    <w:rsid w:val="008B5D15"/>
    <w:rsid w:val="008B5D5E"/>
    <w:rsid w:val="008B5DDA"/>
    <w:rsid w:val="008B5E7B"/>
    <w:rsid w:val="008B5F1A"/>
    <w:rsid w:val="008B5F5B"/>
    <w:rsid w:val="008B6204"/>
    <w:rsid w:val="008B6479"/>
    <w:rsid w:val="008B6596"/>
    <w:rsid w:val="008B689C"/>
    <w:rsid w:val="008B6998"/>
    <w:rsid w:val="008B6ACF"/>
    <w:rsid w:val="008B6B4A"/>
    <w:rsid w:val="008B6EF0"/>
    <w:rsid w:val="008B6F8C"/>
    <w:rsid w:val="008B6FE9"/>
    <w:rsid w:val="008B7000"/>
    <w:rsid w:val="008B7038"/>
    <w:rsid w:val="008B7218"/>
    <w:rsid w:val="008B7998"/>
    <w:rsid w:val="008B79D9"/>
    <w:rsid w:val="008B7AE3"/>
    <w:rsid w:val="008B7D6A"/>
    <w:rsid w:val="008B7DD5"/>
    <w:rsid w:val="008B7DE8"/>
    <w:rsid w:val="008B7E08"/>
    <w:rsid w:val="008B7F4F"/>
    <w:rsid w:val="008B7F6C"/>
    <w:rsid w:val="008C023D"/>
    <w:rsid w:val="008C048F"/>
    <w:rsid w:val="008C06AD"/>
    <w:rsid w:val="008C06C2"/>
    <w:rsid w:val="008C06ED"/>
    <w:rsid w:val="008C0707"/>
    <w:rsid w:val="008C074D"/>
    <w:rsid w:val="008C0790"/>
    <w:rsid w:val="008C10FF"/>
    <w:rsid w:val="008C1129"/>
    <w:rsid w:val="008C12AC"/>
    <w:rsid w:val="008C12BC"/>
    <w:rsid w:val="008C1494"/>
    <w:rsid w:val="008C1505"/>
    <w:rsid w:val="008C17F7"/>
    <w:rsid w:val="008C1AC1"/>
    <w:rsid w:val="008C2305"/>
    <w:rsid w:val="008C2660"/>
    <w:rsid w:val="008C26F5"/>
    <w:rsid w:val="008C273C"/>
    <w:rsid w:val="008C29AF"/>
    <w:rsid w:val="008C2AB7"/>
    <w:rsid w:val="008C2B6B"/>
    <w:rsid w:val="008C2C1D"/>
    <w:rsid w:val="008C2E5D"/>
    <w:rsid w:val="008C2FF8"/>
    <w:rsid w:val="008C3006"/>
    <w:rsid w:val="008C30F7"/>
    <w:rsid w:val="008C310B"/>
    <w:rsid w:val="008C32E9"/>
    <w:rsid w:val="008C33DF"/>
    <w:rsid w:val="008C3425"/>
    <w:rsid w:val="008C373B"/>
    <w:rsid w:val="008C3912"/>
    <w:rsid w:val="008C3C96"/>
    <w:rsid w:val="008C3DC9"/>
    <w:rsid w:val="008C407B"/>
    <w:rsid w:val="008C4551"/>
    <w:rsid w:val="008C477D"/>
    <w:rsid w:val="008C4C19"/>
    <w:rsid w:val="008C4D5B"/>
    <w:rsid w:val="008C5103"/>
    <w:rsid w:val="008C5455"/>
    <w:rsid w:val="008C5611"/>
    <w:rsid w:val="008C56C8"/>
    <w:rsid w:val="008C5774"/>
    <w:rsid w:val="008C596B"/>
    <w:rsid w:val="008C5990"/>
    <w:rsid w:val="008C5A1F"/>
    <w:rsid w:val="008C5AFB"/>
    <w:rsid w:val="008C5B6C"/>
    <w:rsid w:val="008C5CB2"/>
    <w:rsid w:val="008C5F2F"/>
    <w:rsid w:val="008C6157"/>
    <w:rsid w:val="008C6193"/>
    <w:rsid w:val="008C61A7"/>
    <w:rsid w:val="008C6298"/>
    <w:rsid w:val="008C6510"/>
    <w:rsid w:val="008C6655"/>
    <w:rsid w:val="008C66F5"/>
    <w:rsid w:val="008C6769"/>
    <w:rsid w:val="008C68E7"/>
    <w:rsid w:val="008C6C8C"/>
    <w:rsid w:val="008C6CAA"/>
    <w:rsid w:val="008C6D8A"/>
    <w:rsid w:val="008C6D8E"/>
    <w:rsid w:val="008C6E7F"/>
    <w:rsid w:val="008C75E6"/>
    <w:rsid w:val="008C781D"/>
    <w:rsid w:val="008C79A8"/>
    <w:rsid w:val="008C79AD"/>
    <w:rsid w:val="008C7C5D"/>
    <w:rsid w:val="008C7E88"/>
    <w:rsid w:val="008D02EE"/>
    <w:rsid w:val="008D0370"/>
    <w:rsid w:val="008D059C"/>
    <w:rsid w:val="008D05E2"/>
    <w:rsid w:val="008D07DE"/>
    <w:rsid w:val="008D0DD0"/>
    <w:rsid w:val="008D0E3A"/>
    <w:rsid w:val="008D0EE5"/>
    <w:rsid w:val="008D0F98"/>
    <w:rsid w:val="008D1003"/>
    <w:rsid w:val="008D1034"/>
    <w:rsid w:val="008D10E1"/>
    <w:rsid w:val="008D1205"/>
    <w:rsid w:val="008D1263"/>
    <w:rsid w:val="008D15F9"/>
    <w:rsid w:val="008D1939"/>
    <w:rsid w:val="008D1D8B"/>
    <w:rsid w:val="008D1E2D"/>
    <w:rsid w:val="008D20A2"/>
    <w:rsid w:val="008D21EE"/>
    <w:rsid w:val="008D2323"/>
    <w:rsid w:val="008D23E5"/>
    <w:rsid w:val="008D24BF"/>
    <w:rsid w:val="008D24E2"/>
    <w:rsid w:val="008D259B"/>
    <w:rsid w:val="008D2920"/>
    <w:rsid w:val="008D2A24"/>
    <w:rsid w:val="008D2A2B"/>
    <w:rsid w:val="008D2AAA"/>
    <w:rsid w:val="008D2C8F"/>
    <w:rsid w:val="008D2D85"/>
    <w:rsid w:val="008D2EF9"/>
    <w:rsid w:val="008D3283"/>
    <w:rsid w:val="008D3369"/>
    <w:rsid w:val="008D33AA"/>
    <w:rsid w:val="008D3678"/>
    <w:rsid w:val="008D36D5"/>
    <w:rsid w:val="008D383B"/>
    <w:rsid w:val="008D38DA"/>
    <w:rsid w:val="008D38F7"/>
    <w:rsid w:val="008D3B46"/>
    <w:rsid w:val="008D3E3A"/>
    <w:rsid w:val="008D3E57"/>
    <w:rsid w:val="008D3EA7"/>
    <w:rsid w:val="008D3ECD"/>
    <w:rsid w:val="008D3F69"/>
    <w:rsid w:val="008D4287"/>
    <w:rsid w:val="008D43B1"/>
    <w:rsid w:val="008D443F"/>
    <w:rsid w:val="008D44CB"/>
    <w:rsid w:val="008D4515"/>
    <w:rsid w:val="008D480E"/>
    <w:rsid w:val="008D48D0"/>
    <w:rsid w:val="008D4A97"/>
    <w:rsid w:val="008D4DFE"/>
    <w:rsid w:val="008D4F4A"/>
    <w:rsid w:val="008D5002"/>
    <w:rsid w:val="008D5356"/>
    <w:rsid w:val="008D5377"/>
    <w:rsid w:val="008D56AA"/>
    <w:rsid w:val="008D56FC"/>
    <w:rsid w:val="008D589A"/>
    <w:rsid w:val="008D58CC"/>
    <w:rsid w:val="008D5BE9"/>
    <w:rsid w:val="008D5C32"/>
    <w:rsid w:val="008D5C93"/>
    <w:rsid w:val="008D5DB2"/>
    <w:rsid w:val="008D5DC2"/>
    <w:rsid w:val="008D5FA2"/>
    <w:rsid w:val="008D645B"/>
    <w:rsid w:val="008D64BE"/>
    <w:rsid w:val="008D66B1"/>
    <w:rsid w:val="008D6723"/>
    <w:rsid w:val="008D6767"/>
    <w:rsid w:val="008D6883"/>
    <w:rsid w:val="008D6921"/>
    <w:rsid w:val="008D6953"/>
    <w:rsid w:val="008D6B27"/>
    <w:rsid w:val="008D6B46"/>
    <w:rsid w:val="008D6BE2"/>
    <w:rsid w:val="008D6D00"/>
    <w:rsid w:val="008D6DA2"/>
    <w:rsid w:val="008D6E39"/>
    <w:rsid w:val="008D6F78"/>
    <w:rsid w:val="008D6FFF"/>
    <w:rsid w:val="008D7339"/>
    <w:rsid w:val="008D7427"/>
    <w:rsid w:val="008D7523"/>
    <w:rsid w:val="008D771A"/>
    <w:rsid w:val="008D78D1"/>
    <w:rsid w:val="008D7E6F"/>
    <w:rsid w:val="008D7EAB"/>
    <w:rsid w:val="008D7FAF"/>
    <w:rsid w:val="008E000E"/>
    <w:rsid w:val="008E024F"/>
    <w:rsid w:val="008E04B3"/>
    <w:rsid w:val="008E05A9"/>
    <w:rsid w:val="008E0891"/>
    <w:rsid w:val="008E095D"/>
    <w:rsid w:val="008E09C3"/>
    <w:rsid w:val="008E0A70"/>
    <w:rsid w:val="008E0AC4"/>
    <w:rsid w:val="008E10B0"/>
    <w:rsid w:val="008E1108"/>
    <w:rsid w:val="008E11EE"/>
    <w:rsid w:val="008E1277"/>
    <w:rsid w:val="008E14FF"/>
    <w:rsid w:val="008E19A7"/>
    <w:rsid w:val="008E1B20"/>
    <w:rsid w:val="008E1DBB"/>
    <w:rsid w:val="008E1E9C"/>
    <w:rsid w:val="008E1F82"/>
    <w:rsid w:val="008E200D"/>
    <w:rsid w:val="008E2113"/>
    <w:rsid w:val="008E21D5"/>
    <w:rsid w:val="008E22F3"/>
    <w:rsid w:val="008E23B8"/>
    <w:rsid w:val="008E294D"/>
    <w:rsid w:val="008E2FF7"/>
    <w:rsid w:val="008E31F7"/>
    <w:rsid w:val="008E3A11"/>
    <w:rsid w:val="008E3A71"/>
    <w:rsid w:val="008E3B54"/>
    <w:rsid w:val="008E3C36"/>
    <w:rsid w:val="008E3DAB"/>
    <w:rsid w:val="008E3E2B"/>
    <w:rsid w:val="008E3E7E"/>
    <w:rsid w:val="008E3F95"/>
    <w:rsid w:val="008E3FAB"/>
    <w:rsid w:val="008E4137"/>
    <w:rsid w:val="008E46A0"/>
    <w:rsid w:val="008E4858"/>
    <w:rsid w:val="008E486D"/>
    <w:rsid w:val="008E4D9D"/>
    <w:rsid w:val="008E4EB5"/>
    <w:rsid w:val="008E50E3"/>
    <w:rsid w:val="008E51BF"/>
    <w:rsid w:val="008E51FD"/>
    <w:rsid w:val="008E53D5"/>
    <w:rsid w:val="008E5469"/>
    <w:rsid w:val="008E55E4"/>
    <w:rsid w:val="008E5635"/>
    <w:rsid w:val="008E5651"/>
    <w:rsid w:val="008E5682"/>
    <w:rsid w:val="008E5734"/>
    <w:rsid w:val="008E58F9"/>
    <w:rsid w:val="008E5C4A"/>
    <w:rsid w:val="008E5ED2"/>
    <w:rsid w:val="008E602C"/>
    <w:rsid w:val="008E6427"/>
    <w:rsid w:val="008E6674"/>
    <w:rsid w:val="008E6A33"/>
    <w:rsid w:val="008E6D38"/>
    <w:rsid w:val="008E6E86"/>
    <w:rsid w:val="008E70F4"/>
    <w:rsid w:val="008E7210"/>
    <w:rsid w:val="008E72D7"/>
    <w:rsid w:val="008E74A5"/>
    <w:rsid w:val="008E7874"/>
    <w:rsid w:val="008E7904"/>
    <w:rsid w:val="008E7A7C"/>
    <w:rsid w:val="008E7C42"/>
    <w:rsid w:val="008F012A"/>
    <w:rsid w:val="008F01F3"/>
    <w:rsid w:val="008F0269"/>
    <w:rsid w:val="008F05F9"/>
    <w:rsid w:val="008F0768"/>
    <w:rsid w:val="008F0782"/>
    <w:rsid w:val="008F07CF"/>
    <w:rsid w:val="008F07FD"/>
    <w:rsid w:val="008F11D0"/>
    <w:rsid w:val="008F127A"/>
    <w:rsid w:val="008F131B"/>
    <w:rsid w:val="008F1423"/>
    <w:rsid w:val="008F1585"/>
    <w:rsid w:val="008F1710"/>
    <w:rsid w:val="008F179D"/>
    <w:rsid w:val="008F1960"/>
    <w:rsid w:val="008F197A"/>
    <w:rsid w:val="008F1B9B"/>
    <w:rsid w:val="008F1BC2"/>
    <w:rsid w:val="008F1C71"/>
    <w:rsid w:val="008F1FF3"/>
    <w:rsid w:val="008F2196"/>
    <w:rsid w:val="008F22FA"/>
    <w:rsid w:val="008F2368"/>
    <w:rsid w:val="008F23C3"/>
    <w:rsid w:val="008F23EA"/>
    <w:rsid w:val="008F2478"/>
    <w:rsid w:val="008F2849"/>
    <w:rsid w:val="008F2B0A"/>
    <w:rsid w:val="008F2CF1"/>
    <w:rsid w:val="008F2D20"/>
    <w:rsid w:val="008F2E1A"/>
    <w:rsid w:val="008F2F66"/>
    <w:rsid w:val="008F3010"/>
    <w:rsid w:val="008F3013"/>
    <w:rsid w:val="008F303D"/>
    <w:rsid w:val="008F3227"/>
    <w:rsid w:val="008F3293"/>
    <w:rsid w:val="008F3A4D"/>
    <w:rsid w:val="008F3BDE"/>
    <w:rsid w:val="008F3C16"/>
    <w:rsid w:val="008F3E8E"/>
    <w:rsid w:val="008F3E90"/>
    <w:rsid w:val="008F3F07"/>
    <w:rsid w:val="008F402F"/>
    <w:rsid w:val="008F405E"/>
    <w:rsid w:val="008F4181"/>
    <w:rsid w:val="008F42ED"/>
    <w:rsid w:val="008F43A7"/>
    <w:rsid w:val="008F4572"/>
    <w:rsid w:val="008F475F"/>
    <w:rsid w:val="008F4D78"/>
    <w:rsid w:val="008F4DBD"/>
    <w:rsid w:val="008F4DD6"/>
    <w:rsid w:val="008F4EA6"/>
    <w:rsid w:val="008F5219"/>
    <w:rsid w:val="008F540D"/>
    <w:rsid w:val="008F55A4"/>
    <w:rsid w:val="008F55D6"/>
    <w:rsid w:val="008F5ACC"/>
    <w:rsid w:val="008F5BD0"/>
    <w:rsid w:val="008F5C05"/>
    <w:rsid w:val="008F5C5D"/>
    <w:rsid w:val="008F5FE3"/>
    <w:rsid w:val="008F6182"/>
    <w:rsid w:val="008F636E"/>
    <w:rsid w:val="008F63BF"/>
    <w:rsid w:val="008F692C"/>
    <w:rsid w:val="008F6B75"/>
    <w:rsid w:val="008F7246"/>
    <w:rsid w:val="008F73CE"/>
    <w:rsid w:val="008F73F5"/>
    <w:rsid w:val="008F73FB"/>
    <w:rsid w:val="008F760E"/>
    <w:rsid w:val="008F7676"/>
    <w:rsid w:val="008F77E7"/>
    <w:rsid w:val="008F77EC"/>
    <w:rsid w:val="008F7891"/>
    <w:rsid w:val="008F7959"/>
    <w:rsid w:val="008F7B79"/>
    <w:rsid w:val="008F7C2D"/>
    <w:rsid w:val="008F7CB0"/>
    <w:rsid w:val="008F7E6E"/>
    <w:rsid w:val="0090046B"/>
    <w:rsid w:val="00900476"/>
    <w:rsid w:val="00900753"/>
    <w:rsid w:val="009007B4"/>
    <w:rsid w:val="009007D6"/>
    <w:rsid w:val="00900859"/>
    <w:rsid w:val="009009C1"/>
    <w:rsid w:val="00900CBA"/>
    <w:rsid w:val="00900DDF"/>
    <w:rsid w:val="0090105E"/>
    <w:rsid w:val="009010C5"/>
    <w:rsid w:val="00901186"/>
    <w:rsid w:val="009012BD"/>
    <w:rsid w:val="0090152E"/>
    <w:rsid w:val="00901849"/>
    <w:rsid w:val="00901894"/>
    <w:rsid w:val="00901A3A"/>
    <w:rsid w:val="00901CA0"/>
    <w:rsid w:val="00901CFF"/>
    <w:rsid w:val="00901D32"/>
    <w:rsid w:val="00901ECB"/>
    <w:rsid w:val="0090202B"/>
    <w:rsid w:val="0090226D"/>
    <w:rsid w:val="0090228C"/>
    <w:rsid w:val="00902710"/>
    <w:rsid w:val="00902748"/>
    <w:rsid w:val="0090275B"/>
    <w:rsid w:val="009028B2"/>
    <w:rsid w:val="009029BC"/>
    <w:rsid w:val="00902D2C"/>
    <w:rsid w:val="00902DBF"/>
    <w:rsid w:val="00902F60"/>
    <w:rsid w:val="00903255"/>
    <w:rsid w:val="009033A9"/>
    <w:rsid w:val="00903BDC"/>
    <w:rsid w:val="00903E65"/>
    <w:rsid w:val="00903F21"/>
    <w:rsid w:val="00903F2D"/>
    <w:rsid w:val="00904069"/>
    <w:rsid w:val="009040AB"/>
    <w:rsid w:val="00904178"/>
    <w:rsid w:val="009043CB"/>
    <w:rsid w:val="00904511"/>
    <w:rsid w:val="00904553"/>
    <w:rsid w:val="00904569"/>
    <w:rsid w:val="009045A3"/>
    <w:rsid w:val="00904B6D"/>
    <w:rsid w:val="00904D42"/>
    <w:rsid w:val="00904E37"/>
    <w:rsid w:val="00905074"/>
    <w:rsid w:val="009051A2"/>
    <w:rsid w:val="009051E3"/>
    <w:rsid w:val="0090533D"/>
    <w:rsid w:val="009056CE"/>
    <w:rsid w:val="00905829"/>
    <w:rsid w:val="00905902"/>
    <w:rsid w:val="00905AFC"/>
    <w:rsid w:val="00905CE2"/>
    <w:rsid w:val="00906097"/>
    <w:rsid w:val="009060BB"/>
    <w:rsid w:val="00906157"/>
    <w:rsid w:val="009061D0"/>
    <w:rsid w:val="009064BF"/>
    <w:rsid w:val="00906671"/>
    <w:rsid w:val="009067FA"/>
    <w:rsid w:val="009068BC"/>
    <w:rsid w:val="009069D2"/>
    <w:rsid w:val="00906D4F"/>
    <w:rsid w:val="009070A9"/>
    <w:rsid w:val="009071EF"/>
    <w:rsid w:val="0090722A"/>
    <w:rsid w:val="00907BC7"/>
    <w:rsid w:val="00907C4F"/>
    <w:rsid w:val="00907C68"/>
    <w:rsid w:val="00907DE7"/>
    <w:rsid w:val="00910020"/>
    <w:rsid w:val="009100C8"/>
    <w:rsid w:val="00910174"/>
    <w:rsid w:val="009101E0"/>
    <w:rsid w:val="009101FE"/>
    <w:rsid w:val="00910280"/>
    <w:rsid w:val="009103C6"/>
    <w:rsid w:val="009104BB"/>
    <w:rsid w:val="009106AB"/>
    <w:rsid w:val="009109AF"/>
    <w:rsid w:val="009109E4"/>
    <w:rsid w:val="00910A6A"/>
    <w:rsid w:val="00910B4A"/>
    <w:rsid w:val="00910B9B"/>
    <w:rsid w:val="00910BC7"/>
    <w:rsid w:val="00910C1A"/>
    <w:rsid w:val="009110AC"/>
    <w:rsid w:val="00911133"/>
    <w:rsid w:val="009114E3"/>
    <w:rsid w:val="009114F1"/>
    <w:rsid w:val="00911500"/>
    <w:rsid w:val="009115C1"/>
    <w:rsid w:val="00911C42"/>
    <w:rsid w:val="009120A9"/>
    <w:rsid w:val="00912348"/>
    <w:rsid w:val="009123BA"/>
    <w:rsid w:val="009123DB"/>
    <w:rsid w:val="009124EF"/>
    <w:rsid w:val="0091252B"/>
    <w:rsid w:val="009125B8"/>
    <w:rsid w:val="0091273D"/>
    <w:rsid w:val="009127D0"/>
    <w:rsid w:val="00912A67"/>
    <w:rsid w:val="00912D1E"/>
    <w:rsid w:val="00912DDA"/>
    <w:rsid w:val="00912F78"/>
    <w:rsid w:val="00912F9D"/>
    <w:rsid w:val="0091303C"/>
    <w:rsid w:val="0091323F"/>
    <w:rsid w:val="009134E0"/>
    <w:rsid w:val="009136F9"/>
    <w:rsid w:val="009138CA"/>
    <w:rsid w:val="00913929"/>
    <w:rsid w:val="00913B6E"/>
    <w:rsid w:val="00913B84"/>
    <w:rsid w:val="00913CDF"/>
    <w:rsid w:val="00914456"/>
    <w:rsid w:val="0091453B"/>
    <w:rsid w:val="009146D1"/>
    <w:rsid w:val="00914845"/>
    <w:rsid w:val="0091486B"/>
    <w:rsid w:val="009148AC"/>
    <w:rsid w:val="00914A33"/>
    <w:rsid w:val="00914B9D"/>
    <w:rsid w:val="00914C01"/>
    <w:rsid w:val="00914C36"/>
    <w:rsid w:val="00914DE5"/>
    <w:rsid w:val="00914F96"/>
    <w:rsid w:val="00915293"/>
    <w:rsid w:val="00915444"/>
    <w:rsid w:val="009154FA"/>
    <w:rsid w:val="009158E8"/>
    <w:rsid w:val="0091592E"/>
    <w:rsid w:val="00915AE4"/>
    <w:rsid w:val="00915C9F"/>
    <w:rsid w:val="00915D9B"/>
    <w:rsid w:val="009160C6"/>
    <w:rsid w:val="00916256"/>
    <w:rsid w:val="00916385"/>
    <w:rsid w:val="009165E4"/>
    <w:rsid w:val="00916BC2"/>
    <w:rsid w:val="00916C37"/>
    <w:rsid w:val="00916C64"/>
    <w:rsid w:val="00916CCC"/>
    <w:rsid w:val="00916F13"/>
    <w:rsid w:val="0091705E"/>
    <w:rsid w:val="00917071"/>
    <w:rsid w:val="009171E3"/>
    <w:rsid w:val="00917272"/>
    <w:rsid w:val="009173C1"/>
    <w:rsid w:val="009174C5"/>
    <w:rsid w:val="00917646"/>
    <w:rsid w:val="0091767B"/>
    <w:rsid w:val="009178D6"/>
    <w:rsid w:val="009179B3"/>
    <w:rsid w:val="009179F9"/>
    <w:rsid w:val="00917C30"/>
    <w:rsid w:val="00917D38"/>
    <w:rsid w:val="0092038D"/>
    <w:rsid w:val="009203C1"/>
    <w:rsid w:val="00920450"/>
    <w:rsid w:val="00920651"/>
    <w:rsid w:val="009207A5"/>
    <w:rsid w:val="00920A73"/>
    <w:rsid w:val="00920CEC"/>
    <w:rsid w:val="00920ED6"/>
    <w:rsid w:val="00920F19"/>
    <w:rsid w:val="00921242"/>
    <w:rsid w:val="00921295"/>
    <w:rsid w:val="009216F2"/>
    <w:rsid w:val="00921A2C"/>
    <w:rsid w:val="00921D8A"/>
    <w:rsid w:val="00921F83"/>
    <w:rsid w:val="0092222E"/>
    <w:rsid w:val="00922279"/>
    <w:rsid w:val="009223A6"/>
    <w:rsid w:val="00922567"/>
    <w:rsid w:val="0092278A"/>
    <w:rsid w:val="0092280F"/>
    <w:rsid w:val="00922ACB"/>
    <w:rsid w:val="00922DD6"/>
    <w:rsid w:val="00922F2E"/>
    <w:rsid w:val="00922F3B"/>
    <w:rsid w:val="00922F6D"/>
    <w:rsid w:val="00922FD8"/>
    <w:rsid w:val="00922FE7"/>
    <w:rsid w:val="00923583"/>
    <w:rsid w:val="009237F4"/>
    <w:rsid w:val="009239DA"/>
    <w:rsid w:val="00923BFD"/>
    <w:rsid w:val="00923DEF"/>
    <w:rsid w:val="00923E5F"/>
    <w:rsid w:val="00923F7E"/>
    <w:rsid w:val="00924172"/>
    <w:rsid w:val="009243E3"/>
    <w:rsid w:val="0092497D"/>
    <w:rsid w:val="00924B7B"/>
    <w:rsid w:val="00924C22"/>
    <w:rsid w:val="00924EC4"/>
    <w:rsid w:val="0092515C"/>
    <w:rsid w:val="00925256"/>
    <w:rsid w:val="0092560C"/>
    <w:rsid w:val="00925647"/>
    <w:rsid w:val="0092570A"/>
    <w:rsid w:val="0092578F"/>
    <w:rsid w:val="009257EB"/>
    <w:rsid w:val="00925A11"/>
    <w:rsid w:val="00925AD4"/>
    <w:rsid w:val="00925C64"/>
    <w:rsid w:val="00925D79"/>
    <w:rsid w:val="00925EEC"/>
    <w:rsid w:val="00925FB9"/>
    <w:rsid w:val="00926179"/>
    <w:rsid w:val="00926351"/>
    <w:rsid w:val="0092653A"/>
    <w:rsid w:val="009265F0"/>
    <w:rsid w:val="00926611"/>
    <w:rsid w:val="009267BA"/>
    <w:rsid w:val="009267FB"/>
    <w:rsid w:val="00926AD8"/>
    <w:rsid w:val="00927109"/>
    <w:rsid w:val="009277FA"/>
    <w:rsid w:val="0092785D"/>
    <w:rsid w:val="0092788C"/>
    <w:rsid w:val="00927A0F"/>
    <w:rsid w:val="00927B9C"/>
    <w:rsid w:val="00930128"/>
    <w:rsid w:val="009303A8"/>
    <w:rsid w:val="009304D8"/>
    <w:rsid w:val="009306D0"/>
    <w:rsid w:val="009306E5"/>
    <w:rsid w:val="009307E8"/>
    <w:rsid w:val="00930828"/>
    <w:rsid w:val="00930ADD"/>
    <w:rsid w:val="00930C71"/>
    <w:rsid w:val="00930CE8"/>
    <w:rsid w:val="00930DDA"/>
    <w:rsid w:val="00930F50"/>
    <w:rsid w:val="00930FDB"/>
    <w:rsid w:val="009311FE"/>
    <w:rsid w:val="009313A8"/>
    <w:rsid w:val="0093152E"/>
    <w:rsid w:val="00931718"/>
    <w:rsid w:val="00931DEC"/>
    <w:rsid w:val="00932083"/>
    <w:rsid w:val="009320CD"/>
    <w:rsid w:val="009320DC"/>
    <w:rsid w:val="00932100"/>
    <w:rsid w:val="0093240C"/>
    <w:rsid w:val="009329B2"/>
    <w:rsid w:val="00932BB4"/>
    <w:rsid w:val="00932E1D"/>
    <w:rsid w:val="00932E52"/>
    <w:rsid w:val="00932E9E"/>
    <w:rsid w:val="00932EBB"/>
    <w:rsid w:val="00933259"/>
    <w:rsid w:val="009332AF"/>
    <w:rsid w:val="009333BC"/>
    <w:rsid w:val="00933522"/>
    <w:rsid w:val="009338CA"/>
    <w:rsid w:val="009339AD"/>
    <w:rsid w:val="00933A33"/>
    <w:rsid w:val="00933B19"/>
    <w:rsid w:val="00933BC9"/>
    <w:rsid w:val="00933CBC"/>
    <w:rsid w:val="00934320"/>
    <w:rsid w:val="009343DB"/>
    <w:rsid w:val="0093457D"/>
    <w:rsid w:val="00934655"/>
    <w:rsid w:val="0093468E"/>
    <w:rsid w:val="0093480F"/>
    <w:rsid w:val="0093482A"/>
    <w:rsid w:val="009349B5"/>
    <w:rsid w:val="00934A8B"/>
    <w:rsid w:val="00934D0C"/>
    <w:rsid w:val="00934F1F"/>
    <w:rsid w:val="00935045"/>
    <w:rsid w:val="0093516B"/>
    <w:rsid w:val="00935638"/>
    <w:rsid w:val="00935726"/>
    <w:rsid w:val="0093594F"/>
    <w:rsid w:val="00935B4E"/>
    <w:rsid w:val="00935C6E"/>
    <w:rsid w:val="00935EBF"/>
    <w:rsid w:val="00936126"/>
    <w:rsid w:val="00936206"/>
    <w:rsid w:val="00936265"/>
    <w:rsid w:val="009365E9"/>
    <w:rsid w:val="0093674F"/>
    <w:rsid w:val="00936936"/>
    <w:rsid w:val="00936952"/>
    <w:rsid w:val="00936993"/>
    <w:rsid w:val="00936A1A"/>
    <w:rsid w:val="00936A55"/>
    <w:rsid w:val="00936D60"/>
    <w:rsid w:val="00936FF1"/>
    <w:rsid w:val="00937044"/>
    <w:rsid w:val="00937091"/>
    <w:rsid w:val="009372AE"/>
    <w:rsid w:val="009374BD"/>
    <w:rsid w:val="0093768E"/>
    <w:rsid w:val="00937AFA"/>
    <w:rsid w:val="00937B63"/>
    <w:rsid w:val="00937C55"/>
    <w:rsid w:val="00937C84"/>
    <w:rsid w:val="00937D69"/>
    <w:rsid w:val="00937EFA"/>
    <w:rsid w:val="00940088"/>
    <w:rsid w:val="00940445"/>
    <w:rsid w:val="009404BC"/>
    <w:rsid w:val="009405AD"/>
    <w:rsid w:val="00940918"/>
    <w:rsid w:val="00940999"/>
    <w:rsid w:val="00940C94"/>
    <w:rsid w:val="00940CEC"/>
    <w:rsid w:val="00940FA5"/>
    <w:rsid w:val="0094125C"/>
    <w:rsid w:val="009412DF"/>
    <w:rsid w:val="00941391"/>
    <w:rsid w:val="00941516"/>
    <w:rsid w:val="00941534"/>
    <w:rsid w:val="0094157D"/>
    <w:rsid w:val="00941930"/>
    <w:rsid w:val="00941971"/>
    <w:rsid w:val="00941A68"/>
    <w:rsid w:val="00941DD5"/>
    <w:rsid w:val="00942004"/>
    <w:rsid w:val="0094208A"/>
    <w:rsid w:val="009421FE"/>
    <w:rsid w:val="0094232B"/>
    <w:rsid w:val="00942431"/>
    <w:rsid w:val="00942489"/>
    <w:rsid w:val="009424C1"/>
    <w:rsid w:val="0094286E"/>
    <w:rsid w:val="0094295A"/>
    <w:rsid w:val="00942971"/>
    <w:rsid w:val="00942D18"/>
    <w:rsid w:val="00942DF6"/>
    <w:rsid w:val="00942ED7"/>
    <w:rsid w:val="009430C0"/>
    <w:rsid w:val="00943320"/>
    <w:rsid w:val="00943599"/>
    <w:rsid w:val="009436E5"/>
    <w:rsid w:val="00943775"/>
    <w:rsid w:val="009437E1"/>
    <w:rsid w:val="00943B97"/>
    <w:rsid w:val="00943E83"/>
    <w:rsid w:val="00943E92"/>
    <w:rsid w:val="00943FBE"/>
    <w:rsid w:val="0094400F"/>
    <w:rsid w:val="009440C5"/>
    <w:rsid w:val="00944286"/>
    <w:rsid w:val="009443D9"/>
    <w:rsid w:val="0094453B"/>
    <w:rsid w:val="00944655"/>
    <w:rsid w:val="0094483F"/>
    <w:rsid w:val="00944861"/>
    <w:rsid w:val="0094486B"/>
    <w:rsid w:val="009448D3"/>
    <w:rsid w:val="00944A2C"/>
    <w:rsid w:val="00944CF5"/>
    <w:rsid w:val="00944E0B"/>
    <w:rsid w:val="00944E96"/>
    <w:rsid w:val="00944FDA"/>
    <w:rsid w:val="00944FE9"/>
    <w:rsid w:val="009450E8"/>
    <w:rsid w:val="0094519F"/>
    <w:rsid w:val="009452B7"/>
    <w:rsid w:val="009452ED"/>
    <w:rsid w:val="009452EE"/>
    <w:rsid w:val="00945368"/>
    <w:rsid w:val="009454F6"/>
    <w:rsid w:val="009455CE"/>
    <w:rsid w:val="00945803"/>
    <w:rsid w:val="00945955"/>
    <w:rsid w:val="00945C31"/>
    <w:rsid w:val="00945E34"/>
    <w:rsid w:val="00945F86"/>
    <w:rsid w:val="00945FC5"/>
    <w:rsid w:val="009460DB"/>
    <w:rsid w:val="009461F8"/>
    <w:rsid w:val="009463ED"/>
    <w:rsid w:val="009465E4"/>
    <w:rsid w:val="00946E26"/>
    <w:rsid w:val="00946E7E"/>
    <w:rsid w:val="00946EF3"/>
    <w:rsid w:val="00947172"/>
    <w:rsid w:val="009472C0"/>
    <w:rsid w:val="009476AB"/>
    <w:rsid w:val="00947B2D"/>
    <w:rsid w:val="00947DBB"/>
    <w:rsid w:val="00947F14"/>
    <w:rsid w:val="00950282"/>
    <w:rsid w:val="009502D8"/>
    <w:rsid w:val="00950599"/>
    <w:rsid w:val="00950899"/>
    <w:rsid w:val="00950CB1"/>
    <w:rsid w:val="00950CDF"/>
    <w:rsid w:val="00950D47"/>
    <w:rsid w:val="00950DB0"/>
    <w:rsid w:val="00950E2F"/>
    <w:rsid w:val="00950EAF"/>
    <w:rsid w:val="00950F91"/>
    <w:rsid w:val="00951089"/>
    <w:rsid w:val="00951290"/>
    <w:rsid w:val="0095139B"/>
    <w:rsid w:val="00951473"/>
    <w:rsid w:val="0095160A"/>
    <w:rsid w:val="00951696"/>
    <w:rsid w:val="0095180A"/>
    <w:rsid w:val="009518C0"/>
    <w:rsid w:val="00951BAC"/>
    <w:rsid w:val="00951CE7"/>
    <w:rsid w:val="00951E1B"/>
    <w:rsid w:val="00952020"/>
    <w:rsid w:val="0095209D"/>
    <w:rsid w:val="0095210D"/>
    <w:rsid w:val="00952119"/>
    <w:rsid w:val="00952336"/>
    <w:rsid w:val="0095238E"/>
    <w:rsid w:val="0095243C"/>
    <w:rsid w:val="00952456"/>
    <w:rsid w:val="009524ED"/>
    <w:rsid w:val="00952911"/>
    <w:rsid w:val="00952D15"/>
    <w:rsid w:val="00952E62"/>
    <w:rsid w:val="009533CC"/>
    <w:rsid w:val="0095358E"/>
    <w:rsid w:val="009536DC"/>
    <w:rsid w:val="00953D66"/>
    <w:rsid w:val="00953D6C"/>
    <w:rsid w:val="00953F37"/>
    <w:rsid w:val="0095416D"/>
    <w:rsid w:val="0095433B"/>
    <w:rsid w:val="00954463"/>
    <w:rsid w:val="00954779"/>
    <w:rsid w:val="009548E2"/>
    <w:rsid w:val="00954A7D"/>
    <w:rsid w:val="00954BEF"/>
    <w:rsid w:val="00954D07"/>
    <w:rsid w:val="00954E86"/>
    <w:rsid w:val="00954EE6"/>
    <w:rsid w:val="0095517F"/>
    <w:rsid w:val="009554A9"/>
    <w:rsid w:val="00955E6D"/>
    <w:rsid w:val="00955F60"/>
    <w:rsid w:val="0095640D"/>
    <w:rsid w:val="00956520"/>
    <w:rsid w:val="00956587"/>
    <w:rsid w:val="00956943"/>
    <w:rsid w:val="00956C23"/>
    <w:rsid w:val="00956D29"/>
    <w:rsid w:val="00956DA4"/>
    <w:rsid w:val="00956E66"/>
    <w:rsid w:val="00957208"/>
    <w:rsid w:val="00957317"/>
    <w:rsid w:val="00957370"/>
    <w:rsid w:val="009573BE"/>
    <w:rsid w:val="009575EF"/>
    <w:rsid w:val="0095784A"/>
    <w:rsid w:val="009578AD"/>
    <w:rsid w:val="009579B8"/>
    <w:rsid w:val="009579F9"/>
    <w:rsid w:val="00957B60"/>
    <w:rsid w:val="00957BAB"/>
    <w:rsid w:val="00957C0F"/>
    <w:rsid w:val="00957DF3"/>
    <w:rsid w:val="00957E08"/>
    <w:rsid w:val="00957E3A"/>
    <w:rsid w:val="00960300"/>
    <w:rsid w:val="009604F4"/>
    <w:rsid w:val="00960625"/>
    <w:rsid w:val="00960629"/>
    <w:rsid w:val="00960904"/>
    <w:rsid w:val="00960A7E"/>
    <w:rsid w:val="00960D75"/>
    <w:rsid w:val="0096115D"/>
    <w:rsid w:val="009612A2"/>
    <w:rsid w:val="0096187C"/>
    <w:rsid w:val="009619F4"/>
    <w:rsid w:val="00961C25"/>
    <w:rsid w:val="00961E26"/>
    <w:rsid w:val="00961E2A"/>
    <w:rsid w:val="009621DF"/>
    <w:rsid w:val="00962225"/>
    <w:rsid w:val="009624FF"/>
    <w:rsid w:val="009626C5"/>
    <w:rsid w:val="009626E8"/>
    <w:rsid w:val="009628C6"/>
    <w:rsid w:val="009628E6"/>
    <w:rsid w:val="00962927"/>
    <w:rsid w:val="00962AF9"/>
    <w:rsid w:val="00962D87"/>
    <w:rsid w:val="00962EE4"/>
    <w:rsid w:val="00962F64"/>
    <w:rsid w:val="00962FA4"/>
    <w:rsid w:val="00963300"/>
    <w:rsid w:val="0096374C"/>
    <w:rsid w:val="009637A4"/>
    <w:rsid w:val="009637AA"/>
    <w:rsid w:val="009637C3"/>
    <w:rsid w:val="0096394D"/>
    <w:rsid w:val="00963956"/>
    <w:rsid w:val="0096398E"/>
    <w:rsid w:val="00963A18"/>
    <w:rsid w:val="00963A4B"/>
    <w:rsid w:val="00963A52"/>
    <w:rsid w:val="00963ACF"/>
    <w:rsid w:val="00963BC0"/>
    <w:rsid w:val="00963BFD"/>
    <w:rsid w:val="00963D36"/>
    <w:rsid w:val="00963E41"/>
    <w:rsid w:val="00963E58"/>
    <w:rsid w:val="00963EC8"/>
    <w:rsid w:val="00963F6E"/>
    <w:rsid w:val="00963FDA"/>
    <w:rsid w:val="00964348"/>
    <w:rsid w:val="009649C3"/>
    <w:rsid w:val="00964ACB"/>
    <w:rsid w:val="00964C10"/>
    <w:rsid w:val="00964D01"/>
    <w:rsid w:val="00964DD6"/>
    <w:rsid w:val="00964F0E"/>
    <w:rsid w:val="00965067"/>
    <w:rsid w:val="00965228"/>
    <w:rsid w:val="0096550F"/>
    <w:rsid w:val="00965550"/>
    <w:rsid w:val="009655F4"/>
    <w:rsid w:val="009656B3"/>
    <w:rsid w:val="00965733"/>
    <w:rsid w:val="009658AC"/>
    <w:rsid w:val="00965C59"/>
    <w:rsid w:val="00965D75"/>
    <w:rsid w:val="00965F85"/>
    <w:rsid w:val="009663F1"/>
    <w:rsid w:val="009664D2"/>
    <w:rsid w:val="0096664E"/>
    <w:rsid w:val="00966A37"/>
    <w:rsid w:val="00966BC4"/>
    <w:rsid w:val="00966CBC"/>
    <w:rsid w:val="00967070"/>
    <w:rsid w:val="0096707E"/>
    <w:rsid w:val="00967275"/>
    <w:rsid w:val="00967437"/>
    <w:rsid w:val="009674FA"/>
    <w:rsid w:val="009674FD"/>
    <w:rsid w:val="009676BA"/>
    <w:rsid w:val="009677F2"/>
    <w:rsid w:val="00967828"/>
    <w:rsid w:val="00967851"/>
    <w:rsid w:val="009678E7"/>
    <w:rsid w:val="00967BB7"/>
    <w:rsid w:val="00967C1C"/>
    <w:rsid w:val="00967D7D"/>
    <w:rsid w:val="00967F45"/>
    <w:rsid w:val="00970007"/>
    <w:rsid w:val="00970028"/>
    <w:rsid w:val="00970149"/>
    <w:rsid w:val="009701EA"/>
    <w:rsid w:val="009703BF"/>
    <w:rsid w:val="00970648"/>
    <w:rsid w:val="009706BF"/>
    <w:rsid w:val="009706F0"/>
    <w:rsid w:val="009707E0"/>
    <w:rsid w:val="0097082F"/>
    <w:rsid w:val="00970AD8"/>
    <w:rsid w:val="00970B47"/>
    <w:rsid w:val="00971052"/>
    <w:rsid w:val="009710B4"/>
    <w:rsid w:val="009710F9"/>
    <w:rsid w:val="009712AF"/>
    <w:rsid w:val="009712BA"/>
    <w:rsid w:val="00971404"/>
    <w:rsid w:val="00971837"/>
    <w:rsid w:val="009719A4"/>
    <w:rsid w:val="009719C8"/>
    <w:rsid w:val="00971AC0"/>
    <w:rsid w:val="00971EA1"/>
    <w:rsid w:val="00971ECE"/>
    <w:rsid w:val="00972181"/>
    <w:rsid w:val="00972742"/>
    <w:rsid w:val="00972868"/>
    <w:rsid w:val="00972A0F"/>
    <w:rsid w:val="00972A2E"/>
    <w:rsid w:val="00972A58"/>
    <w:rsid w:val="00972D6C"/>
    <w:rsid w:val="00972EEB"/>
    <w:rsid w:val="00973069"/>
    <w:rsid w:val="00973225"/>
    <w:rsid w:val="009732D9"/>
    <w:rsid w:val="0097358F"/>
    <w:rsid w:val="009735C4"/>
    <w:rsid w:val="009736CC"/>
    <w:rsid w:val="00973857"/>
    <w:rsid w:val="009739DE"/>
    <w:rsid w:val="009739F0"/>
    <w:rsid w:val="00973ABB"/>
    <w:rsid w:val="00973BA2"/>
    <w:rsid w:val="00973C60"/>
    <w:rsid w:val="00973CD5"/>
    <w:rsid w:val="00973FC5"/>
    <w:rsid w:val="009740BB"/>
    <w:rsid w:val="009740F4"/>
    <w:rsid w:val="0097420B"/>
    <w:rsid w:val="0097420C"/>
    <w:rsid w:val="00974348"/>
    <w:rsid w:val="009744D3"/>
    <w:rsid w:val="009745F9"/>
    <w:rsid w:val="009749B1"/>
    <w:rsid w:val="00974C3F"/>
    <w:rsid w:val="00974F85"/>
    <w:rsid w:val="009750FA"/>
    <w:rsid w:val="00975311"/>
    <w:rsid w:val="00975598"/>
    <w:rsid w:val="00975616"/>
    <w:rsid w:val="0097577D"/>
    <w:rsid w:val="00975C0F"/>
    <w:rsid w:val="00975D68"/>
    <w:rsid w:val="00975E13"/>
    <w:rsid w:val="00975F82"/>
    <w:rsid w:val="00975FC0"/>
    <w:rsid w:val="00976056"/>
    <w:rsid w:val="0097608E"/>
    <w:rsid w:val="00976259"/>
    <w:rsid w:val="0097627F"/>
    <w:rsid w:val="009762C3"/>
    <w:rsid w:val="00976422"/>
    <w:rsid w:val="0097670A"/>
    <w:rsid w:val="0097672B"/>
    <w:rsid w:val="0097674A"/>
    <w:rsid w:val="00976A46"/>
    <w:rsid w:val="00976BC8"/>
    <w:rsid w:val="00976D6A"/>
    <w:rsid w:val="00976E10"/>
    <w:rsid w:val="00976FC3"/>
    <w:rsid w:val="00977013"/>
    <w:rsid w:val="00977024"/>
    <w:rsid w:val="00977039"/>
    <w:rsid w:val="009774B0"/>
    <w:rsid w:val="00977918"/>
    <w:rsid w:val="00977A18"/>
    <w:rsid w:val="00977C3F"/>
    <w:rsid w:val="00977DDE"/>
    <w:rsid w:val="00980553"/>
    <w:rsid w:val="0098065A"/>
    <w:rsid w:val="009809CF"/>
    <w:rsid w:val="00980C28"/>
    <w:rsid w:val="00980C8D"/>
    <w:rsid w:val="00980E4B"/>
    <w:rsid w:val="00980F5B"/>
    <w:rsid w:val="00980FB9"/>
    <w:rsid w:val="009814F5"/>
    <w:rsid w:val="00981505"/>
    <w:rsid w:val="00981629"/>
    <w:rsid w:val="00981659"/>
    <w:rsid w:val="0098176F"/>
    <w:rsid w:val="0098190B"/>
    <w:rsid w:val="009819F0"/>
    <w:rsid w:val="00981BA7"/>
    <w:rsid w:val="00981F76"/>
    <w:rsid w:val="00981FB2"/>
    <w:rsid w:val="0098209D"/>
    <w:rsid w:val="00982185"/>
    <w:rsid w:val="0098223B"/>
    <w:rsid w:val="0098226C"/>
    <w:rsid w:val="009824AF"/>
    <w:rsid w:val="00982552"/>
    <w:rsid w:val="009827EC"/>
    <w:rsid w:val="00982962"/>
    <w:rsid w:val="00982A0F"/>
    <w:rsid w:val="00982AB7"/>
    <w:rsid w:val="00982B27"/>
    <w:rsid w:val="00982C77"/>
    <w:rsid w:val="00982EAD"/>
    <w:rsid w:val="00982FA0"/>
    <w:rsid w:val="009830B3"/>
    <w:rsid w:val="00983505"/>
    <w:rsid w:val="00983981"/>
    <w:rsid w:val="00983B2E"/>
    <w:rsid w:val="00983BE0"/>
    <w:rsid w:val="00983D7F"/>
    <w:rsid w:val="0098448B"/>
    <w:rsid w:val="00984675"/>
    <w:rsid w:val="00984C44"/>
    <w:rsid w:val="00984DAE"/>
    <w:rsid w:val="00984DE3"/>
    <w:rsid w:val="00985116"/>
    <w:rsid w:val="00985177"/>
    <w:rsid w:val="009852F9"/>
    <w:rsid w:val="00985320"/>
    <w:rsid w:val="0098539B"/>
    <w:rsid w:val="009858CD"/>
    <w:rsid w:val="00985E04"/>
    <w:rsid w:val="00985E7D"/>
    <w:rsid w:val="00985EF9"/>
    <w:rsid w:val="00986000"/>
    <w:rsid w:val="009861B5"/>
    <w:rsid w:val="00986249"/>
    <w:rsid w:val="009864E1"/>
    <w:rsid w:val="00986523"/>
    <w:rsid w:val="00986686"/>
    <w:rsid w:val="00986689"/>
    <w:rsid w:val="00986AF0"/>
    <w:rsid w:val="00986CC5"/>
    <w:rsid w:val="00986E57"/>
    <w:rsid w:val="00986F6A"/>
    <w:rsid w:val="00987132"/>
    <w:rsid w:val="00987163"/>
    <w:rsid w:val="009872EA"/>
    <w:rsid w:val="00987843"/>
    <w:rsid w:val="0098786E"/>
    <w:rsid w:val="00987AF3"/>
    <w:rsid w:val="00987CEC"/>
    <w:rsid w:val="00987E61"/>
    <w:rsid w:val="00987E9F"/>
    <w:rsid w:val="00990087"/>
    <w:rsid w:val="00990133"/>
    <w:rsid w:val="009901F5"/>
    <w:rsid w:val="009904DE"/>
    <w:rsid w:val="009907B7"/>
    <w:rsid w:val="009907DA"/>
    <w:rsid w:val="009908B0"/>
    <w:rsid w:val="009909A4"/>
    <w:rsid w:val="00990CC2"/>
    <w:rsid w:val="00990D8C"/>
    <w:rsid w:val="00990E2F"/>
    <w:rsid w:val="00990F1E"/>
    <w:rsid w:val="00991045"/>
    <w:rsid w:val="0099104C"/>
    <w:rsid w:val="00991262"/>
    <w:rsid w:val="00991592"/>
    <w:rsid w:val="009918F6"/>
    <w:rsid w:val="00991A4E"/>
    <w:rsid w:val="00991B6C"/>
    <w:rsid w:val="00991B6E"/>
    <w:rsid w:val="00991C05"/>
    <w:rsid w:val="00991F8F"/>
    <w:rsid w:val="009920FE"/>
    <w:rsid w:val="009922EF"/>
    <w:rsid w:val="00992513"/>
    <w:rsid w:val="00992569"/>
    <w:rsid w:val="009926A0"/>
    <w:rsid w:val="009928AD"/>
    <w:rsid w:val="00992AE3"/>
    <w:rsid w:val="00992C3A"/>
    <w:rsid w:val="00992C3E"/>
    <w:rsid w:val="00992D26"/>
    <w:rsid w:val="00992D4B"/>
    <w:rsid w:val="00992DED"/>
    <w:rsid w:val="00992F9F"/>
    <w:rsid w:val="00993189"/>
    <w:rsid w:val="009931DE"/>
    <w:rsid w:val="009932B2"/>
    <w:rsid w:val="009933BF"/>
    <w:rsid w:val="00993768"/>
    <w:rsid w:val="00993792"/>
    <w:rsid w:val="009937DB"/>
    <w:rsid w:val="00993C55"/>
    <w:rsid w:val="00993E4C"/>
    <w:rsid w:val="00993FD2"/>
    <w:rsid w:val="009940F9"/>
    <w:rsid w:val="0099421E"/>
    <w:rsid w:val="00994365"/>
    <w:rsid w:val="009944D8"/>
    <w:rsid w:val="00994557"/>
    <w:rsid w:val="00994913"/>
    <w:rsid w:val="009949B5"/>
    <w:rsid w:val="00994C60"/>
    <w:rsid w:val="00994CD4"/>
    <w:rsid w:val="00994ECC"/>
    <w:rsid w:val="0099505F"/>
    <w:rsid w:val="009950BA"/>
    <w:rsid w:val="0099522B"/>
    <w:rsid w:val="0099541B"/>
    <w:rsid w:val="009955FE"/>
    <w:rsid w:val="0099597E"/>
    <w:rsid w:val="009959D0"/>
    <w:rsid w:val="00995F28"/>
    <w:rsid w:val="00995F96"/>
    <w:rsid w:val="009960EC"/>
    <w:rsid w:val="009962D7"/>
    <w:rsid w:val="00996665"/>
    <w:rsid w:val="009966C6"/>
    <w:rsid w:val="0099681D"/>
    <w:rsid w:val="00996858"/>
    <w:rsid w:val="00996964"/>
    <w:rsid w:val="00996A50"/>
    <w:rsid w:val="00996AD2"/>
    <w:rsid w:val="00996BB5"/>
    <w:rsid w:val="00996CDB"/>
    <w:rsid w:val="00996F36"/>
    <w:rsid w:val="00997447"/>
    <w:rsid w:val="00997C8B"/>
    <w:rsid w:val="00997DB9"/>
    <w:rsid w:val="00997DBC"/>
    <w:rsid w:val="009A01D0"/>
    <w:rsid w:val="009A01FB"/>
    <w:rsid w:val="009A029A"/>
    <w:rsid w:val="009A0342"/>
    <w:rsid w:val="009A07BC"/>
    <w:rsid w:val="009A0A4E"/>
    <w:rsid w:val="009A0B61"/>
    <w:rsid w:val="009A0BA3"/>
    <w:rsid w:val="009A0DB6"/>
    <w:rsid w:val="009A0F91"/>
    <w:rsid w:val="009A1081"/>
    <w:rsid w:val="009A117B"/>
    <w:rsid w:val="009A1357"/>
    <w:rsid w:val="009A17DD"/>
    <w:rsid w:val="009A18C9"/>
    <w:rsid w:val="009A1B2C"/>
    <w:rsid w:val="009A1D89"/>
    <w:rsid w:val="009A1DC5"/>
    <w:rsid w:val="009A1E43"/>
    <w:rsid w:val="009A1F00"/>
    <w:rsid w:val="009A239B"/>
    <w:rsid w:val="009A243B"/>
    <w:rsid w:val="009A27C6"/>
    <w:rsid w:val="009A2908"/>
    <w:rsid w:val="009A2AE0"/>
    <w:rsid w:val="009A2CE8"/>
    <w:rsid w:val="009A2FAD"/>
    <w:rsid w:val="009A31ED"/>
    <w:rsid w:val="009A3667"/>
    <w:rsid w:val="009A37AB"/>
    <w:rsid w:val="009A3B64"/>
    <w:rsid w:val="009A3CEB"/>
    <w:rsid w:val="009A3DED"/>
    <w:rsid w:val="009A3EC3"/>
    <w:rsid w:val="009A407A"/>
    <w:rsid w:val="009A40A9"/>
    <w:rsid w:val="009A4192"/>
    <w:rsid w:val="009A43C9"/>
    <w:rsid w:val="009A4453"/>
    <w:rsid w:val="009A4775"/>
    <w:rsid w:val="009A4845"/>
    <w:rsid w:val="009A4A46"/>
    <w:rsid w:val="009A4A5B"/>
    <w:rsid w:val="009A4B83"/>
    <w:rsid w:val="009A4BA4"/>
    <w:rsid w:val="009A4F25"/>
    <w:rsid w:val="009A52D7"/>
    <w:rsid w:val="009A550B"/>
    <w:rsid w:val="009A57C9"/>
    <w:rsid w:val="009A5A3F"/>
    <w:rsid w:val="009A5CB1"/>
    <w:rsid w:val="009A5E8B"/>
    <w:rsid w:val="009A5F76"/>
    <w:rsid w:val="009A6087"/>
    <w:rsid w:val="009A6177"/>
    <w:rsid w:val="009A6520"/>
    <w:rsid w:val="009A6770"/>
    <w:rsid w:val="009A6807"/>
    <w:rsid w:val="009A6862"/>
    <w:rsid w:val="009A6B4C"/>
    <w:rsid w:val="009A6D38"/>
    <w:rsid w:val="009A6F46"/>
    <w:rsid w:val="009A75C5"/>
    <w:rsid w:val="009A76E3"/>
    <w:rsid w:val="009A7936"/>
    <w:rsid w:val="009A7C9F"/>
    <w:rsid w:val="009A7CAE"/>
    <w:rsid w:val="009B043C"/>
    <w:rsid w:val="009B05DC"/>
    <w:rsid w:val="009B05F3"/>
    <w:rsid w:val="009B0AE4"/>
    <w:rsid w:val="009B0B1C"/>
    <w:rsid w:val="009B0B56"/>
    <w:rsid w:val="009B0EFF"/>
    <w:rsid w:val="009B0FC6"/>
    <w:rsid w:val="009B11DB"/>
    <w:rsid w:val="009B11FA"/>
    <w:rsid w:val="009B12EB"/>
    <w:rsid w:val="009B141E"/>
    <w:rsid w:val="009B1520"/>
    <w:rsid w:val="009B1675"/>
    <w:rsid w:val="009B1801"/>
    <w:rsid w:val="009B19BD"/>
    <w:rsid w:val="009B1A6E"/>
    <w:rsid w:val="009B1B15"/>
    <w:rsid w:val="009B1E18"/>
    <w:rsid w:val="009B1E48"/>
    <w:rsid w:val="009B1EF7"/>
    <w:rsid w:val="009B1FF7"/>
    <w:rsid w:val="009B236D"/>
    <w:rsid w:val="009B23F9"/>
    <w:rsid w:val="009B28E3"/>
    <w:rsid w:val="009B2A98"/>
    <w:rsid w:val="009B2B27"/>
    <w:rsid w:val="009B2B74"/>
    <w:rsid w:val="009B2BA3"/>
    <w:rsid w:val="009B2CEA"/>
    <w:rsid w:val="009B2E62"/>
    <w:rsid w:val="009B2FBB"/>
    <w:rsid w:val="009B331A"/>
    <w:rsid w:val="009B33A1"/>
    <w:rsid w:val="009B348C"/>
    <w:rsid w:val="009B3625"/>
    <w:rsid w:val="009B36A0"/>
    <w:rsid w:val="009B3751"/>
    <w:rsid w:val="009B3760"/>
    <w:rsid w:val="009B3833"/>
    <w:rsid w:val="009B3937"/>
    <w:rsid w:val="009B39B1"/>
    <w:rsid w:val="009B3A60"/>
    <w:rsid w:val="009B3BB2"/>
    <w:rsid w:val="009B3D8B"/>
    <w:rsid w:val="009B3E45"/>
    <w:rsid w:val="009B3EB7"/>
    <w:rsid w:val="009B3FFE"/>
    <w:rsid w:val="009B401F"/>
    <w:rsid w:val="009B412F"/>
    <w:rsid w:val="009B430F"/>
    <w:rsid w:val="009B438E"/>
    <w:rsid w:val="009B44EF"/>
    <w:rsid w:val="009B4513"/>
    <w:rsid w:val="009B45BF"/>
    <w:rsid w:val="009B465A"/>
    <w:rsid w:val="009B4685"/>
    <w:rsid w:val="009B46B6"/>
    <w:rsid w:val="009B4817"/>
    <w:rsid w:val="009B49BD"/>
    <w:rsid w:val="009B4B4C"/>
    <w:rsid w:val="009B4DEC"/>
    <w:rsid w:val="009B4F92"/>
    <w:rsid w:val="009B50BF"/>
    <w:rsid w:val="009B5541"/>
    <w:rsid w:val="009B588A"/>
    <w:rsid w:val="009B59ED"/>
    <w:rsid w:val="009B5A60"/>
    <w:rsid w:val="009B5A97"/>
    <w:rsid w:val="009B5C21"/>
    <w:rsid w:val="009B5F01"/>
    <w:rsid w:val="009B5F82"/>
    <w:rsid w:val="009B60D7"/>
    <w:rsid w:val="009B6B36"/>
    <w:rsid w:val="009B6DFB"/>
    <w:rsid w:val="009B6E5A"/>
    <w:rsid w:val="009B6E8F"/>
    <w:rsid w:val="009B6F0B"/>
    <w:rsid w:val="009B705A"/>
    <w:rsid w:val="009B7097"/>
    <w:rsid w:val="009B7487"/>
    <w:rsid w:val="009B7506"/>
    <w:rsid w:val="009B755D"/>
    <w:rsid w:val="009B75C2"/>
    <w:rsid w:val="009B75F3"/>
    <w:rsid w:val="009B76E5"/>
    <w:rsid w:val="009B795B"/>
    <w:rsid w:val="009B7B38"/>
    <w:rsid w:val="009B7B75"/>
    <w:rsid w:val="009B7CE9"/>
    <w:rsid w:val="009B7E2C"/>
    <w:rsid w:val="009B7E50"/>
    <w:rsid w:val="009B7EBB"/>
    <w:rsid w:val="009B7F3E"/>
    <w:rsid w:val="009C0005"/>
    <w:rsid w:val="009C04FF"/>
    <w:rsid w:val="009C0616"/>
    <w:rsid w:val="009C0C10"/>
    <w:rsid w:val="009C0E16"/>
    <w:rsid w:val="009C0E9C"/>
    <w:rsid w:val="009C10BA"/>
    <w:rsid w:val="009C12D0"/>
    <w:rsid w:val="009C1565"/>
    <w:rsid w:val="009C15B4"/>
    <w:rsid w:val="009C16DC"/>
    <w:rsid w:val="009C1A0F"/>
    <w:rsid w:val="009C1A29"/>
    <w:rsid w:val="009C1B80"/>
    <w:rsid w:val="009C1B8F"/>
    <w:rsid w:val="009C1D59"/>
    <w:rsid w:val="009C22A2"/>
    <w:rsid w:val="009C24A8"/>
    <w:rsid w:val="009C2606"/>
    <w:rsid w:val="009C266F"/>
    <w:rsid w:val="009C27BF"/>
    <w:rsid w:val="009C2C03"/>
    <w:rsid w:val="009C2C54"/>
    <w:rsid w:val="009C2C7F"/>
    <w:rsid w:val="009C2F8E"/>
    <w:rsid w:val="009C3081"/>
    <w:rsid w:val="009C309F"/>
    <w:rsid w:val="009C321A"/>
    <w:rsid w:val="009C322E"/>
    <w:rsid w:val="009C32B6"/>
    <w:rsid w:val="009C33F5"/>
    <w:rsid w:val="009C348B"/>
    <w:rsid w:val="009C3490"/>
    <w:rsid w:val="009C3590"/>
    <w:rsid w:val="009C3635"/>
    <w:rsid w:val="009C363E"/>
    <w:rsid w:val="009C3867"/>
    <w:rsid w:val="009C38C6"/>
    <w:rsid w:val="009C3D7D"/>
    <w:rsid w:val="009C4125"/>
    <w:rsid w:val="009C426D"/>
    <w:rsid w:val="009C4C3D"/>
    <w:rsid w:val="009C4E3E"/>
    <w:rsid w:val="009C502E"/>
    <w:rsid w:val="009C556A"/>
    <w:rsid w:val="009C56A9"/>
    <w:rsid w:val="009C56CD"/>
    <w:rsid w:val="009C57A0"/>
    <w:rsid w:val="009C5B4E"/>
    <w:rsid w:val="009C5BBC"/>
    <w:rsid w:val="009C5C99"/>
    <w:rsid w:val="009C5CD6"/>
    <w:rsid w:val="009C5E2F"/>
    <w:rsid w:val="009C5F94"/>
    <w:rsid w:val="009C61C0"/>
    <w:rsid w:val="009C6223"/>
    <w:rsid w:val="009C6390"/>
    <w:rsid w:val="009C63C2"/>
    <w:rsid w:val="009C64B1"/>
    <w:rsid w:val="009C64FE"/>
    <w:rsid w:val="009C6555"/>
    <w:rsid w:val="009C66A0"/>
    <w:rsid w:val="009C6922"/>
    <w:rsid w:val="009C696B"/>
    <w:rsid w:val="009C6A2C"/>
    <w:rsid w:val="009C6C7B"/>
    <w:rsid w:val="009C6D01"/>
    <w:rsid w:val="009C6F89"/>
    <w:rsid w:val="009C72C5"/>
    <w:rsid w:val="009C7476"/>
    <w:rsid w:val="009C749C"/>
    <w:rsid w:val="009C76C9"/>
    <w:rsid w:val="009C78EE"/>
    <w:rsid w:val="009C7A88"/>
    <w:rsid w:val="009C7B10"/>
    <w:rsid w:val="009C7B5F"/>
    <w:rsid w:val="009C7CF4"/>
    <w:rsid w:val="009C7E7D"/>
    <w:rsid w:val="009D019D"/>
    <w:rsid w:val="009D0438"/>
    <w:rsid w:val="009D0851"/>
    <w:rsid w:val="009D09EA"/>
    <w:rsid w:val="009D0A09"/>
    <w:rsid w:val="009D0A84"/>
    <w:rsid w:val="009D0AD7"/>
    <w:rsid w:val="009D0BD4"/>
    <w:rsid w:val="009D0DDB"/>
    <w:rsid w:val="009D0F1A"/>
    <w:rsid w:val="009D0FCB"/>
    <w:rsid w:val="009D10E0"/>
    <w:rsid w:val="009D10EE"/>
    <w:rsid w:val="009D11B8"/>
    <w:rsid w:val="009D14B4"/>
    <w:rsid w:val="009D1574"/>
    <w:rsid w:val="009D1713"/>
    <w:rsid w:val="009D1891"/>
    <w:rsid w:val="009D1999"/>
    <w:rsid w:val="009D1BC6"/>
    <w:rsid w:val="009D1D0A"/>
    <w:rsid w:val="009D1D31"/>
    <w:rsid w:val="009D1EB1"/>
    <w:rsid w:val="009D1EDE"/>
    <w:rsid w:val="009D203E"/>
    <w:rsid w:val="009D20D7"/>
    <w:rsid w:val="009D214C"/>
    <w:rsid w:val="009D224A"/>
    <w:rsid w:val="009D22E7"/>
    <w:rsid w:val="009D231B"/>
    <w:rsid w:val="009D2361"/>
    <w:rsid w:val="009D2586"/>
    <w:rsid w:val="009D26C2"/>
    <w:rsid w:val="009D27C1"/>
    <w:rsid w:val="009D2870"/>
    <w:rsid w:val="009D29E7"/>
    <w:rsid w:val="009D29EC"/>
    <w:rsid w:val="009D2BBD"/>
    <w:rsid w:val="009D2D38"/>
    <w:rsid w:val="009D2D93"/>
    <w:rsid w:val="009D2E76"/>
    <w:rsid w:val="009D2EC4"/>
    <w:rsid w:val="009D2F12"/>
    <w:rsid w:val="009D3141"/>
    <w:rsid w:val="009D331D"/>
    <w:rsid w:val="009D36C6"/>
    <w:rsid w:val="009D3707"/>
    <w:rsid w:val="009D3789"/>
    <w:rsid w:val="009D3A3F"/>
    <w:rsid w:val="009D3C68"/>
    <w:rsid w:val="009D3DC9"/>
    <w:rsid w:val="009D3E5A"/>
    <w:rsid w:val="009D3F51"/>
    <w:rsid w:val="009D3FD3"/>
    <w:rsid w:val="009D4358"/>
    <w:rsid w:val="009D44B7"/>
    <w:rsid w:val="009D4509"/>
    <w:rsid w:val="009D45E0"/>
    <w:rsid w:val="009D476D"/>
    <w:rsid w:val="009D488D"/>
    <w:rsid w:val="009D4D72"/>
    <w:rsid w:val="009D4E3B"/>
    <w:rsid w:val="009D504A"/>
    <w:rsid w:val="009D50DC"/>
    <w:rsid w:val="009D512B"/>
    <w:rsid w:val="009D520E"/>
    <w:rsid w:val="009D539A"/>
    <w:rsid w:val="009D55D1"/>
    <w:rsid w:val="009D57EF"/>
    <w:rsid w:val="009D5E67"/>
    <w:rsid w:val="009D6095"/>
    <w:rsid w:val="009D6136"/>
    <w:rsid w:val="009D6170"/>
    <w:rsid w:val="009D6204"/>
    <w:rsid w:val="009D6252"/>
    <w:rsid w:val="009D6287"/>
    <w:rsid w:val="009D63C8"/>
    <w:rsid w:val="009D649E"/>
    <w:rsid w:val="009D66E8"/>
    <w:rsid w:val="009D6839"/>
    <w:rsid w:val="009D694D"/>
    <w:rsid w:val="009D6A64"/>
    <w:rsid w:val="009D6B40"/>
    <w:rsid w:val="009D6BBB"/>
    <w:rsid w:val="009D6C87"/>
    <w:rsid w:val="009D6CF5"/>
    <w:rsid w:val="009D6E8E"/>
    <w:rsid w:val="009D7584"/>
    <w:rsid w:val="009D7681"/>
    <w:rsid w:val="009D791B"/>
    <w:rsid w:val="009D7A4D"/>
    <w:rsid w:val="009D7ABC"/>
    <w:rsid w:val="009D7BDA"/>
    <w:rsid w:val="009D7F43"/>
    <w:rsid w:val="009D7FE7"/>
    <w:rsid w:val="009E025C"/>
    <w:rsid w:val="009E0489"/>
    <w:rsid w:val="009E072B"/>
    <w:rsid w:val="009E0782"/>
    <w:rsid w:val="009E08D1"/>
    <w:rsid w:val="009E0C7D"/>
    <w:rsid w:val="009E0DBB"/>
    <w:rsid w:val="009E105A"/>
    <w:rsid w:val="009E1126"/>
    <w:rsid w:val="009E1265"/>
    <w:rsid w:val="009E145F"/>
    <w:rsid w:val="009E159E"/>
    <w:rsid w:val="009E1989"/>
    <w:rsid w:val="009E1A72"/>
    <w:rsid w:val="009E1AFE"/>
    <w:rsid w:val="009E1C36"/>
    <w:rsid w:val="009E1DD5"/>
    <w:rsid w:val="009E21B2"/>
    <w:rsid w:val="009E21C9"/>
    <w:rsid w:val="009E235A"/>
    <w:rsid w:val="009E2387"/>
    <w:rsid w:val="009E2724"/>
    <w:rsid w:val="009E2788"/>
    <w:rsid w:val="009E28DB"/>
    <w:rsid w:val="009E292F"/>
    <w:rsid w:val="009E295B"/>
    <w:rsid w:val="009E2A1D"/>
    <w:rsid w:val="009E2B85"/>
    <w:rsid w:val="009E2F3B"/>
    <w:rsid w:val="009E305D"/>
    <w:rsid w:val="009E30F2"/>
    <w:rsid w:val="009E32EA"/>
    <w:rsid w:val="009E3307"/>
    <w:rsid w:val="009E331F"/>
    <w:rsid w:val="009E3340"/>
    <w:rsid w:val="009E3570"/>
    <w:rsid w:val="009E357A"/>
    <w:rsid w:val="009E3901"/>
    <w:rsid w:val="009E3939"/>
    <w:rsid w:val="009E39E5"/>
    <w:rsid w:val="009E3E18"/>
    <w:rsid w:val="009E3EA5"/>
    <w:rsid w:val="009E3FC5"/>
    <w:rsid w:val="009E43B3"/>
    <w:rsid w:val="009E43BE"/>
    <w:rsid w:val="009E43DB"/>
    <w:rsid w:val="009E4597"/>
    <w:rsid w:val="009E45D5"/>
    <w:rsid w:val="009E45F1"/>
    <w:rsid w:val="009E4832"/>
    <w:rsid w:val="009E48AA"/>
    <w:rsid w:val="009E4F4D"/>
    <w:rsid w:val="009E52CD"/>
    <w:rsid w:val="009E5355"/>
    <w:rsid w:val="009E556B"/>
    <w:rsid w:val="009E5770"/>
    <w:rsid w:val="009E5AB2"/>
    <w:rsid w:val="009E5B86"/>
    <w:rsid w:val="009E5C2A"/>
    <w:rsid w:val="009E5ED9"/>
    <w:rsid w:val="009E5F2C"/>
    <w:rsid w:val="009E5F2F"/>
    <w:rsid w:val="009E600F"/>
    <w:rsid w:val="009E603F"/>
    <w:rsid w:val="009E60D0"/>
    <w:rsid w:val="009E6372"/>
    <w:rsid w:val="009E659B"/>
    <w:rsid w:val="009E66F5"/>
    <w:rsid w:val="009E67E3"/>
    <w:rsid w:val="009E68C9"/>
    <w:rsid w:val="009E68FD"/>
    <w:rsid w:val="009E6A8F"/>
    <w:rsid w:val="009E6C1A"/>
    <w:rsid w:val="009E6D15"/>
    <w:rsid w:val="009E6E80"/>
    <w:rsid w:val="009E7076"/>
    <w:rsid w:val="009E7120"/>
    <w:rsid w:val="009E7170"/>
    <w:rsid w:val="009E7247"/>
    <w:rsid w:val="009E7479"/>
    <w:rsid w:val="009E76AF"/>
    <w:rsid w:val="009E76CA"/>
    <w:rsid w:val="009E786C"/>
    <w:rsid w:val="009E7971"/>
    <w:rsid w:val="009E79EB"/>
    <w:rsid w:val="009E7A53"/>
    <w:rsid w:val="009E7FBD"/>
    <w:rsid w:val="009F05CD"/>
    <w:rsid w:val="009F0A1B"/>
    <w:rsid w:val="009F0F30"/>
    <w:rsid w:val="009F1016"/>
    <w:rsid w:val="009F1231"/>
    <w:rsid w:val="009F14B4"/>
    <w:rsid w:val="009F14DF"/>
    <w:rsid w:val="009F1536"/>
    <w:rsid w:val="009F18F0"/>
    <w:rsid w:val="009F1C5D"/>
    <w:rsid w:val="009F1D6F"/>
    <w:rsid w:val="009F1D75"/>
    <w:rsid w:val="009F1E08"/>
    <w:rsid w:val="009F1E27"/>
    <w:rsid w:val="009F2092"/>
    <w:rsid w:val="009F2120"/>
    <w:rsid w:val="009F2383"/>
    <w:rsid w:val="009F252A"/>
    <w:rsid w:val="009F2643"/>
    <w:rsid w:val="009F2667"/>
    <w:rsid w:val="009F2A60"/>
    <w:rsid w:val="009F2DB9"/>
    <w:rsid w:val="009F2DDA"/>
    <w:rsid w:val="009F2DDD"/>
    <w:rsid w:val="009F2E1C"/>
    <w:rsid w:val="009F3072"/>
    <w:rsid w:val="009F39FB"/>
    <w:rsid w:val="009F3BC2"/>
    <w:rsid w:val="009F4173"/>
    <w:rsid w:val="009F448B"/>
    <w:rsid w:val="009F45DA"/>
    <w:rsid w:val="009F4742"/>
    <w:rsid w:val="009F4BEF"/>
    <w:rsid w:val="009F4CBE"/>
    <w:rsid w:val="009F4F3A"/>
    <w:rsid w:val="009F4FC6"/>
    <w:rsid w:val="009F51AF"/>
    <w:rsid w:val="009F53E2"/>
    <w:rsid w:val="009F5569"/>
    <w:rsid w:val="009F56AE"/>
    <w:rsid w:val="009F56CF"/>
    <w:rsid w:val="009F5C59"/>
    <w:rsid w:val="009F5DBA"/>
    <w:rsid w:val="009F5EC9"/>
    <w:rsid w:val="009F6147"/>
    <w:rsid w:val="009F673C"/>
    <w:rsid w:val="009F6773"/>
    <w:rsid w:val="009F6778"/>
    <w:rsid w:val="009F67BC"/>
    <w:rsid w:val="009F696D"/>
    <w:rsid w:val="009F6A63"/>
    <w:rsid w:val="009F6AC5"/>
    <w:rsid w:val="009F6ACB"/>
    <w:rsid w:val="009F6BBB"/>
    <w:rsid w:val="009F6D77"/>
    <w:rsid w:val="009F6D92"/>
    <w:rsid w:val="009F6DE6"/>
    <w:rsid w:val="009F6EAE"/>
    <w:rsid w:val="009F6EDF"/>
    <w:rsid w:val="009F7097"/>
    <w:rsid w:val="009F7611"/>
    <w:rsid w:val="009F76AC"/>
    <w:rsid w:val="009F799A"/>
    <w:rsid w:val="009F7B2A"/>
    <w:rsid w:val="009F7B34"/>
    <w:rsid w:val="009F7DC9"/>
    <w:rsid w:val="00A005E2"/>
    <w:rsid w:val="00A00B86"/>
    <w:rsid w:val="00A00BAB"/>
    <w:rsid w:val="00A00DC6"/>
    <w:rsid w:val="00A00F05"/>
    <w:rsid w:val="00A00F1B"/>
    <w:rsid w:val="00A00FE4"/>
    <w:rsid w:val="00A0115D"/>
    <w:rsid w:val="00A0117E"/>
    <w:rsid w:val="00A011DC"/>
    <w:rsid w:val="00A0128F"/>
    <w:rsid w:val="00A0157F"/>
    <w:rsid w:val="00A01AFF"/>
    <w:rsid w:val="00A01D0F"/>
    <w:rsid w:val="00A01D46"/>
    <w:rsid w:val="00A01E55"/>
    <w:rsid w:val="00A01EE9"/>
    <w:rsid w:val="00A01FBD"/>
    <w:rsid w:val="00A0215B"/>
    <w:rsid w:val="00A023C8"/>
    <w:rsid w:val="00A02674"/>
    <w:rsid w:val="00A026BB"/>
    <w:rsid w:val="00A02744"/>
    <w:rsid w:val="00A027DC"/>
    <w:rsid w:val="00A028F4"/>
    <w:rsid w:val="00A02BD3"/>
    <w:rsid w:val="00A02C31"/>
    <w:rsid w:val="00A02C81"/>
    <w:rsid w:val="00A02E26"/>
    <w:rsid w:val="00A02EDC"/>
    <w:rsid w:val="00A031BE"/>
    <w:rsid w:val="00A031D9"/>
    <w:rsid w:val="00A031EA"/>
    <w:rsid w:val="00A031EB"/>
    <w:rsid w:val="00A03376"/>
    <w:rsid w:val="00A0343F"/>
    <w:rsid w:val="00A03487"/>
    <w:rsid w:val="00A035DE"/>
    <w:rsid w:val="00A03844"/>
    <w:rsid w:val="00A039A5"/>
    <w:rsid w:val="00A03BA7"/>
    <w:rsid w:val="00A03C44"/>
    <w:rsid w:val="00A03DC0"/>
    <w:rsid w:val="00A03E0C"/>
    <w:rsid w:val="00A03FD7"/>
    <w:rsid w:val="00A041B1"/>
    <w:rsid w:val="00A04265"/>
    <w:rsid w:val="00A043B0"/>
    <w:rsid w:val="00A044B2"/>
    <w:rsid w:val="00A04688"/>
    <w:rsid w:val="00A04DEC"/>
    <w:rsid w:val="00A04DFC"/>
    <w:rsid w:val="00A04E4D"/>
    <w:rsid w:val="00A05095"/>
    <w:rsid w:val="00A05510"/>
    <w:rsid w:val="00A0557A"/>
    <w:rsid w:val="00A05DE3"/>
    <w:rsid w:val="00A05F1D"/>
    <w:rsid w:val="00A06120"/>
    <w:rsid w:val="00A0621D"/>
    <w:rsid w:val="00A0643A"/>
    <w:rsid w:val="00A06835"/>
    <w:rsid w:val="00A068B6"/>
    <w:rsid w:val="00A06A10"/>
    <w:rsid w:val="00A06C25"/>
    <w:rsid w:val="00A06FA0"/>
    <w:rsid w:val="00A070FA"/>
    <w:rsid w:val="00A075D0"/>
    <w:rsid w:val="00A07719"/>
    <w:rsid w:val="00A0774B"/>
    <w:rsid w:val="00A078FC"/>
    <w:rsid w:val="00A07987"/>
    <w:rsid w:val="00A07A0F"/>
    <w:rsid w:val="00A07CB8"/>
    <w:rsid w:val="00A07CD7"/>
    <w:rsid w:val="00A07F2B"/>
    <w:rsid w:val="00A07FF0"/>
    <w:rsid w:val="00A1010B"/>
    <w:rsid w:val="00A101F5"/>
    <w:rsid w:val="00A10309"/>
    <w:rsid w:val="00A10405"/>
    <w:rsid w:val="00A104F4"/>
    <w:rsid w:val="00A10528"/>
    <w:rsid w:val="00A107DE"/>
    <w:rsid w:val="00A1090E"/>
    <w:rsid w:val="00A10BBC"/>
    <w:rsid w:val="00A10CD5"/>
    <w:rsid w:val="00A10D14"/>
    <w:rsid w:val="00A10D1B"/>
    <w:rsid w:val="00A110F4"/>
    <w:rsid w:val="00A112CB"/>
    <w:rsid w:val="00A1134C"/>
    <w:rsid w:val="00A115F4"/>
    <w:rsid w:val="00A1191D"/>
    <w:rsid w:val="00A11B40"/>
    <w:rsid w:val="00A11BF9"/>
    <w:rsid w:val="00A11EDE"/>
    <w:rsid w:val="00A11F57"/>
    <w:rsid w:val="00A120D6"/>
    <w:rsid w:val="00A1229C"/>
    <w:rsid w:val="00A124F4"/>
    <w:rsid w:val="00A127D0"/>
    <w:rsid w:val="00A12B46"/>
    <w:rsid w:val="00A12BFD"/>
    <w:rsid w:val="00A132A8"/>
    <w:rsid w:val="00A13440"/>
    <w:rsid w:val="00A134A5"/>
    <w:rsid w:val="00A1353C"/>
    <w:rsid w:val="00A135BA"/>
    <w:rsid w:val="00A13653"/>
    <w:rsid w:val="00A1378E"/>
    <w:rsid w:val="00A13797"/>
    <w:rsid w:val="00A137D2"/>
    <w:rsid w:val="00A1399D"/>
    <w:rsid w:val="00A139E2"/>
    <w:rsid w:val="00A13B24"/>
    <w:rsid w:val="00A13BAC"/>
    <w:rsid w:val="00A13EC4"/>
    <w:rsid w:val="00A142DC"/>
    <w:rsid w:val="00A1467D"/>
    <w:rsid w:val="00A14B5C"/>
    <w:rsid w:val="00A14B7B"/>
    <w:rsid w:val="00A14D66"/>
    <w:rsid w:val="00A14EE6"/>
    <w:rsid w:val="00A14F74"/>
    <w:rsid w:val="00A1528E"/>
    <w:rsid w:val="00A15585"/>
    <w:rsid w:val="00A156E6"/>
    <w:rsid w:val="00A15B21"/>
    <w:rsid w:val="00A15BC4"/>
    <w:rsid w:val="00A15BF1"/>
    <w:rsid w:val="00A15C3B"/>
    <w:rsid w:val="00A16040"/>
    <w:rsid w:val="00A16197"/>
    <w:rsid w:val="00A16207"/>
    <w:rsid w:val="00A163BC"/>
    <w:rsid w:val="00A16452"/>
    <w:rsid w:val="00A16621"/>
    <w:rsid w:val="00A16770"/>
    <w:rsid w:val="00A169A9"/>
    <w:rsid w:val="00A16D2E"/>
    <w:rsid w:val="00A170EA"/>
    <w:rsid w:val="00A17140"/>
    <w:rsid w:val="00A173EB"/>
    <w:rsid w:val="00A173F0"/>
    <w:rsid w:val="00A1741E"/>
    <w:rsid w:val="00A17444"/>
    <w:rsid w:val="00A17508"/>
    <w:rsid w:val="00A17526"/>
    <w:rsid w:val="00A177A6"/>
    <w:rsid w:val="00A177EC"/>
    <w:rsid w:val="00A1780F"/>
    <w:rsid w:val="00A17A26"/>
    <w:rsid w:val="00A17B92"/>
    <w:rsid w:val="00A17C66"/>
    <w:rsid w:val="00A17F51"/>
    <w:rsid w:val="00A17FDD"/>
    <w:rsid w:val="00A20124"/>
    <w:rsid w:val="00A2022B"/>
    <w:rsid w:val="00A202F8"/>
    <w:rsid w:val="00A2032B"/>
    <w:rsid w:val="00A203D5"/>
    <w:rsid w:val="00A20496"/>
    <w:rsid w:val="00A2052F"/>
    <w:rsid w:val="00A2095A"/>
    <w:rsid w:val="00A20A4E"/>
    <w:rsid w:val="00A20AF1"/>
    <w:rsid w:val="00A20B59"/>
    <w:rsid w:val="00A20E2E"/>
    <w:rsid w:val="00A20F4E"/>
    <w:rsid w:val="00A2108E"/>
    <w:rsid w:val="00A21193"/>
    <w:rsid w:val="00A212C1"/>
    <w:rsid w:val="00A215B5"/>
    <w:rsid w:val="00A2172C"/>
    <w:rsid w:val="00A21EA6"/>
    <w:rsid w:val="00A21F12"/>
    <w:rsid w:val="00A21F7E"/>
    <w:rsid w:val="00A21F83"/>
    <w:rsid w:val="00A21F9E"/>
    <w:rsid w:val="00A22007"/>
    <w:rsid w:val="00A2216C"/>
    <w:rsid w:val="00A221BF"/>
    <w:rsid w:val="00A2239F"/>
    <w:rsid w:val="00A22A18"/>
    <w:rsid w:val="00A22C08"/>
    <w:rsid w:val="00A22F28"/>
    <w:rsid w:val="00A2311E"/>
    <w:rsid w:val="00A23294"/>
    <w:rsid w:val="00A232B4"/>
    <w:rsid w:val="00A232BD"/>
    <w:rsid w:val="00A23401"/>
    <w:rsid w:val="00A2365E"/>
    <w:rsid w:val="00A23860"/>
    <w:rsid w:val="00A23965"/>
    <w:rsid w:val="00A23AAB"/>
    <w:rsid w:val="00A23E1E"/>
    <w:rsid w:val="00A23E78"/>
    <w:rsid w:val="00A23EA3"/>
    <w:rsid w:val="00A240F3"/>
    <w:rsid w:val="00A2420F"/>
    <w:rsid w:val="00A242C2"/>
    <w:rsid w:val="00A2445E"/>
    <w:rsid w:val="00A24538"/>
    <w:rsid w:val="00A245C3"/>
    <w:rsid w:val="00A24ADE"/>
    <w:rsid w:val="00A24B3C"/>
    <w:rsid w:val="00A24B7A"/>
    <w:rsid w:val="00A24C95"/>
    <w:rsid w:val="00A24D94"/>
    <w:rsid w:val="00A24FDB"/>
    <w:rsid w:val="00A255EF"/>
    <w:rsid w:val="00A2564F"/>
    <w:rsid w:val="00A258BE"/>
    <w:rsid w:val="00A25900"/>
    <w:rsid w:val="00A25A1C"/>
    <w:rsid w:val="00A25B69"/>
    <w:rsid w:val="00A25B93"/>
    <w:rsid w:val="00A25C3D"/>
    <w:rsid w:val="00A25EEC"/>
    <w:rsid w:val="00A262C8"/>
    <w:rsid w:val="00A262EC"/>
    <w:rsid w:val="00A2656C"/>
    <w:rsid w:val="00A266BE"/>
    <w:rsid w:val="00A26BD0"/>
    <w:rsid w:val="00A26C50"/>
    <w:rsid w:val="00A26DF4"/>
    <w:rsid w:val="00A26FB2"/>
    <w:rsid w:val="00A2719D"/>
    <w:rsid w:val="00A273C2"/>
    <w:rsid w:val="00A27443"/>
    <w:rsid w:val="00A277ED"/>
    <w:rsid w:val="00A278BD"/>
    <w:rsid w:val="00A278C8"/>
    <w:rsid w:val="00A27A2A"/>
    <w:rsid w:val="00A27F84"/>
    <w:rsid w:val="00A27FB3"/>
    <w:rsid w:val="00A30034"/>
    <w:rsid w:val="00A300ED"/>
    <w:rsid w:val="00A30571"/>
    <w:rsid w:val="00A3059D"/>
    <w:rsid w:val="00A30906"/>
    <w:rsid w:val="00A309B9"/>
    <w:rsid w:val="00A30A0B"/>
    <w:rsid w:val="00A30A71"/>
    <w:rsid w:val="00A30AC9"/>
    <w:rsid w:val="00A30D2E"/>
    <w:rsid w:val="00A30ED5"/>
    <w:rsid w:val="00A30F7C"/>
    <w:rsid w:val="00A30FBA"/>
    <w:rsid w:val="00A314C0"/>
    <w:rsid w:val="00A315F3"/>
    <w:rsid w:val="00A31605"/>
    <w:rsid w:val="00A31739"/>
    <w:rsid w:val="00A31907"/>
    <w:rsid w:val="00A31A1A"/>
    <w:rsid w:val="00A31B37"/>
    <w:rsid w:val="00A31D35"/>
    <w:rsid w:val="00A31DCE"/>
    <w:rsid w:val="00A31E52"/>
    <w:rsid w:val="00A32011"/>
    <w:rsid w:val="00A32380"/>
    <w:rsid w:val="00A3254A"/>
    <w:rsid w:val="00A3268C"/>
    <w:rsid w:val="00A326B5"/>
    <w:rsid w:val="00A327B0"/>
    <w:rsid w:val="00A32ED6"/>
    <w:rsid w:val="00A332D1"/>
    <w:rsid w:val="00A33522"/>
    <w:rsid w:val="00A3355D"/>
    <w:rsid w:val="00A33868"/>
    <w:rsid w:val="00A33C16"/>
    <w:rsid w:val="00A33F0A"/>
    <w:rsid w:val="00A344C3"/>
    <w:rsid w:val="00A344EF"/>
    <w:rsid w:val="00A3497F"/>
    <w:rsid w:val="00A34A41"/>
    <w:rsid w:val="00A34B8A"/>
    <w:rsid w:val="00A34B92"/>
    <w:rsid w:val="00A34D04"/>
    <w:rsid w:val="00A34E93"/>
    <w:rsid w:val="00A34EE6"/>
    <w:rsid w:val="00A34FDF"/>
    <w:rsid w:val="00A350A5"/>
    <w:rsid w:val="00A353D2"/>
    <w:rsid w:val="00A35588"/>
    <w:rsid w:val="00A357EC"/>
    <w:rsid w:val="00A35BD5"/>
    <w:rsid w:val="00A35D22"/>
    <w:rsid w:val="00A35E1F"/>
    <w:rsid w:val="00A35F6F"/>
    <w:rsid w:val="00A35FEA"/>
    <w:rsid w:val="00A3607F"/>
    <w:rsid w:val="00A360A9"/>
    <w:rsid w:val="00A36493"/>
    <w:rsid w:val="00A36A31"/>
    <w:rsid w:val="00A36CCA"/>
    <w:rsid w:val="00A373FD"/>
    <w:rsid w:val="00A37644"/>
    <w:rsid w:val="00A378D0"/>
    <w:rsid w:val="00A37A04"/>
    <w:rsid w:val="00A37ABB"/>
    <w:rsid w:val="00A37D52"/>
    <w:rsid w:val="00A37DB2"/>
    <w:rsid w:val="00A401FD"/>
    <w:rsid w:val="00A402B3"/>
    <w:rsid w:val="00A406FA"/>
    <w:rsid w:val="00A407C0"/>
    <w:rsid w:val="00A40AAD"/>
    <w:rsid w:val="00A40BEE"/>
    <w:rsid w:val="00A40C5C"/>
    <w:rsid w:val="00A40C7B"/>
    <w:rsid w:val="00A40FC3"/>
    <w:rsid w:val="00A40FD4"/>
    <w:rsid w:val="00A41102"/>
    <w:rsid w:val="00A41304"/>
    <w:rsid w:val="00A4145F"/>
    <w:rsid w:val="00A414E8"/>
    <w:rsid w:val="00A415E1"/>
    <w:rsid w:val="00A4176A"/>
    <w:rsid w:val="00A417C7"/>
    <w:rsid w:val="00A4188F"/>
    <w:rsid w:val="00A41A52"/>
    <w:rsid w:val="00A41CF6"/>
    <w:rsid w:val="00A420CB"/>
    <w:rsid w:val="00A421C5"/>
    <w:rsid w:val="00A421EF"/>
    <w:rsid w:val="00A422BB"/>
    <w:rsid w:val="00A42452"/>
    <w:rsid w:val="00A425CE"/>
    <w:rsid w:val="00A4273B"/>
    <w:rsid w:val="00A427B1"/>
    <w:rsid w:val="00A428BA"/>
    <w:rsid w:val="00A4321D"/>
    <w:rsid w:val="00A43265"/>
    <w:rsid w:val="00A43434"/>
    <w:rsid w:val="00A43471"/>
    <w:rsid w:val="00A435D8"/>
    <w:rsid w:val="00A43861"/>
    <w:rsid w:val="00A4391C"/>
    <w:rsid w:val="00A43A08"/>
    <w:rsid w:val="00A43AB6"/>
    <w:rsid w:val="00A43DC4"/>
    <w:rsid w:val="00A43DCE"/>
    <w:rsid w:val="00A43E36"/>
    <w:rsid w:val="00A440B7"/>
    <w:rsid w:val="00A440D0"/>
    <w:rsid w:val="00A440DF"/>
    <w:rsid w:val="00A44207"/>
    <w:rsid w:val="00A44227"/>
    <w:rsid w:val="00A44246"/>
    <w:rsid w:val="00A4461C"/>
    <w:rsid w:val="00A44991"/>
    <w:rsid w:val="00A44D25"/>
    <w:rsid w:val="00A44D8B"/>
    <w:rsid w:val="00A44E99"/>
    <w:rsid w:val="00A452F4"/>
    <w:rsid w:val="00A453E6"/>
    <w:rsid w:val="00A45724"/>
    <w:rsid w:val="00A4573A"/>
    <w:rsid w:val="00A45809"/>
    <w:rsid w:val="00A45851"/>
    <w:rsid w:val="00A458A9"/>
    <w:rsid w:val="00A45C0D"/>
    <w:rsid w:val="00A46361"/>
    <w:rsid w:val="00A46437"/>
    <w:rsid w:val="00A465FA"/>
    <w:rsid w:val="00A466C4"/>
    <w:rsid w:val="00A46713"/>
    <w:rsid w:val="00A46894"/>
    <w:rsid w:val="00A468D8"/>
    <w:rsid w:val="00A46AEA"/>
    <w:rsid w:val="00A46C4D"/>
    <w:rsid w:val="00A46CA1"/>
    <w:rsid w:val="00A46D46"/>
    <w:rsid w:val="00A46D80"/>
    <w:rsid w:val="00A46DEA"/>
    <w:rsid w:val="00A46EA3"/>
    <w:rsid w:val="00A470F2"/>
    <w:rsid w:val="00A471C6"/>
    <w:rsid w:val="00A474B2"/>
    <w:rsid w:val="00A47557"/>
    <w:rsid w:val="00A478C7"/>
    <w:rsid w:val="00A47BF7"/>
    <w:rsid w:val="00A47D55"/>
    <w:rsid w:val="00A50040"/>
    <w:rsid w:val="00A500A0"/>
    <w:rsid w:val="00A501A8"/>
    <w:rsid w:val="00A501BA"/>
    <w:rsid w:val="00A5025E"/>
    <w:rsid w:val="00A5042A"/>
    <w:rsid w:val="00A5073D"/>
    <w:rsid w:val="00A50AF0"/>
    <w:rsid w:val="00A50D42"/>
    <w:rsid w:val="00A50E3C"/>
    <w:rsid w:val="00A5110E"/>
    <w:rsid w:val="00A511F7"/>
    <w:rsid w:val="00A5149F"/>
    <w:rsid w:val="00A5159A"/>
    <w:rsid w:val="00A518A4"/>
    <w:rsid w:val="00A51A02"/>
    <w:rsid w:val="00A51CF7"/>
    <w:rsid w:val="00A522F3"/>
    <w:rsid w:val="00A52353"/>
    <w:rsid w:val="00A523D3"/>
    <w:rsid w:val="00A524DD"/>
    <w:rsid w:val="00A524E1"/>
    <w:rsid w:val="00A5262B"/>
    <w:rsid w:val="00A52726"/>
    <w:rsid w:val="00A52A21"/>
    <w:rsid w:val="00A52C71"/>
    <w:rsid w:val="00A52CC0"/>
    <w:rsid w:val="00A52D26"/>
    <w:rsid w:val="00A52E0D"/>
    <w:rsid w:val="00A52EE6"/>
    <w:rsid w:val="00A5328A"/>
    <w:rsid w:val="00A53397"/>
    <w:rsid w:val="00A5343D"/>
    <w:rsid w:val="00A534C4"/>
    <w:rsid w:val="00A53585"/>
    <w:rsid w:val="00A5359C"/>
    <w:rsid w:val="00A53A4B"/>
    <w:rsid w:val="00A53AE1"/>
    <w:rsid w:val="00A53D2A"/>
    <w:rsid w:val="00A54053"/>
    <w:rsid w:val="00A54311"/>
    <w:rsid w:val="00A54539"/>
    <w:rsid w:val="00A545C2"/>
    <w:rsid w:val="00A5496D"/>
    <w:rsid w:val="00A54A1B"/>
    <w:rsid w:val="00A54A77"/>
    <w:rsid w:val="00A54BCA"/>
    <w:rsid w:val="00A54C2D"/>
    <w:rsid w:val="00A54C7C"/>
    <w:rsid w:val="00A54CD6"/>
    <w:rsid w:val="00A54F2D"/>
    <w:rsid w:val="00A55151"/>
    <w:rsid w:val="00A551A4"/>
    <w:rsid w:val="00A551C4"/>
    <w:rsid w:val="00A55275"/>
    <w:rsid w:val="00A55378"/>
    <w:rsid w:val="00A55625"/>
    <w:rsid w:val="00A556D0"/>
    <w:rsid w:val="00A5585D"/>
    <w:rsid w:val="00A559DC"/>
    <w:rsid w:val="00A55A1D"/>
    <w:rsid w:val="00A55AEB"/>
    <w:rsid w:val="00A55DC0"/>
    <w:rsid w:val="00A55DF1"/>
    <w:rsid w:val="00A55FA5"/>
    <w:rsid w:val="00A56186"/>
    <w:rsid w:val="00A562BB"/>
    <w:rsid w:val="00A56879"/>
    <w:rsid w:val="00A56A77"/>
    <w:rsid w:val="00A56B4B"/>
    <w:rsid w:val="00A56C13"/>
    <w:rsid w:val="00A57019"/>
    <w:rsid w:val="00A57442"/>
    <w:rsid w:val="00A57591"/>
    <w:rsid w:val="00A575B5"/>
    <w:rsid w:val="00A57602"/>
    <w:rsid w:val="00A57870"/>
    <w:rsid w:val="00A579F5"/>
    <w:rsid w:val="00A60034"/>
    <w:rsid w:val="00A60183"/>
    <w:rsid w:val="00A606E9"/>
    <w:rsid w:val="00A60989"/>
    <w:rsid w:val="00A60A6E"/>
    <w:rsid w:val="00A60B5C"/>
    <w:rsid w:val="00A60CCF"/>
    <w:rsid w:val="00A60DDD"/>
    <w:rsid w:val="00A60E1A"/>
    <w:rsid w:val="00A60EA6"/>
    <w:rsid w:val="00A60F27"/>
    <w:rsid w:val="00A613DA"/>
    <w:rsid w:val="00A61862"/>
    <w:rsid w:val="00A61934"/>
    <w:rsid w:val="00A619AC"/>
    <w:rsid w:val="00A619BD"/>
    <w:rsid w:val="00A61BAF"/>
    <w:rsid w:val="00A61BF1"/>
    <w:rsid w:val="00A61C3B"/>
    <w:rsid w:val="00A61DC6"/>
    <w:rsid w:val="00A61E02"/>
    <w:rsid w:val="00A61F8F"/>
    <w:rsid w:val="00A61FE0"/>
    <w:rsid w:val="00A6241B"/>
    <w:rsid w:val="00A6250D"/>
    <w:rsid w:val="00A6252F"/>
    <w:rsid w:val="00A625D5"/>
    <w:rsid w:val="00A62644"/>
    <w:rsid w:val="00A62A83"/>
    <w:rsid w:val="00A62A99"/>
    <w:rsid w:val="00A62C52"/>
    <w:rsid w:val="00A63373"/>
    <w:rsid w:val="00A63504"/>
    <w:rsid w:val="00A63558"/>
    <w:rsid w:val="00A6361E"/>
    <w:rsid w:val="00A63655"/>
    <w:rsid w:val="00A636D0"/>
    <w:rsid w:val="00A63960"/>
    <w:rsid w:val="00A63AE1"/>
    <w:rsid w:val="00A63B96"/>
    <w:rsid w:val="00A63C93"/>
    <w:rsid w:val="00A63CF9"/>
    <w:rsid w:val="00A63D78"/>
    <w:rsid w:val="00A63E69"/>
    <w:rsid w:val="00A63FBD"/>
    <w:rsid w:val="00A640BD"/>
    <w:rsid w:val="00A6445A"/>
    <w:rsid w:val="00A6449A"/>
    <w:rsid w:val="00A64500"/>
    <w:rsid w:val="00A6476F"/>
    <w:rsid w:val="00A64B7E"/>
    <w:rsid w:val="00A64C50"/>
    <w:rsid w:val="00A64C5C"/>
    <w:rsid w:val="00A64CDF"/>
    <w:rsid w:val="00A64D07"/>
    <w:rsid w:val="00A64D35"/>
    <w:rsid w:val="00A64E6E"/>
    <w:rsid w:val="00A64F0D"/>
    <w:rsid w:val="00A64FF8"/>
    <w:rsid w:val="00A6517A"/>
    <w:rsid w:val="00A65221"/>
    <w:rsid w:val="00A65256"/>
    <w:rsid w:val="00A6533E"/>
    <w:rsid w:val="00A65512"/>
    <w:rsid w:val="00A65831"/>
    <w:rsid w:val="00A65D1E"/>
    <w:rsid w:val="00A65D55"/>
    <w:rsid w:val="00A65DBA"/>
    <w:rsid w:val="00A65EBA"/>
    <w:rsid w:val="00A65F36"/>
    <w:rsid w:val="00A661D7"/>
    <w:rsid w:val="00A663F2"/>
    <w:rsid w:val="00A66433"/>
    <w:rsid w:val="00A667A0"/>
    <w:rsid w:val="00A66842"/>
    <w:rsid w:val="00A669FC"/>
    <w:rsid w:val="00A66A00"/>
    <w:rsid w:val="00A66ADC"/>
    <w:rsid w:val="00A66B2B"/>
    <w:rsid w:val="00A66BA4"/>
    <w:rsid w:val="00A66C49"/>
    <w:rsid w:val="00A66CBF"/>
    <w:rsid w:val="00A66D82"/>
    <w:rsid w:val="00A670C1"/>
    <w:rsid w:val="00A6712E"/>
    <w:rsid w:val="00A672A7"/>
    <w:rsid w:val="00A67385"/>
    <w:rsid w:val="00A6748C"/>
    <w:rsid w:val="00A67535"/>
    <w:rsid w:val="00A6785E"/>
    <w:rsid w:val="00A67A3A"/>
    <w:rsid w:val="00A67B3F"/>
    <w:rsid w:val="00A67C7A"/>
    <w:rsid w:val="00A67CDB"/>
    <w:rsid w:val="00A67DF3"/>
    <w:rsid w:val="00A70019"/>
    <w:rsid w:val="00A7030F"/>
    <w:rsid w:val="00A703A4"/>
    <w:rsid w:val="00A70923"/>
    <w:rsid w:val="00A70AC6"/>
    <w:rsid w:val="00A70F6A"/>
    <w:rsid w:val="00A71039"/>
    <w:rsid w:val="00A71332"/>
    <w:rsid w:val="00A7135F"/>
    <w:rsid w:val="00A713E0"/>
    <w:rsid w:val="00A715F7"/>
    <w:rsid w:val="00A7161E"/>
    <w:rsid w:val="00A716D9"/>
    <w:rsid w:val="00A71853"/>
    <w:rsid w:val="00A71CB5"/>
    <w:rsid w:val="00A71D9F"/>
    <w:rsid w:val="00A72964"/>
    <w:rsid w:val="00A7296E"/>
    <w:rsid w:val="00A72A1B"/>
    <w:rsid w:val="00A72BE2"/>
    <w:rsid w:val="00A72DB8"/>
    <w:rsid w:val="00A72E9F"/>
    <w:rsid w:val="00A732F7"/>
    <w:rsid w:val="00A7340C"/>
    <w:rsid w:val="00A734AF"/>
    <w:rsid w:val="00A734BD"/>
    <w:rsid w:val="00A734E0"/>
    <w:rsid w:val="00A7350D"/>
    <w:rsid w:val="00A73529"/>
    <w:rsid w:val="00A73542"/>
    <w:rsid w:val="00A7368E"/>
    <w:rsid w:val="00A73E64"/>
    <w:rsid w:val="00A73ECF"/>
    <w:rsid w:val="00A73F6B"/>
    <w:rsid w:val="00A741A6"/>
    <w:rsid w:val="00A74294"/>
    <w:rsid w:val="00A742AE"/>
    <w:rsid w:val="00A743DD"/>
    <w:rsid w:val="00A744AC"/>
    <w:rsid w:val="00A74934"/>
    <w:rsid w:val="00A74AF0"/>
    <w:rsid w:val="00A74DCB"/>
    <w:rsid w:val="00A74F28"/>
    <w:rsid w:val="00A75098"/>
    <w:rsid w:val="00A75178"/>
    <w:rsid w:val="00A752CF"/>
    <w:rsid w:val="00A754DD"/>
    <w:rsid w:val="00A755AA"/>
    <w:rsid w:val="00A7574F"/>
    <w:rsid w:val="00A757E3"/>
    <w:rsid w:val="00A75F57"/>
    <w:rsid w:val="00A7622C"/>
    <w:rsid w:val="00A764A7"/>
    <w:rsid w:val="00A76640"/>
    <w:rsid w:val="00A7681E"/>
    <w:rsid w:val="00A768FF"/>
    <w:rsid w:val="00A76A1A"/>
    <w:rsid w:val="00A76B76"/>
    <w:rsid w:val="00A76BB8"/>
    <w:rsid w:val="00A76DE0"/>
    <w:rsid w:val="00A76EAE"/>
    <w:rsid w:val="00A76EE4"/>
    <w:rsid w:val="00A76FEE"/>
    <w:rsid w:val="00A7705C"/>
    <w:rsid w:val="00A77165"/>
    <w:rsid w:val="00A7733D"/>
    <w:rsid w:val="00A7756C"/>
    <w:rsid w:val="00A775B2"/>
    <w:rsid w:val="00A77917"/>
    <w:rsid w:val="00A77A50"/>
    <w:rsid w:val="00A77C30"/>
    <w:rsid w:val="00A77C64"/>
    <w:rsid w:val="00A77DD9"/>
    <w:rsid w:val="00A80626"/>
    <w:rsid w:val="00A80944"/>
    <w:rsid w:val="00A80BFC"/>
    <w:rsid w:val="00A80FB6"/>
    <w:rsid w:val="00A81082"/>
    <w:rsid w:val="00A8110F"/>
    <w:rsid w:val="00A81304"/>
    <w:rsid w:val="00A8132A"/>
    <w:rsid w:val="00A8157C"/>
    <w:rsid w:val="00A81651"/>
    <w:rsid w:val="00A81AB5"/>
    <w:rsid w:val="00A81E46"/>
    <w:rsid w:val="00A81EBF"/>
    <w:rsid w:val="00A82091"/>
    <w:rsid w:val="00A8222C"/>
    <w:rsid w:val="00A822B9"/>
    <w:rsid w:val="00A823C5"/>
    <w:rsid w:val="00A8277B"/>
    <w:rsid w:val="00A82A53"/>
    <w:rsid w:val="00A82CD5"/>
    <w:rsid w:val="00A82D10"/>
    <w:rsid w:val="00A82E35"/>
    <w:rsid w:val="00A82FB8"/>
    <w:rsid w:val="00A830B9"/>
    <w:rsid w:val="00A83439"/>
    <w:rsid w:val="00A83718"/>
    <w:rsid w:val="00A837C4"/>
    <w:rsid w:val="00A83938"/>
    <w:rsid w:val="00A8396E"/>
    <w:rsid w:val="00A83D3A"/>
    <w:rsid w:val="00A83EE9"/>
    <w:rsid w:val="00A83FAF"/>
    <w:rsid w:val="00A840C4"/>
    <w:rsid w:val="00A84152"/>
    <w:rsid w:val="00A84157"/>
    <w:rsid w:val="00A84249"/>
    <w:rsid w:val="00A8424B"/>
    <w:rsid w:val="00A843B0"/>
    <w:rsid w:val="00A843E6"/>
    <w:rsid w:val="00A846BC"/>
    <w:rsid w:val="00A84732"/>
    <w:rsid w:val="00A84883"/>
    <w:rsid w:val="00A84DD5"/>
    <w:rsid w:val="00A84E13"/>
    <w:rsid w:val="00A84EE1"/>
    <w:rsid w:val="00A8518B"/>
    <w:rsid w:val="00A8527E"/>
    <w:rsid w:val="00A85343"/>
    <w:rsid w:val="00A853A8"/>
    <w:rsid w:val="00A854E7"/>
    <w:rsid w:val="00A855F6"/>
    <w:rsid w:val="00A85735"/>
    <w:rsid w:val="00A8574E"/>
    <w:rsid w:val="00A8578E"/>
    <w:rsid w:val="00A85C4C"/>
    <w:rsid w:val="00A862CD"/>
    <w:rsid w:val="00A8630C"/>
    <w:rsid w:val="00A8655D"/>
    <w:rsid w:val="00A86951"/>
    <w:rsid w:val="00A86A36"/>
    <w:rsid w:val="00A86AB8"/>
    <w:rsid w:val="00A86B09"/>
    <w:rsid w:val="00A86DFC"/>
    <w:rsid w:val="00A8704C"/>
    <w:rsid w:val="00A8704F"/>
    <w:rsid w:val="00A87286"/>
    <w:rsid w:val="00A874AF"/>
    <w:rsid w:val="00A8775B"/>
    <w:rsid w:val="00A877C0"/>
    <w:rsid w:val="00A877E9"/>
    <w:rsid w:val="00A879B5"/>
    <w:rsid w:val="00A87CBE"/>
    <w:rsid w:val="00A87D26"/>
    <w:rsid w:val="00A87D66"/>
    <w:rsid w:val="00A9007A"/>
    <w:rsid w:val="00A904F0"/>
    <w:rsid w:val="00A9086F"/>
    <w:rsid w:val="00A90C52"/>
    <w:rsid w:val="00A91006"/>
    <w:rsid w:val="00A91012"/>
    <w:rsid w:val="00A91222"/>
    <w:rsid w:val="00A91639"/>
    <w:rsid w:val="00A91653"/>
    <w:rsid w:val="00A9165F"/>
    <w:rsid w:val="00A91683"/>
    <w:rsid w:val="00A91793"/>
    <w:rsid w:val="00A91BEF"/>
    <w:rsid w:val="00A91BFA"/>
    <w:rsid w:val="00A91C0A"/>
    <w:rsid w:val="00A91D52"/>
    <w:rsid w:val="00A91F0D"/>
    <w:rsid w:val="00A91FC7"/>
    <w:rsid w:val="00A92069"/>
    <w:rsid w:val="00A922A6"/>
    <w:rsid w:val="00A925FA"/>
    <w:rsid w:val="00A92743"/>
    <w:rsid w:val="00A927FC"/>
    <w:rsid w:val="00A92989"/>
    <w:rsid w:val="00A929E7"/>
    <w:rsid w:val="00A92A24"/>
    <w:rsid w:val="00A92B28"/>
    <w:rsid w:val="00A92C0C"/>
    <w:rsid w:val="00A92E1C"/>
    <w:rsid w:val="00A92FFA"/>
    <w:rsid w:val="00A93082"/>
    <w:rsid w:val="00A93155"/>
    <w:rsid w:val="00A9333D"/>
    <w:rsid w:val="00A9356E"/>
    <w:rsid w:val="00A935AA"/>
    <w:rsid w:val="00A935E8"/>
    <w:rsid w:val="00A93704"/>
    <w:rsid w:val="00A939C7"/>
    <w:rsid w:val="00A93B93"/>
    <w:rsid w:val="00A93E6F"/>
    <w:rsid w:val="00A93ED1"/>
    <w:rsid w:val="00A94148"/>
    <w:rsid w:val="00A942FD"/>
    <w:rsid w:val="00A94441"/>
    <w:rsid w:val="00A94C76"/>
    <w:rsid w:val="00A94D22"/>
    <w:rsid w:val="00A94D92"/>
    <w:rsid w:val="00A94DEA"/>
    <w:rsid w:val="00A94FF5"/>
    <w:rsid w:val="00A9528F"/>
    <w:rsid w:val="00A95326"/>
    <w:rsid w:val="00A95376"/>
    <w:rsid w:val="00A95415"/>
    <w:rsid w:val="00A95569"/>
    <w:rsid w:val="00A95577"/>
    <w:rsid w:val="00A95809"/>
    <w:rsid w:val="00A95A60"/>
    <w:rsid w:val="00A95B86"/>
    <w:rsid w:val="00A95C37"/>
    <w:rsid w:val="00A95D09"/>
    <w:rsid w:val="00A95D8C"/>
    <w:rsid w:val="00A96055"/>
    <w:rsid w:val="00A96086"/>
    <w:rsid w:val="00A960FC"/>
    <w:rsid w:val="00A96234"/>
    <w:rsid w:val="00A9640D"/>
    <w:rsid w:val="00A96508"/>
    <w:rsid w:val="00A9656C"/>
    <w:rsid w:val="00A9681E"/>
    <w:rsid w:val="00A969B1"/>
    <w:rsid w:val="00A96A92"/>
    <w:rsid w:val="00A96DB2"/>
    <w:rsid w:val="00A96DC0"/>
    <w:rsid w:val="00A96DE5"/>
    <w:rsid w:val="00A96EE1"/>
    <w:rsid w:val="00A96F06"/>
    <w:rsid w:val="00A97278"/>
    <w:rsid w:val="00A973C6"/>
    <w:rsid w:val="00A9740E"/>
    <w:rsid w:val="00A974A3"/>
    <w:rsid w:val="00A9750F"/>
    <w:rsid w:val="00A975D2"/>
    <w:rsid w:val="00A97624"/>
    <w:rsid w:val="00A97802"/>
    <w:rsid w:val="00A9794B"/>
    <w:rsid w:val="00A97F16"/>
    <w:rsid w:val="00A97F52"/>
    <w:rsid w:val="00AA00C8"/>
    <w:rsid w:val="00AA04FC"/>
    <w:rsid w:val="00AA067B"/>
    <w:rsid w:val="00AA091A"/>
    <w:rsid w:val="00AA0971"/>
    <w:rsid w:val="00AA0AF1"/>
    <w:rsid w:val="00AA0C74"/>
    <w:rsid w:val="00AA0F57"/>
    <w:rsid w:val="00AA116A"/>
    <w:rsid w:val="00AA11EA"/>
    <w:rsid w:val="00AA1300"/>
    <w:rsid w:val="00AA141D"/>
    <w:rsid w:val="00AA1435"/>
    <w:rsid w:val="00AA146F"/>
    <w:rsid w:val="00AA150F"/>
    <w:rsid w:val="00AA166A"/>
    <w:rsid w:val="00AA18B3"/>
    <w:rsid w:val="00AA1C73"/>
    <w:rsid w:val="00AA1D12"/>
    <w:rsid w:val="00AA1EAB"/>
    <w:rsid w:val="00AA249E"/>
    <w:rsid w:val="00AA2528"/>
    <w:rsid w:val="00AA256A"/>
    <w:rsid w:val="00AA261D"/>
    <w:rsid w:val="00AA28E9"/>
    <w:rsid w:val="00AA2930"/>
    <w:rsid w:val="00AA2945"/>
    <w:rsid w:val="00AA2BC8"/>
    <w:rsid w:val="00AA2BDE"/>
    <w:rsid w:val="00AA2D71"/>
    <w:rsid w:val="00AA2EBA"/>
    <w:rsid w:val="00AA2F35"/>
    <w:rsid w:val="00AA3104"/>
    <w:rsid w:val="00AA312C"/>
    <w:rsid w:val="00AA3499"/>
    <w:rsid w:val="00AA34E8"/>
    <w:rsid w:val="00AA35D3"/>
    <w:rsid w:val="00AA3744"/>
    <w:rsid w:val="00AA3A9C"/>
    <w:rsid w:val="00AA3B47"/>
    <w:rsid w:val="00AA3B91"/>
    <w:rsid w:val="00AA4214"/>
    <w:rsid w:val="00AA4244"/>
    <w:rsid w:val="00AA424A"/>
    <w:rsid w:val="00AA4351"/>
    <w:rsid w:val="00AA4385"/>
    <w:rsid w:val="00AA464D"/>
    <w:rsid w:val="00AA469D"/>
    <w:rsid w:val="00AA46BF"/>
    <w:rsid w:val="00AA477E"/>
    <w:rsid w:val="00AA4829"/>
    <w:rsid w:val="00AA4C38"/>
    <w:rsid w:val="00AA5014"/>
    <w:rsid w:val="00AA54C0"/>
    <w:rsid w:val="00AA5866"/>
    <w:rsid w:val="00AA59E9"/>
    <w:rsid w:val="00AA5A04"/>
    <w:rsid w:val="00AA5A50"/>
    <w:rsid w:val="00AA5A90"/>
    <w:rsid w:val="00AA5A91"/>
    <w:rsid w:val="00AA5CD6"/>
    <w:rsid w:val="00AA5D49"/>
    <w:rsid w:val="00AA5E64"/>
    <w:rsid w:val="00AA5FD1"/>
    <w:rsid w:val="00AA6316"/>
    <w:rsid w:val="00AA634F"/>
    <w:rsid w:val="00AA6365"/>
    <w:rsid w:val="00AA67C5"/>
    <w:rsid w:val="00AA6832"/>
    <w:rsid w:val="00AA6A44"/>
    <w:rsid w:val="00AA6C5D"/>
    <w:rsid w:val="00AA6D7D"/>
    <w:rsid w:val="00AA6F02"/>
    <w:rsid w:val="00AA6F38"/>
    <w:rsid w:val="00AA7490"/>
    <w:rsid w:val="00AA751D"/>
    <w:rsid w:val="00AA752E"/>
    <w:rsid w:val="00AA7649"/>
    <w:rsid w:val="00AA790A"/>
    <w:rsid w:val="00AA79C1"/>
    <w:rsid w:val="00AA7C3B"/>
    <w:rsid w:val="00AB0222"/>
    <w:rsid w:val="00AB05AA"/>
    <w:rsid w:val="00AB06DD"/>
    <w:rsid w:val="00AB0819"/>
    <w:rsid w:val="00AB099E"/>
    <w:rsid w:val="00AB0A44"/>
    <w:rsid w:val="00AB0BDB"/>
    <w:rsid w:val="00AB0BE7"/>
    <w:rsid w:val="00AB11FE"/>
    <w:rsid w:val="00AB156E"/>
    <w:rsid w:val="00AB1A05"/>
    <w:rsid w:val="00AB1C8E"/>
    <w:rsid w:val="00AB1CE4"/>
    <w:rsid w:val="00AB236C"/>
    <w:rsid w:val="00AB2554"/>
    <w:rsid w:val="00AB25C9"/>
    <w:rsid w:val="00AB27C0"/>
    <w:rsid w:val="00AB28D5"/>
    <w:rsid w:val="00AB2ABC"/>
    <w:rsid w:val="00AB2C76"/>
    <w:rsid w:val="00AB2CAF"/>
    <w:rsid w:val="00AB2CC2"/>
    <w:rsid w:val="00AB2D06"/>
    <w:rsid w:val="00AB2D5C"/>
    <w:rsid w:val="00AB2F4D"/>
    <w:rsid w:val="00AB30B2"/>
    <w:rsid w:val="00AB3128"/>
    <w:rsid w:val="00AB312E"/>
    <w:rsid w:val="00AB3231"/>
    <w:rsid w:val="00AB3240"/>
    <w:rsid w:val="00AB34A0"/>
    <w:rsid w:val="00AB35C4"/>
    <w:rsid w:val="00AB398E"/>
    <w:rsid w:val="00AB3A35"/>
    <w:rsid w:val="00AB3CB7"/>
    <w:rsid w:val="00AB3D35"/>
    <w:rsid w:val="00AB3DC8"/>
    <w:rsid w:val="00AB3FFA"/>
    <w:rsid w:val="00AB40CE"/>
    <w:rsid w:val="00AB416A"/>
    <w:rsid w:val="00AB424B"/>
    <w:rsid w:val="00AB43CF"/>
    <w:rsid w:val="00AB44C0"/>
    <w:rsid w:val="00AB456E"/>
    <w:rsid w:val="00AB482C"/>
    <w:rsid w:val="00AB4924"/>
    <w:rsid w:val="00AB4A5E"/>
    <w:rsid w:val="00AB4B99"/>
    <w:rsid w:val="00AB4EEA"/>
    <w:rsid w:val="00AB4F44"/>
    <w:rsid w:val="00AB50BE"/>
    <w:rsid w:val="00AB51EE"/>
    <w:rsid w:val="00AB52F8"/>
    <w:rsid w:val="00AB54C7"/>
    <w:rsid w:val="00AB5592"/>
    <w:rsid w:val="00AB56BF"/>
    <w:rsid w:val="00AB587F"/>
    <w:rsid w:val="00AB5CD1"/>
    <w:rsid w:val="00AB5F25"/>
    <w:rsid w:val="00AB5FD5"/>
    <w:rsid w:val="00AB621B"/>
    <w:rsid w:val="00AB6365"/>
    <w:rsid w:val="00AB639F"/>
    <w:rsid w:val="00AB63A9"/>
    <w:rsid w:val="00AB64D7"/>
    <w:rsid w:val="00AB68A5"/>
    <w:rsid w:val="00AB6A19"/>
    <w:rsid w:val="00AB6A3D"/>
    <w:rsid w:val="00AB6BAC"/>
    <w:rsid w:val="00AB6DBB"/>
    <w:rsid w:val="00AB7103"/>
    <w:rsid w:val="00AB7174"/>
    <w:rsid w:val="00AB73F4"/>
    <w:rsid w:val="00AB748A"/>
    <w:rsid w:val="00AB75FA"/>
    <w:rsid w:val="00AB7700"/>
    <w:rsid w:val="00AB7990"/>
    <w:rsid w:val="00AB79C9"/>
    <w:rsid w:val="00AB79DC"/>
    <w:rsid w:val="00AB7BE7"/>
    <w:rsid w:val="00AB7DD2"/>
    <w:rsid w:val="00AC0178"/>
    <w:rsid w:val="00AC026F"/>
    <w:rsid w:val="00AC027B"/>
    <w:rsid w:val="00AC03A3"/>
    <w:rsid w:val="00AC0736"/>
    <w:rsid w:val="00AC07E8"/>
    <w:rsid w:val="00AC0B6C"/>
    <w:rsid w:val="00AC0CA7"/>
    <w:rsid w:val="00AC0CB8"/>
    <w:rsid w:val="00AC0E8A"/>
    <w:rsid w:val="00AC0FD8"/>
    <w:rsid w:val="00AC0FF1"/>
    <w:rsid w:val="00AC1173"/>
    <w:rsid w:val="00AC11A7"/>
    <w:rsid w:val="00AC1441"/>
    <w:rsid w:val="00AC14F7"/>
    <w:rsid w:val="00AC1755"/>
    <w:rsid w:val="00AC17ED"/>
    <w:rsid w:val="00AC19CF"/>
    <w:rsid w:val="00AC1A4F"/>
    <w:rsid w:val="00AC1EBB"/>
    <w:rsid w:val="00AC217A"/>
    <w:rsid w:val="00AC217E"/>
    <w:rsid w:val="00AC2426"/>
    <w:rsid w:val="00AC2427"/>
    <w:rsid w:val="00AC2546"/>
    <w:rsid w:val="00AC2566"/>
    <w:rsid w:val="00AC29DC"/>
    <w:rsid w:val="00AC2B29"/>
    <w:rsid w:val="00AC2BB3"/>
    <w:rsid w:val="00AC2CE4"/>
    <w:rsid w:val="00AC2D64"/>
    <w:rsid w:val="00AC3128"/>
    <w:rsid w:val="00AC312D"/>
    <w:rsid w:val="00AC31C9"/>
    <w:rsid w:val="00AC3351"/>
    <w:rsid w:val="00AC340D"/>
    <w:rsid w:val="00AC35E2"/>
    <w:rsid w:val="00AC3602"/>
    <w:rsid w:val="00AC36BE"/>
    <w:rsid w:val="00AC3818"/>
    <w:rsid w:val="00AC3855"/>
    <w:rsid w:val="00AC39FE"/>
    <w:rsid w:val="00AC3B24"/>
    <w:rsid w:val="00AC3BDD"/>
    <w:rsid w:val="00AC4005"/>
    <w:rsid w:val="00AC40BB"/>
    <w:rsid w:val="00AC4269"/>
    <w:rsid w:val="00AC43EB"/>
    <w:rsid w:val="00AC442B"/>
    <w:rsid w:val="00AC4608"/>
    <w:rsid w:val="00AC4852"/>
    <w:rsid w:val="00AC4995"/>
    <w:rsid w:val="00AC49B4"/>
    <w:rsid w:val="00AC4B04"/>
    <w:rsid w:val="00AC5161"/>
    <w:rsid w:val="00AC5377"/>
    <w:rsid w:val="00AC53E6"/>
    <w:rsid w:val="00AC5553"/>
    <w:rsid w:val="00AC5593"/>
    <w:rsid w:val="00AC58D6"/>
    <w:rsid w:val="00AC5B9D"/>
    <w:rsid w:val="00AC5BA8"/>
    <w:rsid w:val="00AC5E24"/>
    <w:rsid w:val="00AC61C2"/>
    <w:rsid w:val="00AC632B"/>
    <w:rsid w:val="00AC6537"/>
    <w:rsid w:val="00AC674B"/>
    <w:rsid w:val="00AC676F"/>
    <w:rsid w:val="00AC6874"/>
    <w:rsid w:val="00AC693D"/>
    <w:rsid w:val="00AC6B47"/>
    <w:rsid w:val="00AC6BF6"/>
    <w:rsid w:val="00AC6C80"/>
    <w:rsid w:val="00AC6CFC"/>
    <w:rsid w:val="00AC6F37"/>
    <w:rsid w:val="00AC6FD4"/>
    <w:rsid w:val="00AC7089"/>
    <w:rsid w:val="00AC7795"/>
    <w:rsid w:val="00AC77C7"/>
    <w:rsid w:val="00AC78A5"/>
    <w:rsid w:val="00AC78BE"/>
    <w:rsid w:val="00AC78F6"/>
    <w:rsid w:val="00AC7921"/>
    <w:rsid w:val="00AC794C"/>
    <w:rsid w:val="00AC7AAF"/>
    <w:rsid w:val="00AC7AE6"/>
    <w:rsid w:val="00AC7DE6"/>
    <w:rsid w:val="00AC7FE8"/>
    <w:rsid w:val="00AD0078"/>
    <w:rsid w:val="00AD0279"/>
    <w:rsid w:val="00AD02AD"/>
    <w:rsid w:val="00AD05B9"/>
    <w:rsid w:val="00AD065A"/>
    <w:rsid w:val="00AD0683"/>
    <w:rsid w:val="00AD0801"/>
    <w:rsid w:val="00AD0C3D"/>
    <w:rsid w:val="00AD0C56"/>
    <w:rsid w:val="00AD0DD9"/>
    <w:rsid w:val="00AD0E8A"/>
    <w:rsid w:val="00AD1076"/>
    <w:rsid w:val="00AD11E4"/>
    <w:rsid w:val="00AD129C"/>
    <w:rsid w:val="00AD12F1"/>
    <w:rsid w:val="00AD136D"/>
    <w:rsid w:val="00AD15AA"/>
    <w:rsid w:val="00AD1612"/>
    <w:rsid w:val="00AD1743"/>
    <w:rsid w:val="00AD17D5"/>
    <w:rsid w:val="00AD1945"/>
    <w:rsid w:val="00AD1C28"/>
    <w:rsid w:val="00AD1C56"/>
    <w:rsid w:val="00AD1E86"/>
    <w:rsid w:val="00AD23D5"/>
    <w:rsid w:val="00AD25B8"/>
    <w:rsid w:val="00AD2651"/>
    <w:rsid w:val="00AD2823"/>
    <w:rsid w:val="00AD2888"/>
    <w:rsid w:val="00AD2970"/>
    <w:rsid w:val="00AD2A68"/>
    <w:rsid w:val="00AD2B53"/>
    <w:rsid w:val="00AD2F86"/>
    <w:rsid w:val="00AD2FFC"/>
    <w:rsid w:val="00AD31E1"/>
    <w:rsid w:val="00AD3559"/>
    <w:rsid w:val="00AD36D9"/>
    <w:rsid w:val="00AD370D"/>
    <w:rsid w:val="00AD378C"/>
    <w:rsid w:val="00AD387D"/>
    <w:rsid w:val="00AD3E67"/>
    <w:rsid w:val="00AD3E6D"/>
    <w:rsid w:val="00AD3EB2"/>
    <w:rsid w:val="00AD3F99"/>
    <w:rsid w:val="00AD3FB6"/>
    <w:rsid w:val="00AD4282"/>
    <w:rsid w:val="00AD455B"/>
    <w:rsid w:val="00AD461D"/>
    <w:rsid w:val="00AD4928"/>
    <w:rsid w:val="00AD4ACE"/>
    <w:rsid w:val="00AD4C74"/>
    <w:rsid w:val="00AD4CB4"/>
    <w:rsid w:val="00AD4F54"/>
    <w:rsid w:val="00AD50B5"/>
    <w:rsid w:val="00AD539E"/>
    <w:rsid w:val="00AD53AD"/>
    <w:rsid w:val="00AD56A4"/>
    <w:rsid w:val="00AD5722"/>
    <w:rsid w:val="00AD575B"/>
    <w:rsid w:val="00AD5AEC"/>
    <w:rsid w:val="00AD5B76"/>
    <w:rsid w:val="00AD5E21"/>
    <w:rsid w:val="00AD5E81"/>
    <w:rsid w:val="00AD5E9F"/>
    <w:rsid w:val="00AD5EBC"/>
    <w:rsid w:val="00AD619F"/>
    <w:rsid w:val="00AD61FF"/>
    <w:rsid w:val="00AD6278"/>
    <w:rsid w:val="00AD64C1"/>
    <w:rsid w:val="00AD667C"/>
    <w:rsid w:val="00AD672C"/>
    <w:rsid w:val="00AD6747"/>
    <w:rsid w:val="00AD688B"/>
    <w:rsid w:val="00AD6AAA"/>
    <w:rsid w:val="00AD6CBA"/>
    <w:rsid w:val="00AD6CD2"/>
    <w:rsid w:val="00AD6E96"/>
    <w:rsid w:val="00AD7565"/>
    <w:rsid w:val="00AD7569"/>
    <w:rsid w:val="00AD779E"/>
    <w:rsid w:val="00AD7879"/>
    <w:rsid w:val="00AD78BB"/>
    <w:rsid w:val="00AD792A"/>
    <w:rsid w:val="00AD7A2D"/>
    <w:rsid w:val="00AD7C54"/>
    <w:rsid w:val="00AD7DA1"/>
    <w:rsid w:val="00AD7DCC"/>
    <w:rsid w:val="00AD7FED"/>
    <w:rsid w:val="00AE012A"/>
    <w:rsid w:val="00AE01DB"/>
    <w:rsid w:val="00AE0204"/>
    <w:rsid w:val="00AE0291"/>
    <w:rsid w:val="00AE0E0C"/>
    <w:rsid w:val="00AE0E47"/>
    <w:rsid w:val="00AE0E60"/>
    <w:rsid w:val="00AE0F70"/>
    <w:rsid w:val="00AE0F8B"/>
    <w:rsid w:val="00AE1133"/>
    <w:rsid w:val="00AE1235"/>
    <w:rsid w:val="00AE1307"/>
    <w:rsid w:val="00AE1713"/>
    <w:rsid w:val="00AE1ACE"/>
    <w:rsid w:val="00AE1BC8"/>
    <w:rsid w:val="00AE1C8B"/>
    <w:rsid w:val="00AE1D6F"/>
    <w:rsid w:val="00AE1FCC"/>
    <w:rsid w:val="00AE222E"/>
    <w:rsid w:val="00AE254B"/>
    <w:rsid w:val="00AE2557"/>
    <w:rsid w:val="00AE2780"/>
    <w:rsid w:val="00AE27E6"/>
    <w:rsid w:val="00AE27F3"/>
    <w:rsid w:val="00AE28A8"/>
    <w:rsid w:val="00AE2C97"/>
    <w:rsid w:val="00AE2EBF"/>
    <w:rsid w:val="00AE2F39"/>
    <w:rsid w:val="00AE2F65"/>
    <w:rsid w:val="00AE2FCE"/>
    <w:rsid w:val="00AE2FF3"/>
    <w:rsid w:val="00AE33F1"/>
    <w:rsid w:val="00AE35B6"/>
    <w:rsid w:val="00AE35F0"/>
    <w:rsid w:val="00AE3665"/>
    <w:rsid w:val="00AE379A"/>
    <w:rsid w:val="00AE387C"/>
    <w:rsid w:val="00AE389C"/>
    <w:rsid w:val="00AE39A0"/>
    <w:rsid w:val="00AE3D29"/>
    <w:rsid w:val="00AE3ECD"/>
    <w:rsid w:val="00AE3F16"/>
    <w:rsid w:val="00AE40D3"/>
    <w:rsid w:val="00AE4109"/>
    <w:rsid w:val="00AE4314"/>
    <w:rsid w:val="00AE4402"/>
    <w:rsid w:val="00AE44A4"/>
    <w:rsid w:val="00AE44DD"/>
    <w:rsid w:val="00AE4573"/>
    <w:rsid w:val="00AE49B2"/>
    <w:rsid w:val="00AE4A82"/>
    <w:rsid w:val="00AE4D5E"/>
    <w:rsid w:val="00AE5030"/>
    <w:rsid w:val="00AE5431"/>
    <w:rsid w:val="00AE558A"/>
    <w:rsid w:val="00AE567F"/>
    <w:rsid w:val="00AE5752"/>
    <w:rsid w:val="00AE5833"/>
    <w:rsid w:val="00AE5906"/>
    <w:rsid w:val="00AE5986"/>
    <w:rsid w:val="00AE5A6C"/>
    <w:rsid w:val="00AE5B09"/>
    <w:rsid w:val="00AE5C62"/>
    <w:rsid w:val="00AE5D5B"/>
    <w:rsid w:val="00AE6098"/>
    <w:rsid w:val="00AE6326"/>
    <w:rsid w:val="00AE63CA"/>
    <w:rsid w:val="00AE6511"/>
    <w:rsid w:val="00AE654D"/>
    <w:rsid w:val="00AE67E0"/>
    <w:rsid w:val="00AE6983"/>
    <w:rsid w:val="00AE6B95"/>
    <w:rsid w:val="00AE6C71"/>
    <w:rsid w:val="00AE6CAD"/>
    <w:rsid w:val="00AE6D5E"/>
    <w:rsid w:val="00AE6EA8"/>
    <w:rsid w:val="00AE7850"/>
    <w:rsid w:val="00AE7898"/>
    <w:rsid w:val="00AE7A23"/>
    <w:rsid w:val="00AE7A24"/>
    <w:rsid w:val="00AE7EEB"/>
    <w:rsid w:val="00AF0336"/>
    <w:rsid w:val="00AF0728"/>
    <w:rsid w:val="00AF0748"/>
    <w:rsid w:val="00AF0818"/>
    <w:rsid w:val="00AF0B6A"/>
    <w:rsid w:val="00AF0D5D"/>
    <w:rsid w:val="00AF0E8A"/>
    <w:rsid w:val="00AF0FD5"/>
    <w:rsid w:val="00AF102E"/>
    <w:rsid w:val="00AF12D9"/>
    <w:rsid w:val="00AF13B1"/>
    <w:rsid w:val="00AF16A0"/>
    <w:rsid w:val="00AF1888"/>
    <w:rsid w:val="00AF18E7"/>
    <w:rsid w:val="00AF1904"/>
    <w:rsid w:val="00AF19E5"/>
    <w:rsid w:val="00AF1DB8"/>
    <w:rsid w:val="00AF1FB0"/>
    <w:rsid w:val="00AF20B8"/>
    <w:rsid w:val="00AF21AC"/>
    <w:rsid w:val="00AF21E0"/>
    <w:rsid w:val="00AF22B3"/>
    <w:rsid w:val="00AF2576"/>
    <w:rsid w:val="00AF266D"/>
    <w:rsid w:val="00AF2683"/>
    <w:rsid w:val="00AF26CD"/>
    <w:rsid w:val="00AF2747"/>
    <w:rsid w:val="00AF288E"/>
    <w:rsid w:val="00AF2990"/>
    <w:rsid w:val="00AF2AC3"/>
    <w:rsid w:val="00AF2DFC"/>
    <w:rsid w:val="00AF2FF0"/>
    <w:rsid w:val="00AF34E8"/>
    <w:rsid w:val="00AF3606"/>
    <w:rsid w:val="00AF36EA"/>
    <w:rsid w:val="00AF3AC2"/>
    <w:rsid w:val="00AF3C09"/>
    <w:rsid w:val="00AF4190"/>
    <w:rsid w:val="00AF42C3"/>
    <w:rsid w:val="00AF4528"/>
    <w:rsid w:val="00AF483B"/>
    <w:rsid w:val="00AF4B17"/>
    <w:rsid w:val="00AF4D02"/>
    <w:rsid w:val="00AF4D4B"/>
    <w:rsid w:val="00AF4FEF"/>
    <w:rsid w:val="00AF5088"/>
    <w:rsid w:val="00AF5124"/>
    <w:rsid w:val="00AF51E7"/>
    <w:rsid w:val="00AF53A0"/>
    <w:rsid w:val="00AF53A8"/>
    <w:rsid w:val="00AF585C"/>
    <w:rsid w:val="00AF5BD6"/>
    <w:rsid w:val="00AF5D67"/>
    <w:rsid w:val="00AF5EEA"/>
    <w:rsid w:val="00AF6005"/>
    <w:rsid w:val="00AF62F5"/>
    <w:rsid w:val="00AF6408"/>
    <w:rsid w:val="00AF649C"/>
    <w:rsid w:val="00AF67A3"/>
    <w:rsid w:val="00AF6891"/>
    <w:rsid w:val="00AF691E"/>
    <w:rsid w:val="00AF69B7"/>
    <w:rsid w:val="00AF6A70"/>
    <w:rsid w:val="00AF6C57"/>
    <w:rsid w:val="00AF6DB2"/>
    <w:rsid w:val="00AF7038"/>
    <w:rsid w:val="00AF70EB"/>
    <w:rsid w:val="00AF741B"/>
    <w:rsid w:val="00AF7605"/>
    <w:rsid w:val="00AF7662"/>
    <w:rsid w:val="00AF769E"/>
    <w:rsid w:val="00AF7721"/>
    <w:rsid w:val="00AF7A5E"/>
    <w:rsid w:val="00AF7A75"/>
    <w:rsid w:val="00AF7CB0"/>
    <w:rsid w:val="00AF7CC2"/>
    <w:rsid w:val="00AF7DFB"/>
    <w:rsid w:val="00B00030"/>
    <w:rsid w:val="00B000FC"/>
    <w:rsid w:val="00B00536"/>
    <w:rsid w:val="00B00696"/>
    <w:rsid w:val="00B007DE"/>
    <w:rsid w:val="00B0095C"/>
    <w:rsid w:val="00B00B62"/>
    <w:rsid w:val="00B00C57"/>
    <w:rsid w:val="00B00F12"/>
    <w:rsid w:val="00B01393"/>
    <w:rsid w:val="00B013A7"/>
    <w:rsid w:val="00B016CF"/>
    <w:rsid w:val="00B01881"/>
    <w:rsid w:val="00B01A09"/>
    <w:rsid w:val="00B01AE6"/>
    <w:rsid w:val="00B01D62"/>
    <w:rsid w:val="00B01DE2"/>
    <w:rsid w:val="00B0202C"/>
    <w:rsid w:val="00B020AB"/>
    <w:rsid w:val="00B02358"/>
    <w:rsid w:val="00B027D2"/>
    <w:rsid w:val="00B02830"/>
    <w:rsid w:val="00B02C20"/>
    <w:rsid w:val="00B02DD6"/>
    <w:rsid w:val="00B02F06"/>
    <w:rsid w:val="00B02F7B"/>
    <w:rsid w:val="00B0347F"/>
    <w:rsid w:val="00B03597"/>
    <w:rsid w:val="00B036BB"/>
    <w:rsid w:val="00B038B6"/>
    <w:rsid w:val="00B03A60"/>
    <w:rsid w:val="00B03A67"/>
    <w:rsid w:val="00B03A8F"/>
    <w:rsid w:val="00B03CD7"/>
    <w:rsid w:val="00B03D85"/>
    <w:rsid w:val="00B03E3A"/>
    <w:rsid w:val="00B03EC6"/>
    <w:rsid w:val="00B03F13"/>
    <w:rsid w:val="00B04027"/>
    <w:rsid w:val="00B04274"/>
    <w:rsid w:val="00B04409"/>
    <w:rsid w:val="00B04494"/>
    <w:rsid w:val="00B04501"/>
    <w:rsid w:val="00B04528"/>
    <w:rsid w:val="00B04539"/>
    <w:rsid w:val="00B045A0"/>
    <w:rsid w:val="00B04613"/>
    <w:rsid w:val="00B04633"/>
    <w:rsid w:val="00B046D2"/>
    <w:rsid w:val="00B0484B"/>
    <w:rsid w:val="00B049E6"/>
    <w:rsid w:val="00B04A2F"/>
    <w:rsid w:val="00B04BF2"/>
    <w:rsid w:val="00B04D9D"/>
    <w:rsid w:val="00B04FFE"/>
    <w:rsid w:val="00B0514B"/>
    <w:rsid w:val="00B05303"/>
    <w:rsid w:val="00B055D8"/>
    <w:rsid w:val="00B05906"/>
    <w:rsid w:val="00B05912"/>
    <w:rsid w:val="00B05ABA"/>
    <w:rsid w:val="00B05D0D"/>
    <w:rsid w:val="00B05DE1"/>
    <w:rsid w:val="00B05F0F"/>
    <w:rsid w:val="00B05FED"/>
    <w:rsid w:val="00B061E0"/>
    <w:rsid w:val="00B06295"/>
    <w:rsid w:val="00B06314"/>
    <w:rsid w:val="00B06497"/>
    <w:rsid w:val="00B0682E"/>
    <w:rsid w:val="00B06845"/>
    <w:rsid w:val="00B06850"/>
    <w:rsid w:val="00B06C48"/>
    <w:rsid w:val="00B06DEF"/>
    <w:rsid w:val="00B06F56"/>
    <w:rsid w:val="00B07112"/>
    <w:rsid w:val="00B071AB"/>
    <w:rsid w:val="00B0724D"/>
    <w:rsid w:val="00B073B5"/>
    <w:rsid w:val="00B073C6"/>
    <w:rsid w:val="00B07928"/>
    <w:rsid w:val="00B0793D"/>
    <w:rsid w:val="00B07A7B"/>
    <w:rsid w:val="00B07B48"/>
    <w:rsid w:val="00B07B77"/>
    <w:rsid w:val="00B10060"/>
    <w:rsid w:val="00B10357"/>
    <w:rsid w:val="00B10376"/>
    <w:rsid w:val="00B1037F"/>
    <w:rsid w:val="00B10456"/>
    <w:rsid w:val="00B105B6"/>
    <w:rsid w:val="00B109F0"/>
    <w:rsid w:val="00B10C26"/>
    <w:rsid w:val="00B10F45"/>
    <w:rsid w:val="00B10F7E"/>
    <w:rsid w:val="00B1101C"/>
    <w:rsid w:val="00B11532"/>
    <w:rsid w:val="00B115D1"/>
    <w:rsid w:val="00B11661"/>
    <w:rsid w:val="00B117A7"/>
    <w:rsid w:val="00B11F26"/>
    <w:rsid w:val="00B1208A"/>
    <w:rsid w:val="00B1219D"/>
    <w:rsid w:val="00B122D8"/>
    <w:rsid w:val="00B1240F"/>
    <w:rsid w:val="00B12467"/>
    <w:rsid w:val="00B126B6"/>
    <w:rsid w:val="00B1277D"/>
    <w:rsid w:val="00B12816"/>
    <w:rsid w:val="00B128CD"/>
    <w:rsid w:val="00B129B1"/>
    <w:rsid w:val="00B12A16"/>
    <w:rsid w:val="00B12AE1"/>
    <w:rsid w:val="00B12B5F"/>
    <w:rsid w:val="00B12CE6"/>
    <w:rsid w:val="00B12DB1"/>
    <w:rsid w:val="00B1318A"/>
    <w:rsid w:val="00B13400"/>
    <w:rsid w:val="00B13431"/>
    <w:rsid w:val="00B136F2"/>
    <w:rsid w:val="00B13721"/>
    <w:rsid w:val="00B1390F"/>
    <w:rsid w:val="00B13DA2"/>
    <w:rsid w:val="00B13E41"/>
    <w:rsid w:val="00B143A9"/>
    <w:rsid w:val="00B144C9"/>
    <w:rsid w:val="00B14DFD"/>
    <w:rsid w:val="00B14F56"/>
    <w:rsid w:val="00B14FDD"/>
    <w:rsid w:val="00B1509F"/>
    <w:rsid w:val="00B150A4"/>
    <w:rsid w:val="00B15559"/>
    <w:rsid w:val="00B1588D"/>
    <w:rsid w:val="00B15977"/>
    <w:rsid w:val="00B15991"/>
    <w:rsid w:val="00B15BA8"/>
    <w:rsid w:val="00B15E55"/>
    <w:rsid w:val="00B15E7D"/>
    <w:rsid w:val="00B15F06"/>
    <w:rsid w:val="00B161B6"/>
    <w:rsid w:val="00B16488"/>
    <w:rsid w:val="00B16512"/>
    <w:rsid w:val="00B1657C"/>
    <w:rsid w:val="00B16670"/>
    <w:rsid w:val="00B1680D"/>
    <w:rsid w:val="00B1691A"/>
    <w:rsid w:val="00B16AD4"/>
    <w:rsid w:val="00B16BBE"/>
    <w:rsid w:val="00B16BC2"/>
    <w:rsid w:val="00B16C30"/>
    <w:rsid w:val="00B17027"/>
    <w:rsid w:val="00B17081"/>
    <w:rsid w:val="00B17219"/>
    <w:rsid w:val="00B172AE"/>
    <w:rsid w:val="00B17329"/>
    <w:rsid w:val="00B17467"/>
    <w:rsid w:val="00B175A9"/>
    <w:rsid w:val="00B175BA"/>
    <w:rsid w:val="00B17966"/>
    <w:rsid w:val="00B179A6"/>
    <w:rsid w:val="00B17A2E"/>
    <w:rsid w:val="00B17D53"/>
    <w:rsid w:val="00B20012"/>
    <w:rsid w:val="00B200B3"/>
    <w:rsid w:val="00B20188"/>
    <w:rsid w:val="00B20293"/>
    <w:rsid w:val="00B2086D"/>
    <w:rsid w:val="00B208C1"/>
    <w:rsid w:val="00B20A7D"/>
    <w:rsid w:val="00B20C62"/>
    <w:rsid w:val="00B20CAB"/>
    <w:rsid w:val="00B20E01"/>
    <w:rsid w:val="00B21108"/>
    <w:rsid w:val="00B211DA"/>
    <w:rsid w:val="00B2121C"/>
    <w:rsid w:val="00B21407"/>
    <w:rsid w:val="00B2141C"/>
    <w:rsid w:val="00B215AA"/>
    <w:rsid w:val="00B21967"/>
    <w:rsid w:val="00B21A09"/>
    <w:rsid w:val="00B21CD9"/>
    <w:rsid w:val="00B21D37"/>
    <w:rsid w:val="00B2220F"/>
    <w:rsid w:val="00B2258A"/>
    <w:rsid w:val="00B22BBA"/>
    <w:rsid w:val="00B22C60"/>
    <w:rsid w:val="00B22FD3"/>
    <w:rsid w:val="00B23227"/>
    <w:rsid w:val="00B23270"/>
    <w:rsid w:val="00B23677"/>
    <w:rsid w:val="00B23695"/>
    <w:rsid w:val="00B23818"/>
    <w:rsid w:val="00B23BCC"/>
    <w:rsid w:val="00B23C18"/>
    <w:rsid w:val="00B241F2"/>
    <w:rsid w:val="00B2456A"/>
    <w:rsid w:val="00B245DB"/>
    <w:rsid w:val="00B24631"/>
    <w:rsid w:val="00B246B9"/>
    <w:rsid w:val="00B24709"/>
    <w:rsid w:val="00B24795"/>
    <w:rsid w:val="00B2484E"/>
    <w:rsid w:val="00B24855"/>
    <w:rsid w:val="00B248C3"/>
    <w:rsid w:val="00B248EE"/>
    <w:rsid w:val="00B250D6"/>
    <w:rsid w:val="00B25245"/>
    <w:rsid w:val="00B25703"/>
    <w:rsid w:val="00B25ECD"/>
    <w:rsid w:val="00B26164"/>
    <w:rsid w:val="00B2620D"/>
    <w:rsid w:val="00B2624D"/>
    <w:rsid w:val="00B262F6"/>
    <w:rsid w:val="00B262F8"/>
    <w:rsid w:val="00B26343"/>
    <w:rsid w:val="00B2637D"/>
    <w:rsid w:val="00B26D99"/>
    <w:rsid w:val="00B26E6B"/>
    <w:rsid w:val="00B2710F"/>
    <w:rsid w:val="00B272CC"/>
    <w:rsid w:val="00B27504"/>
    <w:rsid w:val="00B27606"/>
    <w:rsid w:val="00B27649"/>
    <w:rsid w:val="00B277CB"/>
    <w:rsid w:val="00B27B50"/>
    <w:rsid w:val="00B27B8B"/>
    <w:rsid w:val="00B27E51"/>
    <w:rsid w:val="00B27EE7"/>
    <w:rsid w:val="00B3018D"/>
    <w:rsid w:val="00B3025F"/>
    <w:rsid w:val="00B3037C"/>
    <w:rsid w:val="00B305A0"/>
    <w:rsid w:val="00B305DC"/>
    <w:rsid w:val="00B305F5"/>
    <w:rsid w:val="00B306E7"/>
    <w:rsid w:val="00B3083C"/>
    <w:rsid w:val="00B30889"/>
    <w:rsid w:val="00B309A2"/>
    <w:rsid w:val="00B309D8"/>
    <w:rsid w:val="00B30AC6"/>
    <w:rsid w:val="00B30F8F"/>
    <w:rsid w:val="00B30FEC"/>
    <w:rsid w:val="00B31053"/>
    <w:rsid w:val="00B3122D"/>
    <w:rsid w:val="00B31957"/>
    <w:rsid w:val="00B31B98"/>
    <w:rsid w:val="00B31B99"/>
    <w:rsid w:val="00B31E02"/>
    <w:rsid w:val="00B31EF4"/>
    <w:rsid w:val="00B31F5F"/>
    <w:rsid w:val="00B3263F"/>
    <w:rsid w:val="00B32784"/>
    <w:rsid w:val="00B32829"/>
    <w:rsid w:val="00B32AE5"/>
    <w:rsid w:val="00B32B7A"/>
    <w:rsid w:val="00B32E69"/>
    <w:rsid w:val="00B32FE1"/>
    <w:rsid w:val="00B331A5"/>
    <w:rsid w:val="00B3324F"/>
    <w:rsid w:val="00B3332D"/>
    <w:rsid w:val="00B333F9"/>
    <w:rsid w:val="00B33529"/>
    <w:rsid w:val="00B33730"/>
    <w:rsid w:val="00B338C2"/>
    <w:rsid w:val="00B3390F"/>
    <w:rsid w:val="00B33985"/>
    <w:rsid w:val="00B33A67"/>
    <w:rsid w:val="00B33C34"/>
    <w:rsid w:val="00B33C58"/>
    <w:rsid w:val="00B33F2B"/>
    <w:rsid w:val="00B3404D"/>
    <w:rsid w:val="00B34161"/>
    <w:rsid w:val="00B341A8"/>
    <w:rsid w:val="00B34500"/>
    <w:rsid w:val="00B34516"/>
    <w:rsid w:val="00B350A4"/>
    <w:rsid w:val="00B3524F"/>
    <w:rsid w:val="00B35286"/>
    <w:rsid w:val="00B35296"/>
    <w:rsid w:val="00B352B1"/>
    <w:rsid w:val="00B3548E"/>
    <w:rsid w:val="00B354B2"/>
    <w:rsid w:val="00B355A3"/>
    <w:rsid w:val="00B359AA"/>
    <w:rsid w:val="00B35B78"/>
    <w:rsid w:val="00B35BE5"/>
    <w:rsid w:val="00B35C4B"/>
    <w:rsid w:val="00B35C4C"/>
    <w:rsid w:val="00B35ED9"/>
    <w:rsid w:val="00B35FC4"/>
    <w:rsid w:val="00B3659B"/>
    <w:rsid w:val="00B366AE"/>
    <w:rsid w:val="00B3698C"/>
    <w:rsid w:val="00B36AFF"/>
    <w:rsid w:val="00B36BBD"/>
    <w:rsid w:val="00B36E30"/>
    <w:rsid w:val="00B36F5C"/>
    <w:rsid w:val="00B36F6A"/>
    <w:rsid w:val="00B36F8B"/>
    <w:rsid w:val="00B3736C"/>
    <w:rsid w:val="00B37550"/>
    <w:rsid w:val="00B376C0"/>
    <w:rsid w:val="00B37703"/>
    <w:rsid w:val="00B37747"/>
    <w:rsid w:val="00B37A69"/>
    <w:rsid w:val="00B37D94"/>
    <w:rsid w:val="00B37E46"/>
    <w:rsid w:val="00B37E60"/>
    <w:rsid w:val="00B40196"/>
    <w:rsid w:val="00B407CC"/>
    <w:rsid w:val="00B408AE"/>
    <w:rsid w:val="00B40B33"/>
    <w:rsid w:val="00B40C1D"/>
    <w:rsid w:val="00B40E0F"/>
    <w:rsid w:val="00B41185"/>
    <w:rsid w:val="00B412C4"/>
    <w:rsid w:val="00B41749"/>
    <w:rsid w:val="00B418AC"/>
    <w:rsid w:val="00B41990"/>
    <w:rsid w:val="00B419AF"/>
    <w:rsid w:val="00B41E55"/>
    <w:rsid w:val="00B41EF9"/>
    <w:rsid w:val="00B41F1C"/>
    <w:rsid w:val="00B41FE2"/>
    <w:rsid w:val="00B421D5"/>
    <w:rsid w:val="00B422F3"/>
    <w:rsid w:val="00B422FF"/>
    <w:rsid w:val="00B42304"/>
    <w:rsid w:val="00B42370"/>
    <w:rsid w:val="00B42509"/>
    <w:rsid w:val="00B4258F"/>
    <w:rsid w:val="00B42AA7"/>
    <w:rsid w:val="00B42B4F"/>
    <w:rsid w:val="00B42C3F"/>
    <w:rsid w:val="00B42FEE"/>
    <w:rsid w:val="00B43292"/>
    <w:rsid w:val="00B432CD"/>
    <w:rsid w:val="00B4337A"/>
    <w:rsid w:val="00B43520"/>
    <w:rsid w:val="00B43765"/>
    <w:rsid w:val="00B43D9E"/>
    <w:rsid w:val="00B442FD"/>
    <w:rsid w:val="00B4446D"/>
    <w:rsid w:val="00B4458F"/>
    <w:rsid w:val="00B44BA7"/>
    <w:rsid w:val="00B44C6C"/>
    <w:rsid w:val="00B44D35"/>
    <w:rsid w:val="00B452BA"/>
    <w:rsid w:val="00B4541A"/>
    <w:rsid w:val="00B4544C"/>
    <w:rsid w:val="00B455A6"/>
    <w:rsid w:val="00B45746"/>
    <w:rsid w:val="00B457A2"/>
    <w:rsid w:val="00B45812"/>
    <w:rsid w:val="00B4591D"/>
    <w:rsid w:val="00B4599B"/>
    <w:rsid w:val="00B45A71"/>
    <w:rsid w:val="00B45B9F"/>
    <w:rsid w:val="00B45C95"/>
    <w:rsid w:val="00B46111"/>
    <w:rsid w:val="00B461CF"/>
    <w:rsid w:val="00B462CC"/>
    <w:rsid w:val="00B46483"/>
    <w:rsid w:val="00B464AA"/>
    <w:rsid w:val="00B46578"/>
    <w:rsid w:val="00B465E2"/>
    <w:rsid w:val="00B468BA"/>
    <w:rsid w:val="00B46971"/>
    <w:rsid w:val="00B46AF0"/>
    <w:rsid w:val="00B46B9F"/>
    <w:rsid w:val="00B46C05"/>
    <w:rsid w:val="00B46D39"/>
    <w:rsid w:val="00B46DCA"/>
    <w:rsid w:val="00B47251"/>
    <w:rsid w:val="00B4734A"/>
    <w:rsid w:val="00B4775F"/>
    <w:rsid w:val="00B4789A"/>
    <w:rsid w:val="00B47969"/>
    <w:rsid w:val="00B479C8"/>
    <w:rsid w:val="00B47BF8"/>
    <w:rsid w:val="00B47D00"/>
    <w:rsid w:val="00B47F1B"/>
    <w:rsid w:val="00B47F98"/>
    <w:rsid w:val="00B5006A"/>
    <w:rsid w:val="00B50303"/>
    <w:rsid w:val="00B50361"/>
    <w:rsid w:val="00B503FC"/>
    <w:rsid w:val="00B50453"/>
    <w:rsid w:val="00B506FB"/>
    <w:rsid w:val="00B507ED"/>
    <w:rsid w:val="00B509C5"/>
    <w:rsid w:val="00B50CA8"/>
    <w:rsid w:val="00B50D92"/>
    <w:rsid w:val="00B50E70"/>
    <w:rsid w:val="00B50F37"/>
    <w:rsid w:val="00B51011"/>
    <w:rsid w:val="00B51098"/>
    <w:rsid w:val="00B510E4"/>
    <w:rsid w:val="00B5118A"/>
    <w:rsid w:val="00B516D1"/>
    <w:rsid w:val="00B517F7"/>
    <w:rsid w:val="00B51972"/>
    <w:rsid w:val="00B519EB"/>
    <w:rsid w:val="00B51A2E"/>
    <w:rsid w:val="00B51DDC"/>
    <w:rsid w:val="00B51E0F"/>
    <w:rsid w:val="00B52055"/>
    <w:rsid w:val="00B522C8"/>
    <w:rsid w:val="00B5254F"/>
    <w:rsid w:val="00B52599"/>
    <w:rsid w:val="00B52694"/>
    <w:rsid w:val="00B526CA"/>
    <w:rsid w:val="00B526DD"/>
    <w:rsid w:val="00B527A9"/>
    <w:rsid w:val="00B5293B"/>
    <w:rsid w:val="00B52C03"/>
    <w:rsid w:val="00B52C5E"/>
    <w:rsid w:val="00B530AF"/>
    <w:rsid w:val="00B532A6"/>
    <w:rsid w:val="00B532C8"/>
    <w:rsid w:val="00B53585"/>
    <w:rsid w:val="00B5375E"/>
    <w:rsid w:val="00B53B3D"/>
    <w:rsid w:val="00B53D0B"/>
    <w:rsid w:val="00B54184"/>
    <w:rsid w:val="00B54242"/>
    <w:rsid w:val="00B54256"/>
    <w:rsid w:val="00B54310"/>
    <w:rsid w:val="00B54578"/>
    <w:rsid w:val="00B5458C"/>
    <w:rsid w:val="00B5466D"/>
    <w:rsid w:val="00B54714"/>
    <w:rsid w:val="00B54733"/>
    <w:rsid w:val="00B548D2"/>
    <w:rsid w:val="00B549EC"/>
    <w:rsid w:val="00B54A97"/>
    <w:rsid w:val="00B54DE1"/>
    <w:rsid w:val="00B54EF7"/>
    <w:rsid w:val="00B55081"/>
    <w:rsid w:val="00B552B6"/>
    <w:rsid w:val="00B55306"/>
    <w:rsid w:val="00B55327"/>
    <w:rsid w:val="00B556CD"/>
    <w:rsid w:val="00B5580A"/>
    <w:rsid w:val="00B55A23"/>
    <w:rsid w:val="00B55A7A"/>
    <w:rsid w:val="00B55BF3"/>
    <w:rsid w:val="00B55EBF"/>
    <w:rsid w:val="00B55F6E"/>
    <w:rsid w:val="00B55F76"/>
    <w:rsid w:val="00B55FC2"/>
    <w:rsid w:val="00B55FF6"/>
    <w:rsid w:val="00B561E4"/>
    <w:rsid w:val="00B56210"/>
    <w:rsid w:val="00B563E3"/>
    <w:rsid w:val="00B563F9"/>
    <w:rsid w:val="00B5652E"/>
    <w:rsid w:val="00B56682"/>
    <w:rsid w:val="00B56781"/>
    <w:rsid w:val="00B56796"/>
    <w:rsid w:val="00B56822"/>
    <w:rsid w:val="00B568B1"/>
    <w:rsid w:val="00B56A0F"/>
    <w:rsid w:val="00B56D74"/>
    <w:rsid w:val="00B56D9F"/>
    <w:rsid w:val="00B56DDA"/>
    <w:rsid w:val="00B56F85"/>
    <w:rsid w:val="00B571EF"/>
    <w:rsid w:val="00B57484"/>
    <w:rsid w:val="00B57674"/>
    <w:rsid w:val="00B576CE"/>
    <w:rsid w:val="00B5777B"/>
    <w:rsid w:val="00B5782C"/>
    <w:rsid w:val="00B5792B"/>
    <w:rsid w:val="00B5799C"/>
    <w:rsid w:val="00B57A10"/>
    <w:rsid w:val="00B57A13"/>
    <w:rsid w:val="00B57AB6"/>
    <w:rsid w:val="00B57BBF"/>
    <w:rsid w:val="00B57BD8"/>
    <w:rsid w:val="00B57D6C"/>
    <w:rsid w:val="00B600F2"/>
    <w:rsid w:val="00B601B6"/>
    <w:rsid w:val="00B603F5"/>
    <w:rsid w:val="00B608A0"/>
    <w:rsid w:val="00B60B79"/>
    <w:rsid w:val="00B60EE8"/>
    <w:rsid w:val="00B60F5E"/>
    <w:rsid w:val="00B60F9D"/>
    <w:rsid w:val="00B6111A"/>
    <w:rsid w:val="00B611B4"/>
    <w:rsid w:val="00B6143C"/>
    <w:rsid w:val="00B6145D"/>
    <w:rsid w:val="00B61830"/>
    <w:rsid w:val="00B61AF4"/>
    <w:rsid w:val="00B61B05"/>
    <w:rsid w:val="00B621D9"/>
    <w:rsid w:val="00B621F5"/>
    <w:rsid w:val="00B62399"/>
    <w:rsid w:val="00B623B0"/>
    <w:rsid w:val="00B627C9"/>
    <w:rsid w:val="00B6282D"/>
    <w:rsid w:val="00B62858"/>
    <w:rsid w:val="00B62877"/>
    <w:rsid w:val="00B6298F"/>
    <w:rsid w:val="00B62CE3"/>
    <w:rsid w:val="00B62DFB"/>
    <w:rsid w:val="00B62ED3"/>
    <w:rsid w:val="00B6304C"/>
    <w:rsid w:val="00B630D9"/>
    <w:rsid w:val="00B632BD"/>
    <w:rsid w:val="00B63605"/>
    <w:rsid w:val="00B6366D"/>
    <w:rsid w:val="00B63678"/>
    <w:rsid w:val="00B638D0"/>
    <w:rsid w:val="00B63947"/>
    <w:rsid w:val="00B6397D"/>
    <w:rsid w:val="00B639B2"/>
    <w:rsid w:val="00B63D83"/>
    <w:rsid w:val="00B63E90"/>
    <w:rsid w:val="00B63F6C"/>
    <w:rsid w:val="00B6406F"/>
    <w:rsid w:val="00B640EC"/>
    <w:rsid w:val="00B642B4"/>
    <w:rsid w:val="00B642C3"/>
    <w:rsid w:val="00B6450F"/>
    <w:rsid w:val="00B64726"/>
    <w:rsid w:val="00B6492B"/>
    <w:rsid w:val="00B64A80"/>
    <w:rsid w:val="00B64C7E"/>
    <w:rsid w:val="00B64E4D"/>
    <w:rsid w:val="00B65139"/>
    <w:rsid w:val="00B653A0"/>
    <w:rsid w:val="00B65783"/>
    <w:rsid w:val="00B6594D"/>
    <w:rsid w:val="00B65964"/>
    <w:rsid w:val="00B65A29"/>
    <w:rsid w:val="00B65A93"/>
    <w:rsid w:val="00B65BD3"/>
    <w:rsid w:val="00B65FBB"/>
    <w:rsid w:val="00B661A9"/>
    <w:rsid w:val="00B663E3"/>
    <w:rsid w:val="00B6661B"/>
    <w:rsid w:val="00B66997"/>
    <w:rsid w:val="00B66A0E"/>
    <w:rsid w:val="00B66D72"/>
    <w:rsid w:val="00B66EBE"/>
    <w:rsid w:val="00B67031"/>
    <w:rsid w:val="00B674F0"/>
    <w:rsid w:val="00B67520"/>
    <w:rsid w:val="00B67569"/>
    <w:rsid w:val="00B67639"/>
    <w:rsid w:val="00B67700"/>
    <w:rsid w:val="00B67732"/>
    <w:rsid w:val="00B67850"/>
    <w:rsid w:val="00B67BEA"/>
    <w:rsid w:val="00B67DB6"/>
    <w:rsid w:val="00B67F16"/>
    <w:rsid w:val="00B67F79"/>
    <w:rsid w:val="00B702E4"/>
    <w:rsid w:val="00B7042F"/>
    <w:rsid w:val="00B7050C"/>
    <w:rsid w:val="00B707C5"/>
    <w:rsid w:val="00B70A91"/>
    <w:rsid w:val="00B70C5B"/>
    <w:rsid w:val="00B70C8E"/>
    <w:rsid w:val="00B70CA7"/>
    <w:rsid w:val="00B712A7"/>
    <w:rsid w:val="00B712DB"/>
    <w:rsid w:val="00B715DF"/>
    <w:rsid w:val="00B71823"/>
    <w:rsid w:val="00B719E4"/>
    <w:rsid w:val="00B71AC7"/>
    <w:rsid w:val="00B71BDD"/>
    <w:rsid w:val="00B71FE8"/>
    <w:rsid w:val="00B720DD"/>
    <w:rsid w:val="00B721B3"/>
    <w:rsid w:val="00B72337"/>
    <w:rsid w:val="00B724D2"/>
    <w:rsid w:val="00B72A31"/>
    <w:rsid w:val="00B72B2A"/>
    <w:rsid w:val="00B72B43"/>
    <w:rsid w:val="00B72D75"/>
    <w:rsid w:val="00B72DB6"/>
    <w:rsid w:val="00B72E02"/>
    <w:rsid w:val="00B7313A"/>
    <w:rsid w:val="00B731C5"/>
    <w:rsid w:val="00B737BD"/>
    <w:rsid w:val="00B7390E"/>
    <w:rsid w:val="00B73AD4"/>
    <w:rsid w:val="00B73C8A"/>
    <w:rsid w:val="00B74474"/>
    <w:rsid w:val="00B744ED"/>
    <w:rsid w:val="00B745D2"/>
    <w:rsid w:val="00B74643"/>
    <w:rsid w:val="00B7464B"/>
    <w:rsid w:val="00B747E8"/>
    <w:rsid w:val="00B74A30"/>
    <w:rsid w:val="00B74B49"/>
    <w:rsid w:val="00B74BC5"/>
    <w:rsid w:val="00B74C23"/>
    <w:rsid w:val="00B74E91"/>
    <w:rsid w:val="00B74FCA"/>
    <w:rsid w:val="00B75060"/>
    <w:rsid w:val="00B751A6"/>
    <w:rsid w:val="00B754A7"/>
    <w:rsid w:val="00B754F4"/>
    <w:rsid w:val="00B755DB"/>
    <w:rsid w:val="00B7579D"/>
    <w:rsid w:val="00B75869"/>
    <w:rsid w:val="00B75BA1"/>
    <w:rsid w:val="00B75C91"/>
    <w:rsid w:val="00B75D1C"/>
    <w:rsid w:val="00B75DCB"/>
    <w:rsid w:val="00B76170"/>
    <w:rsid w:val="00B761A6"/>
    <w:rsid w:val="00B76610"/>
    <w:rsid w:val="00B766C7"/>
    <w:rsid w:val="00B76709"/>
    <w:rsid w:val="00B7689F"/>
    <w:rsid w:val="00B769C8"/>
    <w:rsid w:val="00B769E2"/>
    <w:rsid w:val="00B769EE"/>
    <w:rsid w:val="00B76B3F"/>
    <w:rsid w:val="00B76C7C"/>
    <w:rsid w:val="00B76DCF"/>
    <w:rsid w:val="00B76FDF"/>
    <w:rsid w:val="00B77024"/>
    <w:rsid w:val="00B771BE"/>
    <w:rsid w:val="00B77341"/>
    <w:rsid w:val="00B77428"/>
    <w:rsid w:val="00B7749E"/>
    <w:rsid w:val="00B775C1"/>
    <w:rsid w:val="00B777C9"/>
    <w:rsid w:val="00B779DE"/>
    <w:rsid w:val="00B77A33"/>
    <w:rsid w:val="00B77A43"/>
    <w:rsid w:val="00B77ADB"/>
    <w:rsid w:val="00B77C84"/>
    <w:rsid w:val="00B77D0F"/>
    <w:rsid w:val="00B77D1B"/>
    <w:rsid w:val="00B80060"/>
    <w:rsid w:val="00B8015B"/>
    <w:rsid w:val="00B80370"/>
    <w:rsid w:val="00B8044E"/>
    <w:rsid w:val="00B809FC"/>
    <w:rsid w:val="00B80A79"/>
    <w:rsid w:val="00B80CEE"/>
    <w:rsid w:val="00B80D4D"/>
    <w:rsid w:val="00B80DA3"/>
    <w:rsid w:val="00B80E14"/>
    <w:rsid w:val="00B81146"/>
    <w:rsid w:val="00B813C0"/>
    <w:rsid w:val="00B8155E"/>
    <w:rsid w:val="00B81709"/>
    <w:rsid w:val="00B81732"/>
    <w:rsid w:val="00B817C2"/>
    <w:rsid w:val="00B819BF"/>
    <w:rsid w:val="00B81A64"/>
    <w:rsid w:val="00B81AFA"/>
    <w:rsid w:val="00B81E91"/>
    <w:rsid w:val="00B81EA8"/>
    <w:rsid w:val="00B81F41"/>
    <w:rsid w:val="00B823E9"/>
    <w:rsid w:val="00B823F3"/>
    <w:rsid w:val="00B8251E"/>
    <w:rsid w:val="00B825A8"/>
    <w:rsid w:val="00B82879"/>
    <w:rsid w:val="00B828DD"/>
    <w:rsid w:val="00B828EE"/>
    <w:rsid w:val="00B8293D"/>
    <w:rsid w:val="00B82B11"/>
    <w:rsid w:val="00B82B4A"/>
    <w:rsid w:val="00B82C0E"/>
    <w:rsid w:val="00B82E70"/>
    <w:rsid w:val="00B82FE2"/>
    <w:rsid w:val="00B831A8"/>
    <w:rsid w:val="00B835D0"/>
    <w:rsid w:val="00B83724"/>
    <w:rsid w:val="00B83A21"/>
    <w:rsid w:val="00B83B2C"/>
    <w:rsid w:val="00B83B7B"/>
    <w:rsid w:val="00B83C48"/>
    <w:rsid w:val="00B83F68"/>
    <w:rsid w:val="00B843DE"/>
    <w:rsid w:val="00B84520"/>
    <w:rsid w:val="00B84602"/>
    <w:rsid w:val="00B84618"/>
    <w:rsid w:val="00B846BC"/>
    <w:rsid w:val="00B8478E"/>
    <w:rsid w:val="00B847BE"/>
    <w:rsid w:val="00B8481E"/>
    <w:rsid w:val="00B84C9B"/>
    <w:rsid w:val="00B84CA1"/>
    <w:rsid w:val="00B84D58"/>
    <w:rsid w:val="00B84E14"/>
    <w:rsid w:val="00B84EB7"/>
    <w:rsid w:val="00B84FBD"/>
    <w:rsid w:val="00B8546E"/>
    <w:rsid w:val="00B85654"/>
    <w:rsid w:val="00B8565D"/>
    <w:rsid w:val="00B8578F"/>
    <w:rsid w:val="00B85B03"/>
    <w:rsid w:val="00B85ED0"/>
    <w:rsid w:val="00B8610C"/>
    <w:rsid w:val="00B861BD"/>
    <w:rsid w:val="00B861D8"/>
    <w:rsid w:val="00B8623C"/>
    <w:rsid w:val="00B86327"/>
    <w:rsid w:val="00B86358"/>
    <w:rsid w:val="00B86691"/>
    <w:rsid w:val="00B8699A"/>
    <w:rsid w:val="00B86CED"/>
    <w:rsid w:val="00B86D6D"/>
    <w:rsid w:val="00B86DB0"/>
    <w:rsid w:val="00B86DF7"/>
    <w:rsid w:val="00B87487"/>
    <w:rsid w:val="00B874D2"/>
    <w:rsid w:val="00B87920"/>
    <w:rsid w:val="00B87921"/>
    <w:rsid w:val="00B8795C"/>
    <w:rsid w:val="00B87A7D"/>
    <w:rsid w:val="00B87AE6"/>
    <w:rsid w:val="00B87C0C"/>
    <w:rsid w:val="00B87D39"/>
    <w:rsid w:val="00B90268"/>
    <w:rsid w:val="00B907A5"/>
    <w:rsid w:val="00B9081D"/>
    <w:rsid w:val="00B90921"/>
    <w:rsid w:val="00B90AC7"/>
    <w:rsid w:val="00B90BB1"/>
    <w:rsid w:val="00B90C44"/>
    <w:rsid w:val="00B90C6B"/>
    <w:rsid w:val="00B90C94"/>
    <w:rsid w:val="00B90F92"/>
    <w:rsid w:val="00B91039"/>
    <w:rsid w:val="00B9157A"/>
    <w:rsid w:val="00B9179A"/>
    <w:rsid w:val="00B917D9"/>
    <w:rsid w:val="00B9191F"/>
    <w:rsid w:val="00B919F6"/>
    <w:rsid w:val="00B91D00"/>
    <w:rsid w:val="00B91FFD"/>
    <w:rsid w:val="00B920E9"/>
    <w:rsid w:val="00B921F7"/>
    <w:rsid w:val="00B92395"/>
    <w:rsid w:val="00B92606"/>
    <w:rsid w:val="00B92917"/>
    <w:rsid w:val="00B92AB2"/>
    <w:rsid w:val="00B92D7D"/>
    <w:rsid w:val="00B930BD"/>
    <w:rsid w:val="00B931AA"/>
    <w:rsid w:val="00B93494"/>
    <w:rsid w:val="00B934BA"/>
    <w:rsid w:val="00B934E4"/>
    <w:rsid w:val="00B9356D"/>
    <w:rsid w:val="00B93835"/>
    <w:rsid w:val="00B93906"/>
    <w:rsid w:val="00B93BE8"/>
    <w:rsid w:val="00B93BF5"/>
    <w:rsid w:val="00B93C2A"/>
    <w:rsid w:val="00B9411C"/>
    <w:rsid w:val="00B941FA"/>
    <w:rsid w:val="00B94200"/>
    <w:rsid w:val="00B946C6"/>
    <w:rsid w:val="00B946EC"/>
    <w:rsid w:val="00B9484E"/>
    <w:rsid w:val="00B94BCB"/>
    <w:rsid w:val="00B94D14"/>
    <w:rsid w:val="00B94D4C"/>
    <w:rsid w:val="00B94D70"/>
    <w:rsid w:val="00B94D93"/>
    <w:rsid w:val="00B94F14"/>
    <w:rsid w:val="00B94FF8"/>
    <w:rsid w:val="00B9501E"/>
    <w:rsid w:val="00B95400"/>
    <w:rsid w:val="00B956C4"/>
    <w:rsid w:val="00B95757"/>
    <w:rsid w:val="00B95B4F"/>
    <w:rsid w:val="00B95C27"/>
    <w:rsid w:val="00B95DCD"/>
    <w:rsid w:val="00B95E71"/>
    <w:rsid w:val="00B95F39"/>
    <w:rsid w:val="00B960C4"/>
    <w:rsid w:val="00B9616C"/>
    <w:rsid w:val="00B9626C"/>
    <w:rsid w:val="00B96273"/>
    <w:rsid w:val="00B9638C"/>
    <w:rsid w:val="00B9653F"/>
    <w:rsid w:val="00B966BA"/>
    <w:rsid w:val="00B96AB6"/>
    <w:rsid w:val="00B96AD5"/>
    <w:rsid w:val="00B96B39"/>
    <w:rsid w:val="00B96B41"/>
    <w:rsid w:val="00B96BBC"/>
    <w:rsid w:val="00B96D4B"/>
    <w:rsid w:val="00B9741D"/>
    <w:rsid w:val="00B975FA"/>
    <w:rsid w:val="00B978B3"/>
    <w:rsid w:val="00B97976"/>
    <w:rsid w:val="00B979A7"/>
    <w:rsid w:val="00B97B49"/>
    <w:rsid w:val="00B97D45"/>
    <w:rsid w:val="00B97FB0"/>
    <w:rsid w:val="00B97FBD"/>
    <w:rsid w:val="00BA01B0"/>
    <w:rsid w:val="00BA03B1"/>
    <w:rsid w:val="00BA0529"/>
    <w:rsid w:val="00BA0742"/>
    <w:rsid w:val="00BA0958"/>
    <w:rsid w:val="00BA0A41"/>
    <w:rsid w:val="00BA0AAA"/>
    <w:rsid w:val="00BA0D6E"/>
    <w:rsid w:val="00BA0E5A"/>
    <w:rsid w:val="00BA1160"/>
    <w:rsid w:val="00BA1265"/>
    <w:rsid w:val="00BA13E8"/>
    <w:rsid w:val="00BA1A15"/>
    <w:rsid w:val="00BA1B25"/>
    <w:rsid w:val="00BA1FA7"/>
    <w:rsid w:val="00BA20D4"/>
    <w:rsid w:val="00BA2364"/>
    <w:rsid w:val="00BA2423"/>
    <w:rsid w:val="00BA2543"/>
    <w:rsid w:val="00BA2555"/>
    <w:rsid w:val="00BA2C71"/>
    <w:rsid w:val="00BA2D5C"/>
    <w:rsid w:val="00BA2D64"/>
    <w:rsid w:val="00BA2DFB"/>
    <w:rsid w:val="00BA2F4E"/>
    <w:rsid w:val="00BA3214"/>
    <w:rsid w:val="00BA32E7"/>
    <w:rsid w:val="00BA343A"/>
    <w:rsid w:val="00BA3578"/>
    <w:rsid w:val="00BA359A"/>
    <w:rsid w:val="00BA3687"/>
    <w:rsid w:val="00BA3877"/>
    <w:rsid w:val="00BA3AD0"/>
    <w:rsid w:val="00BA3B65"/>
    <w:rsid w:val="00BA3C83"/>
    <w:rsid w:val="00BA3F62"/>
    <w:rsid w:val="00BA3F8B"/>
    <w:rsid w:val="00BA4174"/>
    <w:rsid w:val="00BA4192"/>
    <w:rsid w:val="00BA4214"/>
    <w:rsid w:val="00BA4225"/>
    <w:rsid w:val="00BA4522"/>
    <w:rsid w:val="00BA481E"/>
    <w:rsid w:val="00BA49F6"/>
    <w:rsid w:val="00BA4CAC"/>
    <w:rsid w:val="00BA4EBC"/>
    <w:rsid w:val="00BA4EDC"/>
    <w:rsid w:val="00BA4FA5"/>
    <w:rsid w:val="00BA5140"/>
    <w:rsid w:val="00BA515A"/>
    <w:rsid w:val="00BA5368"/>
    <w:rsid w:val="00BA5372"/>
    <w:rsid w:val="00BA55B7"/>
    <w:rsid w:val="00BA55E8"/>
    <w:rsid w:val="00BA55EA"/>
    <w:rsid w:val="00BA574F"/>
    <w:rsid w:val="00BA57FE"/>
    <w:rsid w:val="00BA585C"/>
    <w:rsid w:val="00BA59E4"/>
    <w:rsid w:val="00BA5AD8"/>
    <w:rsid w:val="00BA5C35"/>
    <w:rsid w:val="00BA5C5E"/>
    <w:rsid w:val="00BA5F86"/>
    <w:rsid w:val="00BA6049"/>
    <w:rsid w:val="00BA61EF"/>
    <w:rsid w:val="00BA6312"/>
    <w:rsid w:val="00BA631F"/>
    <w:rsid w:val="00BA6382"/>
    <w:rsid w:val="00BA638E"/>
    <w:rsid w:val="00BA6AFC"/>
    <w:rsid w:val="00BA6C63"/>
    <w:rsid w:val="00BA74FD"/>
    <w:rsid w:val="00BA7898"/>
    <w:rsid w:val="00BA795E"/>
    <w:rsid w:val="00BA7BCC"/>
    <w:rsid w:val="00BA7BCF"/>
    <w:rsid w:val="00BA7ECD"/>
    <w:rsid w:val="00BA7FF3"/>
    <w:rsid w:val="00BB00C4"/>
    <w:rsid w:val="00BB01F0"/>
    <w:rsid w:val="00BB0228"/>
    <w:rsid w:val="00BB02B4"/>
    <w:rsid w:val="00BB072B"/>
    <w:rsid w:val="00BB0B03"/>
    <w:rsid w:val="00BB0B28"/>
    <w:rsid w:val="00BB0D75"/>
    <w:rsid w:val="00BB0FDB"/>
    <w:rsid w:val="00BB10AA"/>
    <w:rsid w:val="00BB1194"/>
    <w:rsid w:val="00BB11E7"/>
    <w:rsid w:val="00BB14BC"/>
    <w:rsid w:val="00BB1A98"/>
    <w:rsid w:val="00BB1BA7"/>
    <w:rsid w:val="00BB1BD4"/>
    <w:rsid w:val="00BB1BF3"/>
    <w:rsid w:val="00BB1D07"/>
    <w:rsid w:val="00BB1F1C"/>
    <w:rsid w:val="00BB20D2"/>
    <w:rsid w:val="00BB21AE"/>
    <w:rsid w:val="00BB243B"/>
    <w:rsid w:val="00BB26FC"/>
    <w:rsid w:val="00BB27CC"/>
    <w:rsid w:val="00BB28F8"/>
    <w:rsid w:val="00BB2D0E"/>
    <w:rsid w:val="00BB2F5E"/>
    <w:rsid w:val="00BB305D"/>
    <w:rsid w:val="00BB30E2"/>
    <w:rsid w:val="00BB3417"/>
    <w:rsid w:val="00BB3522"/>
    <w:rsid w:val="00BB35BF"/>
    <w:rsid w:val="00BB3922"/>
    <w:rsid w:val="00BB3B55"/>
    <w:rsid w:val="00BB3B67"/>
    <w:rsid w:val="00BB3B80"/>
    <w:rsid w:val="00BB3F6E"/>
    <w:rsid w:val="00BB4026"/>
    <w:rsid w:val="00BB40FF"/>
    <w:rsid w:val="00BB445A"/>
    <w:rsid w:val="00BB44D0"/>
    <w:rsid w:val="00BB479A"/>
    <w:rsid w:val="00BB49A9"/>
    <w:rsid w:val="00BB4A70"/>
    <w:rsid w:val="00BB51C1"/>
    <w:rsid w:val="00BB51E9"/>
    <w:rsid w:val="00BB52DC"/>
    <w:rsid w:val="00BB53B9"/>
    <w:rsid w:val="00BB5409"/>
    <w:rsid w:val="00BB555D"/>
    <w:rsid w:val="00BB557A"/>
    <w:rsid w:val="00BB576B"/>
    <w:rsid w:val="00BB57FC"/>
    <w:rsid w:val="00BB5C6C"/>
    <w:rsid w:val="00BB5E9D"/>
    <w:rsid w:val="00BB6010"/>
    <w:rsid w:val="00BB62B8"/>
    <w:rsid w:val="00BB6515"/>
    <w:rsid w:val="00BB6520"/>
    <w:rsid w:val="00BB6AC3"/>
    <w:rsid w:val="00BB6AD9"/>
    <w:rsid w:val="00BB6B32"/>
    <w:rsid w:val="00BB6C7A"/>
    <w:rsid w:val="00BB6D26"/>
    <w:rsid w:val="00BB6E89"/>
    <w:rsid w:val="00BB6FEE"/>
    <w:rsid w:val="00BB7080"/>
    <w:rsid w:val="00BB7141"/>
    <w:rsid w:val="00BB71CF"/>
    <w:rsid w:val="00BB7226"/>
    <w:rsid w:val="00BB7590"/>
    <w:rsid w:val="00BB75F1"/>
    <w:rsid w:val="00BB7606"/>
    <w:rsid w:val="00BB7965"/>
    <w:rsid w:val="00BB79F1"/>
    <w:rsid w:val="00BB7B51"/>
    <w:rsid w:val="00BB7E03"/>
    <w:rsid w:val="00BC019E"/>
    <w:rsid w:val="00BC02F0"/>
    <w:rsid w:val="00BC04C7"/>
    <w:rsid w:val="00BC05E1"/>
    <w:rsid w:val="00BC0883"/>
    <w:rsid w:val="00BC0996"/>
    <w:rsid w:val="00BC0A42"/>
    <w:rsid w:val="00BC0DA5"/>
    <w:rsid w:val="00BC0ECE"/>
    <w:rsid w:val="00BC0FCA"/>
    <w:rsid w:val="00BC121B"/>
    <w:rsid w:val="00BC12D1"/>
    <w:rsid w:val="00BC16B0"/>
    <w:rsid w:val="00BC16C9"/>
    <w:rsid w:val="00BC189B"/>
    <w:rsid w:val="00BC1BCC"/>
    <w:rsid w:val="00BC1DA7"/>
    <w:rsid w:val="00BC1DD9"/>
    <w:rsid w:val="00BC21A1"/>
    <w:rsid w:val="00BC2357"/>
    <w:rsid w:val="00BC24F6"/>
    <w:rsid w:val="00BC257E"/>
    <w:rsid w:val="00BC25E1"/>
    <w:rsid w:val="00BC268F"/>
    <w:rsid w:val="00BC26B2"/>
    <w:rsid w:val="00BC2798"/>
    <w:rsid w:val="00BC27AF"/>
    <w:rsid w:val="00BC27B7"/>
    <w:rsid w:val="00BC29CF"/>
    <w:rsid w:val="00BC2B00"/>
    <w:rsid w:val="00BC2BBA"/>
    <w:rsid w:val="00BC2EA0"/>
    <w:rsid w:val="00BC304C"/>
    <w:rsid w:val="00BC30BC"/>
    <w:rsid w:val="00BC30C3"/>
    <w:rsid w:val="00BC32BA"/>
    <w:rsid w:val="00BC335E"/>
    <w:rsid w:val="00BC33CE"/>
    <w:rsid w:val="00BC3457"/>
    <w:rsid w:val="00BC35CF"/>
    <w:rsid w:val="00BC36FF"/>
    <w:rsid w:val="00BC3871"/>
    <w:rsid w:val="00BC38CB"/>
    <w:rsid w:val="00BC38F1"/>
    <w:rsid w:val="00BC3A02"/>
    <w:rsid w:val="00BC3AE3"/>
    <w:rsid w:val="00BC3C77"/>
    <w:rsid w:val="00BC3DEE"/>
    <w:rsid w:val="00BC4164"/>
    <w:rsid w:val="00BC42FA"/>
    <w:rsid w:val="00BC43DF"/>
    <w:rsid w:val="00BC44AC"/>
    <w:rsid w:val="00BC4913"/>
    <w:rsid w:val="00BC4A0D"/>
    <w:rsid w:val="00BC4EFB"/>
    <w:rsid w:val="00BC5102"/>
    <w:rsid w:val="00BC54C3"/>
    <w:rsid w:val="00BC558C"/>
    <w:rsid w:val="00BC5743"/>
    <w:rsid w:val="00BC5779"/>
    <w:rsid w:val="00BC57F1"/>
    <w:rsid w:val="00BC5D24"/>
    <w:rsid w:val="00BC5F11"/>
    <w:rsid w:val="00BC6042"/>
    <w:rsid w:val="00BC617C"/>
    <w:rsid w:val="00BC6181"/>
    <w:rsid w:val="00BC6190"/>
    <w:rsid w:val="00BC629C"/>
    <w:rsid w:val="00BC66E8"/>
    <w:rsid w:val="00BC68F2"/>
    <w:rsid w:val="00BC6901"/>
    <w:rsid w:val="00BC69BA"/>
    <w:rsid w:val="00BC6A5B"/>
    <w:rsid w:val="00BC6B09"/>
    <w:rsid w:val="00BC6D03"/>
    <w:rsid w:val="00BC6E22"/>
    <w:rsid w:val="00BC6E2F"/>
    <w:rsid w:val="00BC7185"/>
    <w:rsid w:val="00BC73F4"/>
    <w:rsid w:val="00BC759C"/>
    <w:rsid w:val="00BC789A"/>
    <w:rsid w:val="00BC790B"/>
    <w:rsid w:val="00BC7A00"/>
    <w:rsid w:val="00BC7B13"/>
    <w:rsid w:val="00BC7BDC"/>
    <w:rsid w:val="00BC7D3C"/>
    <w:rsid w:val="00BD032B"/>
    <w:rsid w:val="00BD051A"/>
    <w:rsid w:val="00BD0635"/>
    <w:rsid w:val="00BD068D"/>
    <w:rsid w:val="00BD0704"/>
    <w:rsid w:val="00BD0734"/>
    <w:rsid w:val="00BD07F2"/>
    <w:rsid w:val="00BD0AE1"/>
    <w:rsid w:val="00BD0C05"/>
    <w:rsid w:val="00BD0CF6"/>
    <w:rsid w:val="00BD0DCD"/>
    <w:rsid w:val="00BD0EBE"/>
    <w:rsid w:val="00BD0F0F"/>
    <w:rsid w:val="00BD15F1"/>
    <w:rsid w:val="00BD19B6"/>
    <w:rsid w:val="00BD1E7F"/>
    <w:rsid w:val="00BD1E94"/>
    <w:rsid w:val="00BD1EE6"/>
    <w:rsid w:val="00BD1FD8"/>
    <w:rsid w:val="00BD2545"/>
    <w:rsid w:val="00BD25A8"/>
    <w:rsid w:val="00BD267A"/>
    <w:rsid w:val="00BD268C"/>
    <w:rsid w:val="00BD2856"/>
    <w:rsid w:val="00BD2BA5"/>
    <w:rsid w:val="00BD2BF5"/>
    <w:rsid w:val="00BD2D36"/>
    <w:rsid w:val="00BD2D83"/>
    <w:rsid w:val="00BD2F27"/>
    <w:rsid w:val="00BD2F3A"/>
    <w:rsid w:val="00BD2F90"/>
    <w:rsid w:val="00BD2FBB"/>
    <w:rsid w:val="00BD3242"/>
    <w:rsid w:val="00BD3423"/>
    <w:rsid w:val="00BD34C2"/>
    <w:rsid w:val="00BD369F"/>
    <w:rsid w:val="00BD37C6"/>
    <w:rsid w:val="00BD38B9"/>
    <w:rsid w:val="00BD398E"/>
    <w:rsid w:val="00BD3AC9"/>
    <w:rsid w:val="00BD3F25"/>
    <w:rsid w:val="00BD41B6"/>
    <w:rsid w:val="00BD42E4"/>
    <w:rsid w:val="00BD43A1"/>
    <w:rsid w:val="00BD4614"/>
    <w:rsid w:val="00BD4695"/>
    <w:rsid w:val="00BD4783"/>
    <w:rsid w:val="00BD491B"/>
    <w:rsid w:val="00BD4D0C"/>
    <w:rsid w:val="00BD54AA"/>
    <w:rsid w:val="00BD564A"/>
    <w:rsid w:val="00BD58F9"/>
    <w:rsid w:val="00BD5EB5"/>
    <w:rsid w:val="00BD5EBC"/>
    <w:rsid w:val="00BD5F19"/>
    <w:rsid w:val="00BD60A2"/>
    <w:rsid w:val="00BD62AC"/>
    <w:rsid w:val="00BD6514"/>
    <w:rsid w:val="00BD6598"/>
    <w:rsid w:val="00BD65FB"/>
    <w:rsid w:val="00BD66A1"/>
    <w:rsid w:val="00BD6B50"/>
    <w:rsid w:val="00BD6DCD"/>
    <w:rsid w:val="00BD6EF9"/>
    <w:rsid w:val="00BD7005"/>
    <w:rsid w:val="00BD717B"/>
    <w:rsid w:val="00BD73B2"/>
    <w:rsid w:val="00BD75CF"/>
    <w:rsid w:val="00BD7618"/>
    <w:rsid w:val="00BD7670"/>
    <w:rsid w:val="00BD77DE"/>
    <w:rsid w:val="00BD783D"/>
    <w:rsid w:val="00BD7AAC"/>
    <w:rsid w:val="00BD7AB7"/>
    <w:rsid w:val="00BE04A8"/>
    <w:rsid w:val="00BE07A2"/>
    <w:rsid w:val="00BE0B48"/>
    <w:rsid w:val="00BE0D2A"/>
    <w:rsid w:val="00BE0D7C"/>
    <w:rsid w:val="00BE0FB6"/>
    <w:rsid w:val="00BE118E"/>
    <w:rsid w:val="00BE1194"/>
    <w:rsid w:val="00BE1A24"/>
    <w:rsid w:val="00BE1A58"/>
    <w:rsid w:val="00BE1B32"/>
    <w:rsid w:val="00BE1CC3"/>
    <w:rsid w:val="00BE1E8F"/>
    <w:rsid w:val="00BE21BA"/>
    <w:rsid w:val="00BE2227"/>
    <w:rsid w:val="00BE2353"/>
    <w:rsid w:val="00BE2354"/>
    <w:rsid w:val="00BE29A6"/>
    <w:rsid w:val="00BE2AE9"/>
    <w:rsid w:val="00BE2B1C"/>
    <w:rsid w:val="00BE2E1A"/>
    <w:rsid w:val="00BE2F99"/>
    <w:rsid w:val="00BE3175"/>
    <w:rsid w:val="00BE3405"/>
    <w:rsid w:val="00BE3473"/>
    <w:rsid w:val="00BE36A6"/>
    <w:rsid w:val="00BE36E3"/>
    <w:rsid w:val="00BE3758"/>
    <w:rsid w:val="00BE37A7"/>
    <w:rsid w:val="00BE39E5"/>
    <w:rsid w:val="00BE3B7E"/>
    <w:rsid w:val="00BE3B89"/>
    <w:rsid w:val="00BE3E29"/>
    <w:rsid w:val="00BE3EA3"/>
    <w:rsid w:val="00BE40F3"/>
    <w:rsid w:val="00BE41F4"/>
    <w:rsid w:val="00BE43E0"/>
    <w:rsid w:val="00BE4571"/>
    <w:rsid w:val="00BE4667"/>
    <w:rsid w:val="00BE4790"/>
    <w:rsid w:val="00BE480C"/>
    <w:rsid w:val="00BE483B"/>
    <w:rsid w:val="00BE4996"/>
    <w:rsid w:val="00BE4C1F"/>
    <w:rsid w:val="00BE515E"/>
    <w:rsid w:val="00BE52B4"/>
    <w:rsid w:val="00BE53CD"/>
    <w:rsid w:val="00BE53FC"/>
    <w:rsid w:val="00BE5605"/>
    <w:rsid w:val="00BE5675"/>
    <w:rsid w:val="00BE5756"/>
    <w:rsid w:val="00BE578F"/>
    <w:rsid w:val="00BE5E94"/>
    <w:rsid w:val="00BE5EC7"/>
    <w:rsid w:val="00BE5ED9"/>
    <w:rsid w:val="00BE604E"/>
    <w:rsid w:val="00BE638F"/>
    <w:rsid w:val="00BE652D"/>
    <w:rsid w:val="00BE657C"/>
    <w:rsid w:val="00BE6672"/>
    <w:rsid w:val="00BE67B1"/>
    <w:rsid w:val="00BE6CDC"/>
    <w:rsid w:val="00BE6CE5"/>
    <w:rsid w:val="00BE6F11"/>
    <w:rsid w:val="00BE6F89"/>
    <w:rsid w:val="00BE7077"/>
    <w:rsid w:val="00BE708D"/>
    <w:rsid w:val="00BE71A2"/>
    <w:rsid w:val="00BE73C3"/>
    <w:rsid w:val="00BE745E"/>
    <w:rsid w:val="00BE75E7"/>
    <w:rsid w:val="00BE7B11"/>
    <w:rsid w:val="00BF0064"/>
    <w:rsid w:val="00BF0171"/>
    <w:rsid w:val="00BF018E"/>
    <w:rsid w:val="00BF0496"/>
    <w:rsid w:val="00BF086E"/>
    <w:rsid w:val="00BF0A95"/>
    <w:rsid w:val="00BF13EB"/>
    <w:rsid w:val="00BF1600"/>
    <w:rsid w:val="00BF1650"/>
    <w:rsid w:val="00BF1759"/>
    <w:rsid w:val="00BF19BE"/>
    <w:rsid w:val="00BF1C85"/>
    <w:rsid w:val="00BF1E66"/>
    <w:rsid w:val="00BF207C"/>
    <w:rsid w:val="00BF208C"/>
    <w:rsid w:val="00BF20BA"/>
    <w:rsid w:val="00BF21DB"/>
    <w:rsid w:val="00BF2205"/>
    <w:rsid w:val="00BF22FB"/>
    <w:rsid w:val="00BF23D2"/>
    <w:rsid w:val="00BF24FF"/>
    <w:rsid w:val="00BF266D"/>
    <w:rsid w:val="00BF2960"/>
    <w:rsid w:val="00BF2E02"/>
    <w:rsid w:val="00BF2E0B"/>
    <w:rsid w:val="00BF2EBF"/>
    <w:rsid w:val="00BF32E4"/>
    <w:rsid w:val="00BF3320"/>
    <w:rsid w:val="00BF3330"/>
    <w:rsid w:val="00BF33BD"/>
    <w:rsid w:val="00BF34FF"/>
    <w:rsid w:val="00BF3635"/>
    <w:rsid w:val="00BF39E8"/>
    <w:rsid w:val="00BF3AB2"/>
    <w:rsid w:val="00BF3BBF"/>
    <w:rsid w:val="00BF3D40"/>
    <w:rsid w:val="00BF409A"/>
    <w:rsid w:val="00BF415A"/>
    <w:rsid w:val="00BF445B"/>
    <w:rsid w:val="00BF44F2"/>
    <w:rsid w:val="00BF4732"/>
    <w:rsid w:val="00BF47F5"/>
    <w:rsid w:val="00BF48C1"/>
    <w:rsid w:val="00BF4937"/>
    <w:rsid w:val="00BF4A35"/>
    <w:rsid w:val="00BF4A83"/>
    <w:rsid w:val="00BF4AC2"/>
    <w:rsid w:val="00BF4E4E"/>
    <w:rsid w:val="00BF4EA5"/>
    <w:rsid w:val="00BF4EE0"/>
    <w:rsid w:val="00BF5013"/>
    <w:rsid w:val="00BF5208"/>
    <w:rsid w:val="00BF5253"/>
    <w:rsid w:val="00BF534F"/>
    <w:rsid w:val="00BF53D2"/>
    <w:rsid w:val="00BF556F"/>
    <w:rsid w:val="00BF5573"/>
    <w:rsid w:val="00BF55A9"/>
    <w:rsid w:val="00BF59F1"/>
    <w:rsid w:val="00BF5BF0"/>
    <w:rsid w:val="00BF5F95"/>
    <w:rsid w:val="00BF6374"/>
    <w:rsid w:val="00BF6395"/>
    <w:rsid w:val="00BF6752"/>
    <w:rsid w:val="00BF6C6C"/>
    <w:rsid w:val="00BF7323"/>
    <w:rsid w:val="00BF7596"/>
    <w:rsid w:val="00BF7669"/>
    <w:rsid w:val="00BF78B5"/>
    <w:rsid w:val="00BF7939"/>
    <w:rsid w:val="00BF7B52"/>
    <w:rsid w:val="00BF7CFE"/>
    <w:rsid w:val="00BF7FE8"/>
    <w:rsid w:val="00C00037"/>
    <w:rsid w:val="00C00258"/>
    <w:rsid w:val="00C002B3"/>
    <w:rsid w:val="00C0042B"/>
    <w:rsid w:val="00C00430"/>
    <w:rsid w:val="00C00640"/>
    <w:rsid w:val="00C0075B"/>
    <w:rsid w:val="00C00915"/>
    <w:rsid w:val="00C0092D"/>
    <w:rsid w:val="00C00B94"/>
    <w:rsid w:val="00C00E8D"/>
    <w:rsid w:val="00C00F7F"/>
    <w:rsid w:val="00C01007"/>
    <w:rsid w:val="00C01209"/>
    <w:rsid w:val="00C01266"/>
    <w:rsid w:val="00C01331"/>
    <w:rsid w:val="00C015E7"/>
    <w:rsid w:val="00C01689"/>
    <w:rsid w:val="00C01A0F"/>
    <w:rsid w:val="00C01A47"/>
    <w:rsid w:val="00C01BC5"/>
    <w:rsid w:val="00C01CC9"/>
    <w:rsid w:val="00C01D75"/>
    <w:rsid w:val="00C01DAD"/>
    <w:rsid w:val="00C01E09"/>
    <w:rsid w:val="00C01E6C"/>
    <w:rsid w:val="00C01E8A"/>
    <w:rsid w:val="00C01FCA"/>
    <w:rsid w:val="00C0223E"/>
    <w:rsid w:val="00C02332"/>
    <w:rsid w:val="00C02367"/>
    <w:rsid w:val="00C0245F"/>
    <w:rsid w:val="00C02655"/>
    <w:rsid w:val="00C026FE"/>
    <w:rsid w:val="00C027A1"/>
    <w:rsid w:val="00C027D5"/>
    <w:rsid w:val="00C02A15"/>
    <w:rsid w:val="00C02A53"/>
    <w:rsid w:val="00C02B88"/>
    <w:rsid w:val="00C02BDA"/>
    <w:rsid w:val="00C02BE7"/>
    <w:rsid w:val="00C02D21"/>
    <w:rsid w:val="00C02F80"/>
    <w:rsid w:val="00C02F8C"/>
    <w:rsid w:val="00C02FD1"/>
    <w:rsid w:val="00C03119"/>
    <w:rsid w:val="00C0354B"/>
    <w:rsid w:val="00C035D2"/>
    <w:rsid w:val="00C03870"/>
    <w:rsid w:val="00C03C09"/>
    <w:rsid w:val="00C03CE6"/>
    <w:rsid w:val="00C03D09"/>
    <w:rsid w:val="00C0405F"/>
    <w:rsid w:val="00C04097"/>
    <w:rsid w:val="00C04194"/>
    <w:rsid w:val="00C0455E"/>
    <w:rsid w:val="00C047D1"/>
    <w:rsid w:val="00C047DA"/>
    <w:rsid w:val="00C04841"/>
    <w:rsid w:val="00C04E17"/>
    <w:rsid w:val="00C05248"/>
    <w:rsid w:val="00C0524B"/>
    <w:rsid w:val="00C052D5"/>
    <w:rsid w:val="00C05325"/>
    <w:rsid w:val="00C054C6"/>
    <w:rsid w:val="00C056E6"/>
    <w:rsid w:val="00C05732"/>
    <w:rsid w:val="00C0594E"/>
    <w:rsid w:val="00C05950"/>
    <w:rsid w:val="00C05A41"/>
    <w:rsid w:val="00C05AC4"/>
    <w:rsid w:val="00C05C08"/>
    <w:rsid w:val="00C05C92"/>
    <w:rsid w:val="00C05DBA"/>
    <w:rsid w:val="00C05DE9"/>
    <w:rsid w:val="00C05EFB"/>
    <w:rsid w:val="00C06031"/>
    <w:rsid w:val="00C0619F"/>
    <w:rsid w:val="00C065DD"/>
    <w:rsid w:val="00C06640"/>
    <w:rsid w:val="00C06804"/>
    <w:rsid w:val="00C06826"/>
    <w:rsid w:val="00C06876"/>
    <w:rsid w:val="00C06903"/>
    <w:rsid w:val="00C06BAE"/>
    <w:rsid w:val="00C06C1D"/>
    <w:rsid w:val="00C06D02"/>
    <w:rsid w:val="00C06EAA"/>
    <w:rsid w:val="00C070AB"/>
    <w:rsid w:val="00C070CF"/>
    <w:rsid w:val="00C0718A"/>
    <w:rsid w:val="00C07244"/>
    <w:rsid w:val="00C07245"/>
    <w:rsid w:val="00C07474"/>
    <w:rsid w:val="00C07726"/>
    <w:rsid w:val="00C07737"/>
    <w:rsid w:val="00C0787E"/>
    <w:rsid w:val="00C07FB9"/>
    <w:rsid w:val="00C10046"/>
    <w:rsid w:val="00C102C3"/>
    <w:rsid w:val="00C1056B"/>
    <w:rsid w:val="00C105BD"/>
    <w:rsid w:val="00C10601"/>
    <w:rsid w:val="00C106B8"/>
    <w:rsid w:val="00C10995"/>
    <w:rsid w:val="00C10B40"/>
    <w:rsid w:val="00C116C8"/>
    <w:rsid w:val="00C1181A"/>
    <w:rsid w:val="00C11866"/>
    <w:rsid w:val="00C1186C"/>
    <w:rsid w:val="00C11878"/>
    <w:rsid w:val="00C118A8"/>
    <w:rsid w:val="00C11A87"/>
    <w:rsid w:val="00C11B93"/>
    <w:rsid w:val="00C11BA1"/>
    <w:rsid w:val="00C11CB3"/>
    <w:rsid w:val="00C11E96"/>
    <w:rsid w:val="00C11F4C"/>
    <w:rsid w:val="00C12169"/>
    <w:rsid w:val="00C1231F"/>
    <w:rsid w:val="00C12538"/>
    <w:rsid w:val="00C127DE"/>
    <w:rsid w:val="00C12B4B"/>
    <w:rsid w:val="00C12BA7"/>
    <w:rsid w:val="00C12C2B"/>
    <w:rsid w:val="00C12EB9"/>
    <w:rsid w:val="00C12F43"/>
    <w:rsid w:val="00C12FD4"/>
    <w:rsid w:val="00C13122"/>
    <w:rsid w:val="00C13167"/>
    <w:rsid w:val="00C131C7"/>
    <w:rsid w:val="00C13206"/>
    <w:rsid w:val="00C133DB"/>
    <w:rsid w:val="00C135EE"/>
    <w:rsid w:val="00C13640"/>
    <w:rsid w:val="00C136A1"/>
    <w:rsid w:val="00C13D0D"/>
    <w:rsid w:val="00C13DE7"/>
    <w:rsid w:val="00C14883"/>
    <w:rsid w:val="00C14902"/>
    <w:rsid w:val="00C14BBD"/>
    <w:rsid w:val="00C14BCE"/>
    <w:rsid w:val="00C152D4"/>
    <w:rsid w:val="00C15734"/>
    <w:rsid w:val="00C157B3"/>
    <w:rsid w:val="00C1592F"/>
    <w:rsid w:val="00C15C76"/>
    <w:rsid w:val="00C15C9B"/>
    <w:rsid w:val="00C15E59"/>
    <w:rsid w:val="00C15ED2"/>
    <w:rsid w:val="00C15EF3"/>
    <w:rsid w:val="00C15EFE"/>
    <w:rsid w:val="00C15F3F"/>
    <w:rsid w:val="00C16141"/>
    <w:rsid w:val="00C161EE"/>
    <w:rsid w:val="00C1639B"/>
    <w:rsid w:val="00C16510"/>
    <w:rsid w:val="00C165E1"/>
    <w:rsid w:val="00C16741"/>
    <w:rsid w:val="00C168E8"/>
    <w:rsid w:val="00C168FB"/>
    <w:rsid w:val="00C1691B"/>
    <w:rsid w:val="00C16CD6"/>
    <w:rsid w:val="00C17393"/>
    <w:rsid w:val="00C17600"/>
    <w:rsid w:val="00C17662"/>
    <w:rsid w:val="00C17731"/>
    <w:rsid w:val="00C177DA"/>
    <w:rsid w:val="00C177E8"/>
    <w:rsid w:val="00C17B9F"/>
    <w:rsid w:val="00C17D50"/>
    <w:rsid w:val="00C17E2C"/>
    <w:rsid w:val="00C17F11"/>
    <w:rsid w:val="00C203B8"/>
    <w:rsid w:val="00C203E9"/>
    <w:rsid w:val="00C20410"/>
    <w:rsid w:val="00C20B24"/>
    <w:rsid w:val="00C20C01"/>
    <w:rsid w:val="00C20E6B"/>
    <w:rsid w:val="00C21030"/>
    <w:rsid w:val="00C21189"/>
    <w:rsid w:val="00C211FE"/>
    <w:rsid w:val="00C2123D"/>
    <w:rsid w:val="00C212A8"/>
    <w:rsid w:val="00C21544"/>
    <w:rsid w:val="00C215AE"/>
    <w:rsid w:val="00C21B43"/>
    <w:rsid w:val="00C21B83"/>
    <w:rsid w:val="00C2203A"/>
    <w:rsid w:val="00C22166"/>
    <w:rsid w:val="00C22391"/>
    <w:rsid w:val="00C22415"/>
    <w:rsid w:val="00C224A9"/>
    <w:rsid w:val="00C226A1"/>
    <w:rsid w:val="00C22729"/>
    <w:rsid w:val="00C22973"/>
    <w:rsid w:val="00C22C04"/>
    <w:rsid w:val="00C22CAC"/>
    <w:rsid w:val="00C231B4"/>
    <w:rsid w:val="00C231DD"/>
    <w:rsid w:val="00C2324F"/>
    <w:rsid w:val="00C23322"/>
    <w:rsid w:val="00C2349F"/>
    <w:rsid w:val="00C2377F"/>
    <w:rsid w:val="00C237DD"/>
    <w:rsid w:val="00C237DE"/>
    <w:rsid w:val="00C239CC"/>
    <w:rsid w:val="00C23AEB"/>
    <w:rsid w:val="00C23C16"/>
    <w:rsid w:val="00C23C28"/>
    <w:rsid w:val="00C23F07"/>
    <w:rsid w:val="00C240D0"/>
    <w:rsid w:val="00C2430C"/>
    <w:rsid w:val="00C245CF"/>
    <w:rsid w:val="00C246F4"/>
    <w:rsid w:val="00C24753"/>
    <w:rsid w:val="00C247B5"/>
    <w:rsid w:val="00C247ED"/>
    <w:rsid w:val="00C24896"/>
    <w:rsid w:val="00C24955"/>
    <w:rsid w:val="00C249A5"/>
    <w:rsid w:val="00C24B10"/>
    <w:rsid w:val="00C24B7E"/>
    <w:rsid w:val="00C24C00"/>
    <w:rsid w:val="00C24CF6"/>
    <w:rsid w:val="00C24E41"/>
    <w:rsid w:val="00C24FED"/>
    <w:rsid w:val="00C24FF6"/>
    <w:rsid w:val="00C25164"/>
    <w:rsid w:val="00C2517D"/>
    <w:rsid w:val="00C2528F"/>
    <w:rsid w:val="00C25525"/>
    <w:rsid w:val="00C257A7"/>
    <w:rsid w:val="00C25836"/>
    <w:rsid w:val="00C25945"/>
    <w:rsid w:val="00C25A68"/>
    <w:rsid w:val="00C25E6C"/>
    <w:rsid w:val="00C25E95"/>
    <w:rsid w:val="00C2607D"/>
    <w:rsid w:val="00C26289"/>
    <w:rsid w:val="00C26565"/>
    <w:rsid w:val="00C26691"/>
    <w:rsid w:val="00C26A46"/>
    <w:rsid w:val="00C26BC8"/>
    <w:rsid w:val="00C26C73"/>
    <w:rsid w:val="00C26F4D"/>
    <w:rsid w:val="00C2704F"/>
    <w:rsid w:val="00C271CA"/>
    <w:rsid w:val="00C27215"/>
    <w:rsid w:val="00C27456"/>
    <w:rsid w:val="00C27573"/>
    <w:rsid w:val="00C2759C"/>
    <w:rsid w:val="00C27822"/>
    <w:rsid w:val="00C279F4"/>
    <w:rsid w:val="00C27A3C"/>
    <w:rsid w:val="00C27E49"/>
    <w:rsid w:val="00C27F46"/>
    <w:rsid w:val="00C300C9"/>
    <w:rsid w:val="00C30204"/>
    <w:rsid w:val="00C306D5"/>
    <w:rsid w:val="00C30AA9"/>
    <w:rsid w:val="00C312AA"/>
    <w:rsid w:val="00C312B3"/>
    <w:rsid w:val="00C31305"/>
    <w:rsid w:val="00C31643"/>
    <w:rsid w:val="00C3174E"/>
    <w:rsid w:val="00C31851"/>
    <w:rsid w:val="00C31934"/>
    <w:rsid w:val="00C31A2C"/>
    <w:rsid w:val="00C31E98"/>
    <w:rsid w:val="00C3209D"/>
    <w:rsid w:val="00C32113"/>
    <w:rsid w:val="00C3257F"/>
    <w:rsid w:val="00C327EC"/>
    <w:rsid w:val="00C328E8"/>
    <w:rsid w:val="00C32C12"/>
    <w:rsid w:val="00C32CEA"/>
    <w:rsid w:val="00C32D42"/>
    <w:rsid w:val="00C33072"/>
    <w:rsid w:val="00C33078"/>
    <w:rsid w:val="00C3324E"/>
    <w:rsid w:val="00C33332"/>
    <w:rsid w:val="00C3340C"/>
    <w:rsid w:val="00C335F0"/>
    <w:rsid w:val="00C33605"/>
    <w:rsid w:val="00C33664"/>
    <w:rsid w:val="00C336ED"/>
    <w:rsid w:val="00C338B5"/>
    <w:rsid w:val="00C3392B"/>
    <w:rsid w:val="00C3395C"/>
    <w:rsid w:val="00C33A34"/>
    <w:rsid w:val="00C33AE2"/>
    <w:rsid w:val="00C33E90"/>
    <w:rsid w:val="00C33F4F"/>
    <w:rsid w:val="00C33F8F"/>
    <w:rsid w:val="00C340BA"/>
    <w:rsid w:val="00C34356"/>
    <w:rsid w:val="00C34390"/>
    <w:rsid w:val="00C343AF"/>
    <w:rsid w:val="00C3442D"/>
    <w:rsid w:val="00C34557"/>
    <w:rsid w:val="00C345F0"/>
    <w:rsid w:val="00C349F7"/>
    <w:rsid w:val="00C34E9F"/>
    <w:rsid w:val="00C35096"/>
    <w:rsid w:val="00C35184"/>
    <w:rsid w:val="00C351C7"/>
    <w:rsid w:val="00C35379"/>
    <w:rsid w:val="00C353E6"/>
    <w:rsid w:val="00C35579"/>
    <w:rsid w:val="00C35605"/>
    <w:rsid w:val="00C35BBC"/>
    <w:rsid w:val="00C35F50"/>
    <w:rsid w:val="00C35FD6"/>
    <w:rsid w:val="00C36024"/>
    <w:rsid w:val="00C36152"/>
    <w:rsid w:val="00C361BC"/>
    <w:rsid w:val="00C366E3"/>
    <w:rsid w:val="00C369FF"/>
    <w:rsid w:val="00C36F6D"/>
    <w:rsid w:val="00C37030"/>
    <w:rsid w:val="00C3724D"/>
    <w:rsid w:val="00C37358"/>
    <w:rsid w:val="00C374EE"/>
    <w:rsid w:val="00C375E4"/>
    <w:rsid w:val="00C377BF"/>
    <w:rsid w:val="00C37830"/>
    <w:rsid w:val="00C3783F"/>
    <w:rsid w:val="00C378DB"/>
    <w:rsid w:val="00C37AF6"/>
    <w:rsid w:val="00C37D23"/>
    <w:rsid w:val="00C401AD"/>
    <w:rsid w:val="00C40416"/>
    <w:rsid w:val="00C40448"/>
    <w:rsid w:val="00C40457"/>
    <w:rsid w:val="00C406FE"/>
    <w:rsid w:val="00C40891"/>
    <w:rsid w:val="00C40A38"/>
    <w:rsid w:val="00C40A93"/>
    <w:rsid w:val="00C40B4E"/>
    <w:rsid w:val="00C40BEF"/>
    <w:rsid w:val="00C40EC0"/>
    <w:rsid w:val="00C41098"/>
    <w:rsid w:val="00C412C0"/>
    <w:rsid w:val="00C412ED"/>
    <w:rsid w:val="00C4148E"/>
    <w:rsid w:val="00C4178D"/>
    <w:rsid w:val="00C4181B"/>
    <w:rsid w:val="00C41BE4"/>
    <w:rsid w:val="00C41F66"/>
    <w:rsid w:val="00C42116"/>
    <w:rsid w:val="00C4213C"/>
    <w:rsid w:val="00C421FB"/>
    <w:rsid w:val="00C42265"/>
    <w:rsid w:val="00C423FC"/>
    <w:rsid w:val="00C42708"/>
    <w:rsid w:val="00C427F6"/>
    <w:rsid w:val="00C42843"/>
    <w:rsid w:val="00C428DC"/>
    <w:rsid w:val="00C42964"/>
    <w:rsid w:val="00C42A43"/>
    <w:rsid w:val="00C42B30"/>
    <w:rsid w:val="00C43200"/>
    <w:rsid w:val="00C43235"/>
    <w:rsid w:val="00C43402"/>
    <w:rsid w:val="00C4342D"/>
    <w:rsid w:val="00C43450"/>
    <w:rsid w:val="00C434EE"/>
    <w:rsid w:val="00C4371E"/>
    <w:rsid w:val="00C437AE"/>
    <w:rsid w:val="00C4395C"/>
    <w:rsid w:val="00C439B7"/>
    <w:rsid w:val="00C439D1"/>
    <w:rsid w:val="00C43A3A"/>
    <w:rsid w:val="00C43AA5"/>
    <w:rsid w:val="00C43C2B"/>
    <w:rsid w:val="00C43CFC"/>
    <w:rsid w:val="00C43EDC"/>
    <w:rsid w:val="00C440D3"/>
    <w:rsid w:val="00C44284"/>
    <w:rsid w:val="00C44290"/>
    <w:rsid w:val="00C44649"/>
    <w:rsid w:val="00C446BB"/>
    <w:rsid w:val="00C448DF"/>
    <w:rsid w:val="00C44988"/>
    <w:rsid w:val="00C449BB"/>
    <w:rsid w:val="00C44D2A"/>
    <w:rsid w:val="00C44ED3"/>
    <w:rsid w:val="00C44EE9"/>
    <w:rsid w:val="00C45006"/>
    <w:rsid w:val="00C450C0"/>
    <w:rsid w:val="00C45147"/>
    <w:rsid w:val="00C45921"/>
    <w:rsid w:val="00C45B4B"/>
    <w:rsid w:val="00C46031"/>
    <w:rsid w:val="00C4608D"/>
    <w:rsid w:val="00C4622E"/>
    <w:rsid w:val="00C46459"/>
    <w:rsid w:val="00C464D4"/>
    <w:rsid w:val="00C464E6"/>
    <w:rsid w:val="00C467A7"/>
    <w:rsid w:val="00C468EB"/>
    <w:rsid w:val="00C46B5B"/>
    <w:rsid w:val="00C46C4E"/>
    <w:rsid w:val="00C46F76"/>
    <w:rsid w:val="00C473C1"/>
    <w:rsid w:val="00C476F6"/>
    <w:rsid w:val="00C47828"/>
    <w:rsid w:val="00C47859"/>
    <w:rsid w:val="00C47E4C"/>
    <w:rsid w:val="00C47EB8"/>
    <w:rsid w:val="00C47FA5"/>
    <w:rsid w:val="00C47FE0"/>
    <w:rsid w:val="00C50021"/>
    <w:rsid w:val="00C502AE"/>
    <w:rsid w:val="00C5044E"/>
    <w:rsid w:val="00C50565"/>
    <w:rsid w:val="00C508DB"/>
    <w:rsid w:val="00C5091E"/>
    <w:rsid w:val="00C50ABC"/>
    <w:rsid w:val="00C50AED"/>
    <w:rsid w:val="00C50B86"/>
    <w:rsid w:val="00C50D47"/>
    <w:rsid w:val="00C51066"/>
    <w:rsid w:val="00C510AA"/>
    <w:rsid w:val="00C51393"/>
    <w:rsid w:val="00C51837"/>
    <w:rsid w:val="00C519CD"/>
    <w:rsid w:val="00C51BFD"/>
    <w:rsid w:val="00C51C9B"/>
    <w:rsid w:val="00C51DA7"/>
    <w:rsid w:val="00C51F81"/>
    <w:rsid w:val="00C51FCD"/>
    <w:rsid w:val="00C521F4"/>
    <w:rsid w:val="00C52228"/>
    <w:rsid w:val="00C5226B"/>
    <w:rsid w:val="00C5248C"/>
    <w:rsid w:val="00C526B9"/>
    <w:rsid w:val="00C52707"/>
    <w:rsid w:val="00C528AA"/>
    <w:rsid w:val="00C529C1"/>
    <w:rsid w:val="00C52A06"/>
    <w:rsid w:val="00C5313A"/>
    <w:rsid w:val="00C5316A"/>
    <w:rsid w:val="00C531C6"/>
    <w:rsid w:val="00C53352"/>
    <w:rsid w:val="00C53526"/>
    <w:rsid w:val="00C53601"/>
    <w:rsid w:val="00C5362E"/>
    <w:rsid w:val="00C53725"/>
    <w:rsid w:val="00C53809"/>
    <w:rsid w:val="00C5394B"/>
    <w:rsid w:val="00C5399F"/>
    <w:rsid w:val="00C53A88"/>
    <w:rsid w:val="00C53B1B"/>
    <w:rsid w:val="00C53D02"/>
    <w:rsid w:val="00C53F68"/>
    <w:rsid w:val="00C5441E"/>
    <w:rsid w:val="00C545A7"/>
    <w:rsid w:val="00C546C1"/>
    <w:rsid w:val="00C54B18"/>
    <w:rsid w:val="00C54CE0"/>
    <w:rsid w:val="00C54F92"/>
    <w:rsid w:val="00C5506B"/>
    <w:rsid w:val="00C550E9"/>
    <w:rsid w:val="00C5512D"/>
    <w:rsid w:val="00C551C8"/>
    <w:rsid w:val="00C55502"/>
    <w:rsid w:val="00C557ED"/>
    <w:rsid w:val="00C558B5"/>
    <w:rsid w:val="00C55990"/>
    <w:rsid w:val="00C559AF"/>
    <w:rsid w:val="00C55C2E"/>
    <w:rsid w:val="00C55CD5"/>
    <w:rsid w:val="00C55E50"/>
    <w:rsid w:val="00C5605F"/>
    <w:rsid w:val="00C5614A"/>
    <w:rsid w:val="00C56245"/>
    <w:rsid w:val="00C563A1"/>
    <w:rsid w:val="00C563DF"/>
    <w:rsid w:val="00C56865"/>
    <w:rsid w:val="00C56A0C"/>
    <w:rsid w:val="00C56ADA"/>
    <w:rsid w:val="00C56BB5"/>
    <w:rsid w:val="00C56BFF"/>
    <w:rsid w:val="00C56C63"/>
    <w:rsid w:val="00C57027"/>
    <w:rsid w:val="00C5714F"/>
    <w:rsid w:val="00C57213"/>
    <w:rsid w:val="00C575BC"/>
    <w:rsid w:val="00C575DA"/>
    <w:rsid w:val="00C578D5"/>
    <w:rsid w:val="00C57AF4"/>
    <w:rsid w:val="00C57B6D"/>
    <w:rsid w:val="00C57CDF"/>
    <w:rsid w:val="00C57E69"/>
    <w:rsid w:val="00C57F95"/>
    <w:rsid w:val="00C60088"/>
    <w:rsid w:val="00C600C3"/>
    <w:rsid w:val="00C60228"/>
    <w:rsid w:val="00C6090B"/>
    <w:rsid w:val="00C60918"/>
    <w:rsid w:val="00C60B86"/>
    <w:rsid w:val="00C60E35"/>
    <w:rsid w:val="00C6101F"/>
    <w:rsid w:val="00C61333"/>
    <w:rsid w:val="00C61437"/>
    <w:rsid w:val="00C61438"/>
    <w:rsid w:val="00C616C6"/>
    <w:rsid w:val="00C619DD"/>
    <w:rsid w:val="00C61B55"/>
    <w:rsid w:val="00C61BF8"/>
    <w:rsid w:val="00C61C91"/>
    <w:rsid w:val="00C61DF9"/>
    <w:rsid w:val="00C61E04"/>
    <w:rsid w:val="00C61E4B"/>
    <w:rsid w:val="00C62001"/>
    <w:rsid w:val="00C620B6"/>
    <w:rsid w:val="00C62179"/>
    <w:rsid w:val="00C62EDE"/>
    <w:rsid w:val="00C62FA2"/>
    <w:rsid w:val="00C6300A"/>
    <w:rsid w:val="00C630DF"/>
    <w:rsid w:val="00C632AB"/>
    <w:rsid w:val="00C6350B"/>
    <w:rsid w:val="00C635A6"/>
    <w:rsid w:val="00C63608"/>
    <w:rsid w:val="00C63948"/>
    <w:rsid w:val="00C63C0A"/>
    <w:rsid w:val="00C63F3E"/>
    <w:rsid w:val="00C64017"/>
    <w:rsid w:val="00C642BB"/>
    <w:rsid w:val="00C64427"/>
    <w:rsid w:val="00C64529"/>
    <w:rsid w:val="00C646F4"/>
    <w:rsid w:val="00C64726"/>
    <w:rsid w:val="00C64777"/>
    <w:rsid w:val="00C64B23"/>
    <w:rsid w:val="00C64D2F"/>
    <w:rsid w:val="00C64D87"/>
    <w:rsid w:val="00C64F6E"/>
    <w:rsid w:val="00C64FC7"/>
    <w:rsid w:val="00C6557A"/>
    <w:rsid w:val="00C65922"/>
    <w:rsid w:val="00C65B3D"/>
    <w:rsid w:val="00C65B3F"/>
    <w:rsid w:val="00C65EBE"/>
    <w:rsid w:val="00C65F20"/>
    <w:rsid w:val="00C660E2"/>
    <w:rsid w:val="00C66199"/>
    <w:rsid w:val="00C662EA"/>
    <w:rsid w:val="00C66301"/>
    <w:rsid w:val="00C6646B"/>
    <w:rsid w:val="00C66472"/>
    <w:rsid w:val="00C66662"/>
    <w:rsid w:val="00C66AEC"/>
    <w:rsid w:val="00C66D39"/>
    <w:rsid w:val="00C66F3A"/>
    <w:rsid w:val="00C6703F"/>
    <w:rsid w:val="00C670B3"/>
    <w:rsid w:val="00C67179"/>
    <w:rsid w:val="00C671B9"/>
    <w:rsid w:val="00C674D3"/>
    <w:rsid w:val="00C67570"/>
    <w:rsid w:val="00C67B8E"/>
    <w:rsid w:val="00C67DB8"/>
    <w:rsid w:val="00C67EEF"/>
    <w:rsid w:val="00C67F20"/>
    <w:rsid w:val="00C702C8"/>
    <w:rsid w:val="00C703E8"/>
    <w:rsid w:val="00C706F2"/>
    <w:rsid w:val="00C709F8"/>
    <w:rsid w:val="00C70A88"/>
    <w:rsid w:val="00C70EBB"/>
    <w:rsid w:val="00C70F0E"/>
    <w:rsid w:val="00C7109F"/>
    <w:rsid w:val="00C711B8"/>
    <w:rsid w:val="00C71283"/>
    <w:rsid w:val="00C713C9"/>
    <w:rsid w:val="00C7178A"/>
    <w:rsid w:val="00C718CC"/>
    <w:rsid w:val="00C71A1D"/>
    <w:rsid w:val="00C71A28"/>
    <w:rsid w:val="00C71D88"/>
    <w:rsid w:val="00C71F64"/>
    <w:rsid w:val="00C72132"/>
    <w:rsid w:val="00C72171"/>
    <w:rsid w:val="00C72187"/>
    <w:rsid w:val="00C724D3"/>
    <w:rsid w:val="00C72668"/>
    <w:rsid w:val="00C72784"/>
    <w:rsid w:val="00C72CD2"/>
    <w:rsid w:val="00C7304B"/>
    <w:rsid w:val="00C730ED"/>
    <w:rsid w:val="00C73200"/>
    <w:rsid w:val="00C732FA"/>
    <w:rsid w:val="00C7331E"/>
    <w:rsid w:val="00C733D7"/>
    <w:rsid w:val="00C73486"/>
    <w:rsid w:val="00C73561"/>
    <w:rsid w:val="00C738AC"/>
    <w:rsid w:val="00C73A7C"/>
    <w:rsid w:val="00C73B05"/>
    <w:rsid w:val="00C73B87"/>
    <w:rsid w:val="00C73C3D"/>
    <w:rsid w:val="00C74022"/>
    <w:rsid w:val="00C7428C"/>
    <w:rsid w:val="00C742C2"/>
    <w:rsid w:val="00C74446"/>
    <w:rsid w:val="00C747A3"/>
    <w:rsid w:val="00C748EC"/>
    <w:rsid w:val="00C74A09"/>
    <w:rsid w:val="00C74B86"/>
    <w:rsid w:val="00C74B88"/>
    <w:rsid w:val="00C74E0D"/>
    <w:rsid w:val="00C750A0"/>
    <w:rsid w:val="00C750EF"/>
    <w:rsid w:val="00C75448"/>
    <w:rsid w:val="00C75589"/>
    <w:rsid w:val="00C756AC"/>
    <w:rsid w:val="00C75773"/>
    <w:rsid w:val="00C75922"/>
    <w:rsid w:val="00C759D7"/>
    <w:rsid w:val="00C75C57"/>
    <w:rsid w:val="00C75C5C"/>
    <w:rsid w:val="00C75CA7"/>
    <w:rsid w:val="00C75D5B"/>
    <w:rsid w:val="00C75F43"/>
    <w:rsid w:val="00C76186"/>
    <w:rsid w:val="00C761A1"/>
    <w:rsid w:val="00C76225"/>
    <w:rsid w:val="00C76363"/>
    <w:rsid w:val="00C76473"/>
    <w:rsid w:val="00C7685D"/>
    <w:rsid w:val="00C7688F"/>
    <w:rsid w:val="00C76900"/>
    <w:rsid w:val="00C7695A"/>
    <w:rsid w:val="00C769FE"/>
    <w:rsid w:val="00C76D83"/>
    <w:rsid w:val="00C76F66"/>
    <w:rsid w:val="00C77257"/>
    <w:rsid w:val="00C772E6"/>
    <w:rsid w:val="00C77321"/>
    <w:rsid w:val="00C77325"/>
    <w:rsid w:val="00C775AC"/>
    <w:rsid w:val="00C778C6"/>
    <w:rsid w:val="00C77986"/>
    <w:rsid w:val="00C7799C"/>
    <w:rsid w:val="00C77A8D"/>
    <w:rsid w:val="00C77B3F"/>
    <w:rsid w:val="00C77BFA"/>
    <w:rsid w:val="00C77C28"/>
    <w:rsid w:val="00C77E03"/>
    <w:rsid w:val="00C77F31"/>
    <w:rsid w:val="00C77FFD"/>
    <w:rsid w:val="00C801C7"/>
    <w:rsid w:val="00C80225"/>
    <w:rsid w:val="00C80390"/>
    <w:rsid w:val="00C803E1"/>
    <w:rsid w:val="00C805A3"/>
    <w:rsid w:val="00C80A81"/>
    <w:rsid w:val="00C80EFD"/>
    <w:rsid w:val="00C811B7"/>
    <w:rsid w:val="00C81404"/>
    <w:rsid w:val="00C81566"/>
    <w:rsid w:val="00C8158A"/>
    <w:rsid w:val="00C815B8"/>
    <w:rsid w:val="00C81721"/>
    <w:rsid w:val="00C818DC"/>
    <w:rsid w:val="00C81D18"/>
    <w:rsid w:val="00C81D31"/>
    <w:rsid w:val="00C81E28"/>
    <w:rsid w:val="00C81F1F"/>
    <w:rsid w:val="00C82128"/>
    <w:rsid w:val="00C822C5"/>
    <w:rsid w:val="00C822F1"/>
    <w:rsid w:val="00C8242E"/>
    <w:rsid w:val="00C8290E"/>
    <w:rsid w:val="00C82C2B"/>
    <w:rsid w:val="00C82C49"/>
    <w:rsid w:val="00C82CF2"/>
    <w:rsid w:val="00C82D05"/>
    <w:rsid w:val="00C82E16"/>
    <w:rsid w:val="00C830D5"/>
    <w:rsid w:val="00C831A4"/>
    <w:rsid w:val="00C83276"/>
    <w:rsid w:val="00C83392"/>
    <w:rsid w:val="00C83552"/>
    <w:rsid w:val="00C835E0"/>
    <w:rsid w:val="00C83F1A"/>
    <w:rsid w:val="00C841C9"/>
    <w:rsid w:val="00C84400"/>
    <w:rsid w:val="00C8441C"/>
    <w:rsid w:val="00C846D6"/>
    <w:rsid w:val="00C848B8"/>
    <w:rsid w:val="00C84D25"/>
    <w:rsid w:val="00C84E06"/>
    <w:rsid w:val="00C84F17"/>
    <w:rsid w:val="00C84F89"/>
    <w:rsid w:val="00C851AD"/>
    <w:rsid w:val="00C8533F"/>
    <w:rsid w:val="00C857E5"/>
    <w:rsid w:val="00C8592F"/>
    <w:rsid w:val="00C859D0"/>
    <w:rsid w:val="00C85A2A"/>
    <w:rsid w:val="00C85B8B"/>
    <w:rsid w:val="00C85CD0"/>
    <w:rsid w:val="00C85D72"/>
    <w:rsid w:val="00C85D77"/>
    <w:rsid w:val="00C85E2B"/>
    <w:rsid w:val="00C85E8D"/>
    <w:rsid w:val="00C85F27"/>
    <w:rsid w:val="00C8610D"/>
    <w:rsid w:val="00C8615E"/>
    <w:rsid w:val="00C86167"/>
    <w:rsid w:val="00C865A7"/>
    <w:rsid w:val="00C86768"/>
    <w:rsid w:val="00C867EC"/>
    <w:rsid w:val="00C86902"/>
    <w:rsid w:val="00C86997"/>
    <w:rsid w:val="00C86A1B"/>
    <w:rsid w:val="00C86C7C"/>
    <w:rsid w:val="00C86D38"/>
    <w:rsid w:val="00C86D68"/>
    <w:rsid w:val="00C8710E"/>
    <w:rsid w:val="00C87171"/>
    <w:rsid w:val="00C87313"/>
    <w:rsid w:val="00C8731A"/>
    <w:rsid w:val="00C8739E"/>
    <w:rsid w:val="00C8756B"/>
    <w:rsid w:val="00C87FE9"/>
    <w:rsid w:val="00C90015"/>
    <w:rsid w:val="00C901A2"/>
    <w:rsid w:val="00C9031F"/>
    <w:rsid w:val="00C903ED"/>
    <w:rsid w:val="00C9059E"/>
    <w:rsid w:val="00C90A16"/>
    <w:rsid w:val="00C90D04"/>
    <w:rsid w:val="00C90F57"/>
    <w:rsid w:val="00C91055"/>
    <w:rsid w:val="00C9119A"/>
    <w:rsid w:val="00C911D0"/>
    <w:rsid w:val="00C9126D"/>
    <w:rsid w:val="00C91378"/>
    <w:rsid w:val="00C91453"/>
    <w:rsid w:val="00C916CF"/>
    <w:rsid w:val="00C917EB"/>
    <w:rsid w:val="00C91868"/>
    <w:rsid w:val="00C919A9"/>
    <w:rsid w:val="00C919BE"/>
    <w:rsid w:val="00C919F2"/>
    <w:rsid w:val="00C91A5A"/>
    <w:rsid w:val="00C91AC8"/>
    <w:rsid w:val="00C91B11"/>
    <w:rsid w:val="00C91B12"/>
    <w:rsid w:val="00C91BF1"/>
    <w:rsid w:val="00C91C41"/>
    <w:rsid w:val="00C91DC3"/>
    <w:rsid w:val="00C91F66"/>
    <w:rsid w:val="00C922A3"/>
    <w:rsid w:val="00C92878"/>
    <w:rsid w:val="00C9292D"/>
    <w:rsid w:val="00C92DDC"/>
    <w:rsid w:val="00C92E36"/>
    <w:rsid w:val="00C92EAD"/>
    <w:rsid w:val="00C92F7A"/>
    <w:rsid w:val="00C93159"/>
    <w:rsid w:val="00C931FA"/>
    <w:rsid w:val="00C9321C"/>
    <w:rsid w:val="00C93232"/>
    <w:rsid w:val="00C93871"/>
    <w:rsid w:val="00C93881"/>
    <w:rsid w:val="00C93994"/>
    <w:rsid w:val="00C93DC5"/>
    <w:rsid w:val="00C94072"/>
    <w:rsid w:val="00C94156"/>
    <w:rsid w:val="00C9425C"/>
    <w:rsid w:val="00C943A5"/>
    <w:rsid w:val="00C9440A"/>
    <w:rsid w:val="00C9483A"/>
    <w:rsid w:val="00C94852"/>
    <w:rsid w:val="00C94C03"/>
    <w:rsid w:val="00C94CED"/>
    <w:rsid w:val="00C94D00"/>
    <w:rsid w:val="00C94FCA"/>
    <w:rsid w:val="00C950A9"/>
    <w:rsid w:val="00C952C1"/>
    <w:rsid w:val="00C9552F"/>
    <w:rsid w:val="00C957D7"/>
    <w:rsid w:val="00C95859"/>
    <w:rsid w:val="00C95970"/>
    <w:rsid w:val="00C95A29"/>
    <w:rsid w:val="00C95AEF"/>
    <w:rsid w:val="00C95B08"/>
    <w:rsid w:val="00C95C21"/>
    <w:rsid w:val="00C960B6"/>
    <w:rsid w:val="00C96102"/>
    <w:rsid w:val="00C9658F"/>
    <w:rsid w:val="00C965DA"/>
    <w:rsid w:val="00C9661E"/>
    <w:rsid w:val="00C969E1"/>
    <w:rsid w:val="00C96A24"/>
    <w:rsid w:val="00C972E6"/>
    <w:rsid w:val="00C9738F"/>
    <w:rsid w:val="00C975FF"/>
    <w:rsid w:val="00C9772B"/>
    <w:rsid w:val="00C977BC"/>
    <w:rsid w:val="00C97807"/>
    <w:rsid w:val="00C9795D"/>
    <w:rsid w:val="00C97E31"/>
    <w:rsid w:val="00C97E5B"/>
    <w:rsid w:val="00C97EC7"/>
    <w:rsid w:val="00C97F5A"/>
    <w:rsid w:val="00CA0112"/>
    <w:rsid w:val="00CA02D5"/>
    <w:rsid w:val="00CA02EF"/>
    <w:rsid w:val="00CA0420"/>
    <w:rsid w:val="00CA04A4"/>
    <w:rsid w:val="00CA0576"/>
    <w:rsid w:val="00CA076E"/>
    <w:rsid w:val="00CA0958"/>
    <w:rsid w:val="00CA0B02"/>
    <w:rsid w:val="00CA0C54"/>
    <w:rsid w:val="00CA100E"/>
    <w:rsid w:val="00CA105A"/>
    <w:rsid w:val="00CA10FF"/>
    <w:rsid w:val="00CA1244"/>
    <w:rsid w:val="00CA1375"/>
    <w:rsid w:val="00CA145D"/>
    <w:rsid w:val="00CA1540"/>
    <w:rsid w:val="00CA156C"/>
    <w:rsid w:val="00CA1A2C"/>
    <w:rsid w:val="00CA1A5E"/>
    <w:rsid w:val="00CA1B04"/>
    <w:rsid w:val="00CA1CB1"/>
    <w:rsid w:val="00CA1D38"/>
    <w:rsid w:val="00CA1E4A"/>
    <w:rsid w:val="00CA1E4D"/>
    <w:rsid w:val="00CA1E89"/>
    <w:rsid w:val="00CA1EBB"/>
    <w:rsid w:val="00CA1EC8"/>
    <w:rsid w:val="00CA231F"/>
    <w:rsid w:val="00CA2329"/>
    <w:rsid w:val="00CA2588"/>
    <w:rsid w:val="00CA28D7"/>
    <w:rsid w:val="00CA2A41"/>
    <w:rsid w:val="00CA2BE0"/>
    <w:rsid w:val="00CA352C"/>
    <w:rsid w:val="00CA35B2"/>
    <w:rsid w:val="00CA3888"/>
    <w:rsid w:val="00CA3A96"/>
    <w:rsid w:val="00CA3C5F"/>
    <w:rsid w:val="00CA3D63"/>
    <w:rsid w:val="00CA3DDF"/>
    <w:rsid w:val="00CA3E3C"/>
    <w:rsid w:val="00CA43C5"/>
    <w:rsid w:val="00CA43D7"/>
    <w:rsid w:val="00CA44C1"/>
    <w:rsid w:val="00CA45A0"/>
    <w:rsid w:val="00CA4781"/>
    <w:rsid w:val="00CA48A5"/>
    <w:rsid w:val="00CA4962"/>
    <w:rsid w:val="00CA4978"/>
    <w:rsid w:val="00CA511A"/>
    <w:rsid w:val="00CA5125"/>
    <w:rsid w:val="00CA5158"/>
    <w:rsid w:val="00CA54CD"/>
    <w:rsid w:val="00CA5561"/>
    <w:rsid w:val="00CA5740"/>
    <w:rsid w:val="00CA5851"/>
    <w:rsid w:val="00CA594D"/>
    <w:rsid w:val="00CA5C1F"/>
    <w:rsid w:val="00CA607F"/>
    <w:rsid w:val="00CA614F"/>
    <w:rsid w:val="00CA628D"/>
    <w:rsid w:val="00CA6359"/>
    <w:rsid w:val="00CA65BB"/>
    <w:rsid w:val="00CA66A2"/>
    <w:rsid w:val="00CA67E6"/>
    <w:rsid w:val="00CA689E"/>
    <w:rsid w:val="00CA6BB8"/>
    <w:rsid w:val="00CA6BCF"/>
    <w:rsid w:val="00CA6D4B"/>
    <w:rsid w:val="00CA6EFC"/>
    <w:rsid w:val="00CA7096"/>
    <w:rsid w:val="00CA70F9"/>
    <w:rsid w:val="00CA7524"/>
    <w:rsid w:val="00CA759A"/>
    <w:rsid w:val="00CA788D"/>
    <w:rsid w:val="00CA7CC5"/>
    <w:rsid w:val="00CB00E4"/>
    <w:rsid w:val="00CB01E8"/>
    <w:rsid w:val="00CB046A"/>
    <w:rsid w:val="00CB065C"/>
    <w:rsid w:val="00CB066C"/>
    <w:rsid w:val="00CB08AA"/>
    <w:rsid w:val="00CB0AF3"/>
    <w:rsid w:val="00CB0B19"/>
    <w:rsid w:val="00CB0C6C"/>
    <w:rsid w:val="00CB0D53"/>
    <w:rsid w:val="00CB0E28"/>
    <w:rsid w:val="00CB0FE5"/>
    <w:rsid w:val="00CB1600"/>
    <w:rsid w:val="00CB16E4"/>
    <w:rsid w:val="00CB1930"/>
    <w:rsid w:val="00CB1B3B"/>
    <w:rsid w:val="00CB1B4A"/>
    <w:rsid w:val="00CB1C72"/>
    <w:rsid w:val="00CB23F8"/>
    <w:rsid w:val="00CB2434"/>
    <w:rsid w:val="00CB2505"/>
    <w:rsid w:val="00CB25E1"/>
    <w:rsid w:val="00CB26ED"/>
    <w:rsid w:val="00CB2F0F"/>
    <w:rsid w:val="00CB2F85"/>
    <w:rsid w:val="00CB3007"/>
    <w:rsid w:val="00CB3163"/>
    <w:rsid w:val="00CB326D"/>
    <w:rsid w:val="00CB3318"/>
    <w:rsid w:val="00CB3536"/>
    <w:rsid w:val="00CB36CB"/>
    <w:rsid w:val="00CB372B"/>
    <w:rsid w:val="00CB3AB7"/>
    <w:rsid w:val="00CB3C93"/>
    <w:rsid w:val="00CB3F20"/>
    <w:rsid w:val="00CB3FB0"/>
    <w:rsid w:val="00CB3FCE"/>
    <w:rsid w:val="00CB4208"/>
    <w:rsid w:val="00CB437B"/>
    <w:rsid w:val="00CB43C6"/>
    <w:rsid w:val="00CB45EC"/>
    <w:rsid w:val="00CB465D"/>
    <w:rsid w:val="00CB4769"/>
    <w:rsid w:val="00CB48B6"/>
    <w:rsid w:val="00CB4939"/>
    <w:rsid w:val="00CB4945"/>
    <w:rsid w:val="00CB4948"/>
    <w:rsid w:val="00CB4BB4"/>
    <w:rsid w:val="00CB4DA1"/>
    <w:rsid w:val="00CB4E46"/>
    <w:rsid w:val="00CB4EA0"/>
    <w:rsid w:val="00CB4FD9"/>
    <w:rsid w:val="00CB5204"/>
    <w:rsid w:val="00CB5419"/>
    <w:rsid w:val="00CB55EE"/>
    <w:rsid w:val="00CB5707"/>
    <w:rsid w:val="00CB59D6"/>
    <w:rsid w:val="00CB5BE9"/>
    <w:rsid w:val="00CB5E9C"/>
    <w:rsid w:val="00CB6059"/>
    <w:rsid w:val="00CB60BF"/>
    <w:rsid w:val="00CB614E"/>
    <w:rsid w:val="00CB61DB"/>
    <w:rsid w:val="00CB620F"/>
    <w:rsid w:val="00CB627E"/>
    <w:rsid w:val="00CB629B"/>
    <w:rsid w:val="00CB62EE"/>
    <w:rsid w:val="00CB64BB"/>
    <w:rsid w:val="00CB64D7"/>
    <w:rsid w:val="00CB65E1"/>
    <w:rsid w:val="00CB67C8"/>
    <w:rsid w:val="00CB6865"/>
    <w:rsid w:val="00CB6CBE"/>
    <w:rsid w:val="00CB7025"/>
    <w:rsid w:val="00CB7077"/>
    <w:rsid w:val="00CB7079"/>
    <w:rsid w:val="00CB70AE"/>
    <w:rsid w:val="00CB71A3"/>
    <w:rsid w:val="00CB7422"/>
    <w:rsid w:val="00CB75C1"/>
    <w:rsid w:val="00CB767E"/>
    <w:rsid w:val="00CB7698"/>
    <w:rsid w:val="00CB7747"/>
    <w:rsid w:val="00CB786B"/>
    <w:rsid w:val="00CB7911"/>
    <w:rsid w:val="00CB7A04"/>
    <w:rsid w:val="00CB7B24"/>
    <w:rsid w:val="00CB7B64"/>
    <w:rsid w:val="00CB7B69"/>
    <w:rsid w:val="00CB7C87"/>
    <w:rsid w:val="00CB7C99"/>
    <w:rsid w:val="00CB7CB6"/>
    <w:rsid w:val="00CB7D2F"/>
    <w:rsid w:val="00CB7DE2"/>
    <w:rsid w:val="00CB7FA8"/>
    <w:rsid w:val="00CC009B"/>
    <w:rsid w:val="00CC0171"/>
    <w:rsid w:val="00CC0492"/>
    <w:rsid w:val="00CC065A"/>
    <w:rsid w:val="00CC06D9"/>
    <w:rsid w:val="00CC0A69"/>
    <w:rsid w:val="00CC0C3B"/>
    <w:rsid w:val="00CC0D5B"/>
    <w:rsid w:val="00CC0F82"/>
    <w:rsid w:val="00CC11BA"/>
    <w:rsid w:val="00CC13FA"/>
    <w:rsid w:val="00CC1413"/>
    <w:rsid w:val="00CC14E9"/>
    <w:rsid w:val="00CC1603"/>
    <w:rsid w:val="00CC16EE"/>
    <w:rsid w:val="00CC1798"/>
    <w:rsid w:val="00CC1841"/>
    <w:rsid w:val="00CC1A49"/>
    <w:rsid w:val="00CC1F2F"/>
    <w:rsid w:val="00CC23E4"/>
    <w:rsid w:val="00CC2772"/>
    <w:rsid w:val="00CC27DB"/>
    <w:rsid w:val="00CC2848"/>
    <w:rsid w:val="00CC28FE"/>
    <w:rsid w:val="00CC2D80"/>
    <w:rsid w:val="00CC2DCD"/>
    <w:rsid w:val="00CC2DCF"/>
    <w:rsid w:val="00CC2E1B"/>
    <w:rsid w:val="00CC2E2A"/>
    <w:rsid w:val="00CC2E55"/>
    <w:rsid w:val="00CC3152"/>
    <w:rsid w:val="00CC3229"/>
    <w:rsid w:val="00CC347C"/>
    <w:rsid w:val="00CC34E0"/>
    <w:rsid w:val="00CC3662"/>
    <w:rsid w:val="00CC3C07"/>
    <w:rsid w:val="00CC3CC5"/>
    <w:rsid w:val="00CC3E84"/>
    <w:rsid w:val="00CC4182"/>
    <w:rsid w:val="00CC42E4"/>
    <w:rsid w:val="00CC486B"/>
    <w:rsid w:val="00CC48FC"/>
    <w:rsid w:val="00CC4C74"/>
    <w:rsid w:val="00CC4EAF"/>
    <w:rsid w:val="00CC50BA"/>
    <w:rsid w:val="00CC53C9"/>
    <w:rsid w:val="00CC5586"/>
    <w:rsid w:val="00CC57D2"/>
    <w:rsid w:val="00CC5BD0"/>
    <w:rsid w:val="00CC5CE8"/>
    <w:rsid w:val="00CC5DD4"/>
    <w:rsid w:val="00CC5EBE"/>
    <w:rsid w:val="00CC612C"/>
    <w:rsid w:val="00CC641F"/>
    <w:rsid w:val="00CC6424"/>
    <w:rsid w:val="00CC67B3"/>
    <w:rsid w:val="00CC67FC"/>
    <w:rsid w:val="00CC6936"/>
    <w:rsid w:val="00CC6972"/>
    <w:rsid w:val="00CC6A6C"/>
    <w:rsid w:val="00CC6B2E"/>
    <w:rsid w:val="00CC6BCA"/>
    <w:rsid w:val="00CC6E12"/>
    <w:rsid w:val="00CC6EBE"/>
    <w:rsid w:val="00CC6F24"/>
    <w:rsid w:val="00CC70D5"/>
    <w:rsid w:val="00CC72F6"/>
    <w:rsid w:val="00CC7476"/>
    <w:rsid w:val="00CC775E"/>
    <w:rsid w:val="00CC7774"/>
    <w:rsid w:val="00CC780D"/>
    <w:rsid w:val="00CC78A3"/>
    <w:rsid w:val="00CC7AB5"/>
    <w:rsid w:val="00CC7C67"/>
    <w:rsid w:val="00CC7CFC"/>
    <w:rsid w:val="00CC7DEF"/>
    <w:rsid w:val="00CC7F11"/>
    <w:rsid w:val="00CD01CD"/>
    <w:rsid w:val="00CD0279"/>
    <w:rsid w:val="00CD03A7"/>
    <w:rsid w:val="00CD06DF"/>
    <w:rsid w:val="00CD09B5"/>
    <w:rsid w:val="00CD0A1E"/>
    <w:rsid w:val="00CD0C26"/>
    <w:rsid w:val="00CD0CCC"/>
    <w:rsid w:val="00CD0EC2"/>
    <w:rsid w:val="00CD0F09"/>
    <w:rsid w:val="00CD0F59"/>
    <w:rsid w:val="00CD0F62"/>
    <w:rsid w:val="00CD0F87"/>
    <w:rsid w:val="00CD13B3"/>
    <w:rsid w:val="00CD145A"/>
    <w:rsid w:val="00CD179A"/>
    <w:rsid w:val="00CD17F3"/>
    <w:rsid w:val="00CD1859"/>
    <w:rsid w:val="00CD1973"/>
    <w:rsid w:val="00CD1B2D"/>
    <w:rsid w:val="00CD1D08"/>
    <w:rsid w:val="00CD2000"/>
    <w:rsid w:val="00CD2078"/>
    <w:rsid w:val="00CD227B"/>
    <w:rsid w:val="00CD23E3"/>
    <w:rsid w:val="00CD23F3"/>
    <w:rsid w:val="00CD242F"/>
    <w:rsid w:val="00CD249A"/>
    <w:rsid w:val="00CD2E96"/>
    <w:rsid w:val="00CD2EEF"/>
    <w:rsid w:val="00CD3106"/>
    <w:rsid w:val="00CD31E8"/>
    <w:rsid w:val="00CD3259"/>
    <w:rsid w:val="00CD32B8"/>
    <w:rsid w:val="00CD3304"/>
    <w:rsid w:val="00CD333A"/>
    <w:rsid w:val="00CD36FB"/>
    <w:rsid w:val="00CD3984"/>
    <w:rsid w:val="00CD3A10"/>
    <w:rsid w:val="00CD3FF2"/>
    <w:rsid w:val="00CD4142"/>
    <w:rsid w:val="00CD43F3"/>
    <w:rsid w:val="00CD47CE"/>
    <w:rsid w:val="00CD4A11"/>
    <w:rsid w:val="00CD4D86"/>
    <w:rsid w:val="00CD4F63"/>
    <w:rsid w:val="00CD52A2"/>
    <w:rsid w:val="00CD5314"/>
    <w:rsid w:val="00CD53F1"/>
    <w:rsid w:val="00CD54A7"/>
    <w:rsid w:val="00CD572B"/>
    <w:rsid w:val="00CD5774"/>
    <w:rsid w:val="00CD5A53"/>
    <w:rsid w:val="00CD5A5F"/>
    <w:rsid w:val="00CD5C54"/>
    <w:rsid w:val="00CD5E86"/>
    <w:rsid w:val="00CD5F10"/>
    <w:rsid w:val="00CD5FFD"/>
    <w:rsid w:val="00CD6070"/>
    <w:rsid w:val="00CD6388"/>
    <w:rsid w:val="00CD63BC"/>
    <w:rsid w:val="00CD66EC"/>
    <w:rsid w:val="00CD6855"/>
    <w:rsid w:val="00CD6904"/>
    <w:rsid w:val="00CD699A"/>
    <w:rsid w:val="00CD6C6D"/>
    <w:rsid w:val="00CD6DB4"/>
    <w:rsid w:val="00CD71E2"/>
    <w:rsid w:val="00CD74FF"/>
    <w:rsid w:val="00CD7724"/>
    <w:rsid w:val="00CD77AE"/>
    <w:rsid w:val="00CD78B4"/>
    <w:rsid w:val="00CD7B4C"/>
    <w:rsid w:val="00CD7C28"/>
    <w:rsid w:val="00CD7C68"/>
    <w:rsid w:val="00CD7CB7"/>
    <w:rsid w:val="00CD7F74"/>
    <w:rsid w:val="00CD7F86"/>
    <w:rsid w:val="00CE0188"/>
    <w:rsid w:val="00CE03CF"/>
    <w:rsid w:val="00CE0583"/>
    <w:rsid w:val="00CE0855"/>
    <w:rsid w:val="00CE0E3F"/>
    <w:rsid w:val="00CE0E4E"/>
    <w:rsid w:val="00CE1020"/>
    <w:rsid w:val="00CE12B6"/>
    <w:rsid w:val="00CE14DE"/>
    <w:rsid w:val="00CE1785"/>
    <w:rsid w:val="00CE18D8"/>
    <w:rsid w:val="00CE1900"/>
    <w:rsid w:val="00CE193F"/>
    <w:rsid w:val="00CE19EE"/>
    <w:rsid w:val="00CE1BBB"/>
    <w:rsid w:val="00CE1BE2"/>
    <w:rsid w:val="00CE1F34"/>
    <w:rsid w:val="00CE1FD7"/>
    <w:rsid w:val="00CE2174"/>
    <w:rsid w:val="00CE21A2"/>
    <w:rsid w:val="00CE2358"/>
    <w:rsid w:val="00CE2834"/>
    <w:rsid w:val="00CE2991"/>
    <w:rsid w:val="00CE2B30"/>
    <w:rsid w:val="00CE2BD0"/>
    <w:rsid w:val="00CE2BF0"/>
    <w:rsid w:val="00CE303F"/>
    <w:rsid w:val="00CE31BD"/>
    <w:rsid w:val="00CE3324"/>
    <w:rsid w:val="00CE3441"/>
    <w:rsid w:val="00CE358E"/>
    <w:rsid w:val="00CE35CC"/>
    <w:rsid w:val="00CE38F4"/>
    <w:rsid w:val="00CE38F9"/>
    <w:rsid w:val="00CE3910"/>
    <w:rsid w:val="00CE392E"/>
    <w:rsid w:val="00CE3D6A"/>
    <w:rsid w:val="00CE3D8C"/>
    <w:rsid w:val="00CE3E73"/>
    <w:rsid w:val="00CE3FDA"/>
    <w:rsid w:val="00CE4301"/>
    <w:rsid w:val="00CE436B"/>
    <w:rsid w:val="00CE44DB"/>
    <w:rsid w:val="00CE45DB"/>
    <w:rsid w:val="00CE474D"/>
    <w:rsid w:val="00CE4784"/>
    <w:rsid w:val="00CE4832"/>
    <w:rsid w:val="00CE49FD"/>
    <w:rsid w:val="00CE4E68"/>
    <w:rsid w:val="00CE5061"/>
    <w:rsid w:val="00CE50A5"/>
    <w:rsid w:val="00CE5634"/>
    <w:rsid w:val="00CE56DF"/>
    <w:rsid w:val="00CE58B6"/>
    <w:rsid w:val="00CE5902"/>
    <w:rsid w:val="00CE5996"/>
    <w:rsid w:val="00CE5BEC"/>
    <w:rsid w:val="00CE5C9D"/>
    <w:rsid w:val="00CE5E16"/>
    <w:rsid w:val="00CE605D"/>
    <w:rsid w:val="00CE6137"/>
    <w:rsid w:val="00CE615C"/>
    <w:rsid w:val="00CE63F4"/>
    <w:rsid w:val="00CE646D"/>
    <w:rsid w:val="00CE64D3"/>
    <w:rsid w:val="00CE660C"/>
    <w:rsid w:val="00CE6716"/>
    <w:rsid w:val="00CE686E"/>
    <w:rsid w:val="00CE6901"/>
    <w:rsid w:val="00CE6E88"/>
    <w:rsid w:val="00CE6F3E"/>
    <w:rsid w:val="00CE7213"/>
    <w:rsid w:val="00CE725A"/>
    <w:rsid w:val="00CE7278"/>
    <w:rsid w:val="00CE73D4"/>
    <w:rsid w:val="00CE73DC"/>
    <w:rsid w:val="00CE749E"/>
    <w:rsid w:val="00CE76F2"/>
    <w:rsid w:val="00CE7DAD"/>
    <w:rsid w:val="00CF01E5"/>
    <w:rsid w:val="00CF022C"/>
    <w:rsid w:val="00CF031E"/>
    <w:rsid w:val="00CF0514"/>
    <w:rsid w:val="00CF06CA"/>
    <w:rsid w:val="00CF0773"/>
    <w:rsid w:val="00CF0891"/>
    <w:rsid w:val="00CF08F9"/>
    <w:rsid w:val="00CF0967"/>
    <w:rsid w:val="00CF0B21"/>
    <w:rsid w:val="00CF0B77"/>
    <w:rsid w:val="00CF0E92"/>
    <w:rsid w:val="00CF115A"/>
    <w:rsid w:val="00CF121B"/>
    <w:rsid w:val="00CF1286"/>
    <w:rsid w:val="00CF14BD"/>
    <w:rsid w:val="00CF157D"/>
    <w:rsid w:val="00CF170B"/>
    <w:rsid w:val="00CF1846"/>
    <w:rsid w:val="00CF184A"/>
    <w:rsid w:val="00CF18D0"/>
    <w:rsid w:val="00CF1B24"/>
    <w:rsid w:val="00CF1E58"/>
    <w:rsid w:val="00CF1E9B"/>
    <w:rsid w:val="00CF202B"/>
    <w:rsid w:val="00CF205F"/>
    <w:rsid w:val="00CF20A5"/>
    <w:rsid w:val="00CF2235"/>
    <w:rsid w:val="00CF22AC"/>
    <w:rsid w:val="00CF26C6"/>
    <w:rsid w:val="00CF2774"/>
    <w:rsid w:val="00CF2AD5"/>
    <w:rsid w:val="00CF2C66"/>
    <w:rsid w:val="00CF2CEE"/>
    <w:rsid w:val="00CF2D70"/>
    <w:rsid w:val="00CF2FC5"/>
    <w:rsid w:val="00CF32FA"/>
    <w:rsid w:val="00CF3445"/>
    <w:rsid w:val="00CF3491"/>
    <w:rsid w:val="00CF3641"/>
    <w:rsid w:val="00CF3693"/>
    <w:rsid w:val="00CF379A"/>
    <w:rsid w:val="00CF3872"/>
    <w:rsid w:val="00CF3A16"/>
    <w:rsid w:val="00CF3A9D"/>
    <w:rsid w:val="00CF3B32"/>
    <w:rsid w:val="00CF3C60"/>
    <w:rsid w:val="00CF408A"/>
    <w:rsid w:val="00CF431F"/>
    <w:rsid w:val="00CF434A"/>
    <w:rsid w:val="00CF4470"/>
    <w:rsid w:val="00CF4543"/>
    <w:rsid w:val="00CF456C"/>
    <w:rsid w:val="00CF45B3"/>
    <w:rsid w:val="00CF466F"/>
    <w:rsid w:val="00CF48FF"/>
    <w:rsid w:val="00CF4D3D"/>
    <w:rsid w:val="00CF4F14"/>
    <w:rsid w:val="00CF5114"/>
    <w:rsid w:val="00CF55B5"/>
    <w:rsid w:val="00CF571E"/>
    <w:rsid w:val="00CF5743"/>
    <w:rsid w:val="00CF5EBC"/>
    <w:rsid w:val="00CF5EFB"/>
    <w:rsid w:val="00CF6034"/>
    <w:rsid w:val="00CF642F"/>
    <w:rsid w:val="00CF663A"/>
    <w:rsid w:val="00CF67E4"/>
    <w:rsid w:val="00CF6C74"/>
    <w:rsid w:val="00CF6CB5"/>
    <w:rsid w:val="00CF6D37"/>
    <w:rsid w:val="00CF711D"/>
    <w:rsid w:val="00CF7306"/>
    <w:rsid w:val="00CF7355"/>
    <w:rsid w:val="00CF74F1"/>
    <w:rsid w:val="00CF77A5"/>
    <w:rsid w:val="00CF7A72"/>
    <w:rsid w:val="00CF7D89"/>
    <w:rsid w:val="00CF7E70"/>
    <w:rsid w:val="00CF7F6B"/>
    <w:rsid w:val="00D00044"/>
    <w:rsid w:val="00D0006C"/>
    <w:rsid w:val="00D0028F"/>
    <w:rsid w:val="00D00348"/>
    <w:rsid w:val="00D00394"/>
    <w:rsid w:val="00D0059B"/>
    <w:rsid w:val="00D0080B"/>
    <w:rsid w:val="00D00885"/>
    <w:rsid w:val="00D009D8"/>
    <w:rsid w:val="00D01261"/>
    <w:rsid w:val="00D013A2"/>
    <w:rsid w:val="00D013E7"/>
    <w:rsid w:val="00D017B7"/>
    <w:rsid w:val="00D017D5"/>
    <w:rsid w:val="00D01A87"/>
    <w:rsid w:val="00D01A96"/>
    <w:rsid w:val="00D01BAC"/>
    <w:rsid w:val="00D01C3B"/>
    <w:rsid w:val="00D01F02"/>
    <w:rsid w:val="00D0208B"/>
    <w:rsid w:val="00D02096"/>
    <w:rsid w:val="00D022DB"/>
    <w:rsid w:val="00D0234F"/>
    <w:rsid w:val="00D02438"/>
    <w:rsid w:val="00D024DB"/>
    <w:rsid w:val="00D02505"/>
    <w:rsid w:val="00D025F4"/>
    <w:rsid w:val="00D02726"/>
    <w:rsid w:val="00D027B0"/>
    <w:rsid w:val="00D02AF0"/>
    <w:rsid w:val="00D02BC2"/>
    <w:rsid w:val="00D02C63"/>
    <w:rsid w:val="00D02CC1"/>
    <w:rsid w:val="00D02CC4"/>
    <w:rsid w:val="00D0322C"/>
    <w:rsid w:val="00D03552"/>
    <w:rsid w:val="00D0362A"/>
    <w:rsid w:val="00D03762"/>
    <w:rsid w:val="00D037D3"/>
    <w:rsid w:val="00D03804"/>
    <w:rsid w:val="00D0388B"/>
    <w:rsid w:val="00D03936"/>
    <w:rsid w:val="00D03A80"/>
    <w:rsid w:val="00D03A87"/>
    <w:rsid w:val="00D03ABF"/>
    <w:rsid w:val="00D03E59"/>
    <w:rsid w:val="00D041A2"/>
    <w:rsid w:val="00D04260"/>
    <w:rsid w:val="00D04695"/>
    <w:rsid w:val="00D049E4"/>
    <w:rsid w:val="00D04D5E"/>
    <w:rsid w:val="00D04D74"/>
    <w:rsid w:val="00D04E0E"/>
    <w:rsid w:val="00D04E69"/>
    <w:rsid w:val="00D04F3C"/>
    <w:rsid w:val="00D052C5"/>
    <w:rsid w:val="00D05453"/>
    <w:rsid w:val="00D05481"/>
    <w:rsid w:val="00D056C9"/>
    <w:rsid w:val="00D057CE"/>
    <w:rsid w:val="00D0580F"/>
    <w:rsid w:val="00D05862"/>
    <w:rsid w:val="00D05999"/>
    <w:rsid w:val="00D05A66"/>
    <w:rsid w:val="00D05D8A"/>
    <w:rsid w:val="00D05EBB"/>
    <w:rsid w:val="00D06337"/>
    <w:rsid w:val="00D06344"/>
    <w:rsid w:val="00D0648A"/>
    <w:rsid w:val="00D066B1"/>
    <w:rsid w:val="00D06917"/>
    <w:rsid w:val="00D069FA"/>
    <w:rsid w:val="00D06A3E"/>
    <w:rsid w:val="00D06A77"/>
    <w:rsid w:val="00D06B4A"/>
    <w:rsid w:val="00D06C23"/>
    <w:rsid w:val="00D07036"/>
    <w:rsid w:val="00D0734C"/>
    <w:rsid w:val="00D07B45"/>
    <w:rsid w:val="00D07BC2"/>
    <w:rsid w:val="00D07DC0"/>
    <w:rsid w:val="00D10308"/>
    <w:rsid w:val="00D104C6"/>
    <w:rsid w:val="00D105B3"/>
    <w:rsid w:val="00D1060C"/>
    <w:rsid w:val="00D106E6"/>
    <w:rsid w:val="00D106E9"/>
    <w:rsid w:val="00D10763"/>
    <w:rsid w:val="00D1078A"/>
    <w:rsid w:val="00D10918"/>
    <w:rsid w:val="00D10FEF"/>
    <w:rsid w:val="00D1119D"/>
    <w:rsid w:val="00D112DE"/>
    <w:rsid w:val="00D1146D"/>
    <w:rsid w:val="00D114E2"/>
    <w:rsid w:val="00D1151C"/>
    <w:rsid w:val="00D11663"/>
    <w:rsid w:val="00D11693"/>
    <w:rsid w:val="00D119E7"/>
    <w:rsid w:val="00D11ACB"/>
    <w:rsid w:val="00D11C1B"/>
    <w:rsid w:val="00D11D0F"/>
    <w:rsid w:val="00D11E3C"/>
    <w:rsid w:val="00D11E80"/>
    <w:rsid w:val="00D121D5"/>
    <w:rsid w:val="00D123DF"/>
    <w:rsid w:val="00D1247C"/>
    <w:rsid w:val="00D12575"/>
    <w:rsid w:val="00D12604"/>
    <w:rsid w:val="00D1263A"/>
    <w:rsid w:val="00D12739"/>
    <w:rsid w:val="00D1298E"/>
    <w:rsid w:val="00D12B9B"/>
    <w:rsid w:val="00D12CB8"/>
    <w:rsid w:val="00D12DED"/>
    <w:rsid w:val="00D1306A"/>
    <w:rsid w:val="00D131D3"/>
    <w:rsid w:val="00D13246"/>
    <w:rsid w:val="00D1327F"/>
    <w:rsid w:val="00D1333E"/>
    <w:rsid w:val="00D134C9"/>
    <w:rsid w:val="00D13682"/>
    <w:rsid w:val="00D138F6"/>
    <w:rsid w:val="00D13B9D"/>
    <w:rsid w:val="00D13BD6"/>
    <w:rsid w:val="00D13DE1"/>
    <w:rsid w:val="00D141A8"/>
    <w:rsid w:val="00D1434A"/>
    <w:rsid w:val="00D14482"/>
    <w:rsid w:val="00D144DB"/>
    <w:rsid w:val="00D145F6"/>
    <w:rsid w:val="00D1468F"/>
    <w:rsid w:val="00D14715"/>
    <w:rsid w:val="00D148DD"/>
    <w:rsid w:val="00D14A00"/>
    <w:rsid w:val="00D14A42"/>
    <w:rsid w:val="00D14B4C"/>
    <w:rsid w:val="00D14BBE"/>
    <w:rsid w:val="00D14CA8"/>
    <w:rsid w:val="00D14CCF"/>
    <w:rsid w:val="00D15025"/>
    <w:rsid w:val="00D1517E"/>
    <w:rsid w:val="00D1552B"/>
    <w:rsid w:val="00D15578"/>
    <w:rsid w:val="00D157CE"/>
    <w:rsid w:val="00D15944"/>
    <w:rsid w:val="00D15CCD"/>
    <w:rsid w:val="00D162A7"/>
    <w:rsid w:val="00D1635D"/>
    <w:rsid w:val="00D163BE"/>
    <w:rsid w:val="00D16470"/>
    <w:rsid w:val="00D1664B"/>
    <w:rsid w:val="00D169F3"/>
    <w:rsid w:val="00D16A9E"/>
    <w:rsid w:val="00D16C78"/>
    <w:rsid w:val="00D16CEB"/>
    <w:rsid w:val="00D1705B"/>
    <w:rsid w:val="00D17284"/>
    <w:rsid w:val="00D17744"/>
    <w:rsid w:val="00D17773"/>
    <w:rsid w:val="00D17C22"/>
    <w:rsid w:val="00D17E28"/>
    <w:rsid w:val="00D17FA8"/>
    <w:rsid w:val="00D20016"/>
    <w:rsid w:val="00D202A5"/>
    <w:rsid w:val="00D20552"/>
    <w:rsid w:val="00D206A1"/>
    <w:rsid w:val="00D20759"/>
    <w:rsid w:val="00D208EB"/>
    <w:rsid w:val="00D20AC6"/>
    <w:rsid w:val="00D20BA6"/>
    <w:rsid w:val="00D20C3A"/>
    <w:rsid w:val="00D20D59"/>
    <w:rsid w:val="00D20E8F"/>
    <w:rsid w:val="00D20F2A"/>
    <w:rsid w:val="00D21247"/>
    <w:rsid w:val="00D212C6"/>
    <w:rsid w:val="00D21409"/>
    <w:rsid w:val="00D215D6"/>
    <w:rsid w:val="00D21806"/>
    <w:rsid w:val="00D218B9"/>
    <w:rsid w:val="00D21983"/>
    <w:rsid w:val="00D21AC8"/>
    <w:rsid w:val="00D21D84"/>
    <w:rsid w:val="00D21EDB"/>
    <w:rsid w:val="00D2202D"/>
    <w:rsid w:val="00D22169"/>
    <w:rsid w:val="00D222BB"/>
    <w:rsid w:val="00D22326"/>
    <w:rsid w:val="00D223CA"/>
    <w:rsid w:val="00D22805"/>
    <w:rsid w:val="00D22A2B"/>
    <w:rsid w:val="00D22AB6"/>
    <w:rsid w:val="00D22B2C"/>
    <w:rsid w:val="00D22BCD"/>
    <w:rsid w:val="00D22C9D"/>
    <w:rsid w:val="00D230F8"/>
    <w:rsid w:val="00D23391"/>
    <w:rsid w:val="00D23503"/>
    <w:rsid w:val="00D23821"/>
    <w:rsid w:val="00D23831"/>
    <w:rsid w:val="00D23B9D"/>
    <w:rsid w:val="00D23FA0"/>
    <w:rsid w:val="00D2431B"/>
    <w:rsid w:val="00D245BB"/>
    <w:rsid w:val="00D2461D"/>
    <w:rsid w:val="00D2477F"/>
    <w:rsid w:val="00D2478E"/>
    <w:rsid w:val="00D24896"/>
    <w:rsid w:val="00D24C58"/>
    <w:rsid w:val="00D24FDC"/>
    <w:rsid w:val="00D25552"/>
    <w:rsid w:val="00D25797"/>
    <w:rsid w:val="00D25994"/>
    <w:rsid w:val="00D25B02"/>
    <w:rsid w:val="00D25B22"/>
    <w:rsid w:val="00D25E2F"/>
    <w:rsid w:val="00D260C2"/>
    <w:rsid w:val="00D2611E"/>
    <w:rsid w:val="00D26212"/>
    <w:rsid w:val="00D2630C"/>
    <w:rsid w:val="00D26477"/>
    <w:rsid w:val="00D265B0"/>
    <w:rsid w:val="00D2673B"/>
    <w:rsid w:val="00D268BD"/>
    <w:rsid w:val="00D26A8D"/>
    <w:rsid w:val="00D26B28"/>
    <w:rsid w:val="00D26CE1"/>
    <w:rsid w:val="00D26E84"/>
    <w:rsid w:val="00D26F1A"/>
    <w:rsid w:val="00D27101"/>
    <w:rsid w:val="00D2718D"/>
    <w:rsid w:val="00D271D4"/>
    <w:rsid w:val="00D271DD"/>
    <w:rsid w:val="00D271E6"/>
    <w:rsid w:val="00D27247"/>
    <w:rsid w:val="00D272A3"/>
    <w:rsid w:val="00D27695"/>
    <w:rsid w:val="00D279F2"/>
    <w:rsid w:val="00D27AF7"/>
    <w:rsid w:val="00D27DFA"/>
    <w:rsid w:val="00D27EE0"/>
    <w:rsid w:val="00D30041"/>
    <w:rsid w:val="00D30148"/>
    <w:rsid w:val="00D3018A"/>
    <w:rsid w:val="00D3026D"/>
    <w:rsid w:val="00D3038A"/>
    <w:rsid w:val="00D303C7"/>
    <w:rsid w:val="00D30708"/>
    <w:rsid w:val="00D30766"/>
    <w:rsid w:val="00D30999"/>
    <w:rsid w:val="00D30A1F"/>
    <w:rsid w:val="00D30A38"/>
    <w:rsid w:val="00D30AC4"/>
    <w:rsid w:val="00D30B05"/>
    <w:rsid w:val="00D30DA3"/>
    <w:rsid w:val="00D30FA5"/>
    <w:rsid w:val="00D311ED"/>
    <w:rsid w:val="00D31245"/>
    <w:rsid w:val="00D3126D"/>
    <w:rsid w:val="00D314DD"/>
    <w:rsid w:val="00D31565"/>
    <w:rsid w:val="00D3170E"/>
    <w:rsid w:val="00D318A3"/>
    <w:rsid w:val="00D31A9E"/>
    <w:rsid w:val="00D3248D"/>
    <w:rsid w:val="00D3254C"/>
    <w:rsid w:val="00D3262F"/>
    <w:rsid w:val="00D32B86"/>
    <w:rsid w:val="00D32BA5"/>
    <w:rsid w:val="00D32BC8"/>
    <w:rsid w:val="00D32C28"/>
    <w:rsid w:val="00D32EF7"/>
    <w:rsid w:val="00D33142"/>
    <w:rsid w:val="00D33191"/>
    <w:rsid w:val="00D3320C"/>
    <w:rsid w:val="00D333B7"/>
    <w:rsid w:val="00D33543"/>
    <w:rsid w:val="00D3385A"/>
    <w:rsid w:val="00D33927"/>
    <w:rsid w:val="00D33A61"/>
    <w:rsid w:val="00D33E02"/>
    <w:rsid w:val="00D33E2C"/>
    <w:rsid w:val="00D33EAD"/>
    <w:rsid w:val="00D33F34"/>
    <w:rsid w:val="00D3403D"/>
    <w:rsid w:val="00D34173"/>
    <w:rsid w:val="00D3417B"/>
    <w:rsid w:val="00D34351"/>
    <w:rsid w:val="00D3458E"/>
    <w:rsid w:val="00D345F7"/>
    <w:rsid w:val="00D34726"/>
    <w:rsid w:val="00D34B96"/>
    <w:rsid w:val="00D34D47"/>
    <w:rsid w:val="00D34F7C"/>
    <w:rsid w:val="00D351D6"/>
    <w:rsid w:val="00D351E6"/>
    <w:rsid w:val="00D35366"/>
    <w:rsid w:val="00D35374"/>
    <w:rsid w:val="00D3588E"/>
    <w:rsid w:val="00D35A19"/>
    <w:rsid w:val="00D35A5D"/>
    <w:rsid w:val="00D35C63"/>
    <w:rsid w:val="00D3633B"/>
    <w:rsid w:val="00D3637E"/>
    <w:rsid w:val="00D365E3"/>
    <w:rsid w:val="00D36F1F"/>
    <w:rsid w:val="00D37063"/>
    <w:rsid w:val="00D3731A"/>
    <w:rsid w:val="00D37399"/>
    <w:rsid w:val="00D37698"/>
    <w:rsid w:val="00D3789C"/>
    <w:rsid w:val="00D37AAA"/>
    <w:rsid w:val="00D37BCD"/>
    <w:rsid w:val="00D37BE0"/>
    <w:rsid w:val="00D37C30"/>
    <w:rsid w:val="00D37DB0"/>
    <w:rsid w:val="00D37FA5"/>
    <w:rsid w:val="00D400EB"/>
    <w:rsid w:val="00D402BA"/>
    <w:rsid w:val="00D402C8"/>
    <w:rsid w:val="00D402E3"/>
    <w:rsid w:val="00D4046F"/>
    <w:rsid w:val="00D405F9"/>
    <w:rsid w:val="00D406F0"/>
    <w:rsid w:val="00D40891"/>
    <w:rsid w:val="00D40B35"/>
    <w:rsid w:val="00D40C2E"/>
    <w:rsid w:val="00D40EB5"/>
    <w:rsid w:val="00D40EEE"/>
    <w:rsid w:val="00D41113"/>
    <w:rsid w:val="00D412D7"/>
    <w:rsid w:val="00D41425"/>
    <w:rsid w:val="00D41430"/>
    <w:rsid w:val="00D415CD"/>
    <w:rsid w:val="00D4161D"/>
    <w:rsid w:val="00D41645"/>
    <w:rsid w:val="00D41696"/>
    <w:rsid w:val="00D4172E"/>
    <w:rsid w:val="00D4181F"/>
    <w:rsid w:val="00D41C7C"/>
    <w:rsid w:val="00D41D03"/>
    <w:rsid w:val="00D41FA8"/>
    <w:rsid w:val="00D42286"/>
    <w:rsid w:val="00D423AE"/>
    <w:rsid w:val="00D42506"/>
    <w:rsid w:val="00D42622"/>
    <w:rsid w:val="00D42859"/>
    <w:rsid w:val="00D42A0F"/>
    <w:rsid w:val="00D42B78"/>
    <w:rsid w:val="00D42CB8"/>
    <w:rsid w:val="00D42CBD"/>
    <w:rsid w:val="00D42DF1"/>
    <w:rsid w:val="00D42E19"/>
    <w:rsid w:val="00D4307F"/>
    <w:rsid w:val="00D432CF"/>
    <w:rsid w:val="00D4396E"/>
    <w:rsid w:val="00D43F94"/>
    <w:rsid w:val="00D4404B"/>
    <w:rsid w:val="00D44075"/>
    <w:rsid w:val="00D441C6"/>
    <w:rsid w:val="00D441E6"/>
    <w:rsid w:val="00D44231"/>
    <w:rsid w:val="00D44566"/>
    <w:rsid w:val="00D447C0"/>
    <w:rsid w:val="00D44A4F"/>
    <w:rsid w:val="00D44DE3"/>
    <w:rsid w:val="00D451C4"/>
    <w:rsid w:val="00D455DB"/>
    <w:rsid w:val="00D457C8"/>
    <w:rsid w:val="00D4580A"/>
    <w:rsid w:val="00D45816"/>
    <w:rsid w:val="00D4583F"/>
    <w:rsid w:val="00D45A91"/>
    <w:rsid w:val="00D45B74"/>
    <w:rsid w:val="00D45D16"/>
    <w:rsid w:val="00D45D2A"/>
    <w:rsid w:val="00D4608D"/>
    <w:rsid w:val="00D46764"/>
    <w:rsid w:val="00D46895"/>
    <w:rsid w:val="00D468FE"/>
    <w:rsid w:val="00D469ED"/>
    <w:rsid w:val="00D46A87"/>
    <w:rsid w:val="00D46ABE"/>
    <w:rsid w:val="00D46B8E"/>
    <w:rsid w:val="00D46D1B"/>
    <w:rsid w:val="00D46DC9"/>
    <w:rsid w:val="00D46EC9"/>
    <w:rsid w:val="00D46FEF"/>
    <w:rsid w:val="00D47061"/>
    <w:rsid w:val="00D470B2"/>
    <w:rsid w:val="00D4723A"/>
    <w:rsid w:val="00D47544"/>
    <w:rsid w:val="00D4780C"/>
    <w:rsid w:val="00D5005B"/>
    <w:rsid w:val="00D501E8"/>
    <w:rsid w:val="00D506EE"/>
    <w:rsid w:val="00D506F9"/>
    <w:rsid w:val="00D50793"/>
    <w:rsid w:val="00D50981"/>
    <w:rsid w:val="00D50ED2"/>
    <w:rsid w:val="00D51080"/>
    <w:rsid w:val="00D51096"/>
    <w:rsid w:val="00D51105"/>
    <w:rsid w:val="00D51194"/>
    <w:rsid w:val="00D511C4"/>
    <w:rsid w:val="00D51201"/>
    <w:rsid w:val="00D5122E"/>
    <w:rsid w:val="00D51445"/>
    <w:rsid w:val="00D515D1"/>
    <w:rsid w:val="00D51676"/>
    <w:rsid w:val="00D51933"/>
    <w:rsid w:val="00D519A1"/>
    <w:rsid w:val="00D51AD7"/>
    <w:rsid w:val="00D51B39"/>
    <w:rsid w:val="00D51C5D"/>
    <w:rsid w:val="00D51C73"/>
    <w:rsid w:val="00D51EE9"/>
    <w:rsid w:val="00D51F8E"/>
    <w:rsid w:val="00D5207A"/>
    <w:rsid w:val="00D520F1"/>
    <w:rsid w:val="00D52473"/>
    <w:rsid w:val="00D52679"/>
    <w:rsid w:val="00D5289F"/>
    <w:rsid w:val="00D52AA6"/>
    <w:rsid w:val="00D52CE2"/>
    <w:rsid w:val="00D52DF9"/>
    <w:rsid w:val="00D52E1E"/>
    <w:rsid w:val="00D52EA8"/>
    <w:rsid w:val="00D5303A"/>
    <w:rsid w:val="00D530E9"/>
    <w:rsid w:val="00D53332"/>
    <w:rsid w:val="00D53376"/>
    <w:rsid w:val="00D536F9"/>
    <w:rsid w:val="00D53927"/>
    <w:rsid w:val="00D53A0C"/>
    <w:rsid w:val="00D53C83"/>
    <w:rsid w:val="00D53C9B"/>
    <w:rsid w:val="00D53DD2"/>
    <w:rsid w:val="00D53E27"/>
    <w:rsid w:val="00D541E8"/>
    <w:rsid w:val="00D543B5"/>
    <w:rsid w:val="00D5485D"/>
    <w:rsid w:val="00D54880"/>
    <w:rsid w:val="00D54892"/>
    <w:rsid w:val="00D549BD"/>
    <w:rsid w:val="00D54DF4"/>
    <w:rsid w:val="00D54FD2"/>
    <w:rsid w:val="00D5538D"/>
    <w:rsid w:val="00D554CE"/>
    <w:rsid w:val="00D5566E"/>
    <w:rsid w:val="00D558E9"/>
    <w:rsid w:val="00D559F0"/>
    <w:rsid w:val="00D55AA4"/>
    <w:rsid w:val="00D55E53"/>
    <w:rsid w:val="00D561C8"/>
    <w:rsid w:val="00D56311"/>
    <w:rsid w:val="00D56391"/>
    <w:rsid w:val="00D56995"/>
    <w:rsid w:val="00D569A8"/>
    <w:rsid w:val="00D569E5"/>
    <w:rsid w:val="00D56A39"/>
    <w:rsid w:val="00D56AA2"/>
    <w:rsid w:val="00D56BF6"/>
    <w:rsid w:val="00D56ECF"/>
    <w:rsid w:val="00D56F9D"/>
    <w:rsid w:val="00D57049"/>
    <w:rsid w:val="00D571B1"/>
    <w:rsid w:val="00D571D4"/>
    <w:rsid w:val="00D571FD"/>
    <w:rsid w:val="00D5728A"/>
    <w:rsid w:val="00D57309"/>
    <w:rsid w:val="00D5753B"/>
    <w:rsid w:val="00D57588"/>
    <w:rsid w:val="00D57664"/>
    <w:rsid w:val="00D57AC9"/>
    <w:rsid w:val="00D57B05"/>
    <w:rsid w:val="00D57B9A"/>
    <w:rsid w:val="00D601F1"/>
    <w:rsid w:val="00D603EA"/>
    <w:rsid w:val="00D604C4"/>
    <w:rsid w:val="00D6055B"/>
    <w:rsid w:val="00D6056F"/>
    <w:rsid w:val="00D6080C"/>
    <w:rsid w:val="00D609CB"/>
    <w:rsid w:val="00D60B04"/>
    <w:rsid w:val="00D60D13"/>
    <w:rsid w:val="00D60EC1"/>
    <w:rsid w:val="00D60F58"/>
    <w:rsid w:val="00D6117D"/>
    <w:rsid w:val="00D612A9"/>
    <w:rsid w:val="00D614D1"/>
    <w:rsid w:val="00D6171C"/>
    <w:rsid w:val="00D61805"/>
    <w:rsid w:val="00D6182D"/>
    <w:rsid w:val="00D61914"/>
    <w:rsid w:val="00D61AD5"/>
    <w:rsid w:val="00D61AD9"/>
    <w:rsid w:val="00D61DA3"/>
    <w:rsid w:val="00D61DE3"/>
    <w:rsid w:val="00D61E3F"/>
    <w:rsid w:val="00D6209A"/>
    <w:rsid w:val="00D621BE"/>
    <w:rsid w:val="00D622C1"/>
    <w:rsid w:val="00D62336"/>
    <w:rsid w:val="00D6242B"/>
    <w:rsid w:val="00D6273E"/>
    <w:rsid w:val="00D62803"/>
    <w:rsid w:val="00D62AF8"/>
    <w:rsid w:val="00D62C1C"/>
    <w:rsid w:val="00D62D1A"/>
    <w:rsid w:val="00D62D62"/>
    <w:rsid w:val="00D62EC2"/>
    <w:rsid w:val="00D631F9"/>
    <w:rsid w:val="00D632CD"/>
    <w:rsid w:val="00D6338B"/>
    <w:rsid w:val="00D63482"/>
    <w:rsid w:val="00D63544"/>
    <w:rsid w:val="00D6372B"/>
    <w:rsid w:val="00D639D4"/>
    <w:rsid w:val="00D63B46"/>
    <w:rsid w:val="00D63B8D"/>
    <w:rsid w:val="00D63CC7"/>
    <w:rsid w:val="00D63D5C"/>
    <w:rsid w:val="00D63F80"/>
    <w:rsid w:val="00D64010"/>
    <w:rsid w:val="00D640B5"/>
    <w:rsid w:val="00D640E9"/>
    <w:rsid w:val="00D64148"/>
    <w:rsid w:val="00D64218"/>
    <w:rsid w:val="00D64279"/>
    <w:rsid w:val="00D645A3"/>
    <w:rsid w:val="00D6482D"/>
    <w:rsid w:val="00D64BEF"/>
    <w:rsid w:val="00D64C1E"/>
    <w:rsid w:val="00D64C36"/>
    <w:rsid w:val="00D64E14"/>
    <w:rsid w:val="00D64F0E"/>
    <w:rsid w:val="00D651FE"/>
    <w:rsid w:val="00D652A4"/>
    <w:rsid w:val="00D653FF"/>
    <w:rsid w:val="00D659AF"/>
    <w:rsid w:val="00D65A1C"/>
    <w:rsid w:val="00D65BB4"/>
    <w:rsid w:val="00D65E45"/>
    <w:rsid w:val="00D65FF6"/>
    <w:rsid w:val="00D660E8"/>
    <w:rsid w:val="00D66216"/>
    <w:rsid w:val="00D6623A"/>
    <w:rsid w:val="00D66520"/>
    <w:rsid w:val="00D66599"/>
    <w:rsid w:val="00D66611"/>
    <w:rsid w:val="00D66818"/>
    <w:rsid w:val="00D66943"/>
    <w:rsid w:val="00D66BC0"/>
    <w:rsid w:val="00D66C02"/>
    <w:rsid w:val="00D66C3C"/>
    <w:rsid w:val="00D66C40"/>
    <w:rsid w:val="00D66E5E"/>
    <w:rsid w:val="00D66FF5"/>
    <w:rsid w:val="00D67280"/>
    <w:rsid w:val="00D6750F"/>
    <w:rsid w:val="00D6756E"/>
    <w:rsid w:val="00D678EC"/>
    <w:rsid w:val="00D67AFA"/>
    <w:rsid w:val="00D67E77"/>
    <w:rsid w:val="00D67EE4"/>
    <w:rsid w:val="00D7025C"/>
    <w:rsid w:val="00D7031D"/>
    <w:rsid w:val="00D70394"/>
    <w:rsid w:val="00D70406"/>
    <w:rsid w:val="00D70A48"/>
    <w:rsid w:val="00D70B35"/>
    <w:rsid w:val="00D7110A"/>
    <w:rsid w:val="00D71317"/>
    <w:rsid w:val="00D7143C"/>
    <w:rsid w:val="00D716D2"/>
    <w:rsid w:val="00D718D4"/>
    <w:rsid w:val="00D718DA"/>
    <w:rsid w:val="00D71EB4"/>
    <w:rsid w:val="00D71F2F"/>
    <w:rsid w:val="00D71FB1"/>
    <w:rsid w:val="00D71FF4"/>
    <w:rsid w:val="00D721A0"/>
    <w:rsid w:val="00D7227B"/>
    <w:rsid w:val="00D7236B"/>
    <w:rsid w:val="00D725F2"/>
    <w:rsid w:val="00D72689"/>
    <w:rsid w:val="00D72B5A"/>
    <w:rsid w:val="00D72D0D"/>
    <w:rsid w:val="00D72E13"/>
    <w:rsid w:val="00D72E5B"/>
    <w:rsid w:val="00D73050"/>
    <w:rsid w:val="00D7317B"/>
    <w:rsid w:val="00D732FA"/>
    <w:rsid w:val="00D73491"/>
    <w:rsid w:val="00D73536"/>
    <w:rsid w:val="00D73944"/>
    <w:rsid w:val="00D73B0E"/>
    <w:rsid w:val="00D73B76"/>
    <w:rsid w:val="00D73C49"/>
    <w:rsid w:val="00D73E4B"/>
    <w:rsid w:val="00D7430E"/>
    <w:rsid w:val="00D74423"/>
    <w:rsid w:val="00D7461D"/>
    <w:rsid w:val="00D74669"/>
    <w:rsid w:val="00D74721"/>
    <w:rsid w:val="00D74BA6"/>
    <w:rsid w:val="00D74C95"/>
    <w:rsid w:val="00D74CA5"/>
    <w:rsid w:val="00D74E68"/>
    <w:rsid w:val="00D74E9B"/>
    <w:rsid w:val="00D753AB"/>
    <w:rsid w:val="00D753C8"/>
    <w:rsid w:val="00D753FF"/>
    <w:rsid w:val="00D756DA"/>
    <w:rsid w:val="00D759ED"/>
    <w:rsid w:val="00D75A0B"/>
    <w:rsid w:val="00D75BA0"/>
    <w:rsid w:val="00D75C5B"/>
    <w:rsid w:val="00D76068"/>
    <w:rsid w:val="00D7608A"/>
    <w:rsid w:val="00D760C5"/>
    <w:rsid w:val="00D761F6"/>
    <w:rsid w:val="00D7633C"/>
    <w:rsid w:val="00D76569"/>
    <w:rsid w:val="00D766A8"/>
    <w:rsid w:val="00D769F5"/>
    <w:rsid w:val="00D769FE"/>
    <w:rsid w:val="00D76B0E"/>
    <w:rsid w:val="00D76B91"/>
    <w:rsid w:val="00D76C94"/>
    <w:rsid w:val="00D76EE5"/>
    <w:rsid w:val="00D771D2"/>
    <w:rsid w:val="00D7731E"/>
    <w:rsid w:val="00D773FC"/>
    <w:rsid w:val="00D77412"/>
    <w:rsid w:val="00D7775B"/>
    <w:rsid w:val="00D77900"/>
    <w:rsid w:val="00D779CD"/>
    <w:rsid w:val="00D77CC3"/>
    <w:rsid w:val="00D77D24"/>
    <w:rsid w:val="00D77DAA"/>
    <w:rsid w:val="00D801FB"/>
    <w:rsid w:val="00D8063D"/>
    <w:rsid w:val="00D8079A"/>
    <w:rsid w:val="00D8097C"/>
    <w:rsid w:val="00D80E0C"/>
    <w:rsid w:val="00D80F26"/>
    <w:rsid w:val="00D81063"/>
    <w:rsid w:val="00D813CE"/>
    <w:rsid w:val="00D815DB"/>
    <w:rsid w:val="00D817E1"/>
    <w:rsid w:val="00D81899"/>
    <w:rsid w:val="00D81EE9"/>
    <w:rsid w:val="00D820A4"/>
    <w:rsid w:val="00D822EB"/>
    <w:rsid w:val="00D82420"/>
    <w:rsid w:val="00D825AA"/>
    <w:rsid w:val="00D82641"/>
    <w:rsid w:val="00D826E8"/>
    <w:rsid w:val="00D826F4"/>
    <w:rsid w:val="00D827C7"/>
    <w:rsid w:val="00D82884"/>
    <w:rsid w:val="00D829E9"/>
    <w:rsid w:val="00D82BB3"/>
    <w:rsid w:val="00D82EF9"/>
    <w:rsid w:val="00D82F81"/>
    <w:rsid w:val="00D83791"/>
    <w:rsid w:val="00D83A61"/>
    <w:rsid w:val="00D83BCD"/>
    <w:rsid w:val="00D83D66"/>
    <w:rsid w:val="00D83FA8"/>
    <w:rsid w:val="00D84166"/>
    <w:rsid w:val="00D841FD"/>
    <w:rsid w:val="00D84218"/>
    <w:rsid w:val="00D84266"/>
    <w:rsid w:val="00D84419"/>
    <w:rsid w:val="00D84654"/>
    <w:rsid w:val="00D84691"/>
    <w:rsid w:val="00D848C4"/>
    <w:rsid w:val="00D84983"/>
    <w:rsid w:val="00D84BFC"/>
    <w:rsid w:val="00D84DCD"/>
    <w:rsid w:val="00D84E79"/>
    <w:rsid w:val="00D84EE3"/>
    <w:rsid w:val="00D84F6F"/>
    <w:rsid w:val="00D84FEF"/>
    <w:rsid w:val="00D8509B"/>
    <w:rsid w:val="00D8533E"/>
    <w:rsid w:val="00D8539B"/>
    <w:rsid w:val="00D85429"/>
    <w:rsid w:val="00D85478"/>
    <w:rsid w:val="00D8568E"/>
    <w:rsid w:val="00D856FB"/>
    <w:rsid w:val="00D85C28"/>
    <w:rsid w:val="00D85F9D"/>
    <w:rsid w:val="00D85FE9"/>
    <w:rsid w:val="00D86253"/>
    <w:rsid w:val="00D86588"/>
    <w:rsid w:val="00D8669D"/>
    <w:rsid w:val="00D8692C"/>
    <w:rsid w:val="00D86AB7"/>
    <w:rsid w:val="00D86DDA"/>
    <w:rsid w:val="00D86E16"/>
    <w:rsid w:val="00D87086"/>
    <w:rsid w:val="00D87264"/>
    <w:rsid w:val="00D87383"/>
    <w:rsid w:val="00D8744E"/>
    <w:rsid w:val="00D87859"/>
    <w:rsid w:val="00D878D8"/>
    <w:rsid w:val="00D87AD8"/>
    <w:rsid w:val="00D87AF3"/>
    <w:rsid w:val="00D87C50"/>
    <w:rsid w:val="00D87C59"/>
    <w:rsid w:val="00D902FD"/>
    <w:rsid w:val="00D903F1"/>
    <w:rsid w:val="00D90514"/>
    <w:rsid w:val="00D906C7"/>
    <w:rsid w:val="00D9091B"/>
    <w:rsid w:val="00D90B30"/>
    <w:rsid w:val="00D90D25"/>
    <w:rsid w:val="00D90DD7"/>
    <w:rsid w:val="00D90F4A"/>
    <w:rsid w:val="00D91061"/>
    <w:rsid w:val="00D9119C"/>
    <w:rsid w:val="00D911D3"/>
    <w:rsid w:val="00D913EC"/>
    <w:rsid w:val="00D91AD6"/>
    <w:rsid w:val="00D91DC7"/>
    <w:rsid w:val="00D91F90"/>
    <w:rsid w:val="00D923F5"/>
    <w:rsid w:val="00D9240D"/>
    <w:rsid w:val="00D926A2"/>
    <w:rsid w:val="00D927C8"/>
    <w:rsid w:val="00D927E6"/>
    <w:rsid w:val="00D92A91"/>
    <w:rsid w:val="00D92C18"/>
    <w:rsid w:val="00D92C80"/>
    <w:rsid w:val="00D92DBC"/>
    <w:rsid w:val="00D92F57"/>
    <w:rsid w:val="00D93192"/>
    <w:rsid w:val="00D93246"/>
    <w:rsid w:val="00D932B6"/>
    <w:rsid w:val="00D9332E"/>
    <w:rsid w:val="00D9335A"/>
    <w:rsid w:val="00D93614"/>
    <w:rsid w:val="00D93846"/>
    <w:rsid w:val="00D93904"/>
    <w:rsid w:val="00D93B16"/>
    <w:rsid w:val="00D93BA0"/>
    <w:rsid w:val="00D93BB7"/>
    <w:rsid w:val="00D93E09"/>
    <w:rsid w:val="00D93E52"/>
    <w:rsid w:val="00D942F6"/>
    <w:rsid w:val="00D949DD"/>
    <w:rsid w:val="00D94A17"/>
    <w:rsid w:val="00D94AC6"/>
    <w:rsid w:val="00D94B45"/>
    <w:rsid w:val="00D94C9B"/>
    <w:rsid w:val="00D94D3E"/>
    <w:rsid w:val="00D94EA8"/>
    <w:rsid w:val="00D94ED0"/>
    <w:rsid w:val="00D94F86"/>
    <w:rsid w:val="00D94FA2"/>
    <w:rsid w:val="00D951A0"/>
    <w:rsid w:val="00D95261"/>
    <w:rsid w:val="00D952D7"/>
    <w:rsid w:val="00D953C7"/>
    <w:rsid w:val="00D955F0"/>
    <w:rsid w:val="00D9560A"/>
    <w:rsid w:val="00D95662"/>
    <w:rsid w:val="00D95890"/>
    <w:rsid w:val="00D95C17"/>
    <w:rsid w:val="00D960F4"/>
    <w:rsid w:val="00D962DE"/>
    <w:rsid w:val="00D96592"/>
    <w:rsid w:val="00D965E0"/>
    <w:rsid w:val="00D965F4"/>
    <w:rsid w:val="00D967E6"/>
    <w:rsid w:val="00D96A42"/>
    <w:rsid w:val="00D96CB6"/>
    <w:rsid w:val="00D96EAF"/>
    <w:rsid w:val="00D96EDA"/>
    <w:rsid w:val="00D96FB2"/>
    <w:rsid w:val="00D97151"/>
    <w:rsid w:val="00D971C7"/>
    <w:rsid w:val="00D9737A"/>
    <w:rsid w:val="00D973A1"/>
    <w:rsid w:val="00D97459"/>
    <w:rsid w:val="00D97567"/>
    <w:rsid w:val="00D9779D"/>
    <w:rsid w:val="00D978A8"/>
    <w:rsid w:val="00D97AFE"/>
    <w:rsid w:val="00D97BD9"/>
    <w:rsid w:val="00D97D32"/>
    <w:rsid w:val="00D97FDC"/>
    <w:rsid w:val="00DA02EC"/>
    <w:rsid w:val="00DA0387"/>
    <w:rsid w:val="00DA0A76"/>
    <w:rsid w:val="00DA1369"/>
    <w:rsid w:val="00DA1508"/>
    <w:rsid w:val="00DA1612"/>
    <w:rsid w:val="00DA17F6"/>
    <w:rsid w:val="00DA17FF"/>
    <w:rsid w:val="00DA1C61"/>
    <w:rsid w:val="00DA1DD9"/>
    <w:rsid w:val="00DA2535"/>
    <w:rsid w:val="00DA2658"/>
    <w:rsid w:val="00DA2848"/>
    <w:rsid w:val="00DA292C"/>
    <w:rsid w:val="00DA2995"/>
    <w:rsid w:val="00DA2B75"/>
    <w:rsid w:val="00DA2CDC"/>
    <w:rsid w:val="00DA315B"/>
    <w:rsid w:val="00DA32DB"/>
    <w:rsid w:val="00DA3400"/>
    <w:rsid w:val="00DA36E8"/>
    <w:rsid w:val="00DA3A75"/>
    <w:rsid w:val="00DA3B1D"/>
    <w:rsid w:val="00DA3B99"/>
    <w:rsid w:val="00DA3C06"/>
    <w:rsid w:val="00DA3CAD"/>
    <w:rsid w:val="00DA3CE1"/>
    <w:rsid w:val="00DA3D2C"/>
    <w:rsid w:val="00DA4300"/>
    <w:rsid w:val="00DA44AD"/>
    <w:rsid w:val="00DA44CB"/>
    <w:rsid w:val="00DA4960"/>
    <w:rsid w:val="00DA49B2"/>
    <w:rsid w:val="00DA4F57"/>
    <w:rsid w:val="00DA508F"/>
    <w:rsid w:val="00DA523D"/>
    <w:rsid w:val="00DA52B4"/>
    <w:rsid w:val="00DA532E"/>
    <w:rsid w:val="00DA5434"/>
    <w:rsid w:val="00DA589F"/>
    <w:rsid w:val="00DA58A5"/>
    <w:rsid w:val="00DA59DB"/>
    <w:rsid w:val="00DA59F5"/>
    <w:rsid w:val="00DA5CBE"/>
    <w:rsid w:val="00DA6360"/>
    <w:rsid w:val="00DA658B"/>
    <w:rsid w:val="00DA6990"/>
    <w:rsid w:val="00DA6A73"/>
    <w:rsid w:val="00DA6DC8"/>
    <w:rsid w:val="00DA6ED1"/>
    <w:rsid w:val="00DA6F00"/>
    <w:rsid w:val="00DA7193"/>
    <w:rsid w:val="00DA7198"/>
    <w:rsid w:val="00DA774C"/>
    <w:rsid w:val="00DA7A14"/>
    <w:rsid w:val="00DA7AA7"/>
    <w:rsid w:val="00DA7B6E"/>
    <w:rsid w:val="00DA7B97"/>
    <w:rsid w:val="00DA7D40"/>
    <w:rsid w:val="00DA7DD4"/>
    <w:rsid w:val="00DA7E42"/>
    <w:rsid w:val="00DA7ECD"/>
    <w:rsid w:val="00DA7FA6"/>
    <w:rsid w:val="00DB0014"/>
    <w:rsid w:val="00DB05C2"/>
    <w:rsid w:val="00DB065E"/>
    <w:rsid w:val="00DB078D"/>
    <w:rsid w:val="00DB087F"/>
    <w:rsid w:val="00DB088A"/>
    <w:rsid w:val="00DB09AE"/>
    <w:rsid w:val="00DB0ACD"/>
    <w:rsid w:val="00DB0B7E"/>
    <w:rsid w:val="00DB0CAD"/>
    <w:rsid w:val="00DB1038"/>
    <w:rsid w:val="00DB1130"/>
    <w:rsid w:val="00DB12DB"/>
    <w:rsid w:val="00DB146D"/>
    <w:rsid w:val="00DB1550"/>
    <w:rsid w:val="00DB1923"/>
    <w:rsid w:val="00DB1A34"/>
    <w:rsid w:val="00DB1AB7"/>
    <w:rsid w:val="00DB2035"/>
    <w:rsid w:val="00DB21A1"/>
    <w:rsid w:val="00DB21A6"/>
    <w:rsid w:val="00DB21D7"/>
    <w:rsid w:val="00DB21E3"/>
    <w:rsid w:val="00DB22AD"/>
    <w:rsid w:val="00DB27E1"/>
    <w:rsid w:val="00DB296F"/>
    <w:rsid w:val="00DB2A6E"/>
    <w:rsid w:val="00DB2BA3"/>
    <w:rsid w:val="00DB2BF5"/>
    <w:rsid w:val="00DB2BFA"/>
    <w:rsid w:val="00DB2C27"/>
    <w:rsid w:val="00DB2EEB"/>
    <w:rsid w:val="00DB2FA1"/>
    <w:rsid w:val="00DB3461"/>
    <w:rsid w:val="00DB3590"/>
    <w:rsid w:val="00DB3871"/>
    <w:rsid w:val="00DB3A2A"/>
    <w:rsid w:val="00DB3CDF"/>
    <w:rsid w:val="00DB3FAF"/>
    <w:rsid w:val="00DB3FD5"/>
    <w:rsid w:val="00DB3FDB"/>
    <w:rsid w:val="00DB4011"/>
    <w:rsid w:val="00DB4084"/>
    <w:rsid w:val="00DB455F"/>
    <w:rsid w:val="00DB46E3"/>
    <w:rsid w:val="00DB4733"/>
    <w:rsid w:val="00DB49EC"/>
    <w:rsid w:val="00DB4BA2"/>
    <w:rsid w:val="00DB4BFC"/>
    <w:rsid w:val="00DB4DEC"/>
    <w:rsid w:val="00DB513B"/>
    <w:rsid w:val="00DB5734"/>
    <w:rsid w:val="00DB5AA3"/>
    <w:rsid w:val="00DB5E3E"/>
    <w:rsid w:val="00DB633B"/>
    <w:rsid w:val="00DB65A0"/>
    <w:rsid w:val="00DB6879"/>
    <w:rsid w:val="00DB689A"/>
    <w:rsid w:val="00DB695F"/>
    <w:rsid w:val="00DB6A85"/>
    <w:rsid w:val="00DB6B78"/>
    <w:rsid w:val="00DB6DC5"/>
    <w:rsid w:val="00DB6FD0"/>
    <w:rsid w:val="00DB7200"/>
    <w:rsid w:val="00DB7416"/>
    <w:rsid w:val="00DB7657"/>
    <w:rsid w:val="00DB7825"/>
    <w:rsid w:val="00DB786C"/>
    <w:rsid w:val="00DB7B8D"/>
    <w:rsid w:val="00DB7E25"/>
    <w:rsid w:val="00DC01D6"/>
    <w:rsid w:val="00DC02DE"/>
    <w:rsid w:val="00DC0366"/>
    <w:rsid w:val="00DC0534"/>
    <w:rsid w:val="00DC06B2"/>
    <w:rsid w:val="00DC06E7"/>
    <w:rsid w:val="00DC0734"/>
    <w:rsid w:val="00DC0899"/>
    <w:rsid w:val="00DC0A41"/>
    <w:rsid w:val="00DC0AA1"/>
    <w:rsid w:val="00DC0B64"/>
    <w:rsid w:val="00DC0B96"/>
    <w:rsid w:val="00DC0BB9"/>
    <w:rsid w:val="00DC0CE4"/>
    <w:rsid w:val="00DC0E96"/>
    <w:rsid w:val="00DC0F03"/>
    <w:rsid w:val="00DC10DF"/>
    <w:rsid w:val="00DC1280"/>
    <w:rsid w:val="00DC13B7"/>
    <w:rsid w:val="00DC13C4"/>
    <w:rsid w:val="00DC1461"/>
    <w:rsid w:val="00DC153A"/>
    <w:rsid w:val="00DC15B8"/>
    <w:rsid w:val="00DC167C"/>
    <w:rsid w:val="00DC17D4"/>
    <w:rsid w:val="00DC182B"/>
    <w:rsid w:val="00DC198F"/>
    <w:rsid w:val="00DC19B9"/>
    <w:rsid w:val="00DC1AA9"/>
    <w:rsid w:val="00DC1ABD"/>
    <w:rsid w:val="00DC1AFC"/>
    <w:rsid w:val="00DC1CA7"/>
    <w:rsid w:val="00DC1CB1"/>
    <w:rsid w:val="00DC1CFC"/>
    <w:rsid w:val="00DC1E51"/>
    <w:rsid w:val="00DC22DC"/>
    <w:rsid w:val="00DC22F1"/>
    <w:rsid w:val="00DC2529"/>
    <w:rsid w:val="00DC260E"/>
    <w:rsid w:val="00DC274E"/>
    <w:rsid w:val="00DC292B"/>
    <w:rsid w:val="00DC29A3"/>
    <w:rsid w:val="00DC2B6B"/>
    <w:rsid w:val="00DC2C2D"/>
    <w:rsid w:val="00DC2C80"/>
    <w:rsid w:val="00DC2DEE"/>
    <w:rsid w:val="00DC2E66"/>
    <w:rsid w:val="00DC3074"/>
    <w:rsid w:val="00DC3165"/>
    <w:rsid w:val="00DC3441"/>
    <w:rsid w:val="00DC3547"/>
    <w:rsid w:val="00DC3571"/>
    <w:rsid w:val="00DC3728"/>
    <w:rsid w:val="00DC38A1"/>
    <w:rsid w:val="00DC3E0B"/>
    <w:rsid w:val="00DC4121"/>
    <w:rsid w:val="00DC42ED"/>
    <w:rsid w:val="00DC46B3"/>
    <w:rsid w:val="00DC4943"/>
    <w:rsid w:val="00DC4985"/>
    <w:rsid w:val="00DC4CA8"/>
    <w:rsid w:val="00DC4CDD"/>
    <w:rsid w:val="00DC4D2A"/>
    <w:rsid w:val="00DC4E6B"/>
    <w:rsid w:val="00DC503E"/>
    <w:rsid w:val="00DC5138"/>
    <w:rsid w:val="00DC523D"/>
    <w:rsid w:val="00DC542A"/>
    <w:rsid w:val="00DC558B"/>
    <w:rsid w:val="00DC57C8"/>
    <w:rsid w:val="00DC5B6D"/>
    <w:rsid w:val="00DC5BDA"/>
    <w:rsid w:val="00DC5D9B"/>
    <w:rsid w:val="00DC5FBD"/>
    <w:rsid w:val="00DC60B8"/>
    <w:rsid w:val="00DC6103"/>
    <w:rsid w:val="00DC6585"/>
    <w:rsid w:val="00DC694E"/>
    <w:rsid w:val="00DC6B0D"/>
    <w:rsid w:val="00DC707F"/>
    <w:rsid w:val="00DC7083"/>
    <w:rsid w:val="00DC7240"/>
    <w:rsid w:val="00DC729A"/>
    <w:rsid w:val="00DC72B6"/>
    <w:rsid w:val="00DC752E"/>
    <w:rsid w:val="00DC7585"/>
    <w:rsid w:val="00DC765C"/>
    <w:rsid w:val="00DC7A8D"/>
    <w:rsid w:val="00DC7AC7"/>
    <w:rsid w:val="00DC7AC9"/>
    <w:rsid w:val="00DC7AF4"/>
    <w:rsid w:val="00DC7BDD"/>
    <w:rsid w:val="00DC7C26"/>
    <w:rsid w:val="00DC7DF8"/>
    <w:rsid w:val="00DC7E37"/>
    <w:rsid w:val="00DD0031"/>
    <w:rsid w:val="00DD014C"/>
    <w:rsid w:val="00DD0267"/>
    <w:rsid w:val="00DD02B4"/>
    <w:rsid w:val="00DD05C6"/>
    <w:rsid w:val="00DD067E"/>
    <w:rsid w:val="00DD08D5"/>
    <w:rsid w:val="00DD0972"/>
    <w:rsid w:val="00DD0AB5"/>
    <w:rsid w:val="00DD0DF3"/>
    <w:rsid w:val="00DD0EAC"/>
    <w:rsid w:val="00DD0ED0"/>
    <w:rsid w:val="00DD1251"/>
    <w:rsid w:val="00DD16D1"/>
    <w:rsid w:val="00DD19F5"/>
    <w:rsid w:val="00DD1BCD"/>
    <w:rsid w:val="00DD274E"/>
    <w:rsid w:val="00DD2829"/>
    <w:rsid w:val="00DD2BD2"/>
    <w:rsid w:val="00DD2EE6"/>
    <w:rsid w:val="00DD2FAB"/>
    <w:rsid w:val="00DD30CC"/>
    <w:rsid w:val="00DD31D2"/>
    <w:rsid w:val="00DD332F"/>
    <w:rsid w:val="00DD3358"/>
    <w:rsid w:val="00DD3389"/>
    <w:rsid w:val="00DD34DC"/>
    <w:rsid w:val="00DD359C"/>
    <w:rsid w:val="00DD35B5"/>
    <w:rsid w:val="00DD3721"/>
    <w:rsid w:val="00DD375A"/>
    <w:rsid w:val="00DD3B83"/>
    <w:rsid w:val="00DD41BE"/>
    <w:rsid w:val="00DD45C6"/>
    <w:rsid w:val="00DD480C"/>
    <w:rsid w:val="00DD484C"/>
    <w:rsid w:val="00DD4855"/>
    <w:rsid w:val="00DD4907"/>
    <w:rsid w:val="00DD4966"/>
    <w:rsid w:val="00DD4C20"/>
    <w:rsid w:val="00DD4E91"/>
    <w:rsid w:val="00DD500E"/>
    <w:rsid w:val="00DD541C"/>
    <w:rsid w:val="00DD5439"/>
    <w:rsid w:val="00DD5469"/>
    <w:rsid w:val="00DD561B"/>
    <w:rsid w:val="00DD58A0"/>
    <w:rsid w:val="00DD590B"/>
    <w:rsid w:val="00DD5AC6"/>
    <w:rsid w:val="00DD5F6C"/>
    <w:rsid w:val="00DD601F"/>
    <w:rsid w:val="00DD620D"/>
    <w:rsid w:val="00DD6239"/>
    <w:rsid w:val="00DD62E2"/>
    <w:rsid w:val="00DD62F5"/>
    <w:rsid w:val="00DD66E1"/>
    <w:rsid w:val="00DD6DA2"/>
    <w:rsid w:val="00DD6E03"/>
    <w:rsid w:val="00DD6F56"/>
    <w:rsid w:val="00DD71E4"/>
    <w:rsid w:val="00DD7289"/>
    <w:rsid w:val="00DD7299"/>
    <w:rsid w:val="00DD74F6"/>
    <w:rsid w:val="00DD76F0"/>
    <w:rsid w:val="00DD785F"/>
    <w:rsid w:val="00DD7B24"/>
    <w:rsid w:val="00DD7E0D"/>
    <w:rsid w:val="00DE021B"/>
    <w:rsid w:val="00DE0295"/>
    <w:rsid w:val="00DE02B8"/>
    <w:rsid w:val="00DE0317"/>
    <w:rsid w:val="00DE042B"/>
    <w:rsid w:val="00DE05E2"/>
    <w:rsid w:val="00DE0C04"/>
    <w:rsid w:val="00DE0CE0"/>
    <w:rsid w:val="00DE0D0F"/>
    <w:rsid w:val="00DE0D89"/>
    <w:rsid w:val="00DE0F46"/>
    <w:rsid w:val="00DE0FCB"/>
    <w:rsid w:val="00DE125C"/>
    <w:rsid w:val="00DE1496"/>
    <w:rsid w:val="00DE1781"/>
    <w:rsid w:val="00DE178C"/>
    <w:rsid w:val="00DE1856"/>
    <w:rsid w:val="00DE1A9E"/>
    <w:rsid w:val="00DE1B2F"/>
    <w:rsid w:val="00DE2109"/>
    <w:rsid w:val="00DE2233"/>
    <w:rsid w:val="00DE235B"/>
    <w:rsid w:val="00DE2680"/>
    <w:rsid w:val="00DE2843"/>
    <w:rsid w:val="00DE2871"/>
    <w:rsid w:val="00DE29BD"/>
    <w:rsid w:val="00DE2A20"/>
    <w:rsid w:val="00DE2AEC"/>
    <w:rsid w:val="00DE2BAF"/>
    <w:rsid w:val="00DE2BCF"/>
    <w:rsid w:val="00DE2EFF"/>
    <w:rsid w:val="00DE3192"/>
    <w:rsid w:val="00DE3422"/>
    <w:rsid w:val="00DE34AD"/>
    <w:rsid w:val="00DE35BC"/>
    <w:rsid w:val="00DE35ED"/>
    <w:rsid w:val="00DE381D"/>
    <w:rsid w:val="00DE388E"/>
    <w:rsid w:val="00DE3B32"/>
    <w:rsid w:val="00DE3C96"/>
    <w:rsid w:val="00DE3E16"/>
    <w:rsid w:val="00DE3F3C"/>
    <w:rsid w:val="00DE41D1"/>
    <w:rsid w:val="00DE41DA"/>
    <w:rsid w:val="00DE4226"/>
    <w:rsid w:val="00DE424A"/>
    <w:rsid w:val="00DE4263"/>
    <w:rsid w:val="00DE44D7"/>
    <w:rsid w:val="00DE459D"/>
    <w:rsid w:val="00DE4606"/>
    <w:rsid w:val="00DE4639"/>
    <w:rsid w:val="00DE4A48"/>
    <w:rsid w:val="00DE4DEF"/>
    <w:rsid w:val="00DE5128"/>
    <w:rsid w:val="00DE5403"/>
    <w:rsid w:val="00DE5BAB"/>
    <w:rsid w:val="00DE5C78"/>
    <w:rsid w:val="00DE5C88"/>
    <w:rsid w:val="00DE5E54"/>
    <w:rsid w:val="00DE5E72"/>
    <w:rsid w:val="00DE5EFE"/>
    <w:rsid w:val="00DE5F9D"/>
    <w:rsid w:val="00DE6400"/>
    <w:rsid w:val="00DE6784"/>
    <w:rsid w:val="00DE68DF"/>
    <w:rsid w:val="00DE6A3F"/>
    <w:rsid w:val="00DE6C42"/>
    <w:rsid w:val="00DE7126"/>
    <w:rsid w:val="00DE71AF"/>
    <w:rsid w:val="00DE750B"/>
    <w:rsid w:val="00DE76DB"/>
    <w:rsid w:val="00DE7787"/>
    <w:rsid w:val="00DE780D"/>
    <w:rsid w:val="00DE7870"/>
    <w:rsid w:val="00DE7B01"/>
    <w:rsid w:val="00DE7B4B"/>
    <w:rsid w:val="00DE7B6C"/>
    <w:rsid w:val="00DE7D5B"/>
    <w:rsid w:val="00DF0074"/>
    <w:rsid w:val="00DF0135"/>
    <w:rsid w:val="00DF042E"/>
    <w:rsid w:val="00DF06F5"/>
    <w:rsid w:val="00DF0D4D"/>
    <w:rsid w:val="00DF0E40"/>
    <w:rsid w:val="00DF0F34"/>
    <w:rsid w:val="00DF0FB1"/>
    <w:rsid w:val="00DF114A"/>
    <w:rsid w:val="00DF1498"/>
    <w:rsid w:val="00DF15AE"/>
    <w:rsid w:val="00DF163C"/>
    <w:rsid w:val="00DF194D"/>
    <w:rsid w:val="00DF1A12"/>
    <w:rsid w:val="00DF1C73"/>
    <w:rsid w:val="00DF1CE9"/>
    <w:rsid w:val="00DF1E6C"/>
    <w:rsid w:val="00DF1E91"/>
    <w:rsid w:val="00DF21EA"/>
    <w:rsid w:val="00DF2237"/>
    <w:rsid w:val="00DF2543"/>
    <w:rsid w:val="00DF267D"/>
    <w:rsid w:val="00DF276A"/>
    <w:rsid w:val="00DF288D"/>
    <w:rsid w:val="00DF29B4"/>
    <w:rsid w:val="00DF2A52"/>
    <w:rsid w:val="00DF2C49"/>
    <w:rsid w:val="00DF2C87"/>
    <w:rsid w:val="00DF2EF9"/>
    <w:rsid w:val="00DF304E"/>
    <w:rsid w:val="00DF33DF"/>
    <w:rsid w:val="00DF3584"/>
    <w:rsid w:val="00DF35F9"/>
    <w:rsid w:val="00DF3876"/>
    <w:rsid w:val="00DF3BB4"/>
    <w:rsid w:val="00DF3C92"/>
    <w:rsid w:val="00DF3D77"/>
    <w:rsid w:val="00DF3DCC"/>
    <w:rsid w:val="00DF3DF2"/>
    <w:rsid w:val="00DF3ECF"/>
    <w:rsid w:val="00DF3FCC"/>
    <w:rsid w:val="00DF4267"/>
    <w:rsid w:val="00DF42C4"/>
    <w:rsid w:val="00DF4722"/>
    <w:rsid w:val="00DF4A48"/>
    <w:rsid w:val="00DF4B4F"/>
    <w:rsid w:val="00DF51C3"/>
    <w:rsid w:val="00DF5342"/>
    <w:rsid w:val="00DF53EF"/>
    <w:rsid w:val="00DF5415"/>
    <w:rsid w:val="00DF588B"/>
    <w:rsid w:val="00DF5974"/>
    <w:rsid w:val="00DF5BF8"/>
    <w:rsid w:val="00DF6553"/>
    <w:rsid w:val="00DF6575"/>
    <w:rsid w:val="00DF6611"/>
    <w:rsid w:val="00DF6647"/>
    <w:rsid w:val="00DF6670"/>
    <w:rsid w:val="00DF66ED"/>
    <w:rsid w:val="00DF6837"/>
    <w:rsid w:val="00DF694C"/>
    <w:rsid w:val="00DF6A1B"/>
    <w:rsid w:val="00DF6AB2"/>
    <w:rsid w:val="00DF6DB0"/>
    <w:rsid w:val="00DF710B"/>
    <w:rsid w:val="00DF730E"/>
    <w:rsid w:val="00DF73B0"/>
    <w:rsid w:val="00DF740F"/>
    <w:rsid w:val="00DF795A"/>
    <w:rsid w:val="00DF7AD8"/>
    <w:rsid w:val="00DF7AE7"/>
    <w:rsid w:val="00DF7BDB"/>
    <w:rsid w:val="00DF7DDB"/>
    <w:rsid w:val="00DF7DF3"/>
    <w:rsid w:val="00DF7E3A"/>
    <w:rsid w:val="00DF7EB4"/>
    <w:rsid w:val="00DF7F33"/>
    <w:rsid w:val="00E000D5"/>
    <w:rsid w:val="00E001CE"/>
    <w:rsid w:val="00E002C9"/>
    <w:rsid w:val="00E004E6"/>
    <w:rsid w:val="00E00653"/>
    <w:rsid w:val="00E00849"/>
    <w:rsid w:val="00E00887"/>
    <w:rsid w:val="00E00B13"/>
    <w:rsid w:val="00E00DD9"/>
    <w:rsid w:val="00E00F08"/>
    <w:rsid w:val="00E012C6"/>
    <w:rsid w:val="00E012E4"/>
    <w:rsid w:val="00E01329"/>
    <w:rsid w:val="00E013A7"/>
    <w:rsid w:val="00E013C5"/>
    <w:rsid w:val="00E013DB"/>
    <w:rsid w:val="00E014C5"/>
    <w:rsid w:val="00E01547"/>
    <w:rsid w:val="00E01552"/>
    <w:rsid w:val="00E018DB"/>
    <w:rsid w:val="00E018FF"/>
    <w:rsid w:val="00E0190A"/>
    <w:rsid w:val="00E01AB1"/>
    <w:rsid w:val="00E01C6D"/>
    <w:rsid w:val="00E02044"/>
    <w:rsid w:val="00E021C4"/>
    <w:rsid w:val="00E02448"/>
    <w:rsid w:val="00E02455"/>
    <w:rsid w:val="00E02A69"/>
    <w:rsid w:val="00E02C51"/>
    <w:rsid w:val="00E02C66"/>
    <w:rsid w:val="00E02DBD"/>
    <w:rsid w:val="00E02F2B"/>
    <w:rsid w:val="00E03024"/>
    <w:rsid w:val="00E03324"/>
    <w:rsid w:val="00E0339A"/>
    <w:rsid w:val="00E033BC"/>
    <w:rsid w:val="00E035EC"/>
    <w:rsid w:val="00E03656"/>
    <w:rsid w:val="00E03F67"/>
    <w:rsid w:val="00E042CF"/>
    <w:rsid w:val="00E043A4"/>
    <w:rsid w:val="00E04401"/>
    <w:rsid w:val="00E048D5"/>
    <w:rsid w:val="00E0496F"/>
    <w:rsid w:val="00E049D2"/>
    <w:rsid w:val="00E049F8"/>
    <w:rsid w:val="00E052B4"/>
    <w:rsid w:val="00E05995"/>
    <w:rsid w:val="00E05B42"/>
    <w:rsid w:val="00E05B52"/>
    <w:rsid w:val="00E05B8D"/>
    <w:rsid w:val="00E05BA6"/>
    <w:rsid w:val="00E06166"/>
    <w:rsid w:val="00E06796"/>
    <w:rsid w:val="00E067F6"/>
    <w:rsid w:val="00E0691E"/>
    <w:rsid w:val="00E06DD9"/>
    <w:rsid w:val="00E0717A"/>
    <w:rsid w:val="00E0750D"/>
    <w:rsid w:val="00E0785B"/>
    <w:rsid w:val="00E07E0C"/>
    <w:rsid w:val="00E07ED7"/>
    <w:rsid w:val="00E1007F"/>
    <w:rsid w:val="00E100AD"/>
    <w:rsid w:val="00E1010D"/>
    <w:rsid w:val="00E1021B"/>
    <w:rsid w:val="00E1031A"/>
    <w:rsid w:val="00E105C4"/>
    <w:rsid w:val="00E10739"/>
    <w:rsid w:val="00E10897"/>
    <w:rsid w:val="00E10922"/>
    <w:rsid w:val="00E10A6F"/>
    <w:rsid w:val="00E10BDD"/>
    <w:rsid w:val="00E10C7B"/>
    <w:rsid w:val="00E10D43"/>
    <w:rsid w:val="00E11117"/>
    <w:rsid w:val="00E113A8"/>
    <w:rsid w:val="00E1146D"/>
    <w:rsid w:val="00E11632"/>
    <w:rsid w:val="00E11735"/>
    <w:rsid w:val="00E11756"/>
    <w:rsid w:val="00E1181F"/>
    <w:rsid w:val="00E11C21"/>
    <w:rsid w:val="00E11EDA"/>
    <w:rsid w:val="00E12453"/>
    <w:rsid w:val="00E12718"/>
    <w:rsid w:val="00E1274E"/>
    <w:rsid w:val="00E127CF"/>
    <w:rsid w:val="00E1293F"/>
    <w:rsid w:val="00E129B4"/>
    <w:rsid w:val="00E12C2D"/>
    <w:rsid w:val="00E12C34"/>
    <w:rsid w:val="00E12C64"/>
    <w:rsid w:val="00E12FCC"/>
    <w:rsid w:val="00E130BF"/>
    <w:rsid w:val="00E132B4"/>
    <w:rsid w:val="00E13376"/>
    <w:rsid w:val="00E1341D"/>
    <w:rsid w:val="00E136C1"/>
    <w:rsid w:val="00E13A76"/>
    <w:rsid w:val="00E13AEC"/>
    <w:rsid w:val="00E13D33"/>
    <w:rsid w:val="00E13D8B"/>
    <w:rsid w:val="00E13D99"/>
    <w:rsid w:val="00E14399"/>
    <w:rsid w:val="00E144C7"/>
    <w:rsid w:val="00E144FD"/>
    <w:rsid w:val="00E14624"/>
    <w:rsid w:val="00E1467F"/>
    <w:rsid w:val="00E14829"/>
    <w:rsid w:val="00E148BD"/>
    <w:rsid w:val="00E14A8D"/>
    <w:rsid w:val="00E14AE7"/>
    <w:rsid w:val="00E14BC1"/>
    <w:rsid w:val="00E14BE4"/>
    <w:rsid w:val="00E14D59"/>
    <w:rsid w:val="00E14D62"/>
    <w:rsid w:val="00E14DBC"/>
    <w:rsid w:val="00E14DE4"/>
    <w:rsid w:val="00E150EC"/>
    <w:rsid w:val="00E15150"/>
    <w:rsid w:val="00E1524B"/>
    <w:rsid w:val="00E1542F"/>
    <w:rsid w:val="00E1556D"/>
    <w:rsid w:val="00E15776"/>
    <w:rsid w:val="00E15BF8"/>
    <w:rsid w:val="00E15C68"/>
    <w:rsid w:val="00E15C7A"/>
    <w:rsid w:val="00E16129"/>
    <w:rsid w:val="00E1617F"/>
    <w:rsid w:val="00E16407"/>
    <w:rsid w:val="00E164E4"/>
    <w:rsid w:val="00E16556"/>
    <w:rsid w:val="00E165DB"/>
    <w:rsid w:val="00E16637"/>
    <w:rsid w:val="00E1678C"/>
    <w:rsid w:val="00E16824"/>
    <w:rsid w:val="00E16903"/>
    <w:rsid w:val="00E1691A"/>
    <w:rsid w:val="00E16932"/>
    <w:rsid w:val="00E16995"/>
    <w:rsid w:val="00E16999"/>
    <w:rsid w:val="00E16C4F"/>
    <w:rsid w:val="00E16C6D"/>
    <w:rsid w:val="00E16CAD"/>
    <w:rsid w:val="00E16F44"/>
    <w:rsid w:val="00E17496"/>
    <w:rsid w:val="00E1755B"/>
    <w:rsid w:val="00E1766F"/>
    <w:rsid w:val="00E1768C"/>
    <w:rsid w:val="00E17F88"/>
    <w:rsid w:val="00E20036"/>
    <w:rsid w:val="00E200A3"/>
    <w:rsid w:val="00E201CD"/>
    <w:rsid w:val="00E205A7"/>
    <w:rsid w:val="00E20618"/>
    <w:rsid w:val="00E2078D"/>
    <w:rsid w:val="00E208A8"/>
    <w:rsid w:val="00E208C6"/>
    <w:rsid w:val="00E20A65"/>
    <w:rsid w:val="00E20BE7"/>
    <w:rsid w:val="00E20FCF"/>
    <w:rsid w:val="00E21001"/>
    <w:rsid w:val="00E210F2"/>
    <w:rsid w:val="00E21314"/>
    <w:rsid w:val="00E217CC"/>
    <w:rsid w:val="00E2182B"/>
    <w:rsid w:val="00E21908"/>
    <w:rsid w:val="00E21A33"/>
    <w:rsid w:val="00E21BBB"/>
    <w:rsid w:val="00E21C0C"/>
    <w:rsid w:val="00E21CBD"/>
    <w:rsid w:val="00E21CE1"/>
    <w:rsid w:val="00E21D09"/>
    <w:rsid w:val="00E21D95"/>
    <w:rsid w:val="00E21E89"/>
    <w:rsid w:val="00E21EDD"/>
    <w:rsid w:val="00E22550"/>
    <w:rsid w:val="00E225E6"/>
    <w:rsid w:val="00E227D5"/>
    <w:rsid w:val="00E22ABF"/>
    <w:rsid w:val="00E22AD9"/>
    <w:rsid w:val="00E22CE9"/>
    <w:rsid w:val="00E22D21"/>
    <w:rsid w:val="00E22FF1"/>
    <w:rsid w:val="00E2316A"/>
    <w:rsid w:val="00E23198"/>
    <w:rsid w:val="00E232A5"/>
    <w:rsid w:val="00E234C4"/>
    <w:rsid w:val="00E234F2"/>
    <w:rsid w:val="00E237F3"/>
    <w:rsid w:val="00E23B05"/>
    <w:rsid w:val="00E23D25"/>
    <w:rsid w:val="00E23D3D"/>
    <w:rsid w:val="00E23D42"/>
    <w:rsid w:val="00E23EDB"/>
    <w:rsid w:val="00E23EF5"/>
    <w:rsid w:val="00E243E0"/>
    <w:rsid w:val="00E2445D"/>
    <w:rsid w:val="00E24492"/>
    <w:rsid w:val="00E2478A"/>
    <w:rsid w:val="00E24E00"/>
    <w:rsid w:val="00E24E1E"/>
    <w:rsid w:val="00E250B4"/>
    <w:rsid w:val="00E25146"/>
    <w:rsid w:val="00E251F2"/>
    <w:rsid w:val="00E2549D"/>
    <w:rsid w:val="00E255F8"/>
    <w:rsid w:val="00E25620"/>
    <w:rsid w:val="00E25685"/>
    <w:rsid w:val="00E256B1"/>
    <w:rsid w:val="00E257A1"/>
    <w:rsid w:val="00E25859"/>
    <w:rsid w:val="00E25F05"/>
    <w:rsid w:val="00E2603C"/>
    <w:rsid w:val="00E262FE"/>
    <w:rsid w:val="00E269B9"/>
    <w:rsid w:val="00E26A6C"/>
    <w:rsid w:val="00E26C28"/>
    <w:rsid w:val="00E27217"/>
    <w:rsid w:val="00E276C0"/>
    <w:rsid w:val="00E27809"/>
    <w:rsid w:val="00E2792A"/>
    <w:rsid w:val="00E27937"/>
    <w:rsid w:val="00E27FF3"/>
    <w:rsid w:val="00E301C6"/>
    <w:rsid w:val="00E301C8"/>
    <w:rsid w:val="00E3034C"/>
    <w:rsid w:val="00E3046E"/>
    <w:rsid w:val="00E304AD"/>
    <w:rsid w:val="00E3077A"/>
    <w:rsid w:val="00E307B9"/>
    <w:rsid w:val="00E30833"/>
    <w:rsid w:val="00E309AC"/>
    <w:rsid w:val="00E309C2"/>
    <w:rsid w:val="00E309EA"/>
    <w:rsid w:val="00E30BB5"/>
    <w:rsid w:val="00E30C16"/>
    <w:rsid w:val="00E31098"/>
    <w:rsid w:val="00E3118E"/>
    <w:rsid w:val="00E311DD"/>
    <w:rsid w:val="00E31696"/>
    <w:rsid w:val="00E316BE"/>
    <w:rsid w:val="00E3177C"/>
    <w:rsid w:val="00E317C2"/>
    <w:rsid w:val="00E3183D"/>
    <w:rsid w:val="00E319F6"/>
    <w:rsid w:val="00E31B4C"/>
    <w:rsid w:val="00E31D78"/>
    <w:rsid w:val="00E3235B"/>
    <w:rsid w:val="00E323AF"/>
    <w:rsid w:val="00E3253E"/>
    <w:rsid w:val="00E32549"/>
    <w:rsid w:val="00E32648"/>
    <w:rsid w:val="00E329AA"/>
    <w:rsid w:val="00E32A21"/>
    <w:rsid w:val="00E32AF0"/>
    <w:rsid w:val="00E32EE1"/>
    <w:rsid w:val="00E32F54"/>
    <w:rsid w:val="00E3307A"/>
    <w:rsid w:val="00E33288"/>
    <w:rsid w:val="00E333AD"/>
    <w:rsid w:val="00E334B3"/>
    <w:rsid w:val="00E33A55"/>
    <w:rsid w:val="00E33AC6"/>
    <w:rsid w:val="00E34230"/>
    <w:rsid w:val="00E34265"/>
    <w:rsid w:val="00E34448"/>
    <w:rsid w:val="00E34872"/>
    <w:rsid w:val="00E349BF"/>
    <w:rsid w:val="00E34B46"/>
    <w:rsid w:val="00E34DF2"/>
    <w:rsid w:val="00E34FF7"/>
    <w:rsid w:val="00E35492"/>
    <w:rsid w:val="00E356FC"/>
    <w:rsid w:val="00E35730"/>
    <w:rsid w:val="00E35903"/>
    <w:rsid w:val="00E35D78"/>
    <w:rsid w:val="00E35E5F"/>
    <w:rsid w:val="00E36156"/>
    <w:rsid w:val="00E362AA"/>
    <w:rsid w:val="00E363C2"/>
    <w:rsid w:val="00E363F2"/>
    <w:rsid w:val="00E36418"/>
    <w:rsid w:val="00E36503"/>
    <w:rsid w:val="00E36558"/>
    <w:rsid w:val="00E3665A"/>
    <w:rsid w:val="00E366CF"/>
    <w:rsid w:val="00E3677C"/>
    <w:rsid w:val="00E3678D"/>
    <w:rsid w:val="00E36811"/>
    <w:rsid w:val="00E36A35"/>
    <w:rsid w:val="00E36AB5"/>
    <w:rsid w:val="00E36C75"/>
    <w:rsid w:val="00E36C88"/>
    <w:rsid w:val="00E37012"/>
    <w:rsid w:val="00E37297"/>
    <w:rsid w:val="00E372F4"/>
    <w:rsid w:val="00E373DD"/>
    <w:rsid w:val="00E375F8"/>
    <w:rsid w:val="00E37CCD"/>
    <w:rsid w:val="00E37D49"/>
    <w:rsid w:val="00E37E62"/>
    <w:rsid w:val="00E400CF"/>
    <w:rsid w:val="00E4026C"/>
    <w:rsid w:val="00E40453"/>
    <w:rsid w:val="00E404BA"/>
    <w:rsid w:val="00E4062E"/>
    <w:rsid w:val="00E408CA"/>
    <w:rsid w:val="00E40931"/>
    <w:rsid w:val="00E40B54"/>
    <w:rsid w:val="00E40D90"/>
    <w:rsid w:val="00E40E54"/>
    <w:rsid w:val="00E40FA7"/>
    <w:rsid w:val="00E40FB8"/>
    <w:rsid w:val="00E4103A"/>
    <w:rsid w:val="00E41127"/>
    <w:rsid w:val="00E41188"/>
    <w:rsid w:val="00E411CC"/>
    <w:rsid w:val="00E4169D"/>
    <w:rsid w:val="00E4176C"/>
    <w:rsid w:val="00E41965"/>
    <w:rsid w:val="00E4197E"/>
    <w:rsid w:val="00E4223C"/>
    <w:rsid w:val="00E4289C"/>
    <w:rsid w:val="00E42975"/>
    <w:rsid w:val="00E42A74"/>
    <w:rsid w:val="00E42DE0"/>
    <w:rsid w:val="00E42E4D"/>
    <w:rsid w:val="00E42EF1"/>
    <w:rsid w:val="00E42F33"/>
    <w:rsid w:val="00E43130"/>
    <w:rsid w:val="00E4323B"/>
    <w:rsid w:val="00E43500"/>
    <w:rsid w:val="00E43902"/>
    <w:rsid w:val="00E4396E"/>
    <w:rsid w:val="00E43A3D"/>
    <w:rsid w:val="00E43C62"/>
    <w:rsid w:val="00E43C77"/>
    <w:rsid w:val="00E43DF3"/>
    <w:rsid w:val="00E441F2"/>
    <w:rsid w:val="00E44248"/>
    <w:rsid w:val="00E44794"/>
    <w:rsid w:val="00E44813"/>
    <w:rsid w:val="00E449FB"/>
    <w:rsid w:val="00E452BA"/>
    <w:rsid w:val="00E4551E"/>
    <w:rsid w:val="00E455E4"/>
    <w:rsid w:val="00E457B2"/>
    <w:rsid w:val="00E45960"/>
    <w:rsid w:val="00E45C07"/>
    <w:rsid w:val="00E45D17"/>
    <w:rsid w:val="00E45D49"/>
    <w:rsid w:val="00E45D96"/>
    <w:rsid w:val="00E465FE"/>
    <w:rsid w:val="00E469C6"/>
    <w:rsid w:val="00E46A4E"/>
    <w:rsid w:val="00E46C3A"/>
    <w:rsid w:val="00E46D1A"/>
    <w:rsid w:val="00E46D41"/>
    <w:rsid w:val="00E46D4C"/>
    <w:rsid w:val="00E4742C"/>
    <w:rsid w:val="00E474F2"/>
    <w:rsid w:val="00E4769E"/>
    <w:rsid w:val="00E478D7"/>
    <w:rsid w:val="00E47A00"/>
    <w:rsid w:val="00E47B59"/>
    <w:rsid w:val="00E47CCC"/>
    <w:rsid w:val="00E47DAB"/>
    <w:rsid w:val="00E47F2B"/>
    <w:rsid w:val="00E500E6"/>
    <w:rsid w:val="00E5035A"/>
    <w:rsid w:val="00E5046C"/>
    <w:rsid w:val="00E5068A"/>
    <w:rsid w:val="00E50784"/>
    <w:rsid w:val="00E50812"/>
    <w:rsid w:val="00E50B5C"/>
    <w:rsid w:val="00E50D33"/>
    <w:rsid w:val="00E50D4D"/>
    <w:rsid w:val="00E511AB"/>
    <w:rsid w:val="00E51397"/>
    <w:rsid w:val="00E513C3"/>
    <w:rsid w:val="00E51438"/>
    <w:rsid w:val="00E5147F"/>
    <w:rsid w:val="00E514B0"/>
    <w:rsid w:val="00E51655"/>
    <w:rsid w:val="00E518FE"/>
    <w:rsid w:val="00E51AF6"/>
    <w:rsid w:val="00E51E5B"/>
    <w:rsid w:val="00E51F51"/>
    <w:rsid w:val="00E5203A"/>
    <w:rsid w:val="00E520E9"/>
    <w:rsid w:val="00E522B6"/>
    <w:rsid w:val="00E523FF"/>
    <w:rsid w:val="00E5249A"/>
    <w:rsid w:val="00E52734"/>
    <w:rsid w:val="00E52940"/>
    <w:rsid w:val="00E52A96"/>
    <w:rsid w:val="00E52EFB"/>
    <w:rsid w:val="00E531D2"/>
    <w:rsid w:val="00E533D9"/>
    <w:rsid w:val="00E533DD"/>
    <w:rsid w:val="00E53562"/>
    <w:rsid w:val="00E53914"/>
    <w:rsid w:val="00E539C5"/>
    <w:rsid w:val="00E53A74"/>
    <w:rsid w:val="00E53B73"/>
    <w:rsid w:val="00E53F00"/>
    <w:rsid w:val="00E53F17"/>
    <w:rsid w:val="00E540CE"/>
    <w:rsid w:val="00E541D6"/>
    <w:rsid w:val="00E542CB"/>
    <w:rsid w:val="00E5435A"/>
    <w:rsid w:val="00E543A7"/>
    <w:rsid w:val="00E5444B"/>
    <w:rsid w:val="00E5450B"/>
    <w:rsid w:val="00E545E7"/>
    <w:rsid w:val="00E54746"/>
    <w:rsid w:val="00E548B4"/>
    <w:rsid w:val="00E54A14"/>
    <w:rsid w:val="00E54A49"/>
    <w:rsid w:val="00E54BE0"/>
    <w:rsid w:val="00E54CAA"/>
    <w:rsid w:val="00E54EEF"/>
    <w:rsid w:val="00E54F58"/>
    <w:rsid w:val="00E54F63"/>
    <w:rsid w:val="00E5525A"/>
    <w:rsid w:val="00E55452"/>
    <w:rsid w:val="00E55662"/>
    <w:rsid w:val="00E556FF"/>
    <w:rsid w:val="00E55B8D"/>
    <w:rsid w:val="00E55F33"/>
    <w:rsid w:val="00E56014"/>
    <w:rsid w:val="00E56068"/>
    <w:rsid w:val="00E5618F"/>
    <w:rsid w:val="00E5631F"/>
    <w:rsid w:val="00E56707"/>
    <w:rsid w:val="00E56A1B"/>
    <w:rsid w:val="00E56C09"/>
    <w:rsid w:val="00E56CC5"/>
    <w:rsid w:val="00E56E69"/>
    <w:rsid w:val="00E572A3"/>
    <w:rsid w:val="00E57397"/>
    <w:rsid w:val="00E574F1"/>
    <w:rsid w:val="00E575B1"/>
    <w:rsid w:val="00E576FF"/>
    <w:rsid w:val="00E577DC"/>
    <w:rsid w:val="00E57BAF"/>
    <w:rsid w:val="00E57BBB"/>
    <w:rsid w:val="00E57CBB"/>
    <w:rsid w:val="00E57D2A"/>
    <w:rsid w:val="00E57D32"/>
    <w:rsid w:val="00E603ED"/>
    <w:rsid w:val="00E60509"/>
    <w:rsid w:val="00E60995"/>
    <w:rsid w:val="00E60B6B"/>
    <w:rsid w:val="00E60C61"/>
    <w:rsid w:val="00E60DF2"/>
    <w:rsid w:val="00E6110C"/>
    <w:rsid w:val="00E61136"/>
    <w:rsid w:val="00E614B6"/>
    <w:rsid w:val="00E614C1"/>
    <w:rsid w:val="00E61A9C"/>
    <w:rsid w:val="00E61B16"/>
    <w:rsid w:val="00E61E16"/>
    <w:rsid w:val="00E61E8E"/>
    <w:rsid w:val="00E61FBA"/>
    <w:rsid w:val="00E622D9"/>
    <w:rsid w:val="00E623EE"/>
    <w:rsid w:val="00E6250E"/>
    <w:rsid w:val="00E626BE"/>
    <w:rsid w:val="00E6294C"/>
    <w:rsid w:val="00E62B43"/>
    <w:rsid w:val="00E62D38"/>
    <w:rsid w:val="00E62D73"/>
    <w:rsid w:val="00E62DB5"/>
    <w:rsid w:val="00E62E37"/>
    <w:rsid w:val="00E63049"/>
    <w:rsid w:val="00E632BD"/>
    <w:rsid w:val="00E63388"/>
    <w:rsid w:val="00E63673"/>
    <w:rsid w:val="00E63AC2"/>
    <w:rsid w:val="00E63BBD"/>
    <w:rsid w:val="00E63DBE"/>
    <w:rsid w:val="00E64199"/>
    <w:rsid w:val="00E641D2"/>
    <w:rsid w:val="00E6428A"/>
    <w:rsid w:val="00E64307"/>
    <w:rsid w:val="00E647B5"/>
    <w:rsid w:val="00E6481D"/>
    <w:rsid w:val="00E649F9"/>
    <w:rsid w:val="00E64C09"/>
    <w:rsid w:val="00E65276"/>
    <w:rsid w:val="00E6530F"/>
    <w:rsid w:val="00E654DF"/>
    <w:rsid w:val="00E65632"/>
    <w:rsid w:val="00E656EC"/>
    <w:rsid w:val="00E657F5"/>
    <w:rsid w:val="00E65985"/>
    <w:rsid w:val="00E65BFC"/>
    <w:rsid w:val="00E65D15"/>
    <w:rsid w:val="00E65DE8"/>
    <w:rsid w:val="00E663DB"/>
    <w:rsid w:val="00E664B1"/>
    <w:rsid w:val="00E66561"/>
    <w:rsid w:val="00E665DE"/>
    <w:rsid w:val="00E6662E"/>
    <w:rsid w:val="00E66763"/>
    <w:rsid w:val="00E667BD"/>
    <w:rsid w:val="00E66CF9"/>
    <w:rsid w:val="00E66D01"/>
    <w:rsid w:val="00E66F13"/>
    <w:rsid w:val="00E66F94"/>
    <w:rsid w:val="00E67162"/>
    <w:rsid w:val="00E67443"/>
    <w:rsid w:val="00E674D0"/>
    <w:rsid w:val="00E67520"/>
    <w:rsid w:val="00E67539"/>
    <w:rsid w:val="00E67750"/>
    <w:rsid w:val="00E6777E"/>
    <w:rsid w:val="00E67924"/>
    <w:rsid w:val="00E67CC8"/>
    <w:rsid w:val="00E67E83"/>
    <w:rsid w:val="00E67E92"/>
    <w:rsid w:val="00E67ED9"/>
    <w:rsid w:val="00E67EF9"/>
    <w:rsid w:val="00E67F25"/>
    <w:rsid w:val="00E70096"/>
    <w:rsid w:val="00E7011B"/>
    <w:rsid w:val="00E70280"/>
    <w:rsid w:val="00E70446"/>
    <w:rsid w:val="00E7047C"/>
    <w:rsid w:val="00E70496"/>
    <w:rsid w:val="00E7052E"/>
    <w:rsid w:val="00E705C8"/>
    <w:rsid w:val="00E709AF"/>
    <w:rsid w:val="00E70BAC"/>
    <w:rsid w:val="00E70BBD"/>
    <w:rsid w:val="00E70FE3"/>
    <w:rsid w:val="00E712A8"/>
    <w:rsid w:val="00E717C8"/>
    <w:rsid w:val="00E71903"/>
    <w:rsid w:val="00E71BA4"/>
    <w:rsid w:val="00E71E16"/>
    <w:rsid w:val="00E721A4"/>
    <w:rsid w:val="00E723E7"/>
    <w:rsid w:val="00E72432"/>
    <w:rsid w:val="00E7249F"/>
    <w:rsid w:val="00E72509"/>
    <w:rsid w:val="00E72631"/>
    <w:rsid w:val="00E72748"/>
    <w:rsid w:val="00E72926"/>
    <w:rsid w:val="00E729A9"/>
    <w:rsid w:val="00E729BC"/>
    <w:rsid w:val="00E72C9A"/>
    <w:rsid w:val="00E730D8"/>
    <w:rsid w:val="00E73189"/>
    <w:rsid w:val="00E73344"/>
    <w:rsid w:val="00E734F0"/>
    <w:rsid w:val="00E73554"/>
    <w:rsid w:val="00E73564"/>
    <w:rsid w:val="00E73598"/>
    <w:rsid w:val="00E736C3"/>
    <w:rsid w:val="00E73772"/>
    <w:rsid w:val="00E73830"/>
    <w:rsid w:val="00E7389A"/>
    <w:rsid w:val="00E73A49"/>
    <w:rsid w:val="00E73C09"/>
    <w:rsid w:val="00E73D90"/>
    <w:rsid w:val="00E73E1B"/>
    <w:rsid w:val="00E741B5"/>
    <w:rsid w:val="00E7432C"/>
    <w:rsid w:val="00E7445A"/>
    <w:rsid w:val="00E745F5"/>
    <w:rsid w:val="00E749FC"/>
    <w:rsid w:val="00E74A6F"/>
    <w:rsid w:val="00E74A72"/>
    <w:rsid w:val="00E74C91"/>
    <w:rsid w:val="00E74D2D"/>
    <w:rsid w:val="00E75237"/>
    <w:rsid w:val="00E75258"/>
    <w:rsid w:val="00E75368"/>
    <w:rsid w:val="00E7563A"/>
    <w:rsid w:val="00E756F1"/>
    <w:rsid w:val="00E75A4C"/>
    <w:rsid w:val="00E75EEF"/>
    <w:rsid w:val="00E75F67"/>
    <w:rsid w:val="00E760AB"/>
    <w:rsid w:val="00E76123"/>
    <w:rsid w:val="00E7618D"/>
    <w:rsid w:val="00E761BF"/>
    <w:rsid w:val="00E763FF"/>
    <w:rsid w:val="00E7640E"/>
    <w:rsid w:val="00E76423"/>
    <w:rsid w:val="00E764E4"/>
    <w:rsid w:val="00E7670D"/>
    <w:rsid w:val="00E7690F"/>
    <w:rsid w:val="00E769C2"/>
    <w:rsid w:val="00E76ACF"/>
    <w:rsid w:val="00E76AE0"/>
    <w:rsid w:val="00E76D41"/>
    <w:rsid w:val="00E76D7B"/>
    <w:rsid w:val="00E76F1F"/>
    <w:rsid w:val="00E77266"/>
    <w:rsid w:val="00E773DC"/>
    <w:rsid w:val="00E77817"/>
    <w:rsid w:val="00E77A1D"/>
    <w:rsid w:val="00E77CA9"/>
    <w:rsid w:val="00E80390"/>
    <w:rsid w:val="00E806FE"/>
    <w:rsid w:val="00E80742"/>
    <w:rsid w:val="00E80C1D"/>
    <w:rsid w:val="00E80CDC"/>
    <w:rsid w:val="00E80EB7"/>
    <w:rsid w:val="00E80F4F"/>
    <w:rsid w:val="00E80F8B"/>
    <w:rsid w:val="00E8114E"/>
    <w:rsid w:val="00E8120D"/>
    <w:rsid w:val="00E812DF"/>
    <w:rsid w:val="00E8137D"/>
    <w:rsid w:val="00E8154B"/>
    <w:rsid w:val="00E815DB"/>
    <w:rsid w:val="00E81732"/>
    <w:rsid w:val="00E817A5"/>
    <w:rsid w:val="00E81825"/>
    <w:rsid w:val="00E818B4"/>
    <w:rsid w:val="00E818CF"/>
    <w:rsid w:val="00E819C3"/>
    <w:rsid w:val="00E81A4C"/>
    <w:rsid w:val="00E81A4E"/>
    <w:rsid w:val="00E81BFF"/>
    <w:rsid w:val="00E81E06"/>
    <w:rsid w:val="00E81EA8"/>
    <w:rsid w:val="00E81F28"/>
    <w:rsid w:val="00E81F74"/>
    <w:rsid w:val="00E82015"/>
    <w:rsid w:val="00E82061"/>
    <w:rsid w:val="00E820B7"/>
    <w:rsid w:val="00E82604"/>
    <w:rsid w:val="00E82662"/>
    <w:rsid w:val="00E82707"/>
    <w:rsid w:val="00E82870"/>
    <w:rsid w:val="00E829B5"/>
    <w:rsid w:val="00E82B92"/>
    <w:rsid w:val="00E82DC3"/>
    <w:rsid w:val="00E82DC6"/>
    <w:rsid w:val="00E82E58"/>
    <w:rsid w:val="00E82E9A"/>
    <w:rsid w:val="00E82F9B"/>
    <w:rsid w:val="00E830A6"/>
    <w:rsid w:val="00E83179"/>
    <w:rsid w:val="00E832B7"/>
    <w:rsid w:val="00E832D1"/>
    <w:rsid w:val="00E833A5"/>
    <w:rsid w:val="00E83611"/>
    <w:rsid w:val="00E8368C"/>
    <w:rsid w:val="00E83756"/>
    <w:rsid w:val="00E837D8"/>
    <w:rsid w:val="00E8390E"/>
    <w:rsid w:val="00E839BA"/>
    <w:rsid w:val="00E839BE"/>
    <w:rsid w:val="00E83A05"/>
    <w:rsid w:val="00E83C30"/>
    <w:rsid w:val="00E83D0A"/>
    <w:rsid w:val="00E83E14"/>
    <w:rsid w:val="00E83EEE"/>
    <w:rsid w:val="00E83F2B"/>
    <w:rsid w:val="00E83F39"/>
    <w:rsid w:val="00E83FB7"/>
    <w:rsid w:val="00E84213"/>
    <w:rsid w:val="00E84229"/>
    <w:rsid w:val="00E8427C"/>
    <w:rsid w:val="00E8475D"/>
    <w:rsid w:val="00E847D4"/>
    <w:rsid w:val="00E84852"/>
    <w:rsid w:val="00E84A12"/>
    <w:rsid w:val="00E84C90"/>
    <w:rsid w:val="00E84D4B"/>
    <w:rsid w:val="00E84E42"/>
    <w:rsid w:val="00E850D9"/>
    <w:rsid w:val="00E85124"/>
    <w:rsid w:val="00E852C4"/>
    <w:rsid w:val="00E85511"/>
    <w:rsid w:val="00E85532"/>
    <w:rsid w:val="00E85935"/>
    <w:rsid w:val="00E85A6E"/>
    <w:rsid w:val="00E85C44"/>
    <w:rsid w:val="00E85CE9"/>
    <w:rsid w:val="00E85E3A"/>
    <w:rsid w:val="00E85EAD"/>
    <w:rsid w:val="00E85EB6"/>
    <w:rsid w:val="00E86053"/>
    <w:rsid w:val="00E861BB"/>
    <w:rsid w:val="00E862C7"/>
    <w:rsid w:val="00E865D9"/>
    <w:rsid w:val="00E865DD"/>
    <w:rsid w:val="00E86663"/>
    <w:rsid w:val="00E86750"/>
    <w:rsid w:val="00E86958"/>
    <w:rsid w:val="00E86AFC"/>
    <w:rsid w:val="00E86B16"/>
    <w:rsid w:val="00E86D40"/>
    <w:rsid w:val="00E86FB3"/>
    <w:rsid w:val="00E8716A"/>
    <w:rsid w:val="00E873B5"/>
    <w:rsid w:val="00E873BF"/>
    <w:rsid w:val="00E87444"/>
    <w:rsid w:val="00E8744E"/>
    <w:rsid w:val="00E875EE"/>
    <w:rsid w:val="00E879CC"/>
    <w:rsid w:val="00E87A23"/>
    <w:rsid w:val="00E87C47"/>
    <w:rsid w:val="00E87EF1"/>
    <w:rsid w:val="00E9030C"/>
    <w:rsid w:val="00E90348"/>
    <w:rsid w:val="00E9052F"/>
    <w:rsid w:val="00E907ED"/>
    <w:rsid w:val="00E907EF"/>
    <w:rsid w:val="00E907F3"/>
    <w:rsid w:val="00E90CB3"/>
    <w:rsid w:val="00E90EBA"/>
    <w:rsid w:val="00E9102B"/>
    <w:rsid w:val="00E91089"/>
    <w:rsid w:val="00E9162D"/>
    <w:rsid w:val="00E916B3"/>
    <w:rsid w:val="00E917F6"/>
    <w:rsid w:val="00E91AF1"/>
    <w:rsid w:val="00E91CFE"/>
    <w:rsid w:val="00E91E86"/>
    <w:rsid w:val="00E91F6C"/>
    <w:rsid w:val="00E91FE0"/>
    <w:rsid w:val="00E920DE"/>
    <w:rsid w:val="00E92190"/>
    <w:rsid w:val="00E921D0"/>
    <w:rsid w:val="00E92207"/>
    <w:rsid w:val="00E92338"/>
    <w:rsid w:val="00E92347"/>
    <w:rsid w:val="00E923CD"/>
    <w:rsid w:val="00E92460"/>
    <w:rsid w:val="00E9266C"/>
    <w:rsid w:val="00E929D8"/>
    <w:rsid w:val="00E92A06"/>
    <w:rsid w:val="00E92B80"/>
    <w:rsid w:val="00E92CF8"/>
    <w:rsid w:val="00E92D76"/>
    <w:rsid w:val="00E92DB3"/>
    <w:rsid w:val="00E92DF4"/>
    <w:rsid w:val="00E92E71"/>
    <w:rsid w:val="00E92F30"/>
    <w:rsid w:val="00E92F32"/>
    <w:rsid w:val="00E92FCD"/>
    <w:rsid w:val="00E92FD9"/>
    <w:rsid w:val="00E93121"/>
    <w:rsid w:val="00E93238"/>
    <w:rsid w:val="00E9328C"/>
    <w:rsid w:val="00E934CC"/>
    <w:rsid w:val="00E93AE5"/>
    <w:rsid w:val="00E93CCA"/>
    <w:rsid w:val="00E93D7F"/>
    <w:rsid w:val="00E93E19"/>
    <w:rsid w:val="00E93EE5"/>
    <w:rsid w:val="00E93F1D"/>
    <w:rsid w:val="00E93F49"/>
    <w:rsid w:val="00E94162"/>
    <w:rsid w:val="00E94255"/>
    <w:rsid w:val="00E94350"/>
    <w:rsid w:val="00E9437B"/>
    <w:rsid w:val="00E94468"/>
    <w:rsid w:val="00E94510"/>
    <w:rsid w:val="00E94658"/>
    <w:rsid w:val="00E949DC"/>
    <w:rsid w:val="00E94A77"/>
    <w:rsid w:val="00E94C46"/>
    <w:rsid w:val="00E94F8C"/>
    <w:rsid w:val="00E9500B"/>
    <w:rsid w:val="00E95098"/>
    <w:rsid w:val="00E951A0"/>
    <w:rsid w:val="00E951A3"/>
    <w:rsid w:val="00E95253"/>
    <w:rsid w:val="00E956C7"/>
    <w:rsid w:val="00E95821"/>
    <w:rsid w:val="00E958AD"/>
    <w:rsid w:val="00E95915"/>
    <w:rsid w:val="00E959E2"/>
    <w:rsid w:val="00E95D6F"/>
    <w:rsid w:val="00E95E00"/>
    <w:rsid w:val="00E95FB4"/>
    <w:rsid w:val="00E96256"/>
    <w:rsid w:val="00E9628C"/>
    <w:rsid w:val="00E96322"/>
    <w:rsid w:val="00E96482"/>
    <w:rsid w:val="00E9649A"/>
    <w:rsid w:val="00E966C8"/>
    <w:rsid w:val="00E96729"/>
    <w:rsid w:val="00E96730"/>
    <w:rsid w:val="00E96759"/>
    <w:rsid w:val="00E967F8"/>
    <w:rsid w:val="00E96923"/>
    <w:rsid w:val="00E96A83"/>
    <w:rsid w:val="00E96AFC"/>
    <w:rsid w:val="00E96B5D"/>
    <w:rsid w:val="00E96DAE"/>
    <w:rsid w:val="00E96DC5"/>
    <w:rsid w:val="00E96F1C"/>
    <w:rsid w:val="00E97113"/>
    <w:rsid w:val="00E971BE"/>
    <w:rsid w:val="00E9728B"/>
    <w:rsid w:val="00E97515"/>
    <w:rsid w:val="00E9753A"/>
    <w:rsid w:val="00E97ACD"/>
    <w:rsid w:val="00EA04B2"/>
    <w:rsid w:val="00EA05B8"/>
    <w:rsid w:val="00EA0632"/>
    <w:rsid w:val="00EA07EB"/>
    <w:rsid w:val="00EA0AB1"/>
    <w:rsid w:val="00EA0D1B"/>
    <w:rsid w:val="00EA0D5B"/>
    <w:rsid w:val="00EA0E13"/>
    <w:rsid w:val="00EA105A"/>
    <w:rsid w:val="00EA1073"/>
    <w:rsid w:val="00EA121C"/>
    <w:rsid w:val="00EA12DA"/>
    <w:rsid w:val="00EA13E5"/>
    <w:rsid w:val="00EA14D1"/>
    <w:rsid w:val="00EA15D2"/>
    <w:rsid w:val="00EA1B71"/>
    <w:rsid w:val="00EA2067"/>
    <w:rsid w:val="00EA20C4"/>
    <w:rsid w:val="00EA21BF"/>
    <w:rsid w:val="00EA21DB"/>
    <w:rsid w:val="00EA23C4"/>
    <w:rsid w:val="00EA2A38"/>
    <w:rsid w:val="00EA2AA1"/>
    <w:rsid w:val="00EA2BBA"/>
    <w:rsid w:val="00EA2BCF"/>
    <w:rsid w:val="00EA2C43"/>
    <w:rsid w:val="00EA2C6C"/>
    <w:rsid w:val="00EA313A"/>
    <w:rsid w:val="00EA3144"/>
    <w:rsid w:val="00EA33B6"/>
    <w:rsid w:val="00EA3418"/>
    <w:rsid w:val="00EA34E8"/>
    <w:rsid w:val="00EA39EF"/>
    <w:rsid w:val="00EA3A95"/>
    <w:rsid w:val="00EA4039"/>
    <w:rsid w:val="00EA4056"/>
    <w:rsid w:val="00EA41D8"/>
    <w:rsid w:val="00EA4614"/>
    <w:rsid w:val="00EA46B4"/>
    <w:rsid w:val="00EA48E2"/>
    <w:rsid w:val="00EA4965"/>
    <w:rsid w:val="00EA497F"/>
    <w:rsid w:val="00EA4C1A"/>
    <w:rsid w:val="00EA4C73"/>
    <w:rsid w:val="00EA51AF"/>
    <w:rsid w:val="00EA532A"/>
    <w:rsid w:val="00EA540C"/>
    <w:rsid w:val="00EA5436"/>
    <w:rsid w:val="00EA55E5"/>
    <w:rsid w:val="00EA567A"/>
    <w:rsid w:val="00EA5ADE"/>
    <w:rsid w:val="00EA5B4B"/>
    <w:rsid w:val="00EA5BA4"/>
    <w:rsid w:val="00EA5D54"/>
    <w:rsid w:val="00EA630F"/>
    <w:rsid w:val="00EA68B3"/>
    <w:rsid w:val="00EA6D67"/>
    <w:rsid w:val="00EA6FE8"/>
    <w:rsid w:val="00EA7144"/>
    <w:rsid w:val="00EA71B3"/>
    <w:rsid w:val="00EA74CF"/>
    <w:rsid w:val="00EA79B9"/>
    <w:rsid w:val="00EA7A4A"/>
    <w:rsid w:val="00EA7A67"/>
    <w:rsid w:val="00EA7A8D"/>
    <w:rsid w:val="00EA7AEF"/>
    <w:rsid w:val="00EA7C15"/>
    <w:rsid w:val="00EA7C5A"/>
    <w:rsid w:val="00EA7C5D"/>
    <w:rsid w:val="00EA7DF1"/>
    <w:rsid w:val="00EA7E38"/>
    <w:rsid w:val="00EA7F1B"/>
    <w:rsid w:val="00EA7FAB"/>
    <w:rsid w:val="00EB0178"/>
    <w:rsid w:val="00EB02EC"/>
    <w:rsid w:val="00EB0687"/>
    <w:rsid w:val="00EB0B9C"/>
    <w:rsid w:val="00EB0C90"/>
    <w:rsid w:val="00EB0CAB"/>
    <w:rsid w:val="00EB0DFC"/>
    <w:rsid w:val="00EB0F8F"/>
    <w:rsid w:val="00EB0FB6"/>
    <w:rsid w:val="00EB1106"/>
    <w:rsid w:val="00EB118F"/>
    <w:rsid w:val="00EB1357"/>
    <w:rsid w:val="00EB13C1"/>
    <w:rsid w:val="00EB14EC"/>
    <w:rsid w:val="00EB14FE"/>
    <w:rsid w:val="00EB16C1"/>
    <w:rsid w:val="00EB18D0"/>
    <w:rsid w:val="00EB190E"/>
    <w:rsid w:val="00EB1CDD"/>
    <w:rsid w:val="00EB1EE2"/>
    <w:rsid w:val="00EB220A"/>
    <w:rsid w:val="00EB22BC"/>
    <w:rsid w:val="00EB230A"/>
    <w:rsid w:val="00EB238A"/>
    <w:rsid w:val="00EB2436"/>
    <w:rsid w:val="00EB2812"/>
    <w:rsid w:val="00EB2A2E"/>
    <w:rsid w:val="00EB2A40"/>
    <w:rsid w:val="00EB2BB8"/>
    <w:rsid w:val="00EB2C93"/>
    <w:rsid w:val="00EB2CBD"/>
    <w:rsid w:val="00EB318C"/>
    <w:rsid w:val="00EB321F"/>
    <w:rsid w:val="00EB33D5"/>
    <w:rsid w:val="00EB341D"/>
    <w:rsid w:val="00EB351D"/>
    <w:rsid w:val="00EB35C7"/>
    <w:rsid w:val="00EB3654"/>
    <w:rsid w:val="00EB3810"/>
    <w:rsid w:val="00EB3DB2"/>
    <w:rsid w:val="00EB3F0C"/>
    <w:rsid w:val="00EB4030"/>
    <w:rsid w:val="00EB407A"/>
    <w:rsid w:val="00EB4086"/>
    <w:rsid w:val="00EB4168"/>
    <w:rsid w:val="00EB4393"/>
    <w:rsid w:val="00EB4411"/>
    <w:rsid w:val="00EB4582"/>
    <w:rsid w:val="00EB45E1"/>
    <w:rsid w:val="00EB46AB"/>
    <w:rsid w:val="00EB493A"/>
    <w:rsid w:val="00EB49BF"/>
    <w:rsid w:val="00EB49C7"/>
    <w:rsid w:val="00EB4ADA"/>
    <w:rsid w:val="00EB4D78"/>
    <w:rsid w:val="00EB4DB8"/>
    <w:rsid w:val="00EB528E"/>
    <w:rsid w:val="00EB52C0"/>
    <w:rsid w:val="00EB53F5"/>
    <w:rsid w:val="00EB5462"/>
    <w:rsid w:val="00EB5697"/>
    <w:rsid w:val="00EB589A"/>
    <w:rsid w:val="00EB590A"/>
    <w:rsid w:val="00EB5999"/>
    <w:rsid w:val="00EB5C7F"/>
    <w:rsid w:val="00EB5E16"/>
    <w:rsid w:val="00EB62A0"/>
    <w:rsid w:val="00EB62AB"/>
    <w:rsid w:val="00EB634E"/>
    <w:rsid w:val="00EB63A0"/>
    <w:rsid w:val="00EB654B"/>
    <w:rsid w:val="00EB6803"/>
    <w:rsid w:val="00EB6FF1"/>
    <w:rsid w:val="00EB6FFD"/>
    <w:rsid w:val="00EB72C9"/>
    <w:rsid w:val="00EB734F"/>
    <w:rsid w:val="00EB741B"/>
    <w:rsid w:val="00EB7720"/>
    <w:rsid w:val="00EB777B"/>
    <w:rsid w:val="00EB78C1"/>
    <w:rsid w:val="00EB7BAE"/>
    <w:rsid w:val="00EB7C80"/>
    <w:rsid w:val="00EB7FA4"/>
    <w:rsid w:val="00EC0017"/>
    <w:rsid w:val="00EC017B"/>
    <w:rsid w:val="00EC027B"/>
    <w:rsid w:val="00EC08D2"/>
    <w:rsid w:val="00EC0DD2"/>
    <w:rsid w:val="00EC0E26"/>
    <w:rsid w:val="00EC1040"/>
    <w:rsid w:val="00EC109B"/>
    <w:rsid w:val="00EC13FB"/>
    <w:rsid w:val="00EC14DF"/>
    <w:rsid w:val="00EC14F5"/>
    <w:rsid w:val="00EC1618"/>
    <w:rsid w:val="00EC1685"/>
    <w:rsid w:val="00EC1817"/>
    <w:rsid w:val="00EC1959"/>
    <w:rsid w:val="00EC1BB8"/>
    <w:rsid w:val="00EC1D3F"/>
    <w:rsid w:val="00EC1E75"/>
    <w:rsid w:val="00EC1F15"/>
    <w:rsid w:val="00EC210E"/>
    <w:rsid w:val="00EC2204"/>
    <w:rsid w:val="00EC23F5"/>
    <w:rsid w:val="00EC24B0"/>
    <w:rsid w:val="00EC272D"/>
    <w:rsid w:val="00EC2760"/>
    <w:rsid w:val="00EC2859"/>
    <w:rsid w:val="00EC2AA9"/>
    <w:rsid w:val="00EC2D3B"/>
    <w:rsid w:val="00EC2D57"/>
    <w:rsid w:val="00EC2E4B"/>
    <w:rsid w:val="00EC3102"/>
    <w:rsid w:val="00EC3199"/>
    <w:rsid w:val="00EC3202"/>
    <w:rsid w:val="00EC3327"/>
    <w:rsid w:val="00EC34B9"/>
    <w:rsid w:val="00EC3515"/>
    <w:rsid w:val="00EC36D4"/>
    <w:rsid w:val="00EC394A"/>
    <w:rsid w:val="00EC3B5F"/>
    <w:rsid w:val="00EC3CBE"/>
    <w:rsid w:val="00EC3E0B"/>
    <w:rsid w:val="00EC4036"/>
    <w:rsid w:val="00EC4255"/>
    <w:rsid w:val="00EC42E5"/>
    <w:rsid w:val="00EC42F5"/>
    <w:rsid w:val="00EC438E"/>
    <w:rsid w:val="00EC484A"/>
    <w:rsid w:val="00EC4987"/>
    <w:rsid w:val="00EC4A65"/>
    <w:rsid w:val="00EC4C9B"/>
    <w:rsid w:val="00EC4CC5"/>
    <w:rsid w:val="00EC4E50"/>
    <w:rsid w:val="00EC4F4B"/>
    <w:rsid w:val="00EC4F52"/>
    <w:rsid w:val="00EC5009"/>
    <w:rsid w:val="00EC5113"/>
    <w:rsid w:val="00EC5589"/>
    <w:rsid w:val="00EC569A"/>
    <w:rsid w:val="00EC56CF"/>
    <w:rsid w:val="00EC59A7"/>
    <w:rsid w:val="00EC5ACC"/>
    <w:rsid w:val="00EC5B81"/>
    <w:rsid w:val="00EC5BA0"/>
    <w:rsid w:val="00EC5DC0"/>
    <w:rsid w:val="00EC5EC8"/>
    <w:rsid w:val="00EC5EF1"/>
    <w:rsid w:val="00EC61BB"/>
    <w:rsid w:val="00EC61F3"/>
    <w:rsid w:val="00EC64E9"/>
    <w:rsid w:val="00EC6523"/>
    <w:rsid w:val="00EC66D8"/>
    <w:rsid w:val="00EC685E"/>
    <w:rsid w:val="00EC698F"/>
    <w:rsid w:val="00EC6C14"/>
    <w:rsid w:val="00EC6E66"/>
    <w:rsid w:val="00EC6F43"/>
    <w:rsid w:val="00EC7007"/>
    <w:rsid w:val="00EC71C7"/>
    <w:rsid w:val="00EC7245"/>
    <w:rsid w:val="00EC7412"/>
    <w:rsid w:val="00EC76EB"/>
    <w:rsid w:val="00EC76F7"/>
    <w:rsid w:val="00EC79C8"/>
    <w:rsid w:val="00EC7AC9"/>
    <w:rsid w:val="00EC7B6F"/>
    <w:rsid w:val="00EC7F45"/>
    <w:rsid w:val="00EC7F78"/>
    <w:rsid w:val="00ED02DB"/>
    <w:rsid w:val="00ED02F2"/>
    <w:rsid w:val="00ED030F"/>
    <w:rsid w:val="00ED0488"/>
    <w:rsid w:val="00ED0525"/>
    <w:rsid w:val="00ED0688"/>
    <w:rsid w:val="00ED0697"/>
    <w:rsid w:val="00ED079A"/>
    <w:rsid w:val="00ED0857"/>
    <w:rsid w:val="00ED090E"/>
    <w:rsid w:val="00ED0BE7"/>
    <w:rsid w:val="00ED0DA0"/>
    <w:rsid w:val="00ED0EEE"/>
    <w:rsid w:val="00ED1271"/>
    <w:rsid w:val="00ED13D7"/>
    <w:rsid w:val="00ED152D"/>
    <w:rsid w:val="00ED18B4"/>
    <w:rsid w:val="00ED1973"/>
    <w:rsid w:val="00ED19F8"/>
    <w:rsid w:val="00ED1A21"/>
    <w:rsid w:val="00ED1B42"/>
    <w:rsid w:val="00ED1B43"/>
    <w:rsid w:val="00ED1E01"/>
    <w:rsid w:val="00ED20A1"/>
    <w:rsid w:val="00ED21EC"/>
    <w:rsid w:val="00ED235F"/>
    <w:rsid w:val="00ED24F7"/>
    <w:rsid w:val="00ED2825"/>
    <w:rsid w:val="00ED2B42"/>
    <w:rsid w:val="00ED2B8E"/>
    <w:rsid w:val="00ED2D07"/>
    <w:rsid w:val="00ED2D8A"/>
    <w:rsid w:val="00ED314B"/>
    <w:rsid w:val="00ED32A1"/>
    <w:rsid w:val="00ED3355"/>
    <w:rsid w:val="00ED338B"/>
    <w:rsid w:val="00ED38DD"/>
    <w:rsid w:val="00ED38FB"/>
    <w:rsid w:val="00ED3A66"/>
    <w:rsid w:val="00ED3C62"/>
    <w:rsid w:val="00ED3D43"/>
    <w:rsid w:val="00ED3F0B"/>
    <w:rsid w:val="00ED40FF"/>
    <w:rsid w:val="00ED4269"/>
    <w:rsid w:val="00ED46C5"/>
    <w:rsid w:val="00ED471A"/>
    <w:rsid w:val="00ED477F"/>
    <w:rsid w:val="00ED4954"/>
    <w:rsid w:val="00ED4A98"/>
    <w:rsid w:val="00ED4BE7"/>
    <w:rsid w:val="00ED4EA7"/>
    <w:rsid w:val="00ED524E"/>
    <w:rsid w:val="00ED5460"/>
    <w:rsid w:val="00ED56B2"/>
    <w:rsid w:val="00ED5A7F"/>
    <w:rsid w:val="00ED5CA6"/>
    <w:rsid w:val="00ED5D25"/>
    <w:rsid w:val="00ED5D81"/>
    <w:rsid w:val="00ED5F4C"/>
    <w:rsid w:val="00ED629D"/>
    <w:rsid w:val="00ED637C"/>
    <w:rsid w:val="00ED67EA"/>
    <w:rsid w:val="00ED6BCD"/>
    <w:rsid w:val="00ED6FF2"/>
    <w:rsid w:val="00ED732D"/>
    <w:rsid w:val="00ED734E"/>
    <w:rsid w:val="00ED7722"/>
    <w:rsid w:val="00ED78D7"/>
    <w:rsid w:val="00ED7A68"/>
    <w:rsid w:val="00ED7E4C"/>
    <w:rsid w:val="00ED7E66"/>
    <w:rsid w:val="00ED7F8A"/>
    <w:rsid w:val="00EE0023"/>
    <w:rsid w:val="00EE00D6"/>
    <w:rsid w:val="00EE00D9"/>
    <w:rsid w:val="00EE05EC"/>
    <w:rsid w:val="00EE0631"/>
    <w:rsid w:val="00EE0703"/>
    <w:rsid w:val="00EE0D05"/>
    <w:rsid w:val="00EE0D32"/>
    <w:rsid w:val="00EE0F51"/>
    <w:rsid w:val="00EE12AC"/>
    <w:rsid w:val="00EE196A"/>
    <w:rsid w:val="00EE1A3F"/>
    <w:rsid w:val="00EE1D51"/>
    <w:rsid w:val="00EE1EA0"/>
    <w:rsid w:val="00EE1EAC"/>
    <w:rsid w:val="00EE1EEA"/>
    <w:rsid w:val="00EE1F58"/>
    <w:rsid w:val="00EE1FD1"/>
    <w:rsid w:val="00EE2205"/>
    <w:rsid w:val="00EE238F"/>
    <w:rsid w:val="00EE2463"/>
    <w:rsid w:val="00EE2537"/>
    <w:rsid w:val="00EE27BE"/>
    <w:rsid w:val="00EE288C"/>
    <w:rsid w:val="00EE28CB"/>
    <w:rsid w:val="00EE2DD7"/>
    <w:rsid w:val="00EE2E0F"/>
    <w:rsid w:val="00EE2F00"/>
    <w:rsid w:val="00EE315E"/>
    <w:rsid w:val="00EE3199"/>
    <w:rsid w:val="00EE32F1"/>
    <w:rsid w:val="00EE3A94"/>
    <w:rsid w:val="00EE3BE1"/>
    <w:rsid w:val="00EE3D42"/>
    <w:rsid w:val="00EE3E67"/>
    <w:rsid w:val="00EE4337"/>
    <w:rsid w:val="00EE433D"/>
    <w:rsid w:val="00EE4393"/>
    <w:rsid w:val="00EE4402"/>
    <w:rsid w:val="00EE4406"/>
    <w:rsid w:val="00EE448E"/>
    <w:rsid w:val="00EE455F"/>
    <w:rsid w:val="00EE4621"/>
    <w:rsid w:val="00EE471A"/>
    <w:rsid w:val="00EE4819"/>
    <w:rsid w:val="00EE489B"/>
    <w:rsid w:val="00EE4BB5"/>
    <w:rsid w:val="00EE4C22"/>
    <w:rsid w:val="00EE4D15"/>
    <w:rsid w:val="00EE4DA8"/>
    <w:rsid w:val="00EE4E23"/>
    <w:rsid w:val="00EE5166"/>
    <w:rsid w:val="00EE5290"/>
    <w:rsid w:val="00EE5333"/>
    <w:rsid w:val="00EE5592"/>
    <w:rsid w:val="00EE5604"/>
    <w:rsid w:val="00EE563F"/>
    <w:rsid w:val="00EE5650"/>
    <w:rsid w:val="00EE5C1C"/>
    <w:rsid w:val="00EE5C2B"/>
    <w:rsid w:val="00EE5C37"/>
    <w:rsid w:val="00EE5CC0"/>
    <w:rsid w:val="00EE5E1B"/>
    <w:rsid w:val="00EE5E27"/>
    <w:rsid w:val="00EE5FB5"/>
    <w:rsid w:val="00EE610B"/>
    <w:rsid w:val="00EE61E8"/>
    <w:rsid w:val="00EE6426"/>
    <w:rsid w:val="00EE6504"/>
    <w:rsid w:val="00EE66FC"/>
    <w:rsid w:val="00EE68C1"/>
    <w:rsid w:val="00EE6B40"/>
    <w:rsid w:val="00EE6CB8"/>
    <w:rsid w:val="00EE6D28"/>
    <w:rsid w:val="00EE6E75"/>
    <w:rsid w:val="00EE6F75"/>
    <w:rsid w:val="00EE7085"/>
    <w:rsid w:val="00EE71A0"/>
    <w:rsid w:val="00EE72A4"/>
    <w:rsid w:val="00EE72C2"/>
    <w:rsid w:val="00EE743E"/>
    <w:rsid w:val="00EE7979"/>
    <w:rsid w:val="00EE798C"/>
    <w:rsid w:val="00EE798F"/>
    <w:rsid w:val="00EE7B41"/>
    <w:rsid w:val="00EF001C"/>
    <w:rsid w:val="00EF007F"/>
    <w:rsid w:val="00EF0112"/>
    <w:rsid w:val="00EF033A"/>
    <w:rsid w:val="00EF0402"/>
    <w:rsid w:val="00EF041D"/>
    <w:rsid w:val="00EF06D1"/>
    <w:rsid w:val="00EF080C"/>
    <w:rsid w:val="00EF0865"/>
    <w:rsid w:val="00EF09CA"/>
    <w:rsid w:val="00EF0AF9"/>
    <w:rsid w:val="00EF0AFD"/>
    <w:rsid w:val="00EF0B6F"/>
    <w:rsid w:val="00EF0ED1"/>
    <w:rsid w:val="00EF100F"/>
    <w:rsid w:val="00EF10F8"/>
    <w:rsid w:val="00EF1187"/>
    <w:rsid w:val="00EF1282"/>
    <w:rsid w:val="00EF152D"/>
    <w:rsid w:val="00EF1584"/>
    <w:rsid w:val="00EF1EE7"/>
    <w:rsid w:val="00EF1F4C"/>
    <w:rsid w:val="00EF2095"/>
    <w:rsid w:val="00EF20F5"/>
    <w:rsid w:val="00EF2317"/>
    <w:rsid w:val="00EF2B05"/>
    <w:rsid w:val="00EF2B59"/>
    <w:rsid w:val="00EF2BAD"/>
    <w:rsid w:val="00EF2CF4"/>
    <w:rsid w:val="00EF2D0C"/>
    <w:rsid w:val="00EF2D70"/>
    <w:rsid w:val="00EF2DB2"/>
    <w:rsid w:val="00EF2ED3"/>
    <w:rsid w:val="00EF2F5A"/>
    <w:rsid w:val="00EF3030"/>
    <w:rsid w:val="00EF311A"/>
    <w:rsid w:val="00EF32C1"/>
    <w:rsid w:val="00EF332E"/>
    <w:rsid w:val="00EF335F"/>
    <w:rsid w:val="00EF3431"/>
    <w:rsid w:val="00EF3470"/>
    <w:rsid w:val="00EF36DC"/>
    <w:rsid w:val="00EF379F"/>
    <w:rsid w:val="00EF3B32"/>
    <w:rsid w:val="00EF3B69"/>
    <w:rsid w:val="00EF3C2D"/>
    <w:rsid w:val="00EF3CC8"/>
    <w:rsid w:val="00EF3FCA"/>
    <w:rsid w:val="00EF40DC"/>
    <w:rsid w:val="00EF42CE"/>
    <w:rsid w:val="00EF453A"/>
    <w:rsid w:val="00EF457C"/>
    <w:rsid w:val="00EF463C"/>
    <w:rsid w:val="00EF46B9"/>
    <w:rsid w:val="00EF4764"/>
    <w:rsid w:val="00EF492D"/>
    <w:rsid w:val="00EF4A26"/>
    <w:rsid w:val="00EF4AAB"/>
    <w:rsid w:val="00EF4B4E"/>
    <w:rsid w:val="00EF4C82"/>
    <w:rsid w:val="00EF4D88"/>
    <w:rsid w:val="00EF4ECD"/>
    <w:rsid w:val="00EF4FBD"/>
    <w:rsid w:val="00EF516D"/>
    <w:rsid w:val="00EF55EB"/>
    <w:rsid w:val="00EF562C"/>
    <w:rsid w:val="00EF5632"/>
    <w:rsid w:val="00EF598C"/>
    <w:rsid w:val="00EF59A0"/>
    <w:rsid w:val="00EF5DD9"/>
    <w:rsid w:val="00EF5E13"/>
    <w:rsid w:val="00EF5E8B"/>
    <w:rsid w:val="00EF5F45"/>
    <w:rsid w:val="00EF5F6E"/>
    <w:rsid w:val="00EF61DB"/>
    <w:rsid w:val="00EF6517"/>
    <w:rsid w:val="00EF6519"/>
    <w:rsid w:val="00EF662D"/>
    <w:rsid w:val="00EF695C"/>
    <w:rsid w:val="00EF6BF4"/>
    <w:rsid w:val="00EF6D4C"/>
    <w:rsid w:val="00EF6D8C"/>
    <w:rsid w:val="00EF703E"/>
    <w:rsid w:val="00EF70B3"/>
    <w:rsid w:val="00EF7257"/>
    <w:rsid w:val="00EF768C"/>
    <w:rsid w:val="00EF768F"/>
    <w:rsid w:val="00EF76FA"/>
    <w:rsid w:val="00EF787E"/>
    <w:rsid w:val="00EF78B8"/>
    <w:rsid w:val="00EF78D6"/>
    <w:rsid w:val="00EF7992"/>
    <w:rsid w:val="00EF7B88"/>
    <w:rsid w:val="00EF7D5F"/>
    <w:rsid w:val="00EF7EA2"/>
    <w:rsid w:val="00EF7F4D"/>
    <w:rsid w:val="00F00103"/>
    <w:rsid w:val="00F0035C"/>
    <w:rsid w:val="00F00397"/>
    <w:rsid w:val="00F004EA"/>
    <w:rsid w:val="00F00673"/>
    <w:rsid w:val="00F007A5"/>
    <w:rsid w:val="00F00BE3"/>
    <w:rsid w:val="00F014D4"/>
    <w:rsid w:val="00F01544"/>
    <w:rsid w:val="00F0155D"/>
    <w:rsid w:val="00F01663"/>
    <w:rsid w:val="00F019EA"/>
    <w:rsid w:val="00F01AA2"/>
    <w:rsid w:val="00F01C01"/>
    <w:rsid w:val="00F01FC2"/>
    <w:rsid w:val="00F0206B"/>
    <w:rsid w:val="00F0217A"/>
    <w:rsid w:val="00F024EB"/>
    <w:rsid w:val="00F025DD"/>
    <w:rsid w:val="00F0271B"/>
    <w:rsid w:val="00F027F4"/>
    <w:rsid w:val="00F02828"/>
    <w:rsid w:val="00F028B7"/>
    <w:rsid w:val="00F0297C"/>
    <w:rsid w:val="00F02E84"/>
    <w:rsid w:val="00F031AA"/>
    <w:rsid w:val="00F035CD"/>
    <w:rsid w:val="00F0362C"/>
    <w:rsid w:val="00F03657"/>
    <w:rsid w:val="00F03992"/>
    <w:rsid w:val="00F03C10"/>
    <w:rsid w:val="00F041C7"/>
    <w:rsid w:val="00F044D3"/>
    <w:rsid w:val="00F04656"/>
    <w:rsid w:val="00F046FA"/>
    <w:rsid w:val="00F047AA"/>
    <w:rsid w:val="00F0482A"/>
    <w:rsid w:val="00F04880"/>
    <w:rsid w:val="00F04898"/>
    <w:rsid w:val="00F0494E"/>
    <w:rsid w:val="00F04AC0"/>
    <w:rsid w:val="00F04D9E"/>
    <w:rsid w:val="00F04E8A"/>
    <w:rsid w:val="00F0503F"/>
    <w:rsid w:val="00F050D1"/>
    <w:rsid w:val="00F050F0"/>
    <w:rsid w:val="00F050FF"/>
    <w:rsid w:val="00F0531F"/>
    <w:rsid w:val="00F05807"/>
    <w:rsid w:val="00F05823"/>
    <w:rsid w:val="00F05931"/>
    <w:rsid w:val="00F05C46"/>
    <w:rsid w:val="00F05F27"/>
    <w:rsid w:val="00F06283"/>
    <w:rsid w:val="00F062D0"/>
    <w:rsid w:val="00F065A4"/>
    <w:rsid w:val="00F0697A"/>
    <w:rsid w:val="00F06BC1"/>
    <w:rsid w:val="00F06C08"/>
    <w:rsid w:val="00F06E0D"/>
    <w:rsid w:val="00F0706A"/>
    <w:rsid w:val="00F070BA"/>
    <w:rsid w:val="00F073B7"/>
    <w:rsid w:val="00F073FF"/>
    <w:rsid w:val="00F075F8"/>
    <w:rsid w:val="00F0772A"/>
    <w:rsid w:val="00F07743"/>
    <w:rsid w:val="00F078F1"/>
    <w:rsid w:val="00F07A47"/>
    <w:rsid w:val="00F07BE7"/>
    <w:rsid w:val="00F07D30"/>
    <w:rsid w:val="00F10667"/>
    <w:rsid w:val="00F107FB"/>
    <w:rsid w:val="00F10AFE"/>
    <w:rsid w:val="00F10BB9"/>
    <w:rsid w:val="00F10DC7"/>
    <w:rsid w:val="00F110CA"/>
    <w:rsid w:val="00F113BB"/>
    <w:rsid w:val="00F1151B"/>
    <w:rsid w:val="00F11639"/>
    <w:rsid w:val="00F1179D"/>
    <w:rsid w:val="00F11802"/>
    <w:rsid w:val="00F118AC"/>
    <w:rsid w:val="00F11D7F"/>
    <w:rsid w:val="00F11E8D"/>
    <w:rsid w:val="00F11E8F"/>
    <w:rsid w:val="00F1208A"/>
    <w:rsid w:val="00F120B8"/>
    <w:rsid w:val="00F121E1"/>
    <w:rsid w:val="00F122F2"/>
    <w:rsid w:val="00F12354"/>
    <w:rsid w:val="00F1298A"/>
    <w:rsid w:val="00F12A31"/>
    <w:rsid w:val="00F12A95"/>
    <w:rsid w:val="00F12E99"/>
    <w:rsid w:val="00F1329A"/>
    <w:rsid w:val="00F13316"/>
    <w:rsid w:val="00F133D5"/>
    <w:rsid w:val="00F1346C"/>
    <w:rsid w:val="00F13727"/>
    <w:rsid w:val="00F13A3F"/>
    <w:rsid w:val="00F13A4C"/>
    <w:rsid w:val="00F13AF1"/>
    <w:rsid w:val="00F13B96"/>
    <w:rsid w:val="00F13BB4"/>
    <w:rsid w:val="00F13BEE"/>
    <w:rsid w:val="00F13C94"/>
    <w:rsid w:val="00F13CB6"/>
    <w:rsid w:val="00F13D08"/>
    <w:rsid w:val="00F13DA5"/>
    <w:rsid w:val="00F13EAA"/>
    <w:rsid w:val="00F13FC3"/>
    <w:rsid w:val="00F13FF2"/>
    <w:rsid w:val="00F1406E"/>
    <w:rsid w:val="00F141AC"/>
    <w:rsid w:val="00F141CC"/>
    <w:rsid w:val="00F14553"/>
    <w:rsid w:val="00F1475F"/>
    <w:rsid w:val="00F14910"/>
    <w:rsid w:val="00F14A0D"/>
    <w:rsid w:val="00F14B6C"/>
    <w:rsid w:val="00F14C4E"/>
    <w:rsid w:val="00F14D6D"/>
    <w:rsid w:val="00F14DEA"/>
    <w:rsid w:val="00F14E0E"/>
    <w:rsid w:val="00F14FF3"/>
    <w:rsid w:val="00F15035"/>
    <w:rsid w:val="00F151EE"/>
    <w:rsid w:val="00F15685"/>
    <w:rsid w:val="00F16073"/>
    <w:rsid w:val="00F161E8"/>
    <w:rsid w:val="00F1624F"/>
    <w:rsid w:val="00F16312"/>
    <w:rsid w:val="00F16465"/>
    <w:rsid w:val="00F16782"/>
    <w:rsid w:val="00F167BC"/>
    <w:rsid w:val="00F167D4"/>
    <w:rsid w:val="00F168A4"/>
    <w:rsid w:val="00F16AA4"/>
    <w:rsid w:val="00F16DC4"/>
    <w:rsid w:val="00F16F40"/>
    <w:rsid w:val="00F170CD"/>
    <w:rsid w:val="00F1739D"/>
    <w:rsid w:val="00F17406"/>
    <w:rsid w:val="00F1748E"/>
    <w:rsid w:val="00F174D5"/>
    <w:rsid w:val="00F175D7"/>
    <w:rsid w:val="00F1777D"/>
    <w:rsid w:val="00F17AAA"/>
    <w:rsid w:val="00F17BC8"/>
    <w:rsid w:val="00F17C45"/>
    <w:rsid w:val="00F17D51"/>
    <w:rsid w:val="00F17DC7"/>
    <w:rsid w:val="00F200FC"/>
    <w:rsid w:val="00F2019F"/>
    <w:rsid w:val="00F201DC"/>
    <w:rsid w:val="00F2035A"/>
    <w:rsid w:val="00F204AE"/>
    <w:rsid w:val="00F2061C"/>
    <w:rsid w:val="00F207A7"/>
    <w:rsid w:val="00F20891"/>
    <w:rsid w:val="00F20CC2"/>
    <w:rsid w:val="00F20E18"/>
    <w:rsid w:val="00F21522"/>
    <w:rsid w:val="00F21B74"/>
    <w:rsid w:val="00F21CCE"/>
    <w:rsid w:val="00F220A0"/>
    <w:rsid w:val="00F22252"/>
    <w:rsid w:val="00F22254"/>
    <w:rsid w:val="00F224FE"/>
    <w:rsid w:val="00F22728"/>
    <w:rsid w:val="00F22739"/>
    <w:rsid w:val="00F227C9"/>
    <w:rsid w:val="00F22B91"/>
    <w:rsid w:val="00F22CDE"/>
    <w:rsid w:val="00F22F04"/>
    <w:rsid w:val="00F2305A"/>
    <w:rsid w:val="00F230F8"/>
    <w:rsid w:val="00F23159"/>
    <w:rsid w:val="00F231B4"/>
    <w:rsid w:val="00F2332B"/>
    <w:rsid w:val="00F23599"/>
    <w:rsid w:val="00F236C6"/>
    <w:rsid w:val="00F238CC"/>
    <w:rsid w:val="00F239B9"/>
    <w:rsid w:val="00F23B27"/>
    <w:rsid w:val="00F23B55"/>
    <w:rsid w:val="00F2415E"/>
    <w:rsid w:val="00F24175"/>
    <w:rsid w:val="00F241E9"/>
    <w:rsid w:val="00F24242"/>
    <w:rsid w:val="00F24489"/>
    <w:rsid w:val="00F245CE"/>
    <w:rsid w:val="00F246F5"/>
    <w:rsid w:val="00F24816"/>
    <w:rsid w:val="00F2489B"/>
    <w:rsid w:val="00F24984"/>
    <w:rsid w:val="00F24BDF"/>
    <w:rsid w:val="00F24EC0"/>
    <w:rsid w:val="00F24F0C"/>
    <w:rsid w:val="00F24F64"/>
    <w:rsid w:val="00F2503D"/>
    <w:rsid w:val="00F256C8"/>
    <w:rsid w:val="00F2574D"/>
    <w:rsid w:val="00F25797"/>
    <w:rsid w:val="00F25867"/>
    <w:rsid w:val="00F2593C"/>
    <w:rsid w:val="00F25A91"/>
    <w:rsid w:val="00F25BEC"/>
    <w:rsid w:val="00F25CD4"/>
    <w:rsid w:val="00F25D5C"/>
    <w:rsid w:val="00F25E15"/>
    <w:rsid w:val="00F260C2"/>
    <w:rsid w:val="00F26255"/>
    <w:rsid w:val="00F26257"/>
    <w:rsid w:val="00F262C3"/>
    <w:rsid w:val="00F264BF"/>
    <w:rsid w:val="00F2666F"/>
    <w:rsid w:val="00F268F3"/>
    <w:rsid w:val="00F2694F"/>
    <w:rsid w:val="00F26B5C"/>
    <w:rsid w:val="00F26C11"/>
    <w:rsid w:val="00F26D51"/>
    <w:rsid w:val="00F26D83"/>
    <w:rsid w:val="00F26D9B"/>
    <w:rsid w:val="00F270DB"/>
    <w:rsid w:val="00F27252"/>
    <w:rsid w:val="00F272C9"/>
    <w:rsid w:val="00F274A9"/>
    <w:rsid w:val="00F2766F"/>
    <w:rsid w:val="00F27B5E"/>
    <w:rsid w:val="00F3000E"/>
    <w:rsid w:val="00F300CB"/>
    <w:rsid w:val="00F3011C"/>
    <w:rsid w:val="00F3032D"/>
    <w:rsid w:val="00F30618"/>
    <w:rsid w:val="00F3061A"/>
    <w:rsid w:val="00F30630"/>
    <w:rsid w:val="00F30656"/>
    <w:rsid w:val="00F3092A"/>
    <w:rsid w:val="00F30D4C"/>
    <w:rsid w:val="00F30E09"/>
    <w:rsid w:val="00F30F99"/>
    <w:rsid w:val="00F31461"/>
    <w:rsid w:val="00F3148D"/>
    <w:rsid w:val="00F314BD"/>
    <w:rsid w:val="00F315FB"/>
    <w:rsid w:val="00F31686"/>
    <w:rsid w:val="00F31715"/>
    <w:rsid w:val="00F31768"/>
    <w:rsid w:val="00F31934"/>
    <w:rsid w:val="00F31A0C"/>
    <w:rsid w:val="00F31A2C"/>
    <w:rsid w:val="00F31BCF"/>
    <w:rsid w:val="00F31C53"/>
    <w:rsid w:val="00F31F18"/>
    <w:rsid w:val="00F32058"/>
    <w:rsid w:val="00F321CA"/>
    <w:rsid w:val="00F321FB"/>
    <w:rsid w:val="00F32362"/>
    <w:rsid w:val="00F323FE"/>
    <w:rsid w:val="00F324E7"/>
    <w:rsid w:val="00F32560"/>
    <w:rsid w:val="00F32B5D"/>
    <w:rsid w:val="00F32E78"/>
    <w:rsid w:val="00F33061"/>
    <w:rsid w:val="00F3306C"/>
    <w:rsid w:val="00F3319E"/>
    <w:rsid w:val="00F33211"/>
    <w:rsid w:val="00F333DA"/>
    <w:rsid w:val="00F33413"/>
    <w:rsid w:val="00F334E4"/>
    <w:rsid w:val="00F335A2"/>
    <w:rsid w:val="00F33664"/>
    <w:rsid w:val="00F337DD"/>
    <w:rsid w:val="00F33B3D"/>
    <w:rsid w:val="00F33CD6"/>
    <w:rsid w:val="00F33D53"/>
    <w:rsid w:val="00F33DAD"/>
    <w:rsid w:val="00F33DBC"/>
    <w:rsid w:val="00F343C0"/>
    <w:rsid w:val="00F347A3"/>
    <w:rsid w:val="00F347F0"/>
    <w:rsid w:val="00F34A53"/>
    <w:rsid w:val="00F34BB1"/>
    <w:rsid w:val="00F34BB8"/>
    <w:rsid w:val="00F35192"/>
    <w:rsid w:val="00F35297"/>
    <w:rsid w:val="00F3543E"/>
    <w:rsid w:val="00F35642"/>
    <w:rsid w:val="00F357B4"/>
    <w:rsid w:val="00F358BD"/>
    <w:rsid w:val="00F359D4"/>
    <w:rsid w:val="00F360B1"/>
    <w:rsid w:val="00F3632E"/>
    <w:rsid w:val="00F364E9"/>
    <w:rsid w:val="00F36623"/>
    <w:rsid w:val="00F366E2"/>
    <w:rsid w:val="00F36800"/>
    <w:rsid w:val="00F3685E"/>
    <w:rsid w:val="00F36A44"/>
    <w:rsid w:val="00F36AD3"/>
    <w:rsid w:val="00F36D40"/>
    <w:rsid w:val="00F36DAB"/>
    <w:rsid w:val="00F36E6D"/>
    <w:rsid w:val="00F36F09"/>
    <w:rsid w:val="00F36FBA"/>
    <w:rsid w:val="00F36FDE"/>
    <w:rsid w:val="00F370A6"/>
    <w:rsid w:val="00F3718E"/>
    <w:rsid w:val="00F37215"/>
    <w:rsid w:val="00F37221"/>
    <w:rsid w:val="00F37416"/>
    <w:rsid w:val="00F37547"/>
    <w:rsid w:val="00F37677"/>
    <w:rsid w:val="00F37729"/>
    <w:rsid w:val="00F37871"/>
    <w:rsid w:val="00F37A10"/>
    <w:rsid w:val="00F37BFE"/>
    <w:rsid w:val="00F37E94"/>
    <w:rsid w:val="00F40005"/>
    <w:rsid w:val="00F4062C"/>
    <w:rsid w:val="00F407AF"/>
    <w:rsid w:val="00F407DE"/>
    <w:rsid w:val="00F40963"/>
    <w:rsid w:val="00F40B9F"/>
    <w:rsid w:val="00F410C5"/>
    <w:rsid w:val="00F4150C"/>
    <w:rsid w:val="00F416AD"/>
    <w:rsid w:val="00F419E5"/>
    <w:rsid w:val="00F41A47"/>
    <w:rsid w:val="00F41A87"/>
    <w:rsid w:val="00F41C4F"/>
    <w:rsid w:val="00F41D51"/>
    <w:rsid w:val="00F41DCE"/>
    <w:rsid w:val="00F420E1"/>
    <w:rsid w:val="00F42267"/>
    <w:rsid w:val="00F422D1"/>
    <w:rsid w:val="00F42381"/>
    <w:rsid w:val="00F42522"/>
    <w:rsid w:val="00F42CB7"/>
    <w:rsid w:val="00F42CCA"/>
    <w:rsid w:val="00F42D45"/>
    <w:rsid w:val="00F42F3B"/>
    <w:rsid w:val="00F43075"/>
    <w:rsid w:val="00F43482"/>
    <w:rsid w:val="00F435D4"/>
    <w:rsid w:val="00F43692"/>
    <w:rsid w:val="00F436ED"/>
    <w:rsid w:val="00F439EF"/>
    <w:rsid w:val="00F43A5E"/>
    <w:rsid w:val="00F43B1A"/>
    <w:rsid w:val="00F43D56"/>
    <w:rsid w:val="00F43FA0"/>
    <w:rsid w:val="00F43FA8"/>
    <w:rsid w:val="00F441C3"/>
    <w:rsid w:val="00F44238"/>
    <w:rsid w:val="00F443AB"/>
    <w:rsid w:val="00F443F1"/>
    <w:rsid w:val="00F44576"/>
    <w:rsid w:val="00F445FD"/>
    <w:rsid w:val="00F447AD"/>
    <w:rsid w:val="00F44AFC"/>
    <w:rsid w:val="00F44B1B"/>
    <w:rsid w:val="00F44B50"/>
    <w:rsid w:val="00F44B60"/>
    <w:rsid w:val="00F44CE3"/>
    <w:rsid w:val="00F44E0B"/>
    <w:rsid w:val="00F44E49"/>
    <w:rsid w:val="00F44F5E"/>
    <w:rsid w:val="00F4506C"/>
    <w:rsid w:val="00F45263"/>
    <w:rsid w:val="00F45416"/>
    <w:rsid w:val="00F45528"/>
    <w:rsid w:val="00F45778"/>
    <w:rsid w:val="00F45785"/>
    <w:rsid w:val="00F459F3"/>
    <w:rsid w:val="00F45CAA"/>
    <w:rsid w:val="00F45F72"/>
    <w:rsid w:val="00F45FFD"/>
    <w:rsid w:val="00F460DA"/>
    <w:rsid w:val="00F461D1"/>
    <w:rsid w:val="00F462B6"/>
    <w:rsid w:val="00F4640C"/>
    <w:rsid w:val="00F464DA"/>
    <w:rsid w:val="00F465BF"/>
    <w:rsid w:val="00F4679B"/>
    <w:rsid w:val="00F46823"/>
    <w:rsid w:val="00F46AC7"/>
    <w:rsid w:val="00F47100"/>
    <w:rsid w:val="00F47708"/>
    <w:rsid w:val="00F4775F"/>
    <w:rsid w:val="00F47790"/>
    <w:rsid w:val="00F47E20"/>
    <w:rsid w:val="00F47F2B"/>
    <w:rsid w:val="00F50097"/>
    <w:rsid w:val="00F502B0"/>
    <w:rsid w:val="00F503F4"/>
    <w:rsid w:val="00F50551"/>
    <w:rsid w:val="00F505F4"/>
    <w:rsid w:val="00F50764"/>
    <w:rsid w:val="00F50883"/>
    <w:rsid w:val="00F50A92"/>
    <w:rsid w:val="00F50AA9"/>
    <w:rsid w:val="00F51013"/>
    <w:rsid w:val="00F5102A"/>
    <w:rsid w:val="00F51146"/>
    <w:rsid w:val="00F511E6"/>
    <w:rsid w:val="00F51227"/>
    <w:rsid w:val="00F512B4"/>
    <w:rsid w:val="00F512D8"/>
    <w:rsid w:val="00F517C4"/>
    <w:rsid w:val="00F518C0"/>
    <w:rsid w:val="00F5195E"/>
    <w:rsid w:val="00F519BF"/>
    <w:rsid w:val="00F519CF"/>
    <w:rsid w:val="00F519FB"/>
    <w:rsid w:val="00F51A17"/>
    <w:rsid w:val="00F51B27"/>
    <w:rsid w:val="00F51B3D"/>
    <w:rsid w:val="00F51B72"/>
    <w:rsid w:val="00F51DBF"/>
    <w:rsid w:val="00F51E71"/>
    <w:rsid w:val="00F51EA4"/>
    <w:rsid w:val="00F51F7B"/>
    <w:rsid w:val="00F52297"/>
    <w:rsid w:val="00F522C0"/>
    <w:rsid w:val="00F52524"/>
    <w:rsid w:val="00F52798"/>
    <w:rsid w:val="00F527F1"/>
    <w:rsid w:val="00F52E75"/>
    <w:rsid w:val="00F52F91"/>
    <w:rsid w:val="00F5370B"/>
    <w:rsid w:val="00F54033"/>
    <w:rsid w:val="00F5437C"/>
    <w:rsid w:val="00F54756"/>
    <w:rsid w:val="00F54998"/>
    <w:rsid w:val="00F54A78"/>
    <w:rsid w:val="00F54AED"/>
    <w:rsid w:val="00F54B0B"/>
    <w:rsid w:val="00F54BEE"/>
    <w:rsid w:val="00F550E1"/>
    <w:rsid w:val="00F55278"/>
    <w:rsid w:val="00F55306"/>
    <w:rsid w:val="00F5541E"/>
    <w:rsid w:val="00F5543B"/>
    <w:rsid w:val="00F5577C"/>
    <w:rsid w:val="00F55993"/>
    <w:rsid w:val="00F55C25"/>
    <w:rsid w:val="00F56118"/>
    <w:rsid w:val="00F564E0"/>
    <w:rsid w:val="00F56609"/>
    <w:rsid w:val="00F56674"/>
    <w:rsid w:val="00F567A4"/>
    <w:rsid w:val="00F56835"/>
    <w:rsid w:val="00F56C9B"/>
    <w:rsid w:val="00F56CAE"/>
    <w:rsid w:val="00F5705E"/>
    <w:rsid w:val="00F57283"/>
    <w:rsid w:val="00F5756E"/>
    <w:rsid w:val="00F57615"/>
    <w:rsid w:val="00F57A99"/>
    <w:rsid w:val="00F57B12"/>
    <w:rsid w:val="00F57B1E"/>
    <w:rsid w:val="00F57C1D"/>
    <w:rsid w:val="00F57C6B"/>
    <w:rsid w:val="00F60209"/>
    <w:rsid w:val="00F6031B"/>
    <w:rsid w:val="00F60405"/>
    <w:rsid w:val="00F60793"/>
    <w:rsid w:val="00F60822"/>
    <w:rsid w:val="00F60AAB"/>
    <w:rsid w:val="00F61052"/>
    <w:rsid w:val="00F61191"/>
    <w:rsid w:val="00F6119A"/>
    <w:rsid w:val="00F6122A"/>
    <w:rsid w:val="00F61517"/>
    <w:rsid w:val="00F6168D"/>
    <w:rsid w:val="00F616CC"/>
    <w:rsid w:val="00F618A7"/>
    <w:rsid w:val="00F618F0"/>
    <w:rsid w:val="00F61B01"/>
    <w:rsid w:val="00F61B19"/>
    <w:rsid w:val="00F62171"/>
    <w:rsid w:val="00F62386"/>
    <w:rsid w:val="00F62515"/>
    <w:rsid w:val="00F627DB"/>
    <w:rsid w:val="00F62862"/>
    <w:rsid w:val="00F62979"/>
    <w:rsid w:val="00F62DAD"/>
    <w:rsid w:val="00F62E2A"/>
    <w:rsid w:val="00F62EA2"/>
    <w:rsid w:val="00F62F91"/>
    <w:rsid w:val="00F63054"/>
    <w:rsid w:val="00F63217"/>
    <w:rsid w:val="00F632FF"/>
    <w:rsid w:val="00F6351A"/>
    <w:rsid w:val="00F6365C"/>
    <w:rsid w:val="00F63889"/>
    <w:rsid w:val="00F6391C"/>
    <w:rsid w:val="00F63ABF"/>
    <w:rsid w:val="00F63B5C"/>
    <w:rsid w:val="00F63D73"/>
    <w:rsid w:val="00F63DC6"/>
    <w:rsid w:val="00F63DF2"/>
    <w:rsid w:val="00F63F66"/>
    <w:rsid w:val="00F64353"/>
    <w:rsid w:val="00F643A3"/>
    <w:rsid w:val="00F643F7"/>
    <w:rsid w:val="00F6449F"/>
    <w:rsid w:val="00F644A9"/>
    <w:rsid w:val="00F644EF"/>
    <w:rsid w:val="00F64532"/>
    <w:rsid w:val="00F645CE"/>
    <w:rsid w:val="00F64A7E"/>
    <w:rsid w:val="00F64A94"/>
    <w:rsid w:val="00F64C5B"/>
    <w:rsid w:val="00F64CA8"/>
    <w:rsid w:val="00F64E74"/>
    <w:rsid w:val="00F64E9F"/>
    <w:rsid w:val="00F64FEF"/>
    <w:rsid w:val="00F653B8"/>
    <w:rsid w:val="00F65775"/>
    <w:rsid w:val="00F65909"/>
    <w:rsid w:val="00F65A88"/>
    <w:rsid w:val="00F65AF2"/>
    <w:rsid w:val="00F65CE1"/>
    <w:rsid w:val="00F65D64"/>
    <w:rsid w:val="00F660BB"/>
    <w:rsid w:val="00F6611B"/>
    <w:rsid w:val="00F66141"/>
    <w:rsid w:val="00F662A4"/>
    <w:rsid w:val="00F662B0"/>
    <w:rsid w:val="00F66300"/>
    <w:rsid w:val="00F6636E"/>
    <w:rsid w:val="00F664D5"/>
    <w:rsid w:val="00F6673D"/>
    <w:rsid w:val="00F66AE2"/>
    <w:rsid w:val="00F66E07"/>
    <w:rsid w:val="00F66E88"/>
    <w:rsid w:val="00F66F3E"/>
    <w:rsid w:val="00F670FC"/>
    <w:rsid w:val="00F672EC"/>
    <w:rsid w:val="00F673DB"/>
    <w:rsid w:val="00F677EA"/>
    <w:rsid w:val="00F6793B"/>
    <w:rsid w:val="00F67CC1"/>
    <w:rsid w:val="00F7003D"/>
    <w:rsid w:val="00F70150"/>
    <w:rsid w:val="00F70283"/>
    <w:rsid w:val="00F7037A"/>
    <w:rsid w:val="00F703D4"/>
    <w:rsid w:val="00F709EE"/>
    <w:rsid w:val="00F70CF1"/>
    <w:rsid w:val="00F7133E"/>
    <w:rsid w:val="00F7145D"/>
    <w:rsid w:val="00F715FA"/>
    <w:rsid w:val="00F7171E"/>
    <w:rsid w:val="00F7173C"/>
    <w:rsid w:val="00F71746"/>
    <w:rsid w:val="00F71A71"/>
    <w:rsid w:val="00F71B6F"/>
    <w:rsid w:val="00F71B9A"/>
    <w:rsid w:val="00F71C52"/>
    <w:rsid w:val="00F71C62"/>
    <w:rsid w:val="00F71C8B"/>
    <w:rsid w:val="00F71F54"/>
    <w:rsid w:val="00F71FFB"/>
    <w:rsid w:val="00F7205A"/>
    <w:rsid w:val="00F72235"/>
    <w:rsid w:val="00F72478"/>
    <w:rsid w:val="00F726E8"/>
    <w:rsid w:val="00F7273B"/>
    <w:rsid w:val="00F728F1"/>
    <w:rsid w:val="00F72A93"/>
    <w:rsid w:val="00F72C0D"/>
    <w:rsid w:val="00F72E22"/>
    <w:rsid w:val="00F73015"/>
    <w:rsid w:val="00F73331"/>
    <w:rsid w:val="00F73383"/>
    <w:rsid w:val="00F73434"/>
    <w:rsid w:val="00F736D5"/>
    <w:rsid w:val="00F73856"/>
    <w:rsid w:val="00F73891"/>
    <w:rsid w:val="00F738EB"/>
    <w:rsid w:val="00F73A18"/>
    <w:rsid w:val="00F73D8A"/>
    <w:rsid w:val="00F7434F"/>
    <w:rsid w:val="00F744C0"/>
    <w:rsid w:val="00F747ED"/>
    <w:rsid w:val="00F74A3C"/>
    <w:rsid w:val="00F74C1F"/>
    <w:rsid w:val="00F74D42"/>
    <w:rsid w:val="00F74D54"/>
    <w:rsid w:val="00F74E37"/>
    <w:rsid w:val="00F74E7B"/>
    <w:rsid w:val="00F7507D"/>
    <w:rsid w:val="00F750EC"/>
    <w:rsid w:val="00F751D3"/>
    <w:rsid w:val="00F7552A"/>
    <w:rsid w:val="00F7557D"/>
    <w:rsid w:val="00F75668"/>
    <w:rsid w:val="00F756F2"/>
    <w:rsid w:val="00F75D49"/>
    <w:rsid w:val="00F75E93"/>
    <w:rsid w:val="00F760F4"/>
    <w:rsid w:val="00F761FB"/>
    <w:rsid w:val="00F76355"/>
    <w:rsid w:val="00F76382"/>
    <w:rsid w:val="00F76538"/>
    <w:rsid w:val="00F766FD"/>
    <w:rsid w:val="00F768C7"/>
    <w:rsid w:val="00F76D03"/>
    <w:rsid w:val="00F76DC3"/>
    <w:rsid w:val="00F76DF9"/>
    <w:rsid w:val="00F76E4A"/>
    <w:rsid w:val="00F76EA5"/>
    <w:rsid w:val="00F7707F"/>
    <w:rsid w:val="00F77216"/>
    <w:rsid w:val="00F7731C"/>
    <w:rsid w:val="00F774B9"/>
    <w:rsid w:val="00F774EE"/>
    <w:rsid w:val="00F775C4"/>
    <w:rsid w:val="00F77654"/>
    <w:rsid w:val="00F776B4"/>
    <w:rsid w:val="00F77B7E"/>
    <w:rsid w:val="00F77D72"/>
    <w:rsid w:val="00F77E5C"/>
    <w:rsid w:val="00F77EA1"/>
    <w:rsid w:val="00F77F24"/>
    <w:rsid w:val="00F77F33"/>
    <w:rsid w:val="00F80388"/>
    <w:rsid w:val="00F8049F"/>
    <w:rsid w:val="00F80681"/>
    <w:rsid w:val="00F80931"/>
    <w:rsid w:val="00F80D6F"/>
    <w:rsid w:val="00F80DF6"/>
    <w:rsid w:val="00F80E95"/>
    <w:rsid w:val="00F810EF"/>
    <w:rsid w:val="00F81372"/>
    <w:rsid w:val="00F8139D"/>
    <w:rsid w:val="00F813B6"/>
    <w:rsid w:val="00F81458"/>
    <w:rsid w:val="00F81727"/>
    <w:rsid w:val="00F81844"/>
    <w:rsid w:val="00F819A5"/>
    <w:rsid w:val="00F827E1"/>
    <w:rsid w:val="00F82866"/>
    <w:rsid w:val="00F82D97"/>
    <w:rsid w:val="00F82E49"/>
    <w:rsid w:val="00F82F9A"/>
    <w:rsid w:val="00F832E4"/>
    <w:rsid w:val="00F83521"/>
    <w:rsid w:val="00F83531"/>
    <w:rsid w:val="00F836D9"/>
    <w:rsid w:val="00F838A9"/>
    <w:rsid w:val="00F83992"/>
    <w:rsid w:val="00F839BF"/>
    <w:rsid w:val="00F83A46"/>
    <w:rsid w:val="00F83DC1"/>
    <w:rsid w:val="00F83F24"/>
    <w:rsid w:val="00F83F3A"/>
    <w:rsid w:val="00F83F5B"/>
    <w:rsid w:val="00F83F6D"/>
    <w:rsid w:val="00F84018"/>
    <w:rsid w:val="00F841FF"/>
    <w:rsid w:val="00F8444C"/>
    <w:rsid w:val="00F8447C"/>
    <w:rsid w:val="00F844E0"/>
    <w:rsid w:val="00F847A8"/>
    <w:rsid w:val="00F8483F"/>
    <w:rsid w:val="00F84870"/>
    <w:rsid w:val="00F84979"/>
    <w:rsid w:val="00F849A1"/>
    <w:rsid w:val="00F84A66"/>
    <w:rsid w:val="00F84B41"/>
    <w:rsid w:val="00F84BCC"/>
    <w:rsid w:val="00F84CDD"/>
    <w:rsid w:val="00F84E5C"/>
    <w:rsid w:val="00F85067"/>
    <w:rsid w:val="00F85153"/>
    <w:rsid w:val="00F85165"/>
    <w:rsid w:val="00F851B4"/>
    <w:rsid w:val="00F85695"/>
    <w:rsid w:val="00F856CE"/>
    <w:rsid w:val="00F856EE"/>
    <w:rsid w:val="00F859AE"/>
    <w:rsid w:val="00F85C0C"/>
    <w:rsid w:val="00F85D96"/>
    <w:rsid w:val="00F8613F"/>
    <w:rsid w:val="00F86237"/>
    <w:rsid w:val="00F86447"/>
    <w:rsid w:val="00F86460"/>
    <w:rsid w:val="00F867DD"/>
    <w:rsid w:val="00F86905"/>
    <w:rsid w:val="00F869FF"/>
    <w:rsid w:val="00F86C0D"/>
    <w:rsid w:val="00F872DB"/>
    <w:rsid w:val="00F874FF"/>
    <w:rsid w:val="00F876FE"/>
    <w:rsid w:val="00F879DD"/>
    <w:rsid w:val="00F87ABF"/>
    <w:rsid w:val="00F87BC1"/>
    <w:rsid w:val="00F87BF3"/>
    <w:rsid w:val="00F87C42"/>
    <w:rsid w:val="00F87CA2"/>
    <w:rsid w:val="00F87D9F"/>
    <w:rsid w:val="00F87DE3"/>
    <w:rsid w:val="00F90680"/>
    <w:rsid w:val="00F9073C"/>
    <w:rsid w:val="00F90A48"/>
    <w:rsid w:val="00F90C02"/>
    <w:rsid w:val="00F90C56"/>
    <w:rsid w:val="00F91021"/>
    <w:rsid w:val="00F910DB"/>
    <w:rsid w:val="00F91273"/>
    <w:rsid w:val="00F91389"/>
    <w:rsid w:val="00F913AE"/>
    <w:rsid w:val="00F91524"/>
    <w:rsid w:val="00F9154B"/>
    <w:rsid w:val="00F917DE"/>
    <w:rsid w:val="00F918FE"/>
    <w:rsid w:val="00F91B7E"/>
    <w:rsid w:val="00F91C3B"/>
    <w:rsid w:val="00F91CBD"/>
    <w:rsid w:val="00F91CE4"/>
    <w:rsid w:val="00F91FE5"/>
    <w:rsid w:val="00F9221C"/>
    <w:rsid w:val="00F9222B"/>
    <w:rsid w:val="00F928B7"/>
    <w:rsid w:val="00F92A41"/>
    <w:rsid w:val="00F92BB1"/>
    <w:rsid w:val="00F92D5F"/>
    <w:rsid w:val="00F92E7F"/>
    <w:rsid w:val="00F92E80"/>
    <w:rsid w:val="00F92F50"/>
    <w:rsid w:val="00F92F6F"/>
    <w:rsid w:val="00F93054"/>
    <w:rsid w:val="00F930C8"/>
    <w:rsid w:val="00F9321C"/>
    <w:rsid w:val="00F932CF"/>
    <w:rsid w:val="00F93324"/>
    <w:rsid w:val="00F93486"/>
    <w:rsid w:val="00F9354B"/>
    <w:rsid w:val="00F93647"/>
    <w:rsid w:val="00F936BF"/>
    <w:rsid w:val="00F93958"/>
    <w:rsid w:val="00F93B23"/>
    <w:rsid w:val="00F93E67"/>
    <w:rsid w:val="00F93EFD"/>
    <w:rsid w:val="00F93F02"/>
    <w:rsid w:val="00F9463E"/>
    <w:rsid w:val="00F9476E"/>
    <w:rsid w:val="00F947C3"/>
    <w:rsid w:val="00F9482D"/>
    <w:rsid w:val="00F9486A"/>
    <w:rsid w:val="00F9491D"/>
    <w:rsid w:val="00F94C1A"/>
    <w:rsid w:val="00F94C73"/>
    <w:rsid w:val="00F94C7F"/>
    <w:rsid w:val="00F94CAA"/>
    <w:rsid w:val="00F94D27"/>
    <w:rsid w:val="00F94D58"/>
    <w:rsid w:val="00F94DBA"/>
    <w:rsid w:val="00F95199"/>
    <w:rsid w:val="00F951FA"/>
    <w:rsid w:val="00F9529F"/>
    <w:rsid w:val="00F953C6"/>
    <w:rsid w:val="00F953EE"/>
    <w:rsid w:val="00F955AA"/>
    <w:rsid w:val="00F957B3"/>
    <w:rsid w:val="00F95B74"/>
    <w:rsid w:val="00F95BFA"/>
    <w:rsid w:val="00F95C13"/>
    <w:rsid w:val="00F95D3D"/>
    <w:rsid w:val="00F95F67"/>
    <w:rsid w:val="00F96035"/>
    <w:rsid w:val="00F96283"/>
    <w:rsid w:val="00F96356"/>
    <w:rsid w:val="00F966A9"/>
    <w:rsid w:val="00F967DA"/>
    <w:rsid w:val="00F9686D"/>
    <w:rsid w:val="00F96A69"/>
    <w:rsid w:val="00F96AC4"/>
    <w:rsid w:val="00F96CE9"/>
    <w:rsid w:val="00F97288"/>
    <w:rsid w:val="00F9730F"/>
    <w:rsid w:val="00F9767B"/>
    <w:rsid w:val="00F97687"/>
    <w:rsid w:val="00F977B0"/>
    <w:rsid w:val="00F9785D"/>
    <w:rsid w:val="00F97972"/>
    <w:rsid w:val="00F979A1"/>
    <w:rsid w:val="00F979B6"/>
    <w:rsid w:val="00F97A4C"/>
    <w:rsid w:val="00F97AC0"/>
    <w:rsid w:val="00F97B25"/>
    <w:rsid w:val="00F97BF8"/>
    <w:rsid w:val="00F97ED5"/>
    <w:rsid w:val="00F97EF0"/>
    <w:rsid w:val="00F97F1F"/>
    <w:rsid w:val="00F97FCB"/>
    <w:rsid w:val="00FA04D2"/>
    <w:rsid w:val="00FA0616"/>
    <w:rsid w:val="00FA06E8"/>
    <w:rsid w:val="00FA071F"/>
    <w:rsid w:val="00FA0817"/>
    <w:rsid w:val="00FA083F"/>
    <w:rsid w:val="00FA0BBC"/>
    <w:rsid w:val="00FA0D4F"/>
    <w:rsid w:val="00FA0D76"/>
    <w:rsid w:val="00FA0E8D"/>
    <w:rsid w:val="00FA0EE0"/>
    <w:rsid w:val="00FA1081"/>
    <w:rsid w:val="00FA11B9"/>
    <w:rsid w:val="00FA1350"/>
    <w:rsid w:val="00FA17BA"/>
    <w:rsid w:val="00FA18F9"/>
    <w:rsid w:val="00FA191F"/>
    <w:rsid w:val="00FA193D"/>
    <w:rsid w:val="00FA1D27"/>
    <w:rsid w:val="00FA2045"/>
    <w:rsid w:val="00FA20BA"/>
    <w:rsid w:val="00FA23AC"/>
    <w:rsid w:val="00FA24E4"/>
    <w:rsid w:val="00FA256F"/>
    <w:rsid w:val="00FA25AC"/>
    <w:rsid w:val="00FA25B7"/>
    <w:rsid w:val="00FA28A6"/>
    <w:rsid w:val="00FA28DD"/>
    <w:rsid w:val="00FA2A44"/>
    <w:rsid w:val="00FA2AFE"/>
    <w:rsid w:val="00FA2C3C"/>
    <w:rsid w:val="00FA2F13"/>
    <w:rsid w:val="00FA2F4F"/>
    <w:rsid w:val="00FA2F81"/>
    <w:rsid w:val="00FA30CE"/>
    <w:rsid w:val="00FA33AD"/>
    <w:rsid w:val="00FA3430"/>
    <w:rsid w:val="00FA34DF"/>
    <w:rsid w:val="00FA366A"/>
    <w:rsid w:val="00FA37EB"/>
    <w:rsid w:val="00FA3C03"/>
    <w:rsid w:val="00FA3C40"/>
    <w:rsid w:val="00FA3E73"/>
    <w:rsid w:val="00FA3F39"/>
    <w:rsid w:val="00FA42E0"/>
    <w:rsid w:val="00FA4515"/>
    <w:rsid w:val="00FA4565"/>
    <w:rsid w:val="00FA46DA"/>
    <w:rsid w:val="00FA4966"/>
    <w:rsid w:val="00FA4B6B"/>
    <w:rsid w:val="00FA4B92"/>
    <w:rsid w:val="00FA4E21"/>
    <w:rsid w:val="00FA4E34"/>
    <w:rsid w:val="00FA5048"/>
    <w:rsid w:val="00FA5169"/>
    <w:rsid w:val="00FA55F8"/>
    <w:rsid w:val="00FA57D3"/>
    <w:rsid w:val="00FA6084"/>
    <w:rsid w:val="00FA6251"/>
    <w:rsid w:val="00FA6293"/>
    <w:rsid w:val="00FA63D8"/>
    <w:rsid w:val="00FA64DD"/>
    <w:rsid w:val="00FA681E"/>
    <w:rsid w:val="00FA688D"/>
    <w:rsid w:val="00FA68BA"/>
    <w:rsid w:val="00FA6B8E"/>
    <w:rsid w:val="00FA6BA4"/>
    <w:rsid w:val="00FA6BD3"/>
    <w:rsid w:val="00FA6DF9"/>
    <w:rsid w:val="00FA6F42"/>
    <w:rsid w:val="00FA7128"/>
    <w:rsid w:val="00FA72FB"/>
    <w:rsid w:val="00FA7359"/>
    <w:rsid w:val="00FA77AA"/>
    <w:rsid w:val="00FA79DE"/>
    <w:rsid w:val="00FA7BE5"/>
    <w:rsid w:val="00FB0219"/>
    <w:rsid w:val="00FB0285"/>
    <w:rsid w:val="00FB032F"/>
    <w:rsid w:val="00FB058B"/>
    <w:rsid w:val="00FB059E"/>
    <w:rsid w:val="00FB0727"/>
    <w:rsid w:val="00FB079D"/>
    <w:rsid w:val="00FB0846"/>
    <w:rsid w:val="00FB0868"/>
    <w:rsid w:val="00FB0D05"/>
    <w:rsid w:val="00FB0D44"/>
    <w:rsid w:val="00FB0E53"/>
    <w:rsid w:val="00FB0FAE"/>
    <w:rsid w:val="00FB1248"/>
    <w:rsid w:val="00FB1648"/>
    <w:rsid w:val="00FB1686"/>
    <w:rsid w:val="00FB1853"/>
    <w:rsid w:val="00FB18AC"/>
    <w:rsid w:val="00FB1946"/>
    <w:rsid w:val="00FB1969"/>
    <w:rsid w:val="00FB1AE3"/>
    <w:rsid w:val="00FB1DF5"/>
    <w:rsid w:val="00FB1FB0"/>
    <w:rsid w:val="00FB1FFE"/>
    <w:rsid w:val="00FB2366"/>
    <w:rsid w:val="00FB23CF"/>
    <w:rsid w:val="00FB2538"/>
    <w:rsid w:val="00FB27EC"/>
    <w:rsid w:val="00FB284E"/>
    <w:rsid w:val="00FB28F2"/>
    <w:rsid w:val="00FB2D0F"/>
    <w:rsid w:val="00FB2E6C"/>
    <w:rsid w:val="00FB2ED2"/>
    <w:rsid w:val="00FB2F4D"/>
    <w:rsid w:val="00FB2FB5"/>
    <w:rsid w:val="00FB31BB"/>
    <w:rsid w:val="00FB32CB"/>
    <w:rsid w:val="00FB33EB"/>
    <w:rsid w:val="00FB346A"/>
    <w:rsid w:val="00FB3490"/>
    <w:rsid w:val="00FB3855"/>
    <w:rsid w:val="00FB38E7"/>
    <w:rsid w:val="00FB39CB"/>
    <w:rsid w:val="00FB3A9E"/>
    <w:rsid w:val="00FB3E18"/>
    <w:rsid w:val="00FB3E66"/>
    <w:rsid w:val="00FB3F12"/>
    <w:rsid w:val="00FB3F7F"/>
    <w:rsid w:val="00FB44CB"/>
    <w:rsid w:val="00FB4606"/>
    <w:rsid w:val="00FB466D"/>
    <w:rsid w:val="00FB49D1"/>
    <w:rsid w:val="00FB4A10"/>
    <w:rsid w:val="00FB4B6F"/>
    <w:rsid w:val="00FB4BB4"/>
    <w:rsid w:val="00FB4BF6"/>
    <w:rsid w:val="00FB4E2A"/>
    <w:rsid w:val="00FB4E2F"/>
    <w:rsid w:val="00FB4FAC"/>
    <w:rsid w:val="00FB51C6"/>
    <w:rsid w:val="00FB524E"/>
    <w:rsid w:val="00FB546E"/>
    <w:rsid w:val="00FB54A2"/>
    <w:rsid w:val="00FB55E9"/>
    <w:rsid w:val="00FB5739"/>
    <w:rsid w:val="00FB60C7"/>
    <w:rsid w:val="00FB6446"/>
    <w:rsid w:val="00FB646A"/>
    <w:rsid w:val="00FB6975"/>
    <w:rsid w:val="00FB6A00"/>
    <w:rsid w:val="00FB6A3E"/>
    <w:rsid w:val="00FB6B13"/>
    <w:rsid w:val="00FB6B99"/>
    <w:rsid w:val="00FB6EE9"/>
    <w:rsid w:val="00FB70A0"/>
    <w:rsid w:val="00FB71CB"/>
    <w:rsid w:val="00FB77A4"/>
    <w:rsid w:val="00FB782E"/>
    <w:rsid w:val="00FB7B71"/>
    <w:rsid w:val="00FB7D55"/>
    <w:rsid w:val="00FC0051"/>
    <w:rsid w:val="00FC0266"/>
    <w:rsid w:val="00FC02B6"/>
    <w:rsid w:val="00FC0499"/>
    <w:rsid w:val="00FC04CE"/>
    <w:rsid w:val="00FC0AE3"/>
    <w:rsid w:val="00FC0CBC"/>
    <w:rsid w:val="00FC0E31"/>
    <w:rsid w:val="00FC1181"/>
    <w:rsid w:val="00FC120B"/>
    <w:rsid w:val="00FC126A"/>
    <w:rsid w:val="00FC12E1"/>
    <w:rsid w:val="00FC13D1"/>
    <w:rsid w:val="00FC164A"/>
    <w:rsid w:val="00FC16F4"/>
    <w:rsid w:val="00FC17A5"/>
    <w:rsid w:val="00FC195C"/>
    <w:rsid w:val="00FC1B6B"/>
    <w:rsid w:val="00FC1D36"/>
    <w:rsid w:val="00FC1F13"/>
    <w:rsid w:val="00FC21DA"/>
    <w:rsid w:val="00FC22BB"/>
    <w:rsid w:val="00FC259D"/>
    <w:rsid w:val="00FC25AF"/>
    <w:rsid w:val="00FC25F6"/>
    <w:rsid w:val="00FC26BB"/>
    <w:rsid w:val="00FC28E1"/>
    <w:rsid w:val="00FC299E"/>
    <w:rsid w:val="00FC2A51"/>
    <w:rsid w:val="00FC2B0F"/>
    <w:rsid w:val="00FC2B83"/>
    <w:rsid w:val="00FC30CF"/>
    <w:rsid w:val="00FC3120"/>
    <w:rsid w:val="00FC31A5"/>
    <w:rsid w:val="00FC31BF"/>
    <w:rsid w:val="00FC328E"/>
    <w:rsid w:val="00FC32BA"/>
    <w:rsid w:val="00FC3629"/>
    <w:rsid w:val="00FC3647"/>
    <w:rsid w:val="00FC3986"/>
    <w:rsid w:val="00FC39CA"/>
    <w:rsid w:val="00FC3BB9"/>
    <w:rsid w:val="00FC3C42"/>
    <w:rsid w:val="00FC3C4C"/>
    <w:rsid w:val="00FC3C83"/>
    <w:rsid w:val="00FC3CE7"/>
    <w:rsid w:val="00FC3DD9"/>
    <w:rsid w:val="00FC3E01"/>
    <w:rsid w:val="00FC3F29"/>
    <w:rsid w:val="00FC3F39"/>
    <w:rsid w:val="00FC4056"/>
    <w:rsid w:val="00FC466A"/>
    <w:rsid w:val="00FC46F6"/>
    <w:rsid w:val="00FC475C"/>
    <w:rsid w:val="00FC4895"/>
    <w:rsid w:val="00FC4A7F"/>
    <w:rsid w:val="00FC4B26"/>
    <w:rsid w:val="00FC4C64"/>
    <w:rsid w:val="00FC4C98"/>
    <w:rsid w:val="00FC4E99"/>
    <w:rsid w:val="00FC5431"/>
    <w:rsid w:val="00FC54D5"/>
    <w:rsid w:val="00FC55BF"/>
    <w:rsid w:val="00FC57AC"/>
    <w:rsid w:val="00FC57D6"/>
    <w:rsid w:val="00FC58BE"/>
    <w:rsid w:val="00FC59E0"/>
    <w:rsid w:val="00FC5AEA"/>
    <w:rsid w:val="00FC5B34"/>
    <w:rsid w:val="00FC5B6C"/>
    <w:rsid w:val="00FC5BE6"/>
    <w:rsid w:val="00FC5BEC"/>
    <w:rsid w:val="00FC5D5B"/>
    <w:rsid w:val="00FC5E48"/>
    <w:rsid w:val="00FC5EBE"/>
    <w:rsid w:val="00FC5F57"/>
    <w:rsid w:val="00FC5F89"/>
    <w:rsid w:val="00FC6281"/>
    <w:rsid w:val="00FC63D7"/>
    <w:rsid w:val="00FC63F1"/>
    <w:rsid w:val="00FC65F2"/>
    <w:rsid w:val="00FC67BA"/>
    <w:rsid w:val="00FC68BF"/>
    <w:rsid w:val="00FC6E1B"/>
    <w:rsid w:val="00FC6EEE"/>
    <w:rsid w:val="00FC7058"/>
    <w:rsid w:val="00FC7236"/>
    <w:rsid w:val="00FC72E1"/>
    <w:rsid w:val="00FC73C2"/>
    <w:rsid w:val="00FC73FD"/>
    <w:rsid w:val="00FC756C"/>
    <w:rsid w:val="00FC75DA"/>
    <w:rsid w:val="00FC7618"/>
    <w:rsid w:val="00FC7707"/>
    <w:rsid w:val="00FC790F"/>
    <w:rsid w:val="00FC798C"/>
    <w:rsid w:val="00FC7C6B"/>
    <w:rsid w:val="00FD0431"/>
    <w:rsid w:val="00FD0730"/>
    <w:rsid w:val="00FD0817"/>
    <w:rsid w:val="00FD090E"/>
    <w:rsid w:val="00FD09CB"/>
    <w:rsid w:val="00FD0A58"/>
    <w:rsid w:val="00FD0AA9"/>
    <w:rsid w:val="00FD0ABC"/>
    <w:rsid w:val="00FD0C20"/>
    <w:rsid w:val="00FD0DA6"/>
    <w:rsid w:val="00FD0EED"/>
    <w:rsid w:val="00FD0FAB"/>
    <w:rsid w:val="00FD0FB5"/>
    <w:rsid w:val="00FD12E2"/>
    <w:rsid w:val="00FD13ED"/>
    <w:rsid w:val="00FD14CF"/>
    <w:rsid w:val="00FD155B"/>
    <w:rsid w:val="00FD17BC"/>
    <w:rsid w:val="00FD1992"/>
    <w:rsid w:val="00FD1D50"/>
    <w:rsid w:val="00FD1DCD"/>
    <w:rsid w:val="00FD1E63"/>
    <w:rsid w:val="00FD1F5A"/>
    <w:rsid w:val="00FD240D"/>
    <w:rsid w:val="00FD25F9"/>
    <w:rsid w:val="00FD2A52"/>
    <w:rsid w:val="00FD2B4F"/>
    <w:rsid w:val="00FD2DE9"/>
    <w:rsid w:val="00FD3078"/>
    <w:rsid w:val="00FD33C6"/>
    <w:rsid w:val="00FD36D6"/>
    <w:rsid w:val="00FD3737"/>
    <w:rsid w:val="00FD3865"/>
    <w:rsid w:val="00FD3B1D"/>
    <w:rsid w:val="00FD3DEB"/>
    <w:rsid w:val="00FD3F5B"/>
    <w:rsid w:val="00FD3F91"/>
    <w:rsid w:val="00FD3FC7"/>
    <w:rsid w:val="00FD412D"/>
    <w:rsid w:val="00FD41B5"/>
    <w:rsid w:val="00FD4565"/>
    <w:rsid w:val="00FD4674"/>
    <w:rsid w:val="00FD4A1F"/>
    <w:rsid w:val="00FD4ADB"/>
    <w:rsid w:val="00FD4F14"/>
    <w:rsid w:val="00FD5250"/>
    <w:rsid w:val="00FD534B"/>
    <w:rsid w:val="00FD5399"/>
    <w:rsid w:val="00FD54DB"/>
    <w:rsid w:val="00FD55E3"/>
    <w:rsid w:val="00FD5783"/>
    <w:rsid w:val="00FD5AD0"/>
    <w:rsid w:val="00FD5ADB"/>
    <w:rsid w:val="00FD5D82"/>
    <w:rsid w:val="00FD5DEF"/>
    <w:rsid w:val="00FD5F82"/>
    <w:rsid w:val="00FD6242"/>
    <w:rsid w:val="00FD62A2"/>
    <w:rsid w:val="00FD62BE"/>
    <w:rsid w:val="00FD6424"/>
    <w:rsid w:val="00FD65A3"/>
    <w:rsid w:val="00FD6746"/>
    <w:rsid w:val="00FD68EF"/>
    <w:rsid w:val="00FD6A86"/>
    <w:rsid w:val="00FD6BAD"/>
    <w:rsid w:val="00FD6C96"/>
    <w:rsid w:val="00FD6CF3"/>
    <w:rsid w:val="00FD6D8B"/>
    <w:rsid w:val="00FD6E4B"/>
    <w:rsid w:val="00FD6EE5"/>
    <w:rsid w:val="00FD70F8"/>
    <w:rsid w:val="00FD7156"/>
    <w:rsid w:val="00FD71E0"/>
    <w:rsid w:val="00FD7285"/>
    <w:rsid w:val="00FD748A"/>
    <w:rsid w:val="00FD7671"/>
    <w:rsid w:val="00FD772D"/>
    <w:rsid w:val="00FD7842"/>
    <w:rsid w:val="00FD78E6"/>
    <w:rsid w:val="00FD7941"/>
    <w:rsid w:val="00FD7A9E"/>
    <w:rsid w:val="00FD7C22"/>
    <w:rsid w:val="00FD7CA4"/>
    <w:rsid w:val="00FD7CC1"/>
    <w:rsid w:val="00FD7E6C"/>
    <w:rsid w:val="00FD7F45"/>
    <w:rsid w:val="00FE017B"/>
    <w:rsid w:val="00FE0249"/>
    <w:rsid w:val="00FE0689"/>
    <w:rsid w:val="00FE0836"/>
    <w:rsid w:val="00FE09B5"/>
    <w:rsid w:val="00FE0A45"/>
    <w:rsid w:val="00FE0B2E"/>
    <w:rsid w:val="00FE0BE9"/>
    <w:rsid w:val="00FE0DED"/>
    <w:rsid w:val="00FE0E05"/>
    <w:rsid w:val="00FE0EE5"/>
    <w:rsid w:val="00FE1101"/>
    <w:rsid w:val="00FE1115"/>
    <w:rsid w:val="00FE1232"/>
    <w:rsid w:val="00FE163B"/>
    <w:rsid w:val="00FE1674"/>
    <w:rsid w:val="00FE18DD"/>
    <w:rsid w:val="00FE197B"/>
    <w:rsid w:val="00FE1AF8"/>
    <w:rsid w:val="00FE1C8A"/>
    <w:rsid w:val="00FE213F"/>
    <w:rsid w:val="00FE22F8"/>
    <w:rsid w:val="00FE2374"/>
    <w:rsid w:val="00FE2648"/>
    <w:rsid w:val="00FE2882"/>
    <w:rsid w:val="00FE2906"/>
    <w:rsid w:val="00FE2B5A"/>
    <w:rsid w:val="00FE2EEF"/>
    <w:rsid w:val="00FE2F51"/>
    <w:rsid w:val="00FE2F62"/>
    <w:rsid w:val="00FE323F"/>
    <w:rsid w:val="00FE3296"/>
    <w:rsid w:val="00FE332A"/>
    <w:rsid w:val="00FE3353"/>
    <w:rsid w:val="00FE33A3"/>
    <w:rsid w:val="00FE3600"/>
    <w:rsid w:val="00FE361C"/>
    <w:rsid w:val="00FE3653"/>
    <w:rsid w:val="00FE3780"/>
    <w:rsid w:val="00FE3D57"/>
    <w:rsid w:val="00FE3D8F"/>
    <w:rsid w:val="00FE3DAB"/>
    <w:rsid w:val="00FE3F81"/>
    <w:rsid w:val="00FE404A"/>
    <w:rsid w:val="00FE410D"/>
    <w:rsid w:val="00FE431C"/>
    <w:rsid w:val="00FE4382"/>
    <w:rsid w:val="00FE4473"/>
    <w:rsid w:val="00FE45FA"/>
    <w:rsid w:val="00FE4713"/>
    <w:rsid w:val="00FE497B"/>
    <w:rsid w:val="00FE4980"/>
    <w:rsid w:val="00FE498F"/>
    <w:rsid w:val="00FE4BA6"/>
    <w:rsid w:val="00FE4CFD"/>
    <w:rsid w:val="00FE4F6E"/>
    <w:rsid w:val="00FE507B"/>
    <w:rsid w:val="00FE50EB"/>
    <w:rsid w:val="00FE5173"/>
    <w:rsid w:val="00FE519C"/>
    <w:rsid w:val="00FE51F3"/>
    <w:rsid w:val="00FE55BD"/>
    <w:rsid w:val="00FE5859"/>
    <w:rsid w:val="00FE590E"/>
    <w:rsid w:val="00FE5EF5"/>
    <w:rsid w:val="00FE5FCA"/>
    <w:rsid w:val="00FE641E"/>
    <w:rsid w:val="00FE6459"/>
    <w:rsid w:val="00FE64B4"/>
    <w:rsid w:val="00FE65D7"/>
    <w:rsid w:val="00FE6623"/>
    <w:rsid w:val="00FE6675"/>
    <w:rsid w:val="00FE6939"/>
    <w:rsid w:val="00FE6993"/>
    <w:rsid w:val="00FE6ABD"/>
    <w:rsid w:val="00FE6E6E"/>
    <w:rsid w:val="00FE6ECF"/>
    <w:rsid w:val="00FE7022"/>
    <w:rsid w:val="00FE70F3"/>
    <w:rsid w:val="00FE7281"/>
    <w:rsid w:val="00FE737F"/>
    <w:rsid w:val="00FE756B"/>
    <w:rsid w:val="00FE7666"/>
    <w:rsid w:val="00FE7774"/>
    <w:rsid w:val="00FE7DCF"/>
    <w:rsid w:val="00FE7E03"/>
    <w:rsid w:val="00FF000C"/>
    <w:rsid w:val="00FF0147"/>
    <w:rsid w:val="00FF0245"/>
    <w:rsid w:val="00FF05D1"/>
    <w:rsid w:val="00FF05E7"/>
    <w:rsid w:val="00FF0A04"/>
    <w:rsid w:val="00FF0B4E"/>
    <w:rsid w:val="00FF0DBD"/>
    <w:rsid w:val="00FF0DD1"/>
    <w:rsid w:val="00FF0E51"/>
    <w:rsid w:val="00FF0E5D"/>
    <w:rsid w:val="00FF0EF1"/>
    <w:rsid w:val="00FF0F6E"/>
    <w:rsid w:val="00FF10BB"/>
    <w:rsid w:val="00FF123A"/>
    <w:rsid w:val="00FF1251"/>
    <w:rsid w:val="00FF1259"/>
    <w:rsid w:val="00FF1589"/>
    <w:rsid w:val="00FF1597"/>
    <w:rsid w:val="00FF1820"/>
    <w:rsid w:val="00FF1DAA"/>
    <w:rsid w:val="00FF1EF7"/>
    <w:rsid w:val="00FF1F41"/>
    <w:rsid w:val="00FF2081"/>
    <w:rsid w:val="00FF209E"/>
    <w:rsid w:val="00FF21B1"/>
    <w:rsid w:val="00FF21EF"/>
    <w:rsid w:val="00FF22DA"/>
    <w:rsid w:val="00FF2559"/>
    <w:rsid w:val="00FF2589"/>
    <w:rsid w:val="00FF2610"/>
    <w:rsid w:val="00FF281C"/>
    <w:rsid w:val="00FF2981"/>
    <w:rsid w:val="00FF29BA"/>
    <w:rsid w:val="00FF2B48"/>
    <w:rsid w:val="00FF2C6E"/>
    <w:rsid w:val="00FF2D60"/>
    <w:rsid w:val="00FF2FEA"/>
    <w:rsid w:val="00FF347A"/>
    <w:rsid w:val="00FF351E"/>
    <w:rsid w:val="00FF35C1"/>
    <w:rsid w:val="00FF36D3"/>
    <w:rsid w:val="00FF3851"/>
    <w:rsid w:val="00FF3893"/>
    <w:rsid w:val="00FF3AA8"/>
    <w:rsid w:val="00FF3B23"/>
    <w:rsid w:val="00FF3C43"/>
    <w:rsid w:val="00FF3DD9"/>
    <w:rsid w:val="00FF3EC5"/>
    <w:rsid w:val="00FF3ECC"/>
    <w:rsid w:val="00FF43AC"/>
    <w:rsid w:val="00FF43DE"/>
    <w:rsid w:val="00FF4671"/>
    <w:rsid w:val="00FF480D"/>
    <w:rsid w:val="00FF4D31"/>
    <w:rsid w:val="00FF4F9F"/>
    <w:rsid w:val="00FF5043"/>
    <w:rsid w:val="00FF5155"/>
    <w:rsid w:val="00FF51AF"/>
    <w:rsid w:val="00FF52CF"/>
    <w:rsid w:val="00FF52F6"/>
    <w:rsid w:val="00FF556B"/>
    <w:rsid w:val="00FF5703"/>
    <w:rsid w:val="00FF57D8"/>
    <w:rsid w:val="00FF5895"/>
    <w:rsid w:val="00FF58D6"/>
    <w:rsid w:val="00FF58F2"/>
    <w:rsid w:val="00FF5977"/>
    <w:rsid w:val="00FF5997"/>
    <w:rsid w:val="00FF59A9"/>
    <w:rsid w:val="00FF5A95"/>
    <w:rsid w:val="00FF5AEE"/>
    <w:rsid w:val="00FF5B3F"/>
    <w:rsid w:val="00FF5C40"/>
    <w:rsid w:val="00FF5D1C"/>
    <w:rsid w:val="00FF5E0F"/>
    <w:rsid w:val="00FF600C"/>
    <w:rsid w:val="00FF6316"/>
    <w:rsid w:val="00FF6499"/>
    <w:rsid w:val="00FF64B7"/>
    <w:rsid w:val="00FF64B8"/>
    <w:rsid w:val="00FF659C"/>
    <w:rsid w:val="00FF68A7"/>
    <w:rsid w:val="00FF6B27"/>
    <w:rsid w:val="00FF6DE5"/>
    <w:rsid w:val="00FF70C7"/>
    <w:rsid w:val="00FF70CC"/>
    <w:rsid w:val="00FF71EE"/>
    <w:rsid w:val="00FF7283"/>
    <w:rsid w:val="00FF738F"/>
    <w:rsid w:val="00FF759B"/>
    <w:rsid w:val="00FF7679"/>
    <w:rsid w:val="00FF7CEE"/>
    <w:rsid w:val="00FF7C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86081"/>
    <o:shapelayout v:ext="edit">
      <o:idmap v:ext="edit" data="1"/>
    </o:shapelayout>
  </w:shapeDefaults>
  <w:decimalSymbol w:val=","/>
  <w:listSeparator w:val=";"/>
  <w14:docId w14:val="49C8310F"/>
  <w15:docId w15:val="{1635642E-0501-40C3-B7CD-6096548FC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C3B"/>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AC78B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F36DA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 w:type="paragraph" w:styleId="Reviso">
    <w:name w:val="Revision"/>
    <w:hidden/>
    <w:uiPriority w:val="99"/>
    <w:semiHidden/>
    <w:rsid w:val="00DD7E0D"/>
    <w:pPr>
      <w:spacing w:after="0" w:line="240" w:lineRule="auto"/>
    </w:pPr>
  </w:style>
  <w:style w:type="character" w:customStyle="1" w:styleId="Ttulo6Char">
    <w:name w:val="Título 6 Char"/>
    <w:basedOn w:val="Fontepargpadro"/>
    <w:link w:val="Ttulo6"/>
    <w:uiPriority w:val="9"/>
    <w:semiHidden/>
    <w:rsid w:val="00F36DAB"/>
    <w:rPr>
      <w:rFonts w:asciiTheme="majorHAnsi" w:eastAsiaTheme="majorEastAsia" w:hAnsiTheme="majorHAnsi" w:cstheme="majorBidi"/>
      <w:color w:val="243F60" w:themeColor="accent1" w:themeShade="7F"/>
    </w:rPr>
  </w:style>
  <w:style w:type="character" w:customStyle="1" w:styleId="Ttulo4Char">
    <w:name w:val="Título 4 Char"/>
    <w:basedOn w:val="Fontepargpadro"/>
    <w:link w:val="Ttulo4"/>
    <w:uiPriority w:val="9"/>
    <w:semiHidden/>
    <w:rsid w:val="00AC78BE"/>
    <w:rPr>
      <w:rFonts w:asciiTheme="majorHAnsi" w:eastAsiaTheme="majorEastAsia" w:hAnsiTheme="majorHAnsi" w:cstheme="majorBidi"/>
      <w:i/>
      <w:iCs/>
      <w:color w:val="365F91" w:themeColor="accent1" w:themeShade="BF"/>
    </w:rPr>
  </w:style>
  <w:style w:type="paragraph" w:customStyle="1" w:styleId="xmsonormal">
    <w:name w:val="x_msonormal"/>
    <w:basedOn w:val="Normal"/>
    <w:rsid w:val="00001AB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1">
    <w:name w:val="Menção Pendente1"/>
    <w:basedOn w:val="Fontepargpadro"/>
    <w:uiPriority w:val="99"/>
    <w:semiHidden/>
    <w:unhideWhenUsed/>
    <w:rsid w:val="003641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959455385">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57243143">
      <w:bodyDiv w:val="1"/>
      <w:marLeft w:val="0"/>
      <w:marRight w:val="0"/>
      <w:marTop w:val="0"/>
      <w:marBottom w:val="0"/>
      <w:divBdr>
        <w:top w:val="none" w:sz="0" w:space="0" w:color="auto"/>
        <w:left w:val="none" w:sz="0" w:space="0" w:color="auto"/>
        <w:bottom w:val="none" w:sz="0" w:space="0" w:color="auto"/>
        <w:right w:val="none" w:sz="0" w:space="0" w:color="auto"/>
      </w:divBdr>
    </w:div>
    <w:div w:id="57755598">
      <w:bodyDiv w:val="1"/>
      <w:marLeft w:val="0"/>
      <w:marRight w:val="0"/>
      <w:marTop w:val="0"/>
      <w:marBottom w:val="0"/>
      <w:divBdr>
        <w:top w:val="none" w:sz="0" w:space="0" w:color="auto"/>
        <w:left w:val="none" w:sz="0" w:space="0" w:color="auto"/>
        <w:bottom w:val="none" w:sz="0" w:space="0" w:color="auto"/>
        <w:right w:val="none" w:sz="0" w:space="0" w:color="auto"/>
      </w:divBdr>
    </w:div>
    <w:div w:id="69355207">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4938328">
      <w:bodyDiv w:val="1"/>
      <w:marLeft w:val="0"/>
      <w:marRight w:val="0"/>
      <w:marTop w:val="0"/>
      <w:marBottom w:val="0"/>
      <w:divBdr>
        <w:top w:val="none" w:sz="0" w:space="0" w:color="auto"/>
        <w:left w:val="none" w:sz="0" w:space="0" w:color="auto"/>
        <w:bottom w:val="none" w:sz="0" w:space="0" w:color="auto"/>
        <w:right w:val="none" w:sz="0" w:space="0" w:color="auto"/>
      </w:divBdr>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sChild>
    </w:div>
    <w:div w:id="88166434">
      <w:bodyDiv w:val="1"/>
      <w:marLeft w:val="0"/>
      <w:marRight w:val="0"/>
      <w:marTop w:val="0"/>
      <w:marBottom w:val="0"/>
      <w:divBdr>
        <w:top w:val="none" w:sz="0" w:space="0" w:color="auto"/>
        <w:left w:val="none" w:sz="0" w:space="0" w:color="auto"/>
        <w:bottom w:val="none" w:sz="0" w:space="0" w:color="auto"/>
        <w:right w:val="none" w:sz="0" w:space="0" w:color="auto"/>
      </w:divBdr>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97604865">
      <w:bodyDiv w:val="1"/>
      <w:marLeft w:val="0"/>
      <w:marRight w:val="0"/>
      <w:marTop w:val="0"/>
      <w:marBottom w:val="0"/>
      <w:divBdr>
        <w:top w:val="none" w:sz="0" w:space="0" w:color="auto"/>
        <w:left w:val="none" w:sz="0" w:space="0" w:color="auto"/>
        <w:bottom w:val="none" w:sz="0" w:space="0" w:color="auto"/>
        <w:right w:val="none" w:sz="0" w:space="0" w:color="auto"/>
      </w:divBdr>
    </w:div>
    <w:div w:id="100615573">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04859526">
      <w:bodyDiv w:val="1"/>
      <w:marLeft w:val="0"/>
      <w:marRight w:val="0"/>
      <w:marTop w:val="0"/>
      <w:marBottom w:val="0"/>
      <w:divBdr>
        <w:top w:val="none" w:sz="0" w:space="0" w:color="auto"/>
        <w:left w:val="none" w:sz="0" w:space="0" w:color="auto"/>
        <w:bottom w:val="none" w:sz="0" w:space="0" w:color="auto"/>
        <w:right w:val="none" w:sz="0" w:space="0" w:color="auto"/>
      </w:divBdr>
    </w:div>
    <w:div w:id="105389542">
      <w:bodyDiv w:val="1"/>
      <w:marLeft w:val="0"/>
      <w:marRight w:val="0"/>
      <w:marTop w:val="0"/>
      <w:marBottom w:val="0"/>
      <w:divBdr>
        <w:top w:val="none" w:sz="0" w:space="0" w:color="auto"/>
        <w:left w:val="none" w:sz="0" w:space="0" w:color="auto"/>
        <w:bottom w:val="none" w:sz="0" w:space="0" w:color="auto"/>
        <w:right w:val="none" w:sz="0" w:space="0" w:color="auto"/>
      </w:divBdr>
    </w:div>
    <w:div w:id="110980957">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18423812">
      <w:bodyDiv w:val="1"/>
      <w:marLeft w:val="0"/>
      <w:marRight w:val="0"/>
      <w:marTop w:val="0"/>
      <w:marBottom w:val="0"/>
      <w:divBdr>
        <w:top w:val="none" w:sz="0" w:space="0" w:color="auto"/>
        <w:left w:val="none" w:sz="0" w:space="0" w:color="auto"/>
        <w:bottom w:val="none" w:sz="0" w:space="0" w:color="auto"/>
        <w:right w:val="none" w:sz="0" w:space="0" w:color="auto"/>
      </w:divBdr>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 w:id="1779641835">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56581253">
      <w:bodyDiv w:val="1"/>
      <w:marLeft w:val="0"/>
      <w:marRight w:val="0"/>
      <w:marTop w:val="0"/>
      <w:marBottom w:val="0"/>
      <w:divBdr>
        <w:top w:val="none" w:sz="0" w:space="0" w:color="auto"/>
        <w:left w:val="none" w:sz="0" w:space="0" w:color="auto"/>
        <w:bottom w:val="none" w:sz="0" w:space="0" w:color="auto"/>
        <w:right w:val="none" w:sz="0" w:space="0" w:color="auto"/>
      </w:divBdr>
    </w:div>
    <w:div w:id="166293527">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428041010">
          <w:marLeft w:val="0"/>
          <w:marRight w:val="0"/>
          <w:marTop w:val="180"/>
          <w:marBottom w:val="0"/>
          <w:divBdr>
            <w:top w:val="none" w:sz="0" w:space="0" w:color="auto"/>
            <w:left w:val="none" w:sz="0" w:space="0" w:color="auto"/>
            <w:bottom w:val="none" w:sz="0" w:space="0" w:color="auto"/>
            <w:right w:val="none" w:sz="0" w:space="0" w:color="auto"/>
          </w:divBdr>
        </w:div>
        <w:div w:id="1981109831">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173154345">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2022587912">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sChild>
    </w:div>
    <w:div w:id="203249048">
      <w:bodyDiv w:val="1"/>
      <w:marLeft w:val="0"/>
      <w:marRight w:val="0"/>
      <w:marTop w:val="0"/>
      <w:marBottom w:val="0"/>
      <w:divBdr>
        <w:top w:val="none" w:sz="0" w:space="0" w:color="auto"/>
        <w:left w:val="none" w:sz="0" w:space="0" w:color="auto"/>
        <w:bottom w:val="none" w:sz="0" w:space="0" w:color="auto"/>
        <w:right w:val="none" w:sz="0" w:space="0" w:color="auto"/>
      </w:divBdr>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04604253">
      <w:bodyDiv w:val="1"/>
      <w:marLeft w:val="0"/>
      <w:marRight w:val="0"/>
      <w:marTop w:val="0"/>
      <w:marBottom w:val="0"/>
      <w:divBdr>
        <w:top w:val="none" w:sz="0" w:space="0" w:color="auto"/>
        <w:left w:val="none" w:sz="0" w:space="0" w:color="auto"/>
        <w:bottom w:val="none" w:sz="0" w:space="0" w:color="auto"/>
        <w:right w:val="none" w:sz="0" w:space="0" w:color="auto"/>
      </w:divBdr>
    </w:div>
    <w:div w:id="221067210">
      <w:bodyDiv w:val="1"/>
      <w:marLeft w:val="0"/>
      <w:marRight w:val="0"/>
      <w:marTop w:val="0"/>
      <w:marBottom w:val="0"/>
      <w:divBdr>
        <w:top w:val="none" w:sz="0" w:space="0" w:color="auto"/>
        <w:left w:val="none" w:sz="0" w:space="0" w:color="auto"/>
        <w:bottom w:val="none" w:sz="0" w:space="0" w:color="auto"/>
        <w:right w:val="none" w:sz="0" w:space="0" w:color="auto"/>
      </w:divBdr>
    </w:div>
    <w:div w:id="223877223">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9209422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1838570487">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sChild>
    </w:div>
    <w:div w:id="278415447">
      <w:bodyDiv w:val="1"/>
      <w:marLeft w:val="0"/>
      <w:marRight w:val="0"/>
      <w:marTop w:val="0"/>
      <w:marBottom w:val="0"/>
      <w:divBdr>
        <w:top w:val="none" w:sz="0" w:space="0" w:color="auto"/>
        <w:left w:val="none" w:sz="0" w:space="0" w:color="auto"/>
        <w:bottom w:val="none" w:sz="0" w:space="0" w:color="auto"/>
        <w:right w:val="none" w:sz="0" w:space="0" w:color="auto"/>
      </w:divBdr>
    </w:div>
    <w:div w:id="290526194">
      <w:bodyDiv w:val="1"/>
      <w:marLeft w:val="0"/>
      <w:marRight w:val="0"/>
      <w:marTop w:val="0"/>
      <w:marBottom w:val="0"/>
      <w:divBdr>
        <w:top w:val="none" w:sz="0" w:space="0" w:color="auto"/>
        <w:left w:val="none" w:sz="0" w:space="0" w:color="auto"/>
        <w:bottom w:val="none" w:sz="0" w:space="0" w:color="auto"/>
        <w:right w:val="none" w:sz="0" w:space="0" w:color="auto"/>
      </w:divBdr>
    </w:div>
    <w:div w:id="294263037">
      <w:bodyDiv w:val="1"/>
      <w:marLeft w:val="0"/>
      <w:marRight w:val="0"/>
      <w:marTop w:val="0"/>
      <w:marBottom w:val="0"/>
      <w:divBdr>
        <w:top w:val="none" w:sz="0" w:space="0" w:color="auto"/>
        <w:left w:val="none" w:sz="0" w:space="0" w:color="auto"/>
        <w:bottom w:val="none" w:sz="0" w:space="0" w:color="auto"/>
        <w:right w:val="none" w:sz="0" w:space="0" w:color="auto"/>
      </w:divBdr>
    </w:div>
    <w:div w:id="295835105">
      <w:bodyDiv w:val="1"/>
      <w:marLeft w:val="0"/>
      <w:marRight w:val="0"/>
      <w:marTop w:val="0"/>
      <w:marBottom w:val="0"/>
      <w:divBdr>
        <w:top w:val="none" w:sz="0" w:space="0" w:color="auto"/>
        <w:left w:val="none" w:sz="0" w:space="0" w:color="auto"/>
        <w:bottom w:val="none" w:sz="0" w:space="0" w:color="auto"/>
        <w:right w:val="none" w:sz="0" w:space="0" w:color="auto"/>
      </w:divBdr>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297952054">
      <w:bodyDiv w:val="1"/>
      <w:marLeft w:val="0"/>
      <w:marRight w:val="0"/>
      <w:marTop w:val="0"/>
      <w:marBottom w:val="0"/>
      <w:divBdr>
        <w:top w:val="none" w:sz="0" w:space="0" w:color="auto"/>
        <w:left w:val="none" w:sz="0" w:space="0" w:color="auto"/>
        <w:bottom w:val="none" w:sz="0" w:space="0" w:color="auto"/>
        <w:right w:val="none" w:sz="0" w:space="0" w:color="auto"/>
      </w:divBdr>
    </w:div>
    <w:div w:id="320350109">
      <w:bodyDiv w:val="1"/>
      <w:marLeft w:val="0"/>
      <w:marRight w:val="0"/>
      <w:marTop w:val="0"/>
      <w:marBottom w:val="0"/>
      <w:divBdr>
        <w:top w:val="none" w:sz="0" w:space="0" w:color="auto"/>
        <w:left w:val="none" w:sz="0" w:space="0" w:color="auto"/>
        <w:bottom w:val="none" w:sz="0" w:space="0" w:color="auto"/>
        <w:right w:val="none" w:sz="0" w:space="0" w:color="auto"/>
      </w:divBdr>
    </w:div>
    <w:div w:id="322005104">
      <w:bodyDiv w:val="1"/>
      <w:marLeft w:val="0"/>
      <w:marRight w:val="0"/>
      <w:marTop w:val="0"/>
      <w:marBottom w:val="0"/>
      <w:divBdr>
        <w:top w:val="none" w:sz="0" w:space="0" w:color="auto"/>
        <w:left w:val="none" w:sz="0" w:space="0" w:color="auto"/>
        <w:bottom w:val="none" w:sz="0" w:space="0" w:color="auto"/>
        <w:right w:val="none" w:sz="0" w:space="0" w:color="auto"/>
      </w:divBdr>
    </w:div>
    <w:div w:id="331496868">
      <w:bodyDiv w:val="1"/>
      <w:marLeft w:val="0"/>
      <w:marRight w:val="0"/>
      <w:marTop w:val="0"/>
      <w:marBottom w:val="0"/>
      <w:divBdr>
        <w:top w:val="none" w:sz="0" w:space="0" w:color="auto"/>
        <w:left w:val="none" w:sz="0" w:space="0" w:color="auto"/>
        <w:bottom w:val="none" w:sz="0" w:space="0" w:color="auto"/>
        <w:right w:val="none" w:sz="0" w:space="0" w:color="auto"/>
      </w:divBdr>
    </w:div>
    <w:div w:id="339820071">
      <w:bodyDiv w:val="1"/>
      <w:marLeft w:val="0"/>
      <w:marRight w:val="0"/>
      <w:marTop w:val="0"/>
      <w:marBottom w:val="0"/>
      <w:divBdr>
        <w:top w:val="none" w:sz="0" w:space="0" w:color="auto"/>
        <w:left w:val="none" w:sz="0" w:space="0" w:color="auto"/>
        <w:bottom w:val="none" w:sz="0" w:space="0" w:color="auto"/>
        <w:right w:val="none" w:sz="0" w:space="0" w:color="auto"/>
      </w:divBdr>
      <w:divsChild>
        <w:div w:id="1667977099">
          <w:marLeft w:val="720"/>
          <w:marRight w:val="0"/>
          <w:marTop w:val="168"/>
          <w:marBottom w:val="0"/>
          <w:divBdr>
            <w:top w:val="none" w:sz="0" w:space="0" w:color="auto"/>
            <w:left w:val="none" w:sz="0" w:space="0" w:color="auto"/>
            <w:bottom w:val="none" w:sz="0" w:space="0" w:color="auto"/>
            <w:right w:val="none" w:sz="0" w:space="0" w:color="auto"/>
          </w:divBdr>
        </w:div>
      </w:divsChild>
    </w:div>
    <w:div w:id="3460610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354884363">
      <w:bodyDiv w:val="1"/>
      <w:marLeft w:val="0"/>
      <w:marRight w:val="0"/>
      <w:marTop w:val="0"/>
      <w:marBottom w:val="0"/>
      <w:divBdr>
        <w:top w:val="none" w:sz="0" w:space="0" w:color="auto"/>
        <w:left w:val="none" w:sz="0" w:space="0" w:color="auto"/>
        <w:bottom w:val="none" w:sz="0" w:space="0" w:color="auto"/>
        <w:right w:val="none" w:sz="0" w:space="0" w:color="auto"/>
      </w:divBdr>
    </w:div>
    <w:div w:id="358091654">
      <w:bodyDiv w:val="1"/>
      <w:marLeft w:val="0"/>
      <w:marRight w:val="0"/>
      <w:marTop w:val="0"/>
      <w:marBottom w:val="0"/>
      <w:divBdr>
        <w:top w:val="none" w:sz="0" w:space="0" w:color="auto"/>
        <w:left w:val="none" w:sz="0" w:space="0" w:color="auto"/>
        <w:bottom w:val="none" w:sz="0" w:space="0" w:color="auto"/>
        <w:right w:val="none" w:sz="0" w:space="0" w:color="auto"/>
      </w:divBdr>
    </w:div>
    <w:div w:id="368645112">
      <w:bodyDiv w:val="1"/>
      <w:marLeft w:val="0"/>
      <w:marRight w:val="0"/>
      <w:marTop w:val="0"/>
      <w:marBottom w:val="0"/>
      <w:divBdr>
        <w:top w:val="none" w:sz="0" w:space="0" w:color="auto"/>
        <w:left w:val="none" w:sz="0" w:space="0" w:color="auto"/>
        <w:bottom w:val="none" w:sz="0" w:space="0" w:color="auto"/>
        <w:right w:val="none" w:sz="0" w:space="0" w:color="auto"/>
      </w:divBdr>
    </w:div>
    <w:div w:id="372468311">
      <w:bodyDiv w:val="1"/>
      <w:marLeft w:val="0"/>
      <w:marRight w:val="0"/>
      <w:marTop w:val="0"/>
      <w:marBottom w:val="0"/>
      <w:divBdr>
        <w:top w:val="none" w:sz="0" w:space="0" w:color="auto"/>
        <w:left w:val="none" w:sz="0" w:space="0" w:color="auto"/>
        <w:bottom w:val="none" w:sz="0" w:space="0" w:color="auto"/>
        <w:right w:val="none" w:sz="0" w:space="0" w:color="auto"/>
      </w:divBdr>
    </w:div>
    <w:div w:id="380790443">
      <w:bodyDiv w:val="1"/>
      <w:marLeft w:val="0"/>
      <w:marRight w:val="0"/>
      <w:marTop w:val="0"/>
      <w:marBottom w:val="0"/>
      <w:divBdr>
        <w:top w:val="none" w:sz="0" w:space="0" w:color="auto"/>
        <w:left w:val="none" w:sz="0" w:space="0" w:color="auto"/>
        <w:bottom w:val="none" w:sz="0" w:space="0" w:color="auto"/>
        <w:right w:val="none" w:sz="0" w:space="0" w:color="auto"/>
      </w:divBdr>
    </w:div>
    <w:div w:id="384183471">
      <w:bodyDiv w:val="1"/>
      <w:marLeft w:val="0"/>
      <w:marRight w:val="0"/>
      <w:marTop w:val="0"/>
      <w:marBottom w:val="0"/>
      <w:divBdr>
        <w:top w:val="none" w:sz="0" w:space="0" w:color="auto"/>
        <w:left w:val="none" w:sz="0" w:space="0" w:color="auto"/>
        <w:bottom w:val="none" w:sz="0" w:space="0" w:color="auto"/>
        <w:right w:val="none" w:sz="0" w:space="0" w:color="auto"/>
      </w:divBdr>
    </w:div>
    <w:div w:id="385954105">
      <w:bodyDiv w:val="1"/>
      <w:marLeft w:val="0"/>
      <w:marRight w:val="0"/>
      <w:marTop w:val="0"/>
      <w:marBottom w:val="0"/>
      <w:divBdr>
        <w:top w:val="none" w:sz="0" w:space="0" w:color="auto"/>
        <w:left w:val="none" w:sz="0" w:space="0" w:color="auto"/>
        <w:bottom w:val="none" w:sz="0" w:space="0" w:color="auto"/>
        <w:right w:val="none" w:sz="0" w:space="0" w:color="auto"/>
      </w:divBdr>
    </w:div>
    <w:div w:id="390276569">
      <w:bodyDiv w:val="1"/>
      <w:marLeft w:val="0"/>
      <w:marRight w:val="0"/>
      <w:marTop w:val="0"/>
      <w:marBottom w:val="0"/>
      <w:divBdr>
        <w:top w:val="none" w:sz="0" w:space="0" w:color="auto"/>
        <w:left w:val="none" w:sz="0" w:space="0" w:color="auto"/>
        <w:bottom w:val="none" w:sz="0" w:space="0" w:color="auto"/>
        <w:right w:val="none" w:sz="0" w:space="0" w:color="auto"/>
      </w:divBdr>
    </w:div>
    <w:div w:id="398288880">
      <w:bodyDiv w:val="1"/>
      <w:marLeft w:val="0"/>
      <w:marRight w:val="0"/>
      <w:marTop w:val="0"/>
      <w:marBottom w:val="0"/>
      <w:divBdr>
        <w:top w:val="none" w:sz="0" w:space="0" w:color="auto"/>
        <w:left w:val="none" w:sz="0" w:space="0" w:color="auto"/>
        <w:bottom w:val="none" w:sz="0" w:space="0" w:color="auto"/>
        <w:right w:val="none" w:sz="0" w:space="0" w:color="auto"/>
      </w:divBdr>
    </w:div>
    <w:div w:id="410085090">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29082087">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34518755">
      <w:bodyDiv w:val="1"/>
      <w:marLeft w:val="0"/>
      <w:marRight w:val="0"/>
      <w:marTop w:val="0"/>
      <w:marBottom w:val="0"/>
      <w:divBdr>
        <w:top w:val="none" w:sz="0" w:space="0" w:color="auto"/>
        <w:left w:val="none" w:sz="0" w:space="0" w:color="auto"/>
        <w:bottom w:val="none" w:sz="0" w:space="0" w:color="auto"/>
        <w:right w:val="none" w:sz="0" w:space="0" w:color="auto"/>
      </w:divBdr>
    </w:div>
    <w:div w:id="44145844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4154645">
      <w:bodyDiv w:val="1"/>
      <w:marLeft w:val="0"/>
      <w:marRight w:val="0"/>
      <w:marTop w:val="0"/>
      <w:marBottom w:val="0"/>
      <w:divBdr>
        <w:top w:val="none" w:sz="0" w:space="0" w:color="auto"/>
        <w:left w:val="none" w:sz="0" w:space="0" w:color="auto"/>
        <w:bottom w:val="none" w:sz="0" w:space="0" w:color="auto"/>
        <w:right w:val="none" w:sz="0" w:space="0" w:color="auto"/>
      </w:divBdr>
    </w:div>
    <w:div w:id="445471528">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7341769">
      <w:bodyDiv w:val="1"/>
      <w:marLeft w:val="0"/>
      <w:marRight w:val="0"/>
      <w:marTop w:val="0"/>
      <w:marBottom w:val="0"/>
      <w:divBdr>
        <w:top w:val="none" w:sz="0" w:space="0" w:color="auto"/>
        <w:left w:val="none" w:sz="0" w:space="0" w:color="auto"/>
        <w:bottom w:val="none" w:sz="0" w:space="0" w:color="auto"/>
        <w:right w:val="none" w:sz="0" w:space="0" w:color="auto"/>
      </w:divBdr>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734356027">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1808814834">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492717804">
      <w:bodyDiv w:val="1"/>
      <w:marLeft w:val="0"/>
      <w:marRight w:val="0"/>
      <w:marTop w:val="0"/>
      <w:marBottom w:val="0"/>
      <w:divBdr>
        <w:top w:val="none" w:sz="0" w:space="0" w:color="auto"/>
        <w:left w:val="none" w:sz="0" w:space="0" w:color="auto"/>
        <w:bottom w:val="none" w:sz="0" w:space="0" w:color="auto"/>
        <w:right w:val="none" w:sz="0" w:space="0" w:color="auto"/>
      </w:divBdr>
    </w:div>
    <w:div w:id="502206825">
      <w:bodyDiv w:val="1"/>
      <w:marLeft w:val="0"/>
      <w:marRight w:val="0"/>
      <w:marTop w:val="0"/>
      <w:marBottom w:val="0"/>
      <w:divBdr>
        <w:top w:val="none" w:sz="0" w:space="0" w:color="auto"/>
        <w:left w:val="none" w:sz="0" w:space="0" w:color="auto"/>
        <w:bottom w:val="none" w:sz="0" w:space="0" w:color="auto"/>
        <w:right w:val="none" w:sz="0" w:space="0" w:color="auto"/>
      </w:divBdr>
    </w:div>
    <w:div w:id="504125841">
      <w:bodyDiv w:val="1"/>
      <w:marLeft w:val="0"/>
      <w:marRight w:val="0"/>
      <w:marTop w:val="0"/>
      <w:marBottom w:val="0"/>
      <w:divBdr>
        <w:top w:val="none" w:sz="0" w:space="0" w:color="auto"/>
        <w:left w:val="none" w:sz="0" w:space="0" w:color="auto"/>
        <w:bottom w:val="none" w:sz="0" w:space="0" w:color="auto"/>
        <w:right w:val="none" w:sz="0" w:space="0" w:color="auto"/>
      </w:divBdr>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18543310">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72017909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956981132">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sChild>
    </w:div>
    <w:div w:id="557009408">
      <w:bodyDiv w:val="1"/>
      <w:marLeft w:val="0"/>
      <w:marRight w:val="0"/>
      <w:marTop w:val="0"/>
      <w:marBottom w:val="0"/>
      <w:divBdr>
        <w:top w:val="none" w:sz="0" w:space="0" w:color="auto"/>
        <w:left w:val="none" w:sz="0" w:space="0" w:color="auto"/>
        <w:bottom w:val="none" w:sz="0" w:space="0" w:color="auto"/>
        <w:right w:val="none" w:sz="0" w:space="0" w:color="auto"/>
      </w:divBdr>
    </w:div>
    <w:div w:id="561526356">
      <w:bodyDiv w:val="1"/>
      <w:marLeft w:val="0"/>
      <w:marRight w:val="0"/>
      <w:marTop w:val="0"/>
      <w:marBottom w:val="0"/>
      <w:divBdr>
        <w:top w:val="none" w:sz="0" w:space="0" w:color="auto"/>
        <w:left w:val="none" w:sz="0" w:space="0" w:color="auto"/>
        <w:bottom w:val="none" w:sz="0" w:space="0" w:color="auto"/>
        <w:right w:val="none" w:sz="0" w:space="0" w:color="auto"/>
      </w:divBdr>
    </w:div>
    <w:div w:id="585846128">
      <w:bodyDiv w:val="1"/>
      <w:marLeft w:val="0"/>
      <w:marRight w:val="0"/>
      <w:marTop w:val="0"/>
      <w:marBottom w:val="0"/>
      <w:divBdr>
        <w:top w:val="none" w:sz="0" w:space="0" w:color="auto"/>
        <w:left w:val="none" w:sz="0" w:space="0" w:color="auto"/>
        <w:bottom w:val="none" w:sz="0" w:space="0" w:color="auto"/>
        <w:right w:val="none" w:sz="0" w:space="0" w:color="auto"/>
      </w:divBdr>
    </w:div>
    <w:div w:id="592477739">
      <w:bodyDiv w:val="1"/>
      <w:marLeft w:val="0"/>
      <w:marRight w:val="0"/>
      <w:marTop w:val="0"/>
      <w:marBottom w:val="0"/>
      <w:divBdr>
        <w:top w:val="none" w:sz="0" w:space="0" w:color="auto"/>
        <w:left w:val="none" w:sz="0" w:space="0" w:color="auto"/>
        <w:bottom w:val="none" w:sz="0" w:space="0" w:color="auto"/>
        <w:right w:val="none" w:sz="0" w:space="0" w:color="auto"/>
      </w:divBdr>
    </w:div>
    <w:div w:id="595551744">
      <w:bodyDiv w:val="1"/>
      <w:marLeft w:val="0"/>
      <w:marRight w:val="0"/>
      <w:marTop w:val="0"/>
      <w:marBottom w:val="0"/>
      <w:divBdr>
        <w:top w:val="none" w:sz="0" w:space="0" w:color="auto"/>
        <w:left w:val="none" w:sz="0" w:space="0" w:color="auto"/>
        <w:bottom w:val="none" w:sz="0" w:space="0" w:color="auto"/>
        <w:right w:val="none" w:sz="0" w:space="0" w:color="auto"/>
      </w:divBdr>
    </w:div>
    <w:div w:id="609701898">
      <w:bodyDiv w:val="1"/>
      <w:marLeft w:val="0"/>
      <w:marRight w:val="0"/>
      <w:marTop w:val="0"/>
      <w:marBottom w:val="0"/>
      <w:divBdr>
        <w:top w:val="none" w:sz="0" w:space="0" w:color="auto"/>
        <w:left w:val="none" w:sz="0" w:space="0" w:color="auto"/>
        <w:bottom w:val="none" w:sz="0" w:space="0" w:color="auto"/>
        <w:right w:val="none" w:sz="0" w:space="0" w:color="auto"/>
      </w:divBdr>
    </w:div>
    <w:div w:id="617839075">
      <w:bodyDiv w:val="1"/>
      <w:marLeft w:val="0"/>
      <w:marRight w:val="0"/>
      <w:marTop w:val="0"/>
      <w:marBottom w:val="0"/>
      <w:divBdr>
        <w:top w:val="none" w:sz="0" w:space="0" w:color="auto"/>
        <w:left w:val="none" w:sz="0" w:space="0" w:color="auto"/>
        <w:bottom w:val="none" w:sz="0" w:space="0" w:color="auto"/>
        <w:right w:val="none" w:sz="0" w:space="0" w:color="auto"/>
      </w:divBdr>
    </w:div>
    <w:div w:id="621960103">
      <w:bodyDiv w:val="1"/>
      <w:marLeft w:val="0"/>
      <w:marRight w:val="0"/>
      <w:marTop w:val="0"/>
      <w:marBottom w:val="0"/>
      <w:divBdr>
        <w:top w:val="none" w:sz="0" w:space="0" w:color="auto"/>
        <w:left w:val="none" w:sz="0" w:space="0" w:color="auto"/>
        <w:bottom w:val="none" w:sz="0" w:space="0" w:color="auto"/>
        <w:right w:val="none" w:sz="0" w:space="0" w:color="auto"/>
      </w:divBdr>
    </w:div>
    <w:div w:id="622855666">
      <w:bodyDiv w:val="1"/>
      <w:marLeft w:val="0"/>
      <w:marRight w:val="0"/>
      <w:marTop w:val="0"/>
      <w:marBottom w:val="0"/>
      <w:divBdr>
        <w:top w:val="none" w:sz="0" w:space="0" w:color="auto"/>
        <w:left w:val="none" w:sz="0" w:space="0" w:color="auto"/>
        <w:bottom w:val="none" w:sz="0" w:space="0" w:color="auto"/>
        <w:right w:val="none" w:sz="0" w:space="0" w:color="auto"/>
      </w:divBdr>
    </w:div>
    <w:div w:id="629940858">
      <w:bodyDiv w:val="1"/>
      <w:marLeft w:val="0"/>
      <w:marRight w:val="0"/>
      <w:marTop w:val="0"/>
      <w:marBottom w:val="0"/>
      <w:divBdr>
        <w:top w:val="none" w:sz="0" w:space="0" w:color="auto"/>
        <w:left w:val="none" w:sz="0" w:space="0" w:color="auto"/>
        <w:bottom w:val="none" w:sz="0" w:space="0" w:color="auto"/>
        <w:right w:val="none" w:sz="0" w:space="0" w:color="auto"/>
      </w:divBdr>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49990419">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73919180">
      <w:bodyDiv w:val="1"/>
      <w:marLeft w:val="0"/>
      <w:marRight w:val="0"/>
      <w:marTop w:val="0"/>
      <w:marBottom w:val="0"/>
      <w:divBdr>
        <w:top w:val="none" w:sz="0" w:space="0" w:color="auto"/>
        <w:left w:val="none" w:sz="0" w:space="0" w:color="auto"/>
        <w:bottom w:val="none" w:sz="0" w:space="0" w:color="auto"/>
        <w:right w:val="none" w:sz="0" w:space="0" w:color="auto"/>
      </w:divBdr>
    </w:div>
    <w:div w:id="680937354">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09960276">
      <w:bodyDiv w:val="1"/>
      <w:marLeft w:val="0"/>
      <w:marRight w:val="0"/>
      <w:marTop w:val="0"/>
      <w:marBottom w:val="0"/>
      <w:divBdr>
        <w:top w:val="none" w:sz="0" w:space="0" w:color="auto"/>
        <w:left w:val="none" w:sz="0" w:space="0" w:color="auto"/>
        <w:bottom w:val="none" w:sz="0" w:space="0" w:color="auto"/>
        <w:right w:val="none" w:sz="0" w:space="0" w:color="auto"/>
      </w:divBdr>
    </w:div>
    <w:div w:id="711072714">
      <w:bodyDiv w:val="1"/>
      <w:marLeft w:val="0"/>
      <w:marRight w:val="0"/>
      <w:marTop w:val="0"/>
      <w:marBottom w:val="0"/>
      <w:divBdr>
        <w:top w:val="none" w:sz="0" w:space="0" w:color="auto"/>
        <w:left w:val="none" w:sz="0" w:space="0" w:color="auto"/>
        <w:bottom w:val="none" w:sz="0" w:space="0" w:color="auto"/>
        <w:right w:val="none" w:sz="0" w:space="0" w:color="auto"/>
      </w:divBdr>
    </w:div>
    <w:div w:id="721369689">
      <w:bodyDiv w:val="1"/>
      <w:marLeft w:val="0"/>
      <w:marRight w:val="0"/>
      <w:marTop w:val="0"/>
      <w:marBottom w:val="0"/>
      <w:divBdr>
        <w:top w:val="none" w:sz="0" w:space="0" w:color="auto"/>
        <w:left w:val="none" w:sz="0" w:space="0" w:color="auto"/>
        <w:bottom w:val="none" w:sz="0" w:space="0" w:color="auto"/>
        <w:right w:val="none" w:sz="0" w:space="0" w:color="auto"/>
      </w:divBdr>
    </w:div>
    <w:div w:id="728302986">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49426338">
      <w:bodyDiv w:val="1"/>
      <w:marLeft w:val="0"/>
      <w:marRight w:val="0"/>
      <w:marTop w:val="0"/>
      <w:marBottom w:val="0"/>
      <w:divBdr>
        <w:top w:val="none" w:sz="0" w:space="0" w:color="auto"/>
        <w:left w:val="none" w:sz="0" w:space="0" w:color="auto"/>
        <w:bottom w:val="none" w:sz="0" w:space="0" w:color="auto"/>
        <w:right w:val="none" w:sz="0" w:space="0" w:color="auto"/>
      </w:divBdr>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 w:id="1014918714">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208491614">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1271666697">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78840911">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797532931">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04662621">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5898590">
      <w:bodyDiv w:val="1"/>
      <w:marLeft w:val="0"/>
      <w:marRight w:val="0"/>
      <w:marTop w:val="0"/>
      <w:marBottom w:val="0"/>
      <w:divBdr>
        <w:top w:val="none" w:sz="0" w:space="0" w:color="auto"/>
        <w:left w:val="none" w:sz="0" w:space="0" w:color="auto"/>
        <w:bottom w:val="none" w:sz="0" w:space="0" w:color="auto"/>
        <w:right w:val="none" w:sz="0" w:space="0" w:color="auto"/>
      </w:divBdr>
      <w:divsChild>
        <w:div w:id="369065445">
          <w:marLeft w:val="720"/>
          <w:marRight w:val="0"/>
          <w:marTop w:val="0"/>
          <w:marBottom w:val="120"/>
          <w:divBdr>
            <w:top w:val="none" w:sz="0" w:space="0" w:color="auto"/>
            <w:left w:val="none" w:sz="0" w:space="0" w:color="auto"/>
            <w:bottom w:val="none" w:sz="0" w:space="0" w:color="auto"/>
            <w:right w:val="none" w:sz="0" w:space="0" w:color="auto"/>
          </w:divBdr>
        </w:div>
        <w:div w:id="587425864">
          <w:marLeft w:val="720"/>
          <w:marRight w:val="0"/>
          <w:marTop w:val="0"/>
          <w:marBottom w:val="120"/>
          <w:divBdr>
            <w:top w:val="none" w:sz="0" w:space="0" w:color="auto"/>
            <w:left w:val="none" w:sz="0" w:space="0" w:color="auto"/>
            <w:bottom w:val="none" w:sz="0" w:space="0" w:color="auto"/>
            <w:right w:val="none" w:sz="0" w:space="0" w:color="auto"/>
          </w:divBdr>
        </w:div>
        <w:div w:id="827136423">
          <w:marLeft w:val="720"/>
          <w:marRight w:val="0"/>
          <w:marTop w:val="0"/>
          <w:marBottom w:val="120"/>
          <w:divBdr>
            <w:top w:val="none" w:sz="0" w:space="0" w:color="auto"/>
            <w:left w:val="none" w:sz="0" w:space="0" w:color="auto"/>
            <w:bottom w:val="none" w:sz="0" w:space="0" w:color="auto"/>
            <w:right w:val="none" w:sz="0" w:space="0" w:color="auto"/>
          </w:divBdr>
        </w:div>
        <w:div w:id="1470707857">
          <w:marLeft w:val="720"/>
          <w:marRight w:val="0"/>
          <w:marTop w:val="0"/>
          <w:marBottom w:val="120"/>
          <w:divBdr>
            <w:top w:val="none" w:sz="0" w:space="0" w:color="auto"/>
            <w:left w:val="none" w:sz="0" w:space="0" w:color="auto"/>
            <w:bottom w:val="none" w:sz="0" w:space="0" w:color="auto"/>
            <w:right w:val="none" w:sz="0" w:space="0" w:color="auto"/>
          </w:divBdr>
        </w:div>
        <w:div w:id="1543058085">
          <w:marLeft w:val="720"/>
          <w:marRight w:val="0"/>
          <w:marTop w:val="0"/>
          <w:marBottom w:val="120"/>
          <w:divBdr>
            <w:top w:val="none" w:sz="0" w:space="0" w:color="auto"/>
            <w:left w:val="none" w:sz="0" w:space="0" w:color="auto"/>
            <w:bottom w:val="none" w:sz="0" w:space="0" w:color="auto"/>
            <w:right w:val="none" w:sz="0" w:space="0" w:color="auto"/>
          </w:divBdr>
        </w:div>
        <w:div w:id="1903560052">
          <w:marLeft w:val="720"/>
          <w:marRight w:val="0"/>
          <w:marTop w:val="0"/>
          <w:marBottom w:val="120"/>
          <w:divBdr>
            <w:top w:val="none" w:sz="0" w:space="0" w:color="auto"/>
            <w:left w:val="none" w:sz="0" w:space="0" w:color="auto"/>
            <w:bottom w:val="none" w:sz="0" w:space="0" w:color="auto"/>
            <w:right w:val="none" w:sz="0" w:space="0" w:color="auto"/>
          </w:divBdr>
        </w:div>
      </w:divsChild>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38695345">
      <w:bodyDiv w:val="1"/>
      <w:marLeft w:val="0"/>
      <w:marRight w:val="0"/>
      <w:marTop w:val="0"/>
      <w:marBottom w:val="0"/>
      <w:divBdr>
        <w:top w:val="none" w:sz="0" w:space="0" w:color="auto"/>
        <w:left w:val="none" w:sz="0" w:space="0" w:color="auto"/>
        <w:bottom w:val="none" w:sz="0" w:space="0" w:color="auto"/>
        <w:right w:val="none" w:sz="0" w:space="0" w:color="auto"/>
      </w:divBdr>
    </w:div>
    <w:div w:id="841623540">
      <w:bodyDiv w:val="1"/>
      <w:marLeft w:val="0"/>
      <w:marRight w:val="0"/>
      <w:marTop w:val="0"/>
      <w:marBottom w:val="0"/>
      <w:divBdr>
        <w:top w:val="none" w:sz="0" w:space="0" w:color="auto"/>
        <w:left w:val="none" w:sz="0" w:space="0" w:color="auto"/>
        <w:bottom w:val="none" w:sz="0" w:space="0" w:color="auto"/>
        <w:right w:val="none" w:sz="0" w:space="0" w:color="auto"/>
      </w:divBdr>
    </w:div>
    <w:div w:id="842207496">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42873938">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2095004681">
          <w:marLeft w:val="0"/>
          <w:marRight w:val="0"/>
          <w:marTop w:val="180"/>
          <w:marBottom w:val="0"/>
          <w:divBdr>
            <w:top w:val="none" w:sz="0" w:space="0" w:color="auto"/>
            <w:left w:val="none" w:sz="0" w:space="0" w:color="auto"/>
            <w:bottom w:val="none" w:sz="0" w:space="0" w:color="auto"/>
            <w:right w:val="none" w:sz="0" w:space="0" w:color="auto"/>
          </w:divBdr>
        </w:div>
      </w:divsChild>
    </w:div>
    <w:div w:id="849682850">
      <w:bodyDiv w:val="1"/>
      <w:marLeft w:val="0"/>
      <w:marRight w:val="0"/>
      <w:marTop w:val="0"/>
      <w:marBottom w:val="0"/>
      <w:divBdr>
        <w:top w:val="none" w:sz="0" w:space="0" w:color="auto"/>
        <w:left w:val="none" w:sz="0" w:space="0" w:color="auto"/>
        <w:bottom w:val="none" w:sz="0" w:space="0" w:color="auto"/>
        <w:right w:val="none" w:sz="0" w:space="0" w:color="auto"/>
      </w:divBdr>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60910668">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560561041">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sChild>
    </w:div>
    <w:div w:id="863442021">
      <w:bodyDiv w:val="1"/>
      <w:marLeft w:val="0"/>
      <w:marRight w:val="0"/>
      <w:marTop w:val="0"/>
      <w:marBottom w:val="0"/>
      <w:divBdr>
        <w:top w:val="none" w:sz="0" w:space="0" w:color="auto"/>
        <w:left w:val="none" w:sz="0" w:space="0" w:color="auto"/>
        <w:bottom w:val="none" w:sz="0" w:space="0" w:color="auto"/>
        <w:right w:val="none" w:sz="0" w:space="0" w:color="auto"/>
      </w:divBdr>
    </w:div>
    <w:div w:id="866256935">
      <w:bodyDiv w:val="1"/>
      <w:marLeft w:val="0"/>
      <w:marRight w:val="0"/>
      <w:marTop w:val="0"/>
      <w:marBottom w:val="0"/>
      <w:divBdr>
        <w:top w:val="none" w:sz="0" w:space="0" w:color="auto"/>
        <w:left w:val="none" w:sz="0" w:space="0" w:color="auto"/>
        <w:bottom w:val="none" w:sz="0" w:space="0" w:color="auto"/>
        <w:right w:val="none" w:sz="0" w:space="0" w:color="auto"/>
      </w:divBdr>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71510614">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332687045">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79054507">
      <w:bodyDiv w:val="1"/>
      <w:marLeft w:val="0"/>
      <w:marRight w:val="0"/>
      <w:marTop w:val="0"/>
      <w:marBottom w:val="0"/>
      <w:divBdr>
        <w:top w:val="none" w:sz="0" w:space="0" w:color="auto"/>
        <w:left w:val="none" w:sz="0" w:space="0" w:color="auto"/>
        <w:bottom w:val="none" w:sz="0" w:space="0" w:color="auto"/>
        <w:right w:val="none" w:sz="0" w:space="0" w:color="auto"/>
      </w:divBdr>
    </w:div>
    <w:div w:id="883366143">
      <w:bodyDiv w:val="1"/>
      <w:marLeft w:val="0"/>
      <w:marRight w:val="0"/>
      <w:marTop w:val="0"/>
      <w:marBottom w:val="0"/>
      <w:divBdr>
        <w:top w:val="none" w:sz="0" w:space="0" w:color="auto"/>
        <w:left w:val="none" w:sz="0" w:space="0" w:color="auto"/>
        <w:bottom w:val="none" w:sz="0" w:space="0" w:color="auto"/>
        <w:right w:val="none" w:sz="0" w:space="0" w:color="auto"/>
      </w:divBdr>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228539254">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sChild>
    </w:div>
    <w:div w:id="889655435">
      <w:bodyDiv w:val="1"/>
      <w:marLeft w:val="0"/>
      <w:marRight w:val="0"/>
      <w:marTop w:val="0"/>
      <w:marBottom w:val="0"/>
      <w:divBdr>
        <w:top w:val="none" w:sz="0" w:space="0" w:color="auto"/>
        <w:left w:val="none" w:sz="0" w:space="0" w:color="auto"/>
        <w:bottom w:val="none" w:sz="0" w:space="0" w:color="auto"/>
        <w:right w:val="none" w:sz="0" w:space="0" w:color="auto"/>
      </w:divBdr>
    </w:div>
    <w:div w:id="890504035">
      <w:bodyDiv w:val="1"/>
      <w:marLeft w:val="0"/>
      <w:marRight w:val="0"/>
      <w:marTop w:val="0"/>
      <w:marBottom w:val="0"/>
      <w:divBdr>
        <w:top w:val="none" w:sz="0" w:space="0" w:color="auto"/>
        <w:left w:val="none" w:sz="0" w:space="0" w:color="auto"/>
        <w:bottom w:val="none" w:sz="0" w:space="0" w:color="auto"/>
        <w:right w:val="none" w:sz="0" w:space="0" w:color="auto"/>
      </w:divBdr>
    </w:div>
    <w:div w:id="890770377">
      <w:bodyDiv w:val="1"/>
      <w:marLeft w:val="0"/>
      <w:marRight w:val="0"/>
      <w:marTop w:val="0"/>
      <w:marBottom w:val="0"/>
      <w:divBdr>
        <w:top w:val="none" w:sz="0" w:space="0" w:color="auto"/>
        <w:left w:val="none" w:sz="0" w:space="0" w:color="auto"/>
        <w:bottom w:val="none" w:sz="0" w:space="0" w:color="auto"/>
        <w:right w:val="none" w:sz="0" w:space="0" w:color="auto"/>
      </w:divBdr>
    </w:div>
    <w:div w:id="897277752">
      <w:bodyDiv w:val="1"/>
      <w:marLeft w:val="0"/>
      <w:marRight w:val="0"/>
      <w:marTop w:val="0"/>
      <w:marBottom w:val="0"/>
      <w:divBdr>
        <w:top w:val="none" w:sz="0" w:space="0" w:color="auto"/>
        <w:left w:val="none" w:sz="0" w:space="0" w:color="auto"/>
        <w:bottom w:val="none" w:sz="0" w:space="0" w:color="auto"/>
        <w:right w:val="none" w:sz="0" w:space="0" w:color="auto"/>
      </w:divBdr>
    </w:div>
    <w:div w:id="905142719">
      <w:bodyDiv w:val="1"/>
      <w:marLeft w:val="0"/>
      <w:marRight w:val="0"/>
      <w:marTop w:val="0"/>
      <w:marBottom w:val="0"/>
      <w:divBdr>
        <w:top w:val="none" w:sz="0" w:space="0" w:color="auto"/>
        <w:left w:val="none" w:sz="0" w:space="0" w:color="auto"/>
        <w:bottom w:val="none" w:sz="0" w:space="0" w:color="auto"/>
        <w:right w:val="none" w:sz="0" w:space="0" w:color="auto"/>
      </w:divBdr>
    </w:div>
    <w:div w:id="910123150">
      <w:bodyDiv w:val="1"/>
      <w:marLeft w:val="0"/>
      <w:marRight w:val="0"/>
      <w:marTop w:val="0"/>
      <w:marBottom w:val="0"/>
      <w:divBdr>
        <w:top w:val="none" w:sz="0" w:space="0" w:color="auto"/>
        <w:left w:val="none" w:sz="0" w:space="0" w:color="auto"/>
        <w:bottom w:val="none" w:sz="0" w:space="0" w:color="auto"/>
        <w:right w:val="none" w:sz="0" w:space="0" w:color="auto"/>
      </w:divBdr>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731464673">
          <w:marLeft w:val="0"/>
          <w:marRight w:val="0"/>
          <w:marTop w:val="168"/>
          <w:marBottom w:val="0"/>
          <w:divBdr>
            <w:top w:val="none" w:sz="0" w:space="0" w:color="auto"/>
            <w:left w:val="none" w:sz="0" w:space="0" w:color="auto"/>
            <w:bottom w:val="none" w:sz="0" w:space="0" w:color="auto"/>
            <w:right w:val="none" w:sz="0" w:space="0" w:color="auto"/>
          </w:divBdr>
        </w:div>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0680330">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32936219">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sChild>
    </w:div>
    <w:div w:id="951472689">
      <w:bodyDiv w:val="1"/>
      <w:marLeft w:val="0"/>
      <w:marRight w:val="0"/>
      <w:marTop w:val="0"/>
      <w:marBottom w:val="0"/>
      <w:divBdr>
        <w:top w:val="none" w:sz="0" w:space="0" w:color="auto"/>
        <w:left w:val="none" w:sz="0" w:space="0" w:color="auto"/>
        <w:bottom w:val="none" w:sz="0" w:space="0" w:color="auto"/>
        <w:right w:val="none" w:sz="0" w:space="0" w:color="auto"/>
      </w:divBdr>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78807341">
      <w:bodyDiv w:val="1"/>
      <w:marLeft w:val="0"/>
      <w:marRight w:val="0"/>
      <w:marTop w:val="0"/>
      <w:marBottom w:val="0"/>
      <w:divBdr>
        <w:top w:val="none" w:sz="0" w:space="0" w:color="auto"/>
        <w:left w:val="none" w:sz="0" w:space="0" w:color="auto"/>
        <w:bottom w:val="none" w:sz="0" w:space="0" w:color="auto"/>
        <w:right w:val="none" w:sz="0" w:space="0" w:color="auto"/>
      </w:divBdr>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281114161">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47388180">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501507095">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sChild>
    </w:div>
    <w:div w:id="1019697401">
      <w:bodyDiv w:val="1"/>
      <w:marLeft w:val="0"/>
      <w:marRight w:val="0"/>
      <w:marTop w:val="0"/>
      <w:marBottom w:val="0"/>
      <w:divBdr>
        <w:top w:val="none" w:sz="0" w:space="0" w:color="auto"/>
        <w:left w:val="none" w:sz="0" w:space="0" w:color="auto"/>
        <w:bottom w:val="none" w:sz="0" w:space="0" w:color="auto"/>
        <w:right w:val="none" w:sz="0" w:space="0" w:color="auto"/>
      </w:divBdr>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322588809">
          <w:marLeft w:val="446"/>
          <w:marRight w:val="0"/>
          <w:marTop w:val="120"/>
          <w:marBottom w:val="120"/>
          <w:divBdr>
            <w:top w:val="none" w:sz="0" w:space="0" w:color="auto"/>
            <w:left w:val="none" w:sz="0" w:space="0" w:color="auto"/>
            <w:bottom w:val="none" w:sz="0" w:space="0" w:color="auto"/>
            <w:right w:val="none" w:sz="0" w:space="0" w:color="auto"/>
          </w:divBdr>
        </w:div>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54081567">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133169">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6370141">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24078359">
      <w:bodyDiv w:val="1"/>
      <w:marLeft w:val="0"/>
      <w:marRight w:val="0"/>
      <w:marTop w:val="0"/>
      <w:marBottom w:val="0"/>
      <w:divBdr>
        <w:top w:val="none" w:sz="0" w:space="0" w:color="auto"/>
        <w:left w:val="none" w:sz="0" w:space="0" w:color="auto"/>
        <w:bottom w:val="none" w:sz="0" w:space="0" w:color="auto"/>
        <w:right w:val="none" w:sz="0" w:space="0" w:color="auto"/>
      </w:divBdr>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40403706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1256749470">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sChild>
    </w:div>
    <w:div w:id="1172909952">
      <w:bodyDiv w:val="1"/>
      <w:marLeft w:val="0"/>
      <w:marRight w:val="0"/>
      <w:marTop w:val="0"/>
      <w:marBottom w:val="0"/>
      <w:divBdr>
        <w:top w:val="none" w:sz="0" w:space="0" w:color="auto"/>
        <w:left w:val="none" w:sz="0" w:space="0" w:color="auto"/>
        <w:bottom w:val="none" w:sz="0" w:space="0" w:color="auto"/>
        <w:right w:val="none" w:sz="0" w:space="0" w:color="auto"/>
      </w:divBdr>
    </w:div>
    <w:div w:id="1174343151">
      <w:bodyDiv w:val="1"/>
      <w:marLeft w:val="0"/>
      <w:marRight w:val="0"/>
      <w:marTop w:val="0"/>
      <w:marBottom w:val="0"/>
      <w:divBdr>
        <w:top w:val="none" w:sz="0" w:space="0" w:color="auto"/>
        <w:left w:val="none" w:sz="0" w:space="0" w:color="auto"/>
        <w:bottom w:val="none" w:sz="0" w:space="0" w:color="auto"/>
        <w:right w:val="none" w:sz="0" w:space="0" w:color="auto"/>
      </w:divBdr>
    </w:div>
    <w:div w:id="1183325826">
      <w:bodyDiv w:val="1"/>
      <w:marLeft w:val="0"/>
      <w:marRight w:val="0"/>
      <w:marTop w:val="0"/>
      <w:marBottom w:val="0"/>
      <w:divBdr>
        <w:top w:val="none" w:sz="0" w:space="0" w:color="auto"/>
        <w:left w:val="none" w:sz="0" w:space="0" w:color="auto"/>
        <w:bottom w:val="none" w:sz="0" w:space="0" w:color="auto"/>
        <w:right w:val="none" w:sz="0" w:space="0" w:color="auto"/>
      </w:divBdr>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432359924">
          <w:marLeft w:val="0"/>
          <w:marRight w:val="0"/>
          <w:marTop w:val="180"/>
          <w:marBottom w:val="0"/>
          <w:divBdr>
            <w:top w:val="none" w:sz="0" w:space="0" w:color="auto"/>
            <w:left w:val="none" w:sz="0" w:space="0" w:color="auto"/>
            <w:bottom w:val="none" w:sz="0" w:space="0" w:color="auto"/>
            <w:right w:val="none" w:sz="0" w:space="0" w:color="auto"/>
          </w:divBdr>
        </w:div>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06967399">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298221596">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sChild>
    </w:div>
    <w:div w:id="1193767488">
      <w:bodyDiv w:val="1"/>
      <w:marLeft w:val="0"/>
      <w:marRight w:val="0"/>
      <w:marTop w:val="0"/>
      <w:marBottom w:val="0"/>
      <w:divBdr>
        <w:top w:val="none" w:sz="0" w:space="0" w:color="auto"/>
        <w:left w:val="none" w:sz="0" w:space="0" w:color="auto"/>
        <w:bottom w:val="none" w:sz="0" w:space="0" w:color="auto"/>
        <w:right w:val="none" w:sz="0" w:space="0" w:color="auto"/>
      </w:divBdr>
    </w:div>
    <w:div w:id="1202354788">
      <w:bodyDiv w:val="1"/>
      <w:marLeft w:val="0"/>
      <w:marRight w:val="0"/>
      <w:marTop w:val="0"/>
      <w:marBottom w:val="0"/>
      <w:divBdr>
        <w:top w:val="none" w:sz="0" w:space="0" w:color="auto"/>
        <w:left w:val="none" w:sz="0" w:space="0" w:color="auto"/>
        <w:bottom w:val="none" w:sz="0" w:space="0" w:color="auto"/>
        <w:right w:val="none" w:sz="0" w:space="0" w:color="auto"/>
      </w:divBdr>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3130382">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35698043">
      <w:bodyDiv w:val="1"/>
      <w:marLeft w:val="0"/>
      <w:marRight w:val="0"/>
      <w:marTop w:val="0"/>
      <w:marBottom w:val="0"/>
      <w:divBdr>
        <w:top w:val="none" w:sz="0" w:space="0" w:color="auto"/>
        <w:left w:val="none" w:sz="0" w:space="0" w:color="auto"/>
        <w:bottom w:val="none" w:sz="0" w:space="0" w:color="auto"/>
        <w:right w:val="none" w:sz="0" w:space="0" w:color="auto"/>
      </w:divBdr>
    </w:div>
    <w:div w:id="1237932155">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27148048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836963814">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57061473">
      <w:bodyDiv w:val="1"/>
      <w:marLeft w:val="0"/>
      <w:marRight w:val="0"/>
      <w:marTop w:val="0"/>
      <w:marBottom w:val="0"/>
      <w:divBdr>
        <w:top w:val="none" w:sz="0" w:space="0" w:color="auto"/>
        <w:left w:val="none" w:sz="0" w:space="0" w:color="auto"/>
        <w:bottom w:val="none" w:sz="0" w:space="0" w:color="auto"/>
        <w:right w:val="none" w:sz="0" w:space="0" w:color="auto"/>
      </w:divBdr>
    </w:div>
    <w:div w:id="1267932306">
      <w:bodyDiv w:val="1"/>
      <w:marLeft w:val="0"/>
      <w:marRight w:val="0"/>
      <w:marTop w:val="0"/>
      <w:marBottom w:val="0"/>
      <w:divBdr>
        <w:top w:val="none" w:sz="0" w:space="0" w:color="auto"/>
        <w:left w:val="none" w:sz="0" w:space="0" w:color="auto"/>
        <w:bottom w:val="none" w:sz="0" w:space="0" w:color="auto"/>
        <w:right w:val="none" w:sz="0" w:space="0" w:color="auto"/>
      </w:divBdr>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5676018">
      <w:bodyDiv w:val="1"/>
      <w:marLeft w:val="0"/>
      <w:marRight w:val="0"/>
      <w:marTop w:val="0"/>
      <w:marBottom w:val="0"/>
      <w:divBdr>
        <w:top w:val="none" w:sz="0" w:space="0" w:color="auto"/>
        <w:left w:val="none" w:sz="0" w:space="0" w:color="auto"/>
        <w:bottom w:val="none" w:sz="0" w:space="0" w:color="auto"/>
        <w:right w:val="none" w:sz="0" w:space="0" w:color="auto"/>
      </w:divBdr>
    </w:div>
    <w:div w:id="1277058781">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415903382">
          <w:marLeft w:val="0"/>
          <w:marRight w:val="0"/>
          <w:marTop w:val="168"/>
          <w:marBottom w:val="0"/>
          <w:divBdr>
            <w:top w:val="none" w:sz="0" w:space="0" w:color="auto"/>
            <w:left w:val="none" w:sz="0" w:space="0" w:color="auto"/>
            <w:bottom w:val="none" w:sz="0" w:space="0" w:color="auto"/>
            <w:right w:val="none" w:sz="0" w:space="0" w:color="auto"/>
          </w:divBdr>
        </w:div>
        <w:div w:id="820924914">
          <w:marLeft w:val="0"/>
          <w:marRight w:val="0"/>
          <w:marTop w:val="168"/>
          <w:marBottom w:val="0"/>
          <w:divBdr>
            <w:top w:val="none" w:sz="0" w:space="0" w:color="auto"/>
            <w:left w:val="none" w:sz="0" w:space="0" w:color="auto"/>
            <w:bottom w:val="none" w:sz="0" w:space="0" w:color="auto"/>
            <w:right w:val="none" w:sz="0" w:space="0" w:color="auto"/>
          </w:divBdr>
        </w:div>
      </w:divsChild>
    </w:div>
    <w:div w:id="1300961004">
      <w:bodyDiv w:val="1"/>
      <w:marLeft w:val="0"/>
      <w:marRight w:val="0"/>
      <w:marTop w:val="0"/>
      <w:marBottom w:val="0"/>
      <w:divBdr>
        <w:top w:val="none" w:sz="0" w:space="0" w:color="auto"/>
        <w:left w:val="none" w:sz="0" w:space="0" w:color="auto"/>
        <w:bottom w:val="none" w:sz="0" w:space="0" w:color="auto"/>
        <w:right w:val="none" w:sz="0" w:space="0" w:color="auto"/>
      </w:divBdr>
    </w:div>
    <w:div w:id="1302543073">
      <w:bodyDiv w:val="1"/>
      <w:marLeft w:val="0"/>
      <w:marRight w:val="0"/>
      <w:marTop w:val="0"/>
      <w:marBottom w:val="0"/>
      <w:divBdr>
        <w:top w:val="none" w:sz="0" w:space="0" w:color="auto"/>
        <w:left w:val="none" w:sz="0" w:space="0" w:color="auto"/>
        <w:bottom w:val="none" w:sz="0" w:space="0" w:color="auto"/>
        <w:right w:val="none" w:sz="0" w:space="0" w:color="auto"/>
      </w:divBdr>
    </w:div>
    <w:div w:id="1331833081">
      <w:bodyDiv w:val="1"/>
      <w:marLeft w:val="0"/>
      <w:marRight w:val="0"/>
      <w:marTop w:val="0"/>
      <w:marBottom w:val="0"/>
      <w:divBdr>
        <w:top w:val="none" w:sz="0" w:space="0" w:color="auto"/>
        <w:left w:val="none" w:sz="0" w:space="0" w:color="auto"/>
        <w:bottom w:val="none" w:sz="0" w:space="0" w:color="auto"/>
        <w:right w:val="none" w:sz="0" w:space="0" w:color="auto"/>
      </w:divBdr>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sChild>
    </w:div>
    <w:div w:id="1334378576">
      <w:bodyDiv w:val="1"/>
      <w:marLeft w:val="0"/>
      <w:marRight w:val="0"/>
      <w:marTop w:val="0"/>
      <w:marBottom w:val="0"/>
      <w:divBdr>
        <w:top w:val="none" w:sz="0" w:space="0" w:color="auto"/>
        <w:left w:val="none" w:sz="0" w:space="0" w:color="auto"/>
        <w:bottom w:val="none" w:sz="0" w:space="0" w:color="auto"/>
        <w:right w:val="none" w:sz="0" w:space="0" w:color="auto"/>
      </w:divBdr>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 w:id="1464274877">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3070932">
      <w:bodyDiv w:val="1"/>
      <w:marLeft w:val="0"/>
      <w:marRight w:val="0"/>
      <w:marTop w:val="0"/>
      <w:marBottom w:val="0"/>
      <w:divBdr>
        <w:top w:val="none" w:sz="0" w:space="0" w:color="auto"/>
        <w:left w:val="none" w:sz="0" w:space="0" w:color="auto"/>
        <w:bottom w:val="none" w:sz="0" w:space="0" w:color="auto"/>
        <w:right w:val="none" w:sz="0" w:space="0" w:color="auto"/>
      </w:divBdr>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68335455">
      <w:bodyDiv w:val="1"/>
      <w:marLeft w:val="0"/>
      <w:marRight w:val="0"/>
      <w:marTop w:val="0"/>
      <w:marBottom w:val="0"/>
      <w:divBdr>
        <w:top w:val="none" w:sz="0" w:space="0" w:color="auto"/>
        <w:left w:val="none" w:sz="0" w:space="0" w:color="auto"/>
        <w:bottom w:val="none" w:sz="0" w:space="0" w:color="auto"/>
        <w:right w:val="none" w:sz="0" w:space="0" w:color="auto"/>
      </w:divBdr>
    </w:div>
    <w:div w:id="1371688882">
      <w:bodyDiv w:val="1"/>
      <w:marLeft w:val="0"/>
      <w:marRight w:val="0"/>
      <w:marTop w:val="0"/>
      <w:marBottom w:val="0"/>
      <w:divBdr>
        <w:top w:val="none" w:sz="0" w:space="0" w:color="auto"/>
        <w:left w:val="none" w:sz="0" w:space="0" w:color="auto"/>
        <w:bottom w:val="none" w:sz="0" w:space="0" w:color="auto"/>
        <w:right w:val="none" w:sz="0" w:space="0" w:color="auto"/>
      </w:divBdr>
    </w:div>
    <w:div w:id="1373505056">
      <w:bodyDiv w:val="1"/>
      <w:marLeft w:val="0"/>
      <w:marRight w:val="0"/>
      <w:marTop w:val="0"/>
      <w:marBottom w:val="0"/>
      <w:divBdr>
        <w:top w:val="none" w:sz="0" w:space="0" w:color="auto"/>
        <w:left w:val="none" w:sz="0" w:space="0" w:color="auto"/>
        <w:bottom w:val="none" w:sz="0" w:space="0" w:color="auto"/>
        <w:right w:val="none" w:sz="0" w:space="0" w:color="auto"/>
      </w:divBdr>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09234540">
      <w:bodyDiv w:val="1"/>
      <w:marLeft w:val="0"/>
      <w:marRight w:val="0"/>
      <w:marTop w:val="0"/>
      <w:marBottom w:val="0"/>
      <w:divBdr>
        <w:top w:val="none" w:sz="0" w:space="0" w:color="auto"/>
        <w:left w:val="none" w:sz="0" w:space="0" w:color="auto"/>
        <w:bottom w:val="none" w:sz="0" w:space="0" w:color="auto"/>
        <w:right w:val="none" w:sz="0" w:space="0" w:color="auto"/>
      </w:divBdr>
    </w:div>
    <w:div w:id="1409302559">
      <w:bodyDiv w:val="1"/>
      <w:marLeft w:val="0"/>
      <w:marRight w:val="0"/>
      <w:marTop w:val="0"/>
      <w:marBottom w:val="0"/>
      <w:divBdr>
        <w:top w:val="none" w:sz="0" w:space="0" w:color="auto"/>
        <w:left w:val="none" w:sz="0" w:space="0" w:color="auto"/>
        <w:bottom w:val="none" w:sz="0" w:space="0" w:color="auto"/>
        <w:right w:val="none" w:sz="0" w:space="0" w:color="auto"/>
      </w:divBdr>
    </w:div>
    <w:div w:id="1409886538">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17678013">
      <w:bodyDiv w:val="1"/>
      <w:marLeft w:val="0"/>
      <w:marRight w:val="0"/>
      <w:marTop w:val="0"/>
      <w:marBottom w:val="0"/>
      <w:divBdr>
        <w:top w:val="none" w:sz="0" w:space="0" w:color="auto"/>
        <w:left w:val="none" w:sz="0" w:space="0" w:color="auto"/>
        <w:bottom w:val="none" w:sz="0" w:space="0" w:color="auto"/>
        <w:right w:val="none" w:sz="0" w:space="0" w:color="auto"/>
      </w:divBdr>
    </w:div>
    <w:div w:id="1430926668">
      <w:bodyDiv w:val="1"/>
      <w:marLeft w:val="0"/>
      <w:marRight w:val="0"/>
      <w:marTop w:val="0"/>
      <w:marBottom w:val="0"/>
      <w:divBdr>
        <w:top w:val="none" w:sz="0" w:space="0" w:color="auto"/>
        <w:left w:val="none" w:sz="0" w:space="0" w:color="auto"/>
        <w:bottom w:val="none" w:sz="0" w:space="0" w:color="auto"/>
        <w:right w:val="none" w:sz="0" w:space="0" w:color="auto"/>
      </w:divBdr>
    </w:div>
    <w:div w:id="1435244714">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38718286">
      <w:bodyDiv w:val="1"/>
      <w:marLeft w:val="0"/>
      <w:marRight w:val="0"/>
      <w:marTop w:val="0"/>
      <w:marBottom w:val="0"/>
      <w:divBdr>
        <w:top w:val="none" w:sz="0" w:space="0" w:color="auto"/>
        <w:left w:val="none" w:sz="0" w:space="0" w:color="auto"/>
        <w:bottom w:val="none" w:sz="0" w:space="0" w:color="auto"/>
        <w:right w:val="none" w:sz="0" w:space="0" w:color="auto"/>
      </w:divBdr>
    </w:div>
    <w:div w:id="1446072580">
      <w:bodyDiv w:val="1"/>
      <w:marLeft w:val="0"/>
      <w:marRight w:val="0"/>
      <w:marTop w:val="0"/>
      <w:marBottom w:val="0"/>
      <w:divBdr>
        <w:top w:val="none" w:sz="0" w:space="0" w:color="auto"/>
        <w:left w:val="none" w:sz="0" w:space="0" w:color="auto"/>
        <w:bottom w:val="none" w:sz="0" w:space="0" w:color="auto"/>
        <w:right w:val="none" w:sz="0" w:space="0" w:color="auto"/>
      </w:divBdr>
    </w:div>
    <w:div w:id="1446340859">
      <w:bodyDiv w:val="1"/>
      <w:marLeft w:val="0"/>
      <w:marRight w:val="0"/>
      <w:marTop w:val="0"/>
      <w:marBottom w:val="0"/>
      <w:divBdr>
        <w:top w:val="none" w:sz="0" w:space="0" w:color="auto"/>
        <w:left w:val="none" w:sz="0" w:space="0" w:color="auto"/>
        <w:bottom w:val="none" w:sz="0" w:space="0" w:color="auto"/>
        <w:right w:val="none" w:sz="0" w:space="0" w:color="auto"/>
      </w:divBdr>
    </w:div>
    <w:div w:id="1450474233">
      <w:bodyDiv w:val="1"/>
      <w:marLeft w:val="0"/>
      <w:marRight w:val="0"/>
      <w:marTop w:val="0"/>
      <w:marBottom w:val="0"/>
      <w:divBdr>
        <w:top w:val="none" w:sz="0" w:space="0" w:color="auto"/>
        <w:left w:val="none" w:sz="0" w:space="0" w:color="auto"/>
        <w:bottom w:val="none" w:sz="0" w:space="0" w:color="auto"/>
        <w:right w:val="none" w:sz="0" w:space="0" w:color="auto"/>
      </w:divBdr>
      <w:divsChild>
        <w:div w:id="1406997313">
          <w:marLeft w:val="720"/>
          <w:marRight w:val="0"/>
          <w:marTop w:val="168"/>
          <w:marBottom w:val="0"/>
          <w:divBdr>
            <w:top w:val="none" w:sz="0" w:space="0" w:color="auto"/>
            <w:left w:val="none" w:sz="0" w:space="0" w:color="auto"/>
            <w:bottom w:val="none" w:sz="0" w:space="0" w:color="auto"/>
            <w:right w:val="none" w:sz="0" w:space="0" w:color="auto"/>
          </w:divBdr>
        </w:div>
        <w:div w:id="1548879599">
          <w:marLeft w:val="720"/>
          <w:marRight w:val="0"/>
          <w:marTop w:val="168"/>
          <w:marBottom w:val="0"/>
          <w:divBdr>
            <w:top w:val="none" w:sz="0" w:space="0" w:color="auto"/>
            <w:left w:val="none" w:sz="0" w:space="0" w:color="auto"/>
            <w:bottom w:val="none" w:sz="0" w:space="0" w:color="auto"/>
            <w:right w:val="none" w:sz="0" w:space="0" w:color="auto"/>
          </w:divBdr>
        </w:div>
        <w:div w:id="1558518281">
          <w:marLeft w:val="720"/>
          <w:marRight w:val="0"/>
          <w:marTop w:val="168"/>
          <w:marBottom w:val="0"/>
          <w:divBdr>
            <w:top w:val="none" w:sz="0" w:space="0" w:color="auto"/>
            <w:left w:val="none" w:sz="0" w:space="0" w:color="auto"/>
            <w:bottom w:val="none" w:sz="0" w:space="0" w:color="auto"/>
            <w:right w:val="none" w:sz="0" w:space="0" w:color="auto"/>
          </w:divBdr>
        </w:div>
        <w:div w:id="1740638787">
          <w:marLeft w:val="720"/>
          <w:marRight w:val="0"/>
          <w:marTop w:val="168"/>
          <w:marBottom w:val="0"/>
          <w:divBdr>
            <w:top w:val="none" w:sz="0" w:space="0" w:color="auto"/>
            <w:left w:val="none" w:sz="0" w:space="0" w:color="auto"/>
            <w:bottom w:val="none" w:sz="0" w:space="0" w:color="auto"/>
            <w:right w:val="none" w:sz="0" w:space="0" w:color="auto"/>
          </w:divBdr>
        </w:div>
        <w:div w:id="1847670903">
          <w:marLeft w:val="720"/>
          <w:marRight w:val="0"/>
          <w:marTop w:val="168"/>
          <w:marBottom w:val="0"/>
          <w:divBdr>
            <w:top w:val="none" w:sz="0" w:space="0" w:color="auto"/>
            <w:left w:val="none" w:sz="0" w:space="0" w:color="auto"/>
            <w:bottom w:val="none" w:sz="0" w:space="0" w:color="auto"/>
            <w:right w:val="none" w:sz="0" w:space="0" w:color="auto"/>
          </w:divBdr>
        </w:div>
        <w:div w:id="1881892419">
          <w:marLeft w:val="720"/>
          <w:marRight w:val="0"/>
          <w:marTop w:val="168"/>
          <w:marBottom w:val="0"/>
          <w:divBdr>
            <w:top w:val="none" w:sz="0" w:space="0" w:color="auto"/>
            <w:left w:val="none" w:sz="0" w:space="0" w:color="auto"/>
            <w:bottom w:val="none" w:sz="0" w:space="0" w:color="auto"/>
            <w:right w:val="none" w:sz="0" w:space="0" w:color="auto"/>
          </w:divBdr>
        </w:div>
        <w:div w:id="2092047668">
          <w:marLeft w:val="720"/>
          <w:marRight w:val="0"/>
          <w:marTop w:val="168"/>
          <w:marBottom w:val="0"/>
          <w:divBdr>
            <w:top w:val="none" w:sz="0" w:space="0" w:color="auto"/>
            <w:left w:val="none" w:sz="0" w:space="0" w:color="auto"/>
            <w:bottom w:val="none" w:sz="0" w:space="0" w:color="auto"/>
            <w:right w:val="none" w:sz="0" w:space="0" w:color="auto"/>
          </w:divBdr>
        </w:div>
      </w:divsChild>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75443524">
      <w:bodyDiv w:val="1"/>
      <w:marLeft w:val="0"/>
      <w:marRight w:val="0"/>
      <w:marTop w:val="0"/>
      <w:marBottom w:val="0"/>
      <w:divBdr>
        <w:top w:val="none" w:sz="0" w:space="0" w:color="auto"/>
        <w:left w:val="none" w:sz="0" w:space="0" w:color="auto"/>
        <w:bottom w:val="none" w:sz="0" w:space="0" w:color="auto"/>
        <w:right w:val="none" w:sz="0" w:space="0" w:color="auto"/>
      </w:divBdr>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36454235">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1662460632">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sChild>
    </w:div>
    <w:div w:id="1493906119">
      <w:bodyDiv w:val="1"/>
      <w:marLeft w:val="0"/>
      <w:marRight w:val="0"/>
      <w:marTop w:val="0"/>
      <w:marBottom w:val="0"/>
      <w:divBdr>
        <w:top w:val="none" w:sz="0" w:space="0" w:color="auto"/>
        <w:left w:val="none" w:sz="0" w:space="0" w:color="auto"/>
        <w:bottom w:val="none" w:sz="0" w:space="0" w:color="auto"/>
        <w:right w:val="none" w:sz="0" w:space="0" w:color="auto"/>
      </w:divBdr>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147746489">
          <w:marLeft w:val="0"/>
          <w:marRight w:val="0"/>
          <w:marTop w:val="180"/>
          <w:marBottom w:val="0"/>
          <w:divBdr>
            <w:top w:val="none" w:sz="0" w:space="0" w:color="auto"/>
            <w:left w:val="none" w:sz="0" w:space="0" w:color="auto"/>
            <w:bottom w:val="none" w:sz="0" w:space="0" w:color="auto"/>
            <w:right w:val="none" w:sz="0" w:space="0" w:color="auto"/>
          </w:divBdr>
        </w:div>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sChild>
    </w:div>
    <w:div w:id="1500651674">
      <w:bodyDiv w:val="1"/>
      <w:marLeft w:val="0"/>
      <w:marRight w:val="0"/>
      <w:marTop w:val="0"/>
      <w:marBottom w:val="0"/>
      <w:divBdr>
        <w:top w:val="none" w:sz="0" w:space="0" w:color="auto"/>
        <w:left w:val="none" w:sz="0" w:space="0" w:color="auto"/>
        <w:bottom w:val="none" w:sz="0" w:space="0" w:color="auto"/>
        <w:right w:val="none" w:sz="0" w:space="0" w:color="auto"/>
      </w:divBdr>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02771925">
      <w:bodyDiv w:val="1"/>
      <w:marLeft w:val="0"/>
      <w:marRight w:val="0"/>
      <w:marTop w:val="0"/>
      <w:marBottom w:val="0"/>
      <w:divBdr>
        <w:top w:val="none" w:sz="0" w:space="0" w:color="auto"/>
        <w:left w:val="none" w:sz="0" w:space="0" w:color="auto"/>
        <w:bottom w:val="none" w:sz="0" w:space="0" w:color="auto"/>
        <w:right w:val="none" w:sz="0" w:space="0" w:color="auto"/>
      </w:divBdr>
    </w:div>
    <w:div w:id="1510177668">
      <w:bodyDiv w:val="1"/>
      <w:marLeft w:val="0"/>
      <w:marRight w:val="0"/>
      <w:marTop w:val="0"/>
      <w:marBottom w:val="0"/>
      <w:divBdr>
        <w:top w:val="none" w:sz="0" w:space="0" w:color="auto"/>
        <w:left w:val="none" w:sz="0" w:space="0" w:color="auto"/>
        <w:bottom w:val="none" w:sz="0" w:space="0" w:color="auto"/>
        <w:right w:val="none" w:sz="0" w:space="0" w:color="auto"/>
      </w:divBdr>
    </w:div>
    <w:div w:id="1511796482">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80096182">
      <w:bodyDiv w:val="1"/>
      <w:marLeft w:val="0"/>
      <w:marRight w:val="0"/>
      <w:marTop w:val="0"/>
      <w:marBottom w:val="0"/>
      <w:divBdr>
        <w:top w:val="none" w:sz="0" w:space="0" w:color="auto"/>
        <w:left w:val="none" w:sz="0" w:space="0" w:color="auto"/>
        <w:bottom w:val="none" w:sz="0" w:space="0" w:color="auto"/>
        <w:right w:val="none" w:sz="0" w:space="0" w:color="auto"/>
      </w:divBdr>
    </w:div>
    <w:div w:id="1581401350">
      <w:bodyDiv w:val="1"/>
      <w:marLeft w:val="0"/>
      <w:marRight w:val="0"/>
      <w:marTop w:val="0"/>
      <w:marBottom w:val="0"/>
      <w:divBdr>
        <w:top w:val="none" w:sz="0" w:space="0" w:color="auto"/>
        <w:left w:val="none" w:sz="0" w:space="0" w:color="auto"/>
        <w:bottom w:val="none" w:sz="0" w:space="0" w:color="auto"/>
        <w:right w:val="none" w:sz="0" w:space="0" w:color="auto"/>
      </w:divBdr>
    </w:div>
    <w:div w:id="1587838374">
      <w:bodyDiv w:val="1"/>
      <w:marLeft w:val="0"/>
      <w:marRight w:val="0"/>
      <w:marTop w:val="0"/>
      <w:marBottom w:val="0"/>
      <w:divBdr>
        <w:top w:val="none" w:sz="0" w:space="0" w:color="auto"/>
        <w:left w:val="none" w:sz="0" w:space="0" w:color="auto"/>
        <w:bottom w:val="none" w:sz="0" w:space="0" w:color="auto"/>
        <w:right w:val="none" w:sz="0" w:space="0" w:color="auto"/>
      </w:divBdr>
    </w:div>
    <w:div w:id="1589651616">
      <w:bodyDiv w:val="1"/>
      <w:marLeft w:val="0"/>
      <w:marRight w:val="0"/>
      <w:marTop w:val="0"/>
      <w:marBottom w:val="0"/>
      <w:divBdr>
        <w:top w:val="none" w:sz="0" w:space="0" w:color="auto"/>
        <w:left w:val="none" w:sz="0" w:space="0" w:color="auto"/>
        <w:bottom w:val="none" w:sz="0" w:space="0" w:color="auto"/>
        <w:right w:val="none" w:sz="0" w:space="0" w:color="auto"/>
      </w:divBdr>
    </w:div>
    <w:div w:id="1590117091">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598320413">
      <w:bodyDiv w:val="1"/>
      <w:marLeft w:val="0"/>
      <w:marRight w:val="0"/>
      <w:marTop w:val="0"/>
      <w:marBottom w:val="0"/>
      <w:divBdr>
        <w:top w:val="none" w:sz="0" w:space="0" w:color="auto"/>
        <w:left w:val="none" w:sz="0" w:space="0" w:color="auto"/>
        <w:bottom w:val="none" w:sz="0" w:space="0" w:color="auto"/>
        <w:right w:val="none" w:sz="0" w:space="0" w:color="auto"/>
      </w:divBdr>
    </w:div>
    <w:div w:id="1599604275">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195038">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48781521">
      <w:bodyDiv w:val="1"/>
      <w:marLeft w:val="0"/>
      <w:marRight w:val="0"/>
      <w:marTop w:val="0"/>
      <w:marBottom w:val="0"/>
      <w:divBdr>
        <w:top w:val="none" w:sz="0" w:space="0" w:color="auto"/>
        <w:left w:val="none" w:sz="0" w:space="0" w:color="auto"/>
        <w:bottom w:val="none" w:sz="0" w:space="0" w:color="auto"/>
        <w:right w:val="none" w:sz="0" w:space="0" w:color="auto"/>
      </w:divBdr>
    </w:div>
    <w:div w:id="1652900562">
      <w:bodyDiv w:val="1"/>
      <w:marLeft w:val="0"/>
      <w:marRight w:val="0"/>
      <w:marTop w:val="0"/>
      <w:marBottom w:val="0"/>
      <w:divBdr>
        <w:top w:val="none" w:sz="0" w:space="0" w:color="auto"/>
        <w:left w:val="none" w:sz="0" w:space="0" w:color="auto"/>
        <w:bottom w:val="none" w:sz="0" w:space="0" w:color="auto"/>
        <w:right w:val="none" w:sz="0" w:space="0" w:color="auto"/>
      </w:divBdr>
    </w:div>
    <w:div w:id="1655910950">
      <w:bodyDiv w:val="1"/>
      <w:marLeft w:val="0"/>
      <w:marRight w:val="0"/>
      <w:marTop w:val="0"/>
      <w:marBottom w:val="0"/>
      <w:divBdr>
        <w:top w:val="none" w:sz="0" w:space="0" w:color="auto"/>
        <w:left w:val="none" w:sz="0" w:space="0" w:color="auto"/>
        <w:bottom w:val="none" w:sz="0" w:space="0" w:color="auto"/>
        <w:right w:val="none" w:sz="0" w:space="0" w:color="auto"/>
      </w:divBdr>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2813140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56074606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sChild>
    </w:div>
    <w:div w:id="1697579493">
      <w:bodyDiv w:val="1"/>
      <w:marLeft w:val="0"/>
      <w:marRight w:val="0"/>
      <w:marTop w:val="0"/>
      <w:marBottom w:val="0"/>
      <w:divBdr>
        <w:top w:val="none" w:sz="0" w:space="0" w:color="auto"/>
        <w:left w:val="none" w:sz="0" w:space="0" w:color="auto"/>
        <w:bottom w:val="none" w:sz="0" w:space="0" w:color="auto"/>
        <w:right w:val="none" w:sz="0" w:space="0" w:color="auto"/>
      </w:divBdr>
    </w:div>
    <w:div w:id="1699694479">
      <w:bodyDiv w:val="1"/>
      <w:marLeft w:val="0"/>
      <w:marRight w:val="0"/>
      <w:marTop w:val="0"/>
      <w:marBottom w:val="0"/>
      <w:divBdr>
        <w:top w:val="none" w:sz="0" w:space="0" w:color="auto"/>
        <w:left w:val="none" w:sz="0" w:space="0" w:color="auto"/>
        <w:bottom w:val="none" w:sz="0" w:space="0" w:color="auto"/>
        <w:right w:val="none" w:sz="0" w:space="0" w:color="auto"/>
      </w:divBdr>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3281422">
      <w:bodyDiv w:val="1"/>
      <w:marLeft w:val="0"/>
      <w:marRight w:val="0"/>
      <w:marTop w:val="0"/>
      <w:marBottom w:val="0"/>
      <w:divBdr>
        <w:top w:val="none" w:sz="0" w:space="0" w:color="auto"/>
        <w:left w:val="none" w:sz="0" w:space="0" w:color="auto"/>
        <w:bottom w:val="none" w:sz="0" w:space="0" w:color="auto"/>
        <w:right w:val="none" w:sz="0" w:space="0" w:color="auto"/>
      </w:divBdr>
    </w:div>
    <w:div w:id="1704361410">
      <w:bodyDiv w:val="1"/>
      <w:marLeft w:val="0"/>
      <w:marRight w:val="0"/>
      <w:marTop w:val="0"/>
      <w:marBottom w:val="0"/>
      <w:divBdr>
        <w:top w:val="none" w:sz="0" w:space="0" w:color="auto"/>
        <w:left w:val="none" w:sz="0" w:space="0" w:color="auto"/>
        <w:bottom w:val="none" w:sz="0" w:space="0" w:color="auto"/>
        <w:right w:val="none" w:sz="0" w:space="0" w:color="auto"/>
      </w:divBdr>
    </w:div>
    <w:div w:id="1708752653">
      <w:bodyDiv w:val="1"/>
      <w:marLeft w:val="0"/>
      <w:marRight w:val="0"/>
      <w:marTop w:val="0"/>
      <w:marBottom w:val="0"/>
      <w:divBdr>
        <w:top w:val="none" w:sz="0" w:space="0" w:color="auto"/>
        <w:left w:val="none" w:sz="0" w:space="0" w:color="auto"/>
        <w:bottom w:val="none" w:sz="0" w:space="0" w:color="auto"/>
        <w:right w:val="none" w:sz="0" w:space="0" w:color="auto"/>
      </w:divBdr>
      <w:divsChild>
        <w:div w:id="166068236">
          <w:marLeft w:val="720"/>
          <w:marRight w:val="0"/>
          <w:marTop w:val="168"/>
          <w:marBottom w:val="0"/>
          <w:divBdr>
            <w:top w:val="none" w:sz="0" w:space="0" w:color="auto"/>
            <w:left w:val="none" w:sz="0" w:space="0" w:color="auto"/>
            <w:bottom w:val="none" w:sz="0" w:space="0" w:color="auto"/>
            <w:right w:val="none" w:sz="0" w:space="0" w:color="auto"/>
          </w:divBdr>
        </w:div>
      </w:divsChild>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667668">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44647944">
          <w:marLeft w:val="0"/>
          <w:marRight w:val="0"/>
          <w:marTop w:val="180"/>
          <w:marBottom w:val="0"/>
          <w:divBdr>
            <w:top w:val="none" w:sz="0" w:space="0" w:color="auto"/>
            <w:left w:val="none" w:sz="0" w:space="0" w:color="auto"/>
            <w:bottom w:val="none" w:sz="0" w:space="0" w:color="auto"/>
            <w:right w:val="none" w:sz="0" w:space="0" w:color="auto"/>
          </w:divBdr>
        </w:div>
        <w:div w:id="759060783">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40516551">
      <w:bodyDiv w:val="1"/>
      <w:marLeft w:val="0"/>
      <w:marRight w:val="0"/>
      <w:marTop w:val="0"/>
      <w:marBottom w:val="0"/>
      <w:divBdr>
        <w:top w:val="none" w:sz="0" w:space="0" w:color="auto"/>
        <w:left w:val="none" w:sz="0" w:space="0" w:color="auto"/>
        <w:bottom w:val="none" w:sz="0" w:space="0" w:color="auto"/>
        <w:right w:val="none" w:sz="0" w:space="0" w:color="auto"/>
      </w:divBdr>
    </w:div>
    <w:div w:id="1747603326">
      <w:bodyDiv w:val="1"/>
      <w:marLeft w:val="0"/>
      <w:marRight w:val="0"/>
      <w:marTop w:val="0"/>
      <w:marBottom w:val="0"/>
      <w:divBdr>
        <w:top w:val="none" w:sz="0" w:space="0" w:color="auto"/>
        <w:left w:val="none" w:sz="0" w:space="0" w:color="auto"/>
        <w:bottom w:val="none" w:sz="0" w:space="0" w:color="auto"/>
        <w:right w:val="none" w:sz="0" w:space="0" w:color="auto"/>
      </w:divBdr>
    </w:div>
    <w:div w:id="1753551173">
      <w:bodyDiv w:val="1"/>
      <w:marLeft w:val="0"/>
      <w:marRight w:val="0"/>
      <w:marTop w:val="0"/>
      <w:marBottom w:val="0"/>
      <w:divBdr>
        <w:top w:val="none" w:sz="0" w:space="0" w:color="auto"/>
        <w:left w:val="none" w:sz="0" w:space="0" w:color="auto"/>
        <w:bottom w:val="none" w:sz="0" w:space="0" w:color="auto"/>
        <w:right w:val="none" w:sz="0" w:space="0" w:color="auto"/>
      </w:divBdr>
    </w:div>
    <w:div w:id="1753963717">
      <w:bodyDiv w:val="1"/>
      <w:marLeft w:val="0"/>
      <w:marRight w:val="0"/>
      <w:marTop w:val="0"/>
      <w:marBottom w:val="0"/>
      <w:divBdr>
        <w:top w:val="none" w:sz="0" w:space="0" w:color="auto"/>
        <w:left w:val="none" w:sz="0" w:space="0" w:color="auto"/>
        <w:bottom w:val="none" w:sz="0" w:space="0" w:color="auto"/>
        <w:right w:val="none" w:sz="0" w:space="0" w:color="auto"/>
      </w:divBdr>
    </w:div>
    <w:div w:id="1766150222">
      <w:bodyDiv w:val="1"/>
      <w:marLeft w:val="0"/>
      <w:marRight w:val="0"/>
      <w:marTop w:val="0"/>
      <w:marBottom w:val="0"/>
      <w:divBdr>
        <w:top w:val="none" w:sz="0" w:space="0" w:color="auto"/>
        <w:left w:val="none" w:sz="0" w:space="0" w:color="auto"/>
        <w:bottom w:val="none" w:sz="0" w:space="0" w:color="auto"/>
        <w:right w:val="none" w:sz="0" w:space="0" w:color="auto"/>
      </w:divBdr>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4325544">
      <w:bodyDiv w:val="1"/>
      <w:marLeft w:val="0"/>
      <w:marRight w:val="0"/>
      <w:marTop w:val="0"/>
      <w:marBottom w:val="0"/>
      <w:divBdr>
        <w:top w:val="none" w:sz="0" w:space="0" w:color="auto"/>
        <w:left w:val="none" w:sz="0" w:space="0" w:color="auto"/>
        <w:bottom w:val="none" w:sz="0" w:space="0" w:color="auto"/>
        <w:right w:val="none" w:sz="0" w:space="0" w:color="auto"/>
      </w:divBdr>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7602929">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sChild>
    </w:div>
    <w:div w:id="1779375568">
      <w:bodyDiv w:val="1"/>
      <w:marLeft w:val="0"/>
      <w:marRight w:val="0"/>
      <w:marTop w:val="0"/>
      <w:marBottom w:val="0"/>
      <w:divBdr>
        <w:top w:val="none" w:sz="0" w:space="0" w:color="auto"/>
        <w:left w:val="none" w:sz="0" w:space="0" w:color="auto"/>
        <w:bottom w:val="none" w:sz="0" w:space="0" w:color="auto"/>
        <w:right w:val="none" w:sz="0" w:space="0" w:color="auto"/>
      </w:divBdr>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85004858">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799107581">
      <w:bodyDiv w:val="1"/>
      <w:marLeft w:val="0"/>
      <w:marRight w:val="0"/>
      <w:marTop w:val="0"/>
      <w:marBottom w:val="0"/>
      <w:divBdr>
        <w:top w:val="none" w:sz="0" w:space="0" w:color="auto"/>
        <w:left w:val="none" w:sz="0" w:space="0" w:color="auto"/>
        <w:bottom w:val="none" w:sz="0" w:space="0" w:color="auto"/>
        <w:right w:val="none" w:sz="0" w:space="0" w:color="auto"/>
      </w:divBdr>
      <w:divsChild>
        <w:div w:id="1006251791">
          <w:marLeft w:val="0"/>
          <w:marRight w:val="0"/>
          <w:marTop w:val="0"/>
          <w:marBottom w:val="0"/>
          <w:divBdr>
            <w:top w:val="none" w:sz="0" w:space="0" w:color="auto"/>
            <w:left w:val="none" w:sz="0" w:space="0" w:color="auto"/>
            <w:bottom w:val="none" w:sz="0" w:space="0" w:color="auto"/>
            <w:right w:val="none" w:sz="0" w:space="0" w:color="auto"/>
          </w:divBdr>
        </w:div>
      </w:divsChild>
    </w:div>
    <w:div w:id="1807619546">
      <w:bodyDiv w:val="1"/>
      <w:marLeft w:val="0"/>
      <w:marRight w:val="0"/>
      <w:marTop w:val="0"/>
      <w:marBottom w:val="0"/>
      <w:divBdr>
        <w:top w:val="none" w:sz="0" w:space="0" w:color="auto"/>
        <w:left w:val="none" w:sz="0" w:space="0" w:color="auto"/>
        <w:bottom w:val="none" w:sz="0" w:space="0" w:color="auto"/>
        <w:right w:val="none" w:sz="0" w:space="0" w:color="auto"/>
      </w:divBdr>
    </w:div>
    <w:div w:id="1809322464">
      <w:bodyDiv w:val="1"/>
      <w:marLeft w:val="0"/>
      <w:marRight w:val="0"/>
      <w:marTop w:val="0"/>
      <w:marBottom w:val="0"/>
      <w:divBdr>
        <w:top w:val="none" w:sz="0" w:space="0" w:color="auto"/>
        <w:left w:val="none" w:sz="0" w:space="0" w:color="auto"/>
        <w:bottom w:val="none" w:sz="0" w:space="0" w:color="auto"/>
        <w:right w:val="none" w:sz="0" w:space="0" w:color="auto"/>
      </w:divBdr>
    </w:div>
    <w:div w:id="1834251805">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73351775">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1579443147">
          <w:marLeft w:val="0"/>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6370498">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226575147">
          <w:marLeft w:val="446"/>
          <w:marRight w:val="0"/>
          <w:marTop w:val="0"/>
          <w:marBottom w:val="0"/>
          <w:divBdr>
            <w:top w:val="none" w:sz="0" w:space="0" w:color="auto"/>
            <w:left w:val="none" w:sz="0" w:space="0" w:color="auto"/>
            <w:bottom w:val="none" w:sz="0" w:space="0" w:color="auto"/>
            <w:right w:val="none" w:sz="0" w:space="0" w:color="auto"/>
          </w:divBdr>
        </w:div>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62815880">
      <w:bodyDiv w:val="1"/>
      <w:marLeft w:val="0"/>
      <w:marRight w:val="0"/>
      <w:marTop w:val="0"/>
      <w:marBottom w:val="0"/>
      <w:divBdr>
        <w:top w:val="none" w:sz="0" w:space="0" w:color="auto"/>
        <w:left w:val="none" w:sz="0" w:space="0" w:color="auto"/>
        <w:bottom w:val="none" w:sz="0" w:space="0" w:color="auto"/>
        <w:right w:val="none" w:sz="0" w:space="0" w:color="auto"/>
      </w:divBdr>
    </w:div>
    <w:div w:id="1869833206">
      <w:bodyDiv w:val="1"/>
      <w:marLeft w:val="0"/>
      <w:marRight w:val="0"/>
      <w:marTop w:val="0"/>
      <w:marBottom w:val="0"/>
      <w:divBdr>
        <w:top w:val="none" w:sz="0" w:space="0" w:color="auto"/>
        <w:left w:val="none" w:sz="0" w:space="0" w:color="auto"/>
        <w:bottom w:val="none" w:sz="0" w:space="0" w:color="auto"/>
        <w:right w:val="none" w:sz="0" w:space="0" w:color="auto"/>
      </w:divBdr>
    </w:div>
    <w:div w:id="1880974731">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890609604">
      <w:bodyDiv w:val="1"/>
      <w:marLeft w:val="0"/>
      <w:marRight w:val="0"/>
      <w:marTop w:val="0"/>
      <w:marBottom w:val="0"/>
      <w:divBdr>
        <w:top w:val="none" w:sz="0" w:space="0" w:color="auto"/>
        <w:left w:val="none" w:sz="0" w:space="0" w:color="auto"/>
        <w:bottom w:val="none" w:sz="0" w:space="0" w:color="auto"/>
        <w:right w:val="none" w:sz="0" w:space="0" w:color="auto"/>
      </w:divBdr>
    </w:div>
    <w:div w:id="1892617878">
      <w:bodyDiv w:val="1"/>
      <w:marLeft w:val="0"/>
      <w:marRight w:val="0"/>
      <w:marTop w:val="0"/>
      <w:marBottom w:val="0"/>
      <w:divBdr>
        <w:top w:val="none" w:sz="0" w:space="0" w:color="auto"/>
        <w:left w:val="none" w:sz="0" w:space="0" w:color="auto"/>
        <w:bottom w:val="none" w:sz="0" w:space="0" w:color="auto"/>
        <w:right w:val="none" w:sz="0" w:space="0" w:color="auto"/>
      </w:divBdr>
    </w:div>
    <w:div w:id="1897734994">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21717495">
      <w:bodyDiv w:val="1"/>
      <w:marLeft w:val="0"/>
      <w:marRight w:val="0"/>
      <w:marTop w:val="0"/>
      <w:marBottom w:val="0"/>
      <w:divBdr>
        <w:top w:val="none" w:sz="0" w:space="0" w:color="auto"/>
        <w:left w:val="none" w:sz="0" w:space="0" w:color="auto"/>
        <w:bottom w:val="none" w:sz="0" w:space="0" w:color="auto"/>
        <w:right w:val="none" w:sz="0" w:space="0" w:color="auto"/>
      </w:divBdr>
    </w:div>
    <w:div w:id="1923224081">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42034000">
      <w:bodyDiv w:val="1"/>
      <w:marLeft w:val="0"/>
      <w:marRight w:val="0"/>
      <w:marTop w:val="0"/>
      <w:marBottom w:val="0"/>
      <w:divBdr>
        <w:top w:val="none" w:sz="0" w:space="0" w:color="auto"/>
        <w:left w:val="none" w:sz="0" w:space="0" w:color="auto"/>
        <w:bottom w:val="none" w:sz="0" w:space="0" w:color="auto"/>
        <w:right w:val="none" w:sz="0" w:space="0" w:color="auto"/>
      </w:divBdr>
    </w:div>
    <w:div w:id="1951887630">
      <w:bodyDiv w:val="1"/>
      <w:marLeft w:val="0"/>
      <w:marRight w:val="0"/>
      <w:marTop w:val="0"/>
      <w:marBottom w:val="0"/>
      <w:divBdr>
        <w:top w:val="none" w:sz="0" w:space="0" w:color="auto"/>
        <w:left w:val="none" w:sz="0" w:space="0" w:color="auto"/>
        <w:bottom w:val="none" w:sz="0" w:space="0" w:color="auto"/>
        <w:right w:val="none" w:sz="0" w:space="0" w:color="auto"/>
      </w:divBdr>
      <w:divsChild>
        <w:div w:id="1596397486">
          <w:marLeft w:val="720"/>
          <w:marRight w:val="0"/>
          <w:marTop w:val="0"/>
          <w:marBottom w:val="120"/>
          <w:divBdr>
            <w:top w:val="none" w:sz="0" w:space="0" w:color="auto"/>
            <w:left w:val="none" w:sz="0" w:space="0" w:color="auto"/>
            <w:bottom w:val="none" w:sz="0" w:space="0" w:color="auto"/>
            <w:right w:val="none" w:sz="0" w:space="0" w:color="auto"/>
          </w:divBdr>
        </w:div>
      </w:divsChild>
    </w:div>
    <w:div w:id="1956600757">
      <w:bodyDiv w:val="1"/>
      <w:marLeft w:val="0"/>
      <w:marRight w:val="0"/>
      <w:marTop w:val="0"/>
      <w:marBottom w:val="0"/>
      <w:divBdr>
        <w:top w:val="none" w:sz="0" w:space="0" w:color="auto"/>
        <w:left w:val="none" w:sz="0" w:space="0" w:color="auto"/>
        <w:bottom w:val="none" w:sz="0" w:space="0" w:color="auto"/>
        <w:right w:val="none" w:sz="0" w:space="0" w:color="auto"/>
      </w:divBdr>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0620373">
      <w:bodyDiv w:val="1"/>
      <w:marLeft w:val="0"/>
      <w:marRight w:val="0"/>
      <w:marTop w:val="0"/>
      <w:marBottom w:val="0"/>
      <w:divBdr>
        <w:top w:val="none" w:sz="0" w:space="0" w:color="auto"/>
        <w:left w:val="none" w:sz="0" w:space="0" w:color="auto"/>
        <w:bottom w:val="none" w:sz="0" w:space="0" w:color="auto"/>
        <w:right w:val="none" w:sz="0" w:space="0" w:color="auto"/>
      </w:divBdr>
    </w:div>
    <w:div w:id="1971395039">
      <w:bodyDiv w:val="1"/>
      <w:marLeft w:val="0"/>
      <w:marRight w:val="0"/>
      <w:marTop w:val="0"/>
      <w:marBottom w:val="0"/>
      <w:divBdr>
        <w:top w:val="none" w:sz="0" w:space="0" w:color="auto"/>
        <w:left w:val="none" w:sz="0" w:space="0" w:color="auto"/>
        <w:bottom w:val="none" w:sz="0" w:space="0" w:color="auto"/>
        <w:right w:val="none" w:sz="0" w:space="0" w:color="auto"/>
      </w:divBdr>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sChild>
    </w:div>
    <w:div w:id="1985885734">
      <w:bodyDiv w:val="1"/>
      <w:marLeft w:val="0"/>
      <w:marRight w:val="0"/>
      <w:marTop w:val="0"/>
      <w:marBottom w:val="0"/>
      <w:divBdr>
        <w:top w:val="none" w:sz="0" w:space="0" w:color="auto"/>
        <w:left w:val="none" w:sz="0" w:space="0" w:color="auto"/>
        <w:bottom w:val="none" w:sz="0" w:space="0" w:color="auto"/>
        <w:right w:val="none" w:sz="0" w:space="0" w:color="auto"/>
      </w:divBdr>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970014913">
          <w:marLeft w:val="446"/>
          <w:marRight w:val="0"/>
          <w:marTop w:val="0"/>
          <w:marBottom w:val="0"/>
          <w:divBdr>
            <w:top w:val="none" w:sz="0" w:space="0" w:color="auto"/>
            <w:left w:val="none" w:sz="0" w:space="0" w:color="auto"/>
            <w:bottom w:val="none" w:sz="0" w:space="0" w:color="auto"/>
            <w:right w:val="none" w:sz="0" w:space="0" w:color="auto"/>
          </w:divBdr>
        </w:div>
        <w:div w:id="1002392155">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01420385">
      <w:bodyDiv w:val="1"/>
      <w:marLeft w:val="0"/>
      <w:marRight w:val="0"/>
      <w:marTop w:val="0"/>
      <w:marBottom w:val="0"/>
      <w:divBdr>
        <w:top w:val="none" w:sz="0" w:space="0" w:color="auto"/>
        <w:left w:val="none" w:sz="0" w:space="0" w:color="auto"/>
        <w:bottom w:val="none" w:sz="0" w:space="0" w:color="auto"/>
        <w:right w:val="none" w:sz="0" w:space="0" w:color="auto"/>
      </w:divBdr>
    </w:div>
    <w:div w:id="2009475406">
      <w:bodyDiv w:val="1"/>
      <w:marLeft w:val="0"/>
      <w:marRight w:val="0"/>
      <w:marTop w:val="0"/>
      <w:marBottom w:val="0"/>
      <w:divBdr>
        <w:top w:val="none" w:sz="0" w:space="0" w:color="auto"/>
        <w:left w:val="none" w:sz="0" w:space="0" w:color="auto"/>
        <w:bottom w:val="none" w:sz="0" w:space="0" w:color="auto"/>
        <w:right w:val="none" w:sz="0" w:space="0" w:color="auto"/>
      </w:divBdr>
    </w:div>
    <w:div w:id="2012829866">
      <w:bodyDiv w:val="1"/>
      <w:marLeft w:val="0"/>
      <w:marRight w:val="0"/>
      <w:marTop w:val="0"/>
      <w:marBottom w:val="0"/>
      <w:divBdr>
        <w:top w:val="none" w:sz="0" w:space="0" w:color="auto"/>
        <w:left w:val="none" w:sz="0" w:space="0" w:color="auto"/>
        <w:bottom w:val="none" w:sz="0" w:space="0" w:color="auto"/>
        <w:right w:val="none" w:sz="0" w:space="0" w:color="auto"/>
      </w:divBdr>
    </w:div>
    <w:div w:id="2025014682">
      <w:bodyDiv w:val="1"/>
      <w:marLeft w:val="0"/>
      <w:marRight w:val="0"/>
      <w:marTop w:val="0"/>
      <w:marBottom w:val="0"/>
      <w:divBdr>
        <w:top w:val="none" w:sz="0" w:space="0" w:color="auto"/>
        <w:left w:val="none" w:sz="0" w:space="0" w:color="auto"/>
        <w:bottom w:val="none" w:sz="0" w:space="0" w:color="auto"/>
        <w:right w:val="none" w:sz="0" w:space="0" w:color="auto"/>
      </w:divBdr>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32272067">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628895509">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sChild>
    </w:div>
    <w:div w:id="2037390824">
      <w:bodyDiv w:val="1"/>
      <w:marLeft w:val="0"/>
      <w:marRight w:val="0"/>
      <w:marTop w:val="0"/>
      <w:marBottom w:val="0"/>
      <w:divBdr>
        <w:top w:val="none" w:sz="0" w:space="0" w:color="auto"/>
        <w:left w:val="none" w:sz="0" w:space="0" w:color="auto"/>
        <w:bottom w:val="none" w:sz="0" w:space="0" w:color="auto"/>
        <w:right w:val="none" w:sz="0" w:space="0" w:color="auto"/>
      </w:divBdr>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66266673">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2147045471">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264969571">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1050761859">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814905248">
          <w:marLeft w:val="0"/>
          <w:marRight w:val="0"/>
          <w:marTop w:val="180"/>
          <w:marBottom w:val="0"/>
          <w:divBdr>
            <w:top w:val="none" w:sz="0" w:space="0" w:color="auto"/>
            <w:left w:val="none" w:sz="0" w:space="0" w:color="auto"/>
            <w:bottom w:val="none" w:sz="0" w:space="0" w:color="auto"/>
            <w:right w:val="none" w:sz="0" w:space="0" w:color="auto"/>
          </w:divBdr>
        </w:div>
      </w:divsChild>
    </w:div>
    <w:div w:id="2054189473">
      <w:bodyDiv w:val="1"/>
      <w:marLeft w:val="0"/>
      <w:marRight w:val="0"/>
      <w:marTop w:val="0"/>
      <w:marBottom w:val="0"/>
      <w:divBdr>
        <w:top w:val="none" w:sz="0" w:space="0" w:color="auto"/>
        <w:left w:val="none" w:sz="0" w:space="0" w:color="auto"/>
        <w:bottom w:val="none" w:sz="0" w:space="0" w:color="auto"/>
        <w:right w:val="none" w:sz="0" w:space="0" w:color="auto"/>
      </w:divBdr>
    </w:div>
    <w:div w:id="2056389790">
      <w:bodyDiv w:val="1"/>
      <w:marLeft w:val="0"/>
      <w:marRight w:val="0"/>
      <w:marTop w:val="0"/>
      <w:marBottom w:val="0"/>
      <w:divBdr>
        <w:top w:val="none" w:sz="0" w:space="0" w:color="auto"/>
        <w:left w:val="none" w:sz="0" w:space="0" w:color="auto"/>
        <w:bottom w:val="none" w:sz="0" w:space="0" w:color="auto"/>
        <w:right w:val="none" w:sz="0" w:space="0" w:color="auto"/>
      </w:divBdr>
    </w:div>
    <w:div w:id="2075353392">
      <w:bodyDiv w:val="1"/>
      <w:marLeft w:val="0"/>
      <w:marRight w:val="0"/>
      <w:marTop w:val="0"/>
      <w:marBottom w:val="0"/>
      <w:divBdr>
        <w:top w:val="none" w:sz="0" w:space="0" w:color="auto"/>
        <w:left w:val="none" w:sz="0" w:space="0" w:color="auto"/>
        <w:bottom w:val="none" w:sz="0" w:space="0" w:color="auto"/>
        <w:right w:val="none" w:sz="0" w:space="0" w:color="auto"/>
      </w:divBdr>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396973035">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861237057">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sChild>
    </w:div>
    <w:div w:id="2091847205">
      <w:bodyDiv w:val="1"/>
      <w:marLeft w:val="0"/>
      <w:marRight w:val="0"/>
      <w:marTop w:val="0"/>
      <w:marBottom w:val="0"/>
      <w:divBdr>
        <w:top w:val="none" w:sz="0" w:space="0" w:color="auto"/>
        <w:left w:val="none" w:sz="0" w:space="0" w:color="auto"/>
        <w:bottom w:val="none" w:sz="0" w:space="0" w:color="auto"/>
        <w:right w:val="none" w:sz="0" w:space="0" w:color="auto"/>
      </w:divBdr>
    </w:div>
    <w:div w:id="2098549596">
      <w:bodyDiv w:val="1"/>
      <w:marLeft w:val="0"/>
      <w:marRight w:val="0"/>
      <w:marTop w:val="0"/>
      <w:marBottom w:val="0"/>
      <w:divBdr>
        <w:top w:val="none" w:sz="0" w:space="0" w:color="auto"/>
        <w:left w:val="none" w:sz="0" w:space="0" w:color="auto"/>
        <w:bottom w:val="none" w:sz="0" w:space="0" w:color="auto"/>
        <w:right w:val="none" w:sz="0" w:space="0" w:color="auto"/>
      </w:divBdr>
    </w:div>
    <w:div w:id="2100329006">
      <w:bodyDiv w:val="1"/>
      <w:marLeft w:val="0"/>
      <w:marRight w:val="0"/>
      <w:marTop w:val="0"/>
      <w:marBottom w:val="0"/>
      <w:divBdr>
        <w:top w:val="none" w:sz="0" w:space="0" w:color="auto"/>
        <w:left w:val="none" w:sz="0" w:space="0" w:color="auto"/>
        <w:bottom w:val="none" w:sz="0" w:space="0" w:color="auto"/>
        <w:right w:val="none" w:sz="0" w:space="0" w:color="auto"/>
      </w:divBdr>
    </w:div>
    <w:div w:id="2101676925">
      <w:bodyDiv w:val="1"/>
      <w:marLeft w:val="0"/>
      <w:marRight w:val="0"/>
      <w:marTop w:val="0"/>
      <w:marBottom w:val="0"/>
      <w:divBdr>
        <w:top w:val="none" w:sz="0" w:space="0" w:color="auto"/>
        <w:left w:val="none" w:sz="0" w:space="0" w:color="auto"/>
        <w:bottom w:val="none" w:sz="0" w:space="0" w:color="auto"/>
        <w:right w:val="none" w:sz="0" w:space="0" w:color="auto"/>
      </w:divBdr>
    </w:div>
    <w:div w:id="2106731265">
      <w:bodyDiv w:val="1"/>
      <w:marLeft w:val="0"/>
      <w:marRight w:val="0"/>
      <w:marTop w:val="0"/>
      <w:marBottom w:val="0"/>
      <w:divBdr>
        <w:top w:val="none" w:sz="0" w:space="0" w:color="auto"/>
        <w:left w:val="none" w:sz="0" w:space="0" w:color="auto"/>
        <w:bottom w:val="none" w:sz="0" w:space="0" w:color="auto"/>
        <w:right w:val="none" w:sz="0" w:space="0" w:color="auto"/>
      </w:divBdr>
    </w:div>
    <w:div w:id="2108187979">
      <w:bodyDiv w:val="1"/>
      <w:marLeft w:val="0"/>
      <w:marRight w:val="0"/>
      <w:marTop w:val="0"/>
      <w:marBottom w:val="0"/>
      <w:divBdr>
        <w:top w:val="none" w:sz="0" w:space="0" w:color="auto"/>
        <w:left w:val="none" w:sz="0" w:space="0" w:color="auto"/>
        <w:bottom w:val="none" w:sz="0" w:space="0" w:color="auto"/>
        <w:right w:val="none" w:sz="0" w:space="0" w:color="auto"/>
      </w:divBdr>
    </w:div>
    <w:div w:id="2112774592">
      <w:bodyDiv w:val="1"/>
      <w:marLeft w:val="0"/>
      <w:marRight w:val="0"/>
      <w:marTop w:val="0"/>
      <w:marBottom w:val="0"/>
      <w:divBdr>
        <w:top w:val="none" w:sz="0" w:space="0" w:color="auto"/>
        <w:left w:val="none" w:sz="0" w:space="0" w:color="auto"/>
        <w:bottom w:val="none" w:sz="0" w:space="0" w:color="auto"/>
        <w:right w:val="none" w:sz="0" w:space="0" w:color="auto"/>
      </w:divBdr>
    </w:div>
    <w:div w:id="2113626217">
      <w:bodyDiv w:val="1"/>
      <w:marLeft w:val="0"/>
      <w:marRight w:val="0"/>
      <w:marTop w:val="0"/>
      <w:marBottom w:val="0"/>
      <w:divBdr>
        <w:top w:val="none" w:sz="0" w:space="0" w:color="auto"/>
        <w:left w:val="none" w:sz="0" w:space="0" w:color="auto"/>
        <w:bottom w:val="none" w:sz="0" w:space="0" w:color="auto"/>
        <w:right w:val="none" w:sz="0" w:space="0" w:color="auto"/>
      </w:divBdr>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23575069">
      <w:bodyDiv w:val="1"/>
      <w:marLeft w:val="0"/>
      <w:marRight w:val="0"/>
      <w:marTop w:val="0"/>
      <w:marBottom w:val="0"/>
      <w:divBdr>
        <w:top w:val="none" w:sz="0" w:space="0" w:color="auto"/>
        <w:left w:val="none" w:sz="0" w:space="0" w:color="auto"/>
        <w:bottom w:val="none" w:sz="0" w:space="0" w:color="auto"/>
        <w:right w:val="none" w:sz="0" w:space="0" w:color="auto"/>
      </w:divBdr>
    </w:div>
    <w:div w:id="2135901439">
      <w:bodyDiv w:val="1"/>
      <w:marLeft w:val="0"/>
      <w:marRight w:val="0"/>
      <w:marTop w:val="0"/>
      <w:marBottom w:val="0"/>
      <w:divBdr>
        <w:top w:val="none" w:sz="0" w:space="0" w:color="auto"/>
        <w:left w:val="none" w:sz="0" w:space="0" w:color="auto"/>
        <w:bottom w:val="none" w:sz="0" w:space="0" w:color="auto"/>
        <w:right w:val="none" w:sz="0" w:space="0" w:color="auto"/>
      </w:divBdr>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 w:id="214704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www.ccee.org.br/en/-/mercado-livre-de-energia-bate-recorde-de-migracoes-no-primeiro-semestre-de-2023" TargetMode="External"/><Relationship Id="rId42" Type="http://schemas.openxmlformats.org/officeDocument/2006/relationships/image" Target="media/image21.png"/><Relationship Id="rId47" Type="http://schemas.openxmlformats.org/officeDocument/2006/relationships/image" Target="media/image26.emf"/><Relationship Id="rId63" Type="http://schemas.openxmlformats.org/officeDocument/2006/relationships/image" Target="media/image41.emf"/><Relationship Id="rId68" Type="http://schemas.openxmlformats.org/officeDocument/2006/relationships/image" Target="media/image46.emf"/><Relationship Id="rId84" Type="http://schemas.openxmlformats.org/officeDocument/2006/relationships/image" Target="media/image62.emf"/><Relationship Id="rId89" Type="http://schemas.openxmlformats.org/officeDocument/2006/relationships/image" Target="media/image67.emf"/><Relationship Id="rId16" Type="http://schemas.openxmlformats.org/officeDocument/2006/relationships/header" Target="header3.xml"/><Relationship Id="rId11" Type="http://schemas.openxmlformats.org/officeDocument/2006/relationships/image" Target="media/image3.png"/><Relationship Id="rId32" Type="http://schemas.openxmlformats.org/officeDocument/2006/relationships/image" Target="media/image11.emf"/><Relationship Id="rId37" Type="http://schemas.openxmlformats.org/officeDocument/2006/relationships/image" Target="media/image16.emf"/><Relationship Id="rId53" Type="http://schemas.openxmlformats.org/officeDocument/2006/relationships/image" Target="media/image31.emf"/><Relationship Id="rId58" Type="http://schemas.openxmlformats.org/officeDocument/2006/relationships/image" Target="media/image36.emf"/><Relationship Id="rId74" Type="http://schemas.openxmlformats.org/officeDocument/2006/relationships/image" Target="media/image52.emf"/><Relationship Id="rId79" Type="http://schemas.openxmlformats.org/officeDocument/2006/relationships/image" Target="media/image57.emf"/><Relationship Id="rId5" Type="http://schemas.openxmlformats.org/officeDocument/2006/relationships/webSettings" Target="webSettings.xml"/><Relationship Id="rId90" Type="http://schemas.openxmlformats.org/officeDocument/2006/relationships/image" Target="media/image68.emf"/><Relationship Id="rId95" Type="http://schemas.openxmlformats.org/officeDocument/2006/relationships/fontTable" Target="fontTable.xml"/><Relationship Id="rId22" Type="http://schemas.openxmlformats.org/officeDocument/2006/relationships/image" Target="media/image5.png"/><Relationship Id="rId27" Type="http://schemas.openxmlformats.org/officeDocument/2006/relationships/hyperlink" Target="http://clima1.cptec.inpe.br/monitoramentobrasil/pt" TargetMode="External"/><Relationship Id="rId43" Type="http://schemas.openxmlformats.org/officeDocument/2006/relationships/image" Target="media/image22.emf"/><Relationship Id="rId48" Type="http://schemas.openxmlformats.org/officeDocument/2006/relationships/image" Target="media/image27.emf"/><Relationship Id="rId64" Type="http://schemas.openxmlformats.org/officeDocument/2006/relationships/image" Target="media/image42.emf"/><Relationship Id="rId69" Type="http://schemas.openxmlformats.org/officeDocument/2006/relationships/image" Target="media/image47.emf"/><Relationship Id="rId80" Type="http://schemas.openxmlformats.org/officeDocument/2006/relationships/image" Target="media/image58.png"/><Relationship Id="rId85" Type="http://schemas.openxmlformats.org/officeDocument/2006/relationships/image" Target="media/image63.emf"/><Relationship Id="rId3" Type="http://schemas.openxmlformats.org/officeDocument/2006/relationships/styles" Target="styles.xml"/><Relationship Id="rId12" Type="http://schemas.openxmlformats.org/officeDocument/2006/relationships/image" Target="media/image30.png"/><Relationship Id="rId17" Type="http://schemas.openxmlformats.org/officeDocument/2006/relationships/footer" Target="footer2.xml"/><Relationship Id="rId25" Type="http://schemas.openxmlformats.org/officeDocument/2006/relationships/hyperlink" Target="https://www.ons.org.br/Paginas/resultados-da-operacao/historico-da-operacao/energia_afluente_subsistema.aspx" TargetMode="External"/><Relationship Id="rId33" Type="http://schemas.openxmlformats.org/officeDocument/2006/relationships/image" Target="media/image12.emf"/><Relationship Id="rId38" Type="http://schemas.openxmlformats.org/officeDocument/2006/relationships/image" Target="media/image17.png"/><Relationship Id="rId46" Type="http://schemas.openxmlformats.org/officeDocument/2006/relationships/image" Target="media/image25.emf"/><Relationship Id="rId59" Type="http://schemas.openxmlformats.org/officeDocument/2006/relationships/image" Target="media/image37.emf"/><Relationship Id="rId67" Type="http://schemas.openxmlformats.org/officeDocument/2006/relationships/image" Target="media/image45.emf"/><Relationship Id="rId20" Type="http://schemas.openxmlformats.org/officeDocument/2006/relationships/hyperlink" Target="https://www.gov.br/aneel/pt-br/assuntos/noticias/2023/aneel-anistia-geradores-que-nao-entraram-em-operacao-e-regulariza-situacao-daqueles-que-querem-ajustar-cronograma-de-obras" TargetMode="External"/><Relationship Id="rId41" Type="http://schemas.openxmlformats.org/officeDocument/2006/relationships/image" Target="media/image20.emf"/><Relationship Id="rId54" Type="http://schemas.openxmlformats.org/officeDocument/2006/relationships/image" Target="media/image32.emf"/><Relationship Id="rId62" Type="http://schemas.openxmlformats.org/officeDocument/2006/relationships/image" Target="media/image40.emf"/><Relationship Id="rId70" Type="http://schemas.openxmlformats.org/officeDocument/2006/relationships/image" Target="media/image48.emf"/><Relationship Id="rId75" Type="http://schemas.openxmlformats.org/officeDocument/2006/relationships/image" Target="media/image53.emf"/><Relationship Id="rId83" Type="http://schemas.openxmlformats.org/officeDocument/2006/relationships/image" Target="media/image61.emf"/><Relationship Id="rId88" Type="http://schemas.openxmlformats.org/officeDocument/2006/relationships/image" Target="media/image66.png"/><Relationship Id="rId91" Type="http://schemas.openxmlformats.org/officeDocument/2006/relationships/image" Target="media/image69.emf"/><Relationship Id="rId96" Type="http://schemas.openxmlformats.org/officeDocument/2006/relationships/theme" Target="theme/theme1.xml"/><Relationship Id="rId153"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energia1.cptec.inpe.br/" TargetMode="External"/><Relationship Id="rId28" Type="http://schemas.openxmlformats.org/officeDocument/2006/relationships/image" Target="media/image7.emf"/><Relationship Id="rId36" Type="http://schemas.openxmlformats.org/officeDocument/2006/relationships/image" Target="media/image15.emf"/><Relationship Id="rId49" Type="http://schemas.openxmlformats.org/officeDocument/2006/relationships/image" Target="media/image28.emf"/><Relationship Id="rId57" Type="http://schemas.openxmlformats.org/officeDocument/2006/relationships/image" Target="media/image35.emf"/><Relationship Id="rId10" Type="http://schemas.openxmlformats.org/officeDocument/2006/relationships/image" Target="media/image20.jpeg"/><Relationship Id="rId31" Type="http://schemas.openxmlformats.org/officeDocument/2006/relationships/image" Target="media/image10.emf"/><Relationship Id="rId44" Type="http://schemas.openxmlformats.org/officeDocument/2006/relationships/image" Target="media/image23.emf"/><Relationship Id="rId52" Type="http://schemas.openxmlformats.org/officeDocument/2006/relationships/image" Target="media/image30.emf"/><Relationship Id="rId60" Type="http://schemas.openxmlformats.org/officeDocument/2006/relationships/image" Target="media/image38.emf"/><Relationship Id="rId65" Type="http://schemas.openxmlformats.org/officeDocument/2006/relationships/image" Target="media/image43.emf"/><Relationship Id="rId73" Type="http://schemas.openxmlformats.org/officeDocument/2006/relationships/image" Target="media/image51.emf"/><Relationship Id="rId78" Type="http://schemas.openxmlformats.org/officeDocument/2006/relationships/image" Target="media/image56.png"/><Relationship Id="rId81" Type="http://schemas.openxmlformats.org/officeDocument/2006/relationships/image" Target="media/image59.emf"/><Relationship Id="rId86" Type="http://schemas.openxmlformats.org/officeDocument/2006/relationships/image" Target="media/image64.emf"/><Relationship Id="rId9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hyperlink" Target="https://www.gov.br/mme/pt-br/assuntos/noticias/maior-usina-de-producao-de-energia-solar-do-brasil-entra-em-operacao-no-interior-de-minas-gerais" TargetMode="External"/><Relationship Id="rId39" Type="http://schemas.openxmlformats.org/officeDocument/2006/relationships/image" Target="media/image18.emf"/><Relationship Id="rId34" Type="http://schemas.openxmlformats.org/officeDocument/2006/relationships/image" Target="media/image13.emf"/><Relationship Id="rId50" Type="http://schemas.openxmlformats.org/officeDocument/2006/relationships/hyperlink" Target="https://www.gov.br/aneel/pt-br/centrais-de-conteudos/relatorios-e-indicadores/geracao" TargetMode="External"/><Relationship Id="rId55" Type="http://schemas.openxmlformats.org/officeDocument/2006/relationships/image" Target="media/image33.emf"/><Relationship Id="rId76" Type="http://schemas.openxmlformats.org/officeDocument/2006/relationships/image" Target="media/image54.emf"/><Relationship Id="rId7" Type="http://schemas.openxmlformats.org/officeDocument/2006/relationships/endnotes" Target="endnotes.xml"/><Relationship Id="rId71" Type="http://schemas.openxmlformats.org/officeDocument/2006/relationships/image" Target="media/image49.emf"/><Relationship Id="rId92" Type="http://schemas.openxmlformats.org/officeDocument/2006/relationships/image" Target="media/image70.emf"/><Relationship Id="rId2" Type="http://schemas.openxmlformats.org/officeDocument/2006/relationships/numbering" Target="numbering.xml"/><Relationship Id="rId29" Type="http://schemas.openxmlformats.org/officeDocument/2006/relationships/image" Target="media/image8.emf"/><Relationship Id="rId24" Type="http://schemas.openxmlformats.org/officeDocument/2006/relationships/hyperlink" Target="http://clima1.cptec.inpe.br/monitoramentobrasil/pt" TargetMode="External"/><Relationship Id="rId40" Type="http://schemas.openxmlformats.org/officeDocument/2006/relationships/image" Target="media/image19.emf"/><Relationship Id="rId45" Type="http://schemas.openxmlformats.org/officeDocument/2006/relationships/image" Target="media/image24.emf"/><Relationship Id="rId66" Type="http://schemas.openxmlformats.org/officeDocument/2006/relationships/image" Target="media/image44.emf"/><Relationship Id="rId87" Type="http://schemas.openxmlformats.org/officeDocument/2006/relationships/image" Target="media/image65.emf"/><Relationship Id="rId61" Type="http://schemas.openxmlformats.org/officeDocument/2006/relationships/image" Target="media/image39.emf"/><Relationship Id="rId82" Type="http://schemas.openxmlformats.org/officeDocument/2006/relationships/image" Target="media/image60.emf"/><Relationship Id="rId152" Type="http://schemas.microsoft.com/office/2016/09/relationships/commentsIds" Target="commentsIds.xml"/><Relationship Id="rId19" Type="http://schemas.openxmlformats.org/officeDocument/2006/relationships/hyperlink" Target="https://www.gov.br/aneel/pt-br/assuntos/noticias/2023/aberta-tomada-de-subsidios-para-recebimento-de-contribuicoes-sobre-programas-de-sandboxes-regulatorios" TargetMode="External"/><Relationship Id="rId14" Type="http://schemas.openxmlformats.org/officeDocument/2006/relationships/header" Target="header2.xml"/><Relationship Id="rId30" Type="http://schemas.openxmlformats.org/officeDocument/2006/relationships/image" Target="media/image9.emf"/><Relationship Id="rId35" Type="http://schemas.openxmlformats.org/officeDocument/2006/relationships/image" Target="media/image14.emf"/><Relationship Id="rId56" Type="http://schemas.openxmlformats.org/officeDocument/2006/relationships/image" Target="media/image34.emf"/><Relationship Id="rId77" Type="http://schemas.openxmlformats.org/officeDocument/2006/relationships/image" Target="media/image55.emf"/><Relationship Id="rId8" Type="http://schemas.openxmlformats.org/officeDocument/2006/relationships/image" Target="media/image1.emf"/><Relationship Id="rId51" Type="http://schemas.openxmlformats.org/officeDocument/2006/relationships/image" Target="media/image29.emf"/><Relationship Id="rId72" Type="http://schemas.openxmlformats.org/officeDocument/2006/relationships/image" Target="media/image50.emf"/><Relationship Id="rId93"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7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2FA7E-DB3C-4761-967D-F884FDDDE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9188</Words>
  <Characters>49620</Characters>
  <Application>Microsoft Office Word</Application>
  <DocSecurity>0</DocSecurity>
  <Lines>413</Lines>
  <Paragraphs>117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MME</Company>
  <LinksUpToDate>false</LinksUpToDate>
  <CharactersWithSpaces>58691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Jovelino Caetano Braz Junior</dc:creator>
  <cp:keywords/>
  <dc:description/>
  <cp:lastModifiedBy>Rogerio Guedes da Silva</cp:lastModifiedBy>
  <cp:revision>2</cp:revision>
  <cp:lastPrinted>2022-12-30T13:33:00Z</cp:lastPrinted>
  <dcterms:created xsi:type="dcterms:W3CDTF">2023-10-03T13:49:00Z</dcterms:created>
  <dcterms:modified xsi:type="dcterms:W3CDTF">2023-10-03T13:49:00Z</dcterms:modified>
</cp:coreProperties>
</file>