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31AA61" w14:textId="0DD44DB3" w:rsidR="001C41EB" w:rsidRPr="00A524DD" w:rsidRDefault="007D1343">
      <w:pPr>
        <w:rPr>
          <w:noProof/>
          <w:color w:val="FF0000"/>
          <w:highlight w:val="yellow"/>
          <w:lang w:eastAsia="pt-BR"/>
        </w:rPr>
      </w:pPr>
      <w:r w:rsidRPr="00A524DD">
        <w:rPr>
          <w:noProof/>
          <w:highlight w:val="yellow"/>
          <w:lang w:eastAsia="pt-BR"/>
        </w:rPr>
        <w:drawing>
          <wp:anchor distT="0" distB="0" distL="114300" distR="114300" simplePos="0" relativeHeight="251738624" behindDoc="1" locked="0" layoutInCell="1" allowOverlap="1" wp14:anchorId="4A506E3E" wp14:editId="4A8FF491">
            <wp:simplePos x="0" y="0"/>
            <wp:positionH relativeFrom="margin">
              <wp:align>left</wp:align>
            </wp:positionH>
            <wp:positionV relativeFrom="paragraph">
              <wp:posOffset>-2540</wp:posOffset>
            </wp:positionV>
            <wp:extent cx="6790690" cy="9191625"/>
            <wp:effectExtent l="0" t="0" r="0" b="9525"/>
            <wp:wrapNone/>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2051" b="738"/>
                    <a:stretch/>
                  </pic:blipFill>
                  <pic:spPr bwMode="auto">
                    <a:xfrm>
                      <a:off x="0" y="0"/>
                      <a:ext cx="6791359" cy="919253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524DD">
        <w:rPr>
          <w:highlight w:val="yellow"/>
        </w:rPr>
        <w:t xml:space="preserve"> </w:t>
      </w:r>
      <w:r w:rsidR="00341BAF" w:rsidRPr="00A524DD">
        <w:rPr>
          <w:noProof/>
          <w:color w:val="FF0000"/>
          <w:highlight w:val="yellow"/>
          <w:lang w:eastAsia="pt-BR"/>
        </w:rPr>
        <mc:AlternateContent>
          <mc:Choice Requires="wps">
            <w:drawing>
              <wp:anchor distT="0" distB="0" distL="114300" distR="114300" simplePos="0" relativeHeight="251665920" behindDoc="0" locked="0" layoutInCell="1" allowOverlap="1" wp14:anchorId="6EA0B3E7" wp14:editId="6024FFFC">
                <wp:simplePos x="0" y="0"/>
                <wp:positionH relativeFrom="column">
                  <wp:posOffset>1182370</wp:posOffset>
                </wp:positionH>
                <wp:positionV relativeFrom="paragraph">
                  <wp:posOffset>8890</wp:posOffset>
                </wp:positionV>
                <wp:extent cx="4890052" cy="1319010"/>
                <wp:effectExtent l="0" t="0" r="6350" b="0"/>
                <wp:wrapNone/>
                <wp:docPr id="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90052" cy="1319010"/>
                        </a:xfrm>
                        <a:prstGeom prst="rect">
                          <a:avLst/>
                        </a:prstGeom>
                        <a:solidFill>
                          <a:srgbClr val="FFFFFF"/>
                        </a:solidFill>
                        <a:ln w="9525">
                          <a:noFill/>
                          <a:miter lim="800000"/>
                          <a:headEnd/>
                          <a:tailEnd/>
                        </a:ln>
                      </wps:spPr>
                      <wps:txbx>
                        <w:txbxContent>
                          <w:p w14:paraId="31744231" w14:textId="77777777" w:rsidR="00B07245" w:rsidRDefault="00B07245" w:rsidP="00422259">
                            <w:pPr>
                              <w:spacing w:after="120"/>
                              <w:jc w:val="center"/>
                              <w:rPr>
                                <w:rFonts w:ascii="Arial Narrow" w:hAnsi="Arial Narrow"/>
                                <w:b/>
                                <w:bCs/>
                                <w:sz w:val="28"/>
                              </w:rPr>
                            </w:pPr>
                          </w:p>
                          <w:p w14:paraId="541C1A8E" w14:textId="77777777" w:rsidR="00B07245" w:rsidRPr="00056830" w:rsidRDefault="00B0724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07245" w:rsidRPr="00056830" w:rsidRDefault="00B0724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07245" w:rsidRPr="00056830" w:rsidRDefault="00B0724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A0B3E7" id="_x0000_t202" coordsize="21600,21600" o:spt="202" path="m,l,21600r21600,l21600,xe">
                <v:stroke joinstyle="miter"/>
                <v:path gradientshapeok="t" o:connecttype="rect"/>
              </v:shapetype>
              <v:shape id="Caixa de Texto 2" o:spid="_x0000_s1026" type="#_x0000_t202" style="position:absolute;margin-left:93.1pt;margin-top:.7pt;width:385.05pt;height:103.8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" stroked="f">
                <v:textbox>
                  <w:txbxContent>
                    <w:p w14:paraId="31744231" w14:textId="77777777" w:rsidR="00B07245" w:rsidRDefault="00B07245" w:rsidP="00422259">
                      <w:pPr>
                        <w:spacing w:after="120"/>
                        <w:jc w:val="center"/>
                        <w:rPr>
                          <w:rFonts w:ascii="Arial Narrow" w:hAnsi="Arial Narrow"/>
                          <w:b/>
                          <w:bCs/>
                          <w:sz w:val="28"/>
                        </w:rPr>
                      </w:pPr>
                    </w:p>
                    <w:p w14:paraId="541C1A8E" w14:textId="77777777" w:rsidR="00B07245" w:rsidRPr="00056830" w:rsidRDefault="00B07245" w:rsidP="00422259">
                      <w:pPr>
                        <w:spacing w:after="120"/>
                        <w:jc w:val="center"/>
                        <w:rPr>
                          <w:rFonts w:ascii="Arial Narrow" w:hAnsi="Arial Narrow"/>
                          <w:sz w:val="28"/>
                        </w:rPr>
                      </w:pPr>
                      <w:r w:rsidRPr="00056830">
                        <w:rPr>
                          <w:rFonts w:ascii="Arial Narrow" w:hAnsi="Arial Narrow"/>
                          <w:b/>
                          <w:bCs/>
                          <w:sz w:val="28"/>
                        </w:rPr>
                        <w:t>MINISTÉRIO DE MINAS E ENERGIA</w:t>
                      </w:r>
                    </w:p>
                    <w:p w14:paraId="5533A1BC" w14:textId="77777777" w:rsidR="00B07245" w:rsidRPr="00056830" w:rsidRDefault="00B07245" w:rsidP="00422259">
                      <w:pPr>
                        <w:spacing w:after="120"/>
                        <w:jc w:val="center"/>
                        <w:rPr>
                          <w:rFonts w:ascii="Arial Narrow" w:hAnsi="Arial Narrow"/>
                          <w:sz w:val="28"/>
                        </w:rPr>
                      </w:pPr>
                      <w:r w:rsidRPr="00056830">
                        <w:rPr>
                          <w:rFonts w:ascii="Arial Narrow" w:hAnsi="Arial Narrow"/>
                          <w:b/>
                          <w:bCs/>
                          <w:sz w:val="28"/>
                        </w:rPr>
                        <w:t>SECRETARIA DE ENERGIA ELÉTRICA</w:t>
                      </w:r>
                    </w:p>
                    <w:p w14:paraId="38D09592" w14:textId="77777777" w:rsidR="00B07245" w:rsidRPr="00056830" w:rsidRDefault="00B07245" w:rsidP="00422259">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p>
    <w:p w14:paraId="31BCC5E7" w14:textId="1D8D6066" w:rsidR="00422259" w:rsidRPr="00A524DD" w:rsidRDefault="00382966">
      <w:pPr>
        <w:rPr>
          <w:noProof/>
          <w:color w:val="FF0000"/>
          <w:highlight w:val="yellow"/>
          <w:lang w:eastAsia="pt-BR"/>
        </w:rPr>
      </w:pPr>
      <w:r w:rsidRPr="00A524DD">
        <w:rPr>
          <w:noProof/>
          <w:color w:val="FF0000"/>
          <w:highlight w:val="yellow"/>
          <w:lang w:eastAsia="pt-BR"/>
        </w:rPr>
        <mc:AlternateContent>
          <mc:Choice Requires="wps">
            <w:drawing>
              <wp:anchor distT="0" distB="0" distL="114300" distR="114300" simplePos="0" relativeHeight="251668992" behindDoc="0" locked="0" layoutInCell="1" allowOverlap="1" wp14:anchorId="1284D4D3" wp14:editId="47074002">
                <wp:simplePos x="0" y="0"/>
                <wp:positionH relativeFrom="margin">
                  <wp:align>center</wp:align>
                </wp:positionH>
                <wp:positionV relativeFrom="paragraph">
                  <wp:posOffset>3298190</wp:posOffset>
                </wp:positionV>
                <wp:extent cx="5143500" cy="2100580"/>
                <wp:effectExtent l="0" t="0" r="0" b="1905"/>
                <wp:wrapNone/>
                <wp:docPr id="4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40317DC6" w14:textId="6FF67AE4" w:rsidR="00B07245" w:rsidRPr="00B90F92" w:rsidRDefault="00B0724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2020</w:t>
                            </w:r>
                          </w:p>
                          <w:p w14:paraId="45B2EDA5" w14:textId="77777777" w:rsidR="00B07245" w:rsidRPr="00B90F92" w:rsidRDefault="00B0724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1284D4D3" id="_x0000_s1027" type="#_x0000_t202" style="position:absolute;margin-left:0;margin-top:259.7pt;width:405pt;height:165.4pt;z-index:25166899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" filled="f" stroked="f">
                <v:textbox style="mso-fit-shape-to-text:t">
                  <w:txbxContent>
                    <w:p w14:paraId="40317DC6" w14:textId="6FF67AE4" w:rsidR="00B07245" w:rsidRPr="00B90F92" w:rsidRDefault="00B07245" w:rsidP="009D3A3F">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Fevereiro / 2020</w:t>
                      </w:r>
                    </w:p>
                    <w:p w14:paraId="45B2EDA5" w14:textId="77777777" w:rsidR="00B07245" w:rsidRPr="00B90F92" w:rsidRDefault="00B07245" w:rsidP="009D3A3F">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w10:wrap anchorx="margin"/>
              </v:shape>
            </w:pict>
          </mc:Fallback>
        </mc:AlternateContent>
      </w:r>
      <w:r w:rsidR="00422259" w:rsidRPr="00A524DD">
        <w:rPr>
          <w:noProof/>
          <w:color w:val="FF0000"/>
          <w:highlight w:val="yellow"/>
          <w:lang w:eastAsia="pt-BR"/>
        </w:rPr>
        <w:br w:type="page"/>
      </w:r>
    </w:p>
    <w:p w14:paraId="3200EBE9" w14:textId="77777777" w:rsidR="00B90F92" w:rsidRPr="00A524DD" w:rsidRDefault="00422259" w:rsidP="00265137">
      <w:pPr>
        <w:tabs>
          <w:tab w:val="center" w:pos="5244"/>
        </w:tabs>
        <w:rPr>
          <w:noProof/>
          <w:color w:val="FF0000"/>
          <w:highlight w:val="yellow"/>
          <w:lang w:eastAsia="pt-BR"/>
        </w:rPr>
      </w:pPr>
      <w:r w:rsidRPr="00A524DD">
        <w:rPr>
          <w:noProof/>
          <w:color w:val="FF0000"/>
          <w:highlight w:val="yellow"/>
          <w:lang w:eastAsia="pt-BR"/>
        </w:rPr>
        <w:lastRenderedPageBreak/>
        <mc:AlternateContent>
          <mc:Choice Requires="wps">
            <w:drawing>
              <wp:anchor distT="0" distB="0" distL="114300" distR="114300" simplePos="0" relativeHeight="251646464" behindDoc="0" locked="0" layoutInCell="1" allowOverlap="1" wp14:anchorId="16AA501A" wp14:editId="067D81BB">
                <wp:simplePos x="0" y="0"/>
                <wp:positionH relativeFrom="margin">
                  <wp:align>center</wp:align>
                </wp:positionH>
                <wp:positionV relativeFrom="paragraph">
                  <wp:posOffset>-666999</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14:paraId="60231B75" w14:textId="77777777" w:rsidR="00B07245" w:rsidRPr="00A830B9" w:rsidRDefault="00B07245" w:rsidP="00E334B3">
                            <w:pPr>
                              <w:spacing w:after="0" w:line="240" w:lineRule="auto"/>
                              <w:rPr>
                                <w:rFonts w:ascii="Arial Narrow" w:hAnsi="Arial Narrow"/>
                                <w:b/>
                                <w:bCs/>
                                <w:color w:val="FF0000"/>
                                <w:sz w:val="28"/>
                                <w:szCs w:val="28"/>
                              </w:rPr>
                            </w:pPr>
                          </w:p>
                          <w:p w14:paraId="3DE1352A" w14:textId="77777777" w:rsidR="00B07245" w:rsidRPr="00A830B9" w:rsidRDefault="00B07245" w:rsidP="00E334B3">
                            <w:pPr>
                              <w:spacing w:after="0" w:line="240" w:lineRule="auto"/>
                              <w:rPr>
                                <w:rFonts w:ascii="Arial Narrow" w:hAnsi="Arial Narrow"/>
                                <w:b/>
                                <w:bCs/>
                                <w:color w:val="FF0000"/>
                                <w:sz w:val="28"/>
                                <w:szCs w:val="28"/>
                              </w:rPr>
                            </w:pPr>
                          </w:p>
                          <w:p w14:paraId="03C1680D" w14:textId="77777777" w:rsidR="00B07245" w:rsidRPr="00A830B9" w:rsidRDefault="00B07245" w:rsidP="00E334B3">
                            <w:pPr>
                              <w:spacing w:after="0" w:line="240" w:lineRule="auto"/>
                              <w:rPr>
                                <w:rFonts w:ascii="Arial Narrow" w:hAnsi="Arial Narrow"/>
                                <w:b/>
                                <w:bCs/>
                                <w:color w:val="FF0000"/>
                                <w:sz w:val="28"/>
                                <w:szCs w:val="28"/>
                              </w:rPr>
                            </w:pPr>
                          </w:p>
                          <w:p w14:paraId="2DC15B65" w14:textId="77777777" w:rsidR="00B07245" w:rsidRPr="00A830B9" w:rsidRDefault="00B0724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56"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B07245" w:rsidRPr="00A830B9" w:rsidRDefault="00B07245" w:rsidP="00E334B3">
                            <w:pPr>
                              <w:spacing w:after="0" w:line="240" w:lineRule="auto"/>
                              <w:rPr>
                                <w:rFonts w:ascii="Arial Narrow" w:hAnsi="Arial Narrow"/>
                                <w:b/>
                                <w:bCs/>
                                <w:color w:val="FF0000"/>
                                <w:sz w:val="28"/>
                                <w:szCs w:val="28"/>
                              </w:rPr>
                            </w:pPr>
                          </w:p>
                          <w:p w14:paraId="2912E75D" w14:textId="77777777" w:rsidR="00B07245" w:rsidRPr="00A830B9" w:rsidRDefault="00B07245" w:rsidP="00E334B3">
                            <w:pPr>
                              <w:spacing w:after="0" w:line="240" w:lineRule="auto"/>
                              <w:rPr>
                                <w:rFonts w:ascii="Arial Narrow" w:hAnsi="Arial Narrow"/>
                                <w:b/>
                                <w:bCs/>
                                <w:color w:val="FF0000"/>
                                <w:sz w:val="28"/>
                                <w:szCs w:val="28"/>
                              </w:rPr>
                            </w:pPr>
                          </w:p>
                          <w:p w14:paraId="554297DA" w14:textId="77777777" w:rsidR="00B07245" w:rsidRPr="00A830B9" w:rsidRDefault="00B07245" w:rsidP="00E334B3">
                            <w:pPr>
                              <w:spacing w:after="0" w:line="240" w:lineRule="auto"/>
                              <w:rPr>
                                <w:rFonts w:ascii="Arial Narrow" w:hAnsi="Arial Narrow"/>
                                <w:b/>
                                <w:bCs/>
                                <w:color w:val="FF0000"/>
                                <w:sz w:val="28"/>
                                <w:szCs w:val="28"/>
                              </w:rPr>
                            </w:pPr>
                          </w:p>
                          <w:p w14:paraId="76C86174" w14:textId="77777777" w:rsidR="00B07245" w:rsidRPr="00A830B9" w:rsidRDefault="00B07245" w:rsidP="00E334B3">
                            <w:pPr>
                              <w:spacing w:after="0" w:line="240" w:lineRule="auto"/>
                              <w:rPr>
                                <w:rFonts w:ascii="Arial Narrow" w:hAnsi="Arial Narrow"/>
                                <w:b/>
                                <w:bCs/>
                                <w:color w:val="FF0000"/>
                                <w:sz w:val="28"/>
                                <w:szCs w:val="28"/>
                              </w:rPr>
                            </w:pPr>
                          </w:p>
                          <w:p w14:paraId="004FA87D" w14:textId="77777777" w:rsidR="00B07245" w:rsidRPr="00A830B9" w:rsidRDefault="00B07245" w:rsidP="00E334B3">
                            <w:pPr>
                              <w:spacing w:after="0" w:line="240" w:lineRule="auto"/>
                              <w:rPr>
                                <w:rFonts w:ascii="Arial Narrow" w:hAnsi="Arial Narrow"/>
                                <w:b/>
                                <w:bCs/>
                                <w:color w:val="FF0000"/>
                                <w:sz w:val="28"/>
                                <w:szCs w:val="28"/>
                              </w:rPr>
                            </w:pPr>
                          </w:p>
                          <w:p w14:paraId="0AFF74F1" w14:textId="77777777" w:rsidR="00B07245" w:rsidRPr="00A830B9" w:rsidRDefault="00B07245" w:rsidP="00E334B3">
                            <w:pPr>
                              <w:spacing w:after="0" w:line="240" w:lineRule="auto"/>
                              <w:rPr>
                                <w:rFonts w:ascii="Arial Narrow" w:hAnsi="Arial Narrow"/>
                                <w:b/>
                                <w:bCs/>
                                <w:color w:val="FF0000"/>
                                <w:sz w:val="28"/>
                                <w:szCs w:val="28"/>
                              </w:rPr>
                            </w:pPr>
                          </w:p>
                          <w:p w14:paraId="0535F781" w14:textId="77777777" w:rsidR="00B07245" w:rsidRPr="00A830B9" w:rsidRDefault="00B07245" w:rsidP="00E334B3">
                            <w:pPr>
                              <w:spacing w:after="0" w:line="240" w:lineRule="auto"/>
                              <w:rPr>
                                <w:rFonts w:ascii="Arial Narrow" w:hAnsi="Arial Narrow"/>
                                <w:b/>
                                <w:bCs/>
                                <w:color w:val="FF0000"/>
                                <w:sz w:val="28"/>
                                <w:szCs w:val="28"/>
                              </w:rPr>
                            </w:pPr>
                          </w:p>
                          <w:p w14:paraId="0264C954" w14:textId="77777777" w:rsidR="00B07245" w:rsidRPr="00A830B9" w:rsidRDefault="00B07245" w:rsidP="00E334B3">
                            <w:pPr>
                              <w:spacing w:after="0" w:line="240" w:lineRule="auto"/>
                              <w:rPr>
                                <w:rFonts w:ascii="Arial Narrow" w:hAnsi="Arial Narrow"/>
                                <w:b/>
                                <w:bCs/>
                                <w:color w:val="FF0000"/>
                                <w:sz w:val="28"/>
                                <w:szCs w:val="28"/>
                              </w:rPr>
                            </w:pPr>
                          </w:p>
                          <w:p w14:paraId="6F8C4BF2" w14:textId="77777777" w:rsidR="00B07245" w:rsidRPr="00A830B9" w:rsidRDefault="00B07245" w:rsidP="00E334B3">
                            <w:pPr>
                              <w:spacing w:after="0" w:line="240" w:lineRule="auto"/>
                              <w:rPr>
                                <w:rFonts w:ascii="Arial Narrow" w:hAnsi="Arial Narrow"/>
                                <w:b/>
                                <w:bCs/>
                                <w:color w:val="FF0000"/>
                                <w:sz w:val="28"/>
                                <w:szCs w:val="28"/>
                              </w:rPr>
                            </w:pPr>
                          </w:p>
                          <w:p w14:paraId="744A7133" w14:textId="77777777" w:rsidR="00B07245" w:rsidRPr="00A830B9" w:rsidRDefault="00B07245" w:rsidP="00E334B3">
                            <w:pPr>
                              <w:spacing w:after="0" w:line="240" w:lineRule="auto"/>
                              <w:rPr>
                                <w:rFonts w:ascii="Arial Narrow" w:hAnsi="Arial Narrow"/>
                                <w:b/>
                                <w:bCs/>
                                <w:color w:val="FF0000"/>
                                <w:sz w:val="28"/>
                                <w:szCs w:val="28"/>
                              </w:rPr>
                            </w:pPr>
                          </w:p>
                          <w:p w14:paraId="66E5A18B" w14:textId="77777777" w:rsidR="00B07245" w:rsidRPr="005224C2" w:rsidRDefault="00B0724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B07245" w:rsidRPr="005224C2" w:rsidRDefault="00B07245" w:rsidP="00E334B3">
                            <w:pPr>
                              <w:spacing w:after="0" w:line="240" w:lineRule="auto"/>
                              <w:rPr>
                                <w:rFonts w:ascii="Arial Narrow" w:hAnsi="Arial Narrow"/>
                                <w:sz w:val="28"/>
                                <w:szCs w:val="28"/>
                              </w:rPr>
                            </w:pPr>
                          </w:p>
                          <w:p w14:paraId="6A82AF2F" w14:textId="77777777" w:rsidR="00B07245" w:rsidRPr="005224C2" w:rsidRDefault="00B0724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B07245" w:rsidRPr="00BF6395" w:rsidRDefault="00B07245"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B07245" w:rsidRPr="005224C2" w:rsidRDefault="00B07245" w:rsidP="00E334B3">
                            <w:pPr>
                              <w:spacing w:after="0" w:line="240" w:lineRule="auto"/>
                              <w:rPr>
                                <w:rFonts w:ascii="Arial Narrow" w:hAnsi="Arial Narrow"/>
                                <w:sz w:val="28"/>
                                <w:szCs w:val="28"/>
                              </w:rPr>
                            </w:pPr>
                          </w:p>
                          <w:p w14:paraId="06F936B5" w14:textId="7736BFC9" w:rsidR="00B07245" w:rsidRPr="005224C2" w:rsidRDefault="00B07245"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B07245" w:rsidRPr="00BF6395" w:rsidRDefault="00B07245"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B07245" w:rsidRDefault="00B07245" w:rsidP="00E334B3">
                            <w:pPr>
                              <w:spacing w:after="0" w:line="240" w:lineRule="auto"/>
                              <w:rPr>
                                <w:rFonts w:ascii="Arial Narrow" w:hAnsi="Arial Narrow"/>
                                <w:b/>
                                <w:bCs/>
                                <w:sz w:val="28"/>
                                <w:szCs w:val="28"/>
                              </w:rPr>
                            </w:pPr>
                          </w:p>
                          <w:p w14:paraId="1E261BA0" w14:textId="7894EB00" w:rsidR="00B07245" w:rsidRPr="005224C2" w:rsidRDefault="00B0724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B07245" w:rsidRPr="005224C2" w:rsidRDefault="00B07245"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B07245" w:rsidRPr="005224C2" w:rsidRDefault="00B07245" w:rsidP="00E334B3">
                            <w:pPr>
                              <w:spacing w:after="0" w:line="240" w:lineRule="auto"/>
                              <w:rPr>
                                <w:rFonts w:ascii="Arial Narrow" w:hAnsi="Arial Narrow"/>
                                <w:sz w:val="28"/>
                                <w:szCs w:val="28"/>
                              </w:rPr>
                            </w:pPr>
                          </w:p>
                          <w:p w14:paraId="720970DA" w14:textId="77777777" w:rsidR="00B07245" w:rsidRPr="005224C2" w:rsidRDefault="00B0724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B07245" w:rsidRPr="005224C2" w:rsidRDefault="00B07245"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B07245" w:rsidRPr="005224C2" w:rsidRDefault="00B07245" w:rsidP="00E334B3">
                            <w:pPr>
                              <w:spacing w:after="0" w:line="240" w:lineRule="auto"/>
                              <w:rPr>
                                <w:rFonts w:ascii="Arial Narrow" w:hAnsi="Arial Narrow"/>
                                <w:sz w:val="28"/>
                                <w:szCs w:val="28"/>
                              </w:rPr>
                            </w:pPr>
                          </w:p>
                          <w:p w14:paraId="3D148A4B" w14:textId="77777777" w:rsidR="00B07245" w:rsidRPr="005224C2" w:rsidRDefault="00B07245"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B07245" w:rsidRPr="005224C2" w:rsidRDefault="00B07245"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B07245" w:rsidRDefault="00B07245"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252F9B86" w14:textId="6039EF98" w:rsidR="00B07245" w:rsidRDefault="00B07245"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B07245" w:rsidRDefault="00B07245"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2B38D5F5" w:rsidR="00B07245" w:rsidRDefault="00B07245" w:rsidP="00E334B3">
                            <w:pPr>
                              <w:spacing w:after="0" w:line="240" w:lineRule="auto"/>
                              <w:rPr>
                                <w:rFonts w:ascii="Arial Narrow" w:hAnsi="Arial Narrow"/>
                                <w:sz w:val="28"/>
                                <w:szCs w:val="28"/>
                              </w:rPr>
                            </w:pPr>
                            <w:r>
                              <w:rPr>
                                <w:rFonts w:ascii="Arial Narrow" w:hAnsi="Arial Narrow"/>
                                <w:sz w:val="28"/>
                                <w:szCs w:val="28"/>
                              </w:rPr>
                              <w:t>Renato Dalla Lana</w:t>
                            </w:r>
                          </w:p>
                          <w:p w14:paraId="3E74EB53" w14:textId="2D452DD5" w:rsidR="00B07245" w:rsidRDefault="00B07245" w:rsidP="00E334B3">
                            <w:pPr>
                              <w:spacing w:after="0" w:line="240" w:lineRule="auto"/>
                              <w:rPr>
                                <w:rFonts w:ascii="Arial Narrow" w:hAnsi="Arial Narrow"/>
                                <w:sz w:val="28"/>
                                <w:szCs w:val="28"/>
                              </w:rPr>
                            </w:pPr>
                            <w:r>
                              <w:rPr>
                                <w:rFonts w:ascii="Arial Narrow" w:hAnsi="Arial Narrow"/>
                                <w:sz w:val="28"/>
                                <w:szCs w:val="28"/>
                              </w:rPr>
                              <w:t>André Groberio Lopes Perim</w:t>
                            </w:r>
                          </w:p>
                          <w:p w14:paraId="51FC1B38" w14:textId="2952CE6A" w:rsidR="00B07245" w:rsidRDefault="00B07245" w:rsidP="00E334B3">
                            <w:pPr>
                              <w:spacing w:after="0" w:line="240" w:lineRule="auto"/>
                              <w:rPr>
                                <w:rFonts w:ascii="Arial Narrow" w:hAnsi="Arial Narrow"/>
                                <w:sz w:val="28"/>
                                <w:szCs w:val="28"/>
                              </w:rPr>
                            </w:pPr>
                            <w:r>
                              <w:rPr>
                                <w:rFonts w:ascii="Arial Narrow" w:hAnsi="Arial Narrow"/>
                                <w:sz w:val="28"/>
                                <w:szCs w:val="28"/>
                              </w:rPr>
                              <w:t>Victor Protázio da Silva</w:t>
                            </w:r>
                          </w:p>
                          <w:p w14:paraId="568B7750" w14:textId="3DA73090" w:rsidR="00B07245" w:rsidRPr="005224C2" w:rsidRDefault="00B07245" w:rsidP="00E334B3">
                            <w:pPr>
                              <w:spacing w:after="0" w:line="240" w:lineRule="auto"/>
                              <w:rPr>
                                <w:rFonts w:ascii="Arial Narrow" w:hAnsi="Arial Narrow"/>
                                <w:sz w:val="28"/>
                                <w:szCs w:val="28"/>
                              </w:rPr>
                            </w:pPr>
                            <w:r>
                              <w:rPr>
                                <w:rFonts w:ascii="Arial Narrow" w:hAnsi="Arial Narrow"/>
                                <w:sz w:val="28"/>
                                <w:szCs w:val="28"/>
                              </w:rPr>
                              <w:t>Emanoelle de Oliveira Lima</w:t>
                            </w:r>
                          </w:p>
                          <w:p w14:paraId="097F314C" w14:textId="77777777" w:rsidR="00B07245" w:rsidRDefault="00B07245" w:rsidP="003A4395">
                            <w:pPr>
                              <w:spacing w:after="0" w:line="240" w:lineRule="auto"/>
                              <w:rPr>
                                <w:rFonts w:ascii="Arial Narrow" w:hAnsi="Arial Narrow"/>
                                <w:sz w:val="28"/>
                                <w:szCs w:val="28"/>
                              </w:rPr>
                            </w:pPr>
                          </w:p>
                          <w:p w14:paraId="2E6E277E" w14:textId="6BDFB3FF" w:rsidR="00B07245" w:rsidRDefault="00B07245"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3E0303D3" w14:textId="77777777" w:rsidR="00B07245" w:rsidRDefault="00B07245"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B07245" w:rsidRDefault="00B07245"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B07245" w:rsidRDefault="00B07245"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B07245" w:rsidRPr="005224C2" w:rsidRDefault="00B07245" w:rsidP="003A4395">
                            <w:pPr>
                              <w:spacing w:after="0" w:line="240" w:lineRule="auto"/>
                              <w:rPr>
                                <w:rFonts w:ascii="Arial Narrow" w:hAnsi="Arial Narrow"/>
                                <w:sz w:val="28"/>
                                <w:szCs w:val="28"/>
                              </w:rPr>
                            </w:pPr>
                          </w:p>
                          <w:p w14:paraId="082B6F73" w14:textId="77777777" w:rsidR="00B07245" w:rsidRDefault="00B07245" w:rsidP="00E334B3">
                            <w:pPr>
                              <w:spacing w:after="0" w:line="240" w:lineRule="auto"/>
                              <w:rPr>
                                <w:rFonts w:ascii="Arial Narrow" w:hAnsi="Arial Narrow"/>
                                <w:sz w:val="28"/>
                                <w:szCs w:val="28"/>
                              </w:rPr>
                            </w:pPr>
                          </w:p>
                          <w:p w14:paraId="055F3B97" w14:textId="77777777" w:rsidR="00B07245" w:rsidRDefault="00B07245" w:rsidP="00E334B3">
                            <w:pPr>
                              <w:spacing w:after="0" w:line="240" w:lineRule="auto"/>
                              <w:rPr>
                                <w:rFonts w:ascii="Arial Narrow" w:hAnsi="Arial Narrow"/>
                                <w:sz w:val="24"/>
                                <w:szCs w:val="28"/>
                              </w:rPr>
                            </w:pPr>
                          </w:p>
                          <w:p w14:paraId="317DB4CC" w14:textId="77777777" w:rsidR="00B07245" w:rsidRDefault="00B07245" w:rsidP="00E334B3">
                            <w:pPr>
                              <w:spacing w:after="0" w:line="240" w:lineRule="auto"/>
                              <w:rPr>
                                <w:rFonts w:ascii="Arial Narrow" w:hAnsi="Arial Narrow"/>
                                <w:sz w:val="24"/>
                                <w:szCs w:val="28"/>
                              </w:rPr>
                            </w:pPr>
                          </w:p>
                          <w:p w14:paraId="3E8DBEA4" w14:textId="77777777" w:rsidR="00B07245" w:rsidRDefault="00B07245" w:rsidP="00E334B3">
                            <w:pPr>
                              <w:spacing w:after="0" w:line="240" w:lineRule="auto"/>
                              <w:rPr>
                                <w:rFonts w:ascii="Arial Narrow" w:hAnsi="Arial Narrow"/>
                                <w:sz w:val="24"/>
                                <w:szCs w:val="28"/>
                              </w:rPr>
                            </w:pPr>
                          </w:p>
                          <w:p w14:paraId="5ED76CD2" w14:textId="77777777" w:rsidR="00B07245" w:rsidRDefault="00B07245" w:rsidP="00E334B3">
                            <w:pPr>
                              <w:spacing w:after="0" w:line="240" w:lineRule="auto"/>
                              <w:rPr>
                                <w:rFonts w:ascii="Arial Narrow" w:hAnsi="Arial Narrow"/>
                                <w:sz w:val="24"/>
                                <w:szCs w:val="28"/>
                              </w:rPr>
                            </w:pPr>
                          </w:p>
                          <w:p w14:paraId="0976ACED" w14:textId="77777777" w:rsidR="00B07245" w:rsidRDefault="00B07245" w:rsidP="00E334B3">
                            <w:pPr>
                              <w:spacing w:after="0" w:line="240" w:lineRule="auto"/>
                              <w:rPr>
                                <w:rFonts w:ascii="Arial Narrow" w:hAnsi="Arial Narrow"/>
                                <w:sz w:val="24"/>
                                <w:szCs w:val="28"/>
                              </w:rPr>
                            </w:pPr>
                          </w:p>
                          <w:p w14:paraId="28D4C482" w14:textId="77777777" w:rsidR="00B07245" w:rsidRDefault="00B07245" w:rsidP="00E334B3">
                            <w:pPr>
                              <w:spacing w:after="0" w:line="240" w:lineRule="auto"/>
                              <w:rPr>
                                <w:rFonts w:ascii="Arial Narrow" w:hAnsi="Arial Narrow"/>
                                <w:sz w:val="24"/>
                                <w:szCs w:val="28"/>
                              </w:rPr>
                            </w:pPr>
                          </w:p>
                          <w:p w14:paraId="058382DA" w14:textId="77777777" w:rsidR="00B07245" w:rsidRDefault="00B07245" w:rsidP="00E334B3">
                            <w:pPr>
                              <w:spacing w:after="0" w:line="240" w:lineRule="auto"/>
                              <w:rPr>
                                <w:rFonts w:ascii="Arial Narrow" w:hAnsi="Arial Narrow"/>
                                <w:sz w:val="24"/>
                                <w:szCs w:val="28"/>
                              </w:rPr>
                            </w:pPr>
                          </w:p>
                          <w:p w14:paraId="213F8D95" w14:textId="77777777" w:rsidR="00B07245" w:rsidRPr="00E334B3" w:rsidRDefault="00B0724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07245" w:rsidRPr="00E334B3" w:rsidRDefault="00B0724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07245" w:rsidRDefault="00B07245" w:rsidP="00E334B3">
                            <w:pPr>
                              <w:spacing w:after="0" w:line="240" w:lineRule="auto"/>
                              <w:rPr>
                                <w:rFonts w:ascii="Arial Narrow" w:hAnsi="Arial Narrow"/>
                                <w:sz w:val="24"/>
                                <w:szCs w:val="28"/>
                              </w:rPr>
                            </w:pPr>
                            <w:hyperlink r:id="rId10"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B07245" w:rsidRPr="00E334B3" w:rsidRDefault="00B07245" w:rsidP="00E334B3">
                            <w:pPr>
                              <w:spacing w:after="0" w:line="240" w:lineRule="auto"/>
                              <w:rPr>
                                <w:rFonts w:ascii="Arial Narrow" w:hAnsi="Arial Narrow"/>
                                <w:sz w:val="24"/>
                                <w:szCs w:val="28"/>
                              </w:rPr>
                            </w:pPr>
                          </w:p>
                          <w:p w14:paraId="1230A483" w14:textId="77777777" w:rsidR="00B07245" w:rsidRPr="00BB11E7" w:rsidRDefault="00B0724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1"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07245" w:rsidRPr="00E334B3" w:rsidRDefault="00B07245"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A501A" id="_x0000_s1028" type="#_x0000_t202" style="position:absolute;margin-left:0;margin-top:-52.5pt;width:546.8pt;height:761.85pt;z-index:2516464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" fillcolor="white [3212]" stroked="f">
                <v:textbox>
                  <w:txbxContent>
                    <w:p w14:paraId="60231B75" w14:textId="77777777" w:rsidR="00B07245" w:rsidRPr="00A830B9" w:rsidRDefault="00B07245" w:rsidP="00E334B3">
                      <w:pPr>
                        <w:spacing w:after="0" w:line="240" w:lineRule="auto"/>
                        <w:rPr>
                          <w:rFonts w:ascii="Arial Narrow" w:hAnsi="Arial Narrow"/>
                          <w:b/>
                          <w:bCs/>
                          <w:color w:val="FF0000"/>
                          <w:sz w:val="28"/>
                          <w:szCs w:val="28"/>
                        </w:rPr>
                      </w:pPr>
                    </w:p>
                    <w:p w14:paraId="3DE1352A" w14:textId="77777777" w:rsidR="00B07245" w:rsidRPr="00A830B9" w:rsidRDefault="00B07245" w:rsidP="00E334B3">
                      <w:pPr>
                        <w:spacing w:after="0" w:line="240" w:lineRule="auto"/>
                        <w:rPr>
                          <w:rFonts w:ascii="Arial Narrow" w:hAnsi="Arial Narrow"/>
                          <w:b/>
                          <w:bCs/>
                          <w:color w:val="FF0000"/>
                          <w:sz w:val="28"/>
                          <w:szCs w:val="28"/>
                        </w:rPr>
                      </w:pPr>
                    </w:p>
                    <w:p w14:paraId="03C1680D" w14:textId="77777777" w:rsidR="00B07245" w:rsidRPr="00A830B9" w:rsidRDefault="00B07245" w:rsidP="00E334B3">
                      <w:pPr>
                        <w:spacing w:after="0" w:line="240" w:lineRule="auto"/>
                        <w:rPr>
                          <w:rFonts w:ascii="Arial Narrow" w:hAnsi="Arial Narrow"/>
                          <w:b/>
                          <w:bCs/>
                          <w:color w:val="FF0000"/>
                          <w:sz w:val="28"/>
                          <w:szCs w:val="28"/>
                        </w:rPr>
                      </w:pPr>
                    </w:p>
                    <w:p w14:paraId="2DC15B65" w14:textId="77777777" w:rsidR="00B07245" w:rsidRPr="00A830B9" w:rsidRDefault="00B07245"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29EEB2" wp14:editId="2FB7099E">
                            <wp:extent cx="1256306" cy="1240486"/>
                            <wp:effectExtent l="0" t="0" r="1270" b="0"/>
                            <wp:docPr id="56"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pic:spPr>
                                </pic:pic>
                              </a:graphicData>
                            </a:graphic>
                          </wp:inline>
                        </w:drawing>
                      </w:r>
                    </w:p>
                    <w:p w14:paraId="6DDBECA8" w14:textId="77777777" w:rsidR="00B07245" w:rsidRPr="00A830B9" w:rsidRDefault="00B07245" w:rsidP="00E334B3">
                      <w:pPr>
                        <w:spacing w:after="0" w:line="240" w:lineRule="auto"/>
                        <w:rPr>
                          <w:rFonts w:ascii="Arial Narrow" w:hAnsi="Arial Narrow"/>
                          <w:b/>
                          <w:bCs/>
                          <w:color w:val="FF0000"/>
                          <w:sz w:val="28"/>
                          <w:szCs w:val="28"/>
                        </w:rPr>
                      </w:pPr>
                    </w:p>
                    <w:p w14:paraId="2912E75D" w14:textId="77777777" w:rsidR="00B07245" w:rsidRPr="00A830B9" w:rsidRDefault="00B07245" w:rsidP="00E334B3">
                      <w:pPr>
                        <w:spacing w:after="0" w:line="240" w:lineRule="auto"/>
                        <w:rPr>
                          <w:rFonts w:ascii="Arial Narrow" w:hAnsi="Arial Narrow"/>
                          <w:b/>
                          <w:bCs/>
                          <w:color w:val="FF0000"/>
                          <w:sz w:val="28"/>
                          <w:szCs w:val="28"/>
                        </w:rPr>
                      </w:pPr>
                    </w:p>
                    <w:p w14:paraId="554297DA" w14:textId="77777777" w:rsidR="00B07245" w:rsidRPr="00A830B9" w:rsidRDefault="00B07245" w:rsidP="00E334B3">
                      <w:pPr>
                        <w:spacing w:after="0" w:line="240" w:lineRule="auto"/>
                        <w:rPr>
                          <w:rFonts w:ascii="Arial Narrow" w:hAnsi="Arial Narrow"/>
                          <w:b/>
                          <w:bCs/>
                          <w:color w:val="FF0000"/>
                          <w:sz w:val="28"/>
                          <w:szCs w:val="28"/>
                        </w:rPr>
                      </w:pPr>
                    </w:p>
                    <w:p w14:paraId="76C86174" w14:textId="77777777" w:rsidR="00B07245" w:rsidRPr="00A830B9" w:rsidRDefault="00B07245" w:rsidP="00E334B3">
                      <w:pPr>
                        <w:spacing w:after="0" w:line="240" w:lineRule="auto"/>
                        <w:rPr>
                          <w:rFonts w:ascii="Arial Narrow" w:hAnsi="Arial Narrow"/>
                          <w:b/>
                          <w:bCs/>
                          <w:color w:val="FF0000"/>
                          <w:sz w:val="28"/>
                          <w:szCs w:val="28"/>
                        </w:rPr>
                      </w:pPr>
                    </w:p>
                    <w:p w14:paraId="004FA87D" w14:textId="77777777" w:rsidR="00B07245" w:rsidRPr="00A830B9" w:rsidRDefault="00B07245" w:rsidP="00E334B3">
                      <w:pPr>
                        <w:spacing w:after="0" w:line="240" w:lineRule="auto"/>
                        <w:rPr>
                          <w:rFonts w:ascii="Arial Narrow" w:hAnsi="Arial Narrow"/>
                          <w:b/>
                          <w:bCs/>
                          <w:color w:val="FF0000"/>
                          <w:sz w:val="28"/>
                          <w:szCs w:val="28"/>
                        </w:rPr>
                      </w:pPr>
                    </w:p>
                    <w:p w14:paraId="0AFF74F1" w14:textId="77777777" w:rsidR="00B07245" w:rsidRPr="00A830B9" w:rsidRDefault="00B07245" w:rsidP="00E334B3">
                      <w:pPr>
                        <w:spacing w:after="0" w:line="240" w:lineRule="auto"/>
                        <w:rPr>
                          <w:rFonts w:ascii="Arial Narrow" w:hAnsi="Arial Narrow"/>
                          <w:b/>
                          <w:bCs/>
                          <w:color w:val="FF0000"/>
                          <w:sz w:val="28"/>
                          <w:szCs w:val="28"/>
                        </w:rPr>
                      </w:pPr>
                    </w:p>
                    <w:p w14:paraId="0535F781" w14:textId="77777777" w:rsidR="00B07245" w:rsidRPr="00A830B9" w:rsidRDefault="00B07245" w:rsidP="00E334B3">
                      <w:pPr>
                        <w:spacing w:after="0" w:line="240" w:lineRule="auto"/>
                        <w:rPr>
                          <w:rFonts w:ascii="Arial Narrow" w:hAnsi="Arial Narrow"/>
                          <w:b/>
                          <w:bCs/>
                          <w:color w:val="FF0000"/>
                          <w:sz w:val="28"/>
                          <w:szCs w:val="28"/>
                        </w:rPr>
                      </w:pPr>
                    </w:p>
                    <w:p w14:paraId="0264C954" w14:textId="77777777" w:rsidR="00B07245" w:rsidRPr="00A830B9" w:rsidRDefault="00B07245" w:rsidP="00E334B3">
                      <w:pPr>
                        <w:spacing w:after="0" w:line="240" w:lineRule="auto"/>
                        <w:rPr>
                          <w:rFonts w:ascii="Arial Narrow" w:hAnsi="Arial Narrow"/>
                          <w:b/>
                          <w:bCs/>
                          <w:color w:val="FF0000"/>
                          <w:sz w:val="28"/>
                          <w:szCs w:val="28"/>
                        </w:rPr>
                      </w:pPr>
                    </w:p>
                    <w:p w14:paraId="6F8C4BF2" w14:textId="77777777" w:rsidR="00B07245" w:rsidRPr="00A830B9" w:rsidRDefault="00B07245" w:rsidP="00E334B3">
                      <w:pPr>
                        <w:spacing w:after="0" w:line="240" w:lineRule="auto"/>
                        <w:rPr>
                          <w:rFonts w:ascii="Arial Narrow" w:hAnsi="Arial Narrow"/>
                          <w:b/>
                          <w:bCs/>
                          <w:color w:val="FF0000"/>
                          <w:sz w:val="28"/>
                          <w:szCs w:val="28"/>
                        </w:rPr>
                      </w:pPr>
                    </w:p>
                    <w:p w14:paraId="744A7133" w14:textId="77777777" w:rsidR="00B07245" w:rsidRPr="00A830B9" w:rsidRDefault="00B07245" w:rsidP="00E334B3">
                      <w:pPr>
                        <w:spacing w:after="0" w:line="240" w:lineRule="auto"/>
                        <w:rPr>
                          <w:rFonts w:ascii="Arial Narrow" w:hAnsi="Arial Narrow"/>
                          <w:b/>
                          <w:bCs/>
                          <w:color w:val="FF0000"/>
                          <w:sz w:val="28"/>
                          <w:szCs w:val="28"/>
                        </w:rPr>
                      </w:pPr>
                    </w:p>
                    <w:p w14:paraId="66E5A18B" w14:textId="77777777" w:rsidR="00B07245" w:rsidRPr="005224C2" w:rsidRDefault="00B07245"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14:paraId="1273409E" w14:textId="77777777" w:rsidR="00B07245" w:rsidRPr="005224C2" w:rsidRDefault="00B07245" w:rsidP="00E334B3">
                      <w:pPr>
                        <w:spacing w:after="0" w:line="240" w:lineRule="auto"/>
                        <w:rPr>
                          <w:rFonts w:ascii="Arial Narrow" w:hAnsi="Arial Narrow"/>
                          <w:sz w:val="28"/>
                          <w:szCs w:val="28"/>
                        </w:rPr>
                      </w:pPr>
                    </w:p>
                    <w:p w14:paraId="6A82AF2F" w14:textId="77777777" w:rsidR="00B07245" w:rsidRPr="005224C2" w:rsidRDefault="00B07245"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14:paraId="32878A59" w14:textId="1218047E" w:rsidR="00B07245" w:rsidRPr="00BF6395" w:rsidRDefault="00B07245" w:rsidP="00E334B3">
                      <w:pPr>
                        <w:spacing w:after="0" w:line="240" w:lineRule="auto"/>
                        <w:rPr>
                          <w:rFonts w:ascii="Arial Narrow" w:hAnsi="Arial Narrow"/>
                          <w:sz w:val="28"/>
                          <w:szCs w:val="28"/>
                        </w:rPr>
                      </w:pPr>
                      <w:r>
                        <w:rPr>
                          <w:rFonts w:ascii="Arial Narrow" w:hAnsi="Arial Narrow"/>
                          <w:sz w:val="28"/>
                          <w:szCs w:val="28"/>
                        </w:rPr>
                        <w:t>Bento Albuquerque</w:t>
                      </w:r>
                    </w:p>
                    <w:p w14:paraId="14D33DDE" w14:textId="77777777" w:rsidR="00B07245" w:rsidRPr="005224C2" w:rsidRDefault="00B07245" w:rsidP="00E334B3">
                      <w:pPr>
                        <w:spacing w:after="0" w:line="240" w:lineRule="auto"/>
                        <w:rPr>
                          <w:rFonts w:ascii="Arial Narrow" w:hAnsi="Arial Narrow"/>
                          <w:sz w:val="28"/>
                          <w:szCs w:val="28"/>
                        </w:rPr>
                      </w:pPr>
                    </w:p>
                    <w:p w14:paraId="06F936B5" w14:textId="7736BFC9" w:rsidR="00B07245" w:rsidRPr="005224C2" w:rsidRDefault="00B07245" w:rsidP="00E334B3">
                      <w:pPr>
                        <w:spacing w:after="0" w:line="240" w:lineRule="auto"/>
                        <w:rPr>
                          <w:rFonts w:ascii="Arial Narrow" w:hAnsi="Arial Narrow"/>
                          <w:sz w:val="28"/>
                          <w:szCs w:val="28"/>
                        </w:rPr>
                      </w:pPr>
                      <w:r w:rsidRPr="005224C2">
                        <w:rPr>
                          <w:rFonts w:ascii="Arial Narrow" w:hAnsi="Arial Narrow"/>
                          <w:b/>
                          <w:bCs/>
                          <w:sz w:val="28"/>
                          <w:szCs w:val="28"/>
                        </w:rPr>
                        <w:t>Secretári</w:t>
                      </w:r>
                      <w:r>
                        <w:rPr>
                          <w:rFonts w:ascii="Arial Narrow" w:hAnsi="Arial Narrow"/>
                          <w:b/>
                          <w:bCs/>
                          <w:sz w:val="28"/>
                          <w:szCs w:val="28"/>
                        </w:rPr>
                        <w:t xml:space="preserve">a-Executiva </w:t>
                      </w:r>
                    </w:p>
                    <w:p w14:paraId="21B4750E" w14:textId="1B15C721" w:rsidR="00B07245" w:rsidRPr="00BF6395" w:rsidRDefault="00B07245" w:rsidP="00E334B3">
                      <w:pPr>
                        <w:spacing w:after="0" w:line="240" w:lineRule="auto"/>
                        <w:rPr>
                          <w:rFonts w:ascii="Arial Narrow" w:hAnsi="Arial Narrow"/>
                          <w:sz w:val="28"/>
                          <w:szCs w:val="28"/>
                        </w:rPr>
                      </w:pPr>
                      <w:r>
                        <w:rPr>
                          <w:rFonts w:ascii="Arial Narrow" w:hAnsi="Arial Narrow"/>
                          <w:sz w:val="28"/>
                          <w:szCs w:val="28"/>
                        </w:rPr>
                        <w:t>Marisete Fátima Dadald Pereira</w:t>
                      </w:r>
                    </w:p>
                    <w:p w14:paraId="22FB4F83" w14:textId="77777777" w:rsidR="00B07245" w:rsidRDefault="00B07245" w:rsidP="00E334B3">
                      <w:pPr>
                        <w:spacing w:after="0" w:line="240" w:lineRule="auto"/>
                        <w:rPr>
                          <w:rFonts w:ascii="Arial Narrow" w:hAnsi="Arial Narrow"/>
                          <w:b/>
                          <w:bCs/>
                          <w:sz w:val="28"/>
                          <w:szCs w:val="28"/>
                        </w:rPr>
                      </w:pPr>
                    </w:p>
                    <w:p w14:paraId="1E261BA0" w14:textId="7894EB00" w:rsidR="00B07245" w:rsidRPr="005224C2" w:rsidRDefault="00B07245"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14:paraId="36FE8418" w14:textId="7F207111" w:rsidR="00B07245" w:rsidRPr="005224C2" w:rsidRDefault="00B07245" w:rsidP="00E334B3">
                      <w:pPr>
                        <w:spacing w:after="0" w:line="240" w:lineRule="auto"/>
                        <w:rPr>
                          <w:rFonts w:ascii="Arial Narrow" w:hAnsi="Arial Narrow"/>
                          <w:sz w:val="28"/>
                          <w:szCs w:val="28"/>
                        </w:rPr>
                      </w:pPr>
                      <w:r w:rsidRPr="00E518FE">
                        <w:rPr>
                          <w:rFonts w:ascii="Arial Narrow" w:hAnsi="Arial Narrow"/>
                          <w:sz w:val="28"/>
                          <w:szCs w:val="28"/>
                        </w:rPr>
                        <w:t>Rodrigo Limp Nascimento</w:t>
                      </w:r>
                    </w:p>
                    <w:p w14:paraId="5D1E64AF" w14:textId="77777777" w:rsidR="00B07245" w:rsidRPr="005224C2" w:rsidRDefault="00B07245" w:rsidP="00E334B3">
                      <w:pPr>
                        <w:spacing w:after="0" w:line="240" w:lineRule="auto"/>
                        <w:rPr>
                          <w:rFonts w:ascii="Arial Narrow" w:hAnsi="Arial Narrow"/>
                          <w:sz w:val="28"/>
                          <w:szCs w:val="28"/>
                        </w:rPr>
                      </w:pPr>
                    </w:p>
                    <w:p w14:paraId="720970DA" w14:textId="77777777" w:rsidR="00B07245" w:rsidRPr="005224C2" w:rsidRDefault="00B07245"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14:paraId="6F3B4EE2" w14:textId="77777777" w:rsidR="00B07245" w:rsidRPr="005224C2" w:rsidRDefault="00B07245" w:rsidP="00E334B3">
                      <w:pPr>
                        <w:spacing w:after="0" w:line="240" w:lineRule="auto"/>
                        <w:rPr>
                          <w:rFonts w:ascii="Arial Narrow" w:hAnsi="Arial Narrow"/>
                          <w:sz w:val="28"/>
                          <w:szCs w:val="28"/>
                        </w:rPr>
                      </w:pPr>
                      <w:r>
                        <w:rPr>
                          <w:rFonts w:ascii="Arial Narrow" w:hAnsi="Arial Narrow"/>
                          <w:sz w:val="28"/>
                          <w:szCs w:val="28"/>
                        </w:rPr>
                        <w:t>Guilherme Silva de Godoi</w:t>
                      </w:r>
                    </w:p>
                    <w:p w14:paraId="514E1F53" w14:textId="77777777" w:rsidR="00B07245" w:rsidRPr="005224C2" w:rsidRDefault="00B07245" w:rsidP="00E334B3">
                      <w:pPr>
                        <w:spacing w:after="0" w:line="240" w:lineRule="auto"/>
                        <w:rPr>
                          <w:rFonts w:ascii="Arial Narrow" w:hAnsi="Arial Narrow"/>
                          <w:sz w:val="28"/>
                          <w:szCs w:val="28"/>
                        </w:rPr>
                      </w:pPr>
                    </w:p>
                    <w:p w14:paraId="3D148A4B" w14:textId="77777777" w:rsidR="00B07245" w:rsidRPr="005224C2" w:rsidRDefault="00B07245" w:rsidP="00E334B3">
                      <w:pPr>
                        <w:spacing w:after="0" w:line="240" w:lineRule="auto"/>
                        <w:rPr>
                          <w:rFonts w:ascii="Arial Narrow" w:hAnsi="Arial Narrow"/>
                          <w:sz w:val="28"/>
                          <w:szCs w:val="28"/>
                        </w:rPr>
                      </w:pPr>
                      <w:r>
                        <w:rPr>
                          <w:rFonts w:ascii="Arial Narrow" w:hAnsi="Arial Narrow"/>
                          <w:b/>
                          <w:bCs/>
                          <w:sz w:val="28"/>
                          <w:szCs w:val="28"/>
                        </w:rPr>
                        <w:t>Equipe Técnica</w:t>
                      </w:r>
                    </w:p>
                    <w:p w14:paraId="580A429A" w14:textId="77777777" w:rsidR="00B07245" w:rsidRPr="005224C2" w:rsidRDefault="00B07245" w:rsidP="00464E1B">
                      <w:pPr>
                        <w:spacing w:after="0" w:line="240" w:lineRule="auto"/>
                        <w:rPr>
                          <w:rFonts w:ascii="Arial Narrow" w:hAnsi="Arial Narrow"/>
                          <w:sz w:val="28"/>
                          <w:szCs w:val="28"/>
                        </w:rPr>
                      </w:pPr>
                      <w:r>
                        <w:rPr>
                          <w:rFonts w:ascii="Arial Narrow" w:hAnsi="Arial Narrow"/>
                          <w:sz w:val="28"/>
                          <w:szCs w:val="28"/>
                        </w:rPr>
                        <w:t xml:space="preserve">Igor Souza Ribeiro </w:t>
                      </w:r>
                      <w:r w:rsidRPr="00C20E6B">
                        <w:rPr>
                          <w:rFonts w:ascii="Arial Narrow" w:hAnsi="Arial Narrow"/>
                          <w:sz w:val="28"/>
                          <w:szCs w:val="28"/>
                        </w:rPr>
                        <w:t>(Coordenação)</w:t>
                      </w:r>
                    </w:p>
                    <w:p w14:paraId="157127E7" w14:textId="4C366ED3" w:rsidR="00B07245" w:rsidRDefault="00B07245" w:rsidP="0020585B">
                      <w:pPr>
                        <w:spacing w:after="0" w:line="240" w:lineRule="auto"/>
                        <w:rPr>
                          <w:rFonts w:ascii="Arial Narrow" w:hAnsi="Arial Narrow"/>
                          <w:sz w:val="28"/>
                          <w:szCs w:val="28"/>
                        </w:rPr>
                      </w:pPr>
                      <w:r>
                        <w:rPr>
                          <w:rFonts w:ascii="Arial Narrow" w:hAnsi="Arial Narrow"/>
                          <w:sz w:val="28"/>
                          <w:szCs w:val="28"/>
                        </w:rPr>
                        <w:t>Bianca Maria Matos de Alencar Braga</w:t>
                      </w:r>
                    </w:p>
                    <w:p w14:paraId="252F9B86" w14:textId="6039EF98" w:rsidR="00B07245" w:rsidRDefault="00B07245"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14:paraId="6B462AFB" w14:textId="65E050D2" w:rsidR="00B07245" w:rsidRDefault="00B07245" w:rsidP="00E334B3">
                      <w:pPr>
                        <w:spacing w:after="0" w:line="240" w:lineRule="auto"/>
                        <w:rPr>
                          <w:rFonts w:ascii="Arial Narrow" w:hAnsi="Arial Narrow"/>
                          <w:sz w:val="28"/>
                          <w:szCs w:val="28"/>
                        </w:rPr>
                      </w:pPr>
                      <w:r>
                        <w:rPr>
                          <w:rFonts w:ascii="Arial Narrow" w:hAnsi="Arial Narrow"/>
                          <w:sz w:val="28"/>
                          <w:szCs w:val="28"/>
                        </w:rPr>
                        <w:t>Marlian Leão de Oliveira</w:t>
                      </w:r>
                    </w:p>
                    <w:p w14:paraId="6BBB82E8" w14:textId="2B38D5F5" w:rsidR="00B07245" w:rsidRDefault="00B07245" w:rsidP="00E334B3">
                      <w:pPr>
                        <w:spacing w:after="0" w:line="240" w:lineRule="auto"/>
                        <w:rPr>
                          <w:rFonts w:ascii="Arial Narrow" w:hAnsi="Arial Narrow"/>
                          <w:sz w:val="28"/>
                          <w:szCs w:val="28"/>
                        </w:rPr>
                      </w:pPr>
                      <w:r>
                        <w:rPr>
                          <w:rFonts w:ascii="Arial Narrow" w:hAnsi="Arial Narrow"/>
                          <w:sz w:val="28"/>
                          <w:szCs w:val="28"/>
                        </w:rPr>
                        <w:t>Renato Dalla Lana</w:t>
                      </w:r>
                    </w:p>
                    <w:p w14:paraId="3E74EB53" w14:textId="2D452DD5" w:rsidR="00B07245" w:rsidRDefault="00B07245" w:rsidP="00E334B3">
                      <w:pPr>
                        <w:spacing w:after="0" w:line="240" w:lineRule="auto"/>
                        <w:rPr>
                          <w:rFonts w:ascii="Arial Narrow" w:hAnsi="Arial Narrow"/>
                          <w:sz w:val="28"/>
                          <w:szCs w:val="28"/>
                        </w:rPr>
                      </w:pPr>
                      <w:r>
                        <w:rPr>
                          <w:rFonts w:ascii="Arial Narrow" w:hAnsi="Arial Narrow"/>
                          <w:sz w:val="28"/>
                          <w:szCs w:val="28"/>
                        </w:rPr>
                        <w:t>André Groberio Lopes Perim</w:t>
                      </w:r>
                    </w:p>
                    <w:p w14:paraId="51FC1B38" w14:textId="2952CE6A" w:rsidR="00B07245" w:rsidRDefault="00B07245" w:rsidP="00E334B3">
                      <w:pPr>
                        <w:spacing w:after="0" w:line="240" w:lineRule="auto"/>
                        <w:rPr>
                          <w:rFonts w:ascii="Arial Narrow" w:hAnsi="Arial Narrow"/>
                          <w:sz w:val="28"/>
                          <w:szCs w:val="28"/>
                        </w:rPr>
                      </w:pPr>
                      <w:r>
                        <w:rPr>
                          <w:rFonts w:ascii="Arial Narrow" w:hAnsi="Arial Narrow"/>
                          <w:sz w:val="28"/>
                          <w:szCs w:val="28"/>
                        </w:rPr>
                        <w:t>Victor Protázio da Silva</w:t>
                      </w:r>
                    </w:p>
                    <w:p w14:paraId="568B7750" w14:textId="3DA73090" w:rsidR="00B07245" w:rsidRPr="005224C2" w:rsidRDefault="00B07245" w:rsidP="00E334B3">
                      <w:pPr>
                        <w:spacing w:after="0" w:line="240" w:lineRule="auto"/>
                        <w:rPr>
                          <w:rFonts w:ascii="Arial Narrow" w:hAnsi="Arial Narrow"/>
                          <w:sz w:val="28"/>
                          <w:szCs w:val="28"/>
                        </w:rPr>
                      </w:pPr>
                      <w:r>
                        <w:rPr>
                          <w:rFonts w:ascii="Arial Narrow" w:hAnsi="Arial Narrow"/>
                          <w:sz w:val="28"/>
                          <w:szCs w:val="28"/>
                        </w:rPr>
                        <w:t>Emanoelle de Oliveira Lima</w:t>
                      </w:r>
                    </w:p>
                    <w:p w14:paraId="097F314C" w14:textId="77777777" w:rsidR="00B07245" w:rsidRDefault="00B07245" w:rsidP="003A4395">
                      <w:pPr>
                        <w:spacing w:after="0" w:line="240" w:lineRule="auto"/>
                        <w:rPr>
                          <w:rFonts w:ascii="Arial Narrow" w:hAnsi="Arial Narrow"/>
                          <w:sz w:val="28"/>
                          <w:szCs w:val="28"/>
                        </w:rPr>
                      </w:pPr>
                    </w:p>
                    <w:p w14:paraId="2E6E277E" w14:textId="6BDFB3FF" w:rsidR="00B07245" w:rsidRDefault="00B07245" w:rsidP="003A4395">
                      <w:pPr>
                        <w:spacing w:after="0" w:line="240" w:lineRule="auto"/>
                        <w:rPr>
                          <w:rFonts w:ascii="Arial Narrow" w:hAnsi="Arial Narrow"/>
                          <w:sz w:val="28"/>
                          <w:szCs w:val="28"/>
                        </w:rPr>
                      </w:pPr>
                      <w:r>
                        <w:rPr>
                          <w:rFonts w:ascii="Arial Narrow" w:hAnsi="Arial Narrow"/>
                          <w:sz w:val="28"/>
                          <w:szCs w:val="28"/>
                        </w:rPr>
                        <w:t xml:space="preserve">Apoio dos estagiários: </w:t>
                      </w:r>
                    </w:p>
                    <w:p w14:paraId="3E0303D3" w14:textId="77777777" w:rsidR="00B07245" w:rsidRDefault="00B07245" w:rsidP="00270994">
                      <w:pPr>
                        <w:spacing w:after="0" w:line="240" w:lineRule="auto"/>
                        <w:rPr>
                          <w:rFonts w:ascii="Arial Narrow" w:hAnsi="Arial Narrow"/>
                          <w:sz w:val="28"/>
                          <w:szCs w:val="28"/>
                        </w:rPr>
                      </w:pPr>
                      <w:r>
                        <w:rPr>
                          <w:rFonts w:ascii="Arial Narrow" w:hAnsi="Arial Narrow"/>
                          <w:sz w:val="28"/>
                          <w:szCs w:val="28"/>
                        </w:rPr>
                        <w:t>Jovelino Caetano Braz Junior</w:t>
                      </w:r>
                    </w:p>
                    <w:p w14:paraId="14B6927E" w14:textId="77777777" w:rsidR="00B07245" w:rsidRDefault="00B07245" w:rsidP="00270994">
                      <w:pPr>
                        <w:spacing w:after="0" w:line="240" w:lineRule="auto"/>
                        <w:rPr>
                          <w:rFonts w:ascii="Arial Narrow" w:hAnsi="Arial Narrow"/>
                          <w:sz w:val="28"/>
                          <w:szCs w:val="28"/>
                        </w:rPr>
                      </w:pPr>
                      <w:r>
                        <w:rPr>
                          <w:rFonts w:ascii="Arial Narrow" w:hAnsi="Arial Narrow"/>
                          <w:sz w:val="28"/>
                          <w:szCs w:val="28"/>
                        </w:rPr>
                        <w:t>Juliana Oliveira do Nascimento</w:t>
                      </w:r>
                    </w:p>
                    <w:p w14:paraId="3B1EA146" w14:textId="77777777" w:rsidR="00B07245" w:rsidRDefault="00B07245" w:rsidP="00270994">
                      <w:pPr>
                        <w:spacing w:after="0" w:line="240" w:lineRule="auto"/>
                        <w:rPr>
                          <w:rFonts w:ascii="Arial Narrow" w:hAnsi="Arial Narrow"/>
                          <w:sz w:val="28"/>
                          <w:szCs w:val="28"/>
                        </w:rPr>
                      </w:pPr>
                      <w:r w:rsidRPr="00F52524">
                        <w:rPr>
                          <w:rFonts w:ascii="Arial Narrow" w:hAnsi="Arial Narrow"/>
                          <w:sz w:val="28"/>
                          <w:szCs w:val="28"/>
                        </w:rPr>
                        <w:t>Luis Felipe Marcelino Nolasco</w:t>
                      </w:r>
                    </w:p>
                    <w:p w14:paraId="52EDCF02" w14:textId="77777777" w:rsidR="00B07245" w:rsidRPr="005224C2" w:rsidRDefault="00B07245" w:rsidP="003A4395">
                      <w:pPr>
                        <w:spacing w:after="0" w:line="240" w:lineRule="auto"/>
                        <w:rPr>
                          <w:rFonts w:ascii="Arial Narrow" w:hAnsi="Arial Narrow"/>
                          <w:sz w:val="28"/>
                          <w:szCs w:val="28"/>
                        </w:rPr>
                      </w:pPr>
                    </w:p>
                    <w:p w14:paraId="082B6F73" w14:textId="77777777" w:rsidR="00B07245" w:rsidRDefault="00B07245" w:rsidP="00E334B3">
                      <w:pPr>
                        <w:spacing w:after="0" w:line="240" w:lineRule="auto"/>
                        <w:rPr>
                          <w:rFonts w:ascii="Arial Narrow" w:hAnsi="Arial Narrow"/>
                          <w:sz w:val="28"/>
                          <w:szCs w:val="28"/>
                        </w:rPr>
                      </w:pPr>
                    </w:p>
                    <w:p w14:paraId="055F3B97" w14:textId="77777777" w:rsidR="00B07245" w:rsidRDefault="00B07245" w:rsidP="00E334B3">
                      <w:pPr>
                        <w:spacing w:after="0" w:line="240" w:lineRule="auto"/>
                        <w:rPr>
                          <w:rFonts w:ascii="Arial Narrow" w:hAnsi="Arial Narrow"/>
                          <w:sz w:val="24"/>
                          <w:szCs w:val="28"/>
                        </w:rPr>
                      </w:pPr>
                    </w:p>
                    <w:p w14:paraId="317DB4CC" w14:textId="77777777" w:rsidR="00B07245" w:rsidRDefault="00B07245" w:rsidP="00E334B3">
                      <w:pPr>
                        <w:spacing w:after="0" w:line="240" w:lineRule="auto"/>
                        <w:rPr>
                          <w:rFonts w:ascii="Arial Narrow" w:hAnsi="Arial Narrow"/>
                          <w:sz w:val="24"/>
                          <w:szCs w:val="28"/>
                        </w:rPr>
                      </w:pPr>
                    </w:p>
                    <w:p w14:paraId="3E8DBEA4" w14:textId="77777777" w:rsidR="00B07245" w:rsidRDefault="00B07245" w:rsidP="00E334B3">
                      <w:pPr>
                        <w:spacing w:after="0" w:line="240" w:lineRule="auto"/>
                        <w:rPr>
                          <w:rFonts w:ascii="Arial Narrow" w:hAnsi="Arial Narrow"/>
                          <w:sz w:val="24"/>
                          <w:szCs w:val="28"/>
                        </w:rPr>
                      </w:pPr>
                    </w:p>
                    <w:p w14:paraId="5ED76CD2" w14:textId="77777777" w:rsidR="00B07245" w:rsidRDefault="00B07245" w:rsidP="00E334B3">
                      <w:pPr>
                        <w:spacing w:after="0" w:line="240" w:lineRule="auto"/>
                        <w:rPr>
                          <w:rFonts w:ascii="Arial Narrow" w:hAnsi="Arial Narrow"/>
                          <w:sz w:val="24"/>
                          <w:szCs w:val="28"/>
                        </w:rPr>
                      </w:pPr>
                    </w:p>
                    <w:p w14:paraId="0976ACED" w14:textId="77777777" w:rsidR="00B07245" w:rsidRDefault="00B07245" w:rsidP="00E334B3">
                      <w:pPr>
                        <w:spacing w:after="0" w:line="240" w:lineRule="auto"/>
                        <w:rPr>
                          <w:rFonts w:ascii="Arial Narrow" w:hAnsi="Arial Narrow"/>
                          <w:sz w:val="24"/>
                          <w:szCs w:val="28"/>
                        </w:rPr>
                      </w:pPr>
                    </w:p>
                    <w:p w14:paraId="28D4C482" w14:textId="77777777" w:rsidR="00B07245" w:rsidRDefault="00B07245" w:rsidP="00E334B3">
                      <w:pPr>
                        <w:spacing w:after="0" w:line="240" w:lineRule="auto"/>
                        <w:rPr>
                          <w:rFonts w:ascii="Arial Narrow" w:hAnsi="Arial Narrow"/>
                          <w:sz w:val="24"/>
                          <w:szCs w:val="28"/>
                        </w:rPr>
                      </w:pPr>
                    </w:p>
                    <w:p w14:paraId="058382DA" w14:textId="77777777" w:rsidR="00B07245" w:rsidRDefault="00B07245" w:rsidP="00E334B3">
                      <w:pPr>
                        <w:spacing w:after="0" w:line="240" w:lineRule="auto"/>
                        <w:rPr>
                          <w:rFonts w:ascii="Arial Narrow" w:hAnsi="Arial Narrow"/>
                          <w:sz w:val="24"/>
                          <w:szCs w:val="28"/>
                        </w:rPr>
                      </w:pPr>
                    </w:p>
                    <w:p w14:paraId="213F8D95" w14:textId="77777777" w:rsidR="00B07245" w:rsidRPr="00E334B3" w:rsidRDefault="00B07245"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14:paraId="1E27634D" w14:textId="77777777" w:rsidR="00B07245" w:rsidRPr="00E334B3" w:rsidRDefault="00B07245"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14:paraId="6819301A" w14:textId="77777777" w:rsidR="00B07245" w:rsidRDefault="00B07245" w:rsidP="00E334B3">
                      <w:pPr>
                        <w:spacing w:after="0" w:line="240" w:lineRule="auto"/>
                        <w:rPr>
                          <w:rFonts w:ascii="Arial Narrow" w:hAnsi="Arial Narrow"/>
                          <w:sz w:val="24"/>
                          <w:szCs w:val="28"/>
                        </w:rPr>
                      </w:pPr>
                      <w:hyperlink r:id="rId12" w:history="1">
                        <w:r w:rsidRPr="00E334B3">
                          <w:rPr>
                            <w:rStyle w:val="Hyperlink"/>
                            <w:rFonts w:ascii="Arial Narrow" w:hAnsi="Arial Narrow"/>
                            <w:sz w:val="24"/>
                            <w:szCs w:val="28"/>
                          </w:rPr>
                          <w:t>http://www.mme.gov.br</w:t>
                        </w:r>
                      </w:hyperlink>
                      <w:r w:rsidRPr="00E334B3">
                        <w:rPr>
                          <w:rFonts w:ascii="Arial Narrow" w:hAnsi="Arial Narrow"/>
                          <w:sz w:val="24"/>
                          <w:szCs w:val="28"/>
                        </w:rPr>
                        <w:t xml:space="preserve"> </w:t>
                      </w:r>
                    </w:p>
                    <w:p w14:paraId="295738F4" w14:textId="77777777" w:rsidR="00B07245" w:rsidRPr="00E334B3" w:rsidRDefault="00B07245" w:rsidP="00E334B3">
                      <w:pPr>
                        <w:spacing w:after="0" w:line="240" w:lineRule="auto"/>
                        <w:rPr>
                          <w:rFonts w:ascii="Arial Narrow" w:hAnsi="Arial Narrow"/>
                          <w:sz w:val="24"/>
                          <w:szCs w:val="28"/>
                        </w:rPr>
                      </w:pPr>
                    </w:p>
                    <w:p w14:paraId="1230A483" w14:textId="77777777" w:rsidR="00B07245" w:rsidRPr="00BB11E7" w:rsidRDefault="00B07245"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14:paraId="6F23EE15" w14:textId="77777777" w:rsidR="00B07245" w:rsidRPr="00E334B3" w:rsidRDefault="00B07245" w:rsidP="00E334B3">
                      <w:pPr>
                        <w:spacing w:after="0" w:line="240" w:lineRule="auto"/>
                        <w:rPr>
                          <w:rFonts w:ascii="Arial Narrow" w:hAnsi="Arial Narrow"/>
                          <w:sz w:val="28"/>
                          <w:szCs w:val="28"/>
                        </w:rPr>
                      </w:pPr>
                    </w:p>
                  </w:txbxContent>
                </v:textbox>
                <w10:wrap anchorx="margin"/>
              </v:shape>
            </w:pict>
          </mc:Fallback>
        </mc:AlternateContent>
      </w:r>
      <w:r w:rsidR="00A837C4" w:rsidRPr="00A524DD">
        <w:rPr>
          <w:noProof/>
          <w:color w:val="FF0000"/>
          <w:highlight w:val="yellow"/>
          <w:lang w:eastAsia="pt-BR"/>
        </w:rPr>
        <mc:AlternateContent>
          <mc:Choice Requires="wps">
            <w:drawing>
              <wp:anchor distT="0" distB="0" distL="114300" distR="114300" simplePos="0" relativeHeight="251653632" behindDoc="0" locked="0" layoutInCell="1" allowOverlap="1" wp14:anchorId="2244F83E" wp14:editId="17E6A9D2">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14:paraId="3134CEF9" w14:textId="77777777" w:rsidR="00B07245" w:rsidRPr="00056830" w:rsidRDefault="00B0724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44F83E" id="_x0000_s1029" type="#_x0000_t202" style="position:absolute;margin-left:-12.05pt;margin-top:-768.7pt;width:100.25pt;height:123.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" stroked="f">
                <v:textbox>
                  <w:txbxContent>
                    <w:p w14:paraId="3134CEF9" w14:textId="77777777" w:rsidR="00B07245" w:rsidRPr="00056830" w:rsidRDefault="00B07245" w:rsidP="00056830">
                      <w:pPr>
                        <w:spacing w:after="120"/>
                        <w:jc w:val="center"/>
                        <w:rPr>
                          <w:rFonts w:ascii="Arial Narrow" w:hAnsi="Arial Narrow"/>
                          <w:sz w:val="28"/>
                        </w:rPr>
                      </w:pPr>
                      <w:r>
                        <w:rPr>
                          <w:noProof/>
                          <w:lang w:eastAsia="pt-BR"/>
                        </w:rPr>
                        <w:drawing>
                          <wp:inline distT="0" distB="0" distL="0" distR="0" wp14:anchorId="1BF8BBE8" wp14:editId="304D6E07">
                            <wp:extent cx="1226752" cy="1242000"/>
                            <wp:effectExtent l="0" t="0" r="0" b="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A837C4" w:rsidRPr="00A524DD">
        <w:rPr>
          <w:noProof/>
          <w:color w:val="FF0000"/>
          <w:highlight w:val="yellow"/>
          <w:lang w:eastAsia="pt-BR"/>
        </w:rPr>
        <mc:AlternateContent>
          <mc:Choice Requires="wps">
            <w:drawing>
              <wp:anchor distT="0" distB="0" distL="114300" distR="114300" simplePos="0" relativeHeight="251645440" behindDoc="0" locked="0" layoutInCell="1" allowOverlap="1" wp14:anchorId="118F6914" wp14:editId="070D8A53">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14:paraId="3C6A3431" w14:textId="77777777" w:rsidR="00B07245" w:rsidRDefault="00B07245" w:rsidP="00056830">
                            <w:pPr>
                              <w:spacing w:after="120"/>
                              <w:jc w:val="center"/>
                              <w:rPr>
                                <w:rFonts w:ascii="Arial Narrow" w:hAnsi="Arial Narrow"/>
                                <w:b/>
                                <w:bCs/>
                                <w:sz w:val="28"/>
                              </w:rPr>
                            </w:pPr>
                          </w:p>
                          <w:p w14:paraId="516108AD" w14:textId="77777777" w:rsidR="00B07245" w:rsidRPr="00056830" w:rsidRDefault="00B0724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07245" w:rsidRPr="00056830" w:rsidRDefault="00B0724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07245" w:rsidRPr="00056830" w:rsidRDefault="00B0724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8F6914" id="_x0000_s1030" type="#_x0000_t202" style="position:absolute;margin-left:84.55pt;margin-top:-775.4pt;width:375pt;height:101.1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QKg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" stroked="f">
                <v:textbox>
                  <w:txbxContent>
                    <w:p w14:paraId="3C6A3431" w14:textId="77777777" w:rsidR="00B07245" w:rsidRDefault="00B07245" w:rsidP="00056830">
                      <w:pPr>
                        <w:spacing w:after="120"/>
                        <w:jc w:val="center"/>
                        <w:rPr>
                          <w:rFonts w:ascii="Arial Narrow" w:hAnsi="Arial Narrow"/>
                          <w:b/>
                          <w:bCs/>
                          <w:sz w:val="28"/>
                        </w:rPr>
                      </w:pPr>
                    </w:p>
                    <w:p w14:paraId="516108AD" w14:textId="77777777" w:rsidR="00B07245" w:rsidRPr="00056830" w:rsidRDefault="00B07245" w:rsidP="00056830">
                      <w:pPr>
                        <w:spacing w:after="120"/>
                        <w:jc w:val="center"/>
                        <w:rPr>
                          <w:rFonts w:ascii="Arial Narrow" w:hAnsi="Arial Narrow"/>
                          <w:sz w:val="28"/>
                        </w:rPr>
                      </w:pPr>
                      <w:r w:rsidRPr="00056830">
                        <w:rPr>
                          <w:rFonts w:ascii="Arial Narrow" w:hAnsi="Arial Narrow"/>
                          <w:b/>
                          <w:bCs/>
                          <w:sz w:val="28"/>
                        </w:rPr>
                        <w:t>MINISTÉRIO DE MINAS E ENERGIA</w:t>
                      </w:r>
                    </w:p>
                    <w:p w14:paraId="1296BCA0" w14:textId="77777777" w:rsidR="00B07245" w:rsidRPr="00056830" w:rsidRDefault="00B07245" w:rsidP="00056830">
                      <w:pPr>
                        <w:spacing w:after="120"/>
                        <w:jc w:val="center"/>
                        <w:rPr>
                          <w:rFonts w:ascii="Arial Narrow" w:hAnsi="Arial Narrow"/>
                          <w:sz w:val="28"/>
                        </w:rPr>
                      </w:pPr>
                      <w:r w:rsidRPr="00056830">
                        <w:rPr>
                          <w:rFonts w:ascii="Arial Narrow" w:hAnsi="Arial Narrow"/>
                          <w:b/>
                          <w:bCs/>
                          <w:sz w:val="28"/>
                        </w:rPr>
                        <w:t>SECRETARIA DE ENERGIA ELÉTRICA</w:t>
                      </w:r>
                    </w:p>
                    <w:p w14:paraId="3BCF0F8E" w14:textId="77777777" w:rsidR="00B07245" w:rsidRPr="00056830" w:rsidRDefault="00B07245"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005E3062" w:rsidRPr="00A524DD">
        <w:rPr>
          <w:noProof/>
          <w:color w:val="FF0000"/>
          <w:highlight w:val="yellow"/>
          <w:lang w:eastAsia="pt-BR"/>
        </w:rPr>
        <mc:AlternateContent>
          <mc:Choice Requires="wps">
            <w:drawing>
              <wp:anchor distT="0" distB="0" distL="114300" distR="114300" simplePos="0" relativeHeight="251649536" behindDoc="0" locked="0" layoutInCell="1" allowOverlap="1" wp14:anchorId="4855A3F1" wp14:editId="2D804C00">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0C1A6AC1" w14:textId="77777777" w:rsidR="00B07245" w:rsidRPr="00B90F92" w:rsidRDefault="00B0724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07245" w:rsidRPr="00B90F92" w:rsidRDefault="00B0724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w14:anchorId="4855A3F1" id="_x0000_s1031" type="#_x0000_t202" style="position:absolute;margin-left:60.8pt;margin-top:-468.5pt;width:405pt;height:165.4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GMUQOgUAgAAAQQAAA4AAAAAAAAAAAAAAAAALgIAAGRycy9lMm9Eb2MueG1sUEsBAi0AFAAGAAgA&#10;AAAhACEmNszfAAAADQEAAA8AAAAAAAAAAAAAAAAAbgQAAGRycy9kb3ducmV2LnhtbFBLBQYAAAAA&#10;BAAEAPMAAAB6BQAAAAA=&#10;" filled="f" stroked="f">
                <v:textbox style="mso-fit-shape-to-text:t">
                  <w:txbxContent>
                    <w:p w14:paraId="0C1A6AC1" w14:textId="77777777" w:rsidR="00B07245" w:rsidRPr="00B90F92" w:rsidRDefault="00B07245"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Abril / 2017</w:t>
                      </w:r>
                    </w:p>
                    <w:p w14:paraId="6C7E3704" w14:textId="77777777" w:rsidR="00B07245" w:rsidRPr="00B90F92" w:rsidRDefault="00B07245"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p>
    <w:p w14:paraId="68671DF0" w14:textId="2713A4E5" w:rsidR="00422259" w:rsidRPr="00A524DD" w:rsidRDefault="00C64FC7">
      <w:pPr>
        <w:rPr>
          <w:color w:val="FF0000"/>
          <w:highlight w:val="yellow"/>
        </w:rPr>
        <w:sectPr w:rsidR="00422259" w:rsidRPr="00A524DD" w:rsidSect="00422259">
          <w:headerReference w:type="even" r:id="rId15"/>
          <w:headerReference w:type="default" r:id="rId16"/>
          <w:footerReference w:type="default" r:id="rId17"/>
          <w:headerReference w:type="first" r:id="rId18"/>
          <w:footerReference w:type="first" r:id="rId19"/>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titlePg/>
          <w:docGrid w:linePitch="360"/>
        </w:sectPr>
      </w:pPr>
      <w:r w:rsidRPr="00A524DD">
        <w:rPr>
          <w:noProof/>
          <w:color w:val="FF0000"/>
          <w:highlight w:val="yellow"/>
          <w:lang w:eastAsia="pt-BR"/>
        </w:rPr>
        <mc:AlternateContent>
          <mc:Choice Requires="wps">
            <w:drawing>
              <wp:anchor distT="0" distB="0" distL="114300" distR="114300" simplePos="0" relativeHeight="251648512" behindDoc="0" locked="0" layoutInCell="1" allowOverlap="1" wp14:anchorId="61DBA73B" wp14:editId="37A9B2E5">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14:paraId="58FCB429" w14:textId="77777777" w:rsidR="00B07245" w:rsidRDefault="00B0724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07245" w:rsidRDefault="00B07245"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B07245" w:rsidRDefault="00B07245"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0F1EA752" w:rsidR="00B07245" w:rsidRDefault="00B0724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2020</w:t>
                            </w:r>
                          </w:p>
                          <w:p w14:paraId="08138C0B" w14:textId="77777777" w:rsidR="00B07245" w:rsidRDefault="00B0724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w14:anchorId="61DBA73B" id="_x0000_s1032" type="#_x0000_t202" style="position:absolute;margin-left:65.5pt;margin-top:-16.5pt;width:405pt;height:165.4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CdyHMjFQIAAAEEAAAOAAAAAAAAAAAAAAAAAC4CAABkcnMvZTJvRG9jLnhtbFBLAQItABQABgAI&#10;AAAAIQCZjumw3wAAAAsBAAAPAAAAAAAAAAAAAAAAAG8EAABkcnMvZG93bnJldi54bWxQSwUGAAAA&#10;AAQABADzAAAAewUAAAAA&#10;" filled="f" stroked="f">
                <v:textbox style="mso-fit-shape-to-text:t">
                  <w:txbxContent>
                    <w:p w14:paraId="58FCB429" w14:textId="77777777" w:rsidR="00B07245" w:rsidRDefault="00B07245"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14:paraId="7198758A" w14:textId="77777777" w:rsidR="00B07245" w:rsidRDefault="00B07245" w:rsidP="00E334B3">
                      <w:pPr>
                        <w:pStyle w:val="NormalWeb"/>
                        <w:spacing w:before="0" w:beforeAutospacing="0" w:after="0" w:afterAutospacing="0" w:line="276" w:lineRule="auto"/>
                        <w:jc w:val="center"/>
                      </w:pPr>
                      <w:r>
                        <w:rPr>
                          <w:rFonts w:ascii="Impact" w:eastAsia="Calibri" w:hAnsi="Impact"/>
                          <w:color w:val="002060"/>
                          <w:kern w:val="24"/>
                          <w:sz w:val="48"/>
                          <w:szCs w:val="48"/>
                        </w:rPr>
                        <w:t>de Monitoramento</w:t>
                      </w:r>
                    </w:p>
                    <w:p w14:paraId="00E21783" w14:textId="77777777" w:rsidR="00B07245" w:rsidRDefault="00B07245" w:rsidP="00E334B3">
                      <w:pPr>
                        <w:pStyle w:val="NormalWeb"/>
                        <w:spacing w:before="0" w:beforeAutospacing="0" w:after="200" w:afterAutospacing="0" w:line="276" w:lineRule="auto"/>
                        <w:jc w:val="center"/>
                      </w:pPr>
                      <w:r>
                        <w:rPr>
                          <w:rFonts w:ascii="Impact" w:eastAsia="Calibri" w:hAnsi="Impact"/>
                          <w:color w:val="002060"/>
                          <w:kern w:val="24"/>
                          <w:sz w:val="48"/>
                          <w:szCs w:val="48"/>
                        </w:rPr>
                        <w:t>do Sistema Elétrico Brasileiro</w:t>
                      </w:r>
                    </w:p>
                    <w:p w14:paraId="7CACB11C" w14:textId="0F1EA752" w:rsidR="00B07245" w:rsidRDefault="00B07245"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Fevereiro / 2020</w:t>
                      </w:r>
                    </w:p>
                    <w:p w14:paraId="08138C0B" w14:textId="77777777" w:rsidR="00B07245" w:rsidRDefault="00B07245"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A524DD">
        <w:rPr>
          <w:color w:val="FF0000"/>
          <w:highlight w:val="yellow"/>
        </w:rPr>
        <w:br w:type="page"/>
      </w:r>
    </w:p>
    <w:sdt>
      <w:sdtPr>
        <w:rPr>
          <w:rFonts w:asciiTheme="minorHAnsi" w:eastAsiaTheme="minorHAnsi" w:hAnsiTheme="minorHAnsi" w:cstheme="minorBidi"/>
          <w:b w:val="0"/>
          <w:bCs w:val="0"/>
          <w:color w:val="auto"/>
          <w:sz w:val="22"/>
          <w:szCs w:val="22"/>
          <w:highlight w:val="yellow"/>
          <w:lang w:eastAsia="en-US"/>
        </w:rPr>
        <w:id w:val="886922497"/>
        <w:docPartObj>
          <w:docPartGallery w:val="Table of Contents"/>
          <w:docPartUnique/>
        </w:docPartObj>
      </w:sdtPr>
      <w:sdtEndPr>
        <w:rPr>
          <w:rFonts w:ascii="Arial Narrow" w:hAnsi="Arial Narrow"/>
          <w:sz w:val="20"/>
        </w:rPr>
      </w:sdtEndPr>
      <w:sdtContent>
        <w:p w14:paraId="56F4674A" w14:textId="77777777" w:rsidR="00827DAA" w:rsidRPr="00C10046" w:rsidRDefault="00827DAA" w:rsidP="006528DF">
          <w:pPr>
            <w:pStyle w:val="CabealhodoSumrio"/>
            <w:spacing w:before="0" w:after="40" w:line="240" w:lineRule="auto"/>
            <w:jc w:val="center"/>
            <w:rPr>
              <w:rFonts w:ascii="Arial Narrow" w:hAnsi="Arial Narrow"/>
              <w:color w:val="auto"/>
              <w:sz w:val="32"/>
              <w:szCs w:val="32"/>
            </w:rPr>
          </w:pPr>
          <w:r w:rsidRPr="00C10046">
            <w:rPr>
              <w:rFonts w:ascii="Arial Narrow" w:hAnsi="Arial Narrow"/>
              <w:color w:val="auto"/>
              <w:sz w:val="32"/>
              <w:szCs w:val="32"/>
            </w:rPr>
            <w:t>SUMÁRIO</w:t>
          </w:r>
        </w:p>
        <w:p w14:paraId="4E9B5D02" w14:textId="67B149CD" w:rsidR="00A215B5" w:rsidRDefault="00827DAA">
          <w:pPr>
            <w:pStyle w:val="Sumrio1"/>
            <w:rPr>
              <w:rFonts w:asciiTheme="minorHAnsi" w:hAnsiTheme="minorHAnsi"/>
              <w:sz w:val="22"/>
            </w:rPr>
          </w:pPr>
          <w:r w:rsidRPr="00A524DD">
            <w:rPr>
              <w:szCs w:val="24"/>
              <w:highlight w:val="yellow"/>
            </w:rPr>
            <w:fldChar w:fldCharType="begin"/>
          </w:r>
          <w:r w:rsidRPr="00A524DD">
            <w:rPr>
              <w:szCs w:val="24"/>
              <w:highlight w:val="yellow"/>
            </w:rPr>
            <w:instrText xml:space="preserve"> TOC \h \z \t "Estilo 1;1;Estilo 2;2" </w:instrText>
          </w:r>
          <w:r w:rsidRPr="00A524DD">
            <w:rPr>
              <w:szCs w:val="24"/>
              <w:highlight w:val="yellow"/>
            </w:rPr>
            <w:fldChar w:fldCharType="separate"/>
          </w:r>
          <w:hyperlink w:anchor="_Toc36798499" w:history="1">
            <w:r w:rsidR="00A215B5" w:rsidRPr="009A130D">
              <w:rPr>
                <w:rStyle w:val="Hyperlink"/>
              </w:rPr>
              <w:t>1.</w:t>
            </w:r>
            <w:r w:rsidR="00A215B5">
              <w:rPr>
                <w:rFonts w:asciiTheme="minorHAnsi" w:hAnsiTheme="minorHAnsi"/>
                <w:sz w:val="22"/>
              </w:rPr>
              <w:tab/>
            </w:r>
            <w:r w:rsidR="00A215B5" w:rsidRPr="009A130D">
              <w:rPr>
                <w:rStyle w:val="Hyperlink"/>
              </w:rPr>
              <w:t>SUMÁRIO EXECUTIVO</w:t>
            </w:r>
            <w:r w:rsidR="00A215B5">
              <w:rPr>
                <w:webHidden/>
              </w:rPr>
              <w:tab/>
            </w:r>
            <w:r w:rsidR="00A215B5">
              <w:rPr>
                <w:webHidden/>
              </w:rPr>
              <w:fldChar w:fldCharType="begin"/>
            </w:r>
            <w:r w:rsidR="00A215B5">
              <w:rPr>
                <w:webHidden/>
              </w:rPr>
              <w:instrText xml:space="preserve"> PAGEREF _Toc36798499 \h </w:instrText>
            </w:r>
            <w:r w:rsidR="00A215B5">
              <w:rPr>
                <w:webHidden/>
              </w:rPr>
            </w:r>
            <w:r w:rsidR="00A215B5">
              <w:rPr>
                <w:webHidden/>
              </w:rPr>
              <w:fldChar w:fldCharType="separate"/>
            </w:r>
            <w:r w:rsidR="003863F3">
              <w:rPr>
                <w:webHidden/>
              </w:rPr>
              <w:t>1</w:t>
            </w:r>
            <w:r w:rsidR="00A215B5">
              <w:rPr>
                <w:webHidden/>
              </w:rPr>
              <w:fldChar w:fldCharType="end"/>
            </w:r>
          </w:hyperlink>
        </w:p>
        <w:p w14:paraId="394BF8B5" w14:textId="29BF34BC" w:rsidR="00A215B5" w:rsidRDefault="00B07245">
          <w:pPr>
            <w:pStyle w:val="Sumrio1"/>
            <w:rPr>
              <w:rFonts w:asciiTheme="minorHAnsi" w:hAnsiTheme="minorHAnsi"/>
              <w:sz w:val="22"/>
            </w:rPr>
          </w:pPr>
          <w:hyperlink w:anchor="_Toc36798500" w:history="1">
            <w:r w:rsidR="00A215B5" w:rsidRPr="009A130D">
              <w:rPr>
                <w:rStyle w:val="Hyperlink"/>
              </w:rPr>
              <w:t>2.</w:t>
            </w:r>
            <w:r w:rsidR="00A215B5">
              <w:rPr>
                <w:rFonts w:asciiTheme="minorHAnsi" w:hAnsiTheme="minorHAnsi"/>
                <w:sz w:val="22"/>
              </w:rPr>
              <w:tab/>
            </w:r>
            <w:r w:rsidR="00A215B5" w:rsidRPr="009A130D">
              <w:rPr>
                <w:rStyle w:val="Hyperlink"/>
              </w:rPr>
              <w:t>CONDIÇÕES HIDROMETEOROLÓGICAS</w:t>
            </w:r>
            <w:r w:rsidR="00A215B5">
              <w:rPr>
                <w:webHidden/>
              </w:rPr>
              <w:tab/>
            </w:r>
            <w:r w:rsidR="00A215B5">
              <w:rPr>
                <w:webHidden/>
              </w:rPr>
              <w:fldChar w:fldCharType="begin"/>
            </w:r>
            <w:r w:rsidR="00A215B5">
              <w:rPr>
                <w:webHidden/>
              </w:rPr>
              <w:instrText xml:space="preserve"> PAGEREF _Toc36798500 \h </w:instrText>
            </w:r>
            <w:r w:rsidR="00A215B5">
              <w:rPr>
                <w:webHidden/>
              </w:rPr>
            </w:r>
            <w:r w:rsidR="00A215B5">
              <w:rPr>
                <w:webHidden/>
              </w:rPr>
              <w:fldChar w:fldCharType="separate"/>
            </w:r>
            <w:r w:rsidR="003863F3">
              <w:rPr>
                <w:webHidden/>
              </w:rPr>
              <w:t>2</w:t>
            </w:r>
            <w:r w:rsidR="00A215B5">
              <w:rPr>
                <w:webHidden/>
              </w:rPr>
              <w:fldChar w:fldCharType="end"/>
            </w:r>
          </w:hyperlink>
        </w:p>
        <w:p w14:paraId="32910F92" w14:textId="4739ADBF" w:rsidR="00A215B5" w:rsidRDefault="00B07245">
          <w:pPr>
            <w:pStyle w:val="Sumrio2"/>
            <w:rPr>
              <w:rFonts w:asciiTheme="minorHAnsi" w:hAnsiTheme="minorHAnsi"/>
              <w:sz w:val="22"/>
            </w:rPr>
          </w:pPr>
          <w:hyperlink w:anchor="_Toc36798501" w:history="1">
            <w:r w:rsidR="00A215B5" w:rsidRPr="009A130D">
              <w:rPr>
                <w:rStyle w:val="Hyperlink"/>
              </w:rPr>
              <w:t>2.1.</w:t>
            </w:r>
            <w:r w:rsidR="00A215B5">
              <w:rPr>
                <w:rFonts w:asciiTheme="minorHAnsi" w:hAnsiTheme="minorHAnsi"/>
                <w:sz w:val="22"/>
              </w:rPr>
              <w:tab/>
            </w:r>
            <w:r w:rsidR="00A215B5" w:rsidRPr="009A130D">
              <w:rPr>
                <w:rStyle w:val="Hyperlink"/>
              </w:rPr>
              <w:t>Anomalia de Precipitação no Mês – Brasil</w:t>
            </w:r>
            <w:r w:rsidR="00A215B5">
              <w:rPr>
                <w:webHidden/>
              </w:rPr>
              <w:tab/>
            </w:r>
            <w:r w:rsidR="00A215B5">
              <w:rPr>
                <w:webHidden/>
              </w:rPr>
              <w:fldChar w:fldCharType="begin"/>
            </w:r>
            <w:r w:rsidR="00A215B5">
              <w:rPr>
                <w:webHidden/>
              </w:rPr>
              <w:instrText xml:space="preserve"> PAGEREF _Toc36798501 \h </w:instrText>
            </w:r>
            <w:r w:rsidR="00A215B5">
              <w:rPr>
                <w:webHidden/>
              </w:rPr>
            </w:r>
            <w:r w:rsidR="00A215B5">
              <w:rPr>
                <w:webHidden/>
              </w:rPr>
              <w:fldChar w:fldCharType="separate"/>
            </w:r>
            <w:r w:rsidR="003863F3">
              <w:rPr>
                <w:webHidden/>
              </w:rPr>
              <w:t>2</w:t>
            </w:r>
            <w:r w:rsidR="00A215B5">
              <w:rPr>
                <w:webHidden/>
              </w:rPr>
              <w:fldChar w:fldCharType="end"/>
            </w:r>
          </w:hyperlink>
        </w:p>
        <w:p w14:paraId="020F2963" w14:textId="36D05937" w:rsidR="00A215B5" w:rsidRDefault="00B07245">
          <w:pPr>
            <w:pStyle w:val="Sumrio2"/>
            <w:rPr>
              <w:rFonts w:asciiTheme="minorHAnsi" w:hAnsiTheme="minorHAnsi"/>
              <w:sz w:val="22"/>
            </w:rPr>
          </w:pPr>
          <w:hyperlink w:anchor="_Toc36798502" w:history="1">
            <w:r w:rsidR="00A215B5" w:rsidRPr="009A130D">
              <w:rPr>
                <w:rStyle w:val="Hyperlink"/>
              </w:rPr>
              <w:t>2.2.</w:t>
            </w:r>
            <w:r w:rsidR="00A215B5">
              <w:rPr>
                <w:rFonts w:asciiTheme="minorHAnsi" w:hAnsiTheme="minorHAnsi"/>
                <w:sz w:val="22"/>
              </w:rPr>
              <w:tab/>
            </w:r>
            <w:r w:rsidR="00A215B5" w:rsidRPr="009A130D">
              <w:rPr>
                <w:rStyle w:val="Hyperlink"/>
              </w:rPr>
              <w:t>Energia Natural Afluente Armazenável</w:t>
            </w:r>
            <w:r w:rsidR="00A215B5">
              <w:rPr>
                <w:webHidden/>
              </w:rPr>
              <w:tab/>
            </w:r>
            <w:r w:rsidR="00A215B5">
              <w:rPr>
                <w:webHidden/>
              </w:rPr>
              <w:fldChar w:fldCharType="begin"/>
            </w:r>
            <w:r w:rsidR="00A215B5">
              <w:rPr>
                <w:webHidden/>
              </w:rPr>
              <w:instrText xml:space="preserve"> PAGEREF _Toc36798502 \h </w:instrText>
            </w:r>
            <w:r w:rsidR="00A215B5">
              <w:rPr>
                <w:webHidden/>
              </w:rPr>
            </w:r>
            <w:r w:rsidR="00A215B5">
              <w:rPr>
                <w:webHidden/>
              </w:rPr>
              <w:fldChar w:fldCharType="separate"/>
            </w:r>
            <w:r w:rsidR="003863F3">
              <w:rPr>
                <w:webHidden/>
              </w:rPr>
              <w:t>4</w:t>
            </w:r>
            <w:r w:rsidR="00A215B5">
              <w:rPr>
                <w:webHidden/>
              </w:rPr>
              <w:fldChar w:fldCharType="end"/>
            </w:r>
          </w:hyperlink>
        </w:p>
        <w:p w14:paraId="1AB36A2C" w14:textId="5434755A" w:rsidR="00A215B5" w:rsidRDefault="00B07245">
          <w:pPr>
            <w:pStyle w:val="Sumrio2"/>
            <w:rPr>
              <w:rFonts w:asciiTheme="minorHAnsi" w:hAnsiTheme="minorHAnsi"/>
              <w:sz w:val="22"/>
            </w:rPr>
          </w:pPr>
          <w:hyperlink w:anchor="_Toc36798503" w:history="1">
            <w:r w:rsidR="00A215B5" w:rsidRPr="009A130D">
              <w:rPr>
                <w:rStyle w:val="Hyperlink"/>
              </w:rPr>
              <w:t>2.3.</w:t>
            </w:r>
            <w:r w:rsidR="00A215B5">
              <w:rPr>
                <w:rFonts w:asciiTheme="minorHAnsi" w:hAnsiTheme="minorHAnsi"/>
                <w:sz w:val="22"/>
              </w:rPr>
              <w:tab/>
            </w:r>
            <w:r w:rsidR="00A215B5" w:rsidRPr="009A130D">
              <w:rPr>
                <w:rStyle w:val="Hyperlink"/>
              </w:rPr>
              <w:t>Energia Armazenada</w:t>
            </w:r>
            <w:r w:rsidR="00A215B5">
              <w:rPr>
                <w:webHidden/>
              </w:rPr>
              <w:tab/>
            </w:r>
            <w:r w:rsidR="00A215B5">
              <w:rPr>
                <w:webHidden/>
              </w:rPr>
              <w:fldChar w:fldCharType="begin"/>
            </w:r>
            <w:r w:rsidR="00A215B5">
              <w:rPr>
                <w:webHidden/>
              </w:rPr>
              <w:instrText xml:space="preserve"> PAGEREF _Toc36798503 \h </w:instrText>
            </w:r>
            <w:r w:rsidR="00A215B5">
              <w:rPr>
                <w:webHidden/>
              </w:rPr>
            </w:r>
            <w:r w:rsidR="00A215B5">
              <w:rPr>
                <w:webHidden/>
              </w:rPr>
              <w:fldChar w:fldCharType="separate"/>
            </w:r>
            <w:r w:rsidR="003863F3">
              <w:rPr>
                <w:webHidden/>
              </w:rPr>
              <w:t>6</w:t>
            </w:r>
            <w:r w:rsidR="00A215B5">
              <w:rPr>
                <w:webHidden/>
              </w:rPr>
              <w:fldChar w:fldCharType="end"/>
            </w:r>
          </w:hyperlink>
        </w:p>
        <w:p w14:paraId="6FFCDE18" w14:textId="7DBA0371" w:rsidR="00A215B5" w:rsidRDefault="00B07245">
          <w:pPr>
            <w:pStyle w:val="Sumrio1"/>
            <w:rPr>
              <w:rFonts w:asciiTheme="minorHAnsi" w:hAnsiTheme="minorHAnsi"/>
              <w:sz w:val="22"/>
            </w:rPr>
          </w:pPr>
          <w:hyperlink w:anchor="_Toc36798504" w:history="1">
            <w:r w:rsidR="00A215B5" w:rsidRPr="009A130D">
              <w:rPr>
                <w:rStyle w:val="Hyperlink"/>
              </w:rPr>
              <w:t>3.</w:t>
            </w:r>
            <w:r w:rsidR="00A215B5">
              <w:rPr>
                <w:rFonts w:asciiTheme="minorHAnsi" w:hAnsiTheme="minorHAnsi"/>
                <w:sz w:val="22"/>
              </w:rPr>
              <w:tab/>
            </w:r>
            <w:r w:rsidR="00A215B5" w:rsidRPr="009A130D">
              <w:rPr>
                <w:rStyle w:val="Hyperlink"/>
              </w:rPr>
              <w:t>INTERCÂMBIOS DE ENERGIA ELÉTRICA</w:t>
            </w:r>
            <w:r w:rsidR="00A215B5">
              <w:rPr>
                <w:webHidden/>
              </w:rPr>
              <w:tab/>
            </w:r>
            <w:r w:rsidR="00A215B5">
              <w:rPr>
                <w:webHidden/>
              </w:rPr>
              <w:fldChar w:fldCharType="begin"/>
            </w:r>
            <w:r w:rsidR="00A215B5">
              <w:rPr>
                <w:webHidden/>
              </w:rPr>
              <w:instrText xml:space="preserve"> PAGEREF _Toc36798504 \h </w:instrText>
            </w:r>
            <w:r w:rsidR="00A215B5">
              <w:rPr>
                <w:webHidden/>
              </w:rPr>
            </w:r>
            <w:r w:rsidR="00A215B5">
              <w:rPr>
                <w:webHidden/>
              </w:rPr>
              <w:fldChar w:fldCharType="separate"/>
            </w:r>
            <w:r w:rsidR="003863F3">
              <w:rPr>
                <w:webHidden/>
              </w:rPr>
              <w:t>9</w:t>
            </w:r>
            <w:r w:rsidR="00A215B5">
              <w:rPr>
                <w:webHidden/>
              </w:rPr>
              <w:fldChar w:fldCharType="end"/>
            </w:r>
          </w:hyperlink>
        </w:p>
        <w:p w14:paraId="52E133D5" w14:textId="2B8EE193" w:rsidR="00A215B5" w:rsidRDefault="00B07245">
          <w:pPr>
            <w:pStyle w:val="Sumrio2"/>
            <w:rPr>
              <w:rFonts w:asciiTheme="minorHAnsi" w:hAnsiTheme="minorHAnsi"/>
              <w:sz w:val="22"/>
            </w:rPr>
          </w:pPr>
          <w:hyperlink w:anchor="_Toc36798505" w:history="1">
            <w:r w:rsidR="00A215B5" w:rsidRPr="009A130D">
              <w:rPr>
                <w:rStyle w:val="Hyperlink"/>
                <w:rFonts w:cs="Times New Roman"/>
              </w:rPr>
              <w:t>3.1.</w:t>
            </w:r>
            <w:r w:rsidR="00A215B5">
              <w:rPr>
                <w:rFonts w:asciiTheme="minorHAnsi" w:hAnsiTheme="minorHAnsi"/>
                <w:sz w:val="22"/>
              </w:rPr>
              <w:tab/>
            </w:r>
            <w:r w:rsidR="00A215B5" w:rsidRPr="009A130D">
              <w:rPr>
                <w:rStyle w:val="Hyperlink"/>
              </w:rPr>
              <w:t>Principais Intercâmbios Verificados</w:t>
            </w:r>
            <w:r w:rsidR="00A215B5">
              <w:rPr>
                <w:webHidden/>
              </w:rPr>
              <w:tab/>
            </w:r>
            <w:r w:rsidR="00A215B5">
              <w:rPr>
                <w:webHidden/>
              </w:rPr>
              <w:fldChar w:fldCharType="begin"/>
            </w:r>
            <w:r w:rsidR="00A215B5">
              <w:rPr>
                <w:webHidden/>
              </w:rPr>
              <w:instrText xml:space="preserve"> PAGEREF _Toc36798505 \h </w:instrText>
            </w:r>
            <w:r w:rsidR="00A215B5">
              <w:rPr>
                <w:webHidden/>
              </w:rPr>
            </w:r>
            <w:r w:rsidR="00A215B5">
              <w:rPr>
                <w:webHidden/>
              </w:rPr>
              <w:fldChar w:fldCharType="separate"/>
            </w:r>
            <w:r w:rsidR="003863F3">
              <w:rPr>
                <w:webHidden/>
              </w:rPr>
              <w:t>9</w:t>
            </w:r>
            <w:r w:rsidR="00A215B5">
              <w:rPr>
                <w:webHidden/>
              </w:rPr>
              <w:fldChar w:fldCharType="end"/>
            </w:r>
          </w:hyperlink>
        </w:p>
        <w:p w14:paraId="248E48A0" w14:textId="2E20D3FD" w:rsidR="00A215B5" w:rsidRDefault="00B07245">
          <w:pPr>
            <w:pStyle w:val="Sumrio1"/>
            <w:rPr>
              <w:rFonts w:asciiTheme="minorHAnsi" w:hAnsiTheme="minorHAnsi"/>
              <w:sz w:val="22"/>
            </w:rPr>
          </w:pPr>
          <w:hyperlink w:anchor="_Toc36798506" w:history="1">
            <w:r w:rsidR="00A215B5" w:rsidRPr="009A130D">
              <w:rPr>
                <w:rStyle w:val="Hyperlink"/>
              </w:rPr>
              <w:t>4.</w:t>
            </w:r>
            <w:r w:rsidR="00A215B5">
              <w:rPr>
                <w:rFonts w:asciiTheme="minorHAnsi" w:hAnsiTheme="minorHAnsi"/>
                <w:sz w:val="22"/>
              </w:rPr>
              <w:tab/>
            </w:r>
            <w:r w:rsidR="00A215B5" w:rsidRPr="009A130D">
              <w:rPr>
                <w:rStyle w:val="Hyperlink"/>
              </w:rPr>
              <w:t>MERCADO CONSUMIDOR DE ENERGIA ELÉTRICA</w:t>
            </w:r>
            <w:r w:rsidR="00A215B5">
              <w:rPr>
                <w:webHidden/>
              </w:rPr>
              <w:tab/>
            </w:r>
            <w:r w:rsidR="00A215B5">
              <w:rPr>
                <w:webHidden/>
              </w:rPr>
              <w:fldChar w:fldCharType="begin"/>
            </w:r>
            <w:r w:rsidR="00A215B5">
              <w:rPr>
                <w:webHidden/>
              </w:rPr>
              <w:instrText xml:space="preserve"> PAGEREF _Toc36798506 \h </w:instrText>
            </w:r>
            <w:r w:rsidR="00A215B5">
              <w:rPr>
                <w:webHidden/>
              </w:rPr>
            </w:r>
            <w:r w:rsidR="00A215B5">
              <w:rPr>
                <w:webHidden/>
              </w:rPr>
              <w:fldChar w:fldCharType="separate"/>
            </w:r>
            <w:r w:rsidR="003863F3">
              <w:rPr>
                <w:webHidden/>
              </w:rPr>
              <w:t>10</w:t>
            </w:r>
            <w:r w:rsidR="00A215B5">
              <w:rPr>
                <w:webHidden/>
              </w:rPr>
              <w:fldChar w:fldCharType="end"/>
            </w:r>
          </w:hyperlink>
        </w:p>
        <w:p w14:paraId="0184D83A" w14:textId="625624BF" w:rsidR="00A215B5" w:rsidRDefault="00B07245">
          <w:pPr>
            <w:pStyle w:val="Sumrio2"/>
            <w:rPr>
              <w:rFonts w:asciiTheme="minorHAnsi" w:hAnsiTheme="minorHAnsi"/>
              <w:sz w:val="22"/>
            </w:rPr>
          </w:pPr>
          <w:hyperlink w:anchor="_Toc36798507" w:history="1">
            <w:r w:rsidR="00A215B5" w:rsidRPr="009A130D">
              <w:rPr>
                <w:rStyle w:val="Hyperlink"/>
              </w:rPr>
              <w:t>4.1.</w:t>
            </w:r>
            <w:r w:rsidR="00A215B5">
              <w:rPr>
                <w:rFonts w:asciiTheme="minorHAnsi" w:hAnsiTheme="minorHAnsi"/>
                <w:sz w:val="22"/>
              </w:rPr>
              <w:tab/>
            </w:r>
            <w:r w:rsidR="00A215B5" w:rsidRPr="009A130D">
              <w:rPr>
                <w:rStyle w:val="Hyperlink"/>
              </w:rPr>
              <w:t>Consumo de Energia Elétrica</w:t>
            </w:r>
            <w:r w:rsidR="00A215B5">
              <w:rPr>
                <w:webHidden/>
              </w:rPr>
              <w:tab/>
            </w:r>
            <w:r w:rsidR="00A215B5">
              <w:rPr>
                <w:webHidden/>
              </w:rPr>
              <w:fldChar w:fldCharType="begin"/>
            </w:r>
            <w:r w:rsidR="00A215B5">
              <w:rPr>
                <w:webHidden/>
              </w:rPr>
              <w:instrText xml:space="preserve"> PAGEREF _Toc36798507 \h </w:instrText>
            </w:r>
            <w:r w:rsidR="00A215B5">
              <w:rPr>
                <w:webHidden/>
              </w:rPr>
            </w:r>
            <w:r w:rsidR="00A215B5">
              <w:rPr>
                <w:webHidden/>
              </w:rPr>
              <w:fldChar w:fldCharType="separate"/>
            </w:r>
            <w:r w:rsidR="003863F3">
              <w:rPr>
                <w:webHidden/>
              </w:rPr>
              <w:t>10</w:t>
            </w:r>
            <w:r w:rsidR="00A215B5">
              <w:rPr>
                <w:webHidden/>
              </w:rPr>
              <w:fldChar w:fldCharType="end"/>
            </w:r>
          </w:hyperlink>
        </w:p>
        <w:p w14:paraId="6067E217" w14:textId="4B2D5D6C" w:rsidR="00A215B5" w:rsidRDefault="00B07245">
          <w:pPr>
            <w:pStyle w:val="Sumrio2"/>
            <w:rPr>
              <w:rFonts w:asciiTheme="minorHAnsi" w:hAnsiTheme="minorHAnsi"/>
              <w:sz w:val="22"/>
            </w:rPr>
          </w:pPr>
          <w:hyperlink w:anchor="_Toc36798508" w:history="1">
            <w:r w:rsidR="00A215B5" w:rsidRPr="009A130D">
              <w:rPr>
                <w:rStyle w:val="Hyperlink"/>
              </w:rPr>
              <w:t>4.2.</w:t>
            </w:r>
            <w:r w:rsidR="00A215B5">
              <w:rPr>
                <w:rFonts w:asciiTheme="minorHAnsi" w:hAnsiTheme="minorHAnsi"/>
                <w:sz w:val="22"/>
              </w:rPr>
              <w:tab/>
            </w:r>
            <w:r w:rsidR="00A215B5" w:rsidRPr="009A130D">
              <w:rPr>
                <w:rStyle w:val="Hyperlink"/>
              </w:rPr>
              <w:t>Demandas Instantâneas Máximas</w:t>
            </w:r>
            <w:r w:rsidR="00A215B5">
              <w:rPr>
                <w:webHidden/>
              </w:rPr>
              <w:tab/>
            </w:r>
            <w:r w:rsidR="00A215B5">
              <w:rPr>
                <w:webHidden/>
              </w:rPr>
              <w:fldChar w:fldCharType="begin"/>
            </w:r>
            <w:r w:rsidR="00A215B5">
              <w:rPr>
                <w:webHidden/>
              </w:rPr>
              <w:instrText xml:space="preserve"> PAGEREF _Toc36798508 \h </w:instrText>
            </w:r>
            <w:r w:rsidR="00A215B5">
              <w:rPr>
                <w:webHidden/>
              </w:rPr>
            </w:r>
            <w:r w:rsidR="00A215B5">
              <w:rPr>
                <w:webHidden/>
              </w:rPr>
              <w:fldChar w:fldCharType="separate"/>
            </w:r>
            <w:r w:rsidR="003863F3">
              <w:rPr>
                <w:webHidden/>
              </w:rPr>
              <w:t>12</w:t>
            </w:r>
            <w:r w:rsidR="00A215B5">
              <w:rPr>
                <w:webHidden/>
              </w:rPr>
              <w:fldChar w:fldCharType="end"/>
            </w:r>
          </w:hyperlink>
        </w:p>
        <w:p w14:paraId="0C596EF7" w14:textId="2D6F3B19" w:rsidR="00A215B5" w:rsidRDefault="00B07245">
          <w:pPr>
            <w:pStyle w:val="Sumrio2"/>
            <w:rPr>
              <w:rFonts w:asciiTheme="minorHAnsi" w:hAnsiTheme="minorHAnsi"/>
              <w:sz w:val="22"/>
            </w:rPr>
          </w:pPr>
          <w:hyperlink w:anchor="_Toc36798509" w:history="1">
            <w:r w:rsidR="00A215B5" w:rsidRPr="009A130D">
              <w:rPr>
                <w:rStyle w:val="Hyperlink"/>
              </w:rPr>
              <w:t>4.3.</w:t>
            </w:r>
            <w:r w:rsidR="00A215B5">
              <w:rPr>
                <w:rFonts w:asciiTheme="minorHAnsi" w:hAnsiTheme="minorHAnsi"/>
                <w:sz w:val="22"/>
              </w:rPr>
              <w:tab/>
            </w:r>
            <w:r w:rsidR="00A215B5" w:rsidRPr="009A130D">
              <w:rPr>
                <w:rStyle w:val="Hyperlink"/>
              </w:rPr>
              <w:t>Demandas Instantâneas Máximas Mensais</w:t>
            </w:r>
            <w:r w:rsidR="00A215B5">
              <w:rPr>
                <w:webHidden/>
              </w:rPr>
              <w:tab/>
            </w:r>
            <w:r w:rsidR="00A215B5">
              <w:rPr>
                <w:webHidden/>
              </w:rPr>
              <w:fldChar w:fldCharType="begin"/>
            </w:r>
            <w:r w:rsidR="00A215B5">
              <w:rPr>
                <w:webHidden/>
              </w:rPr>
              <w:instrText xml:space="preserve"> PAGEREF _Toc36798509 \h </w:instrText>
            </w:r>
            <w:r w:rsidR="00A215B5">
              <w:rPr>
                <w:webHidden/>
              </w:rPr>
            </w:r>
            <w:r w:rsidR="00A215B5">
              <w:rPr>
                <w:webHidden/>
              </w:rPr>
              <w:fldChar w:fldCharType="separate"/>
            </w:r>
            <w:r w:rsidR="003863F3">
              <w:rPr>
                <w:webHidden/>
              </w:rPr>
              <w:t>12</w:t>
            </w:r>
            <w:r w:rsidR="00A215B5">
              <w:rPr>
                <w:webHidden/>
              </w:rPr>
              <w:fldChar w:fldCharType="end"/>
            </w:r>
          </w:hyperlink>
        </w:p>
        <w:p w14:paraId="5E02BA2B" w14:textId="35ABE5EB" w:rsidR="00A215B5" w:rsidRDefault="00B07245">
          <w:pPr>
            <w:pStyle w:val="Sumrio1"/>
            <w:rPr>
              <w:rFonts w:asciiTheme="minorHAnsi" w:hAnsiTheme="minorHAnsi"/>
              <w:sz w:val="22"/>
            </w:rPr>
          </w:pPr>
          <w:hyperlink w:anchor="_Toc36798510" w:history="1">
            <w:r w:rsidR="00A215B5" w:rsidRPr="009A130D">
              <w:rPr>
                <w:rStyle w:val="Hyperlink"/>
              </w:rPr>
              <w:t>5.</w:t>
            </w:r>
            <w:r w:rsidR="00A215B5">
              <w:rPr>
                <w:rFonts w:asciiTheme="minorHAnsi" w:hAnsiTheme="minorHAnsi"/>
                <w:sz w:val="22"/>
              </w:rPr>
              <w:tab/>
            </w:r>
            <w:r w:rsidR="00A215B5" w:rsidRPr="009A130D">
              <w:rPr>
                <w:rStyle w:val="Hyperlink"/>
              </w:rPr>
              <w:t>CAPACIDADE INSTALADA DE GERAÇÃO NO SISTEMA ELÉTRICO BRASILEIRO</w:t>
            </w:r>
            <w:r w:rsidR="00A215B5">
              <w:rPr>
                <w:webHidden/>
              </w:rPr>
              <w:tab/>
            </w:r>
            <w:r w:rsidR="00A215B5">
              <w:rPr>
                <w:webHidden/>
              </w:rPr>
              <w:fldChar w:fldCharType="begin"/>
            </w:r>
            <w:r w:rsidR="00A215B5">
              <w:rPr>
                <w:webHidden/>
              </w:rPr>
              <w:instrText xml:space="preserve"> PAGEREF _Toc36798510 \h </w:instrText>
            </w:r>
            <w:r w:rsidR="00A215B5">
              <w:rPr>
                <w:webHidden/>
              </w:rPr>
            </w:r>
            <w:r w:rsidR="00A215B5">
              <w:rPr>
                <w:webHidden/>
              </w:rPr>
              <w:fldChar w:fldCharType="separate"/>
            </w:r>
            <w:r w:rsidR="003863F3">
              <w:rPr>
                <w:webHidden/>
              </w:rPr>
              <w:t>15</w:t>
            </w:r>
            <w:r w:rsidR="00A215B5">
              <w:rPr>
                <w:webHidden/>
              </w:rPr>
              <w:fldChar w:fldCharType="end"/>
            </w:r>
          </w:hyperlink>
        </w:p>
        <w:p w14:paraId="29ACE58E" w14:textId="0280E12B" w:rsidR="00A215B5" w:rsidRDefault="00B07245">
          <w:pPr>
            <w:pStyle w:val="Sumrio1"/>
            <w:rPr>
              <w:rFonts w:asciiTheme="minorHAnsi" w:hAnsiTheme="minorHAnsi"/>
              <w:sz w:val="22"/>
            </w:rPr>
          </w:pPr>
          <w:hyperlink w:anchor="_Toc36798511" w:history="1">
            <w:r w:rsidR="00A215B5" w:rsidRPr="009A130D">
              <w:rPr>
                <w:rStyle w:val="Hyperlink"/>
              </w:rPr>
              <w:t>6.</w:t>
            </w:r>
            <w:r w:rsidR="00A215B5">
              <w:rPr>
                <w:rFonts w:asciiTheme="minorHAnsi" w:hAnsiTheme="minorHAnsi"/>
                <w:sz w:val="22"/>
              </w:rPr>
              <w:tab/>
            </w:r>
            <w:r w:rsidR="00A215B5" w:rsidRPr="009A130D">
              <w:rPr>
                <w:rStyle w:val="Hyperlink"/>
              </w:rPr>
              <w:t>LINHAS DE TRANSMISSÃO INSTALADAS NO SISTEMA ELÉTRICO BRASILEIRO</w:t>
            </w:r>
            <w:r w:rsidR="00A215B5">
              <w:rPr>
                <w:webHidden/>
              </w:rPr>
              <w:tab/>
            </w:r>
            <w:r w:rsidR="00A215B5">
              <w:rPr>
                <w:webHidden/>
              </w:rPr>
              <w:fldChar w:fldCharType="begin"/>
            </w:r>
            <w:r w:rsidR="00A215B5">
              <w:rPr>
                <w:webHidden/>
              </w:rPr>
              <w:instrText xml:space="preserve"> PAGEREF _Toc36798511 \h </w:instrText>
            </w:r>
            <w:r w:rsidR="00A215B5">
              <w:rPr>
                <w:webHidden/>
              </w:rPr>
            </w:r>
            <w:r w:rsidR="00A215B5">
              <w:rPr>
                <w:webHidden/>
              </w:rPr>
              <w:fldChar w:fldCharType="separate"/>
            </w:r>
            <w:r w:rsidR="003863F3">
              <w:rPr>
                <w:webHidden/>
              </w:rPr>
              <w:t>16</w:t>
            </w:r>
            <w:r w:rsidR="00A215B5">
              <w:rPr>
                <w:webHidden/>
              </w:rPr>
              <w:fldChar w:fldCharType="end"/>
            </w:r>
          </w:hyperlink>
        </w:p>
        <w:p w14:paraId="68EF3B92" w14:textId="43AE57D1" w:rsidR="00A215B5" w:rsidRDefault="00B07245">
          <w:pPr>
            <w:pStyle w:val="Sumrio1"/>
            <w:rPr>
              <w:rFonts w:asciiTheme="minorHAnsi" w:hAnsiTheme="minorHAnsi"/>
              <w:sz w:val="22"/>
            </w:rPr>
          </w:pPr>
          <w:hyperlink w:anchor="_Toc36798512" w:history="1">
            <w:r w:rsidR="00A215B5" w:rsidRPr="009A130D">
              <w:rPr>
                <w:rStyle w:val="Hyperlink"/>
              </w:rPr>
              <w:t>7.</w:t>
            </w:r>
            <w:r w:rsidR="00A215B5">
              <w:rPr>
                <w:rFonts w:asciiTheme="minorHAnsi" w:hAnsiTheme="minorHAnsi"/>
                <w:sz w:val="22"/>
              </w:rPr>
              <w:tab/>
            </w:r>
            <w:r w:rsidR="00A215B5" w:rsidRPr="009A130D">
              <w:rPr>
                <w:rStyle w:val="Hyperlink"/>
              </w:rPr>
              <w:t>EXPANSÃO DA GERAÇÃO E TRANSMISSÃO</w:t>
            </w:r>
            <w:r w:rsidR="00A215B5">
              <w:rPr>
                <w:webHidden/>
              </w:rPr>
              <w:tab/>
            </w:r>
            <w:r w:rsidR="00A215B5">
              <w:rPr>
                <w:webHidden/>
              </w:rPr>
              <w:fldChar w:fldCharType="begin"/>
            </w:r>
            <w:r w:rsidR="00A215B5">
              <w:rPr>
                <w:webHidden/>
              </w:rPr>
              <w:instrText xml:space="preserve"> PAGEREF _Toc36798512 \h </w:instrText>
            </w:r>
            <w:r w:rsidR="00A215B5">
              <w:rPr>
                <w:webHidden/>
              </w:rPr>
            </w:r>
            <w:r w:rsidR="00A215B5">
              <w:rPr>
                <w:webHidden/>
              </w:rPr>
              <w:fldChar w:fldCharType="separate"/>
            </w:r>
            <w:r w:rsidR="003863F3">
              <w:rPr>
                <w:webHidden/>
              </w:rPr>
              <w:t>17</w:t>
            </w:r>
            <w:r w:rsidR="00A215B5">
              <w:rPr>
                <w:webHidden/>
              </w:rPr>
              <w:fldChar w:fldCharType="end"/>
            </w:r>
          </w:hyperlink>
        </w:p>
        <w:p w14:paraId="3CCD38B7" w14:textId="4E3901E8" w:rsidR="00A215B5" w:rsidRDefault="00B07245">
          <w:pPr>
            <w:pStyle w:val="Sumrio2"/>
            <w:rPr>
              <w:rFonts w:asciiTheme="minorHAnsi" w:hAnsiTheme="minorHAnsi"/>
              <w:sz w:val="22"/>
            </w:rPr>
          </w:pPr>
          <w:hyperlink w:anchor="_Toc36798513" w:history="1">
            <w:r w:rsidR="00A215B5" w:rsidRPr="009A130D">
              <w:rPr>
                <w:rStyle w:val="Hyperlink"/>
              </w:rPr>
              <w:t>7.1.</w:t>
            </w:r>
            <w:r w:rsidR="00A215B5">
              <w:rPr>
                <w:rFonts w:asciiTheme="minorHAnsi" w:hAnsiTheme="minorHAnsi"/>
                <w:sz w:val="22"/>
              </w:rPr>
              <w:tab/>
            </w:r>
            <w:r w:rsidR="00A215B5" w:rsidRPr="009A130D">
              <w:rPr>
                <w:rStyle w:val="Hyperlink"/>
              </w:rPr>
              <w:t>Entrada em Operação de Novos Empreendimentos de Geração</w:t>
            </w:r>
            <w:r w:rsidR="00A215B5">
              <w:rPr>
                <w:webHidden/>
              </w:rPr>
              <w:tab/>
            </w:r>
            <w:r w:rsidR="00A215B5">
              <w:rPr>
                <w:webHidden/>
              </w:rPr>
              <w:fldChar w:fldCharType="begin"/>
            </w:r>
            <w:r w:rsidR="00A215B5">
              <w:rPr>
                <w:webHidden/>
              </w:rPr>
              <w:instrText xml:space="preserve"> PAGEREF _Toc36798513 \h </w:instrText>
            </w:r>
            <w:r w:rsidR="00A215B5">
              <w:rPr>
                <w:webHidden/>
              </w:rPr>
            </w:r>
            <w:r w:rsidR="00A215B5">
              <w:rPr>
                <w:webHidden/>
              </w:rPr>
              <w:fldChar w:fldCharType="separate"/>
            </w:r>
            <w:r w:rsidR="003863F3">
              <w:rPr>
                <w:webHidden/>
              </w:rPr>
              <w:t>17</w:t>
            </w:r>
            <w:r w:rsidR="00A215B5">
              <w:rPr>
                <w:webHidden/>
              </w:rPr>
              <w:fldChar w:fldCharType="end"/>
            </w:r>
          </w:hyperlink>
        </w:p>
        <w:p w14:paraId="280594CE" w14:textId="4BE36AD9" w:rsidR="00A215B5" w:rsidRDefault="00B07245">
          <w:pPr>
            <w:pStyle w:val="Sumrio2"/>
            <w:rPr>
              <w:rFonts w:asciiTheme="minorHAnsi" w:hAnsiTheme="minorHAnsi"/>
              <w:sz w:val="22"/>
            </w:rPr>
          </w:pPr>
          <w:hyperlink w:anchor="_Toc36798514" w:history="1">
            <w:r w:rsidR="00A215B5" w:rsidRPr="009A130D">
              <w:rPr>
                <w:rStyle w:val="Hyperlink"/>
              </w:rPr>
              <w:t>7.2.</w:t>
            </w:r>
            <w:r w:rsidR="00A215B5">
              <w:rPr>
                <w:rFonts w:asciiTheme="minorHAnsi" w:hAnsiTheme="minorHAnsi"/>
                <w:sz w:val="22"/>
              </w:rPr>
              <w:tab/>
            </w:r>
            <w:r w:rsidR="00A215B5" w:rsidRPr="009A130D">
              <w:rPr>
                <w:rStyle w:val="Hyperlink"/>
              </w:rPr>
              <w:t>Previsão da Expansão da Geração</w:t>
            </w:r>
            <w:r w:rsidR="00A215B5">
              <w:rPr>
                <w:webHidden/>
              </w:rPr>
              <w:tab/>
            </w:r>
            <w:r w:rsidR="00A215B5">
              <w:rPr>
                <w:webHidden/>
              </w:rPr>
              <w:fldChar w:fldCharType="begin"/>
            </w:r>
            <w:r w:rsidR="00A215B5">
              <w:rPr>
                <w:webHidden/>
              </w:rPr>
              <w:instrText xml:space="preserve"> PAGEREF _Toc36798514 \h </w:instrText>
            </w:r>
            <w:r w:rsidR="00A215B5">
              <w:rPr>
                <w:webHidden/>
              </w:rPr>
            </w:r>
            <w:r w:rsidR="00A215B5">
              <w:rPr>
                <w:webHidden/>
              </w:rPr>
              <w:fldChar w:fldCharType="separate"/>
            </w:r>
            <w:r w:rsidR="003863F3">
              <w:rPr>
                <w:webHidden/>
              </w:rPr>
              <w:t>20</w:t>
            </w:r>
            <w:r w:rsidR="00A215B5">
              <w:rPr>
                <w:webHidden/>
              </w:rPr>
              <w:fldChar w:fldCharType="end"/>
            </w:r>
          </w:hyperlink>
        </w:p>
        <w:p w14:paraId="792A71E2" w14:textId="47CD7380" w:rsidR="00A215B5" w:rsidRDefault="00B07245">
          <w:pPr>
            <w:pStyle w:val="Sumrio2"/>
            <w:rPr>
              <w:rFonts w:asciiTheme="minorHAnsi" w:hAnsiTheme="minorHAnsi"/>
              <w:sz w:val="22"/>
            </w:rPr>
          </w:pPr>
          <w:hyperlink w:anchor="_Toc36798515" w:history="1">
            <w:r w:rsidR="00A215B5" w:rsidRPr="009A130D">
              <w:rPr>
                <w:rStyle w:val="Hyperlink"/>
              </w:rPr>
              <w:t>7.3.</w:t>
            </w:r>
            <w:r w:rsidR="00A215B5">
              <w:rPr>
                <w:rFonts w:asciiTheme="minorHAnsi" w:hAnsiTheme="minorHAnsi"/>
                <w:sz w:val="22"/>
              </w:rPr>
              <w:tab/>
            </w:r>
            <w:r w:rsidR="00A215B5" w:rsidRPr="009A130D">
              <w:rPr>
                <w:rStyle w:val="Hyperlink"/>
              </w:rPr>
              <w:t>Entrada em Operação de Novas Linhas de Transmissão e Equipamentos em Instalações de Transmissão</w:t>
            </w:r>
            <w:r w:rsidR="00A215B5">
              <w:rPr>
                <w:webHidden/>
              </w:rPr>
              <w:tab/>
            </w:r>
            <w:r w:rsidR="00A215B5">
              <w:rPr>
                <w:webHidden/>
              </w:rPr>
              <w:fldChar w:fldCharType="begin"/>
            </w:r>
            <w:r w:rsidR="00A215B5">
              <w:rPr>
                <w:webHidden/>
              </w:rPr>
              <w:instrText xml:space="preserve"> PAGEREF _Toc36798515 \h </w:instrText>
            </w:r>
            <w:r w:rsidR="00A215B5">
              <w:rPr>
                <w:webHidden/>
              </w:rPr>
            </w:r>
            <w:r w:rsidR="00A215B5">
              <w:rPr>
                <w:webHidden/>
              </w:rPr>
              <w:fldChar w:fldCharType="separate"/>
            </w:r>
            <w:r w:rsidR="003863F3">
              <w:rPr>
                <w:webHidden/>
              </w:rPr>
              <w:t>22</w:t>
            </w:r>
            <w:r w:rsidR="00A215B5">
              <w:rPr>
                <w:webHidden/>
              </w:rPr>
              <w:fldChar w:fldCharType="end"/>
            </w:r>
          </w:hyperlink>
        </w:p>
        <w:p w14:paraId="6C5FDD24" w14:textId="12DB0601" w:rsidR="00A215B5" w:rsidRDefault="00B07245">
          <w:pPr>
            <w:pStyle w:val="Sumrio2"/>
            <w:rPr>
              <w:rFonts w:asciiTheme="minorHAnsi" w:hAnsiTheme="minorHAnsi"/>
              <w:sz w:val="22"/>
            </w:rPr>
          </w:pPr>
          <w:hyperlink w:anchor="_Toc36798516" w:history="1">
            <w:r w:rsidR="00A215B5" w:rsidRPr="009A130D">
              <w:rPr>
                <w:rStyle w:val="Hyperlink"/>
              </w:rPr>
              <w:t>7.4   Entrada em Operação de Novos Equipamentos em Instalações de Transmissão</w:t>
            </w:r>
            <w:r w:rsidR="00A215B5">
              <w:rPr>
                <w:webHidden/>
              </w:rPr>
              <w:tab/>
            </w:r>
            <w:r w:rsidR="00A215B5">
              <w:rPr>
                <w:webHidden/>
              </w:rPr>
              <w:fldChar w:fldCharType="begin"/>
            </w:r>
            <w:r w:rsidR="00A215B5">
              <w:rPr>
                <w:webHidden/>
              </w:rPr>
              <w:instrText xml:space="preserve"> PAGEREF _Toc36798516 \h </w:instrText>
            </w:r>
            <w:r w:rsidR="00A215B5">
              <w:rPr>
                <w:webHidden/>
              </w:rPr>
            </w:r>
            <w:r w:rsidR="00A215B5">
              <w:rPr>
                <w:webHidden/>
              </w:rPr>
              <w:fldChar w:fldCharType="separate"/>
            </w:r>
            <w:r w:rsidR="003863F3">
              <w:rPr>
                <w:webHidden/>
              </w:rPr>
              <w:t>24</w:t>
            </w:r>
            <w:r w:rsidR="00A215B5">
              <w:rPr>
                <w:webHidden/>
              </w:rPr>
              <w:fldChar w:fldCharType="end"/>
            </w:r>
          </w:hyperlink>
        </w:p>
        <w:p w14:paraId="34B3999A" w14:textId="531A4D47" w:rsidR="00A215B5" w:rsidRDefault="00B07245">
          <w:pPr>
            <w:pStyle w:val="Sumrio2"/>
            <w:rPr>
              <w:rFonts w:asciiTheme="minorHAnsi" w:hAnsiTheme="minorHAnsi"/>
              <w:sz w:val="22"/>
            </w:rPr>
          </w:pPr>
          <w:hyperlink w:anchor="_Toc36798517" w:history="1">
            <w:r w:rsidR="00A215B5" w:rsidRPr="009A130D">
              <w:rPr>
                <w:rStyle w:val="Hyperlink"/>
              </w:rPr>
              <w:t>7.5   Previsão da Expansão de Linhas de Transmissão</w:t>
            </w:r>
            <w:r w:rsidR="00A215B5">
              <w:rPr>
                <w:webHidden/>
              </w:rPr>
              <w:tab/>
            </w:r>
            <w:r w:rsidR="00A215B5">
              <w:rPr>
                <w:webHidden/>
              </w:rPr>
              <w:fldChar w:fldCharType="begin"/>
            </w:r>
            <w:r w:rsidR="00A215B5">
              <w:rPr>
                <w:webHidden/>
              </w:rPr>
              <w:instrText xml:space="preserve"> PAGEREF _Toc36798517 \h </w:instrText>
            </w:r>
            <w:r w:rsidR="00A215B5">
              <w:rPr>
                <w:webHidden/>
              </w:rPr>
            </w:r>
            <w:r w:rsidR="00A215B5">
              <w:rPr>
                <w:webHidden/>
              </w:rPr>
              <w:fldChar w:fldCharType="separate"/>
            </w:r>
            <w:r w:rsidR="003863F3">
              <w:rPr>
                <w:webHidden/>
              </w:rPr>
              <w:t>24</w:t>
            </w:r>
            <w:r w:rsidR="00A215B5">
              <w:rPr>
                <w:webHidden/>
              </w:rPr>
              <w:fldChar w:fldCharType="end"/>
            </w:r>
          </w:hyperlink>
        </w:p>
        <w:p w14:paraId="69187598" w14:textId="0B568690" w:rsidR="00A215B5" w:rsidRDefault="00B07245">
          <w:pPr>
            <w:pStyle w:val="Sumrio1"/>
            <w:rPr>
              <w:rFonts w:asciiTheme="minorHAnsi" w:hAnsiTheme="minorHAnsi"/>
              <w:sz w:val="22"/>
            </w:rPr>
          </w:pPr>
          <w:hyperlink w:anchor="_Toc36798518" w:history="1">
            <w:r w:rsidR="00A215B5" w:rsidRPr="009A130D">
              <w:rPr>
                <w:rStyle w:val="Hyperlink"/>
              </w:rPr>
              <w:t>8.</w:t>
            </w:r>
            <w:r w:rsidR="00A215B5">
              <w:rPr>
                <w:rFonts w:asciiTheme="minorHAnsi" w:hAnsiTheme="minorHAnsi"/>
                <w:sz w:val="22"/>
              </w:rPr>
              <w:tab/>
            </w:r>
            <w:r w:rsidR="00A215B5" w:rsidRPr="009A130D">
              <w:rPr>
                <w:rStyle w:val="Hyperlink"/>
              </w:rPr>
              <w:t>PRODUÇÃO DE ENERGIA ELÉTRICA</w:t>
            </w:r>
            <w:r w:rsidR="00A215B5">
              <w:rPr>
                <w:webHidden/>
              </w:rPr>
              <w:tab/>
            </w:r>
            <w:r w:rsidR="00A215B5">
              <w:rPr>
                <w:webHidden/>
              </w:rPr>
              <w:fldChar w:fldCharType="begin"/>
            </w:r>
            <w:r w:rsidR="00A215B5">
              <w:rPr>
                <w:webHidden/>
              </w:rPr>
              <w:instrText xml:space="preserve"> PAGEREF _Toc36798518 \h </w:instrText>
            </w:r>
            <w:r w:rsidR="00A215B5">
              <w:rPr>
                <w:webHidden/>
              </w:rPr>
            </w:r>
            <w:r w:rsidR="00A215B5">
              <w:rPr>
                <w:webHidden/>
              </w:rPr>
              <w:fldChar w:fldCharType="separate"/>
            </w:r>
            <w:r w:rsidR="003863F3">
              <w:rPr>
                <w:webHidden/>
              </w:rPr>
              <w:t>25</w:t>
            </w:r>
            <w:r w:rsidR="00A215B5">
              <w:rPr>
                <w:webHidden/>
              </w:rPr>
              <w:fldChar w:fldCharType="end"/>
            </w:r>
          </w:hyperlink>
        </w:p>
        <w:p w14:paraId="6A644173" w14:textId="50CC439F" w:rsidR="00A215B5" w:rsidRDefault="00B07245">
          <w:pPr>
            <w:pStyle w:val="Sumrio2"/>
            <w:rPr>
              <w:rFonts w:asciiTheme="minorHAnsi" w:hAnsiTheme="minorHAnsi"/>
              <w:sz w:val="22"/>
            </w:rPr>
          </w:pPr>
          <w:hyperlink w:anchor="_Toc36798519" w:history="1">
            <w:r w:rsidR="00A215B5" w:rsidRPr="009A130D">
              <w:rPr>
                <w:rStyle w:val="Hyperlink"/>
              </w:rPr>
              <w:t>8.1.</w:t>
            </w:r>
            <w:r w:rsidR="00A215B5">
              <w:rPr>
                <w:rFonts w:asciiTheme="minorHAnsi" w:hAnsiTheme="minorHAnsi"/>
                <w:sz w:val="22"/>
              </w:rPr>
              <w:tab/>
            </w:r>
            <w:r w:rsidR="00A215B5" w:rsidRPr="009A130D">
              <w:rPr>
                <w:rStyle w:val="Hyperlink"/>
              </w:rPr>
              <w:t>Matriz de Produção de Energia no Sistema Elétrico Brasileiro</w:t>
            </w:r>
            <w:r w:rsidR="00A215B5">
              <w:rPr>
                <w:webHidden/>
              </w:rPr>
              <w:tab/>
            </w:r>
            <w:r w:rsidR="00A215B5">
              <w:rPr>
                <w:webHidden/>
              </w:rPr>
              <w:fldChar w:fldCharType="begin"/>
            </w:r>
            <w:r w:rsidR="00A215B5">
              <w:rPr>
                <w:webHidden/>
              </w:rPr>
              <w:instrText xml:space="preserve"> PAGEREF _Toc36798519 \h </w:instrText>
            </w:r>
            <w:r w:rsidR="00A215B5">
              <w:rPr>
                <w:webHidden/>
              </w:rPr>
            </w:r>
            <w:r w:rsidR="00A215B5">
              <w:rPr>
                <w:webHidden/>
              </w:rPr>
              <w:fldChar w:fldCharType="separate"/>
            </w:r>
            <w:r w:rsidR="003863F3">
              <w:rPr>
                <w:webHidden/>
              </w:rPr>
              <w:t>25</w:t>
            </w:r>
            <w:r w:rsidR="00A215B5">
              <w:rPr>
                <w:webHidden/>
              </w:rPr>
              <w:fldChar w:fldCharType="end"/>
            </w:r>
          </w:hyperlink>
        </w:p>
        <w:p w14:paraId="232FD4F0" w14:textId="24135896" w:rsidR="00A215B5" w:rsidRDefault="00B07245">
          <w:pPr>
            <w:pStyle w:val="Sumrio2"/>
            <w:rPr>
              <w:rFonts w:asciiTheme="minorHAnsi" w:hAnsiTheme="minorHAnsi"/>
              <w:sz w:val="22"/>
            </w:rPr>
          </w:pPr>
          <w:hyperlink w:anchor="_Toc36798520" w:history="1">
            <w:r w:rsidR="00A215B5" w:rsidRPr="009A130D">
              <w:rPr>
                <w:rStyle w:val="Hyperlink"/>
              </w:rPr>
              <w:t>8.2.</w:t>
            </w:r>
            <w:r w:rsidR="00A215B5">
              <w:rPr>
                <w:rFonts w:asciiTheme="minorHAnsi" w:hAnsiTheme="minorHAnsi"/>
                <w:sz w:val="22"/>
              </w:rPr>
              <w:tab/>
            </w:r>
            <w:r w:rsidR="00A215B5" w:rsidRPr="009A130D">
              <w:rPr>
                <w:rStyle w:val="Hyperlink"/>
              </w:rPr>
              <w:t>Matriz de Produção de Energia Elétrica no Sistema Interligado Nacional</w:t>
            </w:r>
            <w:r w:rsidR="00A215B5">
              <w:rPr>
                <w:webHidden/>
              </w:rPr>
              <w:tab/>
            </w:r>
            <w:r w:rsidR="00A215B5">
              <w:rPr>
                <w:webHidden/>
              </w:rPr>
              <w:fldChar w:fldCharType="begin"/>
            </w:r>
            <w:r w:rsidR="00A215B5">
              <w:rPr>
                <w:webHidden/>
              </w:rPr>
              <w:instrText xml:space="preserve"> PAGEREF _Toc36798520 \h </w:instrText>
            </w:r>
            <w:r w:rsidR="00A215B5">
              <w:rPr>
                <w:webHidden/>
              </w:rPr>
            </w:r>
            <w:r w:rsidR="00A215B5">
              <w:rPr>
                <w:webHidden/>
              </w:rPr>
              <w:fldChar w:fldCharType="separate"/>
            </w:r>
            <w:r w:rsidR="003863F3">
              <w:rPr>
                <w:webHidden/>
              </w:rPr>
              <w:t>26</w:t>
            </w:r>
            <w:r w:rsidR="00A215B5">
              <w:rPr>
                <w:webHidden/>
              </w:rPr>
              <w:fldChar w:fldCharType="end"/>
            </w:r>
          </w:hyperlink>
        </w:p>
        <w:p w14:paraId="7D08ADD6" w14:textId="738D243A" w:rsidR="00A215B5" w:rsidRDefault="00B07245">
          <w:pPr>
            <w:pStyle w:val="Sumrio2"/>
            <w:rPr>
              <w:rFonts w:asciiTheme="minorHAnsi" w:hAnsiTheme="minorHAnsi"/>
              <w:sz w:val="22"/>
            </w:rPr>
          </w:pPr>
          <w:hyperlink w:anchor="_Toc36798521" w:history="1">
            <w:r w:rsidR="00A215B5" w:rsidRPr="009A130D">
              <w:rPr>
                <w:rStyle w:val="Hyperlink"/>
              </w:rPr>
              <w:t>8.3.</w:t>
            </w:r>
            <w:r w:rsidR="00A215B5">
              <w:rPr>
                <w:rFonts w:asciiTheme="minorHAnsi" w:hAnsiTheme="minorHAnsi"/>
                <w:sz w:val="22"/>
              </w:rPr>
              <w:tab/>
            </w:r>
            <w:r w:rsidR="00A215B5" w:rsidRPr="009A130D">
              <w:rPr>
                <w:rStyle w:val="Hyperlink"/>
              </w:rPr>
              <w:t>Matriz de Produção de Energia Elétrica nos Sistemas Isolados³</w:t>
            </w:r>
            <w:r w:rsidR="00A215B5">
              <w:rPr>
                <w:webHidden/>
              </w:rPr>
              <w:tab/>
            </w:r>
            <w:r w:rsidR="00A215B5">
              <w:rPr>
                <w:webHidden/>
              </w:rPr>
              <w:fldChar w:fldCharType="begin"/>
            </w:r>
            <w:r w:rsidR="00A215B5">
              <w:rPr>
                <w:webHidden/>
              </w:rPr>
              <w:instrText xml:space="preserve"> PAGEREF _Toc36798521 \h </w:instrText>
            </w:r>
            <w:r w:rsidR="00A215B5">
              <w:rPr>
                <w:webHidden/>
              </w:rPr>
            </w:r>
            <w:r w:rsidR="00A215B5">
              <w:rPr>
                <w:webHidden/>
              </w:rPr>
              <w:fldChar w:fldCharType="separate"/>
            </w:r>
            <w:r w:rsidR="003863F3">
              <w:rPr>
                <w:webHidden/>
              </w:rPr>
              <w:t>26</w:t>
            </w:r>
            <w:r w:rsidR="00A215B5">
              <w:rPr>
                <w:webHidden/>
              </w:rPr>
              <w:fldChar w:fldCharType="end"/>
            </w:r>
          </w:hyperlink>
        </w:p>
        <w:p w14:paraId="5101E2DA" w14:textId="730E66E6" w:rsidR="00A215B5" w:rsidRDefault="00B07245">
          <w:pPr>
            <w:pStyle w:val="Sumrio2"/>
            <w:rPr>
              <w:rFonts w:asciiTheme="minorHAnsi" w:hAnsiTheme="minorHAnsi"/>
              <w:sz w:val="22"/>
            </w:rPr>
          </w:pPr>
          <w:hyperlink w:anchor="_Toc36798522" w:history="1">
            <w:r w:rsidR="00A215B5" w:rsidRPr="009A130D">
              <w:rPr>
                <w:rStyle w:val="Hyperlink"/>
                <w:rFonts w:cs="Times New Roman"/>
              </w:rPr>
              <w:t>8.4.</w:t>
            </w:r>
            <w:r w:rsidR="00A215B5">
              <w:rPr>
                <w:rFonts w:asciiTheme="minorHAnsi" w:hAnsiTheme="minorHAnsi"/>
                <w:sz w:val="22"/>
              </w:rPr>
              <w:tab/>
            </w:r>
            <w:r w:rsidR="00A215B5" w:rsidRPr="009A130D">
              <w:rPr>
                <w:rStyle w:val="Hyperlink"/>
              </w:rPr>
              <w:t>Geração Eólica</w:t>
            </w:r>
            <w:r w:rsidR="00A215B5">
              <w:rPr>
                <w:webHidden/>
              </w:rPr>
              <w:tab/>
            </w:r>
            <w:r w:rsidR="00A215B5">
              <w:rPr>
                <w:webHidden/>
              </w:rPr>
              <w:fldChar w:fldCharType="begin"/>
            </w:r>
            <w:r w:rsidR="00A215B5">
              <w:rPr>
                <w:webHidden/>
              </w:rPr>
              <w:instrText xml:space="preserve"> PAGEREF _Toc36798522 \h </w:instrText>
            </w:r>
            <w:r w:rsidR="00A215B5">
              <w:rPr>
                <w:webHidden/>
              </w:rPr>
            </w:r>
            <w:r w:rsidR="00A215B5">
              <w:rPr>
                <w:webHidden/>
              </w:rPr>
              <w:fldChar w:fldCharType="separate"/>
            </w:r>
            <w:r w:rsidR="003863F3">
              <w:rPr>
                <w:webHidden/>
              </w:rPr>
              <w:t>27</w:t>
            </w:r>
            <w:r w:rsidR="00A215B5">
              <w:rPr>
                <w:webHidden/>
              </w:rPr>
              <w:fldChar w:fldCharType="end"/>
            </w:r>
          </w:hyperlink>
        </w:p>
        <w:p w14:paraId="5068A5A1" w14:textId="1746E578" w:rsidR="00A215B5" w:rsidRDefault="00B07245">
          <w:pPr>
            <w:pStyle w:val="Sumrio2"/>
            <w:rPr>
              <w:rFonts w:asciiTheme="minorHAnsi" w:hAnsiTheme="minorHAnsi"/>
              <w:sz w:val="22"/>
            </w:rPr>
          </w:pPr>
          <w:hyperlink w:anchor="_Toc36798523" w:history="1">
            <w:r w:rsidR="00A215B5" w:rsidRPr="009A130D">
              <w:rPr>
                <w:rStyle w:val="Hyperlink"/>
              </w:rPr>
              <w:t>8.5.</w:t>
            </w:r>
            <w:r w:rsidR="00A215B5">
              <w:rPr>
                <w:rFonts w:asciiTheme="minorHAnsi" w:hAnsiTheme="minorHAnsi"/>
                <w:sz w:val="22"/>
              </w:rPr>
              <w:tab/>
            </w:r>
            <w:r w:rsidR="00A215B5" w:rsidRPr="009A130D">
              <w:rPr>
                <w:rStyle w:val="Hyperlink"/>
              </w:rPr>
              <w:t>Mecanismo de Realocação de Energia</w:t>
            </w:r>
            <w:r w:rsidR="00A215B5">
              <w:rPr>
                <w:webHidden/>
              </w:rPr>
              <w:tab/>
            </w:r>
            <w:r w:rsidR="00A215B5">
              <w:rPr>
                <w:webHidden/>
              </w:rPr>
              <w:fldChar w:fldCharType="begin"/>
            </w:r>
            <w:r w:rsidR="00A215B5">
              <w:rPr>
                <w:webHidden/>
              </w:rPr>
              <w:instrText xml:space="preserve"> PAGEREF _Toc36798523 \h </w:instrText>
            </w:r>
            <w:r w:rsidR="00A215B5">
              <w:rPr>
                <w:webHidden/>
              </w:rPr>
            </w:r>
            <w:r w:rsidR="00A215B5">
              <w:rPr>
                <w:webHidden/>
              </w:rPr>
              <w:fldChar w:fldCharType="separate"/>
            </w:r>
            <w:r w:rsidR="003863F3">
              <w:rPr>
                <w:webHidden/>
              </w:rPr>
              <w:t>28</w:t>
            </w:r>
            <w:r w:rsidR="00A215B5">
              <w:rPr>
                <w:webHidden/>
              </w:rPr>
              <w:fldChar w:fldCharType="end"/>
            </w:r>
          </w:hyperlink>
        </w:p>
        <w:p w14:paraId="59A6E28F" w14:textId="7AA512D2" w:rsidR="00A215B5" w:rsidRDefault="00B07245">
          <w:pPr>
            <w:pStyle w:val="Sumrio1"/>
            <w:rPr>
              <w:rFonts w:asciiTheme="minorHAnsi" w:hAnsiTheme="minorHAnsi"/>
              <w:sz w:val="22"/>
            </w:rPr>
          </w:pPr>
          <w:hyperlink w:anchor="_Toc36798524" w:history="1">
            <w:r w:rsidR="00A215B5" w:rsidRPr="009A130D">
              <w:rPr>
                <w:rStyle w:val="Hyperlink"/>
              </w:rPr>
              <w:t>9.</w:t>
            </w:r>
            <w:r w:rsidR="00A215B5">
              <w:rPr>
                <w:rFonts w:asciiTheme="minorHAnsi" w:hAnsiTheme="minorHAnsi"/>
                <w:sz w:val="22"/>
              </w:rPr>
              <w:tab/>
            </w:r>
            <w:r w:rsidR="00A215B5" w:rsidRPr="009A130D">
              <w:rPr>
                <w:rStyle w:val="Hyperlink"/>
              </w:rPr>
              <w:t>CUSTO MARGINAL DE OPERAÇÃO</w:t>
            </w:r>
            <w:r w:rsidR="00A215B5">
              <w:rPr>
                <w:webHidden/>
              </w:rPr>
              <w:tab/>
            </w:r>
            <w:r w:rsidR="00A215B5">
              <w:rPr>
                <w:webHidden/>
              </w:rPr>
              <w:fldChar w:fldCharType="begin"/>
            </w:r>
            <w:r w:rsidR="00A215B5">
              <w:rPr>
                <w:webHidden/>
              </w:rPr>
              <w:instrText xml:space="preserve"> PAGEREF _Toc36798524 \h </w:instrText>
            </w:r>
            <w:r w:rsidR="00A215B5">
              <w:rPr>
                <w:webHidden/>
              </w:rPr>
            </w:r>
            <w:r w:rsidR="00A215B5">
              <w:rPr>
                <w:webHidden/>
              </w:rPr>
              <w:fldChar w:fldCharType="separate"/>
            </w:r>
            <w:r w:rsidR="003863F3">
              <w:rPr>
                <w:webHidden/>
              </w:rPr>
              <w:t>29</w:t>
            </w:r>
            <w:r w:rsidR="00A215B5">
              <w:rPr>
                <w:webHidden/>
              </w:rPr>
              <w:fldChar w:fldCharType="end"/>
            </w:r>
          </w:hyperlink>
        </w:p>
        <w:p w14:paraId="724E7651" w14:textId="2CB7450A" w:rsidR="00A215B5" w:rsidRDefault="00B07245">
          <w:pPr>
            <w:pStyle w:val="Sumrio1"/>
            <w:rPr>
              <w:rFonts w:asciiTheme="minorHAnsi" w:hAnsiTheme="minorHAnsi"/>
              <w:sz w:val="22"/>
            </w:rPr>
          </w:pPr>
          <w:hyperlink w:anchor="_Toc36798525" w:history="1">
            <w:r w:rsidR="00A215B5" w:rsidRPr="009A130D">
              <w:rPr>
                <w:rStyle w:val="Hyperlink"/>
              </w:rPr>
              <w:t>10.</w:t>
            </w:r>
            <w:r w:rsidR="00A215B5">
              <w:rPr>
                <w:rFonts w:asciiTheme="minorHAnsi" w:hAnsiTheme="minorHAnsi"/>
                <w:sz w:val="22"/>
              </w:rPr>
              <w:tab/>
            </w:r>
            <w:r w:rsidR="00A215B5" w:rsidRPr="009A130D">
              <w:rPr>
                <w:rStyle w:val="Hyperlink"/>
              </w:rPr>
              <w:t>PREÇO DE LIQUIDAÇÃO DAS DIFERENÇAS</w:t>
            </w:r>
            <w:r w:rsidR="00A215B5">
              <w:rPr>
                <w:webHidden/>
              </w:rPr>
              <w:tab/>
            </w:r>
            <w:r w:rsidR="00A215B5">
              <w:rPr>
                <w:webHidden/>
              </w:rPr>
              <w:fldChar w:fldCharType="begin"/>
            </w:r>
            <w:r w:rsidR="00A215B5">
              <w:rPr>
                <w:webHidden/>
              </w:rPr>
              <w:instrText xml:space="preserve"> PAGEREF _Toc36798525 \h </w:instrText>
            </w:r>
            <w:r w:rsidR="00A215B5">
              <w:rPr>
                <w:webHidden/>
              </w:rPr>
            </w:r>
            <w:r w:rsidR="00A215B5">
              <w:rPr>
                <w:webHidden/>
              </w:rPr>
              <w:fldChar w:fldCharType="separate"/>
            </w:r>
            <w:r w:rsidR="003863F3">
              <w:rPr>
                <w:webHidden/>
              </w:rPr>
              <w:t>30</w:t>
            </w:r>
            <w:r w:rsidR="00A215B5">
              <w:rPr>
                <w:webHidden/>
              </w:rPr>
              <w:fldChar w:fldCharType="end"/>
            </w:r>
          </w:hyperlink>
        </w:p>
        <w:p w14:paraId="471DF09F" w14:textId="756A153D" w:rsidR="00A215B5" w:rsidRDefault="00B07245">
          <w:pPr>
            <w:pStyle w:val="Sumrio1"/>
            <w:rPr>
              <w:rFonts w:asciiTheme="minorHAnsi" w:hAnsiTheme="minorHAnsi"/>
              <w:sz w:val="22"/>
            </w:rPr>
          </w:pPr>
          <w:hyperlink w:anchor="_Toc36798526" w:history="1">
            <w:r w:rsidR="00A215B5" w:rsidRPr="009A130D">
              <w:rPr>
                <w:rStyle w:val="Hyperlink"/>
              </w:rPr>
              <w:t>11.</w:t>
            </w:r>
            <w:r w:rsidR="00A215B5">
              <w:rPr>
                <w:rFonts w:asciiTheme="minorHAnsi" w:hAnsiTheme="minorHAnsi"/>
                <w:sz w:val="22"/>
              </w:rPr>
              <w:tab/>
            </w:r>
            <w:r w:rsidR="00A215B5" w:rsidRPr="009A130D">
              <w:rPr>
                <w:rStyle w:val="Hyperlink"/>
              </w:rPr>
              <w:t>ENCARGOS SETORIAIS</w:t>
            </w:r>
            <w:r w:rsidR="00A215B5">
              <w:rPr>
                <w:webHidden/>
              </w:rPr>
              <w:tab/>
            </w:r>
            <w:r w:rsidR="00A215B5">
              <w:rPr>
                <w:webHidden/>
              </w:rPr>
              <w:fldChar w:fldCharType="begin"/>
            </w:r>
            <w:r w:rsidR="00A215B5">
              <w:rPr>
                <w:webHidden/>
              </w:rPr>
              <w:instrText xml:space="preserve"> PAGEREF _Toc36798526 \h </w:instrText>
            </w:r>
            <w:r w:rsidR="00A215B5">
              <w:rPr>
                <w:webHidden/>
              </w:rPr>
            </w:r>
            <w:r w:rsidR="00A215B5">
              <w:rPr>
                <w:webHidden/>
              </w:rPr>
              <w:fldChar w:fldCharType="separate"/>
            </w:r>
            <w:r w:rsidR="003863F3">
              <w:rPr>
                <w:webHidden/>
              </w:rPr>
              <w:t>31</w:t>
            </w:r>
            <w:r w:rsidR="00A215B5">
              <w:rPr>
                <w:webHidden/>
              </w:rPr>
              <w:fldChar w:fldCharType="end"/>
            </w:r>
          </w:hyperlink>
        </w:p>
        <w:p w14:paraId="62A4CC84" w14:textId="665DC892" w:rsidR="00A215B5" w:rsidRDefault="00B07245">
          <w:pPr>
            <w:pStyle w:val="Sumrio1"/>
            <w:rPr>
              <w:rFonts w:asciiTheme="minorHAnsi" w:hAnsiTheme="minorHAnsi"/>
              <w:sz w:val="22"/>
            </w:rPr>
          </w:pPr>
          <w:hyperlink w:anchor="_Toc36798527" w:history="1">
            <w:r w:rsidR="00A215B5" w:rsidRPr="009A130D">
              <w:rPr>
                <w:rStyle w:val="Hyperlink"/>
              </w:rPr>
              <w:t>12.</w:t>
            </w:r>
            <w:r w:rsidR="00A215B5">
              <w:rPr>
                <w:rFonts w:asciiTheme="minorHAnsi" w:hAnsiTheme="minorHAnsi"/>
                <w:sz w:val="22"/>
              </w:rPr>
              <w:tab/>
            </w:r>
            <w:r w:rsidR="00A215B5" w:rsidRPr="009A130D">
              <w:rPr>
                <w:rStyle w:val="Hyperlink"/>
              </w:rPr>
              <w:t>DESEMPENHO DO SISTEMA ELÉTRICO BRASILEIRO</w:t>
            </w:r>
            <w:r w:rsidR="00A215B5">
              <w:rPr>
                <w:webHidden/>
              </w:rPr>
              <w:tab/>
            </w:r>
            <w:r w:rsidR="00A215B5">
              <w:rPr>
                <w:webHidden/>
              </w:rPr>
              <w:fldChar w:fldCharType="begin"/>
            </w:r>
            <w:r w:rsidR="00A215B5">
              <w:rPr>
                <w:webHidden/>
              </w:rPr>
              <w:instrText xml:space="preserve"> PAGEREF _Toc36798527 \h </w:instrText>
            </w:r>
            <w:r w:rsidR="00A215B5">
              <w:rPr>
                <w:webHidden/>
              </w:rPr>
            </w:r>
            <w:r w:rsidR="00A215B5">
              <w:rPr>
                <w:webHidden/>
              </w:rPr>
              <w:fldChar w:fldCharType="separate"/>
            </w:r>
            <w:r w:rsidR="003863F3">
              <w:rPr>
                <w:webHidden/>
              </w:rPr>
              <w:t>35</w:t>
            </w:r>
            <w:r w:rsidR="00A215B5">
              <w:rPr>
                <w:webHidden/>
              </w:rPr>
              <w:fldChar w:fldCharType="end"/>
            </w:r>
          </w:hyperlink>
        </w:p>
        <w:p w14:paraId="6746CC1A" w14:textId="74C042BE" w:rsidR="00A215B5" w:rsidRDefault="00B07245">
          <w:pPr>
            <w:pStyle w:val="Sumrio2"/>
            <w:rPr>
              <w:rFonts w:asciiTheme="minorHAnsi" w:hAnsiTheme="minorHAnsi"/>
              <w:sz w:val="22"/>
            </w:rPr>
          </w:pPr>
          <w:hyperlink w:anchor="_Toc36798528" w:history="1">
            <w:r w:rsidR="00A215B5" w:rsidRPr="009A130D">
              <w:rPr>
                <w:rStyle w:val="Hyperlink"/>
              </w:rPr>
              <w:t>12.1.</w:t>
            </w:r>
            <w:r w:rsidR="00A215B5">
              <w:rPr>
                <w:rFonts w:asciiTheme="minorHAnsi" w:hAnsiTheme="minorHAnsi"/>
                <w:sz w:val="22"/>
              </w:rPr>
              <w:tab/>
            </w:r>
            <w:r w:rsidR="00A215B5" w:rsidRPr="009A130D">
              <w:rPr>
                <w:rStyle w:val="Hyperlink"/>
              </w:rPr>
              <w:t>Ocorrências no Sistema Elétrico Brasileiro</w:t>
            </w:r>
            <w:r w:rsidR="00A215B5">
              <w:rPr>
                <w:webHidden/>
              </w:rPr>
              <w:tab/>
            </w:r>
            <w:r w:rsidR="00A215B5">
              <w:rPr>
                <w:webHidden/>
              </w:rPr>
              <w:fldChar w:fldCharType="begin"/>
            </w:r>
            <w:r w:rsidR="00A215B5">
              <w:rPr>
                <w:webHidden/>
              </w:rPr>
              <w:instrText xml:space="preserve"> PAGEREF _Toc36798528 \h </w:instrText>
            </w:r>
            <w:r w:rsidR="00A215B5">
              <w:rPr>
                <w:webHidden/>
              </w:rPr>
            </w:r>
            <w:r w:rsidR="00A215B5">
              <w:rPr>
                <w:webHidden/>
              </w:rPr>
              <w:fldChar w:fldCharType="separate"/>
            </w:r>
            <w:r w:rsidR="003863F3">
              <w:rPr>
                <w:webHidden/>
              </w:rPr>
              <w:t>35</w:t>
            </w:r>
            <w:r w:rsidR="00A215B5">
              <w:rPr>
                <w:webHidden/>
              </w:rPr>
              <w:fldChar w:fldCharType="end"/>
            </w:r>
          </w:hyperlink>
        </w:p>
        <w:p w14:paraId="2210EDB8" w14:textId="7B54439B" w:rsidR="00A215B5" w:rsidRDefault="00B07245">
          <w:pPr>
            <w:pStyle w:val="Sumrio2"/>
            <w:rPr>
              <w:rFonts w:asciiTheme="minorHAnsi" w:hAnsiTheme="minorHAnsi"/>
              <w:sz w:val="22"/>
            </w:rPr>
          </w:pPr>
          <w:hyperlink w:anchor="_Toc36798529" w:history="1">
            <w:r w:rsidR="00A215B5" w:rsidRPr="009A130D">
              <w:rPr>
                <w:rStyle w:val="Hyperlink"/>
              </w:rPr>
              <w:t>12.2.</w:t>
            </w:r>
            <w:r w:rsidR="00A215B5">
              <w:rPr>
                <w:rFonts w:asciiTheme="minorHAnsi" w:hAnsiTheme="minorHAnsi"/>
                <w:sz w:val="22"/>
              </w:rPr>
              <w:tab/>
            </w:r>
            <w:r w:rsidR="00A215B5" w:rsidRPr="009A130D">
              <w:rPr>
                <w:rStyle w:val="Hyperlink"/>
              </w:rPr>
              <w:t>Indicadores de Continuidade</w:t>
            </w:r>
            <w:r w:rsidR="00A215B5">
              <w:rPr>
                <w:webHidden/>
              </w:rPr>
              <w:tab/>
            </w:r>
            <w:r w:rsidR="00A215B5">
              <w:rPr>
                <w:webHidden/>
              </w:rPr>
              <w:fldChar w:fldCharType="begin"/>
            </w:r>
            <w:r w:rsidR="00A215B5">
              <w:rPr>
                <w:webHidden/>
              </w:rPr>
              <w:instrText xml:space="preserve"> PAGEREF _Toc36798529 \h </w:instrText>
            </w:r>
            <w:r w:rsidR="00A215B5">
              <w:rPr>
                <w:webHidden/>
              </w:rPr>
            </w:r>
            <w:r w:rsidR="00A215B5">
              <w:rPr>
                <w:webHidden/>
              </w:rPr>
              <w:fldChar w:fldCharType="separate"/>
            </w:r>
            <w:r w:rsidR="003863F3">
              <w:rPr>
                <w:webHidden/>
              </w:rPr>
              <w:t>36</w:t>
            </w:r>
            <w:r w:rsidR="00A215B5">
              <w:rPr>
                <w:webHidden/>
              </w:rPr>
              <w:fldChar w:fldCharType="end"/>
            </w:r>
          </w:hyperlink>
        </w:p>
        <w:p w14:paraId="61DFDBD9" w14:textId="4A13157F" w:rsidR="00DD0EAC" w:rsidRPr="00A524DD" w:rsidRDefault="00827DAA" w:rsidP="00227178">
          <w:pPr>
            <w:spacing w:after="100" w:line="240" w:lineRule="auto"/>
            <w:rPr>
              <w:rFonts w:ascii="Arial Narrow" w:hAnsi="Arial Narrow"/>
              <w:sz w:val="24"/>
              <w:szCs w:val="24"/>
              <w:highlight w:val="yellow"/>
            </w:rPr>
          </w:pPr>
          <w:r w:rsidRPr="00A524DD">
            <w:rPr>
              <w:rFonts w:ascii="Arial Narrow" w:hAnsi="Arial Narrow"/>
              <w:sz w:val="24"/>
              <w:szCs w:val="24"/>
              <w:highlight w:val="yellow"/>
            </w:rPr>
            <w:fldChar w:fldCharType="end"/>
          </w:r>
        </w:p>
      </w:sdtContent>
    </w:sdt>
    <w:p w14:paraId="46049296" w14:textId="77777777" w:rsidR="00387799" w:rsidRPr="00A524DD" w:rsidRDefault="00387799" w:rsidP="00FF10BB">
      <w:pPr>
        <w:spacing w:after="120" w:line="240" w:lineRule="auto"/>
        <w:jc w:val="center"/>
        <w:rPr>
          <w:rFonts w:ascii="Arial Narrow" w:hAnsi="Arial Narrow"/>
          <w:b/>
          <w:sz w:val="32"/>
          <w:highlight w:val="yellow"/>
        </w:rPr>
      </w:pPr>
    </w:p>
    <w:p w14:paraId="46BC5145" w14:textId="77777777" w:rsidR="00387799" w:rsidRPr="00A524DD" w:rsidRDefault="00387799" w:rsidP="00FF10BB">
      <w:pPr>
        <w:spacing w:after="120" w:line="240" w:lineRule="auto"/>
        <w:jc w:val="center"/>
        <w:rPr>
          <w:rFonts w:ascii="Arial Narrow" w:hAnsi="Arial Narrow"/>
          <w:b/>
          <w:sz w:val="32"/>
          <w:highlight w:val="yellow"/>
        </w:rPr>
      </w:pPr>
    </w:p>
    <w:p w14:paraId="37D95CBD" w14:textId="02CE4410" w:rsidR="00E82E58" w:rsidRPr="00C10046" w:rsidRDefault="001572D3" w:rsidP="00FF10BB">
      <w:pPr>
        <w:spacing w:after="120" w:line="240" w:lineRule="auto"/>
        <w:jc w:val="center"/>
        <w:rPr>
          <w:rFonts w:ascii="Arial Narrow" w:hAnsi="Arial Narrow"/>
          <w:b/>
          <w:sz w:val="32"/>
        </w:rPr>
      </w:pPr>
      <w:r w:rsidRPr="00C10046">
        <w:rPr>
          <w:rFonts w:ascii="Arial Narrow" w:hAnsi="Arial Narrow"/>
          <w:b/>
          <w:sz w:val="32"/>
        </w:rPr>
        <w:t>L</w:t>
      </w:r>
      <w:r w:rsidR="00E82E58" w:rsidRPr="00C10046">
        <w:rPr>
          <w:rFonts w:ascii="Arial Narrow" w:hAnsi="Arial Narrow"/>
          <w:b/>
          <w:sz w:val="32"/>
        </w:rPr>
        <w:t>ISTA DE FIGURAS</w:t>
      </w:r>
    </w:p>
    <w:p w14:paraId="3E15D30F" w14:textId="77777777" w:rsidR="00387799" w:rsidRPr="00A524DD" w:rsidRDefault="00387799" w:rsidP="00FF10BB">
      <w:pPr>
        <w:spacing w:after="120" w:line="240" w:lineRule="auto"/>
        <w:jc w:val="center"/>
        <w:rPr>
          <w:rFonts w:ascii="Arial Narrow" w:hAnsi="Arial Narrow"/>
          <w:b/>
          <w:sz w:val="32"/>
          <w:highlight w:val="yellow"/>
        </w:rPr>
      </w:pPr>
    </w:p>
    <w:p w14:paraId="00044989" w14:textId="7F7FF7AA" w:rsidR="006A6E64" w:rsidRPr="006A6E64" w:rsidRDefault="007A5FB2">
      <w:pPr>
        <w:pStyle w:val="ndicedeilustraes"/>
        <w:tabs>
          <w:tab w:val="right" w:leader="dot" w:pos="10478"/>
        </w:tabs>
        <w:rPr>
          <w:rFonts w:ascii="Arial Narrow" w:eastAsiaTheme="minorEastAsia" w:hAnsi="Arial Narrow"/>
          <w:noProof/>
          <w:lang w:eastAsia="pt-BR"/>
        </w:rPr>
      </w:pPr>
      <w:r w:rsidRPr="001A3BB1">
        <w:rPr>
          <w:rFonts w:ascii="Arial Narrow" w:hAnsi="Arial Narrow" w:cs="Times New Roman"/>
          <w:bCs/>
          <w:highlight w:val="yellow"/>
        </w:rPr>
        <w:fldChar w:fldCharType="begin"/>
      </w:r>
      <w:r w:rsidRPr="001A3BB1">
        <w:rPr>
          <w:rFonts w:ascii="Arial Narrow" w:hAnsi="Arial Narrow" w:cs="Times New Roman"/>
          <w:bCs/>
          <w:highlight w:val="yellow"/>
        </w:rPr>
        <w:instrText xml:space="preserve"> TOC \h \z \c "Figura" </w:instrText>
      </w:r>
      <w:r w:rsidRPr="001A3BB1">
        <w:rPr>
          <w:rFonts w:ascii="Arial Narrow" w:hAnsi="Arial Narrow" w:cs="Times New Roman"/>
          <w:bCs/>
          <w:highlight w:val="yellow"/>
        </w:rPr>
        <w:fldChar w:fldCharType="separate"/>
      </w:r>
      <w:hyperlink w:anchor="_Toc36826983" w:history="1">
        <w:r w:rsidR="006A6E64" w:rsidRPr="006A6E64">
          <w:rPr>
            <w:rStyle w:val="Hyperlink"/>
            <w:rFonts w:ascii="Arial Narrow" w:hAnsi="Arial Narrow"/>
            <w:noProof/>
          </w:rPr>
          <w:t>Figura 1. Anomalia de precipitação (mm) no mês de fevereiro de 2020 – Brasil.</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_Toc36826983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2</w:t>
        </w:r>
        <w:r w:rsidR="006A6E64" w:rsidRPr="006A6E64">
          <w:rPr>
            <w:rFonts w:ascii="Arial Narrow" w:hAnsi="Arial Narrow"/>
            <w:noProof/>
            <w:webHidden/>
          </w:rPr>
          <w:fldChar w:fldCharType="end"/>
        </w:r>
      </w:hyperlink>
    </w:p>
    <w:p w14:paraId="3F85CCFC" w14:textId="0CF287BD"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84" w:history="1">
        <w:r w:rsidR="006A6E64" w:rsidRPr="006A6E64">
          <w:rPr>
            <w:rStyle w:val="Hyperlink"/>
            <w:rFonts w:ascii="Arial Narrow" w:hAnsi="Arial Narrow"/>
            <w:noProof/>
          </w:rPr>
          <w:t>Figura 2. (a) Anomalia de temperatura mínima. (b) Anomalia de temperatura máxima.</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_Toc36826984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w:t>
        </w:r>
        <w:r w:rsidR="006A6E64" w:rsidRPr="006A6E64">
          <w:rPr>
            <w:rFonts w:ascii="Arial Narrow" w:hAnsi="Arial Narrow"/>
            <w:noProof/>
            <w:webHidden/>
          </w:rPr>
          <w:fldChar w:fldCharType="end"/>
        </w:r>
      </w:hyperlink>
    </w:p>
    <w:p w14:paraId="0B15AC94" w14:textId="7F565002"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85" w:history="1">
        <w:r w:rsidR="006A6E64" w:rsidRPr="006A6E64">
          <w:rPr>
            <w:rStyle w:val="Hyperlink"/>
            <w:rFonts w:ascii="Arial Narrow" w:hAnsi="Arial Narrow"/>
            <w:noProof/>
          </w:rPr>
          <w:t>Figura 3. ENA Armazenável: Subsistema Sudeste/Centro-Oeste.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_Toc36826985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4</w:t>
        </w:r>
        <w:r w:rsidR="006A6E64" w:rsidRPr="006A6E64">
          <w:rPr>
            <w:rFonts w:ascii="Arial Narrow" w:hAnsi="Arial Narrow"/>
            <w:noProof/>
            <w:webHidden/>
          </w:rPr>
          <w:fldChar w:fldCharType="end"/>
        </w:r>
      </w:hyperlink>
    </w:p>
    <w:p w14:paraId="598A609D" w14:textId="4902CC29"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86" w:history="1">
        <w:r w:rsidR="006A6E64" w:rsidRPr="006A6E64">
          <w:rPr>
            <w:rStyle w:val="Hyperlink"/>
            <w:rFonts w:ascii="Arial Narrow" w:hAnsi="Arial Narrow"/>
            <w:noProof/>
          </w:rPr>
          <w:t>Figura 4. ENA Armazenável: Subsistema Sul.</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_Toc36826986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4</w:t>
        </w:r>
        <w:r w:rsidR="006A6E64" w:rsidRPr="006A6E64">
          <w:rPr>
            <w:rFonts w:ascii="Arial Narrow" w:hAnsi="Arial Narrow"/>
            <w:noProof/>
            <w:webHidden/>
          </w:rPr>
          <w:fldChar w:fldCharType="end"/>
        </w:r>
      </w:hyperlink>
    </w:p>
    <w:p w14:paraId="2CA93F61" w14:textId="5AC24DC5"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87" w:history="1">
        <w:r w:rsidR="006A6E64" w:rsidRPr="006A6E64">
          <w:rPr>
            <w:rStyle w:val="Hyperlink"/>
            <w:rFonts w:ascii="Arial Narrow" w:hAnsi="Arial Narrow"/>
            <w:noProof/>
          </w:rPr>
          <w:t>Figura 5. ENA Armazenável: Subsistema Nordeste.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_Toc36826987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5</w:t>
        </w:r>
        <w:r w:rsidR="006A6E64" w:rsidRPr="006A6E64">
          <w:rPr>
            <w:rFonts w:ascii="Arial Narrow" w:hAnsi="Arial Narrow"/>
            <w:noProof/>
            <w:webHidden/>
          </w:rPr>
          <w:fldChar w:fldCharType="end"/>
        </w:r>
      </w:hyperlink>
    </w:p>
    <w:p w14:paraId="73F125A1" w14:textId="6CF0F4B7"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88" w:history="1">
        <w:r w:rsidR="006A6E64" w:rsidRPr="006A6E64">
          <w:rPr>
            <w:rStyle w:val="Hyperlink"/>
            <w:rFonts w:ascii="Arial Narrow" w:hAnsi="Arial Narrow"/>
            <w:noProof/>
          </w:rPr>
          <w:t>Figura 6. ENA Armazenável: Subsistema Norte.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_Toc36826988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5</w:t>
        </w:r>
        <w:r w:rsidR="006A6E64" w:rsidRPr="006A6E64">
          <w:rPr>
            <w:rFonts w:ascii="Arial Narrow" w:hAnsi="Arial Narrow"/>
            <w:noProof/>
            <w:webHidden/>
          </w:rPr>
          <w:fldChar w:fldCharType="end"/>
        </w:r>
      </w:hyperlink>
    </w:p>
    <w:p w14:paraId="053D96F1" w14:textId="729F1667"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89" w:history="1">
        <w:r w:rsidR="006A6E64" w:rsidRPr="006A6E64">
          <w:rPr>
            <w:rStyle w:val="Hyperlink"/>
            <w:rFonts w:ascii="Arial Narrow" w:hAnsi="Arial Narrow"/>
            <w:noProof/>
          </w:rPr>
          <w:t>Figura 7. EAR: Subsistema Sudeste/Centro-Oeste.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_Toc36826989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7</w:t>
        </w:r>
        <w:r w:rsidR="006A6E64" w:rsidRPr="006A6E64">
          <w:rPr>
            <w:rFonts w:ascii="Arial Narrow" w:hAnsi="Arial Narrow"/>
            <w:noProof/>
            <w:webHidden/>
          </w:rPr>
          <w:fldChar w:fldCharType="end"/>
        </w:r>
      </w:hyperlink>
    </w:p>
    <w:p w14:paraId="26D43BFF" w14:textId="099D7890"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0" w:history="1">
        <w:r w:rsidR="006A6E64" w:rsidRPr="006A6E64">
          <w:rPr>
            <w:rStyle w:val="Hyperlink"/>
            <w:rFonts w:ascii="Arial Narrow" w:hAnsi="Arial Narrow"/>
            <w:bCs/>
            <w:noProof/>
          </w:rPr>
          <w:t>Figura 8. EAR: Subsistema Sul.</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_Toc36826990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7</w:t>
        </w:r>
        <w:r w:rsidR="006A6E64" w:rsidRPr="006A6E64">
          <w:rPr>
            <w:rFonts w:ascii="Arial Narrow" w:hAnsi="Arial Narrow"/>
            <w:noProof/>
            <w:webHidden/>
          </w:rPr>
          <w:fldChar w:fldCharType="end"/>
        </w:r>
      </w:hyperlink>
    </w:p>
    <w:p w14:paraId="370E7210" w14:textId="64B46AEC"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1" w:history="1">
        <w:r w:rsidR="006A6E64" w:rsidRPr="006A6E64">
          <w:rPr>
            <w:rStyle w:val="Hyperlink"/>
            <w:rFonts w:ascii="Arial Narrow" w:hAnsi="Arial Narrow"/>
            <w:noProof/>
          </w:rPr>
          <w:t>Figura 9. EAR: Subsistema Nordeste.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_Toc36826991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8</w:t>
        </w:r>
        <w:r w:rsidR="006A6E64" w:rsidRPr="006A6E64">
          <w:rPr>
            <w:rFonts w:ascii="Arial Narrow" w:hAnsi="Arial Narrow"/>
            <w:noProof/>
            <w:webHidden/>
          </w:rPr>
          <w:fldChar w:fldCharType="end"/>
        </w:r>
      </w:hyperlink>
    </w:p>
    <w:p w14:paraId="403AB424" w14:textId="0026F225"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2" w:history="1">
        <w:r w:rsidR="006A6E64" w:rsidRPr="006A6E64">
          <w:rPr>
            <w:rStyle w:val="Hyperlink"/>
            <w:rFonts w:ascii="Arial Narrow" w:hAnsi="Arial Narrow"/>
            <w:noProof/>
          </w:rPr>
          <w:t>Figura 10. EAR: Subsistema Norte.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_Toc36826992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8</w:t>
        </w:r>
        <w:r w:rsidR="006A6E64" w:rsidRPr="006A6E64">
          <w:rPr>
            <w:rFonts w:ascii="Arial Narrow" w:hAnsi="Arial Narrow"/>
            <w:noProof/>
            <w:webHidden/>
          </w:rPr>
          <w:fldChar w:fldCharType="end"/>
        </w:r>
      </w:hyperlink>
    </w:p>
    <w:p w14:paraId="271DAB3C" w14:textId="120C1F04"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3" w:history="1">
        <w:r w:rsidR="006A6E64" w:rsidRPr="006A6E64">
          <w:rPr>
            <w:rStyle w:val="Hyperlink"/>
            <w:rFonts w:ascii="Arial Narrow" w:hAnsi="Arial Narrow"/>
            <w:noProof/>
          </w:rPr>
          <w:t>Figura 11. Mapa dos Principais Intercâmbios de Energia Elétrica</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_Toc36826993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9</w:t>
        </w:r>
        <w:r w:rsidR="006A6E64" w:rsidRPr="006A6E64">
          <w:rPr>
            <w:rFonts w:ascii="Arial Narrow" w:hAnsi="Arial Narrow"/>
            <w:noProof/>
            <w:webHidden/>
          </w:rPr>
          <w:fldChar w:fldCharType="end"/>
        </w:r>
      </w:hyperlink>
    </w:p>
    <w:p w14:paraId="383EF4B0" w14:textId="2780B176"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4" w:history="1">
        <w:r w:rsidR="006A6E64" w:rsidRPr="006A6E64">
          <w:rPr>
            <w:rStyle w:val="Hyperlink"/>
            <w:rFonts w:ascii="Arial Narrow" w:hAnsi="Arial Narrow"/>
            <w:noProof/>
          </w:rPr>
          <w:t>Figura 12. Consumo de energia elétrica no mês, acumulado em 12 meses e estratificado por ambiente ACR e ACL.</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_Toc36826994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11</w:t>
        </w:r>
        <w:r w:rsidR="006A6E64" w:rsidRPr="006A6E64">
          <w:rPr>
            <w:rFonts w:ascii="Arial Narrow" w:hAnsi="Arial Narrow"/>
            <w:noProof/>
            <w:webHidden/>
          </w:rPr>
          <w:fldChar w:fldCharType="end"/>
        </w:r>
      </w:hyperlink>
    </w:p>
    <w:p w14:paraId="623DE03F" w14:textId="12B4579A"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5" w:history="1">
        <w:r w:rsidR="006A6E64" w:rsidRPr="006A6E64">
          <w:rPr>
            <w:rStyle w:val="Hyperlink"/>
            <w:rFonts w:ascii="Arial Narrow" w:hAnsi="Arial Narrow"/>
            <w:noProof/>
          </w:rPr>
          <w:t>Figura 13. Demandas máximas mensais: SIN.</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_Toc36826995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12</w:t>
        </w:r>
        <w:r w:rsidR="006A6E64" w:rsidRPr="006A6E64">
          <w:rPr>
            <w:rFonts w:ascii="Arial Narrow" w:hAnsi="Arial Narrow"/>
            <w:noProof/>
            <w:webHidden/>
          </w:rPr>
          <w:fldChar w:fldCharType="end"/>
        </w:r>
      </w:hyperlink>
    </w:p>
    <w:p w14:paraId="7AD0C8B2" w14:textId="051D4807"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6" w:history="1">
        <w:r w:rsidR="006A6E64" w:rsidRPr="006A6E64">
          <w:rPr>
            <w:rStyle w:val="Hyperlink"/>
            <w:rFonts w:ascii="Arial Narrow" w:hAnsi="Arial Narrow"/>
            <w:noProof/>
          </w:rPr>
          <w:t>Figura 14. Demandas máximas mensais: Subsistema Sudeste/Centro-Oeste.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_Toc36826996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13</w:t>
        </w:r>
        <w:r w:rsidR="006A6E64" w:rsidRPr="006A6E64">
          <w:rPr>
            <w:rFonts w:ascii="Arial Narrow" w:hAnsi="Arial Narrow"/>
            <w:noProof/>
            <w:webHidden/>
          </w:rPr>
          <w:fldChar w:fldCharType="end"/>
        </w:r>
      </w:hyperlink>
    </w:p>
    <w:p w14:paraId="36B03F83" w14:textId="55724550"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7" w:history="1">
        <w:r w:rsidR="006A6E64" w:rsidRPr="006A6E64">
          <w:rPr>
            <w:rStyle w:val="Hyperlink"/>
            <w:rFonts w:ascii="Arial Narrow" w:hAnsi="Arial Narrow"/>
            <w:noProof/>
          </w:rPr>
          <w:t>Figura 15. Demandas máximas mensais: Subsistema Sul.</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_Toc36826997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13</w:t>
        </w:r>
        <w:r w:rsidR="006A6E64" w:rsidRPr="006A6E64">
          <w:rPr>
            <w:rFonts w:ascii="Arial Narrow" w:hAnsi="Arial Narrow"/>
            <w:noProof/>
            <w:webHidden/>
          </w:rPr>
          <w:fldChar w:fldCharType="end"/>
        </w:r>
      </w:hyperlink>
    </w:p>
    <w:p w14:paraId="22815F55" w14:textId="12F58B55"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8" w:history="1">
        <w:r w:rsidR="006A6E64" w:rsidRPr="006A6E64">
          <w:rPr>
            <w:rStyle w:val="Hyperlink"/>
            <w:rFonts w:ascii="Arial Narrow" w:hAnsi="Arial Narrow"/>
            <w:noProof/>
          </w:rPr>
          <w:t>Figura 16. Demandas máximas mensais: Subsistema Nordeste.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_Toc36826998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14</w:t>
        </w:r>
        <w:r w:rsidR="006A6E64" w:rsidRPr="006A6E64">
          <w:rPr>
            <w:rFonts w:ascii="Arial Narrow" w:hAnsi="Arial Narrow"/>
            <w:noProof/>
            <w:webHidden/>
          </w:rPr>
          <w:fldChar w:fldCharType="end"/>
        </w:r>
      </w:hyperlink>
    </w:p>
    <w:p w14:paraId="5832F214" w14:textId="1B2D330A"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6999" w:history="1">
        <w:r w:rsidR="006A6E64" w:rsidRPr="006A6E64">
          <w:rPr>
            <w:rStyle w:val="Hyperlink"/>
            <w:rFonts w:ascii="Arial Narrow" w:hAnsi="Arial Narrow"/>
            <w:noProof/>
          </w:rPr>
          <w:t>Figura 17. Demandas máximas mensais: Subsistema Norte.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_Toc36826999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14</w:t>
        </w:r>
        <w:r w:rsidR="006A6E64" w:rsidRPr="006A6E64">
          <w:rPr>
            <w:rFonts w:ascii="Arial Narrow" w:hAnsi="Arial Narrow"/>
            <w:noProof/>
            <w:webHidden/>
          </w:rPr>
          <w:fldChar w:fldCharType="end"/>
        </w:r>
      </w:hyperlink>
    </w:p>
    <w:p w14:paraId="357DDDEE" w14:textId="518FE090"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0" w:history="1">
        <w:r w:rsidR="006A6E64" w:rsidRPr="006A6E64">
          <w:rPr>
            <w:rStyle w:val="Hyperlink"/>
            <w:rFonts w:ascii="Arial Narrow" w:hAnsi="Arial Narrow"/>
            <w:noProof/>
          </w:rPr>
          <w:t>Figura 18. Matriz de capacidade instalada de geração de energia elétrica do Brasil sem importação contratada.</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_Toc36827000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16</w:t>
        </w:r>
        <w:r w:rsidR="006A6E64" w:rsidRPr="006A6E64">
          <w:rPr>
            <w:rFonts w:ascii="Arial Narrow" w:hAnsi="Arial Narrow"/>
            <w:noProof/>
            <w:webHidden/>
          </w:rPr>
          <w:fldChar w:fldCharType="end"/>
        </w:r>
      </w:hyperlink>
    </w:p>
    <w:p w14:paraId="38B7C62F" w14:textId="73B2D1AF"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1" w:history="1">
        <w:r w:rsidR="006A6E64" w:rsidRPr="006A6E64">
          <w:rPr>
            <w:rStyle w:val="Hyperlink"/>
            <w:rFonts w:ascii="Arial Narrow" w:hAnsi="Arial Narrow"/>
            <w:noProof/>
          </w:rPr>
          <w:t>Figura 19. Localização geográfica dos empreendimentos de geração que entraram em operação no mês de fevereiro de 2020.</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_Toc36827001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17</w:t>
        </w:r>
        <w:r w:rsidR="006A6E64" w:rsidRPr="006A6E64">
          <w:rPr>
            <w:rFonts w:ascii="Arial Narrow" w:hAnsi="Arial Narrow"/>
            <w:noProof/>
            <w:webHidden/>
          </w:rPr>
          <w:fldChar w:fldCharType="end"/>
        </w:r>
      </w:hyperlink>
    </w:p>
    <w:p w14:paraId="7D3AC0ED" w14:textId="147F7E75"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2" w:history="1">
        <w:r w:rsidR="006A6E64" w:rsidRPr="006A6E64">
          <w:rPr>
            <w:rStyle w:val="Hyperlink"/>
            <w:rFonts w:ascii="Arial Narrow" w:hAnsi="Arial Narrow"/>
            <w:noProof/>
          </w:rPr>
          <w:t>Figura 20. Acumulado da Expansão da geração em 2020 por subsistema</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_Toc36827002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20</w:t>
        </w:r>
        <w:r w:rsidR="006A6E64" w:rsidRPr="006A6E64">
          <w:rPr>
            <w:rFonts w:ascii="Arial Narrow" w:hAnsi="Arial Narrow"/>
            <w:noProof/>
            <w:webHidden/>
          </w:rPr>
          <w:fldChar w:fldCharType="end"/>
        </w:r>
      </w:hyperlink>
    </w:p>
    <w:p w14:paraId="52084BB8" w14:textId="2ED5CBEA"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3" w:history="1">
        <w:r w:rsidR="006A6E64" w:rsidRPr="006A6E64">
          <w:rPr>
            <w:rStyle w:val="Hyperlink"/>
            <w:rFonts w:ascii="Arial Narrow" w:hAnsi="Arial Narrow"/>
            <w:noProof/>
          </w:rPr>
          <w:t>Figura 21. Localização geográfica dos empreendimentos do ACR e ACL previstos até 2022.</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_Toc36827003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21</w:t>
        </w:r>
        <w:r w:rsidR="006A6E64" w:rsidRPr="006A6E64">
          <w:rPr>
            <w:rFonts w:ascii="Arial Narrow" w:hAnsi="Arial Narrow"/>
            <w:noProof/>
            <w:webHidden/>
          </w:rPr>
          <w:fldChar w:fldCharType="end"/>
        </w:r>
      </w:hyperlink>
    </w:p>
    <w:p w14:paraId="234DA2FE" w14:textId="26ED9F75"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4" w:history="1">
        <w:r w:rsidR="006A6E64" w:rsidRPr="006A6E64">
          <w:rPr>
            <w:rStyle w:val="Hyperlink"/>
            <w:rFonts w:ascii="Arial Narrow" w:hAnsi="Arial Narrow"/>
            <w:noProof/>
          </w:rPr>
          <w:t>Figura 22. Localização geográfica dos empreendimentos.</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_Toc36827004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22</w:t>
        </w:r>
        <w:r w:rsidR="006A6E64" w:rsidRPr="006A6E64">
          <w:rPr>
            <w:rFonts w:ascii="Arial Narrow" w:hAnsi="Arial Narrow"/>
            <w:noProof/>
            <w:webHidden/>
          </w:rPr>
          <w:fldChar w:fldCharType="end"/>
        </w:r>
      </w:hyperlink>
    </w:p>
    <w:p w14:paraId="7472B93F" w14:textId="16C9FC79"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5" w:history="1">
        <w:r w:rsidR="006A6E64" w:rsidRPr="006A6E64">
          <w:rPr>
            <w:rStyle w:val="Hyperlink"/>
            <w:rFonts w:ascii="Arial Narrow" w:hAnsi="Arial Narrow"/>
            <w:noProof/>
          </w:rPr>
          <w:t>Figura 23. Matriz de produção de energia elétrica no Brasil.</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_Toc36827005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25</w:t>
        </w:r>
        <w:r w:rsidR="006A6E64" w:rsidRPr="006A6E64">
          <w:rPr>
            <w:rFonts w:ascii="Arial Narrow" w:hAnsi="Arial Narrow"/>
            <w:noProof/>
            <w:webHidden/>
          </w:rPr>
          <w:fldChar w:fldCharType="end"/>
        </w:r>
      </w:hyperlink>
    </w:p>
    <w:p w14:paraId="703990F5" w14:textId="1171E6E9"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6" w:history="1">
        <w:r w:rsidR="006A6E64" w:rsidRPr="006A6E64">
          <w:rPr>
            <w:rStyle w:val="Hyperlink"/>
            <w:rFonts w:ascii="Arial Narrow" w:hAnsi="Arial Narrow"/>
            <w:noProof/>
          </w:rPr>
          <w:t>Figura 24. Capacidade Instalada e Geração das Usinas Eólicas do Norte e do Nordeste.</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_Toc36827006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27</w:t>
        </w:r>
        <w:r w:rsidR="006A6E64" w:rsidRPr="006A6E64">
          <w:rPr>
            <w:rFonts w:ascii="Arial Narrow" w:hAnsi="Arial Narrow"/>
            <w:noProof/>
            <w:webHidden/>
          </w:rPr>
          <w:fldChar w:fldCharType="end"/>
        </w:r>
      </w:hyperlink>
    </w:p>
    <w:p w14:paraId="6B7AF692" w14:textId="738E4A95"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7" w:history="1">
        <w:r w:rsidR="006A6E64" w:rsidRPr="006A6E64">
          <w:rPr>
            <w:rStyle w:val="Hyperlink"/>
            <w:rFonts w:ascii="Arial Narrow" w:hAnsi="Arial Narrow"/>
            <w:noProof/>
          </w:rPr>
          <w:t>Figura 25. Capacidade Instalada e Geração das Usinas Eólicas do Sul.</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_Toc36827007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27</w:t>
        </w:r>
        <w:r w:rsidR="006A6E64" w:rsidRPr="006A6E64">
          <w:rPr>
            <w:rFonts w:ascii="Arial Narrow" w:hAnsi="Arial Narrow"/>
            <w:noProof/>
            <w:webHidden/>
          </w:rPr>
          <w:fldChar w:fldCharType="end"/>
        </w:r>
      </w:hyperlink>
    </w:p>
    <w:p w14:paraId="67522AB5" w14:textId="2FB90F8C"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8" w:history="1">
        <w:r w:rsidR="006A6E64" w:rsidRPr="006A6E64">
          <w:rPr>
            <w:rStyle w:val="Hyperlink"/>
            <w:rFonts w:ascii="Arial Narrow" w:hAnsi="Arial Narrow"/>
            <w:noProof/>
          </w:rPr>
          <w:t>Figura 26. Evolução do GSF.</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_Toc36827008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28</w:t>
        </w:r>
        <w:r w:rsidR="006A6E64" w:rsidRPr="006A6E64">
          <w:rPr>
            <w:rFonts w:ascii="Arial Narrow" w:hAnsi="Arial Narrow"/>
            <w:noProof/>
            <w:webHidden/>
          </w:rPr>
          <w:fldChar w:fldCharType="end"/>
        </w:r>
      </w:hyperlink>
    </w:p>
    <w:p w14:paraId="563D62B4" w14:textId="40898668"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09" w:history="1">
        <w:r w:rsidR="006A6E64" w:rsidRPr="006A6E64">
          <w:rPr>
            <w:rStyle w:val="Hyperlink"/>
            <w:rFonts w:ascii="Arial Narrow" w:hAnsi="Arial Narrow"/>
            <w:noProof/>
          </w:rPr>
          <w:t>Figura 27. Evolução do CMO verificado no mês.</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_Toc36827009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29</w:t>
        </w:r>
        <w:r w:rsidR="006A6E64" w:rsidRPr="006A6E64">
          <w:rPr>
            <w:rFonts w:ascii="Arial Narrow" w:hAnsi="Arial Narrow"/>
            <w:noProof/>
            <w:webHidden/>
          </w:rPr>
          <w:fldChar w:fldCharType="end"/>
        </w:r>
      </w:hyperlink>
    </w:p>
    <w:p w14:paraId="0C008463" w14:textId="5790F453"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10" w:history="1">
        <w:r w:rsidR="006A6E64" w:rsidRPr="006A6E64">
          <w:rPr>
            <w:rStyle w:val="Hyperlink"/>
            <w:rFonts w:ascii="Arial Narrow" w:hAnsi="Arial Narrow"/>
            <w:noProof/>
          </w:rPr>
          <w:t>Figura 28. Evolução do PLD verificado no mês.</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_Toc36827010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30</w:t>
        </w:r>
        <w:r w:rsidR="006A6E64" w:rsidRPr="006A6E64">
          <w:rPr>
            <w:rFonts w:ascii="Arial Narrow" w:hAnsi="Arial Narrow"/>
            <w:noProof/>
            <w:webHidden/>
          </w:rPr>
          <w:fldChar w:fldCharType="end"/>
        </w:r>
      </w:hyperlink>
    </w:p>
    <w:p w14:paraId="0AE37A26" w14:textId="07D81C2B"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11" w:history="1">
        <w:r w:rsidR="006A6E64" w:rsidRPr="006A6E64">
          <w:rPr>
            <w:rStyle w:val="Hyperlink"/>
            <w:rFonts w:ascii="Arial Narrow" w:hAnsi="Arial Narrow"/>
            <w:noProof/>
          </w:rPr>
          <w:t>Figura 29. Mapa Encargos Setoriais por Subsistema</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_Toc36827011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31</w:t>
        </w:r>
        <w:r w:rsidR="006A6E64" w:rsidRPr="006A6E64">
          <w:rPr>
            <w:rFonts w:ascii="Arial Narrow" w:hAnsi="Arial Narrow"/>
            <w:noProof/>
            <w:webHidden/>
          </w:rPr>
          <w:fldChar w:fldCharType="end"/>
        </w:r>
      </w:hyperlink>
    </w:p>
    <w:p w14:paraId="53D1AF69" w14:textId="6449E1D1"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12" w:history="1">
        <w:r w:rsidR="006A6E64" w:rsidRPr="006A6E64">
          <w:rPr>
            <w:rStyle w:val="Hyperlink"/>
            <w:rFonts w:ascii="Arial Narrow" w:hAnsi="Arial Narrow"/>
            <w:noProof/>
          </w:rPr>
          <w:t>Figura 30. Encargos Setoriais: Restrição de Operação.</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_Toc36827012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32</w:t>
        </w:r>
        <w:r w:rsidR="006A6E64" w:rsidRPr="006A6E64">
          <w:rPr>
            <w:rFonts w:ascii="Arial Narrow" w:hAnsi="Arial Narrow"/>
            <w:noProof/>
            <w:webHidden/>
          </w:rPr>
          <w:fldChar w:fldCharType="end"/>
        </w:r>
      </w:hyperlink>
    </w:p>
    <w:p w14:paraId="2E434469" w14:textId="353A04E3"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13" w:history="1">
        <w:r w:rsidR="006A6E64" w:rsidRPr="006A6E64">
          <w:rPr>
            <w:rStyle w:val="Hyperlink"/>
            <w:rFonts w:ascii="Arial Narrow" w:hAnsi="Arial Narrow"/>
            <w:noProof/>
          </w:rPr>
          <w:t>Figura 31. Encargos Setoriais: Serviços Ancilares.</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_Toc36827013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32</w:t>
        </w:r>
        <w:r w:rsidR="006A6E64" w:rsidRPr="006A6E64">
          <w:rPr>
            <w:rFonts w:ascii="Arial Narrow" w:hAnsi="Arial Narrow"/>
            <w:noProof/>
            <w:webHidden/>
          </w:rPr>
          <w:fldChar w:fldCharType="end"/>
        </w:r>
      </w:hyperlink>
    </w:p>
    <w:p w14:paraId="65A42DE2" w14:textId="0A74E472"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14" w:history="1">
        <w:r w:rsidR="006A6E64" w:rsidRPr="006A6E64">
          <w:rPr>
            <w:rStyle w:val="Hyperlink"/>
            <w:rFonts w:ascii="Arial Narrow" w:hAnsi="Arial Narrow"/>
            <w:noProof/>
          </w:rPr>
          <w:t>Figura 32. Encargos Setoriais: Deslocamento Hidráulico.</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_Toc36827014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33</w:t>
        </w:r>
        <w:r w:rsidR="006A6E64" w:rsidRPr="006A6E64">
          <w:rPr>
            <w:rFonts w:ascii="Arial Narrow" w:hAnsi="Arial Narrow"/>
            <w:noProof/>
            <w:webHidden/>
          </w:rPr>
          <w:fldChar w:fldCharType="end"/>
        </w:r>
      </w:hyperlink>
    </w:p>
    <w:p w14:paraId="66812AB7" w14:textId="7F70F10F"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15" w:history="1">
        <w:r w:rsidR="006A6E64" w:rsidRPr="006A6E64">
          <w:rPr>
            <w:rStyle w:val="Hyperlink"/>
            <w:rFonts w:ascii="Arial Narrow" w:hAnsi="Arial Narrow"/>
            <w:noProof/>
          </w:rPr>
          <w:t>Figura 33. Encargos Setoriais: Reserva Operativa.</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_Toc36827015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33</w:t>
        </w:r>
        <w:r w:rsidR="006A6E64" w:rsidRPr="006A6E64">
          <w:rPr>
            <w:rFonts w:ascii="Arial Narrow" w:hAnsi="Arial Narrow"/>
            <w:noProof/>
            <w:webHidden/>
          </w:rPr>
          <w:fldChar w:fldCharType="end"/>
        </w:r>
      </w:hyperlink>
    </w:p>
    <w:p w14:paraId="045092BD" w14:textId="756CFFED"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16" w:history="1">
        <w:r w:rsidR="006A6E64" w:rsidRPr="006A6E64">
          <w:rPr>
            <w:rStyle w:val="Hyperlink"/>
            <w:rFonts w:ascii="Arial Narrow" w:hAnsi="Arial Narrow"/>
            <w:noProof/>
          </w:rPr>
          <w:t>Figura 34. Encargos Setoriais: Importação de Energia.</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_Toc36827016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34</w:t>
        </w:r>
        <w:r w:rsidR="006A6E64" w:rsidRPr="006A6E64">
          <w:rPr>
            <w:rFonts w:ascii="Arial Narrow" w:hAnsi="Arial Narrow"/>
            <w:noProof/>
            <w:webHidden/>
          </w:rPr>
          <w:fldChar w:fldCharType="end"/>
        </w:r>
      </w:hyperlink>
    </w:p>
    <w:p w14:paraId="221A117D" w14:textId="16F75709"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17" w:history="1">
        <w:r w:rsidR="006A6E64" w:rsidRPr="006A6E64">
          <w:rPr>
            <w:rStyle w:val="Hyperlink"/>
            <w:rFonts w:ascii="Arial Narrow" w:hAnsi="Arial Narrow"/>
            <w:noProof/>
          </w:rPr>
          <w:t>Figura 35. Encargos Setoriais: Segurança Energética.</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_Toc36827017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34</w:t>
        </w:r>
        <w:r w:rsidR="006A6E64" w:rsidRPr="006A6E64">
          <w:rPr>
            <w:rFonts w:ascii="Arial Narrow" w:hAnsi="Arial Narrow"/>
            <w:noProof/>
            <w:webHidden/>
          </w:rPr>
          <w:fldChar w:fldCharType="end"/>
        </w:r>
      </w:hyperlink>
    </w:p>
    <w:p w14:paraId="5D1D9E0F" w14:textId="13E70021" w:rsidR="006A6E64" w:rsidRPr="006A6E64" w:rsidRDefault="00B07245">
      <w:pPr>
        <w:pStyle w:val="ndicedeilustraes"/>
        <w:tabs>
          <w:tab w:val="right" w:leader="dot" w:pos="10478"/>
        </w:tabs>
        <w:rPr>
          <w:rFonts w:ascii="Arial Narrow" w:eastAsiaTheme="minorEastAsia" w:hAnsi="Arial Narrow"/>
          <w:noProof/>
          <w:lang w:eastAsia="pt-BR"/>
        </w:rPr>
      </w:pPr>
      <w:hyperlink w:anchor="_Toc36827018" w:history="1">
        <w:r w:rsidR="006A6E64" w:rsidRPr="006A6E64">
          <w:rPr>
            <w:rStyle w:val="Hyperlink"/>
            <w:rFonts w:ascii="Arial Narrow" w:hAnsi="Arial Narrow"/>
            <w:noProof/>
          </w:rPr>
          <w:t>Figura 36. DEC do Brasil.</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_Toc36827018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37</w:t>
        </w:r>
        <w:r w:rsidR="006A6E64" w:rsidRPr="006A6E64">
          <w:rPr>
            <w:rFonts w:ascii="Arial Narrow" w:hAnsi="Arial Narrow"/>
            <w:noProof/>
            <w:webHidden/>
          </w:rPr>
          <w:fldChar w:fldCharType="end"/>
        </w:r>
      </w:hyperlink>
    </w:p>
    <w:p w14:paraId="54458163" w14:textId="39286621" w:rsidR="006A6E64" w:rsidRDefault="00B07245">
      <w:pPr>
        <w:pStyle w:val="ndicedeilustraes"/>
        <w:tabs>
          <w:tab w:val="right" w:leader="dot" w:pos="10478"/>
        </w:tabs>
        <w:rPr>
          <w:rFonts w:eastAsiaTheme="minorEastAsia"/>
          <w:noProof/>
          <w:lang w:eastAsia="pt-BR"/>
        </w:rPr>
      </w:pPr>
      <w:hyperlink w:anchor="_Toc36827019" w:history="1">
        <w:r w:rsidR="006A6E64" w:rsidRPr="006A6E64">
          <w:rPr>
            <w:rStyle w:val="Hyperlink"/>
            <w:rFonts w:ascii="Arial Narrow" w:hAnsi="Arial Narrow"/>
            <w:noProof/>
          </w:rPr>
          <w:t>Figura 37. FEC do Brasil.</w:t>
        </w:r>
        <w:r w:rsidR="006A6E64" w:rsidRPr="006A6E64">
          <w:rPr>
            <w:rFonts w:ascii="Arial Narrow" w:hAnsi="Arial Narrow"/>
            <w:noProof/>
            <w:webHidden/>
          </w:rPr>
          <w:tab/>
        </w:r>
        <w:r w:rsidR="006A6E64" w:rsidRPr="006A6E64">
          <w:rPr>
            <w:rFonts w:ascii="Arial Narrow" w:hAnsi="Arial Narrow"/>
            <w:noProof/>
            <w:webHidden/>
          </w:rPr>
          <w:fldChar w:fldCharType="begin"/>
        </w:r>
        <w:r w:rsidR="006A6E64" w:rsidRPr="006A6E64">
          <w:rPr>
            <w:rFonts w:ascii="Arial Narrow" w:hAnsi="Arial Narrow"/>
            <w:noProof/>
            <w:webHidden/>
          </w:rPr>
          <w:instrText xml:space="preserve"> PAGEREF _Toc36827019 \h </w:instrText>
        </w:r>
        <w:r w:rsidR="006A6E64" w:rsidRPr="006A6E64">
          <w:rPr>
            <w:rFonts w:ascii="Arial Narrow" w:hAnsi="Arial Narrow"/>
            <w:noProof/>
            <w:webHidden/>
          </w:rPr>
        </w:r>
        <w:r w:rsidR="006A6E64" w:rsidRPr="006A6E64">
          <w:rPr>
            <w:rFonts w:ascii="Arial Narrow" w:hAnsi="Arial Narrow"/>
            <w:noProof/>
            <w:webHidden/>
          </w:rPr>
          <w:fldChar w:fldCharType="separate"/>
        </w:r>
        <w:r w:rsidR="003863F3">
          <w:rPr>
            <w:rFonts w:ascii="Arial Narrow" w:hAnsi="Arial Narrow"/>
            <w:noProof/>
            <w:webHidden/>
          </w:rPr>
          <w:t>37</w:t>
        </w:r>
        <w:r w:rsidR="006A6E64" w:rsidRPr="006A6E64">
          <w:rPr>
            <w:rFonts w:ascii="Arial Narrow" w:hAnsi="Arial Narrow"/>
            <w:noProof/>
            <w:webHidden/>
          </w:rPr>
          <w:fldChar w:fldCharType="end"/>
        </w:r>
      </w:hyperlink>
    </w:p>
    <w:p w14:paraId="066E94C9" w14:textId="6E60241D" w:rsidR="00E82E58" w:rsidRPr="00C10046" w:rsidRDefault="007A5FB2" w:rsidP="00A23E78">
      <w:pPr>
        <w:spacing w:after="120" w:line="240" w:lineRule="auto"/>
        <w:jc w:val="center"/>
        <w:rPr>
          <w:rFonts w:ascii="Arial Narrow" w:hAnsi="Arial Narrow"/>
          <w:b/>
          <w:sz w:val="32"/>
        </w:rPr>
      </w:pPr>
      <w:r w:rsidRPr="001A3BB1">
        <w:rPr>
          <w:rFonts w:ascii="Arial Narrow" w:hAnsi="Arial Narrow" w:cs="Times New Roman"/>
          <w:bCs/>
          <w:highlight w:val="yellow"/>
        </w:rPr>
        <w:fldChar w:fldCharType="end"/>
      </w:r>
      <w:r w:rsidR="00D77CC3" w:rsidRPr="001A3BB1">
        <w:rPr>
          <w:rFonts w:ascii="Arial Narrow" w:hAnsi="Arial Narrow" w:cs="Times New Roman"/>
          <w:bCs/>
          <w:color w:val="FF0000"/>
          <w:highlight w:val="yellow"/>
        </w:rPr>
        <w:br w:type="page"/>
      </w:r>
      <w:r w:rsidR="00E82E58" w:rsidRPr="00C10046">
        <w:rPr>
          <w:rFonts w:ascii="Arial Narrow" w:hAnsi="Arial Narrow"/>
          <w:b/>
          <w:sz w:val="32"/>
        </w:rPr>
        <w:t>LISTA DE TABELAS</w:t>
      </w:r>
    </w:p>
    <w:p w14:paraId="497FD7BA" w14:textId="77777777" w:rsidR="00AE0E0C" w:rsidRPr="00A524DD" w:rsidRDefault="00AE0E0C" w:rsidP="00A23E78">
      <w:pPr>
        <w:spacing w:after="120" w:line="240" w:lineRule="auto"/>
        <w:jc w:val="center"/>
        <w:rPr>
          <w:rFonts w:ascii="Arial Narrow" w:hAnsi="Arial Narrow"/>
          <w:b/>
          <w:sz w:val="32"/>
          <w:highlight w:val="yellow"/>
        </w:rPr>
      </w:pPr>
    </w:p>
    <w:p w14:paraId="0C1D12FF" w14:textId="61ABF89E" w:rsidR="006A6E64" w:rsidRPr="008578F0" w:rsidRDefault="00AE40D3">
      <w:pPr>
        <w:pStyle w:val="ndicedeilustraes"/>
        <w:tabs>
          <w:tab w:val="right" w:leader="dot" w:pos="10478"/>
        </w:tabs>
        <w:rPr>
          <w:rFonts w:ascii="Arial Narrow" w:eastAsiaTheme="minorEastAsia" w:hAnsi="Arial Narrow"/>
          <w:noProof/>
          <w:lang w:eastAsia="pt-BR"/>
        </w:rPr>
      </w:pPr>
      <w:r w:rsidRPr="008578F0">
        <w:rPr>
          <w:rFonts w:ascii="Arial Narrow" w:hAnsi="Arial Narrow"/>
          <w:highlight w:val="yellow"/>
        </w:rPr>
        <w:fldChar w:fldCharType="begin"/>
      </w:r>
      <w:r w:rsidRPr="008578F0">
        <w:rPr>
          <w:rFonts w:ascii="Arial Narrow" w:hAnsi="Arial Narrow"/>
          <w:highlight w:val="yellow"/>
        </w:rPr>
        <w:instrText xml:space="preserve"> TOC \h \z \c "Tabela" </w:instrText>
      </w:r>
      <w:r w:rsidRPr="008578F0">
        <w:rPr>
          <w:rFonts w:ascii="Arial Narrow" w:hAnsi="Arial Narrow"/>
          <w:highlight w:val="yellow"/>
        </w:rPr>
        <w:fldChar w:fldCharType="separate"/>
      </w:r>
      <w:hyperlink w:anchor="_Toc36826444" w:history="1">
        <w:r w:rsidR="006A6E64" w:rsidRPr="008578F0">
          <w:rPr>
            <w:rStyle w:val="Hyperlink"/>
            <w:rFonts w:ascii="Arial Narrow" w:hAnsi="Arial Narrow"/>
            <w:noProof/>
          </w:rPr>
          <w:t>Tabela 1.  Energia Armazenada nos Subsistemas do SIN.</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_Toc36826444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6</w:t>
        </w:r>
        <w:r w:rsidR="006A6E64" w:rsidRPr="008578F0">
          <w:rPr>
            <w:rFonts w:ascii="Arial Narrow" w:hAnsi="Arial Narrow"/>
            <w:noProof/>
            <w:webHidden/>
          </w:rPr>
          <w:fldChar w:fldCharType="end"/>
        </w:r>
      </w:hyperlink>
    </w:p>
    <w:p w14:paraId="526E6E7E" w14:textId="15B5C878"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45" w:history="1">
        <w:r w:rsidR="006A6E64" w:rsidRPr="008578F0">
          <w:rPr>
            <w:rStyle w:val="Hyperlink"/>
            <w:rFonts w:ascii="Arial Narrow" w:hAnsi="Arial Narrow"/>
            <w:noProof/>
          </w:rPr>
          <w:t>Tabela 2. Níveis de armazenamento nos principais reservatórios do SIN.</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_Toc36826445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6</w:t>
        </w:r>
        <w:r w:rsidR="006A6E64" w:rsidRPr="008578F0">
          <w:rPr>
            <w:rFonts w:ascii="Arial Narrow" w:hAnsi="Arial Narrow"/>
            <w:noProof/>
            <w:webHidden/>
          </w:rPr>
          <w:fldChar w:fldCharType="end"/>
        </w:r>
      </w:hyperlink>
    </w:p>
    <w:p w14:paraId="7191B7E7" w14:textId="7A7D2B9F"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46" w:history="1">
        <w:r w:rsidR="006A6E64" w:rsidRPr="008578F0">
          <w:rPr>
            <w:rStyle w:val="Hyperlink"/>
            <w:rFonts w:ascii="Arial Narrow" w:hAnsi="Arial Narrow"/>
            <w:noProof/>
          </w:rPr>
          <w:t>Tabela 3. Consumo de energia elétrica no Brasil: estratificação por classe.</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_Toc36826446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10</w:t>
        </w:r>
        <w:r w:rsidR="006A6E64" w:rsidRPr="008578F0">
          <w:rPr>
            <w:rFonts w:ascii="Arial Narrow" w:hAnsi="Arial Narrow"/>
            <w:noProof/>
            <w:webHidden/>
          </w:rPr>
          <w:fldChar w:fldCharType="end"/>
        </w:r>
      </w:hyperlink>
    </w:p>
    <w:p w14:paraId="7E491AD7" w14:textId="1AAAAB4E"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47" w:history="1">
        <w:r w:rsidR="006A6E64" w:rsidRPr="008578F0">
          <w:rPr>
            <w:rStyle w:val="Hyperlink"/>
            <w:rFonts w:ascii="Arial Narrow" w:hAnsi="Arial Narrow"/>
            <w:noProof/>
          </w:rPr>
          <w:t>Tabela 4. Consumo médio de energia elétrica por classe de consumo.</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_Toc36826447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11</w:t>
        </w:r>
        <w:r w:rsidR="006A6E64" w:rsidRPr="008578F0">
          <w:rPr>
            <w:rFonts w:ascii="Arial Narrow" w:hAnsi="Arial Narrow"/>
            <w:noProof/>
            <w:webHidden/>
          </w:rPr>
          <w:fldChar w:fldCharType="end"/>
        </w:r>
      </w:hyperlink>
    </w:p>
    <w:p w14:paraId="5597A91C" w14:textId="1957BBF3"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48" w:history="1">
        <w:r w:rsidR="006A6E64" w:rsidRPr="008578F0">
          <w:rPr>
            <w:rStyle w:val="Hyperlink"/>
            <w:rFonts w:ascii="Arial Narrow" w:hAnsi="Arial Narrow"/>
            <w:noProof/>
          </w:rPr>
          <w:t>Tabela 5. Unidades consumidoras no Brasil: estratificação por classe.</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_Toc36826448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11</w:t>
        </w:r>
        <w:r w:rsidR="006A6E64" w:rsidRPr="008578F0">
          <w:rPr>
            <w:rFonts w:ascii="Arial Narrow" w:hAnsi="Arial Narrow"/>
            <w:noProof/>
            <w:webHidden/>
          </w:rPr>
          <w:fldChar w:fldCharType="end"/>
        </w:r>
      </w:hyperlink>
    </w:p>
    <w:p w14:paraId="363F6C84" w14:textId="781A6471"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49" w:history="1">
        <w:r w:rsidR="006A6E64" w:rsidRPr="008578F0">
          <w:rPr>
            <w:rStyle w:val="Hyperlink"/>
            <w:rFonts w:ascii="Arial Narrow" w:hAnsi="Arial Narrow"/>
            <w:noProof/>
          </w:rPr>
          <w:t>Tabela 6. Demandas máximas no mês e recordes por subsistema.</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_Toc36826449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12</w:t>
        </w:r>
        <w:r w:rsidR="006A6E64" w:rsidRPr="008578F0">
          <w:rPr>
            <w:rFonts w:ascii="Arial Narrow" w:hAnsi="Arial Narrow"/>
            <w:noProof/>
            <w:webHidden/>
          </w:rPr>
          <w:fldChar w:fldCharType="end"/>
        </w:r>
      </w:hyperlink>
    </w:p>
    <w:p w14:paraId="3A32D986" w14:textId="4C80F4FA"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50" w:history="1">
        <w:r w:rsidR="006A6E64" w:rsidRPr="008578F0">
          <w:rPr>
            <w:rStyle w:val="Hyperlink"/>
            <w:rFonts w:ascii="Arial Narrow" w:hAnsi="Arial Narrow"/>
            <w:noProof/>
          </w:rPr>
          <w:t>Tabela 7. Matriz de capacidade instalada de geração de energia elétrica do Brasil.</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_Toc36826450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15</w:t>
        </w:r>
        <w:r w:rsidR="006A6E64" w:rsidRPr="008578F0">
          <w:rPr>
            <w:rFonts w:ascii="Arial Narrow" w:hAnsi="Arial Narrow"/>
            <w:noProof/>
            <w:webHidden/>
          </w:rPr>
          <w:fldChar w:fldCharType="end"/>
        </w:r>
      </w:hyperlink>
    </w:p>
    <w:p w14:paraId="4BCFADCA" w14:textId="44D37306" w:rsidR="006A6E64" w:rsidRPr="008578F0" w:rsidRDefault="00B07245">
      <w:pPr>
        <w:pStyle w:val="ndicedeilustraes"/>
        <w:tabs>
          <w:tab w:val="right" w:leader="dot" w:pos="10478"/>
        </w:tabs>
        <w:rPr>
          <w:rFonts w:ascii="Arial Narrow" w:eastAsiaTheme="minorEastAsia" w:hAnsi="Arial Narrow"/>
          <w:noProof/>
          <w:lang w:eastAsia="pt-BR"/>
        </w:rPr>
      </w:pPr>
      <w:hyperlink r:id="rId20" w:anchor="_Toc36826451" w:history="1">
        <w:r w:rsidR="006A6E64" w:rsidRPr="008578F0">
          <w:rPr>
            <w:rStyle w:val="Hyperlink"/>
            <w:rFonts w:ascii="Arial Narrow" w:hAnsi="Arial Narrow"/>
            <w:noProof/>
          </w:rPr>
          <w:t>Tabela 8. Linhas de transmissão de energia elétrica no SEB.</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_Toc36826451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16</w:t>
        </w:r>
        <w:r w:rsidR="006A6E64" w:rsidRPr="008578F0">
          <w:rPr>
            <w:rFonts w:ascii="Arial Narrow" w:hAnsi="Arial Narrow"/>
            <w:noProof/>
            <w:webHidden/>
          </w:rPr>
          <w:fldChar w:fldCharType="end"/>
        </w:r>
      </w:hyperlink>
    </w:p>
    <w:p w14:paraId="794AFC7D" w14:textId="6DF6EB49" w:rsidR="006A6E64" w:rsidRPr="008578F0" w:rsidRDefault="00B07245">
      <w:pPr>
        <w:pStyle w:val="ndicedeilustraes"/>
        <w:tabs>
          <w:tab w:val="right" w:leader="dot" w:pos="10478"/>
        </w:tabs>
        <w:rPr>
          <w:rFonts w:ascii="Arial Narrow" w:eastAsiaTheme="minorEastAsia" w:hAnsi="Arial Narrow"/>
          <w:noProof/>
          <w:lang w:eastAsia="pt-BR"/>
        </w:rPr>
      </w:pPr>
      <w:hyperlink r:id="rId21" w:anchor="_Toc36826452" w:history="1">
        <w:r w:rsidR="006A6E64" w:rsidRPr="008578F0">
          <w:rPr>
            <w:rStyle w:val="Hyperlink"/>
            <w:rFonts w:ascii="Arial Narrow" w:hAnsi="Arial Narrow"/>
            <w:noProof/>
          </w:rPr>
          <w:t>Tabela 9. Descrição dos empreendimentos de geração que entraram em operação no mês de fevereiro de 2020.</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_Toc36826452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18</w:t>
        </w:r>
        <w:r w:rsidR="006A6E64" w:rsidRPr="008578F0">
          <w:rPr>
            <w:rFonts w:ascii="Arial Narrow" w:hAnsi="Arial Narrow"/>
            <w:noProof/>
            <w:webHidden/>
          </w:rPr>
          <w:fldChar w:fldCharType="end"/>
        </w:r>
      </w:hyperlink>
    </w:p>
    <w:p w14:paraId="4CC54D02" w14:textId="7623519C"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53" w:history="1">
        <w:r w:rsidR="006A6E64" w:rsidRPr="008578F0">
          <w:rPr>
            <w:rStyle w:val="Hyperlink"/>
            <w:rFonts w:ascii="Arial Narrow" w:hAnsi="Arial Narrow"/>
            <w:noProof/>
          </w:rPr>
          <w:t>Tabela 10. Entrada em operação de novos empreendimentos de geração.</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_Toc36826453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19</w:t>
        </w:r>
        <w:r w:rsidR="006A6E64" w:rsidRPr="008578F0">
          <w:rPr>
            <w:rFonts w:ascii="Arial Narrow" w:hAnsi="Arial Narrow"/>
            <w:noProof/>
            <w:webHidden/>
          </w:rPr>
          <w:fldChar w:fldCharType="end"/>
        </w:r>
      </w:hyperlink>
    </w:p>
    <w:p w14:paraId="48281A78" w14:textId="1E4A1D70"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54" w:history="1">
        <w:r w:rsidR="006A6E64" w:rsidRPr="008578F0">
          <w:rPr>
            <w:rStyle w:val="Hyperlink"/>
            <w:rFonts w:ascii="Arial Narrow" w:hAnsi="Arial Narrow"/>
            <w:noProof/>
          </w:rPr>
          <w:t>Tabela 11. Previsão da expansão da geração (MW).</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_Toc36826454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21</w:t>
        </w:r>
        <w:r w:rsidR="006A6E64" w:rsidRPr="008578F0">
          <w:rPr>
            <w:rFonts w:ascii="Arial Narrow" w:hAnsi="Arial Narrow"/>
            <w:noProof/>
            <w:webHidden/>
          </w:rPr>
          <w:fldChar w:fldCharType="end"/>
        </w:r>
      </w:hyperlink>
    </w:p>
    <w:p w14:paraId="458C5824" w14:textId="778E90A4"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55" w:history="1">
        <w:r w:rsidR="006A6E64" w:rsidRPr="008578F0">
          <w:rPr>
            <w:rStyle w:val="Hyperlink"/>
            <w:rFonts w:ascii="Arial Narrow" w:hAnsi="Arial Narrow"/>
            <w:noProof/>
          </w:rPr>
          <w:t>Tabela 12. Entrada em operação de novas Linhas de Transmissão</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_Toc36826455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23</w:t>
        </w:r>
        <w:r w:rsidR="006A6E64" w:rsidRPr="008578F0">
          <w:rPr>
            <w:rFonts w:ascii="Arial Narrow" w:hAnsi="Arial Narrow"/>
            <w:noProof/>
            <w:webHidden/>
          </w:rPr>
          <w:fldChar w:fldCharType="end"/>
        </w:r>
      </w:hyperlink>
    </w:p>
    <w:p w14:paraId="341E4228" w14:textId="1C49912A"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56" w:history="1">
        <w:r w:rsidR="006A6E64" w:rsidRPr="008578F0">
          <w:rPr>
            <w:rStyle w:val="Hyperlink"/>
            <w:rFonts w:ascii="Arial Narrow" w:hAnsi="Arial Narrow"/>
            <w:noProof/>
          </w:rPr>
          <w:t>Tabela 13. Entrada em operação de novos transformadores em instalações de transmissão</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_Toc36826456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23</w:t>
        </w:r>
        <w:r w:rsidR="006A6E64" w:rsidRPr="008578F0">
          <w:rPr>
            <w:rFonts w:ascii="Arial Narrow" w:hAnsi="Arial Narrow"/>
            <w:noProof/>
            <w:webHidden/>
          </w:rPr>
          <w:fldChar w:fldCharType="end"/>
        </w:r>
      </w:hyperlink>
    </w:p>
    <w:p w14:paraId="07DCD3A6" w14:textId="7ACC17D9"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57" w:history="1">
        <w:r w:rsidR="006A6E64" w:rsidRPr="008578F0">
          <w:rPr>
            <w:rStyle w:val="Hyperlink"/>
            <w:rFonts w:ascii="Arial Narrow" w:hAnsi="Arial Narrow"/>
            <w:noProof/>
          </w:rPr>
          <w:t>Tabela 14. Entrada em operação de equipamentos de compensação de potência reativa</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_Toc36826457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23</w:t>
        </w:r>
        <w:r w:rsidR="006A6E64" w:rsidRPr="008578F0">
          <w:rPr>
            <w:rFonts w:ascii="Arial Narrow" w:hAnsi="Arial Narrow"/>
            <w:noProof/>
            <w:webHidden/>
          </w:rPr>
          <w:fldChar w:fldCharType="end"/>
        </w:r>
      </w:hyperlink>
    </w:p>
    <w:p w14:paraId="3DB035FC" w14:textId="7D776076"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58" w:history="1">
        <w:r w:rsidR="006A6E64" w:rsidRPr="008578F0">
          <w:rPr>
            <w:rStyle w:val="Hyperlink"/>
            <w:rFonts w:ascii="Arial Narrow" w:hAnsi="Arial Narrow"/>
            <w:noProof/>
          </w:rPr>
          <w:t>Tabela 15. Entrada em operação de novas linhas de transmissão.</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_Toc36826458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23</w:t>
        </w:r>
        <w:r w:rsidR="006A6E64" w:rsidRPr="008578F0">
          <w:rPr>
            <w:rFonts w:ascii="Arial Narrow" w:hAnsi="Arial Narrow"/>
            <w:noProof/>
            <w:webHidden/>
          </w:rPr>
          <w:fldChar w:fldCharType="end"/>
        </w:r>
      </w:hyperlink>
    </w:p>
    <w:p w14:paraId="2C13E49B" w14:textId="49701B47"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59" w:history="1">
        <w:r w:rsidR="006A6E64" w:rsidRPr="008578F0">
          <w:rPr>
            <w:rStyle w:val="Hyperlink"/>
            <w:rFonts w:ascii="Arial Narrow" w:hAnsi="Arial Narrow"/>
            <w:noProof/>
          </w:rPr>
          <w:t>Tabela 16. Valores acumulados de entrada em operação de novos transformadores em instalações de transmissão.</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_Toc36826459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24</w:t>
        </w:r>
        <w:r w:rsidR="006A6E64" w:rsidRPr="008578F0">
          <w:rPr>
            <w:rFonts w:ascii="Arial Narrow" w:hAnsi="Arial Narrow"/>
            <w:noProof/>
            <w:webHidden/>
          </w:rPr>
          <w:fldChar w:fldCharType="end"/>
        </w:r>
      </w:hyperlink>
    </w:p>
    <w:p w14:paraId="1235E2E8" w14:textId="02018B16"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0" w:history="1">
        <w:r w:rsidR="006A6E64" w:rsidRPr="008578F0">
          <w:rPr>
            <w:rStyle w:val="Hyperlink"/>
            <w:rFonts w:ascii="Arial Narrow" w:hAnsi="Arial Narrow"/>
            <w:noProof/>
          </w:rPr>
          <w:t>Tabela 17. Previsão da expansão de novas linhas de transmissão.</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_Toc36826460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24</w:t>
        </w:r>
        <w:r w:rsidR="006A6E64" w:rsidRPr="008578F0">
          <w:rPr>
            <w:rFonts w:ascii="Arial Narrow" w:hAnsi="Arial Narrow"/>
            <w:noProof/>
            <w:webHidden/>
          </w:rPr>
          <w:fldChar w:fldCharType="end"/>
        </w:r>
      </w:hyperlink>
    </w:p>
    <w:p w14:paraId="384E9488" w14:textId="3C780971"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1" w:history="1">
        <w:r w:rsidR="006A6E64" w:rsidRPr="008578F0">
          <w:rPr>
            <w:rStyle w:val="Hyperlink"/>
            <w:rFonts w:ascii="Arial Narrow" w:hAnsi="Arial Narrow"/>
            <w:noProof/>
          </w:rPr>
          <w:t>Tabela 18. Previsão da expansão da capacidade de transformação</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_Toc36826461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24</w:t>
        </w:r>
        <w:r w:rsidR="006A6E64" w:rsidRPr="008578F0">
          <w:rPr>
            <w:rFonts w:ascii="Arial Narrow" w:hAnsi="Arial Narrow"/>
            <w:noProof/>
            <w:webHidden/>
          </w:rPr>
          <w:fldChar w:fldCharType="end"/>
        </w:r>
      </w:hyperlink>
    </w:p>
    <w:p w14:paraId="39A4EC5D" w14:textId="2D44BBA7"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2" w:history="1">
        <w:r w:rsidR="006A6E64" w:rsidRPr="008578F0">
          <w:rPr>
            <w:rStyle w:val="Hyperlink"/>
            <w:rFonts w:ascii="Arial Narrow" w:hAnsi="Arial Narrow"/>
            <w:noProof/>
          </w:rPr>
          <w:t>Tabela 19. Matriz de produção de energia elétrica no SIN.</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_Toc36826462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26</w:t>
        </w:r>
        <w:r w:rsidR="006A6E64" w:rsidRPr="008578F0">
          <w:rPr>
            <w:rFonts w:ascii="Arial Narrow" w:hAnsi="Arial Narrow"/>
            <w:noProof/>
            <w:webHidden/>
          </w:rPr>
          <w:fldChar w:fldCharType="end"/>
        </w:r>
      </w:hyperlink>
    </w:p>
    <w:p w14:paraId="070C8627" w14:textId="634E353C"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3" w:history="1">
        <w:r w:rsidR="006A6E64" w:rsidRPr="008578F0">
          <w:rPr>
            <w:rStyle w:val="Hyperlink"/>
            <w:rFonts w:ascii="Arial Narrow" w:hAnsi="Arial Narrow"/>
            <w:noProof/>
          </w:rPr>
          <w:t>Tabela 20. Matriz de produção de energia elétrica nos Sistemas Isolados.</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_Toc36826463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26</w:t>
        </w:r>
        <w:r w:rsidR="006A6E64" w:rsidRPr="008578F0">
          <w:rPr>
            <w:rFonts w:ascii="Arial Narrow" w:hAnsi="Arial Narrow"/>
            <w:noProof/>
            <w:webHidden/>
          </w:rPr>
          <w:fldChar w:fldCharType="end"/>
        </w:r>
      </w:hyperlink>
    </w:p>
    <w:p w14:paraId="06833BE5" w14:textId="74A027AE"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4" w:history="1">
        <w:r w:rsidR="006A6E64" w:rsidRPr="008578F0">
          <w:rPr>
            <w:rStyle w:val="Hyperlink"/>
            <w:rFonts w:ascii="Arial Narrow" w:hAnsi="Arial Narrow"/>
            <w:noProof/>
          </w:rPr>
          <w:t>Tabela 21. Geração Hidráulica, Garantia Física Sazonalizada e GSF verificados no ano.</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_Toc36826464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28</w:t>
        </w:r>
        <w:r w:rsidR="006A6E64" w:rsidRPr="008578F0">
          <w:rPr>
            <w:rFonts w:ascii="Arial Narrow" w:hAnsi="Arial Narrow"/>
            <w:noProof/>
            <w:webHidden/>
          </w:rPr>
          <w:fldChar w:fldCharType="end"/>
        </w:r>
      </w:hyperlink>
    </w:p>
    <w:p w14:paraId="739D7CBB" w14:textId="2B6568F2"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5" w:history="1">
        <w:r w:rsidR="006A6E64" w:rsidRPr="008578F0">
          <w:rPr>
            <w:rStyle w:val="Hyperlink"/>
            <w:rFonts w:ascii="Arial Narrow" w:hAnsi="Arial Narrow"/>
            <w:noProof/>
          </w:rPr>
          <w:t>Tabela 22. Descrição das principais ocorrências do mês</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_Toc36826465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35</w:t>
        </w:r>
        <w:r w:rsidR="006A6E64" w:rsidRPr="008578F0">
          <w:rPr>
            <w:rFonts w:ascii="Arial Narrow" w:hAnsi="Arial Narrow"/>
            <w:noProof/>
            <w:webHidden/>
          </w:rPr>
          <w:fldChar w:fldCharType="end"/>
        </w:r>
      </w:hyperlink>
    </w:p>
    <w:p w14:paraId="7BC70924" w14:textId="4BC7B08A"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6" w:history="1">
        <w:r w:rsidR="006A6E64" w:rsidRPr="008578F0">
          <w:rPr>
            <w:rStyle w:val="Hyperlink"/>
            <w:rFonts w:ascii="Arial Narrow" w:hAnsi="Arial Narrow"/>
            <w:noProof/>
          </w:rPr>
          <w:t>Tabela 23. Evolução da carga interrompida no SEB devido a ocorrências.</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_Toc36826466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35</w:t>
        </w:r>
        <w:r w:rsidR="006A6E64" w:rsidRPr="008578F0">
          <w:rPr>
            <w:rFonts w:ascii="Arial Narrow" w:hAnsi="Arial Narrow"/>
            <w:noProof/>
            <w:webHidden/>
          </w:rPr>
          <w:fldChar w:fldCharType="end"/>
        </w:r>
      </w:hyperlink>
    </w:p>
    <w:p w14:paraId="1DB6A9FC" w14:textId="2D4B9B52"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7" w:history="1">
        <w:r w:rsidR="006A6E64" w:rsidRPr="008578F0">
          <w:rPr>
            <w:rStyle w:val="Hyperlink"/>
            <w:rFonts w:ascii="Arial Narrow" w:hAnsi="Arial Narrow"/>
            <w:noProof/>
          </w:rPr>
          <w:t>Tabela 24. Evolução do número de ocorrências.</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_Toc36826467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35</w:t>
        </w:r>
        <w:r w:rsidR="006A6E64" w:rsidRPr="008578F0">
          <w:rPr>
            <w:rFonts w:ascii="Arial Narrow" w:hAnsi="Arial Narrow"/>
            <w:noProof/>
            <w:webHidden/>
          </w:rPr>
          <w:fldChar w:fldCharType="end"/>
        </w:r>
      </w:hyperlink>
    </w:p>
    <w:p w14:paraId="03A3DE6D" w14:textId="324D7E4E"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8" w:history="1">
        <w:r w:rsidR="006A6E64" w:rsidRPr="008578F0">
          <w:rPr>
            <w:rStyle w:val="Hyperlink"/>
            <w:rFonts w:ascii="Arial Narrow" w:hAnsi="Arial Narrow"/>
            <w:noProof/>
          </w:rPr>
          <w:t>Tabela 25. Evolução do DEC em 2020.</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_Toc36826468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36</w:t>
        </w:r>
        <w:r w:rsidR="006A6E64" w:rsidRPr="008578F0">
          <w:rPr>
            <w:rFonts w:ascii="Arial Narrow" w:hAnsi="Arial Narrow"/>
            <w:noProof/>
            <w:webHidden/>
          </w:rPr>
          <w:fldChar w:fldCharType="end"/>
        </w:r>
      </w:hyperlink>
    </w:p>
    <w:p w14:paraId="40989FB7" w14:textId="4A978B37" w:rsidR="006A6E64" w:rsidRPr="008578F0" w:rsidRDefault="00B07245">
      <w:pPr>
        <w:pStyle w:val="ndicedeilustraes"/>
        <w:tabs>
          <w:tab w:val="right" w:leader="dot" w:pos="10478"/>
        </w:tabs>
        <w:rPr>
          <w:rFonts w:ascii="Arial Narrow" w:eastAsiaTheme="minorEastAsia" w:hAnsi="Arial Narrow"/>
          <w:noProof/>
          <w:lang w:eastAsia="pt-BR"/>
        </w:rPr>
      </w:pPr>
      <w:hyperlink w:anchor="_Toc36826469" w:history="1">
        <w:r w:rsidR="006A6E64" w:rsidRPr="008578F0">
          <w:rPr>
            <w:rStyle w:val="Hyperlink"/>
            <w:rFonts w:ascii="Arial Narrow" w:hAnsi="Arial Narrow"/>
            <w:noProof/>
          </w:rPr>
          <w:t>Tabela 26. Evolução do FEC em 2020.</w:t>
        </w:r>
        <w:r w:rsidR="006A6E64" w:rsidRPr="008578F0">
          <w:rPr>
            <w:rFonts w:ascii="Arial Narrow" w:hAnsi="Arial Narrow"/>
            <w:noProof/>
            <w:webHidden/>
          </w:rPr>
          <w:tab/>
        </w:r>
        <w:r w:rsidR="006A6E64" w:rsidRPr="008578F0">
          <w:rPr>
            <w:rFonts w:ascii="Arial Narrow" w:hAnsi="Arial Narrow"/>
            <w:noProof/>
            <w:webHidden/>
          </w:rPr>
          <w:fldChar w:fldCharType="begin"/>
        </w:r>
        <w:r w:rsidR="006A6E64" w:rsidRPr="008578F0">
          <w:rPr>
            <w:rFonts w:ascii="Arial Narrow" w:hAnsi="Arial Narrow"/>
            <w:noProof/>
            <w:webHidden/>
          </w:rPr>
          <w:instrText xml:space="preserve"> PAGEREF _Toc36826469 \h </w:instrText>
        </w:r>
        <w:r w:rsidR="006A6E64" w:rsidRPr="008578F0">
          <w:rPr>
            <w:rFonts w:ascii="Arial Narrow" w:hAnsi="Arial Narrow"/>
            <w:noProof/>
            <w:webHidden/>
          </w:rPr>
        </w:r>
        <w:r w:rsidR="006A6E64" w:rsidRPr="008578F0">
          <w:rPr>
            <w:rFonts w:ascii="Arial Narrow" w:hAnsi="Arial Narrow"/>
            <w:noProof/>
            <w:webHidden/>
          </w:rPr>
          <w:fldChar w:fldCharType="separate"/>
        </w:r>
        <w:r w:rsidR="003863F3">
          <w:rPr>
            <w:rFonts w:ascii="Arial Narrow" w:hAnsi="Arial Narrow"/>
            <w:noProof/>
            <w:webHidden/>
          </w:rPr>
          <w:t>36</w:t>
        </w:r>
        <w:r w:rsidR="006A6E64" w:rsidRPr="008578F0">
          <w:rPr>
            <w:rFonts w:ascii="Arial Narrow" w:hAnsi="Arial Narrow"/>
            <w:noProof/>
            <w:webHidden/>
          </w:rPr>
          <w:fldChar w:fldCharType="end"/>
        </w:r>
      </w:hyperlink>
    </w:p>
    <w:p w14:paraId="5B21A1C0" w14:textId="41B65D10" w:rsidR="00E82E58" w:rsidRPr="008578F0" w:rsidRDefault="00AE40D3" w:rsidP="00E832B7">
      <w:pPr>
        <w:pStyle w:val="ndicedeilustraes"/>
        <w:tabs>
          <w:tab w:val="right" w:leader="dot" w:pos="10478"/>
        </w:tabs>
        <w:rPr>
          <w:rFonts w:ascii="Arial Narrow" w:hAnsi="Arial Narrow"/>
          <w:noProof/>
          <w:highlight w:val="yellow"/>
        </w:rPr>
        <w:sectPr w:rsidR="00E82E58" w:rsidRPr="008578F0" w:rsidSect="00F73331">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8578F0">
        <w:rPr>
          <w:rFonts w:ascii="Arial Narrow" w:hAnsi="Arial Narrow"/>
          <w:highlight w:val="yellow"/>
        </w:rPr>
        <w:fldChar w:fldCharType="end"/>
      </w:r>
    </w:p>
    <w:p w14:paraId="34471D90" w14:textId="151E94C4" w:rsidR="00827DAA" w:rsidRPr="00CE725A" w:rsidRDefault="007D70E4" w:rsidP="007A3FF3">
      <w:pPr>
        <w:pStyle w:val="Estilo1"/>
        <w:ind w:left="851" w:hanging="851"/>
        <w:contextualSpacing w:val="0"/>
      </w:pPr>
      <w:bookmarkStart w:id="0" w:name="_Toc36798499"/>
      <w:r w:rsidRPr="00CE725A">
        <w:t>SUMÁRIO EXECUTIVO</w:t>
      </w:r>
      <w:bookmarkEnd w:id="0"/>
    </w:p>
    <w:p w14:paraId="03E4DBA9" w14:textId="77777777" w:rsidR="00A04DFC" w:rsidRDefault="00A04DFC" w:rsidP="00A04DFC">
      <w:pPr>
        <w:spacing w:before="120" w:after="0" w:line="240" w:lineRule="auto"/>
        <w:ind w:firstLine="708"/>
        <w:jc w:val="both"/>
        <w:rPr>
          <w:rFonts w:ascii="Arial Narrow" w:hAnsi="Arial Narrow" w:cs="Times New Roman"/>
          <w:bCs/>
          <w:sz w:val="24"/>
          <w:szCs w:val="24"/>
        </w:rPr>
      </w:pPr>
      <w:r w:rsidRPr="00CE725A">
        <w:rPr>
          <w:rFonts w:ascii="Arial Narrow" w:hAnsi="Arial Narrow" w:cs="Times New Roman"/>
          <w:bCs/>
          <w:sz w:val="24"/>
          <w:szCs w:val="24"/>
        </w:rPr>
        <w:t>No mês de fevereiro de 2020</w:t>
      </w:r>
      <w:r w:rsidRPr="00C04DD1">
        <w:rPr>
          <w:rFonts w:ascii="Arial Narrow" w:hAnsi="Arial Narrow" w:cs="Times New Roman"/>
          <w:bCs/>
          <w:sz w:val="24"/>
          <w:szCs w:val="24"/>
        </w:rPr>
        <w:t xml:space="preserve">, as precipitações espalharam-se um pouco mais no território nacional em relação ao mês anterior, sendo mais </w:t>
      </w:r>
      <w:r w:rsidRPr="00C4395C">
        <w:rPr>
          <w:rFonts w:ascii="Arial Narrow" w:hAnsi="Arial Narrow" w:cs="Times New Roman"/>
          <w:bCs/>
          <w:sz w:val="24"/>
          <w:szCs w:val="24"/>
        </w:rPr>
        <w:t>densas nas regiões Sudeste e Centro-Oeste</w:t>
      </w:r>
      <w:r>
        <w:rPr>
          <w:rFonts w:ascii="Arial Narrow" w:hAnsi="Arial Narrow" w:cs="Times New Roman"/>
          <w:bCs/>
          <w:sz w:val="24"/>
          <w:szCs w:val="24"/>
        </w:rPr>
        <w:t>, bem como na</w:t>
      </w:r>
      <w:r w:rsidRPr="005A6E04">
        <w:rPr>
          <w:rFonts w:ascii="Arial Narrow" w:hAnsi="Arial Narrow" w:cs="Times New Roman"/>
          <w:bCs/>
          <w:sz w:val="24"/>
          <w:szCs w:val="24"/>
        </w:rPr>
        <w:t xml:space="preserve"> </w:t>
      </w:r>
      <w:r w:rsidRPr="00C4395C">
        <w:rPr>
          <w:rFonts w:ascii="Arial Narrow" w:hAnsi="Arial Narrow" w:cs="Times New Roman"/>
          <w:bCs/>
          <w:sz w:val="24"/>
          <w:szCs w:val="24"/>
        </w:rPr>
        <w:t>zona central do semiárido</w:t>
      </w:r>
      <w:r>
        <w:rPr>
          <w:rFonts w:ascii="Arial Narrow" w:hAnsi="Arial Narrow" w:cs="Times New Roman"/>
          <w:bCs/>
          <w:sz w:val="24"/>
          <w:szCs w:val="24"/>
        </w:rPr>
        <w:t>. Entretanto, especialmente na Região Sul, predominou</w:t>
      </w:r>
      <w:r w:rsidRPr="00C4395C">
        <w:rPr>
          <w:rFonts w:ascii="Arial Narrow" w:hAnsi="Arial Narrow" w:cs="Times New Roman"/>
          <w:bCs/>
          <w:sz w:val="24"/>
          <w:szCs w:val="24"/>
        </w:rPr>
        <w:t xml:space="preserve"> a condição de seca</w:t>
      </w:r>
      <w:r>
        <w:rPr>
          <w:rFonts w:ascii="Arial Narrow" w:hAnsi="Arial Narrow" w:cs="Times New Roman"/>
          <w:bCs/>
          <w:sz w:val="24"/>
          <w:szCs w:val="24"/>
        </w:rPr>
        <w:t>.</w:t>
      </w:r>
    </w:p>
    <w:p w14:paraId="7DCB96EA" w14:textId="77777777" w:rsidR="00A04DFC" w:rsidRPr="00CE4061" w:rsidRDefault="00A04DFC" w:rsidP="00A04DFC">
      <w:pPr>
        <w:spacing w:before="120" w:after="0" w:line="240" w:lineRule="auto"/>
        <w:ind w:firstLine="708"/>
        <w:jc w:val="both"/>
        <w:rPr>
          <w:rFonts w:ascii="Arial Narrow" w:hAnsi="Arial Narrow" w:cs="Times New Roman"/>
          <w:bCs/>
          <w:sz w:val="24"/>
          <w:szCs w:val="24"/>
        </w:rPr>
      </w:pPr>
      <w:r w:rsidRPr="00CE4061">
        <w:rPr>
          <w:rFonts w:ascii="Arial Narrow" w:hAnsi="Arial Narrow" w:cs="Times New Roman"/>
          <w:bCs/>
          <w:sz w:val="24"/>
          <w:szCs w:val="24"/>
        </w:rPr>
        <w:t>Em relação à Energia Natural Afluente (ENA) bruta, foram verificados valores abaixo da média histórica em quase todos os subsistemas, apresentando os seguintes percentuais:  33% MLT no Sul, 82% MLT no Nordeste e 75% MLT no Norte, sendo que no Sudeste/Centro-Oeste, superou-se a média histórica, alcançando 105% MLT.</w:t>
      </w:r>
      <w:r>
        <w:rPr>
          <w:rFonts w:ascii="Arial Narrow" w:hAnsi="Arial Narrow" w:cs="Times New Roman"/>
          <w:bCs/>
          <w:sz w:val="24"/>
          <w:szCs w:val="24"/>
        </w:rPr>
        <w:t xml:space="preserve"> Desses valores apresentados para a ENA, foram </w:t>
      </w:r>
      <w:r w:rsidRPr="00D70563">
        <w:rPr>
          <w:rFonts w:ascii="Arial Narrow" w:hAnsi="Arial Narrow" w:cs="Times New Roman"/>
          <w:bCs/>
          <w:sz w:val="24"/>
          <w:szCs w:val="24"/>
        </w:rPr>
        <w:t xml:space="preserve">armazenáveis 30% MLT, 82% MLT, 75% MLT e 100% MLT, respectivamente. </w:t>
      </w:r>
    </w:p>
    <w:p w14:paraId="06699BE0" w14:textId="369E590D" w:rsidR="00A04DFC" w:rsidRPr="00A524DD" w:rsidRDefault="00A04DFC" w:rsidP="00A04DFC">
      <w:pPr>
        <w:spacing w:before="120" w:after="0" w:line="240" w:lineRule="auto"/>
        <w:ind w:firstLine="709"/>
        <w:jc w:val="both"/>
        <w:rPr>
          <w:rFonts w:ascii="Arial Narrow" w:hAnsi="Arial Narrow" w:cs="Times New Roman"/>
          <w:bCs/>
          <w:sz w:val="24"/>
          <w:szCs w:val="24"/>
          <w:highlight w:val="yellow"/>
        </w:rPr>
      </w:pPr>
      <w:r w:rsidRPr="00D70563">
        <w:rPr>
          <w:rFonts w:ascii="Arial Narrow" w:hAnsi="Arial Narrow" w:cs="Times New Roman"/>
          <w:bCs/>
          <w:sz w:val="24"/>
          <w:szCs w:val="24"/>
        </w:rPr>
        <w:t xml:space="preserve">Em janeiro de 2020, o consumo de energia elétrica atingiu </w:t>
      </w:r>
      <w:r w:rsidRPr="00AE04A4">
        <w:rPr>
          <w:rFonts w:ascii="Arial Narrow" w:hAnsi="Arial Narrow" w:cs="Times New Roman"/>
          <w:bCs/>
          <w:sz w:val="24"/>
          <w:szCs w:val="24"/>
        </w:rPr>
        <w:t xml:space="preserve">52.930 GWh, considerando autoprodução e perdas, valor 3,7% superior ao verificado no mês anterior e 3,3% abaixo do verificado em janeiro de 2019. </w:t>
      </w:r>
      <w:r w:rsidRPr="00FC0E69">
        <w:rPr>
          <w:rFonts w:ascii="Arial Narrow" w:hAnsi="Arial Narrow" w:cs="Times New Roman"/>
          <w:bCs/>
          <w:sz w:val="24"/>
          <w:szCs w:val="24"/>
        </w:rPr>
        <w:t xml:space="preserve">Ressalta-se que as classes industrial e comercial apresentaram, respectivamente, um decréscimo de consumo de 2,7% e 1,3% em relação ao mesmo mês do ano anterior. </w:t>
      </w:r>
      <w:r w:rsidRPr="00F65CE1">
        <w:rPr>
          <w:rFonts w:ascii="Arial Narrow" w:hAnsi="Arial Narrow" w:cs="Times New Roman"/>
          <w:bCs/>
          <w:sz w:val="24"/>
          <w:szCs w:val="24"/>
        </w:rPr>
        <w:t xml:space="preserve">Já as classes residencial e rural, praticamente, </w:t>
      </w:r>
      <w:r w:rsidR="00B410AC">
        <w:rPr>
          <w:rFonts w:ascii="Arial Narrow" w:hAnsi="Arial Narrow" w:cs="Times New Roman"/>
          <w:bCs/>
          <w:sz w:val="24"/>
          <w:szCs w:val="24"/>
        </w:rPr>
        <w:t>permaneceram estáveis</w:t>
      </w:r>
      <w:r w:rsidRPr="00F65CE1">
        <w:rPr>
          <w:rFonts w:ascii="Arial Narrow" w:hAnsi="Arial Narrow" w:cs="Times New Roman"/>
          <w:bCs/>
          <w:sz w:val="24"/>
          <w:szCs w:val="24"/>
        </w:rPr>
        <w:t xml:space="preserve"> em seus consumos em comparação ao mesmo período</w:t>
      </w:r>
      <w:r>
        <w:rPr>
          <w:rFonts w:ascii="Arial Narrow" w:hAnsi="Arial Narrow" w:cs="Times New Roman"/>
          <w:bCs/>
          <w:sz w:val="24"/>
          <w:szCs w:val="24"/>
        </w:rPr>
        <w:t>.</w:t>
      </w:r>
    </w:p>
    <w:p w14:paraId="1C8DA66F" w14:textId="14A99E5A" w:rsidR="00A04DFC" w:rsidRPr="00B410AC" w:rsidRDefault="00E9753A" w:rsidP="00A04DFC">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O Brasil atingiu 173.179 MW</w:t>
      </w:r>
      <w:r w:rsidR="00A04DFC" w:rsidRPr="00755BDD">
        <w:rPr>
          <w:rFonts w:ascii="Arial Narrow" w:hAnsi="Arial Narrow" w:cs="Times New Roman"/>
          <w:bCs/>
          <w:sz w:val="24"/>
          <w:szCs w:val="24"/>
        </w:rPr>
        <w:t xml:space="preserve"> de capacidade instalada total de geração</w:t>
      </w:r>
      <w:r w:rsidR="00FC32BA" w:rsidRPr="00FC32BA">
        <w:rPr>
          <w:rFonts w:ascii="Arial Narrow" w:hAnsi="Arial Narrow" w:cs="Times New Roman"/>
          <w:bCs/>
          <w:sz w:val="24"/>
          <w:szCs w:val="24"/>
        </w:rPr>
        <w:t xml:space="preserve"> </w:t>
      </w:r>
      <w:r w:rsidR="00FC32BA" w:rsidRPr="00755BDD">
        <w:rPr>
          <w:rFonts w:ascii="Arial Narrow" w:hAnsi="Arial Narrow" w:cs="Times New Roman"/>
          <w:bCs/>
          <w:sz w:val="24"/>
          <w:szCs w:val="24"/>
        </w:rPr>
        <w:t>em fevereiro</w:t>
      </w:r>
      <w:r w:rsidR="00A04DFC" w:rsidRPr="00755BDD">
        <w:rPr>
          <w:rFonts w:ascii="Arial Narrow" w:hAnsi="Arial Narrow" w:cs="Times New Roman"/>
          <w:bCs/>
          <w:sz w:val="24"/>
          <w:szCs w:val="24"/>
        </w:rPr>
        <w:t>, considerando a geração distribuída – GD</w:t>
      </w:r>
      <w:r w:rsidR="00A04DFC" w:rsidRPr="00790AC5">
        <w:rPr>
          <w:rFonts w:ascii="Arial Narrow" w:hAnsi="Arial Narrow" w:cs="Times New Roman"/>
          <w:bCs/>
          <w:sz w:val="24"/>
          <w:szCs w:val="24"/>
        </w:rPr>
        <w:t xml:space="preserve">. Em comparação </w:t>
      </w:r>
      <w:r w:rsidR="00A04DFC" w:rsidRPr="00B410AC">
        <w:rPr>
          <w:rFonts w:ascii="Arial Narrow" w:hAnsi="Arial Narrow" w:cs="Times New Roman"/>
          <w:bCs/>
          <w:sz w:val="24"/>
          <w:szCs w:val="24"/>
        </w:rPr>
        <w:t xml:space="preserve">ao mesmo período do ano anterior, houve um acréscimo de 8.422 MW. Na expansão de fevereiro de 2020, foram acrescentados 384,3 MW de capacidade instalada de geração, 265,6 km de linhas de transmissão e 2.250,0 MVA de capacidade de transformação. </w:t>
      </w:r>
    </w:p>
    <w:p w14:paraId="0136C3CC" w14:textId="77777777" w:rsidR="00A04DFC" w:rsidRPr="00825334" w:rsidRDefault="00A04DFC" w:rsidP="00A04DFC">
      <w:pPr>
        <w:spacing w:before="120" w:after="0" w:line="240" w:lineRule="auto"/>
        <w:ind w:firstLine="709"/>
        <w:jc w:val="both"/>
        <w:rPr>
          <w:rFonts w:ascii="Arial Narrow" w:hAnsi="Arial Narrow" w:cs="Times New Roman"/>
          <w:bCs/>
          <w:sz w:val="24"/>
          <w:szCs w:val="24"/>
        </w:rPr>
      </w:pPr>
      <w:r w:rsidRPr="00B410AC">
        <w:rPr>
          <w:rFonts w:ascii="Arial Narrow" w:hAnsi="Arial Narrow" w:cs="Times New Roman"/>
          <w:bCs/>
          <w:sz w:val="24"/>
          <w:szCs w:val="24"/>
        </w:rPr>
        <w:t>No mês de janeiro, as energias r</w:t>
      </w:r>
      <w:r w:rsidRPr="00825334">
        <w:rPr>
          <w:rFonts w:ascii="Arial Narrow" w:hAnsi="Arial Narrow" w:cs="Times New Roman"/>
          <w:bCs/>
          <w:sz w:val="24"/>
          <w:szCs w:val="24"/>
        </w:rPr>
        <w:t xml:space="preserve">enováveis foram responsáveis por 83,1% do total de energia elétrica produzida no Brasil. </w:t>
      </w:r>
    </w:p>
    <w:p w14:paraId="2D0229ED" w14:textId="77777777" w:rsidR="00A04DFC" w:rsidRPr="00A524DD" w:rsidRDefault="00A04DFC" w:rsidP="00A04DFC">
      <w:pPr>
        <w:spacing w:before="120" w:after="0" w:line="240" w:lineRule="auto"/>
        <w:ind w:firstLine="709"/>
        <w:jc w:val="both"/>
        <w:rPr>
          <w:rFonts w:ascii="Arial Narrow" w:hAnsi="Arial Narrow" w:cs="Times New Roman"/>
          <w:bCs/>
          <w:sz w:val="24"/>
          <w:szCs w:val="24"/>
          <w:highlight w:val="yellow"/>
        </w:rPr>
      </w:pPr>
      <w:r w:rsidRPr="00914940">
        <w:rPr>
          <w:rFonts w:ascii="Arial Narrow" w:hAnsi="Arial Narrow" w:cs="Times New Roman"/>
          <w:bCs/>
          <w:sz w:val="24"/>
          <w:szCs w:val="24"/>
        </w:rPr>
        <w:t xml:space="preserve">O Encargo de Serviços do Sistema (ESS) verificado, </w:t>
      </w:r>
      <w:r w:rsidRPr="00395EE6">
        <w:rPr>
          <w:rFonts w:ascii="Arial Narrow" w:hAnsi="Arial Narrow" w:cs="Times New Roman"/>
          <w:bCs/>
          <w:sz w:val="24"/>
          <w:szCs w:val="24"/>
        </w:rPr>
        <w:t>em janeiro de 2020</w:t>
      </w:r>
      <w:r w:rsidRPr="0049626E">
        <w:rPr>
          <w:rFonts w:ascii="Arial Narrow" w:hAnsi="Arial Narrow" w:cs="Times New Roman"/>
          <w:bCs/>
          <w:sz w:val="24"/>
          <w:szCs w:val="24"/>
        </w:rPr>
        <w:t xml:space="preserve">, foi de R$ 20,4 milhões, </w:t>
      </w:r>
      <w:r w:rsidRPr="00914940">
        <w:rPr>
          <w:rFonts w:ascii="Arial Narrow" w:hAnsi="Arial Narrow" w:cs="Times New Roman"/>
          <w:bCs/>
          <w:sz w:val="24"/>
          <w:szCs w:val="24"/>
        </w:rPr>
        <w:t>montante bastante inferior ao dispendido no m</w:t>
      </w:r>
      <w:r>
        <w:rPr>
          <w:rFonts w:ascii="Arial Narrow" w:hAnsi="Arial Narrow" w:cs="Times New Roman"/>
          <w:bCs/>
          <w:sz w:val="24"/>
          <w:szCs w:val="24"/>
        </w:rPr>
        <w:t>ês anterior (R$ 57,1</w:t>
      </w:r>
      <w:r w:rsidRPr="00914940">
        <w:rPr>
          <w:rFonts w:ascii="Arial Narrow" w:hAnsi="Arial Narrow" w:cs="Times New Roman"/>
          <w:bCs/>
          <w:sz w:val="24"/>
          <w:szCs w:val="24"/>
        </w:rPr>
        <w:t xml:space="preserve"> milhões). </w:t>
      </w:r>
    </w:p>
    <w:p w14:paraId="470F2125" w14:textId="121D11D7" w:rsidR="00A04DFC" w:rsidRPr="00067FD6" w:rsidRDefault="00A04DFC" w:rsidP="002E0738">
      <w:pPr>
        <w:spacing w:before="120" w:after="0" w:line="240" w:lineRule="auto"/>
        <w:ind w:firstLine="709"/>
        <w:jc w:val="both"/>
        <w:rPr>
          <w:rFonts w:ascii="Arial Narrow" w:hAnsi="Arial Narrow" w:cs="Times New Roman"/>
          <w:bCs/>
          <w:sz w:val="24"/>
          <w:szCs w:val="24"/>
        </w:rPr>
      </w:pPr>
      <w:r w:rsidRPr="00067FD6">
        <w:rPr>
          <w:rFonts w:ascii="Arial Narrow" w:hAnsi="Arial Narrow" w:cs="Times New Roman"/>
          <w:bCs/>
          <w:sz w:val="24"/>
          <w:szCs w:val="24"/>
        </w:rPr>
        <w:t xml:space="preserve">No mês de janeiro, o </w:t>
      </w:r>
      <w:r w:rsidR="00147F18" w:rsidRPr="002E0738">
        <w:rPr>
          <w:rFonts w:ascii="Arial Narrow" w:hAnsi="Arial Narrow" w:cs="Times New Roman"/>
          <w:bCs/>
          <w:i/>
          <w:sz w:val="24"/>
          <w:szCs w:val="24"/>
        </w:rPr>
        <w:t>Generation Scaling Factor</w:t>
      </w:r>
      <w:r w:rsidR="00147F18" w:rsidRPr="00147F18">
        <w:rPr>
          <w:rFonts w:ascii="Arial Narrow" w:hAnsi="Arial Narrow" w:cs="Times New Roman"/>
          <w:bCs/>
          <w:sz w:val="24"/>
          <w:szCs w:val="24"/>
        </w:rPr>
        <w:t xml:space="preserve"> </w:t>
      </w:r>
      <w:r w:rsidR="00147F18">
        <w:rPr>
          <w:rFonts w:ascii="Arial Narrow" w:hAnsi="Arial Narrow" w:cs="Times New Roman"/>
          <w:bCs/>
          <w:sz w:val="24"/>
          <w:szCs w:val="24"/>
        </w:rPr>
        <w:t>(</w:t>
      </w:r>
      <w:r w:rsidRPr="00067FD6">
        <w:rPr>
          <w:rFonts w:ascii="Arial Narrow" w:hAnsi="Arial Narrow" w:cs="Times New Roman"/>
          <w:bCs/>
          <w:sz w:val="24"/>
          <w:szCs w:val="24"/>
        </w:rPr>
        <w:t>GSF</w:t>
      </w:r>
      <w:r w:rsidR="00147F18">
        <w:rPr>
          <w:rFonts w:ascii="Arial Narrow" w:hAnsi="Arial Narrow" w:cs="Times New Roman"/>
          <w:bCs/>
          <w:sz w:val="24"/>
          <w:szCs w:val="24"/>
        </w:rPr>
        <w:t>)</w:t>
      </w:r>
      <w:r w:rsidRPr="00067FD6">
        <w:rPr>
          <w:rFonts w:ascii="Arial Narrow" w:hAnsi="Arial Narrow" w:cs="Times New Roman"/>
          <w:bCs/>
          <w:sz w:val="24"/>
          <w:szCs w:val="24"/>
        </w:rPr>
        <w:t xml:space="preserve"> foi de 86,4%, sendo que o GSF médio verificado em 2019 foi de 91,1%.</w:t>
      </w:r>
    </w:p>
    <w:p w14:paraId="2A7768B0" w14:textId="0476706A" w:rsidR="00A04DFC" w:rsidRDefault="00A04DFC" w:rsidP="00A04DFC">
      <w:pPr>
        <w:spacing w:before="120" w:after="0" w:line="240" w:lineRule="auto"/>
        <w:ind w:firstLine="709"/>
        <w:jc w:val="both"/>
        <w:rPr>
          <w:rFonts w:ascii="Arial Narrow" w:hAnsi="Arial Narrow" w:cs="Times New Roman"/>
          <w:bCs/>
          <w:sz w:val="24"/>
          <w:szCs w:val="24"/>
        </w:rPr>
      </w:pPr>
      <w:r w:rsidRPr="00B55ED9">
        <w:rPr>
          <w:rFonts w:ascii="Arial Narrow" w:hAnsi="Arial Narrow" w:cs="Times New Roman"/>
          <w:bCs/>
          <w:sz w:val="24"/>
          <w:szCs w:val="24"/>
        </w:rPr>
        <w:t>Foram verificadas, no mês de fevereiro, três ocorrências no sistema elétrico brasileiro com interrupção de cargas superior a 100 MW por mais de dez minutos, totalizando 454,5 MW de corte de carga.</w:t>
      </w:r>
    </w:p>
    <w:p w14:paraId="76E16B82" w14:textId="37934D58" w:rsidR="004379BA" w:rsidRPr="00534AB0" w:rsidRDefault="004379BA" w:rsidP="004379BA">
      <w:pPr>
        <w:spacing w:before="120" w:after="0" w:line="240" w:lineRule="auto"/>
        <w:ind w:firstLine="709"/>
        <w:jc w:val="both"/>
        <w:rPr>
          <w:rFonts w:ascii="Arial Narrow" w:hAnsi="Arial Narrow" w:cs="Times New Roman"/>
          <w:bCs/>
          <w:sz w:val="24"/>
          <w:szCs w:val="24"/>
        </w:rPr>
      </w:pPr>
      <w:r w:rsidRPr="00730538">
        <w:rPr>
          <w:rFonts w:ascii="Arial Narrow" w:hAnsi="Arial Narrow" w:cs="Times New Roman"/>
          <w:bCs/>
          <w:sz w:val="24"/>
          <w:szCs w:val="24"/>
        </w:rPr>
        <w:t>A região Nordeste registrou dois novos recordes de geração solar fotovoltaica no mês de janeiro: a geração instantânea (pico) e a média (ao longo do dia). A geração instantânea alcançou 1.232</w:t>
      </w:r>
      <w:r w:rsidR="00922F6D">
        <w:rPr>
          <w:rFonts w:ascii="Arial Narrow" w:hAnsi="Arial Narrow" w:cs="Times New Roman"/>
          <w:bCs/>
          <w:sz w:val="24"/>
          <w:szCs w:val="24"/>
        </w:rPr>
        <w:t xml:space="preserve"> </w:t>
      </w:r>
      <w:r w:rsidRPr="00730538">
        <w:rPr>
          <w:rFonts w:ascii="Arial Narrow" w:hAnsi="Arial Narrow" w:cs="Times New Roman"/>
          <w:bCs/>
          <w:sz w:val="24"/>
          <w:szCs w:val="24"/>
        </w:rPr>
        <w:t>MW às 12h39</w:t>
      </w:r>
      <w:r>
        <w:rPr>
          <w:rFonts w:ascii="Arial Narrow" w:hAnsi="Arial Narrow" w:cs="Times New Roman"/>
          <w:bCs/>
          <w:sz w:val="24"/>
          <w:szCs w:val="24"/>
        </w:rPr>
        <w:t xml:space="preserve"> do dia 16/01</w:t>
      </w:r>
      <w:r w:rsidRPr="00730538">
        <w:rPr>
          <w:rFonts w:ascii="Arial Narrow" w:hAnsi="Arial Narrow" w:cs="Times New Roman"/>
          <w:bCs/>
          <w:sz w:val="24"/>
          <w:szCs w:val="24"/>
        </w:rPr>
        <w:t>, e foi responsável pelo suprimento de 10,4% do total da carga do Nordeste</w:t>
      </w:r>
      <w:r w:rsidR="00922F6D">
        <w:rPr>
          <w:rFonts w:ascii="Arial Narrow" w:hAnsi="Arial Narrow" w:cs="Times New Roman"/>
          <w:bCs/>
          <w:sz w:val="24"/>
          <w:szCs w:val="24"/>
        </w:rPr>
        <w:t xml:space="preserve"> naquele instante</w:t>
      </w:r>
      <w:r w:rsidRPr="00730538">
        <w:rPr>
          <w:rFonts w:ascii="Arial Narrow" w:hAnsi="Arial Narrow" w:cs="Times New Roman"/>
          <w:bCs/>
          <w:sz w:val="24"/>
          <w:szCs w:val="24"/>
        </w:rPr>
        <w:t xml:space="preserve">. Este montante corresponde a 90,3% da capacidade </w:t>
      </w:r>
      <w:r w:rsidR="00922F6D">
        <w:rPr>
          <w:rFonts w:ascii="Arial Narrow" w:hAnsi="Arial Narrow" w:cs="Times New Roman"/>
          <w:bCs/>
          <w:sz w:val="24"/>
          <w:szCs w:val="24"/>
        </w:rPr>
        <w:t xml:space="preserve">instalada </w:t>
      </w:r>
      <w:r w:rsidRPr="00730538">
        <w:rPr>
          <w:rFonts w:ascii="Arial Narrow" w:hAnsi="Arial Narrow" w:cs="Times New Roman"/>
          <w:bCs/>
          <w:sz w:val="24"/>
          <w:szCs w:val="24"/>
        </w:rPr>
        <w:t>tota</w:t>
      </w:r>
      <w:r>
        <w:rPr>
          <w:rFonts w:ascii="Arial Narrow" w:hAnsi="Arial Narrow" w:cs="Times New Roman"/>
          <w:bCs/>
          <w:sz w:val="24"/>
          <w:szCs w:val="24"/>
        </w:rPr>
        <w:t>l de geração das usinas solares</w:t>
      </w:r>
      <w:r w:rsidRPr="00534AB0">
        <w:rPr>
          <w:rFonts w:ascii="Arial Narrow" w:hAnsi="Arial Narrow" w:cs="Times New Roman"/>
          <w:bCs/>
          <w:sz w:val="24"/>
          <w:szCs w:val="24"/>
        </w:rPr>
        <w:t>¹.</w:t>
      </w:r>
    </w:p>
    <w:p w14:paraId="41F7FACF" w14:textId="2B337686" w:rsidR="00A04DFC" w:rsidRDefault="004379BA" w:rsidP="004379BA">
      <w:pPr>
        <w:spacing w:before="120" w:after="0" w:line="240" w:lineRule="auto"/>
        <w:ind w:firstLine="709"/>
        <w:jc w:val="both"/>
        <w:rPr>
          <w:rFonts w:ascii="Arial Narrow" w:hAnsi="Arial Narrow" w:cs="Times New Roman"/>
          <w:bCs/>
          <w:sz w:val="24"/>
          <w:szCs w:val="24"/>
        </w:rPr>
      </w:pPr>
      <w:r w:rsidRPr="00534AB0">
        <w:rPr>
          <w:rFonts w:ascii="Arial Narrow" w:hAnsi="Arial Narrow" w:cs="Times New Roman"/>
          <w:bCs/>
          <w:sz w:val="24"/>
          <w:szCs w:val="24"/>
        </w:rPr>
        <w:t>A ANEEL homologou, em 18</w:t>
      </w:r>
      <w:r w:rsidR="00B410AC">
        <w:rPr>
          <w:rFonts w:ascii="Arial Narrow" w:hAnsi="Arial Narrow" w:cs="Times New Roman"/>
          <w:bCs/>
          <w:sz w:val="24"/>
          <w:szCs w:val="24"/>
        </w:rPr>
        <w:t xml:space="preserve"> de fevereiro</w:t>
      </w:r>
      <w:r w:rsidRPr="00534AB0">
        <w:rPr>
          <w:rFonts w:ascii="Arial Narrow" w:hAnsi="Arial Narrow" w:cs="Times New Roman"/>
          <w:bCs/>
          <w:sz w:val="24"/>
          <w:szCs w:val="24"/>
        </w:rPr>
        <w:t>, os resultados dos Leilões de Energia Existente A-1 e A-2/2019, destinados à contratação de energia elétrica proveniente de empreendimentos de geração existentes, com início de suprimento em 01/01/2020 e 01/01/2021, respectivamente</w:t>
      </w:r>
      <w:r w:rsidR="00A04DFC" w:rsidRPr="00534AB0">
        <w:rPr>
          <w:rFonts w:ascii="Arial Narrow" w:hAnsi="Arial Narrow" w:cs="Times New Roman"/>
          <w:bCs/>
          <w:sz w:val="24"/>
          <w:szCs w:val="24"/>
        </w:rPr>
        <w:t xml:space="preserve">². </w:t>
      </w:r>
    </w:p>
    <w:p w14:paraId="78C62F0A" w14:textId="180547B5" w:rsidR="00F465BF" w:rsidRPr="005B1A87" w:rsidRDefault="00F465BF" w:rsidP="00F465BF">
      <w:pPr>
        <w:spacing w:before="120" w:after="0" w:line="240" w:lineRule="auto"/>
        <w:ind w:firstLine="709"/>
        <w:jc w:val="both"/>
        <w:rPr>
          <w:rFonts w:ascii="Arial Narrow" w:hAnsi="Arial Narrow" w:cs="Times New Roman"/>
          <w:bCs/>
          <w:sz w:val="24"/>
          <w:szCs w:val="24"/>
        </w:rPr>
      </w:pPr>
      <w:r w:rsidRPr="005B1A87">
        <w:rPr>
          <w:rFonts w:ascii="Arial Narrow" w:hAnsi="Arial Narrow" w:cs="Times New Roman"/>
          <w:bCs/>
          <w:sz w:val="24"/>
          <w:szCs w:val="24"/>
        </w:rPr>
        <w:t xml:space="preserve">Neste mesmo dia, a ANEEL aprovou a homologação do resultado e a adjudicação do objeto do </w:t>
      </w:r>
      <w:r>
        <w:rPr>
          <w:rFonts w:ascii="Arial Narrow" w:hAnsi="Arial Narrow" w:cs="Times New Roman"/>
          <w:bCs/>
          <w:sz w:val="24"/>
          <w:szCs w:val="24"/>
        </w:rPr>
        <w:t xml:space="preserve">Leilão de Transmissão nº 2/2019, </w:t>
      </w:r>
      <w:r w:rsidRPr="005B1A87">
        <w:rPr>
          <w:rFonts w:ascii="Arial Narrow" w:hAnsi="Arial Narrow" w:cs="Times New Roman"/>
          <w:bCs/>
          <w:sz w:val="24"/>
          <w:szCs w:val="24"/>
        </w:rPr>
        <w:t>destinado à construção, operação e manutenção de instalações de transmissão da Rede Básica do Sistema Interligado Nacional (SIN), totalizando 2.470 km de linhas de transmissão e 7.800 MVA em capacidade de transformação acrescentados ao sistema</w:t>
      </w:r>
      <w:r w:rsidR="00057E9A" w:rsidRPr="00057E9A">
        <w:rPr>
          <w:rFonts w:ascii="Arial Narrow" w:hAnsi="Arial Narrow" w:cs="Times New Roman"/>
          <w:bCs/>
          <w:sz w:val="24"/>
          <w:szCs w:val="24"/>
          <w:vertAlign w:val="superscript"/>
        </w:rPr>
        <w:t>3</w:t>
      </w:r>
      <w:r w:rsidRPr="005B1A87">
        <w:rPr>
          <w:rFonts w:ascii="Arial Narrow" w:hAnsi="Arial Narrow" w:cs="Times New Roman"/>
          <w:bCs/>
          <w:sz w:val="24"/>
          <w:szCs w:val="24"/>
        </w:rPr>
        <w:t>.</w:t>
      </w:r>
    </w:p>
    <w:p w14:paraId="5AE3EA48" w14:textId="2616DE48" w:rsidR="00F465BF" w:rsidRDefault="00F465BF" w:rsidP="004B7D8E">
      <w:pPr>
        <w:spacing w:before="120" w:after="0" w:line="240" w:lineRule="auto"/>
        <w:ind w:left="708" w:firstLine="709"/>
        <w:jc w:val="both"/>
        <w:rPr>
          <w:rFonts w:ascii="Arial Narrow" w:hAnsi="Arial Narrow" w:cs="Times New Roman"/>
          <w:bCs/>
          <w:sz w:val="24"/>
          <w:szCs w:val="24"/>
        </w:rPr>
      </w:pPr>
    </w:p>
    <w:p w14:paraId="565A25E1" w14:textId="14850554" w:rsidR="00F644A9" w:rsidRDefault="00F644A9" w:rsidP="004B7D8E">
      <w:pPr>
        <w:spacing w:before="120" w:after="0" w:line="240" w:lineRule="auto"/>
        <w:ind w:left="708" w:firstLine="709"/>
        <w:jc w:val="both"/>
        <w:rPr>
          <w:rFonts w:ascii="Arial Narrow" w:hAnsi="Arial Narrow" w:cs="Times New Roman"/>
          <w:bCs/>
          <w:sz w:val="24"/>
          <w:szCs w:val="24"/>
        </w:rPr>
      </w:pPr>
    </w:p>
    <w:p w14:paraId="4E2A2CAD" w14:textId="77777777" w:rsidR="00F644A9" w:rsidRPr="004379BA" w:rsidRDefault="00F644A9" w:rsidP="004379BA">
      <w:pPr>
        <w:spacing w:before="120" w:after="0" w:line="240" w:lineRule="auto"/>
        <w:ind w:firstLine="709"/>
        <w:jc w:val="both"/>
        <w:rPr>
          <w:rFonts w:ascii="Arial Narrow" w:hAnsi="Arial Narrow" w:cs="Times New Roman"/>
          <w:bCs/>
          <w:sz w:val="24"/>
          <w:szCs w:val="24"/>
        </w:rPr>
      </w:pPr>
    </w:p>
    <w:p w14:paraId="79B499A0" w14:textId="77777777" w:rsidR="00A04DFC" w:rsidRPr="00D27D60" w:rsidRDefault="00A04DFC" w:rsidP="00A04DFC">
      <w:pPr>
        <w:tabs>
          <w:tab w:val="left" w:pos="142"/>
        </w:tabs>
        <w:spacing w:before="240" w:after="0" w:line="240" w:lineRule="auto"/>
        <w:jc w:val="both"/>
        <w:rPr>
          <w:rFonts w:ascii="Arial Narrow" w:hAnsi="Arial Narrow" w:cs="Times New Roman"/>
          <w:bCs/>
          <w:sz w:val="18"/>
          <w:szCs w:val="24"/>
        </w:rPr>
      </w:pPr>
      <w:r w:rsidRPr="00D27D60">
        <w:rPr>
          <w:rFonts w:ascii="Arial Narrow" w:hAnsi="Arial Narrow" w:cs="Times New Roman"/>
          <w:bCs/>
          <w:sz w:val="18"/>
          <w:szCs w:val="24"/>
        </w:rPr>
        <w:t>As informações apresentadas neste Boletim referem-se a dados consolidados até o dia 29 de fevereiro de 2020, exceto quando indicado.</w:t>
      </w:r>
    </w:p>
    <w:p w14:paraId="207695D9" w14:textId="77777777" w:rsidR="00A04DFC" w:rsidRPr="00D27D60" w:rsidRDefault="00A04DFC" w:rsidP="00A04DFC">
      <w:pPr>
        <w:tabs>
          <w:tab w:val="left" w:pos="142"/>
        </w:tabs>
        <w:spacing w:after="0"/>
        <w:jc w:val="both"/>
        <w:rPr>
          <w:rFonts w:ascii="Arial Narrow" w:hAnsi="Arial Narrow" w:cs="Times New Roman"/>
          <w:bCs/>
          <w:sz w:val="18"/>
          <w:szCs w:val="24"/>
        </w:rPr>
      </w:pPr>
      <w:r w:rsidRPr="00D27D60">
        <w:rPr>
          <w:rFonts w:ascii="Arial Narrow" w:hAnsi="Arial Narrow" w:cs="Times New Roman"/>
          <w:bCs/>
          <w:sz w:val="18"/>
          <w:szCs w:val="24"/>
        </w:rPr>
        <w:t>O Subsistema Sudeste/Centro-Oeste é composto pelos estados das Regiões Sudeste e Centro-Oeste, Acre e Rondônia. O Subsistema Sul é composto pelos estados da Região Sul. O Subsistema Nordeste é composto pelos estados da Região Nordeste, exceto o Maranhão. O Subsistema Norte é composto pelos estados do Pará, Tocantins, Maranhão, Amazonas e Amapá.</w:t>
      </w:r>
    </w:p>
    <w:p w14:paraId="78A943DB" w14:textId="2A3821C8" w:rsidR="000C19A2" w:rsidRPr="00534AB0" w:rsidRDefault="009D27C1" w:rsidP="00A37DB2">
      <w:pPr>
        <w:tabs>
          <w:tab w:val="left" w:pos="142"/>
        </w:tabs>
        <w:spacing w:after="0"/>
        <w:jc w:val="right"/>
        <w:rPr>
          <w:rFonts w:ascii="Arial Narrow" w:hAnsi="Arial Narrow" w:cs="Times New Roman"/>
          <w:bCs/>
          <w:sz w:val="18"/>
          <w:szCs w:val="24"/>
        </w:rPr>
      </w:pPr>
      <w:r w:rsidRPr="00534AB0">
        <w:rPr>
          <w:rFonts w:ascii="Arial Narrow" w:hAnsi="Arial Narrow"/>
          <w:sz w:val="18"/>
          <w:szCs w:val="18"/>
        </w:rPr>
        <w:t xml:space="preserve">Fonte dos dados: </w:t>
      </w:r>
      <w:hyperlink r:id="rId22" w:history="1">
        <w:r w:rsidR="003F00C8" w:rsidRPr="00534AB0">
          <w:rPr>
            <w:rStyle w:val="Hyperlink"/>
            <w:rFonts w:ascii="Arial Narrow" w:hAnsi="Arial Narrow"/>
            <w:color w:val="auto"/>
            <w:sz w:val="18"/>
            <w:szCs w:val="18"/>
          </w:rPr>
          <w:t>ONS</w:t>
        </w:r>
      </w:hyperlink>
      <w:r w:rsidR="003F00C8" w:rsidRPr="00534AB0">
        <w:rPr>
          <w:rFonts w:ascii="Arial Narrow" w:hAnsi="Arial Narrow"/>
          <w:sz w:val="18"/>
          <w:szCs w:val="18"/>
        </w:rPr>
        <w:t>¹</w:t>
      </w:r>
      <w:r w:rsidRPr="00534AB0">
        <w:rPr>
          <w:rFonts w:ascii="Arial Narrow" w:hAnsi="Arial Narrow"/>
          <w:sz w:val="18"/>
          <w:szCs w:val="18"/>
        </w:rPr>
        <w:t>/</w:t>
      </w:r>
      <w:hyperlink r:id="rId23" w:history="1">
        <w:r w:rsidR="00534AB0" w:rsidRPr="00534AB0">
          <w:rPr>
            <w:rStyle w:val="Hyperlink"/>
            <w:rFonts w:ascii="Arial Narrow" w:hAnsi="Arial Narrow"/>
            <w:sz w:val="18"/>
            <w:szCs w:val="18"/>
          </w:rPr>
          <w:t>ANEEL</w:t>
        </w:r>
      </w:hyperlink>
      <w:r w:rsidR="003F00C8" w:rsidRPr="00534AB0">
        <w:rPr>
          <w:rFonts w:ascii="Arial Narrow" w:hAnsi="Arial Narrow"/>
          <w:sz w:val="18"/>
          <w:szCs w:val="18"/>
        </w:rPr>
        <w:t>²/</w:t>
      </w:r>
      <w:hyperlink r:id="rId24" w:history="1">
        <w:r w:rsidR="00A82CD5" w:rsidRPr="00534AB0">
          <w:rPr>
            <w:rStyle w:val="Hyperlink"/>
            <w:rFonts w:ascii="Arial Narrow" w:hAnsi="Arial Narrow"/>
            <w:color w:val="auto"/>
            <w:sz w:val="18"/>
            <w:szCs w:val="18"/>
          </w:rPr>
          <w:t>ANEEL</w:t>
        </w:r>
      </w:hyperlink>
      <w:r w:rsidR="00057E9A" w:rsidRPr="00534AB0">
        <w:rPr>
          <w:rStyle w:val="Hyperlink"/>
          <w:rFonts w:ascii="Arial Narrow" w:hAnsi="Arial Narrow"/>
          <w:color w:val="auto"/>
          <w:sz w:val="18"/>
          <w:szCs w:val="18"/>
          <w:u w:val="none"/>
          <w:vertAlign w:val="superscript"/>
        </w:rPr>
        <w:t>3</w:t>
      </w:r>
      <w:r w:rsidRPr="00534AB0">
        <w:rPr>
          <w:rFonts w:ascii="Arial Narrow" w:hAnsi="Arial Narrow"/>
          <w:sz w:val="18"/>
          <w:szCs w:val="18"/>
        </w:rPr>
        <w:t>.</w:t>
      </w:r>
    </w:p>
    <w:p w14:paraId="2677B435" w14:textId="6A5F8142" w:rsidR="009D27C1" w:rsidRPr="00A524DD" w:rsidRDefault="000C19A2" w:rsidP="000C19A2">
      <w:pPr>
        <w:tabs>
          <w:tab w:val="left" w:pos="4719"/>
        </w:tabs>
        <w:rPr>
          <w:rFonts w:ascii="Arial Narrow" w:hAnsi="Arial Narrow" w:cs="Times New Roman"/>
          <w:sz w:val="18"/>
          <w:szCs w:val="24"/>
          <w:highlight w:val="yellow"/>
        </w:rPr>
      </w:pPr>
      <w:r w:rsidRPr="00534AB0">
        <w:rPr>
          <w:rFonts w:ascii="Arial Narrow" w:hAnsi="Arial Narrow" w:cs="Times New Roman"/>
          <w:sz w:val="18"/>
          <w:szCs w:val="24"/>
        </w:rPr>
        <w:tab/>
      </w:r>
    </w:p>
    <w:p w14:paraId="620B1873" w14:textId="4235032D" w:rsidR="006F0AF9" w:rsidRPr="00397BE1" w:rsidRDefault="006F0AF9" w:rsidP="007A3FF3">
      <w:pPr>
        <w:pStyle w:val="Estilo1"/>
        <w:spacing w:before="120"/>
        <w:ind w:left="851" w:hanging="851"/>
        <w:contextualSpacing w:val="0"/>
      </w:pPr>
      <w:bookmarkStart w:id="1" w:name="_Ref483227256"/>
      <w:bookmarkStart w:id="2" w:name="_Ref483227269"/>
      <w:bookmarkStart w:id="3" w:name="_Toc36798500"/>
      <w:r w:rsidRPr="00397BE1">
        <w:t>CONDIÇÕES HIDROMETEOROLÓGICAS</w:t>
      </w:r>
      <w:bookmarkEnd w:id="1"/>
      <w:bookmarkEnd w:id="2"/>
      <w:bookmarkEnd w:id="3"/>
    </w:p>
    <w:p w14:paraId="483EA07E" w14:textId="7740377E" w:rsidR="00BF14D4" w:rsidRDefault="00BF14D4" w:rsidP="00DC292B">
      <w:pPr>
        <w:spacing w:before="120" w:after="0" w:line="240" w:lineRule="auto"/>
        <w:ind w:firstLine="708"/>
        <w:jc w:val="both"/>
        <w:rPr>
          <w:rFonts w:ascii="Arial Narrow" w:hAnsi="Arial Narrow" w:cs="Times New Roman"/>
          <w:bCs/>
          <w:sz w:val="24"/>
          <w:szCs w:val="24"/>
        </w:rPr>
      </w:pPr>
      <w:r>
        <w:rPr>
          <w:rFonts w:ascii="Arial Narrow" w:hAnsi="Arial Narrow" w:cs="Times New Roman"/>
          <w:bCs/>
          <w:sz w:val="24"/>
          <w:szCs w:val="24"/>
        </w:rPr>
        <w:t>N</w:t>
      </w:r>
      <w:r w:rsidRPr="00F869FF">
        <w:rPr>
          <w:rFonts w:ascii="Arial Narrow" w:hAnsi="Arial Narrow" w:cs="Times New Roman"/>
          <w:bCs/>
          <w:sz w:val="24"/>
          <w:szCs w:val="24"/>
        </w:rPr>
        <w:t xml:space="preserve">o mês de fevereiro, </w:t>
      </w:r>
      <w:r w:rsidRPr="00C4395C">
        <w:rPr>
          <w:rFonts w:ascii="Arial Narrow" w:hAnsi="Arial Narrow" w:cs="Times New Roman"/>
          <w:bCs/>
          <w:sz w:val="24"/>
          <w:szCs w:val="24"/>
        </w:rPr>
        <w:t>as chuvas se espalharam mais pelo território, sendo mais densas nas regiões Sudeste e Centro-Oeste, havendo também precipitações mais significativas na zona central do semiárido. Nas regiões Sul e Norte e nos Estados do Maranhão e Bahia, ocorreram poucas precipitações, predominando a condição de seca nessas áreas.</w:t>
      </w:r>
    </w:p>
    <w:p w14:paraId="594163C6" w14:textId="059C745A" w:rsidR="00AF7CC2" w:rsidRPr="00A524DD" w:rsidRDefault="00BF14D4" w:rsidP="00DC292B">
      <w:pPr>
        <w:spacing w:before="120" w:after="0" w:line="240" w:lineRule="auto"/>
        <w:ind w:firstLine="708"/>
        <w:jc w:val="both"/>
        <w:rPr>
          <w:rFonts w:ascii="Arial Narrow" w:hAnsi="Arial Narrow" w:cs="Times New Roman"/>
          <w:bCs/>
          <w:sz w:val="24"/>
          <w:szCs w:val="24"/>
          <w:highlight w:val="yellow"/>
        </w:rPr>
      </w:pPr>
      <w:r>
        <w:rPr>
          <w:rFonts w:ascii="Arial Narrow" w:hAnsi="Arial Narrow"/>
          <w:sz w:val="24"/>
          <w:szCs w:val="24"/>
        </w:rPr>
        <w:t>Assim, n</w:t>
      </w:r>
      <w:r w:rsidR="00E2792A" w:rsidRPr="00AA3B91">
        <w:rPr>
          <w:rFonts w:ascii="Arial Narrow" w:hAnsi="Arial Narrow"/>
          <w:sz w:val="24"/>
          <w:szCs w:val="24"/>
        </w:rPr>
        <w:t>os subsistemas</w:t>
      </w:r>
      <w:r w:rsidR="00B96BBC">
        <w:rPr>
          <w:rFonts w:ascii="Arial Narrow" w:hAnsi="Arial Narrow"/>
          <w:sz w:val="24"/>
          <w:szCs w:val="24"/>
        </w:rPr>
        <w:t xml:space="preserve"> do SIN</w:t>
      </w:r>
      <w:r w:rsidR="00E2792A" w:rsidRPr="00AA3B91">
        <w:rPr>
          <w:rFonts w:ascii="Arial Narrow" w:hAnsi="Arial Narrow"/>
          <w:sz w:val="24"/>
          <w:szCs w:val="24"/>
        </w:rPr>
        <w:t xml:space="preserve">, </w:t>
      </w:r>
      <w:r w:rsidR="00E2792A" w:rsidRPr="00AA3B91">
        <w:rPr>
          <w:rFonts w:ascii="Arial Narrow" w:hAnsi="Arial Narrow" w:cs="Times New Roman"/>
          <w:bCs/>
          <w:sz w:val="24"/>
          <w:szCs w:val="24"/>
        </w:rPr>
        <w:t>f</w:t>
      </w:r>
      <w:r w:rsidR="005532F6" w:rsidRPr="00AA3B91">
        <w:rPr>
          <w:rFonts w:ascii="Arial Narrow" w:hAnsi="Arial Narrow" w:cs="Times New Roman"/>
          <w:bCs/>
          <w:sz w:val="24"/>
          <w:szCs w:val="24"/>
        </w:rPr>
        <w:t xml:space="preserve">oram verificadas as seguintes </w:t>
      </w:r>
      <w:r w:rsidR="002F1085" w:rsidRPr="00AA3B91">
        <w:rPr>
          <w:rFonts w:ascii="Arial Narrow" w:hAnsi="Arial Narrow" w:cs="Times New Roman"/>
          <w:bCs/>
          <w:sz w:val="24"/>
          <w:szCs w:val="24"/>
        </w:rPr>
        <w:t xml:space="preserve">ENA </w:t>
      </w:r>
      <w:r w:rsidR="00E2792A" w:rsidRPr="00AA3B91">
        <w:rPr>
          <w:rFonts w:ascii="Arial Narrow" w:hAnsi="Arial Narrow" w:cs="Times New Roman"/>
          <w:bCs/>
          <w:sz w:val="24"/>
          <w:szCs w:val="24"/>
        </w:rPr>
        <w:t>b</w:t>
      </w:r>
      <w:r w:rsidR="002F1085" w:rsidRPr="00AA3B91">
        <w:rPr>
          <w:rFonts w:ascii="Arial Narrow" w:hAnsi="Arial Narrow" w:cs="Times New Roman"/>
          <w:bCs/>
          <w:sz w:val="24"/>
          <w:szCs w:val="24"/>
        </w:rPr>
        <w:t xml:space="preserve">rutas: </w:t>
      </w:r>
      <w:r w:rsidR="00C36F6D" w:rsidRPr="00AA3B91">
        <w:rPr>
          <w:rFonts w:ascii="Arial Narrow" w:hAnsi="Arial Narrow" w:cs="Times New Roman"/>
          <w:bCs/>
          <w:sz w:val="24"/>
          <w:szCs w:val="24"/>
        </w:rPr>
        <w:t>105</w:t>
      </w:r>
      <w:r w:rsidR="00CE2BD0" w:rsidRPr="00AA3B91">
        <w:rPr>
          <w:rFonts w:ascii="Arial Narrow" w:hAnsi="Arial Narrow" w:cs="Times New Roman"/>
          <w:bCs/>
          <w:sz w:val="24"/>
          <w:szCs w:val="24"/>
        </w:rPr>
        <w:t xml:space="preserve">% MLT no Sudeste/Centro-Oeste, </w:t>
      </w:r>
      <w:r w:rsidR="00AA3B91" w:rsidRPr="00AA3B91">
        <w:rPr>
          <w:rFonts w:ascii="Arial Narrow" w:hAnsi="Arial Narrow" w:cs="Times New Roman"/>
          <w:bCs/>
          <w:sz w:val="24"/>
          <w:szCs w:val="24"/>
        </w:rPr>
        <w:t>33</w:t>
      </w:r>
      <w:r w:rsidR="005F2AA4" w:rsidRPr="00AA3B91">
        <w:rPr>
          <w:rFonts w:ascii="Arial Narrow" w:hAnsi="Arial Narrow" w:cs="Times New Roman"/>
          <w:bCs/>
          <w:sz w:val="24"/>
          <w:szCs w:val="24"/>
        </w:rPr>
        <w:t xml:space="preserve">% MLT no Sul, </w:t>
      </w:r>
      <w:r w:rsidR="00E53F00" w:rsidRPr="00AA3B91">
        <w:rPr>
          <w:rFonts w:ascii="Arial Narrow" w:hAnsi="Arial Narrow" w:cs="Times New Roman"/>
          <w:bCs/>
          <w:sz w:val="24"/>
          <w:szCs w:val="24"/>
        </w:rPr>
        <w:t>82</w:t>
      </w:r>
      <w:r w:rsidR="00CE2BD0" w:rsidRPr="00AA3B91">
        <w:rPr>
          <w:rFonts w:ascii="Arial Narrow" w:hAnsi="Arial Narrow" w:cs="Times New Roman"/>
          <w:bCs/>
          <w:sz w:val="24"/>
          <w:szCs w:val="24"/>
        </w:rPr>
        <w:t xml:space="preserve">% MLT no Nordeste e </w:t>
      </w:r>
      <w:r w:rsidR="00E53F00" w:rsidRPr="00AA3B91">
        <w:rPr>
          <w:rFonts w:ascii="Arial Narrow" w:hAnsi="Arial Narrow" w:cs="Times New Roman"/>
          <w:bCs/>
          <w:sz w:val="24"/>
          <w:szCs w:val="24"/>
        </w:rPr>
        <w:t>75</w:t>
      </w:r>
      <w:r w:rsidR="00CE2BD0" w:rsidRPr="00AA3B91">
        <w:rPr>
          <w:rFonts w:ascii="Arial Narrow" w:hAnsi="Arial Narrow" w:cs="Times New Roman"/>
          <w:bCs/>
          <w:sz w:val="24"/>
          <w:szCs w:val="24"/>
        </w:rPr>
        <w:t xml:space="preserve">% MLT no Norte, das quais foram armazenáveis </w:t>
      </w:r>
      <w:r w:rsidR="00C36F6D" w:rsidRPr="00AA3B91">
        <w:rPr>
          <w:rFonts w:ascii="Arial Narrow" w:hAnsi="Arial Narrow" w:cs="Times New Roman"/>
          <w:bCs/>
          <w:sz w:val="24"/>
          <w:szCs w:val="24"/>
        </w:rPr>
        <w:t>10</w:t>
      </w:r>
      <w:r w:rsidR="00930CE8" w:rsidRPr="00AA3B91">
        <w:rPr>
          <w:rFonts w:ascii="Arial Narrow" w:hAnsi="Arial Narrow" w:cs="Times New Roman"/>
          <w:bCs/>
          <w:sz w:val="24"/>
          <w:szCs w:val="24"/>
        </w:rPr>
        <w:t>0</w:t>
      </w:r>
      <w:r w:rsidR="00CE2BD0" w:rsidRPr="00AA3B91">
        <w:rPr>
          <w:rFonts w:ascii="Arial Narrow" w:hAnsi="Arial Narrow" w:cs="Times New Roman"/>
          <w:bCs/>
          <w:sz w:val="24"/>
          <w:szCs w:val="24"/>
        </w:rPr>
        <w:t xml:space="preserve">% MLT, </w:t>
      </w:r>
      <w:r w:rsidR="00AA3B91" w:rsidRPr="00AA3B91">
        <w:rPr>
          <w:rFonts w:ascii="Arial Narrow" w:hAnsi="Arial Narrow" w:cs="Times New Roman"/>
          <w:bCs/>
          <w:sz w:val="24"/>
          <w:szCs w:val="24"/>
        </w:rPr>
        <w:t>30</w:t>
      </w:r>
      <w:r w:rsidR="00CE2BD0" w:rsidRPr="00AA3B91">
        <w:rPr>
          <w:rFonts w:ascii="Arial Narrow" w:hAnsi="Arial Narrow" w:cs="Times New Roman"/>
          <w:bCs/>
          <w:sz w:val="24"/>
          <w:szCs w:val="24"/>
        </w:rPr>
        <w:t xml:space="preserve">% MLT, </w:t>
      </w:r>
      <w:r w:rsidR="00E53F00" w:rsidRPr="00AA3B91">
        <w:rPr>
          <w:rFonts w:ascii="Arial Narrow" w:hAnsi="Arial Narrow" w:cs="Times New Roman"/>
          <w:bCs/>
          <w:sz w:val="24"/>
          <w:szCs w:val="24"/>
        </w:rPr>
        <w:t>8</w:t>
      </w:r>
      <w:r w:rsidR="00930CE8" w:rsidRPr="00AA3B91">
        <w:rPr>
          <w:rFonts w:ascii="Arial Narrow" w:hAnsi="Arial Narrow" w:cs="Times New Roman"/>
          <w:bCs/>
          <w:sz w:val="24"/>
          <w:szCs w:val="24"/>
        </w:rPr>
        <w:t>2</w:t>
      </w:r>
      <w:r w:rsidR="00A47557" w:rsidRPr="00AA3B91">
        <w:rPr>
          <w:rFonts w:ascii="Arial Narrow" w:hAnsi="Arial Narrow" w:cs="Times New Roman"/>
          <w:bCs/>
          <w:sz w:val="24"/>
          <w:szCs w:val="24"/>
        </w:rPr>
        <w:t>% MLT</w:t>
      </w:r>
      <w:r w:rsidR="00A47557" w:rsidRPr="00E53F00">
        <w:rPr>
          <w:rFonts w:ascii="Arial Narrow" w:hAnsi="Arial Narrow" w:cs="Times New Roman"/>
          <w:bCs/>
          <w:sz w:val="24"/>
          <w:szCs w:val="24"/>
        </w:rPr>
        <w:t xml:space="preserve"> e </w:t>
      </w:r>
      <w:r w:rsidR="00E53F00" w:rsidRPr="00E53F00">
        <w:rPr>
          <w:rFonts w:ascii="Arial Narrow" w:hAnsi="Arial Narrow" w:cs="Times New Roman"/>
          <w:bCs/>
          <w:sz w:val="24"/>
          <w:szCs w:val="24"/>
        </w:rPr>
        <w:t>75</w:t>
      </w:r>
      <w:r w:rsidR="005F2AA4" w:rsidRPr="00E53F00">
        <w:rPr>
          <w:rFonts w:ascii="Arial Narrow" w:hAnsi="Arial Narrow" w:cs="Times New Roman"/>
          <w:bCs/>
          <w:sz w:val="24"/>
          <w:szCs w:val="24"/>
        </w:rPr>
        <w:t>%</w:t>
      </w:r>
      <w:r w:rsidR="00CE2BD0" w:rsidRPr="00E53F00">
        <w:rPr>
          <w:rFonts w:ascii="Arial Narrow" w:hAnsi="Arial Narrow" w:cs="Times New Roman"/>
          <w:bCs/>
          <w:sz w:val="24"/>
          <w:szCs w:val="24"/>
        </w:rPr>
        <w:t xml:space="preserve"> MLT, respectivamente.</w:t>
      </w:r>
      <w:r w:rsidR="00BF1759" w:rsidRPr="00A524DD">
        <w:rPr>
          <w:rFonts w:ascii="Arial Narrow" w:hAnsi="Arial Narrow" w:cs="Times New Roman"/>
          <w:bCs/>
          <w:sz w:val="24"/>
          <w:szCs w:val="24"/>
          <w:highlight w:val="yellow"/>
        </w:rPr>
        <w:t xml:space="preserve"> </w:t>
      </w:r>
    </w:p>
    <w:p w14:paraId="698B3B18" w14:textId="5B130E28" w:rsidR="008E53D5" w:rsidRPr="00A524DD" w:rsidRDefault="00AF7CC2" w:rsidP="00DC765C">
      <w:pPr>
        <w:spacing w:before="120" w:after="0" w:line="240" w:lineRule="auto"/>
        <w:ind w:firstLine="709"/>
        <w:jc w:val="both"/>
        <w:rPr>
          <w:rFonts w:ascii="Arial Narrow" w:hAnsi="Arial Narrow" w:cs="Times New Roman"/>
          <w:bCs/>
          <w:sz w:val="24"/>
          <w:szCs w:val="24"/>
          <w:highlight w:val="yellow"/>
        </w:rPr>
      </w:pPr>
      <w:r w:rsidRPr="00F869FF">
        <w:rPr>
          <w:rFonts w:ascii="Arial Narrow" w:hAnsi="Arial Narrow" w:cs="Times New Roman"/>
          <w:bCs/>
          <w:sz w:val="24"/>
          <w:szCs w:val="24"/>
        </w:rPr>
        <w:t>Em relação ao Sul, destaca-se q</w:t>
      </w:r>
      <w:r w:rsidRPr="00615746">
        <w:rPr>
          <w:rFonts w:ascii="Arial Narrow" w:hAnsi="Arial Narrow" w:cs="Times New Roman"/>
          <w:bCs/>
          <w:sz w:val="24"/>
          <w:szCs w:val="24"/>
        </w:rPr>
        <w:t xml:space="preserve">ue, em função das baixas afluências, este subsistema </w:t>
      </w:r>
      <w:r w:rsidR="00831C76" w:rsidRPr="00615746">
        <w:rPr>
          <w:rFonts w:ascii="Arial Narrow" w:hAnsi="Arial Narrow" w:cs="Times New Roman"/>
          <w:bCs/>
          <w:sz w:val="24"/>
          <w:szCs w:val="24"/>
        </w:rPr>
        <w:t xml:space="preserve">manteve perfil importador, </w:t>
      </w:r>
      <w:r w:rsidR="00615746">
        <w:rPr>
          <w:rFonts w:ascii="Arial Narrow" w:hAnsi="Arial Narrow" w:cs="Times New Roman"/>
          <w:bCs/>
          <w:sz w:val="24"/>
          <w:szCs w:val="24"/>
        </w:rPr>
        <w:t>com recebimento de energia</w:t>
      </w:r>
      <w:r w:rsidR="00FC68BF" w:rsidRPr="001C44E4">
        <w:rPr>
          <w:rFonts w:ascii="Arial Narrow" w:hAnsi="Arial Narrow" w:cs="Times New Roman"/>
          <w:bCs/>
          <w:sz w:val="24"/>
          <w:szCs w:val="24"/>
        </w:rPr>
        <w:t xml:space="preserve"> em montante superior ao</w:t>
      </w:r>
      <w:r w:rsidR="00615746">
        <w:rPr>
          <w:rFonts w:ascii="Arial Narrow" w:hAnsi="Arial Narrow" w:cs="Times New Roman"/>
          <w:bCs/>
          <w:sz w:val="24"/>
          <w:szCs w:val="24"/>
        </w:rPr>
        <w:t xml:space="preserve"> verificado</w:t>
      </w:r>
      <w:r w:rsidR="002213B6">
        <w:rPr>
          <w:rFonts w:ascii="Arial Narrow" w:hAnsi="Arial Narrow" w:cs="Times New Roman"/>
          <w:bCs/>
          <w:sz w:val="24"/>
          <w:szCs w:val="24"/>
        </w:rPr>
        <w:t xml:space="preserve"> no</w:t>
      </w:r>
      <w:r w:rsidR="00FC68BF" w:rsidRPr="001C44E4">
        <w:rPr>
          <w:rFonts w:ascii="Arial Narrow" w:hAnsi="Arial Narrow" w:cs="Times New Roman"/>
          <w:bCs/>
          <w:sz w:val="24"/>
          <w:szCs w:val="24"/>
        </w:rPr>
        <w:t xml:space="preserve"> mês anterior</w:t>
      </w:r>
      <w:r w:rsidR="00831C76" w:rsidRPr="001C44E4">
        <w:rPr>
          <w:rFonts w:ascii="Arial Narrow" w:hAnsi="Arial Narrow" w:cs="Times New Roman"/>
          <w:bCs/>
          <w:sz w:val="24"/>
          <w:szCs w:val="24"/>
        </w:rPr>
        <w:t xml:space="preserve">, </w:t>
      </w:r>
      <w:r w:rsidRPr="001C44E4">
        <w:rPr>
          <w:rFonts w:ascii="Arial Narrow" w:hAnsi="Arial Narrow" w:cs="Times New Roman"/>
          <w:bCs/>
          <w:sz w:val="24"/>
          <w:szCs w:val="24"/>
        </w:rPr>
        <w:t>conforme será apresentado posteriormente neste Boletim.</w:t>
      </w:r>
    </w:p>
    <w:p w14:paraId="5EA3CD78" w14:textId="77777777" w:rsidR="0097670A" w:rsidRPr="00A524DD" w:rsidRDefault="0097670A" w:rsidP="00E518FE">
      <w:pPr>
        <w:spacing w:before="120" w:after="0" w:line="240" w:lineRule="auto"/>
        <w:jc w:val="both"/>
        <w:rPr>
          <w:rFonts w:ascii="Arial Narrow" w:hAnsi="Arial Narrow" w:cs="Times New Roman"/>
          <w:bCs/>
          <w:sz w:val="24"/>
          <w:szCs w:val="24"/>
          <w:highlight w:val="yellow"/>
        </w:rPr>
      </w:pPr>
    </w:p>
    <w:p w14:paraId="60F484C3" w14:textId="0657CF0F" w:rsidR="00476AAF" w:rsidRPr="00F1777D" w:rsidRDefault="00192FB6" w:rsidP="007A3FF3">
      <w:pPr>
        <w:pStyle w:val="Estilo2"/>
        <w:spacing w:line="240" w:lineRule="auto"/>
        <w:ind w:left="851" w:hanging="709"/>
        <w:rPr>
          <w:noProof/>
          <w:lang w:eastAsia="pt-BR"/>
        </w:rPr>
      </w:pPr>
      <w:bookmarkStart w:id="4" w:name="_Toc36798501"/>
      <w:r w:rsidRPr="00F1777D">
        <w:t>Anomalia de Precipitação no Mês</w:t>
      </w:r>
      <w:r w:rsidR="00222E51" w:rsidRPr="00F1777D">
        <w:t xml:space="preserve"> – Brasil</w:t>
      </w:r>
      <w:bookmarkEnd w:id="4"/>
    </w:p>
    <w:p w14:paraId="03D6FA0B" w14:textId="70344E60" w:rsidR="00DD1BCD" w:rsidRPr="00F1777D" w:rsidRDefault="00DD1BCD" w:rsidP="00AF6C57">
      <w:pPr>
        <w:jc w:val="center"/>
        <w:rPr>
          <w:noProof/>
          <w:lang w:eastAsia="pt-BR"/>
        </w:rPr>
      </w:pPr>
    </w:p>
    <w:p w14:paraId="57340570" w14:textId="6FA09F17" w:rsidR="00A92E1C" w:rsidRPr="00A524DD" w:rsidRDefault="0033069F" w:rsidP="00A92E1C">
      <w:pPr>
        <w:keepNext/>
        <w:ind w:left="142"/>
        <w:jc w:val="center"/>
        <w:rPr>
          <w:highlight w:val="yellow"/>
        </w:rPr>
      </w:pPr>
      <w:r w:rsidRPr="00F1777D">
        <w:rPr>
          <w:noProof/>
          <w:lang w:eastAsia="pt-BR"/>
        </w:rPr>
        <w:t xml:space="preserve"> </w:t>
      </w:r>
      <w:r w:rsidR="00F1777D" w:rsidRPr="00F1777D">
        <w:rPr>
          <w:noProof/>
          <w:lang w:eastAsia="pt-BR"/>
        </w:rPr>
        <w:drawing>
          <wp:inline distT="0" distB="0" distL="0" distR="0" wp14:anchorId="2D2C0682" wp14:editId="16334DFA">
            <wp:extent cx="3204210" cy="406019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04210" cy="4060190"/>
                    </a:xfrm>
                    <a:prstGeom prst="rect">
                      <a:avLst/>
                    </a:prstGeom>
                    <a:noFill/>
                    <a:ln>
                      <a:noFill/>
                    </a:ln>
                  </pic:spPr>
                </pic:pic>
              </a:graphicData>
            </a:graphic>
          </wp:inline>
        </w:drawing>
      </w:r>
    </w:p>
    <w:p w14:paraId="6A6B1B32" w14:textId="30A8EFEA" w:rsidR="006A10D9" w:rsidRPr="008B22B0" w:rsidRDefault="00A92E1C" w:rsidP="00A92E1C">
      <w:pPr>
        <w:pStyle w:val="Legenda"/>
      </w:pPr>
      <w:bookmarkStart w:id="5" w:name="_Toc36798530"/>
      <w:bookmarkStart w:id="6" w:name="_Toc36826983"/>
      <w:r w:rsidRPr="008B22B0">
        <w:t xml:space="preserve">Figura </w:t>
      </w:r>
      <w:r w:rsidR="00F77F33">
        <w:fldChar w:fldCharType="begin"/>
      </w:r>
      <w:r w:rsidR="00F77F33">
        <w:instrText xml:space="preserve"> SEQ Figura \* ARABIC </w:instrText>
      </w:r>
      <w:r w:rsidR="00F77F33">
        <w:fldChar w:fldCharType="separate"/>
      </w:r>
      <w:r w:rsidR="003863F3">
        <w:rPr>
          <w:noProof/>
        </w:rPr>
        <w:t>1</w:t>
      </w:r>
      <w:r w:rsidR="00F77F33">
        <w:rPr>
          <w:noProof/>
        </w:rPr>
        <w:fldChar w:fldCharType="end"/>
      </w:r>
      <w:r w:rsidRPr="008B22B0">
        <w:t>. Anomalia de prec</w:t>
      </w:r>
      <w:r w:rsidR="00F1777D" w:rsidRPr="008B22B0">
        <w:t xml:space="preserve">ipitação (mm) no mês de </w:t>
      </w:r>
      <w:r w:rsidR="00E518FE" w:rsidRPr="008B22B0">
        <w:t>fevereiro</w:t>
      </w:r>
      <w:r w:rsidR="00A755AA" w:rsidRPr="008B22B0">
        <w:t xml:space="preserve"> de 2020</w:t>
      </w:r>
      <w:r w:rsidRPr="008B22B0">
        <w:t xml:space="preserve"> – Brasil.</w:t>
      </w:r>
      <w:bookmarkEnd w:id="5"/>
      <w:bookmarkEnd w:id="6"/>
    </w:p>
    <w:p w14:paraId="01431311" w14:textId="77777777" w:rsidR="00693618" w:rsidRPr="008B22B0" w:rsidRDefault="00693618" w:rsidP="00693618"/>
    <w:p w14:paraId="7C8299CB" w14:textId="77777777" w:rsidR="00693618" w:rsidRPr="008B22B0" w:rsidRDefault="00693618" w:rsidP="00693618">
      <w:r w:rsidRPr="008B22B0">
        <w:rPr>
          <w:rFonts w:ascii="Arial Narrow" w:hAnsi="Arial Narrow"/>
          <w:bCs/>
          <w:sz w:val="20"/>
          <w:szCs w:val="20"/>
        </w:rPr>
        <w:t xml:space="preserve">Os totais de precipitação por bacia hidrográfica podem ser acessados no site: </w:t>
      </w:r>
      <w:hyperlink r:id="rId26" w:history="1">
        <w:r w:rsidRPr="008B22B0">
          <w:rPr>
            <w:rStyle w:val="Hyperlink"/>
            <w:rFonts w:ascii="Arial Narrow" w:hAnsi="Arial Narrow"/>
            <w:bCs/>
            <w:color w:val="auto"/>
            <w:sz w:val="20"/>
            <w:szCs w:val="20"/>
          </w:rPr>
          <w:t>http://energia1.cptec.inpe.br/</w:t>
        </w:r>
      </w:hyperlink>
    </w:p>
    <w:p w14:paraId="144C79AB" w14:textId="34B1201F" w:rsidR="00A92E1C" w:rsidRPr="008B22B0" w:rsidRDefault="00693618" w:rsidP="00693618">
      <w:pPr>
        <w:jc w:val="right"/>
        <w:rPr>
          <w:rFonts w:ascii="Arial Narrow" w:hAnsi="Arial Narrow"/>
          <w:bCs/>
          <w:sz w:val="20"/>
          <w:szCs w:val="20"/>
        </w:rPr>
      </w:pPr>
      <w:r w:rsidRPr="008B22B0">
        <w:rPr>
          <w:rFonts w:ascii="Arial Narrow" w:hAnsi="Arial Narrow"/>
          <w:bCs/>
          <w:sz w:val="20"/>
          <w:szCs w:val="20"/>
        </w:rPr>
        <w:t>Fonte: CPTEC/INPE</w:t>
      </w:r>
      <w:r w:rsidR="00CF32FA" w:rsidRPr="008B22B0">
        <w:rPr>
          <w:rFonts w:ascii="Arial Narrow" w:hAnsi="Arial Narrow"/>
          <w:bCs/>
          <w:sz w:val="20"/>
          <w:szCs w:val="20"/>
        </w:rPr>
        <w:t>.</w:t>
      </w:r>
    </w:p>
    <w:p w14:paraId="72FD536C" w14:textId="77777777" w:rsidR="000D7FC7" w:rsidRDefault="000D7FC7" w:rsidP="00CE749E">
      <w:pPr>
        <w:ind w:firstLine="708"/>
        <w:rPr>
          <w:rFonts w:ascii="Arial Narrow" w:hAnsi="Arial Narrow" w:cs="Times New Roman"/>
          <w:bCs/>
          <w:sz w:val="24"/>
          <w:szCs w:val="24"/>
        </w:rPr>
      </w:pPr>
    </w:p>
    <w:p w14:paraId="0E327AEF" w14:textId="77777777" w:rsidR="000D7FC7" w:rsidRDefault="000D7FC7" w:rsidP="00CE749E">
      <w:pPr>
        <w:ind w:firstLine="708"/>
        <w:rPr>
          <w:rFonts w:ascii="Arial Narrow" w:hAnsi="Arial Narrow" w:cs="Times New Roman"/>
          <w:bCs/>
          <w:sz w:val="24"/>
          <w:szCs w:val="24"/>
        </w:rPr>
      </w:pPr>
    </w:p>
    <w:p w14:paraId="64240454" w14:textId="4FF1D1FD" w:rsidR="006A10D9" w:rsidRPr="00E93F1D" w:rsidRDefault="006A10D9" w:rsidP="00BF14D4">
      <w:pPr>
        <w:spacing w:before="120" w:after="0" w:line="240" w:lineRule="auto"/>
        <w:ind w:firstLine="709"/>
        <w:jc w:val="both"/>
        <w:rPr>
          <w:rFonts w:ascii="Arial Narrow" w:hAnsi="Arial Narrow" w:cs="Times New Roman"/>
          <w:bCs/>
          <w:sz w:val="24"/>
          <w:szCs w:val="24"/>
        </w:rPr>
      </w:pPr>
      <w:r w:rsidRPr="00E93F1D">
        <w:rPr>
          <w:rFonts w:ascii="Arial Narrow" w:hAnsi="Arial Narrow" w:cs="Times New Roman"/>
          <w:bCs/>
          <w:sz w:val="24"/>
          <w:szCs w:val="24"/>
        </w:rPr>
        <w:t>Em relação às temperaturas mínim</w:t>
      </w:r>
      <w:r w:rsidR="00A755AA" w:rsidRPr="00E93F1D">
        <w:rPr>
          <w:rFonts w:ascii="Arial Narrow" w:hAnsi="Arial Narrow" w:cs="Times New Roman"/>
          <w:bCs/>
          <w:sz w:val="24"/>
          <w:szCs w:val="24"/>
        </w:rPr>
        <w:t xml:space="preserve">as e máximas, no mês de </w:t>
      </w:r>
      <w:r w:rsidR="00040FBF" w:rsidRPr="00E93F1D">
        <w:rPr>
          <w:rFonts w:ascii="Arial Narrow" w:hAnsi="Arial Narrow" w:cs="Times New Roman"/>
          <w:bCs/>
          <w:sz w:val="24"/>
          <w:szCs w:val="24"/>
        </w:rPr>
        <w:t>fever</w:t>
      </w:r>
      <w:r w:rsidR="00A755AA" w:rsidRPr="00E93F1D">
        <w:rPr>
          <w:rFonts w:ascii="Arial Narrow" w:hAnsi="Arial Narrow" w:cs="Times New Roman"/>
          <w:bCs/>
          <w:sz w:val="24"/>
          <w:szCs w:val="24"/>
        </w:rPr>
        <w:t>eiro</w:t>
      </w:r>
      <w:r w:rsidR="002813C2" w:rsidRPr="00E93F1D">
        <w:rPr>
          <w:rFonts w:ascii="Arial Narrow" w:hAnsi="Arial Narrow" w:cs="Times New Roman"/>
          <w:bCs/>
          <w:sz w:val="24"/>
          <w:szCs w:val="24"/>
        </w:rPr>
        <w:t xml:space="preserve">, foram observados, na maior parte do País, </w:t>
      </w:r>
      <w:r w:rsidRPr="00E93F1D">
        <w:rPr>
          <w:rFonts w:ascii="Arial Narrow" w:hAnsi="Arial Narrow" w:cs="Times New Roman"/>
          <w:bCs/>
          <w:sz w:val="24"/>
          <w:szCs w:val="24"/>
        </w:rPr>
        <w:t>valores em torno ou acima da média</w:t>
      </w:r>
      <w:r w:rsidR="003E22AE">
        <w:rPr>
          <w:rFonts w:ascii="Arial Narrow" w:hAnsi="Arial Narrow" w:cs="Times New Roman"/>
          <w:bCs/>
          <w:sz w:val="24"/>
          <w:szCs w:val="24"/>
        </w:rPr>
        <w:t xml:space="preserve">. Entretanto, </w:t>
      </w:r>
      <w:r w:rsidR="002813C2" w:rsidRPr="00E93F1D">
        <w:rPr>
          <w:rFonts w:ascii="Arial Narrow" w:hAnsi="Arial Narrow" w:cs="Times New Roman"/>
          <w:bCs/>
          <w:sz w:val="24"/>
          <w:szCs w:val="24"/>
        </w:rPr>
        <w:t xml:space="preserve">principalmente, nas regiões </w:t>
      </w:r>
      <w:r w:rsidR="00462F95">
        <w:rPr>
          <w:rFonts w:ascii="Arial Narrow" w:hAnsi="Arial Narrow" w:cs="Times New Roman"/>
          <w:bCs/>
          <w:sz w:val="24"/>
          <w:szCs w:val="24"/>
        </w:rPr>
        <w:t>S</w:t>
      </w:r>
      <w:r w:rsidR="002813C2" w:rsidRPr="00E93F1D">
        <w:rPr>
          <w:rFonts w:ascii="Arial Narrow" w:hAnsi="Arial Narrow" w:cs="Times New Roman"/>
          <w:bCs/>
          <w:sz w:val="24"/>
          <w:szCs w:val="24"/>
        </w:rPr>
        <w:t xml:space="preserve">ul, </w:t>
      </w:r>
      <w:r w:rsidR="00462F95">
        <w:rPr>
          <w:rFonts w:ascii="Arial Narrow" w:hAnsi="Arial Narrow" w:cs="Times New Roman"/>
          <w:bCs/>
          <w:sz w:val="24"/>
          <w:szCs w:val="24"/>
        </w:rPr>
        <w:t>S</w:t>
      </w:r>
      <w:r w:rsidR="002813C2" w:rsidRPr="00E93F1D">
        <w:rPr>
          <w:rFonts w:ascii="Arial Narrow" w:hAnsi="Arial Narrow" w:cs="Times New Roman"/>
          <w:bCs/>
          <w:sz w:val="24"/>
          <w:szCs w:val="24"/>
        </w:rPr>
        <w:t xml:space="preserve">udeste e </w:t>
      </w:r>
      <w:r w:rsidR="00462F95">
        <w:rPr>
          <w:rFonts w:ascii="Arial Narrow" w:hAnsi="Arial Narrow" w:cs="Times New Roman"/>
          <w:bCs/>
          <w:sz w:val="24"/>
          <w:szCs w:val="24"/>
        </w:rPr>
        <w:t>C</w:t>
      </w:r>
      <w:r w:rsidR="002813C2" w:rsidRPr="00E93F1D">
        <w:rPr>
          <w:rFonts w:ascii="Arial Narrow" w:hAnsi="Arial Narrow" w:cs="Times New Roman"/>
          <w:bCs/>
          <w:sz w:val="24"/>
          <w:szCs w:val="24"/>
        </w:rPr>
        <w:t>entro-</w:t>
      </w:r>
      <w:r w:rsidR="00462F95">
        <w:rPr>
          <w:rFonts w:ascii="Arial Narrow" w:hAnsi="Arial Narrow" w:cs="Times New Roman"/>
          <w:bCs/>
          <w:sz w:val="24"/>
          <w:szCs w:val="24"/>
        </w:rPr>
        <w:t>O</w:t>
      </w:r>
      <w:r w:rsidR="002813C2" w:rsidRPr="00E93F1D">
        <w:rPr>
          <w:rFonts w:ascii="Arial Narrow" w:hAnsi="Arial Narrow" w:cs="Times New Roman"/>
          <w:bCs/>
          <w:sz w:val="24"/>
          <w:szCs w:val="24"/>
        </w:rPr>
        <w:t>este</w:t>
      </w:r>
      <w:r w:rsidR="003E22AE">
        <w:rPr>
          <w:rFonts w:ascii="Arial Narrow" w:hAnsi="Arial Narrow" w:cs="Times New Roman"/>
          <w:bCs/>
          <w:sz w:val="24"/>
          <w:szCs w:val="24"/>
        </w:rPr>
        <w:t xml:space="preserve">, </w:t>
      </w:r>
      <w:r w:rsidR="002813C2" w:rsidRPr="00E93F1D">
        <w:rPr>
          <w:rFonts w:ascii="Arial Narrow" w:hAnsi="Arial Narrow" w:cs="Times New Roman"/>
          <w:bCs/>
          <w:sz w:val="24"/>
          <w:szCs w:val="24"/>
        </w:rPr>
        <w:t>algu</w:t>
      </w:r>
      <w:r w:rsidR="000D7FC7">
        <w:rPr>
          <w:rFonts w:ascii="Arial Narrow" w:hAnsi="Arial Narrow" w:cs="Times New Roman"/>
          <w:bCs/>
          <w:sz w:val="24"/>
          <w:szCs w:val="24"/>
        </w:rPr>
        <w:t>ma</w:t>
      </w:r>
      <w:r w:rsidR="002813C2" w:rsidRPr="00E93F1D">
        <w:rPr>
          <w:rFonts w:ascii="Arial Narrow" w:hAnsi="Arial Narrow" w:cs="Times New Roman"/>
          <w:bCs/>
          <w:sz w:val="24"/>
          <w:szCs w:val="24"/>
        </w:rPr>
        <w:t xml:space="preserve">s </w:t>
      </w:r>
      <w:r w:rsidR="000D7FC7">
        <w:rPr>
          <w:rFonts w:ascii="Arial Narrow" w:hAnsi="Arial Narrow" w:cs="Times New Roman"/>
          <w:bCs/>
          <w:sz w:val="24"/>
          <w:szCs w:val="24"/>
        </w:rPr>
        <w:t xml:space="preserve">localidades </w:t>
      </w:r>
      <w:r w:rsidR="003E22AE">
        <w:rPr>
          <w:rFonts w:ascii="Arial Narrow" w:hAnsi="Arial Narrow" w:cs="Times New Roman"/>
          <w:bCs/>
          <w:sz w:val="24"/>
          <w:szCs w:val="24"/>
        </w:rPr>
        <w:t xml:space="preserve">apresentaram </w:t>
      </w:r>
      <w:r w:rsidR="002813C2" w:rsidRPr="00E93F1D">
        <w:rPr>
          <w:rFonts w:ascii="Arial Narrow" w:hAnsi="Arial Narrow" w:cs="Times New Roman"/>
          <w:bCs/>
          <w:sz w:val="24"/>
          <w:szCs w:val="24"/>
        </w:rPr>
        <w:t>temperaturas</w:t>
      </w:r>
      <w:r w:rsidR="00462F95">
        <w:rPr>
          <w:rFonts w:ascii="Arial Narrow" w:hAnsi="Arial Narrow" w:cs="Times New Roman"/>
          <w:bCs/>
          <w:sz w:val="24"/>
          <w:szCs w:val="24"/>
        </w:rPr>
        <w:t xml:space="preserve"> máximas</w:t>
      </w:r>
      <w:r w:rsidR="002813C2" w:rsidRPr="00E93F1D">
        <w:rPr>
          <w:rFonts w:ascii="Arial Narrow" w:hAnsi="Arial Narrow" w:cs="Times New Roman"/>
          <w:bCs/>
          <w:sz w:val="24"/>
          <w:szCs w:val="24"/>
        </w:rPr>
        <w:t xml:space="preserve"> abaixo da média</w:t>
      </w:r>
      <w:r w:rsidRPr="00E93F1D">
        <w:rPr>
          <w:rFonts w:ascii="Arial Narrow" w:hAnsi="Arial Narrow" w:cs="Times New Roman"/>
          <w:bCs/>
          <w:sz w:val="24"/>
          <w:szCs w:val="24"/>
        </w:rPr>
        <w:t>.</w:t>
      </w:r>
    </w:p>
    <w:p w14:paraId="0B8E5F20" w14:textId="39032C6F" w:rsidR="006A10D9" w:rsidRPr="00E93F1D" w:rsidRDefault="00EA0D1B" w:rsidP="006A10D9">
      <w:pPr>
        <w:rPr>
          <w:rFonts w:ascii="Arial Narrow" w:hAnsi="Arial Narrow" w:cs="Times New Roman"/>
          <w:bCs/>
          <w:color w:val="FF0000"/>
          <w:sz w:val="24"/>
          <w:szCs w:val="24"/>
        </w:rPr>
      </w:pPr>
      <w:r w:rsidRPr="00E93F1D">
        <w:rPr>
          <w:noProof/>
          <w:color w:val="FF0000"/>
          <w:lang w:eastAsia="pt-BR"/>
        </w:rPr>
        <w:drawing>
          <wp:anchor distT="0" distB="0" distL="114300" distR="114300" simplePos="0" relativeHeight="251741696" behindDoc="0" locked="0" layoutInCell="1" allowOverlap="1" wp14:anchorId="1433333A" wp14:editId="52A2F959">
            <wp:simplePos x="0" y="0"/>
            <wp:positionH relativeFrom="column">
              <wp:posOffset>3398520</wp:posOffset>
            </wp:positionH>
            <wp:positionV relativeFrom="paragraph">
              <wp:posOffset>337185</wp:posOffset>
            </wp:positionV>
            <wp:extent cx="3275330" cy="3752850"/>
            <wp:effectExtent l="0" t="0" r="1270" b="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3275330" cy="37528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1372B0" w:rsidRPr="00E93F1D">
        <w:rPr>
          <w:noProof/>
          <w:color w:val="FF0000"/>
          <w:lang w:eastAsia="pt-BR"/>
        </w:rPr>
        <w:drawing>
          <wp:anchor distT="0" distB="0" distL="114300" distR="114300" simplePos="0" relativeHeight="251740672" behindDoc="0" locked="0" layoutInCell="1" allowOverlap="1" wp14:anchorId="21E869E7" wp14:editId="308933E1">
            <wp:simplePos x="0" y="0"/>
            <wp:positionH relativeFrom="column">
              <wp:posOffset>15875</wp:posOffset>
            </wp:positionH>
            <wp:positionV relativeFrom="paragraph">
              <wp:posOffset>344805</wp:posOffset>
            </wp:positionV>
            <wp:extent cx="3324860" cy="3809365"/>
            <wp:effectExtent l="0" t="0" r="8890" b="635"/>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3324860" cy="38093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BC9C39" w14:textId="677393A5" w:rsidR="004629B1" w:rsidRPr="00A524DD" w:rsidRDefault="006A10D9" w:rsidP="00495FF6">
      <w:pPr>
        <w:keepNext/>
        <w:ind w:left="1843"/>
        <w:rPr>
          <w:color w:val="FF0000"/>
          <w:highlight w:val="yellow"/>
        </w:rPr>
      </w:pPr>
      <w:r w:rsidRPr="00A524DD">
        <w:rPr>
          <w:rFonts w:ascii="Arial Narrow" w:hAnsi="Arial Narrow" w:cs="Times New Roman"/>
          <w:bCs/>
          <w:noProof/>
          <w:color w:val="FF0000"/>
          <w:sz w:val="24"/>
          <w:szCs w:val="24"/>
          <w:highlight w:val="yellow"/>
          <w:lang w:eastAsia="pt-BR"/>
        </w:rPr>
        <mc:AlternateContent>
          <mc:Choice Requires="wps">
            <w:drawing>
              <wp:anchor distT="0" distB="0" distL="114300" distR="114300" simplePos="0" relativeHeight="251691520" behindDoc="0" locked="0" layoutInCell="1" allowOverlap="1" wp14:anchorId="08E08F92" wp14:editId="4A299C50">
                <wp:simplePos x="0" y="0"/>
                <wp:positionH relativeFrom="column">
                  <wp:posOffset>5083810</wp:posOffset>
                </wp:positionH>
                <wp:positionV relativeFrom="paragraph">
                  <wp:posOffset>2868295</wp:posOffset>
                </wp:positionV>
                <wp:extent cx="876300" cy="438150"/>
                <wp:effectExtent l="0" t="0" r="19050" b="19050"/>
                <wp:wrapNone/>
                <wp:docPr id="205" name="Retângulo 205"/>
                <wp:cNvGraphicFramePr/>
                <a:graphic xmlns:a="http://schemas.openxmlformats.org/drawingml/2006/main">
                  <a:graphicData uri="http://schemas.microsoft.com/office/word/2010/wordprocessingShape">
                    <wps:wsp>
                      <wps:cNvSpPr/>
                      <wps:spPr>
                        <a:xfrm>
                          <a:off x="0" y="0"/>
                          <a:ext cx="87630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2F3740B2" id="Retângulo 205" o:spid="_x0000_s1026" style="position:absolute;margin-left:400.3pt;margin-top:225.85pt;width:69pt;height:34.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" fillcolor="white [3212]" strokecolor="white [3212]" strokeweight="2pt"/>
            </w:pict>
          </mc:Fallback>
        </mc:AlternateContent>
      </w:r>
      <w:r w:rsidR="004629B1" w:rsidRPr="00A524DD">
        <w:rPr>
          <w:rFonts w:cs="Times New Roman"/>
          <w:bCs/>
          <w:noProof/>
          <w:color w:val="FF0000"/>
          <w:sz w:val="24"/>
          <w:szCs w:val="24"/>
          <w:highlight w:val="yellow"/>
          <w:lang w:eastAsia="pt-BR"/>
        </w:rPr>
        <mc:AlternateContent>
          <mc:Choice Requires="wps">
            <w:drawing>
              <wp:anchor distT="0" distB="0" distL="114300" distR="114300" simplePos="0" relativeHeight="251699712" behindDoc="0" locked="0" layoutInCell="1" allowOverlap="1" wp14:anchorId="7197C817" wp14:editId="3D4263B3">
                <wp:simplePos x="0" y="0"/>
                <wp:positionH relativeFrom="margin">
                  <wp:posOffset>5656566</wp:posOffset>
                </wp:positionH>
                <wp:positionV relativeFrom="paragraph">
                  <wp:posOffset>10481</wp:posOffset>
                </wp:positionV>
                <wp:extent cx="876300" cy="438150"/>
                <wp:effectExtent l="0" t="0" r="19050" b="19050"/>
                <wp:wrapNone/>
                <wp:docPr id="203" name="Retângulo 203"/>
                <wp:cNvGraphicFramePr/>
                <a:graphic xmlns:a="http://schemas.openxmlformats.org/drawingml/2006/main">
                  <a:graphicData uri="http://schemas.microsoft.com/office/word/2010/wordprocessingShape">
                    <wps:wsp>
                      <wps:cNvSpPr/>
                      <wps:spPr>
                        <a:xfrm>
                          <a:off x="0" y="0"/>
                          <a:ext cx="876300" cy="43815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6BCDBF19" id="Retângulo 203" o:spid="_x0000_s1026" style="position:absolute;margin-left:445.4pt;margin-top:.85pt;width:69pt;height:34.5pt;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" fillcolor="white [3212]" strokecolor="white [3212]" strokeweight="2pt">
                <w10:wrap anchorx="margin"/>
              </v:rect>
            </w:pict>
          </mc:Fallback>
        </mc:AlternateContent>
      </w:r>
    </w:p>
    <w:p w14:paraId="25BD103B" w14:textId="736FFA73" w:rsidR="006A10D9" w:rsidRPr="00E93F1D" w:rsidRDefault="00A92E1C" w:rsidP="00A92E1C">
      <w:pPr>
        <w:pStyle w:val="Legenda"/>
      </w:pPr>
      <w:bookmarkStart w:id="7" w:name="_Toc36798531"/>
      <w:bookmarkStart w:id="8" w:name="_Toc36826984"/>
      <w:r w:rsidRPr="00E93F1D">
        <w:t xml:space="preserve">Figura </w:t>
      </w:r>
      <w:r w:rsidR="00F77F33">
        <w:fldChar w:fldCharType="begin"/>
      </w:r>
      <w:r w:rsidR="00F77F33">
        <w:instrText xml:space="preserve"> SEQ Figura \* ARABIC </w:instrText>
      </w:r>
      <w:r w:rsidR="00F77F33">
        <w:fldChar w:fldCharType="separate"/>
      </w:r>
      <w:r w:rsidR="003863F3">
        <w:rPr>
          <w:noProof/>
        </w:rPr>
        <w:t>2</w:t>
      </w:r>
      <w:r w:rsidR="00F77F33">
        <w:rPr>
          <w:noProof/>
        </w:rPr>
        <w:fldChar w:fldCharType="end"/>
      </w:r>
      <w:r w:rsidRPr="00E93F1D">
        <w:t>. (a) Anomalia de temperatura mínima. (b) Anomalia de temperatura máxima.</w:t>
      </w:r>
      <w:bookmarkEnd w:id="7"/>
      <w:bookmarkEnd w:id="8"/>
    </w:p>
    <w:p w14:paraId="013897EE" w14:textId="18824662" w:rsidR="00CF32FA" w:rsidRPr="00E93F1D" w:rsidRDefault="00693618" w:rsidP="00DF3ECF">
      <w:pPr>
        <w:spacing w:before="360"/>
        <w:rPr>
          <w:rFonts w:ascii="Arial Narrow" w:hAnsi="Arial Narrow"/>
          <w:bCs/>
          <w:sz w:val="20"/>
          <w:szCs w:val="20"/>
        </w:rPr>
      </w:pPr>
      <w:r w:rsidRPr="00E93F1D">
        <w:rPr>
          <w:rFonts w:ascii="Arial Narrow" w:hAnsi="Arial Narrow"/>
          <w:bCs/>
          <w:sz w:val="20"/>
          <w:szCs w:val="20"/>
        </w:rPr>
        <w:t>As anomalias de temperaturas</w:t>
      </w:r>
      <w:r w:rsidR="008D3B46" w:rsidRPr="00E93F1D">
        <w:rPr>
          <w:rFonts w:ascii="Arial Narrow" w:hAnsi="Arial Narrow"/>
          <w:bCs/>
          <w:sz w:val="20"/>
          <w:szCs w:val="20"/>
        </w:rPr>
        <w:t xml:space="preserve"> podem ser acessada</w:t>
      </w:r>
      <w:r w:rsidR="00DF3ECF" w:rsidRPr="00E93F1D">
        <w:rPr>
          <w:rFonts w:ascii="Arial Narrow" w:hAnsi="Arial Narrow"/>
          <w:bCs/>
          <w:sz w:val="20"/>
          <w:szCs w:val="20"/>
        </w:rPr>
        <w:t xml:space="preserve">s no site: </w:t>
      </w:r>
      <w:hyperlink r:id="rId29" w:history="1">
        <w:r w:rsidR="00A755AA" w:rsidRPr="00E93F1D">
          <w:rPr>
            <w:rFonts w:ascii="Arial Narrow" w:hAnsi="Arial Narrow"/>
            <w:sz w:val="20"/>
            <w:szCs w:val="20"/>
            <w:u w:val="single"/>
          </w:rPr>
          <w:t>http://clima1.cptec.inpe.br/monitoramentobrasil/pt</w:t>
        </w:r>
      </w:hyperlink>
    </w:p>
    <w:p w14:paraId="06DDC5B8" w14:textId="04910348" w:rsidR="004629B1" w:rsidRPr="00E93F1D" w:rsidRDefault="00562B5C" w:rsidP="00CF32FA">
      <w:pPr>
        <w:spacing w:before="360"/>
        <w:jc w:val="right"/>
        <w:rPr>
          <w:rFonts w:ascii="Arial Narrow" w:hAnsi="Arial Narrow"/>
          <w:bCs/>
          <w:sz w:val="20"/>
          <w:szCs w:val="20"/>
        </w:rPr>
      </w:pPr>
      <w:r w:rsidRPr="00E93F1D">
        <w:rPr>
          <w:rFonts w:ascii="Arial Narrow" w:hAnsi="Arial Narrow"/>
          <w:bCs/>
          <w:sz w:val="20"/>
          <w:szCs w:val="20"/>
        </w:rPr>
        <w:t xml:space="preserve">Fonte: </w:t>
      </w:r>
      <w:r w:rsidR="00F21522" w:rsidRPr="00E93F1D">
        <w:rPr>
          <w:rFonts w:ascii="Arial Narrow" w:hAnsi="Arial Narrow"/>
          <w:bCs/>
          <w:sz w:val="20"/>
          <w:szCs w:val="20"/>
        </w:rPr>
        <w:t>CPTEC/INPE</w:t>
      </w:r>
      <w:r w:rsidR="00CF32FA" w:rsidRPr="00E93F1D">
        <w:rPr>
          <w:rFonts w:ascii="Arial Narrow" w:hAnsi="Arial Narrow"/>
          <w:bCs/>
          <w:sz w:val="20"/>
          <w:szCs w:val="20"/>
        </w:rPr>
        <w:t>.</w:t>
      </w:r>
    </w:p>
    <w:p w14:paraId="3B3A223E" w14:textId="2C9DF55C" w:rsidR="004E6523" w:rsidRPr="00A524DD" w:rsidRDefault="004E6523" w:rsidP="00DF3ECF">
      <w:pPr>
        <w:spacing w:before="360"/>
        <w:rPr>
          <w:rFonts w:ascii="Arial Narrow" w:hAnsi="Arial Narrow"/>
          <w:bCs/>
          <w:color w:val="FF0000"/>
          <w:sz w:val="20"/>
          <w:szCs w:val="20"/>
          <w:highlight w:val="yellow"/>
        </w:rPr>
      </w:pPr>
    </w:p>
    <w:p w14:paraId="4C44302E" w14:textId="0C1B7B22" w:rsidR="004E6523" w:rsidRPr="00A524DD" w:rsidRDefault="004E6523" w:rsidP="00DF3ECF">
      <w:pPr>
        <w:spacing w:before="360"/>
        <w:rPr>
          <w:rFonts w:ascii="Arial Narrow" w:hAnsi="Arial Narrow"/>
          <w:bCs/>
          <w:color w:val="FF0000"/>
          <w:sz w:val="20"/>
          <w:szCs w:val="20"/>
          <w:highlight w:val="yellow"/>
        </w:rPr>
      </w:pPr>
    </w:p>
    <w:p w14:paraId="0B43C90D" w14:textId="0ED5D6F2" w:rsidR="004E6523" w:rsidRPr="00A524DD" w:rsidRDefault="004E6523" w:rsidP="00DF3ECF">
      <w:pPr>
        <w:spacing w:before="360"/>
        <w:rPr>
          <w:rFonts w:ascii="Arial Narrow" w:hAnsi="Arial Narrow"/>
          <w:bCs/>
          <w:color w:val="FF0000"/>
          <w:sz w:val="20"/>
          <w:szCs w:val="20"/>
          <w:highlight w:val="yellow"/>
        </w:rPr>
      </w:pPr>
    </w:p>
    <w:p w14:paraId="2A4DAA60" w14:textId="3E8FB34E" w:rsidR="004E6523" w:rsidRPr="00A524DD" w:rsidRDefault="004E6523" w:rsidP="00DF3ECF">
      <w:pPr>
        <w:spacing w:before="360"/>
        <w:rPr>
          <w:rFonts w:ascii="Arial Narrow" w:hAnsi="Arial Narrow"/>
          <w:bCs/>
          <w:color w:val="FF0000"/>
          <w:sz w:val="20"/>
          <w:szCs w:val="20"/>
          <w:highlight w:val="yellow"/>
        </w:rPr>
      </w:pPr>
    </w:p>
    <w:p w14:paraId="57FA67CA" w14:textId="6DA7EC98" w:rsidR="004E6523" w:rsidRPr="00A524DD" w:rsidRDefault="004E6523" w:rsidP="00DF3ECF">
      <w:pPr>
        <w:spacing w:before="360"/>
        <w:rPr>
          <w:rFonts w:ascii="Arial Narrow" w:hAnsi="Arial Narrow"/>
          <w:bCs/>
          <w:color w:val="FF0000"/>
          <w:sz w:val="20"/>
          <w:szCs w:val="20"/>
          <w:highlight w:val="yellow"/>
        </w:rPr>
      </w:pPr>
    </w:p>
    <w:p w14:paraId="4BEC5EF2" w14:textId="0989E1BB" w:rsidR="004E6523" w:rsidRDefault="004E6523" w:rsidP="00DF3ECF">
      <w:pPr>
        <w:spacing w:before="360"/>
        <w:rPr>
          <w:rFonts w:ascii="Arial Narrow" w:hAnsi="Arial Narrow"/>
          <w:bCs/>
          <w:color w:val="FF0000"/>
          <w:sz w:val="20"/>
          <w:szCs w:val="20"/>
          <w:highlight w:val="yellow"/>
        </w:rPr>
      </w:pPr>
    </w:p>
    <w:p w14:paraId="09A588B2" w14:textId="77777777" w:rsidR="00E93F1D" w:rsidRPr="00A524DD" w:rsidRDefault="00E93F1D" w:rsidP="00DF3ECF">
      <w:pPr>
        <w:spacing w:before="360"/>
        <w:rPr>
          <w:rFonts w:ascii="Arial Narrow" w:hAnsi="Arial Narrow"/>
          <w:bCs/>
          <w:color w:val="FF0000"/>
          <w:sz w:val="20"/>
          <w:szCs w:val="20"/>
          <w:highlight w:val="yellow"/>
        </w:rPr>
      </w:pPr>
    </w:p>
    <w:p w14:paraId="2D086637" w14:textId="77777777" w:rsidR="004A7C94" w:rsidRPr="00A524DD" w:rsidRDefault="004A7C94" w:rsidP="00DF3ECF">
      <w:pPr>
        <w:spacing w:before="360"/>
        <w:rPr>
          <w:rFonts w:ascii="Arial Narrow" w:hAnsi="Arial Narrow"/>
          <w:bCs/>
          <w:color w:val="FF0000"/>
          <w:sz w:val="20"/>
          <w:szCs w:val="20"/>
          <w:highlight w:val="yellow"/>
        </w:rPr>
      </w:pPr>
    </w:p>
    <w:p w14:paraId="0C4CFAD6" w14:textId="26D59714" w:rsidR="00827DAA" w:rsidRPr="00054DAC" w:rsidRDefault="005C4A61" w:rsidP="007A3FF3">
      <w:pPr>
        <w:pStyle w:val="Estilo2"/>
        <w:spacing w:line="240" w:lineRule="auto"/>
        <w:ind w:left="851" w:hanging="851"/>
        <w:contextualSpacing w:val="0"/>
      </w:pPr>
      <w:bookmarkStart w:id="9" w:name="_Ref484464304"/>
      <w:bookmarkStart w:id="10" w:name="_Toc36798502"/>
      <w:r w:rsidRPr="00AA091A">
        <w:rPr>
          <w:noProof/>
          <w:lang w:eastAsia="pt-BR"/>
        </w:rPr>
        <mc:AlternateContent>
          <mc:Choice Requires="wps">
            <w:drawing>
              <wp:anchor distT="0" distB="0" distL="114300" distR="114300" simplePos="0" relativeHeight="251765248" behindDoc="0" locked="0" layoutInCell="1" allowOverlap="1" wp14:anchorId="50F2CC29" wp14:editId="02D62529">
                <wp:simplePos x="0" y="0"/>
                <wp:positionH relativeFrom="column">
                  <wp:posOffset>5046562</wp:posOffset>
                </wp:positionH>
                <wp:positionV relativeFrom="paragraph">
                  <wp:posOffset>-112934</wp:posOffset>
                </wp:positionV>
                <wp:extent cx="314325" cy="276225"/>
                <wp:effectExtent l="0" t="0" r="0" b="0"/>
                <wp:wrapNone/>
                <wp:docPr id="11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9EF5846" w14:textId="77777777" w:rsidR="00B07245" w:rsidRPr="00A07719" w:rsidRDefault="00B07245" w:rsidP="005C4A61">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F2CC29" id="_x0000_s1033" type="#_x0000_t202" style="position:absolute;left:0;text-align:left;margin-left:397.35pt;margin-top:-8.9pt;width:24.75pt;height:21.75pt;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" filled="f" stroked="f">
                <v:textbox>
                  <w:txbxContent>
                    <w:p w14:paraId="49EF5846" w14:textId="77777777" w:rsidR="00B07245" w:rsidRPr="00A07719" w:rsidRDefault="00B07245" w:rsidP="005C4A61">
                      <w:pPr>
                        <w:rPr>
                          <w:rFonts w:ascii="Arial Narrow" w:hAnsi="Arial Narrow"/>
                          <w:b/>
                        </w:rPr>
                      </w:pPr>
                      <w:r>
                        <w:rPr>
                          <w:rFonts w:ascii="Arial Narrow" w:hAnsi="Arial Narrow"/>
                          <w:b/>
                        </w:rPr>
                        <w:t>¹</w:t>
                      </w:r>
                    </w:p>
                  </w:txbxContent>
                </v:textbox>
              </v:shape>
            </w:pict>
          </mc:Fallback>
        </mc:AlternateContent>
      </w:r>
      <w:r w:rsidR="00827DAA" w:rsidRPr="00054DAC">
        <w:t>Energia Natural Afluente Armazenável</w:t>
      </w:r>
      <w:bookmarkEnd w:id="9"/>
      <w:bookmarkEnd w:id="10"/>
    </w:p>
    <w:p w14:paraId="0983479B" w14:textId="5D2F23D5" w:rsidR="00A92E1C" w:rsidRPr="00054DAC" w:rsidRDefault="00652404" w:rsidP="00A92E1C">
      <w:pPr>
        <w:pStyle w:val="Legenda"/>
        <w:keepNext/>
        <w:rPr>
          <w:color w:val="FF0000"/>
        </w:rPr>
      </w:pPr>
      <w:r w:rsidRPr="00652404">
        <w:rPr>
          <w:b w:val="0"/>
          <w:bCs w:val="0"/>
          <w:color w:val="FF0000"/>
        </w:rPr>
        <w:t xml:space="preserve"> </w:t>
      </w:r>
      <w:r w:rsidR="00B07245" w:rsidRPr="00B07245">
        <w:drawing>
          <wp:inline distT="0" distB="0" distL="0" distR="0" wp14:anchorId="5327A491" wp14:editId="4CF54FB8">
            <wp:extent cx="6381750" cy="4018139"/>
            <wp:effectExtent l="0" t="0" r="0" b="1905"/>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84487" cy="4019862"/>
                    </a:xfrm>
                    <a:prstGeom prst="rect">
                      <a:avLst/>
                    </a:prstGeom>
                    <a:noFill/>
                    <a:ln>
                      <a:noFill/>
                    </a:ln>
                  </pic:spPr>
                </pic:pic>
              </a:graphicData>
            </a:graphic>
          </wp:inline>
        </w:drawing>
      </w:r>
    </w:p>
    <w:p w14:paraId="21402089" w14:textId="1CE06306" w:rsidR="00CC67FC" w:rsidRPr="00054DAC" w:rsidRDefault="00A92E1C" w:rsidP="004E6523">
      <w:pPr>
        <w:pStyle w:val="Legenda"/>
      </w:pPr>
      <w:bookmarkStart w:id="11" w:name="_Toc36798532"/>
      <w:bookmarkStart w:id="12" w:name="_Toc36826985"/>
      <w:r w:rsidRPr="00054DAC">
        <w:t xml:space="preserve">Figura </w:t>
      </w:r>
      <w:r w:rsidR="00F77F33">
        <w:fldChar w:fldCharType="begin"/>
      </w:r>
      <w:r w:rsidR="00F77F33">
        <w:instrText xml:space="preserve"> SEQ Figura \* ARABIC </w:instrText>
      </w:r>
      <w:r w:rsidR="00F77F33">
        <w:fldChar w:fldCharType="separate"/>
      </w:r>
      <w:r w:rsidR="003863F3">
        <w:rPr>
          <w:noProof/>
        </w:rPr>
        <w:t>3</w:t>
      </w:r>
      <w:r w:rsidR="00F77F33">
        <w:rPr>
          <w:noProof/>
        </w:rPr>
        <w:fldChar w:fldCharType="end"/>
      </w:r>
      <w:r w:rsidR="004E6523" w:rsidRPr="00054DAC">
        <w:t>. ENA Armazenável: Subsistema Sudeste/Centro-Oeste.</w:t>
      </w:r>
      <w:bookmarkEnd w:id="11"/>
      <w:bookmarkEnd w:id="12"/>
    </w:p>
    <w:p w14:paraId="401E7087" w14:textId="51199560" w:rsidR="00A92E1C" w:rsidRDefault="004E6523" w:rsidP="005E6B8A">
      <w:pPr>
        <w:pStyle w:val="Legenda"/>
        <w:jc w:val="right"/>
        <w:rPr>
          <w:color w:val="FF0000"/>
          <w:highlight w:val="yellow"/>
        </w:rPr>
      </w:pPr>
      <w:r w:rsidRPr="00054DAC">
        <w:rPr>
          <w:b w:val="0"/>
          <w:sz w:val="18"/>
          <w:szCs w:val="18"/>
        </w:rPr>
        <w:t xml:space="preserve">Fonte dos dados: </w:t>
      </w:r>
      <w:r w:rsidR="00CF32FA" w:rsidRPr="00054DAC">
        <w:rPr>
          <w:b w:val="0"/>
          <w:sz w:val="18"/>
          <w:szCs w:val="18"/>
        </w:rPr>
        <w:t>ONS.</w:t>
      </w:r>
      <w:r w:rsidR="004519FD" w:rsidRPr="004519FD">
        <w:rPr>
          <w:color w:val="FF0000"/>
          <w:highlight w:val="yellow"/>
        </w:rPr>
        <w:t xml:space="preserve"> </w:t>
      </w:r>
    </w:p>
    <w:p w14:paraId="5D8456B4" w14:textId="10454335" w:rsidR="0022469A" w:rsidRPr="00B07245" w:rsidRDefault="00B07245" w:rsidP="00B07245">
      <w:pPr>
        <w:spacing w:after="0" w:line="240" w:lineRule="auto"/>
        <w:jc w:val="center"/>
      </w:pPr>
      <w:r w:rsidRPr="00B07245">
        <w:drawing>
          <wp:inline distT="0" distB="0" distL="0" distR="0" wp14:anchorId="4C3FD210" wp14:editId="015B332B">
            <wp:extent cx="6382800" cy="4018800"/>
            <wp:effectExtent l="0" t="0" r="0" b="127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382800" cy="4018800"/>
                    </a:xfrm>
                    <a:prstGeom prst="rect">
                      <a:avLst/>
                    </a:prstGeom>
                    <a:noFill/>
                    <a:ln>
                      <a:noFill/>
                    </a:ln>
                  </pic:spPr>
                </pic:pic>
              </a:graphicData>
            </a:graphic>
          </wp:inline>
        </w:drawing>
      </w:r>
    </w:p>
    <w:p w14:paraId="13D93E4F" w14:textId="0D3119D0" w:rsidR="00562B5C" w:rsidRPr="00FA0616" w:rsidRDefault="00A92E1C" w:rsidP="004E6523">
      <w:pPr>
        <w:pStyle w:val="Legenda"/>
      </w:pPr>
      <w:bookmarkStart w:id="13" w:name="_Toc36798533"/>
      <w:bookmarkStart w:id="14" w:name="_Toc36826986"/>
      <w:r w:rsidRPr="00FA0616">
        <w:t xml:space="preserve">Figura </w:t>
      </w:r>
      <w:r w:rsidR="00F77F33">
        <w:fldChar w:fldCharType="begin"/>
      </w:r>
      <w:r w:rsidR="00F77F33">
        <w:instrText xml:space="preserve"> SEQ Figura \* ARABIC </w:instrText>
      </w:r>
      <w:r w:rsidR="00F77F33">
        <w:fldChar w:fldCharType="separate"/>
      </w:r>
      <w:r w:rsidR="003863F3">
        <w:rPr>
          <w:noProof/>
        </w:rPr>
        <w:t>4</w:t>
      </w:r>
      <w:r w:rsidR="00F77F33">
        <w:rPr>
          <w:noProof/>
        </w:rPr>
        <w:fldChar w:fldCharType="end"/>
      </w:r>
      <w:r w:rsidR="004E6523" w:rsidRPr="00FA0616">
        <w:t>. ENA Armazenável: Subsistema Sul.</w:t>
      </w:r>
      <w:bookmarkEnd w:id="13"/>
      <w:bookmarkEnd w:id="14"/>
      <w:r w:rsidR="00562B5C" w:rsidRPr="00FA0616">
        <w:t xml:space="preserve"> </w:t>
      </w:r>
    </w:p>
    <w:p w14:paraId="10382216" w14:textId="10379DB4" w:rsidR="00CC67FC" w:rsidRPr="00FA0616" w:rsidRDefault="00562B5C" w:rsidP="00562B5C">
      <w:pPr>
        <w:pStyle w:val="Legenda"/>
        <w:jc w:val="right"/>
        <w:rPr>
          <w:b w:val="0"/>
        </w:rPr>
      </w:pPr>
      <w:r w:rsidRPr="00FA0616">
        <w:rPr>
          <w:b w:val="0"/>
          <w:sz w:val="18"/>
          <w:szCs w:val="18"/>
        </w:rPr>
        <w:t>Fonte</w:t>
      </w:r>
      <w:r w:rsidR="00B05FED" w:rsidRPr="00FA0616">
        <w:rPr>
          <w:b w:val="0"/>
          <w:sz w:val="18"/>
          <w:szCs w:val="18"/>
        </w:rPr>
        <w:t xml:space="preserve"> dos dados</w:t>
      </w:r>
      <w:r w:rsidRPr="00FA0616">
        <w:rPr>
          <w:b w:val="0"/>
          <w:sz w:val="18"/>
          <w:szCs w:val="18"/>
        </w:rPr>
        <w:t xml:space="preserve">: </w:t>
      </w:r>
      <w:r w:rsidR="00CF32FA" w:rsidRPr="00FA0616">
        <w:rPr>
          <w:b w:val="0"/>
          <w:sz w:val="18"/>
          <w:szCs w:val="18"/>
        </w:rPr>
        <w:t>ONS.</w:t>
      </w:r>
    </w:p>
    <w:p w14:paraId="6F9AAF0B" w14:textId="1BEF95D1" w:rsidR="00A92E1C" w:rsidRPr="005E119B" w:rsidRDefault="005E119B" w:rsidP="00A92E1C">
      <w:pPr>
        <w:pStyle w:val="Legenda"/>
        <w:keepNext/>
        <w:rPr>
          <w:color w:val="FF0000"/>
        </w:rPr>
      </w:pPr>
      <w:r w:rsidRPr="005E119B">
        <w:drawing>
          <wp:inline distT="0" distB="0" distL="0" distR="0" wp14:anchorId="58D8BBF5" wp14:editId="21D9B218">
            <wp:extent cx="6480000" cy="4080000"/>
            <wp:effectExtent l="0" t="0" r="0" b="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80000" cy="4080000"/>
                    </a:xfrm>
                    <a:prstGeom prst="rect">
                      <a:avLst/>
                    </a:prstGeom>
                    <a:noFill/>
                    <a:ln>
                      <a:noFill/>
                    </a:ln>
                  </pic:spPr>
                </pic:pic>
              </a:graphicData>
            </a:graphic>
          </wp:inline>
        </w:drawing>
      </w:r>
    </w:p>
    <w:p w14:paraId="5C1A5513" w14:textId="014528BF" w:rsidR="00CC67FC" w:rsidRPr="005D735A" w:rsidRDefault="00A92E1C" w:rsidP="00AE1C8B">
      <w:pPr>
        <w:pStyle w:val="Legenda"/>
      </w:pPr>
      <w:bookmarkStart w:id="15" w:name="_Toc36798534"/>
      <w:bookmarkStart w:id="16" w:name="_Toc36826987"/>
      <w:r w:rsidRPr="005D735A">
        <w:t xml:space="preserve">Figura </w:t>
      </w:r>
      <w:r w:rsidR="00F77F33">
        <w:fldChar w:fldCharType="begin"/>
      </w:r>
      <w:r w:rsidR="00F77F33">
        <w:instrText xml:space="preserve"> SEQ Figura \* ARABIC </w:instrText>
      </w:r>
      <w:r w:rsidR="00F77F33">
        <w:fldChar w:fldCharType="separate"/>
      </w:r>
      <w:r w:rsidR="003863F3">
        <w:rPr>
          <w:noProof/>
        </w:rPr>
        <w:t>5</w:t>
      </w:r>
      <w:r w:rsidR="00F77F33">
        <w:rPr>
          <w:noProof/>
        </w:rPr>
        <w:fldChar w:fldCharType="end"/>
      </w:r>
      <w:r w:rsidR="004E6523" w:rsidRPr="005D735A">
        <w:t>. ENA Armazenável: Subsistema Nordeste.</w:t>
      </w:r>
      <w:bookmarkEnd w:id="15"/>
      <w:bookmarkEnd w:id="16"/>
    </w:p>
    <w:p w14:paraId="00340648" w14:textId="6C783764" w:rsidR="00DF7BDB" w:rsidRPr="005D735A" w:rsidRDefault="00566939" w:rsidP="00DF7BDB">
      <w:pPr>
        <w:pStyle w:val="Legenda"/>
        <w:jc w:val="right"/>
        <w:rPr>
          <w:b w:val="0"/>
          <w:sz w:val="18"/>
          <w:szCs w:val="18"/>
        </w:rPr>
      </w:pPr>
      <w:r w:rsidRPr="005D735A">
        <w:rPr>
          <w:b w:val="0"/>
          <w:sz w:val="18"/>
          <w:szCs w:val="18"/>
        </w:rPr>
        <w:t xml:space="preserve">Fonte dos dados: </w:t>
      </w:r>
      <w:r w:rsidR="00CF32FA" w:rsidRPr="005D735A">
        <w:rPr>
          <w:b w:val="0"/>
          <w:sz w:val="18"/>
          <w:szCs w:val="18"/>
        </w:rPr>
        <w:t>ONS.</w:t>
      </w:r>
    </w:p>
    <w:p w14:paraId="308867FC" w14:textId="4C052E33" w:rsidR="00A92E1C" w:rsidRPr="003C1D71" w:rsidRDefault="00CB37C9" w:rsidP="005C4A61">
      <w:pPr>
        <w:keepNext/>
        <w:tabs>
          <w:tab w:val="left" w:pos="5529"/>
        </w:tabs>
        <w:spacing w:after="0"/>
        <w:jc w:val="center"/>
      </w:pPr>
      <w:r w:rsidRPr="00CB37C9">
        <w:drawing>
          <wp:inline distT="0" distB="0" distL="0" distR="0" wp14:anchorId="1B3C3C7E" wp14:editId="02B43E8A">
            <wp:extent cx="6480000" cy="4080000"/>
            <wp:effectExtent l="0" t="0" r="0" b="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80000" cy="4080000"/>
                    </a:xfrm>
                    <a:prstGeom prst="rect">
                      <a:avLst/>
                    </a:prstGeom>
                    <a:noFill/>
                    <a:ln>
                      <a:noFill/>
                    </a:ln>
                  </pic:spPr>
                </pic:pic>
              </a:graphicData>
            </a:graphic>
          </wp:inline>
        </w:drawing>
      </w:r>
    </w:p>
    <w:p w14:paraId="577A4567" w14:textId="71E8BCF1" w:rsidR="006F7853" w:rsidRPr="005E6B8A" w:rsidRDefault="00A92E1C" w:rsidP="005E6B8A">
      <w:pPr>
        <w:pStyle w:val="Legenda"/>
      </w:pPr>
      <w:bookmarkStart w:id="17" w:name="_Toc36798535"/>
      <w:bookmarkStart w:id="18" w:name="_Toc36826988"/>
      <w:r w:rsidRPr="006F7853">
        <w:t xml:space="preserve">Figura </w:t>
      </w:r>
      <w:r w:rsidR="00F77F33">
        <w:fldChar w:fldCharType="begin"/>
      </w:r>
      <w:r w:rsidR="00F77F33">
        <w:instrText xml:space="preserve"> SEQ Figura \* ARABIC </w:instrText>
      </w:r>
      <w:r w:rsidR="00F77F33">
        <w:fldChar w:fldCharType="separate"/>
      </w:r>
      <w:r w:rsidR="003863F3">
        <w:rPr>
          <w:noProof/>
        </w:rPr>
        <w:t>6</w:t>
      </w:r>
      <w:r w:rsidR="00F77F33">
        <w:rPr>
          <w:noProof/>
        </w:rPr>
        <w:fldChar w:fldCharType="end"/>
      </w:r>
      <w:r w:rsidR="004E6523" w:rsidRPr="006F7853">
        <w:t>. ENA Armazenável: Subsistema Norte.</w:t>
      </w:r>
      <w:bookmarkEnd w:id="17"/>
      <w:bookmarkEnd w:id="18"/>
    </w:p>
    <w:p w14:paraId="56FB2613" w14:textId="045A1D55" w:rsidR="00566939" w:rsidRDefault="00AD378C" w:rsidP="00DF7BDB">
      <w:pPr>
        <w:jc w:val="right"/>
        <w:rPr>
          <w:rFonts w:ascii="Arial Narrow" w:hAnsi="Arial Narrow"/>
          <w:sz w:val="18"/>
          <w:szCs w:val="18"/>
        </w:rPr>
      </w:pPr>
      <w:r w:rsidRPr="006F7853">
        <w:rPr>
          <w:rFonts w:ascii="Arial Narrow" w:hAnsi="Arial Narrow"/>
          <w:sz w:val="18"/>
          <w:szCs w:val="18"/>
        </w:rPr>
        <w:t xml:space="preserve"> Fonte</w:t>
      </w:r>
      <w:r w:rsidR="00B05FED" w:rsidRPr="006F7853">
        <w:rPr>
          <w:rFonts w:ascii="Arial Narrow" w:hAnsi="Arial Narrow"/>
          <w:sz w:val="18"/>
          <w:szCs w:val="18"/>
        </w:rPr>
        <w:t xml:space="preserve"> dos dados</w:t>
      </w:r>
      <w:r w:rsidRPr="006F7853">
        <w:rPr>
          <w:rFonts w:ascii="Arial Narrow" w:hAnsi="Arial Narrow"/>
          <w:sz w:val="18"/>
          <w:szCs w:val="18"/>
        </w:rPr>
        <w:t xml:space="preserve">: </w:t>
      </w:r>
      <w:r w:rsidR="00CF32FA" w:rsidRPr="006F7853">
        <w:rPr>
          <w:rFonts w:ascii="Arial Narrow" w:hAnsi="Arial Narrow"/>
          <w:sz w:val="18"/>
          <w:szCs w:val="18"/>
        </w:rPr>
        <w:t>ONS.</w:t>
      </w:r>
    </w:p>
    <w:p w14:paraId="36D17856" w14:textId="6EF37BB8" w:rsidR="005C4A61" w:rsidRPr="00813B9F" w:rsidRDefault="005C4A61" w:rsidP="005C4A61">
      <w:pPr>
        <w:spacing w:after="0" w:line="240" w:lineRule="auto"/>
        <w:jc w:val="both"/>
        <w:rPr>
          <w:rFonts w:ascii="Arial Narrow" w:hAnsi="Arial Narrow"/>
          <w:sz w:val="18"/>
          <w:szCs w:val="18"/>
        </w:rPr>
      </w:pPr>
      <w:r w:rsidRPr="00813B9F">
        <w:rPr>
          <w:rFonts w:ascii="Arial Narrow" w:hAnsi="Arial Narrow"/>
          <w:sz w:val="18"/>
          <w:szCs w:val="18"/>
        </w:rPr>
        <w:t xml:space="preserve">¹ Os </w:t>
      </w:r>
      <w:r w:rsidR="00177D0A">
        <w:rPr>
          <w:rFonts w:ascii="Arial Narrow" w:hAnsi="Arial Narrow"/>
          <w:sz w:val="18"/>
          <w:szCs w:val="18"/>
        </w:rPr>
        <w:t>dados de maior e menor ENA são referentes ao histórico desde 1931.</w:t>
      </w:r>
    </w:p>
    <w:p w14:paraId="3739885F" w14:textId="77777777" w:rsidR="00827DAA" w:rsidRPr="00902DBF" w:rsidRDefault="00827DAA" w:rsidP="007A3FF3">
      <w:pPr>
        <w:pStyle w:val="Estilo2"/>
        <w:ind w:left="851" w:hanging="709"/>
      </w:pPr>
      <w:bookmarkStart w:id="19" w:name="_Ref484464253"/>
      <w:bookmarkStart w:id="20" w:name="_Toc36798503"/>
      <w:r w:rsidRPr="00902DBF">
        <w:t>Energia Armazenada</w:t>
      </w:r>
      <w:bookmarkEnd w:id="19"/>
      <w:bookmarkEnd w:id="20"/>
    </w:p>
    <w:p w14:paraId="288870D8" w14:textId="1333A6C5" w:rsidR="00140E4D" w:rsidRPr="00902DBF" w:rsidRDefault="003A125A" w:rsidP="00140E4D">
      <w:pPr>
        <w:spacing w:before="120" w:after="240" w:line="240" w:lineRule="auto"/>
        <w:ind w:firstLine="709"/>
        <w:jc w:val="both"/>
        <w:rPr>
          <w:rFonts w:ascii="Arial Narrow" w:hAnsi="Arial Narrow" w:cs="Times New Roman"/>
          <w:bCs/>
          <w:sz w:val="24"/>
          <w:szCs w:val="24"/>
        </w:rPr>
      </w:pPr>
      <w:bookmarkStart w:id="21" w:name="_Toc528140795"/>
      <w:r w:rsidRPr="00902DBF">
        <w:rPr>
          <w:rFonts w:ascii="Arial Narrow" w:hAnsi="Arial Narrow" w:cs="Times New Roman"/>
          <w:bCs/>
          <w:sz w:val="24"/>
          <w:szCs w:val="24"/>
        </w:rPr>
        <w:t xml:space="preserve">No mês de </w:t>
      </w:r>
      <w:r w:rsidR="00902DBF" w:rsidRPr="00902DBF">
        <w:rPr>
          <w:rFonts w:ascii="Arial Narrow" w:hAnsi="Arial Narrow" w:cs="Times New Roman"/>
          <w:bCs/>
          <w:sz w:val="24"/>
          <w:szCs w:val="24"/>
        </w:rPr>
        <w:t>fever</w:t>
      </w:r>
      <w:r w:rsidRPr="00902DBF">
        <w:rPr>
          <w:rFonts w:ascii="Arial Narrow" w:hAnsi="Arial Narrow" w:cs="Times New Roman"/>
          <w:bCs/>
          <w:sz w:val="24"/>
          <w:szCs w:val="24"/>
        </w:rPr>
        <w:t>eiro</w:t>
      </w:r>
      <w:r w:rsidR="00902DBF" w:rsidRPr="00902DBF">
        <w:rPr>
          <w:rFonts w:ascii="Arial Narrow" w:hAnsi="Arial Narrow" w:cs="Times New Roman"/>
          <w:bCs/>
          <w:sz w:val="24"/>
          <w:szCs w:val="24"/>
        </w:rPr>
        <w:t xml:space="preserve"> de 2020</w:t>
      </w:r>
      <w:r w:rsidR="00C74446" w:rsidRPr="00902DBF">
        <w:rPr>
          <w:rFonts w:ascii="Arial Narrow" w:hAnsi="Arial Narrow" w:cs="Times New Roman"/>
          <w:bCs/>
          <w:sz w:val="24"/>
          <w:szCs w:val="24"/>
        </w:rPr>
        <w:t xml:space="preserve">, observou-se </w:t>
      </w:r>
      <w:r w:rsidR="00902DBF" w:rsidRPr="00902DBF">
        <w:rPr>
          <w:rFonts w:ascii="Arial Narrow" w:hAnsi="Arial Narrow" w:cs="Times New Roman"/>
          <w:bCs/>
          <w:sz w:val="24"/>
          <w:szCs w:val="24"/>
        </w:rPr>
        <w:t>replecionamento de 15,1 p.p., 17,0 p.p. e 24,6</w:t>
      </w:r>
      <w:r w:rsidRPr="00902DBF">
        <w:rPr>
          <w:rFonts w:ascii="Arial Narrow" w:hAnsi="Arial Narrow" w:cs="Times New Roman"/>
          <w:bCs/>
          <w:sz w:val="24"/>
          <w:szCs w:val="24"/>
        </w:rPr>
        <w:t xml:space="preserve"> p.p. nos reservatórios equivalentes dos subsistemas Sudeste/Centro-Oeste, Nordeste e Norte, respectivamente. Já no reservatório equivalente do subsistema Sul observou-se </w:t>
      </w:r>
      <w:r w:rsidR="00C74446" w:rsidRPr="00902DBF">
        <w:rPr>
          <w:rFonts w:ascii="Arial Narrow" w:hAnsi="Arial Narrow" w:cs="Times New Roman"/>
          <w:bCs/>
          <w:sz w:val="24"/>
          <w:szCs w:val="24"/>
        </w:rPr>
        <w:t xml:space="preserve">deplecionamento de </w:t>
      </w:r>
      <w:r w:rsidR="00902DBF" w:rsidRPr="00902DBF">
        <w:rPr>
          <w:rFonts w:ascii="Arial Narrow" w:hAnsi="Arial Narrow" w:cs="Times New Roman"/>
          <w:bCs/>
          <w:sz w:val="24"/>
          <w:szCs w:val="24"/>
        </w:rPr>
        <w:t>3,4</w:t>
      </w:r>
      <w:r w:rsidR="00E46C3A" w:rsidRPr="00902DBF">
        <w:rPr>
          <w:rFonts w:ascii="Arial Narrow" w:hAnsi="Arial Narrow" w:cs="Times New Roman"/>
          <w:bCs/>
          <w:sz w:val="24"/>
          <w:szCs w:val="24"/>
        </w:rPr>
        <w:t xml:space="preserve"> p.p.</w:t>
      </w:r>
    </w:p>
    <w:p w14:paraId="3EF19183" w14:textId="2BBCEC85" w:rsidR="00FC3F39" w:rsidRPr="00B23677" w:rsidRDefault="00237D4F" w:rsidP="00B23677">
      <w:pPr>
        <w:spacing w:before="120" w:after="240" w:line="240" w:lineRule="auto"/>
        <w:ind w:firstLine="709"/>
        <w:jc w:val="both"/>
        <w:rPr>
          <w:rFonts w:ascii="Arial Narrow" w:hAnsi="Arial Narrow" w:cs="Times New Roman"/>
          <w:bCs/>
          <w:sz w:val="24"/>
          <w:szCs w:val="24"/>
        </w:rPr>
      </w:pPr>
      <w:r>
        <w:rPr>
          <w:rFonts w:ascii="Arial Narrow" w:hAnsi="Arial Narrow" w:cs="Times New Roman"/>
          <w:bCs/>
          <w:sz w:val="24"/>
          <w:szCs w:val="24"/>
        </w:rPr>
        <w:t>Em comparação aos armazenamentos verificados nos últimos anos, destaca-se a boa recuperação do subsistema Nordeste, que finalizou o mês de fevereiro com 6</w:t>
      </w:r>
      <w:r w:rsidR="00A24B7A">
        <w:rPr>
          <w:rFonts w:ascii="Arial Narrow" w:hAnsi="Arial Narrow" w:cs="Times New Roman"/>
          <w:bCs/>
          <w:sz w:val="24"/>
          <w:szCs w:val="24"/>
        </w:rPr>
        <w:t>0</w:t>
      </w:r>
      <w:r>
        <w:rPr>
          <w:rFonts w:ascii="Arial Narrow" w:hAnsi="Arial Narrow" w:cs="Times New Roman"/>
          <w:bCs/>
          <w:sz w:val="24"/>
          <w:szCs w:val="24"/>
        </w:rPr>
        <w:t>,</w:t>
      </w:r>
      <w:r w:rsidR="00A24B7A">
        <w:rPr>
          <w:rFonts w:ascii="Arial Narrow" w:hAnsi="Arial Narrow" w:cs="Times New Roman"/>
          <w:bCs/>
          <w:sz w:val="24"/>
          <w:szCs w:val="24"/>
        </w:rPr>
        <w:t>2</w:t>
      </w:r>
      <w:r>
        <w:rPr>
          <w:rFonts w:ascii="Arial Narrow" w:hAnsi="Arial Narrow" w:cs="Times New Roman"/>
          <w:bCs/>
          <w:sz w:val="24"/>
          <w:szCs w:val="24"/>
        </w:rPr>
        <w:t xml:space="preserve">%. Já o subsistema Sul permaneceu com valores críticos de armazenamento, atingindo 20,3% ao final do mês, sendo esta a pior situação </w:t>
      </w:r>
      <w:r w:rsidR="00D66599">
        <w:rPr>
          <w:rFonts w:ascii="Arial Narrow" w:hAnsi="Arial Narrow" w:cs="Times New Roman"/>
          <w:bCs/>
          <w:sz w:val="24"/>
          <w:szCs w:val="24"/>
        </w:rPr>
        <w:t>dos</w:t>
      </w:r>
      <w:r>
        <w:rPr>
          <w:rFonts w:ascii="Arial Narrow" w:hAnsi="Arial Narrow" w:cs="Times New Roman"/>
          <w:bCs/>
          <w:sz w:val="24"/>
          <w:szCs w:val="24"/>
        </w:rPr>
        <w:t xml:space="preserve"> últimos 20 anos. </w:t>
      </w:r>
      <w:r w:rsidR="00A46713">
        <w:rPr>
          <w:rFonts w:ascii="Arial Narrow" w:hAnsi="Arial Narrow" w:cs="Times New Roman"/>
          <w:bCs/>
          <w:sz w:val="24"/>
          <w:szCs w:val="24"/>
        </w:rPr>
        <w:t xml:space="preserve">Os armazenamentos equivalentes dos subsistemas </w:t>
      </w:r>
      <w:r w:rsidR="00A46713" w:rsidRPr="00D40EEE">
        <w:rPr>
          <w:rFonts w:ascii="Arial Narrow" w:hAnsi="Arial Narrow" w:cs="Times New Roman"/>
          <w:bCs/>
          <w:sz w:val="24"/>
          <w:szCs w:val="24"/>
        </w:rPr>
        <w:t>Sudeste/Centro-Oeste e Norte</w:t>
      </w:r>
      <w:r w:rsidR="00A46713">
        <w:rPr>
          <w:rFonts w:ascii="Arial Narrow" w:hAnsi="Arial Narrow" w:cs="Times New Roman"/>
          <w:bCs/>
          <w:sz w:val="24"/>
          <w:szCs w:val="24"/>
        </w:rPr>
        <w:t xml:space="preserve"> atingiram, respectivamente, 39,9% e 46,1%</w:t>
      </w:r>
      <w:r w:rsidR="00107972">
        <w:rPr>
          <w:rFonts w:ascii="Arial Narrow" w:hAnsi="Arial Narrow" w:cs="Times New Roman"/>
          <w:bCs/>
          <w:sz w:val="24"/>
          <w:szCs w:val="24"/>
        </w:rPr>
        <w:t>,</w:t>
      </w:r>
      <w:r w:rsidR="00A46713">
        <w:rPr>
          <w:rFonts w:ascii="Arial Narrow" w:hAnsi="Arial Narrow" w:cs="Times New Roman"/>
          <w:bCs/>
          <w:sz w:val="24"/>
          <w:szCs w:val="24"/>
        </w:rPr>
        <w:t xml:space="preserve"> </w:t>
      </w:r>
      <w:r w:rsidR="00012F0D">
        <w:rPr>
          <w:rFonts w:ascii="Arial Narrow" w:hAnsi="Arial Narrow" w:cs="Times New Roman"/>
          <w:bCs/>
          <w:sz w:val="24"/>
          <w:szCs w:val="24"/>
        </w:rPr>
        <w:t xml:space="preserve">estando estes valores dentre os </w:t>
      </w:r>
      <w:r w:rsidR="004E4E55">
        <w:rPr>
          <w:rFonts w:ascii="Arial Narrow" w:hAnsi="Arial Narrow" w:cs="Times New Roman"/>
          <w:bCs/>
          <w:sz w:val="24"/>
          <w:szCs w:val="24"/>
        </w:rPr>
        <w:t>melhores verificados desde 2015</w:t>
      </w:r>
      <w:r w:rsidR="00107972">
        <w:rPr>
          <w:rFonts w:ascii="Arial Narrow" w:hAnsi="Arial Narrow" w:cs="Times New Roman"/>
          <w:bCs/>
          <w:sz w:val="24"/>
          <w:szCs w:val="24"/>
        </w:rPr>
        <w:t>.</w:t>
      </w:r>
    </w:p>
    <w:p w14:paraId="594EEB2C" w14:textId="6271FE8C" w:rsidR="004A66D0" w:rsidRDefault="004A66D0" w:rsidP="00072E67">
      <w:pPr>
        <w:pStyle w:val="Legenda"/>
      </w:pPr>
      <w:bookmarkStart w:id="22" w:name="_Toc36826444"/>
      <w:bookmarkEnd w:id="21"/>
      <w:r w:rsidRPr="00700CD0">
        <w:t xml:space="preserve">Tabela </w:t>
      </w:r>
      <w:r w:rsidR="00F77F33">
        <w:fldChar w:fldCharType="begin"/>
      </w:r>
      <w:r w:rsidR="00F77F33">
        <w:instrText xml:space="preserve"> SEQ Tabela \* ARABIC </w:instrText>
      </w:r>
      <w:r w:rsidR="00F77F33">
        <w:fldChar w:fldCharType="separate"/>
      </w:r>
      <w:r w:rsidR="003863F3">
        <w:rPr>
          <w:noProof/>
        </w:rPr>
        <w:t>1</w:t>
      </w:r>
      <w:r w:rsidR="00F77F33">
        <w:rPr>
          <w:noProof/>
        </w:rPr>
        <w:fldChar w:fldCharType="end"/>
      </w:r>
      <w:r w:rsidRPr="00700CD0">
        <w:t>.  Energia Armazenada nos Subsistemas do SIN.</w:t>
      </w:r>
      <w:bookmarkEnd w:id="22"/>
    </w:p>
    <w:p w14:paraId="3D84A101" w14:textId="09CBAB2B" w:rsidR="00A24B7A" w:rsidRPr="00A24B7A" w:rsidRDefault="00A24B7A" w:rsidP="00A24B7A">
      <w:pPr>
        <w:spacing w:after="0" w:line="240" w:lineRule="auto"/>
      </w:pPr>
      <w:r w:rsidRPr="00A24B7A">
        <w:rPr>
          <w:noProof/>
          <w:lang w:eastAsia="pt-BR"/>
        </w:rPr>
        <w:drawing>
          <wp:inline distT="0" distB="0" distL="0" distR="0" wp14:anchorId="23331CEB" wp14:editId="04070188">
            <wp:extent cx="6659880" cy="1424775"/>
            <wp:effectExtent l="0" t="0" r="0" b="4445"/>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59880" cy="1424775"/>
                    </a:xfrm>
                    <a:prstGeom prst="rect">
                      <a:avLst/>
                    </a:prstGeom>
                    <a:noFill/>
                    <a:ln>
                      <a:noFill/>
                    </a:ln>
                  </pic:spPr>
                </pic:pic>
              </a:graphicData>
            </a:graphic>
          </wp:inline>
        </w:drawing>
      </w:r>
    </w:p>
    <w:p w14:paraId="38DF45A0" w14:textId="0B924294" w:rsidR="00F20CC2" w:rsidRPr="00700CD0" w:rsidRDefault="00F20CC2" w:rsidP="003C355F">
      <w:pPr>
        <w:spacing w:before="60" w:after="120" w:line="240" w:lineRule="auto"/>
        <w:jc w:val="right"/>
        <w:rPr>
          <w:rFonts w:ascii="Arial Narrow" w:hAnsi="Arial Narrow"/>
          <w:sz w:val="18"/>
          <w:szCs w:val="18"/>
        </w:rPr>
      </w:pPr>
      <w:r w:rsidRPr="00700CD0">
        <w:rPr>
          <w:rFonts w:ascii="Arial Narrow" w:hAnsi="Arial Narrow"/>
          <w:sz w:val="18"/>
          <w:szCs w:val="18"/>
        </w:rPr>
        <w:t>Fonte dos dados: ONS.</w:t>
      </w:r>
    </w:p>
    <w:p w14:paraId="7EFB21F8" w14:textId="0F2026F5" w:rsidR="007B68F6" w:rsidRPr="007447A1" w:rsidRDefault="007B68F6" w:rsidP="000B3728">
      <w:pPr>
        <w:spacing w:before="120" w:after="0" w:line="240" w:lineRule="auto"/>
        <w:ind w:firstLine="708"/>
        <w:jc w:val="both"/>
        <w:rPr>
          <w:rFonts w:ascii="Arial Narrow" w:hAnsi="Arial Narrow" w:cs="Times New Roman"/>
          <w:bCs/>
          <w:sz w:val="24"/>
          <w:szCs w:val="24"/>
        </w:rPr>
      </w:pPr>
      <w:r w:rsidRPr="00EB46AB">
        <w:rPr>
          <w:rFonts w:ascii="Arial Narrow" w:hAnsi="Arial Narrow" w:cs="Times New Roman"/>
          <w:bCs/>
          <w:sz w:val="24"/>
          <w:szCs w:val="24"/>
        </w:rPr>
        <w:t>Com relação aos princ</w:t>
      </w:r>
      <w:r w:rsidR="00115250" w:rsidRPr="00EB46AB">
        <w:rPr>
          <w:rFonts w:ascii="Arial Narrow" w:hAnsi="Arial Narrow" w:cs="Times New Roman"/>
          <w:bCs/>
          <w:sz w:val="24"/>
          <w:szCs w:val="24"/>
        </w:rPr>
        <w:t>i</w:t>
      </w:r>
      <w:r w:rsidR="00710A65" w:rsidRPr="00EB46AB">
        <w:rPr>
          <w:rFonts w:ascii="Arial Narrow" w:hAnsi="Arial Narrow" w:cs="Times New Roman"/>
          <w:bCs/>
          <w:sz w:val="24"/>
          <w:szCs w:val="24"/>
        </w:rPr>
        <w:t>pais reservatórios do SIN</w:t>
      </w:r>
      <w:r w:rsidR="00710A65" w:rsidRPr="007447A1">
        <w:rPr>
          <w:rFonts w:ascii="Arial Narrow" w:hAnsi="Arial Narrow" w:cs="Times New Roman"/>
          <w:bCs/>
          <w:sz w:val="24"/>
          <w:szCs w:val="24"/>
        </w:rPr>
        <w:t>, predominou o r</w:t>
      </w:r>
      <w:r w:rsidRPr="007447A1">
        <w:rPr>
          <w:rFonts w:ascii="Arial Narrow" w:hAnsi="Arial Narrow" w:cs="Times New Roman"/>
          <w:bCs/>
          <w:sz w:val="24"/>
          <w:szCs w:val="24"/>
        </w:rPr>
        <w:t>eplecionamento em relação ao mês anterior</w:t>
      </w:r>
      <w:r w:rsidR="00710A65" w:rsidRPr="007447A1">
        <w:rPr>
          <w:rFonts w:ascii="Arial Narrow" w:hAnsi="Arial Narrow" w:cs="Times New Roman"/>
          <w:bCs/>
          <w:sz w:val="24"/>
          <w:szCs w:val="24"/>
        </w:rPr>
        <w:t>, destacando-se os reservatórios das UHE</w:t>
      </w:r>
      <w:r w:rsidR="00EA4C73" w:rsidRPr="007447A1">
        <w:rPr>
          <w:rFonts w:ascii="Arial Narrow" w:hAnsi="Arial Narrow" w:cs="Times New Roman"/>
          <w:bCs/>
          <w:sz w:val="24"/>
          <w:szCs w:val="24"/>
        </w:rPr>
        <w:t xml:space="preserve"> </w:t>
      </w:r>
      <w:r w:rsidR="007447A1" w:rsidRPr="007447A1">
        <w:rPr>
          <w:rFonts w:ascii="Arial Narrow" w:hAnsi="Arial Narrow" w:cs="Times New Roman"/>
          <w:bCs/>
          <w:sz w:val="24"/>
          <w:szCs w:val="24"/>
        </w:rPr>
        <w:t>Tucuruí (+37,7</w:t>
      </w:r>
      <w:r w:rsidR="00710A65" w:rsidRPr="007447A1">
        <w:rPr>
          <w:rFonts w:ascii="Arial Narrow" w:hAnsi="Arial Narrow" w:cs="Times New Roman"/>
          <w:bCs/>
          <w:sz w:val="24"/>
          <w:szCs w:val="24"/>
        </w:rPr>
        <w:t xml:space="preserve"> p.p.)</w:t>
      </w:r>
      <w:r w:rsidR="00EA4C73" w:rsidRPr="007447A1">
        <w:rPr>
          <w:rFonts w:ascii="Arial Narrow" w:hAnsi="Arial Narrow" w:cs="Times New Roman"/>
          <w:bCs/>
          <w:sz w:val="24"/>
          <w:szCs w:val="24"/>
        </w:rPr>
        <w:t>, Furnas (</w:t>
      </w:r>
      <w:r w:rsidR="007447A1" w:rsidRPr="007447A1">
        <w:rPr>
          <w:rFonts w:ascii="Arial Narrow" w:hAnsi="Arial Narrow" w:cs="Times New Roman"/>
          <w:bCs/>
          <w:sz w:val="24"/>
          <w:szCs w:val="24"/>
        </w:rPr>
        <w:t>+26,9</w:t>
      </w:r>
      <w:r w:rsidR="000C3557">
        <w:rPr>
          <w:rFonts w:ascii="Arial Narrow" w:hAnsi="Arial Narrow" w:cs="Times New Roman"/>
          <w:bCs/>
          <w:sz w:val="24"/>
          <w:szCs w:val="24"/>
        </w:rPr>
        <w:t xml:space="preserve"> p.p.</w:t>
      </w:r>
      <w:r w:rsidR="007447A1" w:rsidRPr="007447A1">
        <w:rPr>
          <w:rFonts w:ascii="Arial Narrow" w:hAnsi="Arial Narrow" w:cs="Times New Roman"/>
          <w:bCs/>
          <w:sz w:val="24"/>
          <w:szCs w:val="24"/>
        </w:rPr>
        <w:t>) e Três Marias (+19,0</w:t>
      </w:r>
      <w:r w:rsidR="000C3557">
        <w:rPr>
          <w:rFonts w:ascii="Arial Narrow" w:hAnsi="Arial Narrow" w:cs="Times New Roman"/>
          <w:bCs/>
          <w:sz w:val="24"/>
          <w:szCs w:val="24"/>
        </w:rPr>
        <w:t xml:space="preserve"> p.p.</w:t>
      </w:r>
      <w:r w:rsidR="007447A1" w:rsidRPr="007447A1">
        <w:rPr>
          <w:rFonts w:ascii="Arial Narrow" w:hAnsi="Arial Narrow" w:cs="Times New Roman"/>
          <w:bCs/>
          <w:sz w:val="24"/>
          <w:szCs w:val="24"/>
        </w:rPr>
        <w:t>)</w:t>
      </w:r>
      <w:r w:rsidR="00710A65" w:rsidRPr="007447A1">
        <w:rPr>
          <w:rFonts w:ascii="Arial Narrow" w:hAnsi="Arial Narrow" w:cs="Times New Roman"/>
          <w:bCs/>
          <w:sz w:val="24"/>
          <w:szCs w:val="24"/>
        </w:rPr>
        <w:t>. O único reservatório que apresentou</w:t>
      </w:r>
      <w:r w:rsidR="005605F6" w:rsidRPr="007447A1">
        <w:rPr>
          <w:rFonts w:ascii="Arial Narrow" w:hAnsi="Arial Narrow" w:cs="Times New Roman"/>
          <w:bCs/>
          <w:sz w:val="24"/>
          <w:szCs w:val="24"/>
        </w:rPr>
        <w:t xml:space="preserve"> deplecionamento foi o da UHE </w:t>
      </w:r>
      <w:r w:rsidR="007447A1" w:rsidRPr="007447A1">
        <w:rPr>
          <w:rFonts w:ascii="Arial Narrow" w:hAnsi="Arial Narrow" w:cs="Times New Roman"/>
          <w:bCs/>
          <w:sz w:val="24"/>
          <w:szCs w:val="24"/>
        </w:rPr>
        <w:t>Capivara que reduziu 1,0 p.p em relação ao mês de janeiro</w:t>
      </w:r>
      <w:r w:rsidR="00710A65" w:rsidRPr="007447A1">
        <w:rPr>
          <w:rFonts w:ascii="Arial Narrow" w:hAnsi="Arial Narrow" w:cs="Times New Roman"/>
          <w:bCs/>
          <w:sz w:val="24"/>
          <w:szCs w:val="24"/>
        </w:rPr>
        <w:t>.</w:t>
      </w:r>
    </w:p>
    <w:p w14:paraId="12222366" w14:textId="77777777" w:rsidR="000A3BD3" w:rsidRDefault="000A3BD3" w:rsidP="004A66D0">
      <w:pPr>
        <w:pStyle w:val="Legenda"/>
        <w:keepNext/>
      </w:pPr>
    </w:p>
    <w:p w14:paraId="1315125B" w14:textId="77777777" w:rsidR="000A3BD3" w:rsidRDefault="000A3BD3" w:rsidP="004A66D0">
      <w:pPr>
        <w:pStyle w:val="Legenda"/>
        <w:keepNext/>
      </w:pPr>
    </w:p>
    <w:p w14:paraId="0F6599B6" w14:textId="7257F740" w:rsidR="004A66D0" w:rsidRPr="000A45F8" w:rsidRDefault="004A66D0" w:rsidP="004A66D0">
      <w:pPr>
        <w:pStyle w:val="Legenda"/>
        <w:keepNext/>
      </w:pPr>
      <w:bookmarkStart w:id="23" w:name="_Toc36826445"/>
      <w:r w:rsidRPr="000A45F8">
        <w:t xml:space="preserve">Tabela </w:t>
      </w:r>
      <w:r w:rsidR="00F77F33">
        <w:fldChar w:fldCharType="begin"/>
      </w:r>
      <w:r w:rsidR="00F77F33">
        <w:instrText xml:space="preserve"> SEQ Tabela \* ARABIC </w:instrText>
      </w:r>
      <w:r w:rsidR="00F77F33">
        <w:fldChar w:fldCharType="separate"/>
      </w:r>
      <w:r w:rsidR="003863F3">
        <w:rPr>
          <w:noProof/>
        </w:rPr>
        <w:t>2</w:t>
      </w:r>
      <w:r w:rsidR="00F77F33">
        <w:rPr>
          <w:noProof/>
        </w:rPr>
        <w:fldChar w:fldCharType="end"/>
      </w:r>
      <w:r w:rsidRPr="000A45F8">
        <w:t>. Níveis de armazenamento nos principais reservatórios do SIN.</w:t>
      </w:r>
      <w:bookmarkEnd w:id="23"/>
    </w:p>
    <w:p w14:paraId="6C8A9531" w14:textId="3FFF6A35" w:rsidR="00EA4C73" w:rsidRPr="000A45F8" w:rsidRDefault="00EA4C73" w:rsidP="009173C1">
      <w:pPr>
        <w:spacing w:before="60" w:after="0" w:line="240" w:lineRule="auto"/>
        <w:jc w:val="center"/>
        <w:rPr>
          <w:rFonts w:ascii="Arial Narrow" w:hAnsi="Arial Narrow" w:cs="Times New Roman"/>
          <w:bCs/>
          <w:sz w:val="24"/>
          <w:szCs w:val="24"/>
        </w:rPr>
      </w:pPr>
      <w:r w:rsidRPr="00EA4C73">
        <w:rPr>
          <w:noProof/>
          <w:lang w:eastAsia="pt-BR"/>
        </w:rPr>
        <w:drawing>
          <wp:inline distT="0" distB="0" distL="0" distR="0" wp14:anchorId="1F8581FA" wp14:editId="69B9A1F3">
            <wp:extent cx="6095203" cy="2462530"/>
            <wp:effectExtent l="0" t="0" r="1270" b="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01898" cy="2465235"/>
                    </a:xfrm>
                    <a:prstGeom prst="rect">
                      <a:avLst/>
                    </a:prstGeom>
                    <a:noFill/>
                    <a:ln>
                      <a:noFill/>
                    </a:ln>
                  </pic:spPr>
                </pic:pic>
              </a:graphicData>
            </a:graphic>
          </wp:inline>
        </w:drawing>
      </w:r>
    </w:p>
    <w:p w14:paraId="78807D1C" w14:textId="660E5ACE" w:rsidR="00AF1904" w:rsidRPr="000A45F8" w:rsidRDefault="00AF1904" w:rsidP="00A15BC4">
      <w:pPr>
        <w:spacing w:before="120"/>
        <w:jc w:val="right"/>
        <w:rPr>
          <w:rFonts w:ascii="Arial Narrow" w:hAnsi="Arial Narrow"/>
          <w:sz w:val="18"/>
          <w:szCs w:val="18"/>
        </w:rPr>
      </w:pPr>
      <w:r w:rsidRPr="000A45F8">
        <w:rPr>
          <w:rFonts w:ascii="Arial Narrow" w:hAnsi="Arial Narrow"/>
          <w:sz w:val="18"/>
          <w:szCs w:val="18"/>
        </w:rPr>
        <w:t xml:space="preserve">Fonte dos dados: </w:t>
      </w:r>
      <w:r w:rsidR="00740DD9" w:rsidRPr="000A45F8">
        <w:rPr>
          <w:rFonts w:ascii="Arial Narrow" w:hAnsi="Arial Narrow"/>
          <w:sz w:val="18"/>
          <w:szCs w:val="18"/>
        </w:rPr>
        <w:t>ONS</w:t>
      </w:r>
      <w:r w:rsidR="004E6523" w:rsidRPr="000A45F8">
        <w:rPr>
          <w:rFonts w:ascii="Arial Narrow" w:hAnsi="Arial Narrow"/>
          <w:sz w:val="18"/>
          <w:szCs w:val="18"/>
        </w:rPr>
        <w:t>.</w:t>
      </w:r>
    </w:p>
    <w:p w14:paraId="1B62F2BC" w14:textId="04D99FEA" w:rsidR="00740DD9" w:rsidRPr="00333D0E" w:rsidRDefault="00333D0E" w:rsidP="001E0116">
      <w:pPr>
        <w:spacing w:after="0" w:line="240" w:lineRule="auto"/>
        <w:jc w:val="right"/>
        <w:rPr>
          <w:rFonts w:ascii="Arial Narrow" w:hAnsi="Arial Narrow"/>
          <w:color w:val="FF0000"/>
          <w:sz w:val="18"/>
          <w:szCs w:val="18"/>
        </w:rPr>
      </w:pPr>
      <w:r w:rsidRPr="00333D0E">
        <w:drawing>
          <wp:inline distT="0" distB="0" distL="0" distR="0" wp14:anchorId="19D4317A" wp14:editId="11FD9D57">
            <wp:extent cx="6659880" cy="4114408"/>
            <wp:effectExtent l="0" t="0" r="762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59880" cy="4114408"/>
                    </a:xfrm>
                    <a:prstGeom prst="rect">
                      <a:avLst/>
                    </a:prstGeom>
                    <a:noFill/>
                    <a:ln>
                      <a:noFill/>
                    </a:ln>
                  </pic:spPr>
                </pic:pic>
              </a:graphicData>
            </a:graphic>
          </wp:inline>
        </w:drawing>
      </w:r>
    </w:p>
    <w:p w14:paraId="3961CA17" w14:textId="50A3F8FC" w:rsidR="00A8277B" w:rsidRPr="00C662EA" w:rsidRDefault="00A92E1C" w:rsidP="00AE1C8B">
      <w:pPr>
        <w:pStyle w:val="Legenda"/>
      </w:pPr>
      <w:bookmarkStart w:id="24" w:name="_Toc36798536"/>
      <w:bookmarkStart w:id="25" w:name="_Toc36826989"/>
      <w:r w:rsidRPr="00C662EA">
        <w:t xml:space="preserve">Figura </w:t>
      </w:r>
      <w:r w:rsidR="00F77F33">
        <w:fldChar w:fldCharType="begin"/>
      </w:r>
      <w:r w:rsidR="00F77F33">
        <w:instrText xml:space="preserve"> SEQ Figura \* ARABIC </w:instrText>
      </w:r>
      <w:r w:rsidR="00F77F33">
        <w:fldChar w:fldCharType="separate"/>
      </w:r>
      <w:r w:rsidR="003863F3">
        <w:rPr>
          <w:noProof/>
        </w:rPr>
        <w:t>7</w:t>
      </w:r>
      <w:r w:rsidR="00F77F33">
        <w:rPr>
          <w:noProof/>
        </w:rPr>
        <w:fldChar w:fldCharType="end"/>
      </w:r>
      <w:r w:rsidR="008965C7" w:rsidRPr="00C662EA">
        <w:t>. EAR: Subsistema Sudeste/Centro-Oeste.</w:t>
      </w:r>
      <w:bookmarkEnd w:id="24"/>
      <w:bookmarkEnd w:id="25"/>
    </w:p>
    <w:p w14:paraId="7609E0A3" w14:textId="77777777" w:rsidR="00A66A00" w:rsidRPr="00C662EA" w:rsidRDefault="00A66A00" w:rsidP="00A66A00">
      <w:pPr>
        <w:jc w:val="right"/>
        <w:rPr>
          <w:rFonts w:ascii="Arial Narrow" w:hAnsi="Arial Narrow"/>
          <w:sz w:val="18"/>
          <w:szCs w:val="18"/>
        </w:rPr>
      </w:pPr>
      <w:r w:rsidRPr="00C662EA">
        <w:rPr>
          <w:rFonts w:ascii="Arial Narrow" w:hAnsi="Arial Narrow"/>
          <w:sz w:val="18"/>
          <w:szCs w:val="18"/>
        </w:rPr>
        <w:t>Fonte dos dados: ONS.</w:t>
      </w:r>
    </w:p>
    <w:p w14:paraId="35E4B4F8" w14:textId="6A55DD96" w:rsidR="00A92E1C" w:rsidRPr="00333D0E" w:rsidRDefault="00333D0E" w:rsidP="00A92E1C">
      <w:pPr>
        <w:keepNext/>
        <w:spacing w:before="120" w:after="0" w:line="240" w:lineRule="auto"/>
        <w:jc w:val="center"/>
      </w:pPr>
      <w:r w:rsidRPr="00333D0E">
        <w:drawing>
          <wp:inline distT="0" distB="0" distL="0" distR="0" wp14:anchorId="58EF60C3" wp14:editId="23241096">
            <wp:extent cx="6659880" cy="4114408"/>
            <wp:effectExtent l="0" t="0" r="762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9880" cy="4114408"/>
                    </a:xfrm>
                    <a:prstGeom prst="rect">
                      <a:avLst/>
                    </a:prstGeom>
                    <a:noFill/>
                    <a:ln>
                      <a:noFill/>
                    </a:ln>
                  </pic:spPr>
                </pic:pic>
              </a:graphicData>
            </a:graphic>
          </wp:inline>
        </w:drawing>
      </w:r>
    </w:p>
    <w:p w14:paraId="1CE0E98B" w14:textId="281E3CF5" w:rsidR="00EE2205" w:rsidRPr="00A32ED6" w:rsidRDefault="00A92E1C" w:rsidP="0087727E">
      <w:pPr>
        <w:jc w:val="center"/>
      </w:pPr>
      <w:bookmarkStart w:id="26" w:name="_Toc36798537"/>
      <w:bookmarkStart w:id="27" w:name="_Toc36826990"/>
      <w:r w:rsidRPr="004B5C1F">
        <w:rPr>
          <w:rFonts w:ascii="Arial Narrow" w:hAnsi="Arial Narrow"/>
          <w:b/>
          <w:bCs/>
          <w:sz w:val="20"/>
          <w:szCs w:val="20"/>
        </w:rPr>
        <w:t xml:space="preserve">Figura </w:t>
      </w:r>
      <w:r w:rsidR="00615746" w:rsidRPr="0087727E">
        <w:rPr>
          <w:rFonts w:ascii="Arial Narrow" w:hAnsi="Arial Narrow"/>
          <w:b/>
          <w:bCs/>
          <w:sz w:val="20"/>
          <w:szCs w:val="20"/>
        </w:rPr>
        <w:fldChar w:fldCharType="begin"/>
      </w:r>
      <w:r w:rsidR="00615746" w:rsidRPr="004B5C1F">
        <w:rPr>
          <w:rFonts w:ascii="Arial Narrow" w:hAnsi="Arial Narrow"/>
          <w:b/>
          <w:bCs/>
          <w:sz w:val="20"/>
          <w:szCs w:val="20"/>
        </w:rPr>
        <w:instrText xml:space="preserve"> SEQ Figura \* ARABIC </w:instrText>
      </w:r>
      <w:r w:rsidR="00615746" w:rsidRPr="0087727E">
        <w:rPr>
          <w:rFonts w:ascii="Arial Narrow" w:hAnsi="Arial Narrow"/>
          <w:b/>
          <w:bCs/>
          <w:sz w:val="20"/>
          <w:szCs w:val="20"/>
        </w:rPr>
        <w:fldChar w:fldCharType="separate"/>
      </w:r>
      <w:r w:rsidR="003863F3">
        <w:rPr>
          <w:rFonts w:ascii="Arial Narrow" w:hAnsi="Arial Narrow"/>
          <w:b/>
          <w:bCs/>
          <w:noProof/>
          <w:sz w:val="20"/>
          <w:szCs w:val="20"/>
        </w:rPr>
        <w:t>8</w:t>
      </w:r>
      <w:r w:rsidR="00615746" w:rsidRPr="0087727E">
        <w:rPr>
          <w:rFonts w:ascii="Arial Narrow" w:hAnsi="Arial Narrow"/>
          <w:b/>
          <w:bCs/>
          <w:sz w:val="20"/>
          <w:szCs w:val="20"/>
        </w:rPr>
        <w:fldChar w:fldCharType="end"/>
      </w:r>
      <w:r w:rsidR="008965C7" w:rsidRPr="004B5C1F">
        <w:rPr>
          <w:rFonts w:ascii="Arial Narrow" w:hAnsi="Arial Narrow"/>
          <w:b/>
          <w:bCs/>
          <w:sz w:val="20"/>
          <w:szCs w:val="20"/>
        </w:rPr>
        <w:t>. EAR: Subsistema Sul</w:t>
      </w:r>
      <w:r w:rsidR="00EE2205" w:rsidRPr="004B5C1F">
        <w:rPr>
          <w:rFonts w:ascii="Arial Narrow" w:hAnsi="Arial Narrow"/>
          <w:b/>
          <w:bCs/>
          <w:sz w:val="20"/>
          <w:szCs w:val="20"/>
        </w:rPr>
        <w:t>.</w:t>
      </w:r>
      <w:bookmarkEnd w:id="26"/>
      <w:bookmarkEnd w:id="27"/>
    </w:p>
    <w:p w14:paraId="2B966322" w14:textId="1D553A34" w:rsidR="00AE1C8B" w:rsidRPr="0087727E" w:rsidRDefault="00AE1C8B" w:rsidP="00A32ED6">
      <w:pPr>
        <w:jc w:val="right"/>
        <w:rPr>
          <w:rFonts w:ascii="Arial Narrow" w:hAnsi="Arial Narrow"/>
          <w:sz w:val="18"/>
          <w:szCs w:val="18"/>
        </w:rPr>
      </w:pPr>
      <w:r w:rsidRPr="0087727E">
        <w:rPr>
          <w:rFonts w:ascii="Arial Narrow" w:hAnsi="Arial Narrow"/>
          <w:sz w:val="18"/>
          <w:szCs w:val="18"/>
        </w:rPr>
        <w:t>Fonte</w:t>
      </w:r>
      <w:r w:rsidR="00B05FED" w:rsidRPr="0087727E">
        <w:rPr>
          <w:rFonts w:ascii="Arial Narrow" w:hAnsi="Arial Narrow"/>
          <w:sz w:val="18"/>
          <w:szCs w:val="18"/>
        </w:rPr>
        <w:t xml:space="preserve"> dos dados</w:t>
      </w:r>
      <w:r w:rsidRPr="0087727E">
        <w:rPr>
          <w:rFonts w:ascii="Arial Narrow" w:hAnsi="Arial Narrow"/>
          <w:sz w:val="18"/>
          <w:szCs w:val="18"/>
        </w:rPr>
        <w:t xml:space="preserve">: </w:t>
      </w:r>
      <w:r w:rsidR="00876018" w:rsidRPr="0087727E">
        <w:rPr>
          <w:rFonts w:ascii="Arial Narrow" w:hAnsi="Arial Narrow"/>
          <w:sz w:val="18"/>
          <w:szCs w:val="18"/>
        </w:rPr>
        <w:t>ONS</w:t>
      </w:r>
      <w:r w:rsidR="008965C7" w:rsidRPr="0087727E">
        <w:rPr>
          <w:rFonts w:ascii="Arial Narrow" w:hAnsi="Arial Narrow"/>
          <w:sz w:val="18"/>
          <w:szCs w:val="18"/>
        </w:rPr>
        <w:t>.</w:t>
      </w:r>
    </w:p>
    <w:p w14:paraId="32CD48E7" w14:textId="7A27723F" w:rsidR="00A92E1C" w:rsidRPr="0087727E" w:rsidRDefault="00333D0E" w:rsidP="00A92E1C">
      <w:pPr>
        <w:keepNext/>
        <w:spacing w:before="120" w:after="0" w:line="240" w:lineRule="auto"/>
        <w:jc w:val="center"/>
        <w:rPr>
          <w:color w:val="FF0000"/>
        </w:rPr>
      </w:pPr>
      <w:r w:rsidRPr="00333D0E">
        <w:drawing>
          <wp:inline distT="0" distB="0" distL="0" distR="0" wp14:anchorId="34CD98CF" wp14:editId="5D630E2A">
            <wp:extent cx="6572250" cy="4060271"/>
            <wp:effectExtent l="0" t="0" r="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574647" cy="4061752"/>
                    </a:xfrm>
                    <a:prstGeom prst="rect">
                      <a:avLst/>
                    </a:prstGeom>
                    <a:noFill/>
                    <a:ln>
                      <a:noFill/>
                    </a:ln>
                  </pic:spPr>
                </pic:pic>
              </a:graphicData>
            </a:graphic>
          </wp:inline>
        </w:drawing>
      </w:r>
    </w:p>
    <w:p w14:paraId="3296C930" w14:textId="261FABE2" w:rsidR="00AE1C8B" w:rsidRPr="0087727E" w:rsidRDefault="00A92E1C" w:rsidP="00AE1C8B">
      <w:pPr>
        <w:pStyle w:val="Legenda"/>
      </w:pPr>
      <w:bookmarkStart w:id="28" w:name="_Toc36798538"/>
      <w:bookmarkStart w:id="29" w:name="_Toc36826991"/>
      <w:r w:rsidRPr="0087727E">
        <w:t xml:space="preserve">Figura </w:t>
      </w:r>
      <w:r w:rsidR="00F77F33">
        <w:fldChar w:fldCharType="begin"/>
      </w:r>
      <w:r w:rsidR="00F77F33">
        <w:instrText xml:space="preserve"> SEQ Figura \* ARABIC </w:instrText>
      </w:r>
      <w:r w:rsidR="00F77F33">
        <w:fldChar w:fldCharType="separate"/>
      </w:r>
      <w:r w:rsidR="003863F3">
        <w:rPr>
          <w:noProof/>
        </w:rPr>
        <w:t>9</w:t>
      </w:r>
      <w:r w:rsidR="00F77F33">
        <w:rPr>
          <w:noProof/>
        </w:rPr>
        <w:fldChar w:fldCharType="end"/>
      </w:r>
      <w:r w:rsidR="008965C7" w:rsidRPr="0087727E">
        <w:t>. EAR: Subsistema Nordeste.</w:t>
      </w:r>
      <w:bookmarkEnd w:id="28"/>
      <w:bookmarkEnd w:id="29"/>
    </w:p>
    <w:p w14:paraId="00B863E8" w14:textId="77777777" w:rsidR="00CB0FE5" w:rsidRPr="0087727E" w:rsidRDefault="00CB0FE5" w:rsidP="00CB0FE5">
      <w:pPr>
        <w:jc w:val="right"/>
        <w:rPr>
          <w:rFonts w:ascii="Arial Narrow" w:hAnsi="Arial Narrow"/>
          <w:sz w:val="18"/>
          <w:szCs w:val="18"/>
        </w:rPr>
      </w:pPr>
      <w:r w:rsidRPr="0087727E">
        <w:rPr>
          <w:rFonts w:ascii="Arial Narrow" w:hAnsi="Arial Narrow"/>
          <w:sz w:val="18"/>
          <w:szCs w:val="18"/>
        </w:rPr>
        <w:t>Fonte dos dados: ONS.</w:t>
      </w:r>
    </w:p>
    <w:p w14:paraId="313FD95B" w14:textId="77777777" w:rsidR="00A92E1C" w:rsidRPr="0087727E" w:rsidRDefault="0087727E" w:rsidP="00A92E1C">
      <w:pPr>
        <w:keepNext/>
        <w:spacing w:before="120" w:after="0" w:line="240" w:lineRule="auto"/>
        <w:jc w:val="center"/>
        <w:rPr>
          <w:color w:val="FF0000"/>
        </w:rPr>
      </w:pPr>
      <w:r w:rsidRPr="0087727E">
        <w:rPr>
          <w:color w:val="FF0000"/>
        </w:rPr>
        <w:t xml:space="preserve"> </w:t>
      </w:r>
      <w:r w:rsidR="00333D0E" w:rsidRPr="00333D0E">
        <w:drawing>
          <wp:inline distT="0" distB="0" distL="0" distR="0" wp14:anchorId="1C4DEA75" wp14:editId="2B384BE0">
            <wp:extent cx="6516615" cy="4025900"/>
            <wp:effectExtent l="0" t="0" r="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518203" cy="4026881"/>
                    </a:xfrm>
                    <a:prstGeom prst="rect">
                      <a:avLst/>
                    </a:prstGeom>
                    <a:noFill/>
                    <a:ln>
                      <a:noFill/>
                    </a:ln>
                  </pic:spPr>
                </pic:pic>
              </a:graphicData>
            </a:graphic>
          </wp:inline>
        </w:drawing>
      </w:r>
    </w:p>
    <w:p w14:paraId="3CBC752E" w14:textId="6175AFB5" w:rsidR="00AE1C8B" w:rsidRPr="0087727E" w:rsidRDefault="00A92E1C" w:rsidP="00AE1C8B">
      <w:pPr>
        <w:pStyle w:val="Legenda"/>
      </w:pPr>
      <w:bookmarkStart w:id="30" w:name="_Toc36798539"/>
      <w:bookmarkStart w:id="31" w:name="_Toc36826992"/>
      <w:r w:rsidRPr="0087727E">
        <w:t xml:space="preserve">Figura </w:t>
      </w:r>
      <w:r w:rsidR="00F77F33">
        <w:fldChar w:fldCharType="begin"/>
      </w:r>
      <w:r w:rsidR="00F77F33">
        <w:instrText xml:space="preserve"> SEQ Figura \* ARABIC </w:instrText>
      </w:r>
      <w:r w:rsidR="00F77F33">
        <w:fldChar w:fldCharType="separate"/>
      </w:r>
      <w:r w:rsidR="003863F3">
        <w:rPr>
          <w:noProof/>
        </w:rPr>
        <w:t>10</w:t>
      </w:r>
      <w:r w:rsidR="00F77F33">
        <w:rPr>
          <w:noProof/>
        </w:rPr>
        <w:fldChar w:fldCharType="end"/>
      </w:r>
      <w:r w:rsidR="008965C7" w:rsidRPr="0087727E">
        <w:t>. EAR: Subsistema Norte.</w:t>
      </w:r>
      <w:bookmarkEnd w:id="30"/>
      <w:bookmarkEnd w:id="31"/>
    </w:p>
    <w:p w14:paraId="24E82BEC" w14:textId="77777777" w:rsidR="00876018" w:rsidRPr="0087727E" w:rsidRDefault="00876018" w:rsidP="00876018">
      <w:pPr>
        <w:spacing w:after="0" w:line="240" w:lineRule="auto"/>
        <w:jc w:val="both"/>
        <w:rPr>
          <w:rFonts w:ascii="Arial Narrow" w:hAnsi="Arial Narrow"/>
          <w:sz w:val="18"/>
          <w:szCs w:val="18"/>
        </w:rPr>
      </w:pPr>
    </w:p>
    <w:p w14:paraId="136B6AFB" w14:textId="0915D124" w:rsidR="00B95F39" w:rsidRDefault="00AE1C8B" w:rsidP="00F343C0">
      <w:pPr>
        <w:spacing w:after="0" w:line="240" w:lineRule="auto"/>
        <w:jc w:val="right"/>
        <w:rPr>
          <w:rFonts w:ascii="Arial Narrow" w:hAnsi="Arial Narrow"/>
          <w:sz w:val="18"/>
          <w:szCs w:val="18"/>
        </w:rPr>
      </w:pPr>
      <w:r w:rsidRPr="0087727E">
        <w:rPr>
          <w:rFonts w:ascii="Arial Narrow" w:hAnsi="Arial Narrow"/>
          <w:sz w:val="18"/>
          <w:szCs w:val="18"/>
        </w:rPr>
        <w:t>Fonte</w:t>
      </w:r>
      <w:r w:rsidR="00B05FED" w:rsidRPr="0087727E">
        <w:rPr>
          <w:rFonts w:ascii="Arial Narrow" w:hAnsi="Arial Narrow"/>
          <w:sz w:val="18"/>
          <w:szCs w:val="18"/>
        </w:rPr>
        <w:t xml:space="preserve"> dos dados</w:t>
      </w:r>
      <w:r w:rsidRPr="0087727E">
        <w:rPr>
          <w:rFonts w:ascii="Arial Narrow" w:hAnsi="Arial Narrow"/>
          <w:sz w:val="18"/>
          <w:szCs w:val="18"/>
        </w:rPr>
        <w:t xml:space="preserve">: </w:t>
      </w:r>
      <w:r w:rsidR="005D54E8" w:rsidRPr="0087727E">
        <w:rPr>
          <w:rFonts w:ascii="Arial Narrow" w:hAnsi="Arial Narrow"/>
          <w:sz w:val="18"/>
          <w:szCs w:val="18"/>
        </w:rPr>
        <w:t>ONS</w:t>
      </w:r>
      <w:r w:rsidR="008965C7" w:rsidRPr="0087727E">
        <w:rPr>
          <w:rFonts w:ascii="Arial Narrow" w:hAnsi="Arial Narrow"/>
          <w:sz w:val="18"/>
          <w:szCs w:val="18"/>
        </w:rPr>
        <w:t>.</w:t>
      </w:r>
    </w:p>
    <w:p w14:paraId="7BABCE49" w14:textId="718CA2B8" w:rsidR="000B3728" w:rsidRPr="0087727E" w:rsidRDefault="00B95F39" w:rsidP="00B410AC">
      <w:pPr>
        <w:rPr>
          <w:rFonts w:ascii="Arial Narrow" w:hAnsi="Arial Narrow"/>
          <w:sz w:val="18"/>
          <w:szCs w:val="18"/>
        </w:rPr>
      </w:pPr>
      <w:r>
        <w:rPr>
          <w:rFonts w:ascii="Arial Narrow" w:hAnsi="Arial Narrow"/>
          <w:sz w:val="18"/>
          <w:szCs w:val="18"/>
        </w:rPr>
        <w:br w:type="page"/>
      </w:r>
    </w:p>
    <w:p w14:paraId="163C2C3B" w14:textId="77777777" w:rsidR="00827DAA" w:rsidRPr="0087727E" w:rsidRDefault="00827DAA" w:rsidP="007A3FF3">
      <w:pPr>
        <w:pStyle w:val="Estilo1"/>
        <w:ind w:left="851" w:hanging="851"/>
      </w:pPr>
      <w:bookmarkStart w:id="32" w:name="_Toc36798504"/>
      <w:r w:rsidRPr="0087727E">
        <w:t>INTERCÂMBIOS DE ENERGIA</w:t>
      </w:r>
      <w:r w:rsidR="003A7187" w:rsidRPr="0087727E">
        <w:t xml:space="preserve"> ELÉTRICA</w:t>
      </w:r>
      <w:bookmarkEnd w:id="32"/>
    </w:p>
    <w:p w14:paraId="1D798C4E" w14:textId="1F742080" w:rsidR="00827DAA" w:rsidRPr="006A4A38" w:rsidRDefault="006C3C66" w:rsidP="007A3FF3">
      <w:pPr>
        <w:pStyle w:val="Estilo2"/>
        <w:ind w:left="851" w:hanging="851"/>
        <w:rPr>
          <w:rFonts w:cs="Times New Roman"/>
          <w:sz w:val="24"/>
          <w:szCs w:val="24"/>
        </w:rPr>
      </w:pPr>
      <w:bookmarkStart w:id="33" w:name="_Toc36798505"/>
      <w:r w:rsidRPr="006A4A38">
        <w:t xml:space="preserve">Principais </w:t>
      </w:r>
      <w:r w:rsidR="00827DAA" w:rsidRPr="006A4A38">
        <w:t>Intercâmbios Verificados</w:t>
      </w:r>
      <w:bookmarkEnd w:id="33"/>
    </w:p>
    <w:p w14:paraId="5B086101" w14:textId="47E208C0" w:rsidR="00C73486" w:rsidRPr="00A524DD" w:rsidRDefault="00764B66" w:rsidP="00AD0DD9">
      <w:pPr>
        <w:spacing w:before="120" w:after="0" w:line="240" w:lineRule="auto"/>
        <w:ind w:firstLine="708"/>
        <w:jc w:val="both"/>
        <w:rPr>
          <w:rFonts w:ascii="Arial Narrow" w:hAnsi="Arial Narrow" w:cs="Times New Roman"/>
          <w:bCs/>
          <w:sz w:val="24"/>
          <w:szCs w:val="24"/>
          <w:highlight w:val="yellow"/>
        </w:rPr>
      </w:pPr>
      <w:r w:rsidRPr="001E4214">
        <w:rPr>
          <w:rFonts w:ascii="Arial Narrow" w:hAnsi="Arial Narrow" w:cs="Times New Roman"/>
          <w:bCs/>
          <w:sz w:val="24"/>
          <w:szCs w:val="24"/>
        </w:rPr>
        <w:t>Em</w:t>
      </w:r>
      <w:r w:rsidR="00A73529" w:rsidRPr="001E4214">
        <w:rPr>
          <w:rFonts w:ascii="Arial Narrow" w:hAnsi="Arial Narrow" w:cs="Times New Roman"/>
          <w:bCs/>
          <w:sz w:val="24"/>
          <w:szCs w:val="24"/>
        </w:rPr>
        <w:t xml:space="preserve"> </w:t>
      </w:r>
      <w:r w:rsidR="001E4214" w:rsidRPr="001E4214">
        <w:rPr>
          <w:rFonts w:ascii="Arial Narrow" w:hAnsi="Arial Narrow" w:cs="Times New Roman"/>
          <w:bCs/>
          <w:sz w:val="24"/>
          <w:szCs w:val="24"/>
        </w:rPr>
        <w:t>fever</w:t>
      </w:r>
      <w:r w:rsidR="005F5989" w:rsidRPr="001E4214">
        <w:rPr>
          <w:rFonts w:ascii="Arial Narrow" w:hAnsi="Arial Narrow" w:cs="Times New Roman"/>
          <w:bCs/>
          <w:sz w:val="24"/>
          <w:szCs w:val="24"/>
        </w:rPr>
        <w:t>eiro de 2020</w:t>
      </w:r>
      <w:r w:rsidR="005E7E99" w:rsidRPr="00676BB3">
        <w:rPr>
          <w:rFonts w:ascii="Arial Narrow" w:hAnsi="Arial Narrow" w:cs="Times New Roman"/>
          <w:bCs/>
          <w:sz w:val="24"/>
          <w:szCs w:val="24"/>
        </w:rPr>
        <w:t>,</w:t>
      </w:r>
      <w:r w:rsidR="0094295A" w:rsidRPr="00676BB3">
        <w:rPr>
          <w:rFonts w:ascii="Arial Narrow" w:hAnsi="Arial Narrow" w:cs="Times New Roman"/>
          <w:bCs/>
          <w:sz w:val="24"/>
          <w:szCs w:val="24"/>
        </w:rPr>
        <w:t xml:space="preserve"> </w:t>
      </w:r>
      <w:r w:rsidR="00EC3E0B" w:rsidRPr="00676BB3">
        <w:rPr>
          <w:rFonts w:ascii="Arial Narrow" w:hAnsi="Arial Narrow" w:cs="Times New Roman"/>
          <w:bCs/>
          <w:sz w:val="24"/>
          <w:szCs w:val="24"/>
        </w:rPr>
        <w:t xml:space="preserve">o </w:t>
      </w:r>
      <w:r w:rsidR="007B7BDD" w:rsidRPr="00676BB3">
        <w:rPr>
          <w:rFonts w:ascii="Arial Narrow" w:hAnsi="Arial Narrow" w:cs="Times New Roman"/>
          <w:bCs/>
          <w:sz w:val="24"/>
          <w:szCs w:val="24"/>
        </w:rPr>
        <w:t xml:space="preserve">subsistema </w:t>
      </w:r>
      <w:r w:rsidRPr="00676BB3">
        <w:rPr>
          <w:rFonts w:ascii="Arial Narrow" w:hAnsi="Arial Narrow" w:cs="Times New Roman"/>
          <w:bCs/>
          <w:sz w:val="24"/>
          <w:szCs w:val="24"/>
        </w:rPr>
        <w:t xml:space="preserve">Norte </w:t>
      </w:r>
      <w:r w:rsidR="003778AD" w:rsidRPr="00676BB3">
        <w:rPr>
          <w:rFonts w:ascii="Arial Narrow" w:hAnsi="Arial Narrow" w:cs="Times New Roman"/>
          <w:bCs/>
          <w:sz w:val="24"/>
          <w:szCs w:val="24"/>
        </w:rPr>
        <w:t xml:space="preserve">manteve o </w:t>
      </w:r>
      <w:r w:rsidR="00EF2095" w:rsidRPr="00676BB3">
        <w:rPr>
          <w:rFonts w:ascii="Arial Narrow" w:hAnsi="Arial Narrow" w:cs="Times New Roman"/>
          <w:bCs/>
          <w:sz w:val="24"/>
          <w:szCs w:val="24"/>
        </w:rPr>
        <w:t xml:space="preserve">perfil </w:t>
      </w:r>
      <w:r w:rsidR="00423069" w:rsidRPr="00676BB3">
        <w:rPr>
          <w:rFonts w:ascii="Arial Narrow" w:hAnsi="Arial Narrow" w:cs="Times New Roman"/>
          <w:bCs/>
          <w:sz w:val="24"/>
          <w:szCs w:val="24"/>
        </w:rPr>
        <w:t>e</w:t>
      </w:r>
      <w:r w:rsidR="00EF2095" w:rsidRPr="00676BB3">
        <w:rPr>
          <w:rFonts w:ascii="Arial Narrow" w:hAnsi="Arial Narrow" w:cs="Times New Roman"/>
          <w:bCs/>
          <w:sz w:val="24"/>
          <w:szCs w:val="24"/>
        </w:rPr>
        <w:t>xportador</w:t>
      </w:r>
      <w:r w:rsidR="006C1376" w:rsidRPr="00676BB3">
        <w:rPr>
          <w:rFonts w:ascii="Arial Narrow" w:hAnsi="Arial Narrow" w:cs="Times New Roman"/>
          <w:bCs/>
          <w:sz w:val="24"/>
          <w:szCs w:val="24"/>
        </w:rPr>
        <w:t>,</w:t>
      </w:r>
      <w:r w:rsidR="00892430" w:rsidRPr="00676BB3">
        <w:rPr>
          <w:rFonts w:ascii="Arial Narrow" w:hAnsi="Arial Narrow" w:cs="Times New Roman"/>
          <w:bCs/>
          <w:sz w:val="24"/>
          <w:szCs w:val="24"/>
        </w:rPr>
        <w:t xml:space="preserve"> </w:t>
      </w:r>
      <w:r w:rsidR="008556BF" w:rsidRPr="00676BB3">
        <w:rPr>
          <w:rFonts w:ascii="Arial Narrow" w:hAnsi="Arial Narrow" w:cs="Times New Roman"/>
          <w:bCs/>
          <w:sz w:val="24"/>
          <w:szCs w:val="24"/>
        </w:rPr>
        <w:t>aumentando</w:t>
      </w:r>
      <w:r w:rsidR="000E0351" w:rsidRPr="00676BB3">
        <w:rPr>
          <w:rFonts w:ascii="Arial Narrow" w:hAnsi="Arial Narrow" w:cs="Times New Roman"/>
          <w:bCs/>
          <w:sz w:val="24"/>
          <w:szCs w:val="24"/>
        </w:rPr>
        <w:t xml:space="preserve"> o montante para</w:t>
      </w:r>
      <w:r w:rsidR="00DB1038" w:rsidRPr="00676BB3">
        <w:rPr>
          <w:rFonts w:ascii="Arial Narrow" w:hAnsi="Arial Narrow" w:cs="Times New Roman"/>
          <w:bCs/>
          <w:sz w:val="24"/>
          <w:szCs w:val="24"/>
        </w:rPr>
        <w:t xml:space="preserve"> </w:t>
      </w:r>
      <w:r w:rsidR="00E632BD" w:rsidRPr="00E632BD">
        <w:rPr>
          <w:rFonts w:ascii="Arial Narrow" w:hAnsi="Arial Narrow" w:cs="Times New Roman"/>
          <w:bCs/>
          <w:sz w:val="24"/>
          <w:szCs w:val="24"/>
        </w:rPr>
        <w:t>9.328</w:t>
      </w:r>
      <w:r w:rsidR="008556BF" w:rsidRPr="00E632BD">
        <w:rPr>
          <w:rFonts w:ascii="Arial Narrow" w:hAnsi="Arial Narrow" w:cs="Times New Roman"/>
          <w:bCs/>
          <w:sz w:val="24"/>
          <w:szCs w:val="24"/>
        </w:rPr>
        <w:t xml:space="preserve"> </w:t>
      </w:r>
      <w:r w:rsidR="00C73486" w:rsidRPr="00E632BD">
        <w:rPr>
          <w:rFonts w:ascii="Arial Narrow" w:hAnsi="Arial Narrow" w:cs="Times New Roman"/>
          <w:bCs/>
          <w:sz w:val="24"/>
          <w:szCs w:val="24"/>
        </w:rPr>
        <w:t>MWmédios</w:t>
      </w:r>
      <w:r w:rsidR="003778AD" w:rsidRPr="00E632BD">
        <w:rPr>
          <w:rFonts w:ascii="Arial Narrow" w:hAnsi="Arial Narrow" w:cs="Times New Roman"/>
          <w:bCs/>
          <w:sz w:val="24"/>
          <w:szCs w:val="24"/>
        </w:rPr>
        <w:t xml:space="preserve">, </w:t>
      </w:r>
      <w:r w:rsidR="007E7149" w:rsidRPr="00E632BD">
        <w:rPr>
          <w:rFonts w:ascii="Arial Narrow" w:hAnsi="Arial Narrow" w:cs="Times New Roman"/>
          <w:bCs/>
          <w:sz w:val="24"/>
          <w:szCs w:val="24"/>
        </w:rPr>
        <w:t xml:space="preserve">ante </w:t>
      </w:r>
      <w:r w:rsidR="00676BB3" w:rsidRPr="00E632BD">
        <w:rPr>
          <w:rFonts w:ascii="Arial Narrow" w:hAnsi="Arial Narrow" w:cs="Times New Roman"/>
          <w:bCs/>
          <w:sz w:val="24"/>
          <w:szCs w:val="24"/>
        </w:rPr>
        <w:t xml:space="preserve">5.765 </w:t>
      </w:r>
      <w:r w:rsidR="003778AD" w:rsidRPr="00E632BD">
        <w:rPr>
          <w:rFonts w:ascii="Arial Narrow" w:hAnsi="Arial Narrow" w:cs="Times New Roman"/>
          <w:bCs/>
          <w:sz w:val="24"/>
          <w:szCs w:val="24"/>
        </w:rPr>
        <w:t>MWmédios</w:t>
      </w:r>
      <w:r w:rsidR="007E7149" w:rsidRPr="00E632BD">
        <w:rPr>
          <w:rFonts w:ascii="Arial Narrow" w:hAnsi="Arial Narrow" w:cs="Times New Roman"/>
          <w:bCs/>
          <w:sz w:val="24"/>
          <w:szCs w:val="24"/>
        </w:rPr>
        <w:t xml:space="preserve"> verificados no mês anterior</w:t>
      </w:r>
      <w:r w:rsidR="007B1D1B" w:rsidRPr="00E632BD">
        <w:rPr>
          <w:rFonts w:ascii="Arial Narrow" w:hAnsi="Arial Narrow" w:cs="Times New Roman"/>
          <w:bCs/>
          <w:sz w:val="24"/>
          <w:szCs w:val="24"/>
        </w:rPr>
        <w:t>.</w:t>
      </w:r>
    </w:p>
    <w:p w14:paraId="75DCFA1F" w14:textId="1D923445" w:rsidR="00922279" w:rsidRPr="00A524DD" w:rsidRDefault="00922279" w:rsidP="00922279">
      <w:pPr>
        <w:spacing w:before="120" w:after="0" w:line="240" w:lineRule="auto"/>
        <w:ind w:firstLine="709"/>
        <w:jc w:val="both"/>
        <w:rPr>
          <w:rFonts w:ascii="Arial Narrow" w:hAnsi="Arial Narrow" w:cs="Times New Roman"/>
          <w:bCs/>
          <w:sz w:val="24"/>
          <w:szCs w:val="24"/>
          <w:highlight w:val="yellow"/>
        </w:rPr>
      </w:pPr>
      <w:r w:rsidRPr="00E632BD">
        <w:rPr>
          <w:rFonts w:ascii="Arial Narrow" w:hAnsi="Arial Narrow" w:cs="Times New Roman"/>
          <w:bCs/>
          <w:sz w:val="24"/>
          <w:szCs w:val="24"/>
        </w:rPr>
        <w:t>O subsistema Nordeste</w:t>
      </w:r>
      <w:r w:rsidR="00363BE7" w:rsidRPr="00E632BD">
        <w:rPr>
          <w:rFonts w:ascii="Arial Narrow" w:hAnsi="Arial Narrow" w:cs="Times New Roman"/>
          <w:bCs/>
          <w:sz w:val="24"/>
          <w:szCs w:val="24"/>
        </w:rPr>
        <w:t xml:space="preserve"> </w:t>
      </w:r>
      <w:r w:rsidR="009C7476" w:rsidRPr="00E632BD">
        <w:rPr>
          <w:rFonts w:ascii="Arial Narrow" w:hAnsi="Arial Narrow" w:cs="Times New Roman"/>
          <w:bCs/>
          <w:sz w:val="24"/>
          <w:szCs w:val="24"/>
        </w:rPr>
        <w:t>m</w:t>
      </w:r>
      <w:r w:rsidR="00363BE7" w:rsidRPr="00E632BD">
        <w:rPr>
          <w:rFonts w:ascii="Arial Narrow" w:hAnsi="Arial Narrow" w:cs="Times New Roman"/>
          <w:bCs/>
          <w:sz w:val="24"/>
          <w:szCs w:val="24"/>
        </w:rPr>
        <w:t>a</w:t>
      </w:r>
      <w:r w:rsidR="009C7476" w:rsidRPr="00E632BD">
        <w:rPr>
          <w:rFonts w:ascii="Arial Narrow" w:hAnsi="Arial Narrow" w:cs="Times New Roman"/>
          <w:bCs/>
          <w:sz w:val="24"/>
          <w:szCs w:val="24"/>
        </w:rPr>
        <w:t>nteve</w:t>
      </w:r>
      <w:r w:rsidRPr="00E632BD">
        <w:rPr>
          <w:rFonts w:ascii="Arial Narrow" w:hAnsi="Arial Narrow" w:cs="Times New Roman"/>
          <w:bCs/>
          <w:sz w:val="24"/>
          <w:szCs w:val="24"/>
        </w:rPr>
        <w:t xml:space="preserve"> perfil</w:t>
      </w:r>
      <w:r w:rsidR="00B62399" w:rsidRPr="00E632BD">
        <w:rPr>
          <w:rFonts w:ascii="Arial Narrow" w:hAnsi="Arial Narrow" w:cs="Times New Roman"/>
          <w:bCs/>
          <w:sz w:val="24"/>
          <w:szCs w:val="24"/>
        </w:rPr>
        <w:t xml:space="preserve"> importador em um total de 2.9</w:t>
      </w:r>
      <w:r w:rsidR="00E632BD" w:rsidRPr="00E632BD">
        <w:rPr>
          <w:rFonts w:ascii="Arial Narrow" w:hAnsi="Arial Narrow" w:cs="Times New Roman"/>
          <w:bCs/>
          <w:sz w:val="24"/>
          <w:szCs w:val="24"/>
        </w:rPr>
        <w:t>94</w:t>
      </w:r>
      <w:r w:rsidR="00B62399" w:rsidRPr="00E632BD">
        <w:rPr>
          <w:rFonts w:ascii="Arial Narrow" w:hAnsi="Arial Narrow" w:cs="Times New Roman"/>
          <w:bCs/>
          <w:sz w:val="24"/>
          <w:szCs w:val="24"/>
        </w:rPr>
        <w:t xml:space="preserve"> MWmédios, valor superior</w:t>
      </w:r>
      <w:r w:rsidRPr="00E632BD">
        <w:rPr>
          <w:rFonts w:ascii="Arial Narrow" w:hAnsi="Arial Narrow" w:cs="Times New Roman"/>
          <w:bCs/>
          <w:sz w:val="24"/>
          <w:szCs w:val="24"/>
        </w:rPr>
        <w:t xml:space="preserve"> </w:t>
      </w:r>
      <w:r w:rsidR="00DB1038" w:rsidRPr="00E632BD">
        <w:rPr>
          <w:rFonts w:ascii="Arial Narrow" w:hAnsi="Arial Narrow" w:cs="Times New Roman"/>
          <w:bCs/>
          <w:sz w:val="24"/>
          <w:szCs w:val="24"/>
        </w:rPr>
        <w:t>ao verificado no mês anterior (</w:t>
      </w:r>
      <w:r w:rsidR="00E632BD" w:rsidRPr="00E632BD">
        <w:rPr>
          <w:rFonts w:ascii="Arial Narrow" w:hAnsi="Arial Narrow" w:cs="Times New Roman"/>
          <w:bCs/>
          <w:sz w:val="24"/>
          <w:szCs w:val="24"/>
        </w:rPr>
        <w:t>2.449</w:t>
      </w:r>
      <w:r w:rsidR="008556BF" w:rsidRPr="00E632BD">
        <w:rPr>
          <w:rFonts w:ascii="Arial Narrow" w:hAnsi="Arial Narrow" w:cs="Times New Roman"/>
          <w:bCs/>
          <w:sz w:val="24"/>
          <w:szCs w:val="24"/>
        </w:rPr>
        <w:t xml:space="preserve"> </w:t>
      </w:r>
      <w:r w:rsidRPr="00E632BD">
        <w:rPr>
          <w:rFonts w:ascii="Arial Narrow" w:hAnsi="Arial Narrow" w:cs="Times New Roman"/>
          <w:bCs/>
          <w:sz w:val="24"/>
          <w:szCs w:val="24"/>
        </w:rPr>
        <w:t>MWmédios</w:t>
      </w:r>
      <w:r w:rsidR="00DB1038" w:rsidRPr="00E632BD">
        <w:rPr>
          <w:rFonts w:ascii="Arial Narrow" w:hAnsi="Arial Narrow" w:cs="Times New Roman"/>
          <w:bCs/>
          <w:sz w:val="24"/>
          <w:szCs w:val="24"/>
        </w:rPr>
        <w:t>)</w:t>
      </w:r>
      <w:r w:rsidR="008556BF" w:rsidRPr="00E632BD">
        <w:rPr>
          <w:rFonts w:ascii="Arial Narrow" w:hAnsi="Arial Narrow" w:cs="Times New Roman"/>
          <w:bCs/>
          <w:sz w:val="24"/>
          <w:szCs w:val="24"/>
        </w:rPr>
        <w:t>.</w:t>
      </w:r>
    </w:p>
    <w:p w14:paraId="667474C0" w14:textId="24123417" w:rsidR="00A73529" w:rsidRPr="00E632BD" w:rsidRDefault="00A73529" w:rsidP="00A73529">
      <w:pPr>
        <w:spacing w:before="120" w:after="0" w:line="240" w:lineRule="auto"/>
        <w:ind w:firstLine="709"/>
        <w:jc w:val="both"/>
        <w:rPr>
          <w:rFonts w:ascii="Arial Narrow" w:hAnsi="Arial Narrow" w:cs="Times New Roman"/>
          <w:bCs/>
          <w:sz w:val="24"/>
          <w:szCs w:val="24"/>
        </w:rPr>
      </w:pPr>
      <w:r w:rsidRPr="00E632BD">
        <w:rPr>
          <w:rFonts w:ascii="Arial Narrow" w:hAnsi="Arial Narrow" w:cs="Times New Roman"/>
          <w:bCs/>
          <w:sz w:val="24"/>
          <w:szCs w:val="24"/>
        </w:rPr>
        <w:t>O subsistema Sul</w:t>
      </w:r>
      <w:r w:rsidR="004447B0" w:rsidRPr="00E632BD">
        <w:rPr>
          <w:rFonts w:ascii="Arial Narrow" w:hAnsi="Arial Narrow" w:cs="Times New Roman"/>
          <w:bCs/>
          <w:sz w:val="24"/>
          <w:szCs w:val="24"/>
        </w:rPr>
        <w:t xml:space="preserve"> </w:t>
      </w:r>
      <w:r w:rsidR="008556BF" w:rsidRPr="00E632BD">
        <w:rPr>
          <w:rFonts w:ascii="Arial Narrow" w:hAnsi="Arial Narrow" w:cs="Times New Roman"/>
          <w:bCs/>
          <w:sz w:val="24"/>
          <w:szCs w:val="24"/>
        </w:rPr>
        <w:t>ma</w:t>
      </w:r>
      <w:r w:rsidR="00902710" w:rsidRPr="00E632BD">
        <w:rPr>
          <w:rFonts w:ascii="Arial Narrow" w:hAnsi="Arial Narrow" w:cs="Times New Roman"/>
          <w:bCs/>
          <w:sz w:val="24"/>
          <w:szCs w:val="24"/>
        </w:rPr>
        <w:t>n</w:t>
      </w:r>
      <w:r w:rsidR="008556BF" w:rsidRPr="00E632BD">
        <w:rPr>
          <w:rFonts w:ascii="Arial Narrow" w:hAnsi="Arial Narrow" w:cs="Times New Roman"/>
          <w:bCs/>
          <w:sz w:val="24"/>
          <w:szCs w:val="24"/>
        </w:rPr>
        <w:t xml:space="preserve">teve </w:t>
      </w:r>
      <w:r w:rsidR="00B94D14" w:rsidRPr="00E632BD">
        <w:rPr>
          <w:rFonts w:ascii="Arial Narrow" w:hAnsi="Arial Narrow" w:cs="Times New Roman"/>
          <w:bCs/>
          <w:sz w:val="24"/>
          <w:szCs w:val="24"/>
        </w:rPr>
        <w:t>o</w:t>
      </w:r>
      <w:r w:rsidR="00CA43C5" w:rsidRPr="00E632BD">
        <w:rPr>
          <w:rFonts w:ascii="Arial Narrow" w:hAnsi="Arial Narrow" w:cs="Times New Roman"/>
          <w:bCs/>
          <w:sz w:val="24"/>
          <w:szCs w:val="24"/>
        </w:rPr>
        <w:t xml:space="preserve"> perfil </w:t>
      </w:r>
      <w:r w:rsidR="000B30E9" w:rsidRPr="00E632BD">
        <w:rPr>
          <w:rFonts w:ascii="Arial Narrow" w:hAnsi="Arial Narrow" w:cs="Times New Roman"/>
          <w:bCs/>
          <w:sz w:val="24"/>
          <w:szCs w:val="24"/>
        </w:rPr>
        <w:t>imp</w:t>
      </w:r>
      <w:r w:rsidR="00CA43C5" w:rsidRPr="00E632BD">
        <w:rPr>
          <w:rFonts w:ascii="Arial Narrow" w:hAnsi="Arial Narrow" w:cs="Times New Roman"/>
          <w:bCs/>
          <w:sz w:val="24"/>
          <w:szCs w:val="24"/>
        </w:rPr>
        <w:t>ortador</w:t>
      </w:r>
      <w:r w:rsidR="00A32380" w:rsidRPr="00E632BD">
        <w:rPr>
          <w:rFonts w:ascii="Arial Narrow" w:hAnsi="Arial Narrow" w:cs="Times New Roman"/>
          <w:bCs/>
          <w:sz w:val="24"/>
          <w:szCs w:val="24"/>
        </w:rPr>
        <w:t xml:space="preserve">, </w:t>
      </w:r>
      <w:r w:rsidR="004447B0" w:rsidRPr="00E632BD">
        <w:rPr>
          <w:rFonts w:ascii="Arial Narrow" w:hAnsi="Arial Narrow" w:cs="Times New Roman"/>
          <w:bCs/>
          <w:sz w:val="24"/>
          <w:szCs w:val="24"/>
        </w:rPr>
        <w:t>com</w:t>
      </w:r>
      <w:r w:rsidR="000B30E9" w:rsidRPr="00E632BD">
        <w:rPr>
          <w:rFonts w:ascii="Arial Narrow" w:hAnsi="Arial Narrow" w:cs="Times New Roman"/>
          <w:bCs/>
          <w:sz w:val="24"/>
          <w:szCs w:val="24"/>
        </w:rPr>
        <w:t xml:space="preserve"> montante </w:t>
      </w:r>
      <w:r w:rsidR="00996665" w:rsidRPr="00E632BD">
        <w:rPr>
          <w:rFonts w:ascii="Arial Narrow" w:hAnsi="Arial Narrow" w:cs="Times New Roman"/>
          <w:bCs/>
          <w:sz w:val="24"/>
          <w:szCs w:val="24"/>
        </w:rPr>
        <w:t>verificado</w:t>
      </w:r>
      <w:r w:rsidR="000B30E9" w:rsidRPr="00E632BD">
        <w:rPr>
          <w:rFonts w:ascii="Arial Narrow" w:hAnsi="Arial Narrow" w:cs="Times New Roman"/>
          <w:bCs/>
          <w:sz w:val="24"/>
          <w:szCs w:val="24"/>
        </w:rPr>
        <w:t xml:space="preserve"> </w:t>
      </w:r>
      <w:r w:rsidR="004447B0" w:rsidRPr="00E632BD">
        <w:rPr>
          <w:rFonts w:ascii="Arial Narrow" w:hAnsi="Arial Narrow" w:cs="Times New Roman"/>
          <w:bCs/>
          <w:sz w:val="24"/>
          <w:szCs w:val="24"/>
        </w:rPr>
        <w:t>de</w:t>
      </w:r>
      <w:r w:rsidR="00E632BD" w:rsidRPr="00E632BD">
        <w:rPr>
          <w:rFonts w:ascii="Arial Narrow" w:hAnsi="Arial Narrow" w:cs="Times New Roman"/>
          <w:bCs/>
          <w:sz w:val="24"/>
          <w:szCs w:val="24"/>
        </w:rPr>
        <w:t xml:space="preserve"> 7</w:t>
      </w:r>
      <w:r w:rsidR="00B62399" w:rsidRPr="00E632BD">
        <w:rPr>
          <w:rFonts w:ascii="Arial Narrow" w:hAnsi="Arial Narrow" w:cs="Times New Roman"/>
          <w:bCs/>
          <w:sz w:val="24"/>
          <w:szCs w:val="24"/>
        </w:rPr>
        <w:t>.</w:t>
      </w:r>
      <w:r w:rsidR="00E632BD" w:rsidRPr="00E632BD">
        <w:rPr>
          <w:rFonts w:ascii="Arial Narrow" w:hAnsi="Arial Narrow" w:cs="Times New Roman"/>
          <w:bCs/>
          <w:sz w:val="24"/>
          <w:szCs w:val="24"/>
        </w:rPr>
        <w:t>625</w:t>
      </w:r>
      <w:r w:rsidR="0082295E" w:rsidRPr="00E632BD">
        <w:rPr>
          <w:rFonts w:ascii="Arial Narrow" w:hAnsi="Arial Narrow" w:cs="Times New Roman"/>
          <w:bCs/>
          <w:sz w:val="24"/>
          <w:szCs w:val="24"/>
        </w:rPr>
        <w:t xml:space="preserve"> </w:t>
      </w:r>
      <w:r w:rsidR="000B30E9" w:rsidRPr="00E632BD">
        <w:rPr>
          <w:rFonts w:ascii="Arial Narrow" w:hAnsi="Arial Narrow" w:cs="Times New Roman"/>
          <w:bCs/>
          <w:sz w:val="24"/>
          <w:szCs w:val="24"/>
        </w:rPr>
        <w:t xml:space="preserve">MWmédios, ante </w:t>
      </w:r>
      <w:r w:rsidR="008556BF" w:rsidRPr="00E632BD">
        <w:rPr>
          <w:rFonts w:ascii="Arial Narrow" w:hAnsi="Arial Narrow" w:cs="Times New Roman"/>
          <w:bCs/>
          <w:sz w:val="24"/>
          <w:szCs w:val="24"/>
        </w:rPr>
        <w:t>importação</w:t>
      </w:r>
      <w:r w:rsidR="00B94D14" w:rsidRPr="00E632BD">
        <w:rPr>
          <w:rFonts w:ascii="Arial Narrow" w:hAnsi="Arial Narrow" w:cs="Times New Roman"/>
          <w:bCs/>
          <w:sz w:val="24"/>
          <w:szCs w:val="24"/>
        </w:rPr>
        <w:t xml:space="preserve"> de </w:t>
      </w:r>
      <w:r w:rsidR="00E632BD" w:rsidRPr="00E632BD">
        <w:rPr>
          <w:rFonts w:ascii="Arial Narrow" w:hAnsi="Arial Narrow" w:cs="Times New Roman"/>
          <w:bCs/>
          <w:sz w:val="24"/>
          <w:szCs w:val="24"/>
        </w:rPr>
        <w:t xml:space="preserve">5.709 </w:t>
      </w:r>
      <w:r w:rsidR="003778AD" w:rsidRPr="00E632BD">
        <w:rPr>
          <w:rFonts w:ascii="Arial Narrow" w:hAnsi="Arial Narrow" w:cs="Times New Roman"/>
          <w:bCs/>
          <w:sz w:val="24"/>
          <w:szCs w:val="24"/>
        </w:rPr>
        <w:t xml:space="preserve">MWmédios </w:t>
      </w:r>
      <w:r w:rsidR="00F9686D" w:rsidRPr="00E632BD">
        <w:rPr>
          <w:rFonts w:ascii="Arial Narrow" w:hAnsi="Arial Narrow" w:cs="Times New Roman"/>
          <w:bCs/>
          <w:sz w:val="24"/>
          <w:szCs w:val="24"/>
        </w:rPr>
        <w:t>em</w:t>
      </w:r>
      <w:r w:rsidR="00A00F1B" w:rsidRPr="00E632BD">
        <w:rPr>
          <w:rFonts w:ascii="Arial Narrow" w:hAnsi="Arial Narrow" w:cs="Times New Roman"/>
          <w:bCs/>
          <w:sz w:val="24"/>
          <w:szCs w:val="24"/>
        </w:rPr>
        <w:t xml:space="preserve"> </w:t>
      </w:r>
      <w:r w:rsidR="00E632BD" w:rsidRPr="00E632BD">
        <w:rPr>
          <w:rFonts w:ascii="Arial Narrow" w:hAnsi="Arial Narrow" w:cs="Times New Roman"/>
          <w:bCs/>
          <w:sz w:val="24"/>
          <w:szCs w:val="24"/>
        </w:rPr>
        <w:t>janei</w:t>
      </w:r>
      <w:r w:rsidR="00B62399" w:rsidRPr="00E632BD">
        <w:rPr>
          <w:rFonts w:ascii="Arial Narrow" w:hAnsi="Arial Narrow" w:cs="Times New Roman"/>
          <w:bCs/>
          <w:sz w:val="24"/>
          <w:szCs w:val="24"/>
        </w:rPr>
        <w:t>ro</w:t>
      </w:r>
      <w:r w:rsidR="00E632BD" w:rsidRPr="00E632BD">
        <w:rPr>
          <w:rFonts w:ascii="Arial Narrow" w:hAnsi="Arial Narrow" w:cs="Times New Roman"/>
          <w:bCs/>
          <w:sz w:val="24"/>
          <w:szCs w:val="24"/>
        </w:rPr>
        <w:t xml:space="preserve"> de 2020</w:t>
      </w:r>
      <w:r w:rsidR="00996665" w:rsidRPr="00E632BD">
        <w:rPr>
          <w:rFonts w:ascii="Arial Narrow" w:hAnsi="Arial Narrow" w:cs="Times New Roman"/>
          <w:bCs/>
          <w:sz w:val="24"/>
          <w:szCs w:val="24"/>
        </w:rPr>
        <w:t>.</w:t>
      </w:r>
    </w:p>
    <w:p w14:paraId="1F523725" w14:textId="09E3F853" w:rsidR="00F9686D" w:rsidRPr="000D7206" w:rsidRDefault="00B3083C" w:rsidP="00A73529">
      <w:pPr>
        <w:spacing w:before="120" w:after="0" w:line="240" w:lineRule="auto"/>
        <w:ind w:firstLine="709"/>
        <w:jc w:val="both"/>
        <w:rPr>
          <w:rFonts w:ascii="Arial Narrow" w:hAnsi="Arial Narrow" w:cs="Arial"/>
          <w:sz w:val="24"/>
          <w:szCs w:val="24"/>
        </w:rPr>
      </w:pPr>
      <w:r w:rsidRPr="000D7206">
        <w:rPr>
          <w:rFonts w:ascii="Arial Narrow" w:hAnsi="Arial Narrow" w:cs="Arial"/>
          <w:sz w:val="24"/>
          <w:szCs w:val="24"/>
        </w:rPr>
        <w:t xml:space="preserve">O sistema Sudeste/Centro-Oeste recebeu dos bipolos </w:t>
      </w:r>
      <w:r w:rsidR="000C3557">
        <w:rPr>
          <w:rFonts w:ascii="Arial Narrow" w:hAnsi="Arial Narrow" w:cs="Arial"/>
          <w:sz w:val="24"/>
          <w:szCs w:val="24"/>
        </w:rPr>
        <w:t xml:space="preserve">de corrente contínua </w:t>
      </w:r>
      <w:r w:rsidRPr="000D7206">
        <w:rPr>
          <w:rFonts w:ascii="Arial Narrow" w:hAnsi="Arial Narrow" w:cs="Arial"/>
          <w:sz w:val="24"/>
          <w:szCs w:val="24"/>
        </w:rPr>
        <w:t>as seguintes quantidades de energia:</w:t>
      </w:r>
      <w:r w:rsidR="005626A2" w:rsidRPr="000D7206">
        <w:rPr>
          <w:rFonts w:ascii="Arial Narrow" w:hAnsi="Arial Narrow" w:cs="Arial"/>
          <w:sz w:val="24"/>
          <w:szCs w:val="24"/>
        </w:rPr>
        <w:t xml:space="preserve"> </w:t>
      </w:r>
      <w:r w:rsidR="00C84D25">
        <w:rPr>
          <w:rFonts w:ascii="Arial Narrow" w:hAnsi="Arial Narrow" w:cs="Arial"/>
          <w:sz w:val="24"/>
          <w:szCs w:val="24"/>
        </w:rPr>
        <w:t>o</w:t>
      </w:r>
      <w:r w:rsidRPr="000D7206">
        <w:rPr>
          <w:rFonts w:ascii="Arial Narrow" w:hAnsi="Arial Narrow" w:cs="Arial"/>
          <w:sz w:val="24"/>
          <w:szCs w:val="24"/>
        </w:rPr>
        <w:t xml:space="preserve">s </w:t>
      </w:r>
      <w:r w:rsidR="00C84D25">
        <w:rPr>
          <w:rFonts w:ascii="Arial Narrow" w:hAnsi="Arial Narrow" w:cs="Arial"/>
          <w:sz w:val="24"/>
          <w:szCs w:val="24"/>
        </w:rPr>
        <w:t>b</w:t>
      </w:r>
      <w:r w:rsidR="005626A2" w:rsidRPr="000D7206">
        <w:rPr>
          <w:rFonts w:ascii="Arial Narrow" w:hAnsi="Arial Narrow" w:cs="Arial"/>
          <w:sz w:val="24"/>
          <w:szCs w:val="24"/>
        </w:rPr>
        <w:t xml:space="preserve">ipolos do Madeira¹ </w:t>
      </w:r>
      <w:r w:rsidRPr="000D7206">
        <w:rPr>
          <w:rFonts w:ascii="Arial Narrow" w:hAnsi="Arial Narrow" w:cs="Arial"/>
          <w:sz w:val="24"/>
          <w:szCs w:val="24"/>
        </w:rPr>
        <w:t xml:space="preserve">transmitiram </w:t>
      </w:r>
      <w:r w:rsidR="000D7206" w:rsidRPr="000D7206">
        <w:rPr>
          <w:rFonts w:ascii="Arial Narrow" w:hAnsi="Arial Narrow" w:cs="Arial"/>
          <w:sz w:val="24"/>
          <w:szCs w:val="24"/>
        </w:rPr>
        <w:t>5.428</w:t>
      </w:r>
      <w:r w:rsidR="005626A2" w:rsidRPr="000D7206">
        <w:rPr>
          <w:rFonts w:ascii="Arial Narrow" w:hAnsi="Arial Narrow" w:cs="Arial"/>
          <w:sz w:val="24"/>
          <w:szCs w:val="24"/>
        </w:rPr>
        <w:t xml:space="preserve"> MWm</w:t>
      </w:r>
      <w:r w:rsidRPr="000D7206">
        <w:rPr>
          <w:rFonts w:ascii="Arial Narrow" w:hAnsi="Arial Narrow" w:cs="Arial"/>
          <w:sz w:val="24"/>
          <w:szCs w:val="24"/>
        </w:rPr>
        <w:t xml:space="preserve">édios, os </w:t>
      </w:r>
      <w:r w:rsidR="00C84D25">
        <w:rPr>
          <w:rFonts w:ascii="Arial Narrow" w:hAnsi="Arial Narrow" w:cs="Arial"/>
          <w:sz w:val="24"/>
          <w:szCs w:val="24"/>
        </w:rPr>
        <w:t>b</w:t>
      </w:r>
      <w:r w:rsidR="00BD3423" w:rsidRPr="000D7206">
        <w:rPr>
          <w:rFonts w:ascii="Arial Narrow" w:hAnsi="Arial Narrow" w:cs="Arial"/>
          <w:sz w:val="24"/>
          <w:szCs w:val="24"/>
        </w:rPr>
        <w:t>ipolos do</w:t>
      </w:r>
      <w:r w:rsidRPr="000D7206">
        <w:rPr>
          <w:rFonts w:ascii="Arial Narrow" w:hAnsi="Arial Narrow" w:cs="Arial"/>
          <w:sz w:val="24"/>
          <w:szCs w:val="24"/>
        </w:rPr>
        <w:t xml:space="preserve"> Nó de</w:t>
      </w:r>
      <w:r w:rsidR="00A30D2E" w:rsidRPr="000D7206">
        <w:rPr>
          <w:rFonts w:ascii="Arial Narrow" w:hAnsi="Arial Narrow" w:cs="Arial"/>
          <w:sz w:val="24"/>
          <w:szCs w:val="24"/>
        </w:rPr>
        <w:t xml:space="preserve"> Xingú</w:t>
      </w:r>
      <w:r w:rsidR="000D7206" w:rsidRPr="000D7206">
        <w:rPr>
          <w:rFonts w:ascii="Arial Narrow" w:hAnsi="Arial Narrow" w:cs="Arial"/>
          <w:sz w:val="24"/>
          <w:szCs w:val="24"/>
        </w:rPr>
        <w:t>² transmitiram 5.869</w:t>
      </w:r>
      <w:r w:rsidR="00F14A0D" w:rsidRPr="000D7206">
        <w:rPr>
          <w:rFonts w:ascii="Arial Narrow" w:hAnsi="Arial Narrow" w:cs="Arial"/>
          <w:sz w:val="24"/>
          <w:szCs w:val="24"/>
        </w:rPr>
        <w:t xml:space="preserve"> </w:t>
      </w:r>
      <w:r w:rsidR="00A30D2E" w:rsidRPr="000D7206">
        <w:rPr>
          <w:rFonts w:ascii="Arial Narrow" w:hAnsi="Arial Narrow" w:cs="Arial"/>
          <w:sz w:val="24"/>
          <w:szCs w:val="24"/>
        </w:rPr>
        <w:t>MWmédios</w:t>
      </w:r>
      <w:r w:rsidR="00BD3423" w:rsidRPr="000D7206">
        <w:rPr>
          <w:rFonts w:ascii="Arial Narrow" w:hAnsi="Arial Narrow" w:cs="Arial"/>
          <w:sz w:val="24"/>
          <w:szCs w:val="24"/>
        </w:rPr>
        <w:t xml:space="preserve"> </w:t>
      </w:r>
      <w:r w:rsidRPr="000D7206">
        <w:rPr>
          <w:rFonts w:ascii="Arial Narrow" w:hAnsi="Arial Narrow" w:cs="Arial"/>
          <w:sz w:val="24"/>
          <w:szCs w:val="24"/>
        </w:rPr>
        <w:t>e o</w:t>
      </w:r>
      <w:r w:rsidR="00BD3423" w:rsidRPr="000D7206">
        <w:rPr>
          <w:rFonts w:ascii="Arial Narrow" w:hAnsi="Arial Narrow" w:cs="Arial"/>
          <w:sz w:val="24"/>
          <w:szCs w:val="24"/>
        </w:rPr>
        <w:t xml:space="preserve">s </w:t>
      </w:r>
      <w:r w:rsidR="00C84D25">
        <w:rPr>
          <w:rFonts w:ascii="Arial Narrow" w:hAnsi="Arial Narrow" w:cs="Arial"/>
          <w:sz w:val="24"/>
          <w:szCs w:val="24"/>
        </w:rPr>
        <w:t>b</w:t>
      </w:r>
      <w:r w:rsidRPr="000D7206">
        <w:rPr>
          <w:rFonts w:ascii="Arial Narrow" w:hAnsi="Arial Narrow" w:cs="Arial"/>
          <w:sz w:val="24"/>
          <w:szCs w:val="24"/>
        </w:rPr>
        <w:t>ipolos que escoam</w:t>
      </w:r>
      <w:r w:rsidR="00813B9F" w:rsidRPr="000D7206">
        <w:rPr>
          <w:rFonts w:ascii="Arial Narrow" w:hAnsi="Arial Narrow" w:cs="Arial"/>
          <w:sz w:val="24"/>
          <w:szCs w:val="24"/>
        </w:rPr>
        <w:t xml:space="preserve"> a energia de Itaipu³ </w:t>
      </w:r>
      <w:r w:rsidR="000C3557">
        <w:rPr>
          <w:rFonts w:ascii="Arial Narrow" w:hAnsi="Arial Narrow" w:cs="Arial"/>
          <w:sz w:val="24"/>
          <w:szCs w:val="24"/>
        </w:rPr>
        <w:t xml:space="preserve">(50 Hz) </w:t>
      </w:r>
      <w:r w:rsidR="00813B9F" w:rsidRPr="000D7206">
        <w:rPr>
          <w:rFonts w:ascii="Arial Narrow" w:hAnsi="Arial Narrow" w:cs="Arial"/>
          <w:sz w:val="24"/>
          <w:szCs w:val="24"/>
        </w:rPr>
        <w:t>transmitiram</w:t>
      </w:r>
      <w:r w:rsidR="000D7206" w:rsidRPr="000D7206">
        <w:rPr>
          <w:rFonts w:ascii="Arial Narrow" w:hAnsi="Arial Narrow" w:cs="Arial"/>
          <w:sz w:val="24"/>
          <w:szCs w:val="24"/>
        </w:rPr>
        <w:t xml:space="preserve"> 2.347</w:t>
      </w:r>
      <w:r w:rsidR="00813B9F" w:rsidRPr="000D7206">
        <w:rPr>
          <w:rFonts w:ascii="Arial Narrow" w:hAnsi="Arial Narrow" w:cs="Arial"/>
          <w:sz w:val="24"/>
          <w:szCs w:val="24"/>
        </w:rPr>
        <w:t xml:space="preserve"> MWmédios</w:t>
      </w:r>
      <w:r w:rsidRPr="000D7206">
        <w:rPr>
          <w:rFonts w:ascii="Arial Narrow" w:hAnsi="Arial Narrow" w:cs="Arial"/>
          <w:sz w:val="24"/>
          <w:szCs w:val="24"/>
        </w:rPr>
        <w:t>.</w:t>
      </w:r>
      <w:r w:rsidR="00BD3423" w:rsidRPr="000D7206">
        <w:rPr>
          <w:rFonts w:ascii="Arial Narrow" w:hAnsi="Arial Narrow" w:cs="Arial"/>
          <w:sz w:val="24"/>
          <w:szCs w:val="24"/>
        </w:rPr>
        <w:t xml:space="preserve"> </w:t>
      </w:r>
      <w:r w:rsidR="005626A2" w:rsidRPr="000D7206">
        <w:rPr>
          <w:rFonts w:ascii="Arial Narrow" w:hAnsi="Arial Narrow" w:cs="Arial"/>
          <w:sz w:val="24"/>
          <w:szCs w:val="24"/>
        </w:rPr>
        <w:t xml:space="preserve"> </w:t>
      </w:r>
    </w:p>
    <w:p w14:paraId="7A260221" w14:textId="293B5E21" w:rsidR="00A30D2E" w:rsidRPr="000D7206" w:rsidRDefault="00A30D2E" w:rsidP="00A30D2E">
      <w:pPr>
        <w:spacing w:before="120" w:after="0" w:line="240" w:lineRule="auto"/>
        <w:ind w:firstLine="709"/>
        <w:jc w:val="both"/>
        <w:rPr>
          <w:rFonts w:ascii="Arial Narrow" w:hAnsi="Arial Narrow" w:cs="Times New Roman"/>
          <w:bCs/>
          <w:sz w:val="24"/>
          <w:szCs w:val="24"/>
        </w:rPr>
      </w:pPr>
      <w:r w:rsidRPr="001E4214">
        <w:rPr>
          <w:rFonts w:ascii="Arial Narrow" w:hAnsi="Arial Narrow" w:cs="Times New Roman"/>
          <w:bCs/>
          <w:sz w:val="24"/>
          <w:szCs w:val="24"/>
        </w:rPr>
        <w:t xml:space="preserve">O subsistema Sudeste/Centro-Oeste manteve perfil importador a partir do subsistema Norte, no valor de </w:t>
      </w:r>
      <w:r w:rsidR="001E4214" w:rsidRPr="001E4214">
        <w:rPr>
          <w:rFonts w:ascii="Arial Narrow" w:hAnsi="Arial Narrow" w:cs="Times New Roman"/>
          <w:bCs/>
          <w:sz w:val="24"/>
          <w:szCs w:val="24"/>
        </w:rPr>
        <w:t>6.334</w:t>
      </w:r>
      <w:r w:rsidRPr="001E4214">
        <w:rPr>
          <w:rFonts w:ascii="Arial Narrow" w:hAnsi="Arial Narrow" w:cs="Times New Roman"/>
          <w:bCs/>
          <w:sz w:val="24"/>
          <w:szCs w:val="24"/>
        </w:rPr>
        <w:t xml:space="preserve"> MWmédios</w:t>
      </w:r>
      <w:r w:rsidR="008B0189" w:rsidRPr="001E4214">
        <w:rPr>
          <w:rFonts w:ascii="Arial Narrow" w:hAnsi="Arial Narrow" w:cs="Times New Roman"/>
          <w:bCs/>
          <w:sz w:val="24"/>
          <w:szCs w:val="24"/>
        </w:rPr>
        <w:t>,</w:t>
      </w:r>
      <w:r w:rsidR="005605F6" w:rsidRPr="001E4214">
        <w:rPr>
          <w:rFonts w:ascii="Arial Narrow" w:hAnsi="Arial Narrow" w:cs="Times New Roman"/>
          <w:bCs/>
          <w:sz w:val="24"/>
          <w:szCs w:val="24"/>
        </w:rPr>
        <w:t xml:space="preserve"> </w:t>
      </w:r>
      <w:r w:rsidR="008B0189" w:rsidRPr="001E4214">
        <w:rPr>
          <w:rFonts w:ascii="Arial Narrow" w:hAnsi="Arial Narrow" w:cs="Times New Roman"/>
          <w:bCs/>
          <w:sz w:val="24"/>
          <w:szCs w:val="24"/>
        </w:rPr>
        <w:t>e</w:t>
      </w:r>
      <w:r w:rsidR="00EC3515" w:rsidRPr="001E4214">
        <w:rPr>
          <w:rFonts w:ascii="Arial Narrow" w:hAnsi="Arial Narrow" w:cs="Times New Roman"/>
          <w:bCs/>
          <w:sz w:val="24"/>
          <w:szCs w:val="24"/>
        </w:rPr>
        <w:t xml:space="preserve"> manteve</w:t>
      </w:r>
      <w:r w:rsidRPr="001E4214">
        <w:rPr>
          <w:rFonts w:ascii="Arial Narrow" w:hAnsi="Arial Narrow" w:cs="Times New Roman"/>
          <w:bCs/>
          <w:sz w:val="24"/>
          <w:szCs w:val="24"/>
        </w:rPr>
        <w:t xml:space="preserve"> o perfil exportador para o subsistema Sul, no valor de </w:t>
      </w:r>
      <w:r w:rsidR="001E4214" w:rsidRPr="001E4214">
        <w:rPr>
          <w:rFonts w:ascii="Arial Narrow" w:hAnsi="Arial Narrow" w:cs="Times New Roman"/>
          <w:bCs/>
          <w:sz w:val="24"/>
          <w:szCs w:val="24"/>
        </w:rPr>
        <w:t>7.625</w:t>
      </w:r>
      <w:r w:rsidR="00EC3515" w:rsidRPr="001E4214">
        <w:rPr>
          <w:rFonts w:ascii="Arial Narrow" w:hAnsi="Arial Narrow" w:cs="Times New Roman"/>
          <w:bCs/>
          <w:sz w:val="24"/>
          <w:szCs w:val="24"/>
        </w:rPr>
        <w:t xml:space="preserve"> MWmédios</w:t>
      </w:r>
      <w:r w:rsidR="005605F6" w:rsidRPr="001E4214">
        <w:rPr>
          <w:rFonts w:ascii="Arial Narrow" w:hAnsi="Arial Narrow" w:cs="Times New Roman"/>
          <w:bCs/>
          <w:sz w:val="24"/>
          <w:szCs w:val="24"/>
        </w:rPr>
        <w:t xml:space="preserve">, sendo, no resultado líquido, exportador em </w:t>
      </w:r>
      <w:r w:rsidR="001E4214" w:rsidRPr="001E4214">
        <w:rPr>
          <w:rFonts w:ascii="Arial Narrow" w:hAnsi="Arial Narrow" w:cs="Times New Roman"/>
          <w:bCs/>
          <w:sz w:val="24"/>
          <w:szCs w:val="24"/>
        </w:rPr>
        <w:t>1.291</w:t>
      </w:r>
      <w:r w:rsidR="005605F6" w:rsidRPr="001E4214">
        <w:rPr>
          <w:rFonts w:ascii="Arial Narrow" w:hAnsi="Arial Narrow" w:cs="Times New Roman"/>
          <w:bCs/>
          <w:sz w:val="24"/>
          <w:szCs w:val="24"/>
        </w:rPr>
        <w:t xml:space="preserve"> MWmédios</w:t>
      </w:r>
      <w:r w:rsidRPr="000D7206">
        <w:rPr>
          <w:rFonts w:ascii="Arial Narrow" w:hAnsi="Arial Narrow" w:cs="Times New Roman"/>
          <w:bCs/>
          <w:sz w:val="24"/>
          <w:szCs w:val="24"/>
        </w:rPr>
        <w:t xml:space="preserve">. </w:t>
      </w:r>
      <w:r w:rsidR="005605F6" w:rsidRPr="000D7206">
        <w:rPr>
          <w:rFonts w:ascii="Arial Narrow" w:hAnsi="Arial Narrow" w:cs="Times New Roman"/>
          <w:bCs/>
          <w:sz w:val="24"/>
          <w:szCs w:val="24"/>
        </w:rPr>
        <w:t xml:space="preserve">Pelos bipolos de corrente contínua, recebeu um total de </w:t>
      </w:r>
      <w:r w:rsidR="000D7206" w:rsidRPr="000D7206">
        <w:rPr>
          <w:rFonts w:ascii="Arial Narrow" w:hAnsi="Arial Narrow" w:cs="Times New Roman"/>
          <w:bCs/>
          <w:sz w:val="24"/>
          <w:szCs w:val="24"/>
        </w:rPr>
        <w:t xml:space="preserve">13.644 </w:t>
      </w:r>
      <w:r w:rsidR="005605F6" w:rsidRPr="000D7206">
        <w:rPr>
          <w:rFonts w:ascii="Arial Narrow" w:hAnsi="Arial Narrow" w:cs="Times New Roman"/>
          <w:bCs/>
          <w:sz w:val="24"/>
          <w:szCs w:val="24"/>
        </w:rPr>
        <w:t>MWmédios</w:t>
      </w:r>
      <w:r w:rsidRPr="000D7206">
        <w:rPr>
          <w:rFonts w:ascii="Arial Narrow" w:hAnsi="Arial Narrow" w:cs="Times New Roman"/>
          <w:bCs/>
          <w:sz w:val="24"/>
          <w:szCs w:val="24"/>
        </w:rPr>
        <w:t xml:space="preserve">. </w:t>
      </w:r>
    </w:p>
    <w:p w14:paraId="706D9888" w14:textId="06B772B4" w:rsidR="00E82B92" w:rsidRDefault="00B62399" w:rsidP="00B62399">
      <w:pPr>
        <w:spacing w:before="120" w:after="0" w:line="240" w:lineRule="auto"/>
        <w:ind w:left="1" w:firstLine="708"/>
        <w:jc w:val="both"/>
        <w:rPr>
          <w:rFonts w:ascii="Arial Narrow" w:hAnsi="Arial Narrow" w:cs="Arial"/>
          <w:sz w:val="24"/>
          <w:szCs w:val="24"/>
        </w:rPr>
      </w:pPr>
      <w:r w:rsidRPr="00E82B92">
        <w:rPr>
          <w:rFonts w:ascii="Arial Narrow" w:hAnsi="Arial Narrow" w:cs="Arial"/>
          <w:sz w:val="24"/>
          <w:szCs w:val="24"/>
        </w:rPr>
        <w:t xml:space="preserve"> Em relação aos intercâmbios internacionais, destaca-se que, no mês de </w:t>
      </w:r>
      <w:r w:rsidR="001E4214" w:rsidRPr="00E82B92">
        <w:rPr>
          <w:rFonts w:ascii="Arial Narrow" w:hAnsi="Arial Narrow" w:cs="Arial"/>
          <w:sz w:val="24"/>
          <w:szCs w:val="24"/>
        </w:rPr>
        <w:t>fever</w:t>
      </w:r>
      <w:r w:rsidRPr="00E82B92">
        <w:rPr>
          <w:rFonts w:ascii="Arial Narrow" w:hAnsi="Arial Narrow" w:cs="Arial"/>
          <w:sz w:val="24"/>
          <w:szCs w:val="24"/>
        </w:rPr>
        <w:t xml:space="preserve">eiro de 2020, </w:t>
      </w:r>
      <w:r w:rsidR="00E82B92" w:rsidRPr="00E82B92">
        <w:rPr>
          <w:rFonts w:ascii="Arial Narrow" w:hAnsi="Arial Narrow" w:cs="Arial"/>
          <w:sz w:val="24"/>
          <w:szCs w:val="24"/>
        </w:rPr>
        <w:t xml:space="preserve">não </w:t>
      </w:r>
      <w:r w:rsidRPr="00E82B92">
        <w:rPr>
          <w:rFonts w:ascii="Arial Narrow" w:hAnsi="Arial Narrow" w:cs="Arial"/>
          <w:sz w:val="24"/>
          <w:szCs w:val="24"/>
        </w:rPr>
        <w:t xml:space="preserve">houve importação </w:t>
      </w:r>
      <w:r w:rsidR="0036620B">
        <w:rPr>
          <w:rFonts w:ascii="Arial Narrow" w:hAnsi="Arial Narrow" w:cs="Arial"/>
          <w:sz w:val="24"/>
          <w:szCs w:val="24"/>
        </w:rPr>
        <w:t xml:space="preserve">nem exportação de energia do Brasil com a </w:t>
      </w:r>
      <w:r w:rsidR="0028767D" w:rsidRPr="0028767D">
        <w:rPr>
          <w:rFonts w:ascii="Arial Narrow" w:hAnsi="Arial Narrow" w:cs="Arial"/>
          <w:sz w:val="24"/>
          <w:szCs w:val="24"/>
        </w:rPr>
        <w:t xml:space="preserve">Argentina </w:t>
      </w:r>
      <w:r w:rsidR="00570741">
        <w:rPr>
          <w:rFonts w:ascii="Arial Narrow" w:hAnsi="Arial Narrow" w:cs="Arial"/>
          <w:sz w:val="24"/>
          <w:szCs w:val="24"/>
        </w:rPr>
        <w:t>ou</w:t>
      </w:r>
      <w:r w:rsidR="0036620B">
        <w:rPr>
          <w:rFonts w:ascii="Arial Narrow" w:hAnsi="Arial Narrow" w:cs="Arial"/>
          <w:sz w:val="24"/>
          <w:szCs w:val="24"/>
        </w:rPr>
        <w:t xml:space="preserve"> </w:t>
      </w:r>
      <w:r w:rsidR="00E82B92" w:rsidRPr="0028767D">
        <w:rPr>
          <w:rFonts w:ascii="Arial Narrow" w:hAnsi="Arial Narrow" w:cs="Arial"/>
          <w:sz w:val="24"/>
          <w:szCs w:val="24"/>
        </w:rPr>
        <w:t>Uruguai.</w:t>
      </w:r>
    </w:p>
    <w:p w14:paraId="5D7B4088" w14:textId="4D2E611A" w:rsidR="00BD7005" w:rsidRDefault="00BD7005" w:rsidP="00BD7005">
      <w:pPr>
        <w:spacing w:before="120" w:after="0" w:line="240" w:lineRule="auto"/>
        <w:ind w:left="1" w:hanging="1"/>
        <w:jc w:val="center"/>
        <w:rPr>
          <w:rFonts w:ascii="Arial Narrow" w:hAnsi="Arial Narrow" w:cs="Arial"/>
          <w:sz w:val="24"/>
          <w:szCs w:val="24"/>
          <w:highlight w:val="yellow"/>
        </w:rPr>
      </w:pPr>
      <w:r>
        <w:rPr>
          <w:noProof/>
          <w:lang w:eastAsia="pt-BR"/>
        </w:rPr>
        <w:drawing>
          <wp:inline distT="0" distB="0" distL="0" distR="0" wp14:anchorId="074FEF40" wp14:editId="21423F62">
            <wp:extent cx="4235847" cy="3963763"/>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241233" cy="3968803"/>
                    </a:xfrm>
                    <a:prstGeom prst="rect">
                      <a:avLst/>
                    </a:prstGeom>
                  </pic:spPr>
                </pic:pic>
              </a:graphicData>
            </a:graphic>
          </wp:inline>
        </w:drawing>
      </w:r>
    </w:p>
    <w:p w14:paraId="0000147B" w14:textId="149C32F4" w:rsidR="00813B9F" w:rsidRPr="00A524DD" w:rsidRDefault="00813B9F" w:rsidP="00771907">
      <w:pPr>
        <w:pStyle w:val="Legenda"/>
        <w:rPr>
          <w:highlight w:val="yellow"/>
        </w:rPr>
      </w:pPr>
      <w:bookmarkStart w:id="34" w:name="_Toc36798540"/>
      <w:bookmarkStart w:id="35" w:name="_Toc36826993"/>
      <w:r w:rsidRPr="00054AEC">
        <w:rPr>
          <w:noProof/>
          <w:sz w:val="18"/>
          <w:szCs w:val="18"/>
          <w:lang w:eastAsia="pt-BR"/>
        </w:rPr>
        <mc:AlternateContent>
          <mc:Choice Requires="wps">
            <w:drawing>
              <wp:anchor distT="45720" distB="45720" distL="114300" distR="114300" simplePos="0" relativeHeight="251746816" behindDoc="0" locked="0" layoutInCell="1" allowOverlap="1" wp14:anchorId="23322D28" wp14:editId="5D79122D">
                <wp:simplePos x="0" y="0"/>
                <wp:positionH relativeFrom="margin">
                  <wp:align>left</wp:align>
                </wp:positionH>
                <wp:positionV relativeFrom="paragraph">
                  <wp:posOffset>265430</wp:posOffset>
                </wp:positionV>
                <wp:extent cx="6686550" cy="1214120"/>
                <wp:effectExtent l="0" t="0" r="0" b="5080"/>
                <wp:wrapSquare wrapText="bothSides"/>
                <wp:docPr id="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1214120"/>
                        </a:xfrm>
                        <a:prstGeom prst="rect">
                          <a:avLst/>
                        </a:prstGeom>
                        <a:solidFill>
                          <a:srgbClr val="FFFFFF"/>
                        </a:solidFill>
                        <a:ln w="9525">
                          <a:noFill/>
                          <a:miter lim="800000"/>
                          <a:headEnd/>
                          <a:tailEnd/>
                        </a:ln>
                      </wps:spPr>
                      <wps:txbx>
                        <w:txbxContent>
                          <w:p w14:paraId="3AAE7039" w14:textId="02DC99EA" w:rsidR="00B07245" w:rsidRPr="00813B9F" w:rsidRDefault="00B07245" w:rsidP="00813B9F">
                            <w:pPr>
                              <w:spacing w:after="0" w:line="240" w:lineRule="auto"/>
                              <w:jc w:val="both"/>
                              <w:rPr>
                                <w:rFonts w:ascii="Arial Narrow" w:hAnsi="Arial Narrow"/>
                                <w:sz w:val="18"/>
                                <w:szCs w:val="18"/>
                              </w:rPr>
                            </w:pPr>
                            <w:r w:rsidRPr="00813B9F">
                              <w:rPr>
                                <w:rFonts w:ascii="Arial Narrow" w:hAnsi="Arial Narrow"/>
                                <w:sz w:val="18"/>
                                <w:szCs w:val="18"/>
                              </w:rPr>
                              <w:t>¹ Os Bipolos do Madeira são formados por dois bipolos CC de 600 kV,</w:t>
                            </w:r>
                            <w:r>
                              <w:rPr>
                                <w:rFonts w:ascii="Arial Narrow" w:hAnsi="Arial Narrow"/>
                                <w:sz w:val="18"/>
                                <w:szCs w:val="18"/>
                              </w:rPr>
                              <w:t xml:space="preserve"> cada, q</w:t>
                            </w:r>
                            <w:r w:rsidRPr="00813B9F">
                              <w:rPr>
                                <w:rFonts w:ascii="Arial Narrow" w:hAnsi="Arial Narrow"/>
                                <w:sz w:val="18"/>
                                <w:szCs w:val="18"/>
                              </w:rPr>
                              <w:t>ue interligam as usinas de Jirau e Santo Antônio ao SIN. Localizado</w:t>
                            </w:r>
                            <w:r>
                              <w:rPr>
                                <w:rFonts w:ascii="Arial Narrow" w:hAnsi="Arial Narrow"/>
                                <w:sz w:val="18"/>
                                <w:szCs w:val="18"/>
                              </w:rPr>
                              <w:t>s</w:t>
                            </w:r>
                            <w:r w:rsidRPr="00813B9F">
                              <w:rPr>
                                <w:rFonts w:ascii="Arial Narrow" w:hAnsi="Arial Narrow"/>
                                <w:sz w:val="18"/>
                                <w:szCs w:val="18"/>
                              </w:rPr>
                              <w:t xml:space="preserve"> entre as subestações Coletora Porto Velho (RO) e Araraquara 2 (SP), com uma extensão aproximada de 2.375 km.</w:t>
                            </w:r>
                          </w:p>
                          <w:p w14:paraId="5113FAFF" w14:textId="7179DE3C" w:rsidR="00B07245" w:rsidRPr="00813B9F" w:rsidRDefault="00B07245" w:rsidP="00813B9F">
                            <w:pPr>
                              <w:spacing w:after="0" w:line="240" w:lineRule="auto"/>
                              <w:jc w:val="both"/>
                              <w:rPr>
                                <w:rFonts w:ascii="Arial Narrow" w:hAnsi="Arial Narrow"/>
                                <w:sz w:val="18"/>
                                <w:szCs w:val="18"/>
                              </w:rPr>
                            </w:pPr>
                            <w:r w:rsidRPr="00813B9F">
                              <w:rPr>
                                <w:rFonts w:ascii="Arial Narrow" w:hAnsi="Arial Narrow"/>
                                <w:sz w:val="18"/>
                                <w:szCs w:val="18"/>
                              </w:rPr>
                              <w:t>² Os Bipolos do Nó de Xingu são formados por dois bipolos CC de 800 kV,</w:t>
                            </w:r>
                            <w:r>
                              <w:rPr>
                                <w:rFonts w:ascii="Arial Narrow" w:hAnsi="Arial Narrow"/>
                                <w:sz w:val="18"/>
                                <w:szCs w:val="18"/>
                              </w:rPr>
                              <w:t xml:space="preserve"> cada, q</w:t>
                            </w:r>
                            <w:r w:rsidRPr="00813B9F">
                              <w:rPr>
                                <w:rFonts w:ascii="Arial Narrow" w:hAnsi="Arial Narrow"/>
                                <w:sz w:val="18"/>
                                <w:szCs w:val="18"/>
                              </w:rPr>
                              <w:t>ue auxiliam no escoamento da energ</w:t>
                            </w:r>
                            <w:r>
                              <w:rPr>
                                <w:rFonts w:ascii="Arial Narrow" w:hAnsi="Arial Narrow"/>
                                <w:sz w:val="18"/>
                                <w:szCs w:val="18"/>
                              </w:rPr>
                              <w:t>ia gerada pela UHE Belo Monte ao</w:t>
                            </w:r>
                            <w:r w:rsidRPr="00813B9F">
                              <w:rPr>
                                <w:rFonts w:ascii="Arial Narrow" w:hAnsi="Arial Narrow"/>
                                <w:sz w:val="18"/>
                                <w:szCs w:val="18"/>
                              </w:rPr>
                              <w:t xml:space="preserve"> SIN. O Bipolo 1 localiza-se entre as subestações Xingu (PA) e Estreito (MG), com uma extensão aproximada de 2.087 km. Já o Bipolo 2 localiza-se entre as subestações Xingu (PA) e Terminal Rio (RJ), com extensão aproximada de 2.550 km.</w:t>
                            </w:r>
                          </w:p>
                          <w:p w14:paraId="0690DCA3" w14:textId="764FB7C5" w:rsidR="00B07245" w:rsidRPr="00813B9F" w:rsidRDefault="00B07245" w:rsidP="00813B9F">
                            <w:pPr>
                              <w:spacing w:after="0" w:line="240" w:lineRule="auto"/>
                              <w:jc w:val="both"/>
                              <w:rPr>
                                <w:rFonts w:ascii="Arial Narrow" w:hAnsi="Arial Narrow"/>
                                <w:sz w:val="18"/>
                                <w:szCs w:val="18"/>
                              </w:rPr>
                            </w:pPr>
                            <w:r>
                              <w:rPr>
                                <w:rFonts w:ascii="Arial Narrow" w:hAnsi="Arial Narrow"/>
                                <w:sz w:val="18"/>
                                <w:szCs w:val="18"/>
                              </w:rPr>
                              <w:t>³ Os bipolos que</w:t>
                            </w:r>
                            <w:r w:rsidRPr="00813B9F">
                              <w:rPr>
                                <w:rFonts w:ascii="Arial Narrow" w:hAnsi="Arial Narrow"/>
                                <w:sz w:val="18"/>
                                <w:szCs w:val="18"/>
                              </w:rPr>
                              <w:t xml:space="preserve"> escoam a energia produzida </w:t>
                            </w:r>
                            <w:r>
                              <w:rPr>
                                <w:rFonts w:ascii="Arial Narrow" w:hAnsi="Arial Narrow"/>
                                <w:sz w:val="18"/>
                                <w:szCs w:val="18"/>
                              </w:rPr>
                              <w:t xml:space="preserve">das unidades geradoras de </w:t>
                            </w:r>
                            <w:r w:rsidRPr="00813B9F">
                              <w:rPr>
                                <w:rFonts w:ascii="Arial Narrow" w:hAnsi="Arial Narrow"/>
                                <w:sz w:val="18"/>
                                <w:szCs w:val="18"/>
                              </w:rPr>
                              <w:t xml:space="preserve">Itaipu em 50 Hz são formados por dois bipolos CC de 600 </w:t>
                            </w:r>
                            <w:r>
                              <w:rPr>
                                <w:rFonts w:ascii="Arial Narrow" w:hAnsi="Arial Narrow"/>
                                <w:sz w:val="18"/>
                                <w:szCs w:val="18"/>
                              </w:rPr>
                              <w:t>kV</w:t>
                            </w:r>
                            <w:r w:rsidRPr="00813B9F">
                              <w:rPr>
                                <w:rFonts w:ascii="Arial Narrow" w:hAnsi="Arial Narrow"/>
                                <w:sz w:val="18"/>
                                <w:szCs w:val="18"/>
                              </w:rPr>
                              <w:t>, cada</w:t>
                            </w:r>
                            <w:r>
                              <w:rPr>
                                <w:rFonts w:ascii="Arial Narrow" w:hAnsi="Arial Narrow"/>
                                <w:sz w:val="18"/>
                                <w:szCs w:val="18"/>
                              </w:rPr>
                              <w:t>, l</w:t>
                            </w:r>
                            <w:r w:rsidRPr="00813B9F">
                              <w:rPr>
                                <w:rFonts w:ascii="Arial Narrow" w:hAnsi="Arial Narrow"/>
                                <w:sz w:val="18"/>
                                <w:szCs w:val="18"/>
                              </w:rPr>
                              <w:t>ocalizado</w:t>
                            </w:r>
                            <w:r>
                              <w:rPr>
                                <w:rFonts w:ascii="Arial Narrow" w:hAnsi="Arial Narrow"/>
                                <w:sz w:val="18"/>
                                <w:szCs w:val="18"/>
                              </w:rPr>
                              <w:t>s</w:t>
                            </w:r>
                            <w:r w:rsidRPr="00813B9F">
                              <w:rPr>
                                <w:rFonts w:ascii="Arial Narrow" w:hAnsi="Arial Narrow"/>
                                <w:sz w:val="18"/>
                                <w:szCs w:val="18"/>
                              </w:rPr>
                              <w:t xml:space="preserve"> entre as subes</w:t>
                            </w:r>
                            <w:r>
                              <w:rPr>
                                <w:rFonts w:ascii="Arial Narrow" w:hAnsi="Arial Narrow"/>
                                <w:sz w:val="18"/>
                                <w:szCs w:val="18"/>
                              </w:rPr>
                              <w:t>tações Foz do Iguaçu (PR) e Ibiú</w:t>
                            </w:r>
                            <w:r w:rsidRPr="00813B9F">
                              <w:rPr>
                                <w:rFonts w:ascii="Arial Narrow" w:hAnsi="Arial Narrow"/>
                                <w:sz w:val="18"/>
                                <w:szCs w:val="18"/>
                              </w:rPr>
                              <w:t>na (SP), com uma extensão aproximada de 810 km.</w:t>
                            </w:r>
                          </w:p>
                          <w:p w14:paraId="7E6CFE13" w14:textId="7F1C7FEA" w:rsidR="00B07245" w:rsidRPr="00813B9F" w:rsidRDefault="00B07245" w:rsidP="00813B9F">
                            <w:pPr>
                              <w:spacing w:after="0" w:line="240" w:lineRule="auto"/>
                              <w:ind w:left="708"/>
                              <w:jc w:val="right"/>
                              <w:rPr>
                                <w:rFonts w:ascii="Arial Narrow" w:hAnsi="Arial Narrow"/>
                                <w:sz w:val="18"/>
                                <w:szCs w:val="18"/>
                              </w:rPr>
                            </w:pPr>
                            <w:r w:rsidRPr="004D3381">
                              <w:rPr>
                                <w:rFonts w:ascii="Arial Narrow" w:hAnsi="Arial Narrow"/>
                                <w:sz w:val="18"/>
                                <w:szCs w:val="18"/>
                              </w:rPr>
                              <w:t xml:space="preserve">                                                                                                                                                                 Fonte dos dados: ONS</w:t>
                            </w:r>
                          </w:p>
                          <w:p w14:paraId="4730FE5B" w14:textId="3EFD8B64" w:rsidR="00B07245" w:rsidRDefault="00B072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22D28" id="_x0000_s1034" type="#_x0000_t202" style="position:absolute;left:0;text-align:left;margin-left:0;margin-top:20.9pt;width:526.5pt;height:95.6pt;z-index:25174681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" stroked="f">
                <v:textbox>
                  <w:txbxContent>
                    <w:p w14:paraId="3AAE7039" w14:textId="02DC99EA" w:rsidR="00B07245" w:rsidRPr="00813B9F" w:rsidRDefault="00B07245" w:rsidP="00813B9F">
                      <w:pPr>
                        <w:spacing w:after="0" w:line="240" w:lineRule="auto"/>
                        <w:jc w:val="both"/>
                        <w:rPr>
                          <w:rFonts w:ascii="Arial Narrow" w:hAnsi="Arial Narrow"/>
                          <w:sz w:val="18"/>
                          <w:szCs w:val="18"/>
                        </w:rPr>
                      </w:pPr>
                      <w:r w:rsidRPr="00813B9F">
                        <w:rPr>
                          <w:rFonts w:ascii="Arial Narrow" w:hAnsi="Arial Narrow"/>
                          <w:sz w:val="18"/>
                          <w:szCs w:val="18"/>
                        </w:rPr>
                        <w:t>¹ Os Bipolos do Madeira são formados por dois bipolos CC de 600 kV,</w:t>
                      </w:r>
                      <w:r>
                        <w:rPr>
                          <w:rFonts w:ascii="Arial Narrow" w:hAnsi="Arial Narrow"/>
                          <w:sz w:val="18"/>
                          <w:szCs w:val="18"/>
                        </w:rPr>
                        <w:t xml:space="preserve"> cada, q</w:t>
                      </w:r>
                      <w:r w:rsidRPr="00813B9F">
                        <w:rPr>
                          <w:rFonts w:ascii="Arial Narrow" w:hAnsi="Arial Narrow"/>
                          <w:sz w:val="18"/>
                          <w:szCs w:val="18"/>
                        </w:rPr>
                        <w:t>ue interligam as usinas de Jirau e Santo Antônio ao SIN. Localizado</w:t>
                      </w:r>
                      <w:r>
                        <w:rPr>
                          <w:rFonts w:ascii="Arial Narrow" w:hAnsi="Arial Narrow"/>
                          <w:sz w:val="18"/>
                          <w:szCs w:val="18"/>
                        </w:rPr>
                        <w:t>s</w:t>
                      </w:r>
                      <w:r w:rsidRPr="00813B9F">
                        <w:rPr>
                          <w:rFonts w:ascii="Arial Narrow" w:hAnsi="Arial Narrow"/>
                          <w:sz w:val="18"/>
                          <w:szCs w:val="18"/>
                        </w:rPr>
                        <w:t xml:space="preserve"> entre as subestações Coletora Porto Velho (RO) e Araraquara 2 (SP), com uma extensão aproximada de 2.375 km.</w:t>
                      </w:r>
                    </w:p>
                    <w:p w14:paraId="5113FAFF" w14:textId="7179DE3C" w:rsidR="00B07245" w:rsidRPr="00813B9F" w:rsidRDefault="00B07245" w:rsidP="00813B9F">
                      <w:pPr>
                        <w:spacing w:after="0" w:line="240" w:lineRule="auto"/>
                        <w:jc w:val="both"/>
                        <w:rPr>
                          <w:rFonts w:ascii="Arial Narrow" w:hAnsi="Arial Narrow"/>
                          <w:sz w:val="18"/>
                          <w:szCs w:val="18"/>
                        </w:rPr>
                      </w:pPr>
                      <w:r w:rsidRPr="00813B9F">
                        <w:rPr>
                          <w:rFonts w:ascii="Arial Narrow" w:hAnsi="Arial Narrow"/>
                          <w:sz w:val="18"/>
                          <w:szCs w:val="18"/>
                        </w:rPr>
                        <w:t>² Os Bipolos do Nó de Xingu são formados por dois bipolos CC de 800 kV,</w:t>
                      </w:r>
                      <w:r>
                        <w:rPr>
                          <w:rFonts w:ascii="Arial Narrow" w:hAnsi="Arial Narrow"/>
                          <w:sz w:val="18"/>
                          <w:szCs w:val="18"/>
                        </w:rPr>
                        <w:t xml:space="preserve"> cada, q</w:t>
                      </w:r>
                      <w:r w:rsidRPr="00813B9F">
                        <w:rPr>
                          <w:rFonts w:ascii="Arial Narrow" w:hAnsi="Arial Narrow"/>
                          <w:sz w:val="18"/>
                          <w:szCs w:val="18"/>
                        </w:rPr>
                        <w:t>ue auxiliam no escoamento da energ</w:t>
                      </w:r>
                      <w:r>
                        <w:rPr>
                          <w:rFonts w:ascii="Arial Narrow" w:hAnsi="Arial Narrow"/>
                          <w:sz w:val="18"/>
                          <w:szCs w:val="18"/>
                        </w:rPr>
                        <w:t>ia gerada pela UHE Belo Monte ao</w:t>
                      </w:r>
                      <w:r w:rsidRPr="00813B9F">
                        <w:rPr>
                          <w:rFonts w:ascii="Arial Narrow" w:hAnsi="Arial Narrow"/>
                          <w:sz w:val="18"/>
                          <w:szCs w:val="18"/>
                        </w:rPr>
                        <w:t xml:space="preserve"> SIN. O Bipolo 1 localiza-se entre as subestações Xingu (PA) e Estreito (MG), com uma extensão aproximada de 2.087 km. Já o Bipolo 2 localiza-se entre as subestações Xingu (PA) e Terminal Rio (RJ), com extensão aproximada de 2.550 km.</w:t>
                      </w:r>
                    </w:p>
                    <w:p w14:paraId="0690DCA3" w14:textId="764FB7C5" w:rsidR="00B07245" w:rsidRPr="00813B9F" w:rsidRDefault="00B07245" w:rsidP="00813B9F">
                      <w:pPr>
                        <w:spacing w:after="0" w:line="240" w:lineRule="auto"/>
                        <w:jc w:val="both"/>
                        <w:rPr>
                          <w:rFonts w:ascii="Arial Narrow" w:hAnsi="Arial Narrow"/>
                          <w:sz w:val="18"/>
                          <w:szCs w:val="18"/>
                        </w:rPr>
                      </w:pPr>
                      <w:r>
                        <w:rPr>
                          <w:rFonts w:ascii="Arial Narrow" w:hAnsi="Arial Narrow"/>
                          <w:sz w:val="18"/>
                          <w:szCs w:val="18"/>
                        </w:rPr>
                        <w:t>³ Os bipolos que</w:t>
                      </w:r>
                      <w:r w:rsidRPr="00813B9F">
                        <w:rPr>
                          <w:rFonts w:ascii="Arial Narrow" w:hAnsi="Arial Narrow"/>
                          <w:sz w:val="18"/>
                          <w:szCs w:val="18"/>
                        </w:rPr>
                        <w:t xml:space="preserve"> escoam a energia produzida </w:t>
                      </w:r>
                      <w:r>
                        <w:rPr>
                          <w:rFonts w:ascii="Arial Narrow" w:hAnsi="Arial Narrow"/>
                          <w:sz w:val="18"/>
                          <w:szCs w:val="18"/>
                        </w:rPr>
                        <w:t xml:space="preserve">das unidades geradoras de </w:t>
                      </w:r>
                      <w:r w:rsidRPr="00813B9F">
                        <w:rPr>
                          <w:rFonts w:ascii="Arial Narrow" w:hAnsi="Arial Narrow"/>
                          <w:sz w:val="18"/>
                          <w:szCs w:val="18"/>
                        </w:rPr>
                        <w:t xml:space="preserve">Itaipu em 50 Hz são formados por dois bipolos CC de 600 </w:t>
                      </w:r>
                      <w:r>
                        <w:rPr>
                          <w:rFonts w:ascii="Arial Narrow" w:hAnsi="Arial Narrow"/>
                          <w:sz w:val="18"/>
                          <w:szCs w:val="18"/>
                        </w:rPr>
                        <w:t>kV</w:t>
                      </w:r>
                      <w:r w:rsidRPr="00813B9F">
                        <w:rPr>
                          <w:rFonts w:ascii="Arial Narrow" w:hAnsi="Arial Narrow"/>
                          <w:sz w:val="18"/>
                          <w:szCs w:val="18"/>
                        </w:rPr>
                        <w:t>, cada</w:t>
                      </w:r>
                      <w:r>
                        <w:rPr>
                          <w:rFonts w:ascii="Arial Narrow" w:hAnsi="Arial Narrow"/>
                          <w:sz w:val="18"/>
                          <w:szCs w:val="18"/>
                        </w:rPr>
                        <w:t>, l</w:t>
                      </w:r>
                      <w:r w:rsidRPr="00813B9F">
                        <w:rPr>
                          <w:rFonts w:ascii="Arial Narrow" w:hAnsi="Arial Narrow"/>
                          <w:sz w:val="18"/>
                          <w:szCs w:val="18"/>
                        </w:rPr>
                        <w:t>ocalizado</w:t>
                      </w:r>
                      <w:r>
                        <w:rPr>
                          <w:rFonts w:ascii="Arial Narrow" w:hAnsi="Arial Narrow"/>
                          <w:sz w:val="18"/>
                          <w:szCs w:val="18"/>
                        </w:rPr>
                        <w:t>s</w:t>
                      </w:r>
                      <w:r w:rsidRPr="00813B9F">
                        <w:rPr>
                          <w:rFonts w:ascii="Arial Narrow" w:hAnsi="Arial Narrow"/>
                          <w:sz w:val="18"/>
                          <w:szCs w:val="18"/>
                        </w:rPr>
                        <w:t xml:space="preserve"> entre as subes</w:t>
                      </w:r>
                      <w:r>
                        <w:rPr>
                          <w:rFonts w:ascii="Arial Narrow" w:hAnsi="Arial Narrow"/>
                          <w:sz w:val="18"/>
                          <w:szCs w:val="18"/>
                        </w:rPr>
                        <w:t>tações Foz do Iguaçu (PR) e Ibiú</w:t>
                      </w:r>
                      <w:r w:rsidRPr="00813B9F">
                        <w:rPr>
                          <w:rFonts w:ascii="Arial Narrow" w:hAnsi="Arial Narrow"/>
                          <w:sz w:val="18"/>
                          <w:szCs w:val="18"/>
                        </w:rPr>
                        <w:t>na (SP), com uma extensão aproximada de 810 km.</w:t>
                      </w:r>
                    </w:p>
                    <w:p w14:paraId="7E6CFE13" w14:textId="7F1C7FEA" w:rsidR="00B07245" w:rsidRPr="00813B9F" w:rsidRDefault="00B07245" w:rsidP="00813B9F">
                      <w:pPr>
                        <w:spacing w:after="0" w:line="240" w:lineRule="auto"/>
                        <w:ind w:left="708"/>
                        <w:jc w:val="right"/>
                        <w:rPr>
                          <w:rFonts w:ascii="Arial Narrow" w:hAnsi="Arial Narrow"/>
                          <w:sz w:val="18"/>
                          <w:szCs w:val="18"/>
                        </w:rPr>
                      </w:pPr>
                      <w:r w:rsidRPr="004D3381">
                        <w:rPr>
                          <w:rFonts w:ascii="Arial Narrow" w:hAnsi="Arial Narrow"/>
                          <w:sz w:val="18"/>
                          <w:szCs w:val="18"/>
                        </w:rPr>
                        <w:t xml:space="preserve">                                                                                                                                                                 Fonte dos dados: ONS</w:t>
                      </w:r>
                    </w:p>
                    <w:p w14:paraId="4730FE5B" w14:textId="3EFD8B64" w:rsidR="00B07245" w:rsidRDefault="00B07245"/>
                  </w:txbxContent>
                </v:textbox>
                <w10:wrap type="square" anchorx="margin"/>
              </v:shape>
            </w:pict>
          </mc:Fallback>
        </mc:AlternateContent>
      </w:r>
      <w:r w:rsidR="00FF209E">
        <w:t>F</w:t>
      </w:r>
      <w:r w:rsidR="006939F4" w:rsidRPr="00054AEC">
        <w:t xml:space="preserve">igura </w:t>
      </w:r>
      <w:r w:rsidR="00F77F33">
        <w:fldChar w:fldCharType="begin"/>
      </w:r>
      <w:r w:rsidR="00F77F33">
        <w:instrText xml:space="preserve"> SEQ Figura \* ARABIC </w:instrText>
      </w:r>
      <w:r w:rsidR="00F77F33">
        <w:fldChar w:fldCharType="separate"/>
      </w:r>
      <w:r w:rsidR="003863F3">
        <w:rPr>
          <w:noProof/>
        </w:rPr>
        <w:t>11</w:t>
      </w:r>
      <w:r w:rsidR="00F77F33">
        <w:rPr>
          <w:noProof/>
        </w:rPr>
        <w:fldChar w:fldCharType="end"/>
      </w:r>
      <w:r w:rsidR="009604F4" w:rsidRPr="00054AEC">
        <w:t>.</w:t>
      </w:r>
      <w:r w:rsidR="003F3409" w:rsidRPr="00054AEC">
        <w:t xml:space="preserve"> Mapa dos Principais</w:t>
      </w:r>
      <w:r w:rsidR="006939F4" w:rsidRPr="00054AEC">
        <w:t xml:space="preserve"> Intercâmbio</w:t>
      </w:r>
      <w:r w:rsidR="003F3409" w:rsidRPr="00054AEC">
        <w:t>s</w:t>
      </w:r>
      <w:r w:rsidR="006939F4" w:rsidRPr="00054AEC">
        <w:t xml:space="preserve"> de Energia</w:t>
      </w:r>
      <w:r w:rsidR="003F3409" w:rsidRPr="00054AEC">
        <w:t xml:space="preserve"> Elétrica</w:t>
      </w:r>
      <w:bookmarkEnd w:id="34"/>
      <w:bookmarkEnd w:id="35"/>
    </w:p>
    <w:p w14:paraId="7E53D3FE" w14:textId="4D6683D0" w:rsidR="008D0370" w:rsidRPr="00F65CE1" w:rsidRDefault="00827DAA" w:rsidP="007A3FF3">
      <w:pPr>
        <w:pStyle w:val="Estilo1"/>
        <w:spacing w:before="240"/>
        <w:ind w:left="851" w:hanging="851"/>
        <w:contextualSpacing w:val="0"/>
      </w:pPr>
      <w:bookmarkStart w:id="36" w:name="_Ref484465459"/>
      <w:bookmarkStart w:id="37" w:name="_Toc36798506"/>
      <w:r w:rsidRPr="00F65CE1">
        <w:t>MERCADO CONSUMIDOR DE ENERGIA ELÉTRICA</w:t>
      </w:r>
      <w:bookmarkEnd w:id="36"/>
      <w:bookmarkEnd w:id="37"/>
    </w:p>
    <w:p w14:paraId="70F8AC9C" w14:textId="261FAC99" w:rsidR="00D62D1A" w:rsidRPr="00F65CE1" w:rsidRDefault="00D62D1A" w:rsidP="007A3FF3">
      <w:pPr>
        <w:pStyle w:val="Estilo2"/>
        <w:ind w:left="851" w:hanging="851"/>
      </w:pPr>
      <w:bookmarkStart w:id="38" w:name="_Toc36798507"/>
      <w:r w:rsidRPr="00F65CE1">
        <w:t>Consumo de Energia Elétrica</w:t>
      </w:r>
      <w:bookmarkEnd w:id="38"/>
    </w:p>
    <w:p w14:paraId="747D90F7" w14:textId="28D379E5" w:rsidR="004E2CCE" w:rsidRDefault="00D402BA" w:rsidP="00CA594D">
      <w:pPr>
        <w:spacing w:before="120" w:after="0" w:line="240" w:lineRule="auto"/>
        <w:ind w:firstLine="709"/>
        <w:jc w:val="both"/>
        <w:rPr>
          <w:rFonts w:ascii="Arial Narrow" w:hAnsi="Arial Narrow" w:cs="Times New Roman"/>
          <w:bCs/>
          <w:sz w:val="24"/>
          <w:szCs w:val="24"/>
        </w:rPr>
      </w:pPr>
      <w:r w:rsidRPr="00F65CE1">
        <w:rPr>
          <w:rFonts w:ascii="Arial Narrow" w:hAnsi="Arial Narrow" w:cs="Times New Roman"/>
          <w:bCs/>
          <w:sz w:val="24"/>
          <w:szCs w:val="24"/>
        </w:rPr>
        <w:t xml:space="preserve">Em </w:t>
      </w:r>
      <w:r w:rsidR="00E830A6" w:rsidRPr="00F65CE1">
        <w:rPr>
          <w:rFonts w:ascii="Arial Narrow" w:hAnsi="Arial Narrow" w:cs="Times New Roman"/>
          <w:bCs/>
          <w:sz w:val="24"/>
          <w:szCs w:val="24"/>
        </w:rPr>
        <w:t>janei</w:t>
      </w:r>
      <w:r w:rsidR="00EE196A" w:rsidRPr="00F65CE1">
        <w:rPr>
          <w:rFonts w:ascii="Arial Narrow" w:hAnsi="Arial Narrow" w:cs="Times New Roman"/>
          <w:bCs/>
          <w:sz w:val="24"/>
          <w:szCs w:val="24"/>
        </w:rPr>
        <w:t>ro</w:t>
      </w:r>
      <w:r w:rsidR="00E830A6" w:rsidRPr="00F65CE1">
        <w:rPr>
          <w:rFonts w:ascii="Arial Narrow" w:hAnsi="Arial Narrow" w:cs="Times New Roman"/>
          <w:bCs/>
          <w:sz w:val="24"/>
          <w:szCs w:val="24"/>
        </w:rPr>
        <w:t xml:space="preserve"> de 2020</w:t>
      </w:r>
      <w:r w:rsidRPr="00F65CE1">
        <w:rPr>
          <w:rFonts w:ascii="Arial Narrow" w:hAnsi="Arial Narrow" w:cs="Times New Roman"/>
          <w:bCs/>
          <w:sz w:val="24"/>
          <w:szCs w:val="24"/>
        </w:rPr>
        <w:t xml:space="preserve">, o consumo de energia elétrica atingiu </w:t>
      </w:r>
      <w:r w:rsidR="00AD1076" w:rsidRPr="00F65CE1">
        <w:rPr>
          <w:rFonts w:ascii="Arial Narrow" w:hAnsi="Arial Narrow" w:cs="Times New Roman"/>
          <w:bCs/>
          <w:sz w:val="24"/>
          <w:szCs w:val="24"/>
        </w:rPr>
        <w:t>52.</w:t>
      </w:r>
      <w:r w:rsidR="00EE196A" w:rsidRPr="00F65CE1">
        <w:rPr>
          <w:rFonts w:ascii="Arial Narrow" w:hAnsi="Arial Narrow" w:cs="Times New Roman"/>
          <w:bCs/>
          <w:sz w:val="24"/>
          <w:szCs w:val="24"/>
        </w:rPr>
        <w:t>9</w:t>
      </w:r>
      <w:r w:rsidR="00AD1076" w:rsidRPr="00F65CE1">
        <w:rPr>
          <w:rFonts w:ascii="Arial Narrow" w:hAnsi="Arial Narrow" w:cs="Times New Roman"/>
          <w:bCs/>
          <w:sz w:val="24"/>
          <w:szCs w:val="24"/>
        </w:rPr>
        <w:t>30</w:t>
      </w:r>
      <w:r w:rsidR="00B5466D" w:rsidRPr="00F65CE1">
        <w:rPr>
          <w:rFonts w:ascii="Arial Narrow" w:hAnsi="Arial Narrow" w:cs="Times New Roman"/>
          <w:bCs/>
          <w:sz w:val="24"/>
          <w:szCs w:val="24"/>
        </w:rPr>
        <w:t xml:space="preserve"> </w:t>
      </w:r>
      <w:r w:rsidRPr="00F65CE1">
        <w:rPr>
          <w:rFonts w:ascii="Arial Narrow" w:hAnsi="Arial Narrow" w:cs="Times New Roman"/>
          <w:bCs/>
          <w:sz w:val="24"/>
          <w:szCs w:val="24"/>
        </w:rPr>
        <w:t xml:space="preserve">GWh, considerando autoprodução e perdas, </w:t>
      </w:r>
      <w:r w:rsidR="003B57C7" w:rsidRPr="00F65CE1">
        <w:rPr>
          <w:rFonts w:ascii="Arial Narrow" w:hAnsi="Arial Narrow" w:cs="Times New Roman"/>
          <w:bCs/>
          <w:sz w:val="24"/>
          <w:szCs w:val="24"/>
        </w:rPr>
        <w:t xml:space="preserve">valor </w:t>
      </w:r>
      <w:r w:rsidR="00147E45" w:rsidRPr="00F65CE1">
        <w:rPr>
          <w:rFonts w:ascii="Arial Narrow" w:hAnsi="Arial Narrow" w:cs="Times New Roman"/>
          <w:bCs/>
          <w:sz w:val="24"/>
          <w:szCs w:val="24"/>
        </w:rPr>
        <w:t>3,7</w:t>
      </w:r>
      <w:r w:rsidR="00EF2D70" w:rsidRPr="00F65CE1">
        <w:rPr>
          <w:rFonts w:ascii="Arial Narrow" w:hAnsi="Arial Narrow" w:cs="Times New Roman"/>
          <w:bCs/>
          <w:sz w:val="24"/>
          <w:szCs w:val="24"/>
        </w:rPr>
        <w:t xml:space="preserve">% </w:t>
      </w:r>
      <w:r w:rsidR="0092222E" w:rsidRPr="00F65CE1">
        <w:rPr>
          <w:rFonts w:ascii="Arial Narrow" w:hAnsi="Arial Narrow" w:cs="Times New Roman"/>
          <w:bCs/>
          <w:sz w:val="24"/>
          <w:szCs w:val="24"/>
        </w:rPr>
        <w:t xml:space="preserve">superior </w:t>
      </w:r>
      <w:r w:rsidR="00EF2D70" w:rsidRPr="00F65CE1">
        <w:rPr>
          <w:rFonts w:ascii="Arial Narrow" w:hAnsi="Arial Narrow" w:cs="Times New Roman"/>
          <w:bCs/>
          <w:sz w:val="24"/>
          <w:szCs w:val="24"/>
        </w:rPr>
        <w:t>a</w:t>
      </w:r>
      <w:r w:rsidR="003B57C7" w:rsidRPr="00F65CE1">
        <w:rPr>
          <w:rFonts w:ascii="Arial Narrow" w:hAnsi="Arial Narrow" w:cs="Times New Roman"/>
          <w:bCs/>
          <w:sz w:val="24"/>
          <w:szCs w:val="24"/>
        </w:rPr>
        <w:t>o verifi</w:t>
      </w:r>
      <w:r w:rsidR="00147E45" w:rsidRPr="00F65CE1">
        <w:rPr>
          <w:rFonts w:ascii="Arial Narrow" w:hAnsi="Arial Narrow" w:cs="Times New Roman"/>
          <w:bCs/>
          <w:sz w:val="24"/>
          <w:szCs w:val="24"/>
        </w:rPr>
        <w:t>cado no mês anterior e 3,3</w:t>
      </w:r>
      <w:r w:rsidR="003B57C7" w:rsidRPr="00F65CE1">
        <w:rPr>
          <w:rFonts w:ascii="Arial Narrow" w:hAnsi="Arial Narrow" w:cs="Times New Roman"/>
          <w:bCs/>
          <w:sz w:val="24"/>
          <w:szCs w:val="24"/>
        </w:rPr>
        <w:t>% a</w:t>
      </w:r>
      <w:r w:rsidR="00EF2D70" w:rsidRPr="00F65CE1">
        <w:rPr>
          <w:rFonts w:ascii="Arial Narrow" w:hAnsi="Arial Narrow" w:cs="Times New Roman"/>
          <w:bCs/>
          <w:sz w:val="24"/>
          <w:szCs w:val="24"/>
        </w:rPr>
        <w:t>baixo</w:t>
      </w:r>
      <w:r w:rsidR="003B57C7" w:rsidRPr="00F65CE1">
        <w:rPr>
          <w:rFonts w:ascii="Arial Narrow" w:hAnsi="Arial Narrow" w:cs="Times New Roman"/>
          <w:bCs/>
          <w:sz w:val="24"/>
          <w:szCs w:val="24"/>
        </w:rPr>
        <w:t xml:space="preserve"> do verificado em </w:t>
      </w:r>
      <w:r w:rsidR="00147E45" w:rsidRPr="00F65CE1">
        <w:rPr>
          <w:rFonts w:ascii="Arial Narrow" w:hAnsi="Arial Narrow" w:cs="Times New Roman"/>
          <w:bCs/>
          <w:sz w:val="24"/>
          <w:szCs w:val="24"/>
        </w:rPr>
        <w:t>janei</w:t>
      </w:r>
      <w:r w:rsidR="00EE196A" w:rsidRPr="00F65CE1">
        <w:rPr>
          <w:rFonts w:ascii="Arial Narrow" w:hAnsi="Arial Narrow" w:cs="Times New Roman"/>
          <w:bCs/>
          <w:sz w:val="24"/>
          <w:szCs w:val="24"/>
        </w:rPr>
        <w:t>ro</w:t>
      </w:r>
      <w:r w:rsidR="00147E45" w:rsidRPr="00F65CE1">
        <w:rPr>
          <w:rFonts w:ascii="Arial Narrow" w:hAnsi="Arial Narrow" w:cs="Times New Roman"/>
          <w:bCs/>
          <w:sz w:val="24"/>
          <w:szCs w:val="24"/>
        </w:rPr>
        <w:t xml:space="preserve"> de 2019</w:t>
      </w:r>
      <w:r w:rsidRPr="00F65CE1">
        <w:rPr>
          <w:rFonts w:ascii="Arial Narrow" w:hAnsi="Arial Narrow" w:cs="Times New Roman"/>
          <w:bCs/>
          <w:sz w:val="24"/>
          <w:szCs w:val="24"/>
        </w:rPr>
        <w:t>.</w:t>
      </w:r>
      <w:r w:rsidR="007B2777" w:rsidRPr="00F65CE1">
        <w:rPr>
          <w:rFonts w:ascii="Arial Narrow" w:hAnsi="Arial Narrow" w:cs="Times New Roman"/>
          <w:bCs/>
          <w:sz w:val="24"/>
          <w:szCs w:val="24"/>
        </w:rPr>
        <w:t xml:space="preserve"> </w:t>
      </w:r>
      <w:r w:rsidR="00C22CAC" w:rsidRPr="00F65CE1">
        <w:rPr>
          <w:rFonts w:ascii="Arial Narrow" w:hAnsi="Arial Narrow" w:cs="Times New Roman"/>
          <w:bCs/>
          <w:sz w:val="24"/>
          <w:szCs w:val="24"/>
        </w:rPr>
        <w:t>Ressalta</w:t>
      </w:r>
      <w:r w:rsidR="007B2777" w:rsidRPr="00F65CE1">
        <w:rPr>
          <w:rFonts w:ascii="Arial Narrow" w:hAnsi="Arial Narrow" w:cs="Times New Roman"/>
          <w:bCs/>
          <w:sz w:val="24"/>
          <w:szCs w:val="24"/>
        </w:rPr>
        <w:t>-se que</w:t>
      </w:r>
      <w:r w:rsidR="009A1F00" w:rsidRPr="00F65CE1">
        <w:rPr>
          <w:rFonts w:ascii="Arial Narrow" w:hAnsi="Arial Narrow" w:cs="Times New Roman"/>
          <w:bCs/>
          <w:sz w:val="24"/>
          <w:szCs w:val="24"/>
        </w:rPr>
        <w:t xml:space="preserve"> </w:t>
      </w:r>
      <w:r w:rsidR="007B2777" w:rsidRPr="00F65CE1">
        <w:rPr>
          <w:rFonts w:ascii="Arial Narrow" w:hAnsi="Arial Narrow" w:cs="Times New Roman"/>
          <w:bCs/>
          <w:sz w:val="24"/>
          <w:szCs w:val="24"/>
        </w:rPr>
        <w:t>a</w:t>
      </w:r>
      <w:r w:rsidR="00467F98" w:rsidRPr="00F65CE1">
        <w:rPr>
          <w:rFonts w:ascii="Arial Narrow" w:hAnsi="Arial Narrow" w:cs="Times New Roman"/>
          <w:bCs/>
          <w:sz w:val="24"/>
          <w:szCs w:val="24"/>
        </w:rPr>
        <w:t>s</w:t>
      </w:r>
      <w:r w:rsidR="009A1F00" w:rsidRPr="00F65CE1">
        <w:rPr>
          <w:rFonts w:ascii="Arial Narrow" w:hAnsi="Arial Narrow" w:cs="Times New Roman"/>
          <w:bCs/>
          <w:sz w:val="24"/>
          <w:szCs w:val="24"/>
        </w:rPr>
        <w:t xml:space="preserve"> classe</w:t>
      </w:r>
      <w:r w:rsidR="00E96482" w:rsidRPr="00F65CE1">
        <w:rPr>
          <w:rFonts w:ascii="Arial Narrow" w:hAnsi="Arial Narrow" w:cs="Times New Roman"/>
          <w:bCs/>
          <w:sz w:val="24"/>
          <w:szCs w:val="24"/>
        </w:rPr>
        <w:t>s</w:t>
      </w:r>
      <w:r w:rsidR="005B7B4B" w:rsidRPr="00F65CE1">
        <w:rPr>
          <w:rFonts w:ascii="Arial Narrow" w:hAnsi="Arial Narrow" w:cs="Times New Roman"/>
          <w:bCs/>
          <w:sz w:val="24"/>
          <w:szCs w:val="24"/>
        </w:rPr>
        <w:t xml:space="preserve"> </w:t>
      </w:r>
      <w:r w:rsidR="001336C6" w:rsidRPr="00F65CE1">
        <w:rPr>
          <w:rFonts w:ascii="Arial Narrow" w:hAnsi="Arial Narrow" w:cs="Times New Roman"/>
          <w:bCs/>
          <w:sz w:val="24"/>
          <w:szCs w:val="24"/>
        </w:rPr>
        <w:t>industr</w:t>
      </w:r>
      <w:r w:rsidR="005B7B4B" w:rsidRPr="00F65CE1">
        <w:rPr>
          <w:rFonts w:ascii="Arial Narrow" w:hAnsi="Arial Narrow" w:cs="Times New Roman"/>
          <w:bCs/>
          <w:sz w:val="24"/>
          <w:szCs w:val="24"/>
        </w:rPr>
        <w:t>ial</w:t>
      </w:r>
      <w:r w:rsidR="001336C6" w:rsidRPr="00F65CE1">
        <w:rPr>
          <w:rFonts w:ascii="Arial Narrow" w:hAnsi="Arial Narrow" w:cs="Times New Roman"/>
          <w:bCs/>
          <w:sz w:val="24"/>
          <w:szCs w:val="24"/>
        </w:rPr>
        <w:t xml:space="preserve"> e </w:t>
      </w:r>
      <w:r w:rsidR="00A501A8" w:rsidRPr="00F65CE1">
        <w:rPr>
          <w:rFonts w:ascii="Arial Narrow" w:hAnsi="Arial Narrow" w:cs="Times New Roman"/>
          <w:bCs/>
          <w:sz w:val="24"/>
          <w:szCs w:val="24"/>
        </w:rPr>
        <w:t>comercial</w:t>
      </w:r>
      <w:r w:rsidR="001336C6" w:rsidRPr="00F65CE1">
        <w:rPr>
          <w:rFonts w:ascii="Arial Narrow" w:hAnsi="Arial Narrow" w:cs="Times New Roman"/>
          <w:bCs/>
          <w:sz w:val="24"/>
          <w:szCs w:val="24"/>
        </w:rPr>
        <w:t xml:space="preserve"> </w:t>
      </w:r>
      <w:r w:rsidR="00A501A8" w:rsidRPr="00F65CE1">
        <w:rPr>
          <w:rFonts w:ascii="Arial Narrow" w:hAnsi="Arial Narrow" w:cs="Times New Roman"/>
          <w:bCs/>
          <w:sz w:val="24"/>
          <w:szCs w:val="24"/>
        </w:rPr>
        <w:t>apres</w:t>
      </w:r>
      <w:r w:rsidR="00782409" w:rsidRPr="00F65CE1">
        <w:rPr>
          <w:rFonts w:ascii="Arial Narrow" w:hAnsi="Arial Narrow" w:cs="Times New Roman"/>
          <w:bCs/>
          <w:sz w:val="24"/>
          <w:szCs w:val="24"/>
        </w:rPr>
        <w:t>entaram</w:t>
      </w:r>
      <w:r w:rsidR="00F92BB1" w:rsidRPr="00F65CE1">
        <w:rPr>
          <w:rFonts w:ascii="Arial Narrow" w:hAnsi="Arial Narrow" w:cs="Times New Roman"/>
          <w:bCs/>
          <w:sz w:val="24"/>
          <w:szCs w:val="24"/>
        </w:rPr>
        <w:t>, respectivamente,</w:t>
      </w:r>
      <w:r w:rsidR="001336C6" w:rsidRPr="00F65CE1">
        <w:rPr>
          <w:rFonts w:ascii="Arial Narrow" w:hAnsi="Arial Narrow" w:cs="Times New Roman"/>
          <w:bCs/>
          <w:sz w:val="24"/>
          <w:szCs w:val="24"/>
        </w:rPr>
        <w:t xml:space="preserve"> um de</w:t>
      </w:r>
      <w:r w:rsidR="00A501A8" w:rsidRPr="00F65CE1">
        <w:rPr>
          <w:rFonts w:ascii="Arial Narrow" w:hAnsi="Arial Narrow" w:cs="Times New Roman"/>
          <w:bCs/>
          <w:sz w:val="24"/>
          <w:szCs w:val="24"/>
        </w:rPr>
        <w:t xml:space="preserve">créscimo </w:t>
      </w:r>
      <w:r w:rsidR="00B74FCA" w:rsidRPr="00F65CE1">
        <w:rPr>
          <w:rFonts w:ascii="Arial Narrow" w:hAnsi="Arial Narrow" w:cs="Times New Roman"/>
          <w:bCs/>
          <w:sz w:val="24"/>
          <w:szCs w:val="24"/>
        </w:rPr>
        <w:t xml:space="preserve">de consumo </w:t>
      </w:r>
      <w:r w:rsidR="00A501A8" w:rsidRPr="00F65CE1">
        <w:rPr>
          <w:rFonts w:ascii="Arial Narrow" w:hAnsi="Arial Narrow" w:cs="Times New Roman"/>
          <w:bCs/>
          <w:sz w:val="24"/>
          <w:szCs w:val="24"/>
        </w:rPr>
        <w:t xml:space="preserve">de </w:t>
      </w:r>
      <w:r w:rsidR="001336C6" w:rsidRPr="00F65CE1">
        <w:rPr>
          <w:rFonts w:ascii="Arial Narrow" w:hAnsi="Arial Narrow" w:cs="Times New Roman"/>
          <w:bCs/>
          <w:sz w:val="24"/>
          <w:szCs w:val="24"/>
        </w:rPr>
        <w:t>2</w:t>
      </w:r>
      <w:r w:rsidR="00EF2D70" w:rsidRPr="00F65CE1">
        <w:rPr>
          <w:rFonts w:ascii="Arial Narrow" w:hAnsi="Arial Narrow" w:cs="Times New Roman"/>
          <w:bCs/>
          <w:sz w:val="24"/>
          <w:szCs w:val="24"/>
        </w:rPr>
        <w:t>,</w:t>
      </w:r>
      <w:r w:rsidR="001615A5" w:rsidRPr="00F65CE1">
        <w:rPr>
          <w:rFonts w:ascii="Arial Narrow" w:hAnsi="Arial Narrow" w:cs="Times New Roman"/>
          <w:bCs/>
          <w:sz w:val="24"/>
          <w:szCs w:val="24"/>
        </w:rPr>
        <w:t>7</w:t>
      </w:r>
      <w:r w:rsidR="00372A93" w:rsidRPr="00F65CE1">
        <w:rPr>
          <w:rFonts w:ascii="Arial Narrow" w:hAnsi="Arial Narrow" w:cs="Times New Roman"/>
          <w:bCs/>
          <w:sz w:val="24"/>
          <w:szCs w:val="24"/>
        </w:rPr>
        <w:t>%</w:t>
      </w:r>
      <w:r w:rsidR="001336C6" w:rsidRPr="00F65CE1">
        <w:rPr>
          <w:rFonts w:ascii="Arial Narrow" w:hAnsi="Arial Narrow" w:cs="Times New Roman"/>
          <w:bCs/>
          <w:sz w:val="24"/>
          <w:szCs w:val="24"/>
        </w:rPr>
        <w:t xml:space="preserve"> e</w:t>
      </w:r>
      <w:r w:rsidR="00D5566E" w:rsidRPr="00F65CE1">
        <w:rPr>
          <w:rFonts w:ascii="Arial Narrow" w:hAnsi="Arial Narrow" w:cs="Times New Roman"/>
          <w:bCs/>
          <w:sz w:val="24"/>
          <w:szCs w:val="24"/>
        </w:rPr>
        <w:t xml:space="preserve"> 1</w:t>
      </w:r>
      <w:r w:rsidR="00EE196A" w:rsidRPr="00F65CE1">
        <w:rPr>
          <w:rFonts w:ascii="Arial Narrow" w:hAnsi="Arial Narrow" w:cs="Times New Roman"/>
          <w:bCs/>
          <w:sz w:val="24"/>
          <w:szCs w:val="24"/>
        </w:rPr>
        <w:t>,</w:t>
      </w:r>
      <w:r w:rsidR="00D5566E" w:rsidRPr="00F65CE1">
        <w:rPr>
          <w:rFonts w:ascii="Arial Narrow" w:hAnsi="Arial Narrow" w:cs="Times New Roman"/>
          <w:bCs/>
          <w:sz w:val="24"/>
          <w:szCs w:val="24"/>
        </w:rPr>
        <w:t>3</w:t>
      </w:r>
      <w:r w:rsidR="00A501A8" w:rsidRPr="00F65CE1">
        <w:rPr>
          <w:rFonts w:ascii="Arial Narrow" w:hAnsi="Arial Narrow" w:cs="Times New Roman"/>
          <w:bCs/>
          <w:sz w:val="24"/>
          <w:szCs w:val="24"/>
        </w:rPr>
        <w:t>%</w:t>
      </w:r>
      <w:r w:rsidR="00EE196A" w:rsidRPr="00F65CE1">
        <w:rPr>
          <w:rFonts w:ascii="Arial Narrow" w:hAnsi="Arial Narrow" w:cs="Times New Roman"/>
          <w:bCs/>
          <w:sz w:val="24"/>
          <w:szCs w:val="24"/>
        </w:rPr>
        <w:t xml:space="preserve"> </w:t>
      </w:r>
      <w:r w:rsidR="00F92BB1" w:rsidRPr="00F65CE1">
        <w:rPr>
          <w:rFonts w:ascii="Arial Narrow" w:hAnsi="Arial Narrow" w:cs="Times New Roman"/>
          <w:bCs/>
          <w:sz w:val="24"/>
          <w:szCs w:val="24"/>
        </w:rPr>
        <w:t>em relação ao mesmo mês do ano anterior</w:t>
      </w:r>
      <w:r w:rsidR="007B2777" w:rsidRPr="00F65CE1">
        <w:rPr>
          <w:rFonts w:ascii="Arial Narrow" w:hAnsi="Arial Narrow" w:cs="Times New Roman"/>
          <w:bCs/>
          <w:sz w:val="24"/>
          <w:szCs w:val="24"/>
        </w:rPr>
        <w:t>.</w:t>
      </w:r>
      <w:r w:rsidR="00F92BB1" w:rsidRPr="00F65CE1">
        <w:rPr>
          <w:rFonts w:ascii="Arial Narrow" w:hAnsi="Arial Narrow" w:cs="Times New Roman"/>
          <w:bCs/>
          <w:sz w:val="24"/>
          <w:szCs w:val="24"/>
        </w:rPr>
        <w:t xml:space="preserve"> </w:t>
      </w:r>
      <w:r w:rsidR="007B2777" w:rsidRPr="00F65CE1">
        <w:rPr>
          <w:rFonts w:ascii="Arial Narrow" w:hAnsi="Arial Narrow" w:cs="Times New Roman"/>
          <w:bCs/>
          <w:sz w:val="24"/>
          <w:szCs w:val="24"/>
        </w:rPr>
        <w:t>Já</w:t>
      </w:r>
      <w:r w:rsidR="00EE196A" w:rsidRPr="00F65CE1">
        <w:rPr>
          <w:rFonts w:ascii="Arial Narrow" w:hAnsi="Arial Narrow" w:cs="Times New Roman"/>
          <w:bCs/>
          <w:sz w:val="24"/>
          <w:szCs w:val="24"/>
        </w:rPr>
        <w:t xml:space="preserve"> a</w:t>
      </w:r>
      <w:r w:rsidR="00D5566E" w:rsidRPr="00F65CE1">
        <w:rPr>
          <w:rFonts w:ascii="Arial Narrow" w:hAnsi="Arial Narrow" w:cs="Times New Roman"/>
          <w:bCs/>
          <w:sz w:val="24"/>
          <w:szCs w:val="24"/>
        </w:rPr>
        <w:t>s</w:t>
      </w:r>
      <w:r w:rsidR="00EE196A" w:rsidRPr="00F65CE1">
        <w:rPr>
          <w:rFonts w:ascii="Arial Narrow" w:hAnsi="Arial Narrow" w:cs="Times New Roman"/>
          <w:bCs/>
          <w:sz w:val="24"/>
          <w:szCs w:val="24"/>
        </w:rPr>
        <w:t xml:space="preserve"> classe</w:t>
      </w:r>
      <w:r w:rsidR="00D5566E" w:rsidRPr="00F65CE1">
        <w:rPr>
          <w:rFonts w:ascii="Arial Narrow" w:hAnsi="Arial Narrow" w:cs="Times New Roman"/>
          <w:bCs/>
          <w:sz w:val="24"/>
          <w:szCs w:val="24"/>
        </w:rPr>
        <w:t>s residencial e rural, praticamente, não</w:t>
      </w:r>
      <w:r w:rsidR="00B26E6B" w:rsidRPr="00F65CE1">
        <w:rPr>
          <w:rFonts w:ascii="Arial Narrow" w:hAnsi="Arial Narrow" w:cs="Times New Roman"/>
          <w:bCs/>
          <w:sz w:val="24"/>
          <w:szCs w:val="24"/>
        </w:rPr>
        <w:t xml:space="preserve"> </w:t>
      </w:r>
      <w:r w:rsidR="00D5566E" w:rsidRPr="00F65CE1">
        <w:rPr>
          <w:rFonts w:ascii="Arial Narrow" w:hAnsi="Arial Narrow" w:cs="Times New Roman"/>
          <w:bCs/>
          <w:sz w:val="24"/>
          <w:szCs w:val="24"/>
        </w:rPr>
        <w:t xml:space="preserve">apresentaram evolução em seus consumos </w:t>
      </w:r>
      <w:r w:rsidR="007B2777" w:rsidRPr="00F65CE1">
        <w:rPr>
          <w:rFonts w:ascii="Arial Narrow" w:hAnsi="Arial Narrow" w:cs="Times New Roman"/>
          <w:bCs/>
          <w:sz w:val="24"/>
          <w:szCs w:val="24"/>
        </w:rPr>
        <w:t>em comparação ao mesmo período</w:t>
      </w:r>
      <w:r w:rsidR="004E2CCE" w:rsidRPr="00F65CE1">
        <w:rPr>
          <w:rFonts w:ascii="Arial Narrow" w:hAnsi="Arial Narrow" w:cs="Times New Roman"/>
          <w:bCs/>
          <w:sz w:val="24"/>
          <w:szCs w:val="24"/>
        </w:rPr>
        <w:t>.</w:t>
      </w:r>
    </w:p>
    <w:p w14:paraId="53F81A09" w14:textId="3408C56C" w:rsidR="007929E8" w:rsidRPr="00F65CE1" w:rsidRDefault="00455F07" w:rsidP="00CA594D">
      <w:pPr>
        <w:spacing w:before="120" w:after="0" w:line="240" w:lineRule="auto"/>
        <w:ind w:firstLine="709"/>
        <w:jc w:val="both"/>
        <w:rPr>
          <w:rFonts w:ascii="Arial Narrow" w:hAnsi="Arial Narrow" w:cs="Times New Roman"/>
          <w:bCs/>
          <w:sz w:val="24"/>
          <w:szCs w:val="24"/>
        </w:rPr>
      </w:pPr>
      <w:r>
        <w:rPr>
          <w:rFonts w:ascii="Arial Narrow" w:hAnsi="Arial Narrow" w:cs="Times New Roman"/>
          <w:bCs/>
          <w:sz w:val="24"/>
          <w:szCs w:val="24"/>
        </w:rPr>
        <w:t>Com isso, o consumo médio de energia elétrica pelo setor i</w:t>
      </w:r>
      <w:r w:rsidR="00060B57">
        <w:rPr>
          <w:rFonts w:ascii="Arial Narrow" w:hAnsi="Arial Narrow" w:cs="Times New Roman"/>
          <w:bCs/>
          <w:sz w:val="24"/>
          <w:szCs w:val="24"/>
        </w:rPr>
        <w:t>ndustrial tem a sétima</w:t>
      </w:r>
      <w:r w:rsidR="007929E8" w:rsidRPr="007929E8">
        <w:rPr>
          <w:rFonts w:ascii="Arial Narrow" w:hAnsi="Arial Narrow" w:cs="Times New Roman"/>
          <w:bCs/>
          <w:sz w:val="24"/>
          <w:szCs w:val="24"/>
        </w:rPr>
        <w:t xml:space="preserve"> redução mensal consecutiva</w:t>
      </w:r>
      <w:r>
        <w:rPr>
          <w:rFonts w:ascii="Arial Narrow" w:hAnsi="Arial Narrow" w:cs="Times New Roman"/>
          <w:bCs/>
          <w:sz w:val="24"/>
          <w:szCs w:val="24"/>
        </w:rPr>
        <w:t>, impulsionada</w:t>
      </w:r>
      <w:r w:rsidR="001A4DF9">
        <w:rPr>
          <w:rFonts w:ascii="Arial Narrow" w:hAnsi="Arial Narrow" w:cs="Times New Roman"/>
          <w:bCs/>
          <w:sz w:val="24"/>
          <w:szCs w:val="24"/>
        </w:rPr>
        <w:t>, principalmente</w:t>
      </w:r>
      <w:r w:rsidR="00A54A77">
        <w:rPr>
          <w:rFonts w:ascii="Arial Narrow" w:hAnsi="Arial Narrow" w:cs="Times New Roman"/>
          <w:bCs/>
          <w:sz w:val="24"/>
          <w:szCs w:val="24"/>
        </w:rPr>
        <w:t>,</w:t>
      </w:r>
      <w:r w:rsidR="001A4DF9">
        <w:rPr>
          <w:rFonts w:ascii="Arial Narrow" w:hAnsi="Arial Narrow" w:cs="Times New Roman"/>
          <w:bCs/>
          <w:sz w:val="24"/>
          <w:szCs w:val="24"/>
        </w:rPr>
        <w:t xml:space="preserve"> </w:t>
      </w:r>
      <w:r>
        <w:rPr>
          <w:rFonts w:ascii="Arial Narrow" w:hAnsi="Arial Narrow" w:cs="Times New Roman"/>
          <w:bCs/>
          <w:sz w:val="24"/>
          <w:szCs w:val="24"/>
        </w:rPr>
        <w:t>pelas quedas n</w:t>
      </w:r>
      <w:r w:rsidR="007929E8" w:rsidRPr="007929E8">
        <w:rPr>
          <w:rFonts w:ascii="Arial Narrow" w:hAnsi="Arial Narrow" w:cs="Times New Roman"/>
          <w:bCs/>
          <w:sz w:val="24"/>
          <w:szCs w:val="24"/>
        </w:rPr>
        <w:t>os ramos extrativo de minerais metáli</w:t>
      </w:r>
      <w:r>
        <w:rPr>
          <w:rFonts w:ascii="Arial Narrow" w:hAnsi="Arial Narrow" w:cs="Times New Roman"/>
          <w:bCs/>
          <w:sz w:val="24"/>
          <w:szCs w:val="24"/>
        </w:rPr>
        <w:t>cos e químico, enquanto que o c</w:t>
      </w:r>
      <w:r w:rsidR="007929E8" w:rsidRPr="007929E8">
        <w:rPr>
          <w:rFonts w:ascii="Arial Narrow" w:hAnsi="Arial Narrow" w:cs="Times New Roman"/>
          <w:bCs/>
          <w:sz w:val="24"/>
          <w:szCs w:val="24"/>
        </w:rPr>
        <w:t xml:space="preserve">lima mais ameno no Sudeste inﬂuenciou na estabilidade do </w:t>
      </w:r>
      <w:r w:rsidR="00761134">
        <w:rPr>
          <w:rFonts w:ascii="Arial Narrow" w:hAnsi="Arial Narrow" w:cs="Times New Roman"/>
          <w:bCs/>
          <w:sz w:val="24"/>
          <w:szCs w:val="24"/>
        </w:rPr>
        <w:t xml:space="preserve">consumo </w:t>
      </w:r>
      <w:r w:rsidR="007929E8" w:rsidRPr="007929E8">
        <w:rPr>
          <w:rFonts w:ascii="Arial Narrow" w:hAnsi="Arial Narrow" w:cs="Times New Roman"/>
          <w:bCs/>
          <w:sz w:val="24"/>
          <w:szCs w:val="24"/>
        </w:rPr>
        <w:t>residencial e queda do comercial.</w:t>
      </w:r>
    </w:p>
    <w:p w14:paraId="0D80A55B" w14:textId="5B0A0947" w:rsidR="00547C16" w:rsidRPr="009040AB" w:rsidRDefault="00547C16" w:rsidP="00547C16">
      <w:pPr>
        <w:spacing w:before="120" w:after="0" w:line="240" w:lineRule="auto"/>
        <w:ind w:firstLine="709"/>
        <w:jc w:val="both"/>
        <w:rPr>
          <w:rFonts w:ascii="Arial Narrow" w:hAnsi="Arial Narrow" w:cs="Times New Roman"/>
          <w:bCs/>
          <w:sz w:val="24"/>
          <w:szCs w:val="24"/>
        </w:rPr>
      </w:pPr>
      <w:r w:rsidRPr="009040AB">
        <w:rPr>
          <w:rFonts w:ascii="Arial Narrow" w:hAnsi="Arial Narrow" w:cs="Times New Roman"/>
          <w:bCs/>
          <w:sz w:val="24"/>
          <w:szCs w:val="24"/>
        </w:rPr>
        <w:t xml:space="preserve">O consumo de energia elétrica </w:t>
      </w:r>
      <w:r w:rsidR="00D1517E" w:rsidRPr="009040AB">
        <w:rPr>
          <w:rFonts w:ascii="Arial Narrow" w:hAnsi="Arial Narrow" w:cs="Times New Roman"/>
          <w:bCs/>
          <w:sz w:val="24"/>
          <w:szCs w:val="24"/>
        </w:rPr>
        <w:t>n</w:t>
      </w:r>
      <w:r w:rsidRPr="009040AB">
        <w:rPr>
          <w:rFonts w:ascii="Arial Narrow" w:hAnsi="Arial Narrow" w:cs="Times New Roman"/>
          <w:bCs/>
          <w:sz w:val="24"/>
          <w:szCs w:val="24"/>
        </w:rPr>
        <w:t>o ambiente de contratação regulada (ACR) atingiu</w:t>
      </w:r>
      <w:r w:rsidR="00D1517E" w:rsidRPr="009040AB">
        <w:rPr>
          <w:rFonts w:ascii="Arial Narrow" w:hAnsi="Arial Narrow" w:cs="Times New Roman"/>
          <w:bCs/>
          <w:sz w:val="24"/>
          <w:szCs w:val="24"/>
        </w:rPr>
        <w:t>,</w:t>
      </w:r>
      <w:r w:rsidRPr="009040AB">
        <w:rPr>
          <w:rFonts w:ascii="Arial Narrow" w:hAnsi="Arial Narrow" w:cs="Times New Roman"/>
          <w:bCs/>
          <w:sz w:val="24"/>
          <w:szCs w:val="24"/>
        </w:rPr>
        <w:t xml:space="preserve"> no mês de </w:t>
      </w:r>
      <w:r w:rsidR="003074A7" w:rsidRPr="009040AB">
        <w:rPr>
          <w:rFonts w:ascii="Arial Narrow" w:hAnsi="Arial Narrow" w:cs="Times New Roman"/>
          <w:bCs/>
          <w:sz w:val="24"/>
          <w:szCs w:val="24"/>
        </w:rPr>
        <w:t>janeiro</w:t>
      </w:r>
      <w:r w:rsidR="00D1517E" w:rsidRPr="009040AB">
        <w:rPr>
          <w:rFonts w:ascii="Arial Narrow" w:hAnsi="Arial Narrow" w:cs="Times New Roman"/>
          <w:bCs/>
          <w:sz w:val="24"/>
          <w:szCs w:val="24"/>
        </w:rPr>
        <w:t>,</w:t>
      </w:r>
      <w:r w:rsidRPr="009040AB">
        <w:rPr>
          <w:rFonts w:ascii="Arial Narrow" w:hAnsi="Arial Narrow" w:cs="Times New Roman"/>
          <w:bCs/>
          <w:sz w:val="24"/>
          <w:szCs w:val="24"/>
        </w:rPr>
        <w:t xml:space="preserve"> 27</w:t>
      </w:r>
      <w:r w:rsidR="00616702" w:rsidRPr="009040AB">
        <w:rPr>
          <w:rFonts w:ascii="Arial Narrow" w:hAnsi="Arial Narrow" w:cs="Times New Roman"/>
          <w:bCs/>
          <w:sz w:val="24"/>
          <w:szCs w:val="24"/>
        </w:rPr>
        <w:t>,</w:t>
      </w:r>
      <w:r w:rsidR="003074A7" w:rsidRPr="009040AB">
        <w:rPr>
          <w:rFonts w:ascii="Arial Narrow" w:hAnsi="Arial Narrow" w:cs="Times New Roman"/>
          <w:bCs/>
          <w:sz w:val="24"/>
          <w:szCs w:val="24"/>
        </w:rPr>
        <w:t>2</w:t>
      </w:r>
      <w:r w:rsidRPr="009040AB">
        <w:rPr>
          <w:rFonts w:ascii="Arial Narrow" w:hAnsi="Arial Narrow" w:cs="Times New Roman"/>
          <w:bCs/>
          <w:sz w:val="24"/>
          <w:szCs w:val="24"/>
        </w:rPr>
        <w:t xml:space="preserve"> </w:t>
      </w:r>
      <w:r w:rsidR="00616702" w:rsidRPr="009040AB">
        <w:rPr>
          <w:rFonts w:ascii="Arial Narrow" w:hAnsi="Arial Narrow" w:cs="Times New Roman"/>
          <w:bCs/>
          <w:sz w:val="24"/>
          <w:szCs w:val="24"/>
        </w:rPr>
        <w:t>T</w:t>
      </w:r>
      <w:r w:rsidRPr="009040AB">
        <w:rPr>
          <w:rFonts w:ascii="Arial Narrow" w:hAnsi="Arial Narrow" w:cs="Times New Roman"/>
          <w:bCs/>
          <w:sz w:val="24"/>
          <w:szCs w:val="24"/>
        </w:rPr>
        <w:t>Wh, valor 2,</w:t>
      </w:r>
      <w:r w:rsidR="003074A7" w:rsidRPr="009040AB">
        <w:rPr>
          <w:rFonts w:ascii="Arial Narrow" w:hAnsi="Arial Narrow" w:cs="Times New Roman"/>
          <w:bCs/>
          <w:sz w:val="24"/>
          <w:szCs w:val="24"/>
        </w:rPr>
        <w:t>7</w:t>
      </w:r>
      <w:r w:rsidRPr="009040AB">
        <w:rPr>
          <w:rFonts w:ascii="Arial Narrow" w:hAnsi="Arial Narrow" w:cs="Times New Roman"/>
          <w:bCs/>
          <w:sz w:val="24"/>
          <w:szCs w:val="24"/>
        </w:rPr>
        <w:t xml:space="preserve">% </w:t>
      </w:r>
      <w:r w:rsidR="003074A7" w:rsidRPr="009040AB">
        <w:rPr>
          <w:rFonts w:ascii="Arial Narrow" w:hAnsi="Arial Narrow" w:cs="Times New Roman"/>
          <w:bCs/>
          <w:sz w:val="24"/>
          <w:szCs w:val="24"/>
        </w:rPr>
        <w:t xml:space="preserve">inferior </w:t>
      </w:r>
      <w:r w:rsidRPr="009040AB">
        <w:rPr>
          <w:rFonts w:ascii="Arial Narrow" w:hAnsi="Arial Narrow" w:cs="Times New Roman"/>
          <w:bCs/>
          <w:sz w:val="24"/>
          <w:szCs w:val="24"/>
        </w:rPr>
        <w:t>ao verificado no mesmo mês de 201</w:t>
      </w:r>
      <w:r w:rsidR="003074A7" w:rsidRPr="009040AB">
        <w:rPr>
          <w:rFonts w:ascii="Arial Narrow" w:hAnsi="Arial Narrow" w:cs="Times New Roman"/>
          <w:bCs/>
          <w:sz w:val="24"/>
          <w:szCs w:val="24"/>
        </w:rPr>
        <w:t>9</w:t>
      </w:r>
      <w:r w:rsidRPr="009040AB">
        <w:rPr>
          <w:rFonts w:ascii="Arial Narrow" w:hAnsi="Arial Narrow" w:cs="Times New Roman"/>
          <w:bCs/>
          <w:sz w:val="24"/>
          <w:szCs w:val="24"/>
        </w:rPr>
        <w:t>. O consumo relativo aos últimos 12 meses atingiu 31</w:t>
      </w:r>
      <w:r w:rsidR="003074A7" w:rsidRPr="009040AB">
        <w:rPr>
          <w:rFonts w:ascii="Arial Narrow" w:hAnsi="Arial Narrow" w:cs="Times New Roman"/>
          <w:bCs/>
          <w:sz w:val="24"/>
          <w:szCs w:val="24"/>
        </w:rPr>
        <w:t>8,7</w:t>
      </w:r>
      <w:r w:rsidRPr="009040AB">
        <w:rPr>
          <w:rFonts w:ascii="Arial Narrow" w:hAnsi="Arial Narrow" w:cs="Times New Roman"/>
          <w:bCs/>
          <w:sz w:val="24"/>
          <w:szCs w:val="24"/>
        </w:rPr>
        <w:t xml:space="preserve"> </w:t>
      </w:r>
      <w:r w:rsidR="00616702" w:rsidRPr="009040AB">
        <w:rPr>
          <w:rFonts w:ascii="Arial Narrow" w:hAnsi="Arial Narrow" w:cs="Times New Roman"/>
          <w:bCs/>
          <w:sz w:val="24"/>
          <w:szCs w:val="24"/>
        </w:rPr>
        <w:t>T</w:t>
      </w:r>
      <w:r w:rsidRPr="009040AB">
        <w:rPr>
          <w:rFonts w:ascii="Arial Narrow" w:hAnsi="Arial Narrow" w:cs="Times New Roman"/>
          <w:bCs/>
          <w:sz w:val="24"/>
          <w:szCs w:val="24"/>
        </w:rPr>
        <w:t xml:space="preserve">Wh, o que indica acréscimo de </w:t>
      </w:r>
      <w:r w:rsidR="003074A7" w:rsidRPr="009040AB">
        <w:rPr>
          <w:rFonts w:ascii="Arial Narrow" w:hAnsi="Arial Narrow" w:cs="Times New Roman"/>
          <w:bCs/>
          <w:sz w:val="24"/>
          <w:szCs w:val="24"/>
        </w:rPr>
        <w:t>0,6</w:t>
      </w:r>
      <w:r w:rsidRPr="009040AB">
        <w:rPr>
          <w:rFonts w:ascii="Arial Narrow" w:hAnsi="Arial Narrow" w:cs="Times New Roman"/>
          <w:bCs/>
          <w:sz w:val="24"/>
          <w:szCs w:val="24"/>
        </w:rPr>
        <w:t>% em relação ao verificado no mesmo período anterior.</w:t>
      </w:r>
    </w:p>
    <w:p w14:paraId="1B5449EF" w14:textId="77294B7B" w:rsidR="00547C16" w:rsidRPr="009040AB" w:rsidRDefault="00D1517E" w:rsidP="00547C16">
      <w:pPr>
        <w:spacing w:before="120" w:after="0" w:line="240" w:lineRule="auto"/>
        <w:ind w:firstLine="709"/>
        <w:jc w:val="both"/>
        <w:rPr>
          <w:rFonts w:ascii="Arial Narrow" w:hAnsi="Arial Narrow" w:cs="Times New Roman"/>
          <w:bCs/>
          <w:sz w:val="24"/>
          <w:szCs w:val="24"/>
        </w:rPr>
      </w:pPr>
      <w:r w:rsidRPr="009040AB">
        <w:rPr>
          <w:rFonts w:ascii="Arial Narrow" w:hAnsi="Arial Narrow" w:cs="Times New Roman"/>
          <w:bCs/>
          <w:sz w:val="24"/>
          <w:szCs w:val="24"/>
        </w:rPr>
        <w:t>Já o</w:t>
      </w:r>
      <w:r w:rsidR="00547C16" w:rsidRPr="009040AB">
        <w:rPr>
          <w:rFonts w:ascii="Arial Narrow" w:hAnsi="Arial Narrow" w:cs="Times New Roman"/>
          <w:bCs/>
          <w:sz w:val="24"/>
          <w:szCs w:val="24"/>
        </w:rPr>
        <w:t xml:space="preserve"> consumo de energia elétrica </w:t>
      </w:r>
      <w:r w:rsidRPr="009040AB">
        <w:rPr>
          <w:rFonts w:ascii="Arial Narrow" w:hAnsi="Arial Narrow" w:cs="Times New Roman"/>
          <w:bCs/>
          <w:sz w:val="24"/>
          <w:szCs w:val="24"/>
        </w:rPr>
        <w:t>n</w:t>
      </w:r>
      <w:r w:rsidR="00547C16" w:rsidRPr="009040AB">
        <w:rPr>
          <w:rFonts w:ascii="Arial Narrow" w:hAnsi="Arial Narrow" w:cs="Times New Roman"/>
          <w:bCs/>
          <w:sz w:val="24"/>
          <w:szCs w:val="24"/>
        </w:rPr>
        <w:t>o ambiente de contratação livre (ACL) atingiu</w:t>
      </w:r>
      <w:r w:rsidRPr="009040AB">
        <w:rPr>
          <w:rFonts w:ascii="Arial Narrow" w:hAnsi="Arial Narrow" w:cs="Times New Roman"/>
          <w:bCs/>
          <w:sz w:val="24"/>
          <w:szCs w:val="24"/>
        </w:rPr>
        <w:t>,</w:t>
      </w:r>
      <w:r w:rsidR="00547C16" w:rsidRPr="009040AB">
        <w:rPr>
          <w:rFonts w:ascii="Arial Narrow" w:hAnsi="Arial Narrow" w:cs="Times New Roman"/>
          <w:bCs/>
          <w:sz w:val="24"/>
          <w:szCs w:val="24"/>
        </w:rPr>
        <w:t xml:space="preserve"> no mês de </w:t>
      </w:r>
      <w:r w:rsidR="003074A7" w:rsidRPr="009040AB">
        <w:rPr>
          <w:rFonts w:ascii="Arial Narrow" w:hAnsi="Arial Narrow" w:cs="Times New Roman"/>
          <w:bCs/>
          <w:sz w:val="24"/>
          <w:szCs w:val="24"/>
        </w:rPr>
        <w:t>janeiro</w:t>
      </w:r>
      <w:r w:rsidRPr="009040AB">
        <w:rPr>
          <w:rFonts w:ascii="Arial Narrow" w:hAnsi="Arial Narrow" w:cs="Times New Roman"/>
          <w:bCs/>
          <w:sz w:val="24"/>
          <w:szCs w:val="24"/>
        </w:rPr>
        <w:t>,</w:t>
      </w:r>
      <w:r w:rsidR="00547C16" w:rsidRPr="009040AB">
        <w:rPr>
          <w:rFonts w:ascii="Arial Narrow" w:hAnsi="Arial Narrow" w:cs="Times New Roman"/>
          <w:bCs/>
          <w:sz w:val="24"/>
          <w:szCs w:val="24"/>
        </w:rPr>
        <w:t xml:space="preserve"> 13</w:t>
      </w:r>
      <w:r w:rsidR="00616702" w:rsidRPr="009040AB">
        <w:rPr>
          <w:rFonts w:ascii="Arial Narrow" w:hAnsi="Arial Narrow" w:cs="Times New Roman"/>
          <w:bCs/>
          <w:sz w:val="24"/>
          <w:szCs w:val="24"/>
        </w:rPr>
        <w:t>,</w:t>
      </w:r>
      <w:r w:rsidR="00545454">
        <w:rPr>
          <w:rFonts w:ascii="Arial Narrow" w:hAnsi="Arial Narrow" w:cs="Times New Roman"/>
          <w:bCs/>
          <w:sz w:val="24"/>
          <w:szCs w:val="24"/>
        </w:rPr>
        <w:t>9</w:t>
      </w:r>
      <w:r w:rsidR="00547C16" w:rsidRPr="009040AB">
        <w:rPr>
          <w:rFonts w:ascii="Arial Narrow" w:hAnsi="Arial Narrow" w:cs="Times New Roman"/>
          <w:bCs/>
          <w:sz w:val="24"/>
          <w:szCs w:val="24"/>
        </w:rPr>
        <w:t xml:space="preserve"> </w:t>
      </w:r>
      <w:r w:rsidR="00616702" w:rsidRPr="009040AB">
        <w:rPr>
          <w:rFonts w:ascii="Arial Narrow" w:hAnsi="Arial Narrow" w:cs="Times New Roman"/>
          <w:bCs/>
          <w:sz w:val="24"/>
          <w:szCs w:val="24"/>
        </w:rPr>
        <w:t>T</w:t>
      </w:r>
      <w:r w:rsidR="00547C16" w:rsidRPr="009040AB">
        <w:rPr>
          <w:rFonts w:ascii="Arial Narrow" w:hAnsi="Arial Narrow" w:cs="Times New Roman"/>
          <w:bCs/>
          <w:sz w:val="24"/>
          <w:szCs w:val="24"/>
        </w:rPr>
        <w:t xml:space="preserve">Wh, valor </w:t>
      </w:r>
      <w:r w:rsidR="00545454">
        <w:rPr>
          <w:rFonts w:ascii="Arial Narrow" w:hAnsi="Arial Narrow" w:cs="Times New Roman"/>
          <w:bCs/>
          <w:sz w:val="24"/>
          <w:szCs w:val="24"/>
        </w:rPr>
        <w:t>1,7</w:t>
      </w:r>
      <w:r w:rsidR="00547C16" w:rsidRPr="009040AB">
        <w:rPr>
          <w:rFonts w:ascii="Arial Narrow" w:hAnsi="Arial Narrow" w:cs="Times New Roman"/>
          <w:bCs/>
          <w:sz w:val="24"/>
          <w:szCs w:val="24"/>
        </w:rPr>
        <w:t>% superior ao verificado no mesmo mês de 201</w:t>
      </w:r>
      <w:r w:rsidR="00545454">
        <w:rPr>
          <w:rFonts w:ascii="Arial Narrow" w:hAnsi="Arial Narrow" w:cs="Times New Roman"/>
          <w:bCs/>
          <w:sz w:val="24"/>
          <w:szCs w:val="24"/>
        </w:rPr>
        <w:t>9</w:t>
      </w:r>
      <w:r w:rsidR="00547C16" w:rsidRPr="009040AB">
        <w:rPr>
          <w:rFonts w:ascii="Arial Narrow" w:hAnsi="Arial Narrow" w:cs="Times New Roman"/>
          <w:bCs/>
          <w:sz w:val="24"/>
          <w:szCs w:val="24"/>
        </w:rPr>
        <w:t xml:space="preserve">. O consumo relativo aos últimos 12 meses </w:t>
      </w:r>
      <w:r w:rsidRPr="009040AB">
        <w:rPr>
          <w:rFonts w:ascii="Arial Narrow" w:hAnsi="Arial Narrow" w:cs="Times New Roman"/>
          <w:bCs/>
          <w:sz w:val="24"/>
          <w:szCs w:val="24"/>
        </w:rPr>
        <w:t xml:space="preserve">foi de </w:t>
      </w:r>
      <w:r w:rsidR="00547C16" w:rsidRPr="009040AB">
        <w:rPr>
          <w:rFonts w:ascii="Arial Narrow" w:hAnsi="Arial Narrow" w:cs="Times New Roman"/>
          <w:bCs/>
          <w:sz w:val="24"/>
          <w:szCs w:val="24"/>
        </w:rPr>
        <w:t>162</w:t>
      </w:r>
      <w:r w:rsidR="00616702" w:rsidRPr="009040AB">
        <w:rPr>
          <w:rFonts w:ascii="Arial Narrow" w:hAnsi="Arial Narrow" w:cs="Times New Roman"/>
          <w:bCs/>
          <w:sz w:val="24"/>
          <w:szCs w:val="24"/>
        </w:rPr>
        <w:t>,</w:t>
      </w:r>
      <w:r w:rsidR="00545454">
        <w:rPr>
          <w:rFonts w:ascii="Arial Narrow" w:hAnsi="Arial Narrow" w:cs="Times New Roman"/>
          <w:bCs/>
          <w:sz w:val="24"/>
          <w:szCs w:val="24"/>
        </w:rPr>
        <w:t>9</w:t>
      </w:r>
      <w:r w:rsidR="00547C16" w:rsidRPr="009040AB">
        <w:rPr>
          <w:rFonts w:ascii="Arial Narrow" w:hAnsi="Arial Narrow" w:cs="Times New Roman"/>
          <w:bCs/>
          <w:sz w:val="24"/>
          <w:szCs w:val="24"/>
        </w:rPr>
        <w:t xml:space="preserve"> </w:t>
      </w:r>
      <w:r w:rsidR="00616702" w:rsidRPr="009040AB">
        <w:rPr>
          <w:rFonts w:ascii="Arial Narrow" w:hAnsi="Arial Narrow" w:cs="Times New Roman"/>
          <w:bCs/>
          <w:sz w:val="24"/>
          <w:szCs w:val="24"/>
        </w:rPr>
        <w:t>T</w:t>
      </w:r>
      <w:r w:rsidR="00547C16" w:rsidRPr="009040AB">
        <w:rPr>
          <w:rFonts w:ascii="Arial Narrow" w:hAnsi="Arial Narrow" w:cs="Times New Roman"/>
          <w:bCs/>
          <w:sz w:val="24"/>
          <w:szCs w:val="24"/>
        </w:rPr>
        <w:t xml:space="preserve">Wh, </w:t>
      </w:r>
      <w:r w:rsidRPr="009040AB">
        <w:rPr>
          <w:rFonts w:ascii="Arial Narrow" w:hAnsi="Arial Narrow" w:cs="Times New Roman"/>
          <w:bCs/>
          <w:sz w:val="24"/>
          <w:szCs w:val="24"/>
        </w:rPr>
        <w:t>representando um</w:t>
      </w:r>
      <w:r w:rsidR="00547C16" w:rsidRPr="009040AB">
        <w:rPr>
          <w:rFonts w:ascii="Arial Narrow" w:hAnsi="Arial Narrow" w:cs="Times New Roman"/>
          <w:bCs/>
          <w:sz w:val="24"/>
          <w:szCs w:val="24"/>
        </w:rPr>
        <w:t xml:space="preserve"> acréscimo de 1,</w:t>
      </w:r>
      <w:r w:rsidR="00545454">
        <w:rPr>
          <w:rFonts w:ascii="Arial Narrow" w:hAnsi="Arial Narrow" w:cs="Times New Roman"/>
          <w:bCs/>
          <w:sz w:val="24"/>
          <w:szCs w:val="24"/>
        </w:rPr>
        <w:t>8</w:t>
      </w:r>
      <w:r w:rsidR="00547C16" w:rsidRPr="009040AB">
        <w:rPr>
          <w:rFonts w:ascii="Arial Narrow" w:hAnsi="Arial Narrow" w:cs="Times New Roman"/>
          <w:bCs/>
          <w:sz w:val="24"/>
          <w:szCs w:val="24"/>
        </w:rPr>
        <w:t>% em relação ao verificado no mesmo período anterior.</w:t>
      </w:r>
    </w:p>
    <w:p w14:paraId="4A44673C" w14:textId="25C8C6C5" w:rsidR="0018041D" w:rsidRPr="00A524DD" w:rsidRDefault="0018041D" w:rsidP="00F20CC2">
      <w:pPr>
        <w:pStyle w:val="Legenda"/>
        <w:jc w:val="left"/>
        <w:rPr>
          <w:rFonts w:cs="Times New Roman"/>
          <w:color w:val="FF0000"/>
          <w:highlight w:val="yellow"/>
        </w:rPr>
      </w:pPr>
    </w:p>
    <w:p w14:paraId="6715D695" w14:textId="70083DF9" w:rsidR="00AD0DD9" w:rsidRPr="005C179E" w:rsidRDefault="00AD0DD9" w:rsidP="00AD0DD9">
      <w:pPr>
        <w:pStyle w:val="Legenda"/>
        <w:keepNext/>
      </w:pPr>
      <w:bookmarkStart w:id="39" w:name="_Toc36826446"/>
      <w:r w:rsidRPr="005C179E">
        <w:t xml:space="preserve">Tabela </w:t>
      </w:r>
      <w:r w:rsidR="00F77F33">
        <w:fldChar w:fldCharType="begin"/>
      </w:r>
      <w:r w:rsidR="00F77F33">
        <w:instrText xml:space="preserve"> SEQ Tabela \* ARABIC </w:instrText>
      </w:r>
      <w:r w:rsidR="00F77F33">
        <w:fldChar w:fldCharType="separate"/>
      </w:r>
      <w:r w:rsidR="003863F3">
        <w:rPr>
          <w:noProof/>
        </w:rPr>
        <w:t>3</w:t>
      </w:r>
      <w:r w:rsidR="00F77F33">
        <w:rPr>
          <w:noProof/>
        </w:rPr>
        <w:fldChar w:fldCharType="end"/>
      </w:r>
      <w:r w:rsidR="00F20CC2" w:rsidRPr="005C179E">
        <w:t>. Consumo de energia elétrica no Brasil: estratificação por classe.</w:t>
      </w:r>
      <w:bookmarkEnd w:id="39"/>
    </w:p>
    <w:p w14:paraId="3D393D3E" w14:textId="0E10539C" w:rsidR="0018041D" w:rsidRPr="005C179E" w:rsidRDefault="005C179E" w:rsidP="0018041D">
      <w:pPr>
        <w:spacing w:before="120" w:after="0" w:line="240" w:lineRule="auto"/>
        <w:jc w:val="center"/>
        <w:rPr>
          <w:rFonts w:ascii="Arial Narrow" w:hAnsi="Arial Narrow" w:cs="Times New Roman"/>
          <w:bCs/>
          <w:color w:val="FF0000"/>
          <w:sz w:val="24"/>
          <w:szCs w:val="24"/>
        </w:rPr>
      </w:pPr>
      <w:r w:rsidRPr="005C179E">
        <w:rPr>
          <w:noProof/>
          <w:lang w:eastAsia="pt-BR"/>
        </w:rPr>
        <w:drawing>
          <wp:inline distT="0" distB="0" distL="0" distR="0" wp14:anchorId="3C7EEA9C" wp14:editId="1AE5715F">
            <wp:extent cx="6030695" cy="2500743"/>
            <wp:effectExtent l="0" t="0" r="8255"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038084" cy="2503807"/>
                    </a:xfrm>
                    <a:prstGeom prst="rect">
                      <a:avLst/>
                    </a:prstGeom>
                    <a:noFill/>
                    <a:ln>
                      <a:noFill/>
                    </a:ln>
                  </pic:spPr>
                </pic:pic>
              </a:graphicData>
            </a:graphic>
          </wp:inline>
        </w:drawing>
      </w:r>
    </w:p>
    <w:p w14:paraId="57EF4232" w14:textId="77777777" w:rsidR="0018041D" w:rsidRPr="005C179E" w:rsidRDefault="0018041D" w:rsidP="0018041D">
      <w:pPr>
        <w:spacing w:after="0" w:line="240" w:lineRule="auto"/>
        <w:jc w:val="both"/>
        <w:rPr>
          <w:rFonts w:ascii="Arial Narrow" w:hAnsi="Arial Narrow"/>
          <w:color w:val="FF0000"/>
          <w:sz w:val="18"/>
          <w:szCs w:val="18"/>
        </w:rPr>
      </w:pPr>
    </w:p>
    <w:p w14:paraId="10CB6DBB" w14:textId="66A06881" w:rsidR="0018041D" w:rsidRPr="005C179E" w:rsidRDefault="00B27649" w:rsidP="0018041D">
      <w:pPr>
        <w:spacing w:after="0" w:line="240" w:lineRule="auto"/>
        <w:jc w:val="both"/>
        <w:rPr>
          <w:rFonts w:ascii="Arial Narrow" w:hAnsi="Arial Narrow"/>
          <w:sz w:val="18"/>
          <w:szCs w:val="18"/>
        </w:rPr>
      </w:pPr>
      <w:r w:rsidRPr="005C179E">
        <w:rPr>
          <w:rFonts w:ascii="Arial Narrow" w:hAnsi="Arial Narrow"/>
          <w:sz w:val="18"/>
          <w:szCs w:val="18"/>
        </w:rPr>
        <w:t>¹</w:t>
      </w:r>
      <w:r w:rsidR="0018041D" w:rsidRPr="005C179E">
        <w:rPr>
          <w:rFonts w:ascii="Arial Narrow" w:hAnsi="Arial Narrow"/>
          <w:sz w:val="18"/>
          <w:szCs w:val="18"/>
        </w:rPr>
        <w:t xml:space="preserve"> Em Demais Classes estão consideradas Poder Público, Iluminação Pública, Serviço Público e Consumo próprio das distribuidoras.</w:t>
      </w:r>
    </w:p>
    <w:p w14:paraId="673D522F" w14:textId="0CD41871" w:rsidR="0018041D" w:rsidRPr="005C179E" w:rsidRDefault="00B27649" w:rsidP="0018041D">
      <w:pPr>
        <w:spacing w:after="0" w:line="240" w:lineRule="auto"/>
        <w:jc w:val="both"/>
        <w:rPr>
          <w:rFonts w:ascii="Arial Narrow" w:hAnsi="Arial Narrow"/>
          <w:sz w:val="18"/>
          <w:szCs w:val="18"/>
        </w:rPr>
      </w:pPr>
      <w:r w:rsidRPr="005C179E">
        <w:rPr>
          <w:rFonts w:ascii="Arial Narrow" w:hAnsi="Arial Narrow"/>
          <w:sz w:val="18"/>
          <w:szCs w:val="18"/>
        </w:rPr>
        <w:t>²</w:t>
      </w:r>
      <w:r w:rsidR="0018041D" w:rsidRPr="005C179E">
        <w:rPr>
          <w:rFonts w:ascii="Arial Narrow" w:hAnsi="Arial Narrow"/>
          <w:sz w:val="18"/>
          <w:szCs w:val="18"/>
        </w:rPr>
        <w:t xml:space="preserve"> As informações “Perdas e Diferenças” são obtidas considerando o cálculo do montante de carga verificada no SEB (SIN e Sistemas Isolados), abatido do consumo apurado mensalmente no país (consolidação EPE).</w:t>
      </w:r>
    </w:p>
    <w:p w14:paraId="3686B835" w14:textId="0280EFBE" w:rsidR="001B1D46" w:rsidRPr="005C179E" w:rsidRDefault="0018041D" w:rsidP="001B1D46">
      <w:pPr>
        <w:spacing w:after="0" w:line="240" w:lineRule="auto"/>
        <w:jc w:val="both"/>
      </w:pPr>
      <w:r w:rsidRPr="005C179E">
        <w:rPr>
          <w:rFonts w:ascii="Arial Narrow" w:hAnsi="Arial Narrow"/>
          <w:sz w:val="18"/>
          <w:szCs w:val="18"/>
        </w:rPr>
        <w:t xml:space="preserve">Dados contabilizados até </w:t>
      </w:r>
      <w:r w:rsidR="005C179E">
        <w:rPr>
          <w:rFonts w:ascii="Arial Narrow" w:hAnsi="Arial Narrow"/>
          <w:sz w:val="18"/>
          <w:szCs w:val="18"/>
        </w:rPr>
        <w:t>janei</w:t>
      </w:r>
      <w:r w:rsidR="00547C16" w:rsidRPr="005C179E">
        <w:rPr>
          <w:rFonts w:ascii="Arial Narrow" w:hAnsi="Arial Narrow"/>
          <w:sz w:val="18"/>
          <w:szCs w:val="18"/>
        </w:rPr>
        <w:t>ro</w:t>
      </w:r>
      <w:r w:rsidR="005C179E">
        <w:rPr>
          <w:rFonts w:ascii="Arial Narrow" w:hAnsi="Arial Narrow"/>
          <w:sz w:val="18"/>
          <w:szCs w:val="18"/>
        </w:rPr>
        <w:t xml:space="preserve"> de 2020</w:t>
      </w:r>
      <w:r w:rsidRPr="005C179E">
        <w:rPr>
          <w:rFonts w:ascii="Arial Narrow" w:hAnsi="Arial Narrow"/>
          <w:sz w:val="18"/>
          <w:szCs w:val="18"/>
        </w:rPr>
        <w:t>.</w:t>
      </w:r>
      <w:r w:rsidR="001B1D46" w:rsidRPr="005C179E">
        <w:rPr>
          <w:rFonts w:ascii="Arial Narrow" w:hAnsi="Arial Narrow"/>
          <w:sz w:val="18"/>
          <w:szCs w:val="18"/>
        </w:rPr>
        <w:t xml:space="preserve">                                                               </w:t>
      </w:r>
      <w:r w:rsidR="00547C16" w:rsidRPr="005C179E">
        <w:rPr>
          <w:rFonts w:ascii="Arial Narrow" w:hAnsi="Arial Narrow"/>
          <w:sz w:val="18"/>
          <w:szCs w:val="18"/>
        </w:rPr>
        <w:t xml:space="preserve">                               </w:t>
      </w:r>
      <w:r w:rsidR="001B1D46" w:rsidRPr="005C179E">
        <w:rPr>
          <w:rFonts w:ascii="Arial Narrow" w:hAnsi="Arial Narrow"/>
          <w:sz w:val="18"/>
          <w:szCs w:val="18"/>
        </w:rPr>
        <w:t xml:space="preserve">                           </w:t>
      </w:r>
      <w:r w:rsidR="00691C7C" w:rsidRPr="005C179E">
        <w:rPr>
          <w:rFonts w:ascii="Arial Narrow" w:hAnsi="Arial Narrow"/>
          <w:sz w:val="18"/>
          <w:szCs w:val="18"/>
        </w:rPr>
        <w:t xml:space="preserve">       </w:t>
      </w:r>
      <w:r w:rsidR="001B1D46" w:rsidRPr="005C179E">
        <w:rPr>
          <w:rFonts w:ascii="Arial Narrow" w:hAnsi="Arial Narrow"/>
          <w:sz w:val="18"/>
          <w:szCs w:val="18"/>
        </w:rPr>
        <w:t xml:space="preserve">              </w:t>
      </w:r>
      <w:r w:rsidRPr="005C179E">
        <w:rPr>
          <w:rFonts w:ascii="Arial Narrow" w:hAnsi="Arial Narrow"/>
          <w:sz w:val="18"/>
          <w:szCs w:val="18"/>
        </w:rPr>
        <w:t xml:space="preserve"> </w:t>
      </w:r>
      <w:r w:rsidR="001B1D46" w:rsidRPr="005C179E">
        <w:rPr>
          <w:rFonts w:ascii="Arial Narrow" w:hAnsi="Arial Narrow"/>
          <w:sz w:val="18"/>
          <w:szCs w:val="18"/>
        </w:rPr>
        <w:t>Fonte dos dados: EPE/ONS</w:t>
      </w:r>
      <w:r w:rsidR="007209A9" w:rsidRPr="005C179E">
        <w:rPr>
          <w:rFonts w:ascii="Arial Narrow" w:hAnsi="Arial Narrow"/>
          <w:sz w:val="18"/>
          <w:szCs w:val="18"/>
        </w:rPr>
        <w:t>.</w:t>
      </w:r>
    </w:p>
    <w:p w14:paraId="10ABD113" w14:textId="0005946F" w:rsidR="00C24896" w:rsidRPr="00A524DD" w:rsidRDefault="0018041D" w:rsidP="00C24896">
      <w:pPr>
        <w:spacing w:after="0" w:line="240" w:lineRule="auto"/>
        <w:jc w:val="both"/>
        <w:rPr>
          <w:rFonts w:ascii="Arial Narrow" w:hAnsi="Arial Narrow"/>
          <w:sz w:val="18"/>
          <w:szCs w:val="18"/>
          <w:highlight w:val="yellow"/>
        </w:rPr>
      </w:pPr>
      <w:r w:rsidRPr="00A524DD">
        <w:rPr>
          <w:rFonts w:ascii="Arial Narrow" w:hAnsi="Arial Narrow"/>
          <w:sz w:val="18"/>
          <w:szCs w:val="18"/>
          <w:highlight w:val="yellow"/>
        </w:rPr>
        <w:t xml:space="preserve">                                                                                                                                                                                      </w:t>
      </w:r>
      <w:r w:rsidR="001B1D46" w:rsidRPr="00A524DD">
        <w:rPr>
          <w:rFonts w:ascii="Arial Narrow" w:hAnsi="Arial Narrow"/>
          <w:sz w:val="18"/>
          <w:szCs w:val="18"/>
          <w:highlight w:val="yellow"/>
        </w:rPr>
        <w:t xml:space="preserve">                 </w:t>
      </w:r>
    </w:p>
    <w:p w14:paraId="607BCB06" w14:textId="77777777" w:rsidR="00C24896" w:rsidRPr="00A524DD" w:rsidRDefault="00C24896" w:rsidP="00C24896">
      <w:pPr>
        <w:spacing w:after="0" w:line="240" w:lineRule="auto"/>
        <w:jc w:val="both"/>
        <w:rPr>
          <w:rFonts w:ascii="Arial Narrow" w:hAnsi="Arial Narrow" w:cs="Times New Roman"/>
          <w:bCs/>
          <w:sz w:val="18"/>
          <w:szCs w:val="18"/>
          <w:highlight w:val="yellow"/>
        </w:rPr>
      </w:pPr>
    </w:p>
    <w:p w14:paraId="1854847B" w14:textId="77777777" w:rsidR="00C24896" w:rsidRPr="00A524DD" w:rsidRDefault="00C24896" w:rsidP="00C24896">
      <w:pPr>
        <w:spacing w:after="0" w:line="240" w:lineRule="auto"/>
        <w:jc w:val="both"/>
        <w:rPr>
          <w:rFonts w:ascii="Arial Narrow" w:hAnsi="Arial Narrow" w:cs="Times New Roman"/>
          <w:bCs/>
          <w:sz w:val="18"/>
          <w:szCs w:val="18"/>
          <w:highlight w:val="yellow"/>
        </w:rPr>
      </w:pPr>
    </w:p>
    <w:p w14:paraId="375763EF" w14:textId="3D62F4C2" w:rsidR="00C24896" w:rsidRPr="00A524DD" w:rsidRDefault="00C24896" w:rsidP="00C24896">
      <w:pPr>
        <w:spacing w:after="0" w:line="240" w:lineRule="auto"/>
        <w:jc w:val="both"/>
        <w:rPr>
          <w:rFonts w:ascii="Arial Narrow" w:hAnsi="Arial Narrow"/>
          <w:sz w:val="18"/>
          <w:szCs w:val="18"/>
          <w:highlight w:val="yellow"/>
        </w:rPr>
      </w:pPr>
      <w:r w:rsidRPr="005C179E">
        <w:rPr>
          <w:rFonts w:ascii="Arial Narrow" w:hAnsi="Arial Narrow" w:cs="Times New Roman"/>
          <w:bCs/>
          <w:sz w:val="18"/>
          <w:szCs w:val="18"/>
        </w:rPr>
        <w:t xml:space="preserve">Referência: </w:t>
      </w:r>
      <w:hyperlink r:id="rId42" w:history="1">
        <w:r w:rsidRPr="005C179E">
          <w:rPr>
            <w:rStyle w:val="Hyperlink"/>
            <w:rFonts w:ascii="Arial Narrow" w:hAnsi="Arial Narrow"/>
            <w:bCs/>
            <w:color w:val="auto"/>
            <w:sz w:val="18"/>
            <w:szCs w:val="18"/>
          </w:rPr>
          <w:t>http://epe.gov.br/pt/publicacoes-dados-abertos/publicacoes/resenha-mensal-do-mercado-de-energia-eletrica</w:t>
        </w:r>
      </w:hyperlink>
      <w:r w:rsidRPr="00656010">
        <w:rPr>
          <w:rFonts w:ascii="Arial Narrow" w:hAnsi="Arial Narrow" w:cs="Times New Roman"/>
          <w:bCs/>
          <w:sz w:val="18"/>
          <w:szCs w:val="18"/>
        </w:rPr>
        <w:t xml:space="preserve">. </w:t>
      </w:r>
      <w:r w:rsidRPr="00656010">
        <w:rPr>
          <w:rStyle w:val="Hyperlink"/>
          <w:rFonts w:ascii="Arial Narrow" w:hAnsi="Arial Narrow" w:cs="Times New Roman"/>
          <w:bCs/>
          <w:color w:val="auto"/>
          <w:sz w:val="18"/>
          <w:szCs w:val="18"/>
          <w:u w:val="none"/>
        </w:rPr>
        <w:t>Considera autoprodução circulante na rede.</w:t>
      </w:r>
      <w:r w:rsidRPr="00656010">
        <w:rPr>
          <w:rFonts w:ascii="Arial Narrow" w:hAnsi="Arial Narrow"/>
          <w:sz w:val="18"/>
          <w:szCs w:val="18"/>
        </w:rPr>
        <w:t xml:space="preserve"> </w:t>
      </w:r>
    </w:p>
    <w:p w14:paraId="1167EF0C" w14:textId="1004813C" w:rsidR="00377D8E" w:rsidRPr="00A524DD" w:rsidRDefault="00377D8E" w:rsidP="0018041D">
      <w:pPr>
        <w:tabs>
          <w:tab w:val="right" w:pos="10488"/>
        </w:tabs>
        <w:spacing w:after="0" w:line="240" w:lineRule="auto"/>
        <w:rPr>
          <w:rFonts w:ascii="Arial Narrow" w:hAnsi="Arial Narrow"/>
          <w:color w:val="FF0000"/>
          <w:sz w:val="18"/>
          <w:szCs w:val="18"/>
          <w:highlight w:val="yellow"/>
        </w:rPr>
      </w:pPr>
    </w:p>
    <w:p w14:paraId="654F4CCE" w14:textId="574841BE" w:rsidR="00A92E1C" w:rsidRPr="002E1ACC" w:rsidRDefault="002E1ACC" w:rsidP="002E1ACC">
      <w:pPr>
        <w:tabs>
          <w:tab w:val="right" w:pos="10488"/>
        </w:tabs>
        <w:spacing w:after="0" w:line="240" w:lineRule="auto"/>
        <w:jc w:val="center"/>
        <w:rPr>
          <w:rFonts w:ascii="Arial Narrow" w:hAnsi="Arial Narrow"/>
          <w:color w:val="FF0000"/>
          <w:sz w:val="18"/>
          <w:szCs w:val="18"/>
          <w:highlight w:val="yellow"/>
        </w:rPr>
      </w:pPr>
      <w:r w:rsidRPr="002E1ACC">
        <w:rPr>
          <w:noProof/>
          <w:lang w:eastAsia="pt-BR"/>
        </w:rPr>
        <w:drawing>
          <wp:inline distT="0" distB="0" distL="0" distR="0" wp14:anchorId="19CB36BC" wp14:editId="1BF7910F">
            <wp:extent cx="6659880" cy="1854835"/>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659880" cy="1854835"/>
                    </a:xfrm>
                    <a:prstGeom prst="rect">
                      <a:avLst/>
                    </a:prstGeom>
                    <a:noFill/>
                    <a:ln>
                      <a:noFill/>
                    </a:ln>
                  </pic:spPr>
                </pic:pic>
              </a:graphicData>
            </a:graphic>
          </wp:inline>
        </w:drawing>
      </w:r>
    </w:p>
    <w:p w14:paraId="4CD1937E" w14:textId="24526466" w:rsidR="0018041D" w:rsidRPr="009A1357" w:rsidRDefault="00A92E1C" w:rsidP="0018041D">
      <w:pPr>
        <w:pStyle w:val="Legenda"/>
      </w:pPr>
      <w:bookmarkStart w:id="40" w:name="_Toc36798541"/>
      <w:bookmarkStart w:id="41" w:name="_Toc36826994"/>
      <w:r w:rsidRPr="009A1357">
        <w:t xml:space="preserve">Figura </w:t>
      </w:r>
      <w:r w:rsidR="00F77F33">
        <w:fldChar w:fldCharType="begin"/>
      </w:r>
      <w:r w:rsidR="00F77F33">
        <w:instrText xml:space="preserve"> SEQ Figura \* ARABIC </w:instrText>
      </w:r>
      <w:r w:rsidR="00F77F33">
        <w:fldChar w:fldCharType="separate"/>
      </w:r>
      <w:r w:rsidR="003863F3">
        <w:rPr>
          <w:noProof/>
        </w:rPr>
        <w:t>12</w:t>
      </w:r>
      <w:r w:rsidR="00F77F33">
        <w:rPr>
          <w:noProof/>
        </w:rPr>
        <w:fldChar w:fldCharType="end"/>
      </w:r>
      <w:r w:rsidR="002F444B" w:rsidRPr="009A1357">
        <w:t>. Cons</w:t>
      </w:r>
      <w:r w:rsidR="00CA0C54" w:rsidRPr="009A1357">
        <w:t>umo de energia elétrica no mês,</w:t>
      </w:r>
      <w:r w:rsidR="002F444B" w:rsidRPr="009A1357">
        <w:t xml:space="preserve"> acumulado em 12 meses</w:t>
      </w:r>
      <w:r w:rsidR="002E1ACC">
        <w:t xml:space="preserve"> e es</w:t>
      </w:r>
      <w:r w:rsidR="00CA0C54" w:rsidRPr="009A1357">
        <w:t>tratificado por ambiente ACR e ACL.</w:t>
      </w:r>
      <w:bookmarkEnd w:id="40"/>
      <w:bookmarkEnd w:id="41"/>
    </w:p>
    <w:p w14:paraId="03FA42C8" w14:textId="738B42B1" w:rsidR="00FB782E" w:rsidRDefault="009A1357" w:rsidP="00FB782E">
      <w:pPr>
        <w:spacing w:after="0" w:line="240" w:lineRule="auto"/>
        <w:jc w:val="both"/>
        <w:rPr>
          <w:rFonts w:ascii="Arial Narrow" w:hAnsi="Arial Narrow"/>
          <w:sz w:val="18"/>
          <w:szCs w:val="18"/>
        </w:rPr>
      </w:pPr>
      <w:r w:rsidRPr="009A1357">
        <w:rPr>
          <w:rFonts w:ascii="Arial Narrow" w:hAnsi="Arial Narrow"/>
          <w:sz w:val="18"/>
          <w:szCs w:val="18"/>
        </w:rPr>
        <w:t>Dados contabilizados até janei</w:t>
      </w:r>
      <w:r w:rsidR="00547C16" w:rsidRPr="009A1357">
        <w:rPr>
          <w:rFonts w:ascii="Arial Narrow" w:hAnsi="Arial Narrow"/>
          <w:sz w:val="18"/>
          <w:szCs w:val="18"/>
        </w:rPr>
        <w:t>ro</w:t>
      </w:r>
      <w:r w:rsidRPr="009A1357">
        <w:rPr>
          <w:rFonts w:ascii="Arial Narrow" w:hAnsi="Arial Narrow"/>
          <w:sz w:val="18"/>
          <w:szCs w:val="18"/>
        </w:rPr>
        <w:t xml:space="preserve"> de 2020</w:t>
      </w:r>
      <w:r w:rsidR="00FB782E" w:rsidRPr="009A1357">
        <w:rPr>
          <w:rFonts w:ascii="Arial Narrow" w:hAnsi="Arial Narrow"/>
          <w:sz w:val="18"/>
          <w:szCs w:val="18"/>
        </w:rPr>
        <w:t xml:space="preserve">.           </w:t>
      </w:r>
      <w:r w:rsidR="00547C16" w:rsidRPr="009A1357">
        <w:rPr>
          <w:rFonts w:ascii="Arial Narrow" w:hAnsi="Arial Narrow"/>
          <w:sz w:val="18"/>
          <w:szCs w:val="18"/>
        </w:rPr>
        <w:t xml:space="preserve">                            </w:t>
      </w:r>
      <w:r w:rsidR="00FB782E" w:rsidRPr="009A1357">
        <w:rPr>
          <w:rFonts w:ascii="Arial Narrow" w:hAnsi="Arial Narrow"/>
          <w:sz w:val="18"/>
          <w:szCs w:val="18"/>
        </w:rPr>
        <w:t xml:space="preserve">                                                                                                        Fonte dos dados: EPE/ONS.</w:t>
      </w:r>
    </w:p>
    <w:p w14:paraId="408A6634" w14:textId="77777777" w:rsidR="002E1ACC" w:rsidRPr="009A1357" w:rsidRDefault="002E1ACC" w:rsidP="00FB782E">
      <w:pPr>
        <w:spacing w:after="0" w:line="240" w:lineRule="auto"/>
        <w:jc w:val="both"/>
      </w:pPr>
    </w:p>
    <w:p w14:paraId="64937777" w14:textId="5CE38298" w:rsidR="00AD0DD9" w:rsidRPr="009A1357" w:rsidRDefault="00AD0DD9" w:rsidP="00F20CC2">
      <w:pPr>
        <w:pStyle w:val="Legenda"/>
        <w:keepNext/>
        <w:jc w:val="left"/>
      </w:pPr>
    </w:p>
    <w:p w14:paraId="085AF3BD" w14:textId="3E9D9067" w:rsidR="00AD0DD9" w:rsidRDefault="00AD0DD9" w:rsidP="00AD0DD9">
      <w:pPr>
        <w:pStyle w:val="Legenda"/>
        <w:keepNext/>
      </w:pPr>
      <w:bookmarkStart w:id="42" w:name="_Toc36826447"/>
      <w:r w:rsidRPr="006828F7">
        <w:t xml:space="preserve">Tabela </w:t>
      </w:r>
      <w:r w:rsidR="00F77F33">
        <w:fldChar w:fldCharType="begin"/>
      </w:r>
      <w:r w:rsidR="00F77F33">
        <w:instrText xml:space="preserve"> SEQ Tabela \* ARABIC </w:instrText>
      </w:r>
      <w:r w:rsidR="00F77F33">
        <w:fldChar w:fldCharType="separate"/>
      </w:r>
      <w:r w:rsidR="003863F3">
        <w:rPr>
          <w:noProof/>
        </w:rPr>
        <w:t>4</w:t>
      </w:r>
      <w:r w:rsidR="00F77F33">
        <w:rPr>
          <w:noProof/>
        </w:rPr>
        <w:fldChar w:fldCharType="end"/>
      </w:r>
      <w:r w:rsidR="00F20CC2" w:rsidRPr="006828F7">
        <w:t>. Consumo médio de energia elétrica por classe de consumo.</w:t>
      </w:r>
      <w:bookmarkEnd w:id="42"/>
    </w:p>
    <w:p w14:paraId="5BDB265A" w14:textId="3BD949FD" w:rsidR="00A1399D" w:rsidRPr="00A1399D" w:rsidRDefault="00A1399D" w:rsidP="00A1399D">
      <w:r w:rsidRPr="00A1399D">
        <w:rPr>
          <w:noProof/>
          <w:lang w:eastAsia="pt-BR"/>
        </w:rPr>
        <w:drawing>
          <wp:inline distT="0" distB="0" distL="0" distR="0" wp14:anchorId="44AE2EE7" wp14:editId="4EF5B792">
            <wp:extent cx="6659880" cy="1986280"/>
            <wp:effectExtent l="0" t="0" r="762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659880" cy="1986280"/>
                    </a:xfrm>
                    <a:prstGeom prst="rect">
                      <a:avLst/>
                    </a:prstGeom>
                    <a:noFill/>
                    <a:ln>
                      <a:noFill/>
                    </a:ln>
                  </pic:spPr>
                </pic:pic>
              </a:graphicData>
            </a:graphic>
          </wp:inline>
        </w:drawing>
      </w:r>
    </w:p>
    <w:p w14:paraId="48B1A7A3" w14:textId="2BAC5A9A" w:rsidR="00547C16" w:rsidRPr="006828F7" w:rsidRDefault="00547C16" w:rsidP="00547C16">
      <w:pPr>
        <w:spacing w:after="0" w:line="240" w:lineRule="auto"/>
        <w:jc w:val="both"/>
        <w:rPr>
          <w:rFonts w:ascii="Arial Narrow" w:hAnsi="Arial Narrow"/>
          <w:sz w:val="18"/>
          <w:szCs w:val="18"/>
        </w:rPr>
      </w:pPr>
      <w:r w:rsidRPr="006828F7">
        <w:rPr>
          <w:rFonts w:ascii="Arial Narrow" w:hAnsi="Arial Narrow"/>
          <w:sz w:val="18"/>
          <w:szCs w:val="18"/>
        </w:rPr>
        <w:t>¹ Em Demais Classes estão consideradas Poder Público, Iluminação Pública, Serviço Público e consumo próprio das distribuidoras.</w:t>
      </w:r>
    </w:p>
    <w:p w14:paraId="78DFBC73" w14:textId="63913893" w:rsidR="00616702" w:rsidRPr="006828F7" w:rsidRDefault="00547C16" w:rsidP="00871B6E">
      <w:pPr>
        <w:spacing w:before="120" w:after="0" w:line="240" w:lineRule="auto"/>
        <w:rPr>
          <w:rFonts w:ascii="Arial Narrow" w:hAnsi="Arial Narrow"/>
          <w:sz w:val="18"/>
          <w:szCs w:val="18"/>
        </w:rPr>
      </w:pPr>
      <w:r w:rsidRPr="006828F7">
        <w:rPr>
          <w:rFonts w:ascii="Arial Narrow" w:hAnsi="Arial Narrow"/>
          <w:sz w:val="18"/>
          <w:szCs w:val="18"/>
        </w:rPr>
        <w:t xml:space="preserve">Dados contabilizados até </w:t>
      </w:r>
      <w:r w:rsidR="006828F7">
        <w:rPr>
          <w:rFonts w:ascii="Arial Narrow" w:hAnsi="Arial Narrow"/>
          <w:sz w:val="18"/>
          <w:szCs w:val="18"/>
        </w:rPr>
        <w:t>janeiro de 2020</w:t>
      </w:r>
      <w:r w:rsidRPr="006828F7">
        <w:rPr>
          <w:rFonts w:ascii="Arial Narrow" w:hAnsi="Arial Narrow"/>
          <w:sz w:val="18"/>
          <w:szCs w:val="18"/>
        </w:rPr>
        <w:t xml:space="preserve">.                                                                                                                                        Fonte dos dados: EPE/ONS.   </w:t>
      </w:r>
    </w:p>
    <w:p w14:paraId="1A4EE0CD" w14:textId="44810F49" w:rsidR="00CE5902" w:rsidRDefault="00547C16" w:rsidP="00CE5902">
      <w:pPr>
        <w:spacing w:before="120" w:after="0" w:line="240" w:lineRule="auto"/>
        <w:rPr>
          <w:highlight w:val="yellow"/>
        </w:rPr>
      </w:pPr>
      <w:r w:rsidRPr="00A524DD">
        <w:rPr>
          <w:rFonts w:ascii="Arial Narrow" w:hAnsi="Arial Narrow"/>
          <w:sz w:val="18"/>
          <w:szCs w:val="18"/>
          <w:highlight w:val="yellow"/>
        </w:rPr>
        <w:t xml:space="preserve">   </w:t>
      </w:r>
      <w:r w:rsidR="00EE4621" w:rsidRPr="00A524DD">
        <w:rPr>
          <w:rFonts w:ascii="Arial Narrow" w:hAnsi="Arial Narrow" w:cs="Times New Roman"/>
          <w:bCs/>
          <w:color w:val="FF0000"/>
          <w:sz w:val="24"/>
          <w:szCs w:val="24"/>
          <w:highlight w:val="yellow"/>
        </w:rPr>
        <w:t xml:space="preserve"> </w:t>
      </w:r>
    </w:p>
    <w:p w14:paraId="790625D2" w14:textId="56C09976" w:rsidR="00AD0DD9" w:rsidRPr="00CE5902" w:rsidRDefault="00AD0DD9" w:rsidP="00AD0DD9">
      <w:pPr>
        <w:pStyle w:val="Legenda"/>
        <w:keepNext/>
      </w:pPr>
      <w:bookmarkStart w:id="43" w:name="_Toc36826448"/>
      <w:r w:rsidRPr="00CE5902">
        <w:t xml:space="preserve">Tabela </w:t>
      </w:r>
      <w:r w:rsidR="00F77F33">
        <w:fldChar w:fldCharType="begin"/>
      </w:r>
      <w:r w:rsidR="00F77F33">
        <w:instrText xml:space="preserve"> SEQ Tabela \* ARABIC </w:instrText>
      </w:r>
      <w:r w:rsidR="00F77F33">
        <w:fldChar w:fldCharType="separate"/>
      </w:r>
      <w:r w:rsidR="003863F3">
        <w:rPr>
          <w:noProof/>
        </w:rPr>
        <w:t>5</w:t>
      </w:r>
      <w:r w:rsidR="00F77F33">
        <w:rPr>
          <w:noProof/>
        </w:rPr>
        <w:fldChar w:fldCharType="end"/>
      </w:r>
      <w:r w:rsidR="00F20CC2" w:rsidRPr="00CE5902">
        <w:t>. Unidades consumidoras no Brasil: estratificação por classe.</w:t>
      </w:r>
      <w:bookmarkEnd w:id="43"/>
    </w:p>
    <w:p w14:paraId="2C461A09" w14:textId="2A5DCBE4" w:rsidR="00D62D1A" w:rsidRPr="00CE5902" w:rsidRDefault="00CE5902" w:rsidP="00CE5902">
      <w:pPr>
        <w:spacing w:before="120" w:after="0" w:line="240" w:lineRule="auto"/>
        <w:ind w:firstLine="709"/>
        <w:jc w:val="center"/>
        <w:rPr>
          <w:rFonts w:ascii="Arial Narrow" w:hAnsi="Arial Narrow" w:cs="Times New Roman"/>
          <w:bCs/>
          <w:sz w:val="24"/>
          <w:szCs w:val="24"/>
        </w:rPr>
      </w:pPr>
      <w:r w:rsidRPr="00CE5902">
        <w:rPr>
          <w:noProof/>
          <w:lang w:eastAsia="pt-BR"/>
        </w:rPr>
        <w:drawing>
          <wp:inline distT="0" distB="0" distL="0" distR="0" wp14:anchorId="41823CE7" wp14:editId="0F1EE2F7">
            <wp:extent cx="4286013" cy="2316943"/>
            <wp:effectExtent l="0" t="0" r="635" b="762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298363" cy="2323619"/>
                    </a:xfrm>
                    <a:prstGeom prst="rect">
                      <a:avLst/>
                    </a:prstGeom>
                    <a:noFill/>
                    <a:ln>
                      <a:noFill/>
                    </a:ln>
                  </pic:spPr>
                </pic:pic>
              </a:graphicData>
            </a:graphic>
          </wp:inline>
        </w:drawing>
      </w:r>
    </w:p>
    <w:p w14:paraId="6B63C3BD" w14:textId="77777777" w:rsidR="00CE5902" w:rsidRPr="00CE5902" w:rsidRDefault="00CE5902" w:rsidP="00CE5902">
      <w:pPr>
        <w:spacing w:after="0" w:line="240" w:lineRule="auto"/>
        <w:ind w:firstLine="709"/>
        <w:jc w:val="center"/>
        <w:rPr>
          <w:rFonts w:ascii="Arial Narrow" w:hAnsi="Arial Narrow" w:cs="Times New Roman"/>
          <w:bCs/>
          <w:sz w:val="24"/>
          <w:szCs w:val="24"/>
        </w:rPr>
      </w:pPr>
    </w:p>
    <w:p w14:paraId="186183B1" w14:textId="77777777" w:rsidR="0076492D" w:rsidRPr="00CE5902" w:rsidRDefault="00B27649" w:rsidP="0076492D">
      <w:pPr>
        <w:spacing w:after="0" w:line="240" w:lineRule="auto"/>
        <w:jc w:val="both"/>
        <w:rPr>
          <w:rFonts w:ascii="Arial Narrow" w:hAnsi="Arial Narrow"/>
          <w:sz w:val="18"/>
          <w:szCs w:val="18"/>
        </w:rPr>
      </w:pPr>
      <w:r w:rsidRPr="00CE5902">
        <w:rPr>
          <w:rFonts w:ascii="Arial Narrow" w:hAnsi="Arial Narrow"/>
          <w:sz w:val="18"/>
          <w:szCs w:val="18"/>
        </w:rPr>
        <w:t>¹</w:t>
      </w:r>
      <w:r w:rsidR="0076492D" w:rsidRPr="00CE5902">
        <w:rPr>
          <w:rFonts w:ascii="Arial Narrow" w:hAnsi="Arial Narrow"/>
          <w:sz w:val="18"/>
          <w:szCs w:val="18"/>
        </w:rPr>
        <w:t xml:space="preserve"> Em Demais Classes estão consideradas Poder Público, Iluminação Pública, Serviço Público e consumo próprio das distribuidoras.</w:t>
      </w:r>
    </w:p>
    <w:p w14:paraId="1A0D0338" w14:textId="060A816E" w:rsidR="00905074" w:rsidRPr="00CE5902" w:rsidRDefault="006828F7" w:rsidP="00CA0C54">
      <w:pPr>
        <w:spacing w:after="0" w:line="240" w:lineRule="auto"/>
        <w:jc w:val="both"/>
      </w:pPr>
      <w:r w:rsidRPr="00CE5902">
        <w:rPr>
          <w:rFonts w:ascii="Arial Narrow" w:hAnsi="Arial Narrow"/>
          <w:sz w:val="18"/>
          <w:szCs w:val="18"/>
        </w:rPr>
        <w:t>Dados contabilizados até janei</w:t>
      </w:r>
      <w:r w:rsidR="00547C16" w:rsidRPr="00CE5902">
        <w:rPr>
          <w:rFonts w:ascii="Arial Narrow" w:hAnsi="Arial Narrow"/>
          <w:sz w:val="18"/>
          <w:szCs w:val="18"/>
        </w:rPr>
        <w:t xml:space="preserve">ro </w:t>
      </w:r>
      <w:r w:rsidRPr="00CE5902">
        <w:rPr>
          <w:rFonts w:ascii="Arial Narrow" w:hAnsi="Arial Narrow"/>
          <w:sz w:val="18"/>
          <w:szCs w:val="18"/>
        </w:rPr>
        <w:t>de 2020</w:t>
      </w:r>
      <w:r w:rsidR="00FB782E" w:rsidRPr="00CE5902">
        <w:rPr>
          <w:rFonts w:ascii="Arial Narrow" w:hAnsi="Arial Narrow"/>
          <w:sz w:val="18"/>
          <w:szCs w:val="18"/>
        </w:rPr>
        <w:t xml:space="preserve">.                       </w:t>
      </w:r>
      <w:r w:rsidR="00547C16" w:rsidRPr="00CE5902">
        <w:rPr>
          <w:rFonts w:ascii="Arial Narrow" w:hAnsi="Arial Narrow"/>
          <w:sz w:val="18"/>
          <w:szCs w:val="18"/>
        </w:rPr>
        <w:t xml:space="preserve">                            </w:t>
      </w:r>
      <w:r w:rsidR="00FB782E" w:rsidRPr="00CE5902">
        <w:rPr>
          <w:rFonts w:ascii="Arial Narrow" w:hAnsi="Arial Narrow"/>
          <w:sz w:val="18"/>
          <w:szCs w:val="18"/>
        </w:rPr>
        <w:t xml:space="preserve">                                                                                            Fonte dos dados: EPE/ONS.</w:t>
      </w:r>
    </w:p>
    <w:p w14:paraId="1B4C89C0" w14:textId="77777777" w:rsidR="006B6DF3" w:rsidRPr="00CE5902" w:rsidRDefault="006B6DF3">
      <w:pPr>
        <w:rPr>
          <w:rFonts w:ascii="Arial Narrow" w:hAnsi="Arial Narrow"/>
          <w:b/>
          <w:bCs/>
          <w:sz w:val="32"/>
          <w:szCs w:val="32"/>
        </w:rPr>
      </w:pPr>
      <w:bookmarkStart w:id="44" w:name="_Ref484465731"/>
      <w:r w:rsidRPr="00CE5902">
        <w:br w:type="page"/>
      </w:r>
    </w:p>
    <w:p w14:paraId="6E58BEB1" w14:textId="19FD08EF" w:rsidR="00827DAA" w:rsidRPr="00474EF1" w:rsidRDefault="00827DAA" w:rsidP="00827DAA">
      <w:pPr>
        <w:pStyle w:val="Estilo2"/>
        <w:ind w:left="142" w:firstLine="0"/>
      </w:pPr>
      <w:bookmarkStart w:id="45" w:name="_Toc36798508"/>
      <w:r w:rsidRPr="00474EF1">
        <w:t>Demandas</w:t>
      </w:r>
      <w:r w:rsidR="00CA0C54" w:rsidRPr="00474EF1">
        <w:t xml:space="preserve"> Instantâneas</w:t>
      </w:r>
      <w:r w:rsidRPr="00474EF1">
        <w:t xml:space="preserve"> Máximas</w:t>
      </w:r>
      <w:bookmarkEnd w:id="44"/>
      <w:bookmarkEnd w:id="45"/>
    </w:p>
    <w:p w14:paraId="3327B684" w14:textId="4E7C5B1A" w:rsidR="00762029" w:rsidRPr="00474EF1" w:rsidRDefault="004E1991" w:rsidP="00C51C9B">
      <w:pPr>
        <w:spacing w:after="120" w:line="240" w:lineRule="auto"/>
        <w:ind w:firstLine="709"/>
        <w:jc w:val="both"/>
        <w:rPr>
          <w:rFonts w:ascii="Arial Narrow" w:hAnsi="Arial Narrow" w:cs="Times New Roman"/>
          <w:bCs/>
          <w:sz w:val="24"/>
          <w:szCs w:val="24"/>
        </w:rPr>
      </w:pPr>
      <w:r w:rsidRPr="00474EF1">
        <w:rPr>
          <w:rFonts w:ascii="Arial Narrow" w:hAnsi="Arial Narrow" w:cs="Times New Roman"/>
          <w:bCs/>
          <w:sz w:val="24"/>
          <w:szCs w:val="24"/>
        </w:rPr>
        <w:t>Em</w:t>
      </w:r>
      <w:r w:rsidR="003A56D0" w:rsidRPr="00474EF1">
        <w:rPr>
          <w:rFonts w:ascii="Arial Narrow" w:hAnsi="Arial Narrow" w:cs="Times New Roman"/>
          <w:bCs/>
          <w:sz w:val="24"/>
          <w:szCs w:val="24"/>
        </w:rPr>
        <w:t xml:space="preserve"> </w:t>
      </w:r>
      <w:r w:rsidR="00474EF1" w:rsidRPr="00474EF1">
        <w:rPr>
          <w:rFonts w:ascii="Arial Narrow" w:hAnsi="Arial Narrow" w:cs="Times New Roman"/>
          <w:bCs/>
          <w:sz w:val="24"/>
          <w:szCs w:val="24"/>
        </w:rPr>
        <w:t>fever</w:t>
      </w:r>
      <w:r w:rsidR="00B23818" w:rsidRPr="00474EF1">
        <w:rPr>
          <w:rFonts w:ascii="Arial Narrow" w:hAnsi="Arial Narrow" w:cs="Times New Roman"/>
          <w:bCs/>
          <w:sz w:val="24"/>
          <w:szCs w:val="24"/>
        </w:rPr>
        <w:t>eiro</w:t>
      </w:r>
      <w:r w:rsidR="008F3010" w:rsidRPr="00474EF1">
        <w:rPr>
          <w:rFonts w:ascii="Arial Narrow" w:hAnsi="Arial Narrow" w:cs="Times New Roman"/>
          <w:bCs/>
          <w:sz w:val="24"/>
          <w:szCs w:val="24"/>
        </w:rPr>
        <w:t xml:space="preserve"> de 2</w:t>
      </w:r>
      <w:r w:rsidR="00333C73" w:rsidRPr="00474EF1">
        <w:rPr>
          <w:rFonts w:ascii="Arial Narrow" w:hAnsi="Arial Narrow" w:cs="Times New Roman"/>
          <w:bCs/>
          <w:sz w:val="24"/>
          <w:szCs w:val="24"/>
        </w:rPr>
        <w:t>020</w:t>
      </w:r>
      <w:r w:rsidR="00704D17" w:rsidRPr="00474EF1">
        <w:rPr>
          <w:rFonts w:ascii="Arial Narrow" w:hAnsi="Arial Narrow" w:cs="Times New Roman"/>
          <w:bCs/>
          <w:sz w:val="24"/>
          <w:szCs w:val="24"/>
        </w:rPr>
        <w:t>,</w:t>
      </w:r>
      <w:r w:rsidR="00CB7FA8" w:rsidRPr="00474EF1">
        <w:rPr>
          <w:rFonts w:ascii="Arial Narrow" w:hAnsi="Arial Narrow" w:cs="Times New Roman"/>
          <w:bCs/>
          <w:sz w:val="24"/>
          <w:szCs w:val="24"/>
        </w:rPr>
        <w:t xml:space="preserve"> </w:t>
      </w:r>
      <w:r w:rsidR="00F645CE" w:rsidRPr="00474EF1">
        <w:rPr>
          <w:rFonts w:ascii="Arial Narrow" w:hAnsi="Arial Narrow" w:cs="Times New Roman"/>
          <w:bCs/>
          <w:sz w:val="24"/>
          <w:szCs w:val="24"/>
        </w:rPr>
        <w:t xml:space="preserve">não </w:t>
      </w:r>
      <w:r w:rsidR="00AC40BB" w:rsidRPr="00474EF1">
        <w:rPr>
          <w:rFonts w:ascii="Arial Narrow" w:hAnsi="Arial Narrow" w:cs="Times New Roman"/>
          <w:bCs/>
          <w:sz w:val="24"/>
          <w:szCs w:val="24"/>
        </w:rPr>
        <w:t>foi registrado recorde de demanda máxima no</w:t>
      </w:r>
      <w:r w:rsidR="00CC11BA" w:rsidRPr="00474EF1">
        <w:rPr>
          <w:rFonts w:ascii="Arial Narrow" w:hAnsi="Arial Narrow" w:cs="Times New Roman"/>
          <w:bCs/>
          <w:sz w:val="24"/>
          <w:szCs w:val="24"/>
        </w:rPr>
        <w:t xml:space="preserve"> SIN e nos</w:t>
      </w:r>
      <w:r w:rsidR="00AC40BB" w:rsidRPr="00474EF1">
        <w:rPr>
          <w:rFonts w:ascii="Arial Narrow" w:hAnsi="Arial Narrow" w:cs="Times New Roman"/>
          <w:bCs/>
          <w:sz w:val="24"/>
          <w:szCs w:val="24"/>
        </w:rPr>
        <w:t xml:space="preserve"> subsistema</w:t>
      </w:r>
      <w:r w:rsidR="00F645CE" w:rsidRPr="00474EF1">
        <w:rPr>
          <w:rFonts w:ascii="Arial Narrow" w:hAnsi="Arial Narrow" w:cs="Times New Roman"/>
          <w:bCs/>
          <w:sz w:val="24"/>
          <w:szCs w:val="24"/>
        </w:rPr>
        <w:t>s</w:t>
      </w:r>
      <w:r w:rsidR="00CC06D9">
        <w:rPr>
          <w:rFonts w:ascii="Arial Narrow" w:hAnsi="Arial Narrow" w:cs="Times New Roman"/>
          <w:bCs/>
          <w:sz w:val="24"/>
          <w:szCs w:val="24"/>
        </w:rPr>
        <w:t>, entret</w:t>
      </w:r>
      <w:r w:rsidR="00474EF1" w:rsidRPr="00474EF1">
        <w:rPr>
          <w:rFonts w:ascii="Arial Narrow" w:hAnsi="Arial Narrow" w:cs="Times New Roman"/>
          <w:bCs/>
          <w:sz w:val="24"/>
          <w:szCs w:val="24"/>
        </w:rPr>
        <w:t>a</w:t>
      </w:r>
      <w:r w:rsidR="00CC06D9">
        <w:rPr>
          <w:rFonts w:ascii="Arial Narrow" w:hAnsi="Arial Narrow" w:cs="Times New Roman"/>
          <w:bCs/>
          <w:sz w:val="24"/>
          <w:szCs w:val="24"/>
        </w:rPr>
        <w:t>n</w:t>
      </w:r>
      <w:r w:rsidR="00474EF1" w:rsidRPr="00474EF1">
        <w:rPr>
          <w:rFonts w:ascii="Arial Narrow" w:hAnsi="Arial Narrow" w:cs="Times New Roman"/>
          <w:bCs/>
          <w:sz w:val="24"/>
          <w:szCs w:val="24"/>
        </w:rPr>
        <w:t>to, o Nordeste apresentou</w:t>
      </w:r>
      <w:r w:rsidR="000F352A">
        <w:rPr>
          <w:rFonts w:ascii="Arial Narrow" w:hAnsi="Arial Narrow" w:cs="Times New Roman"/>
          <w:bCs/>
          <w:sz w:val="24"/>
          <w:szCs w:val="24"/>
        </w:rPr>
        <w:t>,</w:t>
      </w:r>
      <w:r w:rsidR="00474EF1" w:rsidRPr="00474EF1">
        <w:rPr>
          <w:rFonts w:ascii="Arial Narrow" w:hAnsi="Arial Narrow" w:cs="Times New Roman"/>
          <w:bCs/>
          <w:sz w:val="24"/>
          <w:szCs w:val="24"/>
        </w:rPr>
        <w:t xml:space="preserve"> </w:t>
      </w:r>
      <w:r w:rsidR="0028504C">
        <w:rPr>
          <w:rFonts w:ascii="Arial Narrow" w:hAnsi="Arial Narrow" w:cs="Times New Roman"/>
          <w:bCs/>
          <w:sz w:val="24"/>
          <w:szCs w:val="24"/>
        </w:rPr>
        <w:t>no dia 27 de fevereiro</w:t>
      </w:r>
      <w:r w:rsidR="000F352A">
        <w:rPr>
          <w:rFonts w:ascii="Arial Narrow" w:hAnsi="Arial Narrow" w:cs="Times New Roman"/>
          <w:bCs/>
          <w:sz w:val="24"/>
          <w:szCs w:val="24"/>
        </w:rPr>
        <w:t>,</w:t>
      </w:r>
      <w:r w:rsidR="0028504C">
        <w:rPr>
          <w:rFonts w:ascii="Arial Narrow" w:hAnsi="Arial Narrow" w:cs="Times New Roman"/>
          <w:bCs/>
          <w:sz w:val="24"/>
          <w:szCs w:val="24"/>
        </w:rPr>
        <w:t xml:space="preserve"> </w:t>
      </w:r>
      <w:r w:rsidR="00474EF1" w:rsidRPr="00474EF1">
        <w:rPr>
          <w:rFonts w:ascii="Arial Narrow" w:hAnsi="Arial Narrow" w:cs="Times New Roman"/>
          <w:bCs/>
          <w:sz w:val="24"/>
          <w:szCs w:val="24"/>
        </w:rPr>
        <w:t xml:space="preserve">demanda instantânea próxima ao recorde verificado até o momento para este subsistema, </w:t>
      </w:r>
      <w:r w:rsidR="00E67E92">
        <w:rPr>
          <w:rFonts w:ascii="Arial Narrow" w:hAnsi="Arial Narrow" w:cs="Times New Roman"/>
          <w:bCs/>
          <w:sz w:val="24"/>
          <w:szCs w:val="24"/>
        </w:rPr>
        <w:t xml:space="preserve">ocorrido </w:t>
      </w:r>
      <w:r w:rsidR="00474EF1" w:rsidRPr="00474EF1">
        <w:rPr>
          <w:rFonts w:ascii="Arial Narrow" w:hAnsi="Arial Narrow" w:cs="Times New Roman"/>
          <w:bCs/>
          <w:sz w:val="24"/>
          <w:szCs w:val="24"/>
        </w:rPr>
        <w:t xml:space="preserve">em </w:t>
      </w:r>
      <w:r w:rsidR="00E67E92">
        <w:rPr>
          <w:rFonts w:ascii="Arial Narrow" w:hAnsi="Arial Narrow" w:cs="Times New Roman"/>
          <w:bCs/>
          <w:sz w:val="24"/>
          <w:szCs w:val="24"/>
        </w:rPr>
        <w:t>20 de março de 2019.</w:t>
      </w:r>
      <w:r w:rsidR="00CC06D9">
        <w:rPr>
          <w:rFonts w:ascii="Arial Narrow" w:hAnsi="Arial Narrow" w:cs="Times New Roman"/>
          <w:bCs/>
          <w:sz w:val="24"/>
          <w:szCs w:val="24"/>
        </w:rPr>
        <w:t xml:space="preserve">  </w:t>
      </w:r>
    </w:p>
    <w:p w14:paraId="0B04C031" w14:textId="4F2F4891" w:rsidR="00D50981" w:rsidRPr="00474EF1" w:rsidRDefault="00D50981" w:rsidP="00585FDF">
      <w:pPr>
        <w:pStyle w:val="Legenda"/>
        <w:jc w:val="left"/>
      </w:pPr>
    </w:p>
    <w:p w14:paraId="7AB42902" w14:textId="38587025" w:rsidR="00AD0DD9" w:rsidRPr="00474EF1" w:rsidRDefault="00AD0DD9" w:rsidP="00AD0DD9">
      <w:pPr>
        <w:pStyle w:val="Legenda"/>
        <w:keepNext/>
      </w:pPr>
      <w:bookmarkStart w:id="46" w:name="_Toc36826449"/>
      <w:r w:rsidRPr="00474EF1">
        <w:t xml:space="preserve">Tabela </w:t>
      </w:r>
      <w:r w:rsidR="00F77F33">
        <w:fldChar w:fldCharType="begin"/>
      </w:r>
      <w:r w:rsidR="00F77F33">
        <w:instrText xml:space="preserve"> SEQ Tabela \* ARABIC </w:instrText>
      </w:r>
      <w:r w:rsidR="00F77F33">
        <w:fldChar w:fldCharType="separate"/>
      </w:r>
      <w:r w:rsidR="003863F3">
        <w:rPr>
          <w:noProof/>
        </w:rPr>
        <w:t>6</w:t>
      </w:r>
      <w:r w:rsidR="00F77F33">
        <w:rPr>
          <w:noProof/>
        </w:rPr>
        <w:fldChar w:fldCharType="end"/>
      </w:r>
      <w:r w:rsidR="00585FDF" w:rsidRPr="00474EF1">
        <w:t>. Demandas máximas no mês e recordes por subsistema.</w:t>
      </w:r>
      <w:bookmarkEnd w:id="46"/>
    </w:p>
    <w:p w14:paraId="0E10DC8F" w14:textId="55F77E06" w:rsidR="00474EF1" w:rsidRPr="00474EF1" w:rsidRDefault="00474EF1" w:rsidP="000303BC">
      <w:pPr>
        <w:spacing w:after="60" w:line="240" w:lineRule="auto"/>
        <w:jc w:val="center"/>
        <w:rPr>
          <w:sz w:val="18"/>
          <w:szCs w:val="18"/>
        </w:rPr>
      </w:pPr>
      <w:r w:rsidRPr="00474EF1">
        <w:rPr>
          <w:noProof/>
          <w:lang w:eastAsia="pt-BR"/>
        </w:rPr>
        <w:drawing>
          <wp:inline distT="0" distB="0" distL="0" distR="0" wp14:anchorId="5048AEDC" wp14:editId="5E3F255D">
            <wp:extent cx="6659880" cy="1046148"/>
            <wp:effectExtent l="0" t="0" r="0" b="1905"/>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659880" cy="1046148"/>
                    </a:xfrm>
                    <a:prstGeom prst="rect">
                      <a:avLst/>
                    </a:prstGeom>
                    <a:noFill/>
                    <a:ln>
                      <a:noFill/>
                    </a:ln>
                  </pic:spPr>
                </pic:pic>
              </a:graphicData>
            </a:graphic>
          </wp:inline>
        </w:drawing>
      </w:r>
    </w:p>
    <w:p w14:paraId="4F20EDA1" w14:textId="4EC66BFD" w:rsidR="00DC1CB1" w:rsidRDefault="00CC6424" w:rsidP="00905074">
      <w:pPr>
        <w:spacing w:before="120" w:after="120"/>
        <w:jc w:val="right"/>
        <w:rPr>
          <w:rFonts w:ascii="Arial Narrow" w:hAnsi="Arial Narrow"/>
          <w:sz w:val="18"/>
          <w:szCs w:val="18"/>
        </w:rPr>
      </w:pPr>
      <w:r w:rsidRPr="00474EF1">
        <w:rPr>
          <w:rFonts w:ascii="Arial Narrow" w:hAnsi="Arial Narrow"/>
          <w:sz w:val="18"/>
          <w:szCs w:val="18"/>
        </w:rPr>
        <w:t>Fonte</w:t>
      </w:r>
      <w:r w:rsidR="00B05FED" w:rsidRPr="00474EF1">
        <w:rPr>
          <w:rFonts w:ascii="Arial Narrow" w:hAnsi="Arial Narrow"/>
          <w:sz w:val="18"/>
          <w:szCs w:val="18"/>
        </w:rPr>
        <w:t xml:space="preserve"> dos dados</w:t>
      </w:r>
      <w:r w:rsidRPr="00474EF1">
        <w:rPr>
          <w:rFonts w:ascii="Arial Narrow" w:hAnsi="Arial Narrow"/>
          <w:sz w:val="18"/>
          <w:szCs w:val="18"/>
        </w:rPr>
        <w:t xml:space="preserve">: </w:t>
      </w:r>
      <w:r w:rsidR="00905074" w:rsidRPr="00474EF1">
        <w:rPr>
          <w:rFonts w:ascii="Arial Narrow" w:hAnsi="Arial Narrow"/>
          <w:sz w:val="18"/>
          <w:szCs w:val="18"/>
        </w:rPr>
        <w:t>ONS.</w:t>
      </w:r>
    </w:p>
    <w:p w14:paraId="2D29B09D" w14:textId="3923D003" w:rsidR="00735753" w:rsidRDefault="00735753" w:rsidP="00905074">
      <w:pPr>
        <w:spacing w:before="120" w:after="120"/>
        <w:jc w:val="right"/>
        <w:rPr>
          <w:rFonts w:ascii="Arial Narrow" w:hAnsi="Arial Narrow"/>
          <w:sz w:val="18"/>
          <w:szCs w:val="18"/>
        </w:rPr>
      </w:pPr>
    </w:p>
    <w:p w14:paraId="2DEFC4F4" w14:textId="7B9909AD" w:rsidR="00735753" w:rsidRDefault="00735753" w:rsidP="00905074">
      <w:pPr>
        <w:spacing w:before="120" w:after="120"/>
        <w:jc w:val="right"/>
        <w:rPr>
          <w:rFonts w:ascii="Arial Narrow" w:hAnsi="Arial Narrow"/>
          <w:sz w:val="18"/>
          <w:szCs w:val="18"/>
        </w:rPr>
      </w:pPr>
    </w:p>
    <w:p w14:paraId="39153486" w14:textId="77777777" w:rsidR="00735753" w:rsidRPr="00474EF1" w:rsidRDefault="00735753" w:rsidP="00905074">
      <w:pPr>
        <w:spacing w:before="120" w:after="120"/>
        <w:jc w:val="right"/>
        <w:rPr>
          <w:rFonts w:ascii="Arial Narrow" w:hAnsi="Arial Narrow"/>
          <w:sz w:val="18"/>
          <w:szCs w:val="18"/>
        </w:rPr>
      </w:pPr>
    </w:p>
    <w:p w14:paraId="1B9EC819" w14:textId="4005522F" w:rsidR="00827DAA" w:rsidRDefault="00827DAA" w:rsidP="00D50981">
      <w:pPr>
        <w:pStyle w:val="Estilo2"/>
        <w:ind w:left="142" w:firstLine="0"/>
      </w:pPr>
      <w:bookmarkStart w:id="47" w:name="_Toc36798509"/>
      <w:r w:rsidRPr="00735753">
        <w:t xml:space="preserve">Demandas </w:t>
      </w:r>
      <w:r w:rsidR="00830679" w:rsidRPr="00735753">
        <w:t xml:space="preserve">Instantâneas </w:t>
      </w:r>
      <w:r w:rsidRPr="00735753">
        <w:t xml:space="preserve">Máximas </w:t>
      </w:r>
      <w:r w:rsidR="008C023D" w:rsidRPr="00735753">
        <w:t>Mensais</w:t>
      </w:r>
      <w:bookmarkEnd w:id="47"/>
    </w:p>
    <w:p w14:paraId="272EA819" w14:textId="77777777" w:rsidR="00735753" w:rsidRPr="00735753" w:rsidRDefault="00735753" w:rsidP="00735753">
      <w:pPr>
        <w:pStyle w:val="Estilo2"/>
        <w:numPr>
          <w:ilvl w:val="0"/>
          <w:numId w:val="0"/>
        </w:numPr>
        <w:ind w:left="142"/>
        <w:jc w:val="left"/>
      </w:pPr>
    </w:p>
    <w:p w14:paraId="582E2B00" w14:textId="2B8A6C01" w:rsidR="00A92E1C" w:rsidRPr="00735753" w:rsidRDefault="00396DBD" w:rsidP="00A92E1C">
      <w:pPr>
        <w:keepNext/>
        <w:spacing w:after="0" w:line="240" w:lineRule="auto"/>
        <w:jc w:val="center"/>
        <w:rPr>
          <w:color w:val="FF0000"/>
        </w:rPr>
      </w:pPr>
      <w:r w:rsidRPr="00396DBD">
        <w:rPr>
          <w:color w:val="FF0000"/>
        </w:rPr>
        <w:t xml:space="preserve"> </w:t>
      </w:r>
      <w:r w:rsidRPr="00396DBD">
        <w:rPr>
          <w:noProof/>
          <w:lang w:eastAsia="pt-BR"/>
        </w:rPr>
        <w:drawing>
          <wp:inline distT="0" distB="0" distL="0" distR="0" wp14:anchorId="6B9E6446" wp14:editId="67595B27">
            <wp:extent cx="6659880" cy="2649469"/>
            <wp:effectExtent l="0" t="0" r="0"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2649469"/>
                    </a:xfrm>
                    <a:prstGeom prst="rect">
                      <a:avLst/>
                    </a:prstGeom>
                    <a:noFill/>
                    <a:ln>
                      <a:noFill/>
                    </a:ln>
                  </pic:spPr>
                </pic:pic>
              </a:graphicData>
            </a:graphic>
          </wp:inline>
        </w:drawing>
      </w:r>
    </w:p>
    <w:p w14:paraId="240D45E1" w14:textId="77777777" w:rsidR="00735753" w:rsidRDefault="00735753" w:rsidP="00BD3242">
      <w:pPr>
        <w:pStyle w:val="Legenda"/>
      </w:pPr>
    </w:p>
    <w:p w14:paraId="4A352076" w14:textId="79DAD226" w:rsidR="00AE2F39" w:rsidRPr="00735753" w:rsidRDefault="00A92E1C" w:rsidP="00BD3242">
      <w:pPr>
        <w:pStyle w:val="Legenda"/>
      </w:pPr>
      <w:bookmarkStart w:id="48" w:name="_Toc36798542"/>
      <w:bookmarkStart w:id="49" w:name="_Toc36826995"/>
      <w:r w:rsidRPr="00735753">
        <w:t xml:space="preserve">Figura </w:t>
      </w:r>
      <w:r w:rsidR="00F77F33">
        <w:fldChar w:fldCharType="begin"/>
      </w:r>
      <w:r w:rsidR="00F77F33">
        <w:instrText xml:space="preserve"> SEQ Figura \* ARABIC </w:instrText>
      </w:r>
      <w:r w:rsidR="00F77F33">
        <w:fldChar w:fldCharType="separate"/>
      </w:r>
      <w:r w:rsidR="003863F3">
        <w:rPr>
          <w:noProof/>
        </w:rPr>
        <w:t>13</w:t>
      </w:r>
      <w:r w:rsidR="00F77F33">
        <w:rPr>
          <w:noProof/>
        </w:rPr>
        <w:fldChar w:fldCharType="end"/>
      </w:r>
      <w:r w:rsidR="00BD3242" w:rsidRPr="00735753">
        <w:t>. Demandas máximas mensais: SIN.</w:t>
      </w:r>
      <w:bookmarkEnd w:id="48"/>
      <w:bookmarkEnd w:id="49"/>
    </w:p>
    <w:p w14:paraId="3BFD9502" w14:textId="712A8A1D" w:rsidR="00BD3242" w:rsidRPr="00735753" w:rsidRDefault="00BD3242" w:rsidP="00BD3242">
      <w:pPr>
        <w:jc w:val="right"/>
      </w:pPr>
      <w:r w:rsidRPr="00735753">
        <w:rPr>
          <w:rFonts w:ascii="Arial Narrow" w:hAnsi="Arial Narrow"/>
          <w:sz w:val="18"/>
          <w:szCs w:val="18"/>
        </w:rPr>
        <w:t>Fonte dos dados: ONS.</w:t>
      </w:r>
      <w:r w:rsidR="00735753" w:rsidRPr="00735753">
        <w:rPr>
          <w:rFonts w:ascii="Arial Narrow" w:hAnsi="Arial Narrow"/>
          <w:sz w:val="18"/>
          <w:szCs w:val="18"/>
        </w:rPr>
        <w:t xml:space="preserve"> </w:t>
      </w:r>
    </w:p>
    <w:p w14:paraId="2EFF59E8" w14:textId="749EF04C" w:rsidR="00BD3242" w:rsidRPr="00A524DD" w:rsidRDefault="00BD3242" w:rsidP="00BD3242">
      <w:pPr>
        <w:rPr>
          <w:color w:val="FF0000"/>
          <w:highlight w:val="yellow"/>
        </w:rPr>
      </w:pPr>
    </w:p>
    <w:p w14:paraId="10759490" w14:textId="19F793A7" w:rsidR="00BD3242" w:rsidRPr="00A524DD" w:rsidRDefault="00BD3242" w:rsidP="00BD3242">
      <w:pPr>
        <w:rPr>
          <w:color w:val="FF0000"/>
          <w:highlight w:val="yellow"/>
        </w:rPr>
      </w:pPr>
    </w:p>
    <w:p w14:paraId="49E84004" w14:textId="77777777" w:rsidR="00650016" w:rsidRPr="00A524DD" w:rsidRDefault="00650016" w:rsidP="00BD3242">
      <w:pPr>
        <w:rPr>
          <w:color w:val="FF0000"/>
          <w:highlight w:val="yellow"/>
        </w:rPr>
      </w:pPr>
    </w:p>
    <w:p w14:paraId="08C3B11E" w14:textId="5212D501" w:rsidR="00A92E1C" w:rsidRPr="00CB627E" w:rsidRDefault="009A6B4C" w:rsidP="00A92E1C">
      <w:pPr>
        <w:keepNext/>
        <w:spacing w:after="0" w:line="240" w:lineRule="auto"/>
        <w:jc w:val="center"/>
        <w:rPr>
          <w:noProof/>
          <w:lang w:eastAsia="pt-BR"/>
        </w:rPr>
      </w:pPr>
      <w:r w:rsidRPr="009A6B4C">
        <w:rPr>
          <w:noProof/>
          <w:lang w:eastAsia="pt-BR"/>
        </w:rPr>
        <w:t xml:space="preserve"> </w:t>
      </w:r>
      <w:r w:rsidRPr="009A6B4C">
        <w:rPr>
          <w:noProof/>
          <w:lang w:eastAsia="pt-BR"/>
        </w:rPr>
        <w:drawing>
          <wp:inline distT="0" distB="0" distL="0" distR="0" wp14:anchorId="37517D61" wp14:editId="21D83273">
            <wp:extent cx="6659880" cy="2649469"/>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659880" cy="2649469"/>
                    </a:xfrm>
                    <a:prstGeom prst="rect">
                      <a:avLst/>
                    </a:prstGeom>
                    <a:noFill/>
                    <a:ln>
                      <a:noFill/>
                    </a:ln>
                  </pic:spPr>
                </pic:pic>
              </a:graphicData>
            </a:graphic>
          </wp:inline>
        </w:drawing>
      </w:r>
    </w:p>
    <w:p w14:paraId="24E43B56" w14:textId="77777777" w:rsidR="00CB627E" w:rsidRPr="00CB627E" w:rsidRDefault="00CB627E" w:rsidP="00A92E1C">
      <w:pPr>
        <w:keepNext/>
        <w:spacing w:after="0" w:line="240" w:lineRule="auto"/>
        <w:jc w:val="center"/>
        <w:rPr>
          <w:color w:val="FF0000"/>
        </w:rPr>
      </w:pPr>
    </w:p>
    <w:p w14:paraId="5B29E963" w14:textId="6CD55E8A" w:rsidR="00D50981" w:rsidRPr="00CB627E" w:rsidRDefault="00A92E1C" w:rsidP="00BD3242">
      <w:pPr>
        <w:pStyle w:val="Legenda"/>
      </w:pPr>
      <w:bookmarkStart w:id="50" w:name="_Toc36798543"/>
      <w:bookmarkStart w:id="51" w:name="_Toc36826996"/>
      <w:r w:rsidRPr="00CB627E">
        <w:t xml:space="preserve">Figura </w:t>
      </w:r>
      <w:r w:rsidR="00F77F33">
        <w:fldChar w:fldCharType="begin"/>
      </w:r>
      <w:r w:rsidR="00F77F33">
        <w:instrText xml:space="preserve"> SEQ Figura \* ARABIC </w:instrText>
      </w:r>
      <w:r w:rsidR="00F77F33">
        <w:fldChar w:fldCharType="separate"/>
      </w:r>
      <w:r w:rsidR="003863F3">
        <w:rPr>
          <w:noProof/>
        </w:rPr>
        <w:t>14</w:t>
      </w:r>
      <w:r w:rsidR="00F77F33">
        <w:rPr>
          <w:noProof/>
        </w:rPr>
        <w:fldChar w:fldCharType="end"/>
      </w:r>
      <w:r w:rsidR="00BD3242" w:rsidRPr="00CB627E">
        <w:t>. Demandas máximas mensais: Subsistema Sudeste/Centro-Oeste.</w:t>
      </w:r>
      <w:bookmarkEnd w:id="50"/>
      <w:bookmarkEnd w:id="51"/>
    </w:p>
    <w:p w14:paraId="6FFE0804" w14:textId="2C2BC712" w:rsidR="00AD0683" w:rsidRPr="00CB627E" w:rsidRDefault="00AD0683" w:rsidP="00AD0683">
      <w:pPr>
        <w:jc w:val="right"/>
        <w:rPr>
          <w:rFonts w:ascii="Arial Narrow" w:hAnsi="Arial Narrow"/>
          <w:sz w:val="18"/>
          <w:szCs w:val="18"/>
        </w:rPr>
      </w:pPr>
      <w:r w:rsidRPr="00CB627E">
        <w:rPr>
          <w:rFonts w:ascii="Arial Narrow" w:hAnsi="Arial Narrow"/>
          <w:sz w:val="18"/>
          <w:szCs w:val="18"/>
        </w:rPr>
        <w:t>Fonte dos dados: ONS</w:t>
      </w:r>
      <w:r w:rsidR="00650016" w:rsidRPr="00CB627E">
        <w:rPr>
          <w:rFonts w:ascii="Arial Narrow" w:hAnsi="Arial Narrow"/>
          <w:sz w:val="18"/>
          <w:szCs w:val="18"/>
        </w:rPr>
        <w:t>.</w:t>
      </w:r>
    </w:p>
    <w:p w14:paraId="2680CA7E" w14:textId="4C88C7C8" w:rsidR="00650016" w:rsidRDefault="00650016" w:rsidP="00AD0683">
      <w:pPr>
        <w:jc w:val="right"/>
        <w:rPr>
          <w:rFonts w:ascii="Arial Narrow" w:hAnsi="Arial Narrow"/>
          <w:color w:val="FF0000"/>
          <w:sz w:val="18"/>
          <w:szCs w:val="18"/>
          <w:highlight w:val="yellow"/>
        </w:rPr>
      </w:pPr>
    </w:p>
    <w:p w14:paraId="36652D02" w14:textId="50A3A136" w:rsidR="00AD78BB" w:rsidRDefault="00AD78BB" w:rsidP="00AD0683">
      <w:pPr>
        <w:jc w:val="right"/>
        <w:rPr>
          <w:rFonts w:ascii="Arial Narrow" w:hAnsi="Arial Narrow"/>
          <w:color w:val="FF0000"/>
          <w:sz w:val="18"/>
          <w:szCs w:val="18"/>
          <w:highlight w:val="yellow"/>
        </w:rPr>
      </w:pPr>
    </w:p>
    <w:p w14:paraId="306C79B2" w14:textId="074D575E" w:rsidR="00AD78BB" w:rsidRDefault="00AD78BB" w:rsidP="00AD0683">
      <w:pPr>
        <w:jc w:val="right"/>
        <w:rPr>
          <w:rFonts w:ascii="Arial Narrow" w:hAnsi="Arial Narrow"/>
          <w:color w:val="FF0000"/>
          <w:sz w:val="18"/>
          <w:szCs w:val="18"/>
          <w:highlight w:val="yellow"/>
        </w:rPr>
      </w:pPr>
    </w:p>
    <w:p w14:paraId="3D1D58B6" w14:textId="14B40F02" w:rsidR="00AD78BB" w:rsidRDefault="00AD78BB" w:rsidP="00AD0683">
      <w:pPr>
        <w:jc w:val="right"/>
        <w:rPr>
          <w:rFonts w:ascii="Arial Narrow" w:hAnsi="Arial Narrow"/>
          <w:color w:val="FF0000"/>
          <w:sz w:val="18"/>
          <w:szCs w:val="18"/>
          <w:highlight w:val="yellow"/>
        </w:rPr>
      </w:pPr>
    </w:p>
    <w:p w14:paraId="5AB08350" w14:textId="77777777" w:rsidR="00AD78BB" w:rsidRPr="00A524DD" w:rsidRDefault="00AD78BB" w:rsidP="00AD0683">
      <w:pPr>
        <w:jc w:val="right"/>
        <w:rPr>
          <w:rFonts w:ascii="Arial Narrow" w:hAnsi="Arial Narrow"/>
          <w:color w:val="FF0000"/>
          <w:sz w:val="18"/>
          <w:szCs w:val="18"/>
          <w:highlight w:val="yellow"/>
        </w:rPr>
      </w:pPr>
    </w:p>
    <w:p w14:paraId="0E13474B" w14:textId="64A745D3" w:rsidR="00650016" w:rsidRPr="00295079" w:rsidRDefault="00BC16B0" w:rsidP="00295079">
      <w:pPr>
        <w:jc w:val="right"/>
        <w:rPr>
          <w:rFonts w:ascii="Arial Narrow" w:hAnsi="Arial Narrow"/>
          <w:color w:val="FF0000"/>
          <w:sz w:val="18"/>
          <w:szCs w:val="18"/>
        </w:rPr>
      </w:pPr>
      <w:r w:rsidRPr="00BC16B0">
        <w:rPr>
          <w:rFonts w:ascii="Arial Narrow" w:hAnsi="Arial Narrow"/>
          <w:color w:val="FF0000"/>
          <w:sz w:val="18"/>
          <w:szCs w:val="18"/>
        </w:rPr>
        <w:t xml:space="preserve"> </w:t>
      </w:r>
      <w:r w:rsidRPr="00BC16B0">
        <w:rPr>
          <w:noProof/>
          <w:lang w:eastAsia="pt-BR"/>
        </w:rPr>
        <w:drawing>
          <wp:inline distT="0" distB="0" distL="0" distR="0" wp14:anchorId="542B9B31" wp14:editId="09CC2501">
            <wp:extent cx="6659880" cy="2649469"/>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659880" cy="2649469"/>
                    </a:xfrm>
                    <a:prstGeom prst="rect">
                      <a:avLst/>
                    </a:prstGeom>
                    <a:noFill/>
                    <a:ln>
                      <a:noFill/>
                    </a:ln>
                  </pic:spPr>
                </pic:pic>
              </a:graphicData>
            </a:graphic>
          </wp:inline>
        </w:drawing>
      </w:r>
    </w:p>
    <w:p w14:paraId="66625931" w14:textId="0ABFE670" w:rsidR="00774D8F" w:rsidRPr="00295079" w:rsidRDefault="00A92E1C" w:rsidP="00BD3242">
      <w:pPr>
        <w:pStyle w:val="Legenda"/>
      </w:pPr>
      <w:bookmarkStart w:id="52" w:name="_Toc36798544"/>
      <w:bookmarkStart w:id="53" w:name="_Toc36826997"/>
      <w:r w:rsidRPr="00295079">
        <w:t xml:space="preserve">Figura </w:t>
      </w:r>
      <w:r w:rsidR="00F77F33">
        <w:fldChar w:fldCharType="begin"/>
      </w:r>
      <w:r w:rsidR="00F77F33">
        <w:instrText xml:space="preserve"> SEQ Figura \* ARABIC </w:instrText>
      </w:r>
      <w:r w:rsidR="00F77F33">
        <w:fldChar w:fldCharType="separate"/>
      </w:r>
      <w:r w:rsidR="003863F3">
        <w:rPr>
          <w:noProof/>
        </w:rPr>
        <w:t>15</w:t>
      </w:r>
      <w:r w:rsidR="00F77F33">
        <w:rPr>
          <w:noProof/>
        </w:rPr>
        <w:fldChar w:fldCharType="end"/>
      </w:r>
      <w:r w:rsidR="00BD3242" w:rsidRPr="00295079">
        <w:t>. Demandas máximas mensais: Subsistema Sul.</w:t>
      </w:r>
      <w:bookmarkEnd w:id="52"/>
      <w:bookmarkEnd w:id="53"/>
    </w:p>
    <w:p w14:paraId="76A7F295" w14:textId="139C86B6" w:rsidR="00BD3242" w:rsidRPr="00295079" w:rsidRDefault="00BD3242" w:rsidP="00BD3242">
      <w:pPr>
        <w:jc w:val="right"/>
      </w:pPr>
      <w:r w:rsidRPr="00295079">
        <w:rPr>
          <w:rFonts w:ascii="Arial Narrow" w:hAnsi="Arial Narrow"/>
          <w:sz w:val="18"/>
          <w:szCs w:val="18"/>
        </w:rPr>
        <w:t>Fonte dos dados: ONS.</w:t>
      </w:r>
    </w:p>
    <w:p w14:paraId="5FBFCAEB" w14:textId="77777777" w:rsidR="00AD78BB" w:rsidRDefault="00AD78BB" w:rsidP="00A92E1C">
      <w:pPr>
        <w:pStyle w:val="Legenda"/>
        <w:keepNext/>
        <w:spacing w:after="240"/>
      </w:pPr>
    </w:p>
    <w:p w14:paraId="436C6DBC" w14:textId="4FE6AE76" w:rsidR="00A92E1C" w:rsidRPr="00884BFE" w:rsidRDefault="000B26C0" w:rsidP="00A92E1C">
      <w:pPr>
        <w:pStyle w:val="Legenda"/>
        <w:keepNext/>
        <w:spacing w:after="240"/>
        <w:rPr>
          <w:color w:val="FF0000"/>
        </w:rPr>
      </w:pPr>
      <w:r w:rsidRPr="000B26C0">
        <w:rPr>
          <w:noProof/>
          <w:lang w:eastAsia="pt-BR"/>
        </w:rPr>
        <w:drawing>
          <wp:inline distT="0" distB="0" distL="0" distR="0" wp14:anchorId="04D931BB" wp14:editId="3C5D21F9">
            <wp:extent cx="6659880" cy="2649220"/>
            <wp:effectExtent l="0" t="0" r="0" b="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659880" cy="2649220"/>
                    </a:xfrm>
                    <a:prstGeom prst="rect">
                      <a:avLst/>
                    </a:prstGeom>
                    <a:noFill/>
                    <a:ln>
                      <a:noFill/>
                    </a:ln>
                  </pic:spPr>
                </pic:pic>
              </a:graphicData>
            </a:graphic>
          </wp:inline>
        </w:drawing>
      </w:r>
    </w:p>
    <w:p w14:paraId="56D091B2" w14:textId="41915576" w:rsidR="00050D5F" w:rsidRPr="00884BFE" w:rsidRDefault="00A92E1C" w:rsidP="00BD3242">
      <w:pPr>
        <w:pStyle w:val="Legenda"/>
      </w:pPr>
      <w:bookmarkStart w:id="54" w:name="_Toc36798545"/>
      <w:bookmarkStart w:id="55" w:name="_Toc36826998"/>
      <w:r w:rsidRPr="00884BFE">
        <w:t xml:space="preserve">Figura </w:t>
      </w:r>
      <w:r w:rsidR="00F77F33">
        <w:fldChar w:fldCharType="begin"/>
      </w:r>
      <w:r w:rsidR="00F77F33">
        <w:instrText xml:space="preserve"> SEQ Figura \* ARABIC </w:instrText>
      </w:r>
      <w:r w:rsidR="00F77F33">
        <w:fldChar w:fldCharType="separate"/>
      </w:r>
      <w:r w:rsidR="003863F3">
        <w:rPr>
          <w:noProof/>
        </w:rPr>
        <w:t>16</w:t>
      </w:r>
      <w:r w:rsidR="00F77F33">
        <w:rPr>
          <w:noProof/>
        </w:rPr>
        <w:fldChar w:fldCharType="end"/>
      </w:r>
      <w:r w:rsidR="00BD3242" w:rsidRPr="00884BFE">
        <w:t>. Demandas máximas mensais: Subsistema Nordeste.</w:t>
      </w:r>
      <w:bookmarkEnd w:id="54"/>
      <w:bookmarkEnd w:id="55"/>
    </w:p>
    <w:p w14:paraId="325BDEAB" w14:textId="114FD489" w:rsidR="00BD3242" w:rsidRDefault="00BD3242" w:rsidP="00BD3242">
      <w:pPr>
        <w:jc w:val="right"/>
        <w:rPr>
          <w:rFonts w:ascii="Arial Narrow" w:hAnsi="Arial Narrow"/>
          <w:sz w:val="18"/>
          <w:szCs w:val="18"/>
        </w:rPr>
      </w:pPr>
      <w:r w:rsidRPr="00884BFE">
        <w:rPr>
          <w:rFonts w:ascii="Arial Narrow" w:hAnsi="Arial Narrow"/>
          <w:sz w:val="18"/>
          <w:szCs w:val="18"/>
        </w:rPr>
        <w:t>Fonte dos dados: ONS.</w:t>
      </w:r>
    </w:p>
    <w:p w14:paraId="3E993B80" w14:textId="041E3F4C" w:rsidR="000B26C0" w:rsidRDefault="000B26C0" w:rsidP="00BD3242">
      <w:pPr>
        <w:jc w:val="right"/>
        <w:rPr>
          <w:rFonts w:ascii="Arial Narrow" w:hAnsi="Arial Narrow"/>
          <w:sz w:val="18"/>
          <w:szCs w:val="18"/>
        </w:rPr>
      </w:pPr>
    </w:p>
    <w:p w14:paraId="7D43A839" w14:textId="4F470F21" w:rsidR="000B26C0" w:rsidRDefault="000B26C0" w:rsidP="00AD78BB">
      <w:pPr>
        <w:rPr>
          <w:rFonts w:ascii="Arial Narrow" w:hAnsi="Arial Narrow"/>
          <w:sz w:val="18"/>
          <w:szCs w:val="18"/>
        </w:rPr>
      </w:pPr>
    </w:p>
    <w:p w14:paraId="026DAE7C" w14:textId="0784AA5B" w:rsidR="000B26C0" w:rsidRDefault="000B26C0" w:rsidP="00BD3242">
      <w:pPr>
        <w:jc w:val="right"/>
      </w:pPr>
    </w:p>
    <w:p w14:paraId="07882474" w14:textId="77777777" w:rsidR="00AD78BB" w:rsidRPr="00884BFE" w:rsidRDefault="00AD78BB" w:rsidP="00BD3242">
      <w:pPr>
        <w:jc w:val="right"/>
      </w:pPr>
    </w:p>
    <w:p w14:paraId="6F613E06" w14:textId="1C0E063B" w:rsidR="00D1060C" w:rsidRDefault="000B26C0" w:rsidP="00BD3242">
      <w:pPr>
        <w:rPr>
          <w:color w:val="FF0000"/>
          <w:highlight w:val="yellow"/>
        </w:rPr>
      </w:pPr>
      <w:r w:rsidRPr="000B26C0">
        <w:rPr>
          <w:noProof/>
          <w:lang w:eastAsia="pt-BR"/>
        </w:rPr>
        <w:drawing>
          <wp:inline distT="0" distB="0" distL="0" distR="0" wp14:anchorId="3228F76C" wp14:editId="6590BE6B">
            <wp:extent cx="6659880" cy="2653676"/>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659880" cy="2653676"/>
                    </a:xfrm>
                    <a:prstGeom prst="rect">
                      <a:avLst/>
                    </a:prstGeom>
                    <a:noFill/>
                    <a:ln>
                      <a:noFill/>
                    </a:ln>
                  </pic:spPr>
                </pic:pic>
              </a:graphicData>
            </a:graphic>
          </wp:inline>
        </w:drawing>
      </w:r>
    </w:p>
    <w:p w14:paraId="2E33BF3D" w14:textId="083E171B" w:rsidR="00050D5F" w:rsidRPr="007A0DBF" w:rsidRDefault="00A92E1C" w:rsidP="00BD3242">
      <w:pPr>
        <w:pStyle w:val="Legenda"/>
        <w:rPr>
          <w:b w:val="0"/>
          <w:bCs w:val="0"/>
        </w:rPr>
      </w:pPr>
      <w:bookmarkStart w:id="56" w:name="_Toc36798546"/>
      <w:bookmarkStart w:id="57" w:name="_Toc36826999"/>
      <w:r w:rsidRPr="007A0DBF">
        <w:t xml:space="preserve">Figura </w:t>
      </w:r>
      <w:r w:rsidR="00F77F33">
        <w:fldChar w:fldCharType="begin"/>
      </w:r>
      <w:r w:rsidR="00F77F33">
        <w:instrText xml:space="preserve"> SEQ Figura \* ARABIC </w:instrText>
      </w:r>
      <w:r w:rsidR="00F77F33">
        <w:fldChar w:fldCharType="separate"/>
      </w:r>
      <w:r w:rsidR="003863F3">
        <w:rPr>
          <w:noProof/>
        </w:rPr>
        <w:t>17</w:t>
      </w:r>
      <w:r w:rsidR="00F77F33">
        <w:rPr>
          <w:noProof/>
        </w:rPr>
        <w:fldChar w:fldCharType="end"/>
      </w:r>
      <w:r w:rsidR="00E14BC1" w:rsidRPr="007A0DBF">
        <w:t>. Demandas máximas mensais: Subsistema Norte.</w:t>
      </w:r>
      <w:bookmarkEnd w:id="56"/>
      <w:bookmarkEnd w:id="57"/>
      <w:r w:rsidR="00050D5F" w:rsidRPr="007A0DBF">
        <w:rPr>
          <w:b w:val="0"/>
          <w:bCs w:val="0"/>
        </w:rPr>
        <w:t xml:space="preserve">  </w:t>
      </w:r>
    </w:p>
    <w:p w14:paraId="123C4F05" w14:textId="782BB404" w:rsidR="00727E1C" w:rsidRPr="007A0DBF" w:rsidRDefault="00050D5F" w:rsidP="00CB3163">
      <w:pPr>
        <w:spacing w:after="0"/>
        <w:jc w:val="center"/>
        <w:rPr>
          <w:rFonts w:ascii="Arial Narrow" w:hAnsi="Arial Narrow"/>
          <w:sz w:val="18"/>
          <w:szCs w:val="18"/>
        </w:rPr>
      </w:pPr>
      <w:r w:rsidRPr="007A0DBF">
        <w:t xml:space="preserve">                                                                                                                                                                                   </w:t>
      </w:r>
      <w:r w:rsidR="00BD3242" w:rsidRPr="007A0DBF">
        <w:rPr>
          <w:rFonts w:ascii="Arial Narrow" w:hAnsi="Arial Narrow"/>
          <w:sz w:val="18"/>
          <w:szCs w:val="18"/>
        </w:rPr>
        <w:t>Fonte dos dados: ONS.</w:t>
      </w:r>
    </w:p>
    <w:p w14:paraId="0E43B471" w14:textId="6AF41C87" w:rsidR="00D26CE1" w:rsidRPr="00A524DD" w:rsidRDefault="00D26CE1" w:rsidP="00CB3163">
      <w:pPr>
        <w:spacing w:after="0"/>
        <w:jc w:val="center"/>
        <w:rPr>
          <w:rFonts w:ascii="Arial Narrow" w:hAnsi="Arial Narrow"/>
          <w:color w:val="FF0000"/>
          <w:sz w:val="18"/>
          <w:szCs w:val="18"/>
          <w:highlight w:val="yellow"/>
        </w:rPr>
      </w:pPr>
    </w:p>
    <w:p w14:paraId="31F74EF8" w14:textId="79E859ED" w:rsidR="00D26CE1" w:rsidRPr="00A524DD" w:rsidRDefault="00D26CE1" w:rsidP="00CB3163">
      <w:pPr>
        <w:spacing w:after="0"/>
        <w:jc w:val="center"/>
        <w:rPr>
          <w:rFonts w:ascii="Arial Narrow" w:hAnsi="Arial Narrow"/>
          <w:color w:val="FF0000"/>
          <w:sz w:val="18"/>
          <w:szCs w:val="18"/>
          <w:highlight w:val="yellow"/>
        </w:rPr>
      </w:pPr>
    </w:p>
    <w:p w14:paraId="61CECCA3" w14:textId="77777777" w:rsidR="00740DD9" w:rsidRPr="00A524DD" w:rsidRDefault="00740DD9" w:rsidP="00CB3163">
      <w:pPr>
        <w:spacing w:after="0"/>
        <w:jc w:val="center"/>
        <w:rPr>
          <w:rFonts w:ascii="Arial Narrow" w:hAnsi="Arial Narrow"/>
          <w:color w:val="FF0000"/>
          <w:sz w:val="18"/>
          <w:szCs w:val="18"/>
          <w:highlight w:val="yellow"/>
        </w:rPr>
      </w:pPr>
    </w:p>
    <w:p w14:paraId="716FD77B" w14:textId="387FAA12" w:rsidR="00D26CE1" w:rsidRPr="00A524DD" w:rsidRDefault="00D26CE1" w:rsidP="00CB3163">
      <w:pPr>
        <w:spacing w:after="0"/>
        <w:jc w:val="center"/>
        <w:rPr>
          <w:rFonts w:ascii="Arial Narrow" w:hAnsi="Arial Narrow"/>
          <w:color w:val="FF0000"/>
          <w:sz w:val="18"/>
          <w:szCs w:val="18"/>
          <w:highlight w:val="yellow"/>
        </w:rPr>
      </w:pPr>
    </w:p>
    <w:p w14:paraId="14AC5174" w14:textId="77481C14" w:rsidR="00740DD9" w:rsidRPr="00A524DD" w:rsidRDefault="00740DD9" w:rsidP="00CB3163">
      <w:pPr>
        <w:spacing w:after="0"/>
        <w:jc w:val="center"/>
        <w:rPr>
          <w:rFonts w:ascii="Arial Narrow" w:hAnsi="Arial Narrow"/>
          <w:color w:val="FF0000"/>
          <w:sz w:val="18"/>
          <w:szCs w:val="18"/>
          <w:highlight w:val="yellow"/>
        </w:rPr>
      </w:pPr>
    </w:p>
    <w:p w14:paraId="246A1F2F" w14:textId="41161510" w:rsidR="00740DD9" w:rsidRPr="00A524DD" w:rsidRDefault="00740DD9" w:rsidP="00CB3163">
      <w:pPr>
        <w:spacing w:after="0"/>
        <w:jc w:val="center"/>
        <w:rPr>
          <w:rFonts w:ascii="Arial Narrow" w:hAnsi="Arial Narrow"/>
          <w:color w:val="FF0000"/>
          <w:sz w:val="18"/>
          <w:szCs w:val="18"/>
          <w:highlight w:val="yellow"/>
        </w:rPr>
      </w:pPr>
    </w:p>
    <w:p w14:paraId="0732DFAE" w14:textId="67245C1A" w:rsidR="00740DD9" w:rsidRPr="00A524DD" w:rsidRDefault="00740DD9" w:rsidP="00CB3163">
      <w:pPr>
        <w:spacing w:after="0"/>
        <w:jc w:val="center"/>
        <w:rPr>
          <w:rFonts w:ascii="Arial Narrow" w:hAnsi="Arial Narrow"/>
          <w:color w:val="FF0000"/>
          <w:sz w:val="18"/>
          <w:szCs w:val="18"/>
          <w:highlight w:val="yellow"/>
        </w:rPr>
      </w:pPr>
    </w:p>
    <w:p w14:paraId="074C86A3" w14:textId="190748AA" w:rsidR="00740DD9" w:rsidRPr="00A524DD" w:rsidRDefault="00740DD9" w:rsidP="00B410AC">
      <w:pPr>
        <w:spacing w:after="0"/>
        <w:rPr>
          <w:rFonts w:ascii="Arial Narrow" w:hAnsi="Arial Narrow"/>
          <w:color w:val="FF0000"/>
          <w:sz w:val="18"/>
          <w:szCs w:val="18"/>
          <w:highlight w:val="yellow"/>
        </w:rPr>
      </w:pPr>
    </w:p>
    <w:p w14:paraId="2EB02DB6" w14:textId="77777777" w:rsidR="00B461CF" w:rsidRPr="00F503F4" w:rsidRDefault="008C33DF" w:rsidP="007A3FF3">
      <w:pPr>
        <w:pStyle w:val="Estilo1"/>
        <w:ind w:left="426" w:hanging="568"/>
      </w:pPr>
      <w:bookmarkStart w:id="58" w:name="_Ref484465904"/>
      <w:bookmarkStart w:id="59" w:name="_Toc36798510"/>
      <w:r w:rsidRPr="00F503F4">
        <w:t>CAPACIDADE INSTALADA DE GERAÇÃO</w:t>
      </w:r>
      <w:r w:rsidR="00EE455F" w:rsidRPr="00F503F4">
        <w:t xml:space="preserve"> </w:t>
      </w:r>
      <w:r w:rsidR="0076193E" w:rsidRPr="00F503F4">
        <w:t>N</w:t>
      </w:r>
      <w:r w:rsidR="00CD145A" w:rsidRPr="00F503F4">
        <w:t xml:space="preserve">O </w:t>
      </w:r>
      <w:r w:rsidR="0076193E" w:rsidRPr="00F503F4">
        <w:t>SISTEMA ELÉTRICO BRASILEIRO</w:t>
      </w:r>
      <w:bookmarkEnd w:id="58"/>
      <w:bookmarkEnd w:id="59"/>
    </w:p>
    <w:p w14:paraId="65704215" w14:textId="77777777" w:rsidR="006F4975" w:rsidRPr="00A173F0" w:rsidRDefault="006F4975" w:rsidP="006F4975">
      <w:pPr>
        <w:spacing w:before="120" w:after="0" w:line="240" w:lineRule="auto"/>
        <w:ind w:firstLine="709"/>
        <w:jc w:val="both"/>
        <w:rPr>
          <w:rFonts w:ascii="Arial Narrow" w:hAnsi="Arial Narrow" w:cs="Times New Roman"/>
          <w:bCs/>
          <w:sz w:val="24"/>
          <w:szCs w:val="24"/>
        </w:rPr>
      </w:pPr>
      <w:bookmarkStart w:id="60" w:name="_Toc528140801"/>
      <w:r w:rsidRPr="00F503F4">
        <w:rPr>
          <w:rFonts w:ascii="Arial Narrow" w:hAnsi="Arial Narrow" w:cs="Times New Roman"/>
          <w:bCs/>
          <w:sz w:val="24"/>
          <w:szCs w:val="24"/>
        </w:rPr>
        <w:t>No mês de fevereiro de 2020, a capacidade instalada total¹ de geração de energia elétrica do Brasil atingiu</w:t>
      </w:r>
      <w:r w:rsidRPr="00A173F0">
        <w:rPr>
          <w:rFonts w:ascii="Arial Narrow" w:hAnsi="Arial Narrow" w:cs="Times New Roman"/>
          <w:bCs/>
          <w:sz w:val="24"/>
          <w:szCs w:val="24"/>
        </w:rPr>
        <w:t xml:space="preserve">               </w:t>
      </w:r>
      <w:r>
        <w:rPr>
          <w:rFonts w:ascii="Arial Narrow" w:hAnsi="Arial Narrow" w:cs="Times New Roman"/>
          <w:bCs/>
          <w:sz w:val="24"/>
          <w:szCs w:val="24"/>
        </w:rPr>
        <w:t>173.179</w:t>
      </w:r>
      <w:r w:rsidRPr="00A173F0">
        <w:rPr>
          <w:rFonts w:ascii="Arial Narrow" w:hAnsi="Arial Narrow" w:cs="Times New Roman"/>
          <w:bCs/>
          <w:sz w:val="24"/>
          <w:szCs w:val="24"/>
        </w:rPr>
        <w:t xml:space="preserve"> MW, considerando a geração distribuída (GD). Em comparação ao mesmo mês do ano anterior, houve um acréscimo de </w:t>
      </w:r>
      <w:r>
        <w:rPr>
          <w:rFonts w:ascii="Arial Narrow" w:hAnsi="Arial Narrow" w:cs="Times New Roman"/>
          <w:bCs/>
          <w:sz w:val="24"/>
          <w:szCs w:val="24"/>
        </w:rPr>
        <w:t>8.422</w:t>
      </w:r>
      <w:r w:rsidRPr="00A173F0">
        <w:rPr>
          <w:rFonts w:ascii="Arial Narrow" w:hAnsi="Arial Narrow" w:cs="Times New Roman"/>
          <w:bCs/>
          <w:sz w:val="24"/>
          <w:szCs w:val="24"/>
        </w:rPr>
        <w:t xml:space="preserve"> MW, sendo </w:t>
      </w:r>
      <w:r>
        <w:rPr>
          <w:rFonts w:ascii="Arial Narrow" w:hAnsi="Arial Narrow" w:cs="Times New Roman"/>
          <w:bCs/>
          <w:sz w:val="24"/>
          <w:szCs w:val="24"/>
        </w:rPr>
        <w:t>4.645</w:t>
      </w:r>
      <w:r w:rsidRPr="00A173F0">
        <w:rPr>
          <w:rFonts w:ascii="Arial Narrow" w:hAnsi="Arial Narrow" w:cs="Times New Roman"/>
          <w:bCs/>
          <w:sz w:val="24"/>
          <w:szCs w:val="24"/>
        </w:rPr>
        <w:t xml:space="preserve"> MW de geração de fonte hidráulica, </w:t>
      </w:r>
      <w:r>
        <w:rPr>
          <w:rFonts w:ascii="Arial Narrow" w:hAnsi="Arial Narrow" w:cs="Times New Roman"/>
          <w:bCs/>
          <w:sz w:val="24"/>
          <w:szCs w:val="24"/>
        </w:rPr>
        <w:t>597</w:t>
      </w:r>
      <w:r w:rsidRPr="00A173F0">
        <w:rPr>
          <w:rFonts w:ascii="Arial Narrow" w:hAnsi="Arial Narrow" w:cs="Times New Roman"/>
          <w:bCs/>
          <w:sz w:val="24"/>
          <w:szCs w:val="24"/>
        </w:rPr>
        <w:t xml:space="preserve"> MW de fonte eólica, </w:t>
      </w:r>
      <w:r>
        <w:rPr>
          <w:rFonts w:ascii="Arial Narrow" w:hAnsi="Arial Narrow" w:cs="Times New Roman"/>
          <w:bCs/>
          <w:sz w:val="24"/>
          <w:szCs w:val="24"/>
        </w:rPr>
        <w:t>2.281</w:t>
      </w:r>
      <w:r w:rsidRPr="00A173F0">
        <w:rPr>
          <w:rFonts w:ascii="Arial Narrow" w:hAnsi="Arial Narrow" w:cs="Times New Roman"/>
          <w:bCs/>
          <w:sz w:val="24"/>
          <w:szCs w:val="24"/>
        </w:rPr>
        <w:t xml:space="preserve"> MW de fonte solar e </w:t>
      </w:r>
      <w:r>
        <w:rPr>
          <w:rFonts w:ascii="Arial Narrow" w:hAnsi="Arial Narrow" w:cs="Times New Roman"/>
          <w:bCs/>
          <w:sz w:val="24"/>
          <w:szCs w:val="24"/>
        </w:rPr>
        <w:t>900</w:t>
      </w:r>
      <w:r w:rsidRPr="00A173F0">
        <w:rPr>
          <w:rFonts w:ascii="Arial Narrow" w:hAnsi="Arial Narrow" w:cs="Times New Roman"/>
          <w:bCs/>
          <w:sz w:val="24"/>
          <w:szCs w:val="24"/>
        </w:rPr>
        <w:t xml:space="preserve"> MW de fontes térmicas A geração distribuída fechou o mês de </w:t>
      </w:r>
      <w:r>
        <w:rPr>
          <w:rFonts w:ascii="Arial Narrow" w:hAnsi="Arial Narrow" w:cs="Times New Roman"/>
          <w:bCs/>
          <w:sz w:val="24"/>
          <w:szCs w:val="24"/>
        </w:rPr>
        <w:t>fevereiro</w:t>
      </w:r>
      <w:r w:rsidRPr="00A173F0">
        <w:rPr>
          <w:rFonts w:ascii="Arial Narrow" w:hAnsi="Arial Narrow" w:cs="Times New Roman"/>
          <w:bCs/>
          <w:sz w:val="24"/>
          <w:szCs w:val="24"/>
        </w:rPr>
        <w:t xml:space="preserve"> de 2020 com </w:t>
      </w:r>
      <w:r>
        <w:rPr>
          <w:rFonts w:ascii="Arial Narrow" w:hAnsi="Arial Narrow" w:cs="Times New Roman"/>
          <w:bCs/>
          <w:sz w:val="24"/>
          <w:szCs w:val="24"/>
        </w:rPr>
        <w:t>2.534</w:t>
      </w:r>
      <w:r w:rsidRPr="00A173F0">
        <w:rPr>
          <w:rFonts w:ascii="Arial Narrow" w:hAnsi="Arial Narrow" w:cs="Times New Roman"/>
          <w:bCs/>
          <w:sz w:val="24"/>
          <w:szCs w:val="24"/>
        </w:rPr>
        <w:t xml:space="preserve"> MW instalados em </w:t>
      </w:r>
      <w:r>
        <w:rPr>
          <w:rFonts w:ascii="Arial Narrow" w:hAnsi="Arial Narrow" w:cs="Times New Roman"/>
          <w:bCs/>
          <w:sz w:val="24"/>
          <w:szCs w:val="24"/>
        </w:rPr>
        <w:t>202.906</w:t>
      </w:r>
      <w:r w:rsidRPr="00A173F0">
        <w:rPr>
          <w:rFonts w:ascii="Arial Narrow" w:hAnsi="Arial Narrow" w:cs="Times New Roman"/>
          <w:bCs/>
          <w:sz w:val="24"/>
          <w:szCs w:val="24"/>
        </w:rPr>
        <w:t xml:space="preserve"> </w:t>
      </w:r>
      <w:r>
        <w:rPr>
          <w:rFonts w:ascii="Arial Narrow" w:hAnsi="Arial Narrow" w:cs="Times New Roman"/>
          <w:bCs/>
          <w:sz w:val="24"/>
          <w:szCs w:val="24"/>
        </w:rPr>
        <w:t>instalações</w:t>
      </w:r>
      <w:r w:rsidRPr="00A173F0">
        <w:rPr>
          <w:rFonts w:ascii="Arial Narrow" w:hAnsi="Arial Narrow" w:cs="Times New Roman"/>
          <w:bCs/>
          <w:sz w:val="24"/>
          <w:szCs w:val="24"/>
        </w:rPr>
        <w:t>, representando 1,</w:t>
      </w:r>
      <w:r>
        <w:rPr>
          <w:rFonts w:ascii="Arial Narrow" w:hAnsi="Arial Narrow" w:cs="Times New Roman"/>
          <w:bCs/>
          <w:sz w:val="24"/>
          <w:szCs w:val="24"/>
        </w:rPr>
        <w:t>5</w:t>
      </w:r>
      <w:r w:rsidRPr="00A173F0">
        <w:rPr>
          <w:rFonts w:ascii="Arial Narrow" w:hAnsi="Arial Narrow" w:cs="Times New Roman"/>
          <w:bCs/>
          <w:sz w:val="24"/>
          <w:szCs w:val="24"/>
        </w:rPr>
        <w:t>% da matriz de capacidade instalada de geração de energia elétrica.</w:t>
      </w:r>
    </w:p>
    <w:p w14:paraId="1EA40F0D" w14:textId="77777777" w:rsidR="006F4975" w:rsidRPr="00A173F0" w:rsidRDefault="006F4975" w:rsidP="006F4975">
      <w:pPr>
        <w:spacing w:before="120" w:after="0" w:line="240" w:lineRule="auto"/>
        <w:ind w:firstLine="709"/>
        <w:jc w:val="both"/>
        <w:rPr>
          <w:rFonts w:ascii="Arial Narrow" w:hAnsi="Arial Narrow" w:cs="Times New Roman"/>
          <w:bCs/>
          <w:sz w:val="24"/>
          <w:szCs w:val="24"/>
        </w:rPr>
      </w:pPr>
      <w:r w:rsidRPr="00A173F0">
        <w:rPr>
          <w:rFonts w:ascii="Arial Narrow" w:hAnsi="Arial Narrow" w:cs="Times New Roman"/>
          <w:bCs/>
          <w:sz w:val="24"/>
          <w:szCs w:val="24"/>
        </w:rPr>
        <w:t xml:space="preserve">As fontes renováveis representaram 83,6% da capacidade instalada de geração de energia elétrica brasileira em </w:t>
      </w:r>
      <w:r>
        <w:rPr>
          <w:rFonts w:ascii="Arial Narrow" w:hAnsi="Arial Narrow" w:cs="Times New Roman"/>
          <w:bCs/>
          <w:sz w:val="24"/>
          <w:szCs w:val="24"/>
        </w:rPr>
        <w:t>fevereiro</w:t>
      </w:r>
      <w:r w:rsidRPr="00A173F0">
        <w:rPr>
          <w:rFonts w:ascii="Arial Narrow" w:hAnsi="Arial Narrow" w:cs="Times New Roman"/>
          <w:bCs/>
          <w:sz w:val="24"/>
          <w:szCs w:val="24"/>
        </w:rPr>
        <w:t xml:space="preserve"> de 2020 (Hidráulica + Biomassa + Eólica + Solar).</w:t>
      </w:r>
    </w:p>
    <w:p w14:paraId="16E21D06" w14:textId="77777777" w:rsidR="006F4975" w:rsidRPr="00A173F0" w:rsidRDefault="006F4975" w:rsidP="006F4975">
      <w:pPr>
        <w:pStyle w:val="Legenda"/>
        <w:spacing w:after="80"/>
        <w:jc w:val="left"/>
        <w:rPr>
          <w:noProof/>
          <w:lang w:eastAsia="pt-BR"/>
        </w:rPr>
      </w:pPr>
    </w:p>
    <w:p w14:paraId="7B80249A" w14:textId="6582BE43" w:rsidR="006F4975" w:rsidRPr="00A173F0" w:rsidRDefault="006F4975" w:rsidP="006F4975">
      <w:pPr>
        <w:pStyle w:val="Legenda"/>
        <w:keepNext/>
      </w:pPr>
      <w:bookmarkStart w:id="61" w:name="_Toc33786314"/>
      <w:bookmarkStart w:id="62" w:name="_Toc36826450"/>
      <w:r w:rsidRPr="00A173F0">
        <w:t xml:space="preserve">Tabela </w:t>
      </w:r>
      <w:r w:rsidR="00F77F33">
        <w:fldChar w:fldCharType="begin"/>
      </w:r>
      <w:r w:rsidR="00F77F33">
        <w:instrText xml:space="preserve"> SEQ Tabela \* ARABIC </w:instrText>
      </w:r>
      <w:r w:rsidR="00F77F33">
        <w:fldChar w:fldCharType="separate"/>
      </w:r>
      <w:r w:rsidR="003863F3">
        <w:rPr>
          <w:noProof/>
        </w:rPr>
        <w:t>7</w:t>
      </w:r>
      <w:r w:rsidR="00F77F33">
        <w:rPr>
          <w:noProof/>
        </w:rPr>
        <w:fldChar w:fldCharType="end"/>
      </w:r>
      <w:r w:rsidRPr="00A173F0">
        <w:t>. Matriz de capacidade instalada de geração de energia elétrica do Brasil.</w:t>
      </w:r>
      <w:bookmarkEnd w:id="61"/>
      <w:bookmarkEnd w:id="62"/>
    </w:p>
    <w:p w14:paraId="7E091556" w14:textId="111A1992" w:rsidR="006F4975" w:rsidRPr="00A173F0" w:rsidRDefault="009E0DBB" w:rsidP="006F4975">
      <w:pPr>
        <w:pStyle w:val="Legenda"/>
        <w:spacing w:after="80"/>
        <w:rPr>
          <w:sz w:val="16"/>
          <w:szCs w:val="28"/>
        </w:rPr>
      </w:pPr>
      <w:r w:rsidRPr="0061416A">
        <w:rPr>
          <w:noProof/>
          <w:lang w:eastAsia="pt-BR"/>
        </w:rPr>
        <w:drawing>
          <wp:inline distT="0" distB="0" distL="0" distR="0" wp14:anchorId="3153A9E4" wp14:editId="504C0664">
            <wp:extent cx="6477000" cy="4557428"/>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79069" cy="4558884"/>
                    </a:xfrm>
                    <a:prstGeom prst="rect">
                      <a:avLst/>
                    </a:prstGeom>
                    <a:noFill/>
                    <a:ln>
                      <a:noFill/>
                    </a:ln>
                  </pic:spPr>
                </pic:pic>
              </a:graphicData>
            </a:graphic>
          </wp:inline>
        </w:drawing>
      </w:r>
      <w:r w:rsidR="006F4975" w:rsidRPr="00A173F0">
        <w:t xml:space="preserve"> </w:t>
      </w:r>
    </w:p>
    <w:p w14:paraId="70A98A86" w14:textId="77777777" w:rsidR="00975E13" w:rsidRDefault="00975E13" w:rsidP="006F4975">
      <w:pPr>
        <w:spacing w:after="0"/>
        <w:jc w:val="both"/>
        <w:rPr>
          <w:rFonts w:ascii="Arial Narrow" w:hAnsi="Arial Narrow"/>
          <w:sz w:val="16"/>
          <w:szCs w:val="16"/>
        </w:rPr>
      </w:pPr>
    </w:p>
    <w:p w14:paraId="3D848BF0" w14:textId="030EFA6B" w:rsidR="006F4975" w:rsidRPr="00A173F0" w:rsidRDefault="006F4975" w:rsidP="006F4975">
      <w:pPr>
        <w:spacing w:after="0"/>
        <w:jc w:val="both"/>
        <w:rPr>
          <w:rFonts w:ascii="Arial Narrow" w:hAnsi="Arial Narrow"/>
          <w:sz w:val="16"/>
          <w:szCs w:val="16"/>
        </w:rPr>
      </w:pPr>
      <w:r w:rsidRPr="00A173F0">
        <w:rPr>
          <w:rFonts w:ascii="Arial Narrow" w:hAnsi="Arial Narrow"/>
          <w:sz w:val="16"/>
          <w:szCs w:val="16"/>
        </w:rPr>
        <w:t xml:space="preserve">¹ Os valores de capacidade instalada referem-se à capacidade instalada fiscalizada apresentada pela ANEEL no Banco de Informações de Geração (BIG), adicionados aos montantes das usinas fiscalizadas pela SFG/ANEEL e às informações publicadas pela Agência sobre geração distribuída (mini e micro geração), conforme disponível em: </w:t>
      </w:r>
      <w:hyperlink r:id="rId53" w:history="1">
        <w:r w:rsidRPr="00A173F0">
          <w:rPr>
            <w:rStyle w:val="Hyperlink"/>
            <w:rFonts w:ascii="Arial Narrow" w:hAnsi="Arial Narrow"/>
            <w:color w:val="auto"/>
            <w:sz w:val="16"/>
            <w:szCs w:val="16"/>
          </w:rPr>
          <w:t>www.aneel.gov.br/scg/gd</w:t>
        </w:r>
      </w:hyperlink>
      <w:r w:rsidRPr="00A173F0">
        <w:rPr>
          <w:rFonts w:ascii="Arial Narrow" w:hAnsi="Arial Narrow"/>
          <w:sz w:val="16"/>
          <w:szCs w:val="16"/>
        </w:rPr>
        <w:t xml:space="preserve"> . Além dos montantes apresentados, existe uma importação contratada de 5.650 MW com o Paraguai e de 200 MW com a Venezuela. São incluídas na matriz de capacidade instalada algumas usinas fiscalizadas pela SFG/ANEEL, mas que não estão em conformidade com a SCG/ANEEL e que, por isso, não são apresentadas no BIG/ANEEL. Algumas delas são térmicas com combustíveis desconhecidos e que por isso são incluídas como “Outros”.</w:t>
      </w:r>
    </w:p>
    <w:p w14:paraId="20F94E3B" w14:textId="77777777" w:rsidR="006F4975" w:rsidRPr="00A173F0" w:rsidRDefault="006F4975" w:rsidP="006F4975">
      <w:pPr>
        <w:spacing w:after="0"/>
        <w:jc w:val="both"/>
        <w:rPr>
          <w:rFonts w:ascii="Arial Narrow" w:hAnsi="Arial Narrow"/>
          <w:sz w:val="16"/>
          <w:szCs w:val="16"/>
        </w:rPr>
      </w:pPr>
      <w:r w:rsidRPr="00A173F0">
        <w:rPr>
          <w:rFonts w:ascii="Arial Narrow" w:hAnsi="Arial Narrow"/>
          <w:sz w:val="16"/>
          <w:szCs w:val="16"/>
        </w:rPr>
        <w:t>² Inclui uma Central Geradora Undi-Elétrica - CGU (50 kW).</w:t>
      </w:r>
    </w:p>
    <w:p w14:paraId="173AF152" w14:textId="77777777" w:rsidR="006F4975" w:rsidRPr="00A173F0" w:rsidRDefault="006F4975" w:rsidP="006F4975">
      <w:pPr>
        <w:spacing w:after="0"/>
        <w:jc w:val="both"/>
        <w:rPr>
          <w:rFonts w:ascii="Arial Narrow" w:hAnsi="Arial Narrow"/>
          <w:sz w:val="16"/>
          <w:szCs w:val="16"/>
        </w:rPr>
      </w:pPr>
      <w:r w:rsidRPr="00A173F0">
        <w:rPr>
          <w:rFonts w:ascii="Arial Narrow" w:hAnsi="Arial Narrow"/>
          <w:sz w:val="16"/>
          <w:szCs w:val="16"/>
        </w:rPr>
        <w:t>³ Inclui outras fontes fósseis (69 MW).</w:t>
      </w:r>
    </w:p>
    <w:p w14:paraId="4B489FFE" w14:textId="77777777" w:rsidR="006F4975" w:rsidRPr="00A173F0" w:rsidRDefault="006F4975" w:rsidP="006F4975">
      <w:pPr>
        <w:spacing w:after="0"/>
        <w:jc w:val="both"/>
        <w:rPr>
          <w:rFonts w:ascii="Arial Narrow" w:hAnsi="Arial Narrow"/>
          <w:sz w:val="16"/>
          <w:szCs w:val="16"/>
        </w:rPr>
      </w:pPr>
    </w:p>
    <w:p w14:paraId="685D448E" w14:textId="77777777" w:rsidR="006F4975" w:rsidRPr="00A173F0" w:rsidRDefault="006F4975" w:rsidP="006F4975">
      <w:pPr>
        <w:spacing w:after="0"/>
        <w:jc w:val="both"/>
        <w:rPr>
          <w:rFonts w:ascii="Arial Narrow" w:hAnsi="Arial Narrow"/>
          <w:sz w:val="16"/>
          <w:szCs w:val="16"/>
        </w:rPr>
      </w:pPr>
    </w:p>
    <w:p w14:paraId="5D1BE9BB" w14:textId="77777777" w:rsidR="006F4975" w:rsidRPr="00A173F0" w:rsidRDefault="006F4975" w:rsidP="006F4975">
      <w:pPr>
        <w:spacing w:after="0"/>
        <w:jc w:val="both"/>
        <w:rPr>
          <w:rFonts w:ascii="Arial Narrow" w:hAnsi="Arial Narrow"/>
          <w:sz w:val="16"/>
          <w:szCs w:val="16"/>
        </w:rPr>
      </w:pPr>
    </w:p>
    <w:p w14:paraId="12E2853A" w14:textId="77777777" w:rsidR="006F4975" w:rsidRPr="00A173F0" w:rsidRDefault="006F4975" w:rsidP="006F4975">
      <w:pPr>
        <w:spacing w:after="0"/>
        <w:jc w:val="right"/>
        <w:rPr>
          <w:rFonts w:ascii="Arial Narrow" w:hAnsi="Arial Narrow"/>
          <w:sz w:val="18"/>
          <w:szCs w:val="18"/>
        </w:rPr>
      </w:pPr>
      <w:r w:rsidRPr="00A173F0">
        <w:rPr>
          <w:rFonts w:ascii="Arial Narrow" w:hAnsi="Arial Narrow"/>
          <w:sz w:val="18"/>
          <w:szCs w:val="18"/>
        </w:rPr>
        <w:t>Fonte dos dados: ANEEL / MME (Dados BIG e GD do site da ANEEL – 1</w:t>
      </w:r>
      <w:r>
        <w:rPr>
          <w:rFonts w:ascii="Arial Narrow" w:hAnsi="Arial Narrow"/>
          <w:sz w:val="18"/>
          <w:szCs w:val="18"/>
        </w:rPr>
        <w:t>7</w:t>
      </w:r>
      <w:r w:rsidRPr="00A173F0">
        <w:rPr>
          <w:rFonts w:ascii="Arial Narrow" w:hAnsi="Arial Narrow"/>
          <w:sz w:val="18"/>
          <w:szCs w:val="18"/>
        </w:rPr>
        <w:t>/0</w:t>
      </w:r>
      <w:r>
        <w:rPr>
          <w:rFonts w:ascii="Arial Narrow" w:hAnsi="Arial Narrow"/>
          <w:sz w:val="18"/>
          <w:szCs w:val="18"/>
        </w:rPr>
        <w:t>3</w:t>
      </w:r>
      <w:r w:rsidRPr="00A173F0">
        <w:rPr>
          <w:rFonts w:ascii="Arial Narrow" w:hAnsi="Arial Narrow"/>
          <w:sz w:val="18"/>
          <w:szCs w:val="18"/>
        </w:rPr>
        <w:t>/</w:t>
      </w:r>
      <w:r>
        <w:rPr>
          <w:rFonts w:ascii="Arial Narrow" w:hAnsi="Arial Narrow"/>
          <w:sz w:val="18"/>
          <w:szCs w:val="18"/>
        </w:rPr>
        <w:t>2020</w:t>
      </w:r>
      <w:r w:rsidRPr="00A173F0">
        <w:rPr>
          <w:rFonts w:ascii="Arial Narrow" w:hAnsi="Arial Narrow"/>
          <w:sz w:val="18"/>
          <w:szCs w:val="18"/>
        </w:rPr>
        <w:t>).</w:t>
      </w:r>
    </w:p>
    <w:p w14:paraId="5AB886D9" w14:textId="15DEF48C" w:rsidR="006F4975" w:rsidRDefault="006F4975" w:rsidP="00A173F0">
      <w:pPr>
        <w:spacing w:before="120" w:after="0" w:line="240" w:lineRule="auto"/>
        <w:ind w:firstLine="709"/>
        <w:jc w:val="both"/>
        <w:rPr>
          <w:rFonts w:ascii="Arial Narrow" w:hAnsi="Arial Narrow" w:cs="Times New Roman"/>
          <w:bCs/>
          <w:sz w:val="24"/>
          <w:szCs w:val="24"/>
          <w:highlight w:val="yellow"/>
        </w:rPr>
      </w:pPr>
    </w:p>
    <w:p w14:paraId="55638A2F" w14:textId="4AFB2C36" w:rsidR="00A92E1C" w:rsidRPr="004A346D" w:rsidRDefault="004A346D" w:rsidP="004A346D">
      <w:pPr>
        <w:spacing w:before="120" w:after="0" w:line="240" w:lineRule="auto"/>
        <w:jc w:val="both"/>
        <w:rPr>
          <w:rFonts w:ascii="Arial Narrow" w:hAnsi="Arial Narrow" w:cs="Times New Roman"/>
          <w:bCs/>
          <w:sz w:val="24"/>
          <w:szCs w:val="24"/>
          <w:highlight w:val="yellow"/>
        </w:rPr>
      </w:pPr>
      <w:r w:rsidRPr="00A7692A">
        <w:rPr>
          <w:noProof/>
          <w:lang w:eastAsia="pt-BR"/>
        </w:rPr>
        <w:drawing>
          <wp:inline distT="0" distB="0" distL="0" distR="0" wp14:anchorId="50374114" wp14:editId="7BDF3C1E">
            <wp:extent cx="6659880" cy="415353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659880" cy="4153535"/>
                    </a:xfrm>
                    <a:prstGeom prst="rect">
                      <a:avLst/>
                    </a:prstGeom>
                    <a:noFill/>
                    <a:ln>
                      <a:noFill/>
                    </a:ln>
                  </pic:spPr>
                </pic:pic>
              </a:graphicData>
            </a:graphic>
          </wp:inline>
        </w:drawing>
      </w:r>
      <w:bookmarkEnd w:id="60"/>
    </w:p>
    <w:p w14:paraId="399F9C35" w14:textId="5928739F" w:rsidR="00B461CF" w:rsidRPr="004A346D" w:rsidRDefault="00A92E1C" w:rsidP="00B461CF">
      <w:pPr>
        <w:pStyle w:val="Legenda"/>
      </w:pPr>
      <w:bookmarkStart w:id="63" w:name="_Toc36798547"/>
      <w:bookmarkStart w:id="64" w:name="_Toc36827000"/>
      <w:r w:rsidRPr="004A346D">
        <w:t xml:space="preserve">Figura </w:t>
      </w:r>
      <w:r w:rsidR="00F77F33">
        <w:fldChar w:fldCharType="begin"/>
      </w:r>
      <w:r w:rsidR="00F77F33">
        <w:instrText xml:space="preserve"> SEQ Figura \* ARABIC </w:instrText>
      </w:r>
      <w:r w:rsidR="00F77F33">
        <w:fldChar w:fldCharType="separate"/>
      </w:r>
      <w:r w:rsidR="003863F3">
        <w:rPr>
          <w:noProof/>
        </w:rPr>
        <w:t>18</w:t>
      </w:r>
      <w:r w:rsidR="00F77F33">
        <w:rPr>
          <w:noProof/>
        </w:rPr>
        <w:fldChar w:fldCharType="end"/>
      </w:r>
      <w:r w:rsidR="00E14BC1" w:rsidRPr="004A346D">
        <w:t>. Matriz de capacidade instalada de geração de energia elétrica do Brasil sem importação contratada.</w:t>
      </w:r>
      <w:bookmarkEnd w:id="63"/>
      <w:bookmarkEnd w:id="64"/>
    </w:p>
    <w:p w14:paraId="7F1E3252" w14:textId="6D1CE10C" w:rsidR="008641C7" w:rsidRPr="004A346D" w:rsidRDefault="00D76068" w:rsidP="007A3FF3">
      <w:pPr>
        <w:spacing w:before="120" w:after="120"/>
        <w:jc w:val="right"/>
        <w:rPr>
          <w:rFonts w:ascii="Arial Narrow" w:hAnsi="Arial Narrow"/>
          <w:sz w:val="18"/>
          <w:szCs w:val="18"/>
        </w:rPr>
      </w:pPr>
      <w:r w:rsidRPr="004A346D">
        <w:rPr>
          <w:rFonts w:ascii="Arial Narrow" w:hAnsi="Arial Narrow"/>
          <w:sz w:val="18"/>
          <w:szCs w:val="18"/>
        </w:rPr>
        <w:t>Fonte</w:t>
      </w:r>
      <w:r w:rsidR="00B05FED" w:rsidRPr="004A346D">
        <w:rPr>
          <w:rFonts w:ascii="Arial Narrow" w:hAnsi="Arial Narrow"/>
          <w:sz w:val="18"/>
          <w:szCs w:val="18"/>
        </w:rPr>
        <w:t xml:space="preserve"> dos dados</w:t>
      </w:r>
      <w:r w:rsidRPr="004A346D">
        <w:rPr>
          <w:rFonts w:ascii="Arial Narrow" w:hAnsi="Arial Narrow"/>
          <w:sz w:val="18"/>
          <w:szCs w:val="18"/>
        </w:rPr>
        <w:t xml:space="preserve">: </w:t>
      </w:r>
      <w:r w:rsidR="00CF32FA" w:rsidRPr="004A346D">
        <w:rPr>
          <w:rFonts w:ascii="Arial Narrow" w:hAnsi="Arial Narrow"/>
          <w:sz w:val="18"/>
          <w:szCs w:val="18"/>
        </w:rPr>
        <w:t>ANEEL /</w:t>
      </w:r>
      <w:r w:rsidR="00EC13FB" w:rsidRPr="004A346D">
        <w:rPr>
          <w:rFonts w:ascii="Arial Narrow" w:hAnsi="Arial Narrow"/>
          <w:sz w:val="18"/>
          <w:szCs w:val="18"/>
        </w:rPr>
        <w:t xml:space="preserve"> MME</w:t>
      </w:r>
      <w:r w:rsidR="00CF32FA" w:rsidRPr="004A346D">
        <w:rPr>
          <w:rFonts w:ascii="Arial Narrow" w:hAnsi="Arial Narrow"/>
          <w:sz w:val="18"/>
          <w:szCs w:val="18"/>
        </w:rPr>
        <w:t>.</w:t>
      </w:r>
      <w:r w:rsidR="00554C89" w:rsidRPr="004A346D">
        <w:rPr>
          <w:rFonts w:ascii="Arial Narrow" w:hAnsi="Arial Narrow"/>
          <w:sz w:val="18"/>
          <w:szCs w:val="18"/>
        </w:rPr>
        <w:t xml:space="preserve"> </w:t>
      </w:r>
    </w:p>
    <w:p w14:paraId="447D69A7" w14:textId="07F27BDB" w:rsidR="009E66F5" w:rsidRPr="00AA091A" w:rsidRDefault="00036D55" w:rsidP="00036D55">
      <w:pPr>
        <w:pStyle w:val="Estilo1"/>
        <w:spacing w:line="240" w:lineRule="auto"/>
        <w:ind w:left="851" w:hanging="851"/>
      </w:pPr>
      <w:bookmarkStart w:id="65" w:name="_Ref484466186"/>
      <w:bookmarkStart w:id="66" w:name="_Toc36798511"/>
      <w:r w:rsidRPr="00AA091A">
        <w:rPr>
          <w:noProof/>
          <w:lang w:eastAsia="pt-BR"/>
        </w:rPr>
        <mc:AlternateContent>
          <mc:Choice Requires="wps">
            <w:drawing>
              <wp:anchor distT="0" distB="0" distL="114300" distR="114300" simplePos="0" relativeHeight="251686400" behindDoc="0" locked="0" layoutInCell="1" allowOverlap="1" wp14:anchorId="078450D5" wp14:editId="73DB945C">
                <wp:simplePos x="0" y="0"/>
                <wp:positionH relativeFrom="column">
                  <wp:posOffset>4041363</wp:posOffset>
                </wp:positionH>
                <wp:positionV relativeFrom="paragraph">
                  <wp:posOffset>186433</wp:posOffset>
                </wp:positionV>
                <wp:extent cx="314325" cy="276225"/>
                <wp:effectExtent l="0" t="0" r="0" b="0"/>
                <wp:wrapNone/>
                <wp:docPr id="9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C8EB52B" w14:textId="77777777" w:rsidR="00B07245" w:rsidRPr="00A07719" w:rsidRDefault="00B07245" w:rsidP="001962FD">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8450D5" id="_x0000_s1035" type="#_x0000_t202" style="position:absolute;left:0;text-align:left;margin-left:318.2pt;margin-top:14.7pt;width:24.75pt;height:21.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" filled="f" stroked="f">
                <v:textbox>
                  <w:txbxContent>
                    <w:p w14:paraId="7C8EB52B" w14:textId="77777777" w:rsidR="00B07245" w:rsidRPr="00A07719" w:rsidRDefault="00B07245" w:rsidP="001962FD">
                      <w:pPr>
                        <w:rPr>
                          <w:rFonts w:ascii="Arial Narrow" w:hAnsi="Arial Narrow"/>
                          <w:b/>
                        </w:rPr>
                      </w:pPr>
                      <w:r>
                        <w:rPr>
                          <w:rFonts w:ascii="Arial Narrow" w:hAnsi="Arial Narrow"/>
                          <w:b/>
                        </w:rPr>
                        <w:t>¹</w:t>
                      </w:r>
                    </w:p>
                  </w:txbxContent>
                </v:textbox>
              </v:shape>
            </w:pict>
          </mc:Fallback>
        </mc:AlternateContent>
      </w:r>
      <w:r w:rsidR="00FF2589" w:rsidRPr="00AA091A">
        <w:t xml:space="preserve">LINHAS DE </w:t>
      </w:r>
      <w:r w:rsidR="00CD145A" w:rsidRPr="00AA091A">
        <w:t xml:space="preserve">TRANSMISSÃO </w:t>
      </w:r>
      <w:r w:rsidR="00FF2589" w:rsidRPr="00AA091A">
        <w:t>INSTALADAS NO</w:t>
      </w:r>
      <w:r w:rsidR="00CD145A" w:rsidRPr="00AA091A">
        <w:t xml:space="preserve"> </w:t>
      </w:r>
      <w:r w:rsidR="0076193E" w:rsidRPr="00AA091A">
        <w:t>SISTEMA ELÉTRICO BRASILEIRO</w:t>
      </w:r>
      <w:bookmarkEnd w:id="65"/>
      <w:bookmarkEnd w:id="66"/>
    </w:p>
    <w:p w14:paraId="19330EF4" w14:textId="77777777" w:rsidR="00036D55" w:rsidRPr="00A524DD" w:rsidRDefault="00036D55" w:rsidP="00DE41DA">
      <w:pPr>
        <w:spacing w:after="60" w:line="240" w:lineRule="auto"/>
        <w:ind w:firstLine="709"/>
        <w:jc w:val="both"/>
        <w:rPr>
          <w:rFonts w:ascii="Arial Narrow" w:hAnsi="Arial Narrow" w:cs="Times New Roman"/>
          <w:bCs/>
          <w:sz w:val="24"/>
          <w:szCs w:val="24"/>
          <w:highlight w:val="yellow"/>
        </w:rPr>
      </w:pPr>
    </w:p>
    <w:p w14:paraId="3B0FD44E" w14:textId="2859ACFD" w:rsidR="00EA7FAB" w:rsidRPr="00A524DD" w:rsidRDefault="00D1468F" w:rsidP="00B03A8F">
      <w:pPr>
        <w:spacing w:after="60" w:line="240" w:lineRule="auto"/>
        <w:ind w:firstLine="709"/>
        <w:jc w:val="both"/>
        <w:rPr>
          <w:rFonts w:ascii="Arial Narrow" w:hAnsi="Arial Narrow" w:cs="Times New Roman"/>
          <w:bCs/>
          <w:color w:val="FF0000"/>
          <w:sz w:val="24"/>
          <w:szCs w:val="24"/>
          <w:highlight w:val="yellow"/>
        </w:rPr>
      </w:pPr>
      <w:r w:rsidRPr="00AA091A">
        <w:rPr>
          <w:rFonts w:ascii="Arial Narrow" w:hAnsi="Arial Narrow" w:cs="Times New Roman"/>
          <w:bCs/>
          <w:sz w:val="24"/>
          <w:szCs w:val="24"/>
        </w:rPr>
        <w:t xml:space="preserve">Em </w:t>
      </w:r>
      <w:r w:rsidR="00AA091A">
        <w:rPr>
          <w:rFonts w:ascii="Arial Narrow" w:hAnsi="Arial Narrow" w:cs="Times New Roman"/>
          <w:bCs/>
          <w:sz w:val="24"/>
          <w:szCs w:val="24"/>
        </w:rPr>
        <w:t>fevereiro</w:t>
      </w:r>
      <w:r w:rsidR="00875AD1" w:rsidRPr="00AA091A">
        <w:rPr>
          <w:rFonts w:ascii="Arial Narrow" w:hAnsi="Arial Narrow" w:cs="Times New Roman"/>
          <w:bCs/>
          <w:sz w:val="24"/>
          <w:szCs w:val="24"/>
        </w:rPr>
        <w:t xml:space="preserve"> de 2020</w:t>
      </w:r>
      <w:r w:rsidR="007B6F37" w:rsidRPr="00AA091A">
        <w:rPr>
          <w:rFonts w:ascii="Arial Narrow" w:hAnsi="Arial Narrow" w:cs="Times New Roman"/>
          <w:bCs/>
          <w:sz w:val="24"/>
          <w:szCs w:val="24"/>
        </w:rPr>
        <w:t>,</w:t>
      </w:r>
      <w:r w:rsidRPr="00AA091A">
        <w:rPr>
          <w:rFonts w:ascii="Arial Narrow" w:hAnsi="Arial Narrow" w:cs="Times New Roman"/>
          <w:bCs/>
          <w:sz w:val="24"/>
          <w:szCs w:val="24"/>
        </w:rPr>
        <w:t xml:space="preserve"> o Sistema </w:t>
      </w:r>
      <w:r w:rsidR="00491051" w:rsidRPr="00AA091A">
        <w:rPr>
          <w:rFonts w:ascii="Arial Narrow" w:hAnsi="Arial Narrow" w:cs="Times New Roman"/>
          <w:bCs/>
          <w:sz w:val="24"/>
          <w:szCs w:val="24"/>
        </w:rPr>
        <w:t>Elétrico Brasileiro</w:t>
      </w:r>
      <w:r w:rsidR="00875AD1" w:rsidRPr="00AA091A">
        <w:rPr>
          <w:rFonts w:ascii="Arial Narrow" w:hAnsi="Arial Narrow" w:cs="Times New Roman"/>
          <w:bCs/>
          <w:sz w:val="24"/>
          <w:szCs w:val="24"/>
        </w:rPr>
        <w:t xml:space="preserve"> atingiu 155.</w:t>
      </w:r>
      <w:r w:rsidR="00152966">
        <w:rPr>
          <w:rFonts w:ascii="Arial Narrow" w:hAnsi="Arial Narrow" w:cs="Times New Roman"/>
          <w:bCs/>
          <w:sz w:val="24"/>
          <w:szCs w:val="24"/>
        </w:rPr>
        <w:t>605</w:t>
      </w:r>
      <w:r w:rsidRPr="00AA091A">
        <w:rPr>
          <w:rFonts w:ascii="Arial Narrow" w:hAnsi="Arial Narrow" w:cs="Times New Roman"/>
          <w:bCs/>
          <w:sz w:val="24"/>
          <w:szCs w:val="24"/>
        </w:rPr>
        <w:t xml:space="preserve"> km de linhas de transmissão, das quais</w:t>
      </w:r>
      <w:r w:rsidR="00D6756E">
        <w:rPr>
          <w:rFonts w:ascii="Arial Narrow" w:hAnsi="Arial Narrow" w:cs="Times New Roman"/>
          <w:bCs/>
          <w:sz w:val="24"/>
          <w:szCs w:val="24"/>
        </w:rPr>
        <w:t xml:space="preserve"> </w:t>
      </w:r>
      <w:r w:rsidR="00720D7F" w:rsidRPr="00AA091A">
        <w:rPr>
          <w:rFonts w:ascii="Arial Narrow" w:hAnsi="Arial Narrow" w:cs="Times New Roman"/>
          <w:bCs/>
          <w:sz w:val="24"/>
          <w:szCs w:val="24"/>
        </w:rPr>
        <w:t>3</w:t>
      </w:r>
      <w:r w:rsidR="00C85E8D">
        <w:rPr>
          <w:rFonts w:ascii="Arial Narrow" w:hAnsi="Arial Narrow" w:cs="Times New Roman"/>
          <w:bCs/>
          <w:sz w:val="24"/>
          <w:szCs w:val="24"/>
        </w:rPr>
        <w:t>8,6</w:t>
      </w:r>
      <w:r w:rsidR="009E2F3B" w:rsidRPr="00AA091A">
        <w:rPr>
          <w:rFonts w:ascii="Arial Narrow" w:hAnsi="Arial Narrow" w:cs="Times New Roman"/>
          <w:bCs/>
          <w:sz w:val="24"/>
          <w:szCs w:val="24"/>
        </w:rPr>
        <w:t>% do total correspondem</w:t>
      </w:r>
      <w:r w:rsidR="00D801FB" w:rsidRPr="00AA091A">
        <w:rPr>
          <w:rFonts w:ascii="Arial Narrow" w:hAnsi="Arial Narrow" w:cs="Times New Roman"/>
          <w:bCs/>
          <w:sz w:val="24"/>
          <w:szCs w:val="24"/>
        </w:rPr>
        <w:t xml:space="preserve"> à classe de tensão de</w:t>
      </w:r>
      <w:r w:rsidRPr="00AA091A">
        <w:rPr>
          <w:rFonts w:ascii="Arial Narrow" w:hAnsi="Arial Narrow" w:cs="Times New Roman"/>
          <w:bCs/>
          <w:sz w:val="24"/>
          <w:szCs w:val="24"/>
        </w:rPr>
        <w:t xml:space="preserve"> 230 kV </w:t>
      </w:r>
      <w:r w:rsidR="00DF15AE" w:rsidRPr="00AA091A">
        <w:rPr>
          <w:rFonts w:ascii="Arial Narrow" w:hAnsi="Arial Narrow" w:cs="Times New Roman"/>
          <w:bCs/>
          <w:sz w:val="24"/>
          <w:szCs w:val="24"/>
        </w:rPr>
        <w:t>e 34</w:t>
      </w:r>
      <w:r w:rsidR="00C85E8D">
        <w:rPr>
          <w:rFonts w:ascii="Arial Narrow" w:hAnsi="Arial Narrow" w:cs="Times New Roman"/>
          <w:bCs/>
          <w:sz w:val="24"/>
          <w:szCs w:val="24"/>
        </w:rPr>
        <w:t>,5</w:t>
      </w:r>
      <w:r w:rsidR="00DF15AE" w:rsidRPr="00AA091A">
        <w:rPr>
          <w:rFonts w:ascii="Arial Narrow" w:hAnsi="Arial Narrow" w:cs="Times New Roman"/>
          <w:bCs/>
          <w:sz w:val="24"/>
          <w:szCs w:val="24"/>
        </w:rPr>
        <w:t>% de</w:t>
      </w:r>
      <w:r w:rsidR="009E2F3B" w:rsidRPr="00AA091A">
        <w:rPr>
          <w:rFonts w:ascii="Arial Narrow" w:hAnsi="Arial Narrow" w:cs="Times New Roman"/>
          <w:bCs/>
          <w:sz w:val="24"/>
          <w:szCs w:val="24"/>
        </w:rPr>
        <w:t xml:space="preserve"> 500 kV.</w:t>
      </w:r>
    </w:p>
    <w:p w14:paraId="0E8A6822" w14:textId="77777777" w:rsidR="009D1D0A" w:rsidRDefault="00EA7FAB" w:rsidP="005D2726">
      <w:pPr>
        <w:tabs>
          <w:tab w:val="left" w:pos="8410"/>
        </w:tabs>
        <w:spacing w:after="60" w:line="240" w:lineRule="auto"/>
        <w:ind w:firstLine="709"/>
        <w:jc w:val="center"/>
        <w:rPr>
          <w:noProof/>
          <w:lang w:eastAsia="pt-BR"/>
        </w:rPr>
      </w:pPr>
      <w:r w:rsidRPr="00A524DD">
        <w:rPr>
          <w:noProof/>
          <w:color w:val="FF0000"/>
          <w:highlight w:val="yellow"/>
          <w:lang w:eastAsia="pt-BR"/>
        </w:rPr>
        <mc:AlternateContent>
          <mc:Choice Requires="wps">
            <w:drawing>
              <wp:anchor distT="0" distB="0" distL="114300" distR="114300" simplePos="0" relativeHeight="251719168" behindDoc="0" locked="0" layoutInCell="1" allowOverlap="1" wp14:anchorId="78F1726B" wp14:editId="1CE3B71A">
                <wp:simplePos x="0" y="0"/>
                <wp:positionH relativeFrom="margin">
                  <wp:align>center</wp:align>
                </wp:positionH>
                <wp:positionV relativeFrom="paragraph">
                  <wp:posOffset>34290</wp:posOffset>
                </wp:positionV>
                <wp:extent cx="3045460" cy="191135"/>
                <wp:effectExtent l="0" t="0" r="2540" b="0"/>
                <wp:wrapSquare wrapText="bothSides"/>
                <wp:docPr id="47" name="Caixa de Texto 47"/>
                <wp:cNvGraphicFramePr/>
                <a:graphic xmlns:a="http://schemas.openxmlformats.org/drawingml/2006/main">
                  <a:graphicData uri="http://schemas.microsoft.com/office/word/2010/wordprocessingShape">
                    <wps:wsp>
                      <wps:cNvSpPr txBox="1"/>
                      <wps:spPr>
                        <a:xfrm>
                          <a:off x="0" y="0"/>
                          <a:ext cx="3045460" cy="191135"/>
                        </a:xfrm>
                        <a:prstGeom prst="rect">
                          <a:avLst/>
                        </a:prstGeom>
                        <a:solidFill>
                          <a:prstClr val="white"/>
                        </a:solidFill>
                        <a:ln>
                          <a:noFill/>
                        </a:ln>
                      </wps:spPr>
                      <wps:txbx>
                        <w:txbxContent>
                          <w:p w14:paraId="0ADB3B45" w14:textId="1B6EAEEA" w:rsidR="00B07245" w:rsidRPr="00A037F9" w:rsidRDefault="00B07245" w:rsidP="00AD0DD9">
                            <w:pPr>
                              <w:pStyle w:val="Legenda"/>
                              <w:rPr>
                                <w:noProof/>
                              </w:rPr>
                            </w:pPr>
                            <w:bookmarkStart w:id="67" w:name="_Toc36826451"/>
                            <w:r>
                              <w:t xml:space="preserve">Tabela </w:t>
                            </w:r>
                            <w:r>
                              <w:fldChar w:fldCharType="begin"/>
                            </w:r>
                            <w:r>
                              <w:instrText xml:space="preserve"> SEQ Tabela \* ARABIC </w:instrText>
                            </w:r>
                            <w:r>
                              <w:fldChar w:fldCharType="separate"/>
                            </w:r>
                            <w:r w:rsidR="003863F3">
                              <w:rPr>
                                <w:noProof/>
                              </w:rPr>
                              <w:t>8</w:t>
                            </w:r>
                            <w:r>
                              <w:rPr>
                                <w:noProof/>
                              </w:rPr>
                              <w:fldChar w:fldCharType="end"/>
                            </w:r>
                            <w:r>
                              <w:t>. Linhas de transmissão de energia elétrica no SEB.</w:t>
                            </w:r>
                            <w:bookmarkEnd w:id="67"/>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F1726B" id="Caixa de Texto 47" o:spid="_x0000_s1036" type="#_x0000_t202" style="position:absolute;left:0;text-align:left;margin-left:0;margin-top:2.7pt;width:239.8pt;height:15.05pt;z-index:2517191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" stroked="f">
                <v:textbox inset="0,0,0,0">
                  <w:txbxContent>
                    <w:p w14:paraId="0ADB3B45" w14:textId="1B6EAEEA" w:rsidR="00B07245" w:rsidRPr="00A037F9" w:rsidRDefault="00B07245" w:rsidP="00AD0DD9">
                      <w:pPr>
                        <w:pStyle w:val="Legenda"/>
                        <w:rPr>
                          <w:noProof/>
                        </w:rPr>
                      </w:pPr>
                      <w:bookmarkStart w:id="68" w:name="_Toc36826451"/>
                      <w:r>
                        <w:t xml:space="preserve">Tabela </w:t>
                      </w:r>
                      <w:r>
                        <w:fldChar w:fldCharType="begin"/>
                      </w:r>
                      <w:r>
                        <w:instrText xml:space="preserve"> SEQ Tabela \* ARABIC </w:instrText>
                      </w:r>
                      <w:r>
                        <w:fldChar w:fldCharType="separate"/>
                      </w:r>
                      <w:r w:rsidR="003863F3">
                        <w:rPr>
                          <w:noProof/>
                        </w:rPr>
                        <w:t>8</w:t>
                      </w:r>
                      <w:r>
                        <w:rPr>
                          <w:noProof/>
                        </w:rPr>
                        <w:fldChar w:fldCharType="end"/>
                      </w:r>
                      <w:r>
                        <w:t>. Linhas de transmissão de energia elétrica no SEB.</w:t>
                      </w:r>
                      <w:bookmarkEnd w:id="68"/>
                    </w:p>
                  </w:txbxContent>
                </v:textbox>
                <w10:wrap type="square" anchorx="margin"/>
              </v:shape>
            </w:pict>
          </mc:Fallback>
        </mc:AlternateContent>
      </w:r>
      <w:r w:rsidR="00730E94" w:rsidRPr="00A524DD">
        <w:rPr>
          <w:noProof/>
          <w:color w:val="FF0000"/>
          <w:highlight w:val="yellow"/>
          <w:lang w:eastAsia="pt-BR"/>
        </w:rPr>
        <mc:AlternateContent>
          <mc:Choice Requires="wps">
            <w:drawing>
              <wp:anchor distT="0" distB="0" distL="114300" distR="114300" simplePos="0" relativeHeight="251643392" behindDoc="0" locked="0" layoutInCell="1" allowOverlap="1" wp14:anchorId="488E35A6" wp14:editId="302267C7">
                <wp:simplePos x="0" y="0"/>
                <wp:positionH relativeFrom="margin">
                  <wp:align>center</wp:align>
                </wp:positionH>
                <wp:positionV relativeFrom="paragraph">
                  <wp:posOffset>32092</wp:posOffset>
                </wp:positionV>
                <wp:extent cx="3182112" cy="254000"/>
                <wp:effectExtent l="0" t="0" r="0" b="0"/>
                <wp:wrapNone/>
                <wp:docPr id="2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2112" cy="254000"/>
                        </a:xfrm>
                        <a:prstGeom prst="rect">
                          <a:avLst/>
                        </a:prstGeom>
                        <a:noFill/>
                        <a:ln w="9525">
                          <a:noFill/>
                          <a:miter lim="800000"/>
                          <a:headEnd/>
                          <a:tailEnd/>
                        </a:ln>
                      </wps:spPr>
                      <wps:txbx>
                        <w:txbxContent>
                          <w:p w14:paraId="0C19E3F4" w14:textId="77777777" w:rsidR="00B07245" w:rsidRPr="00A9794B" w:rsidRDefault="00B0724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8E35A6" id="_x0000_s1037" type="#_x0000_t202" style="position:absolute;left:0;text-align:left;margin-left:0;margin-top:2.55pt;width:250.55pt;height:20pt;z-index:2516433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" filled="f" stroked="f">
                <v:textbox>
                  <w:txbxContent>
                    <w:p w14:paraId="0C19E3F4" w14:textId="77777777" w:rsidR="00B07245" w:rsidRPr="00A9794B" w:rsidRDefault="00B07245"/>
                  </w:txbxContent>
                </v:textbox>
                <w10:wrap anchorx="margin"/>
              </v:shape>
            </w:pict>
          </mc:Fallback>
        </mc:AlternateContent>
      </w:r>
    </w:p>
    <w:p w14:paraId="2A988B5A" w14:textId="6B03DEE2" w:rsidR="00AA091A" w:rsidRPr="00FA37EB" w:rsidRDefault="005D2726" w:rsidP="005D2726">
      <w:pPr>
        <w:tabs>
          <w:tab w:val="left" w:pos="8410"/>
        </w:tabs>
        <w:spacing w:after="60" w:line="240" w:lineRule="auto"/>
        <w:ind w:firstLine="709"/>
        <w:jc w:val="center"/>
        <w:rPr>
          <w:color w:val="FF0000"/>
          <w:highlight w:val="yellow"/>
        </w:rPr>
      </w:pPr>
      <w:r w:rsidRPr="003E1B3F">
        <w:rPr>
          <w:noProof/>
          <w:lang w:eastAsia="pt-BR"/>
        </w:rPr>
        <w:drawing>
          <wp:inline distT="0" distB="0" distL="0" distR="0" wp14:anchorId="5E38BA92" wp14:editId="3F5F2061">
            <wp:extent cx="4210659" cy="2531660"/>
            <wp:effectExtent l="0" t="0" r="0" b="2540"/>
            <wp:docPr id="90" name="Image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17353" cy="2535685"/>
                    </a:xfrm>
                    <a:prstGeom prst="rect">
                      <a:avLst/>
                    </a:prstGeom>
                    <a:noFill/>
                    <a:ln>
                      <a:noFill/>
                    </a:ln>
                  </pic:spPr>
                </pic:pic>
              </a:graphicData>
            </a:graphic>
          </wp:inline>
        </w:drawing>
      </w:r>
    </w:p>
    <w:p w14:paraId="00497D0C" w14:textId="178B47B9" w:rsidR="00184FD4" w:rsidRPr="00A524DD" w:rsidRDefault="00B03A8F" w:rsidP="00B03A8F">
      <w:pPr>
        <w:tabs>
          <w:tab w:val="left" w:pos="8410"/>
        </w:tabs>
        <w:spacing w:after="60" w:line="240" w:lineRule="auto"/>
        <w:ind w:firstLine="709"/>
        <w:jc w:val="center"/>
        <w:rPr>
          <w:highlight w:val="yellow"/>
          <w:lang w:eastAsia="pt-BR"/>
        </w:rPr>
      </w:pPr>
      <w:r w:rsidRPr="00A524DD">
        <w:rPr>
          <w:noProof/>
          <w:sz w:val="18"/>
          <w:szCs w:val="18"/>
          <w:highlight w:val="yellow"/>
          <w:lang w:eastAsia="pt-BR"/>
        </w:rPr>
        <mc:AlternateContent>
          <mc:Choice Requires="wps">
            <w:drawing>
              <wp:anchor distT="45720" distB="45720" distL="114300" distR="114300" simplePos="0" relativeHeight="251763200" behindDoc="0" locked="0" layoutInCell="1" allowOverlap="1" wp14:anchorId="63D9B296" wp14:editId="554B44F2">
                <wp:simplePos x="0" y="0"/>
                <wp:positionH relativeFrom="margin">
                  <wp:align>right</wp:align>
                </wp:positionH>
                <wp:positionV relativeFrom="paragraph">
                  <wp:posOffset>2280285</wp:posOffset>
                </wp:positionV>
                <wp:extent cx="6663055" cy="490855"/>
                <wp:effectExtent l="0" t="0" r="0" b="4445"/>
                <wp:wrapSquare wrapText="bothSides"/>
                <wp:docPr id="4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3055" cy="490855"/>
                        </a:xfrm>
                        <a:prstGeom prst="rect">
                          <a:avLst/>
                        </a:prstGeom>
                        <a:noFill/>
                        <a:ln w="9525">
                          <a:noFill/>
                          <a:miter lim="800000"/>
                          <a:headEnd/>
                          <a:tailEnd/>
                        </a:ln>
                      </wps:spPr>
                      <wps:txbx>
                        <w:txbxContent>
                          <w:p w14:paraId="08B1F925" w14:textId="77777777" w:rsidR="00B07245" w:rsidRDefault="00B07245" w:rsidP="00AA091A">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xml:space="preserve">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2EAFB830" w14:textId="77777777" w:rsidR="00B07245" w:rsidRDefault="00B07245" w:rsidP="00AA091A">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2639E8AC" w14:textId="77777777" w:rsidR="00B07245" w:rsidRPr="00896D1E" w:rsidRDefault="00B07245" w:rsidP="00AA091A">
                            <w:pPr>
                              <w:jc w:val="both"/>
                              <w:rPr>
                                <w:rFonts w:ascii="Arial Narrow" w:hAnsi="Arial Narrow"/>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9B296" id="_x0000_s1038" type="#_x0000_t202" style="position:absolute;left:0;text-align:left;margin-left:473.45pt;margin-top:179.55pt;width:524.65pt;height:38.65pt;z-index:2517632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" filled="f" stroked="f">
                <v:textbox>
                  <w:txbxContent>
                    <w:p w14:paraId="08B1F925" w14:textId="77777777" w:rsidR="00B07245" w:rsidRDefault="00B07245" w:rsidP="00AA091A">
                      <w:pPr>
                        <w:spacing w:after="0" w:line="240" w:lineRule="auto"/>
                        <w:jc w:val="both"/>
                        <w:rPr>
                          <w:rFonts w:ascii="Arial Narrow" w:hAnsi="Arial Narrow"/>
                          <w:sz w:val="18"/>
                          <w:szCs w:val="18"/>
                        </w:rPr>
                      </w:pPr>
                      <w:r>
                        <w:rPr>
                          <w:rFonts w:ascii="Arial Narrow" w:hAnsi="Arial Narrow"/>
                          <w:sz w:val="18"/>
                          <w:szCs w:val="18"/>
                        </w:rPr>
                        <w:t>¹</w:t>
                      </w:r>
                      <w:r w:rsidRPr="00301612">
                        <w:rPr>
                          <w:rFonts w:ascii="Arial Narrow" w:hAnsi="Arial Narrow"/>
                          <w:sz w:val="18"/>
                          <w:szCs w:val="18"/>
                        </w:rPr>
                        <w:t xml:space="preserve"> Considera as linhas de transmissão em operação da Rede Básica, conexões de usinas, interligações internacionais e 190,0 km instalados no sistema is</w:t>
                      </w:r>
                      <w:r>
                        <w:rPr>
                          <w:rFonts w:ascii="Arial Narrow" w:hAnsi="Arial Narrow"/>
                          <w:sz w:val="18"/>
                          <w:szCs w:val="18"/>
                        </w:rPr>
                        <w:t xml:space="preserve">olado de Boa Vista, em RR.                                                                                                                                               </w:t>
                      </w:r>
                    </w:p>
                    <w:p w14:paraId="2EAFB830" w14:textId="77777777" w:rsidR="00B07245" w:rsidRDefault="00B07245" w:rsidP="00AA091A">
                      <w:pPr>
                        <w:spacing w:after="0" w:line="240" w:lineRule="auto"/>
                        <w:jc w:val="right"/>
                        <w:rPr>
                          <w:rFonts w:ascii="Arial Narrow" w:hAnsi="Arial Narrow"/>
                          <w:sz w:val="18"/>
                          <w:szCs w:val="18"/>
                        </w:rPr>
                      </w:pPr>
                      <w:r w:rsidRPr="00896D1E">
                        <w:rPr>
                          <w:rFonts w:ascii="Arial Narrow" w:hAnsi="Arial Narrow"/>
                          <w:sz w:val="18"/>
                          <w:szCs w:val="18"/>
                        </w:rPr>
                        <w:t>Fonte dos dados: MME</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w:t>
                      </w:r>
                      <w:r w:rsidRPr="00896D1E">
                        <w:rPr>
                          <w:rFonts w:ascii="Arial Narrow" w:hAnsi="Arial Narrow"/>
                          <w:sz w:val="18"/>
                          <w:szCs w:val="18"/>
                        </w:rPr>
                        <w:t>ANEEL</w:t>
                      </w:r>
                      <w:r>
                        <w:rPr>
                          <w:rFonts w:ascii="Arial Narrow" w:hAnsi="Arial Narrow"/>
                          <w:sz w:val="18"/>
                          <w:szCs w:val="18"/>
                        </w:rPr>
                        <w:t xml:space="preserve"> </w:t>
                      </w:r>
                      <w:r w:rsidRPr="00896D1E">
                        <w:rPr>
                          <w:rFonts w:ascii="Arial Narrow" w:hAnsi="Arial Narrow"/>
                          <w:sz w:val="18"/>
                          <w:szCs w:val="18"/>
                        </w:rPr>
                        <w:t>/</w:t>
                      </w:r>
                      <w:r>
                        <w:rPr>
                          <w:rFonts w:ascii="Arial Narrow" w:hAnsi="Arial Narrow"/>
                          <w:sz w:val="18"/>
                          <w:szCs w:val="18"/>
                        </w:rPr>
                        <w:t xml:space="preserve"> ONS.</w:t>
                      </w:r>
                    </w:p>
                    <w:p w14:paraId="2639E8AC" w14:textId="77777777" w:rsidR="00B07245" w:rsidRPr="00896D1E" w:rsidRDefault="00B07245" w:rsidP="00AA091A">
                      <w:pPr>
                        <w:jc w:val="both"/>
                        <w:rPr>
                          <w:rFonts w:ascii="Arial Narrow" w:hAnsi="Arial Narrow"/>
                          <w:sz w:val="18"/>
                          <w:szCs w:val="18"/>
                        </w:rPr>
                      </w:pPr>
                    </w:p>
                  </w:txbxContent>
                </v:textbox>
                <w10:wrap type="square" anchorx="margin"/>
              </v:shape>
            </w:pict>
          </mc:Fallback>
        </mc:AlternateContent>
      </w:r>
    </w:p>
    <w:p w14:paraId="3AD3A56F" w14:textId="0868FE40" w:rsidR="00740AA8" w:rsidRPr="00F83F6D" w:rsidRDefault="00406188" w:rsidP="007A3FF3">
      <w:pPr>
        <w:pStyle w:val="Estilo1"/>
        <w:ind w:left="851" w:hanging="851"/>
        <w:rPr>
          <w:noProof/>
          <w:lang w:eastAsia="pt-BR"/>
        </w:rPr>
      </w:pPr>
      <w:bookmarkStart w:id="69" w:name="_Ref520291226"/>
      <w:bookmarkStart w:id="70" w:name="_Toc36798512"/>
      <w:r w:rsidRPr="00F83F6D">
        <w:rPr>
          <w:noProof/>
          <w:lang w:eastAsia="pt-BR"/>
        </w:rPr>
        <mc:AlternateContent>
          <mc:Choice Requires="wps">
            <w:drawing>
              <wp:anchor distT="0" distB="0" distL="114300" distR="114300" simplePos="0" relativeHeight="251650560" behindDoc="0" locked="0" layoutInCell="1" allowOverlap="1" wp14:anchorId="2ECF8A71" wp14:editId="07197661">
                <wp:simplePos x="0" y="0"/>
                <wp:positionH relativeFrom="column">
                  <wp:posOffset>6015336</wp:posOffset>
                </wp:positionH>
                <wp:positionV relativeFrom="paragraph">
                  <wp:posOffset>297180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45020AB1" w14:textId="275AA413" w:rsidR="00B07245" w:rsidRPr="00A07719" w:rsidRDefault="00B07245"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CF8A71" id="_x0000_s1039" type="#_x0000_t202" style="position:absolute;left:0;text-align:left;margin-left:473.65pt;margin-top:23.4pt;width:24.75pt;height:21.7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" filled="f" stroked="f">
                <v:textbox>
                  <w:txbxContent>
                    <w:p w14:paraId="45020AB1" w14:textId="275AA413" w:rsidR="00B07245" w:rsidRPr="00A07719" w:rsidRDefault="00B07245" w:rsidP="00200B4C">
                      <w:pPr>
                        <w:rPr>
                          <w:rFonts w:ascii="Arial Narrow" w:hAnsi="Arial Narrow"/>
                          <w:b/>
                        </w:rPr>
                      </w:pPr>
                      <w:r>
                        <w:rPr>
                          <w:rFonts w:ascii="Arial Narrow" w:hAnsi="Arial Narrow"/>
                          <w:b/>
                        </w:rPr>
                        <w:t>¹</w:t>
                      </w:r>
                    </w:p>
                  </w:txbxContent>
                </v:textbox>
              </v:shape>
            </w:pict>
          </mc:Fallback>
        </mc:AlternateContent>
      </w:r>
      <w:r w:rsidR="00740AA8" w:rsidRPr="00F83F6D">
        <w:t xml:space="preserve">EXPANSÃO DA </w:t>
      </w:r>
      <w:r w:rsidR="0094400F" w:rsidRPr="00F83F6D">
        <w:t>GERAÇÃO</w:t>
      </w:r>
      <w:r w:rsidR="00FC7236" w:rsidRPr="00F83F6D">
        <w:t xml:space="preserve"> E </w:t>
      </w:r>
      <w:r w:rsidR="00740AA8" w:rsidRPr="00F83F6D">
        <w:t>TRANSMISSÃO</w:t>
      </w:r>
      <w:bookmarkEnd w:id="69"/>
      <w:bookmarkEnd w:id="70"/>
    </w:p>
    <w:p w14:paraId="647E69A4" w14:textId="1B9591EE" w:rsidR="00200B4C" w:rsidRPr="00F83F6D" w:rsidRDefault="00200B4C" w:rsidP="007A3FF3">
      <w:pPr>
        <w:pStyle w:val="Estilo2"/>
        <w:ind w:left="851" w:hanging="851"/>
        <w:rPr>
          <w:noProof/>
          <w:lang w:eastAsia="pt-BR"/>
        </w:rPr>
      </w:pPr>
      <w:bookmarkStart w:id="71" w:name="_Ref520291162"/>
      <w:bookmarkStart w:id="72" w:name="_Ref520363170"/>
      <w:bookmarkStart w:id="73" w:name="_Ref520363176"/>
      <w:bookmarkStart w:id="74" w:name="_Toc36798513"/>
      <w:r w:rsidRPr="00F83F6D">
        <w:t>Entrada em Operação de Novos Empreendimentos de Geração</w:t>
      </w:r>
      <w:bookmarkEnd w:id="71"/>
      <w:bookmarkEnd w:id="72"/>
      <w:bookmarkEnd w:id="73"/>
      <w:bookmarkEnd w:id="74"/>
    </w:p>
    <w:p w14:paraId="30BE2805" w14:textId="6BC43385" w:rsidR="00FA37EB" w:rsidRDefault="00FA37EB" w:rsidP="00E9500B">
      <w:pPr>
        <w:spacing w:after="60" w:line="240" w:lineRule="auto"/>
        <w:ind w:firstLine="709"/>
        <w:jc w:val="both"/>
        <w:rPr>
          <w:rFonts w:ascii="Arial Narrow" w:hAnsi="Arial Narrow" w:cs="Times New Roman"/>
          <w:sz w:val="24"/>
        </w:rPr>
      </w:pPr>
      <w:r w:rsidRPr="003E1263">
        <w:rPr>
          <w:rFonts w:ascii="Arial Narrow" w:hAnsi="Arial Narrow"/>
          <w:sz w:val="24"/>
        </w:rPr>
        <w:t xml:space="preserve">Em </w:t>
      </w:r>
      <w:r w:rsidRPr="00E9500B">
        <w:rPr>
          <w:rFonts w:ascii="Arial Narrow" w:hAnsi="Arial Narrow" w:cs="Times New Roman"/>
          <w:bCs/>
          <w:sz w:val="24"/>
          <w:szCs w:val="24"/>
        </w:rPr>
        <w:t>fevereiro</w:t>
      </w:r>
      <w:r w:rsidRPr="003E1263">
        <w:rPr>
          <w:rFonts w:ascii="Arial Narrow" w:hAnsi="Arial Narrow"/>
          <w:sz w:val="24"/>
        </w:rPr>
        <w:t xml:space="preserve"> de 20</w:t>
      </w:r>
      <w:r>
        <w:rPr>
          <w:rFonts w:ascii="Arial Narrow" w:hAnsi="Arial Narrow"/>
          <w:sz w:val="24"/>
        </w:rPr>
        <w:t>20</w:t>
      </w:r>
      <w:r w:rsidRPr="003E1263">
        <w:rPr>
          <w:rFonts w:ascii="Arial Narrow" w:hAnsi="Arial Narrow"/>
          <w:sz w:val="24"/>
        </w:rPr>
        <w:t xml:space="preserve">, foram concluídos e incorporados ao Sistema Elétrico Brasileiro </w:t>
      </w:r>
      <w:r>
        <w:rPr>
          <w:rFonts w:ascii="Arial Narrow" w:hAnsi="Arial Narrow"/>
          <w:sz w:val="24"/>
        </w:rPr>
        <w:t>384,30</w:t>
      </w:r>
      <w:r w:rsidRPr="003E1263">
        <w:rPr>
          <w:rFonts w:ascii="Arial Narrow" w:hAnsi="Arial Narrow"/>
          <w:sz w:val="24"/>
        </w:rPr>
        <w:t xml:space="preserve"> MW de geração</w:t>
      </w:r>
      <w:r>
        <w:rPr>
          <w:rFonts w:ascii="Arial Narrow" w:hAnsi="Arial Narrow"/>
          <w:sz w:val="24"/>
        </w:rPr>
        <w:t xml:space="preserve">, distribuídos geograficamente conforme </w:t>
      </w:r>
      <w:r w:rsidRPr="003E1263">
        <w:rPr>
          <w:rFonts w:ascii="Arial Narrow" w:hAnsi="Arial Narrow" w:cs="Times New Roman"/>
          <w:sz w:val="24"/>
        </w:rPr>
        <w:t>abaixo</w:t>
      </w:r>
      <w:r>
        <w:rPr>
          <w:rFonts w:ascii="Arial Narrow" w:hAnsi="Arial Narrow" w:cs="Times New Roman"/>
          <w:sz w:val="24"/>
        </w:rPr>
        <w:t xml:space="preserve"> e listados na Tabela 9.</w:t>
      </w:r>
    </w:p>
    <w:p w14:paraId="60F9730B" w14:textId="77777777" w:rsidR="00E9500B" w:rsidRDefault="00E9500B" w:rsidP="00E9500B">
      <w:pPr>
        <w:spacing w:after="60" w:line="240" w:lineRule="auto"/>
        <w:ind w:firstLine="709"/>
        <w:jc w:val="both"/>
        <w:rPr>
          <w:rFonts w:ascii="Arial Narrow" w:hAnsi="Arial Narrow" w:cs="Times New Roman"/>
          <w:sz w:val="24"/>
        </w:rPr>
      </w:pPr>
    </w:p>
    <w:p w14:paraId="7919B7A0" w14:textId="5D513448" w:rsidR="00FB4FAC" w:rsidRPr="00FA37EB" w:rsidRDefault="00FA37EB" w:rsidP="00FA37EB">
      <w:pPr>
        <w:jc w:val="center"/>
        <w:rPr>
          <w:rFonts w:ascii="Arial Narrow" w:hAnsi="Arial Narrow" w:cs="Times New Roman"/>
          <w:sz w:val="24"/>
        </w:rPr>
      </w:pPr>
      <w:r w:rsidRPr="003B08AB">
        <w:rPr>
          <w:rFonts w:ascii="Arial Narrow" w:hAnsi="Arial Narrow"/>
          <w:bCs/>
          <w:noProof/>
          <w:color w:val="FF0000"/>
          <w:sz w:val="24"/>
          <w:szCs w:val="24"/>
          <w:lang w:eastAsia="pt-BR"/>
        </w:rPr>
        <w:drawing>
          <wp:inline distT="0" distB="0" distL="0" distR="0" wp14:anchorId="161B39B6" wp14:editId="5C462F7B">
            <wp:extent cx="5497032" cy="5527885"/>
            <wp:effectExtent l="0" t="0" r="889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504494" cy="5535389"/>
                    </a:xfrm>
                    <a:prstGeom prst="rect">
                      <a:avLst/>
                    </a:prstGeom>
                  </pic:spPr>
                </pic:pic>
              </a:graphicData>
            </a:graphic>
          </wp:inline>
        </w:drawing>
      </w:r>
    </w:p>
    <w:p w14:paraId="6E75AB85" w14:textId="6EDBC93F" w:rsidR="00920CEC" w:rsidRPr="005E639F" w:rsidRDefault="00FB4FAC" w:rsidP="005E639F">
      <w:pPr>
        <w:pStyle w:val="Legenda"/>
        <w:rPr>
          <w:bCs w:val="0"/>
          <w:sz w:val="24"/>
          <w:szCs w:val="24"/>
        </w:rPr>
      </w:pPr>
      <w:bookmarkStart w:id="75" w:name="_Toc36798548"/>
      <w:bookmarkStart w:id="76" w:name="_Toc36827001"/>
      <w:r w:rsidRPr="00441A47">
        <w:t xml:space="preserve">Figura </w:t>
      </w:r>
      <w:r w:rsidR="00F77F33">
        <w:fldChar w:fldCharType="begin"/>
      </w:r>
      <w:r w:rsidR="00F77F33">
        <w:instrText xml:space="preserve"> SEQ Figura \* ARABIC </w:instrText>
      </w:r>
      <w:r w:rsidR="00F77F33">
        <w:fldChar w:fldCharType="separate"/>
      </w:r>
      <w:r w:rsidR="003863F3">
        <w:rPr>
          <w:noProof/>
        </w:rPr>
        <w:t>19</w:t>
      </w:r>
      <w:r w:rsidR="00F77F33">
        <w:rPr>
          <w:noProof/>
        </w:rPr>
        <w:fldChar w:fldCharType="end"/>
      </w:r>
      <w:r w:rsidRPr="00441A47">
        <w:t>. Localização geográfica dos empreendimentos de geração que entrara</w:t>
      </w:r>
      <w:r w:rsidR="00FA37EB" w:rsidRPr="00441A47">
        <w:t>m em operação no mês de fever</w:t>
      </w:r>
      <w:r w:rsidR="00206DEB" w:rsidRPr="00441A47">
        <w:t>eiro de 2020</w:t>
      </w:r>
      <w:r w:rsidRPr="00441A47">
        <w:t>.</w:t>
      </w:r>
      <w:bookmarkStart w:id="77" w:name="_Toc528140803"/>
      <w:bookmarkEnd w:id="75"/>
      <w:bookmarkEnd w:id="76"/>
    </w:p>
    <w:p w14:paraId="58958494" w14:textId="49132934" w:rsidR="00920CEC" w:rsidRPr="00A524DD" w:rsidRDefault="00920CEC" w:rsidP="005E639F">
      <w:pPr>
        <w:pStyle w:val="Legenda"/>
        <w:jc w:val="left"/>
        <w:rPr>
          <w:highlight w:val="yellow"/>
        </w:rPr>
      </w:pPr>
    </w:p>
    <w:p w14:paraId="68F00C77" w14:textId="2A7F8228" w:rsidR="00920CEC" w:rsidRPr="00FA37EB" w:rsidRDefault="00CF32FA" w:rsidP="00390233">
      <w:pPr>
        <w:spacing w:after="0" w:line="240" w:lineRule="auto"/>
        <w:jc w:val="right"/>
      </w:pPr>
      <w:r w:rsidRPr="00FA37EB">
        <w:rPr>
          <w:rFonts w:ascii="Arial Narrow" w:hAnsi="Arial Narrow"/>
          <w:sz w:val="18"/>
          <w:szCs w:val="18"/>
        </w:rPr>
        <w:t>Fonte dos dados: MME / SEE / EPE.</w:t>
      </w:r>
    </w:p>
    <w:p w14:paraId="7A3DA051" w14:textId="1EE23683" w:rsidR="002B2BC9" w:rsidRDefault="002B2BC9">
      <w:pPr>
        <w:rPr>
          <w:rFonts w:ascii="Arial Narrow" w:hAnsi="Arial Narrow"/>
          <w:b/>
          <w:bCs/>
          <w:color w:val="FF0000"/>
          <w:sz w:val="20"/>
          <w:szCs w:val="20"/>
          <w:highlight w:val="yellow"/>
        </w:rPr>
      </w:pPr>
      <w:r>
        <w:rPr>
          <w:color w:val="FF0000"/>
          <w:highlight w:val="yellow"/>
        </w:rPr>
        <w:br w:type="page"/>
      </w:r>
    </w:p>
    <w:p w14:paraId="4AD944D6" w14:textId="496FA4EA" w:rsidR="00920CEC" w:rsidRDefault="003D4710" w:rsidP="002B2BC9">
      <w:pPr>
        <w:pStyle w:val="Legenda"/>
        <w:keepNext/>
        <w:jc w:val="left"/>
        <w:rPr>
          <w:color w:val="FF0000"/>
          <w:highlight w:val="yellow"/>
        </w:rPr>
      </w:pPr>
      <w:r w:rsidRPr="00A524DD">
        <w:rPr>
          <w:noProof/>
          <w:color w:val="FF0000"/>
          <w:highlight w:val="yellow"/>
          <w:lang w:eastAsia="pt-BR"/>
        </w:rPr>
        <mc:AlternateContent>
          <mc:Choice Requires="wps">
            <w:drawing>
              <wp:anchor distT="0" distB="0" distL="114300" distR="114300" simplePos="0" relativeHeight="251721216" behindDoc="0" locked="0" layoutInCell="1" allowOverlap="1" wp14:anchorId="61D9EB2D" wp14:editId="19CD782D">
                <wp:simplePos x="0" y="0"/>
                <wp:positionH relativeFrom="column">
                  <wp:posOffset>527685</wp:posOffset>
                </wp:positionH>
                <wp:positionV relativeFrom="paragraph">
                  <wp:posOffset>1270</wp:posOffset>
                </wp:positionV>
                <wp:extent cx="5601335" cy="184150"/>
                <wp:effectExtent l="0" t="0" r="0" b="6350"/>
                <wp:wrapSquare wrapText="bothSides"/>
                <wp:docPr id="48" name="Caixa de Texto 48"/>
                <wp:cNvGraphicFramePr/>
                <a:graphic xmlns:a="http://schemas.openxmlformats.org/drawingml/2006/main">
                  <a:graphicData uri="http://schemas.microsoft.com/office/word/2010/wordprocessingShape">
                    <wps:wsp>
                      <wps:cNvSpPr txBox="1"/>
                      <wps:spPr>
                        <a:xfrm>
                          <a:off x="0" y="0"/>
                          <a:ext cx="5601335" cy="184150"/>
                        </a:xfrm>
                        <a:prstGeom prst="rect">
                          <a:avLst/>
                        </a:prstGeom>
                        <a:solidFill>
                          <a:prstClr val="white"/>
                        </a:solidFill>
                        <a:ln>
                          <a:noFill/>
                        </a:ln>
                      </wps:spPr>
                      <wps:txbx>
                        <w:txbxContent>
                          <w:p w14:paraId="0C807ACF" w14:textId="0778A516" w:rsidR="00B07245" w:rsidRPr="009A49D0" w:rsidRDefault="00B07245" w:rsidP="00AD0DD9">
                            <w:pPr>
                              <w:pStyle w:val="Legenda"/>
                              <w:rPr>
                                <w:noProof/>
                              </w:rPr>
                            </w:pPr>
                            <w:bookmarkStart w:id="78" w:name="_Toc36826452"/>
                            <w:r>
                              <w:t xml:space="preserve">Tabela </w:t>
                            </w:r>
                            <w:r>
                              <w:fldChar w:fldCharType="begin"/>
                            </w:r>
                            <w:r>
                              <w:instrText xml:space="preserve"> SEQ Tabela \* ARABIC </w:instrText>
                            </w:r>
                            <w:r>
                              <w:fldChar w:fldCharType="separate"/>
                            </w:r>
                            <w:r w:rsidR="003863F3">
                              <w:rPr>
                                <w:noProof/>
                              </w:rPr>
                              <w:t>9</w:t>
                            </w:r>
                            <w:r>
                              <w:rPr>
                                <w:noProof/>
                              </w:rPr>
                              <w:fldChar w:fldCharType="end"/>
                            </w:r>
                            <w:r>
                              <w:t>. Descrição dos empreendimentos de geração que entraram em operação no mês de fevereiro de 2020.</w:t>
                            </w:r>
                            <w:bookmarkEnd w:id="7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D9EB2D" id="Caixa de Texto 48" o:spid="_x0000_s1040" type="#_x0000_t202" style="position:absolute;margin-left:41.55pt;margin-top:.1pt;width:441.05pt;height:14.5pt;z-index:251721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" stroked="f">
                <v:textbox inset="0,0,0,0">
                  <w:txbxContent>
                    <w:p w14:paraId="0C807ACF" w14:textId="0778A516" w:rsidR="00B07245" w:rsidRPr="009A49D0" w:rsidRDefault="00B07245" w:rsidP="00AD0DD9">
                      <w:pPr>
                        <w:pStyle w:val="Legenda"/>
                        <w:rPr>
                          <w:noProof/>
                        </w:rPr>
                      </w:pPr>
                      <w:bookmarkStart w:id="79" w:name="_Toc36826452"/>
                      <w:r>
                        <w:t xml:space="preserve">Tabela </w:t>
                      </w:r>
                      <w:r>
                        <w:fldChar w:fldCharType="begin"/>
                      </w:r>
                      <w:r>
                        <w:instrText xml:space="preserve"> SEQ Tabela \* ARABIC </w:instrText>
                      </w:r>
                      <w:r>
                        <w:fldChar w:fldCharType="separate"/>
                      </w:r>
                      <w:r w:rsidR="003863F3">
                        <w:rPr>
                          <w:noProof/>
                        </w:rPr>
                        <w:t>9</w:t>
                      </w:r>
                      <w:r>
                        <w:rPr>
                          <w:noProof/>
                        </w:rPr>
                        <w:fldChar w:fldCharType="end"/>
                      </w:r>
                      <w:r>
                        <w:t>. Descrição dos empreendimentos de geração que entraram em operação no mês de fevereiro de 2020.</w:t>
                      </w:r>
                      <w:bookmarkEnd w:id="79"/>
                    </w:p>
                  </w:txbxContent>
                </v:textbox>
                <w10:wrap type="square"/>
              </v:shape>
            </w:pict>
          </mc:Fallback>
        </mc:AlternateContent>
      </w:r>
    </w:p>
    <w:p w14:paraId="0806E6D6" w14:textId="6800B5C0" w:rsidR="006D67F6" w:rsidRDefault="006D67F6" w:rsidP="00293E9C">
      <w:pPr>
        <w:spacing w:before="60" w:after="120"/>
        <w:ind w:right="-142"/>
        <w:jc w:val="right"/>
        <w:rPr>
          <w:rFonts w:ascii="Arial Narrow" w:hAnsi="Arial Narrow"/>
          <w:sz w:val="18"/>
          <w:szCs w:val="18"/>
        </w:rPr>
      </w:pPr>
      <w:r w:rsidRPr="00537274">
        <w:rPr>
          <w:noProof/>
          <w:lang w:eastAsia="pt-BR"/>
        </w:rPr>
        <w:drawing>
          <wp:inline distT="0" distB="0" distL="0" distR="0" wp14:anchorId="7E498826" wp14:editId="4EC1F196">
            <wp:extent cx="6659880" cy="8064500"/>
            <wp:effectExtent l="0" t="0" r="7620" b="0"/>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659880" cy="8064500"/>
                    </a:xfrm>
                    <a:prstGeom prst="rect">
                      <a:avLst/>
                    </a:prstGeom>
                    <a:noFill/>
                    <a:ln>
                      <a:noFill/>
                    </a:ln>
                  </pic:spPr>
                </pic:pic>
              </a:graphicData>
            </a:graphic>
          </wp:inline>
        </w:drawing>
      </w:r>
    </w:p>
    <w:p w14:paraId="06BB115D" w14:textId="13BB004B" w:rsidR="00012054" w:rsidRPr="004C344D" w:rsidRDefault="00CF32FA" w:rsidP="00293E9C">
      <w:pPr>
        <w:spacing w:before="60" w:after="120"/>
        <w:ind w:right="-142"/>
        <w:jc w:val="right"/>
        <w:rPr>
          <w:rFonts w:ascii="Arial Narrow" w:hAnsi="Arial Narrow"/>
          <w:sz w:val="18"/>
          <w:szCs w:val="18"/>
        </w:rPr>
      </w:pPr>
      <w:r w:rsidRPr="004C344D">
        <w:rPr>
          <w:rFonts w:ascii="Arial Narrow" w:hAnsi="Arial Narrow"/>
          <w:sz w:val="18"/>
          <w:szCs w:val="18"/>
        </w:rPr>
        <w:t>Fonte dos dados: MME / SEE.</w:t>
      </w:r>
    </w:p>
    <w:bookmarkEnd w:id="77"/>
    <w:p w14:paraId="17242BA0" w14:textId="77777777" w:rsidR="00D218E0" w:rsidRDefault="00D218E0" w:rsidP="004C344D">
      <w:pPr>
        <w:ind w:firstLine="708"/>
        <w:jc w:val="both"/>
        <w:rPr>
          <w:rFonts w:ascii="Arial Narrow" w:hAnsi="Arial Narrow"/>
          <w:sz w:val="24"/>
        </w:rPr>
      </w:pPr>
    </w:p>
    <w:p w14:paraId="63F54D37" w14:textId="73A835C8" w:rsidR="004C344D" w:rsidRPr="00EC1BB8" w:rsidRDefault="004C344D" w:rsidP="004C344D">
      <w:pPr>
        <w:ind w:firstLine="708"/>
        <w:jc w:val="both"/>
        <w:rPr>
          <w:rFonts w:ascii="Arial Narrow" w:hAnsi="Arial Narrow"/>
          <w:sz w:val="24"/>
        </w:rPr>
      </w:pPr>
      <w:r w:rsidRPr="00EC1BB8">
        <w:rPr>
          <w:rFonts w:ascii="Arial Narrow" w:hAnsi="Arial Narrow"/>
          <w:sz w:val="24"/>
        </w:rPr>
        <w:t xml:space="preserve">Em </w:t>
      </w:r>
      <w:r>
        <w:rPr>
          <w:rFonts w:ascii="Arial Narrow" w:hAnsi="Arial Narrow"/>
          <w:sz w:val="24"/>
        </w:rPr>
        <w:t>fevereiro</w:t>
      </w:r>
      <w:r w:rsidRPr="00EC1BB8">
        <w:rPr>
          <w:rFonts w:ascii="Arial Narrow" w:hAnsi="Arial Narrow"/>
          <w:sz w:val="24"/>
        </w:rPr>
        <w:t xml:space="preserve"> de 2020</w:t>
      </w:r>
      <w:r>
        <w:rPr>
          <w:rFonts w:ascii="Arial Narrow" w:hAnsi="Arial Narrow"/>
          <w:sz w:val="24"/>
        </w:rPr>
        <w:t>,</w:t>
      </w:r>
      <w:r w:rsidRPr="00EC1BB8">
        <w:rPr>
          <w:rFonts w:ascii="Arial Narrow" w:hAnsi="Arial Narrow"/>
          <w:sz w:val="24"/>
        </w:rPr>
        <w:t xml:space="preserve"> a maior parte da expansão de capacidade instalada ocorreu em empreendimentos de </w:t>
      </w:r>
      <w:r>
        <w:rPr>
          <w:rFonts w:ascii="Arial Narrow" w:hAnsi="Arial Narrow"/>
          <w:sz w:val="24"/>
        </w:rPr>
        <w:t>energia solar</w:t>
      </w:r>
      <w:r w:rsidRPr="00EC1BB8">
        <w:rPr>
          <w:rFonts w:ascii="Arial Narrow" w:hAnsi="Arial Narrow"/>
          <w:sz w:val="24"/>
        </w:rPr>
        <w:t xml:space="preserve">. </w:t>
      </w:r>
      <w:r>
        <w:rPr>
          <w:rFonts w:ascii="Arial Narrow" w:hAnsi="Arial Narrow"/>
          <w:sz w:val="24"/>
        </w:rPr>
        <w:t xml:space="preserve">Destaca-se a entrada em operação de 4 usinas, com um total de 70 unidades geradoras. Localizadas no </w:t>
      </w:r>
      <w:r w:rsidRPr="00EC1BB8">
        <w:rPr>
          <w:rFonts w:ascii="Arial Narrow" w:hAnsi="Arial Narrow"/>
          <w:sz w:val="24"/>
        </w:rPr>
        <w:t>estado</w:t>
      </w:r>
      <w:r>
        <w:rPr>
          <w:rFonts w:ascii="Arial Narrow" w:hAnsi="Arial Narrow"/>
          <w:sz w:val="24"/>
        </w:rPr>
        <w:t xml:space="preserve"> do Piauí, qu</w:t>
      </w:r>
      <w:r w:rsidRPr="00EC1BB8">
        <w:rPr>
          <w:rFonts w:ascii="Arial Narrow" w:hAnsi="Arial Narrow"/>
          <w:sz w:val="24"/>
        </w:rPr>
        <w:t xml:space="preserve">e somam </w:t>
      </w:r>
      <w:r>
        <w:rPr>
          <w:rFonts w:ascii="Arial Narrow" w:hAnsi="Arial Narrow"/>
          <w:sz w:val="24"/>
        </w:rPr>
        <w:t>195,68</w:t>
      </w:r>
      <w:r w:rsidRPr="00EC1BB8">
        <w:rPr>
          <w:rFonts w:ascii="Arial Narrow" w:hAnsi="Arial Narrow"/>
          <w:sz w:val="24"/>
        </w:rPr>
        <w:t xml:space="preserve"> MW de capacidade instalada ao SIN.</w:t>
      </w:r>
    </w:p>
    <w:p w14:paraId="3936EE1E" w14:textId="372982BB" w:rsidR="00614952" w:rsidRPr="008D2C8F" w:rsidRDefault="00AD0DD9" w:rsidP="00E363F2">
      <w:pPr>
        <w:pStyle w:val="Legenda"/>
        <w:keepNext/>
      </w:pPr>
      <w:bookmarkStart w:id="80" w:name="_Toc36826453"/>
      <w:r w:rsidRPr="008D2C8F">
        <w:t xml:space="preserve">Tabela </w:t>
      </w:r>
      <w:r w:rsidR="00F77F33">
        <w:fldChar w:fldCharType="begin"/>
      </w:r>
      <w:r w:rsidR="00F77F33">
        <w:instrText xml:space="preserve"> SEQ Tabela \* ARABIC </w:instrText>
      </w:r>
      <w:r w:rsidR="00F77F33">
        <w:fldChar w:fldCharType="separate"/>
      </w:r>
      <w:r w:rsidR="003863F3">
        <w:rPr>
          <w:noProof/>
        </w:rPr>
        <w:t>10</w:t>
      </w:r>
      <w:r w:rsidR="00F77F33">
        <w:rPr>
          <w:noProof/>
        </w:rPr>
        <w:fldChar w:fldCharType="end"/>
      </w:r>
      <w:r w:rsidR="001B4E0A" w:rsidRPr="008D2C8F">
        <w:t>. Entrada em operação de novos empreendimentos de geração.</w:t>
      </w:r>
      <w:bookmarkEnd w:id="80"/>
    </w:p>
    <w:p w14:paraId="7EF8F753" w14:textId="557A4840" w:rsidR="00E1031A" w:rsidRDefault="00E363F2" w:rsidP="00411686">
      <w:pPr>
        <w:spacing w:before="60" w:after="120"/>
        <w:ind w:right="-142"/>
        <w:jc w:val="both"/>
        <w:rPr>
          <w:rFonts w:ascii="Arial Narrow" w:hAnsi="Arial Narrow"/>
          <w:color w:val="FF0000"/>
          <w:sz w:val="18"/>
          <w:szCs w:val="18"/>
          <w:highlight w:val="yellow"/>
        </w:rPr>
      </w:pPr>
      <w:r w:rsidRPr="006300B6">
        <w:rPr>
          <w:noProof/>
          <w:lang w:eastAsia="pt-BR"/>
        </w:rPr>
        <w:drawing>
          <wp:inline distT="0" distB="0" distL="0" distR="0" wp14:anchorId="46217B55" wp14:editId="50C7FFEB">
            <wp:extent cx="6659880" cy="3962400"/>
            <wp:effectExtent l="0" t="0" r="7620" b="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6659880" cy="3962400"/>
                    </a:xfrm>
                    <a:prstGeom prst="rect">
                      <a:avLst/>
                    </a:prstGeom>
                    <a:noFill/>
                    <a:ln>
                      <a:noFill/>
                    </a:ln>
                  </pic:spPr>
                </pic:pic>
              </a:graphicData>
            </a:graphic>
          </wp:inline>
        </w:drawing>
      </w:r>
    </w:p>
    <w:p w14:paraId="2A31AC13" w14:textId="77777777" w:rsidR="00E363F2" w:rsidRDefault="00E363F2" w:rsidP="00E363F2">
      <w:pPr>
        <w:spacing w:before="60" w:after="120"/>
        <w:ind w:right="-142"/>
        <w:jc w:val="both"/>
        <w:rPr>
          <w:rFonts w:ascii="Arial Narrow" w:hAnsi="Arial Narrow" w:cs="Times New Roman"/>
          <w:bCs/>
          <w:sz w:val="18"/>
          <w:szCs w:val="24"/>
        </w:rPr>
      </w:pPr>
      <w:r w:rsidRPr="00EC1BB8">
        <w:rPr>
          <w:rFonts w:ascii="Arial Narrow" w:hAnsi="Arial Narrow" w:cs="Times New Roman"/>
          <w:bCs/>
          <w:sz w:val="18"/>
          <w:szCs w:val="24"/>
        </w:rPr>
        <w:t xml:space="preserve">¹ Nesta seção, estão incluídos todos os empreendimentos de geração cuja entrada em operação comercial foi autorizada por meio de Despacho da ANEEL, para os ambientes de contratação regulada (ACR), livre (ACL), Sistemas Isolados, e que não são apenas para contabilização. Desta forma, a geração distribuída não é contemplada nesta seção.  </w:t>
      </w:r>
    </w:p>
    <w:p w14:paraId="4EA32287" w14:textId="77777777" w:rsidR="00E363F2" w:rsidRPr="00EC1BB8" w:rsidRDefault="00E363F2" w:rsidP="00E363F2">
      <w:pPr>
        <w:spacing w:before="60" w:after="120"/>
        <w:ind w:right="-142"/>
        <w:jc w:val="right"/>
        <w:rPr>
          <w:rFonts w:ascii="Arial Narrow" w:hAnsi="Arial Narrow"/>
          <w:sz w:val="18"/>
          <w:szCs w:val="18"/>
        </w:rPr>
      </w:pPr>
      <w:r w:rsidRPr="00EC1BB8">
        <w:rPr>
          <w:rFonts w:ascii="Arial Narrow" w:hAnsi="Arial Narrow" w:cs="Times New Roman"/>
          <w:bCs/>
          <w:sz w:val="18"/>
          <w:szCs w:val="24"/>
        </w:rPr>
        <w:t xml:space="preserve">                                                                                                                                                </w:t>
      </w:r>
      <w:r w:rsidRPr="00EC1BB8">
        <w:rPr>
          <w:rFonts w:ascii="Arial Narrow" w:hAnsi="Arial Narrow"/>
          <w:sz w:val="18"/>
          <w:szCs w:val="18"/>
        </w:rPr>
        <w:t>Fonte dos dados: MME / SEE.</w:t>
      </w:r>
    </w:p>
    <w:p w14:paraId="0D0AD822" w14:textId="43D517C8" w:rsidR="00842569" w:rsidRPr="00FD6A86" w:rsidRDefault="00FD6A86" w:rsidP="00FD6A86">
      <w:pPr>
        <w:spacing w:before="60" w:after="120"/>
        <w:ind w:right="-142"/>
        <w:jc w:val="both"/>
        <w:rPr>
          <w:rFonts w:ascii="Arial Narrow" w:hAnsi="Arial Narrow"/>
          <w:color w:val="FF0000"/>
          <w:sz w:val="18"/>
          <w:szCs w:val="18"/>
          <w:highlight w:val="yellow"/>
        </w:rPr>
      </w:pPr>
      <w:r>
        <w:rPr>
          <w:noProof/>
          <w:color w:val="FF0000"/>
          <w:lang w:eastAsia="pt-BR"/>
        </w:rPr>
        <w:drawing>
          <wp:inline distT="0" distB="0" distL="0" distR="0" wp14:anchorId="226AE782" wp14:editId="0A389B6D">
            <wp:extent cx="6659880" cy="5099806"/>
            <wp:effectExtent l="0" t="0" r="7620" b="5715"/>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5099806"/>
                    </a:xfrm>
                    <a:prstGeom prst="rect">
                      <a:avLst/>
                    </a:prstGeom>
                    <a:noFill/>
                  </pic:spPr>
                </pic:pic>
              </a:graphicData>
            </a:graphic>
          </wp:inline>
        </w:drawing>
      </w:r>
    </w:p>
    <w:p w14:paraId="1382B346" w14:textId="6F6CEFA3" w:rsidR="00E1031A" w:rsidRPr="00FD6A86" w:rsidRDefault="00842569" w:rsidP="00842569">
      <w:pPr>
        <w:pStyle w:val="Legenda"/>
        <w:rPr>
          <w:sz w:val="18"/>
          <w:szCs w:val="18"/>
        </w:rPr>
      </w:pPr>
      <w:bookmarkStart w:id="81" w:name="_Toc36798549"/>
      <w:bookmarkStart w:id="82" w:name="_Toc36827002"/>
      <w:r w:rsidRPr="00FD6A86">
        <w:t xml:space="preserve">Figura </w:t>
      </w:r>
      <w:r w:rsidR="00F77F33">
        <w:fldChar w:fldCharType="begin"/>
      </w:r>
      <w:r w:rsidR="00F77F33">
        <w:instrText xml:space="preserve"> SEQ Figura \* ARABIC </w:instrText>
      </w:r>
      <w:r w:rsidR="00F77F33">
        <w:fldChar w:fldCharType="separate"/>
      </w:r>
      <w:r w:rsidR="003863F3">
        <w:rPr>
          <w:noProof/>
        </w:rPr>
        <w:t>20</w:t>
      </w:r>
      <w:r w:rsidR="00F77F33">
        <w:rPr>
          <w:noProof/>
        </w:rPr>
        <w:fldChar w:fldCharType="end"/>
      </w:r>
      <w:r w:rsidRPr="00FD6A86">
        <w:t>. Acumulado da Expansão da geração em 2</w:t>
      </w:r>
      <w:r w:rsidR="00206DEB" w:rsidRPr="00FD6A86">
        <w:t>020 por subsistema</w:t>
      </w:r>
      <w:bookmarkEnd w:id="81"/>
      <w:bookmarkEnd w:id="82"/>
    </w:p>
    <w:p w14:paraId="5DBC9DE7" w14:textId="4D87193D" w:rsidR="009F5569" w:rsidRPr="00FD6A86" w:rsidRDefault="00CF32FA" w:rsidP="00CF32FA">
      <w:pPr>
        <w:spacing w:before="60" w:after="120"/>
        <w:ind w:right="-142"/>
        <w:jc w:val="right"/>
        <w:rPr>
          <w:rFonts w:ascii="Arial Narrow" w:hAnsi="Arial Narrow"/>
          <w:sz w:val="18"/>
          <w:szCs w:val="18"/>
        </w:rPr>
      </w:pPr>
      <w:r w:rsidRPr="00FD6A86">
        <w:rPr>
          <w:rFonts w:ascii="Arial Narrow" w:hAnsi="Arial Narrow" w:cs="Times New Roman"/>
          <w:bCs/>
          <w:sz w:val="18"/>
          <w:szCs w:val="24"/>
        </w:rPr>
        <w:t xml:space="preserve">  </w:t>
      </w:r>
      <w:r w:rsidRPr="00FD6A86">
        <w:rPr>
          <w:rFonts w:ascii="Arial Narrow" w:hAnsi="Arial Narrow"/>
          <w:sz w:val="18"/>
          <w:szCs w:val="18"/>
        </w:rPr>
        <w:t>Fonte dos dados: MME / SEE.</w:t>
      </w:r>
    </w:p>
    <w:p w14:paraId="364B6D79" w14:textId="46E13951" w:rsidR="00CF32FA" w:rsidRPr="00FD6A86" w:rsidRDefault="00CF32FA" w:rsidP="00411686">
      <w:pPr>
        <w:spacing w:before="60" w:after="120"/>
        <w:ind w:right="-142"/>
        <w:jc w:val="both"/>
        <w:rPr>
          <w:rFonts w:ascii="Arial Narrow" w:hAnsi="Arial Narrow"/>
          <w:color w:val="FF0000"/>
          <w:sz w:val="18"/>
          <w:szCs w:val="18"/>
        </w:rPr>
      </w:pPr>
    </w:p>
    <w:p w14:paraId="2E5EBC4C" w14:textId="60254B84" w:rsidR="003C2EC0" w:rsidRPr="004673BD" w:rsidRDefault="00862725" w:rsidP="007A3FF3">
      <w:pPr>
        <w:pStyle w:val="Estilo2"/>
        <w:ind w:left="851" w:hanging="851"/>
      </w:pPr>
      <w:bookmarkStart w:id="83" w:name="_Toc36798514"/>
      <w:r w:rsidRPr="004673BD">
        <w:rPr>
          <w:noProof/>
          <w:lang w:eastAsia="pt-BR"/>
        </w:rPr>
        <mc:AlternateContent>
          <mc:Choice Requires="wps">
            <w:drawing>
              <wp:anchor distT="0" distB="0" distL="114300" distR="114300" simplePos="0" relativeHeight="251654656" behindDoc="0" locked="0" layoutInCell="1" allowOverlap="1" wp14:anchorId="2B425708" wp14:editId="68C8A7E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14:paraId="77E961BF" w14:textId="3E0A54CD" w:rsidR="00B07245" w:rsidRPr="00A07719" w:rsidRDefault="00B07245" w:rsidP="00200B4C">
                            <w:pPr>
                              <w:rPr>
                                <w:rFonts w:ascii="Arial Narrow" w:hAnsi="Arial Narrow"/>
                                <w:b/>
                              </w:rPr>
                            </w:pPr>
                            <w:r>
                              <w:rPr>
                                <w:rFonts w:ascii="Arial Narrow" w:hAnsi="Arial Narrow"/>
                                <w:b/>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425708" id="_x0000_s1041" type="#_x0000_t202" style="position:absolute;left:0;text-align:left;margin-left:385.8pt;margin-top:-3.6pt;width:24.75pt;height:21.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" filled="f" stroked="f">
                <v:textbox>
                  <w:txbxContent>
                    <w:p w14:paraId="77E961BF" w14:textId="3E0A54CD" w:rsidR="00B07245" w:rsidRPr="00A07719" w:rsidRDefault="00B07245" w:rsidP="00200B4C">
                      <w:pPr>
                        <w:rPr>
                          <w:rFonts w:ascii="Arial Narrow" w:hAnsi="Arial Narrow"/>
                          <w:b/>
                        </w:rPr>
                      </w:pPr>
                      <w:r>
                        <w:rPr>
                          <w:rFonts w:ascii="Arial Narrow" w:hAnsi="Arial Narrow"/>
                          <w:b/>
                        </w:rPr>
                        <w:t>¹</w:t>
                      </w:r>
                    </w:p>
                  </w:txbxContent>
                </v:textbox>
              </v:shape>
            </w:pict>
          </mc:Fallback>
        </mc:AlternateContent>
      </w:r>
      <w:r w:rsidR="00200B4C" w:rsidRPr="004673BD">
        <w:t>Previsão da Expansão da Geração</w:t>
      </w:r>
      <w:bookmarkStart w:id="84" w:name="_Toc528140804"/>
      <w:bookmarkEnd w:id="83"/>
    </w:p>
    <w:p w14:paraId="1EC428FE" w14:textId="35408948" w:rsidR="006606A6" w:rsidRDefault="006606A6" w:rsidP="006606A6">
      <w:pPr>
        <w:ind w:firstLine="708"/>
        <w:jc w:val="both"/>
        <w:rPr>
          <w:rFonts w:ascii="Arial Narrow" w:hAnsi="Arial Narrow" w:cs="Arial"/>
          <w:sz w:val="24"/>
        </w:rPr>
      </w:pPr>
      <w:r w:rsidRPr="00DC7C26">
        <w:rPr>
          <w:rFonts w:ascii="Arial Narrow" w:hAnsi="Arial Narrow" w:cs="Arial"/>
          <w:sz w:val="24"/>
        </w:rPr>
        <w:t xml:space="preserve">Até o fim </w:t>
      </w:r>
      <w:r w:rsidRPr="00D54439">
        <w:rPr>
          <w:rFonts w:ascii="Arial Narrow" w:hAnsi="Arial Narrow" w:cs="Arial"/>
          <w:sz w:val="24"/>
        </w:rPr>
        <w:t xml:space="preserve">de 2022, está prevista a entrada em operação de </w:t>
      </w:r>
      <w:r>
        <w:rPr>
          <w:rFonts w:ascii="Arial Narrow" w:hAnsi="Arial Narrow" w:cs="Arial"/>
          <w:sz w:val="24"/>
        </w:rPr>
        <w:t>15.677,2</w:t>
      </w:r>
      <w:r w:rsidRPr="00D54439">
        <w:rPr>
          <w:rFonts w:ascii="Arial Narrow" w:hAnsi="Arial Narrow" w:cs="Arial"/>
          <w:sz w:val="24"/>
        </w:rPr>
        <w:t xml:space="preserve"> MW de capacidade instalada, sendo </w:t>
      </w:r>
      <w:r>
        <w:rPr>
          <w:rFonts w:ascii="Arial Narrow" w:hAnsi="Arial Narrow" w:cs="Arial"/>
          <w:sz w:val="24"/>
        </w:rPr>
        <w:t>954,2 MW de fonte hidráulica</w:t>
      </w:r>
      <w:r w:rsidRPr="00D54439">
        <w:rPr>
          <w:rFonts w:ascii="Arial Narrow" w:hAnsi="Arial Narrow" w:cs="Arial"/>
          <w:sz w:val="24"/>
        </w:rPr>
        <w:t xml:space="preserve">, </w:t>
      </w:r>
      <w:r>
        <w:rPr>
          <w:rFonts w:ascii="Arial Narrow" w:hAnsi="Arial Narrow" w:cs="Arial"/>
          <w:sz w:val="24"/>
        </w:rPr>
        <w:t>3.829,0 MW</w:t>
      </w:r>
      <w:r w:rsidRPr="00D54439">
        <w:rPr>
          <w:rFonts w:ascii="Arial Narrow" w:hAnsi="Arial Narrow" w:cs="Arial"/>
          <w:sz w:val="24"/>
        </w:rPr>
        <w:t xml:space="preserve"> de fonte eólica, </w:t>
      </w:r>
      <w:r>
        <w:rPr>
          <w:rFonts w:ascii="Arial Narrow" w:hAnsi="Arial Narrow" w:cs="Arial"/>
          <w:sz w:val="24"/>
        </w:rPr>
        <w:t>5.035,6</w:t>
      </w:r>
      <w:r w:rsidRPr="00D54439">
        <w:rPr>
          <w:rFonts w:ascii="Arial Narrow" w:hAnsi="Arial Narrow" w:cs="Arial"/>
          <w:sz w:val="24"/>
        </w:rPr>
        <w:t xml:space="preserve"> MW de fonte solar e </w:t>
      </w:r>
      <w:r>
        <w:rPr>
          <w:rFonts w:ascii="Arial Narrow" w:hAnsi="Arial Narrow" w:cs="Arial"/>
          <w:sz w:val="24"/>
        </w:rPr>
        <w:t>5.858,6</w:t>
      </w:r>
      <w:r w:rsidRPr="00D54439">
        <w:rPr>
          <w:rFonts w:ascii="Arial Narrow" w:hAnsi="Arial Narrow" w:cs="Arial"/>
          <w:sz w:val="24"/>
        </w:rPr>
        <w:t xml:space="preserve"> MW de fontes térmicas. Destaca-se, também, que, dos </w:t>
      </w:r>
      <w:r>
        <w:rPr>
          <w:rFonts w:ascii="Arial Narrow" w:hAnsi="Arial Narrow" w:cs="Arial"/>
          <w:sz w:val="24"/>
        </w:rPr>
        <w:t>15.677,2</w:t>
      </w:r>
      <w:r w:rsidRPr="00D54439">
        <w:rPr>
          <w:rFonts w:ascii="Arial Narrow" w:hAnsi="Arial Narrow" w:cs="Arial"/>
          <w:sz w:val="24"/>
        </w:rPr>
        <w:t xml:space="preserve"> MW previstos, </w:t>
      </w:r>
      <w:r>
        <w:rPr>
          <w:rFonts w:ascii="Arial Narrow" w:hAnsi="Arial Narrow" w:cs="Arial"/>
          <w:sz w:val="24"/>
        </w:rPr>
        <w:t>7.311,1</w:t>
      </w:r>
      <w:r w:rsidRPr="00D54439">
        <w:rPr>
          <w:rFonts w:ascii="Arial Narrow" w:hAnsi="Arial Narrow" w:cs="Arial"/>
          <w:sz w:val="24"/>
        </w:rPr>
        <w:t xml:space="preserve"> MW são no ambiente de contratação livre. Os empreendimentos estão dispostos, de acordo com os subsistemas nos quais estão inseridos, na figura abaixo.</w:t>
      </w:r>
    </w:p>
    <w:p w14:paraId="07DF6302" w14:textId="6F71F437" w:rsidR="004673BD" w:rsidRDefault="004673BD" w:rsidP="006606A6">
      <w:pPr>
        <w:ind w:firstLine="708"/>
        <w:jc w:val="both"/>
        <w:rPr>
          <w:rFonts w:ascii="Arial Narrow" w:hAnsi="Arial Narrow" w:cs="Arial"/>
          <w:sz w:val="24"/>
        </w:rPr>
      </w:pPr>
    </w:p>
    <w:p w14:paraId="27D3BC32" w14:textId="7CC1A2EB" w:rsidR="00C476F6" w:rsidRPr="004673BD" w:rsidRDefault="004673BD" w:rsidP="004673BD">
      <w:pPr>
        <w:jc w:val="center"/>
        <w:rPr>
          <w:rFonts w:ascii="Arial Narrow" w:hAnsi="Arial Narrow" w:cs="Arial"/>
          <w:sz w:val="24"/>
        </w:rPr>
      </w:pPr>
      <w:r>
        <w:rPr>
          <w:noProof/>
          <w:color w:val="FF0000"/>
          <w:lang w:eastAsia="pt-BR"/>
        </w:rPr>
        <w:drawing>
          <wp:inline distT="0" distB="0" distL="0" distR="0" wp14:anchorId="22E1F917" wp14:editId="097BC42A">
            <wp:extent cx="5701085" cy="4187618"/>
            <wp:effectExtent l="0" t="0" r="0" b="381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74" t="204"/>
                    <a:stretch/>
                  </pic:blipFill>
                  <pic:spPr bwMode="auto">
                    <a:xfrm>
                      <a:off x="0" y="0"/>
                      <a:ext cx="5720046" cy="4201545"/>
                    </a:xfrm>
                    <a:prstGeom prst="rect">
                      <a:avLst/>
                    </a:prstGeom>
                    <a:noFill/>
                    <a:ln>
                      <a:noFill/>
                    </a:ln>
                    <a:extLst>
                      <a:ext uri="{53640926-AAD7-44D8-BBD7-CCE9431645EC}">
                        <a14:shadowObscured xmlns:a14="http://schemas.microsoft.com/office/drawing/2010/main"/>
                      </a:ext>
                    </a:extLst>
                  </pic:spPr>
                </pic:pic>
              </a:graphicData>
            </a:graphic>
          </wp:inline>
        </w:drawing>
      </w:r>
    </w:p>
    <w:p w14:paraId="3DA22158" w14:textId="77777777" w:rsidR="00303AFD" w:rsidRPr="00A524DD" w:rsidRDefault="00CF32FA" w:rsidP="00303AFD">
      <w:pPr>
        <w:pStyle w:val="Legenda"/>
        <w:rPr>
          <w:rFonts w:cs="Times New Roman"/>
          <w:color w:val="FF0000"/>
          <w:sz w:val="18"/>
          <w:szCs w:val="24"/>
          <w:highlight w:val="yellow"/>
        </w:rPr>
      </w:pPr>
      <w:r w:rsidRPr="00A524DD">
        <w:rPr>
          <w:rFonts w:cs="Times New Roman"/>
          <w:color w:val="FF0000"/>
          <w:sz w:val="18"/>
          <w:szCs w:val="24"/>
          <w:highlight w:val="yellow"/>
        </w:rPr>
        <w:t xml:space="preserve"> </w:t>
      </w:r>
    </w:p>
    <w:p w14:paraId="3674F11B" w14:textId="441CA2D8" w:rsidR="00303AFD" w:rsidRPr="00264A7F" w:rsidRDefault="00303AFD" w:rsidP="00303AFD">
      <w:pPr>
        <w:pStyle w:val="Legenda"/>
        <w:rPr>
          <w:noProof/>
          <w:color w:val="FF0000"/>
        </w:rPr>
      </w:pPr>
      <w:bookmarkStart w:id="85" w:name="_Toc36798550"/>
      <w:bookmarkStart w:id="86" w:name="_Toc36827003"/>
      <w:r w:rsidRPr="00264A7F">
        <w:t xml:space="preserve">Figura </w:t>
      </w:r>
      <w:r w:rsidR="00F77F33">
        <w:fldChar w:fldCharType="begin"/>
      </w:r>
      <w:r w:rsidR="00F77F33">
        <w:instrText xml:space="preserve"> SEQ Figura \* ARABIC </w:instrText>
      </w:r>
      <w:r w:rsidR="00F77F33">
        <w:fldChar w:fldCharType="separate"/>
      </w:r>
      <w:r w:rsidR="003863F3">
        <w:rPr>
          <w:noProof/>
        </w:rPr>
        <w:t>21</w:t>
      </w:r>
      <w:r w:rsidR="00F77F33">
        <w:rPr>
          <w:noProof/>
        </w:rPr>
        <w:fldChar w:fldCharType="end"/>
      </w:r>
      <w:r w:rsidRPr="00264A7F">
        <w:t>. Localização geográfica dos empreendimentos do ACR e ACL previstos até 2022.</w:t>
      </w:r>
      <w:bookmarkEnd w:id="85"/>
      <w:bookmarkEnd w:id="86"/>
    </w:p>
    <w:p w14:paraId="7661197A" w14:textId="1E28B367" w:rsidR="00436F5D" w:rsidRPr="00264A7F" w:rsidRDefault="00CF32FA" w:rsidP="00981505">
      <w:pPr>
        <w:jc w:val="right"/>
      </w:pPr>
      <w:r w:rsidRPr="00264A7F">
        <w:rPr>
          <w:rFonts w:ascii="Arial Narrow" w:hAnsi="Arial Narrow" w:cs="Times New Roman"/>
          <w:bCs/>
          <w:color w:val="FF0000"/>
          <w:sz w:val="18"/>
          <w:szCs w:val="24"/>
        </w:rPr>
        <w:t xml:space="preserve"> </w:t>
      </w:r>
      <w:r w:rsidRPr="00264A7F">
        <w:rPr>
          <w:rFonts w:ascii="Arial Narrow" w:hAnsi="Arial Narrow"/>
          <w:sz w:val="18"/>
          <w:szCs w:val="18"/>
        </w:rPr>
        <w:t>Fonte dos dados: MME / SEE.</w:t>
      </w:r>
    </w:p>
    <w:p w14:paraId="7637350D" w14:textId="765D7724" w:rsidR="00AD0DD9" w:rsidRPr="009A4BA4" w:rsidRDefault="00AD0DD9" w:rsidP="00AD0DD9">
      <w:pPr>
        <w:pStyle w:val="Legenda"/>
        <w:keepNext/>
      </w:pPr>
      <w:bookmarkStart w:id="87" w:name="_Toc36826454"/>
      <w:bookmarkEnd w:id="84"/>
      <w:r w:rsidRPr="009A4BA4">
        <w:t xml:space="preserve">Tabela </w:t>
      </w:r>
      <w:r w:rsidR="00F77F33">
        <w:fldChar w:fldCharType="begin"/>
      </w:r>
      <w:r w:rsidR="00F77F33">
        <w:instrText xml:space="preserve"> SEQ Tabela \* ARABIC </w:instrText>
      </w:r>
      <w:r w:rsidR="00F77F33">
        <w:fldChar w:fldCharType="separate"/>
      </w:r>
      <w:r w:rsidR="003863F3">
        <w:rPr>
          <w:noProof/>
        </w:rPr>
        <w:t>11</w:t>
      </w:r>
      <w:r w:rsidR="00F77F33">
        <w:rPr>
          <w:noProof/>
        </w:rPr>
        <w:fldChar w:fldCharType="end"/>
      </w:r>
      <w:r w:rsidR="0011024E" w:rsidRPr="009A4BA4">
        <w:t>. Previsão da expansão da geração (MW).</w:t>
      </w:r>
      <w:bookmarkEnd w:id="87"/>
    </w:p>
    <w:p w14:paraId="2420A355" w14:textId="61B90E7C" w:rsidR="007174E4" w:rsidRDefault="007174E4" w:rsidP="007174E4">
      <w:pPr>
        <w:rPr>
          <w:highlight w:val="yellow"/>
        </w:rPr>
      </w:pPr>
      <w:r w:rsidRPr="00BD023E">
        <w:rPr>
          <w:noProof/>
          <w:lang w:eastAsia="pt-BR"/>
        </w:rPr>
        <w:drawing>
          <wp:inline distT="0" distB="0" distL="0" distR="0" wp14:anchorId="136D94B3" wp14:editId="59A6A3E1">
            <wp:extent cx="6659880" cy="2791460"/>
            <wp:effectExtent l="0" t="0" r="7620" b="889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659880" cy="2791460"/>
                    </a:xfrm>
                    <a:prstGeom prst="rect">
                      <a:avLst/>
                    </a:prstGeom>
                    <a:noFill/>
                    <a:ln>
                      <a:noFill/>
                    </a:ln>
                  </pic:spPr>
                </pic:pic>
              </a:graphicData>
            </a:graphic>
          </wp:inline>
        </w:drawing>
      </w:r>
    </w:p>
    <w:p w14:paraId="1FC70D9F" w14:textId="77777777" w:rsidR="00EC6F43" w:rsidRPr="00C26A46" w:rsidRDefault="00EC6F43" w:rsidP="00EC6F43">
      <w:pPr>
        <w:spacing w:after="0"/>
        <w:jc w:val="both"/>
        <w:rPr>
          <w:rFonts w:ascii="Arial Narrow" w:hAnsi="Arial Narrow" w:cs="Times New Roman"/>
          <w:bCs/>
          <w:sz w:val="18"/>
          <w:szCs w:val="24"/>
        </w:rPr>
      </w:pPr>
      <w:r w:rsidRPr="00C26A46">
        <w:rPr>
          <w:rFonts w:ascii="Arial Narrow" w:hAnsi="Arial Narrow" w:cs="Times New Roman"/>
          <w:bCs/>
          <w:sz w:val="18"/>
          <w:szCs w:val="24"/>
        </w:rPr>
        <w:t xml:space="preserve">¹ Nesta seção, estão incluídos os empreendimentos monitorados pelo MME, por meio da SEE/DMSE, que correspondem aos vencedores dos leilões do ACR, com a entrada em operação conforme datas de tendência acordadas nas reuniões do Grupo de Monitoramento da Expansão da Geração, coordenada pela SEE/DMSE, com participação da ANEEL, ONS, CCEE e EPE. Desta forma, a geração distribuída não é contemplada nesta seção.       </w:t>
      </w:r>
    </w:p>
    <w:p w14:paraId="32625080" w14:textId="77777777" w:rsidR="00EC6F43" w:rsidRPr="00C26A46" w:rsidRDefault="00EC6F43" w:rsidP="00EC6F43">
      <w:pPr>
        <w:spacing w:after="0"/>
        <w:jc w:val="both"/>
        <w:rPr>
          <w:rFonts w:ascii="Arial Narrow" w:hAnsi="Arial Narrow" w:cs="Times New Roman"/>
          <w:bCs/>
          <w:sz w:val="18"/>
          <w:szCs w:val="24"/>
        </w:rPr>
      </w:pPr>
    </w:p>
    <w:p w14:paraId="00B6F9C6" w14:textId="77777777" w:rsidR="00EC6F43" w:rsidRPr="006B2561" w:rsidRDefault="00EC6F43" w:rsidP="00EC6F43">
      <w:pPr>
        <w:spacing w:after="0"/>
        <w:jc w:val="both"/>
      </w:pPr>
      <w:r w:rsidRPr="00C26A46">
        <w:rPr>
          <w:rFonts w:ascii="Arial Narrow" w:hAnsi="Arial Narrow" w:cs="Times New Roman"/>
          <w:bCs/>
          <w:sz w:val="18"/>
          <w:szCs w:val="24"/>
        </w:rPr>
        <w:t xml:space="preserve">                                                                                                                                                                                                             </w:t>
      </w:r>
      <w:r w:rsidRPr="00C26A46">
        <w:rPr>
          <w:rFonts w:ascii="Arial Narrow" w:hAnsi="Arial Narrow"/>
          <w:sz w:val="18"/>
          <w:szCs w:val="18"/>
        </w:rPr>
        <w:t>Fonte dos dados: MME / SEE.</w:t>
      </w:r>
    </w:p>
    <w:p w14:paraId="46440330" w14:textId="153F6E91" w:rsidR="00200B4C" w:rsidRPr="00A524DD" w:rsidRDefault="00200B4C" w:rsidP="00784151">
      <w:pPr>
        <w:spacing w:after="120"/>
        <w:rPr>
          <w:highlight w:val="yellow"/>
        </w:rPr>
      </w:pPr>
    </w:p>
    <w:p w14:paraId="06F86DFD" w14:textId="270DC245" w:rsidR="00740AA8" w:rsidRPr="00FB6A00" w:rsidRDefault="00015705" w:rsidP="002040C4">
      <w:pPr>
        <w:pStyle w:val="Estilo2"/>
        <w:spacing w:line="240" w:lineRule="auto"/>
        <w:ind w:left="851" w:hanging="851"/>
      </w:pPr>
      <w:bookmarkStart w:id="88" w:name="_Toc36798515"/>
      <w:r w:rsidRPr="00FB6A00">
        <w:rPr>
          <w:noProof/>
          <w:lang w:eastAsia="pt-BR"/>
        </w:rPr>
        <mc:AlternateContent>
          <mc:Choice Requires="wps">
            <w:drawing>
              <wp:anchor distT="0" distB="0" distL="114300" distR="114300" simplePos="0" relativeHeight="251663872" behindDoc="0" locked="0" layoutInCell="1" allowOverlap="1" wp14:anchorId="1E0D2A13" wp14:editId="503FC8FD">
                <wp:simplePos x="0" y="0"/>
                <wp:positionH relativeFrom="column">
                  <wp:posOffset>4629785</wp:posOffset>
                </wp:positionH>
                <wp:positionV relativeFrom="paragraph">
                  <wp:posOffset>293370</wp:posOffset>
                </wp:positionV>
                <wp:extent cx="396816" cy="266700"/>
                <wp:effectExtent l="0" t="0" r="0" b="0"/>
                <wp:wrapNone/>
                <wp:docPr id="5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816" cy="266700"/>
                        </a:xfrm>
                        <a:prstGeom prst="rect">
                          <a:avLst/>
                        </a:prstGeom>
                        <a:noFill/>
                        <a:ln w="9525">
                          <a:noFill/>
                          <a:miter lim="800000"/>
                          <a:headEnd/>
                          <a:tailEnd/>
                        </a:ln>
                      </wps:spPr>
                      <wps:txbx>
                        <w:txbxContent>
                          <w:p w14:paraId="76047DA3" w14:textId="4A900897" w:rsidR="00B07245" w:rsidRPr="0094232B" w:rsidRDefault="00B07245" w:rsidP="00571079">
                            <w:pPr>
                              <w:rPr>
                                <w:rFonts w:ascii="Arial Narrow" w:hAnsi="Arial Narrow"/>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0D2A13" id="_x0000_s1042" type="#_x0000_t202" style="position:absolute;left:0;text-align:left;margin-left:364.55pt;margin-top:23.1pt;width:31.2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" filled="f" stroked="f">
                <v:textbox>
                  <w:txbxContent>
                    <w:p w14:paraId="76047DA3" w14:textId="4A900897" w:rsidR="00B07245" w:rsidRPr="0094232B" w:rsidRDefault="00B07245" w:rsidP="00571079">
                      <w:pPr>
                        <w:rPr>
                          <w:rFonts w:ascii="Arial Narrow" w:hAnsi="Arial Narrow"/>
                          <w:b/>
                        </w:rPr>
                      </w:pPr>
                    </w:p>
                  </w:txbxContent>
                </v:textbox>
              </v:shape>
            </w:pict>
          </mc:Fallback>
        </mc:AlternateContent>
      </w:r>
      <w:r w:rsidR="00740AA8" w:rsidRPr="00FB6A00">
        <w:t>Entrada em Operação de Novas Linhas de Transmissão</w:t>
      </w:r>
      <w:r w:rsidRPr="00FB6A00">
        <w:t xml:space="preserve"> e Equipamentos em Instalações de Transmissão</w:t>
      </w:r>
      <w:bookmarkEnd w:id="88"/>
    </w:p>
    <w:p w14:paraId="7EB0B2AA" w14:textId="1DE3BD05" w:rsidR="00AA091A" w:rsidRPr="00FB6A00" w:rsidRDefault="00AA091A" w:rsidP="002040C4">
      <w:pPr>
        <w:pStyle w:val="Legenda"/>
        <w:ind w:firstLine="360"/>
        <w:jc w:val="both"/>
        <w:rPr>
          <w:b w:val="0"/>
          <w:sz w:val="24"/>
          <w:szCs w:val="24"/>
        </w:rPr>
      </w:pPr>
      <w:r w:rsidRPr="00FB6A00">
        <w:rPr>
          <w:b w:val="0"/>
          <w:sz w:val="24"/>
          <w:szCs w:val="24"/>
        </w:rPr>
        <w:t>No mês de fevereiro</w:t>
      </w:r>
      <w:r w:rsidR="00C33078">
        <w:rPr>
          <w:b w:val="0"/>
          <w:sz w:val="24"/>
          <w:szCs w:val="24"/>
        </w:rPr>
        <w:t>,</w:t>
      </w:r>
      <w:r w:rsidR="004B3BAA" w:rsidRPr="00FB6A00">
        <w:rPr>
          <w:b w:val="0"/>
          <w:sz w:val="24"/>
          <w:szCs w:val="24"/>
        </w:rPr>
        <w:t xml:space="preserve"> entraram em operação os equipamentos presentes no mapa abaixo de acordo com suas respectivas localizações geográficas.</w:t>
      </w:r>
    </w:p>
    <w:p w14:paraId="737043BF" w14:textId="0C862AF1" w:rsidR="005E2B4A" w:rsidRDefault="005E2B4A" w:rsidP="005E2B4A">
      <w:pPr>
        <w:rPr>
          <w:highlight w:val="yellow"/>
        </w:rPr>
      </w:pPr>
    </w:p>
    <w:p w14:paraId="122A0D09" w14:textId="4219B593" w:rsidR="006545EF" w:rsidRDefault="006545EF" w:rsidP="006545EF">
      <w:pPr>
        <w:jc w:val="center"/>
        <w:rPr>
          <w:highlight w:val="yellow"/>
        </w:rPr>
      </w:pPr>
      <w:r w:rsidRPr="002D3DCA">
        <w:rPr>
          <w:noProof/>
          <w:color w:val="FF0000"/>
          <w:lang w:eastAsia="pt-BR"/>
        </w:rPr>
        <w:drawing>
          <wp:inline distT="0" distB="0" distL="0" distR="0" wp14:anchorId="6F57950D" wp14:editId="2D79C636">
            <wp:extent cx="6167608" cy="5701030"/>
            <wp:effectExtent l="0" t="0" r="5080" b="0"/>
            <wp:docPr id="96" name="Image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193986" cy="5725413"/>
                    </a:xfrm>
                    <a:prstGeom prst="rect">
                      <a:avLst/>
                    </a:prstGeom>
                    <a:noFill/>
                  </pic:spPr>
                </pic:pic>
              </a:graphicData>
            </a:graphic>
          </wp:inline>
        </w:drawing>
      </w:r>
    </w:p>
    <w:p w14:paraId="5AA88449" w14:textId="07035D3C" w:rsidR="004B3BAA" w:rsidRPr="00FB6A00" w:rsidRDefault="004B3BAA" w:rsidP="004B3BAA">
      <w:pPr>
        <w:pStyle w:val="Legenda"/>
      </w:pPr>
      <w:bookmarkStart w:id="89" w:name="_Toc36798551"/>
      <w:bookmarkStart w:id="90" w:name="_Toc36827004"/>
      <w:r w:rsidRPr="00FB6A00">
        <w:t xml:space="preserve">Figura </w:t>
      </w:r>
      <w:r w:rsidR="00F77F33">
        <w:fldChar w:fldCharType="begin"/>
      </w:r>
      <w:r w:rsidR="00F77F33">
        <w:instrText xml:space="preserve"> SEQ Figura \* ARABIC </w:instrText>
      </w:r>
      <w:r w:rsidR="00F77F33">
        <w:fldChar w:fldCharType="separate"/>
      </w:r>
      <w:r w:rsidR="003863F3">
        <w:rPr>
          <w:noProof/>
        </w:rPr>
        <w:t>22</w:t>
      </w:r>
      <w:r w:rsidR="00F77F33">
        <w:rPr>
          <w:noProof/>
        </w:rPr>
        <w:fldChar w:fldCharType="end"/>
      </w:r>
      <w:r w:rsidRPr="00FB6A00">
        <w:t>. Localização geográfica dos empreendimentos.</w:t>
      </w:r>
      <w:bookmarkEnd w:id="89"/>
      <w:bookmarkEnd w:id="90"/>
    </w:p>
    <w:p w14:paraId="0DE7DDE8" w14:textId="77777777" w:rsidR="004B3BAA" w:rsidRPr="00FB6A00" w:rsidRDefault="004B3BAA" w:rsidP="004B3BAA"/>
    <w:p w14:paraId="59F62C90" w14:textId="7ED6BB00" w:rsidR="00477240" w:rsidRPr="00FB6A00" w:rsidRDefault="00EA2A38" w:rsidP="00CF32FA">
      <w:pPr>
        <w:jc w:val="right"/>
      </w:pPr>
      <w:r w:rsidRPr="00FB6A00">
        <w:rPr>
          <w:rFonts w:ascii="Arial Narrow" w:hAnsi="Arial Narrow" w:cs="Times New Roman"/>
          <w:bCs/>
          <w:sz w:val="18"/>
          <w:szCs w:val="24"/>
        </w:rPr>
        <w:t xml:space="preserve">      </w:t>
      </w:r>
      <w:r w:rsidR="00CF32FA" w:rsidRPr="00FB6A00">
        <w:rPr>
          <w:rFonts w:ascii="Arial Narrow" w:hAnsi="Arial Narrow" w:cs="Times New Roman"/>
          <w:bCs/>
          <w:sz w:val="18"/>
          <w:szCs w:val="24"/>
        </w:rPr>
        <w:t>Fonte dos dados: MME / ANEEL / ONS / EPE</w:t>
      </w:r>
    </w:p>
    <w:p w14:paraId="7512C8A4" w14:textId="4D3960F7" w:rsidR="00015705" w:rsidRPr="00A524DD" w:rsidRDefault="00015705" w:rsidP="00EC1BB8">
      <w:pPr>
        <w:pStyle w:val="Legenda"/>
        <w:jc w:val="both"/>
        <w:rPr>
          <w:b w:val="0"/>
          <w:color w:val="FF0000"/>
          <w:sz w:val="24"/>
          <w:szCs w:val="24"/>
          <w:highlight w:val="yellow"/>
        </w:rPr>
      </w:pPr>
    </w:p>
    <w:p w14:paraId="2D49D207" w14:textId="09343BE5" w:rsidR="004B3BAA" w:rsidRPr="00A524DD" w:rsidRDefault="004B3BAA" w:rsidP="004B3BAA">
      <w:pPr>
        <w:rPr>
          <w:highlight w:val="yellow"/>
        </w:rPr>
      </w:pPr>
    </w:p>
    <w:p w14:paraId="33EA7834" w14:textId="28416199" w:rsidR="004B3BAA" w:rsidRPr="00A524DD" w:rsidRDefault="004B3BAA" w:rsidP="004B3BAA">
      <w:pPr>
        <w:rPr>
          <w:highlight w:val="yellow"/>
        </w:rPr>
      </w:pPr>
    </w:p>
    <w:p w14:paraId="0CFCD84C" w14:textId="4BA820F2" w:rsidR="004B3BAA" w:rsidRPr="00A524DD" w:rsidRDefault="004B3BAA" w:rsidP="004B3BAA">
      <w:pPr>
        <w:rPr>
          <w:highlight w:val="yellow"/>
        </w:rPr>
      </w:pPr>
    </w:p>
    <w:p w14:paraId="5CDC330B" w14:textId="462369CB" w:rsidR="00EC1BB8" w:rsidRPr="005E2B4A" w:rsidRDefault="004B3BAA" w:rsidP="002040C4">
      <w:pPr>
        <w:spacing w:line="240" w:lineRule="auto"/>
        <w:ind w:firstLine="708"/>
        <w:jc w:val="both"/>
        <w:rPr>
          <w:rFonts w:ascii="Arial Narrow" w:hAnsi="Arial Narrow" w:cs="Arial"/>
          <w:bCs/>
          <w:sz w:val="24"/>
          <w:szCs w:val="24"/>
        </w:rPr>
      </w:pPr>
      <w:r w:rsidRPr="005E2B4A">
        <w:rPr>
          <w:rFonts w:ascii="Arial Narrow" w:hAnsi="Arial Narrow" w:cs="Arial"/>
          <w:bCs/>
          <w:sz w:val="24"/>
          <w:szCs w:val="24"/>
        </w:rPr>
        <w:t xml:space="preserve">Em relação à </w:t>
      </w:r>
      <w:r w:rsidR="00CC0492">
        <w:rPr>
          <w:rFonts w:ascii="Arial Narrow" w:hAnsi="Arial Narrow" w:cs="Arial"/>
          <w:bCs/>
          <w:sz w:val="24"/>
          <w:szCs w:val="24"/>
        </w:rPr>
        <w:t>conclusão</w:t>
      </w:r>
      <w:r w:rsidR="00A01AFF">
        <w:rPr>
          <w:rFonts w:ascii="Arial Narrow" w:hAnsi="Arial Narrow" w:cs="Arial"/>
          <w:bCs/>
          <w:sz w:val="24"/>
          <w:szCs w:val="24"/>
        </w:rPr>
        <w:t xml:space="preserve"> </w:t>
      </w:r>
      <w:r w:rsidRPr="005E2B4A">
        <w:rPr>
          <w:rFonts w:ascii="Arial Narrow" w:hAnsi="Arial Narrow" w:cs="Arial"/>
          <w:bCs/>
          <w:sz w:val="24"/>
          <w:szCs w:val="24"/>
        </w:rPr>
        <w:t xml:space="preserve">de </w:t>
      </w:r>
      <w:r w:rsidR="009F1016">
        <w:rPr>
          <w:rFonts w:ascii="Arial Narrow" w:hAnsi="Arial Narrow" w:cs="Arial"/>
          <w:bCs/>
          <w:sz w:val="24"/>
          <w:szCs w:val="24"/>
        </w:rPr>
        <w:t>l</w:t>
      </w:r>
      <w:r w:rsidRPr="005E2B4A">
        <w:rPr>
          <w:rFonts w:ascii="Arial Narrow" w:hAnsi="Arial Narrow" w:cs="Arial"/>
          <w:bCs/>
          <w:sz w:val="24"/>
          <w:szCs w:val="24"/>
        </w:rPr>
        <w:t xml:space="preserve">inhas de </w:t>
      </w:r>
      <w:r w:rsidR="009F1016">
        <w:rPr>
          <w:rFonts w:ascii="Arial Narrow" w:hAnsi="Arial Narrow" w:cs="Arial"/>
          <w:bCs/>
          <w:sz w:val="24"/>
          <w:szCs w:val="24"/>
        </w:rPr>
        <w:t>t</w:t>
      </w:r>
      <w:r w:rsidRPr="005E2B4A">
        <w:rPr>
          <w:rFonts w:ascii="Arial Narrow" w:hAnsi="Arial Narrow" w:cs="Arial"/>
          <w:bCs/>
          <w:sz w:val="24"/>
          <w:szCs w:val="24"/>
        </w:rPr>
        <w:t>ransmissão e equipamentos de transfor</w:t>
      </w:r>
      <w:r w:rsidR="005E2B4A" w:rsidRPr="005E2B4A">
        <w:rPr>
          <w:rFonts w:ascii="Arial Narrow" w:hAnsi="Arial Narrow" w:cs="Arial"/>
          <w:bCs/>
          <w:sz w:val="24"/>
          <w:szCs w:val="24"/>
        </w:rPr>
        <w:t xml:space="preserve">mação e compensação, em fevereiro </w:t>
      </w:r>
      <w:r w:rsidRPr="005E2B4A">
        <w:rPr>
          <w:rFonts w:ascii="Arial Narrow" w:hAnsi="Arial Narrow" w:cs="Arial"/>
          <w:bCs/>
          <w:sz w:val="24"/>
          <w:szCs w:val="24"/>
        </w:rPr>
        <w:t>de 2020, destaca-se</w:t>
      </w:r>
      <w:r w:rsidR="005E2B4A" w:rsidRPr="005E2B4A">
        <w:rPr>
          <w:rFonts w:ascii="Arial Narrow" w:hAnsi="Arial Narrow" w:cs="Arial"/>
          <w:bCs/>
          <w:sz w:val="24"/>
          <w:szCs w:val="24"/>
        </w:rPr>
        <w:t xml:space="preserve"> a entrada em operação de </w:t>
      </w:r>
      <w:r w:rsidR="00FB6A00">
        <w:rPr>
          <w:rFonts w:ascii="Arial Narrow" w:hAnsi="Arial Narrow" w:cs="Arial"/>
          <w:bCs/>
          <w:sz w:val="24"/>
          <w:szCs w:val="24"/>
        </w:rPr>
        <w:t>210,6</w:t>
      </w:r>
      <w:r w:rsidRPr="005E2B4A">
        <w:rPr>
          <w:rFonts w:ascii="Arial Narrow" w:hAnsi="Arial Narrow" w:cs="Arial"/>
          <w:bCs/>
          <w:sz w:val="24"/>
          <w:szCs w:val="24"/>
        </w:rPr>
        <w:t xml:space="preserve"> km de linhas e </w:t>
      </w:r>
      <w:r w:rsidR="005E2B4A" w:rsidRPr="005E2B4A">
        <w:rPr>
          <w:rFonts w:ascii="Arial Narrow" w:hAnsi="Arial Narrow" w:cs="Arial"/>
          <w:bCs/>
          <w:sz w:val="24"/>
          <w:szCs w:val="24"/>
        </w:rPr>
        <w:t>750</w:t>
      </w:r>
      <w:r w:rsidRPr="005E2B4A">
        <w:rPr>
          <w:rFonts w:ascii="Arial Narrow" w:hAnsi="Arial Narrow" w:cs="Arial"/>
          <w:bCs/>
          <w:sz w:val="24"/>
          <w:szCs w:val="24"/>
        </w:rPr>
        <w:t xml:space="preserve"> MVA de capacidade de transformação.</w:t>
      </w:r>
    </w:p>
    <w:p w14:paraId="5E41ABC1" w14:textId="77777777" w:rsidR="00E356FC" w:rsidRPr="00A524DD" w:rsidRDefault="00E356FC" w:rsidP="004B3BAA">
      <w:pPr>
        <w:rPr>
          <w:rFonts w:ascii="Arial Narrow" w:hAnsi="Arial Narrow" w:cs="Arial"/>
          <w:bCs/>
          <w:sz w:val="24"/>
          <w:szCs w:val="24"/>
          <w:highlight w:val="yellow"/>
        </w:rPr>
      </w:pPr>
    </w:p>
    <w:p w14:paraId="0BA72090" w14:textId="574F78A1" w:rsidR="00A3254A" w:rsidRPr="000359C4" w:rsidRDefault="00E356FC" w:rsidP="003667B4">
      <w:pPr>
        <w:pStyle w:val="Legenda"/>
      </w:pPr>
      <w:bookmarkStart w:id="91" w:name="_Toc36826455"/>
      <w:r w:rsidRPr="000359C4">
        <w:t xml:space="preserve">Tabela </w:t>
      </w:r>
      <w:r w:rsidR="00F77F33">
        <w:fldChar w:fldCharType="begin"/>
      </w:r>
      <w:r w:rsidR="00F77F33">
        <w:instrText xml:space="preserve"> SEQ Tabela \* ARABIC </w:instrText>
      </w:r>
      <w:r w:rsidR="00F77F33">
        <w:fldChar w:fldCharType="separate"/>
      </w:r>
      <w:r w:rsidR="003863F3">
        <w:rPr>
          <w:noProof/>
        </w:rPr>
        <w:t>12</w:t>
      </w:r>
      <w:r w:rsidR="00F77F33">
        <w:rPr>
          <w:noProof/>
        </w:rPr>
        <w:fldChar w:fldCharType="end"/>
      </w:r>
      <w:r w:rsidRPr="000359C4">
        <w:t>. Entrada em operação de novas Linhas de Transmissão</w:t>
      </w:r>
      <w:bookmarkEnd w:id="91"/>
    </w:p>
    <w:p w14:paraId="366F9CF5" w14:textId="785FAD12" w:rsidR="00E356FC" w:rsidRPr="00A524DD" w:rsidRDefault="00B60F9D" w:rsidP="00E356FC">
      <w:pPr>
        <w:pStyle w:val="Legenda"/>
        <w:keepNext/>
        <w:rPr>
          <w:rFonts w:asciiTheme="minorHAnsi" w:hAnsiTheme="minorHAnsi" w:cstheme="minorHAnsi"/>
          <w:sz w:val="22"/>
          <w:szCs w:val="22"/>
          <w:highlight w:val="yellow"/>
        </w:rPr>
      </w:pPr>
      <w:r w:rsidRPr="00F12D03">
        <w:rPr>
          <w:noProof/>
          <w:lang w:eastAsia="pt-BR"/>
        </w:rPr>
        <w:drawing>
          <wp:inline distT="0" distB="0" distL="0" distR="0" wp14:anchorId="097F92CA" wp14:editId="2864245A">
            <wp:extent cx="6659880" cy="1899285"/>
            <wp:effectExtent l="0" t="0" r="7620" b="571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659880" cy="1899285"/>
                    </a:xfrm>
                    <a:prstGeom prst="rect">
                      <a:avLst/>
                    </a:prstGeom>
                    <a:noFill/>
                    <a:ln>
                      <a:noFill/>
                    </a:ln>
                  </pic:spPr>
                </pic:pic>
              </a:graphicData>
            </a:graphic>
          </wp:inline>
        </w:drawing>
      </w:r>
    </w:p>
    <w:p w14:paraId="0391B69B" w14:textId="77777777" w:rsidR="00BF5F95" w:rsidRDefault="00BF5F95" w:rsidP="003667B4">
      <w:pPr>
        <w:pStyle w:val="Legenda"/>
      </w:pPr>
    </w:p>
    <w:p w14:paraId="154E6B15" w14:textId="77777777" w:rsidR="00BF5F95" w:rsidRDefault="00BF5F95" w:rsidP="003667B4">
      <w:pPr>
        <w:pStyle w:val="Legenda"/>
      </w:pPr>
    </w:p>
    <w:p w14:paraId="488D0C7E" w14:textId="77777777" w:rsidR="00BF5F95" w:rsidRDefault="00BF5F95" w:rsidP="003667B4">
      <w:pPr>
        <w:pStyle w:val="Legenda"/>
      </w:pPr>
    </w:p>
    <w:p w14:paraId="3B5B3C7A" w14:textId="50923765" w:rsidR="00E356FC" w:rsidRPr="000359C4" w:rsidRDefault="00E356FC" w:rsidP="003667B4">
      <w:pPr>
        <w:pStyle w:val="Legenda"/>
      </w:pPr>
      <w:bookmarkStart w:id="92" w:name="_Toc36826456"/>
      <w:r w:rsidRPr="000359C4">
        <w:t xml:space="preserve">Tabela </w:t>
      </w:r>
      <w:r w:rsidR="00F77F33">
        <w:fldChar w:fldCharType="begin"/>
      </w:r>
      <w:r w:rsidR="00F77F33">
        <w:instrText xml:space="preserve"> SEQ Tabela \* ARABIC </w:instrText>
      </w:r>
      <w:r w:rsidR="00F77F33">
        <w:fldChar w:fldCharType="separate"/>
      </w:r>
      <w:r w:rsidR="003863F3">
        <w:rPr>
          <w:noProof/>
        </w:rPr>
        <w:t>13</w:t>
      </w:r>
      <w:r w:rsidR="00F77F33">
        <w:rPr>
          <w:noProof/>
        </w:rPr>
        <w:fldChar w:fldCharType="end"/>
      </w:r>
      <w:r w:rsidRPr="000359C4">
        <w:t>. Entrada em operação de novos transformadores em instalações de transmissão</w:t>
      </w:r>
      <w:bookmarkEnd w:id="92"/>
    </w:p>
    <w:p w14:paraId="5A34B650" w14:textId="3E4961A3" w:rsidR="00617F5C" w:rsidRPr="00A524DD" w:rsidRDefault="00B60F9D" w:rsidP="00E356FC">
      <w:pPr>
        <w:pStyle w:val="Legenda"/>
        <w:jc w:val="left"/>
        <w:rPr>
          <w:rFonts w:cs="Times New Roman"/>
          <w:bCs w:val="0"/>
          <w:color w:val="FF0000"/>
          <w:sz w:val="24"/>
          <w:szCs w:val="24"/>
          <w:highlight w:val="yellow"/>
        </w:rPr>
      </w:pPr>
      <w:r w:rsidRPr="00F12D03">
        <w:rPr>
          <w:noProof/>
          <w:lang w:eastAsia="pt-BR"/>
        </w:rPr>
        <w:drawing>
          <wp:inline distT="0" distB="0" distL="0" distR="0" wp14:anchorId="203377EB" wp14:editId="4B7F5638">
            <wp:extent cx="6659880" cy="1739900"/>
            <wp:effectExtent l="0" t="0" r="762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659880" cy="1739900"/>
                    </a:xfrm>
                    <a:prstGeom prst="rect">
                      <a:avLst/>
                    </a:prstGeom>
                    <a:noFill/>
                    <a:ln>
                      <a:noFill/>
                    </a:ln>
                  </pic:spPr>
                </pic:pic>
              </a:graphicData>
            </a:graphic>
          </wp:inline>
        </w:drawing>
      </w:r>
    </w:p>
    <w:p w14:paraId="06A5154B" w14:textId="77777777" w:rsidR="00BF5F95" w:rsidRDefault="00BF5F95" w:rsidP="003667B4">
      <w:pPr>
        <w:pStyle w:val="Legenda"/>
      </w:pPr>
    </w:p>
    <w:p w14:paraId="1B63E772" w14:textId="77777777" w:rsidR="00BF5F95" w:rsidRDefault="00BF5F95" w:rsidP="003667B4">
      <w:pPr>
        <w:pStyle w:val="Legenda"/>
      </w:pPr>
    </w:p>
    <w:p w14:paraId="2525662B" w14:textId="5EB22A6F" w:rsidR="003667B4" w:rsidRDefault="003667B4" w:rsidP="003667B4">
      <w:pPr>
        <w:pStyle w:val="Legenda"/>
      </w:pPr>
      <w:bookmarkStart w:id="93" w:name="_Toc36826457"/>
      <w:r w:rsidRPr="000359C4">
        <w:t xml:space="preserve">Tabela </w:t>
      </w:r>
      <w:r w:rsidR="00F77F33">
        <w:fldChar w:fldCharType="begin"/>
      </w:r>
      <w:r w:rsidR="00F77F33">
        <w:instrText xml:space="preserve"> SEQ Tabela \* ARABIC </w:instrText>
      </w:r>
      <w:r w:rsidR="00F77F33">
        <w:fldChar w:fldCharType="separate"/>
      </w:r>
      <w:r w:rsidR="003863F3">
        <w:rPr>
          <w:noProof/>
        </w:rPr>
        <w:t>14</w:t>
      </w:r>
      <w:r w:rsidR="00F77F33">
        <w:rPr>
          <w:noProof/>
        </w:rPr>
        <w:fldChar w:fldCharType="end"/>
      </w:r>
      <w:r w:rsidRPr="000359C4">
        <w:t>. Entrada em operação de equipamentos de compensação de potência reativa</w:t>
      </w:r>
      <w:bookmarkEnd w:id="93"/>
    </w:p>
    <w:p w14:paraId="18AF70F8" w14:textId="1D0D1330" w:rsidR="00FA4E21" w:rsidRPr="00FA4E21" w:rsidRDefault="00FA4E21" w:rsidP="00FA4E21">
      <w:r w:rsidRPr="00FA4E21">
        <w:rPr>
          <w:noProof/>
          <w:lang w:eastAsia="pt-BR"/>
        </w:rPr>
        <w:drawing>
          <wp:inline distT="0" distB="0" distL="0" distR="0" wp14:anchorId="709FF849" wp14:editId="4C3DDC50">
            <wp:extent cx="6659880" cy="796734"/>
            <wp:effectExtent l="0" t="0" r="0"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659880" cy="796734"/>
                    </a:xfrm>
                    <a:prstGeom prst="rect">
                      <a:avLst/>
                    </a:prstGeom>
                    <a:noFill/>
                    <a:ln>
                      <a:noFill/>
                    </a:ln>
                  </pic:spPr>
                </pic:pic>
              </a:graphicData>
            </a:graphic>
          </wp:inline>
        </w:drawing>
      </w:r>
    </w:p>
    <w:p w14:paraId="330D3DF5" w14:textId="3CCB8777" w:rsidR="00FB6A00" w:rsidRDefault="00FB6A00" w:rsidP="00FA4E21">
      <w:pPr>
        <w:pStyle w:val="Legenda"/>
        <w:jc w:val="left"/>
      </w:pPr>
    </w:p>
    <w:p w14:paraId="381CAC45" w14:textId="77777777" w:rsidR="00BF5F95" w:rsidRDefault="00BF5F95" w:rsidP="00FB6A00">
      <w:pPr>
        <w:pStyle w:val="Legenda"/>
      </w:pPr>
    </w:p>
    <w:p w14:paraId="69B0FC04" w14:textId="77777777" w:rsidR="00BF5F95" w:rsidRDefault="00BF5F95" w:rsidP="00FB6A00">
      <w:pPr>
        <w:pStyle w:val="Legenda"/>
      </w:pPr>
    </w:p>
    <w:p w14:paraId="4D77BEA9" w14:textId="60CA057E" w:rsidR="00E356FC" w:rsidRDefault="00E356FC" w:rsidP="00FB6A00">
      <w:pPr>
        <w:pStyle w:val="Legenda"/>
      </w:pPr>
      <w:bookmarkStart w:id="94" w:name="_Toc36826458"/>
      <w:r w:rsidRPr="000359C4">
        <w:t xml:space="preserve">Tabela </w:t>
      </w:r>
      <w:r w:rsidR="00F77F33">
        <w:fldChar w:fldCharType="begin"/>
      </w:r>
      <w:r w:rsidR="00F77F33">
        <w:instrText xml:space="preserve"> SEQ Tabela \* ARABIC </w:instrText>
      </w:r>
      <w:r w:rsidR="00F77F33">
        <w:fldChar w:fldCharType="separate"/>
      </w:r>
      <w:r w:rsidR="003863F3">
        <w:rPr>
          <w:noProof/>
        </w:rPr>
        <w:t>15</w:t>
      </w:r>
      <w:r w:rsidR="00F77F33">
        <w:rPr>
          <w:noProof/>
        </w:rPr>
        <w:fldChar w:fldCharType="end"/>
      </w:r>
      <w:r w:rsidRPr="000359C4">
        <w:t>. Entrada em operação de novas linhas de transmissão.</w:t>
      </w:r>
      <w:bookmarkEnd w:id="94"/>
    </w:p>
    <w:p w14:paraId="68CE58D6" w14:textId="69CEFBED" w:rsidR="00307B64" w:rsidRPr="00307B64" w:rsidRDefault="00DC198F" w:rsidP="00DC198F">
      <w:pPr>
        <w:jc w:val="center"/>
      </w:pPr>
      <w:r w:rsidRPr="003A7D43">
        <w:rPr>
          <w:noProof/>
          <w:lang w:eastAsia="pt-BR"/>
        </w:rPr>
        <w:drawing>
          <wp:inline distT="0" distB="0" distL="0" distR="0" wp14:anchorId="44A39B8C" wp14:editId="53932BA4">
            <wp:extent cx="5676265" cy="1080770"/>
            <wp:effectExtent l="0" t="0" r="635" b="508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676265" cy="1080770"/>
                    </a:xfrm>
                    <a:prstGeom prst="rect">
                      <a:avLst/>
                    </a:prstGeom>
                    <a:noFill/>
                    <a:ln>
                      <a:noFill/>
                    </a:ln>
                  </pic:spPr>
                </pic:pic>
              </a:graphicData>
            </a:graphic>
          </wp:inline>
        </w:drawing>
      </w:r>
    </w:p>
    <w:p w14:paraId="14E4A777" w14:textId="661A8421" w:rsidR="00DC198F" w:rsidRPr="00FB6A00" w:rsidRDefault="00A3254A" w:rsidP="00784151">
      <w:pPr>
        <w:spacing w:before="120" w:after="240"/>
        <w:jc w:val="center"/>
        <w:rPr>
          <w:rFonts w:ascii="Arial Narrow" w:hAnsi="Arial Narrow" w:cs="Times New Roman"/>
          <w:bCs/>
          <w:sz w:val="18"/>
          <w:szCs w:val="24"/>
        </w:rPr>
      </w:pPr>
      <w:r w:rsidRPr="00FB6A00">
        <w:rPr>
          <w:rFonts w:ascii="Arial Narrow" w:hAnsi="Arial Narrow" w:cs="Times New Roman"/>
          <w:bCs/>
          <w:sz w:val="18"/>
          <w:szCs w:val="24"/>
        </w:rPr>
        <w:t>* O MME, por meio da SEE/DMSE, monitora os empreendimentos de transmissão autorizados e leiloados.            Fonte dos dados: MME / ANEEL / ONS EPE</w:t>
      </w:r>
    </w:p>
    <w:p w14:paraId="0D1620EA" w14:textId="6F81EA39" w:rsidR="00A3254A" w:rsidRPr="00FB6A00" w:rsidRDefault="00090882" w:rsidP="003667B4">
      <w:pPr>
        <w:pStyle w:val="Estilo2"/>
        <w:numPr>
          <w:ilvl w:val="0"/>
          <w:numId w:val="0"/>
        </w:numPr>
        <w:spacing w:after="240" w:line="240" w:lineRule="auto"/>
        <w:ind w:right="-2"/>
      </w:pPr>
      <w:bookmarkStart w:id="95" w:name="_Toc8057099"/>
      <w:bookmarkStart w:id="96" w:name="_Toc36798516"/>
      <w:r w:rsidRPr="00FB6A00">
        <w:t>7.4</w:t>
      </w:r>
      <w:r w:rsidR="00A3254A" w:rsidRPr="00FB6A00">
        <w:t xml:space="preserve">   Entrada em Operação de Novos Equipamentos em Instalações de Transmissão</w:t>
      </w:r>
      <w:bookmarkEnd w:id="95"/>
      <w:bookmarkEnd w:id="96"/>
    </w:p>
    <w:p w14:paraId="0A322402" w14:textId="28153721" w:rsidR="00AD0DD9" w:rsidRDefault="00072E67" w:rsidP="003667B4">
      <w:pPr>
        <w:pStyle w:val="Legenda"/>
      </w:pPr>
      <w:bookmarkStart w:id="97" w:name="_Toc36826459"/>
      <w:r w:rsidRPr="009A4BA4">
        <w:t xml:space="preserve">Tabela </w:t>
      </w:r>
      <w:r w:rsidR="00F77F33">
        <w:fldChar w:fldCharType="begin"/>
      </w:r>
      <w:r w:rsidR="00F77F33">
        <w:instrText xml:space="preserve"> SEQ Tabela \* ARABIC </w:instrText>
      </w:r>
      <w:r w:rsidR="00F77F33">
        <w:fldChar w:fldCharType="separate"/>
      </w:r>
      <w:r w:rsidR="003863F3">
        <w:rPr>
          <w:noProof/>
        </w:rPr>
        <w:t>16</w:t>
      </w:r>
      <w:r w:rsidR="00F77F33">
        <w:rPr>
          <w:noProof/>
        </w:rPr>
        <w:fldChar w:fldCharType="end"/>
      </w:r>
      <w:r w:rsidRPr="009A4BA4">
        <w:t>.</w:t>
      </w:r>
      <w:r w:rsidR="00D90514" w:rsidRPr="00FB6A00">
        <w:t xml:space="preserve"> Valores acumulados de entrada em operação de novos transformadores em instalações de transmissão.</w:t>
      </w:r>
      <w:bookmarkEnd w:id="97"/>
    </w:p>
    <w:p w14:paraId="45AAE7D1" w14:textId="77D1801D" w:rsidR="00CF22AC" w:rsidRPr="00CF22AC" w:rsidRDefault="00BB1A98" w:rsidP="00BB1A98">
      <w:pPr>
        <w:spacing w:after="0" w:line="240" w:lineRule="auto"/>
        <w:jc w:val="center"/>
      </w:pPr>
      <w:r w:rsidRPr="00F12D03">
        <w:rPr>
          <w:noProof/>
          <w:lang w:eastAsia="pt-BR"/>
        </w:rPr>
        <w:drawing>
          <wp:inline distT="0" distB="0" distL="0" distR="0" wp14:anchorId="3B2CC110" wp14:editId="3EF74546">
            <wp:extent cx="5676265" cy="1056640"/>
            <wp:effectExtent l="0" t="0" r="63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676265" cy="1056640"/>
                    </a:xfrm>
                    <a:prstGeom prst="rect">
                      <a:avLst/>
                    </a:prstGeom>
                    <a:noFill/>
                    <a:ln>
                      <a:noFill/>
                    </a:ln>
                  </pic:spPr>
                </pic:pic>
              </a:graphicData>
            </a:graphic>
          </wp:inline>
        </w:drawing>
      </w:r>
    </w:p>
    <w:p w14:paraId="34C6F5C2" w14:textId="77777777" w:rsidR="00CF22AC" w:rsidRPr="00FB6A00" w:rsidRDefault="00CF22AC" w:rsidP="00CF22AC">
      <w:pPr>
        <w:spacing w:before="120" w:after="240"/>
        <w:jc w:val="center"/>
        <w:rPr>
          <w:rFonts w:ascii="Arial Narrow" w:hAnsi="Arial Narrow" w:cs="Times New Roman"/>
          <w:bCs/>
          <w:sz w:val="18"/>
          <w:szCs w:val="24"/>
        </w:rPr>
      </w:pPr>
      <w:r w:rsidRPr="00FB6A00">
        <w:rPr>
          <w:rFonts w:ascii="Arial Narrow" w:hAnsi="Arial Narrow" w:cs="Times New Roman"/>
          <w:bCs/>
          <w:sz w:val="18"/>
          <w:szCs w:val="24"/>
        </w:rPr>
        <w:t>* O MME, por meio da SEE/DMSE, monitora os empreendimentos de transmissão autorizados e leiloados.            Fonte dos dados: MME / ANEEL / ONS EPE</w:t>
      </w:r>
    </w:p>
    <w:p w14:paraId="074448BD" w14:textId="77777777" w:rsidR="00CF22AC" w:rsidRPr="00CF22AC" w:rsidRDefault="00CF22AC" w:rsidP="00CF22AC"/>
    <w:p w14:paraId="42B8CE31" w14:textId="6A92517D" w:rsidR="00A3254A" w:rsidRPr="00E36811" w:rsidRDefault="00090882" w:rsidP="00A3254A">
      <w:pPr>
        <w:pStyle w:val="Estilo2"/>
        <w:numPr>
          <w:ilvl w:val="0"/>
          <w:numId w:val="0"/>
        </w:numPr>
        <w:spacing w:after="240" w:line="240" w:lineRule="auto"/>
        <w:ind w:left="1985" w:right="1418"/>
      </w:pPr>
      <w:bookmarkStart w:id="98" w:name="_Toc8057100"/>
      <w:bookmarkStart w:id="99" w:name="_Toc36798517"/>
      <w:r w:rsidRPr="00E36811">
        <w:t>7.5</w:t>
      </w:r>
      <w:r w:rsidR="00A3254A" w:rsidRPr="00E36811">
        <w:t xml:space="preserve">   Previsão da Expansão de Linhas de Transmissão</w:t>
      </w:r>
      <w:bookmarkEnd w:id="98"/>
      <w:bookmarkEnd w:id="99"/>
    </w:p>
    <w:p w14:paraId="46CB0385" w14:textId="7E573FCC" w:rsidR="00A3254A" w:rsidRPr="00E36811" w:rsidRDefault="00A3254A" w:rsidP="00A3254A">
      <w:pPr>
        <w:spacing w:before="120" w:after="120" w:line="240" w:lineRule="auto"/>
        <w:ind w:firstLine="708"/>
        <w:jc w:val="both"/>
        <w:rPr>
          <w:rFonts w:ascii="Arial Narrow" w:hAnsi="Arial Narrow" w:cs="Times New Roman"/>
          <w:bCs/>
          <w:sz w:val="24"/>
          <w:szCs w:val="24"/>
        </w:rPr>
      </w:pPr>
      <w:r w:rsidRPr="00E36811">
        <w:rPr>
          <w:rFonts w:ascii="Arial Narrow" w:hAnsi="Arial Narrow" w:cs="Times New Roman"/>
          <w:bCs/>
          <w:sz w:val="24"/>
          <w:szCs w:val="24"/>
        </w:rPr>
        <w:t>Até 2022, está previst</w:t>
      </w:r>
      <w:r w:rsidR="00AD36D9">
        <w:rPr>
          <w:rFonts w:ascii="Arial Narrow" w:hAnsi="Arial Narrow" w:cs="Times New Roman"/>
          <w:bCs/>
          <w:sz w:val="24"/>
          <w:szCs w:val="24"/>
        </w:rPr>
        <w:t>a</w:t>
      </w:r>
      <w:r w:rsidRPr="00E36811">
        <w:rPr>
          <w:rFonts w:ascii="Arial Narrow" w:hAnsi="Arial Narrow" w:cs="Times New Roman"/>
          <w:bCs/>
          <w:sz w:val="24"/>
          <w:szCs w:val="24"/>
        </w:rPr>
        <w:t xml:space="preserve"> a entrada em operação de </w:t>
      </w:r>
      <w:r w:rsidR="00FA4E21">
        <w:rPr>
          <w:rFonts w:ascii="Arial Narrow" w:hAnsi="Arial Narrow" w:cs="Times New Roman"/>
          <w:bCs/>
          <w:sz w:val="24"/>
          <w:szCs w:val="24"/>
        </w:rPr>
        <w:t>20.322,2</w:t>
      </w:r>
      <w:r w:rsidRPr="00E36811">
        <w:rPr>
          <w:rFonts w:ascii="Arial Narrow" w:hAnsi="Arial Narrow" w:cs="Times New Roman"/>
          <w:bCs/>
          <w:sz w:val="24"/>
          <w:szCs w:val="24"/>
        </w:rPr>
        <w:t xml:space="preserve"> km de linhas de transmissão e 5</w:t>
      </w:r>
      <w:r w:rsidR="00FA4E21">
        <w:rPr>
          <w:rFonts w:ascii="Arial Narrow" w:hAnsi="Arial Narrow" w:cs="Times New Roman"/>
          <w:bCs/>
          <w:sz w:val="24"/>
          <w:szCs w:val="24"/>
        </w:rPr>
        <w:t>7.789,0</w:t>
      </w:r>
      <w:r w:rsidRPr="00E36811">
        <w:rPr>
          <w:rFonts w:ascii="Arial Narrow" w:hAnsi="Arial Narrow" w:cs="Times New Roman"/>
          <w:bCs/>
          <w:sz w:val="24"/>
          <w:szCs w:val="24"/>
        </w:rPr>
        <w:t xml:space="preserve"> MVA de capacidade instalada de transformação. </w:t>
      </w:r>
    </w:p>
    <w:p w14:paraId="6D29171E" w14:textId="1E738B0F" w:rsidR="003667B4" w:rsidRPr="00E36811" w:rsidRDefault="003667B4" w:rsidP="00E36811">
      <w:pPr>
        <w:spacing w:before="120" w:after="120" w:line="240" w:lineRule="auto"/>
        <w:jc w:val="both"/>
        <w:rPr>
          <w:rFonts w:ascii="Arial Narrow" w:hAnsi="Arial Narrow" w:cs="Times New Roman"/>
          <w:bCs/>
          <w:sz w:val="24"/>
          <w:szCs w:val="24"/>
        </w:rPr>
      </w:pPr>
    </w:p>
    <w:p w14:paraId="0438EC39" w14:textId="7E941BBF" w:rsidR="00A3254A" w:rsidRPr="00E36811" w:rsidRDefault="00072E67" w:rsidP="003667B4">
      <w:pPr>
        <w:pStyle w:val="Legenda"/>
      </w:pPr>
      <w:bookmarkStart w:id="100" w:name="_Toc36826460"/>
      <w:r w:rsidRPr="009A4BA4">
        <w:t xml:space="preserve">Tabela </w:t>
      </w:r>
      <w:r w:rsidR="00F77F33">
        <w:fldChar w:fldCharType="begin"/>
      </w:r>
      <w:r w:rsidR="00F77F33">
        <w:instrText xml:space="preserve"> SEQ Tabela \* ARABIC </w:instrText>
      </w:r>
      <w:r w:rsidR="00F77F33">
        <w:fldChar w:fldCharType="separate"/>
      </w:r>
      <w:r w:rsidR="003863F3">
        <w:rPr>
          <w:noProof/>
        </w:rPr>
        <w:t>17</w:t>
      </w:r>
      <w:r w:rsidR="00F77F33">
        <w:rPr>
          <w:noProof/>
        </w:rPr>
        <w:fldChar w:fldCharType="end"/>
      </w:r>
      <w:r w:rsidRPr="009A4BA4">
        <w:t>.</w:t>
      </w:r>
      <w:r w:rsidR="00A3254A" w:rsidRPr="00E36811">
        <w:t xml:space="preserve"> Previsão da expansão de novas linhas de transmissão.</w:t>
      </w:r>
      <w:bookmarkEnd w:id="100"/>
    </w:p>
    <w:p w14:paraId="186B98B5" w14:textId="2AF33661" w:rsidR="00E36811" w:rsidRPr="004F7731" w:rsidRDefault="00107D44" w:rsidP="004F7731">
      <w:pPr>
        <w:spacing w:after="60" w:line="240" w:lineRule="auto"/>
        <w:jc w:val="center"/>
        <w:rPr>
          <w:rFonts w:ascii="Arial Narrow" w:hAnsi="Arial Narrow"/>
          <w:b/>
          <w:bCs/>
          <w:sz w:val="20"/>
          <w:szCs w:val="20"/>
        </w:rPr>
      </w:pPr>
      <w:r w:rsidRPr="00F12D03">
        <w:rPr>
          <w:noProof/>
          <w:lang w:eastAsia="pt-BR"/>
        </w:rPr>
        <w:drawing>
          <wp:inline distT="0" distB="0" distL="0" distR="0" wp14:anchorId="4F79EA60" wp14:editId="42038178">
            <wp:extent cx="6659880" cy="1201420"/>
            <wp:effectExtent l="0" t="0" r="7620" b="0"/>
            <wp:docPr id="114"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1201420"/>
                    </a:xfrm>
                    <a:prstGeom prst="rect">
                      <a:avLst/>
                    </a:prstGeom>
                    <a:noFill/>
                    <a:ln>
                      <a:noFill/>
                    </a:ln>
                  </pic:spPr>
                </pic:pic>
              </a:graphicData>
            </a:graphic>
          </wp:inline>
        </w:drawing>
      </w:r>
    </w:p>
    <w:p w14:paraId="6570416E" w14:textId="31C5B758" w:rsidR="00BF5F95" w:rsidRPr="00107D44" w:rsidRDefault="000E4D7A" w:rsidP="00107D44">
      <w:pPr>
        <w:spacing w:after="60"/>
        <w:jc w:val="right"/>
        <w:rPr>
          <w:rFonts w:ascii="Arial Narrow" w:hAnsi="Arial Narrow"/>
          <w:sz w:val="18"/>
          <w:szCs w:val="18"/>
        </w:rPr>
      </w:pPr>
      <w:r w:rsidRPr="00E36811">
        <w:rPr>
          <w:rFonts w:ascii="Arial Narrow" w:hAnsi="Arial Narrow"/>
          <w:sz w:val="18"/>
          <w:szCs w:val="18"/>
        </w:rPr>
        <w:t>Fonte dos dados: MME / SEE</w:t>
      </w:r>
      <w:r w:rsidR="00D90514" w:rsidRPr="00E36811">
        <w:rPr>
          <w:rFonts w:ascii="Arial Narrow" w:hAnsi="Arial Narrow"/>
          <w:sz w:val="18"/>
          <w:szCs w:val="18"/>
        </w:rPr>
        <w:t>.</w:t>
      </w:r>
    </w:p>
    <w:p w14:paraId="3635E71E" w14:textId="44435066" w:rsidR="00A3254A" w:rsidRPr="00A524DD" w:rsidRDefault="003667B4" w:rsidP="00650016">
      <w:pPr>
        <w:spacing w:after="60"/>
        <w:jc w:val="right"/>
        <w:rPr>
          <w:rFonts w:ascii="Arial Narrow" w:hAnsi="Arial Narrow"/>
          <w:sz w:val="18"/>
          <w:szCs w:val="18"/>
          <w:highlight w:val="yellow"/>
        </w:rPr>
      </w:pPr>
      <w:r w:rsidRPr="00A524DD">
        <w:rPr>
          <w:rFonts w:ascii="Arial Narrow" w:hAnsi="Arial Narrow"/>
          <w:b/>
          <w:bCs/>
          <w:noProof/>
          <w:sz w:val="32"/>
          <w:szCs w:val="32"/>
          <w:highlight w:val="yellow"/>
          <w:lang w:eastAsia="pt-BR"/>
        </w:rPr>
        <mc:AlternateContent>
          <mc:Choice Requires="wps">
            <w:drawing>
              <wp:anchor distT="0" distB="0" distL="114300" distR="114300" simplePos="0" relativeHeight="251761152" behindDoc="0" locked="0" layoutInCell="1" allowOverlap="1" wp14:anchorId="7F17D741" wp14:editId="5B4FD837">
                <wp:simplePos x="0" y="0"/>
                <wp:positionH relativeFrom="column">
                  <wp:posOffset>5650246</wp:posOffset>
                </wp:positionH>
                <wp:positionV relativeFrom="paragraph">
                  <wp:posOffset>155004</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14:paraId="2C468810" w14:textId="77777777" w:rsidR="00B07245" w:rsidRPr="00A07719" w:rsidRDefault="00B07245" w:rsidP="00EA2A38">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17D741" id="_x0000_s1043" type="#_x0000_t202" style="position:absolute;left:0;text-align:left;margin-left:444.9pt;margin-top:12.2pt;width:19.5pt;height:21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ypB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" filled="f" stroked="f">
                <v:textbox>
                  <w:txbxContent>
                    <w:p w14:paraId="2C468810" w14:textId="77777777" w:rsidR="00B07245" w:rsidRPr="00A07719" w:rsidRDefault="00B07245" w:rsidP="00EA2A38">
                      <w:pPr>
                        <w:rPr>
                          <w:rFonts w:ascii="Arial Narrow" w:hAnsi="Arial Narrow"/>
                          <w:b/>
                        </w:rPr>
                      </w:pPr>
                      <w:r w:rsidRPr="00A07719">
                        <w:rPr>
                          <w:rFonts w:ascii="Arial Narrow" w:hAnsi="Arial Narrow"/>
                          <w:b/>
                        </w:rPr>
                        <w:t>*</w:t>
                      </w:r>
                    </w:p>
                  </w:txbxContent>
                </v:textbox>
              </v:shape>
            </w:pict>
          </mc:Fallback>
        </mc:AlternateContent>
      </w:r>
    </w:p>
    <w:p w14:paraId="28DE9C1D" w14:textId="0ABD24C7" w:rsidR="00EA2A38" w:rsidRPr="00E36811" w:rsidRDefault="00A110F4" w:rsidP="003667B4">
      <w:pPr>
        <w:spacing w:after="0" w:line="240" w:lineRule="auto"/>
        <w:ind w:right="-2"/>
        <w:contextualSpacing/>
        <w:jc w:val="center"/>
        <w:rPr>
          <w:rFonts w:ascii="Arial Narrow" w:hAnsi="Arial Narrow"/>
          <w:b/>
          <w:bCs/>
          <w:sz w:val="32"/>
          <w:szCs w:val="32"/>
        </w:rPr>
      </w:pPr>
      <w:bookmarkStart w:id="101" w:name="_Toc8057101"/>
      <w:r w:rsidRPr="00E36811">
        <w:rPr>
          <w:rFonts w:ascii="Arial Narrow" w:hAnsi="Arial Narrow"/>
          <w:b/>
          <w:bCs/>
          <w:sz w:val="32"/>
          <w:szCs w:val="32"/>
        </w:rPr>
        <w:t>7.6 Previsão</w:t>
      </w:r>
      <w:r w:rsidR="00EA2A38" w:rsidRPr="00E36811">
        <w:rPr>
          <w:rFonts w:ascii="Arial Narrow" w:hAnsi="Arial Narrow"/>
          <w:b/>
          <w:bCs/>
          <w:sz w:val="32"/>
          <w:szCs w:val="32"/>
        </w:rPr>
        <w:t xml:space="preserve"> da Expansão da Capacidade de Transformação</w:t>
      </w:r>
      <w:bookmarkEnd w:id="101"/>
    </w:p>
    <w:p w14:paraId="139A5694" w14:textId="77777777" w:rsidR="00EA2A38" w:rsidRPr="00E36811" w:rsidRDefault="00EA2A38" w:rsidP="00EA2A38">
      <w:pPr>
        <w:pStyle w:val="Legenda"/>
        <w:keepNext/>
        <w:rPr>
          <w:rFonts w:asciiTheme="minorHAnsi" w:hAnsiTheme="minorHAnsi" w:cstheme="minorHAnsi"/>
          <w:sz w:val="22"/>
          <w:szCs w:val="22"/>
        </w:rPr>
      </w:pPr>
    </w:p>
    <w:p w14:paraId="5615705C" w14:textId="189EC4A9" w:rsidR="00EA2A38" w:rsidRDefault="00072E67" w:rsidP="003667B4">
      <w:pPr>
        <w:pStyle w:val="Legenda"/>
      </w:pPr>
      <w:bookmarkStart w:id="102" w:name="_Toc36826461"/>
      <w:r w:rsidRPr="009A4BA4">
        <w:t xml:space="preserve">Tabela </w:t>
      </w:r>
      <w:r w:rsidR="00F77F33">
        <w:fldChar w:fldCharType="begin"/>
      </w:r>
      <w:r w:rsidR="00F77F33">
        <w:instrText xml:space="preserve"> SEQ Tabela \* ARABIC </w:instrText>
      </w:r>
      <w:r w:rsidR="00F77F33">
        <w:fldChar w:fldCharType="separate"/>
      </w:r>
      <w:r w:rsidR="003863F3">
        <w:rPr>
          <w:noProof/>
        </w:rPr>
        <w:t>18</w:t>
      </w:r>
      <w:r w:rsidR="00F77F33">
        <w:rPr>
          <w:noProof/>
        </w:rPr>
        <w:fldChar w:fldCharType="end"/>
      </w:r>
      <w:r w:rsidRPr="009A4BA4">
        <w:t xml:space="preserve">. </w:t>
      </w:r>
      <w:r w:rsidR="00EA2A38" w:rsidRPr="00E36811">
        <w:t>Previsão da expansão da capacidade de transformação</w:t>
      </w:r>
      <w:bookmarkEnd w:id="102"/>
      <w:r w:rsidR="00EA2A38" w:rsidRPr="00E36811">
        <w:t xml:space="preserve">  </w:t>
      </w:r>
    </w:p>
    <w:p w14:paraId="68AB216E" w14:textId="3AD0A9D2" w:rsidR="004F7731" w:rsidRPr="004F7731" w:rsidRDefault="006707A7" w:rsidP="004F7731">
      <w:r w:rsidRPr="00F12D03">
        <w:rPr>
          <w:noProof/>
          <w:lang w:eastAsia="pt-BR"/>
        </w:rPr>
        <w:drawing>
          <wp:inline distT="0" distB="0" distL="0" distR="0" wp14:anchorId="720FAF2F" wp14:editId="5FDDEA86">
            <wp:extent cx="6659880" cy="1313815"/>
            <wp:effectExtent l="0" t="0" r="7620" b="63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1313815"/>
                    </a:xfrm>
                    <a:prstGeom prst="rect">
                      <a:avLst/>
                    </a:prstGeom>
                    <a:noFill/>
                    <a:ln>
                      <a:noFill/>
                    </a:ln>
                  </pic:spPr>
                </pic:pic>
              </a:graphicData>
            </a:graphic>
          </wp:inline>
        </w:drawing>
      </w:r>
    </w:p>
    <w:p w14:paraId="12F515DA" w14:textId="77A5201C" w:rsidR="00740AA8" w:rsidRPr="00E36811" w:rsidRDefault="00740AA8" w:rsidP="00EA2A38">
      <w:pPr>
        <w:spacing w:after="120"/>
        <w:jc w:val="right"/>
        <w:rPr>
          <w:rFonts w:ascii="Arial Narrow" w:hAnsi="Arial Narrow"/>
          <w:sz w:val="18"/>
          <w:szCs w:val="18"/>
        </w:rPr>
      </w:pPr>
      <w:r w:rsidRPr="00E36811">
        <w:rPr>
          <w:rFonts w:ascii="Arial Narrow" w:hAnsi="Arial Narrow"/>
          <w:sz w:val="18"/>
          <w:szCs w:val="18"/>
        </w:rPr>
        <w:t>Fonte dos dados: MME / SEE</w:t>
      </w:r>
      <w:r w:rsidR="00E832B7" w:rsidRPr="00E36811">
        <w:rPr>
          <w:rFonts w:ascii="Arial Narrow" w:hAnsi="Arial Narrow"/>
          <w:sz w:val="18"/>
          <w:szCs w:val="18"/>
        </w:rPr>
        <w:t>.</w:t>
      </w:r>
    </w:p>
    <w:p w14:paraId="14CDD23A" w14:textId="77777777" w:rsidR="00EA2A38" w:rsidRPr="00E36811" w:rsidRDefault="00EA2A38" w:rsidP="00EA2A38">
      <w:pPr>
        <w:spacing w:after="120"/>
        <w:jc w:val="right"/>
        <w:rPr>
          <w:rFonts w:ascii="Arial Narrow" w:hAnsi="Arial Narrow"/>
          <w:sz w:val="18"/>
          <w:szCs w:val="18"/>
        </w:rPr>
      </w:pPr>
    </w:p>
    <w:p w14:paraId="75F0C985" w14:textId="3428E444" w:rsidR="00AC29DC" w:rsidRPr="00E36811" w:rsidRDefault="006C3392" w:rsidP="00740AA8">
      <w:pPr>
        <w:jc w:val="both"/>
        <w:rPr>
          <w:rFonts w:ascii="Arial Narrow" w:hAnsi="Arial Narrow" w:cs="Times New Roman"/>
          <w:bCs/>
          <w:sz w:val="20"/>
          <w:szCs w:val="24"/>
        </w:rPr>
      </w:pPr>
      <w:r w:rsidRPr="00E36811">
        <w:rPr>
          <w:rFonts w:ascii="Arial Narrow" w:hAnsi="Arial Narrow" w:cs="Times New Roman"/>
          <w:bCs/>
          <w:sz w:val="20"/>
          <w:szCs w:val="24"/>
        </w:rPr>
        <w:t>*</w:t>
      </w:r>
      <w:r w:rsidR="00740AA8" w:rsidRPr="00E36811">
        <w:rPr>
          <w:rFonts w:ascii="Arial Narrow" w:hAnsi="Arial Narrow" w:cs="Times New Roman"/>
          <w:bCs/>
          <w:sz w:val="20"/>
          <w:szCs w:val="24"/>
        </w:rPr>
        <w:t xml:space="preserve"> Nesta</w:t>
      </w:r>
      <w:r w:rsidR="00A559DC" w:rsidRPr="00E36811">
        <w:rPr>
          <w:rFonts w:ascii="Arial Narrow" w:hAnsi="Arial Narrow" w:cs="Times New Roman"/>
          <w:bCs/>
          <w:sz w:val="20"/>
          <w:szCs w:val="24"/>
        </w:rPr>
        <w:t>s seções</w:t>
      </w:r>
      <w:r w:rsidR="003F685A" w:rsidRPr="00E36811">
        <w:rPr>
          <w:rFonts w:ascii="Arial Narrow" w:hAnsi="Arial Narrow" w:cs="Times New Roman"/>
          <w:bCs/>
          <w:sz w:val="20"/>
          <w:szCs w:val="24"/>
        </w:rPr>
        <w:t>,</w:t>
      </w:r>
      <w:r w:rsidR="00740AA8" w:rsidRPr="00E36811">
        <w:rPr>
          <w:rFonts w:ascii="Arial Narrow" w:hAnsi="Arial Narrow" w:cs="Times New Roman"/>
          <w:bCs/>
          <w:sz w:val="20"/>
          <w:szCs w:val="24"/>
        </w:rPr>
        <w:t xml:space="preserve"> estão incluídos os empreendimentos monitorados pelo MME, por meio da SEE/DMSE, que correspondem aos outorgados pela ANEEL, com a entrada em operação conforme datas de tendência atualizadas na</w:t>
      </w:r>
      <w:r w:rsidR="004A40FD" w:rsidRPr="00E36811">
        <w:rPr>
          <w:rFonts w:ascii="Arial Narrow" w:hAnsi="Arial Narrow" w:cs="Times New Roman"/>
          <w:bCs/>
          <w:sz w:val="20"/>
          <w:szCs w:val="24"/>
        </w:rPr>
        <w:t>s reuniões</w:t>
      </w:r>
      <w:r w:rsidR="00740AA8" w:rsidRPr="00E36811">
        <w:rPr>
          <w:rFonts w:ascii="Arial Narrow" w:hAnsi="Arial Narrow" w:cs="Times New Roman"/>
          <w:bCs/>
          <w:sz w:val="20"/>
          <w:szCs w:val="24"/>
        </w:rPr>
        <w:t xml:space="preserve"> do Grupo de Monitoramento da E</w:t>
      </w:r>
      <w:r w:rsidR="00364BFA" w:rsidRPr="00E36811">
        <w:rPr>
          <w:rFonts w:ascii="Arial Narrow" w:hAnsi="Arial Narrow" w:cs="Times New Roman"/>
          <w:bCs/>
          <w:sz w:val="20"/>
          <w:szCs w:val="24"/>
        </w:rPr>
        <w:t xml:space="preserve">xpansão da Transmissão, </w:t>
      </w:r>
      <w:r w:rsidR="00740AA8" w:rsidRPr="00E36811">
        <w:rPr>
          <w:rFonts w:ascii="Arial Narrow" w:hAnsi="Arial Narrow" w:cs="Times New Roman"/>
          <w:bCs/>
          <w:sz w:val="20"/>
          <w:szCs w:val="24"/>
        </w:rPr>
        <w:t>coordenada pela SEE/DMSE, com p</w:t>
      </w:r>
      <w:r w:rsidR="00D54892" w:rsidRPr="00E36811">
        <w:rPr>
          <w:rFonts w:ascii="Arial Narrow" w:hAnsi="Arial Narrow" w:cs="Times New Roman"/>
          <w:bCs/>
          <w:sz w:val="20"/>
          <w:szCs w:val="24"/>
        </w:rPr>
        <w:t>articipação da ANEEL, ONS e EPE.</w:t>
      </w:r>
    </w:p>
    <w:p w14:paraId="5D72D754" w14:textId="14F17922" w:rsidR="00A66C49" w:rsidRDefault="00A66C49">
      <w:pPr>
        <w:rPr>
          <w:rFonts w:ascii="Arial Narrow" w:hAnsi="Arial Narrow"/>
          <w:b/>
          <w:bCs/>
          <w:sz w:val="32"/>
          <w:szCs w:val="32"/>
          <w:highlight w:val="yellow"/>
        </w:rPr>
      </w:pPr>
      <w:bookmarkStart w:id="103" w:name="_Ref484466449"/>
    </w:p>
    <w:p w14:paraId="0EC0C015" w14:textId="77777777" w:rsidR="00784151" w:rsidRDefault="00784151">
      <w:pPr>
        <w:rPr>
          <w:rFonts w:ascii="Arial Narrow" w:hAnsi="Arial Narrow"/>
          <w:b/>
          <w:bCs/>
          <w:sz w:val="32"/>
          <w:szCs w:val="32"/>
          <w:highlight w:val="yellow"/>
        </w:rPr>
      </w:pPr>
    </w:p>
    <w:p w14:paraId="3519B46F" w14:textId="7F5AE792" w:rsidR="00EE12AC" w:rsidRPr="00A407C0" w:rsidRDefault="00CF74F1" w:rsidP="007A3FF3">
      <w:pPr>
        <w:pStyle w:val="Estilo1"/>
        <w:ind w:left="851" w:hanging="851"/>
      </w:pPr>
      <w:bookmarkStart w:id="104" w:name="_Toc36798518"/>
      <w:r w:rsidRPr="00A407C0">
        <w:rPr>
          <w:noProof/>
          <w:lang w:eastAsia="pt-BR"/>
        </w:rPr>
        <mc:AlternateContent>
          <mc:Choice Requires="wps">
            <w:drawing>
              <wp:anchor distT="0" distB="0" distL="114300" distR="114300" simplePos="0" relativeHeight="251661824" behindDoc="0" locked="0" layoutInCell="1" allowOverlap="1" wp14:anchorId="07C03100" wp14:editId="4A87EA78">
                <wp:simplePos x="0" y="0"/>
                <wp:positionH relativeFrom="column">
                  <wp:posOffset>4939062</wp:posOffset>
                </wp:positionH>
                <wp:positionV relativeFrom="paragraph">
                  <wp:posOffset>-80299</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14:paraId="1232666B" w14:textId="02A7D261" w:rsidR="00B07245" w:rsidRDefault="00B07245">
                            <w: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C03100" id="_x0000_s1044" type="#_x0000_t202" style="position:absolute;left:0;text-align:left;margin-left:388.9pt;margin-top:-6.3pt;width:31.5pt;height:1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" filled="f" stroked="f">
                <v:textbox>
                  <w:txbxContent>
                    <w:p w14:paraId="1232666B" w14:textId="02A7D261" w:rsidR="00B07245" w:rsidRDefault="00B07245">
                      <w:r>
                        <w:t>¹</w:t>
                      </w:r>
                    </w:p>
                  </w:txbxContent>
                </v:textbox>
              </v:shape>
            </w:pict>
          </mc:Fallback>
        </mc:AlternateContent>
      </w:r>
      <w:r w:rsidR="00827DAA" w:rsidRPr="00A407C0">
        <w:t>PRODUÇÃO DE ENERGIA ELÉTRICA</w:t>
      </w:r>
      <w:bookmarkEnd w:id="103"/>
      <w:bookmarkEnd w:id="104"/>
    </w:p>
    <w:p w14:paraId="362BC93C" w14:textId="77777777" w:rsidR="00953D6C" w:rsidRPr="00A407C0" w:rsidRDefault="00953D6C" w:rsidP="007A3FF3">
      <w:pPr>
        <w:pStyle w:val="Estilo2"/>
        <w:ind w:left="851" w:hanging="851"/>
      </w:pPr>
      <w:bookmarkStart w:id="105" w:name="_Toc437852342"/>
      <w:bookmarkStart w:id="106" w:name="_Toc36798519"/>
      <w:r w:rsidRPr="00A407C0">
        <w:t>Matriz de Produção de Energia no Sistema Elétrico Brasileiro</w:t>
      </w:r>
      <w:bookmarkEnd w:id="105"/>
      <w:bookmarkEnd w:id="106"/>
    </w:p>
    <w:p w14:paraId="48D3E481" w14:textId="65D59411" w:rsidR="00E27809" w:rsidRPr="00601A5F" w:rsidRDefault="00953D6C" w:rsidP="00EA2C6C">
      <w:pPr>
        <w:spacing w:before="120" w:after="0" w:line="240" w:lineRule="auto"/>
        <w:ind w:firstLine="709"/>
        <w:jc w:val="both"/>
        <w:rPr>
          <w:rFonts w:ascii="Arial Narrow" w:hAnsi="Arial Narrow" w:cs="Times New Roman"/>
          <w:bCs/>
          <w:sz w:val="24"/>
          <w:szCs w:val="24"/>
        </w:rPr>
      </w:pPr>
      <w:r w:rsidRPr="000764C8">
        <w:rPr>
          <w:rFonts w:ascii="Arial Narrow" w:hAnsi="Arial Narrow" w:cs="Times New Roman"/>
          <w:bCs/>
          <w:sz w:val="24"/>
          <w:szCs w:val="24"/>
        </w:rPr>
        <w:t xml:space="preserve">No mês de </w:t>
      </w:r>
      <w:r w:rsidR="000764C8" w:rsidRPr="000764C8">
        <w:rPr>
          <w:rFonts w:ascii="Arial Narrow" w:hAnsi="Arial Narrow" w:cs="Times New Roman"/>
          <w:bCs/>
          <w:sz w:val="24"/>
          <w:szCs w:val="24"/>
        </w:rPr>
        <w:t>janei</w:t>
      </w:r>
      <w:r w:rsidR="00173BFE" w:rsidRPr="000764C8">
        <w:rPr>
          <w:rFonts w:ascii="Arial Narrow" w:hAnsi="Arial Narrow" w:cs="Times New Roman"/>
          <w:bCs/>
          <w:sz w:val="24"/>
          <w:szCs w:val="24"/>
        </w:rPr>
        <w:t>ro</w:t>
      </w:r>
      <w:r w:rsidR="000764C8" w:rsidRPr="000764C8">
        <w:rPr>
          <w:rFonts w:ascii="Arial Narrow" w:hAnsi="Arial Narrow" w:cs="Times New Roman"/>
          <w:bCs/>
          <w:sz w:val="24"/>
          <w:szCs w:val="24"/>
        </w:rPr>
        <w:t xml:space="preserve"> de 2020</w:t>
      </w:r>
      <w:r w:rsidRPr="000764C8">
        <w:rPr>
          <w:rFonts w:ascii="Arial Narrow" w:hAnsi="Arial Narrow" w:cs="Times New Roman"/>
          <w:bCs/>
          <w:sz w:val="24"/>
          <w:szCs w:val="24"/>
        </w:rPr>
        <w:t xml:space="preserve">, </w:t>
      </w:r>
      <w:r w:rsidRPr="00601A5F">
        <w:rPr>
          <w:rFonts w:ascii="Arial Narrow" w:hAnsi="Arial Narrow" w:cs="Times New Roman"/>
          <w:bCs/>
          <w:sz w:val="24"/>
          <w:szCs w:val="24"/>
        </w:rPr>
        <w:t xml:space="preserve">a geração hidráulica correspondeu a </w:t>
      </w:r>
      <w:r w:rsidR="005F65B5" w:rsidRPr="00601A5F">
        <w:rPr>
          <w:rFonts w:ascii="Arial Narrow" w:hAnsi="Arial Narrow" w:cs="Times New Roman"/>
          <w:bCs/>
          <w:sz w:val="24"/>
          <w:szCs w:val="24"/>
        </w:rPr>
        <w:t>75,2</w:t>
      </w:r>
      <w:r w:rsidR="00B04494" w:rsidRPr="00601A5F">
        <w:rPr>
          <w:rFonts w:ascii="Arial Narrow" w:hAnsi="Arial Narrow" w:cs="Times New Roman"/>
          <w:bCs/>
          <w:sz w:val="24"/>
          <w:szCs w:val="24"/>
        </w:rPr>
        <w:t>%</w:t>
      </w:r>
      <w:r w:rsidR="005F65B5" w:rsidRPr="00601A5F">
        <w:rPr>
          <w:rFonts w:ascii="Arial Narrow" w:hAnsi="Arial Narrow" w:cs="Times New Roman"/>
          <w:bCs/>
          <w:sz w:val="24"/>
          <w:szCs w:val="24"/>
        </w:rPr>
        <w:t xml:space="preserve"> do total gerado no P</w:t>
      </w:r>
      <w:r w:rsidRPr="00601A5F">
        <w:rPr>
          <w:rFonts w:ascii="Arial Narrow" w:hAnsi="Arial Narrow" w:cs="Times New Roman"/>
          <w:bCs/>
          <w:sz w:val="24"/>
          <w:szCs w:val="24"/>
        </w:rPr>
        <w:t>aís,</w:t>
      </w:r>
      <w:r w:rsidR="00687EF9" w:rsidRPr="00601A5F">
        <w:rPr>
          <w:rFonts w:ascii="Arial Narrow" w:hAnsi="Arial Narrow" w:cs="Times New Roman"/>
          <w:bCs/>
          <w:sz w:val="24"/>
          <w:szCs w:val="24"/>
        </w:rPr>
        <w:t xml:space="preserve"> </w:t>
      </w:r>
      <w:r w:rsidR="001B4F3B" w:rsidRPr="00601A5F">
        <w:rPr>
          <w:rFonts w:ascii="Arial Narrow" w:hAnsi="Arial Narrow" w:cs="Times New Roman"/>
          <w:bCs/>
          <w:sz w:val="24"/>
          <w:szCs w:val="24"/>
        </w:rPr>
        <w:t xml:space="preserve">valor </w:t>
      </w:r>
      <w:r w:rsidR="00601A5F" w:rsidRPr="00601A5F">
        <w:rPr>
          <w:rFonts w:ascii="Arial Narrow" w:hAnsi="Arial Narrow" w:cs="Times New Roman"/>
          <w:bCs/>
          <w:sz w:val="24"/>
          <w:szCs w:val="24"/>
        </w:rPr>
        <w:t>5,6</w:t>
      </w:r>
      <w:r w:rsidRPr="00601A5F">
        <w:rPr>
          <w:rFonts w:ascii="Arial Narrow" w:hAnsi="Arial Narrow" w:cs="Times New Roman"/>
          <w:bCs/>
          <w:sz w:val="24"/>
          <w:szCs w:val="24"/>
        </w:rPr>
        <w:t xml:space="preserve"> p.p. </w:t>
      </w:r>
      <w:r w:rsidR="00173BFE" w:rsidRPr="00601A5F">
        <w:rPr>
          <w:rFonts w:ascii="Arial Narrow" w:hAnsi="Arial Narrow" w:cs="Times New Roman"/>
          <w:bCs/>
          <w:sz w:val="24"/>
          <w:szCs w:val="24"/>
        </w:rPr>
        <w:t>superior</w:t>
      </w:r>
      <w:r w:rsidR="00455B7F" w:rsidRPr="00601A5F">
        <w:rPr>
          <w:rFonts w:ascii="Arial Narrow" w:hAnsi="Arial Narrow" w:cs="Times New Roman"/>
          <w:bCs/>
          <w:sz w:val="24"/>
          <w:szCs w:val="24"/>
        </w:rPr>
        <w:t xml:space="preserve"> ao verificado no mês anterior. A</w:t>
      </w:r>
      <w:r w:rsidRPr="00601A5F">
        <w:rPr>
          <w:rFonts w:ascii="Arial Narrow" w:hAnsi="Arial Narrow" w:cs="Times New Roman"/>
          <w:bCs/>
          <w:sz w:val="24"/>
          <w:szCs w:val="24"/>
        </w:rPr>
        <w:t xml:space="preserve"> participação da </w:t>
      </w:r>
      <w:r w:rsidR="00455B7F" w:rsidRPr="00601A5F">
        <w:rPr>
          <w:rFonts w:ascii="Arial Narrow" w:hAnsi="Arial Narrow" w:cs="Times New Roman"/>
          <w:bCs/>
          <w:sz w:val="24"/>
          <w:szCs w:val="24"/>
        </w:rPr>
        <w:t>geração</w:t>
      </w:r>
      <w:r w:rsidRPr="00601A5F">
        <w:rPr>
          <w:rFonts w:ascii="Arial Narrow" w:hAnsi="Arial Narrow" w:cs="Times New Roman"/>
          <w:bCs/>
          <w:sz w:val="24"/>
          <w:szCs w:val="24"/>
        </w:rPr>
        <w:t xml:space="preserve"> eólica </w:t>
      </w:r>
      <w:r w:rsidR="004C1D0A" w:rsidRPr="00601A5F">
        <w:rPr>
          <w:rFonts w:ascii="Arial Narrow" w:hAnsi="Arial Narrow" w:cs="Times New Roman"/>
          <w:bCs/>
          <w:sz w:val="24"/>
          <w:szCs w:val="24"/>
        </w:rPr>
        <w:t>re</w:t>
      </w:r>
      <w:r w:rsidR="003D1DE3" w:rsidRPr="00601A5F">
        <w:rPr>
          <w:rFonts w:ascii="Arial Narrow" w:hAnsi="Arial Narrow" w:cs="Times New Roman"/>
          <w:bCs/>
          <w:sz w:val="24"/>
          <w:szCs w:val="24"/>
        </w:rPr>
        <w:t xml:space="preserve">presentou </w:t>
      </w:r>
      <w:r w:rsidR="00601A5F" w:rsidRPr="00601A5F">
        <w:rPr>
          <w:rFonts w:ascii="Arial Narrow" w:hAnsi="Arial Narrow" w:cs="Times New Roman"/>
          <w:bCs/>
          <w:sz w:val="24"/>
          <w:szCs w:val="24"/>
        </w:rPr>
        <w:t>5,5</w:t>
      </w:r>
      <w:r w:rsidR="003706B1" w:rsidRPr="00601A5F">
        <w:rPr>
          <w:rFonts w:ascii="Arial Narrow" w:hAnsi="Arial Narrow" w:cs="Times New Roman"/>
          <w:bCs/>
          <w:sz w:val="24"/>
          <w:szCs w:val="24"/>
        </w:rPr>
        <w:t>%,</w:t>
      </w:r>
      <w:r w:rsidR="00D84218" w:rsidRPr="00601A5F">
        <w:rPr>
          <w:rFonts w:ascii="Arial Narrow" w:hAnsi="Arial Narrow" w:cs="Times New Roman"/>
          <w:bCs/>
          <w:sz w:val="24"/>
          <w:szCs w:val="24"/>
        </w:rPr>
        <w:t xml:space="preserve"> valor </w:t>
      </w:r>
      <w:r w:rsidR="00601A5F" w:rsidRPr="00601A5F">
        <w:rPr>
          <w:rFonts w:ascii="Arial Narrow" w:hAnsi="Arial Narrow" w:cs="Times New Roman"/>
          <w:bCs/>
          <w:sz w:val="24"/>
          <w:szCs w:val="24"/>
        </w:rPr>
        <w:t>5,1</w:t>
      </w:r>
      <w:r w:rsidR="00364A66" w:rsidRPr="00601A5F">
        <w:rPr>
          <w:rFonts w:ascii="Arial Narrow" w:hAnsi="Arial Narrow" w:cs="Times New Roman"/>
          <w:bCs/>
          <w:sz w:val="24"/>
          <w:szCs w:val="24"/>
        </w:rPr>
        <w:t xml:space="preserve"> p.p. </w:t>
      </w:r>
      <w:r w:rsidR="00173BFE" w:rsidRPr="00601A5F">
        <w:rPr>
          <w:rFonts w:ascii="Arial Narrow" w:hAnsi="Arial Narrow" w:cs="Times New Roman"/>
          <w:bCs/>
          <w:sz w:val="24"/>
          <w:szCs w:val="24"/>
        </w:rPr>
        <w:t>inferior</w:t>
      </w:r>
      <w:r w:rsidR="00D84218" w:rsidRPr="00601A5F">
        <w:rPr>
          <w:rFonts w:ascii="Arial Narrow" w:hAnsi="Arial Narrow" w:cs="Times New Roman"/>
          <w:bCs/>
          <w:sz w:val="24"/>
          <w:szCs w:val="24"/>
        </w:rPr>
        <w:t xml:space="preserve"> ao verificado no mês anterior</w:t>
      </w:r>
      <w:r w:rsidR="00173BFE" w:rsidRPr="00601A5F">
        <w:rPr>
          <w:rFonts w:ascii="Arial Narrow" w:hAnsi="Arial Narrow" w:cs="Times New Roman"/>
          <w:bCs/>
          <w:sz w:val="24"/>
          <w:szCs w:val="24"/>
        </w:rPr>
        <w:t>.</w:t>
      </w:r>
      <w:r w:rsidR="00E04401" w:rsidRPr="00601A5F">
        <w:rPr>
          <w:rFonts w:ascii="Arial Narrow" w:hAnsi="Arial Narrow" w:cs="Times New Roman"/>
          <w:bCs/>
          <w:sz w:val="24"/>
          <w:szCs w:val="24"/>
        </w:rPr>
        <w:t xml:space="preserve"> </w:t>
      </w:r>
      <w:r w:rsidR="00EA04B2" w:rsidRPr="00601A5F">
        <w:rPr>
          <w:rFonts w:ascii="Arial Narrow" w:hAnsi="Arial Narrow" w:cs="Times New Roman"/>
          <w:bCs/>
          <w:sz w:val="24"/>
          <w:szCs w:val="24"/>
        </w:rPr>
        <w:t>Já a</w:t>
      </w:r>
      <w:r w:rsidRPr="00601A5F">
        <w:rPr>
          <w:rFonts w:ascii="Arial Narrow" w:hAnsi="Arial Narrow" w:cs="Times New Roman"/>
          <w:bCs/>
          <w:sz w:val="24"/>
          <w:szCs w:val="24"/>
        </w:rPr>
        <w:t xml:space="preserve"> participação de usinas térmicas</w:t>
      </w:r>
      <w:r w:rsidR="008A31E1" w:rsidRPr="00601A5F">
        <w:rPr>
          <w:rFonts w:ascii="Arial Narrow" w:hAnsi="Arial Narrow" w:cs="Times New Roman"/>
          <w:bCs/>
          <w:sz w:val="24"/>
          <w:szCs w:val="24"/>
        </w:rPr>
        <w:t>,</w:t>
      </w:r>
      <w:r w:rsidRPr="00601A5F">
        <w:rPr>
          <w:rFonts w:ascii="Arial Narrow" w:hAnsi="Arial Narrow" w:cs="Times New Roman"/>
          <w:bCs/>
          <w:sz w:val="24"/>
          <w:szCs w:val="24"/>
        </w:rPr>
        <w:t xml:space="preserve"> em termos globais,</w:t>
      </w:r>
      <w:r w:rsidR="008A31E1" w:rsidRPr="00601A5F">
        <w:rPr>
          <w:rFonts w:ascii="Arial Narrow" w:hAnsi="Arial Narrow" w:cs="Times New Roman"/>
          <w:bCs/>
          <w:sz w:val="24"/>
          <w:szCs w:val="24"/>
        </w:rPr>
        <w:t xml:space="preserve"> </w:t>
      </w:r>
      <w:r w:rsidR="003D1DE3" w:rsidRPr="00601A5F">
        <w:rPr>
          <w:rFonts w:ascii="Arial Narrow" w:hAnsi="Arial Narrow" w:cs="Times New Roman"/>
          <w:bCs/>
          <w:sz w:val="24"/>
          <w:szCs w:val="24"/>
        </w:rPr>
        <w:t>represen</w:t>
      </w:r>
      <w:r w:rsidR="008A3477" w:rsidRPr="00601A5F">
        <w:rPr>
          <w:rFonts w:ascii="Arial Narrow" w:hAnsi="Arial Narrow" w:cs="Times New Roman"/>
          <w:bCs/>
          <w:sz w:val="24"/>
          <w:szCs w:val="24"/>
        </w:rPr>
        <w:t>tou</w:t>
      </w:r>
      <w:r w:rsidR="00612456" w:rsidRPr="00601A5F">
        <w:rPr>
          <w:rFonts w:ascii="Arial Narrow" w:hAnsi="Arial Narrow" w:cs="Times New Roman"/>
          <w:bCs/>
          <w:sz w:val="24"/>
          <w:szCs w:val="24"/>
        </w:rPr>
        <w:t xml:space="preserve"> </w:t>
      </w:r>
      <w:r w:rsidR="00173BFE" w:rsidRPr="00601A5F">
        <w:rPr>
          <w:rFonts w:ascii="Arial Narrow" w:hAnsi="Arial Narrow" w:cs="Times New Roman"/>
          <w:bCs/>
          <w:sz w:val="24"/>
          <w:szCs w:val="24"/>
        </w:rPr>
        <w:t>18,</w:t>
      </w:r>
      <w:r w:rsidR="00601A5F" w:rsidRPr="00601A5F">
        <w:rPr>
          <w:rFonts w:ascii="Arial Narrow" w:hAnsi="Arial Narrow" w:cs="Times New Roman"/>
          <w:bCs/>
          <w:sz w:val="24"/>
          <w:szCs w:val="24"/>
        </w:rPr>
        <w:t>4</w:t>
      </w:r>
      <w:r w:rsidR="001869C2" w:rsidRPr="00601A5F">
        <w:rPr>
          <w:rFonts w:ascii="Arial Narrow" w:hAnsi="Arial Narrow" w:cs="Times New Roman"/>
          <w:bCs/>
          <w:sz w:val="24"/>
          <w:szCs w:val="24"/>
        </w:rPr>
        <w:t xml:space="preserve">%, valor </w:t>
      </w:r>
      <w:r w:rsidR="00601A5F" w:rsidRPr="00601A5F">
        <w:rPr>
          <w:rFonts w:ascii="Arial Narrow" w:hAnsi="Arial Narrow" w:cs="Times New Roman"/>
          <w:bCs/>
          <w:sz w:val="24"/>
          <w:szCs w:val="24"/>
        </w:rPr>
        <w:t>0</w:t>
      </w:r>
      <w:r w:rsidR="00173BFE" w:rsidRPr="00601A5F">
        <w:rPr>
          <w:rFonts w:ascii="Arial Narrow" w:hAnsi="Arial Narrow" w:cs="Times New Roman"/>
          <w:bCs/>
          <w:sz w:val="24"/>
          <w:szCs w:val="24"/>
        </w:rPr>
        <w:t>,</w:t>
      </w:r>
      <w:r w:rsidR="00601A5F" w:rsidRPr="00601A5F">
        <w:rPr>
          <w:rFonts w:ascii="Arial Narrow" w:hAnsi="Arial Narrow" w:cs="Times New Roman"/>
          <w:bCs/>
          <w:sz w:val="24"/>
          <w:szCs w:val="24"/>
        </w:rPr>
        <w:t>3</w:t>
      </w:r>
      <w:r w:rsidR="001869C2" w:rsidRPr="00601A5F">
        <w:rPr>
          <w:rFonts w:ascii="Arial Narrow" w:hAnsi="Arial Narrow" w:cs="Times New Roman"/>
          <w:bCs/>
          <w:sz w:val="24"/>
          <w:szCs w:val="24"/>
        </w:rPr>
        <w:t xml:space="preserve"> p.p. </w:t>
      </w:r>
      <w:r w:rsidR="00173BFE" w:rsidRPr="00601A5F">
        <w:rPr>
          <w:rFonts w:ascii="Arial Narrow" w:hAnsi="Arial Narrow" w:cs="Times New Roman"/>
          <w:bCs/>
          <w:sz w:val="24"/>
          <w:szCs w:val="24"/>
        </w:rPr>
        <w:t>inferior</w:t>
      </w:r>
      <w:r w:rsidR="001869C2" w:rsidRPr="00601A5F">
        <w:rPr>
          <w:rFonts w:ascii="Arial Narrow" w:hAnsi="Arial Narrow" w:cs="Times New Roman"/>
          <w:bCs/>
          <w:sz w:val="24"/>
          <w:szCs w:val="24"/>
        </w:rPr>
        <w:t xml:space="preserve"> ao verificado no mês anterior</w:t>
      </w:r>
      <w:r w:rsidR="001F75B7" w:rsidRPr="00601A5F">
        <w:rPr>
          <w:rFonts w:ascii="Arial Narrow" w:hAnsi="Arial Narrow" w:cs="Times New Roman"/>
          <w:bCs/>
          <w:sz w:val="24"/>
          <w:szCs w:val="24"/>
        </w:rPr>
        <w:t>.</w:t>
      </w:r>
    </w:p>
    <w:p w14:paraId="48ED2EA5" w14:textId="2F7C53CE" w:rsidR="00896416" w:rsidRPr="00A407C0" w:rsidRDefault="00EA2C6C" w:rsidP="00896416">
      <w:pPr>
        <w:spacing w:before="120" w:after="0" w:line="240" w:lineRule="auto"/>
        <w:ind w:firstLine="709"/>
        <w:jc w:val="both"/>
        <w:rPr>
          <w:rFonts w:ascii="Arial Narrow" w:hAnsi="Arial Narrow" w:cs="Times New Roman"/>
          <w:bCs/>
          <w:sz w:val="24"/>
          <w:szCs w:val="24"/>
        </w:rPr>
      </w:pPr>
      <w:r w:rsidRPr="00A407C0">
        <w:rPr>
          <w:rFonts w:ascii="Arial Narrow" w:hAnsi="Arial Narrow" w:cs="Times New Roman"/>
          <w:bCs/>
          <w:sz w:val="24"/>
          <w:szCs w:val="24"/>
        </w:rPr>
        <w:t>As fontes renováveis represe</w:t>
      </w:r>
      <w:r w:rsidR="00EF7992" w:rsidRPr="00A407C0">
        <w:rPr>
          <w:rFonts w:ascii="Arial Narrow" w:hAnsi="Arial Narrow" w:cs="Times New Roman"/>
          <w:bCs/>
          <w:sz w:val="24"/>
          <w:szCs w:val="24"/>
        </w:rPr>
        <w:t xml:space="preserve">ntaram </w:t>
      </w:r>
      <w:r w:rsidR="00601A5F" w:rsidRPr="00A407C0">
        <w:rPr>
          <w:rFonts w:ascii="Arial Narrow" w:hAnsi="Arial Narrow" w:cs="Times New Roman"/>
          <w:bCs/>
          <w:sz w:val="24"/>
          <w:szCs w:val="24"/>
        </w:rPr>
        <w:t>83,1</w:t>
      </w:r>
      <w:r w:rsidRPr="00A407C0">
        <w:rPr>
          <w:rFonts w:ascii="Arial Narrow" w:hAnsi="Arial Narrow" w:cs="Times New Roman"/>
          <w:bCs/>
          <w:sz w:val="24"/>
          <w:szCs w:val="24"/>
        </w:rPr>
        <w:t xml:space="preserve">% da </w:t>
      </w:r>
      <w:r w:rsidR="00293C2C" w:rsidRPr="00A407C0">
        <w:rPr>
          <w:rFonts w:ascii="Arial Narrow" w:hAnsi="Arial Narrow" w:cs="Times New Roman"/>
          <w:bCs/>
          <w:sz w:val="24"/>
          <w:szCs w:val="24"/>
        </w:rPr>
        <w:t>matriz de produção</w:t>
      </w:r>
      <w:r w:rsidRPr="00A407C0">
        <w:rPr>
          <w:rFonts w:ascii="Arial Narrow" w:hAnsi="Arial Narrow" w:cs="Times New Roman"/>
          <w:bCs/>
          <w:sz w:val="24"/>
          <w:szCs w:val="24"/>
        </w:rPr>
        <w:t xml:space="preserve"> de e</w:t>
      </w:r>
      <w:r w:rsidR="00582DB7" w:rsidRPr="00A407C0">
        <w:rPr>
          <w:rFonts w:ascii="Arial Narrow" w:hAnsi="Arial Narrow" w:cs="Times New Roman"/>
          <w:bCs/>
          <w:sz w:val="24"/>
          <w:szCs w:val="24"/>
        </w:rPr>
        <w:t xml:space="preserve">nergia elétrica </w:t>
      </w:r>
      <w:r w:rsidR="00364A66" w:rsidRPr="00A407C0">
        <w:rPr>
          <w:rFonts w:ascii="Arial Narrow" w:hAnsi="Arial Narrow" w:cs="Times New Roman"/>
          <w:bCs/>
          <w:sz w:val="24"/>
          <w:szCs w:val="24"/>
        </w:rPr>
        <w:t xml:space="preserve">brasileira em </w:t>
      </w:r>
      <w:r w:rsidR="00601A5F" w:rsidRPr="00A407C0">
        <w:rPr>
          <w:rFonts w:ascii="Arial Narrow" w:hAnsi="Arial Narrow" w:cs="Times New Roman"/>
          <w:bCs/>
          <w:sz w:val="24"/>
          <w:szCs w:val="24"/>
        </w:rPr>
        <w:t>janei</w:t>
      </w:r>
      <w:r w:rsidR="00173BFE" w:rsidRPr="00A407C0">
        <w:rPr>
          <w:rFonts w:ascii="Arial Narrow" w:hAnsi="Arial Narrow" w:cs="Times New Roman"/>
          <w:bCs/>
          <w:sz w:val="24"/>
          <w:szCs w:val="24"/>
        </w:rPr>
        <w:t>ro</w:t>
      </w:r>
      <w:r w:rsidR="00601A5F" w:rsidRPr="00A407C0">
        <w:rPr>
          <w:rFonts w:ascii="Arial Narrow" w:hAnsi="Arial Narrow" w:cs="Times New Roman"/>
          <w:bCs/>
          <w:sz w:val="24"/>
          <w:szCs w:val="24"/>
        </w:rPr>
        <w:t xml:space="preserve"> de 2020</w:t>
      </w:r>
      <w:r w:rsidRPr="00A407C0">
        <w:rPr>
          <w:rFonts w:ascii="Arial Narrow" w:hAnsi="Arial Narrow" w:cs="Times New Roman"/>
          <w:bCs/>
          <w:sz w:val="24"/>
          <w:szCs w:val="24"/>
        </w:rPr>
        <w:t xml:space="preserve"> (Hidráulica + Biomassa + Eólica + Solar).</w:t>
      </w:r>
      <w:r w:rsidR="009D29EC" w:rsidRPr="00A407C0">
        <w:rPr>
          <w:rFonts w:ascii="Arial Narrow" w:hAnsi="Arial Narrow" w:cs="Times New Roman"/>
          <w:bCs/>
          <w:sz w:val="24"/>
          <w:szCs w:val="24"/>
        </w:rPr>
        <w:t xml:space="preserve"> </w:t>
      </w:r>
    </w:p>
    <w:p w14:paraId="7193746A" w14:textId="77777777" w:rsidR="000432E0" w:rsidRPr="00A407C0" w:rsidRDefault="000432E0" w:rsidP="000E4D7A">
      <w:pPr>
        <w:spacing w:after="0" w:line="240" w:lineRule="auto"/>
        <w:ind w:firstLine="709"/>
        <w:jc w:val="both"/>
        <w:rPr>
          <w:rFonts w:ascii="Arial Narrow" w:hAnsi="Arial Narrow" w:cs="Times New Roman"/>
          <w:bCs/>
          <w:sz w:val="24"/>
          <w:szCs w:val="24"/>
        </w:rPr>
      </w:pPr>
    </w:p>
    <w:p w14:paraId="6B4B91CC" w14:textId="6F846B93" w:rsidR="00D54892" w:rsidRPr="00A407C0" w:rsidRDefault="00896416" w:rsidP="00896416">
      <w:pPr>
        <w:spacing w:after="0" w:line="240" w:lineRule="auto"/>
        <w:jc w:val="center"/>
        <w:rPr>
          <w:rFonts w:ascii="Arial Narrow" w:hAnsi="Arial Narrow" w:cs="Times New Roman"/>
          <w:bCs/>
          <w:sz w:val="24"/>
          <w:szCs w:val="24"/>
        </w:rPr>
      </w:pPr>
      <w:r w:rsidRPr="00A407C0">
        <w:rPr>
          <w:noProof/>
          <w:lang w:eastAsia="pt-BR"/>
        </w:rPr>
        <w:drawing>
          <wp:inline distT="0" distB="0" distL="0" distR="0" wp14:anchorId="53385081" wp14:editId="49BF1911">
            <wp:extent cx="5959931" cy="4114790"/>
            <wp:effectExtent l="0" t="0" r="0" b="0"/>
            <wp:docPr id="66" name="Image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966747" cy="4119496"/>
                    </a:xfrm>
                    <a:prstGeom prst="rect">
                      <a:avLst/>
                    </a:prstGeom>
                    <a:noFill/>
                    <a:ln>
                      <a:noFill/>
                    </a:ln>
                  </pic:spPr>
                </pic:pic>
              </a:graphicData>
            </a:graphic>
          </wp:inline>
        </w:drawing>
      </w:r>
    </w:p>
    <w:p w14:paraId="7E518138" w14:textId="77777777" w:rsidR="00D54892" w:rsidRPr="00A407C0" w:rsidRDefault="00D54892" w:rsidP="000E4D7A">
      <w:pPr>
        <w:spacing w:after="0" w:line="240" w:lineRule="auto"/>
        <w:ind w:firstLine="709"/>
        <w:jc w:val="both"/>
        <w:rPr>
          <w:rFonts w:ascii="Arial Narrow" w:hAnsi="Arial Narrow" w:cs="Times New Roman"/>
          <w:bCs/>
          <w:sz w:val="24"/>
          <w:szCs w:val="24"/>
        </w:rPr>
      </w:pPr>
    </w:p>
    <w:p w14:paraId="758F8E5F" w14:textId="0D2FE23B" w:rsidR="00252565" w:rsidRPr="00A407C0" w:rsidRDefault="00A92E1C" w:rsidP="00B82E70">
      <w:pPr>
        <w:pStyle w:val="Legenda"/>
      </w:pPr>
      <w:bookmarkStart w:id="107" w:name="_Toc36798552"/>
      <w:bookmarkStart w:id="108" w:name="_Toc36827005"/>
      <w:r w:rsidRPr="00A407C0">
        <w:t xml:space="preserve">Figura </w:t>
      </w:r>
      <w:r w:rsidR="00F77F33">
        <w:fldChar w:fldCharType="begin"/>
      </w:r>
      <w:r w:rsidR="00F77F33">
        <w:instrText xml:space="preserve"> SEQ Figura \* ARABIC </w:instrText>
      </w:r>
      <w:r w:rsidR="00F77F33">
        <w:fldChar w:fldCharType="separate"/>
      </w:r>
      <w:r w:rsidR="003863F3">
        <w:rPr>
          <w:noProof/>
        </w:rPr>
        <w:t>23</w:t>
      </w:r>
      <w:r w:rsidR="00F77F33">
        <w:rPr>
          <w:noProof/>
        </w:rPr>
        <w:fldChar w:fldCharType="end"/>
      </w:r>
      <w:r w:rsidR="00B82E70" w:rsidRPr="00A407C0">
        <w:t>. Matriz de produção de energia elétrica no Brasil.</w:t>
      </w:r>
      <w:bookmarkEnd w:id="107"/>
      <w:bookmarkEnd w:id="108"/>
    </w:p>
    <w:p w14:paraId="4110119C" w14:textId="740C1DE7" w:rsidR="00D06A77" w:rsidRPr="00A524DD" w:rsidRDefault="00D06A77" w:rsidP="00D06A77">
      <w:pPr>
        <w:rPr>
          <w:highlight w:val="yellow"/>
        </w:rPr>
      </w:pPr>
    </w:p>
    <w:p w14:paraId="0FE42387" w14:textId="782A3AE7" w:rsidR="00D06A77" w:rsidRPr="00A524DD" w:rsidRDefault="00D06A77" w:rsidP="00D06A77">
      <w:pPr>
        <w:rPr>
          <w:highlight w:val="yellow"/>
        </w:rPr>
      </w:pPr>
    </w:p>
    <w:p w14:paraId="07229AEB" w14:textId="43835A88" w:rsidR="00D06A77" w:rsidRPr="00A524DD" w:rsidRDefault="00D06A77" w:rsidP="00D06A77">
      <w:pPr>
        <w:rPr>
          <w:highlight w:val="yellow"/>
        </w:rPr>
      </w:pPr>
    </w:p>
    <w:p w14:paraId="2134E6CE" w14:textId="77777777" w:rsidR="00D06A77" w:rsidRPr="00A524DD" w:rsidRDefault="00D06A77" w:rsidP="00D06A77">
      <w:pPr>
        <w:rPr>
          <w:highlight w:val="yellow"/>
        </w:rPr>
      </w:pPr>
    </w:p>
    <w:p w14:paraId="113A2052" w14:textId="765CD325" w:rsidR="00364A66" w:rsidRPr="00A524DD" w:rsidRDefault="00364A66" w:rsidP="00AF0748">
      <w:pPr>
        <w:spacing w:after="0" w:line="240" w:lineRule="auto"/>
        <w:jc w:val="both"/>
        <w:rPr>
          <w:rFonts w:ascii="Arial Narrow" w:hAnsi="Arial Narrow"/>
          <w:sz w:val="18"/>
          <w:szCs w:val="18"/>
          <w:highlight w:val="yellow"/>
        </w:rPr>
      </w:pPr>
    </w:p>
    <w:p w14:paraId="4F7DD831" w14:textId="59701CAA" w:rsidR="00F512D8" w:rsidRPr="0057460C" w:rsidRDefault="00F512D8" w:rsidP="00F512D8">
      <w:pPr>
        <w:spacing w:after="0"/>
        <w:jc w:val="both"/>
        <w:rPr>
          <w:rFonts w:ascii="Arial Narrow" w:hAnsi="Arial Narrow"/>
          <w:sz w:val="18"/>
          <w:szCs w:val="18"/>
        </w:rPr>
      </w:pPr>
      <w:r w:rsidRPr="0057460C">
        <w:rPr>
          <w:rFonts w:ascii="Arial Narrow" w:hAnsi="Arial Narrow"/>
          <w:sz w:val="18"/>
          <w:szCs w:val="18"/>
        </w:rPr>
        <w:t>¹ A produção acumulada de energia elétric</w:t>
      </w:r>
      <w:r w:rsidR="0057460C" w:rsidRPr="0057460C">
        <w:rPr>
          <w:rFonts w:ascii="Arial Narrow" w:hAnsi="Arial Narrow"/>
          <w:sz w:val="18"/>
          <w:szCs w:val="18"/>
        </w:rPr>
        <w:t>a não inclui a autoprodução e a</w:t>
      </w:r>
      <w:r w:rsidR="001A38B3" w:rsidRPr="0057460C">
        <w:rPr>
          <w:rFonts w:ascii="Arial Narrow" w:hAnsi="Arial Narrow"/>
          <w:sz w:val="18"/>
          <w:szCs w:val="18"/>
        </w:rPr>
        <w:t xml:space="preserve"> geração</w:t>
      </w:r>
      <w:r w:rsidRPr="0057460C">
        <w:rPr>
          <w:rFonts w:ascii="Arial Narrow" w:hAnsi="Arial Narrow"/>
          <w:sz w:val="18"/>
          <w:szCs w:val="18"/>
        </w:rPr>
        <w:t xml:space="preserve"> distribuída. </w:t>
      </w:r>
    </w:p>
    <w:p w14:paraId="132CA0A8" w14:textId="3AEAF0E4" w:rsidR="00AE0E47" w:rsidRPr="0057460C" w:rsidRDefault="00AE0E47" w:rsidP="00AE0E47">
      <w:pPr>
        <w:spacing w:after="0" w:line="240" w:lineRule="auto"/>
        <w:jc w:val="both"/>
        <w:rPr>
          <w:rFonts w:ascii="Arial Narrow" w:hAnsi="Arial Narrow"/>
          <w:sz w:val="18"/>
          <w:szCs w:val="18"/>
        </w:rPr>
      </w:pPr>
      <w:r w:rsidRPr="0057460C">
        <w:rPr>
          <w:rFonts w:ascii="Arial Narrow" w:hAnsi="Arial Narrow"/>
          <w:sz w:val="18"/>
          <w:szCs w:val="18"/>
        </w:rPr>
        <w:t xml:space="preserve">Dados contabilizados até </w:t>
      </w:r>
      <w:r w:rsidR="0057460C" w:rsidRPr="0057460C">
        <w:rPr>
          <w:rFonts w:ascii="Arial Narrow" w:hAnsi="Arial Narrow"/>
          <w:sz w:val="18"/>
          <w:szCs w:val="18"/>
        </w:rPr>
        <w:t>janeiro de 2020</w:t>
      </w:r>
      <w:r w:rsidRPr="0057460C">
        <w:rPr>
          <w:rFonts w:ascii="Arial Narrow" w:hAnsi="Arial Narrow"/>
          <w:sz w:val="18"/>
          <w:szCs w:val="18"/>
        </w:rPr>
        <w:t>.</w:t>
      </w:r>
    </w:p>
    <w:p w14:paraId="61441AF8" w14:textId="28BD9962" w:rsidR="00F512D8" w:rsidRPr="00A619BD" w:rsidRDefault="00533713" w:rsidP="00F512D8">
      <w:pPr>
        <w:spacing w:after="0" w:line="240" w:lineRule="auto"/>
        <w:jc w:val="both"/>
        <w:rPr>
          <w:rFonts w:ascii="Arial Narrow" w:hAnsi="Arial Narrow"/>
          <w:sz w:val="18"/>
          <w:szCs w:val="18"/>
        </w:rPr>
      </w:pPr>
      <w:r>
        <w:rPr>
          <w:rFonts w:ascii="Arial Narrow" w:hAnsi="Arial Narrow"/>
          <w:sz w:val="18"/>
          <w:szCs w:val="18"/>
        </w:rPr>
        <w:t xml:space="preserve">² </w:t>
      </w:r>
      <w:r w:rsidR="00F512D8" w:rsidRPr="00A619BD">
        <w:rPr>
          <w:rFonts w:ascii="Arial Narrow" w:hAnsi="Arial Narrow"/>
          <w:sz w:val="18"/>
          <w:szCs w:val="18"/>
        </w:rPr>
        <w:t>Para elaboração da matriz de produção de energia elétrica no sistema elétrico brasileiro</w:t>
      </w:r>
      <w:r w:rsidR="001A38B3" w:rsidRPr="00A619BD">
        <w:rPr>
          <w:rFonts w:ascii="Arial Narrow" w:hAnsi="Arial Narrow"/>
          <w:sz w:val="18"/>
          <w:szCs w:val="18"/>
        </w:rPr>
        <w:t xml:space="preserve"> (SEB),</w:t>
      </w:r>
      <w:r w:rsidR="00F512D8" w:rsidRPr="00A619BD">
        <w:rPr>
          <w:rFonts w:ascii="Arial Narrow" w:hAnsi="Arial Narrow"/>
          <w:sz w:val="18"/>
          <w:szCs w:val="18"/>
        </w:rPr>
        <w:t xml:space="preserve"> não foi considerada a informação da geração hidráulica dos sistemas isolados em função da não disponibilização desta informação</w:t>
      </w:r>
      <w:r w:rsidR="001A38B3" w:rsidRPr="00A619BD">
        <w:rPr>
          <w:rFonts w:ascii="Arial Narrow" w:hAnsi="Arial Narrow"/>
          <w:sz w:val="18"/>
          <w:szCs w:val="18"/>
        </w:rPr>
        <w:t>,</w:t>
      </w:r>
      <w:r w:rsidR="00F512D8" w:rsidRPr="00A619BD">
        <w:rPr>
          <w:rFonts w:ascii="Arial Narrow" w:hAnsi="Arial Narrow"/>
          <w:sz w:val="18"/>
          <w:szCs w:val="18"/>
        </w:rPr>
        <w:t xml:space="preserve"> pelos agentes à CCEE</w:t>
      </w:r>
      <w:r w:rsidR="001A38B3" w:rsidRPr="00A619BD">
        <w:rPr>
          <w:rFonts w:ascii="Arial Narrow" w:hAnsi="Arial Narrow"/>
          <w:sz w:val="18"/>
          <w:szCs w:val="18"/>
        </w:rPr>
        <w:t>,</w:t>
      </w:r>
      <w:r w:rsidR="00F512D8" w:rsidRPr="00A619BD">
        <w:rPr>
          <w:rFonts w:ascii="Arial Narrow" w:hAnsi="Arial Narrow"/>
          <w:sz w:val="18"/>
          <w:szCs w:val="18"/>
        </w:rPr>
        <w:t xml:space="preserve"> até o fechamento deste Boletim. </w:t>
      </w:r>
    </w:p>
    <w:p w14:paraId="3797FE86" w14:textId="618A691C" w:rsidR="00F512D8" w:rsidRPr="00A619BD" w:rsidRDefault="00F512D8" w:rsidP="00F512D8">
      <w:pPr>
        <w:spacing w:after="0" w:line="240" w:lineRule="auto"/>
        <w:jc w:val="both"/>
        <w:rPr>
          <w:rFonts w:ascii="Arial Narrow" w:hAnsi="Arial Narrow"/>
          <w:sz w:val="18"/>
          <w:szCs w:val="18"/>
        </w:rPr>
      </w:pPr>
      <w:r w:rsidRPr="00A619BD">
        <w:rPr>
          <w:rFonts w:ascii="Arial Narrow" w:hAnsi="Arial Narrow"/>
          <w:sz w:val="18"/>
          <w:szCs w:val="18"/>
        </w:rPr>
        <w:t xml:space="preserve">³ </w:t>
      </w:r>
      <w:r w:rsidR="00953D6C" w:rsidRPr="00A619BD">
        <w:rPr>
          <w:rFonts w:ascii="Arial Narrow" w:hAnsi="Arial Narrow"/>
          <w:sz w:val="18"/>
          <w:szCs w:val="18"/>
        </w:rPr>
        <w:t xml:space="preserve">Em Petróleo estão consideradas as usinas a óleo diesel, a óleo combustível e as usinas bicombustíveis. </w:t>
      </w:r>
    </w:p>
    <w:p w14:paraId="5021405C" w14:textId="4F87027E" w:rsidR="00F32B5D" w:rsidRPr="00A619BD" w:rsidRDefault="006471BA" w:rsidP="005556F2">
      <w:pPr>
        <w:jc w:val="right"/>
        <w:rPr>
          <w:rFonts w:ascii="Arial Narrow" w:hAnsi="Arial Narrow"/>
          <w:sz w:val="18"/>
          <w:szCs w:val="18"/>
        </w:rPr>
      </w:pPr>
      <w:r w:rsidRPr="00A619BD">
        <w:rPr>
          <w:rFonts w:ascii="Arial Narrow" w:hAnsi="Arial Narrow"/>
          <w:sz w:val="18"/>
          <w:szCs w:val="18"/>
        </w:rPr>
        <w:t>Fonte dos dados: CCEE</w:t>
      </w:r>
      <w:r w:rsidR="00CF32FA" w:rsidRPr="00A619BD">
        <w:rPr>
          <w:rFonts w:ascii="Arial Narrow" w:hAnsi="Arial Narrow"/>
          <w:sz w:val="18"/>
          <w:szCs w:val="18"/>
        </w:rPr>
        <w:t>.</w:t>
      </w:r>
    </w:p>
    <w:p w14:paraId="29DB0E38" w14:textId="2B682454" w:rsidR="00502DFB" w:rsidRPr="00A524DD" w:rsidRDefault="00D40891" w:rsidP="009239DA">
      <w:pPr>
        <w:spacing w:after="0" w:line="240" w:lineRule="auto"/>
        <w:rPr>
          <w:rFonts w:ascii="Arial Narrow" w:hAnsi="Arial Narrow"/>
          <w:color w:val="FF0000"/>
          <w:sz w:val="18"/>
          <w:szCs w:val="18"/>
          <w:highlight w:val="yellow"/>
        </w:rPr>
      </w:pPr>
      <w:r w:rsidRPr="00A524DD">
        <w:rPr>
          <w:rFonts w:ascii="Arial Narrow" w:hAnsi="Arial Narrow"/>
          <w:color w:val="FF0000"/>
          <w:sz w:val="18"/>
          <w:szCs w:val="18"/>
          <w:highlight w:val="yellow"/>
        </w:rPr>
        <w:t xml:space="preserve">                                                                                                                                            </w:t>
      </w:r>
    </w:p>
    <w:p w14:paraId="254928FD" w14:textId="1C364B0B" w:rsidR="002317A8" w:rsidRPr="00706B53" w:rsidRDefault="00953D6C" w:rsidP="007A3FF3">
      <w:pPr>
        <w:pStyle w:val="Estilo2"/>
        <w:ind w:left="851" w:hanging="851"/>
      </w:pPr>
      <w:bookmarkStart w:id="109" w:name="_Toc437852343"/>
      <w:bookmarkStart w:id="110" w:name="_Toc36798520"/>
      <w:r w:rsidRPr="00706B53">
        <w:rPr>
          <w:rFonts w:cs="Times New Roman"/>
          <w:bCs w:val="0"/>
          <w:noProof/>
          <w:sz w:val="24"/>
          <w:szCs w:val="24"/>
          <w:lang w:eastAsia="pt-BR"/>
        </w:rPr>
        <mc:AlternateContent>
          <mc:Choice Requires="wps">
            <w:drawing>
              <wp:anchor distT="0" distB="0" distL="114300" distR="114300" simplePos="0" relativeHeight="251652608" behindDoc="0" locked="0" layoutInCell="1" allowOverlap="1" wp14:anchorId="4B12CE50" wp14:editId="7A06BD72">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1F94281" w14:textId="44427DB2" w:rsidR="00B07245" w:rsidRPr="00A5159A" w:rsidRDefault="00B07245" w:rsidP="00953D6C">
                            <w:pPr>
                              <w:rPr>
                                <w:rFonts w:ascii="Arial Narrow" w:hAnsi="Arial Narrow"/>
                                <w:b/>
                                <w:sz w:val="24"/>
                                <w:vertAlign w:val="superscript"/>
                              </w:rPr>
                            </w:pPr>
                            <w:r w:rsidRPr="00A5159A">
                              <w:rPr>
                                <w:rFonts w:ascii="Arial Narrow" w:hAnsi="Arial Narrow"/>
                                <w:b/>
                                <w:sz w:val="24"/>
                                <w:vertAlign w:val="superscript"/>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12CE50" id="_x0000_s1045" type="#_x0000_t202" style="position:absolute;left:0;text-align:left;margin-left:500.85pt;margin-top:-5.25pt;width:32.65pt;height:25.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" filled="f" stroked="f">
                <v:textbox>
                  <w:txbxContent>
                    <w:p w14:paraId="51F94281" w14:textId="44427DB2" w:rsidR="00B07245" w:rsidRPr="00A5159A" w:rsidRDefault="00B07245" w:rsidP="00953D6C">
                      <w:pPr>
                        <w:rPr>
                          <w:rFonts w:ascii="Arial Narrow" w:hAnsi="Arial Narrow"/>
                          <w:b/>
                          <w:sz w:val="24"/>
                          <w:vertAlign w:val="superscript"/>
                        </w:rPr>
                      </w:pPr>
                      <w:r w:rsidRPr="00A5159A">
                        <w:rPr>
                          <w:rFonts w:ascii="Arial Narrow" w:hAnsi="Arial Narrow"/>
                          <w:b/>
                          <w:sz w:val="24"/>
                          <w:vertAlign w:val="superscript"/>
                        </w:rPr>
                        <w:t>1</w:t>
                      </w:r>
                    </w:p>
                  </w:txbxContent>
                </v:textbox>
              </v:shape>
            </w:pict>
          </mc:Fallback>
        </mc:AlternateContent>
      </w:r>
      <w:r w:rsidRPr="00706B53">
        <w:t>Matriz de Produção de Energia Elétrica no Sistema Interligado Nacional</w:t>
      </w:r>
      <w:bookmarkStart w:id="111" w:name="_Toc437852453"/>
      <w:bookmarkStart w:id="112" w:name="_Toc528140809"/>
      <w:bookmarkEnd w:id="109"/>
      <w:bookmarkEnd w:id="110"/>
    </w:p>
    <w:p w14:paraId="73DB06F2" w14:textId="4EE5D663" w:rsidR="00953D6C" w:rsidRDefault="002317A8" w:rsidP="00AC0736">
      <w:pPr>
        <w:spacing w:line="240" w:lineRule="auto"/>
        <w:ind w:firstLine="709"/>
        <w:jc w:val="both"/>
        <w:rPr>
          <w:rFonts w:ascii="Arial Narrow" w:hAnsi="Arial Narrow" w:cs="Times New Roman"/>
          <w:bCs/>
          <w:sz w:val="24"/>
          <w:szCs w:val="24"/>
        </w:rPr>
      </w:pPr>
      <w:r w:rsidRPr="00706B53">
        <w:rPr>
          <w:rFonts w:ascii="Arial Narrow" w:hAnsi="Arial Narrow" w:cs="Times New Roman"/>
          <w:bCs/>
          <w:sz w:val="24"/>
          <w:szCs w:val="24"/>
        </w:rPr>
        <w:t>Nos últimos 12 meses, comparativamente ao mesmo período anterior,</w:t>
      </w:r>
      <w:r w:rsidR="00177D3C" w:rsidRPr="00706B53">
        <w:rPr>
          <w:rFonts w:ascii="Arial Narrow" w:hAnsi="Arial Narrow" w:cs="Times New Roman"/>
          <w:bCs/>
          <w:sz w:val="24"/>
          <w:szCs w:val="24"/>
        </w:rPr>
        <w:t xml:space="preserve"> verific</w:t>
      </w:r>
      <w:r w:rsidR="009D3DC9" w:rsidRPr="00706B53">
        <w:rPr>
          <w:rFonts w:ascii="Arial Narrow" w:hAnsi="Arial Narrow" w:cs="Times New Roman"/>
          <w:bCs/>
          <w:sz w:val="24"/>
          <w:szCs w:val="24"/>
        </w:rPr>
        <w:t xml:space="preserve">a-se uma </w:t>
      </w:r>
      <w:r w:rsidR="00C9126D" w:rsidRPr="00706B53">
        <w:rPr>
          <w:rFonts w:ascii="Arial Narrow" w:hAnsi="Arial Narrow" w:cs="Times New Roman"/>
          <w:bCs/>
          <w:sz w:val="24"/>
          <w:szCs w:val="24"/>
        </w:rPr>
        <w:t>elevaç</w:t>
      </w:r>
      <w:r w:rsidR="009D3DC9" w:rsidRPr="00706B53">
        <w:rPr>
          <w:rFonts w:ascii="Arial Narrow" w:hAnsi="Arial Narrow" w:cs="Times New Roman"/>
          <w:bCs/>
          <w:sz w:val="24"/>
          <w:szCs w:val="24"/>
        </w:rPr>
        <w:t>ão</w:t>
      </w:r>
      <w:r w:rsidR="007B3A48" w:rsidRPr="00706B53">
        <w:rPr>
          <w:rFonts w:ascii="Arial Narrow" w:hAnsi="Arial Narrow" w:cs="Times New Roman"/>
          <w:bCs/>
          <w:sz w:val="24"/>
          <w:szCs w:val="24"/>
        </w:rPr>
        <w:t xml:space="preserve"> de 8,1</w:t>
      </w:r>
      <w:r w:rsidRPr="00706B53">
        <w:rPr>
          <w:rFonts w:ascii="Arial Narrow" w:hAnsi="Arial Narrow" w:cs="Times New Roman"/>
          <w:bCs/>
          <w:sz w:val="24"/>
          <w:szCs w:val="24"/>
        </w:rPr>
        <w:t>% na produção de energia elétrica p</w:t>
      </w:r>
      <w:r w:rsidR="00865199" w:rsidRPr="00706B53">
        <w:rPr>
          <w:rFonts w:ascii="Arial Narrow" w:hAnsi="Arial Narrow" w:cs="Times New Roman"/>
          <w:bCs/>
          <w:sz w:val="24"/>
          <w:szCs w:val="24"/>
        </w:rPr>
        <w:t>or</w:t>
      </w:r>
      <w:r w:rsidR="00173BFE" w:rsidRPr="00706B53">
        <w:rPr>
          <w:rFonts w:ascii="Arial Narrow" w:hAnsi="Arial Narrow" w:cs="Times New Roman"/>
          <w:bCs/>
          <w:sz w:val="24"/>
          <w:szCs w:val="24"/>
        </w:rPr>
        <w:t xml:space="preserve"> térmicas, </w:t>
      </w:r>
      <w:r w:rsidR="006D71B7" w:rsidRPr="00706B53">
        <w:rPr>
          <w:rFonts w:ascii="Arial Narrow" w:hAnsi="Arial Narrow" w:cs="Times New Roman"/>
          <w:bCs/>
          <w:sz w:val="24"/>
          <w:szCs w:val="24"/>
        </w:rPr>
        <w:t>apesar de ter havido</w:t>
      </w:r>
      <w:r w:rsidR="00AC0736" w:rsidRPr="00706B53">
        <w:rPr>
          <w:rFonts w:ascii="Arial Narrow" w:hAnsi="Arial Narrow" w:cs="Times New Roman"/>
          <w:bCs/>
          <w:sz w:val="24"/>
          <w:szCs w:val="24"/>
        </w:rPr>
        <w:t>, no mesmo período,</w:t>
      </w:r>
      <w:r w:rsidR="006D71B7" w:rsidRPr="00706B53">
        <w:rPr>
          <w:rFonts w:ascii="Arial Narrow" w:hAnsi="Arial Narrow" w:cs="Times New Roman"/>
          <w:bCs/>
          <w:sz w:val="24"/>
          <w:szCs w:val="24"/>
        </w:rPr>
        <w:t xml:space="preserve"> </w:t>
      </w:r>
      <w:r w:rsidR="00884AF3" w:rsidRPr="00706B53">
        <w:rPr>
          <w:rFonts w:ascii="Arial Narrow" w:hAnsi="Arial Narrow" w:cs="Times New Roman"/>
          <w:bCs/>
          <w:sz w:val="24"/>
          <w:szCs w:val="24"/>
        </w:rPr>
        <w:t>uma grande redução na produção de energia térmica por fonte de combustíveis fósseis (petróleo e outros)</w:t>
      </w:r>
      <w:bookmarkEnd w:id="111"/>
      <w:bookmarkEnd w:id="112"/>
      <w:r w:rsidR="00D64218">
        <w:rPr>
          <w:rFonts w:ascii="Arial Narrow" w:hAnsi="Arial Narrow" w:cs="Times New Roman"/>
          <w:bCs/>
          <w:sz w:val="24"/>
          <w:szCs w:val="24"/>
        </w:rPr>
        <w:t>.</w:t>
      </w:r>
    </w:p>
    <w:p w14:paraId="625E84A8" w14:textId="2A302712" w:rsidR="00771FFA" w:rsidRDefault="00771FFA" w:rsidP="00771FFA">
      <w:pPr>
        <w:spacing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O aumento de 305% na produção </w:t>
      </w:r>
      <w:r w:rsidRPr="00223320">
        <w:rPr>
          <w:rFonts w:ascii="Arial Narrow" w:hAnsi="Arial Narrow" w:cs="Times New Roman"/>
          <w:bCs/>
          <w:sz w:val="24"/>
          <w:szCs w:val="24"/>
        </w:rPr>
        <w:t>de energia a partir de carvão</w:t>
      </w:r>
      <w:r>
        <w:rPr>
          <w:rFonts w:ascii="Arial Narrow" w:hAnsi="Arial Narrow" w:cs="Times New Roman"/>
          <w:bCs/>
          <w:sz w:val="24"/>
          <w:szCs w:val="24"/>
        </w:rPr>
        <w:t xml:space="preserve"> está associado ao maior valor de CMO em janeiro de 2020 comparativamente ao mesmo mês do ano anterior, fazendo com mais térmicas fossem acionadas por ordem de mérito de custo. </w:t>
      </w:r>
      <w:r w:rsidRPr="00223320">
        <w:rPr>
          <w:rFonts w:ascii="Arial Narrow" w:hAnsi="Arial Narrow" w:cs="Times New Roman"/>
          <w:bCs/>
          <w:sz w:val="24"/>
          <w:szCs w:val="24"/>
        </w:rPr>
        <w:t>Outro fator que contribuiu para este aumento foi a entrada em operação da UTE Pampa Su</w:t>
      </w:r>
      <w:r>
        <w:rPr>
          <w:rFonts w:ascii="Arial Narrow" w:hAnsi="Arial Narrow" w:cs="Times New Roman"/>
          <w:bCs/>
          <w:sz w:val="24"/>
          <w:szCs w:val="24"/>
        </w:rPr>
        <w:t xml:space="preserve">l (345 MW, CVU: R$67,12 /MWh), </w:t>
      </w:r>
      <w:r w:rsidRPr="00223320">
        <w:rPr>
          <w:rFonts w:ascii="Arial Narrow" w:hAnsi="Arial Narrow" w:cs="Times New Roman"/>
          <w:bCs/>
          <w:sz w:val="24"/>
          <w:szCs w:val="24"/>
        </w:rPr>
        <w:t>em junho de 2019.</w:t>
      </w:r>
    </w:p>
    <w:p w14:paraId="5DC29429" w14:textId="5C783B80" w:rsidR="00771FFA" w:rsidRPr="00223320" w:rsidRDefault="00771FFA" w:rsidP="00771FFA">
      <w:pPr>
        <w:spacing w:line="240" w:lineRule="auto"/>
        <w:ind w:firstLine="709"/>
        <w:jc w:val="both"/>
        <w:rPr>
          <w:rFonts w:ascii="Arial Narrow" w:hAnsi="Arial Narrow" w:cs="Times New Roman"/>
          <w:bCs/>
          <w:sz w:val="24"/>
          <w:szCs w:val="24"/>
        </w:rPr>
      </w:pPr>
      <w:r w:rsidRPr="00223320">
        <w:rPr>
          <w:rFonts w:ascii="Arial Narrow" w:hAnsi="Arial Narrow" w:cs="Times New Roman"/>
          <w:bCs/>
          <w:sz w:val="24"/>
          <w:szCs w:val="24"/>
        </w:rPr>
        <w:t>Em relação ao aumento da geração a gás natural (106%), além das variações dos custos de operação entre os dois períodos de comparação, destaca-se também que, em janeiro de 2020, algumas usinas "Merchant" solicitaram geração por inflexibilidade, a exemplo das UTEs Araucária e Cuiabá, contribuindo para o resultado obtido.</w:t>
      </w:r>
    </w:p>
    <w:p w14:paraId="565C3DF4" w14:textId="588BC7C0" w:rsidR="00AD0DD9" w:rsidRPr="00706B53" w:rsidRDefault="00AD0DD9" w:rsidP="00AD0DD9">
      <w:pPr>
        <w:pStyle w:val="Legenda"/>
        <w:keepNext/>
      </w:pPr>
      <w:bookmarkStart w:id="113" w:name="_Toc36826462"/>
      <w:r w:rsidRPr="00706B53">
        <w:t xml:space="preserve">Tabela </w:t>
      </w:r>
      <w:r w:rsidR="00F77F33">
        <w:fldChar w:fldCharType="begin"/>
      </w:r>
      <w:r w:rsidR="00F77F33">
        <w:instrText xml:space="preserve"> SEQ Tabela \* ARABIC </w:instrText>
      </w:r>
      <w:r w:rsidR="00F77F33">
        <w:fldChar w:fldCharType="separate"/>
      </w:r>
      <w:r w:rsidR="003863F3">
        <w:rPr>
          <w:noProof/>
        </w:rPr>
        <w:t>19</w:t>
      </w:r>
      <w:r w:rsidR="00F77F33">
        <w:rPr>
          <w:noProof/>
        </w:rPr>
        <w:fldChar w:fldCharType="end"/>
      </w:r>
      <w:r w:rsidR="00933A33" w:rsidRPr="00706B53">
        <w:t>. Matriz de produção de energia elétrica no SIN.</w:t>
      </w:r>
      <w:bookmarkEnd w:id="113"/>
    </w:p>
    <w:p w14:paraId="34A66322" w14:textId="4FB6DD41" w:rsidR="00953D6C" w:rsidRPr="00A524DD" w:rsidRDefault="009B5541" w:rsidP="00953D6C">
      <w:pPr>
        <w:spacing w:after="120" w:line="240" w:lineRule="auto"/>
        <w:jc w:val="center"/>
        <w:rPr>
          <w:rFonts w:ascii="Arial Narrow" w:hAnsi="Arial Narrow"/>
          <w:sz w:val="28"/>
          <w:szCs w:val="28"/>
          <w:highlight w:val="yellow"/>
        </w:rPr>
      </w:pPr>
      <w:r w:rsidRPr="009B5541">
        <w:rPr>
          <w:noProof/>
          <w:lang w:eastAsia="pt-BR"/>
        </w:rPr>
        <w:drawing>
          <wp:inline distT="0" distB="0" distL="0" distR="0" wp14:anchorId="6B27DDA8" wp14:editId="4CD55093">
            <wp:extent cx="6659880" cy="2701464"/>
            <wp:effectExtent l="0" t="0" r="7620" b="381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6659880" cy="2701464"/>
                    </a:xfrm>
                    <a:prstGeom prst="rect">
                      <a:avLst/>
                    </a:prstGeom>
                    <a:noFill/>
                    <a:ln>
                      <a:noFill/>
                    </a:ln>
                  </pic:spPr>
                </pic:pic>
              </a:graphicData>
            </a:graphic>
          </wp:inline>
        </w:drawing>
      </w:r>
    </w:p>
    <w:p w14:paraId="37F6A7AD" w14:textId="23A42320" w:rsidR="009B5F01" w:rsidRPr="00C822C5" w:rsidRDefault="00953D6C" w:rsidP="00047101">
      <w:pPr>
        <w:jc w:val="right"/>
        <w:rPr>
          <w:rFonts w:ascii="Arial Narrow" w:hAnsi="Arial Narrow"/>
          <w:sz w:val="18"/>
          <w:szCs w:val="18"/>
        </w:rPr>
      </w:pPr>
      <w:r w:rsidRPr="00C822C5">
        <w:rPr>
          <w:rFonts w:ascii="Arial Narrow" w:hAnsi="Arial Narrow"/>
          <w:sz w:val="18"/>
          <w:szCs w:val="18"/>
        </w:rPr>
        <w:t>Fonte dos dados: CCEE</w:t>
      </w:r>
      <w:r w:rsidR="00CF32FA" w:rsidRPr="00C822C5">
        <w:rPr>
          <w:rFonts w:ascii="Arial Narrow" w:hAnsi="Arial Narrow"/>
          <w:sz w:val="18"/>
          <w:szCs w:val="18"/>
        </w:rPr>
        <w:t>.</w:t>
      </w:r>
    </w:p>
    <w:p w14:paraId="58EF08A4" w14:textId="3DD38E20" w:rsidR="00953D6C" w:rsidRPr="002732C2" w:rsidRDefault="00953D6C" w:rsidP="007A3FF3">
      <w:pPr>
        <w:pStyle w:val="Estilo2"/>
        <w:ind w:left="851" w:hanging="851"/>
      </w:pPr>
      <w:bookmarkStart w:id="114" w:name="_Toc437852344"/>
      <w:bookmarkStart w:id="115" w:name="_Toc36798521"/>
      <w:r w:rsidRPr="002732C2">
        <w:t>Matriz de Produção de Energia Elétrica nos Sistemas Isolados</w:t>
      </w:r>
      <w:bookmarkEnd w:id="114"/>
      <w:r w:rsidR="00AE0E47" w:rsidRPr="002732C2">
        <w:t>³</w:t>
      </w:r>
      <w:bookmarkEnd w:id="115"/>
    </w:p>
    <w:p w14:paraId="49E62223" w14:textId="76AD92ED" w:rsidR="00383943" w:rsidRPr="002732C2" w:rsidRDefault="00383943" w:rsidP="00933A33">
      <w:pPr>
        <w:pStyle w:val="Legenda"/>
        <w:keepNext/>
        <w:jc w:val="left"/>
      </w:pPr>
    </w:p>
    <w:p w14:paraId="6D0D1B5E" w14:textId="4303F43C" w:rsidR="00AD0DD9" w:rsidRPr="002732C2" w:rsidRDefault="00AD0DD9" w:rsidP="00AD0DD9">
      <w:pPr>
        <w:pStyle w:val="Legenda"/>
        <w:keepNext/>
      </w:pPr>
      <w:bookmarkStart w:id="116" w:name="_Toc36826463"/>
      <w:r w:rsidRPr="002732C2">
        <w:t xml:space="preserve">Tabela </w:t>
      </w:r>
      <w:r w:rsidR="00F77F33">
        <w:fldChar w:fldCharType="begin"/>
      </w:r>
      <w:r w:rsidR="00F77F33">
        <w:instrText xml:space="preserve"> SEQ Tabela \* ARABIC </w:instrText>
      </w:r>
      <w:r w:rsidR="00F77F33">
        <w:fldChar w:fldCharType="separate"/>
      </w:r>
      <w:r w:rsidR="003863F3">
        <w:rPr>
          <w:noProof/>
        </w:rPr>
        <w:t>20</w:t>
      </w:r>
      <w:r w:rsidR="00F77F33">
        <w:rPr>
          <w:noProof/>
        </w:rPr>
        <w:fldChar w:fldCharType="end"/>
      </w:r>
      <w:r w:rsidR="00933A33" w:rsidRPr="002732C2">
        <w:t>. Matriz de produção de energia elétrica no</w:t>
      </w:r>
      <w:r w:rsidR="00047101" w:rsidRPr="002732C2">
        <w:t>s</w:t>
      </w:r>
      <w:r w:rsidR="00933A33" w:rsidRPr="002732C2">
        <w:t xml:space="preserve"> Sistema</w:t>
      </w:r>
      <w:r w:rsidR="00047101" w:rsidRPr="002732C2">
        <w:t>s</w:t>
      </w:r>
      <w:r w:rsidR="00933A33" w:rsidRPr="002732C2">
        <w:t xml:space="preserve"> Isolado</w:t>
      </w:r>
      <w:r w:rsidR="00047101" w:rsidRPr="002732C2">
        <w:t>s</w:t>
      </w:r>
      <w:r w:rsidR="00933A33" w:rsidRPr="002732C2">
        <w:t>.</w:t>
      </w:r>
      <w:bookmarkEnd w:id="116"/>
    </w:p>
    <w:p w14:paraId="29867C57" w14:textId="5ABBE146" w:rsidR="00AE1ACE" w:rsidRPr="002732C2" w:rsidRDefault="002732C2" w:rsidP="00AE1ACE">
      <w:r w:rsidRPr="002732C2">
        <w:rPr>
          <w:noProof/>
          <w:lang w:eastAsia="pt-BR"/>
        </w:rPr>
        <w:drawing>
          <wp:inline distT="0" distB="0" distL="0" distR="0" wp14:anchorId="38AE8012" wp14:editId="15A90879">
            <wp:extent cx="6659880" cy="1273859"/>
            <wp:effectExtent l="0" t="0" r="7620" b="254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659880" cy="1273859"/>
                    </a:xfrm>
                    <a:prstGeom prst="rect">
                      <a:avLst/>
                    </a:prstGeom>
                    <a:noFill/>
                    <a:ln>
                      <a:noFill/>
                    </a:ln>
                  </pic:spPr>
                </pic:pic>
              </a:graphicData>
            </a:graphic>
          </wp:inline>
        </w:drawing>
      </w:r>
    </w:p>
    <w:p w14:paraId="53EA2BC0" w14:textId="3C892552" w:rsidR="00AE0E47" w:rsidRPr="002732C2" w:rsidRDefault="00AE0E47" w:rsidP="00AE1ACE">
      <w:pPr>
        <w:spacing w:after="120" w:line="240" w:lineRule="auto"/>
        <w:jc w:val="center"/>
        <w:rPr>
          <w:rFonts w:ascii="Arial Narrow" w:hAnsi="Arial Narrow"/>
          <w:sz w:val="18"/>
          <w:szCs w:val="18"/>
        </w:rPr>
      </w:pPr>
    </w:p>
    <w:p w14:paraId="399D7D12" w14:textId="77777777" w:rsidR="00AE0E47" w:rsidRPr="00AE1ACE" w:rsidRDefault="00AE0E47" w:rsidP="00AE0E47">
      <w:pPr>
        <w:spacing w:after="0" w:line="240" w:lineRule="auto"/>
        <w:jc w:val="both"/>
        <w:rPr>
          <w:rFonts w:ascii="Arial Narrow" w:hAnsi="Arial Narrow"/>
          <w:sz w:val="18"/>
          <w:szCs w:val="18"/>
        </w:rPr>
      </w:pPr>
      <w:r w:rsidRPr="00AE1ACE">
        <w:rPr>
          <w:rFonts w:ascii="Arial Narrow" w:hAnsi="Arial Narrow"/>
          <w:sz w:val="18"/>
          <w:szCs w:val="18"/>
        </w:rPr>
        <w:t>¹ Os valores de produção incluem geração em teste e estão referenciados ao centro de gravidade. Na geração hidráulica, está incluída a produção da UHE Itaipu destinada ao Brasil.</w:t>
      </w:r>
    </w:p>
    <w:p w14:paraId="22B88F58" w14:textId="0895CF62" w:rsidR="004757BE" w:rsidRPr="00AE1ACE" w:rsidRDefault="00AE0E47" w:rsidP="00AE0E47">
      <w:pPr>
        <w:spacing w:after="0" w:line="240" w:lineRule="auto"/>
        <w:jc w:val="both"/>
        <w:rPr>
          <w:rFonts w:ascii="Arial Narrow" w:hAnsi="Arial Narrow"/>
          <w:sz w:val="18"/>
          <w:szCs w:val="18"/>
        </w:rPr>
      </w:pPr>
      <w:r w:rsidRPr="00AE1ACE">
        <w:rPr>
          <w:rFonts w:ascii="Arial Narrow" w:hAnsi="Arial Narrow"/>
          <w:sz w:val="18"/>
          <w:szCs w:val="18"/>
        </w:rPr>
        <w:t>² Em Petróleo, estão consideradas as usinas a óleo diesel, a óleo combustível e as usinas bi</w:t>
      </w:r>
      <w:r w:rsidR="006D71B7" w:rsidRPr="00AE1ACE">
        <w:rPr>
          <w:rFonts w:ascii="Arial Narrow" w:hAnsi="Arial Narrow"/>
          <w:sz w:val="18"/>
          <w:szCs w:val="18"/>
        </w:rPr>
        <w:t>c</w:t>
      </w:r>
      <w:r w:rsidR="00AE1ACE" w:rsidRPr="00AE1ACE">
        <w:rPr>
          <w:rFonts w:ascii="Arial Narrow" w:hAnsi="Arial Narrow"/>
          <w:sz w:val="18"/>
          <w:szCs w:val="18"/>
        </w:rPr>
        <w:t>ombustíveis.</w:t>
      </w:r>
      <w:r w:rsidRPr="00AE1ACE">
        <w:rPr>
          <w:rFonts w:ascii="Arial Narrow" w:hAnsi="Arial Narrow"/>
          <w:sz w:val="18"/>
          <w:szCs w:val="18"/>
        </w:rPr>
        <w:t xml:space="preserve">                                                                                                                </w:t>
      </w:r>
    </w:p>
    <w:p w14:paraId="40E8303C" w14:textId="739CA994" w:rsidR="00383943" w:rsidRPr="00AE1ACE" w:rsidRDefault="00AE0E47" w:rsidP="00D86E16">
      <w:pPr>
        <w:spacing w:after="0" w:line="240" w:lineRule="auto"/>
        <w:jc w:val="both"/>
        <w:rPr>
          <w:rFonts w:ascii="Arial Narrow" w:hAnsi="Arial Narrow"/>
          <w:sz w:val="18"/>
          <w:szCs w:val="18"/>
        </w:rPr>
      </w:pPr>
      <w:r w:rsidRPr="00AE1ACE">
        <w:rPr>
          <w:rFonts w:ascii="Arial Narrow" w:hAnsi="Arial Narrow"/>
          <w:sz w:val="18"/>
          <w:szCs w:val="18"/>
        </w:rPr>
        <w:t xml:space="preserve">³ </w:t>
      </w:r>
      <w:r w:rsidR="003D6F3B" w:rsidRPr="00AE1ACE">
        <w:rPr>
          <w:rFonts w:ascii="Arial Narrow" w:hAnsi="Arial Narrow"/>
          <w:sz w:val="18"/>
          <w:szCs w:val="18"/>
        </w:rPr>
        <w:t xml:space="preserve">Desde o mês </w:t>
      </w:r>
      <w:r w:rsidR="00EF7992" w:rsidRPr="00AE1ACE">
        <w:rPr>
          <w:rFonts w:ascii="Arial Narrow" w:hAnsi="Arial Narrow"/>
          <w:sz w:val="18"/>
          <w:szCs w:val="18"/>
        </w:rPr>
        <w:t xml:space="preserve">de </w:t>
      </w:r>
      <w:r w:rsidR="00517CF9" w:rsidRPr="00AE1ACE">
        <w:rPr>
          <w:rFonts w:ascii="Arial Narrow" w:hAnsi="Arial Narrow"/>
          <w:sz w:val="18"/>
          <w:szCs w:val="18"/>
        </w:rPr>
        <w:t>agosto</w:t>
      </w:r>
      <w:r w:rsidR="00AE1ACE" w:rsidRPr="00AE1ACE">
        <w:rPr>
          <w:rFonts w:ascii="Arial Narrow" w:hAnsi="Arial Narrow"/>
          <w:sz w:val="18"/>
          <w:szCs w:val="18"/>
        </w:rPr>
        <w:t xml:space="preserve">/2018, </w:t>
      </w:r>
      <w:r w:rsidR="00817076" w:rsidRPr="00AE1ACE">
        <w:rPr>
          <w:rFonts w:ascii="Arial Narrow" w:hAnsi="Arial Narrow"/>
          <w:sz w:val="18"/>
          <w:szCs w:val="18"/>
        </w:rPr>
        <w:t>a</w:t>
      </w:r>
      <w:r w:rsidR="00383943" w:rsidRPr="00AE1ACE">
        <w:rPr>
          <w:rFonts w:ascii="Arial Narrow" w:hAnsi="Arial Narrow"/>
          <w:sz w:val="18"/>
          <w:szCs w:val="18"/>
        </w:rPr>
        <w:t xml:space="preserve"> informação do montante de </w:t>
      </w:r>
      <w:r w:rsidR="001B67CF" w:rsidRPr="00AE1ACE">
        <w:rPr>
          <w:rFonts w:ascii="Arial Narrow" w:hAnsi="Arial Narrow"/>
          <w:sz w:val="18"/>
          <w:szCs w:val="18"/>
        </w:rPr>
        <w:t>g</w:t>
      </w:r>
      <w:r w:rsidR="00BD6DCD" w:rsidRPr="00AE1ACE">
        <w:rPr>
          <w:rFonts w:ascii="Arial Narrow" w:hAnsi="Arial Narrow"/>
          <w:sz w:val="18"/>
          <w:szCs w:val="18"/>
        </w:rPr>
        <w:t xml:space="preserve">eração </w:t>
      </w:r>
      <w:r w:rsidR="00FE410D" w:rsidRPr="00AE1ACE">
        <w:rPr>
          <w:rFonts w:ascii="Arial Narrow" w:hAnsi="Arial Narrow"/>
          <w:sz w:val="18"/>
          <w:szCs w:val="18"/>
        </w:rPr>
        <w:t>hidráulica</w:t>
      </w:r>
      <w:r w:rsidR="004F2A4B" w:rsidRPr="00AE1ACE">
        <w:rPr>
          <w:rFonts w:ascii="Arial Narrow" w:hAnsi="Arial Narrow"/>
          <w:sz w:val="18"/>
          <w:szCs w:val="18"/>
        </w:rPr>
        <w:t xml:space="preserve"> </w:t>
      </w:r>
      <w:r w:rsidR="00BD6DCD" w:rsidRPr="00AE1ACE">
        <w:rPr>
          <w:rFonts w:ascii="Arial Narrow" w:hAnsi="Arial Narrow"/>
          <w:sz w:val="18"/>
          <w:szCs w:val="18"/>
        </w:rPr>
        <w:t xml:space="preserve">dos sistemas isolados </w:t>
      </w:r>
      <w:r w:rsidR="001B67CF" w:rsidRPr="00AE1ACE">
        <w:rPr>
          <w:rFonts w:ascii="Arial Narrow" w:hAnsi="Arial Narrow"/>
          <w:sz w:val="18"/>
          <w:szCs w:val="18"/>
        </w:rPr>
        <w:t>não foi disponibilizad</w:t>
      </w:r>
      <w:r w:rsidR="00BD6DCD" w:rsidRPr="00AE1ACE">
        <w:rPr>
          <w:rFonts w:ascii="Arial Narrow" w:hAnsi="Arial Narrow"/>
          <w:sz w:val="18"/>
          <w:szCs w:val="18"/>
        </w:rPr>
        <w:t>a</w:t>
      </w:r>
      <w:r w:rsidR="001B67CF" w:rsidRPr="00AE1ACE">
        <w:rPr>
          <w:rFonts w:ascii="Arial Narrow" w:hAnsi="Arial Narrow"/>
          <w:sz w:val="18"/>
          <w:szCs w:val="18"/>
        </w:rPr>
        <w:t xml:space="preserve"> pel</w:t>
      </w:r>
      <w:r w:rsidR="006C3D9C" w:rsidRPr="00AE1ACE">
        <w:rPr>
          <w:rFonts w:ascii="Arial Narrow" w:hAnsi="Arial Narrow"/>
          <w:sz w:val="18"/>
          <w:szCs w:val="18"/>
        </w:rPr>
        <w:t>os agentes à CCEE</w:t>
      </w:r>
      <w:r w:rsidR="001B67CF" w:rsidRPr="00AE1ACE">
        <w:rPr>
          <w:rFonts w:ascii="Arial Narrow" w:hAnsi="Arial Narrow"/>
          <w:sz w:val="18"/>
          <w:szCs w:val="18"/>
        </w:rPr>
        <w:t xml:space="preserve"> até o fechamento deste Boletim</w:t>
      </w:r>
      <w:r w:rsidR="00FE410D" w:rsidRPr="00AE1ACE">
        <w:rPr>
          <w:rFonts w:ascii="Arial Narrow" w:hAnsi="Arial Narrow"/>
          <w:sz w:val="18"/>
          <w:szCs w:val="18"/>
        </w:rPr>
        <w:t xml:space="preserve"> (PCH Jatapú)</w:t>
      </w:r>
      <w:r w:rsidR="001B67CF" w:rsidRPr="00AE1ACE">
        <w:rPr>
          <w:rFonts w:ascii="Arial Narrow" w:hAnsi="Arial Narrow"/>
          <w:sz w:val="18"/>
          <w:szCs w:val="18"/>
        </w:rPr>
        <w:t xml:space="preserve">. </w:t>
      </w:r>
      <w:r w:rsidR="00BD6DCD" w:rsidRPr="00AE1ACE">
        <w:rPr>
          <w:rFonts w:ascii="Arial Narrow" w:hAnsi="Arial Narrow"/>
          <w:sz w:val="18"/>
          <w:szCs w:val="18"/>
        </w:rPr>
        <w:t xml:space="preserve">Destaca-se que </w:t>
      </w:r>
      <w:r w:rsidR="001B67CF" w:rsidRPr="00AE1ACE">
        <w:rPr>
          <w:rFonts w:ascii="Arial Narrow" w:hAnsi="Arial Narrow"/>
          <w:sz w:val="18"/>
          <w:szCs w:val="18"/>
        </w:rPr>
        <w:t>estas informações referentes aos sistemas isolados passar</w:t>
      </w:r>
      <w:r w:rsidR="00BD6DCD" w:rsidRPr="00AE1ACE">
        <w:rPr>
          <w:rFonts w:ascii="Arial Narrow" w:hAnsi="Arial Narrow"/>
          <w:sz w:val="18"/>
          <w:szCs w:val="18"/>
        </w:rPr>
        <w:t>am</w:t>
      </w:r>
      <w:r w:rsidR="001B67CF" w:rsidRPr="00AE1ACE">
        <w:rPr>
          <w:rFonts w:ascii="Arial Narrow" w:hAnsi="Arial Narrow"/>
          <w:sz w:val="18"/>
          <w:szCs w:val="18"/>
        </w:rPr>
        <w:t xml:space="preserve"> a ser disponibilizadas</w:t>
      </w:r>
      <w:r w:rsidR="00AE6098" w:rsidRPr="00AE1ACE">
        <w:rPr>
          <w:rFonts w:ascii="Arial Narrow" w:hAnsi="Arial Narrow"/>
          <w:sz w:val="18"/>
          <w:szCs w:val="18"/>
        </w:rPr>
        <w:t>,</w:t>
      </w:r>
      <w:r w:rsidR="006C3D9C" w:rsidRPr="00AE1ACE">
        <w:rPr>
          <w:rFonts w:ascii="Arial Narrow" w:hAnsi="Arial Narrow"/>
          <w:sz w:val="18"/>
          <w:szCs w:val="18"/>
        </w:rPr>
        <w:t xml:space="preserve"> ao MME</w:t>
      </w:r>
      <w:r w:rsidR="00AE6098" w:rsidRPr="00AE1ACE">
        <w:rPr>
          <w:rFonts w:ascii="Arial Narrow" w:hAnsi="Arial Narrow"/>
          <w:sz w:val="18"/>
          <w:szCs w:val="18"/>
        </w:rPr>
        <w:t>, pela CCE</w:t>
      </w:r>
      <w:r w:rsidR="00A5159A" w:rsidRPr="00AE1ACE">
        <w:rPr>
          <w:rFonts w:ascii="Arial Narrow" w:hAnsi="Arial Narrow"/>
          <w:sz w:val="18"/>
          <w:szCs w:val="18"/>
        </w:rPr>
        <w:t>E</w:t>
      </w:r>
      <w:r w:rsidR="001B67CF" w:rsidRPr="00AE1ACE">
        <w:rPr>
          <w:rFonts w:ascii="Arial Narrow" w:hAnsi="Arial Narrow"/>
          <w:sz w:val="18"/>
          <w:szCs w:val="18"/>
        </w:rPr>
        <w:t>, e não mais pela Eletrobras, em atendimento ao disposto no Decreto</w:t>
      </w:r>
      <w:r w:rsidR="00817076" w:rsidRPr="00AE1ACE">
        <w:rPr>
          <w:rFonts w:ascii="Arial Narrow" w:hAnsi="Arial Narrow"/>
          <w:sz w:val="18"/>
          <w:szCs w:val="18"/>
        </w:rPr>
        <w:t xml:space="preserve"> nº 9.047/2017.</w:t>
      </w:r>
      <w:r w:rsidR="001B67CF" w:rsidRPr="00AE1ACE">
        <w:rPr>
          <w:rFonts w:ascii="Arial Narrow" w:hAnsi="Arial Narrow"/>
          <w:sz w:val="18"/>
          <w:szCs w:val="18"/>
        </w:rPr>
        <w:t xml:space="preserve"> </w:t>
      </w:r>
    </w:p>
    <w:p w14:paraId="6C066195" w14:textId="0D28ED39" w:rsidR="00FC4056" w:rsidRPr="00AE1ACE" w:rsidRDefault="00AE1ACE" w:rsidP="00D86E16">
      <w:pPr>
        <w:spacing w:line="240" w:lineRule="auto"/>
        <w:rPr>
          <w:rFonts w:ascii="Arial Narrow" w:hAnsi="Arial Narrow"/>
          <w:sz w:val="18"/>
          <w:szCs w:val="18"/>
        </w:rPr>
      </w:pPr>
      <w:r w:rsidRPr="00AE1ACE">
        <w:rPr>
          <w:rFonts w:ascii="Arial Narrow" w:hAnsi="Arial Narrow"/>
          <w:sz w:val="18"/>
          <w:szCs w:val="18"/>
        </w:rPr>
        <w:t>Dados contabilizados até janeiro de 2020</w:t>
      </w:r>
      <w:r w:rsidR="00D86E16" w:rsidRPr="00AE1ACE">
        <w:rPr>
          <w:rFonts w:ascii="Arial Narrow" w:hAnsi="Arial Narrow"/>
          <w:sz w:val="18"/>
          <w:szCs w:val="18"/>
        </w:rPr>
        <w:t xml:space="preserve">.                                                          </w:t>
      </w:r>
      <w:r w:rsidR="00316A64" w:rsidRPr="00AE1ACE">
        <w:rPr>
          <w:rFonts w:ascii="Arial Narrow" w:hAnsi="Arial Narrow"/>
          <w:sz w:val="18"/>
          <w:szCs w:val="18"/>
        </w:rPr>
        <w:t xml:space="preserve">    </w:t>
      </w:r>
      <w:r w:rsidR="00D86E16" w:rsidRPr="00AE1ACE">
        <w:rPr>
          <w:rFonts w:ascii="Arial Narrow" w:hAnsi="Arial Narrow"/>
          <w:sz w:val="18"/>
          <w:szCs w:val="18"/>
        </w:rPr>
        <w:t xml:space="preserve">                                                           </w:t>
      </w:r>
      <w:r w:rsidR="00405B4D" w:rsidRPr="00AE1ACE">
        <w:rPr>
          <w:rFonts w:ascii="Arial Narrow" w:hAnsi="Arial Narrow"/>
          <w:sz w:val="18"/>
          <w:szCs w:val="18"/>
        </w:rPr>
        <w:t xml:space="preserve">     </w:t>
      </w:r>
      <w:r w:rsidR="00517CF9" w:rsidRPr="00AE1ACE">
        <w:rPr>
          <w:rFonts w:ascii="Arial Narrow" w:hAnsi="Arial Narrow"/>
          <w:sz w:val="18"/>
          <w:szCs w:val="18"/>
        </w:rPr>
        <w:t xml:space="preserve">   </w:t>
      </w:r>
      <w:r w:rsidR="00E316BE" w:rsidRPr="00AE1ACE">
        <w:rPr>
          <w:rFonts w:ascii="Arial Narrow" w:hAnsi="Arial Narrow"/>
          <w:sz w:val="18"/>
          <w:szCs w:val="18"/>
        </w:rPr>
        <w:t xml:space="preserve">              </w:t>
      </w:r>
      <w:r w:rsidR="00A80944" w:rsidRPr="00AE1ACE">
        <w:rPr>
          <w:rFonts w:ascii="Arial Narrow" w:hAnsi="Arial Narrow"/>
          <w:sz w:val="18"/>
          <w:szCs w:val="18"/>
        </w:rPr>
        <w:t>Fonte dos dados: CCEE</w:t>
      </w:r>
      <w:r w:rsidR="00CF32FA" w:rsidRPr="00AE1ACE">
        <w:rPr>
          <w:rFonts w:ascii="Arial Narrow" w:hAnsi="Arial Narrow"/>
          <w:sz w:val="18"/>
          <w:szCs w:val="18"/>
        </w:rPr>
        <w:t>.</w:t>
      </w:r>
    </w:p>
    <w:p w14:paraId="27035982" w14:textId="615A7241" w:rsidR="00953D6C" w:rsidRPr="00812D92" w:rsidRDefault="00953D6C" w:rsidP="007A3FF3">
      <w:pPr>
        <w:pStyle w:val="Estilo2"/>
        <w:ind w:left="851" w:hanging="851"/>
        <w:rPr>
          <w:rFonts w:cs="Times New Roman"/>
          <w:sz w:val="24"/>
          <w:szCs w:val="24"/>
        </w:rPr>
      </w:pPr>
      <w:bookmarkStart w:id="117" w:name="_Toc437852345"/>
      <w:bookmarkStart w:id="118" w:name="_Toc36798522"/>
      <w:r w:rsidRPr="00812D92">
        <w:rPr>
          <w:rFonts w:cs="Times New Roman"/>
          <w:bCs w:val="0"/>
          <w:noProof/>
          <w:sz w:val="24"/>
          <w:szCs w:val="24"/>
          <w:lang w:eastAsia="pt-BR"/>
        </w:rPr>
        <mc:AlternateContent>
          <mc:Choice Requires="wps">
            <w:drawing>
              <wp:anchor distT="0" distB="0" distL="114300" distR="114300" simplePos="0" relativeHeight="251664896" behindDoc="0" locked="0" layoutInCell="1" allowOverlap="1" wp14:anchorId="633B12CA" wp14:editId="1F3392F2">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5BB6E319" w14:textId="12F1FCA8" w:rsidR="00B07245" w:rsidRPr="0015515A" w:rsidRDefault="00B07245" w:rsidP="00953D6C">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3B12CA" id="_x0000_s1046" type="#_x0000_t202" style="position:absolute;left:0;text-align:left;margin-left:320.85pt;margin-top:-4.7pt;width:32.65pt;height:25.9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" filled="f" stroked="f">
                <v:textbox>
                  <w:txbxContent>
                    <w:p w14:paraId="5BB6E319" w14:textId="12F1FCA8" w:rsidR="00B07245" w:rsidRPr="0015515A" w:rsidRDefault="00B07245" w:rsidP="00953D6C">
                      <w:pPr>
                        <w:rPr>
                          <w:rFonts w:ascii="Arial Narrow" w:hAnsi="Arial Narrow"/>
                          <w:b/>
                          <w:sz w:val="24"/>
                        </w:rPr>
                      </w:pPr>
                      <w:r>
                        <w:rPr>
                          <w:rFonts w:ascii="Arial Narrow" w:hAnsi="Arial Narrow"/>
                          <w:b/>
                          <w:sz w:val="24"/>
                        </w:rPr>
                        <w:t>¹</w:t>
                      </w:r>
                    </w:p>
                  </w:txbxContent>
                </v:textbox>
              </v:shape>
            </w:pict>
          </mc:Fallback>
        </mc:AlternateContent>
      </w:r>
      <w:r w:rsidRPr="00812D92">
        <w:t>Geração Eólica</w:t>
      </w:r>
      <w:bookmarkEnd w:id="117"/>
      <w:bookmarkEnd w:id="118"/>
    </w:p>
    <w:p w14:paraId="468D9370" w14:textId="4D0416B6" w:rsidR="00953D6C" w:rsidRPr="000E6344" w:rsidRDefault="00953D6C" w:rsidP="000E4D7A">
      <w:pPr>
        <w:spacing w:after="120" w:line="240" w:lineRule="auto"/>
        <w:ind w:firstLine="709"/>
        <w:jc w:val="both"/>
        <w:rPr>
          <w:rFonts w:ascii="Arial Narrow" w:hAnsi="Arial Narrow" w:cs="Times New Roman"/>
          <w:bCs/>
          <w:sz w:val="24"/>
          <w:szCs w:val="24"/>
        </w:rPr>
      </w:pPr>
      <w:r w:rsidRPr="00812D92">
        <w:rPr>
          <w:rFonts w:ascii="Arial Narrow" w:hAnsi="Arial Narrow" w:cs="Times New Roman"/>
          <w:bCs/>
          <w:sz w:val="24"/>
          <w:szCs w:val="24"/>
        </w:rPr>
        <w:t xml:space="preserve">No mês de </w:t>
      </w:r>
      <w:r w:rsidR="00812D92" w:rsidRPr="00812D92">
        <w:rPr>
          <w:rFonts w:ascii="Arial Narrow" w:hAnsi="Arial Narrow" w:cs="Times New Roman"/>
          <w:bCs/>
          <w:sz w:val="24"/>
          <w:szCs w:val="24"/>
        </w:rPr>
        <w:t>janei</w:t>
      </w:r>
      <w:r w:rsidR="00B43765" w:rsidRPr="00812D92">
        <w:rPr>
          <w:rFonts w:ascii="Arial Narrow" w:hAnsi="Arial Narrow" w:cs="Times New Roman"/>
          <w:bCs/>
          <w:sz w:val="24"/>
          <w:szCs w:val="24"/>
        </w:rPr>
        <w:t>ro</w:t>
      </w:r>
      <w:r w:rsidR="00812D92" w:rsidRPr="00812D92">
        <w:rPr>
          <w:rFonts w:ascii="Arial Narrow" w:hAnsi="Arial Narrow" w:cs="Times New Roman"/>
          <w:bCs/>
          <w:sz w:val="24"/>
          <w:szCs w:val="24"/>
        </w:rPr>
        <w:t xml:space="preserve"> de 2020</w:t>
      </w:r>
      <w:r w:rsidRPr="00812D92">
        <w:rPr>
          <w:rFonts w:ascii="Arial Narrow" w:hAnsi="Arial Narrow" w:cs="Times New Roman"/>
          <w:bCs/>
          <w:sz w:val="24"/>
          <w:szCs w:val="24"/>
        </w:rPr>
        <w:t xml:space="preserve">, o fator de capacidade médio </w:t>
      </w:r>
      <w:r w:rsidR="000017DF" w:rsidRPr="00812D92">
        <w:rPr>
          <w:rFonts w:ascii="Arial Narrow" w:hAnsi="Arial Narrow" w:cs="Times New Roman"/>
          <w:bCs/>
          <w:sz w:val="24"/>
          <w:szCs w:val="24"/>
        </w:rPr>
        <w:t xml:space="preserve">das usinas eólicas </w:t>
      </w:r>
      <w:r w:rsidRPr="00812D92">
        <w:rPr>
          <w:rFonts w:ascii="Arial Narrow" w:hAnsi="Arial Narrow" w:cs="Times New Roman"/>
          <w:bCs/>
          <w:sz w:val="24"/>
          <w:szCs w:val="24"/>
        </w:rPr>
        <w:t>da</w:t>
      </w:r>
      <w:r w:rsidR="003C75B7" w:rsidRPr="00812D92">
        <w:rPr>
          <w:rFonts w:ascii="Arial Narrow" w:hAnsi="Arial Narrow" w:cs="Times New Roman"/>
          <w:bCs/>
          <w:sz w:val="24"/>
          <w:szCs w:val="24"/>
        </w:rPr>
        <w:t>s regiões Norte e</w:t>
      </w:r>
      <w:r w:rsidRPr="00812D92">
        <w:rPr>
          <w:rFonts w:ascii="Arial Narrow" w:hAnsi="Arial Narrow" w:cs="Times New Roman"/>
          <w:bCs/>
          <w:sz w:val="24"/>
          <w:szCs w:val="24"/>
        </w:rPr>
        <w:t xml:space="preserve"> Nordeste </w:t>
      </w:r>
      <w:r w:rsidR="00B43765" w:rsidRPr="00BE5756">
        <w:rPr>
          <w:rFonts w:ascii="Arial Narrow" w:hAnsi="Arial Narrow" w:cs="Times New Roman"/>
          <w:bCs/>
          <w:sz w:val="24"/>
          <w:szCs w:val="24"/>
        </w:rPr>
        <w:t>de</w:t>
      </w:r>
      <w:r w:rsidR="00CD0F09" w:rsidRPr="00BE5756">
        <w:rPr>
          <w:rFonts w:ascii="Arial Narrow" w:hAnsi="Arial Narrow" w:cs="Times New Roman"/>
          <w:bCs/>
          <w:sz w:val="24"/>
          <w:szCs w:val="24"/>
        </w:rPr>
        <w:t>cresceu</w:t>
      </w:r>
      <w:r w:rsidR="00EC5EC8" w:rsidRPr="00BE5756">
        <w:rPr>
          <w:rFonts w:ascii="Arial Narrow" w:hAnsi="Arial Narrow" w:cs="Times New Roman"/>
          <w:bCs/>
          <w:sz w:val="24"/>
          <w:szCs w:val="24"/>
        </w:rPr>
        <w:t xml:space="preserve"> </w:t>
      </w:r>
      <w:r w:rsidR="00B43765" w:rsidRPr="00BE5756">
        <w:rPr>
          <w:rFonts w:ascii="Arial Narrow" w:hAnsi="Arial Narrow" w:cs="Times New Roman"/>
          <w:bCs/>
          <w:sz w:val="24"/>
          <w:szCs w:val="24"/>
        </w:rPr>
        <w:t>2</w:t>
      </w:r>
      <w:r w:rsidR="00BE5756" w:rsidRPr="00BE5756">
        <w:rPr>
          <w:rFonts w:ascii="Arial Narrow" w:hAnsi="Arial Narrow" w:cs="Times New Roman"/>
          <w:bCs/>
          <w:sz w:val="24"/>
          <w:szCs w:val="24"/>
        </w:rPr>
        <w:t>2,5</w:t>
      </w:r>
      <w:r w:rsidR="005F2971" w:rsidRPr="00BE5756">
        <w:rPr>
          <w:rFonts w:ascii="Arial Narrow" w:hAnsi="Arial Narrow" w:cs="Times New Roman"/>
          <w:bCs/>
          <w:sz w:val="24"/>
          <w:szCs w:val="24"/>
        </w:rPr>
        <w:t xml:space="preserve"> p</w:t>
      </w:r>
      <w:r w:rsidRPr="00BE5756">
        <w:rPr>
          <w:rFonts w:ascii="Arial Narrow" w:hAnsi="Arial Narrow" w:cs="Times New Roman"/>
          <w:bCs/>
          <w:sz w:val="24"/>
          <w:szCs w:val="24"/>
        </w:rPr>
        <w:t xml:space="preserve">.p. com relação ao mês anterior, atingindo </w:t>
      </w:r>
      <w:r w:rsidR="00BE5756" w:rsidRPr="00BE5756">
        <w:rPr>
          <w:rFonts w:ascii="Arial Narrow" w:hAnsi="Arial Narrow" w:cs="Times New Roman"/>
          <w:bCs/>
          <w:sz w:val="24"/>
          <w:szCs w:val="24"/>
        </w:rPr>
        <w:t>23,9</w:t>
      </w:r>
      <w:r w:rsidR="0010093E" w:rsidRPr="00BE5756">
        <w:rPr>
          <w:rFonts w:ascii="Arial Narrow" w:hAnsi="Arial Narrow" w:cs="Times New Roman"/>
          <w:bCs/>
          <w:sz w:val="24"/>
          <w:szCs w:val="24"/>
        </w:rPr>
        <w:t>%, com total de</w:t>
      </w:r>
      <w:r w:rsidR="00315D29" w:rsidRPr="00BE5756">
        <w:rPr>
          <w:rFonts w:ascii="Arial Narrow" w:hAnsi="Arial Narrow" w:cs="Times New Roman"/>
          <w:bCs/>
          <w:sz w:val="24"/>
          <w:szCs w:val="24"/>
        </w:rPr>
        <w:t xml:space="preserve"> </w:t>
      </w:r>
      <w:r w:rsidR="00BE5756" w:rsidRPr="00BE5756">
        <w:rPr>
          <w:rFonts w:ascii="Arial Narrow" w:hAnsi="Arial Narrow" w:cs="Times New Roman"/>
          <w:bCs/>
          <w:sz w:val="24"/>
          <w:szCs w:val="24"/>
        </w:rPr>
        <w:t>3.171</w:t>
      </w:r>
      <w:r w:rsidR="003B044D" w:rsidRPr="00BE5756">
        <w:rPr>
          <w:rFonts w:ascii="Arial Narrow" w:hAnsi="Arial Narrow" w:cs="Times New Roman"/>
          <w:bCs/>
          <w:sz w:val="24"/>
          <w:szCs w:val="24"/>
        </w:rPr>
        <w:t xml:space="preserve"> </w:t>
      </w:r>
      <w:r w:rsidR="0010093E" w:rsidRPr="00BE5756">
        <w:rPr>
          <w:rFonts w:ascii="Arial Narrow" w:hAnsi="Arial Narrow" w:cs="Times New Roman"/>
          <w:bCs/>
          <w:sz w:val="24"/>
          <w:szCs w:val="24"/>
        </w:rPr>
        <w:t>MWmédios de geração verificada no mês</w:t>
      </w:r>
      <w:r w:rsidRPr="00BE5756">
        <w:rPr>
          <w:rFonts w:ascii="Arial Narrow" w:hAnsi="Arial Narrow" w:cs="Times New Roman"/>
          <w:bCs/>
          <w:sz w:val="24"/>
          <w:szCs w:val="24"/>
        </w:rPr>
        <w:t>.</w:t>
      </w:r>
      <w:r w:rsidR="00EC2859" w:rsidRPr="00BE5756">
        <w:rPr>
          <w:rFonts w:ascii="Arial Narrow" w:hAnsi="Arial Narrow" w:cs="Times New Roman"/>
          <w:bCs/>
          <w:sz w:val="24"/>
          <w:szCs w:val="24"/>
        </w:rPr>
        <w:t xml:space="preserve"> </w:t>
      </w:r>
      <w:r w:rsidR="00AE5986" w:rsidRPr="00BE5756">
        <w:rPr>
          <w:rFonts w:ascii="Arial Narrow" w:hAnsi="Arial Narrow" w:cs="Times New Roman"/>
          <w:bCs/>
          <w:sz w:val="24"/>
          <w:szCs w:val="24"/>
        </w:rPr>
        <w:t xml:space="preserve">O fator de capacidade médio da geração eólica </w:t>
      </w:r>
      <w:r w:rsidR="00BD25A8" w:rsidRPr="00BE5756">
        <w:rPr>
          <w:rFonts w:ascii="Arial Narrow" w:hAnsi="Arial Narrow" w:cs="Times New Roman"/>
          <w:bCs/>
          <w:sz w:val="24"/>
          <w:szCs w:val="24"/>
        </w:rPr>
        <w:t>nessas regiões</w:t>
      </w:r>
      <w:r w:rsidR="00B50CA8" w:rsidRPr="00BE5756">
        <w:rPr>
          <w:rFonts w:ascii="Arial Narrow" w:hAnsi="Arial Narrow" w:cs="Times New Roman"/>
          <w:bCs/>
          <w:sz w:val="24"/>
          <w:szCs w:val="24"/>
        </w:rPr>
        <w:t>,</w:t>
      </w:r>
      <w:r w:rsidR="00BD25A8" w:rsidRPr="00BE5756">
        <w:rPr>
          <w:rFonts w:ascii="Arial Narrow" w:hAnsi="Arial Narrow" w:cs="Times New Roman"/>
          <w:bCs/>
          <w:sz w:val="24"/>
          <w:szCs w:val="24"/>
        </w:rPr>
        <w:t xml:space="preserve"> relativo aos</w:t>
      </w:r>
      <w:r w:rsidR="007E7957" w:rsidRPr="00BE5756">
        <w:rPr>
          <w:rFonts w:ascii="Arial Narrow" w:hAnsi="Arial Narrow" w:cs="Times New Roman"/>
          <w:bCs/>
          <w:sz w:val="24"/>
          <w:szCs w:val="24"/>
        </w:rPr>
        <w:t xml:space="preserve"> últimos 12 meses</w:t>
      </w:r>
      <w:r w:rsidR="00B50CA8" w:rsidRPr="00BF556F">
        <w:rPr>
          <w:rFonts w:ascii="Arial Narrow" w:hAnsi="Arial Narrow" w:cs="Times New Roman"/>
          <w:bCs/>
          <w:sz w:val="24"/>
          <w:szCs w:val="24"/>
        </w:rPr>
        <w:t>,</w:t>
      </w:r>
      <w:r w:rsidR="00BF556F" w:rsidRPr="00BF556F">
        <w:rPr>
          <w:rFonts w:ascii="Arial Narrow" w:hAnsi="Arial Narrow" w:cs="Times New Roman"/>
          <w:bCs/>
          <w:sz w:val="24"/>
          <w:szCs w:val="24"/>
        </w:rPr>
        <w:t xml:space="preserve"> atingiu 41</w:t>
      </w:r>
      <w:r w:rsidR="00B43765" w:rsidRPr="00BF556F">
        <w:rPr>
          <w:rFonts w:ascii="Arial Narrow" w:hAnsi="Arial Narrow" w:cs="Times New Roman"/>
          <w:bCs/>
          <w:sz w:val="24"/>
          <w:szCs w:val="24"/>
        </w:rPr>
        <w:t>,</w:t>
      </w:r>
      <w:r w:rsidR="00BF556F" w:rsidRPr="00BF556F">
        <w:rPr>
          <w:rFonts w:ascii="Arial Narrow" w:hAnsi="Arial Narrow" w:cs="Times New Roman"/>
          <w:bCs/>
          <w:sz w:val="24"/>
          <w:szCs w:val="24"/>
        </w:rPr>
        <w:t>5</w:t>
      </w:r>
      <w:r w:rsidR="00AE5986" w:rsidRPr="00BF556F">
        <w:rPr>
          <w:rFonts w:ascii="Arial Narrow" w:hAnsi="Arial Narrow" w:cs="Times New Roman"/>
          <w:bCs/>
          <w:sz w:val="24"/>
          <w:szCs w:val="24"/>
        </w:rPr>
        <w:t>%</w:t>
      </w:r>
      <w:r w:rsidRPr="00BF556F">
        <w:rPr>
          <w:rFonts w:ascii="Arial Narrow" w:hAnsi="Arial Narrow" w:cs="Times New Roman"/>
          <w:bCs/>
          <w:sz w:val="24"/>
          <w:szCs w:val="24"/>
        </w:rPr>
        <w:t xml:space="preserve">, </w:t>
      </w:r>
      <w:r w:rsidR="00AE5986" w:rsidRPr="00BF556F">
        <w:rPr>
          <w:rFonts w:ascii="Arial Narrow" w:hAnsi="Arial Narrow" w:cs="Times New Roman"/>
          <w:bCs/>
          <w:sz w:val="24"/>
          <w:szCs w:val="24"/>
        </w:rPr>
        <w:t xml:space="preserve">o que indica </w:t>
      </w:r>
      <w:r w:rsidR="00BF556F" w:rsidRPr="000E6344">
        <w:rPr>
          <w:rFonts w:ascii="Arial Narrow" w:hAnsi="Arial Narrow" w:cs="Times New Roman"/>
          <w:bCs/>
          <w:sz w:val="24"/>
          <w:szCs w:val="24"/>
        </w:rPr>
        <w:t>de</w:t>
      </w:r>
      <w:r w:rsidR="00847A80" w:rsidRPr="000E6344">
        <w:rPr>
          <w:rFonts w:ascii="Arial Narrow" w:hAnsi="Arial Narrow" w:cs="Times New Roman"/>
          <w:bCs/>
          <w:sz w:val="24"/>
          <w:szCs w:val="24"/>
        </w:rPr>
        <w:t xml:space="preserve">créscimo de </w:t>
      </w:r>
      <w:r w:rsidR="001F61AC" w:rsidRPr="000E6344">
        <w:rPr>
          <w:rFonts w:ascii="Arial Narrow" w:hAnsi="Arial Narrow" w:cs="Times New Roman"/>
          <w:bCs/>
          <w:sz w:val="24"/>
          <w:szCs w:val="24"/>
        </w:rPr>
        <w:t>1</w:t>
      </w:r>
      <w:r w:rsidR="00B43765" w:rsidRPr="000E6344">
        <w:rPr>
          <w:rFonts w:ascii="Arial Narrow" w:hAnsi="Arial Narrow" w:cs="Times New Roman"/>
          <w:bCs/>
          <w:sz w:val="24"/>
          <w:szCs w:val="24"/>
        </w:rPr>
        <w:t>,3</w:t>
      </w:r>
      <w:r w:rsidR="00457C98" w:rsidRPr="000E6344">
        <w:rPr>
          <w:rFonts w:ascii="Arial Narrow" w:hAnsi="Arial Narrow" w:cs="Times New Roman"/>
          <w:bCs/>
          <w:sz w:val="24"/>
          <w:szCs w:val="24"/>
        </w:rPr>
        <w:t xml:space="preserve"> </w:t>
      </w:r>
      <w:r w:rsidR="00EC2AA9" w:rsidRPr="000E6344">
        <w:rPr>
          <w:rFonts w:ascii="Arial Narrow" w:hAnsi="Arial Narrow" w:cs="Times New Roman"/>
          <w:bCs/>
          <w:sz w:val="24"/>
          <w:szCs w:val="24"/>
        </w:rPr>
        <w:t>p.p. em relação</w:t>
      </w:r>
      <w:r w:rsidR="00EB230A" w:rsidRPr="000E6344">
        <w:rPr>
          <w:rFonts w:ascii="Arial Narrow" w:hAnsi="Arial Narrow" w:cs="Times New Roman"/>
          <w:bCs/>
          <w:sz w:val="24"/>
          <w:szCs w:val="24"/>
        </w:rPr>
        <w:t xml:space="preserve"> ao verificado </w:t>
      </w:r>
      <w:r w:rsidR="00AE5986" w:rsidRPr="000E6344">
        <w:rPr>
          <w:rFonts w:ascii="Arial Narrow" w:hAnsi="Arial Narrow" w:cs="Times New Roman"/>
          <w:bCs/>
          <w:sz w:val="24"/>
          <w:szCs w:val="24"/>
        </w:rPr>
        <w:t>no mesmo período anterior</w:t>
      </w:r>
      <w:r w:rsidR="002352A7" w:rsidRPr="000E6344">
        <w:rPr>
          <w:rFonts w:ascii="Arial Narrow" w:hAnsi="Arial Narrow" w:cs="Times New Roman"/>
          <w:bCs/>
          <w:sz w:val="24"/>
          <w:szCs w:val="24"/>
        </w:rPr>
        <w:t>.</w:t>
      </w:r>
      <w:r w:rsidR="00B50CA8" w:rsidRPr="000E6344">
        <w:rPr>
          <w:rFonts w:ascii="Arial Narrow" w:hAnsi="Arial Narrow" w:cs="Times New Roman"/>
          <w:bCs/>
          <w:sz w:val="24"/>
          <w:szCs w:val="24"/>
        </w:rPr>
        <w:t xml:space="preserve"> </w:t>
      </w:r>
    </w:p>
    <w:p w14:paraId="405E06E8" w14:textId="1DF3ADF2" w:rsidR="0010093E" w:rsidRDefault="00953D6C" w:rsidP="00D3018A">
      <w:pPr>
        <w:spacing w:after="120" w:line="240" w:lineRule="auto"/>
        <w:ind w:firstLine="709"/>
        <w:jc w:val="both"/>
        <w:rPr>
          <w:rFonts w:ascii="Arial Narrow" w:hAnsi="Arial Narrow" w:cs="Times New Roman"/>
          <w:bCs/>
          <w:sz w:val="24"/>
          <w:szCs w:val="24"/>
          <w:highlight w:val="yellow"/>
        </w:rPr>
      </w:pPr>
      <w:r w:rsidRPr="00F83992">
        <w:rPr>
          <w:rFonts w:ascii="Arial Narrow" w:hAnsi="Arial Narrow" w:cs="Times New Roman"/>
          <w:bCs/>
          <w:sz w:val="24"/>
          <w:szCs w:val="24"/>
        </w:rPr>
        <w:t xml:space="preserve">O fator de capacidade </w:t>
      </w:r>
      <w:r w:rsidR="000017DF" w:rsidRPr="00F83992">
        <w:rPr>
          <w:rFonts w:ascii="Arial Narrow" w:hAnsi="Arial Narrow" w:cs="Times New Roman"/>
          <w:bCs/>
          <w:sz w:val="24"/>
          <w:szCs w:val="24"/>
        </w:rPr>
        <w:t xml:space="preserve">médio </w:t>
      </w:r>
      <w:r w:rsidRPr="00F83992">
        <w:rPr>
          <w:rFonts w:ascii="Arial Narrow" w:hAnsi="Arial Narrow" w:cs="Times New Roman"/>
          <w:bCs/>
          <w:sz w:val="24"/>
          <w:szCs w:val="24"/>
        </w:rPr>
        <w:t xml:space="preserve">das usinas </w:t>
      </w:r>
      <w:r w:rsidR="000017DF" w:rsidRPr="00F83992">
        <w:rPr>
          <w:rFonts w:ascii="Arial Narrow" w:hAnsi="Arial Narrow" w:cs="Times New Roman"/>
          <w:bCs/>
          <w:sz w:val="24"/>
          <w:szCs w:val="24"/>
        </w:rPr>
        <w:t xml:space="preserve">eólicas </w:t>
      </w:r>
      <w:r w:rsidRPr="00F83992">
        <w:rPr>
          <w:rFonts w:ascii="Arial Narrow" w:hAnsi="Arial Narrow" w:cs="Times New Roman"/>
          <w:bCs/>
          <w:sz w:val="24"/>
          <w:szCs w:val="24"/>
        </w:rPr>
        <w:t>do Sul</w:t>
      </w:r>
      <w:r w:rsidR="00B50CA8" w:rsidRPr="00F83992">
        <w:rPr>
          <w:rFonts w:ascii="Arial Narrow" w:hAnsi="Arial Narrow" w:cs="Times New Roman"/>
          <w:bCs/>
          <w:sz w:val="24"/>
          <w:szCs w:val="24"/>
        </w:rPr>
        <w:t>,</w:t>
      </w:r>
      <w:r w:rsidR="0070441B" w:rsidRPr="00F83992">
        <w:rPr>
          <w:rFonts w:ascii="Arial Narrow" w:hAnsi="Arial Narrow" w:cs="Times New Roman"/>
          <w:bCs/>
          <w:sz w:val="24"/>
          <w:szCs w:val="24"/>
        </w:rPr>
        <w:t xml:space="preserve"> </w:t>
      </w:r>
      <w:r w:rsidR="00315D29" w:rsidRPr="00F83992">
        <w:rPr>
          <w:rFonts w:ascii="Arial Narrow" w:hAnsi="Arial Narrow" w:cs="Times New Roman"/>
          <w:bCs/>
          <w:sz w:val="24"/>
          <w:szCs w:val="24"/>
        </w:rPr>
        <w:t xml:space="preserve">em </w:t>
      </w:r>
      <w:r w:rsidR="00F83992" w:rsidRPr="00F83992">
        <w:rPr>
          <w:rFonts w:ascii="Arial Narrow" w:hAnsi="Arial Narrow" w:cs="Times New Roman"/>
          <w:bCs/>
          <w:sz w:val="24"/>
          <w:szCs w:val="24"/>
        </w:rPr>
        <w:t>janei</w:t>
      </w:r>
      <w:r w:rsidR="00B43765" w:rsidRPr="00F83992">
        <w:rPr>
          <w:rFonts w:ascii="Arial Narrow" w:hAnsi="Arial Narrow" w:cs="Times New Roman"/>
          <w:bCs/>
          <w:sz w:val="24"/>
          <w:szCs w:val="24"/>
        </w:rPr>
        <w:t>ro</w:t>
      </w:r>
      <w:r w:rsidR="00F83992" w:rsidRPr="00F83992">
        <w:rPr>
          <w:rFonts w:ascii="Arial Narrow" w:hAnsi="Arial Narrow" w:cs="Times New Roman"/>
          <w:bCs/>
          <w:sz w:val="24"/>
          <w:szCs w:val="24"/>
        </w:rPr>
        <w:t xml:space="preserve"> de 2020</w:t>
      </w:r>
      <w:r w:rsidR="00B50CA8" w:rsidRPr="00C75448">
        <w:rPr>
          <w:rFonts w:ascii="Arial Narrow" w:hAnsi="Arial Narrow" w:cs="Times New Roman"/>
          <w:bCs/>
          <w:sz w:val="24"/>
          <w:szCs w:val="24"/>
        </w:rPr>
        <w:t>,</w:t>
      </w:r>
      <w:r w:rsidR="00315D29" w:rsidRPr="00C75448">
        <w:rPr>
          <w:rFonts w:ascii="Arial Narrow" w:hAnsi="Arial Narrow" w:cs="Times New Roman"/>
          <w:bCs/>
          <w:sz w:val="24"/>
          <w:szCs w:val="24"/>
        </w:rPr>
        <w:t xml:space="preserve"> </w:t>
      </w:r>
      <w:r w:rsidR="00B43765" w:rsidRPr="00C75448">
        <w:rPr>
          <w:rFonts w:ascii="Arial Narrow" w:hAnsi="Arial Narrow" w:cs="Times New Roman"/>
          <w:bCs/>
          <w:sz w:val="24"/>
          <w:szCs w:val="24"/>
        </w:rPr>
        <w:t>de</w:t>
      </w:r>
      <w:r w:rsidR="00CD0F09" w:rsidRPr="00C75448">
        <w:rPr>
          <w:rFonts w:ascii="Arial Narrow" w:hAnsi="Arial Narrow" w:cs="Times New Roman"/>
          <w:bCs/>
          <w:sz w:val="24"/>
          <w:szCs w:val="24"/>
        </w:rPr>
        <w:t>cresceu</w:t>
      </w:r>
      <w:r w:rsidR="00315D29" w:rsidRPr="00C75448">
        <w:rPr>
          <w:rFonts w:ascii="Arial Narrow" w:hAnsi="Arial Narrow" w:cs="Times New Roman"/>
          <w:bCs/>
          <w:sz w:val="24"/>
          <w:szCs w:val="24"/>
        </w:rPr>
        <w:t xml:space="preserve"> </w:t>
      </w:r>
      <w:r w:rsidR="00C75448" w:rsidRPr="00C75448">
        <w:rPr>
          <w:rFonts w:ascii="Arial Narrow" w:hAnsi="Arial Narrow" w:cs="Times New Roman"/>
          <w:bCs/>
          <w:sz w:val="24"/>
          <w:szCs w:val="24"/>
        </w:rPr>
        <w:t>8</w:t>
      </w:r>
      <w:r w:rsidR="00B43765" w:rsidRPr="00C75448">
        <w:rPr>
          <w:rFonts w:ascii="Arial Narrow" w:hAnsi="Arial Narrow" w:cs="Times New Roman"/>
          <w:bCs/>
          <w:sz w:val="24"/>
          <w:szCs w:val="24"/>
        </w:rPr>
        <w:t>,2</w:t>
      </w:r>
      <w:r w:rsidR="00441E96" w:rsidRPr="00C75448">
        <w:rPr>
          <w:rFonts w:ascii="Arial Narrow" w:hAnsi="Arial Narrow" w:cs="Times New Roman"/>
          <w:bCs/>
          <w:sz w:val="24"/>
          <w:szCs w:val="24"/>
        </w:rPr>
        <w:t xml:space="preserve"> </w:t>
      </w:r>
      <w:r w:rsidRPr="00C75448">
        <w:rPr>
          <w:rFonts w:ascii="Arial Narrow" w:hAnsi="Arial Narrow" w:cs="Times New Roman"/>
          <w:bCs/>
          <w:sz w:val="24"/>
          <w:szCs w:val="24"/>
        </w:rPr>
        <w:t>p.p. em relação a</w:t>
      </w:r>
      <w:r w:rsidR="00315D29" w:rsidRPr="00C75448">
        <w:rPr>
          <w:rFonts w:ascii="Arial Narrow" w:hAnsi="Arial Narrow" w:cs="Times New Roman"/>
          <w:bCs/>
          <w:sz w:val="24"/>
          <w:szCs w:val="24"/>
        </w:rPr>
        <w:t>o</w:t>
      </w:r>
      <w:r w:rsidRPr="00C75448">
        <w:rPr>
          <w:rFonts w:ascii="Arial Narrow" w:hAnsi="Arial Narrow" w:cs="Times New Roman"/>
          <w:bCs/>
          <w:sz w:val="24"/>
          <w:szCs w:val="24"/>
        </w:rPr>
        <w:t xml:space="preserve"> </w:t>
      </w:r>
      <w:r w:rsidR="00315D29" w:rsidRPr="00C75448">
        <w:rPr>
          <w:rFonts w:ascii="Arial Narrow" w:hAnsi="Arial Narrow" w:cs="Times New Roman"/>
          <w:bCs/>
          <w:sz w:val="24"/>
          <w:szCs w:val="24"/>
        </w:rPr>
        <w:t>mês anterior</w:t>
      </w:r>
      <w:r w:rsidR="00316A64" w:rsidRPr="00C75448">
        <w:rPr>
          <w:rFonts w:ascii="Arial Narrow" w:hAnsi="Arial Narrow" w:cs="Times New Roman"/>
          <w:bCs/>
          <w:sz w:val="24"/>
          <w:szCs w:val="24"/>
        </w:rPr>
        <w:t>, atingindo</w:t>
      </w:r>
      <w:r w:rsidRPr="00C75448">
        <w:rPr>
          <w:rFonts w:ascii="Arial Narrow" w:hAnsi="Arial Narrow" w:cs="Times New Roman"/>
          <w:bCs/>
          <w:sz w:val="24"/>
          <w:szCs w:val="24"/>
        </w:rPr>
        <w:t xml:space="preserve"> </w:t>
      </w:r>
      <w:r w:rsidR="00C75448" w:rsidRPr="00C75448">
        <w:rPr>
          <w:rFonts w:ascii="Arial Narrow" w:hAnsi="Arial Narrow" w:cs="Times New Roman"/>
          <w:bCs/>
          <w:sz w:val="24"/>
          <w:szCs w:val="24"/>
        </w:rPr>
        <w:t>25,8</w:t>
      </w:r>
      <w:r w:rsidRPr="00C75448">
        <w:rPr>
          <w:rFonts w:ascii="Arial Narrow" w:hAnsi="Arial Narrow" w:cs="Times New Roman"/>
          <w:bCs/>
          <w:sz w:val="24"/>
          <w:szCs w:val="24"/>
        </w:rPr>
        <w:t xml:space="preserve">%, com total de </w:t>
      </w:r>
      <w:r w:rsidR="00C75448" w:rsidRPr="00C75448">
        <w:rPr>
          <w:rFonts w:ascii="Arial Narrow" w:hAnsi="Arial Narrow" w:cs="Times New Roman"/>
          <w:bCs/>
          <w:sz w:val="24"/>
          <w:szCs w:val="24"/>
        </w:rPr>
        <w:t>52</w:t>
      </w:r>
      <w:r w:rsidR="00B43765" w:rsidRPr="00C75448">
        <w:rPr>
          <w:rFonts w:ascii="Arial Narrow" w:hAnsi="Arial Narrow" w:cs="Times New Roman"/>
          <w:bCs/>
          <w:sz w:val="24"/>
          <w:szCs w:val="24"/>
        </w:rPr>
        <w:t>6</w:t>
      </w:r>
      <w:r w:rsidR="0006628D" w:rsidRPr="00C75448">
        <w:rPr>
          <w:rFonts w:ascii="Arial Narrow" w:hAnsi="Arial Narrow" w:cs="Times New Roman"/>
          <w:bCs/>
          <w:sz w:val="24"/>
          <w:szCs w:val="24"/>
        </w:rPr>
        <w:t xml:space="preserve"> </w:t>
      </w:r>
      <w:r w:rsidRPr="00C75448">
        <w:rPr>
          <w:rFonts w:ascii="Arial Narrow" w:hAnsi="Arial Narrow" w:cs="Times New Roman"/>
          <w:bCs/>
          <w:sz w:val="24"/>
          <w:szCs w:val="24"/>
        </w:rPr>
        <w:t>MWmédios</w:t>
      </w:r>
      <w:r w:rsidR="00D951A0" w:rsidRPr="00C75448">
        <w:rPr>
          <w:rFonts w:ascii="Arial Narrow" w:hAnsi="Arial Narrow" w:cs="Times New Roman"/>
          <w:bCs/>
          <w:sz w:val="24"/>
          <w:szCs w:val="24"/>
        </w:rPr>
        <w:t xml:space="preserve"> gerados</w:t>
      </w:r>
      <w:r w:rsidRPr="00C75448">
        <w:rPr>
          <w:rFonts w:ascii="Arial Narrow" w:hAnsi="Arial Narrow" w:cs="Times New Roman"/>
          <w:bCs/>
          <w:sz w:val="24"/>
          <w:szCs w:val="24"/>
        </w:rPr>
        <w:t>.</w:t>
      </w:r>
      <w:r w:rsidRPr="00F7707F">
        <w:rPr>
          <w:rFonts w:ascii="Arial Narrow" w:hAnsi="Arial Narrow" w:cs="Times New Roman"/>
          <w:bCs/>
          <w:sz w:val="24"/>
          <w:szCs w:val="24"/>
        </w:rPr>
        <w:t xml:space="preserve"> </w:t>
      </w:r>
      <w:r w:rsidR="00AE5986" w:rsidRPr="00F7707F">
        <w:rPr>
          <w:rFonts w:ascii="Arial Narrow" w:hAnsi="Arial Narrow" w:cs="Times New Roman"/>
          <w:bCs/>
          <w:sz w:val="24"/>
          <w:szCs w:val="24"/>
        </w:rPr>
        <w:t>O fator de capacidade médio da geração eólica na região Sul d</w:t>
      </w:r>
      <w:r w:rsidR="007E7957" w:rsidRPr="00F7707F">
        <w:rPr>
          <w:rFonts w:ascii="Arial Narrow" w:hAnsi="Arial Narrow" w:cs="Times New Roman"/>
          <w:bCs/>
          <w:sz w:val="24"/>
          <w:szCs w:val="24"/>
        </w:rPr>
        <w:t>os</w:t>
      </w:r>
      <w:r w:rsidR="00B6450F" w:rsidRPr="00F7707F">
        <w:rPr>
          <w:rFonts w:ascii="Arial Narrow" w:hAnsi="Arial Narrow" w:cs="Times New Roman"/>
          <w:bCs/>
          <w:sz w:val="24"/>
          <w:szCs w:val="24"/>
        </w:rPr>
        <w:t xml:space="preserve"> últimos 12 meses</w:t>
      </w:r>
      <w:r w:rsidR="00F7707F" w:rsidRPr="00F7707F">
        <w:rPr>
          <w:rFonts w:ascii="Arial Narrow" w:hAnsi="Arial Narrow" w:cs="Times New Roman"/>
          <w:bCs/>
          <w:sz w:val="24"/>
          <w:szCs w:val="24"/>
        </w:rPr>
        <w:t xml:space="preserve"> atingiu 31</w:t>
      </w:r>
      <w:r w:rsidR="00B43765" w:rsidRPr="00F7707F">
        <w:rPr>
          <w:rFonts w:ascii="Arial Narrow" w:hAnsi="Arial Narrow" w:cs="Times New Roman"/>
          <w:bCs/>
          <w:sz w:val="24"/>
          <w:szCs w:val="24"/>
        </w:rPr>
        <w:t>,</w:t>
      </w:r>
      <w:r w:rsidR="00F7707F" w:rsidRPr="00F7707F">
        <w:rPr>
          <w:rFonts w:ascii="Arial Narrow" w:hAnsi="Arial Narrow" w:cs="Times New Roman"/>
          <w:bCs/>
          <w:sz w:val="24"/>
          <w:szCs w:val="24"/>
        </w:rPr>
        <w:t>7</w:t>
      </w:r>
      <w:r w:rsidR="00AE5986" w:rsidRPr="00F7707F">
        <w:rPr>
          <w:rFonts w:ascii="Arial Narrow" w:hAnsi="Arial Narrow" w:cs="Times New Roman"/>
          <w:bCs/>
          <w:sz w:val="24"/>
          <w:szCs w:val="24"/>
        </w:rPr>
        <w:t>%</w:t>
      </w:r>
      <w:r w:rsidR="00B6450F" w:rsidRPr="00F7707F">
        <w:rPr>
          <w:rFonts w:ascii="Arial Narrow" w:hAnsi="Arial Narrow" w:cs="Times New Roman"/>
          <w:bCs/>
          <w:sz w:val="24"/>
          <w:szCs w:val="24"/>
        </w:rPr>
        <w:t xml:space="preserve">, </w:t>
      </w:r>
      <w:r w:rsidR="00AE5986" w:rsidRPr="0095210D">
        <w:rPr>
          <w:rFonts w:ascii="Arial Narrow" w:hAnsi="Arial Narrow" w:cs="Times New Roman"/>
          <w:bCs/>
          <w:sz w:val="24"/>
          <w:szCs w:val="24"/>
        </w:rPr>
        <w:t xml:space="preserve">o que indica </w:t>
      </w:r>
      <w:r w:rsidR="00B6450F" w:rsidRPr="0095210D">
        <w:rPr>
          <w:rFonts w:ascii="Arial Narrow" w:hAnsi="Arial Narrow" w:cs="Times New Roman"/>
          <w:bCs/>
          <w:sz w:val="24"/>
          <w:szCs w:val="24"/>
        </w:rPr>
        <w:t>de</w:t>
      </w:r>
      <w:r w:rsidR="00D3018A" w:rsidRPr="0095210D">
        <w:rPr>
          <w:rFonts w:ascii="Arial Narrow" w:hAnsi="Arial Narrow" w:cs="Times New Roman"/>
          <w:bCs/>
          <w:sz w:val="24"/>
          <w:szCs w:val="24"/>
        </w:rPr>
        <w:t>créscimo</w:t>
      </w:r>
      <w:r w:rsidR="007E7957" w:rsidRPr="0095210D">
        <w:rPr>
          <w:rFonts w:ascii="Arial Narrow" w:hAnsi="Arial Narrow" w:cs="Times New Roman"/>
          <w:bCs/>
          <w:sz w:val="24"/>
          <w:szCs w:val="24"/>
        </w:rPr>
        <w:t xml:space="preserve"> de </w:t>
      </w:r>
      <w:r w:rsidR="00441E96" w:rsidRPr="0095210D">
        <w:rPr>
          <w:rFonts w:ascii="Arial Narrow" w:hAnsi="Arial Narrow" w:cs="Times New Roman"/>
          <w:bCs/>
          <w:sz w:val="24"/>
          <w:szCs w:val="24"/>
        </w:rPr>
        <w:t>0,</w:t>
      </w:r>
      <w:r w:rsidR="0095210D" w:rsidRPr="0095210D">
        <w:rPr>
          <w:rFonts w:ascii="Arial Narrow" w:hAnsi="Arial Narrow" w:cs="Times New Roman"/>
          <w:bCs/>
          <w:sz w:val="24"/>
          <w:szCs w:val="24"/>
        </w:rPr>
        <w:t>9</w:t>
      </w:r>
      <w:r w:rsidR="007E7957" w:rsidRPr="0095210D">
        <w:rPr>
          <w:rFonts w:ascii="Arial Narrow" w:hAnsi="Arial Narrow" w:cs="Times New Roman"/>
          <w:bCs/>
          <w:sz w:val="24"/>
          <w:szCs w:val="24"/>
        </w:rPr>
        <w:t xml:space="preserve"> p.p. em </w:t>
      </w:r>
      <w:r w:rsidR="00AE5986" w:rsidRPr="0095210D">
        <w:rPr>
          <w:rFonts w:ascii="Arial Narrow" w:hAnsi="Arial Narrow" w:cs="Times New Roman"/>
          <w:bCs/>
          <w:sz w:val="24"/>
          <w:szCs w:val="24"/>
        </w:rPr>
        <w:t>relação ao verificado no mesmo período anterior</w:t>
      </w:r>
      <w:r w:rsidR="007E7957" w:rsidRPr="0095210D">
        <w:rPr>
          <w:rFonts w:ascii="Arial Narrow" w:hAnsi="Arial Narrow" w:cs="Times New Roman"/>
          <w:bCs/>
          <w:sz w:val="24"/>
          <w:szCs w:val="24"/>
        </w:rPr>
        <w:t>.</w:t>
      </w:r>
    </w:p>
    <w:p w14:paraId="5A710E78" w14:textId="782BDBD3" w:rsidR="007B2A02" w:rsidRPr="00A524DD" w:rsidRDefault="00662E72" w:rsidP="00B823F3">
      <w:pPr>
        <w:spacing w:after="0" w:line="240" w:lineRule="auto"/>
        <w:jc w:val="center"/>
        <w:rPr>
          <w:rFonts w:ascii="Arial Narrow" w:hAnsi="Arial Narrow" w:cs="Times New Roman"/>
          <w:bCs/>
          <w:sz w:val="24"/>
          <w:szCs w:val="24"/>
          <w:highlight w:val="yellow"/>
        </w:rPr>
      </w:pPr>
      <w:r w:rsidRPr="00662E72">
        <w:rPr>
          <w:noProof/>
          <w:lang w:eastAsia="pt-BR"/>
        </w:rPr>
        <w:drawing>
          <wp:inline distT="0" distB="0" distL="0" distR="0" wp14:anchorId="6FF28276" wp14:editId="26E60119">
            <wp:extent cx="5711483" cy="2829196"/>
            <wp:effectExtent l="0" t="0" r="3810" b="9525"/>
            <wp:docPr id="107" name="Image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35706" cy="2841195"/>
                    </a:xfrm>
                    <a:prstGeom prst="rect">
                      <a:avLst/>
                    </a:prstGeom>
                    <a:noFill/>
                    <a:ln>
                      <a:noFill/>
                    </a:ln>
                  </pic:spPr>
                </pic:pic>
              </a:graphicData>
            </a:graphic>
          </wp:inline>
        </w:drawing>
      </w:r>
    </w:p>
    <w:p w14:paraId="77CB38B2" w14:textId="0A307E0C" w:rsidR="00953D6C" w:rsidRDefault="00A92E1C" w:rsidP="00B82E70">
      <w:pPr>
        <w:pStyle w:val="Legenda"/>
      </w:pPr>
      <w:bookmarkStart w:id="119" w:name="_Toc36798553"/>
      <w:bookmarkStart w:id="120" w:name="_Toc36827006"/>
      <w:r w:rsidRPr="000E6344">
        <w:t xml:space="preserve">Figura </w:t>
      </w:r>
      <w:r w:rsidR="00F77F33">
        <w:fldChar w:fldCharType="begin"/>
      </w:r>
      <w:r w:rsidR="00F77F33">
        <w:instrText xml:space="preserve"> SEQ Figura \* ARABIC </w:instrText>
      </w:r>
      <w:r w:rsidR="00F77F33">
        <w:fldChar w:fldCharType="separate"/>
      </w:r>
      <w:r w:rsidR="003863F3">
        <w:rPr>
          <w:noProof/>
        </w:rPr>
        <w:t>24</w:t>
      </w:r>
      <w:r w:rsidR="00F77F33">
        <w:rPr>
          <w:noProof/>
        </w:rPr>
        <w:fldChar w:fldCharType="end"/>
      </w:r>
      <w:r w:rsidR="00B82E70" w:rsidRPr="000E6344">
        <w:t>. Capacidade Instalada e Geração das Usinas Eólicas do Norte e do Nordest</w:t>
      </w:r>
      <w:r w:rsidR="00B82E70" w:rsidRPr="001957EB">
        <w:t>e.</w:t>
      </w:r>
      <w:bookmarkEnd w:id="119"/>
      <w:bookmarkEnd w:id="120"/>
    </w:p>
    <w:p w14:paraId="61343559" w14:textId="77777777" w:rsidR="00B823F3" w:rsidRPr="00B823F3" w:rsidRDefault="00B823F3" w:rsidP="00B823F3"/>
    <w:p w14:paraId="4A4AEC4A" w14:textId="12D57753" w:rsidR="00412765" w:rsidRPr="007D759C" w:rsidRDefault="00F83992" w:rsidP="00B823F3">
      <w:pPr>
        <w:spacing w:after="0" w:line="240" w:lineRule="auto"/>
        <w:jc w:val="center"/>
        <w:rPr>
          <w:highlight w:val="yellow"/>
        </w:rPr>
      </w:pPr>
      <w:r w:rsidRPr="00F83992">
        <w:rPr>
          <w:noProof/>
          <w:lang w:eastAsia="pt-BR"/>
        </w:rPr>
        <w:drawing>
          <wp:inline distT="0" distB="0" distL="0" distR="0" wp14:anchorId="37AD9E87" wp14:editId="73E6FBE8">
            <wp:extent cx="5950341" cy="2947514"/>
            <wp:effectExtent l="0" t="0" r="0" b="5715"/>
            <wp:docPr id="108" name="Imagem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960899" cy="2952744"/>
                    </a:xfrm>
                    <a:prstGeom prst="rect">
                      <a:avLst/>
                    </a:prstGeom>
                    <a:noFill/>
                    <a:ln>
                      <a:noFill/>
                    </a:ln>
                  </pic:spPr>
                </pic:pic>
              </a:graphicData>
            </a:graphic>
          </wp:inline>
        </w:drawing>
      </w:r>
    </w:p>
    <w:p w14:paraId="3AC078EA" w14:textId="3DC702D6" w:rsidR="00953D6C" w:rsidRPr="007D759C" w:rsidRDefault="00A92E1C" w:rsidP="00B82E70">
      <w:pPr>
        <w:pStyle w:val="Legenda"/>
        <w:rPr>
          <w:rFonts w:cs="Times New Roman"/>
          <w:bCs w:val="0"/>
          <w:noProof/>
          <w:sz w:val="24"/>
          <w:szCs w:val="24"/>
          <w:lang w:eastAsia="pt-BR"/>
        </w:rPr>
      </w:pPr>
      <w:bookmarkStart w:id="121" w:name="_Toc36798554"/>
      <w:bookmarkStart w:id="122" w:name="_Toc36827007"/>
      <w:r w:rsidRPr="007D759C">
        <w:t xml:space="preserve">Figura </w:t>
      </w:r>
      <w:r w:rsidR="00F77F33">
        <w:fldChar w:fldCharType="begin"/>
      </w:r>
      <w:r w:rsidR="00F77F33">
        <w:instrText xml:space="preserve"> SEQ Figura \* ARABIC </w:instrText>
      </w:r>
      <w:r w:rsidR="00F77F33">
        <w:fldChar w:fldCharType="separate"/>
      </w:r>
      <w:r w:rsidR="003863F3">
        <w:rPr>
          <w:noProof/>
        </w:rPr>
        <w:t>25</w:t>
      </w:r>
      <w:r w:rsidR="00F77F33">
        <w:rPr>
          <w:noProof/>
        </w:rPr>
        <w:fldChar w:fldCharType="end"/>
      </w:r>
      <w:r w:rsidR="00B82E70" w:rsidRPr="007D759C">
        <w:t>. Capacidade Instalada e Geração das Usinas Eólicas do Sul.</w:t>
      </w:r>
      <w:bookmarkEnd w:id="121"/>
      <w:bookmarkEnd w:id="122"/>
    </w:p>
    <w:p w14:paraId="5680F91C" w14:textId="6929849F" w:rsidR="00E833A5" w:rsidRPr="00A524DD" w:rsidRDefault="00E833A5" w:rsidP="00A1467D">
      <w:pPr>
        <w:spacing w:after="0" w:line="240" w:lineRule="auto"/>
        <w:jc w:val="both"/>
        <w:rPr>
          <w:rFonts w:ascii="Arial Narrow" w:hAnsi="Arial Narrow"/>
          <w:sz w:val="18"/>
          <w:szCs w:val="18"/>
          <w:highlight w:val="yellow"/>
        </w:rPr>
      </w:pPr>
    </w:p>
    <w:p w14:paraId="6640F22B" w14:textId="20C0FB95" w:rsidR="00A1467D" w:rsidRPr="00990087" w:rsidRDefault="00642891" w:rsidP="00A1467D">
      <w:pPr>
        <w:spacing w:after="0" w:line="240" w:lineRule="auto"/>
        <w:jc w:val="both"/>
        <w:rPr>
          <w:rFonts w:ascii="Arial Narrow" w:hAnsi="Arial Narrow"/>
          <w:sz w:val="18"/>
          <w:szCs w:val="18"/>
        </w:rPr>
      </w:pPr>
      <w:r w:rsidRPr="00990087">
        <w:rPr>
          <w:rFonts w:ascii="Arial Narrow" w:hAnsi="Arial Narrow"/>
          <w:sz w:val="18"/>
          <w:szCs w:val="18"/>
        </w:rPr>
        <w:t>¹</w:t>
      </w:r>
      <w:r w:rsidR="00953D6C" w:rsidRPr="00990087">
        <w:rPr>
          <w:rFonts w:ascii="Arial Narrow" w:hAnsi="Arial Narrow"/>
          <w:sz w:val="18"/>
          <w:szCs w:val="18"/>
        </w:rPr>
        <w:t xml:space="preserve"> Os valores de geração verificada apresentados não incluem geração em teste e estão referenciados ao centro de gravidade. </w:t>
      </w:r>
      <w:r w:rsidR="00A00DC6" w:rsidRPr="00990087">
        <w:rPr>
          <w:rFonts w:ascii="Arial Narrow" w:hAnsi="Arial Narrow"/>
          <w:sz w:val="18"/>
          <w:szCs w:val="18"/>
        </w:rPr>
        <w:t>Revogações e Suspensões de Operação Comercial de Unidades Geradoras são abatidas da Capacidade Instalada apresentada.</w:t>
      </w:r>
    </w:p>
    <w:p w14:paraId="649746FE" w14:textId="05269368" w:rsidR="00AD0279" w:rsidRPr="00990087" w:rsidRDefault="00642891" w:rsidP="00AD0279">
      <w:pPr>
        <w:spacing w:after="60" w:line="240" w:lineRule="auto"/>
        <w:rPr>
          <w:rFonts w:ascii="Arial Narrow" w:hAnsi="Arial Narrow"/>
          <w:sz w:val="18"/>
          <w:szCs w:val="18"/>
        </w:rPr>
      </w:pPr>
      <w:r w:rsidRPr="00990087">
        <w:rPr>
          <w:rFonts w:ascii="Arial Narrow" w:hAnsi="Arial Narrow"/>
          <w:sz w:val="18"/>
          <w:szCs w:val="18"/>
        </w:rPr>
        <w:t>²</w:t>
      </w:r>
      <w:r w:rsidR="00DF6553" w:rsidRPr="00990087">
        <w:rPr>
          <w:rFonts w:ascii="Arial Narrow" w:hAnsi="Arial Narrow"/>
          <w:sz w:val="18"/>
          <w:szCs w:val="18"/>
        </w:rPr>
        <w:t xml:space="preserve"> </w:t>
      </w:r>
      <w:r w:rsidR="00953D6C" w:rsidRPr="00990087">
        <w:rPr>
          <w:rFonts w:ascii="Arial Narrow" w:hAnsi="Arial Narrow"/>
          <w:sz w:val="18"/>
          <w:szCs w:val="18"/>
        </w:rPr>
        <w:t xml:space="preserve">Incluída a UEE Gargaú, com 28 MW, situada na Região Sudeste.        </w:t>
      </w:r>
      <w:r w:rsidR="00AD0279" w:rsidRPr="00990087">
        <w:rPr>
          <w:rFonts w:ascii="Arial Narrow" w:hAnsi="Arial Narrow"/>
          <w:sz w:val="18"/>
          <w:szCs w:val="18"/>
        </w:rPr>
        <w:t xml:space="preserve">                               </w:t>
      </w:r>
    </w:p>
    <w:p w14:paraId="3786A9ED" w14:textId="3A927B2C" w:rsidR="007D759C" w:rsidRPr="00B823F3" w:rsidRDefault="007F3E02" w:rsidP="00B823F3">
      <w:pPr>
        <w:spacing w:after="60" w:line="240" w:lineRule="auto"/>
        <w:rPr>
          <w:rFonts w:ascii="Arial Narrow" w:hAnsi="Arial Narrow"/>
          <w:sz w:val="18"/>
          <w:szCs w:val="18"/>
        </w:rPr>
      </w:pPr>
      <w:r w:rsidRPr="00990087">
        <w:rPr>
          <w:rFonts w:ascii="Arial Narrow" w:hAnsi="Arial Narrow"/>
          <w:sz w:val="18"/>
          <w:szCs w:val="18"/>
        </w:rPr>
        <w:t xml:space="preserve">Dados contabilizados até </w:t>
      </w:r>
      <w:r w:rsidR="00990087" w:rsidRPr="00990087">
        <w:rPr>
          <w:rFonts w:ascii="Arial Narrow" w:hAnsi="Arial Narrow"/>
          <w:sz w:val="18"/>
          <w:szCs w:val="18"/>
        </w:rPr>
        <w:t>janei</w:t>
      </w:r>
      <w:r w:rsidR="00B43765" w:rsidRPr="00990087">
        <w:rPr>
          <w:rFonts w:ascii="Arial Narrow" w:hAnsi="Arial Narrow"/>
          <w:sz w:val="18"/>
          <w:szCs w:val="18"/>
        </w:rPr>
        <w:t>ro</w:t>
      </w:r>
      <w:r w:rsidR="00990087" w:rsidRPr="00990087">
        <w:rPr>
          <w:rFonts w:ascii="Arial Narrow" w:hAnsi="Arial Narrow"/>
          <w:sz w:val="18"/>
          <w:szCs w:val="18"/>
        </w:rPr>
        <w:t xml:space="preserve"> de 2020</w:t>
      </w:r>
      <w:r w:rsidR="00AD0279" w:rsidRPr="00990087">
        <w:rPr>
          <w:rFonts w:ascii="Arial Narrow" w:hAnsi="Arial Narrow"/>
          <w:sz w:val="18"/>
          <w:szCs w:val="18"/>
        </w:rPr>
        <w:t xml:space="preserve">.          </w:t>
      </w:r>
      <w:r w:rsidR="00CB7911" w:rsidRPr="00990087">
        <w:rPr>
          <w:rFonts w:ascii="Arial Narrow" w:hAnsi="Arial Narrow"/>
          <w:sz w:val="18"/>
          <w:szCs w:val="18"/>
        </w:rPr>
        <w:t xml:space="preserve">  </w:t>
      </w:r>
      <w:r w:rsidR="005D22B5" w:rsidRPr="00990087">
        <w:rPr>
          <w:rFonts w:ascii="Arial Narrow" w:hAnsi="Arial Narrow"/>
          <w:sz w:val="18"/>
          <w:szCs w:val="18"/>
        </w:rPr>
        <w:t xml:space="preserve">   </w:t>
      </w:r>
      <w:r w:rsidR="00AD0279" w:rsidRPr="00990087">
        <w:rPr>
          <w:rFonts w:ascii="Arial Narrow" w:hAnsi="Arial Narrow"/>
          <w:sz w:val="18"/>
          <w:szCs w:val="18"/>
        </w:rPr>
        <w:t xml:space="preserve">                              </w:t>
      </w:r>
      <w:r w:rsidR="00324DAF" w:rsidRPr="00990087">
        <w:rPr>
          <w:rFonts w:ascii="Arial Narrow" w:hAnsi="Arial Narrow"/>
          <w:sz w:val="18"/>
          <w:szCs w:val="18"/>
        </w:rPr>
        <w:t xml:space="preserve"> </w:t>
      </w:r>
      <w:r w:rsidR="00AD0279" w:rsidRPr="00990087">
        <w:rPr>
          <w:rFonts w:ascii="Arial Narrow" w:hAnsi="Arial Narrow"/>
          <w:sz w:val="18"/>
          <w:szCs w:val="18"/>
        </w:rPr>
        <w:t xml:space="preserve">      </w:t>
      </w:r>
      <w:r w:rsidR="00B43765" w:rsidRPr="00990087">
        <w:rPr>
          <w:rFonts w:ascii="Arial Narrow" w:hAnsi="Arial Narrow"/>
          <w:sz w:val="18"/>
          <w:szCs w:val="18"/>
        </w:rPr>
        <w:t xml:space="preserve">                               </w:t>
      </w:r>
      <w:r w:rsidR="00AD0279" w:rsidRPr="00990087">
        <w:rPr>
          <w:rFonts w:ascii="Arial Narrow" w:hAnsi="Arial Narrow"/>
          <w:sz w:val="18"/>
          <w:szCs w:val="18"/>
        </w:rPr>
        <w:t xml:space="preserve">                                                            Fonte dos dados: CCEE</w:t>
      </w:r>
      <w:r w:rsidR="00CF32FA" w:rsidRPr="00990087">
        <w:rPr>
          <w:rFonts w:ascii="Arial Narrow" w:hAnsi="Arial Narrow"/>
          <w:sz w:val="18"/>
          <w:szCs w:val="18"/>
        </w:rPr>
        <w:t>.</w:t>
      </w:r>
    </w:p>
    <w:p w14:paraId="1B45A932" w14:textId="54115214" w:rsidR="00160904" w:rsidRPr="003C3FC5" w:rsidRDefault="00572715" w:rsidP="007A3FF3">
      <w:pPr>
        <w:pStyle w:val="Estilo2"/>
        <w:ind w:left="851" w:hanging="851"/>
      </w:pPr>
      <w:bookmarkStart w:id="123" w:name="_Toc36798523"/>
      <w:r w:rsidRPr="003C3FC5">
        <w:t>Mecanismo de Realocação de Energia</w:t>
      </w:r>
      <w:bookmarkEnd w:id="123"/>
    </w:p>
    <w:p w14:paraId="1A738EF7" w14:textId="3A8D9227" w:rsidR="00160904" w:rsidRDefault="0020500B" w:rsidP="00644391">
      <w:pPr>
        <w:spacing w:line="240" w:lineRule="auto"/>
        <w:ind w:firstLine="567"/>
        <w:jc w:val="both"/>
        <w:rPr>
          <w:rFonts w:ascii="Arial Narrow" w:hAnsi="Arial Narrow" w:cs="Times New Roman"/>
          <w:bCs/>
          <w:sz w:val="24"/>
          <w:szCs w:val="24"/>
        </w:rPr>
      </w:pPr>
      <w:bookmarkStart w:id="124" w:name="_Toc29796774"/>
      <w:bookmarkStart w:id="125" w:name="_Toc30592947"/>
      <w:r w:rsidRPr="00167773">
        <w:rPr>
          <w:rFonts w:ascii="Arial Narrow" w:hAnsi="Arial Narrow" w:cs="Times New Roman"/>
          <w:bCs/>
          <w:sz w:val="24"/>
          <w:szCs w:val="24"/>
        </w:rPr>
        <w:t>Em janeir</w:t>
      </w:r>
      <w:r w:rsidR="00574032" w:rsidRPr="00167773">
        <w:rPr>
          <w:rFonts w:ascii="Arial Narrow" w:hAnsi="Arial Narrow" w:cs="Times New Roman"/>
          <w:bCs/>
          <w:sz w:val="24"/>
          <w:szCs w:val="24"/>
        </w:rPr>
        <w:t>o</w:t>
      </w:r>
      <w:r w:rsidRPr="000F4E5C">
        <w:rPr>
          <w:rFonts w:ascii="Arial Narrow" w:hAnsi="Arial Narrow" w:cs="Times New Roman"/>
          <w:bCs/>
          <w:sz w:val="24"/>
          <w:szCs w:val="24"/>
        </w:rPr>
        <w:t xml:space="preserve"> de 2020</w:t>
      </w:r>
      <w:r w:rsidR="00380AE2" w:rsidRPr="000F4E5C">
        <w:rPr>
          <w:rFonts w:ascii="Arial Narrow" w:hAnsi="Arial Narrow" w:cs="Times New Roman"/>
          <w:bCs/>
          <w:sz w:val="24"/>
          <w:szCs w:val="24"/>
        </w:rPr>
        <w:t>, as usinas participantes do Mecanismo de Realocação de Energ</w:t>
      </w:r>
      <w:r w:rsidR="00574032" w:rsidRPr="000F4E5C">
        <w:rPr>
          <w:rFonts w:ascii="Arial Narrow" w:hAnsi="Arial Narrow" w:cs="Times New Roman"/>
          <w:bCs/>
          <w:sz w:val="24"/>
          <w:szCs w:val="24"/>
        </w:rPr>
        <w:t>ia (MRE) geraram</w:t>
      </w:r>
      <w:r w:rsidR="003C3FC5" w:rsidRPr="000F4E5C">
        <w:rPr>
          <w:rFonts w:ascii="Arial Narrow" w:hAnsi="Arial Narrow" w:cs="Times New Roman"/>
          <w:bCs/>
          <w:sz w:val="24"/>
          <w:szCs w:val="24"/>
        </w:rPr>
        <w:t>, juntas, 49.404</w:t>
      </w:r>
      <w:r w:rsidR="00380AE2" w:rsidRPr="000F4E5C">
        <w:rPr>
          <w:rFonts w:ascii="Arial Narrow" w:hAnsi="Arial Narrow" w:cs="Times New Roman"/>
          <w:bCs/>
          <w:sz w:val="24"/>
          <w:szCs w:val="24"/>
        </w:rPr>
        <w:t xml:space="preserve"> MWmed, ante a garant</w:t>
      </w:r>
      <w:r w:rsidR="003C3FC5" w:rsidRPr="000F4E5C">
        <w:rPr>
          <w:rFonts w:ascii="Arial Narrow" w:hAnsi="Arial Narrow" w:cs="Times New Roman"/>
          <w:bCs/>
          <w:sz w:val="24"/>
          <w:szCs w:val="24"/>
        </w:rPr>
        <w:t>ia física sazonalizada de 57.201</w:t>
      </w:r>
      <w:r w:rsidR="00380AE2" w:rsidRPr="000F4E5C">
        <w:rPr>
          <w:rFonts w:ascii="Arial Narrow" w:hAnsi="Arial Narrow" w:cs="Times New Roman"/>
          <w:bCs/>
          <w:sz w:val="24"/>
          <w:szCs w:val="24"/>
        </w:rPr>
        <w:t xml:space="preserve"> MWmed, o que r</w:t>
      </w:r>
      <w:r w:rsidR="003C3FC5" w:rsidRPr="000F4E5C">
        <w:rPr>
          <w:rFonts w:ascii="Arial Narrow" w:hAnsi="Arial Narrow" w:cs="Times New Roman"/>
          <w:bCs/>
          <w:sz w:val="24"/>
          <w:szCs w:val="24"/>
        </w:rPr>
        <w:t>epresentou um GSF mensal de 86,4</w:t>
      </w:r>
      <w:r w:rsidR="00380AE2" w:rsidRPr="000F4E5C">
        <w:rPr>
          <w:rFonts w:ascii="Arial Narrow" w:hAnsi="Arial Narrow" w:cs="Times New Roman"/>
          <w:bCs/>
          <w:sz w:val="24"/>
          <w:szCs w:val="24"/>
        </w:rPr>
        <w:t xml:space="preserve">%. </w:t>
      </w:r>
      <w:bookmarkEnd w:id="124"/>
      <w:bookmarkEnd w:id="125"/>
    </w:p>
    <w:p w14:paraId="642CBF9A" w14:textId="7B2D50B5" w:rsidR="006824E1" w:rsidRDefault="006824E1" w:rsidP="00644391">
      <w:pPr>
        <w:spacing w:line="240" w:lineRule="auto"/>
        <w:ind w:firstLine="567"/>
        <w:jc w:val="both"/>
        <w:rPr>
          <w:rFonts w:ascii="Arial Narrow" w:hAnsi="Arial Narrow" w:cs="Times New Roman"/>
          <w:bCs/>
          <w:sz w:val="24"/>
          <w:szCs w:val="24"/>
        </w:rPr>
      </w:pPr>
    </w:p>
    <w:p w14:paraId="147E33B5" w14:textId="43F685F9" w:rsidR="006824E1" w:rsidRPr="000F4E5C" w:rsidRDefault="006824E1" w:rsidP="006824E1">
      <w:pPr>
        <w:spacing w:line="240" w:lineRule="auto"/>
        <w:jc w:val="both"/>
        <w:rPr>
          <w:rFonts w:ascii="Arial Narrow" w:hAnsi="Arial Narrow" w:cs="Times New Roman"/>
          <w:bCs/>
          <w:sz w:val="24"/>
          <w:szCs w:val="24"/>
        </w:rPr>
      </w:pPr>
      <w:r w:rsidRPr="006824E1">
        <w:rPr>
          <w:noProof/>
          <w:lang w:eastAsia="pt-BR"/>
        </w:rPr>
        <w:drawing>
          <wp:inline distT="0" distB="0" distL="0" distR="0" wp14:anchorId="55882F19" wp14:editId="404D37DF">
            <wp:extent cx="6659643" cy="4012442"/>
            <wp:effectExtent l="0" t="0" r="8255" b="762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5">
                      <a:extLst>
                        <a:ext uri="{28A0092B-C50C-407E-A947-70E740481C1C}">
                          <a14:useLocalDpi xmlns:a14="http://schemas.microsoft.com/office/drawing/2010/main" val="0"/>
                        </a:ext>
                      </a:extLst>
                    </a:blip>
                    <a:srcRect b="12916"/>
                    <a:stretch/>
                  </pic:blipFill>
                  <pic:spPr bwMode="auto">
                    <a:xfrm>
                      <a:off x="0" y="0"/>
                      <a:ext cx="6659880" cy="4012585"/>
                    </a:xfrm>
                    <a:prstGeom prst="rect">
                      <a:avLst/>
                    </a:prstGeom>
                    <a:noFill/>
                    <a:ln>
                      <a:noFill/>
                    </a:ln>
                    <a:extLst>
                      <a:ext uri="{53640926-AAD7-44D8-BBD7-CCE9431645EC}">
                        <a14:shadowObscured xmlns:a14="http://schemas.microsoft.com/office/drawing/2010/main"/>
                      </a:ext>
                    </a:extLst>
                  </pic:spPr>
                </pic:pic>
              </a:graphicData>
            </a:graphic>
          </wp:inline>
        </w:drawing>
      </w:r>
    </w:p>
    <w:p w14:paraId="0C7433F2" w14:textId="68B62BA2" w:rsidR="006B443D" w:rsidRDefault="006B443D" w:rsidP="006B443D">
      <w:pPr>
        <w:pStyle w:val="Legenda"/>
      </w:pPr>
      <w:bookmarkStart w:id="126" w:name="_Toc36798555"/>
      <w:bookmarkStart w:id="127" w:name="_Toc36827008"/>
      <w:r w:rsidRPr="0054731E">
        <w:t xml:space="preserve">Figura </w:t>
      </w:r>
      <w:r w:rsidR="00F77F33">
        <w:fldChar w:fldCharType="begin"/>
      </w:r>
      <w:r w:rsidR="00F77F33">
        <w:instrText xml:space="preserve"> SEQ Figura \* ARABIC </w:instrText>
      </w:r>
      <w:r w:rsidR="00F77F33">
        <w:fldChar w:fldCharType="separate"/>
      </w:r>
      <w:r w:rsidR="003863F3">
        <w:rPr>
          <w:noProof/>
        </w:rPr>
        <w:t>26</w:t>
      </w:r>
      <w:r w:rsidR="00F77F33">
        <w:rPr>
          <w:noProof/>
        </w:rPr>
        <w:fldChar w:fldCharType="end"/>
      </w:r>
      <w:r w:rsidR="00B702E4" w:rsidRPr="0054731E">
        <w:t xml:space="preserve">. </w:t>
      </w:r>
      <w:r w:rsidRPr="0054731E">
        <w:t>Evolução do GSF.</w:t>
      </w:r>
      <w:bookmarkEnd w:id="126"/>
      <w:bookmarkEnd w:id="127"/>
    </w:p>
    <w:p w14:paraId="7ABBE22E" w14:textId="2BB0E869" w:rsidR="0054731E" w:rsidRDefault="0054731E" w:rsidP="0054731E"/>
    <w:p w14:paraId="3CD0C69B" w14:textId="77777777" w:rsidR="0054731E" w:rsidRPr="0054731E" w:rsidRDefault="0054731E" w:rsidP="0054731E"/>
    <w:p w14:paraId="3727A242" w14:textId="0F20A83D" w:rsidR="00055665" w:rsidRPr="0054731E" w:rsidRDefault="00055665" w:rsidP="00055665">
      <w:pPr>
        <w:pStyle w:val="Legenda"/>
        <w:keepNext/>
      </w:pPr>
      <w:bookmarkStart w:id="128" w:name="_Toc36826464"/>
      <w:r w:rsidRPr="0054731E">
        <w:t xml:space="preserve">Tabela </w:t>
      </w:r>
      <w:r w:rsidR="00F77F33">
        <w:fldChar w:fldCharType="begin"/>
      </w:r>
      <w:r w:rsidR="00F77F33">
        <w:instrText xml:space="preserve"> SEQ Tabela \* ARABIC </w:instrText>
      </w:r>
      <w:r w:rsidR="00F77F33">
        <w:fldChar w:fldCharType="separate"/>
      </w:r>
      <w:r w:rsidR="003863F3">
        <w:rPr>
          <w:noProof/>
        </w:rPr>
        <w:t>21</w:t>
      </w:r>
      <w:r w:rsidR="00F77F33">
        <w:rPr>
          <w:noProof/>
        </w:rPr>
        <w:fldChar w:fldCharType="end"/>
      </w:r>
      <w:r w:rsidRPr="0054731E">
        <w:t>. Geração Hidráulica, Garantia Física Sazonalizada e GSF verificados no ano.</w:t>
      </w:r>
      <w:bookmarkEnd w:id="128"/>
    </w:p>
    <w:p w14:paraId="28FA6A09" w14:textId="2956612A" w:rsidR="006B443D" w:rsidRPr="0054731E" w:rsidRDefault="0054731E" w:rsidP="0054731E">
      <w:r w:rsidRPr="0054731E">
        <w:rPr>
          <w:noProof/>
          <w:lang w:eastAsia="pt-BR"/>
        </w:rPr>
        <w:drawing>
          <wp:inline distT="0" distB="0" distL="0" distR="0" wp14:anchorId="1FD2D13A" wp14:editId="26685CD8">
            <wp:extent cx="6659880" cy="1379061"/>
            <wp:effectExtent l="0" t="0" r="0" b="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659880" cy="1379061"/>
                    </a:xfrm>
                    <a:prstGeom prst="rect">
                      <a:avLst/>
                    </a:prstGeom>
                    <a:noFill/>
                    <a:ln>
                      <a:noFill/>
                    </a:ln>
                  </pic:spPr>
                </pic:pic>
              </a:graphicData>
            </a:graphic>
          </wp:inline>
        </w:drawing>
      </w:r>
    </w:p>
    <w:p w14:paraId="559D2995" w14:textId="06629904" w:rsidR="00055665" w:rsidRPr="0054731E" w:rsidRDefault="00055665" w:rsidP="00055665">
      <w:pPr>
        <w:spacing w:after="60" w:line="240" w:lineRule="auto"/>
        <w:rPr>
          <w:rFonts w:ascii="Arial Narrow" w:hAnsi="Arial Narrow"/>
          <w:sz w:val="18"/>
          <w:szCs w:val="18"/>
        </w:rPr>
      </w:pPr>
      <w:r w:rsidRPr="0054731E">
        <w:rPr>
          <w:rFonts w:ascii="Arial Narrow" w:hAnsi="Arial Narrow"/>
          <w:sz w:val="18"/>
          <w:szCs w:val="18"/>
        </w:rPr>
        <w:t>D</w:t>
      </w:r>
      <w:r w:rsidR="0054731E" w:rsidRPr="0054731E">
        <w:rPr>
          <w:rFonts w:ascii="Arial Narrow" w:hAnsi="Arial Narrow"/>
          <w:sz w:val="18"/>
          <w:szCs w:val="18"/>
        </w:rPr>
        <w:t>ados contabilizados até janei</w:t>
      </w:r>
      <w:r w:rsidR="00574032" w:rsidRPr="0054731E">
        <w:rPr>
          <w:rFonts w:ascii="Arial Narrow" w:hAnsi="Arial Narrow"/>
          <w:sz w:val="18"/>
          <w:szCs w:val="18"/>
        </w:rPr>
        <w:t>ro</w:t>
      </w:r>
      <w:r w:rsidR="003E19F5">
        <w:rPr>
          <w:rFonts w:ascii="Arial Narrow" w:hAnsi="Arial Narrow"/>
          <w:sz w:val="18"/>
          <w:szCs w:val="18"/>
        </w:rPr>
        <w:t xml:space="preserve"> de 2020</w:t>
      </w:r>
      <w:r w:rsidRPr="0054731E">
        <w:rPr>
          <w:rFonts w:ascii="Arial Narrow" w:hAnsi="Arial Narrow"/>
          <w:sz w:val="18"/>
          <w:szCs w:val="18"/>
        </w:rPr>
        <w:t xml:space="preserve">.                                                                                                             </w:t>
      </w:r>
      <w:r w:rsidR="00574032" w:rsidRPr="0054731E">
        <w:rPr>
          <w:rFonts w:ascii="Arial Narrow" w:hAnsi="Arial Narrow"/>
          <w:sz w:val="18"/>
          <w:szCs w:val="18"/>
        </w:rPr>
        <w:t xml:space="preserve">                               </w:t>
      </w:r>
      <w:r w:rsidRPr="0054731E">
        <w:rPr>
          <w:rFonts w:ascii="Arial Narrow" w:hAnsi="Arial Narrow"/>
          <w:sz w:val="18"/>
          <w:szCs w:val="18"/>
        </w:rPr>
        <w:t xml:space="preserve">   Fonte dos dados: CCEE.</w:t>
      </w:r>
    </w:p>
    <w:p w14:paraId="5FB1BCE0" w14:textId="77777777" w:rsidR="00160904" w:rsidRPr="00A524DD" w:rsidRDefault="00160904" w:rsidP="00327DEE">
      <w:pPr>
        <w:spacing w:after="60" w:line="240" w:lineRule="auto"/>
        <w:rPr>
          <w:rFonts w:ascii="Arial Narrow" w:hAnsi="Arial Narrow"/>
          <w:sz w:val="18"/>
          <w:szCs w:val="18"/>
          <w:highlight w:val="yellow"/>
        </w:rPr>
      </w:pPr>
    </w:p>
    <w:p w14:paraId="6305C460" w14:textId="63F53CC8" w:rsidR="000F4E5C" w:rsidRDefault="000F4E5C" w:rsidP="00F04E8A">
      <w:pPr>
        <w:rPr>
          <w:noProof/>
          <w:szCs w:val="28"/>
          <w:highlight w:val="yellow"/>
          <w:lang w:eastAsia="pt-BR"/>
        </w:rPr>
      </w:pPr>
    </w:p>
    <w:p w14:paraId="5229A8C2" w14:textId="246EF223" w:rsidR="006D25BD" w:rsidRDefault="006D25BD" w:rsidP="00F04E8A">
      <w:pPr>
        <w:rPr>
          <w:noProof/>
          <w:szCs w:val="28"/>
          <w:highlight w:val="yellow"/>
          <w:lang w:eastAsia="pt-BR"/>
        </w:rPr>
      </w:pPr>
    </w:p>
    <w:p w14:paraId="4F4BF49E" w14:textId="77777777" w:rsidR="006D25BD" w:rsidRDefault="006D25BD" w:rsidP="00F04E8A">
      <w:pPr>
        <w:rPr>
          <w:noProof/>
          <w:szCs w:val="28"/>
          <w:highlight w:val="yellow"/>
          <w:lang w:eastAsia="pt-BR"/>
        </w:rPr>
      </w:pPr>
    </w:p>
    <w:p w14:paraId="706C6EEF" w14:textId="133BFDC0" w:rsidR="00827DAA" w:rsidRPr="001E1935" w:rsidRDefault="00827DAA" w:rsidP="007A3FF3">
      <w:pPr>
        <w:pStyle w:val="Estilo1"/>
        <w:ind w:left="851" w:hanging="851"/>
        <w:contextualSpacing w:val="0"/>
        <w:rPr>
          <w:noProof/>
          <w:szCs w:val="28"/>
          <w:lang w:eastAsia="pt-BR"/>
        </w:rPr>
      </w:pPr>
      <w:bookmarkStart w:id="129" w:name="_Toc36798524"/>
      <w:r w:rsidRPr="001E1935">
        <w:t>CUSTO MARGINAL DE OPERAÇÃ</w:t>
      </w:r>
      <w:r w:rsidR="00E93E19" w:rsidRPr="001E1935">
        <w:t>O</w:t>
      </w:r>
      <w:bookmarkEnd w:id="129"/>
    </w:p>
    <w:p w14:paraId="09975767" w14:textId="495ACEDC" w:rsidR="00762C3B" w:rsidRDefault="00762C3B" w:rsidP="008D38F7">
      <w:pPr>
        <w:spacing w:before="120" w:line="240" w:lineRule="auto"/>
        <w:ind w:firstLine="708"/>
        <w:jc w:val="both"/>
        <w:rPr>
          <w:rFonts w:ascii="Arial Narrow" w:hAnsi="Arial Narrow" w:cs="Times New Roman"/>
          <w:bCs/>
          <w:sz w:val="24"/>
          <w:szCs w:val="24"/>
        </w:rPr>
      </w:pPr>
      <w:r w:rsidRPr="001E1935">
        <w:rPr>
          <w:rFonts w:ascii="Arial Narrow" w:hAnsi="Arial Narrow" w:cs="Times New Roman"/>
          <w:bCs/>
          <w:sz w:val="24"/>
          <w:szCs w:val="24"/>
        </w:rPr>
        <w:t xml:space="preserve">Os Custos Marginais de Operação (CMOs) semi-horários variaram </w:t>
      </w:r>
      <w:r w:rsidRPr="00DC42ED">
        <w:rPr>
          <w:rFonts w:ascii="Arial Narrow" w:hAnsi="Arial Narrow" w:cs="Times New Roman"/>
          <w:bCs/>
          <w:sz w:val="24"/>
          <w:szCs w:val="24"/>
        </w:rPr>
        <w:t xml:space="preserve">entre R$ </w:t>
      </w:r>
      <w:r w:rsidR="001E1935" w:rsidRPr="00DC42ED">
        <w:rPr>
          <w:rFonts w:ascii="Arial Narrow" w:hAnsi="Arial Narrow" w:cs="Times New Roman"/>
          <w:bCs/>
          <w:sz w:val="24"/>
          <w:szCs w:val="24"/>
        </w:rPr>
        <w:t>(-)0,59 / MWh e R$ 316,56</w:t>
      </w:r>
      <w:r w:rsidR="008D38F7">
        <w:rPr>
          <w:rFonts w:ascii="Arial Narrow" w:hAnsi="Arial Narrow" w:cs="Times New Roman"/>
          <w:bCs/>
          <w:sz w:val="24"/>
          <w:szCs w:val="24"/>
        </w:rPr>
        <w:t xml:space="preserve"> / MWh. </w:t>
      </w:r>
      <w:r w:rsidRPr="001E1935">
        <w:rPr>
          <w:rFonts w:ascii="Arial Narrow" w:hAnsi="Arial Narrow" w:cs="Times New Roman"/>
          <w:bCs/>
          <w:sz w:val="24"/>
          <w:szCs w:val="24"/>
        </w:rPr>
        <w:t xml:space="preserve">O maior valor registrado foi verificado no subsistema </w:t>
      </w:r>
      <w:r w:rsidR="001E1935" w:rsidRPr="001E1935">
        <w:rPr>
          <w:rFonts w:ascii="Arial Narrow" w:hAnsi="Arial Narrow" w:cs="Times New Roman"/>
          <w:bCs/>
          <w:sz w:val="24"/>
          <w:szCs w:val="24"/>
        </w:rPr>
        <w:t>Sul às 08h00 do dia 25</w:t>
      </w:r>
      <w:r w:rsidRPr="001E1935">
        <w:rPr>
          <w:rFonts w:ascii="Arial Narrow" w:hAnsi="Arial Narrow" w:cs="Times New Roman"/>
          <w:bCs/>
          <w:sz w:val="24"/>
          <w:szCs w:val="24"/>
        </w:rPr>
        <w:t>/0</w:t>
      </w:r>
      <w:r w:rsidR="001E1935" w:rsidRPr="001E1935">
        <w:rPr>
          <w:rFonts w:ascii="Arial Narrow" w:hAnsi="Arial Narrow" w:cs="Times New Roman"/>
          <w:bCs/>
          <w:sz w:val="24"/>
          <w:szCs w:val="24"/>
        </w:rPr>
        <w:t>2</w:t>
      </w:r>
      <w:r w:rsidR="00CF18D0">
        <w:rPr>
          <w:rFonts w:ascii="Arial Narrow" w:hAnsi="Arial Narrow" w:cs="Times New Roman"/>
          <w:bCs/>
          <w:sz w:val="24"/>
          <w:szCs w:val="24"/>
        </w:rPr>
        <w:t xml:space="preserve"> </w:t>
      </w:r>
      <w:r w:rsidRPr="001E1935">
        <w:rPr>
          <w:rFonts w:ascii="Arial Narrow" w:hAnsi="Arial Narrow" w:cs="Times New Roman"/>
          <w:bCs/>
          <w:sz w:val="24"/>
          <w:szCs w:val="24"/>
        </w:rPr>
        <w:t xml:space="preserve">e o menor valor foi verificado </w:t>
      </w:r>
      <w:r w:rsidRPr="00CF18D0">
        <w:rPr>
          <w:rFonts w:ascii="Arial Narrow" w:hAnsi="Arial Narrow" w:cs="Times New Roman"/>
          <w:bCs/>
          <w:sz w:val="24"/>
          <w:szCs w:val="24"/>
        </w:rPr>
        <w:t xml:space="preserve">às 06h30 do </w:t>
      </w:r>
      <w:r w:rsidR="00CF18D0" w:rsidRPr="00CF18D0">
        <w:rPr>
          <w:rFonts w:ascii="Arial Narrow" w:hAnsi="Arial Narrow" w:cs="Times New Roman"/>
          <w:bCs/>
          <w:sz w:val="24"/>
          <w:szCs w:val="24"/>
        </w:rPr>
        <w:t xml:space="preserve">mesmo </w:t>
      </w:r>
      <w:r w:rsidRPr="00CF18D0">
        <w:rPr>
          <w:rFonts w:ascii="Arial Narrow" w:hAnsi="Arial Narrow" w:cs="Times New Roman"/>
          <w:bCs/>
          <w:sz w:val="24"/>
          <w:szCs w:val="24"/>
        </w:rPr>
        <w:t xml:space="preserve">dia no subsistema </w:t>
      </w:r>
      <w:r w:rsidR="00CF18D0" w:rsidRPr="00CF18D0">
        <w:rPr>
          <w:rFonts w:ascii="Arial Narrow" w:hAnsi="Arial Narrow" w:cs="Times New Roman"/>
          <w:bCs/>
          <w:sz w:val="24"/>
          <w:szCs w:val="24"/>
        </w:rPr>
        <w:t>Norte</w:t>
      </w:r>
      <w:r w:rsidRPr="00CF18D0">
        <w:rPr>
          <w:rFonts w:ascii="Arial Narrow" w:hAnsi="Arial Narrow" w:cs="Times New Roman"/>
          <w:bCs/>
          <w:sz w:val="24"/>
          <w:szCs w:val="24"/>
        </w:rPr>
        <w:t>.</w:t>
      </w:r>
    </w:p>
    <w:p w14:paraId="3BBE9D7F" w14:textId="408AD1B1" w:rsidR="008D38F7" w:rsidRPr="00CF18D0" w:rsidRDefault="008D38F7" w:rsidP="008D38F7">
      <w:pPr>
        <w:spacing w:before="120" w:line="240" w:lineRule="auto"/>
        <w:ind w:firstLine="708"/>
        <w:jc w:val="both"/>
        <w:rPr>
          <w:rFonts w:ascii="Arial Narrow" w:hAnsi="Arial Narrow" w:cs="Times New Roman"/>
          <w:bCs/>
          <w:sz w:val="24"/>
          <w:szCs w:val="24"/>
        </w:rPr>
      </w:pPr>
      <w:r>
        <w:rPr>
          <w:rFonts w:ascii="Arial Narrow" w:hAnsi="Arial Narrow" w:cs="Times New Roman"/>
          <w:bCs/>
          <w:sz w:val="24"/>
          <w:szCs w:val="24"/>
        </w:rPr>
        <w:t>O valor negativo deveu</w:t>
      </w:r>
      <w:r w:rsidR="005158A2">
        <w:rPr>
          <w:rFonts w:ascii="Arial Narrow" w:hAnsi="Arial Narrow" w:cs="Times New Roman"/>
          <w:bCs/>
          <w:sz w:val="24"/>
          <w:szCs w:val="24"/>
        </w:rPr>
        <w:t>-se</w:t>
      </w:r>
      <w:r>
        <w:rPr>
          <w:rFonts w:ascii="Arial Narrow" w:hAnsi="Arial Narrow" w:cs="Times New Roman"/>
          <w:bCs/>
          <w:sz w:val="24"/>
          <w:szCs w:val="24"/>
        </w:rPr>
        <w:t xml:space="preserve"> à redução da carga líquida do subsistema Nordeste. Isso está sendo apurado na CPAMP – </w:t>
      </w:r>
      <w:r w:rsidR="00711B21" w:rsidRPr="00711B21">
        <w:rPr>
          <w:rFonts w:ascii="Arial Narrow" w:hAnsi="Arial Narrow" w:cs="Times New Roman"/>
          <w:bCs/>
          <w:sz w:val="24"/>
          <w:szCs w:val="24"/>
        </w:rPr>
        <w:t xml:space="preserve">Comissão Permanente </w:t>
      </w:r>
      <w:r w:rsidR="005158A2">
        <w:rPr>
          <w:rFonts w:ascii="Arial Narrow" w:hAnsi="Arial Narrow" w:cs="Times New Roman"/>
          <w:bCs/>
          <w:sz w:val="24"/>
          <w:szCs w:val="24"/>
        </w:rPr>
        <w:t>para Análise de Metodologias e P</w:t>
      </w:r>
      <w:r w:rsidR="00711B21" w:rsidRPr="00711B21">
        <w:rPr>
          <w:rFonts w:ascii="Arial Narrow" w:hAnsi="Arial Narrow" w:cs="Times New Roman"/>
          <w:bCs/>
          <w:sz w:val="24"/>
          <w:szCs w:val="24"/>
        </w:rPr>
        <w:t>rogramas Computacionais do Setor Elétrico</w:t>
      </w:r>
      <w:r>
        <w:rPr>
          <w:rFonts w:ascii="Arial Narrow" w:hAnsi="Arial Narrow" w:cs="Times New Roman"/>
          <w:bCs/>
          <w:sz w:val="24"/>
          <w:szCs w:val="24"/>
        </w:rPr>
        <w:t>.</w:t>
      </w:r>
    </w:p>
    <w:p w14:paraId="03B66B4A" w14:textId="01476A63" w:rsidR="00B7050C" w:rsidRDefault="005C6C9F" w:rsidP="00E27217">
      <w:pPr>
        <w:spacing w:before="120" w:line="240" w:lineRule="auto"/>
        <w:ind w:firstLine="709"/>
        <w:jc w:val="both"/>
        <w:rPr>
          <w:rFonts w:ascii="Arial Narrow" w:hAnsi="Arial Narrow" w:cs="Times New Roman"/>
          <w:bCs/>
          <w:sz w:val="24"/>
          <w:szCs w:val="24"/>
        </w:rPr>
      </w:pPr>
      <w:r>
        <w:rPr>
          <w:rFonts w:ascii="Arial Narrow" w:hAnsi="Arial Narrow" w:cs="Times New Roman"/>
          <w:bCs/>
          <w:sz w:val="24"/>
          <w:szCs w:val="24"/>
        </w:rPr>
        <w:t>N</w:t>
      </w:r>
      <w:r w:rsidRPr="00B7050C">
        <w:rPr>
          <w:rFonts w:ascii="Arial Narrow" w:hAnsi="Arial Narrow" w:cs="Times New Roman"/>
          <w:bCs/>
          <w:sz w:val="24"/>
          <w:szCs w:val="24"/>
        </w:rPr>
        <w:t xml:space="preserve">o dia </w:t>
      </w:r>
      <w:r w:rsidR="00243919">
        <w:rPr>
          <w:rFonts w:ascii="Arial Narrow" w:hAnsi="Arial Narrow" w:cs="Times New Roman"/>
          <w:bCs/>
          <w:sz w:val="24"/>
          <w:szCs w:val="24"/>
        </w:rPr>
        <w:t>29 de fevereiro de 2020</w:t>
      </w:r>
      <w:r w:rsidR="006F5A5B">
        <w:rPr>
          <w:rFonts w:ascii="Arial Narrow" w:hAnsi="Arial Narrow" w:cs="Times New Roman"/>
          <w:bCs/>
          <w:sz w:val="24"/>
          <w:szCs w:val="24"/>
        </w:rPr>
        <w:t>, no subsistema Nordeste</w:t>
      </w:r>
      <w:r w:rsidR="00B7050C" w:rsidRPr="00B7050C">
        <w:rPr>
          <w:rFonts w:ascii="Arial Narrow" w:hAnsi="Arial Narrow" w:cs="Times New Roman"/>
          <w:bCs/>
          <w:sz w:val="24"/>
          <w:szCs w:val="24"/>
        </w:rPr>
        <w:t>,</w:t>
      </w:r>
      <w:r w:rsidR="006F5A5B">
        <w:rPr>
          <w:rFonts w:ascii="Arial Narrow" w:hAnsi="Arial Narrow" w:cs="Times New Roman"/>
          <w:bCs/>
          <w:sz w:val="24"/>
          <w:szCs w:val="24"/>
        </w:rPr>
        <w:t xml:space="preserve"> o CMO </w:t>
      </w:r>
      <w:r w:rsidR="005158A2">
        <w:rPr>
          <w:rFonts w:ascii="Arial Narrow" w:hAnsi="Arial Narrow" w:cs="Times New Roman"/>
          <w:bCs/>
          <w:sz w:val="24"/>
          <w:szCs w:val="24"/>
        </w:rPr>
        <w:t>atingiu</w:t>
      </w:r>
      <w:r w:rsidR="006F5A5B">
        <w:rPr>
          <w:rFonts w:ascii="Arial Narrow" w:hAnsi="Arial Narrow" w:cs="Times New Roman"/>
          <w:bCs/>
          <w:sz w:val="24"/>
          <w:szCs w:val="24"/>
        </w:rPr>
        <w:t xml:space="preserve"> R$ 1.823,31 / MWh às </w:t>
      </w:r>
      <w:r w:rsidR="00B7050C" w:rsidRPr="00B7050C">
        <w:rPr>
          <w:rFonts w:ascii="Arial Narrow" w:hAnsi="Arial Narrow" w:cs="Times New Roman"/>
          <w:bCs/>
          <w:sz w:val="24"/>
          <w:szCs w:val="24"/>
        </w:rPr>
        <w:t xml:space="preserve">19h e R$ 2.889,16 / MWh às 23h30. </w:t>
      </w:r>
      <w:r w:rsidR="000F4E5C">
        <w:rPr>
          <w:rFonts w:ascii="Arial Narrow" w:hAnsi="Arial Narrow" w:cs="Times New Roman"/>
          <w:bCs/>
          <w:sz w:val="24"/>
          <w:szCs w:val="24"/>
        </w:rPr>
        <w:t>Destaca-se que</w:t>
      </w:r>
      <w:r w:rsidR="006F5A5B">
        <w:rPr>
          <w:rFonts w:ascii="Arial Narrow" w:hAnsi="Arial Narrow" w:cs="Times New Roman"/>
          <w:bCs/>
          <w:sz w:val="24"/>
          <w:szCs w:val="24"/>
        </w:rPr>
        <w:t xml:space="preserve"> esse </w:t>
      </w:r>
      <w:r w:rsidR="00B7050C" w:rsidRPr="00B7050C">
        <w:rPr>
          <w:rFonts w:ascii="Arial Narrow" w:hAnsi="Arial Narrow" w:cs="Times New Roman"/>
          <w:bCs/>
          <w:sz w:val="24"/>
          <w:szCs w:val="24"/>
        </w:rPr>
        <w:t xml:space="preserve">resultado </w:t>
      </w:r>
      <w:r w:rsidR="000F4E5C">
        <w:rPr>
          <w:rFonts w:ascii="Arial Narrow" w:hAnsi="Arial Narrow" w:cs="Times New Roman"/>
          <w:bCs/>
          <w:sz w:val="24"/>
          <w:szCs w:val="24"/>
        </w:rPr>
        <w:t xml:space="preserve">foi decorrente </w:t>
      </w:r>
      <w:r w:rsidR="00B7050C" w:rsidRPr="00B7050C">
        <w:rPr>
          <w:rFonts w:ascii="Arial Narrow" w:hAnsi="Arial Narrow" w:cs="Times New Roman"/>
          <w:bCs/>
          <w:sz w:val="24"/>
          <w:szCs w:val="24"/>
        </w:rPr>
        <w:t>de uma intervenção com desligamento de linh</w:t>
      </w:r>
      <w:r w:rsidR="006E1930">
        <w:rPr>
          <w:rFonts w:ascii="Arial Narrow" w:hAnsi="Arial Narrow" w:cs="Times New Roman"/>
          <w:bCs/>
          <w:sz w:val="24"/>
          <w:szCs w:val="24"/>
        </w:rPr>
        <w:t>a nas proximidades de Salvador.</w:t>
      </w:r>
    </w:p>
    <w:p w14:paraId="7F826272" w14:textId="5B21BCF3" w:rsidR="00762C3B" w:rsidRPr="00A524DD" w:rsidRDefault="00762C3B" w:rsidP="00762C3B">
      <w:pPr>
        <w:pStyle w:val="Estilo1"/>
        <w:numPr>
          <w:ilvl w:val="0"/>
          <w:numId w:val="0"/>
        </w:numPr>
        <w:ind w:left="357"/>
        <w:contextualSpacing w:val="0"/>
        <w:jc w:val="left"/>
        <w:rPr>
          <w:noProof/>
          <w:szCs w:val="28"/>
          <w:highlight w:val="yellow"/>
          <w:lang w:eastAsia="pt-BR"/>
        </w:rPr>
      </w:pPr>
    </w:p>
    <w:p w14:paraId="385AA40C" w14:textId="7CA6D6EB" w:rsidR="00762C3B" w:rsidRPr="00A524DD" w:rsidRDefault="000A58B2" w:rsidP="000A58B2">
      <w:pPr>
        <w:pStyle w:val="Estilo1"/>
        <w:numPr>
          <w:ilvl w:val="0"/>
          <w:numId w:val="0"/>
        </w:numPr>
        <w:contextualSpacing w:val="0"/>
        <w:rPr>
          <w:noProof/>
          <w:szCs w:val="28"/>
          <w:highlight w:val="yellow"/>
          <w:lang w:eastAsia="pt-BR"/>
        </w:rPr>
      </w:pPr>
      <w:r w:rsidRPr="000A58B2">
        <w:rPr>
          <w:noProof/>
          <w:lang w:eastAsia="pt-BR"/>
        </w:rPr>
        <w:drawing>
          <wp:inline distT="0" distB="0" distL="0" distR="0" wp14:anchorId="5B0768A6" wp14:editId="2EB7CFD1">
            <wp:extent cx="6659880" cy="4607724"/>
            <wp:effectExtent l="0" t="0" r="7620" b="2540"/>
            <wp:docPr id="77" name="Imagem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659880" cy="4607724"/>
                    </a:xfrm>
                    <a:prstGeom prst="rect">
                      <a:avLst/>
                    </a:prstGeom>
                    <a:noFill/>
                    <a:ln>
                      <a:noFill/>
                    </a:ln>
                  </pic:spPr>
                </pic:pic>
              </a:graphicData>
            </a:graphic>
          </wp:inline>
        </w:drawing>
      </w:r>
    </w:p>
    <w:p w14:paraId="4876F77A" w14:textId="19FD1D9B" w:rsidR="000A58B2" w:rsidRPr="00E27217" w:rsidRDefault="000A58B2" w:rsidP="000A58B2">
      <w:pPr>
        <w:pStyle w:val="Legenda"/>
        <w:rPr>
          <w:sz w:val="18"/>
          <w:szCs w:val="18"/>
        </w:rPr>
      </w:pPr>
      <w:bookmarkStart w:id="130" w:name="_Toc36798556"/>
      <w:bookmarkStart w:id="131" w:name="_Toc36827009"/>
      <w:r w:rsidRPr="00E27217">
        <w:t xml:space="preserve">Figura </w:t>
      </w:r>
      <w:r w:rsidR="00F77F33">
        <w:fldChar w:fldCharType="begin"/>
      </w:r>
      <w:r w:rsidR="00F77F33">
        <w:instrText xml:space="preserve"> SEQ Figura \* ARABIC </w:instrText>
      </w:r>
      <w:r w:rsidR="00F77F33">
        <w:fldChar w:fldCharType="separate"/>
      </w:r>
      <w:r w:rsidR="003863F3">
        <w:rPr>
          <w:noProof/>
        </w:rPr>
        <w:t>27</w:t>
      </w:r>
      <w:r w:rsidR="00F77F33">
        <w:rPr>
          <w:noProof/>
        </w:rPr>
        <w:fldChar w:fldCharType="end"/>
      </w:r>
      <w:r w:rsidRPr="00E27217">
        <w:t>. Evolução do CMO verificado no mês.</w:t>
      </w:r>
      <w:bookmarkEnd w:id="130"/>
      <w:bookmarkEnd w:id="131"/>
    </w:p>
    <w:p w14:paraId="1700EF85" w14:textId="77777777" w:rsidR="000A58B2" w:rsidRPr="00E27217" w:rsidRDefault="000A58B2" w:rsidP="000A58B2">
      <w:pPr>
        <w:spacing w:after="0" w:line="240" w:lineRule="auto"/>
        <w:jc w:val="right"/>
        <w:rPr>
          <w:rFonts w:ascii="Arial Narrow" w:hAnsi="Arial Narrow"/>
          <w:sz w:val="18"/>
          <w:szCs w:val="18"/>
        </w:rPr>
      </w:pPr>
      <w:r w:rsidRPr="00E27217">
        <w:rPr>
          <w:rFonts w:ascii="Arial Narrow" w:hAnsi="Arial Narrow"/>
          <w:sz w:val="18"/>
          <w:szCs w:val="18"/>
        </w:rPr>
        <w:t xml:space="preserve">                                                                                         Fonte dos dados: ONS. </w:t>
      </w:r>
    </w:p>
    <w:p w14:paraId="19F17FE2" w14:textId="77777777" w:rsidR="000A58B2" w:rsidRPr="00E27217" w:rsidRDefault="000A58B2" w:rsidP="000A58B2">
      <w:pPr>
        <w:spacing w:before="120" w:line="240" w:lineRule="auto"/>
        <w:ind w:firstLine="709"/>
        <w:jc w:val="both"/>
        <w:rPr>
          <w:rFonts w:ascii="Arial Narrow" w:hAnsi="Arial Narrow" w:cs="Times New Roman"/>
          <w:bCs/>
          <w:sz w:val="24"/>
          <w:szCs w:val="24"/>
        </w:rPr>
      </w:pPr>
    </w:p>
    <w:p w14:paraId="257A14BB" w14:textId="6F4B88B0" w:rsidR="00762C3B" w:rsidRDefault="00762C3B" w:rsidP="00762C3B">
      <w:pPr>
        <w:pStyle w:val="Estilo1"/>
        <w:numPr>
          <w:ilvl w:val="0"/>
          <w:numId w:val="0"/>
        </w:numPr>
        <w:ind w:left="357"/>
        <w:contextualSpacing w:val="0"/>
        <w:jc w:val="left"/>
        <w:rPr>
          <w:noProof/>
          <w:szCs w:val="28"/>
          <w:highlight w:val="yellow"/>
          <w:lang w:eastAsia="pt-BR"/>
        </w:rPr>
      </w:pPr>
    </w:p>
    <w:p w14:paraId="3FC7C4C5" w14:textId="77777777" w:rsidR="000F4E5C" w:rsidRPr="00A524DD" w:rsidRDefault="000F4E5C" w:rsidP="00762C3B">
      <w:pPr>
        <w:pStyle w:val="Estilo1"/>
        <w:numPr>
          <w:ilvl w:val="0"/>
          <w:numId w:val="0"/>
        </w:numPr>
        <w:ind w:left="357"/>
        <w:contextualSpacing w:val="0"/>
        <w:jc w:val="left"/>
        <w:rPr>
          <w:noProof/>
          <w:szCs w:val="28"/>
          <w:highlight w:val="yellow"/>
          <w:lang w:eastAsia="pt-BR"/>
        </w:rPr>
      </w:pPr>
    </w:p>
    <w:p w14:paraId="20D35187" w14:textId="16A99418" w:rsidR="00691906" w:rsidRPr="00A524DD" w:rsidRDefault="00691906">
      <w:pPr>
        <w:rPr>
          <w:rFonts w:ascii="Arial Narrow" w:hAnsi="Arial Narrow"/>
          <w:b/>
          <w:bCs/>
          <w:sz w:val="32"/>
          <w:szCs w:val="32"/>
          <w:highlight w:val="yellow"/>
        </w:rPr>
      </w:pPr>
    </w:p>
    <w:p w14:paraId="560941B2" w14:textId="1D7B3C85" w:rsidR="00762C3B" w:rsidRPr="0055695F" w:rsidRDefault="00762C3B" w:rsidP="007A3FF3">
      <w:pPr>
        <w:pStyle w:val="Estilo1"/>
        <w:ind w:left="851" w:hanging="851"/>
      </w:pPr>
      <w:bookmarkStart w:id="132" w:name="_Toc36798525"/>
      <w:r w:rsidRPr="0055695F">
        <w:t>PREÇO DE LIQUIDAÇÃO DAS DIFERENÇAS</w:t>
      </w:r>
      <w:bookmarkEnd w:id="132"/>
    </w:p>
    <w:p w14:paraId="2A6F2DCC" w14:textId="5BF9834A" w:rsidR="0055695F" w:rsidRDefault="00243919" w:rsidP="00305199">
      <w:pPr>
        <w:spacing w:before="120" w:line="240" w:lineRule="auto"/>
        <w:ind w:firstLine="709"/>
        <w:jc w:val="both"/>
        <w:rPr>
          <w:rFonts w:ascii="Arial Narrow" w:hAnsi="Arial Narrow" w:cs="Times New Roman"/>
          <w:bCs/>
          <w:sz w:val="24"/>
          <w:szCs w:val="24"/>
        </w:rPr>
      </w:pPr>
      <w:r>
        <w:rPr>
          <w:rFonts w:ascii="Arial Narrow" w:hAnsi="Arial Narrow" w:cs="Times New Roman"/>
          <w:bCs/>
          <w:sz w:val="24"/>
          <w:szCs w:val="24"/>
        </w:rPr>
        <w:t>Em fevereiro, o</w:t>
      </w:r>
      <w:r w:rsidRPr="0050117B">
        <w:rPr>
          <w:rFonts w:ascii="Arial Narrow" w:hAnsi="Arial Narrow" w:cs="Times New Roman"/>
          <w:bCs/>
          <w:sz w:val="24"/>
          <w:szCs w:val="24"/>
        </w:rPr>
        <w:t xml:space="preserve">s </w:t>
      </w:r>
      <w:r w:rsidR="00762C3B" w:rsidRPr="0050117B">
        <w:rPr>
          <w:rFonts w:ascii="Arial Narrow" w:hAnsi="Arial Narrow" w:cs="Times New Roman"/>
          <w:bCs/>
          <w:sz w:val="24"/>
          <w:szCs w:val="24"/>
        </w:rPr>
        <w:t xml:space="preserve">Preços de Liquidação das Diferenças (PLDs) médios semanais variaram entre R$ </w:t>
      </w:r>
      <w:r w:rsidR="00711FA5">
        <w:rPr>
          <w:rFonts w:ascii="Arial Narrow" w:hAnsi="Arial Narrow" w:cs="Times New Roman"/>
          <w:bCs/>
          <w:sz w:val="24"/>
          <w:szCs w:val="24"/>
        </w:rPr>
        <w:t>39,68</w:t>
      </w:r>
      <w:r w:rsidR="0050117B" w:rsidRPr="0050117B">
        <w:rPr>
          <w:rFonts w:ascii="Arial Narrow" w:hAnsi="Arial Narrow" w:cs="Times New Roman"/>
          <w:bCs/>
          <w:sz w:val="24"/>
          <w:szCs w:val="24"/>
        </w:rPr>
        <w:t xml:space="preserve"> / MWh e</w:t>
      </w:r>
      <w:r w:rsidR="004A633C">
        <w:rPr>
          <w:rFonts w:ascii="Arial Narrow" w:hAnsi="Arial Narrow" w:cs="Times New Roman"/>
          <w:bCs/>
          <w:sz w:val="24"/>
          <w:szCs w:val="24"/>
        </w:rPr>
        <w:t xml:space="preserve"> </w:t>
      </w:r>
      <w:r w:rsidR="0050117B" w:rsidRPr="0050117B">
        <w:rPr>
          <w:rFonts w:ascii="Arial Narrow" w:hAnsi="Arial Narrow" w:cs="Times New Roman"/>
          <w:bCs/>
          <w:sz w:val="24"/>
          <w:szCs w:val="24"/>
        </w:rPr>
        <w:t>R$ 191,0</w:t>
      </w:r>
      <w:r w:rsidR="00711FA5">
        <w:rPr>
          <w:rFonts w:ascii="Arial Narrow" w:hAnsi="Arial Narrow" w:cs="Times New Roman"/>
          <w:bCs/>
          <w:sz w:val="24"/>
          <w:szCs w:val="24"/>
        </w:rPr>
        <w:t>0</w:t>
      </w:r>
      <w:r w:rsidR="00305199" w:rsidRPr="0050117B">
        <w:rPr>
          <w:rFonts w:ascii="Arial Narrow" w:hAnsi="Arial Narrow" w:cs="Times New Roman"/>
          <w:bCs/>
          <w:sz w:val="24"/>
          <w:szCs w:val="24"/>
        </w:rPr>
        <w:t xml:space="preserve"> / MWh em todos os subsistemas</w:t>
      </w:r>
      <w:r w:rsidR="004A633C">
        <w:rPr>
          <w:rFonts w:ascii="Arial Narrow" w:hAnsi="Arial Narrow" w:cs="Times New Roman"/>
          <w:bCs/>
          <w:sz w:val="24"/>
          <w:szCs w:val="24"/>
        </w:rPr>
        <w:t xml:space="preserve"> </w:t>
      </w:r>
      <w:r>
        <w:rPr>
          <w:rFonts w:ascii="Arial Narrow" w:hAnsi="Arial Narrow" w:cs="Times New Roman"/>
          <w:bCs/>
          <w:sz w:val="24"/>
          <w:szCs w:val="24"/>
        </w:rPr>
        <w:t>e</w:t>
      </w:r>
      <w:r w:rsidR="0055695F" w:rsidRPr="0055695F">
        <w:rPr>
          <w:rFonts w:ascii="Arial Narrow" w:hAnsi="Arial Narrow" w:cs="Times New Roman"/>
          <w:bCs/>
          <w:sz w:val="24"/>
          <w:szCs w:val="24"/>
        </w:rPr>
        <w:t xml:space="preserve"> </w:t>
      </w:r>
      <w:r w:rsidR="00305199" w:rsidRPr="0055695F">
        <w:rPr>
          <w:rFonts w:ascii="Arial Narrow" w:hAnsi="Arial Narrow" w:cs="Times New Roman"/>
          <w:bCs/>
          <w:sz w:val="24"/>
          <w:szCs w:val="24"/>
        </w:rPr>
        <w:t>mantiveram-se equalizados</w:t>
      </w:r>
      <w:r>
        <w:rPr>
          <w:rFonts w:ascii="Arial Narrow" w:hAnsi="Arial Narrow" w:cs="Times New Roman"/>
          <w:bCs/>
          <w:sz w:val="24"/>
          <w:szCs w:val="24"/>
        </w:rPr>
        <w:t xml:space="preserve"> entre si somente</w:t>
      </w:r>
      <w:r w:rsidR="0055695F" w:rsidRPr="0055695F">
        <w:rPr>
          <w:rFonts w:ascii="Arial Narrow" w:hAnsi="Arial Narrow" w:cs="Times New Roman"/>
          <w:bCs/>
          <w:sz w:val="24"/>
          <w:szCs w:val="24"/>
        </w:rPr>
        <w:t xml:space="preserve"> na primeira semana</w:t>
      </w:r>
      <w:r>
        <w:rPr>
          <w:rFonts w:ascii="Arial Narrow" w:hAnsi="Arial Narrow" w:cs="Times New Roman"/>
          <w:bCs/>
          <w:sz w:val="24"/>
          <w:szCs w:val="24"/>
        </w:rPr>
        <w:t xml:space="preserve"> operativa</w:t>
      </w:r>
      <w:r w:rsidR="0055695F" w:rsidRPr="0055695F">
        <w:rPr>
          <w:rFonts w:ascii="Arial Narrow" w:hAnsi="Arial Narrow" w:cs="Times New Roman"/>
          <w:bCs/>
          <w:sz w:val="24"/>
          <w:szCs w:val="24"/>
        </w:rPr>
        <w:t>.</w:t>
      </w:r>
    </w:p>
    <w:p w14:paraId="738A4575" w14:textId="7C476C07" w:rsidR="00E9030C" w:rsidRPr="006C3F98" w:rsidRDefault="00980E4B" w:rsidP="00711FA5">
      <w:pPr>
        <w:spacing w:before="120" w:line="240" w:lineRule="auto"/>
        <w:ind w:firstLine="709"/>
        <w:jc w:val="both"/>
        <w:rPr>
          <w:rFonts w:ascii="Arial Narrow" w:hAnsi="Arial Narrow" w:cs="Times New Roman"/>
          <w:bCs/>
          <w:sz w:val="24"/>
          <w:szCs w:val="24"/>
        </w:rPr>
      </w:pPr>
      <w:r>
        <w:rPr>
          <w:rFonts w:ascii="Arial Narrow" w:hAnsi="Arial Narrow" w:cs="Times New Roman"/>
          <w:bCs/>
          <w:sz w:val="24"/>
          <w:szCs w:val="24"/>
        </w:rPr>
        <w:t xml:space="preserve">Em relação às </w:t>
      </w:r>
      <w:r w:rsidR="00291D02" w:rsidRPr="007D5FAD">
        <w:rPr>
          <w:rFonts w:ascii="Arial Narrow" w:hAnsi="Arial Narrow" w:cs="Times New Roman"/>
          <w:bCs/>
          <w:sz w:val="24"/>
          <w:szCs w:val="24"/>
        </w:rPr>
        <w:t>variações do PLD</w:t>
      </w:r>
      <w:r>
        <w:rPr>
          <w:rFonts w:ascii="Arial Narrow" w:hAnsi="Arial Narrow" w:cs="Times New Roman"/>
          <w:bCs/>
          <w:sz w:val="24"/>
          <w:szCs w:val="24"/>
        </w:rPr>
        <w:t xml:space="preserve"> percebidas ao longo do mês, destaca-se o comportamento do subsistema Sul, cujas afluências têm se mantido muito aquém das médias históricas. Como resultado, o preço verificado no Sul manteve-se </w:t>
      </w:r>
      <w:r w:rsidRPr="006C3F98">
        <w:rPr>
          <w:rFonts w:ascii="Arial Narrow" w:hAnsi="Arial Narrow" w:cs="Times New Roman"/>
          <w:bCs/>
          <w:sz w:val="24"/>
          <w:szCs w:val="24"/>
        </w:rPr>
        <w:t xml:space="preserve">descolado em patamar superior aos dos demais subsistemas a partir do dia 8 de fevereiro, característica que se manteve ao longo do mês.  </w:t>
      </w:r>
    </w:p>
    <w:p w14:paraId="251CE85B" w14:textId="10F57E1A" w:rsidR="00A61E02" w:rsidRPr="006C3F98" w:rsidRDefault="00980E4B" w:rsidP="00A61E02">
      <w:pPr>
        <w:spacing w:before="120" w:line="240" w:lineRule="auto"/>
        <w:ind w:firstLine="709"/>
        <w:jc w:val="both"/>
        <w:rPr>
          <w:rFonts w:ascii="Arial Narrow" w:hAnsi="Arial Narrow" w:cs="Times New Roman"/>
          <w:bCs/>
          <w:sz w:val="24"/>
          <w:szCs w:val="24"/>
        </w:rPr>
      </w:pPr>
      <w:r w:rsidRPr="006C3F98">
        <w:rPr>
          <w:rFonts w:ascii="Arial Narrow" w:hAnsi="Arial Narrow" w:cs="Times New Roman"/>
          <w:bCs/>
          <w:sz w:val="24"/>
          <w:szCs w:val="24"/>
        </w:rPr>
        <w:t xml:space="preserve">Em relação ao PLD do </w:t>
      </w:r>
      <w:r w:rsidR="002C6048" w:rsidRPr="006C3F98">
        <w:rPr>
          <w:rFonts w:ascii="Arial Narrow" w:hAnsi="Arial Narrow" w:cs="Times New Roman"/>
          <w:bCs/>
          <w:sz w:val="24"/>
          <w:szCs w:val="24"/>
        </w:rPr>
        <w:t>submercado</w:t>
      </w:r>
      <w:r w:rsidRPr="006C3F98">
        <w:rPr>
          <w:rFonts w:ascii="Arial Narrow" w:hAnsi="Arial Narrow" w:cs="Times New Roman"/>
          <w:bCs/>
          <w:sz w:val="24"/>
          <w:szCs w:val="24"/>
        </w:rPr>
        <w:t xml:space="preserve"> Norte, o </w:t>
      </w:r>
      <w:r w:rsidR="00A61E02" w:rsidRPr="006C3F98">
        <w:rPr>
          <w:rFonts w:ascii="Arial Narrow" w:hAnsi="Arial Narrow" w:cs="Times New Roman"/>
          <w:bCs/>
          <w:sz w:val="24"/>
          <w:szCs w:val="24"/>
        </w:rPr>
        <w:t xml:space="preserve">principal fator responsável pela </w:t>
      </w:r>
      <w:r w:rsidRPr="006C3F98">
        <w:rPr>
          <w:rFonts w:ascii="Arial Narrow" w:hAnsi="Arial Narrow" w:cs="Times New Roman"/>
          <w:bCs/>
          <w:sz w:val="24"/>
          <w:szCs w:val="24"/>
        </w:rPr>
        <w:t xml:space="preserve">sua </w:t>
      </w:r>
      <w:r w:rsidR="00A61E02" w:rsidRPr="006C3F98">
        <w:rPr>
          <w:rFonts w:ascii="Arial Narrow" w:hAnsi="Arial Narrow" w:cs="Times New Roman"/>
          <w:bCs/>
          <w:sz w:val="24"/>
          <w:szCs w:val="24"/>
        </w:rPr>
        <w:t xml:space="preserve">redução </w:t>
      </w:r>
      <w:r w:rsidRPr="006C3F98">
        <w:rPr>
          <w:rFonts w:ascii="Arial Narrow" w:hAnsi="Arial Narrow" w:cs="Times New Roman"/>
          <w:bCs/>
          <w:sz w:val="24"/>
          <w:szCs w:val="24"/>
        </w:rPr>
        <w:t>na última semana operativa do mês</w:t>
      </w:r>
      <w:r w:rsidR="00711FA5" w:rsidRPr="006C3F98">
        <w:rPr>
          <w:rFonts w:ascii="Arial Narrow" w:hAnsi="Arial Narrow" w:cs="Times New Roman"/>
          <w:bCs/>
          <w:sz w:val="24"/>
          <w:szCs w:val="24"/>
        </w:rPr>
        <w:t>,</w:t>
      </w:r>
      <w:r w:rsidR="00A30034" w:rsidRPr="006C3F98">
        <w:rPr>
          <w:rFonts w:ascii="Arial Narrow" w:hAnsi="Arial Narrow" w:cs="Times New Roman"/>
          <w:bCs/>
          <w:sz w:val="24"/>
          <w:szCs w:val="24"/>
        </w:rPr>
        <w:t xml:space="preserve"> </w:t>
      </w:r>
      <w:r w:rsidRPr="006C3F98">
        <w:rPr>
          <w:rFonts w:ascii="Arial Narrow" w:hAnsi="Arial Narrow" w:cs="Times New Roman"/>
          <w:bCs/>
          <w:sz w:val="24"/>
          <w:szCs w:val="24"/>
        </w:rPr>
        <w:t>tendo atingido</w:t>
      </w:r>
      <w:r w:rsidR="00711FA5" w:rsidRPr="006C3F98">
        <w:rPr>
          <w:rFonts w:ascii="Arial Narrow" w:hAnsi="Arial Narrow" w:cs="Times New Roman"/>
          <w:bCs/>
          <w:sz w:val="24"/>
          <w:szCs w:val="24"/>
        </w:rPr>
        <w:t xml:space="preserve"> o valor mínimo estabelecido para o PLD (R$ 39,68 / MWh)</w:t>
      </w:r>
      <w:r w:rsidR="00260F64" w:rsidRPr="006C3F98">
        <w:rPr>
          <w:rFonts w:ascii="Arial Narrow" w:hAnsi="Arial Narrow" w:cs="Times New Roman"/>
          <w:bCs/>
          <w:sz w:val="24"/>
          <w:szCs w:val="24"/>
        </w:rPr>
        <w:t>,</w:t>
      </w:r>
      <w:r w:rsidR="00A61E02" w:rsidRPr="006C3F98">
        <w:rPr>
          <w:rFonts w:ascii="Arial Narrow" w:hAnsi="Arial Narrow" w:cs="Times New Roman"/>
          <w:bCs/>
          <w:sz w:val="24"/>
          <w:szCs w:val="24"/>
        </w:rPr>
        <w:t xml:space="preserve"> foi a </w:t>
      </w:r>
      <w:r w:rsidR="00711FA5" w:rsidRPr="006C3F98">
        <w:rPr>
          <w:rFonts w:ascii="Arial Narrow" w:hAnsi="Arial Narrow" w:cs="Times New Roman"/>
          <w:bCs/>
          <w:sz w:val="24"/>
          <w:szCs w:val="24"/>
        </w:rPr>
        <w:t>melhora em relação à</w:t>
      </w:r>
      <w:r w:rsidR="00A61E02" w:rsidRPr="006C3F98">
        <w:rPr>
          <w:rFonts w:ascii="Arial Narrow" w:hAnsi="Arial Narrow" w:cs="Times New Roman"/>
          <w:bCs/>
          <w:sz w:val="24"/>
          <w:szCs w:val="24"/>
        </w:rPr>
        <w:t xml:space="preserve"> expectativa de afluências para as próximas semanas e a grande quantidade de geração hidrelétrica nesta região</w:t>
      </w:r>
      <w:r w:rsidRPr="006C3F98">
        <w:rPr>
          <w:rFonts w:ascii="Arial Narrow" w:hAnsi="Arial Narrow" w:cs="Times New Roman"/>
          <w:bCs/>
          <w:sz w:val="24"/>
          <w:szCs w:val="24"/>
        </w:rPr>
        <w:t>, característica esperada para</w:t>
      </w:r>
      <w:r w:rsidR="00A61E02" w:rsidRPr="006C3F98">
        <w:rPr>
          <w:rFonts w:ascii="Arial Narrow" w:hAnsi="Arial Narrow" w:cs="Times New Roman"/>
          <w:bCs/>
          <w:sz w:val="24"/>
          <w:szCs w:val="24"/>
        </w:rPr>
        <w:t xml:space="preserve"> esta época do ano.</w:t>
      </w:r>
      <w:r w:rsidR="00260F64" w:rsidRPr="006C3F98">
        <w:rPr>
          <w:rFonts w:ascii="Arial Narrow" w:hAnsi="Arial Narrow" w:cs="Times New Roman"/>
          <w:bCs/>
          <w:sz w:val="24"/>
          <w:szCs w:val="24"/>
        </w:rPr>
        <w:t xml:space="preserve"> Já</w:t>
      </w:r>
      <w:r w:rsidR="00A61E02" w:rsidRPr="006C3F98">
        <w:rPr>
          <w:rFonts w:ascii="Arial Narrow" w:hAnsi="Arial Narrow" w:cs="Times New Roman"/>
          <w:bCs/>
          <w:sz w:val="24"/>
          <w:szCs w:val="24"/>
        </w:rPr>
        <w:t xml:space="preserve"> a redução da expectativa de carga para a </w:t>
      </w:r>
      <w:r w:rsidRPr="006C3F98">
        <w:rPr>
          <w:rFonts w:ascii="Arial Narrow" w:hAnsi="Arial Narrow" w:cs="Times New Roman"/>
          <w:bCs/>
          <w:sz w:val="24"/>
          <w:szCs w:val="24"/>
        </w:rPr>
        <w:t>semana entre 22 e 28 de fevereiro, quando ocorreram as festividades de Carnaval no país,</w:t>
      </w:r>
      <w:r w:rsidR="00A61E02" w:rsidRPr="006C3F98">
        <w:rPr>
          <w:rFonts w:ascii="Arial Narrow" w:hAnsi="Arial Narrow" w:cs="Times New Roman"/>
          <w:bCs/>
          <w:sz w:val="24"/>
          <w:szCs w:val="24"/>
        </w:rPr>
        <w:t xml:space="preserve"> </w:t>
      </w:r>
      <w:r w:rsidRPr="006C3F98">
        <w:rPr>
          <w:rFonts w:ascii="Arial Narrow" w:hAnsi="Arial Narrow" w:cs="Times New Roman"/>
          <w:bCs/>
          <w:sz w:val="24"/>
          <w:szCs w:val="24"/>
        </w:rPr>
        <w:t xml:space="preserve">contribuiu para a redução </w:t>
      </w:r>
      <w:r w:rsidR="002C6048" w:rsidRPr="006C3F98">
        <w:rPr>
          <w:rFonts w:ascii="Arial Narrow" w:hAnsi="Arial Narrow" w:cs="Times New Roman"/>
          <w:bCs/>
          <w:sz w:val="24"/>
          <w:szCs w:val="24"/>
        </w:rPr>
        <w:t>d</w:t>
      </w:r>
      <w:r w:rsidR="00A61E02" w:rsidRPr="006C3F98">
        <w:rPr>
          <w:rFonts w:ascii="Arial Narrow" w:hAnsi="Arial Narrow" w:cs="Times New Roman"/>
          <w:bCs/>
          <w:sz w:val="24"/>
          <w:szCs w:val="24"/>
        </w:rPr>
        <w:t xml:space="preserve">os preços </w:t>
      </w:r>
      <w:r w:rsidR="002C6048" w:rsidRPr="006C3F98">
        <w:rPr>
          <w:rFonts w:ascii="Arial Narrow" w:hAnsi="Arial Narrow" w:cs="Times New Roman"/>
          <w:bCs/>
          <w:sz w:val="24"/>
          <w:szCs w:val="24"/>
        </w:rPr>
        <w:t>n</w:t>
      </w:r>
      <w:r w:rsidR="00A61E02" w:rsidRPr="006C3F98">
        <w:rPr>
          <w:rFonts w:ascii="Arial Narrow" w:hAnsi="Arial Narrow" w:cs="Times New Roman"/>
          <w:bCs/>
          <w:sz w:val="24"/>
          <w:szCs w:val="24"/>
        </w:rPr>
        <w:t>os submercados Sudeste</w:t>
      </w:r>
      <w:r w:rsidR="00260F64" w:rsidRPr="006C3F98">
        <w:rPr>
          <w:rFonts w:ascii="Arial Narrow" w:hAnsi="Arial Narrow" w:cs="Times New Roman"/>
          <w:bCs/>
          <w:sz w:val="24"/>
          <w:szCs w:val="24"/>
        </w:rPr>
        <w:t>/Centro-Oeste</w:t>
      </w:r>
      <w:r w:rsidR="00A61E02" w:rsidRPr="006C3F98">
        <w:rPr>
          <w:rFonts w:ascii="Arial Narrow" w:hAnsi="Arial Narrow" w:cs="Times New Roman"/>
          <w:bCs/>
          <w:sz w:val="24"/>
          <w:szCs w:val="24"/>
        </w:rPr>
        <w:t xml:space="preserve"> e Nordeste.</w:t>
      </w:r>
    </w:p>
    <w:p w14:paraId="34F36F68" w14:textId="77777777" w:rsidR="00CD2078" w:rsidRDefault="00CD2078" w:rsidP="00A61E02">
      <w:pPr>
        <w:spacing w:before="120" w:line="240" w:lineRule="auto"/>
        <w:ind w:firstLine="709"/>
        <w:jc w:val="both"/>
        <w:rPr>
          <w:rFonts w:ascii="Arial Narrow" w:hAnsi="Arial Narrow" w:cs="Times New Roman"/>
          <w:bCs/>
          <w:sz w:val="24"/>
          <w:szCs w:val="24"/>
        </w:rPr>
      </w:pPr>
    </w:p>
    <w:p w14:paraId="38B6C0ED" w14:textId="64CBD15C" w:rsidR="00762C3B" w:rsidRPr="00CD2078" w:rsidRDefault="00C9031F" w:rsidP="00CD2078">
      <w:pPr>
        <w:spacing w:before="120" w:line="240" w:lineRule="auto"/>
        <w:jc w:val="center"/>
        <w:rPr>
          <w:rFonts w:ascii="Arial Narrow" w:hAnsi="Arial Narrow" w:cs="Times New Roman"/>
          <w:bCs/>
          <w:sz w:val="24"/>
          <w:szCs w:val="24"/>
        </w:rPr>
      </w:pPr>
      <w:r w:rsidRPr="00C9031F">
        <w:rPr>
          <w:noProof/>
          <w:lang w:eastAsia="pt-BR"/>
        </w:rPr>
        <w:drawing>
          <wp:inline distT="0" distB="0" distL="0" distR="0" wp14:anchorId="012EBE07" wp14:editId="22F12CA4">
            <wp:extent cx="6659880" cy="3952164"/>
            <wp:effectExtent l="0" t="0" r="0"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659880" cy="3952164"/>
                    </a:xfrm>
                    <a:prstGeom prst="rect">
                      <a:avLst/>
                    </a:prstGeom>
                    <a:noFill/>
                    <a:ln>
                      <a:noFill/>
                    </a:ln>
                  </pic:spPr>
                </pic:pic>
              </a:graphicData>
            </a:graphic>
          </wp:inline>
        </w:drawing>
      </w:r>
    </w:p>
    <w:p w14:paraId="384DC281" w14:textId="7E841D7D" w:rsidR="00A4176A" w:rsidRPr="009303A8" w:rsidRDefault="00A4176A" w:rsidP="00A4176A">
      <w:pPr>
        <w:pStyle w:val="Legenda"/>
      </w:pPr>
      <w:bookmarkStart w:id="133" w:name="_Toc36798557"/>
      <w:bookmarkStart w:id="134" w:name="_Toc36827010"/>
      <w:r w:rsidRPr="009303A8">
        <w:t xml:space="preserve">Figura </w:t>
      </w:r>
      <w:r w:rsidR="00F77F33">
        <w:fldChar w:fldCharType="begin"/>
      </w:r>
      <w:r w:rsidR="00F77F33">
        <w:instrText xml:space="preserve"> SEQ Figura \* ARABIC </w:instrText>
      </w:r>
      <w:r w:rsidR="00F77F33">
        <w:fldChar w:fldCharType="separate"/>
      </w:r>
      <w:r w:rsidR="003863F3">
        <w:rPr>
          <w:noProof/>
        </w:rPr>
        <w:t>28</w:t>
      </w:r>
      <w:r w:rsidR="00F77F33">
        <w:rPr>
          <w:noProof/>
        </w:rPr>
        <w:fldChar w:fldCharType="end"/>
      </w:r>
      <w:r w:rsidRPr="009303A8">
        <w:t>. Evolução do PLD verificado no mês.</w:t>
      </w:r>
      <w:bookmarkEnd w:id="133"/>
      <w:bookmarkEnd w:id="134"/>
    </w:p>
    <w:p w14:paraId="7F9416DA" w14:textId="77777777" w:rsidR="00A4176A" w:rsidRPr="009303A8" w:rsidRDefault="00A4176A" w:rsidP="00A4176A"/>
    <w:p w14:paraId="1A2BAEB3" w14:textId="1A535FE2" w:rsidR="00A4176A" w:rsidRPr="009303A8" w:rsidRDefault="00A4176A" w:rsidP="00A4176A">
      <w:pPr>
        <w:spacing w:after="0" w:line="240" w:lineRule="auto"/>
        <w:jc w:val="right"/>
        <w:rPr>
          <w:rFonts w:ascii="Arial Narrow" w:hAnsi="Arial Narrow"/>
          <w:sz w:val="18"/>
          <w:szCs w:val="18"/>
        </w:rPr>
      </w:pPr>
      <w:r w:rsidRPr="009303A8">
        <w:rPr>
          <w:rFonts w:ascii="Arial Narrow" w:hAnsi="Arial Narrow"/>
          <w:sz w:val="18"/>
          <w:szCs w:val="18"/>
        </w:rPr>
        <w:t xml:space="preserve">                                                                                         Fonte dos dados: CCEE. </w:t>
      </w:r>
    </w:p>
    <w:p w14:paraId="56F40C5F" w14:textId="6F42C3C7" w:rsidR="006D0064" w:rsidRPr="00A524DD" w:rsidRDefault="006D0064" w:rsidP="00877596">
      <w:pPr>
        <w:spacing w:after="0" w:line="240" w:lineRule="auto"/>
        <w:rPr>
          <w:rFonts w:ascii="Arial Narrow" w:hAnsi="Arial Narrow"/>
          <w:color w:val="FF0000"/>
          <w:sz w:val="18"/>
          <w:szCs w:val="18"/>
          <w:highlight w:val="yellow"/>
        </w:rPr>
      </w:pPr>
    </w:p>
    <w:p w14:paraId="1FAC2C01" w14:textId="5B88306A" w:rsidR="006D0064" w:rsidRDefault="006D0064" w:rsidP="006E22A9">
      <w:pPr>
        <w:spacing w:after="0" w:line="240" w:lineRule="auto"/>
        <w:jc w:val="right"/>
        <w:rPr>
          <w:rFonts w:ascii="Arial Narrow" w:hAnsi="Arial Narrow"/>
          <w:color w:val="FF0000"/>
          <w:sz w:val="18"/>
          <w:szCs w:val="18"/>
          <w:highlight w:val="yellow"/>
        </w:rPr>
      </w:pPr>
    </w:p>
    <w:p w14:paraId="12B62E26" w14:textId="6EA233C4" w:rsidR="006D25BD" w:rsidRDefault="006D25BD" w:rsidP="006E22A9">
      <w:pPr>
        <w:spacing w:after="0" w:line="240" w:lineRule="auto"/>
        <w:jc w:val="right"/>
        <w:rPr>
          <w:rFonts w:ascii="Arial Narrow" w:hAnsi="Arial Narrow"/>
          <w:color w:val="FF0000"/>
          <w:sz w:val="18"/>
          <w:szCs w:val="18"/>
          <w:highlight w:val="yellow"/>
        </w:rPr>
      </w:pPr>
    </w:p>
    <w:p w14:paraId="5FA8D3F9" w14:textId="5A8BEB03" w:rsidR="006D25BD" w:rsidRDefault="006D25BD" w:rsidP="006E22A9">
      <w:pPr>
        <w:spacing w:after="0" w:line="240" w:lineRule="auto"/>
        <w:jc w:val="right"/>
        <w:rPr>
          <w:rFonts w:ascii="Arial Narrow" w:hAnsi="Arial Narrow"/>
          <w:color w:val="FF0000"/>
          <w:sz w:val="18"/>
          <w:szCs w:val="18"/>
          <w:highlight w:val="yellow"/>
        </w:rPr>
      </w:pPr>
    </w:p>
    <w:p w14:paraId="44C3A928" w14:textId="77777777" w:rsidR="006D25BD" w:rsidRPr="00A524DD" w:rsidRDefault="006D25BD" w:rsidP="006E22A9">
      <w:pPr>
        <w:spacing w:after="0" w:line="240" w:lineRule="auto"/>
        <w:jc w:val="right"/>
        <w:rPr>
          <w:rFonts w:ascii="Arial Narrow" w:hAnsi="Arial Narrow"/>
          <w:color w:val="FF0000"/>
          <w:sz w:val="18"/>
          <w:szCs w:val="18"/>
          <w:highlight w:val="yellow"/>
        </w:rPr>
      </w:pPr>
    </w:p>
    <w:p w14:paraId="35117A33" w14:textId="00504F6F" w:rsidR="006D0064" w:rsidRPr="00A524DD" w:rsidRDefault="006D0064" w:rsidP="006E22A9">
      <w:pPr>
        <w:spacing w:after="0" w:line="240" w:lineRule="auto"/>
        <w:jc w:val="right"/>
        <w:rPr>
          <w:rFonts w:ascii="Arial Narrow" w:hAnsi="Arial Narrow"/>
          <w:color w:val="FF0000"/>
          <w:sz w:val="18"/>
          <w:szCs w:val="18"/>
          <w:highlight w:val="yellow"/>
        </w:rPr>
      </w:pPr>
    </w:p>
    <w:p w14:paraId="2403F6BF" w14:textId="77777777" w:rsidR="000F2F12" w:rsidRPr="00A524DD" w:rsidRDefault="000F2F12" w:rsidP="006E22A9">
      <w:pPr>
        <w:spacing w:after="0" w:line="240" w:lineRule="auto"/>
        <w:jc w:val="right"/>
        <w:rPr>
          <w:rFonts w:ascii="Arial Narrow" w:hAnsi="Arial Narrow"/>
          <w:color w:val="FF0000"/>
          <w:sz w:val="18"/>
          <w:szCs w:val="18"/>
          <w:highlight w:val="yellow"/>
        </w:rPr>
      </w:pPr>
    </w:p>
    <w:p w14:paraId="07C3AA81" w14:textId="003ADED0" w:rsidR="00827DAA" w:rsidRPr="00E6777E" w:rsidRDefault="00BF3320" w:rsidP="007A3FF3">
      <w:pPr>
        <w:pStyle w:val="Estilo1"/>
        <w:ind w:left="851" w:hanging="851"/>
        <w:rPr>
          <w:noProof/>
          <w:szCs w:val="28"/>
          <w:lang w:eastAsia="pt-BR"/>
        </w:rPr>
      </w:pPr>
      <w:bookmarkStart w:id="135" w:name="_Ref484466710"/>
      <w:bookmarkStart w:id="136" w:name="_Toc36798526"/>
      <w:r w:rsidRPr="00E6777E">
        <w:rPr>
          <w:rFonts w:cs="Times New Roman"/>
          <w:bCs w:val="0"/>
          <w:noProof/>
          <w:sz w:val="24"/>
          <w:szCs w:val="24"/>
          <w:lang w:eastAsia="pt-BR"/>
        </w:rPr>
        <mc:AlternateContent>
          <mc:Choice Requires="wps">
            <w:drawing>
              <wp:anchor distT="0" distB="0" distL="114300" distR="114300" simplePos="0" relativeHeight="251736576" behindDoc="0" locked="0" layoutInCell="1" allowOverlap="1" wp14:anchorId="2ABD0A3E" wp14:editId="316CCEF3">
                <wp:simplePos x="0" y="0"/>
                <wp:positionH relativeFrom="column">
                  <wp:posOffset>4429125</wp:posOffset>
                </wp:positionH>
                <wp:positionV relativeFrom="paragraph">
                  <wp:posOffset>-85725</wp:posOffset>
                </wp:positionV>
                <wp:extent cx="414655" cy="329565"/>
                <wp:effectExtent l="0" t="0" r="0" b="0"/>
                <wp:wrapNone/>
                <wp:docPr id="7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14:paraId="45C14D31" w14:textId="77777777" w:rsidR="00B07245" w:rsidRPr="0015515A" w:rsidRDefault="00B07245" w:rsidP="00BF3320">
                            <w:pPr>
                              <w:rPr>
                                <w:rFonts w:ascii="Arial Narrow" w:hAnsi="Arial Narrow"/>
                                <w:b/>
                                <w:sz w:val="24"/>
                              </w:rPr>
                            </w:pPr>
                            <w:r>
                              <w:rPr>
                                <w:rFonts w:ascii="Arial Narrow" w:hAnsi="Arial Narrow"/>
                                <w:b/>
                                <w:sz w:val="24"/>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BD0A3E" id="_x0000_s1047" type="#_x0000_t202" style="position:absolute;left:0;text-align:left;margin-left:348.75pt;margin-top:-6.75pt;width:32.65pt;height:25.9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" filled="f" stroked="f">
                <v:textbox>
                  <w:txbxContent>
                    <w:p w14:paraId="45C14D31" w14:textId="77777777" w:rsidR="00B07245" w:rsidRPr="0015515A" w:rsidRDefault="00B07245" w:rsidP="00BF3320">
                      <w:pPr>
                        <w:rPr>
                          <w:rFonts w:ascii="Arial Narrow" w:hAnsi="Arial Narrow"/>
                          <w:b/>
                          <w:sz w:val="24"/>
                        </w:rPr>
                      </w:pPr>
                      <w:r>
                        <w:rPr>
                          <w:rFonts w:ascii="Arial Narrow" w:hAnsi="Arial Narrow"/>
                          <w:b/>
                          <w:sz w:val="24"/>
                        </w:rPr>
                        <w:t>¹</w:t>
                      </w:r>
                    </w:p>
                  </w:txbxContent>
                </v:textbox>
              </v:shape>
            </w:pict>
          </mc:Fallback>
        </mc:AlternateContent>
      </w:r>
      <w:r w:rsidR="00827DAA" w:rsidRPr="00E6777E">
        <w:t>ENCARGOS SETORIAIS</w:t>
      </w:r>
      <w:bookmarkEnd w:id="135"/>
      <w:bookmarkEnd w:id="136"/>
      <w:r w:rsidR="00827DAA" w:rsidRPr="00E6777E">
        <w:rPr>
          <w:b w:val="0"/>
          <w:sz w:val="24"/>
          <w:szCs w:val="28"/>
        </w:rPr>
        <w:t xml:space="preserve"> </w:t>
      </w:r>
    </w:p>
    <w:p w14:paraId="1352240F" w14:textId="7D92E2C8" w:rsidR="00061E78" w:rsidRPr="009A6520" w:rsidRDefault="00460FCC" w:rsidP="00460FCC">
      <w:pPr>
        <w:spacing w:before="120" w:after="0" w:line="240" w:lineRule="auto"/>
        <w:ind w:firstLine="709"/>
        <w:jc w:val="both"/>
        <w:rPr>
          <w:rFonts w:ascii="Arial Narrow" w:hAnsi="Arial Narrow" w:cs="Times New Roman"/>
          <w:bCs/>
          <w:sz w:val="24"/>
          <w:szCs w:val="24"/>
        </w:rPr>
      </w:pPr>
      <w:r w:rsidRPr="009A6520">
        <w:rPr>
          <w:rFonts w:ascii="Arial Narrow" w:hAnsi="Arial Narrow" w:cs="Times New Roman"/>
          <w:bCs/>
          <w:sz w:val="24"/>
          <w:szCs w:val="24"/>
        </w:rPr>
        <w:t>O</w:t>
      </w:r>
      <w:r w:rsidR="00C31934" w:rsidRPr="009A6520">
        <w:rPr>
          <w:rFonts w:ascii="Arial Narrow" w:hAnsi="Arial Narrow" w:cs="Times New Roman"/>
          <w:bCs/>
          <w:sz w:val="24"/>
          <w:szCs w:val="24"/>
        </w:rPr>
        <w:t>s</w:t>
      </w:r>
      <w:r w:rsidRPr="009A6520">
        <w:rPr>
          <w:rFonts w:ascii="Arial Narrow" w:hAnsi="Arial Narrow" w:cs="Times New Roman"/>
          <w:bCs/>
          <w:sz w:val="24"/>
          <w:szCs w:val="24"/>
        </w:rPr>
        <w:t xml:space="preserve"> Encargo</w:t>
      </w:r>
      <w:r w:rsidR="00C31934" w:rsidRPr="009A6520">
        <w:rPr>
          <w:rFonts w:ascii="Arial Narrow" w:hAnsi="Arial Narrow" w:cs="Times New Roman"/>
          <w:bCs/>
          <w:sz w:val="24"/>
          <w:szCs w:val="24"/>
        </w:rPr>
        <w:t>s</w:t>
      </w:r>
      <w:r w:rsidRPr="009A6520">
        <w:rPr>
          <w:rFonts w:ascii="Arial Narrow" w:hAnsi="Arial Narrow" w:cs="Times New Roman"/>
          <w:bCs/>
          <w:sz w:val="24"/>
          <w:szCs w:val="24"/>
        </w:rPr>
        <w:t xml:space="preserve"> de Serviço do Si</w:t>
      </w:r>
      <w:r w:rsidR="0063654E" w:rsidRPr="009A6520">
        <w:rPr>
          <w:rFonts w:ascii="Arial Narrow" w:hAnsi="Arial Narrow" w:cs="Times New Roman"/>
          <w:bCs/>
          <w:sz w:val="24"/>
          <w:szCs w:val="24"/>
        </w:rPr>
        <w:t>s</w:t>
      </w:r>
      <w:r w:rsidR="008B322A" w:rsidRPr="009A6520">
        <w:rPr>
          <w:rFonts w:ascii="Arial Narrow" w:hAnsi="Arial Narrow" w:cs="Times New Roman"/>
          <w:bCs/>
          <w:sz w:val="24"/>
          <w:szCs w:val="24"/>
        </w:rPr>
        <w:t>tema (ESS) verificado</w:t>
      </w:r>
      <w:r w:rsidR="00C31934" w:rsidRPr="009A6520">
        <w:rPr>
          <w:rFonts w:ascii="Arial Narrow" w:hAnsi="Arial Narrow" w:cs="Times New Roman"/>
          <w:bCs/>
          <w:sz w:val="24"/>
          <w:szCs w:val="24"/>
        </w:rPr>
        <w:t>s</w:t>
      </w:r>
      <w:r w:rsidR="008B322A" w:rsidRPr="009A6520">
        <w:rPr>
          <w:rFonts w:ascii="Arial Narrow" w:hAnsi="Arial Narrow" w:cs="Times New Roman"/>
          <w:bCs/>
          <w:sz w:val="24"/>
          <w:szCs w:val="24"/>
        </w:rPr>
        <w:t xml:space="preserve"> em </w:t>
      </w:r>
      <w:r w:rsidR="009A6520" w:rsidRPr="009A6520">
        <w:rPr>
          <w:rFonts w:ascii="Arial Narrow" w:hAnsi="Arial Narrow" w:cs="Times New Roman"/>
          <w:bCs/>
          <w:sz w:val="24"/>
          <w:szCs w:val="24"/>
        </w:rPr>
        <w:t>janeiro de 2020</w:t>
      </w:r>
      <w:r w:rsidR="008B322A" w:rsidRPr="009A6520">
        <w:rPr>
          <w:rFonts w:ascii="Arial Narrow" w:hAnsi="Arial Narrow" w:cs="Times New Roman"/>
          <w:bCs/>
          <w:sz w:val="24"/>
          <w:szCs w:val="24"/>
        </w:rPr>
        <w:t xml:space="preserve"> </w:t>
      </w:r>
      <w:r w:rsidR="00C31934" w:rsidRPr="009A6520">
        <w:rPr>
          <w:rFonts w:ascii="Arial Narrow" w:hAnsi="Arial Narrow" w:cs="Times New Roman"/>
          <w:bCs/>
          <w:sz w:val="24"/>
          <w:szCs w:val="24"/>
        </w:rPr>
        <w:t xml:space="preserve">foram </w:t>
      </w:r>
      <w:r w:rsidR="00B020AB" w:rsidRPr="009A6520">
        <w:rPr>
          <w:rFonts w:ascii="Arial Narrow" w:hAnsi="Arial Narrow" w:cs="Times New Roman"/>
          <w:bCs/>
          <w:sz w:val="24"/>
          <w:szCs w:val="24"/>
        </w:rPr>
        <w:t xml:space="preserve">de </w:t>
      </w:r>
      <w:r w:rsidR="001223B0" w:rsidRPr="009A6520">
        <w:rPr>
          <w:rFonts w:ascii="Arial Narrow" w:hAnsi="Arial Narrow" w:cs="Times New Roman"/>
          <w:bCs/>
          <w:sz w:val="24"/>
          <w:szCs w:val="24"/>
        </w:rPr>
        <w:t xml:space="preserve">aproximadamente </w:t>
      </w:r>
      <w:r w:rsidR="00EB63A0">
        <w:rPr>
          <w:rFonts w:ascii="Arial Narrow" w:hAnsi="Arial Narrow" w:cs="Times New Roman"/>
          <w:bCs/>
          <w:sz w:val="24"/>
          <w:szCs w:val="24"/>
        </w:rPr>
        <w:t xml:space="preserve">                    </w:t>
      </w:r>
      <w:r w:rsidR="009A6520" w:rsidRPr="009A6520">
        <w:rPr>
          <w:rFonts w:ascii="Arial Narrow" w:hAnsi="Arial Narrow" w:cs="Times New Roman"/>
          <w:bCs/>
          <w:sz w:val="24"/>
          <w:szCs w:val="24"/>
        </w:rPr>
        <w:t>R$ 20</w:t>
      </w:r>
      <w:r w:rsidR="00B020AB" w:rsidRPr="009A6520">
        <w:rPr>
          <w:rFonts w:ascii="Arial Narrow" w:hAnsi="Arial Narrow" w:cs="Times New Roman"/>
          <w:bCs/>
          <w:sz w:val="24"/>
          <w:szCs w:val="24"/>
        </w:rPr>
        <w:t>,</w:t>
      </w:r>
      <w:r w:rsidR="00EE27BE">
        <w:rPr>
          <w:rFonts w:ascii="Arial Narrow" w:hAnsi="Arial Narrow" w:cs="Times New Roman"/>
          <w:bCs/>
          <w:sz w:val="24"/>
          <w:szCs w:val="24"/>
        </w:rPr>
        <w:t>7</w:t>
      </w:r>
      <w:r w:rsidR="00F63889">
        <w:rPr>
          <w:rFonts w:ascii="Arial Narrow" w:hAnsi="Arial Narrow" w:cs="Times New Roman"/>
          <w:bCs/>
          <w:sz w:val="24"/>
          <w:szCs w:val="24"/>
        </w:rPr>
        <w:t>5</w:t>
      </w:r>
      <w:r w:rsidRPr="009A6520">
        <w:rPr>
          <w:rFonts w:ascii="Arial Narrow" w:hAnsi="Arial Narrow" w:cs="Times New Roman"/>
          <w:bCs/>
          <w:sz w:val="24"/>
          <w:szCs w:val="24"/>
        </w:rPr>
        <w:t xml:space="preserve"> milhões, montante </w:t>
      </w:r>
      <w:r w:rsidR="00EB63A0">
        <w:rPr>
          <w:rFonts w:ascii="Arial Narrow" w:hAnsi="Arial Narrow" w:cs="Times New Roman"/>
          <w:bCs/>
          <w:sz w:val="24"/>
          <w:szCs w:val="24"/>
        </w:rPr>
        <w:t>consideravelmente inferior</w:t>
      </w:r>
      <w:r w:rsidR="00EB63A0" w:rsidRPr="009A6520">
        <w:rPr>
          <w:rFonts w:ascii="Arial Narrow" w:hAnsi="Arial Narrow" w:cs="Times New Roman"/>
          <w:bCs/>
          <w:sz w:val="24"/>
          <w:szCs w:val="24"/>
        </w:rPr>
        <w:t xml:space="preserve"> </w:t>
      </w:r>
      <w:r w:rsidRPr="009A6520">
        <w:rPr>
          <w:rFonts w:ascii="Arial Narrow" w:hAnsi="Arial Narrow" w:cs="Times New Roman"/>
          <w:bCs/>
          <w:sz w:val="24"/>
          <w:szCs w:val="24"/>
        </w:rPr>
        <w:t>ao dis</w:t>
      </w:r>
      <w:r w:rsidR="008B322A" w:rsidRPr="009A6520">
        <w:rPr>
          <w:rFonts w:ascii="Arial Narrow" w:hAnsi="Arial Narrow" w:cs="Times New Roman"/>
          <w:bCs/>
          <w:sz w:val="24"/>
          <w:szCs w:val="24"/>
        </w:rPr>
        <w:t>pendido no mês anterior (R$ 5</w:t>
      </w:r>
      <w:r w:rsidR="009A6520" w:rsidRPr="009A6520">
        <w:rPr>
          <w:rFonts w:ascii="Arial Narrow" w:hAnsi="Arial Narrow" w:cs="Times New Roman"/>
          <w:bCs/>
          <w:sz w:val="24"/>
          <w:szCs w:val="24"/>
        </w:rPr>
        <w:t>7,1</w:t>
      </w:r>
      <w:r w:rsidRPr="009A6520">
        <w:rPr>
          <w:rFonts w:ascii="Arial Narrow" w:hAnsi="Arial Narrow" w:cs="Times New Roman"/>
          <w:bCs/>
          <w:sz w:val="24"/>
          <w:szCs w:val="24"/>
        </w:rPr>
        <w:t xml:space="preserve"> milhões). </w:t>
      </w:r>
    </w:p>
    <w:p w14:paraId="6E8B2675" w14:textId="091F3688" w:rsidR="0075535F" w:rsidRDefault="00061E78" w:rsidP="008B322A">
      <w:pPr>
        <w:spacing w:before="120" w:after="0" w:line="240" w:lineRule="auto"/>
        <w:ind w:firstLine="709"/>
        <w:jc w:val="both"/>
        <w:rPr>
          <w:rFonts w:ascii="Arial Narrow" w:hAnsi="Arial Narrow" w:cs="Times New Roman"/>
          <w:bCs/>
          <w:sz w:val="24"/>
          <w:szCs w:val="24"/>
        </w:rPr>
      </w:pPr>
      <w:r w:rsidRPr="00546E7C">
        <w:rPr>
          <w:rFonts w:ascii="Arial Narrow" w:hAnsi="Arial Narrow" w:cs="Times New Roman"/>
          <w:bCs/>
          <w:sz w:val="24"/>
          <w:szCs w:val="24"/>
        </w:rPr>
        <w:t>O total dos enc</w:t>
      </w:r>
      <w:r w:rsidR="008B322A" w:rsidRPr="00546E7C">
        <w:rPr>
          <w:rFonts w:ascii="Arial Narrow" w:hAnsi="Arial Narrow" w:cs="Times New Roman"/>
          <w:bCs/>
          <w:sz w:val="24"/>
          <w:szCs w:val="24"/>
        </w:rPr>
        <w:t>a</w:t>
      </w:r>
      <w:r w:rsidR="00576C19" w:rsidRPr="00546E7C">
        <w:rPr>
          <w:rFonts w:ascii="Arial Narrow" w:hAnsi="Arial Narrow" w:cs="Times New Roman"/>
          <w:bCs/>
          <w:sz w:val="24"/>
          <w:szCs w:val="24"/>
        </w:rPr>
        <w:t>rgos no mês é composto por R$ 5</w:t>
      </w:r>
      <w:r w:rsidR="008B322A" w:rsidRPr="00546E7C">
        <w:rPr>
          <w:rFonts w:ascii="Arial Narrow" w:hAnsi="Arial Narrow" w:cs="Times New Roman"/>
          <w:bCs/>
          <w:sz w:val="24"/>
          <w:szCs w:val="24"/>
        </w:rPr>
        <w:t>,</w:t>
      </w:r>
      <w:r w:rsidR="000C7CC8">
        <w:rPr>
          <w:rFonts w:ascii="Arial Narrow" w:hAnsi="Arial Narrow" w:cs="Times New Roman"/>
          <w:bCs/>
          <w:sz w:val="24"/>
          <w:szCs w:val="24"/>
        </w:rPr>
        <w:t>49</w:t>
      </w:r>
      <w:r w:rsidRPr="00546E7C">
        <w:rPr>
          <w:rFonts w:ascii="Arial Narrow" w:hAnsi="Arial Narrow" w:cs="Times New Roman"/>
          <w:bCs/>
          <w:sz w:val="24"/>
          <w:szCs w:val="24"/>
        </w:rPr>
        <w:t xml:space="preserve"> milhões r</w:t>
      </w:r>
      <w:r w:rsidR="005E0D9E" w:rsidRPr="00546E7C">
        <w:rPr>
          <w:rFonts w:ascii="Arial Narrow" w:hAnsi="Arial Narrow" w:cs="Times New Roman"/>
          <w:bCs/>
          <w:sz w:val="24"/>
          <w:szCs w:val="24"/>
        </w:rPr>
        <w:t xml:space="preserve">eferente ao encargo </w:t>
      </w:r>
      <w:r w:rsidR="0014435E" w:rsidRPr="00546E7C">
        <w:rPr>
          <w:rFonts w:ascii="Arial Narrow" w:hAnsi="Arial Narrow" w:cs="Times New Roman"/>
          <w:bCs/>
          <w:sz w:val="24"/>
          <w:szCs w:val="24"/>
        </w:rPr>
        <w:t>por</w:t>
      </w:r>
      <w:r w:rsidR="005E0D9E" w:rsidRPr="00546E7C">
        <w:rPr>
          <w:rFonts w:ascii="Arial Narrow" w:hAnsi="Arial Narrow" w:cs="Times New Roman"/>
          <w:bCs/>
          <w:sz w:val="24"/>
          <w:szCs w:val="24"/>
        </w:rPr>
        <w:t xml:space="preserve"> Rest</w:t>
      </w:r>
      <w:r w:rsidR="00AE0E47" w:rsidRPr="00546E7C">
        <w:rPr>
          <w:rFonts w:ascii="Arial Narrow" w:hAnsi="Arial Narrow" w:cs="Times New Roman"/>
          <w:bCs/>
          <w:sz w:val="24"/>
          <w:szCs w:val="24"/>
        </w:rPr>
        <w:t xml:space="preserve">rição de </w:t>
      </w:r>
      <w:r w:rsidRPr="00546E7C">
        <w:rPr>
          <w:rFonts w:ascii="Arial Narrow" w:hAnsi="Arial Narrow" w:cs="Times New Roman"/>
          <w:bCs/>
          <w:sz w:val="24"/>
          <w:szCs w:val="24"/>
        </w:rPr>
        <w:t>Operação</w:t>
      </w:r>
      <w:r w:rsidRPr="00EE05EC">
        <w:rPr>
          <w:rFonts w:ascii="Arial Narrow" w:hAnsi="Arial Narrow" w:cs="Times New Roman"/>
          <w:bCs/>
          <w:sz w:val="24"/>
          <w:szCs w:val="24"/>
        </w:rPr>
        <w:t>,</w:t>
      </w:r>
      <w:r w:rsidR="00EE05EC" w:rsidRPr="00EE05EC">
        <w:rPr>
          <w:rFonts w:ascii="Arial Narrow" w:hAnsi="Arial Narrow" w:cs="Times New Roman"/>
          <w:bCs/>
          <w:sz w:val="24"/>
          <w:szCs w:val="24"/>
        </w:rPr>
        <w:t xml:space="preserve"> sendo R$ 2</w:t>
      </w:r>
      <w:r w:rsidR="008B322A" w:rsidRPr="00EE05EC">
        <w:rPr>
          <w:rFonts w:ascii="Arial Narrow" w:hAnsi="Arial Narrow" w:cs="Times New Roman"/>
          <w:bCs/>
          <w:sz w:val="24"/>
          <w:szCs w:val="24"/>
        </w:rPr>
        <w:t>,</w:t>
      </w:r>
      <w:r w:rsidR="00EE05EC" w:rsidRPr="00EE05EC">
        <w:rPr>
          <w:rFonts w:ascii="Arial Narrow" w:hAnsi="Arial Narrow" w:cs="Times New Roman"/>
          <w:bCs/>
          <w:sz w:val="24"/>
          <w:szCs w:val="24"/>
        </w:rPr>
        <w:t>4</w:t>
      </w:r>
      <w:r w:rsidR="000C7CC8">
        <w:rPr>
          <w:rFonts w:ascii="Arial Narrow" w:hAnsi="Arial Narrow" w:cs="Times New Roman"/>
          <w:bCs/>
          <w:sz w:val="24"/>
          <w:szCs w:val="24"/>
        </w:rPr>
        <w:t>4</w:t>
      </w:r>
      <w:r w:rsidR="00576C19" w:rsidRPr="00EE05EC">
        <w:rPr>
          <w:rFonts w:ascii="Arial Narrow" w:hAnsi="Arial Narrow" w:cs="Times New Roman"/>
          <w:bCs/>
          <w:sz w:val="24"/>
          <w:szCs w:val="24"/>
        </w:rPr>
        <w:t xml:space="preserve"> milhões referentes à</w:t>
      </w:r>
      <w:r w:rsidR="00C61E4B" w:rsidRPr="00EE05EC">
        <w:rPr>
          <w:rFonts w:ascii="Arial Narrow" w:hAnsi="Arial Narrow" w:cs="Times New Roman"/>
          <w:bCs/>
          <w:sz w:val="24"/>
          <w:szCs w:val="24"/>
        </w:rPr>
        <w:t xml:space="preserve"> Opera</w:t>
      </w:r>
      <w:r w:rsidR="008B322A" w:rsidRPr="00EE05EC">
        <w:rPr>
          <w:rFonts w:ascii="Arial Narrow" w:hAnsi="Arial Narrow" w:cs="Times New Roman"/>
          <w:bCs/>
          <w:sz w:val="24"/>
          <w:szCs w:val="24"/>
        </w:rPr>
        <w:t>ç</w:t>
      </w:r>
      <w:r w:rsidR="000C7CC8">
        <w:rPr>
          <w:rFonts w:ascii="Arial Narrow" w:hAnsi="Arial Narrow" w:cs="Times New Roman"/>
          <w:bCs/>
          <w:sz w:val="24"/>
          <w:szCs w:val="24"/>
        </w:rPr>
        <w:t xml:space="preserve">ão Constrained-On, </w:t>
      </w:r>
      <w:r w:rsidR="00EE05EC" w:rsidRPr="00EE05EC">
        <w:rPr>
          <w:rFonts w:ascii="Arial Narrow" w:hAnsi="Arial Narrow" w:cs="Times New Roman"/>
          <w:bCs/>
          <w:sz w:val="24"/>
          <w:szCs w:val="24"/>
        </w:rPr>
        <w:t>R$ 2,7</w:t>
      </w:r>
      <w:r w:rsidR="000C7CC8">
        <w:rPr>
          <w:rFonts w:ascii="Arial Narrow" w:hAnsi="Arial Narrow" w:cs="Times New Roman"/>
          <w:bCs/>
          <w:sz w:val="24"/>
          <w:szCs w:val="24"/>
        </w:rPr>
        <w:t>3</w:t>
      </w:r>
      <w:r w:rsidR="00C61E4B" w:rsidRPr="00EE05EC">
        <w:rPr>
          <w:rFonts w:ascii="Arial Narrow" w:hAnsi="Arial Narrow" w:cs="Times New Roman"/>
          <w:bCs/>
          <w:sz w:val="24"/>
          <w:szCs w:val="24"/>
        </w:rPr>
        <w:t xml:space="preserve"> </w:t>
      </w:r>
      <w:r w:rsidR="00576C19" w:rsidRPr="00EE05EC">
        <w:rPr>
          <w:rFonts w:ascii="Arial Narrow" w:hAnsi="Arial Narrow" w:cs="Times New Roman"/>
          <w:bCs/>
          <w:sz w:val="24"/>
          <w:szCs w:val="24"/>
        </w:rPr>
        <w:t>milhões referentes à</w:t>
      </w:r>
      <w:r w:rsidR="009D1EB1" w:rsidRPr="00EE05EC">
        <w:rPr>
          <w:rFonts w:ascii="Arial Narrow" w:hAnsi="Arial Narrow" w:cs="Times New Roman"/>
          <w:bCs/>
          <w:sz w:val="24"/>
          <w:szCs w:val="24"/>
        </w:rPr>
        <w:t xml:space="preserve"> Operação</w:t>
      </w:r>
      <w:r w:rsidR="00C61E4B" w:rsidRPr="00EE05EC">
        <w:rPr>
          <w:rFonts w:ascii="Arial Narrow" w:hAnsi="Arial Narrow" w:cs="Times New Roman"/>
          <w:bCs/>
          <w:sz w:val="24"/>
          <w:szCs w:val="24"/>
        </w:rPr>
        <w:t xml:space="preserve"> Constrained-Off</w:t>
      </w:r>
      <w:r w:rsidR="000C7CC8">
        <w:rPr>
          <w:rFonts w:ascii="Arial Narrow" w:hAnsi="Arial Narrow" w:cs="Times New Roman"/>
          <w:bCs/>
          <w:sz w:val="24"/>
          <w:szCs w:val="24"/>
        </w:rPr>
        <w:t xml:space="preserve"> e </w:t>
      </w:r>
      <w:r w:rsidR="00D952D7">
        <w:rPr>
          <w:rFonts w:ascii="Arial Narrow" w:hAnsi="Arial Narrow" w:cs="Times New Roman"/>
          <w:bCs/>
          <w:sz w:val="24"/>
          <w:szCs w:val="24"/>
        </w:rPr>
        <w:t xml:space="preserve">R$ </w:t>
      </w:r>
      <w:r w:rsidR="000C7CC8">
        <w:rPr>
          <w:rFonts w:ascii="Arial Narrow" w:hAnsi="Arial Narrow" w:cs="Times New Roman"/>
          <w:bCs/>
          <w:sz w:val="24"/>
          <w:szCs w:val="24"/>
        </w:rPr>
        <w:t xml:space="preserve">0,32 milhão por restrição de operação </w:t>
      </w:r>
      <w:r w:rsidR="000C7CC8" w:rsidRPr="000C7CC8">
        <w:rPr>
          <w:rFonts w:ascii="Arial Narrow" w:hAnsi="Arial Narrow" w:cs="Times New Roman"/>
          <w:bCs/>
          <w:i/>
          <w:sz w:val="24"/>
          <w:szCs w:val="24"/>
        </w:rPr>
        <w:t>Unit Commitment</w:t>
      </w:r>
      <w:r w:rsidR="00C61E4B" w:rsidRPr="00EE05EC">
        <w:rPr>
          <w:rFonts w:ascii="Arial Narrow" w:hAnsi="Arial Narrow" w:cs="Times New Roman"/>
          <w:bCs/>
          <w:sz w:val="24"/>
          <w:szCs w:val="24"/>
        </w:rPr>
        <w:t>;</w:t>
      </w:r>
      <w:r w:rsidR="008B322A" w:rsidRPr="00EE05EC">
        <w:rPr>
          <w:rFonts w:ascii="Arial Narrow" w:hAnsi="Arial Narrow" w:cs="Times New Roman"/>
          <w:bCs/>
          <w:sz w:val="24"/>
          <w:szCs w:val="24"/>
        </w:rPr>
        <w:t xml:space="preserve"> </w:t>
      </w:r>
      <w:r w:rsidR="00546E7C" w:rsidRPr="00546E7C">
        <w:rPr>
          <w:rFonts w:ascii="Arial Narrow" w:hAnsi="Arial Narrow" w:cs="Times New Roman"/>
          <w:bCs/>
          <w:sz w:val="24"/>
          <w:szCs w:val="24"/>
        </w:rPr>
        <w:t>e R$ 15</w:t>
      </w:r>
      <w:r w:rsidR="00B020AB" w:rsidRPr="00546E7C">
        <w:rPr>
          <w:rFonts w:ascii="Arial Narrow" w:hAnsi="Arial Narrow" w:cs="Times New Roman"/>
          <w:bCs/>
          <w:sz w:val="24"/>
          <w:szCs w:val="24"/>
        </w:rPr>
        <w:t>,</w:t>
      </w:r>
      <w:r w:rsidR="00F63889">
        <w:rPr>
          <w:rFonts w:ascii="Arial Narrow" w:hAnsi="Arial Narrow" w:cs="Times New Roman"/>
          <w:bCs/>
          <w:sz w:val="24"/>
          <w:szCs w:val="24"/>
        </w:rPr>
        <w:t>26</w:t>
      </w:r>
      <w:r w:rsidR="005E0D9E" w:rsidRPr="00546E7C">
        <w:rPr>
          <w:rFonts w:ascii="Arial Narrow" w:hAnsi="Arial Narrow" w:cs="Times New Roman"/>
          <w:bCs/>
          <w:sz w:val="24"/>
          <w:szCs w:val="24"/>
        </w:rPr>
        <w:t xml:space="preserve"> milhões do encargo de Serv</w:t>
      </w:r>
      <w:r w:rsidR="00AE0E47" w:rsidRPr="00546E7C">
        <w:rPr>
          <w:rFonts w:ascii="Arial Narrow" w:hAnsi="Arial Narrow" w:cs="Times New Roman"/>
          <w:bCs/>
          <w:sz w:val="24"/>
          <w:szCs w:val="24"/>
        </w:rPr>
        <w:t>iços</w:t>
      </w:r>
      <w:r w:rsidRPr="00546E7C">
        <w:rPr>
          <w:rFonts w:ascii="Arial Narrow" w:hAnsi="Arial Narrow" w:cs="Times New Roman"/>
          <w:bCs/>
          <w:sz w:val="24"/>
          <w:szCs w:val="24"/>
        </w:rPr>
        <w:t xml:space="preserve"> Ancilares. Não houve cobrança referentes ao</w:t>
      </w:r>
      <w:r w:rsidR="005E0D9E" w:rsidRPr="00546E7C">
        <w:rPr>
          <w:rFonts w:ascii="Arial Narrow" w:hAnsi="Arial Narrow" w:cs="Times New Roman"/>
          <w:bCs/>
          <w:sz w:val="24"/>
          <w:szCs w:val="24"/>
        </w:rPr>
        <w:t>s encargos de</w:t>
      </w:r>
      <w:r w:rsidR="00546E7C" w:rsidRPr="00546E7C">
        <w:rPr>
          <w:rFonts w:ascii="Arial Narrow" w:hAnsi="Arial Narrow" w:cs="Times New Roman"/>
          <w:bCs/>
          <w:sz w:val="24"/>
          <w:szCs w:val="24"/>
        </w:rPr>
        <w:t xml:space="preserve"> Deslocamento Hidráulico,</w:t>
      </w:r>
      <w:r w:rsidR="005E0D9E" w:rsidRPr="00546E7C">
        <w:rPr>
          <w:rFonts w:ascii="Arial Narrow" w:hAnsi="Arial Narrow" w:cs="Times New Roman"/>
          <w:bCs/>
          <w:sz w:val="24"/>
          <w:szCs w:val="24"/>
        </w:rPr>
        <w:t xml:space="preserve"> Res</w:t>
      </w:r>
      <w:r w:rsidR="00AE0E47" w:rsidRPr="00546E7C">
        <w:rPr>
          <w:rFonts w:ascii="Arial Narrow" w:hAnsi="Arial Narrow" w:cs="Times New Roman"/>
          <w:bCs/>
          <w:sz w:val="24"/>
          <w:szCs w:val="24"/>
        </w:rPr>
        <w:t>erva</w:t>
      </w:r>
      <w:r w:rsidR="005E0D9E" w:rsidRPr="00546E7C">
        <w:rPr>
          <w:rFonts w:ascii="Arial Narrow" w:hAnsi="Arial Narrow" w:cs="Times New Roman"/>
          <w:bCs/>
          <w:sz w:val="24"/>
          <w:szCs w:val="24"/>
        </w:rPr>
        <w:t xml:space="preserve"> Operativa, Enc</w:t>
      </w:r>
      <w:r w:rsidR="00AE0E47" w:rsidRPr="00546E7C">
        <w:rPr>
          <w:rFonts w:ascii="Arial Narrow" w:hAnsi="Arial Narrow" w:cs="Times New Roman"/>
          <w:bCs/>
          <w:sz w:val="24"/>
          <w:szCs w:val="24"/>
        </w:rPr>
        <w:t>argo por</w:t>
      </w:r>
      <w:r w:rsidR="005E0D9E" w:rsidRPr="00546E7C">
        <w:rPr>
          <w:rFonts w:ascii="Arial Narrow" w:hAnsi="Arial Narrow" w:cs="Times New Roman"/>
          <w:bCs/>
          <w:sz w:val="24"/>
          <w:szCs w:val="24"/>
        </w:rPr>
        <w:t xml:space="preserve"> Importação </w:t>
      </w:r>
      <w:r w:rsidR="00546E7C" w:rsidRPr="00546E7C">
        <w:rPr>
          <w:rFonts w:ascii="Arial Narrow" w:hAnsi="Arial Narrow" w:cs="Times New Roman"/>
          <w:bCs/>
          <w:sz w:val="24"/>
          <w:szCs w:val="24"/>
        </w:rPr>
        <w:t>e</w:t>
      </w:r>
      <w:r w:rsidR="005E0D9E" w:rsidRPr="00546E7C">
        <w:rPr>
          <w:rFonts w:ascii="Arial Narrow" w:hAnsi="Arial Narrow" w:cs="Times New Roman"/>
          <w:bCs/>
          <w:sz w:val="24"/>
          <w:szCs w:val="24"/>
        </w:rPr>
        <w:t xml:space="preserve"> Se</w:t>
      </w:r>
      <w:r w:rsidR="00AE0E47" w:rsidRPr="00546E7C">
        <w:rPr>
          <w:rFonts w:ascii="Arial Narrow" w:hAnsi="Arial Narrow" w:cs="Times New Roman"/>
          <w:bCs/>
          <w:sz w:val="24"/>
          <w:szCs w:val="24"/>
        </w:rPr>
        <w:t xml:space="preserve">gurança </w:t>
      </w:r>
      <w:r w:rsidR="005E0D9E" w:rsidRPr="00546E7C">
        <w:rPr>
          <w:rFonts w:ascii="Arial Narrow" w:hAnsi="Arial Narrow" w:cs="Times New Roman"/>
          <w:bCs/>
          <w:sz w:val="24"/>
          <w:szCs w:val="24"/>
        </w:rPr>
        <w:t>Energética</w:t>
      </w:r>
      <w:r w:rsidR="00C61E4B" w:rsidRPr="00546E7C">
        <w:rPr>
          <w:rFonts w:ascii="Arial Narrow" w:hAnsi="Arial Narrow" w:cs="Times New Roman"/>
          <w:bCs/>
          <w:sz w:val="24"/>
          <w:szCs w:val="24"/>
        </w:rPr>
        <w:t>.</w:t>
      </w:r>
      <w:r w:rsidRPr="00546E7C">
        <w:rPr>
          <w:rFonts w:ascii="Arial Narrow" w:hAnsi="Arial Narrow" w:cs="Times New Roman"/>
          <w:bCs/>
          <w:sz w:val="24"/>
          <w:szCs w:val="24"/>
        </w:rPr>
        <w:t xml:space="preserve"> </w:t>
      </w:r>
    </w:p>
    <w:p w14:paraId="0D7BAD44" w14:textId="67AA50C9" w:rsidR="00F63889" w:rsidRPr="00546E7C" w:rsidRDefault="00861843" w:rsidP="00F63889">
      <w:pPr>
        <w:spacing w:before="120" w:after="0" w:line="240" w:lineRule="auto"/>
        <w:jc w:val="both"/>
        <w:rPr>
          <w:rFonts w:ascii="Arial Narrow" w:hAnsi="Arial Narrow" w:cs="Times New Roman"/>
          <w:bCs/>
          <w:sz w:val="24"/>
          <w:szCs w:val="24"/>
        </w:rPr>
      </w:pPr>
      <w:r>
        <w:rPr>
          <w:noProof/>
          <w:lang w:eastAsia="pt-BR"/>
        </w:rPr>
        <w:drawing>
          <wp:inline distT="0" distB="0" distL="0" distR="0" wp14:anchorId="0BEA2902" wp14:editId="48FEF79B">
            <wp:extent cx="6659880" cy="5184775"/>
            <wp:effectExtent l="0" t="0" r="762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6659880" cy="5184775"/>
                    </a:xfrm>
                    <a:prstGeom prst="rect">
                      <a:avLst/>
                    </a:prstGeom>
                  </pic:spPr>
                </pic:pic>
              </a:graphicData>
            </a:graphic>
          </wp:inline>
        </w:drawing>
      </w:r>
    </w:p>
    <w:p w14:paraId="403988CB" w14:textId="5E02820A" w:rsidR="001972AE" w:rsidRPr="00EE5FB5" w:rsidRDefault="00F31715" w:rsidP="00F31715">
      <w:pPr>
        <w:pStyle w:val="Legenda"/>
      </w:pPr>
      <w:bookmarkStart w:id="137" w:name="_Toc36798558"/>
      <w:bookmarkStart w:id="138" w:name="_Toc36827011"/>
      <w:r w:rsidRPr="00EE5FB5">
        <w:t xml:space="preserve">Figura </w:t>
      </w:r>
      <w:r w:rsidR="00F77F33">
        <w:fldChar w:fldCharType="begin"/>
      </w:r>
      <w:r w:rsidR="00F77F33">
        <w:instrText xml:space="preserve"> SEQ Figura \* ARABIC </w:instrText>
      </w:r>
      <w:r w:rsidR="00F77F33">
        <w:fldChar w:fldCharType="separate"/>
      </w:r>
      <w:r w:rsidR="003863F3">
        <w:rPr>
          <w:noProof/>
        </w:rPr>
        <w:t>29</w:t>
      </w:r>
      <w:r w:rsidR="00F77F33">
        <w:rPr>
          <w:noProof/>
        </w:rPr>
        <w:fldChar w:fldCharType="end"/>
      </w:r>
      <w:r w:rsidR="009604F4" w:rsidRPr="00EE5FB5">
        <w:t xml:space="preserve">. </w:t>
      </w:r>
      <w:r w:rsidRPr="00EE5FB5">
        <w:t>Mapa Encargos Setoria</w:t>
      </w:r>
      <w:r w:rsidR="005E0D9E" w:rsidRPr="00EE5FB5">
        <w:t>i</w:t>
      </w:r>
      <w:r w:rsidRPr="00EE5FB5">
        <w:t>s por Subsistema</w:t>
      </w:r>
      <w:bookmarkEnd w:id="137"/>
      <w:bookmarkEnd w:id="138"/>
    </w:p>
    <w:p w14:paraId="3B73388D" w14:textId="2BFB7EB0" w:rsidR="00F31715" w:rsidRPr="00EE5FB5" w:rsidRDefault="00F31715" w:rsidP="00F31715"/>
    <w:p w14:paraId="6751D5DE" w14:textId="3F2A564F" w:rsidR="00E832B7" w:rsidRPr="00EE5FB5" w:rsidRDefault="00F31715" w:rsidP="000D23CA">
      <w:pPr>
        <w:spacing w:after="0" w:line="240" w:lineRule="auto"/>
        <w:jc w:val="center"/>
        <w:rPr>
          <w:rFonts w:ascii="Arial Narrow" w:hAnsi="Arial Narrow"/>
          <w:sz w:val="18"/>
          <w:szCs w:val="18"/>
        </w:rPr>
      </w:pPr>
      <w:r w:rsidRPr="00EE5FB5">
        <w:rPr>
          <w:rFonts w:ascii="Arial Narrow" w:hAnsi="Arial Narrow"/>
          <w:sz w:val="18"/>
          <w:szCs w:val="18"/>
        </w:rPr>
        <w:t>Dados contabilizado</w:t>
      </w:r>
      <w:r w:rsidR="00EE5FB5" w:rsidRPr="00EE5FB5">
        <w:rPr>
          <w:rFonts w:ascii="Arial Narrow" w:hAnsi="Arial Narrow"/>
          <w:sz w:val="18"/>
          <w:szCs w:val="18"/>
        </w:rPr>
        <w:t>s / recontabilizados até janei</w:t>
      </w:r>
      <w:r w:rsidR="008B322A" w:rsidRPr="00EE5FB5">
        <w:rPr>
          <w:rFonts w:ascii="Arial Narrow" w:hAnsi="Arial Narrow"/>
          <w:sz w:val="18"/>
          <w:szCs w:val="18"/>
        </w:rPr>
        <w:t>ro</w:t>
      </w:r>
      <w:r w:rsidR="00EE5FB5" w:rsidRPr="00EE5FB5">
        <w:rPr>
          <w:rFonts w:ascii="Arial Narrow" w:hAnsi="Arial Narrow"/>
          <w:sz w:val="18"/>
          <w:szCs w:val="18"/>
        </w:rPr>
        <w:t xml:space="preserve"> de 2020</w:t>
      </w:r>
      <w:r w:rsidRPr="00EE5FB5">
        <w:rPr>
          <w:rFonts w:ascii="Arial Narrow" w:hAnsi="Arial Narrow"/>
          <w:sz w:val="18"/>
          <w:szCs w:val="18"/>
        </w:rPr>
        <w:t xml:space="preserve">.                                                                                                  </w:t>
      </w:r>
      <w:r w:rsidR="00CF32FA" w:rsidRPr="00EE5FB5">
        <w:rPr>
          <w:rFonts w:ascii="Arial Narrow" w:hAnsi="Arial Narrow"/>
          <w:sz w:val="18"/>
          <w:szCs w:val="18"/>
        </w:rPr>
        <w:t xml:space="preserve">               </w:t>
      </w:r>
      <w:r w:rsidR="0032782F" w:rsidRPr="00EE5FB5">
        <w:rPr>
          <w:rFonts w:ascii="Arial Narrow" w:hAnsi="Arial Narrow"/>
          <w:sz w:val="18"/>
          <w:szCs w:val="18"/>
        </w:rPr>
        <w:t xml:space="preserve"> Fonte dos dados: CCEE</w:t>
      </w:r>
      <w:r w:rsidR="00CF32FA" w:rsidRPr="00EE5FB5">
        <w:rPr>
          <w:rFonts w:ascii="Arial Narrow" w:hAnsi="Arial Narrow"/>
          <w:sz w:val="18"/>
          <w:szCs w:val="18"/>
        </w:rPr>
        <w:t>.</w:t>
      </w:r>
    </w:p>
    <w:p w14:paraId="765E6C9C" w14:textId="6E533932" w:rsidR="00BF3320" w:rsidRPr="00EE5FB5" w:rsidRDefault="00BF3320" w:rsidP="00A95D09">
      <w:pPr>
        <w:spacing w:after="0" w:line="240" w:lineRule="auto"/>
        <w:jc w:val="both"/>
        <w:rPr>
          <w:rFonts w:ascii="Arial Narrow" w:hAnsi="Arial Narrow"/>
          <w:sz w:val="18"/>
          <w:szCs w:val="18"/>
        </w:rPr>
      </w:pPr>
      <w:r w:rsidRPr="00EE5FB5">
        <w:rPr>
          <w:rFonts w:ascii="Arial Narrow" w:hAnsi="Arial Narrow"/>
          <w:sz w:val="18"/>
          <w:szCs w:val="18"/>
        </w:rPr>
        <w:t xml:space="preserve">¹ </w:t>
      </w:r>
      <w:r w:rsidR="00A95D09" w:rsidRPr="00EE5FB5">
        <w:rPr>
          <w:rFonts w:ascii="Arial Narrow" w:hAnsi="Arial Narrow"/>
          <w:sz w:val="18"/>
          <w:szCs w:val="18"/>
        </w:rPr>
        <w:t>As definições de todos os encargos estão descritas no Glossário do Boletim</w:t>
      </w:r>
      <w:r w:rsidR="00A95D09" w:rsidRPr="00EE5FB5" w:rsidDel="00A95D09">
        <w:rPr>
          <w:rFonts w:ascii="Arial Narrow" w:hAnsi="Arial Narrow"/>
          <w:sz w:val="18"/>
          <w:szCs w:val="18"/>
        </w:rPr>
        <w:t xml:space="preserve"> </w:t>
      </w:r>
    </w:p>
    <w:p w14:paraId="62E8005B" w14:textId="5855184B" w:rsidR="00A92E1C" w:rsidRDefault="00A92E1C" w:rsidP="00A92E1C">
      <w:pPr>
        <w:pStyle w:val="Legenda"/>
        <w:keepNext/>
        <w:jc w:val="left"/>
        <w:rPr>
          <w:noProof/>
          <w:highlight w:val="yellow"/>
          <w:lang w:eastAsia="pt-BR"/>
        </w:rPr>
      </w:pPr>
      <w:bookmarkStart w:id="139" w:name="_Toc437852420"/>
    </w:p>
    <w:p w14:paraId="5391DD52" w14:textId="44F04769" w:rsidR="00AF53A0" w:rsidRDefault="00AF53A0" w:rsidP="00AF53A0">
      <w:pPr>
        <w:rPr>
          <w:highlight w:val="yellow"/>
          <w:lang w:eastAsia="pt-BR"/>
        </w:rPr>
      </w:pPr>
    </w:p>
    <w:p w14:paraId="50F07237" w14:textId="102EC44A" w:rsidR="00593F20" w:rsidRDefault="00593F20" w:rsidP="00AF53A0">
      <w:pPr>
        <w:rPr>
          <w:highlight w:val="yellow"/>
          <w:lang w:eastAsia="pt-BR"/>
        </w:rPr>
      </w:pPr>
    </w:p>
    <w:p w14:paraId="6D2CF211" w14:textId="63BEE2D5" w:rsidR="00593F20" w:rsidRDefault="00593F20" w:rsidP="00AF53A0">
      <w:pPr>
        <w:rPr>
          <w:highlight w:val="yellow"/>
          <w:lang w:eastAsia="pt-BR"/>
        </w:rPr>
      </w:pPr>
    </w:p>
    <w:p w14:paraId="2D10F313" w14:textId="0114DFED" w:rsidR="00593F20" w:rsidRDefault="00593F20" w:rsidP="00AF53A0">
      <w:pPr>
        <w:rPr>
          <w:highlight w:val="yellow"/>
          <w:lang w:eastAsia="pt-BR"/>
        </w:rPr>
      </w:pPr>
    </w:p>
    <w:p w14:paraId="18DF44FE" w14:textId="20632827" w:rsidR="00593F20" w:rsidRDefault="00593F20" w:rsidP="00AF53A0">
      <w:pPr>
        <w:rPr>
          <w:highlight w:val="yellow"/>
          <w:lang w:eastAsia="pt-BR"/>
        </w:rPr>
      </w:pPr>
    </w:p>
    <w:p w14:paraId="17081200" w14:textId="77777777" w:rsidR="00593F20" w:rsidRDefault="00593F20" w:rsidP="00AF53A0">
      <w:pPr>
        <w:rPr>
          <w:highlight w:val="yellow"/>
          <w:lang w:eastAsia="pt-BR"/>
        </w:rPr>
      </w:pPr>
    </w:p>
    <w:p w14:paraId="66A42570" w14:textId="5B552C1C" w:rsidR="00AF53A0" w:rsidRPr="00AF53A0" w:rsidRDefault="00AF53A0" w:rsidP="00AF53A0">
      <w:pPr>
        <w:rPr>
          <w:highlight w:val="yellow"/>
          <w:lang w:eastAsia="pt-BR"/>
        </w:rPr>
      </w:pPr>
      <w:r w:rsidRPr="00AF53A0">
        <w:rPr>
          <w:noProof/>
          <w:lang w:eastAsia="pt-BR"/>
        </w:rPr>
        <w:drawing>
          <wp:inline distT="0" distB="0" distL="0" distR="0" wp14:anchorId="7BF6C493" wp14:editId="5441DB30">
            <wp:extent cx="6659880" cy="2799288"/>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6659880" cy="2799288"/>
                    </a:xfrm>
                    <a:prstGeom prst="rect">
                      <a:avLst/>
                    </a:prstGeom>
                    <a:noFill/>
                    <a:ln>
                      <a:noFill/>
                    </a:ln>
                  </pic:spPr>
                </pic:pic>
              </a:graphicData>
            </a:graphic>
          </wp:inline>
        </w:drawing>
      </w:r>
    </w:p>
    <w:p w14:paraId="7E5091C2" w14:textId="4DB72D4B" w:rsidR="002C1ADA" w:rsidRPr="00AF53A0" w:rsidRDefault="00A92E1C" w:rsidP="00F31715">
      <w:pPr>
        <w:pStyle w:val="Legenda"/>
      </w:pPr>
      <w:bookmarkStart w:id="140" w:name="_Toc36798559"/>
      <w:bookmarkStart w:id="141" w:name="_Toc36827012"/>
      <w:r w:rsidRPr="00AF53A0">
        <w:t xml:space="preserve">Figura </w:t>
      </w:r>
      <w:r w:rsidR="00F77F33">
        <w:fldChar w:fldCharType="begin"/>
      </w:r>
      <w:r w:rsidR="00F77F33">
        <w:instrText xml:space="preserve"> SEQ Figura \* ARABIC </w:instrText>
      </w:r>
      <w:r w:rsidR="00F77F33">
        <w:fldChar w:fldCharType="separate"/>
      </w:r>
      <w:r w:rsidR="003863F3">
        <w:rPr>
          <w:noProof/>
        </w:rPr>
        <w:t>30</w:t>
      </w:r>
      <w:r w:rsidR="00F77F33">
        <w:rPr>
          <w:noProof/>
        </w:rPr>
        <w:fldChar w:fldCharType="end"/>
      </w:r>
      <w:r w:rsidR="00B82E70" w:rsidRPr="00AF53A0">
        <w:t>. Encargos Setoriais: Restrição de Operação.</w:t>
      </w:r>
      <w:bookmarkEnd w:id="139"/>
      <w:bookmarkEnd w:id="140"/>
      <w:bookmarkEnd w:id="141"/>
    </w:p>
    <w:p w14:paraId="2FB84632" w14:textId="6BF74AAA" w:rsidR="002C1ADA" w:rsidRDefault="00BF53D2" w:rsidP="00F31715">
      <w:pPr>
        <w:spacing w:after="240" w:line="240" w:lineRule="auto"/>
        <w:jc w:val="right"/>
        <w:rPr>
          <w:rFonts w:ascii="Arial Narrow" w:hAnsi="Arial Narrow"/>
          <w:sz w:val="18"/>
          <w:szCs w:val="18"/>
        </w:rPr>
      </w:pPr>
      <w:r w:rsidRPr="00AF53A0">
        <w:rPr>
          <w:rFonts w:ascii="Arial Narrow" w:hAnsi="Arial Narrow"/>
          <w:sz w:val="18"/>
          <w:szCs w:val="18"/>
        </w:rPr>
        <w:t xml:space="preserve"> </w:t>
      </w:r>
      <w:r w:rsidR="00F31715" w:rsidRPr="00AF53A0">
        <w:rPr>
          <w:rFonts w:ascii="Arial Narrow" w:hAnsi="Arial Narrow"/>
          <w:sz w:val="18"/>
          <w:szCs w:val="18"/>
        </w:rPr>
        <w:t>Fonte dos dados: CCEE</w:t>
      </w:r>
      <w:r w:rsidR="00CF32FA" w:rsidRPr="00AF53A0">
        <w:rPr>
          <w:rFonts w:ascii="Arial Narrow" w:hAnsi="Arial Narrow"/>
          <w:sz w:val="18"/>
          <w:szCs w:val="18"/>
        </w:rPr>
        <w:t>.</w:t>
      </w:r>
    </w:p>
    <w:p w14:paraId="08F85B24" w14:textId="2BFAC16B" w:rsidR="00E6777E" w:rsidRDefault="00E6777E" w:rsidP="00F31715">
      <w:pPr>
        <w:spacing w:after="240" w:line="240" w:lineRule="auto"/>
        <w:jc w:val="right"/>
        <w:rPr>
          <w:rFonts w:ascii="Arial Narrow" w:hAnsi="Arial Narrow"/>
          <w:sz w:val="18"/>
          <w:szCs w:val="18"/>
        </w:rPr>
      </w:pPr>
    </w:p>
    <w:p w14:paraId="4DDAE69C" w14:textId="4AFAE8ED" w:rsidR="00E6777E" w:rsidRDefault="00E6777E" w:rsidP="00F31715">
      <w:pPr>
        <w:spacing w:after="240" w:line="240" w:lineRule="auto"/>
        <w:jc w:val="right"/>
        <w:rPr>
          <w:rFonts w:ascii="Arial Narrow" w:hAnsi="Arial Narrow"/>
          <w:sz w:val="18"/>
          <w:szCs w:val="18"/>
        </w:rPr>
      </w:pPr>
    </w:p>
    <w:p w14:paraId="16C69A1A" w14:textId="77777777" w:rsidR="00E6777E" w:rsidRPr="00AF53A0" w:rsidRDefault="00E6777E" w:rsidP="00F31715">
      <w:pPr>
        <w:spacing w:after="240" w:line="240" w:lineRule="auto"/>
        <w:jc w:val="right"/>
        <w:rPr>
          <w:rFonts w:ascii="Arial Narrow" w:hAnsi="Arial Narrow"/>
          <w:sz w:val="18"/>
          <w:szCs w:val="18"/>
        </w:rPr>
      </w:pPr>
    </w:p>
    <w:p w14:paraId="4B4FA22C" w14:textId="3815FE5C" w:rsidR="00F31715" w:rsidRPr="00A524DD" w:rsidRDefault="00505168" w:rsidP="002C1ADA">
      <w:pPr>
        <w:spacing w:after="0" w:line="240" w:lineRule="auto"/>
        <w:rPr>
          <w:rFonts w:ascii="Arial Narrow" w:hAnsi="Arial Narrow"/>
          <w:color w:val="FF0000"/>
          <w:sz w:val="18"/>
          <w:szCs w:val="18"/>
          <w:highlight w:val="yellow"/>
        </w:rPr>
      </w:pPr>
      <w:r w:rsidRPr="00505168">
        <w:rPr>
          <w:noProof/>
          <w:lang w:eastAsia="pt-BR"/>
        </w:rPr>
        <w:drawing>
          <wp:inline distT="0" distB="0" distL="0" distR="0" wp14:anchorId="274B9237" wp14:editId="0D655B51">
            <wp:extent cx="6659880" cy="2799288"/>
            <wp:effectExtent l="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6659880" cy="2799288"/>
                    </a:xfrm>
                    <a:prstGeom prst="rect">
                      <a:avLst/>
                    </a:prstGeom>
                    <a:noFill/>
                    <a:ln>
                      <a:noFill/>
                    </a:ln>
                  </pic:spPr>
                </pic:pic>
              </a:graphicData>
            </a:graphic>
          </wp:inline>
        </w:drawing>
      </w:r>
    </w:p>
    <w:p w14:paraId="1F5E1502" w14:textId="77777777" w:rsidR="00F31715" w:rsidRPr="00A524DD" w:rsidRDefault="00F31715" w:rsidP="002C1ADA">
      <w:pPr>
        <w:spacing w:after="0" w:line="240" w:lineRule="auto"/>
        <w:rPr>
          <w:rFonts w:ascii="Arial Narrow" w:hAnsi="Arial Narrow"/>
          <w:color w:val="FF0000"/>
          <w:sz w:val="18"/>
          <w:szCs w:val="18"/>
          <w:highlight w:val="yellow"/>
        </w:rPr>
      </w:pPr>
    </w:p>
    <w:p w14:paraId="7109F4CF" w14:textId="7055BCCE" w:rsidR="001972AE" w:rsidRPr="00505168" w:rsidRDefault="00A92E1C" w:rsidP="00B82E70">
      <w:pPr>
        <w:pStyle w:val="Legenda"/>
      </w:pPr>
      <w:bookmarkStart w:id="142" w:name="_Toc437852422"/>
      <w:bookmarkStart w:id="143" w:name="_Toc36798560"/>
      <w:bookmarkStart w:id="144" w:name="_Toc36827013"/>
      <w:r w:rsidRPr="00505168">
        <w:t xml:space="preserve">Figura </w:t>
      </w:r>
      <w:r w:rsidR="00F77F33">
        <w:fldChar w:fldCharType="begin"/>
      </w:r>
      <w:r w:rsidR="00F77F33">
        <w:instrText xml:space="preserve"> SEQ Figura \* ARABIC </w:instrText>
      </w:r>
      <w:r w:rsidR="00F77F33">
        <w:fldChar w:fldCharType="separate"/>
      </w:r>
      <w:r w:rsidR="003863F3">
        <w:rPr>
          <w:noProof/>
        </w:rPr>
        <w:t>31</w:t>
      </w:r>
      <w:r w:rsidR="00F77F33">
        <w:rPr>
          <w:noProof/>
        </w:rPr>
        <w:fldChar w:fldCharType="end"/>
      </w:r>
      <w:r w:rsidR="00B82E70" w:rsidRPr="00505168">
        <w:t>. Encargos Setoriais: Serviços Ancilares.</w:t>
      </w:r>
      <w:bookmarkEnd w:id="142"/>
      <w:bookmarkEnd w:id="143"/>
      <w:bookmarkEnd w:id="144"/>
    </w:p>
    <w:p w14:paraId="66AA0179" w14:textId="6AD07195" w:rsidR="00F31715" w:rsidRPr="00505168" w:rsidRDefault="00F31715" w:rsidP="00F31715">
      <w:pPr>
        <w:spacing w:after="240" w:line="240" w:lineRule="auto"/>
        <w:jc w:val="right"/>
        <w:rPr>
          <w:rFonts w:ascii="Arial Narrow" w:hAnsi="Arial Narrow"/>
          <w:sz w:val="18"/>
          <w:szCs w:val="18"/>
        </w:rPr>
      </w:pPr>
      <w:r w:rsidRPr="00505168">
        <w:rPr>
          <w:rFonts w:ascii="Arial Narrow" w:hAnsi="Arial Narrow"/>
          <w:sz w:val="18"/>
          <w:szCs w:val="18"/>
        </w:rPr>
        <w:t>Fonte dos dados: CCEE</w:t>
      </w:r>
      <w:r w:rsidR="00CF32FA" w:rsidRPr="00505168">
        <w:rPr>
          <w:rFonts w:ascii="Arial Narrow" w:hAnsi="Arial Narrow"/>
          <w:sz w:val="18"/>
          <w:szCs w:val="18"/>
        </w:rPr>
        <w:t>.</w:t>
      </w:r>
    </w:p>
    <w:p w14:paraId="752381F6" w14:textId="534C8BC3" w:rsidR="00F31715" w:rsidRPr="00A524DD" w:rsidRDefault="00F31715" w:rsidP="00F31715">
      <w:pPr>
        <w:spacing w:after="240" w:line="240" w:lineRule="auto"/>
        <w:jc w:val="right"/>
        <w:rPr>
          <w:rFonts w:ascii="Arial Narrow" w:hAnsi="Arial Narrow"/>
          <w:color w:val="FF0000"/>
          <w:sz w:val="18"/>
          <w:szCs w:val="18"/>
          <w:highlight w:val="yellow"/>
        </w:rPr>
      </w:pPr>
    </w:p>
    <w:p w14:paraId="3A9A9859" w14:textId="6A3079D0" w:rsidR="00F31715" w:rsidRDefault="00F31715" w:rsidP="00F31715">
      <w:pPr>
        <w:spacing w:after="240" w:line="240" w:lineRule="auto"/>
        <w:jc w:val="right"/>
        <w:rPr>
          <w:rFonts w:ascii="Arial Narrow" w:hAnsi="Arial Narrow"/>
          <w:color w:val="FF0000"/>
          <w:sz w:val="18"/>
          <w:szCs w:val="18"/>
          <w:highlight w:val="yellow"/>
        </w:rPr>
      </w:pPr>
    </w:p>
    <w:p w14:paraId="60BE1320" w14:textId="227A356B" w:rsidR="00593F20" w:rsidRDefault="00593F20" w:rsidP="00F31715">
      <w:pPr>
        <w:spacing w:after="240" w:line="240" w:lineRule="auto"/>
        <w:jc w:val="right"/>
        <w:rPr>
          <w:rFonts w:ascii="Arial Narrow" w:hAnsi="Arial Narrow"/>
          <w:color w:val="FF0000"/>
          <w:sz w:val="18"/>
          <w:szCs w:val="18"/>
          <w:highlight w:val="yellow"/>
        </w:rPr>
      </w:pPr>
    </w:p>
    <w:p w14:paraId="45601F24" w14:textId="56BD20CD" w:rsidR="00593F20" w:rsidRDefault="00593F20" w:rsidP="00F31715">
      <w:pPr>
        <w:spacing w:after="240" w:line="240" w:lineRule="auto"/>
        <w:jc w:val="right"/>
        <w:rPr>
          <w:rFonts w:ascii="Arial Narrow" w:hAnsi="Arial Narrow"/>
          <w:color w:val="FF0000"/>
          <w:sz w:val="18"/>
          <w:szCs w:val="18"/>
          <w:highlight w:val="yellow"/>
        </w:rPr>
      </w:pPr>
    </w:p>
    <w:p w14:paraId="30A03DA1" w14:textId="0B34A360" w:rsidR="00593F20" w:rsidRDefault="00593F20" w:rsidP="00F31715">
      <w:pPr>
        <w:spacing w:after="240" w:line="240" w:lineRule="auto"/>
        <w:jc w:val="right"/>
        <w:rPr>
          <w:rFonts w:ascii="Arial Narrow" w:hAnsi="Arial Narrow"/>
          <w:color w:val="FF0000"/>
          <w:sz w:val="18"/>
          <w:szCs w:val="18"/>
          <w:highlight w:val="yellow"/>
        </w:rPr>
      </w:pPr>
    </w:p>
    <w:p w14:paraId="2AAECAF1" w14:textId="77777777" w:rsidR="00593F20" w:rsidRPr="00A524DD" w:rsidRDefault="00593F20" w:rsidP="00F31715">
      <w:pPr>
        <w:spacing w:after="240" w:line="240" w:lineRule="auto"/>
        <w:jc w:val="right"/>
        <w:rPr>
          <w:rFonts w:ascii="Arial Narrow" w:hAnsi="Arial Narrow"/>
          <w:color w:val="FF0000"/>
          <w:sz w:val="18"/>
          <w:szCs w:val="18"/>
          <w:highlight w:val="yellow"/>
        </w:rPr>
      </w:pPr>
    </w:p>
    <w:p w14:paraId="4B1A2290" w14:textId="5B486E12" w:rsidR="00A92E1C" w:rsidRPr="00A524DD" w:rsidRDefault="004D7705" w:rsidP="00A92E1C">
      <w:pPr>
        <w:pStyle w:val="Legenda"/>
        <w:keepNext/>
        <w:spacing w:after="120"/>
        <w:rPr>
          <w:color w:val="FF0000"/>
          <w:highlight w:val="yellow"/>
        </w:rPr>
      </w:pPr>
      <w:r w:rsidRPr="004D7705">
        <w:rPr>
          <w:noProof/>
          <w:lang w:eastAsia="pt-BR"/>
        </w:rPr>
        <w:drawing>
          <wp:inline distT="0" distB="0" distL="0" distR="0" wp14:anchorId="27FCB7D1" wp14:editId="32A32767">
            <wp:extent cx="6659880" cy="2799288"/>
            <wp:effectExtent l="0" t="0" r="0" b="127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659880" cy="2799288"/>
                    </a:xfrm>
                    <a:prstGeom prst="rect">
                      <a:avLst/>
                    </a:prstGeom>
                    <a:noFill/>
                    <a:ln>
                      <a:noFill/>
                    </a:ln>
                  </pic:spPr>
                </pic:pic>
              </a:graphicData>
            </a:graphic>
          </wp:inline>
        </w:drawing>
      </w:r>
    </w:p>
    <w:p w14:paraId="2F3CE50A" w14:textId="4BCF77D1" w:rsidR="00B82E70" w:rsidRPr="004D7705" w:rsidRDefault="00A92E1C" w:rsidP="00B82E70">
      <w:pPr>
        <w:pStyle w:val="Legenda"/>
      </w:pPr>
      <w:bookmarkStart w:id="145" w:name="_Toc36798561"/>
      <w:bookmarkStart w:id="146" w:name="_Toc36827014"/>
      <w:r w:rsidRPr="004D7705">
        <w:t xml:space="preserve">Figura </w:t>
      </w:r>
      <w:r w:rsidR="00F77F33">
        <w:fldChar w:fldCharType="begin"/>
      </w:r>
      <w:r w:rsidR="00F77F33">
        <w:instrText xml:space="preserve"> SEQ Figura \* ARABIC </w:instrText>
      </w:r>
      <w:r w:rsidR="00F77F33">
        <w:fldChar w:fldCharType="separate"/>
      </w:r>
      <w:r w:rsidR="003863F3">
        <w:rPr>
          <w:noProof/>
        </w:rPr>
        <w:t>32</w:t>
      </w:r>
      <w:r w:rsidR="00F77F33">
        <w:rPr>
          <w:noProof/>
        </w:rPr>
        <w:fldChar w:fldCharType="end"/>
      </w:r>
      <w:r w:rsidR="00B82E70" w:rsidRPr="004D7705">
        <w:t>. Encargos Setoriais: Deslocamento Hidráulico.</w:t>
      </w:r>
      <w:bookmarkEnd w:id="145"/>
      <w:bookmarkEnd w:id="146"/>
    </w:p>
    <w:p w14:paraId="4C85E150" w14:textId="72AC90C9" w:rsidR="00BE6CDC" w:rsidRDefault="00F31715" w:rsidP="00BE6CDC">
      <w:pPr>
        <w:spacing w:after="240" w:line="240" w:lineRule="auto"/>
        <w:jc w:val="right"/>
        <w:rPr>
          <w:rFonts w:ascii="Arial Narrow" w:hAnsi="Arial Narrow"/>
          <w:sz w:val="18"/>
          <w:szCs w:val="18"/>
        </w:rPr>
      </w:pPr>
      <w:r w:rsidRPr="004D7705">
        <w:rPr>
          <w:rFonts w:ascii="Arial Narrow" w:hAnsi="Arial Narrow"/>
          <w:sz w:val="18"/>
          <w:szCs w:val="18"/>
        </w:rPr>
        <w:t>Fonte dos dados: CCEE</w:t>
      </w:r>
      <w:r w:rsidR="00BE6CDC" w:rsidRPr="004D7705">
        <w:rPr>
          <w:rFonts w:ascii="Arial Narrow" w:hAnsi="Arial Narrow"/>
          <w:sz w:val="18"/>
          <w:szCs w:val="18"/>
        </w:rPr>
        <w:t>.</w:t>
      </w:r>
    </w:p>
    <w:p w14:paraId="613B76B7" w14:textId="4B9AA329" w:rsidR="00251C70" w:rsidRDefault="00251C70" w:rsidP="00BE6CDC">
      <w:pPr>
        <w:spacing w:after="240" w:line="240" w:lineRule="auto"/>
        <w:jc w:val="right"/>
        <w:rPr>
          <w:rFonts w:ascii="Arial Narrow" w:hAnsi="Arial Narrow"/>
          <w:sz w:val="18"/>
          <w:szCs w:val="18"/>
        </w:rPr>
      </w:pPr>
    </w:p>
    <w:p w14:paraId="06722F98" w14:textId="4A5D3F82" w:rsidR="00251C70" w:rsidRDefault="00251C70" w:rsidP="00BE6CDC">
      <w:pPr>
        <w:spacing w:after="240" w:line="240" w:lineRule="auto"/>
        <w:jc w:val="right"/>
        <w:rPr>
          <w:rFonts w:ascii="Arial Narrow" w:hAnsi="Arial Narrow"/>
          <w:sz w:val="18"/>
          <w:szCs w:val="18"/>
        </w:rPr>
      </w:pPr>
    </w:p>
    <w:p w14:paraId="765A2BA0" w14:textId="77777777" w:rsidR="00251C70" w:rsidRPr="004D7705" w:rsidRDefault="00251C70" w:rsidP="00BE6CDC">
      <w:pPr>
        <w:spacing w:after="240" w:line="240" w:lineRule="auto"/>
        <w:jc w:val="right"/>
        <w:rPr>
          <w:rFonts w:ascii="Arial Narrow" w:hAnsi="Arial Narrow"/>
          <w:sz w:val="18"/>
          <w:szCs w:val="18"/>
        </w:rPr>
      </w:pPr>
    </w:p>
    <w:p w14:paraId="2B5D8026" w14:textId="640E48F0" w:rsidR="00BE6CDC" w:rsidRPr="00A524DD" w:rsidRDefault="00251C70" w:rsidP="00BE6CDC">
      <w:pPr>
        <w:spacing w:after="240" w:line="240" w:lineRule="auto"/>
        <w:jc w:val="right"/>
        <w:rPr>
          <w:rFonts w:ascii="Arial Narrow" w:hAnsi="Arial Narrow"/>
          <w:sz w:val="18"/>
          <w:szCs w:val="18"/>
          <w:highlight w:val="yellow"/>
        </w:rPr>
      </w:pPr>
      <w:r w:rsidRPr="00251C70">
        <w:rPr>
          <w:noProof/>
          <w:lang w:eastAsia="pt-BR"/>
        </w:rPr>
        <w:drawing>
          <wp:inline distT="0" distB="0" distL="0" distR="0" wp14:anchorId="3C66B482" wp14:editId="3B4ABA28">
            <wp:extent cx="6659880" cy="2799288"/>
            <wp:effectExtent l="0" t="0" r="0" b="127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2799288"/>
                    </a:xfrm>
                    <a:prstGeom prst="rect">
                      <a:avLst/>
                    </a:prstGeom>
                    <a:noFill/>
                    <a:ln>
                      <a:noFill/>
                    </a:ln>
                  </pic:spPr>
                </pic:pic>
              </a:graphicData>
            </a:graphic>
          </wp:inline>
        </w:drawing>
      </w:r>
    </w:p>
    <w:p w14:paraId="341B2C95" w14:textId="6A36E78E" w:rsidR="00840844" w:rsidRPr="00251C70" w:rsidRDefault="00A92E1C" w:rsidP="00B82E70">
      <w:pPr>
        <w:pStyle w:val="Legenda"/>
      </w:pPr>
      <w:bookmarkStart w:id="147" w:name="_Toc36798562"/>
      <w:bookmarkStart w:id="148" w:name="_Toc36827015"/>
      <w:r w:rsidRPr="00251C70">
        <w:t xml:space="preserve">Figura </w:t>
      </w:r>
      <w:r w:rsidR="00F77F33">
        <w:fldChar w:fldCharType="begin"/>
      </w:r>
      <w:r w:rsidR="00F77F33">
        <w:instrText xml:space="preserve"> SEQ Figura \* ARABIC </w:instrText>
      </w:r>
      <w:r w:rsidR="00F77F33">
        <w:fldChar w:fldCharType="separate"/>
      </w:r>
      <w:r w:rsidR="003863F3">
        <w:rPr>
          <w:noProof/>
        </w:rPr>
        <w:t>33</w:t>
      </w:r>
      <w:r w:rsidR="00F77F33">
        <w:rPr>
          <w:noProof/>
        </w:rPr>
        <w:fldChar w:fldCharType="end"/>
      </w:r>
      <w:r w:rsidR="00B82E70" w:rsidRPr="00251C70">
        <w:t>. Encargos Setoriais: Reserva Operativa.</w:t>
      </w:r>
      <w:bookmarkEnd w:id="147"/>
      <w:bookmarkEnd w:id="148"/>
    </w:p>
    <w:p w14:paraId="69C3EA89" w14:textId="0BFC2F27" w:rsidR="00B82E70" w:rsidRPr="00251C70" w:rsidRDefault="00F31715" w:rsidP="00F31715">
      <w:pPr>
        <w:spacing w:after="240" w:line="240" w:lineRule="auto"/>
        <w:jc w:val="right"/>
        <w:rPr>
          <w:rFonts w:ascii="Arial Narrow" w:hAnsi="Arial Narrow"/>
          <w:sz w:val="18"/>
          <w:szCs w:val="18"/>
        </w:rPr>
      </w:pPr>
      <w:r w:rsidRPr="00251C70">
        <w:rPr>
          <w:rFonts w:ascii="Arial Narrow" w:hAnsi="Arial Narrow"/>
          <w:sz w:val="18"/>
          <w:szCs w:val="18"/>
        </w:rPr>
        <w:t>Fonte dos dados: CCEE</w:t>
      </w:r>
      <w:r w:rsidR="00CF32FA" w:rsidRPr="00251C70">
        <w:rPr>
          <w:rFonts w:ascii="Arial Narrow" w:hAnsi="Arial Narrow"/>
          <w:sz w:val="18"/>
          <w:szCs w:val="18"/>
        </w:rPr>
        <w:t>.</w:t>
      </w:r>
    </w:p>
    <w:p w14:paraId="3118C576" w14:textId="79663547" w:rsidR="00F31715" w:rsidRPr="00251C70" w:rsidRDefault="00F31715" w:rsidP="00F31715">
      <w:pPr>
        <w:spacing w:after="240" w:line="240" w:lineRule="auto"/>
        <w:jc w:val="right"/>
        <w:rPr>
          <w:rFonts w:ascii="Arial Narrow" w:hAnsi="Arial Narrow"/>
          <w:color w:val="FF0000"/>
          <w:sz w:val="18"/>
          <w:szCs w:val="18"/>
        </w:rPr>
      </w:pPr>
    </w:p>
    <w:p w14:paraId="6116E7FE" w14:textId="0DC44865" w:rsidR="00F31715" w:rsidRDefault="00F31715" w:rsidP="00F31715">
      <w:pPr>
        <w:spacing w:after="240" w:line="240" w:lineRule="auto"/>
        <w:jc w:val="right"/>
        <w:rPr>
          <w:rFonts w:ascii="Arial Narrow" w:hAnsi="Arial Narrow"/>
          <w:color w:val="FF0000"/>
          <w:sz w:val="18"/>
          <w:szCs w:val="18"/>
          <w:highlight w:val="yellow"/>
        </w:rPr>
      </w:pPr>
    </w:p>
    <w:p w14:paraId="3E19F840" w14:textId="13190B29" w:rsidR="00593F20" w:rsidRDefault="00593F20" w:rsidP="00F31715">
      <w:pPr>
        <w:spacing w:after="240" w:line="240" w:lineRule="auto"/>
        <w:jc w:val="right"/>
        <w:rPr>
          <w:rFonts w:ascii="Arial Narrow" w:hAnsi="Arial Narrow"/>
          <w:color w:val="FF0000"/>
          <w:sz w:val="18"/>
          <w:szCs w:val="18"/>
          <w:highlight w:val="yellow"/>
        </w:rPr>
      </w:pPr>
    </w:p>
    <w:p w14:paraId="42CDF1E5" w14:textId="3A99FF9F" w:rsidR="00593F20" w:rsidRDefault="00593F20" w:rsidP="00F31715">
      <w:pPr>
        <w:spacing w:after="240" w:line="240" w:lineRule="auto"/>
        <w:jc w:val="right"/>
        <w:rPr>
          <w:rFonts w:ascii="Arial Narrow" w:hAnsi="Arial Narrow"/>
          <w:color w:val="FF0000"/>
          <w:sz w:val="18"/>
          <w:szCs w:val="18"/>
          <w:highlight w:val="yellow"/>
        </w:rPr>
      </w:pPr>
    </w:p>
    <w:p w14:paraId="40F04D9B" w14:textId="77777777" w:rsidR="00593F20" w:rsidRPr="00A524DD" w:rsidRDefault="00593F20" w:rsidP="00F31715">
      <w:pPr>
        <w:spacing w:after="240" w:line="240" w:lineRule="auto"/>
        <w:jc w:val="right"/>
        <w:rPr>
          <w:rFonts w:ascii="Arial Narrow" w:hAnsi="Arial Narrow"/>
          <w:color w:val="FF0000"/>
          <w:sz w:val="18"/>
          <w:szCs w:val="18"/>
          <w:highlight w:val="yellow"/>
        </w:rPr>
      </w:pPr>
    </w:p>
    <w:p w14:paraId="2BB03B56" w14:textId="3EBA32C5" w:rsidR="00A92E1C" w:rsidRPr="00A524DD" w:rsidRDefault="00251C70" w:rsidP="00A92E1C">
      <w:pPr>
        <w:pStyle w:val="Legenda"/>
        <w:keepNext/>
        <w:rPr>
          <w:color w:val="FF0000"/>
          <w:highlight w:val="yellow"/>
        </w:rPr>
      </w:pPr>
      <w:r w:rsidRPr="00251C70">
        <w:rPr>
          <w:noProof/>
          <w:lang w:eastAsia="pt-BR"/>
        </w:rPr>
        <w:drawing>
          <wp:inline distT="0" distB="0" distL="0" distR="0" wp14:anchorId="3D239210" wp14:editId="4C6C2EA0">
            <wp:extent cx="6659880" cy="2799288"/>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2799288"/>
                    </a:xfrm>
                    <a:prstGeom prst="rect">
                      <a:avLst/>
                    </a:prstGeom>
                    <a:noFill/>
                    <a:ln>
                      <a:noFill/>
                    </a:ln>
                  </pic:spPr>
                </pic:pic>
              </a:graphicData>
            </a:graphic>
          </wp:inline>
        </w:drawing>
      </w:r>
    </w:p>
    <w:p w14:paraId="4967758F" w14:textId="2BEA05BB" w:rsidR="00A92E1C" w:rsidRPr="00251C70" w:rsidRDefault="00A92E1C" w:rsidP="00A92E1C">
      <w:pPr>
        <w:pStyle w:val="Legenda"/>
      </w:pPr>
      <w:bookmarkStart w:id="149" w:name="_Toc36798563"/>
      <w:bookmarkStart w:id="150" w:name="_Toc36827016"/>
      <w:r w:rsidRPr="00251C70">
        <w:t xml:space="preserve">Figura </w:t>
      </w:r>
      <w:r w:rsidR="00F77F33">
        <w:fldChar w:fldCharType="begin"/>
      </w:r>
      <w:r w:rsidR="00F77F33">
        <w:instrText xml:space="preserve"> SEQ Figura \* ARABIC </w:instrText>
      </w:r>
      <w:r w:rsidR="00F77F33">
        <w:fldChar w:fldCharType="separate"/>
      </w:r>
      <w:r w:rsidR="003863F3">
        <w:rPr>
          <w:noProof/>
        </w:rPr>
        <w:t>34</w:t>
      </w:r>
      <w:r w:rsidR="00F77F33">
        <w:rPr>
          <w:noProof/>
        </w:rPr>
        <w:fldChar w:fldCharType="end"/>
      </w:r>
      <w:r w:rsidR="00B82E70" w:rsidRPr="00251C70">
        <w:t>. Encargos Setoriais: Importação de Energia.</w:t>
      </w:r>
      <w:bookmarkEnd w:id="149"/>
      <w:bookmarkEnd w:id="150"/>
    </w:p>
    <w:p w14:paraId="75227C59" w14:textId="2A6B06C3" w:rsidR="00F31715" w:rsidRDefault="00F31715" w:rsidP="00F31715">
      <w:pPr>
        <w:spacing w:after="240" w:line="240" w:lineRule="auto"/>
        <w:jc w:val="right"/>
        <w:rPr>
          <w:rFonts w:ascii="Arial Narrow" w:hAnsi="Arial Narrow"/>
          <w:sz w:val="18"/>
          <w:szCs w:val="18"/>
        </w:rPr>
      </w:pPr>
      <w:r w:rsidRPr="00251C70">
        <w:rPr>
          <w:rFonts w:ascii="Arial Narrow" w:hAnsi="Arial Narrow"/>
          <w:sz w:val="18"/>
          <w:szCs w:val="18"/>
        </w:rPr>
        <w:t>Fonte dos dados: CCEE</w:t>
      </w:r>
      <w:r w:rsidR="00CF32FA" w:rsidRPr="00251C70">
        <w:rPr>
          <w:rFonts w:ascii="Arial Narrow" w:hAnsi="Arial Narrow"/>
          <w:sz w:val="18"/>
          <w:szCs w:val="18"/>
        </w:rPr>
        <w:t>.</w:t>
      </w:r>
    </w:p>
    <w:p w14:paraId="66EF288D" w14:textId="1C9A3BEF" w:rsidR="00D35366" w:rsidRDefault="00D35366" w:rsidP="00F31715">
      <w:pPr>
        <w:spacing w:after="240" w:line="240" w:lineRule="auto"/>
        <w:jc w:val="right"/>
        <w:rPr>
          <w:rFonts w:ascii="Arial Narrow" w:hAnsi="Arial Narrow"/>
          <w:sz w:val="18"/>
          <w:szCs w:val="18"/>
        </w:rPr>
      </w:pPr>
    </w:p>
    <w:p w14:paraId="63FA0D43" w14:textId="4B975518" w:rsidR="00D35366" w:rsidRPr="00251C70" w:rsidRDefault="00D35366" w:rsidP="00F31715">
      <w:pPr>
        <w:spacing w:after="240" w:line="240" w:lineRule="auto"/>
        <w:jc w:val="right"/>
        <w:rPr>
          <w:rFonts w:ascii="Arial Narrow" w:hAnsi="Arial Narrow"/>
          <w:sz w:val="18"/>
          <w:szCs w:val="18"/>
        </w:rPr>
      </w:pPr>
      <w:r w:rsidRPr="00D35366">
        <w:rPr>
          <w:noProof/>
          <w:lang w:eastAsia="pt-BR"/>
        </w:rPr>
        <w:drawing>
          <wp:inline distT="0" distB="0" distL="0" distR="0" wp14:anchorId="1E7910E8" wp14:editId="1612C477">
            <wp:extent cx="6659880" cy="2799288"/>
            <wp:effectExtent l="0" t="0" r="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659880" cy="2799288"/>
                    </a:xfrm>
                    <a:prstGeom prst="rect">
                      <a:avLst/>
                    </a:prstGeom>
                    <a:noFill/>
                    <a:ln>
                      <a:noFill/>
                    </a:ln>
                  </pic:spPr>
                </pic:pic>
              </a:graphicData>
            </a:graphic>
          </wp:inline>
        </w:drawing>
      </w:r>
    </w:p>
    <w:p w14:paraId="41ED97C0" w14:textId="71BED929" w:rsidR="00683391" w:rsidRPr="00D35366" w:rsidRDefault="00A92E1C" w:rsidP="00B82E70">
      <w:pPr>
        <w:pStyle w:val="Legenda"/>
      </w:pPr>
      <w:bookmarkStart w:id="151" w:name="_Toc36798564"/>
      <w:bookmarkStart w:id="152" w:name="_Toc36827017"/>
      <w:r w:rsidRPr="00D35366">
        <w:t xml:space="preserve">Figura </w:t>
      </w:r>
      <w:r w:rsidR="00F77F33">
        <w:fldChar w:fldCharType="begin"/>
      </w:r>
      <w:r w:rsidR="00F77F33">
        <w:instrText xml:space="preserve"> SEQ Figura \* ARABIC </w:instrText>
      </w:r>
      <w:r w:rsidR="00F77F33">
        <w:fldChar w:fldCharType="separate"/>
      </w:r>
      <w:r w:rsidR="003863F3">
        <w:rPr>
          <w:noProof/>
        </w:rPr>
        <w:t>35</w:t>
      </w:r>
      <w:r w:rsidR="00F77F33">
        <w:rPr>
          <w:noProof/>
        </w:rPr>
        <w:fldChar w:fldCharType="end"/>
      </w:r>
      <w:r w:rsidR="00B82E70" w:rsidRPr="00D35366">
        <w:t>. Encargos Setoriais: Segurança Energética.</w:t>
      </w:r>
      <w:bookmarkEnd w:id="151"/>
      <w:bookmarkEnd w:id="152"/>
    </w:p>
    <w:p w14:paraId="3FD32AFD" w14:textId="77777777" w:rsidR="00E832B7" w:rsidRPr="00D35366" w:rsidRDefault="00E832B7" w:rsidP="00E832B7"/>
    <w:p w14:paraId="0E2B451B" w14:textId="04905D65" w:rsidR="002C1ADA" w:rsidRPr="00D35366" w:rsidRDefault="00A255EF" w:rsidP="00BF53D2">
      <w:pPr>
        <w:spacing w:after="240" w:line="240" w:lineRule="auto"/>
        <w:jc w:val="center"/>
        <w:rPr>
          <w:rFonts w:ascii="Arial Narrow" w:hAnsi="Arial Narrow"/>
          <w:sz w:val="18"/>
          <w:szCs w:val="18"/>
        </w:rPr>
      </w:pPr>
      <w:r w:rsidRPr="00D35366">
        <w:rPr>
          <w:rFonts w:ascii="Arial Narrow" w:hAnsi="Arial Narrow"/>
          <w:sz w:val="18"/>
          <w:szCs w:val="18"/>
        </w:rPr>
        <w:t>Dados contabili</w:t>
      </w:r>
      <w:r w:rsidR="00AA751D" w:rsidRPr="00D35366">
        <w:rPr>
          <w:rFonts w:ascii="Arial Narrow" w:hAnsi="Arial Narrow"/>
          <w:sz w:val="18"/>
          <w:szCs w:val="18"/>
        </w:rPr>
        <w:t xml:space="preserve">zados / recontabilizados até </w:t>
      </w:r>
      <w:r w:rsidR="00E6777E" w:rsidRPr="00D35366">
        <w:rPr>
          <w:rFonts w:ascii="Arial Narrow" w:hAnsi="Arial Narrow"/>
          <w:sz w:val="18"/>
          <w:szCs w:val="18"/>
        </w:rPr>
        <w:t>janei</w:t>
      </w:r>
      <w:r w:rsidR="00BE6CDC" w:rsidRPr="00D35366">
        <w:rPr>
          <w:rFonts w:ascii="Arial Narrow" w:hAnsi="Arial Narrow"/>
          <w:sz w:val="18"/>
          <w:szCs w:val="18"/>
        </w:rPr>
        <w:t>ro</w:t>
      </w:r>
      <w:r w:rsidR="00E6777E" w:rsidRPr="00D35366">
        <w:rPr>
          <w:rFonts w:ascii="Arial Narrow" w:hAnsi="Arial Narrow"/>
          <w:sz w:val="18"/>
          <w:szCs w:val="18"/>
        </w:rPr>
        <w:t xml:space="preserve"> de 2020</w:t>
      </w:r>
      <w:r w:rsidRPr="00D35366">
        <w:rPr>
          <w:rFonts w:ascii="Arial Narrow" w:hAnsi="Arial Narrow"/>
          <w:sz w:val="18"/>
          <w:szCs w:val="18"/>
        </w:rPr>
        <w:t xml:space="preserve">.                                                                                </w:t>
      </w:r>
      <w:r w:rsidR="0032782F" w:rsidRPr="00D35366">
        <w:rPr>
          <w:rFonts w:ascii="Arial Narrow" w:hAnsi="Arial Narrow"/>
          <w:sz w:val="18"/>
          <w:szCs w:val="18"/>
        </w:rPr>
        <w:t xml:space="preserve">                               </w:t>
      </w:r>
      <w:r w:rsidRPr="00D35366">
        <w:rPr>
          <w:rFonts w:ascii="Arial Narrow" w:hAnsi="Arial Narrow"/>
          <w:sz w:val="18"/>
          <w:szCs w:val="18"/>
        </w:rPr>
        <w:t xml:space="preserve">   Fonte dos dados: CCEE</w:t>
      </w:r>
      <w:r w:rsidR="00CF32FA" w:rsidRPr="00D35366">
        <w:rPr>
          <w:rFonts w:ascii="Arial Narrow" w:hAnsi="Arial Narrow"/>
          <w:sz w:val="18"/>
          <w:szCs w:val="18"/>
        </w:rPr>
        <w:t>.</w:t>
      </w:r>
    </w:p>
    <w:p w14:paraId="244D8D38" w14:textId="252EC8B7" w:rsidR="00BF53D2" w:rsidRPr="00A524DD" w:rsidRDefault="00BF53D2" w:rsidP="00BF53D2">
      <w:pPr>
        <w:spacing w:after="240" w:line="240" w:lineRule="auto"/>
        <w:jc w:val="center"/>
        <w:rPr>
          <w:rFonts w:ascii="Arial Narrow" w:hAnsi="Arial Narrow"/>
          <w:color w:val="FF0000"/>
          <w:sz w:val="18"/>
          <w:szCs w:val="18"/>
          <w:highlight w:val="yellow"/>
        </w:rPr>
      </w:pPr>
    </w:p>
    <w:p w14:paraId="0ED6D3A6" w14:textId="5D0A4130" w:rsidR="00BF53D2" w:rsidRPr="00A524DD" w:rsidRDefault="00BF53D2" w:rsidP="00BF53D2">
      <w:pPr>
        <w:spacing w:after="240" w:line="240" w:lineRule="auto"/>
        <w:jc w:val="center"/>
        <w:rPr>
          <w:rFonts w:ascii="Arial Narrow" w:hAnsi="Arial Narrow"/>
          <w:color w:val="FF0000"/>
          <w:sz w:val="18"/>
          <w:szCs w:val="18"/>
          <w:highlight w:val="yellow"/>
        </w:rPr>
      </w:pPr>
    </w:p>
    <w:p w14:paraId="6D73B935" w14:textId="524A2D55" w:rsidR="00BF53D2" w:rsidRPr="00A524DD" w:rsidRDefault="00BF53D2" w:rsidP="00BF53D2">
      <w:pPr>
        <w:spacing w:after="240" w:line="240" w:lineRule="auto"/>
        <w:jc w:val="center"/>
        <w:rPr>
          <w:rFonts w:ascii="Arial Narrow" w:hAnsi="Arial Narrow"/>
          <w:color w:val="FF0000"/>
          <w:sz w:val="18"/>
          <w:szCs w:val="18"/>
          <w:highlight w:val="yellow"/>
        </w:rPr>
      </w:pPr>
    </w:p>
    <w:p w14:paraId="02B9EE00" w14:textId="7CA45C8C" w:rsidR="00BF53D2" w:rsidRPr="00A524DD" w:rsidRDefault="00BF53D2" w:rsidP="00BF53D2">
      <w:pPr>
        <w:spacing w:after="240" w:line="240" w:lineRule="auto"/>
        <w:jc w:val="center"/>
        <w:rPr>
          <w:rFonts w:ascii="Arial Narrow" w:hAnsi="Arial Narrow"/>
          <w:color w:val="FF0000"/>
          <w:sz w:val="18"/>
          <w:szCs w:val="18"/>
          <w:highlight w:val="yellow"/>
        </w:rPr>
      </w:pPr>
    </w:p>
    <w:p w14:paraId="487F5E12" w14:textId="00ED431B" w:rsidR="00BF53D2" w:rsidRPr="00A524DD" w:rsidRDefault="00BF53D2" w:rsidP="00BF53D2">
      <w:pPr>
        <w:spacing w:after="240" w:line="240" w:lineRule="auto"/>
        <w:jc w:val="center"/>
        <w:rPr>
          <w:rFonts w:ascii="Arial Narrow" w:hAnsi="Arial Narrow"/>
          <w:color w:val="FF0000"/>
          <w:sz w:val="18"/>
          <w:szCs w:val="18"/>
          <w:highlight w:val="yellow"/>
        </w:rPr>
      </w:pPr>
    </w:p>
    <w:p w14:paraId="6548D74A" w14:textId="50B7365A" w:rsidR="004A60B7" w:rsidRPr="00A9333D" w:rsidRDefault="004A60B7" w:rsidP="007A3FF3">
      <w:pPr>
        <w:pStyle w:val="Estilo1"/>
        <w:spacing w:before="240"/>
        <w:ind w:left="851" w:hanging="851"/>
      </w:pPr>
      <w:bookmarkStart w:id="153" w:name="_Toc36798527"/>
      <w:r w:rsidRPr="00A9333D">
        <w:t>DESEMPENHO DO SISTEMA ELÉTRICO BRASILEIRO</w:t>
      </w:r>
      <w:bookmarkEnd w:id="153"/>
    </w:p>
    <w:p w14:paraId="44052832" w14:textId="5344ED70" w:rsidR="00F97EF0" w:rsidRPr="00A9333D" w:rsidRDefault="002D335D" w:rsidP="00F97EF0">
      <w:pPr>
        <w:spacing w:line="240" w:lineRule="auto"/>
        <w:ind w:left="142" w:firstLine="708"/>
        <w:jc w:val="both"/>
        <w:rPr>
          <w:rFonts w:ascii="Arial Narrow" w:hAnsi="Arial Narrow" w:cs="Times New Roman"/>
          <w:bCs/>
          <w:sz w:val="24"/>
          <w:szCs w:val="24"/>
        </w:rPr>
      </w:pPr>
      <w:r w:rsidRPr="00A9333D">
        <w:rPr>
          <w:rFonts w:ascii="Arial Narrow" w:hAnsi="Arial Narrow" w:cs="Times New Roman"/>
          <w:bCs/>
          <w:sz w:val="24"/>
          <w:szCs w:val="24"/>
        </w:rPr>
        <w:t xml:space="preserve">No mês de </w:t>
      </w:r>
      <w:r w:rsidR="00E14BE4" w:rsidRPr="00A9333D">
        <w:rPr>
          <w:rFonts w:ascii="Arial Narrow" w:hAnsi="Arial Narrow" w:cs="Times New Roman"/>
          <w:bCs/>
          <w:sz w:val="24"/>
          <w:szCs w:val="24"/>
        </w:rPr>
        <w:t>fever</w:t>
      </w:r>
      <w:r w:rsidR="00BF0A95" w:rsidRPr="00A9333D">
        <w:rPr>
          <w:rFonts w:ascii="Arial Narrow" w:hAnsi="Arial Narrow" w:cs="Times New Roman"/>
          <w:bCs/>
          <w:sz w:val="24"/>
          <w:szCs w:val="24"/>
        </w:rPr>
        <w:t>eiro</w:t>
      </w:r>
      <w:r w:rsidR="0032782F" w:rsidRPr="00A9333D">
        <w:rPr>
          <w:rFonts w:ascii="Arial Narrow" w:hAnsi="Arial Narrow" w:cs="Times New Roman"/>
          <w:bCs/>
          <w:sz w:val="24"/>
          <w:szCs w:val="24"/>
        </w:rPr>
        <w:t xml:space="preserve"> de 2020</w:t>
      </w:r>
      <w:r w:rsidR="00F272C9" w:rsidRPr="00A9333D">
        <w:rPr>
          <w:rFonts w:ascii="Arial Narrow" w:hAnsi="Arial Narrow" w:cs="Times New Roman"/>
          <w:bCs/>
          <w:sz w:val="24"/>
          <w:szCs w:val="24"/>
        </w:rPr>
        <w:t>,</w:t>
      </w:r>
      <w:r w:rsidR="003129D6" w:rsidRPr="00A9333D">
        <w:rPr>
          <w:rFonts w:ascii="Arial Narrow" w:hAnsi="Arial Narrow" w:cs="Times New Roman"/>
          <w:bCs/>
          <w:sz w:val="24"/>
          <w:szCs w:val="24"/>
        </w:rPr>
        <w:t xml:space="preserve"> </w:t>
      </w:r>
      <w:r w:rsidR="00432848">
        <w:rPr>
          <w:rFonts w:ascii="Arial Narrow" w:hAnsi="Arial Narrow" w:cs="Times New Roman"/>
          <w:bCs/>
          <w:sz w:val="24"/>
          <w:szCs w:val="24"/>
        </w:rPr>
        <w:t xml:space="preserve">foram verificadas quatro </w:t>
      </w:r>
      <w:r w:rsidR="00AE5986" w:rsidRPr="00A9333D">
        <w:rPr>
          <w:rFonts w:ascii="Arial Narrow" w:hAnsi="Arial Narrow" w:cs="Times New Roman"/>
          <w:bCs/>
          <w:sz w:val="24"/>
          <w:szCs w:val="24"/>
        </w:rPr>
        <w:t xml:space="preserve">ocorrências no </w:t>
      </w:r>
      <w:r w:rsidR="001045BC" w:rsidRPr="00A9333D">
        <w:rPr>
          <w:rFonts w:ascii="Arial Narrow" w:hAnsi="Arial Narrow" w:cs="Times New Roman"/>
          <w:bCs/>
          <w:sz w:val="24"/>
          <w:szCs w:val="24"/>
        </w:rPr>
        <w:t>S</w:t>
      </w:r>
      <w:r w:rsidR="00AE5986" w:rsidRPr="00A9333D">
        <w:rPr>
          <w:rFonts w:ascii="Arial Narrow" w:hAnsi="Arial Narrow" w:cs="Times New Roman"/>
          <w:bCs/>
          <w:sz w:val="24"/>
          <w:szCs w:val="24"/>
        </w:rPr>
        <w:t xml:space="preserve">istema </w:t>
      </w:r>
      <w:r w:rsidR="001045BC" w:rsidRPr="00A9333D">
        <w:rPr>
          <w:rFonts w:ascii="Arial Narrow" w:hAnsi="Arial Narrow" w:cs="Times New Roman"/>
          <w:bCs/>
          <w:sz w:val="24"/>
          <w:szCs w:val="24"/>
        </w:rPr>
        <w:t>E</w:t>
      </w:r>
      <w:r w:rsidR="00AE5986" w:rsidRPr="00A9333D">
        <w:rPr>
          <w:rFonts w:ascii="Arial Narrow" w:hAnsi="Arial Narrow" w:cs="Times New Roman"/>
          <w:bCs/>
          <w:sz w:val="24"/>
          <w:szCs w:val="24"/>
        </w:rPr>
        <w:t xml:space="preserve">létrico </w:t>
      </w:r>
      <w:r w:rsidR="001045BC" w:rsidRPr="00A9333D">
        <w:rPr>
          <w:rFonts w:ascii="Arial Narrow" w:hAnsi="Arial Narrow" w:cs="Times New Roman"/>
          <w:bCs/>
          <w:sz w:val="24"/>
          <w:szCs w:val="24"/>
        </w:rPr>
        <w:t>B</w:t>
      </w:r>
      <w:r w:rsidR="00AE5986" w:rsidRPr="00A9333D">
        <w:rPr>
          <w:rFonts w:ascii="Arial Narrow" w:hAnsi="Arial Narrow" w:cs="Times New Roman"/>
          <w:bCs/>
          <w:sz w:val="24"/>
          <w:szCs w:val="24"/>
        </w:rPr>
        <w:t>rasileiro com interrupção de cargas superior a 100 MW por mais</w:t>
      </w:r>
      <w:r w:rsidR="00BF0A95" w:rsidRPr="00A9333D">
        <w:rPr>
          <w:rFonts w:ascii="Arial Narrow" w:hAnsi="Arial Narrow" w:cs="Times New Roman"/>
          <w:bCs/>
          <w:sz w:val="24"/>
          <w:szCs w:val="24"/>
        </w:rPr>
        <w:t xml:space="preserve"> d</w:t>
      </w:r>
      <w:r w:rsidR="00A9333D" w:rsidRPr="00A9333D">
        <w:rPr>
          <w:rFonts w:ascii="Arial Narrow" w:hAnsi="Arial Narrow" w:cs="Times New Roman"/>
          <w:bCs/>
          <w:sz w:val="24"/>
          <w:szCs w:val="24"/>
        </w:rPr>
        <w:t xml:space="preserve">e dez minutos, totalizando </w:t>
      </w:r>
      <w:r w:rsidR="00432848">
        <w:rPr>
          <w:rFonts w:ascii="Arial Narrow" w:hAnsi="Arial Narrow" w:cs="Times New Roman"/>
          <w:bCs/>
          <w:sz w:val="24"/>
          <w:szCs w:val="24"/>
        </w:rPr>
        <w:t>632</w:t>
      </w:r>
      <w:r w:rsidR="00AE5986" w:rsidRPr="00A9333D">
        <w:rPr>
          <w:rFonts w:ascii="Arial Narrow" w:hAnsi="Arial Narrow" w:cs="Times New Roman"/>
          <w:bCs/>
          <w:sz w:val="24"/>
          <w:szCs w:val="24"/>
        </w:rPr>
        <w:t xml:space="preserve"> MW </w:t>
      </w:r>
      <w:r w:rsidR="00387796" w:rsidRPr="00A9333D">
        <w:rPr>
          <w:rFonts w:ascii="Arial Narrow" w:hAnsi="Arial Narrow" w:cs="Times New Roman"/>
          <w:bCs/>
          <w:sz w:val="24"/>
          <w:szCs w:val="24"/>
        </w:rPr>
        <w:t>de corte de carga</w:t>
      </w:r>
      <w:r w:rsidR="00E51E5B" w:rsidRPr="00A9333D">
        <w:rPr>
          <w:rFonts w:ascii="Arial Narrow" w:hAnsi="Arial Narrow" w:cs="Times New Roman"/>
          <w:bCs/>
          <w:sz w:val="24"/>
          <w:szCs w:val="24"/>
        </w:rPr>
        <w:t xml:space="preserve">. </w:t>
      </w:r>
    </w:p>
    <w:p w14:paraId="2A00C734" w14:textId="58B40B95" w:rsidR="004A66D0" w:rsidRDefault="004A66D0" w:rsidP="004A66D0">
      <w:pPr>
        <w:pStyle w:val="Legenda"/>
        <w:keepNext/>
      </w:pPr>
      <w:bookmarkStart w:id="154" w:name="_Toc36826465"/>
      <w:r w:rsidRPr="00A9333D">
        <w:t xml:space="preserve">Tabela </w:t>
      </w:r>
      <w:r w:rsidR="00F77F33">
        <w:fldChar w:fldCharType="begin"/>
      </w:r>
      <w:r w:rsidR="00F77F33">
        <w:instrText xml:space="preserve"> SEQ Tabela \* ARABIC </w:instrText>
      </w:r>
      <w:r w:rsidR="00F77F33">
        <w:fldChar w:fldCharType="separate"/>
      </w:r>
      <w:r w:rsidR="003863F3">
        <w:rPr>
          <w:noProof/>
        </w:rPr>
        <w:t>22</w:t>
      </w:r>
      <w:r w:rsidR="00F77F33">
        <w:rPr>
          <w:noProof/>
        </w:rPr>
        <w:fldChar w:fldCharType="end"/>
      </w:r>
      <w:r w:rsidRPr="00A9333D">
        <w:t>. Descrição das principais ocorrências do mês</w:t>
      </w:r>
      <w:bookmarkEnd w:id="154"/>
    </w:p>
    <w:p w14:paraId="4FB4F7D4" w14:textId="081B9896" w:rsidR="005C7953" w:rsidRDefault="005C7953" w:rsidP="005C7953">
      <w:pPr>
        <w:spacing w:after="0" w:line="240" w:lineRule="auto"/>
      </w:pPr>
      <w:r w:rsidRPr="005C7953">
        <w:rPr>
          <w:noProof/>
          <w:lang w:eastAsia="pt-BR"/>
        </w:rPr>
        <w:drawing>
          <wp:inline distT="0" distB="0" distL="0" distR="0" wp14:anchorId="7166584F" wp14:editId="206321F6">
            <wp:extent cx="6659880" cy="2449917"/>
            <wp:effectExtent l="0" t="0" r="7620" b="762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659880" cy="2449917"/>
                    </a:xfrm>
                    <a:prstGeom prst="rect">
                      <a:avLst/>
                    </a:prstGeom>
                    <a:noFill/>
                    <a:ln>
                      <a:noFill/>
                    </a:ln>
                  </pic:spPr>
                </pic:pic>
              </a:graphicData>
            </a:graphic>
          </wp:inline>
        </w:drawing>
      </w:r>
    </w:p>
    <w:p w14:paraId="562A9A75" w14:textId="3D81436A" w:rsidR="009B4685" w:rsidRPr="009E235A" w:rsidRDefault="006F7A7D" w:rsidP="00900753">
      <w:pPr>
        <w:spacing w:after="0" w:line="240" w:lineRule="auto"/>
        <w:ind w:left="708"/>
        <w:rPr>
          <w:rFonts w:ascii="Arial Narrow" w:hAnsi="Arial Narrow"/>
          <w:sz w:val="18"/>
          <w:szCs w:val="18"/>
        </w:rPr>
      </w:pPr>
      <w:r w:rsidRPr="00A9333D">
        <w:rPr>
          <w:rFonts w:ascii="Arial Narrow" w:hAnsi="Arial Narrow"/>
          <w:sz w:val="18"/>
          <w:szCs w:val="18"/>
        </w:rPr>
        <w:t xml:space="preserve">                                                                                                                                                                     </w:t>
      </w:r>
      <w:r w:rsidR="005C7953">
        <w:rPr>
          <w:rFonts w:ascii="Arial Narrow" w:hAnsi="Arial Narrow"/>
          <w:sz w:val="18"/>
          <w:szCs w:val="18"/>
        </w:rPr>
        <w:t xml:space="preserve">  </w:t>
      </w:r>
      <w:r w:rsidRPr="009E235A">
        <w:rPr>
          <w:rFonts w:ascii="Arial Narrow" w:hAnsi="Arial Narrow"/>
          <w:sz w:val="18"/>
          <w:szCs w:val="18"/>
        </w:rPr>
        <w:t xml:space="preserve">Fonte dos dados: </w:t>
      </w:r>
      <w:r w:rsidR="005C7953">
        <w:rPr>
          <w:rFonts w:ascii="Arial Narrow" w:hAnsi="Arial Narrow"/>
          <w:sz w:val="18"/>
          <w:szCs w:val="18"/>
        </w:rPr>
        <w:t>ONS e Roraima Energia</w:t>
      </w:r>
      <w:r w:rsidR="00CF32FA" w:rsidRPr="009E235A">
        <w:rPr>
          <w:rFonts w:ascii="Arial Narrow" w:hAnsi="Arial Narrow"/>
          <w:sz w:val="18"/>
          <w:szCs w:val="18"/>
        </w:rPr>
        <w:t>.</w:t>
      </w:r>
      <w:r w:rsidRPr="009E235A">
        <w:rPr>
          <w:rFonts w:ascii="Arial Narrow" w:hAnsi="Arial Narrow"/>
          <w:sz w:val="18"/>
          <w:szCs w:val="18"/>
        </w:rPr>
        <w:t xml:space="preserve"> </w:t>
      </w:r>
    </w:p>
    <w:p w14:paraId="4EF3CF7A" w14:textId="77777777" w:rsidR="009B4685" w:rsidRPr="009E235A" w:rsidRDefault="009B4685" w:rsidP="00861030">
      <w:pPr>
        <w:spacing w:after="0" w:line="240" w:lineRule="auto"/>
        <w:ind w:left="708"/>
        <w:rPr>
          <w:rFonts w:ascii="Arial Narrow" w:hAnsi="Arial Narrow"/>
          <w:color w:val="FF0000"/>
          <w:sz w:val="18"/>
          <w:szCs w:val="18"/>
        </w:rPr>
      </w:pPr>
    </w:p>
    <w:p w14:paraId="6A043174" w14:textId="593E8583" w:rsidR="004A60B7" w:rsidRPr="009E235A" w:rsidRDefault="004A60B7" w:rsidP="004A60B7">
      <w:pPr>
        <w:pStyle w:val="Estilo2"/>
        <w:ind w:left="0" w:firstLine="0"/>
      </w:pPr>
      <w:bookmarkStart w:id="155" w:name="_Ref484466822"/>
      <w:bookmarkStart w:id="156" w:name="_Toc36798528"/>
      <w:r w:rsidRPr="009E235A">
        <w:rPr>
          <w:noProof/>
          <w:lang w:eastAsia="pt-BR"/>
        </w:rPr>
        <mc:AlternateContent>
          <mc:Choice Requires="wps">
            <w:drawing>
              <wp:anchor distT="0" distB="0" distL="114300" distR="114300" simplePos="0" relativeHeight="251659776" behindDoc="0" locked="0" layoutInCell="1" allowOverlap="1" wp14:anchorId="7481D7E9" wp14:editId="6A58BDD0">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DBCCDF9" w14:textId="60E73AC2" w:rsidR="00B07245" w:rsidRPr="00DC5DB3" w:rsidRDefault="00B07245" w:rsidP="004A60B7">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1D7E9" id="_x0000_s1048" type="#_x0000_t202" style="position:absolute;left:0;text-align:left;margin-left:409.05pt;margin-top:-7.5pt;width:20.25pt;height:27.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" filled="f" stroked="f">
                <v:textbox>
                  <w:txbxContent>
                    <w:p w14:paraId="4DBCCDF9" w14:textId="60E73AC2" w:rsidR="00B07245" w:rsidRPr="00DC5DB3" w:rsidRDefault="00B07245" w:rsidP="004A60B7">
                      <w:pPr>
                        <w:rPr>
                          <w:rFonts w:ascii="Arial Narrow" w:hAnsi="Arial Narrow"/>
                          <w:b/>
                          <w:sz w:val="32"/>
                        </w:rPr>
                      </w:pPr>
                      <w:r>
                        <w:rPr>
                          <w:rFonts w:ascii="Arial Narrow" w:hAnsi="Arial Narrow"/>
                          <w:b/>
                          <w:sz w:val="32"/>
                        </w:rPr>
                        <w:t>¹</w:t>
                      </w:r>
                    </w:p>
                  </w:txbxContent>
                </v:textbox>
              </v:shape>
            </w:pict>
          </mc:Fallback>
        </mc:AlternateContent>
      </w:r>
      <w:r w:rsidRPr="009E235A">
        <w:t>Ocorrências no Sistema Elétrico Brasileiro</w:t>
      </w:r>
      <w:bookmarkEnd w:id="155"/>
      <w:bookmarkEnd w:id="156"/>
      <w:r w:rsidRPr="009E235A">
        <w:rPr>
          <w:noProof/>
          <w:lang w:eastAsia="pt-BR"/>
        </w:rPr>
        <w:t xml:space="preserve"> </w:t>
      </w:r>
    </w:p>
    <w:p w14:paraId="6D33805F" w14:textId="6C64BAFA" w:rsidR="00AD0DD9" w:rsidRDefault="00AD0DD9" w:rsidP="00AD0DD9">
      <w:pPr>
        <w:pStyle w:val="Legenda"/>
        <w:keepNext/>
      </w:pPr>
      <w:bookmarkStart w:id="157" w:name="_Toc36826466"/>
      <w:r w:rsidRPr="009E235A">
        <w:t xml:space="preserve">Tabela </w:t>
      </w:r>
      <w:r w:rsidR="00F77F33">
        <w:fldChar w:fldCharType="begin"/>
      </w:r>
      <w:r w:rsidR="00F77F33">
        <w:instrText xml:space="preserve"> SEQ Tabela \* ARABIC </w:instrText>
      </w:r>
      <w:r w:rsidR="00F77F33">
        <w:fldChar w:fldCharType="separate"/>
      </w:r>
      <w:r w:rsidR="003863F3">
        <w:rPr>
          <w:noProof/>
        </w:rPr>
        <w:t>23</w:t>
      </w:r>
      <w:r w:rsidR="00F77F33">
        <w:rPr>
          <w:noProof/>
        </w:rPr>
        <w:fldChar w:fldCharType="end"/>
      </w:r>
      <w:r w:rsidR="00933A33" w:rsidRPr="009E235A">
        <w:t>. Evolução da carga interrompida no SEB devido a ocorrências.</w:t>
      </w:r>
      <w:bookmarkEnd w:id="157"/>
    </w:p>
    <w:p w14:paraId="501AD5FD" w14:textId="3D266A87" w:rsidR="00FC0051" w:rsidRPr="00FC0051" w:rsidRDefault="00A925FA" w:rsidP="009009C1">
      <w:pPr>
        <w:rPr>
          <w:highlight w:val="yellow"/>
        </w:rPr>
      </w:pPr>
      <w:r w:rsidRPr="00A925FA">
        <w:rPr>
          <w:noProof/>
          <w:lang w:eastAsia="pt-BR"/>
        </w:rPr>
        <w:drawing>
          <wp:inline distT="0" distB="0" distL="0" distR="0" wp14:anchorId="65338F4F" wp14:editId="11DDA218">
            <wp:extent cx="6659880" cy="1835313"/>
            <wp:effectExtent l="0" t="0" r="7620"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6659880" cy="1835313"/>
                    </a:xfrm>
                    <a:prstGeom prst="rect">
                      <a:avLst/>
                    </a:prstGeom>
                    <a:noFill/>
                    <a:ln>
                      <a:noFill/>
                    </a:ln>
                  </pic:spPr>
                </pic:pic>
              </a:graphicData>
            </a:graphic>
          </wp:inline>
        </w:drawing>
      </w:r>
    </w:p>
    <w:p w14:paraId="3BEB5F01" w14:textId="77777777" w:rsidR="00CD6DB4" w:rsidRPr="009E235A" w:rsidRDefault="00CD6DB4" w:rsidP="00AD0DD9">
      <w:pPr>
        <w:pStyle w:val="Legenda"/>
        <w:keepNext/>
      </w:pPr>
    </w:p>
    <w:p w14:paraId="5263BF13" w14:textId="67573D36" w:rsidR="00AD0DD9" w:rsidRDefault="00AD0DD9" w:rsidP="00AD0DD9">
      <w:pPr>
        <w:pStyle w:val="Legenda"/>
        <w:keepNext/>
      </w:pPr>
      <w:bookmarkStart w:id="158" w:name="_Toc36826467"/>
      <w:r w:rsidRPr="009E235A">
        <w:t xml:space="preserve">Tabela </w:t>
      </w:r>
      <w:r w:rsidR="00F77F33">
        <w:fldChar w:fldCharType="begin"/>
      </w:r>
      <w:r w:rsidR="00F77F33">
        <w:instrText xml:space="preserve"> SEQ Tabela \* ARABIC </w:instrText>
      </w:r>
      <w:r w:rsidR="00F77F33">
        <w:fldChar w:fldCharType="separate"/>
      </w:r>
      <w:r w:rsidR="003863F3">
        <w:rPr>
          <w:noProof/>
        </w:rPr>
        <w:t>24</w:t>
      </w:r>
      <w:r w:rsidR="00F77F33">
        <w:rPr>
          <w:noProof/>
        </w:rPr>
        <w:fldChar w:fldCharType="end"/>
      </w:r>
      <w:r w:rsidR="00933A33" w:rsidRPr="009E235A">
        <w:t>. Evolução do número de ocorrências.</w:t>
      </w:r>
      <w:bookmarkEnd w:id="158"/>
    </w:p>
    <w:p w14:paraId="4659C71B" w14:textId="3D1D272E" w:rsidR="009A5E8B" w:rsidRPr="009009C1" w:rsidRDefault="009009C1" w:rsidP="009009C1">
      <w:r w:rsidRPr="009009C1">
        <w:rPr>
          <w:noProof/>
          <w:lang w:eastAsia="pt-BR"/>
        </w:rPr>
        <w:drawing>
          <wp:inline distT="0" distB="0" distL="0" distR="0" wp14:anchorId="22CBAE33" wp14:editId="3B001333">
            <wp:extent cx="6659880" cy="1835313"/>
            <wp:effectExtent l="0" t="0" r="7620"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659880" cy="1835313"/>
                    </a:xfrm>
                    <a:prstGeom prst="rect">
                      <a:avLst/>
                    </a:prstGeom>
                    <a:noFill/>
                    <a:ln>
                      <a:noFill/>
                    </a:ln>
                  </pic:spPr>
                </pic:pic>
              </a:graphicData>
            </a:graphic>
          </wp:inline>
        </w:drawing>
      </w:r>
    </w:p>
    <w:p w14:paraId="5217571E" w14:textId="77777777" w:rsidR="00CD6DB4" w:rsidRPr="009E235A" w:rsidRDefault="009A5E8B" w:rsidP="009A5E8B">
      <w:pPr>
        <w:spacing w:after="0"/>
        <w:jc w:val="both"/>
        <w:rPr>
          <w:rFonts w:ascii="Arial Narrow" w:hAnsi="Arial Narrow"/>
          <w:sz w:val="18"/>
        </w:rPr>
      </w:pPr>
      <w:r w:rsidRPr="009E235A">
        <w:rPr>
          <w:rFonts w:ascii="Arial Narrow" w:hAnsi="Arial Narrow"/>
          <w:sz w:val="18"/>
        </w:rPr>
        <w:t>¹ Critério para seleção das interrupções: corte de carga ≥ 100 MW por tempo ≥ 10 min para ocorrências no SIN e corte de carga ≥ 100 MW nos sistemas isolados.</w:t>
      </w:r>
    </w:p>
    <w:p w14:paraId="2F61B719" w14:textId="77777777" w:rsidR="00CD6DB4" w:rsidRPr="009E235A" w:rsidRDefault="00CD6DB4" w:rsidP="00CD6DB4">
      <w:pPr>
        <w:spacing w:after="0"/>
        <w:rPr>
          <w:rFonts w:ascii="Arial Narrow" w:hAnsi="Arial Narrow"/>
          <w:sz w:val="18"/>
        </w:rPr>
      </w:pPr>
      <w:r w:rsidRPr="009E235A">
        <w:rPr>
          <w:rFonts w:ascii="Arial Narrow" w:hAnsi="Arial Narrow"/>
          <w:sz w:val="18"/>
        </w:rPr>
        <w:t>² Perda de carga simultânea em mais de uma região.</w:t>
      </w:r>
      <w:r w:rsidRPr="009E235A">
        <w:rPr>
          <w:rFonts w:ascii="Arial Narrow" w:hAnsi="Arial Narrow"/>
          <w:sz w:val="18"/>
        </w:rPr>
        <w:tab/>
      </w:r>
      <w:r w:rsidRPr="009E235A">
        <w:rPr>
          <w:rFonts w:ascii="Arial Narrow" w:hAnsi="Arial Narrow"/>
          <w:sz w:val="18"/>
        </w:rPr>
        <w:tab/>
      </w:r>
      <w:r w:rsidRPr="009E235A">
        <w:rPr>
          <w:rFonts w:ascii="Arial Narrow" w:hAnsi="Arial Narrow"/>
          <w:sz w:val="18"/>
        </w:rPr>
        <w:tab/>
        <w:t xml:space="preserve">              </w:t>
      </w:r>
      <w:r w:rsidRPr="009E235A">
        <w:rPr>
          <w:rFonts w:ascii="Arial Narrow" w:hAnsi="Arial Narrow"/>
          <w:sz w:val="18"/>
        </w:rPr>
        <w:tab/>
      </w:r>
      <w:r w:rsidRPr="009E235A">
        <w:rPr>
          <w:rFonts w:ascii="Arial Narrow" w:hAnsi="Arial Narrow"/>
          <w:sz w:val="18"/>
        </w:rPr>
        <w:tab/>
        <w:t xml:space="preserve">           </w:t>
      </w:r>
    </w:p>
    <w:p w14:paraId="0585FAF1" w14:textId="5C16B86D" w:rsidR="00CD6DB4" w:rsidRPr="009E235A" w:rsidRDefault="00CD6DB4" w:rsidP="00CD6DB4">
      <w:pPr>
        <w:spacing w:after="0"/>
        <w:jc w:val="right"/>
        <w:rPr>
          <w:rFonts w:ascii="Arial Narrow" w:hAnsi="Arial Narrow"/>
          <w:sz w:val="18"/>
        </w:rPr>
      </w:pPr>
      <w:r w:rsidRPr="009E235A">
        <w:rPr>
          <w:rFonts w:ascii="Arial Narrow" w:hAnsi="Arial Narrow"/>
          <w:sz w:val="18"/>
        </w:rPr>
        <w:t xml:space="preserve"> Fonte dos dados: ONS / EDRR / Eletronorte</w:t>
      </w:r>
      <w:r w:rsidR="00E832B7" w:rsidRPr="009E235A">
        <w:rPr>
          <w:rFonts w:ascii="Arial Narrow" w:hAnsi="Arial Narrow"/>
          <w:sz w:val="18"/>
        </w:rPr>
        <w:t>.</w:t>
      </w:r>
      <w:r w:rsidR="009A5E8B" w:rsidRPr="009E235A">
        <w:rPr>
          <w:rFonts w:ascii="Arial Narrow" w:hAnsi="Arial Narrow"/>
          <w:sz w:val="18"/>
        </w:rPr>
        <w:t xml:space="preserve"> </w:t>
      </w:r>
    </w:p>
    <w:p w14:paraId="01805015" w14:textId="09CA1F9B" w:rsidR="00C575DA" w:rsidRPr="00A524DD" w:rsidRDefault="009A5E8B" w:rsidP="00CD6DB4">
      <w:pPr>
        <w:spacing w:after="0"/>
        <w:jc w:val="both"/>
        <w:rPr>
          <w:rFonts w:ascii="Arial Narrow" w:hAnsi="Arial Narrow"/>
          <w:color w:val="FF0000"/>
          <w:sz w:val="18"/>
          <w:highlight w:val="yellow"/>
        </w:rPr>
      </w:pPr>
      <w:r w:rsidRPr="00A524DD">
        <w:rPr>
          <w:rFonts w:ascii="Arial Narrow" w:hAnsi="Arial Narrow"/>
          <w:color w:val="FF0000"/>
          <w:sz w:val="18"/>
          <w:highlight w:val="yellow"/>
        </w:rPr>
        <w:t xml:space="preserve">                                  </w:t>
      </w:r>
    </w:p>
    <w:p w14:paraId="23F1A468" w14:textId="7D83C711" w:rsidR="00B9626C" w:rsidRDefault="00146D55" w:rsidP="00CD6DB4">
      <w:pPr>
        <w:spacing w:after="0"/>
        <w:jc w:val="both"/>
        <w:rPr>
          <w:rFonts w:ascii="Arial Narrow" w:hAnsi="Arial Narrow"/>
          <w:color w:val="FF0000"/>
          <w:sz w:val="18"/>
        </w:rPr>
      </w:pPr>
      <w:r w:rsidRPr="00146D55">
        <w:rPr>
          <w:noProof/>
          <w:lang w:eastAsia="pt-BR"/>
        </w:rPr>
        <w:drawing>
          <wp:inline distT="0" distB="0" distL="0" distR="0" wp14:anchorId="635AF568" wp14:editId="537DC612">
            <wp:extent cx="6659880" cy="3199212"/>
            <wp:effectExtent l="0" t="0" r="7620" b="127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6659880" cy="3199212"/>
                    </a:xfrm>
                    <a:prstGeom prst="rect">
                      <a:avLst/>
                    </a:prstGeom>
                    <a:noFill/>
                    <a:ln>
                      <a:noFill/>
                    </a:ln>
                  </pic:spPr>
                </pic:pic>
              </a:graphicData>
            </a:graphic>
          </wp:inline>
        </w:drawing>
      </w:r>
    </w:p>
    <w:p w14:paraId="65B96F64" w14:textId="77777777" w:rsidR="00B9626C" w:rsidRPr="00883529" w:rsidRDefault="00B9626C" w:rsidP="00CD6DB4">
      <w:pPr>
        <w:spacing w:after="0"/>
        <w:jc w:val="both"/>
        <w:rPr>
          <w:rFonts w:ascii="Arial Narrow" w:hAnsi="Arial Narrow"/>
          <w:color w:val="FF0000"/>
          <w:sz w:val="18"/>
        </w:rPr>
      </w:pPr>
    </w:p>
    <w:p w14:paraId="6E1FE11F" w14:textId="79AB1952" w:rsidR="009656B3" w:rsidRPr="00883529" w:rsidRDefault="0010111C" w:rsidP="00EB0DFC">
      <w:pPr>
        <w:pStyle w:val="Estilo2"/>
        <w:ind w:left="851" w:hanging="851"/>
      </w:pPr>
      <w:bookmarkStart w:id="159" w:name="_Ref484467155"/>
      <w:bookmarkStart w:id="160" w:name="_Toc36798529"/>
      <w:r w:rsidRPr="00883529">
        <w:rPr>
          <w:noProof/>
          <w:lang w:eastAsia="pt-BR"/>
        </w:rPr>
        <mc:AlternateContent>
          <mc:Choice Requires="wps">
            <w:drawing>
              <wp:anchor distT="0" distB="0" distL="114300" distR="114300" simplePos="0" relativeHeight="251671040" behindDoc="0" locked="0" layoutInCell="1" allowOverlap="1" wp14:anchorId="072AD382" wp14:editId="39D9E14F">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14:paraId="4E3A6B3F" w14:textId="76BE0171" w:rsidR="00B07245" w:rsidRPr="00275E34" w:rsidRDefault="00B07245" w:rsidP="0010111C">
                            <w:pPr>
                              <w:rPr>
                                <w:rFonts w:ascii="Arial Narrow" w:hAnsi="Arial Narrow"/>
                                <w:b/>
                                <w:sz w:val="32"/>
                              </w:rPr>
                            </w:pPr>
                            <w:r>
                              <w:rPr>
                                <w:rFonts w:ascii="Arial Narrow" w:hAnsi="Arial Narrow"/>
                                <w:b/>
                                <w:sz w:val="32"/>
                              </w:rPr>
                              <w:t>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2AD382" id="_x0000_s1049" type="#_x0000_t202" style="position:absolute;left:0;text-align:left;margin-left:365.05pt;margin-top:-4.3pt;width:20.25pt;height:27.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" filled="f" stroked="f">
                <v:textbox>
                  <w:txbxContent>
                    <w:p w14:paraId="4E3A6B3F" w14:textId="76BE0171" w:rsidR="00B07245" w:rsidRPr="00275E34" w:rsidRDefault="00B07245" w:rsidP="0010111C">
                      <w:pPr>
                        <w:rPr>
                          <w:rFonts w:ascii="Arial Narrow" w:hAnsi="Arial Narrow"/>
                          <w:b/>
                          <w:sz w:val="32"/>
                        </w:rPr>
                      </w:pPr>
                      <w:r>
                        <w:rPr>
                          <w:rFonts w:ascii="Arial Narrow" w:hAnsi="Arial Narrow"/>
                          <w:b/>
                          <w:sz w:val="32"/>
                        </w:rPr>
                        <w:t>¹</w:t>
                      </w:r>
                    </w:p>
                  </w:txbxContent>
                </v:textbox>
              </v:shape>
            </w:pict>
          </mc:Fallback>
        </mc:AlternateContent>
      </w:r>
      <w:r w:rsidRPr="00883529">
        <w:t>Indicadores de Continuidade</w:t>
      </w:r>
      <w:bookmarkEnd w:id="159"/>
      <w:bookmarkEnd w:id="160"/>
    </w:p>
    <w:p w14:paraId="26F24C23" w14:textId="4FA2D20B" w:rsidR="0010111C" w:rsidRPr="00883529" w:rsidRDefault="0010111C" w:rsidP="00933A33">
      <w:pPr>
        <w:pStyle w:val="Legenda"/>
        <w:spacing w:after="0"/>
        <w:jc w:val="left"/>
      </w:pPr>
    </w:p>
    <w:p w14:paraId="5432A876" w14:textId="04E6D790" w:rsidR="00AD0DD9" w:rsidRPr="00883529" w:rsidRDefault="00AD0DD9" w:rsidP="00AD0DD9">
      <w:pPr>
        <w:pStyle w:val="Legenda"/>
        <w:keepNext/>
      </w:pPr>
      <w:bookmarkStart w:id="161" w:name="_Toc36826468"/>
      <w:bookmarkStart w:id="162" w:name="_Toc473733568"/>
      <w:r w:rsidRPr="00883529">
        <w:t xml:space="preserve">Tabela </w:t>
      </w:r>
      <w:r w:rsidR="00F77F33">
        <w:fldChar w:fldCharType="begin"/>
      </w:r>
      <w:r w:rsidR="00F77F33">
        <w:instrText xml:space="preserve"> SEQ Tabela \* ARABIC </w:instrText>
      </w:r>
      <w:r w:rsidR="00F77F33">
        <w:fldChar w:fldCharType="separate"/>
      </w:r>
      <w:r w:rsidR="003863F3">
        <w:rPr>
          <w:noProof/>
        </w:rPr>
        <w:t>25</w:t>
      </w:r>
      <w:r w:rsidR="00F77F33">
        <w:rPr>
          <w:noProof/>
        </w:rPr>
        <w:fldChar w:fldCharType="end"/>
      </w:r>
      <w:r w:rsidR="00883529">
        <w:t>. Evolução do DEC em 2020</w:t>
      </w:r>
      <w:r w:rsidR="00933A33" w:rsidRPr="00883529">
        <w:t>.</w:t>
      </w:r>
      <w:bookmarkEnd w:id="161"/>
    </w:p>
    <w:p w14:paraId="274F4356" w14:textId="61DD3495" w:rsidR="00883529" w:rsidRPr="00883529" w:rsidRDefault="00883529" w:rsidP="00883529">
      <w:r w:rsidRPr="00883529">
        <w:rPr>
          <w:noProof/>
          <w:lang w:eastAsia="pt-BR"/>
        </w:rPr>
        <w:drawing>
          <wp:inline distT="0" distB="0" distL="0" distR="0" wp14:anchorId="7EC609CF" wp14:editId="39426415">
            <wp:extent cx="6659880" cy="1615416"/>
            <wp:effectExtent l="0" t="0" r="0" b="4445"/>
            <wp:docPr id="93" name="Imagem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6659880" cy="1615416"/>
                    </a:xfrm>
                    <a:prstGeom prst="rect">
                      <a:avLst/>
                    </a:prstGeom>
                    <a:noFill/>
                    <a:ln>
                      <a:noFill/>
                    </a:ln>
                  </pic:spPr>
                </pic:pic>
              </a:graphicData>
            </a:graphic>
          </wp:inline>
        </w:drawing>
      </w:r>
    </w:p>
    <w:p w14:paraId="385FA08C" w14:textId="7E5D951E" w:rsidR="0058163A" w:rsidRPr="00883529" w:rsidRDefault="0058163A" w:rsidP="00DC22DC">
      <w:pPr>
        <w:pStyle w:val="Legenda"/>
        <w:spacing w:after="0"/>
      </w:pPr>
    </w:p>
    <w:bookmarkEnd w:id="162"/>
    <w:p w14:paraId="7F5B971F" w14:textId="77777777" w:rsidR="00933A33" w:rsidRPr="00883529" w:rsidRDefault="00933A33" w:rsidP="00AD0DD9">
      <w:pPr>
        <w:pStyle w:val="Legenda"/>
        <w:keepNext/>
      </w:pPr>
    </w:p>
    <w:p w14:paraId="2723D6E1" w14:textId="228B600C" w:rsidR="00AD0DD9" w:rsidRPr="00706EE1" w:rsidRDefault="00AD0DD9" w:rsidP="00AD0DD9">
      <w:pPr>
        <w:pStyle w:val="Legenda"/>
        <w:keepNext/>
      </w:pPr>
      <w:bookmarkStart w:id="163" w:name="_Toc36826469"/>
      <w:r w:rsidRPr="00706EE1">
        <w:t xml:space="preserve">Tabela </w:t>
      </w:r>
      <w:r w:rsidR="00F77F33">
        <w:fldChar w:fldCharType="begin"/>
      </w:r>
      <w:r w:rsidR="00F77F33">
        <w:instrText xml:space="preserve"> SEQ Tabela \* ARABIC </w:instrText>
      </w:r>
      <w:r w:rsidR="00F77F33">
        <w:fldChar w:fldCharType="separate"/>
      </w:r>
      <w:r w:rsidR="003863F3">
        <w:rPr>
          <w:noProof/>
        </w:rPr>
        <w:t>26</w:t>
      </w:r>
      <w:r w:rsidR="00F77F33">
        <w:rPr>
          <w:noProof/>
        </w:rPr>
        <w:fldChar w:fldCharType="end"/>
      </w:r>
      <w:r w:rsidR="00883529" w:rsidRPr="00706EE1">
        <w:t>. Evolução do FEC em 2020</w:t>
      </w:r>
      <w:r w:rsidR="00933A33" w:rsidRPr="00706EE1">
        <w:t>.</w:t>
      </w:r>
      <w:bookmarkEnd w:id="163"/>
    </w:p>
    <w:p w14:paraId="671B391B" w14:textId="5683DA39" w:rsidR="00643656" w:rsidRPr="00706EE1" w:rsidRDefault="00706EE1" w:rsidP="00166121">
      <w:pPr>
        <w:jc w:val="center"/>
        <w:rPr>
          <w:sz w:val="18"/>
        </w:rPr>
      </w:pPr>
      <w:r w:rsidRPr="00706EE1">
        <w:rPr>
          <w:noProof/>
          <w:lang w:eastAsia="pt-BR"/>
        </w:rPr>
        <w:drawing>
          <wp:inline distT="0" distB="0" distL="0" distR="0" wp14:anchorId="78930977" wp14:editId="743A334D">
            <wp:extent cx="6659880" cy="1635567"/>
            <wp:effectExtent l="0" t="0" r="7620" b="3175"/>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6659880" cy="1635567"/>
                    </a:xfrm>
                    <a:prstGeom prst="rect">
                      <a:avLst/>
                    </a:prstGeom>
                    <a:noFill/>
                    <a:ln>
                      <a:noFill/>
                    </a:ln>
                  </pic:spPr>
                </pic:pic>
              </a:graphicData>
            </a:graphic>
          </wp:inline>
        </w:drawing>
      </w:r>
    </w:p>
    <w:p w14:paraId="183E6A42" w14:textId="77777777" w:rsidR="000B1888" w:rsidRPr="00AD129C" w:rsidRDefault="000B1888" w:rsidP="00F92F6F">
      <w:pPr>
        <w:spacing w:after="0"/>
        <w:rPr>
          <w:rFonts w:ascii="Arial Narrow" w:hAnsi="Arial Narrow"/>
          <w:sz w:val="16"/>
          <w:szCs w:val="16"/>
        </w:rPr>
      </w:pPr>
      <w:r w:rsidRPr="00AD129C">
        <w:rPr>
          <w:rFonts w:ascii="Arial Narrow" w:hAnsi="Arial Narrow"/>
          <w:sz w:val="16"/>
          <w:szCs w:val="16"/>
        </w:rPr>
        <w:t xml:space="preserve">¹ </w:t>
      </w:r>
      <w:r w:rsidR="0010111C" w:rsidRPr="00AD129C">
        <w:rPr>
          <w:rFonts w:ascii="Arial Narrow" w:hAnsi="Arial Narrow"/>
          <w:sz w:val="16"/>
          <w:szCs w:val="16"/>
        </w:rPr>
        <w:t>Conforme Procedimentos de Distribuição – PRODIST.</w:t>
      </w:r>
      <w:r w:rsidR="00F92F6F" w:rsidRPr="00AD129C">
        <w:rPr>
          <w:rFonts w:ascii="Arial Narrow" w:hAnsi="Arial Narrow"/>
          <w:sz w:val="16"/>
          <w:szCs w:val="16"/>
        </w:rPr>
        <w:t xml:space="preserve">     </w:t>
      </w:r>
    </w:p>
    <w:p w14:paraId="3E287496" w14:textId="3450B0E4" w:rsidR="0010111C" w:rsidRPr="00AD129C" w:rsidRDefault="000B1888" w:rsidP="00F92F6F">
      <w:pPr>
        <w:spacing w:after="0"/>
        <w:rPr>
          <w:rFonts w:ascii="Arial Narrow" w:hAnsi="Arial Narrow"/>
          <w:sz w:val="16"/>
          <w:szCs w:val="16"/>
        </w:rPr>
      </w:pPr>
      <w:r w:rsidRPr="00AD129C">
        <w:rPr>
          <w:rFonts w:ascii="Arial Narrow" w:hAnsi="Arial Narrow"/>
          <w:sz w:val="16"/>
          <w:szCs w:val="16"/>
        </w:rPr>
        <w:t xml:space="preserve">² </w:t>
      </w:r>
      <w:r w:rsidR="0010111C" w:rsidRPr="00AD129C">
        <w:rPr>
          <w:rFonts w:ascii="Arial Narrow" w:hAnsi="Arial Narrow"/>
          <w:sz w:val="16"/>
          <w:szCs w:val="16"/>
        </w:rPr>
        <w:t>Nos valores de DEC e FEC acumulados são ajustadas as variações mensais do número de unidades consumidoras.</w:t>
      </w:r>
    </w:p>
    <w:p w14:paraId="3C3D3E88" w14:textId="35788439" w:rsidR="00CF32FA" w:rsidRPr="00AD129C" w:rsidRDefault="00B04726" w:rsidP="00763BFB">
      <w:pPr>
        <w:spacing w:after="0"/>
        <w:ind w:right="-144"/>
        <w:jc w:val="center"/>
        <w:rPr>
          <w:rFonts w:ascii="Arial Narrow" w:hAnsi="Arial Narrow"/>
          <w:sz w:val="18"/>
          <w:szCs w:val="18"/>
        </w:rPr>
      </w:pPr>
      <w:r w:rsidRPr="00B04726">
        <w:drawing>
          <wp:inline distT="0" distB="0" distL="0" distR="0" wp14:anchorId="71E84921" wp14:editId="277F4468">
            <wp:extent cx="6480000" cy="4057652"/>
            <wp:effectExtent l="0" t="0" r="0" b="0"/>
            <wp:docPr id="102" name="Image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480000" cy="4057652"/>
                    </a:xfrm>
                    <a:prstGeom prst="rect">
                      <a:avLst/>
                    </a:prstGeom>
                    <a:noFill/>
                    <a:ln>
                      <a:noFill/>
                    </a:ln>
                  </pic:spPr>
                </pic:pic>
              </a:graphicData>
            </a:graphic>
          </wp:inline>
        </w:drawing>
      </w:r>
      <w:r w:rsidR="00CF32FA" w:rsidRPr="00AD129C">
        <w:rPr>
          <w:rFonts w:ascii="Arial Narrow" w:hAnsi="Arial Narrow"/>
          <w:sz w:val="18"/>
          <w:szCs w:val="18"/>
        </w:rPr>
        <w:t>.                                                                                          Fonte dos dados: ANEEL.</w:t>
      </w:r>
    </w:p>
    <w:p w14:paraId="527719E5" w14:textId="272AD671" w:rsidR="0084108B" w:rsidRDefault="00ED152D" w:rsidP="00F02829">
      <w:pPr>
        <w:pStyle w:val="Legenda"/>
      </w:pPr>
      <w:bookmarkStart w:id="164" w:name="_Toc36798565"/>
      <w:bookmarkStart w:id="165" w:name="_Toc36827018"/>
      <w:r w:rsidRPr="00ED152D">
        <w:t xml:space="preserve">Figura </w:t>
      </w:r>
      <w:r w:rsidR="00F77F33">
        <w:fldChar w:fldCharType="begin"/>
      </w:r>
      <w:r w:rsidR="00F77F33">
        <w:instrText xml:space="preserve"> SEQ Figura \* ARABIC </w:instrText>
      </w:r>
      <w:r w:rsidR="00F77F33">
        <w:fldChar w:fldCharType="separate"/>
      </w:r>
      <w:r w:rsidR="003863F3">
        <w:rPr>
          <w:noProof/>
        </w:rPr>
        <w:t>36</w:t>
      </w:r>
      <w:r w:rsidR="00F77F33">
        <w:rPr>
          <w:noProof/>
        </w:rPr>
        <w:fldChar w:fldCharType="end"/>
      </w:r>
      <w:r w:rsidRPr="00ED152D">
        <w:t>. DEC do Brasil.</w:t>
      </w:r>
      <w:bookmarkEnd w:id="164"/>
      <w:bookmarkEnd w:id="165"/>
    </w:p>
    <w:p w14:paraId="0235A51B" w14:textId="77777777" w:rsidR="00F02829" w:rsidRPr="00F02829" w:rsidRDefault="00F02829" w:rsidP="00F02829">
      <w:pPr>
        <w:rPr>
          <w:sz w:val="8"/>
        </w:rPr>
      </w:pPr>
    </w:p>
    <w:p w14:paraId="00F574E5" w14:textId="5BED513F" w:rsidR="00ED152D" w:rsidRPr="00F02829" w:rsidRDefault="009B28F1" w:rsidP="00ED152D">
      <w:pPr>
        <w:jc w:val="center"/>
      </w:pPr>
      <w:r w:rsidRPr="009B28F1">
        <w:drawing>
          <wp:inline distT="0" distB="0" distL="0" distR="0" wp14:anchorId="588AC3CD" wp14:editId="33861893">
            <wp:extent cx="6659880" cy="4021060"/>
            <wp:effectExtent l="0" t="0" r="762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6659880" cy="4021060"/>
                    </a:xfrm>
                    <a:prstGeom prst="rect">
                      <a:avLst/>
                    </a:prstGeom>
                    <a:noFill/>
                    <a:ln>
                      <a:noFill/>
                    </a:ln>
                  </pic:spPr>
                </pic:pic>
              </a:graphicData>
            </a:graphic>
          </wp:inline>
        </w:drawing>
      </w:r>
    </w:p>
    <w:p w14:paraId="2E6918C8" w14:textId="3C656538" w:rsidR="004C1FD9" w:rsidRPr="0084108B" w:rsidRDefault="00861030" w:rsidP="00F02829">
      <w:pPr>
        <w:pStyle w:val="Legenda"/>
      </w:pPr>
      <w:r w:rsidRPr="00F02829">
        <w:t xml:space="preserve"> </w:t>
      </w:r>
      <w:bookmarkStart w:id="166" w:name="_Toc36798566"/>
      <w:bookmarkStart w:id="167" w:name="_Toc36827019"/>
      <w:r w:rsidR="00A92E1C" w:rsidRPr="0084108B">
        <w:t xml:space="preserve">Figura </w:t>
      </w:r>
      <w:r w:rsidR="00F77F33">
        <w:fldChar w:fldCharType="begin"/>
      </w:r>
      <w:r w:rsidR="00F77F33">
        <w:instrText xml:space="preserve"> SEQ Figura \* ARABIC </w:instrText>
      </w:r>
      <w:r w:rsidR="00F77F33">
        <w:fldChar w:fldCharType="separate"/>
      </w:r>
      <w:r w:rsidR="003863F3">
        <w:rPr>
          <w:noProof/>
        </w:rPr>
        <w:t>37</w:t>
      </w:r>
      <w:r w:rsidR="00F77F33">
        <w:fldChar w:fldCharType="end"/>
      </w:r>
      <w:r w:rsidR="00A92E1C" w:rsidRPr="0084108B">
        <w:t>. FEC do Brasil.</w:t>
      </w:r>
      <w:bookmarkEnd w:id="166"/>
      <w:bookmarkEnd w:id="167"/>
    </w:p>
    <w:p w14:paraId="486FE0E2" w14:textId="77777777" w:rsidR="00836589" w:rsidRPr="0084108B" w:rsidRDefault="00836589" w:rsidP="00836589">
      <w:pPr>
        <w:spacing w:after="0" w:line="240" w:lineRule="auto"/>
        <w:rPr>
          <w:sz w:val="12"/>
        </w:rPr>
      </w:pPr>
    </w:p>
    <w:p w14:paraId="7CDDC398" w14:textId="3DC1D671" w:rsidR="00EE448E" w:rsidRPr="00F02829" w:rsidRDefault="0010111C" w:rsidP="00F02829">
      <w:pPr>
        <w:spacing w:after="0"/>
        <w:ind w:right="-144"/>
        <w:rPr>
          <w:rFonts w:ascii="Arial Narrow" w:hAnsi="Arial Narrow"/>
          <w:sz w:val="18"/>
          <w:szCs w:val="18"/>
        </w:rPr>
      </w:pPr>
      <w:r w:rsidRPr="0084108B">
        <w:rPr>
          <w:rFonts w:ascii="Arial Narrow" w:hAnsi="Arial Narrow"/>
          <w:sz w:val="18"/>
          <w:szCs w:val="18"/>
        </w:rPr>
        <w:t xml:space="preserve">Dados contabilizados até </w:t>
      </w:r>
      <w:r w:rsidR="0084108B">
        <w:rPr>
          <w:rFonts w:ascii="Arial Narrow" w:hAnsi="Arial Narrow"/>
          <w:sz w:val="18"/>
          <w:szCs w:val="18"/>
        </w:rPr>
        <w:t>janei</w:t>
      </w:r>
      <w:r w:rsidR="00C67EEF" w:rsidRPr="0084108B">
        <w:rPr>
          <w:rFonts w:ascii="Arial Narrow" w:hAnsi="Arial Narrow"/>
          <w:sz w:val="18"/>
          <w:szCs w:val="18"/>
        </w:rPr>
        <w:t>ro</w:t>
      </w:r>
      <w:r w:rsidR="0084108B">
        <w:rPr>
          <w:rFonts w:ascii="Arial Narrow" w:hAnsi="Arial Narrow"/>
          <w:sz w:val="18"/>
          <w:szCs w:val="18"/>
        </w:rPr>
        <w:t xml:space="preserve"> de 2020</w:t>
      </w:r>
      <w:r w:rsidRPr="0084108B">
        <w:rPr>
          <w:rFonts w:ascii="Arial Narrow" w:hAnsi="Arial Narrow"/>
          <w:sz w:val="18"/>
          <w:szCs w:val="18"/>
        </w:rPr>
        <w:t xml:space="preserve"> e sujeitos </w:t>
      </w:r>
      <w:r w:rsidR="0084108B" w:rsidRPr="0084108B">
        <w:rPr>
          <w:rFonts w:ascii="Arial Narrow" w:hAnsi="Arial Narrow"/>
          <w:sz w:val="18"/>
          <w:szCs w:val="18"/>
        </w:rPr>
        <w:t>à</w:t>
      </w:r>
      <w:r w:rsidRPr="0084108B">
        <w:rPr>
          <w:rFonts w:ascii="Arial Narrow" w:hAnsi="Arial Narrow"/>
          <w:sz w:val="18"/>
          <w:szCs w:val="18"/>
        </w:rPr>
        <w:t xml:space="preserve"> alteração pela ANEEL.                                                                          </w:t>
      </w:r>
      <w:r w:rsidR="00BE5ED9" w:rsidRPr="0084108B">
        <w:rPr>
          <w:rFonts w:ascii="Arial Narrow" w:hAnsi="Arial Narrow"/>
          <w:sz w:val="18"/>
          <w:szCs w:val="18"/>
        </w:rPr>
        <w:t xml:space="preserve">     </w:t>
      </w:r>
      <w:r w:rsidRPr="0084108B">
        <w:rPr>
          <w:rFonts w:ascii="Arial Narrow" w:hAnsi="Arial Narrow"/>
          <w:sz w:val="18"/>
          <w:szCs w:val="18"/>
        </w:rPr>
        <w:t xml:space="preserve">  Fonte dos dados: ANEEL</w:t>
      </w:r>
      <w:r w:rsidR="00CF32FA" w:rsidRPr="0084108B">
        <w:rPr>
          <w:rFonts w:ascii="Arial Narrow" w:hAnsi="Arial Narrow"/>
          <w:sz w:val="18"/>
          <w:szCs w:val="18"/>
        </w:rPr>
        <w:t>.</w:t>
      </w:r>
    </w:p>
    <w:p w14:paraId="7A21FFE0" w14:textId="1ABA6C69" w:rsidR="00F36DAB" w:rsidRPr="007762AE" w:rsidRDefault="00827DAA" w:rsidP="005C72D9">
      <w:pPr>
        <w:jc w:val="center"/>
        <w:rPr>
          <w:rFonts w:ascii="Arial Narrow" w:hAnsi="Arial Narrow"/>
          <w:b/>
          <w:sz w:val="32"/>
          <w:szCs w:val="32"/>
        </w:rPr>
      </w:pPr>
      <w:r w:rsidRPr="007762AE">
        <w:rPr>
          <w:rFonts w:ascii="Arial Narrow" w:hAnsi="Arial Narrow"/>
          <w:b/>
          <w:sz w:val="32"/>
          <w:szCs w:val="32"/>
        </w:rPr>
        <w:t>GLOSSÁRIO</w:t>
      </w:r>
    </w:p>
    <w:p w14:paraId="13B38537" w14:textId="29631918" w:rsidR="00F36DAB" w:rsidRPr="007762AE" w:rsidRDefault="00F36DAB" w:rsidP="00AC78BE">
      <w:pPr>
        <w:spacing w:line="240" w:lineRule="auto"/>
        <w:jc w:val="both"/>
        <w:rPr>
          <w:rFonts w:ascii="Arial Narrow" w:hAnsi="Arial Narrow" w:cs="Times New Roman"/>
          <w:bCs/>
          <w:sz w:val="24"/>
          <w:szCs w:val="24"/>
        </w:rPr>
      </w:pPr>
      <w:r w:rsidRPr="007762AE">
        <w:rPr>
          <w:rFonts w:ascii="Arial Narrow" w:hAnsi="Arial Narrow" w:cs="Times New Roman"/>
          <w:b/>
          <w:bCs/>
          <w:sz w:val="24"/>
          <w:szCs w:val="24"/>
        </w:rPr>
        <w:t>Energia Natural Afluente (ENA):</w:t>
      </w:r>
      <w:r w:rsidRPr="007762AE">
        <w:rPr>
          <w:rFonts w:ascii="Arial Narrow" w:hAnsi="Arial Narrow"/>
          <w:b/>
          <w:sz w:val="32"/>
          <w:szCs w:val="32"/>
        </w:rPr>
        <w:t xml:space="preserve"> </w:t>
      </w:r>
      <w:r w:rsidRPr="007762AE">
        <w:rPr>
          <w:rFonts w:ascii="Arial Narrow" w:hAnsi="Arial Narrow" w:cs="Times New Roman"/>
          <w:bCs/>
          <w:sz w:val="24"/>
          <w:szCs w:val="24"/>
        </w:rPr>
        <w:t>Energia afluente a um sistema de aproveitamentos hidrelétricos, calculada a partir da energia produzível pelas vazões naturais afluentes a estes aproveitamentos, em seus níveis a 65% dos volumes úteis operativos.</w:t>
      </w:r>
    </w:p>
    <w:p w14:paraId="59C67666" w14:textId="4F6ACE2B" w:rsidR="00F36DAB" w:rsidRPr="007762AE" w:rsidRDefault="00F36DAB" w:rsidP="00AC78BE">
      <w:pPr>
        <w:spacing w:line="240" w:lineRule="auto"/>
        <w:jc w:val="both"/>
        <w:rPr>
          <w:rFonts w:ascii="Arial Narrow" w:hAnsi="Arial Narrow" w:cs="Times New Roman"/>
          <w:bCs/>
          <w:sz w:val="24"/>
          <w:szCs w:val="24"/>
        </w:rPr>
      </w:pPr>
      <w:r w:rsidRPr="007762AE">
        <w:rPr>
          <w:rFonts w:ascii="Arial Narrow" w:hAnsi="Arial Narrow" w:cs="Times New Roman"/>
          <w:b/>
          <w:bCs/>
          <w:sz w:val="24"/>
          <w:szCs w:val="24"/>
        </w:rPr>
        <w:t xml:space="preserve">Energia Armazenada (EAR): </w:t>
      </w:r>
      <w:r w:rsidRPr="007762AE">
        <w:rPr>
          <w:rFonts w:ascii="Arial Narrow" w:hAnsi="Arial Narrow" w:cs="Times New Roman"/>
          <w:bCs/>
          <w:sz w:val="24"/>
          <w:szCs w:val="24"/>
        </w:rPr>
        <w:t>Energia disponível em um sistema de reservatórios, calculada a partir da energia produzível pelo volume armazenado nos reservatórios em seus respectivos níveis operativos.</w:t>
      </w:r>
    </w:p>
    <w:p w14:paraId="4F7426B4" w14:textId="544E5E86" w:rsidR="00F36DAB" w:rsidRPr="007762AE" w:rsidRDefault="00892218" w:rsidP="00AC78BE">
      <w:pPr>
        <w:spacing w:line="240" w:lineRule="auto"/>
        <w:jc w:val="both"/>
        <w:rPr>
          <w:rFonts w:ascii="Arial Narrow" w:hAnsi="Arial Narrow" w:cs="Times New Roman"/>
          <w:bCs/>
          <w:sz w:val="24"/>
          <w:szCs w:val="24"/>
        </w:rPr>
      </w:pPr>
      <w:r w:rsidRPr="007762AE">
        <w:rPr>
          <w:rFonts w:ascii="Arial Narrow" w:hAnsi="Arial Narrow" w:cs="Times New Roman"/>
          <w:b/>
          <w:bCs/>
          <w:sz w:val="24"/>
          <w:szCs w:val="24"/>
        </w:rPr>
        <w:t xml:space="preserve">Custo Marginal de Operação (CMO): </w:t>
      </w:r>
      <w:r w:rsidRPr="007762AE">
        <w:rPr>
          <w:rFonts w:ascii="Arial Narrow" w:hAnsi="Arial Narrow" w:cs="Times New Roman"/>
          <w:bCs/>
          <w:sz w:val="24"/>
          <w:szCs w:val="24"/>
        </w:rPr>
        <w:t>Custo por unidade de energia produzida para atender a um acréscimo de uma unidade de Carga no sistema, sem a necessidade de expansão.</w:t>
      </w:r>
    </w:p>
    <w:p w14:paraId="51CE7AB3" w14:textId="2BD5205F" w:rsidR="00A26FB2" w:rsidRPr="007762AE" w:rsidRDefault="00892218" w:rsidP="00AC78BE">
      <w:pPr>
        <w:spacing w:line="240" w:lineRule="auto"/>
        <w:jc w:val="both"/>
        <w:rPr>
          <w:rFonts w:ascii="Arial Narrow" w:hAnsi="Arial Narrow" w:cs="Times New Roman"/>
          <w:bCs/>
          <w:sz w:val="24"/>
          <w:szCs w:val="24"/>
        </w:rPr>
      </w:pPr>
      <w:r w:rsidRPr="007762AE">
        <w:rPr>
          <w:rFonts w:ascii="Arial Narrow" w:hAnsi="Arial Narrow" w:cs="Times New Roman"/>
          <w:b/>
          <w:bCs/>
          <w:sz w:val="24"/>
          <w:szCs w:val="24"/>
        </w:rPr>
        <w:t xml:space="preserve">Mecanismo de Realocação de Energia (MRE): </w:t>
      </w:r>
      <w:r w:rsidRPr="007762AE">
        <w:rPr>
          <w:rFonts w:ascii="Arial Narrow" w:hAnsi="Arial Narrow" w:cs="Times New Roman"/>
          <w:bCs/>
          <w:sz w:val="24"/>
          <w:szCs w:val="24"/>
        </w:rPr>
        <w:t xml:space="preserve">Mecanismo de compartilhamento dos riscos hidrológicos associados à otimização eletroenergética do Sistema Interligado Nacional </w:t>
      </w:r>
      <w:r w:rsidR="00563F6A" w:rsidRPr="007762AE">
        <w:rPr>
          <w:rFonts w:ascii="Arial Narrow" w:hAnsi="Arial Narrow" w:cs="Times New Roman"/>
          <w:bCs/>
          <w:sz w:val="24"/>
          <w:szCs w:val="24"/>
        </w:rPr>
        <w:t>(</w:t>
      </w:r>
      <w:r w:rsidRPr="007762AE">
        <w:rPr>
          <w:rFonts w:ascii="Arial Narrow" w:hAnsi="Arial Narrow" w:cs="Times New Roman"/>
          <w:bCs/>
          <w:sz w:val="24"/>
          <w:szCs w:val="24"/>
        </w:rPr>
        <w:t>SIN</w:t>
      </w:r>
      <w:r w:rsidR="00563F6A" w:rsidRPr="007762AE">
        <w:rPr>
          <w:rFonts w:ascii="Arial Narrow" w:hAnsi="Arial Narrow" w:cs="Times New Roman"/>
          <w:bCs/>
          <w:sz w:val="24"/>
          <w:szCs w:val="24"/>
        </w:rPr>
        <w:t>)</w:t>
      </w:r>
      <w:r w:rsidRPr="007762AE">
        <w:rPr>
          <w:rFonts w:ascii="Arial Narrow" w:hAnsi="Arial Narrow" w:cs="Times New Roman"/>
          <w:bCs/>
          <w:sz w:val="24"/>
          <w:szCs w:val="24"/>
        </w:rPr>
        <w:t xml:space="preserve">, no que concerne ao despacho centralizado das </w:t>
      </w:r>
      <w:r w:rsidR="002A3534" w:rsidRPr="007762AE">
        <w:rPr>
          <w:rFonts w:ascii="Arial Narrow" w:hAnsi="Arial Narrow" w:cs="Times New Roman"/>
          <w:bCs/>
          <w:sz w:val="24"/>
          <w:szCs w:val="24"/>
        </w:rPr>
        <w:t xml:space="preserve"> usinas hidrelétricas sujeitas ao despacho centralizado do ONS. As Pequenas Centrais Hidrelétricas (PCHs) podem participar opcionalmente.</w:t>
      </w:r>
    </w:p>
    <w:p w14:paraId="022B60ED" w14:textId="39FF4E5A" w:rsidR="00A26FB2" w:rsidRPr="007762AE" w:rsidRDefault="001008CB" w:rsidP="00AC78BE">
      <w:pPr>
        <w:spacing w:before="120" w:after="0" w:line="240" w:lineRule="auto"/>
        <w:jc w:val="both"/>
        <w:rPr>
          <w:rFonts w:ascii="Arial Narrow" w:hAnsi="Arial Narrow" w:cs="Times New Roman"/>
          <w:bCs/>
          <w:sz w:val="24"/>
          <w:szCs w:val="24"/>
        </w:rPr>
      </w:pPr>
      <w:r w:rsidRPr="007762AE">
        <w:rPr>
          <w:rFonts w:ascii="Arial Narrow" w:hAnsi="Arial Narrow" w:cs="Times New Roman"/>
          <w:b/>
          <w:bCs/>
          <w:sz w:val="24"/>
          <w:szCs w:val="24"/>
        </w:rPr>
        <w:t xml:space="preserve">Encargo por </w:t>
      </w:r>
      <w:r w:rsidR="00A26FB2" w:rsidRPr="007762AE">
        <w:rPr>
          <w:rFonts w:ascii="Arial Narrow" w:hAnsi="Arial Narrow" w:cs="Times New Roman"/>
          <w:b/>
          <w:bCs/>
          <w:sz w:val="24"/>
          <w:szCs w:val="24"/>
        </w:rPr>
        <w:t>Restrição de Operação</w:t>
      </w:r>
      <w:r w:rsidR="00302565" w:rsidRPr="007762AE">
        <w:rPr>
          <w:rFonts w:ascii="Arial Narrow" w:hAnsi="Arial Narrow" w:cs="Times New Roman"/>
          <w:b/>
          <w:bCs/>
          <w:sz w:val="24"/>
          <w:szCs w:val="24"/>
        </w:rPr>
        <w:t xml:space="preserve"> (Rest. Operação)</w:t>
      </w:r>
      <w:r w:rsidR="00A26FB2" w:rsidRPr="007762AE">
        <w:rPr>
          <w:rFonts w:ascii="Arial Narrow" w:hAnsi="Arial Narrow" w:cs="Times New Roman"/>
          <w:b/>
          <w:bCs/>
          <w:sz w:val="24"/>
          <w:szCs w:val="24"/>
        </w:rPr>
        <w:t xml:space="preserve">: </w:t>
      </w:r>
      <w:r w:rsidR="00A26FB2" w:rsidRPr="007762AE">
        <w:rPr>
          <w:rFonts w:ascii="Arial Narrow" w:hAnsi="Arial Narrow" w:cs="Times New Roman"/>
          <w:bCs/>
          <w:sz w:val="24"/>
          <w:szCs w:val="24"/>
        </w:rPr>
        <w:t>Relacionado</w:t>
      </w:r>
      <w:r w:rsidR="00596CF5" w:rsidRPr="007762AE">
        <w:rPr>
          <w:rFonts w:ascii="Arial Narrow" w:hAnsi="Arial Narrow" w:cs="Times New Roman"/>
          <w:bCs/>
          <w:sz w:val="24"/>
          <w:szCs w:val="24"/>
        </w:rPr>
        <w:t>,</w:t>
      </w:r>
      <w:r w:rsidR="00A26FB2" w:rsidRPr="007762AE">
        <w:rPr>
          <w:rFonts w:ascii="Arial Narrow" w:hAnsi="Arial Narrow" w:cs="Times New Roman"/>
          <w:bCs/>
          <w:sz w:val="24"/>
          <w:szCs w:val="24"/>
        </w:rPr>
        <w:t xml:space="preserve"> principalmente</w:t>
      </w:r>
      <w:r w:rsidR="00596CF5" w:rsidRPr="007762AE">
        <w:rPr>
          <w:rFonts w:ascii="Arial Narrow" w:hAnsi="Arial Narrow" w:cs="Times New Roman"/>
          <w:bCs/>
          <w:sz w:val="24"/>
          <w:szCs w:val="24"/>
        </w:rPr>
        <w:t>,</w:t>
      </w:r>
      <w:r w:rsidR="00A26FB2" w:rsidRPr="007762AE">
        <w:rPr>
          <w:rFonts w:ascii="Arial Narrow" w:hAnsi="Arial Narrow" w:cs="Times New Roman"/>
          <w:bCs/>
          <w:sz w:val="24"/>
          <w:szCs w:val="24"/>
        </w:rPr>
        <w:t xml:space="preserve"> ao despacho por Razões Elétricas das usinas térmicas do SIN.</w:t>
      </w:r>
    </w:p>
    <w:p w14:paraId="553215C6" w14:textId="7834A29C" w:rsidR="00A26FB2" w:rsidRPr="007762AE" w:rsidRDefault="001E49D6" w:rsidP="00AC78BE">
      <w:pPr>
        <w:spacing w:before="120" w:after="0" w:line="240" w:lineRule="auto"/>
        <w:ind w:left="708"/>
        <w:jc w:val="both"/>
        <w:rPr>
          <w:rFonts w:ascii="Arial Narrow" w:hAnsi="Arial Narrow" w:cs="Times New Roman"/>
          <w:bCs/>
          <w:sz w:val="24"/>
          <w:szCs w:val="24"/>
        </w:rPr>
      </w:pPr>
      <w:r w:rsidRPr="007762AE">
        <w:rPr>
          <w:rFonts w:ascii="Arial Narrow" w:hAnsi="Arial Narrow" w:cs="Times New Roman"/>
          <w:b/>
          <w:bCs/>
          <w:sz w:val="24"/>
          <w:szCs w:val="24"/>
        </w:rPr>
        <w:t xml:space="preserve">- </w:t>
      </w:r>
      <w:r w:rsidR="00A26FB2" w:rsidRPr="007762AE">
        <w:rPr>
          <w:rFonts w:ascii="Arial Narrow" w:hAnsi="Arial Narrow" w:cs="Times New Roman"/>
          <w:b/>
          <w:bCs/>
          <w:sz w:val="24"/>
          <w:szCs w:val="24"/>
        </w:rPr>
        <w:t xml:space="preserve">Restrição de Operação Constrained-On: </w:t>
      </w:r>
      <w:r w:rsidR="00A26FB2" w:rsidRPr="007762AE">
        <w:rPr>
          <w:rFonts w:ascii="Arial Narrow" w:hAnsi="Arial Narrow" w:cs="Times New Roman"/>
          <w:bCs/>
          <w:sz w:val="24"/>
          <w:szCs w:val="24"/>
        </w:rPr>
        <w:t>Ocorre quando a usina térmica não está programada, pois sua geração é mais cara. Entretanto, devido a restrições operativas, o ONS solicita sua geração para atender a demanda de energia do submercado. Neste caso, o ESS é usado para ressarcir a geração adicional da usina.</w:t>
      </w:r>
    </w:p>
    <w:p w14:paraId="4734B616" w14:textId="485C73B8" w:rsidR="00302565" w:rsidRPr="007762AE" w:rsidRDefault="001E49D6" w:rsidP="00AC78BE">
      <w:pPr>
        <w:spacing w:before="120" w:after="0" w:line="240" w:lineRule="auto"/>
        <w:ind w:left="708"/>
        <w:jc w:val="both"/>
        <w:rPr>
          <w:rFonts w:ascii="Arial Narrow" w:hAnsi="Arial Narrow" w:cs="Times New Roman"/>
          <w:bCs/>
          <w:sz w:val="24"/>
          <w:szCs w:val="24"/>
        </w:rPr>
      </w:pPr>
      <w:r w:rsidRPr="007762AE">
        <w:rPr>
          <w:rFonts w:ascii="Arial Narrow" w:hAnsi="Arial Narrow" w:cs="Times New Roman"/>
          <w:b/>
          <w:bCs/>
          <w:sz w:val="24"/>
          <w:szCs w:val="24"/>
        </w:rPr>
        <w:t xml:space="preserve">- </w:t>
      </w:r>
      <w:r w:rsidR="00A26FB2" w:rsidRPr="007762AE">
        <w:rPr>
          <w:rFonts w:ascii="Arial Narrow" w:hAnsi="Arial Narrow" w:cs="Times New Roman"/>
          <w:b/>
          <w:bCs/>
          <w:sz w:val="24"/>
          <w:szCs w:val="24"/>
        </w:rPr>
        <w:t xml:space="preserve">Restrição de Operação Constrained-Off: </w:t>
      </w:r>
      <w:r w:rsidR="00A26FB2" w:rsidRPr="007762AE">
        <w:rPr>
          <w:rFonts w:ascii="Arial Narrow" w:hAnsi="Arial Narrow" w:cs="Times New Roman"/>
          <w:bCs/>
          <w:sz w:val="24"/>
          <w:szCs w:val="24"/>
        </w:rPr>
        <w:t>Ocorre quando a usina térmica está despachada. Entretanto, devido a restrições operativas, o ONS solicita a redução de sua geração. Neste caso, o ESS é usado para ressarcir o montante de energia não gerado pela usina.</w:t>
      </w:r>
    </w:p>
    <w:p w14:paraId="3126CFAD" w14:textId="77777777" w:rsidR="000552F9" w:rsidRPr="007762AE" w:rsidRDefault="001008CB" w:rsidP="00AC78BE">
      <w:pPr>
        <w:spacing w:before="120" w:after="0" w:line="240" w:lineRule="auto"/>
        <w:jc w:val="both"/>
        <w:rPr>
          <w:rFonts w:ascii="Arial Narrow" w:hAnsi="Arial Narrow" w:cs="Times New Roman"/>
          <w:bCs/>
          <w:sz w:val="24"/>
          <w:szCs w:val="24"/>
        </w:rPr>
      </w:pPr>
      <w:r w:rsidRPr="007762AE">
        <w:rPr>
          <w:rFonts w:ascii="Arial Narrow" w:hAnsi="Arial Narrow" w:cs="Times New Roman"/>
          <w:b/>
          <w:bCs/>
          <w:sz w:val="24"/>
          <w:szCs w:val="24"/>
        </w:rPr>
        <w:t xml:space="preserve">Encargo por </w:t>
      </w:r>
      <w:r w:rsidR="00A26FB2" w:rsidRPr="007762AE">
        <w:rPr>
          <w:rFonts w:ascii="Arial Narrow" w:hAnsi="Arial Narrow" w:cs="Times New Roman"/>
          <w:b/>
          <w:bCs/>
          <w:sz w:val="24"/>
          <w:szCs w:val="24"/>
        </w:rPr>
        <w:t>Serviços Ancilares</w:t>
      </w:r>
      <w:r w:rsidR="00302565" w:rsidRPr="007762AE">
        <w:rPr>
          <w:rFonts w:ascii="Arial Narrow" w:hAnsi="Arial Narrow" w:cs="Times New Roman"/>
          <w:b/>
          <w:bCs/>
          <w:sz w:val="24"/>
          <w:szCs w:val="24"/>
        </w:rPr>
        <w:t xml:space="preserve"> (Serv. Ancilares)</w:t>
      </w:r>
      <w:r w:rsidR="00A26FB2" w:rsidRPr="007762AE">
        <w:rPr>
          <w:rFonts w:ascii="Arial Narrow" w:hAnsi="Arial Narrow" w:cs="Times New Roman"/>
          <w:b/>
          <w:bCs/>
          <w:sz w:val="24"/>
          <w:szCs w:val="24"/>
        </w:rPr>
        <w:t xml:space="preserve">: </w:t>
      </w:r>
      <w:r w:rsidR="00A26FB2" w:rsidRPr="007762AE">
        <w:rPr>
          <w:rFonts w:ascii="Arial Narrow" w:hAnsi="Arial Narrow" w:cs="Times New Roman"/>
          <w:bCs/>
          <w:sz w:val="24"/>
          <w:szCs w:val="24"/>
        </w:rPr>
        <w:t>Relacionado à remuneração pela prestação de serviços ao sistema como fornecimento de energia reativa por unidades geradoras solicitadas a operar como compensador síncrono, Controle Automático de Geração (CAG), autorrestabelecimento (</w:t>
      </w:r>
      <w:r w:rsidR="00A26FB2" w:rsidRPr="007762AE">
        <w:rPr>
          <w:rFonts w:ascii="Arial Narrow" w:hAnsi="Arial Narrow" w:cs="Times New Roman"/>
          <w:bCs/>
          <w:i/>
          <w:sz w:val="24"/>
          <w:szCs w:val="24"/>
        </w:rPr>
        <w:t>black-start</w:t>
      </w:r>
      <w:r w:rsidR="00A26FB2" w:rsidRPr="007762AE">
        <w:rPr>
          <w:rFonts w:ascii="Arial Narrow" w:hAnsi="Arial Narrow" w:cs="Times New Roman"/>
          <w:bCs/>
          <w:sz w:val="24"/>
          <w:szCs w:val="24"/>
        </w:rPr>
        <w:t>) e Sistemas Especiais de Proteção  (SEP).</w:t>
      </w:r>
    </w:p>
    <w:p w14:paraId="09E3A498" w14:textId="077F13CA" w:rsidR="00A26FB2" w:rsidRPr="007762AE" w:rsidRDefault="001008CB" w:rsidP="00AC78BE">
      <w:pPr>
        <w:spacing w:before="120" w:after="0" w:line="240" w:lineRule="auto"/>
        <w:jc w:val="both"/>
        <w:rPr>
          <w:rFonts w:ascii="Arial Narrow" w:hAnsi="Arial Narrow" w:cs="Times New Roman"/>
          <w:bCs/>
          <w:sz w:val="24"/>
          <w:szCs w:val="24"/>
        </w:rPr>
      </w:pPr>
      <w:r w:rsidRPr="007762AE">
        <w:rPr>
          <w:rFonts w:ascii="Arial Narrow" w:hAnsi="Arial Narrow" w:cs="Times New Roman"/>
          <w:b/>
          <w:bCs/>
          <w:sz w:val="24"/>
          <w:szCs w:val="24"/>
        </w:rPr>
        <w:t xml:space="preserve">Encargo por </w:t>
      </w:r>
      <w:r w:rsidR="00A26FB2" w:rsidRPr="007762AE">
        <w:rPr>
          <w:rFonts w:ascii="Arial Narrow" w:hAnsi="Arial Narrow" w:cs="Times New Roman"/>
          <w:b/>
          <w:bCs/>
          <w:sz w:val="24"/>
          <w:szCs w:val="24"/>
        </w:rPr>
        <w:t>Deslocamento Hidráulico</w:t>
      </w:r>
      <w:r w:rsidR="00302565" w:rsidRPr="007762AE">
        <w:rPr>
          <w:rFonts w:ascii="Arial Narrow" w:hAnsi="Arial Narrow" w:cs="Times New Roman"/>
          <w:b/>
          <w:bCs/>
          <w:sz w:val="24"/>
          <w:szCs w:val="24"/>
        </w:rPr>
        <w:t xml:space="preserve"> (Desl. Hidráulico):</w:t>
      </w:r>
      <w:r w:rsidR="00A26FB2" w:rsidRPr="007762AE">
        <w:rPr>
          <w:rFonts w:ascii="Arial Narrow" w:hAnsi="Arial Narrow" w:cs="Times New Roman"/>
          <w:b/>
          <w:bCs/>
          <w:sz w:val="24"/>
          <w:szCs w:val="24"/>
        </w:rPr>
        <w:t xml:space="preserve"> </w:t>
      </w:r>
      <w:r w:rsidR="00A26FB2" w:rsidRPr="007762AE">
        <w:rPr>
          <w:rFonts w:ascii="Arial Narrow" w:hAnsi="Arial Narrow" w:cs="Times New Roman"/>
          <w:bCs/>
          <w:sz w:val="24"/>
          <w:szCs w:val="24"/>
        </w:rPr>
        <w:t>Relacionado ao ressarcimento às usinas hidrelétricas devido à redução da geração motivada pelo acionamento de térmicas fora da ordem de mérito de custo ou pela importação de energia elétrica.</w:t>
      </w:r>
    </w:p>
    <w:p w14:paraId="7D2E083F" w14:textId="2D308A1D" w:rsidR="00A26FB2" w:rsidRPr="007762AE" w:rsidRDefault="001008CB" w:rsidP="00AC78BE">
      <w:pPr>
        <w:spacing w:before="120" w:after="0" w:line="240" w:lineRule="auto"/>
        <w:jc w:val="both"/>
        <w:rPr>
          <w:rFonts w:ascii="Arial Narrow" w:hAnsi="Arial Narrow" w:cs="Times New Roman"/>
          <w:bCs/>
          <w:sz w:val="24"/>
          <w:szCs w:val="24"/>
        </w:rPr>
      </w:pPr>
      <w:r w:rsidRPr="007762AE">
        <w:rPr>
          <w:rFonts w:ascii="Arial Narrow" w:hAnsi="Arial Narrow" w:cs="Times New Roman"/>
          <w:b/>
          <w:bCs/>
          <w:sz w:val="24"/>
          <w:szCs w:val="24"/>
        </w:rPr>
        <w:t xml:space="preserve">Encargo sobre </w:t>
      </w:r>
      <w:r w:rsidR="00A26FB2" w:rsidRPr="007762AE">
        <w:rPr>
          <w:rFonts w:ascii="Arial Narrow" w:hAnsi="Arial Narrow" w:cs="Times New Roman"/>
          <w:b/>
          <w:bCs/>
          <w:sz w:val="24"/>
          <w:szCs w:val="24"/>
        </w:rPr>
        <w:t>Reserva Operativa</w:t>
      </w:r>
      <w:r w:rsidR="00302565" w:rsidRPr="007762AE">
        <w:rPr>
          <w:rFonts w:ascii="Arial Narrow" w:hAnsi="Arial Narrow" w:cs="Times New Roman"/>
          <w:b/>
          <w:bCs/>
          <w:sz w:val="24"/>
          <w:szCs w:val="24"/>
        </w:rPr>
        <w:t xml:space="preserve"> (Res. Operativa)</w:t>
      </w:r>
      <w:r w:rsidR="00A26FB2" w:rsidRPr="007762AE">
        <w:rPr>
          <w:rFonts w:ascii="Arial Narrow" w:hAnsi="Arial Narrow" w:cs="Times New Roman"/>
          <w:b/>
          <w:bCs/>
          <w:sz w:val="24"/>
          <w:szCs w:val="24"/>
        </w:rPr>
        <w:t>:</w:t>
      </w:r>
      <w:r w:rsidR="00A26FB2" w:rsidRPr="007762AE">
        <w:rPr>
          <w:rFonts w:ascii="Arial Narrow" w:hAnsi="Arial Narrow" w:cs="Times New Roman"/>
          <w:bCs/>
          <w:sz w:val="24"/>
          <w:szCs w:val="24"/>
        </w:rPr>
        <w:t xml:space="preserve"> Relacionado à prestação do serviço ancilar de despacho complementar para manutenção da reserva de potência operativa, com vistas a minimizar o custo operacional total do sistema elétrico na respectiva semana operativa e </w:t>
      </w:r>
      <w:r w:rsidR="00AD0078" w:rsidRPr="007762AE">
        <w:rPr>
          <w:rFonts w:ascii="Arial Narrow" w:hAnsi="Arial Narrow" w:cs="Times New Roman"/>
          <w:bCs/>
          <w:sz w:val="24"/>
          <w:szCs w:val="24"/>
        </w:rPr>
        <w:t xml:space="preserve">a </w:t>
      </w:r>
      <w:r w:rsidR="00A26FB2" w:rsidRPr="007762AE">
        <w:rPr>
          <w:rFonts w:ascii="Arial Narrow" w:hAnsi="Arial Narrow" w:cs="Times New Roman"/>
          <w:bCs/>
          <w:sz w:val="24"/>
          <w:szCs w:val="24"/>
        </w:rPr>
        <w:t>respeitar as restrições para que o nível de segurança requerido seja atendido</w:t>
      </w:r>
      <w:r w:rsidR="00A26FB2" w:rsidRPr="007762AE">
        <w:rPr>
          <w:rFonts w:ascii="Arial Narrow" w:hAnsi="Arial Narrow" w:cs="Times New Roman"/>
          <w:b/>
          <w:bCs/>
          <w:sz w:val="24"/>
          <w:szCs w:val="24"/>
        </w:rPr>
        <w:t>.</w:t>
      </w:r>
    </w:p>
    <w:p w14:paraId="69FF5F75" w14:textId="1D449ABB" w:rsidR="00A26FB2" w:rsidRPr="007762AE" w:rsidRDefault="00A26FB2" w:rsidP="00AC78BE">
      <w:pPr>
        <w:spacing w:before="120" w:after="0" w:line="240" w:lineRule="auto"/>
        <w:jc w:val="both"/>
        <w:rPr>
          <w:rFonts w:ascii="Arial Narrow" w:hAnsi="Arial Narrow" w:cs="Times New Roman"/>
          <w:b/>
          <w:bCs/>
          <w:sz w:val="24"/>
          <w:szCs w:val="24"/>
        </w:rPr>
      </w:pPr>
      <w:r w:rsidRPr="007762AE">
        <w:rPr>
          <w:rFonts w:ascii="Arial Narrow" w:hAnsi="Arial Narrow" w:cs="Times New Roman"/>
          <w:b/>
          <w:bCs/>
          <w:sz w:val="24"/>
          <w:szCs w:val="24"/>
        </w:rPr>
        <w:t>Encargo sobre Importação de Energia</w:t>
      </w:r>
      <w:r w:rsidR="00302565" w:rsidRPr="007762AE">
        <w:rPr>
          <w:rFonts w:ascii="Arial Narrow" w:hAnsi="Arial Narrow" w:cs="Times New Roman"/>
          <w:b/>
          <w:bCs/>
          <w:sz w:val="24"/>
          <w:szCs w:val="24"/>
        </w:rPr>
        <w:t xml:space="preserve"> (Enc. Importação)</w:t>
      </w:r>
      <w:r w:rsidRPr="007762AE">
        <w:rPr>
          <w:rFonts w:ascii="Arial Narrow" w:hAnsi="Arial Narrow" w:cs="Times New Roman"/>
          <w:b/>
          <w:bCs/>
          <w:sz w:val="24"/>
          <w:szCs w:val="24"/>
        </w:rPr>
        <w:t xml:space="preserve">: </w:t>
      </w:r>
      <w:r w:rsidRPr="007762AE">
        <w:rPr>
          <w:rFonts w:ascii="Arial Narrow" w:hAnsi="Arial Narrow" w:cs="Times New Roman"/>
          <w:bCs/>
          <w:sz w:val="24"/>
          <w:szCs w:val="24"/>
        </w:rPr>
        <w:t>Relacionado aos custos recuperados por meio dos encargos associados à importação de energia elétrica, normatizados pela Portaria MME nº 339/2018 .</w:t>
      </w:r>
    </w:p>
    <w:p w14:paraId="04FDEE0A" w14:textId="407A7547" w:rsidR="00A26FB2" w:rsidRPr="007762AE" w:rsidRDefault="001008CB" w:rsidP="00AC78BE">
      <w:pPr>
        <w:spacing w:before="120" w:after="0" w:line="240" w:lineRule="auto"/>
        <w:jc w:val="both"/>
        <w:rPr>
          <w:rFonts w:ascii="Arial Narrow" w:hAnsi="Arial Narrow" w:cs="Times New Roman"/>
          <w:b/>
          <w:bCs/>
          <w:sz w:val="24"/>
          <w:szCs w:val="24"/>
        </w:rPr>
      </w:pPr>
      <w:r w:rsidRPr="007762AE">
        <w:rPr>
          <w:rFonts w:ascii="Arial Narrow" w:hAnsi="Arial Narrow" w:cs="Times New Roman"/>
          <w:b/>
          <w:bCs/>
          <w:sz w:val="24"/>
          <w:szCs w:val="24"/>
        </w:rPr>
        <w:t xml:space="preserve">Encargo sobre </w:t>
      </w:r>
      <w:r w:rsidR="00A26FB2" w:rsidRPr="007762AE">
        <w:rPr>
          <w:rFonts w:ascii="Arial Narrow" w:hAnsi="Arial Narrow" w:cs="Times New Roman"/>
          <w:b/>
          <w:bCs/>
          <w:sz w:val="24"/>
          <w:szCs w:val="24"/>
        </w:rPr>
        <w:t>Segurança Energética</w:t>
      </w:r>
      <w:r w:rsidR="00302565" w:rsidRPr="007762AE">
        <w:rPr>
          <w:rFonts w:ascii="Arial Narrow" w:hAnsi="Arial Narrow" w:cs="Times New Roman"/>
          <w:b/>
          <w:bCs/>
          <w:sz w:val="24"/>
          <w:szCs w:val="24"/>
        </w:rPr>
        <w:t xml:space="preserve"> (Seg.</w:t>
      </w:r>
      <w:r w:rsidR="00E04401" w:rsidRPr="007762AE">
        <w:rPr>
          <w:rFonts w:ascii="Arial Narrow" w:hAnsi="Arial Narrow" w:cs="Times New Roman"/>
          <w:b/>
          <w:bCs/>
          <w:sz w:val="24"/>
          <w:szCs w:val="24"/>
        </w:rPr>
        <w:t xml:space="preserve"> </w:t>
      </w:r>
      <w:r w:rsidR="00302565" w:rsidRPr="007762AE">
        <w:rPr>
          <w:rFonts w:ascii="Arial Narrow" w:hAnsi="Arial Narrow" w:cs="Times New Roman"/>
          <w:b/>
          <w:bCs/>
          <w:sz w:val="24"/>
          <w:szCs w:val="24"/>
        </w:rPr>
        <w:t>Energética)</w:t>
      </w:r>
      <w:r w:rsidR="00A26FB2" w:rsidRPr="007762AE">
        <w:rPr>
          <w:rFonts w:ascii="Arial Narrow" w:hAnsi="Arial Narrow" w:cs="Times New Roman"/>
          <w:b/>
          <w:bCs/>
          <w:sz w:val="24"/>
          <w:szCs w:val="24"/>
        </w:rPr>
        <w:t xml:space="preserve">: </w:t>
      </w:r>
      <w:r w:rsidR="00A26FB2" w:rsidRPr="007762AE">
        <w:rPr>
          <w:rFonts w:ascii="Arial Narrow" w:hAnsi="Arial Narrow" w:cs="Times New Roman"/>
          <w:bCs/>
          <w:sz w:val="24"/>
          <w:szCs w:val="24"/>
        </w:rPr>
        <w:t>Relacionado ao despacho adicional de geração térmica para garantia do suprimento energético, autorizado pelo Comitê de Monitoramento do Setor Elétrico – CMSE.</w:t>
      </w:r>
    </w:p>
    <w:p w14:paraId="1CA1A3A4" w14:textId="2D7B81CD" w:rsidR="00A26FB2" w:rsidRPr="007762AE" w:rsidRDefault="00AC78BE" w:rsidP="00AC78BE">
      <w:pPr>
        <w:spacing w:before="120" w:after="0" w:line="240" w:lineRule="auto"/>
        <w:jc w:val="both"/>
        <w:rPr>
          <w:rFonts w:ascii="Arial Narrow" w:hAnsi="Arial Narrow" w:cs="Times New Roman"/>
          <w:bCs/>
          <w:sz w:val="24"/>
          <w:szCs w:val="24"/>
        </w:rPr>
      </w:pPr>
      <w:r w:rsidRPr="007762AE">
        <w:rPr>
          <w:rFonts w:ascii="Arial Narrow" w:hAnsi="Arial Narrow" w:cs="Times New Roman"/>
          <w:b/>
          <w:bCs/>
          <w:sz w:val="24"/>
          <w:szCs w:val="24"/>
        </w:rPr>
        <w:t xml:space="preserve">Duração Equivalente de Interrupção por Unidade Consumidora (DEC): </w:t>
      </w:r>
      <w:r w:rsidRPr="007762AE">
        <w:rPr>
          <w:rFonts w:ascii="Arial Narrow" w:hAnsi="Arial Narrow" w:cs="Times New Roman"/>
          <w:bCs/>
          <w:sz w:val="24"/>
          <w:szCs w:val="24"/>
        </w:rPr>
        <w:t>Intervalo de tempo que, em média, no período de apuração, em cada unidade consumidora do conjunto considerado ocorreu descontinuidade da distribuição de energia elétrica.</w:t>
      </w:r>
    </w:p>
    <w:p w14:paraId="762F632C" w14:textId="029683F7" w:rsidR="00AC78BE" w:rsidRPr="007762AE" w:rsidRDefault="00AC78BE" w:rsidP="00AC78BE">
      <w:pPr>
        <w:spacing w:before="120" w:after="0" w:line="240" w:lineRule="auto"/>
        <w:jc w:val="both"/>
        <w:rPr>
          <w:rFonts w:ascii="Arial Narrow" w:hAnsi="Arial Narrow" w:cs="Times New Roman"/>
          <w:bCs/>
          <w:sz w:val="24"/>
          <w:szCs w:val="24"/>
        </w:rPr>
      </w:pPr>
      <w:r w:rsidRPr="007762AE">
        <w:rPr>
          <w:rFonts w:ascii="Arial Narrow" w:hAnsi="Arial Narrow" w:cs="Times New Roman"/>
          <w:b/>
          <w:bCs/>
          <w:sz w:val="24"/>
          <w:szCs w:val="24"/>
        </w:rPr>
        <w:t xml:space="preserve">Freqüência Equivalente de Interrupção por Unidade Consumidora (FEC): </w:t>
      </w:r>
      <w:r w:rsidRPr="007762AE">
        <w:rPr>
          <w:rFonts w:ascii="Arial Narrow" w:hAnsi="Arial Narrow" w:cs="Times New Roman"/>
          <w:bCs/>
          <w:sz w:val="24"/>
          <w:szCs w:val="24"/>
        </w:rPr>
        <w:t>Número de interrupções ocorridas, em média, no período de apuração, em cada unidade consumidora do conjunto considerado.</w:t>
      </w:r>
    </w:p>
    <w:p w14:paraId="4CD1B8A5" w14:textId="0B1252A9" w:rsidR="006C639D" w:rsidRPr="007762AE" w:rsidRDefault="006C639D" w:rsidP="00A26FB2">
      <w:pPr>
        <w:spacing w:before="120" w:after="120" w:line="240" w:lineRule="auto"/>
        <w:ind w:firstLine="709"/>
        <w:jc w:val="both"/>
        <w:rPr>
          <w:rFonts w:ascii="Arial Narrow" w:hAnsi="Arial Narrow" w:cs="Times New Roman"/>
          <w:bCs/>
          <w:sz w:val="24"/>
          <w:szCs w:val="24"/>
        </w:rPr>
      </w:pPr>
    </w:p>
    <w:p w14:paraId="2C1C5913" w14:textId="738F6C52" w:rsidR="006C639D" w:rsidRPr="007762AE" w:rsidRDefault="006C639D" w:rsidP="00A26FB2">
      <w:pPr>
        <w:spacing w:before="120" w:after="120" w:line="240" w:lineRule="auto"/>
        <w:ind w:firstLine="709"/>
        <w:jc w:val="both"/>
        <w:rPr>
          <w:rFonts w:ascii="Arial Narrow" w:hAnsi="Arial Narrow" w:cs="Times New Roman"/>
          <w:bCs/>
          <w:sz w:val="24"/>
          <w:szCs w:val="24"/>
        </w:rPr>
      </w:pPr>
    </w:p>
    <w:p w14:paraId="54908CBE" w14:textId="0CE96ACC" w:rsidR="006C639D" w:rsidRPr="007762AE" w:rsidRDefault="002A4A8A" w:rsidP="002A4A8A">
      <w:pPr>
        <w:spacing w:before="120" w:after="120" w:line="240" w:lineRule="auto"/>
        <w:jc w:val="right"/>
        <w:rPr>
          <w:rFonts w:ascii="Arial Narrow" w:hAnsi="Arial Narrow" w:cs="Times New Roman"/>
          <w:bCs/>
          <w:sz w:val="18"/>
          <w:szCs w:val="20"/>
        </w:rPr>
      </w:pPr>
      <w:r w:rsidRPr="007762AE">
        <w:rPr>
          <w:rFonts w:ascii="Arial Narrow" w:hAnsi="Arial Narrow" w:cs="Times New Roman"/>
          <w:bCs/>
          <w:sz w:val="18"/>
          <w:szCs w:val="20"/>
        </w:rPr>
        <w:t>Fonte dos dados: ONS/CCEE/ANEEL</w:t>
      </w:r>
    </w:p>
    <w:p w14:paraId="71B2CA94" w14:textId="77777777" w:rsidR="005C72D9" w:rsidRPr="007762AE" w:rsidRDefault="005C72D9" w:rsidP="002A4A8A">
      <w:pPr>
        <w:spacing w:before="120" w:after="120" w:line="240" w:lineRule="auto"/>
        <w:jc w:val="right"/>
        <w:rPr>
          <w:rFonts w:ascii="Arial Narrow" w:hAnsi="Arial Narrow" w:cs="Times New Roman"/>
          <w:bCs/>
          <w:sz w:val="18"/>
          <w:szCs w:val="20"/>
        </w:rPr>
      </w:pPr>
    </w:p>
    <w:p w14:paraId="6F7D66C9" w14:textId="5EA269FB" w:rsidR="006C639D" w:rsidRPr="007762AE" w:rsidRDefault="006C639D" w:rsidP="006C639D">
      <w:pPr>
        <w:spacing w:before="120" w:after="120" w:line="240" w:lineRule="auto"/>
        <w:ind w:firstLine="709"/>
        <w:jc w:val="center"/>
        <w:rPr>
          <w:rFonts w:ascii="Arial Narrow" w:hAnsi="Arial Narrow" w:cs="Times New Roman"/>
          <w:b/>
          <w:bCs/>
          <w:sz w:val="32"/>
          <w:szCs w:val="32"/>
        </w:rPr>
      </w:pPr>
      <w:r w:rsidRPr="007762AE">
        <w:rPr>
          <w:rFonts w:ascii="Arial Narrow" w:hAnsi="Arial Narrow" w:cs="Times New Roman"/>
          <w:b/>
          <w:bCs/>
          <w:sz w:val="32"/>
          <w:szCs w:val="32"/>
        </w:rPr>
        <w:t>LISTA DE SIGLAS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9"/>
        <w:gridCol w:w="5229"/>
      </w:tblGrid>
      <w:tr w:rsidR="000D3AC1" w:rsidRPr="000D3AC1" w14:paraId="330D7AA4" w14:textId="77777777" w:rsidTr="00EC5113">
        <w:tc>
          <w:tcPr>
            <w:tcW w:w="5259" w:type="dxa"/>
          </w:tcPr>
          <w:p w14:paraId="19CA51D0" w14:textId="77777777" w:rsidR="00AD2A68" w:rsidRPr="007762AE" w:rsidRDefault="00AD2A68" w:rsidP="0026370C">
            <w:pPr>
              <w:tabs>
                <w:tab w:val="left" w:pos="7987"/>
              </w:tabs>
              <w:spacing w:line="408" w:lineRule="auto"/>
              <w:rPr>
                <w:rFonts w:ascii="Arial Narrow" w:hAnsi="Arial Narrow"/>
                <w:szCs w:val="24"/>
              </w:rPr>
            </w:pPr>
            <w:r w:rsidRPr="007762AE">
              <w:rPr>
                <w:rFonts w:ascii="Arial Narrow" w:hAnsi="Arial Narrow"/>
                <w:b/>
                <w:szCs w:val="24"/>
              </w:rPr>
              <w:t>A</w:t>
            </w:r>
            <w:r w:rsidR="003F5176" w:rsidRPr="007762AE">
              <w:rPr>
                <w:rFonts w:ascii="Arial Narrow" w:hAnsi="Arial Narrow"/>
                <w:b/>
                <w:szCs w:val="24"/>
              </w:rPr>
              <w:t>CL</w:t>
            </w:r>
            <w:r w:rsidRPr="007762AE">
              <w:rPr>
                <w:rFonts w:ascii="Arial Narrow" w:hAnsi="Arial Narrow"/>
                <w:szCs w:val="24"/>
              </w:rPr>
              <w:t xml:space="preserve"> – Ambiente de Contratação </w:t>
            </w:r>
            <w:r w:rsidR="003F5176" w:rsidRPr="007762AE">
              <w:rPr>
                <w:rFonts w:ascii="Arial Narrow" w:hAnsi="Arial Narrow"/>
                <w:szCs w:val="24"/>
              </w:rPr>
              <w:t>Livre</w:t>
            </w:r>
          </w:p>
          <w:p w14:paraId="01B1503D" w14:textId="77777777" w:rsidR="003F5176" w:rsidRPr="007762AE" w:rsidRDefault="003F5176" w:rsidP="0026370C">
            <w:pPr>
              <w:tabs>
                <w:tab w:val="left" w:pos="7987"/>
              </w:tabs>
              <w:spacing w:line="408" w:lineRule="auto"/>
              <w:rPr>
                <w:rFonts w:ascii="Arial Narrow" w:hAnsi="Arial Narrow"/>
                <w:szCs w:val="24"/>
              </w:rPr>
            </w:pPr>
            <w:r w:rsidRPr="007762AE">
              <w:rPr>
                <w:rFonts w:ascii="Arial Narrow" w:hAnsi="Arial Narrow"/>
                <w:b/>
                <w:szCs w:val="24"/>
              </w:rPr>
              <w:t>ACR</w:t>
            </w:r>
            <w:r w:rsidRPr="007762AE">
              <w:rPr>
                <w:rFonts w:ascii="Arial Narrow" w:hAnsi="Arial Narrow"/>
                <w:szCs w:val="24"/>
              </w:rPr>
              <w:t xml:space="preserve"> – Ambiente de Contratação Regulada</w:t>
            </w:r>
          </w:p>
          <w:p w14:paraId="0A5FE611" w14:textId="77777777" w:rsidR="003D2642" w:rsidRPr="007762AE" w:rsidRDefault="003D2642" w:rsidP="0026370C">
            <w:pPr>
              <w:tabs>
                <w:tab w:val="left" w:pos="7987"/>
              </w:tabs>
              <w:spacing w:line="408" w:lineRule="auto"/>
              <w:rPr>
                <w:rFonts w:ascii="Arial Narrow" w:hAnsi="Arial Narrow"/>
                <w:szCs w:val="24"/>
              </w:rPr>
            </w:pPr>
            <w:r w:rsidRPr="007762AE">
              <w:rPr>
                <w:rFonts w:ascii="Arial Narrow" w:hAnsi="Arial Narrow"/>
                <w:b/>
                <w:szCs w:val="24"/>
              </w:rPr>
              <w:t>ANEEL</w:t>
            </w:r>
            <w:r w:rsidRPr="007762AE">
              <w:rPr>
                <w:rFonts w:ascii="Arial Narrow" w:hAnsi="Arial Narrow"/>
                <w:szCs w:val="24"/>
              </w:rPr>
              <w:t xml:space="preserve"> - Agência Nacional de Energia Elétrica</w:t>
            </w:r>
          </w:p>
          <w:p w14:paraId="1C09CC9B" w14:textId="77777777" w:rsidR="003D2642" w:rsidRPr="007762AE" w:rsidRDefault="003D2642" w:rsidP="0026370C">
            <w:pPr>
              <w:tabs>
                <w:tab w:val="left" w:pos="7987"/>
              </w:tabs>
              <w:spacing w:line="408" w:lineRule="auto"/>
              <w:rPr>
                <w:rFonts w:ascii="Arial Narrow" w:hAnsi="Arial Narrow"/>
                <w:szCs w:val="24"/>
              </w:rPr>
            </w:pPr>
            <w:r w:rsidRPr="007762AE">
              <w:rPr>
                <w:rFonts w:ascii="Arial Narrow" w:hAnsi="Arial Narrow"/>
                <w:b/>
                <w:szCs w:val="24"/>
              </w:rPr>
              <w:t>BIG</w:t>
            </w:r>
            <w:r w:rsidRPr="007762AE">
              <w:rPr>
                <w:rFonts w:ascii="Arial Narrow" w:hAnsi="Arial Narrow"/>
                <w:szCs w:val="24"/>
              </w:rPr>
              <w:t xml:space="preserve"> – Banco de Informações de Geração</w:t>
            </w:r>
          </w:p>
          <w:p w14:paraId="3EFB2A25" w14:textId="77777777" w:rsidR="003D2642" w:rsidRPr="007762AE" w:rsidRDefault="003D2642" w:rsidP="0026370C">
            <w:pPr>
              <w:tabs>
                <w:tab w:val="left" w:pos="7987"/>
              </w:tabs>
              <w:spacing w:line="408" w:lineRule="auto"/>
              <w:rPr>
                <w:rFonts w:ascii="Arial Narrow" w:hAnsi="Arial Narrow"/>
                <w:szCs w:val="24"/>
              </w:rPr>
            </w:pPr>
            <w:r w:rsidRPr="007762AE">
              <w:rPr>
                <w:rFonts w:ascii="Arial Narrow" w:hAnsi="Arial Narrow"/>
                <w:b/>
                <w:szCs w:val="24"/>
              </w:rPr>
              <w:t>CAG</w:t>
            </w:r>
            <w:r w:rsidRPr="007762AE">
              <w:rPr>
                <w:rFonts w:ascii="Arial Narrow" w:hAnsi="Arial Narrow"/>
                <w:szCs w:val="24"/>
              </w:rPr>
              <w:t xml:space="preserve"> – Controle Automático de Geração</w:t>
            </w:r>
          </w:p>
          <w:p w14:paraId="448CA1D9"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CC</w:t>
            </w:r>
            <w:r w:rsidRPr="007762AE">
              <w:rPr>
                <w:rFonts w:ascii="Arial Narrow" w:hAnsi="Arial Narrow"/>
                <w:szCs w:val="24"/>
              </w:rPr>
              <w:t xml:space="preserve"> - Corrente Contínua</w:t>
            </w:r>
          </w:p>
          <w:p w14:paraId="6229E03D"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CCEE</w:t>
            </w:r>
            <w:r w:rsidRPr="007762AE">
              <w:rPr>
                <w:rFonts w:ascii="Arial Narrow" w:hAnsi="Arial Narrow"/>
                <w:szCs w:val="24"/>
              </w:rPr>
              <w:t xml:space="preserve"> - Câmara de Comercialização de Energia Elétrica</w:t>
            </w:r>
          </w:p>
          <w:p w14:paraId="7B8C7F44" w14:textId="77777777" w:rsidR="003D2642" w:rsidRPr="007762AE" w:rsidRDefault="003D2642" w:rsidP="0026370C">
            <w:pPr>
              <w:tabs>
                <w:tab w:val="left" w:pos="7987"/>
              </w:tabs>
              <w:spacing w:line="408" w:lineRule="auto"/>
              <w:rPr>
                <w:rFonts w:ascii="Arial Narrow" w:hAnsi="Arial Narrow"/>
                <w:szCs w:val="24"/>
              </w:rPr>
            </w:pPr>
            <w:r w:rsidRPr="007762AE">
              <w:rPr>
                <w:rFonts w:ascii="Arial Narrow" w:hAnsi="Arial Narrow"/>
                <w:b/>
                <w:szCs w:val="24"/>
              </w:rPr>
              <w:t>CEG</w:t>
            </w:r>
            <w:r w:rsidRPr="007762AE">
              <w:rPr>
                <w:rFonts w:ascii="Arial Narrow" w:hAnsi="Arial Narrow"/>
                <w:szCs w:val="24"/>
              </w:rPr>
              <w:t xml:space="preserve"> – Código Único de Empreendimentos de Geração</w:t>
            </w:r>
          </w:p>
          <w:p w14:paraId="5C90027A"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 xml:space="preserve">CGH </w:t>
            </w:r>
            <w:r w:rsidRPr="007762AE">
              <w:rPr>
                <w:rFonts w:ascii="Arial Narrow" w:hAnsi="Arial Narrow"/>
                <w:szCs w:val="24"/>
              </w:rPr>
              <w:t>– Central Geradora Hidrelétrica</w:t>
            </w:r>
          </w:p>
          <w:p w14:paraId="1BBBEB5F"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CMO</w:t>
            </w:r>
            <w:r w:rsidRPr="007762AE">
              <w:rPr>
                <w:rFonts w:ascii="Arial Narrow" w:hAnsi="Arial Narrow"/>
                <w:szCs w:val="24"/>
              </w:rPr>
              <w:t xml:space="preserve"> – Custo Marginal de Operação</w:t>
            </w:r>
          </w:p>
          <w:p w14:paraId="13416851" w14:textId="77777777" w:rsidR="003D2642" w:rsidRPr="007762AE" w:rsidRDefault="003D2642" w:rsidP="0026370C">
            <w:pPr>
              <w:tabs>
                <w:tab w:val="left" w:pos="6663"/>
              </w:tabs>
              <w:spacing w:line="408" w:lineRule="auto"/>
              <w:ind w:right="-142"/>
              <w:rPr>
                <w:rFonts w:ascii="Arial Narrow" w:hAnsi="Arial Narrow"/>
                <w:szCs w:val="24"/>
                <w:lang w:val="en-US"/>
              </w:rPr>
            </w:pPr>
            <w:r w:rsidRPr="007762AE">
              <w:rPr>
                <w:rFonts w:ascii="Arial Narrow" w:hAnsi="Arial Narrow"/>
                <w:b/>
                <w:szCs w:val="24"/>
                <w:lang w:val="en-US"/>
              </w:rPr>
              <w:t>CO</w:t>
            </w:r>
            <w:r w:rsidRPr="007762AE">
              <w:rPr>
                <w:rFonts w:ascii="Arial Narrow" w:hAnsi="Arial Narrow"/>
                <w:szCs w:val="24"/>
                <w:lang w:val="en-US"/>
              </w:rPr>
              <w:t xml:space="preserve"> - Centro-Oeste</w:t>
            </w:r>
          </w:p>
          <w:p w14:paraId="24272991" w14:textId="77777777" w:rsidR="003D2642" w:rsidRPr="007762AE" w:rsidRDefault="003D2642" w:rsidP="00DE29BD">
            <w:pPr>
              <w:tabs>
                <w:tab w:val="left" w:pos="7987"/>
              </w:tabs>
              <w:spacing w:line="408" w:lineRule="auto"/>
              <w:rPr>
                <w:rFonts w:ascii="Arial Narrow" w:hAnsi="Arial Narrow"/>
                <w:i/>
                <w:szCs w:val="24"/>
                <w:lang w:val="en-US"/>
              </w:rPr>
            </w:pPr>
            <w:r w:rsidRPr="007762AE">
              <w:rPr>
                <w:rFonts w:ascii="Arial Narrow" w:hAnsi="Arial Narrow"/>
                <w:b/>
                <w:szCs w:val="24"/>
                <w:lang w:val="en-US"/>
              </w:rPr>
              <w:t>CVaR</w:t>
            </w:r>
            <w:r w:rsidRPr="007762AE">
              <w:rPr>
                <w:rFonts w:ascii="Arial Narrow" w:hAnsi="Arial Narrow"/>
                <w:szCs w:val="24"/>
                <w:lang w:val="en-US"/>
              </w:rPr>
              <w:t xml:space="preserve"> – </w:t>
            </w:r>
            <w:r w:rsidRPr="007762AE">
              <w:rPr>
                <w:rFonts w:ascii="Arial Narrow" w:hAnsi="Arial Narrow"/>
                <w:i/>
                <w:szCs w:val="24"/>
                <w:lang w:val="en-US"/>
              </w:rPr>
              <w:t>Conditional Value at Risk</w:t>
            </w:r>
          </w:p>
          <w:p w14:paraId="0D725314"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DEC</w:t>
            </w:r>
            <w:r w:rsidRPr="007762AE">
              <w:rPr>
                <w:rFonts w:ascii="Arial Narrow" w:hAnsi="Arial Narrow"/>
                <w:szCs w:val="24"/>
              </w:rPr>
              <w:t xml:space="preserve"> – Duração Equivalente de Interrupção por Unidade Consumidora</w:t>
            </w:r>
          </w:p>
          <w:p w14:paraId="75E9F0F7" w14:textId="77777777" w:rsidR="003D2642" w:rsidRPr="007762AE" w:rsidRDefault="003D2642" w:rsidP="0026370C">
            <w:pPr>
              <w:tabs>
                <w:tab w:val="left" w:pos="6804"/>
              </w:tabs>
              <w:spacing w:line="408" w:lineRule="auto"/>
              <w:ind w:right="-147"/>
              <w:rPr>
                <w:rFonts w:ascii="Arial Narrow" w:hAnsi="Arial Narrow"/>
                <w:szCs w:val="24"/>
              </w:rPr>
            </w:pPr>
            <w:r w:rsidRPr="007762AE">
              <w:rPr>
                <w:rFonts w:ascii="Arial Narrow" w:hAnsi="Arial Narrow"/>
                <w:b/>
                <w:szCs w:val="24"/>
              </w:rPr>
              <w:t xml:space="preserve">DMSE </w:t>
            </w:r>
            <w:r w:rsidRPr="007762AE">
              <w:rPr>
                <w:rFonts w:ascii="Arial Narrow" w:hAnsi="Arial Narrow"/>
                <w:szCs w:val="24"/>
              </w:rPr>
              <w:t>-</w:t>
            </w:r>
            <w:r w:rsidRPr="007762AE">
              <w:rPr>
                <w:rFonts w:ascii="Arial Narrow" w:hAnsi="Arial Narrow"/>
                <w:b/>
                <w:szCs w:val="24"/>
              </w:rPr>
              <w:t xml:space="preserve"> </w:t>
            </w:r>
            <w:r w:rsidRPr="007762AE">
              <w:rPr>
                <w:rFonts w:ascii="Arial Narrow" w:hAnsi="Arial Narrow"/>
                <w:szCs w:val="24"/>
              </w:rPr>
              <w:t>Departamento de Monitoramento do Sistema Elétrico</w:t>
            </w:r>
          </w:p>
          <w:p w14:paraId="2ACE379B"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EAR</w:t>
            </w:r>
            <w:r w:rsidRPr="007762AE">
              <w:rPr>
                <w:rFonts w:ascii="Arial Narrow" w:hAnsi="Arial Narrow"/>
                <w:szCs w:val="24"/>
              </w:rPr>
              <w:t xml:space="preserve"> – Energia Armazenada</w:t>
            </w:r>
          </w:p>
          <w:p w14:paraId="44380329" w14:textId="4E905D60" w:rsidR="003D2642" w:rsidRPr="007762AE" w:rsidRDefault="003D2642" w:rsidP="0026370C">
            <w:pPr>
              <w:tabs>
                <w:tab w:val="left" w:pos="6804"/>
              </w:tabs>
              <w:spacing w:line="408" w:lineRule="auto"/>
              <w:ind w:right="-142"/>
              <w:rPr>
                <w:rFonts w:ascii="Arial Narrow" w:hAnsi="Arial Narrow"/>
                <w:szCs w:val="24"/>
              </w:rPr>
            </w:pPr>
            <w:r w:rsidRPr="007762AE">
              <w:rPr>
                <w:rFonts w:ascii="Arial Narrow" w:hAnsi="Arial Narrow"/>
                <w:b/>
                <w:szCs w:val="24"/>
              </w:rPr>
              <w:t>ENA</w:t>
            </w:r>
            <w:r w:rsidRPr="007762AE">
              <w:rPr>
                <w:rFonts w:ascii="Arial Narrow" w:hAnsi="Arial Narrow"/>
                <w:szCs w:val="24"/>
              </w:rPr>
              <w:t xml:space="preserve"> - Energia Natural Afluente </w:t>
            </w:r>
          </w:p>
          <w:p w14:paraId="135B093D" w14:textId="4CD7A172" w:rsidR="00067037" w:rsidRPr="007762AE" w:rsidRDefault="00067037" w:rsidP="0026370C">
            <w:pPr>
              <w:tabs>
                <w:tab w:val="left" w:pos="6804"/>
              </w:tabs>
              <w:spacing w:line="408" w:lineRule="auto"/>
              <w:ind w:right="-142"/>
              <w:rPr>
                <w:rFonts w:ascii="Arial Narrow" w:hAnsi="Arial Narrow"/>
                <w:szCs w:val="24"/>
              </w:rPr>
            </w:pPr>
            <w:r w:rsidRPr="009B28F1">
              <w:rPr>
                <w:rFonts w:ascii="Arial Narrow" w:hAnsi="Arial Narrow"/>
                <w:b/>
                <w:szCs w:val="24"/>
              </w:rPr>
              <w:t>EOL</w:t>
            </w:r>
            <w:r w:rsidRPr="007762AE">
              <w:rPr>
                <w:rFonts w:ascii="Arial Narrow" w:hAnsi="Arial Narrow"/>
                <w:szCs w:val="24"/>
              </w:rPr>
              <w:t xml:space="preserve"> – Energia Eólica</w:t>
            </w:r>
          </w:p>
          <w:p w14:paraId="33DE0B2B" w14:textId="77777777" w:rsidR="003D2642" w:rsidRPr="007762AE" w:rsidRDefault="003D2642" w:rsidP="0026370C">
            <w:pPr>
              <w:tabs>
                <w:tab w:val="left" w:pos="6663"/>
              </w:tabs>
              <w:spacing w:line="408" w:lineRule="auto"/>
              <w:ind w:right="-1276"/>
              <w:rPr>
                <w:rFonts w:ascii="Arial Narrow" w:hAnsi="Arial Narrow"/>
                <w:szCs w:val="24"/>
              </w:rPr>
            </w:pPr>
            <w:r w:rsidRPr="007762AE">
              <w:rPr>
                <w:rFonts w:ascii="Arial Narrow" w:hAnsi="Arial Narrow"/>
                <w:b/>
                <w:szCs w:val="24"/>
              </w:rPr>
              <w:t>EPE</w:t>
            </w:r>
            <w:r w:rsidRPr="007762AE">
              <w:rPr>
                <w:rFonts w:ascii="Arial Narrow" w:hAnsi="Arial Narrow"/>
                <w:szCs w:val="24"/>
              </w:rPr>
              <w:t xml:space="preserve"> - Empresa de Pesquisa Energética</w:t>
            </w:r>
          </w:p>
          <w:p w14:paraId="685F5134"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ERAC</w:t>
            </w:r>
            <w:r w:rsidRPr="007762AE">
              <w:rPr>
                <w:rFonts w:ascii="Arial Narrow" w:hAnsi="Arial Narrow"/>
                <w:szCs w:val="24"/>
              </w:rPr>
              <w:t xml:space="preserve"> - Esquema Regional de Alívio de Carga</w:t>
            </w:r>
          </w:p>
          <w:p w14:paraId="2BBB16E7"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ESS</w:t>
            </w:r>
            <w:r w:rsidRPr="007762AE">
              <w:rPr>
                <w:rFonts w:ascii="Arial Narrow" w:hAnsi="Arial Narrow"/>
                <w:szCs w:val="24"/>
              </w:rPr>
              <w:t xml:space="preserve"> - Encargo de Serviço de Sistema</w:t>
            </w:r>
          </w:p>
          <w:p w14:paraId="436A5BAF"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FC</w:t>
            </w:r>
            <w:r w:rsidRPr="007762AE">
              <w:rPr>
                <w:rFonts w:ascii="Arial Narrow" w:hAnsi="Arial Narrow"/>
                <w:szCs w:val="24"/>
              </w:rPr>
              <w:t xml:space="preserve"> - Fator de Carga</w:t>
            </w:r>
          </w:p>
          <w:p w14:paraId="624C1227"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FEC</w:t>
            </w:r>
            <w:r w:rsidRPr="007762AE">
              <w:rPr>
                <w:rFonts w:ascii="Arial Narrow" w:hAnsi="Arial Narrow"/>
                <w:szCs w:val="24"/>
              </w:rPr>
              <w:t xml:space="preserve"> – Frequência Equivalente de Interrupção por Unidade Consumidora</w:t>
            </w:r>
          </w:p>
          <w:p w14:paraId="1B614A3F" w14:textId="77777777" w:rsidR="000C4D05" w:rsidRPr="007762AE" w:rsidRDefault="000C4D05" w:rsidP="000C4D05">
            <w:pPr>
              <w:spacing w:line="408" w:lineRule="auto"/>
              <w:ind w:right="-142"/>
              <w:rPr>
                <w:rFonts w:ascii="Arial Narrow" w:hAnsi="Arial Narrow"/>
                <w:szCs w:val="24"/>
              </w:rPr>
            </w:pPr>
            <w:r w:rsidRPr="007762AE">
              <w:rPr>
                <w:rFonts w:ascii="Arial Narrow" w:hAnsi="Arial Narrow"/>
                <w:b/>
                <w:szCs w:val="24"/>
              </w:rPr>
              <w:t>GD</w:t>
            </w:r>
            <w:r w:rsidR="00244C24" w:rsidRPr="007762AE">
              <w:rPr>
                <w:rFonts w:ascii="Arial Narrow" w:hAnsi="Arial Narrow"/>
                <w:szCs w:val="24"/>
              </w:rPr>
              <w:t xml:space="preserve"> -</w:t>
            </w:r>
            <w:r w:rsidRPr="007762AE">
              <w:rPr>
                <w:rFonts w:ascii="Arial Narrow" w:hAnsi="Arial Narrow"/>
                <w:szCs w:val="24"/>
              </w:rPr>
              <w:t xml:space="preserve"> Geração Distribuída</w:t>
            </w:r>
          </w:p>
          <w:p w14:paraId="7E6A11D3" w14:textId="77777777" w:rsidR="00F774EE" w:rsidRPr="007762AE" w:rsidRDefault="00F774EE" w:rsidP="000C4D05">
            <w:pPr>
              <w:spacing w:line="408" w:lineRule="auto"/>
              <w:ind w:right="-142"/>
              <w:rPr>
                <w:rFonts w:ascii="Arial Narrow" w:hAnsi="Arial Narrow"/>
                <w:szCs w:val="24"/>
              </w:rPr>
            </w:pPr>
            <w:r w:rsidRPr="007762AE">
              <w:rPr>
                <w:rFonts w:ascii="Arial Narrow" w:hAnsi="Arial Narrow"/>
                <w:b/>
                <w:szCs w:val="24"/>
              </w:rPr>
              <w:t>GE</w:t>
            </w:r>
            <w:r w:rsidR="00244C24" w:rsidRPr="007762AE">
              <w:rPr>
                <w:rFonts w:ascii="Arial Narrow" w:hAnsi="Arial Narrow"/>
                <w:szCs w:val="24"/>
              </w:rPr>
              <w:t xml:space="preserve"> -</w:t>
            </w:r>
            <w:r w:rsidRPr="007762AE">
              <w:rPr>
                <w:rFonts w:ascii="Arial Narrow" w:hAnsi="Arial Narrow"/>
                <w:szCs w:val="24"/>
              </w:rPr>
              <w:t xml:space="preserve"> Garantia de Suprimento Energético</w:t>
            </w:r>
          </w:p>
          <w:p w14:paraId="463ABBAC" w14:textId="0CE0836D" w:rsidR="003D2642" w:rsidRPr="00E9753A" w:rsidRDefault="003D2642" w:rsidP="0026370C">
            <w:pPr>
              <w:spacing w:line="408" w:lineRule="auto"/>
              <w:ind w:right="-142"/>
              <w:rPr>
                <w:rFonts w:ascii="Arial Narrow" w:hAnsi="Arial Narrow"/>
                <w:szCs w:val="24"/>
                <w:lang w:val="en-US"/>
              </w:rPr>
            </w:pPr>
            <w:r w:rsidRPr="00E9753A">
              <w:rPr>
                <w:rFonts w:ascii="Arial Narrow" w:hAnsi="Arial Narrow"/>
                <w:b/>
                <w:szCs w:val="24"/>
                <w:lang w:val="en-US"/>
              </w:rPr>
              <w:t>GNL</w:t>
            </w:r>
            <w:r w:rsidRPr="00E9753A">
              <w:rPr>
                <w:rFonts w:ascii="Arial Narrow" w:hAnsi="Arial Narrow"/>
                <w:szCs w:val="24"/>
                <w:lang w:val="en-US"/>
              </w:rPr>
              <w:t xml:space="preserve"> - Gás Natural Liquefeito</w:t>
            </w:r>
          </w:p>
          <w:p w14:paraId="1C1EA7CB" w14:textId="19AC614A" w:rsidR="00FC32BA" w:rsidRPr="00E9753A" w:rsidRDefault="00FC32BA" w:rsidP="0026370C">
            <w:pPr>
              <w:spacing w:line="408" w:lineRule="auto"/>
              <w:ind w:right="-142"/>
              <w:rPr>
                <w:rFonts w:ascii="Arial Narrow" w:hAnsi="Arial Narrow"/>
                <w:szCs w:val="24"/>
                <w:lang w:val="en-US"/>
              </w:rPr>
            </w:pPr>
            <w:r w:rsidRPr="00E9753A">
              <w:rPr>
                <w:rFonts w:ascii="Arial Narrow" w:hAnsi="Arial Narrow"/>
                <w:b/>
                <w:szCs w:val="24"/>
                <w:lang w:val="en-US"/>
              </w:rPr>
              <w:t xml:space="preserve">GSF </w:t>
            </w:r>
            <w:r w:rsidRPr="00E9753A">
              <w:rPr>
                <w:rFonts w:ascii="Arial Narrow" w:hAnsi="Arial Narrow"/>
                <w:szCs w:val="24"/>
                <w:lang w:val="en-US"/>
              </w:rPr>
              <w:t>- Generation Scaling Factor</w:t>
            </w:r>
          </w:p>
          <w:p w14:paraId="367DD250" w14:textId="77777777" w:rsidR="003D2642" w:rsidRPr="00E9753A" w:rsidRDefault="003D2642" w:rsidP="0026370C">
            <w:pPr>
              <w:tabs>
                <w:tab w:val="left" w:pos="6663"/>
              </w:tabs>
              <w:spacing w:line="408" w:lineRule="auto"/>
              <w:ind w:right="-142"/>
              <w:rPr>
                <w:rFonts w:ascii="Arial Narrow" w:hAnsi="Arial Narrow"/>
                <w:szCs w:val="24"/>
                <w:lang w:val="en-US"/>
              </w:rPr>
            </w:pPr>
            <w:r w:rsidRPr="00E9753A">
              <w:rPr>
                <w:rFonts w:ascii="Arial Narrow" w:hAnsi="Arial Narrow"/>
                <w:b/>
                <w:szCs w:val="24"/>
                <w:lang w:val="en-US"/>
              </w:rPr>
              <w:t>GW</w:t>
            </w:r>
            <w:r w:rsidRPr="00E9753A">
              <w:rPr>
                <w:rFonts w:ascii="Arial Narrow" w:hAnsi="Arial Narrow"/>
                <w:szCs w:val="24"/>
                <w:lang w:val="en-US"/>
              </w:rPr>
              <w:t xml:space="preserve"> - Gigawatt (10</w:t>
            </w:r>
            <w:r w:rsidRPr="00E9753A">
              <w:rPr>
                <w:rFonts w:ascii="Arial Narrow" w:hAnsi="Arial Narrow"/>
                <w:szCs w:val="24"/>
                <w:vertAlign w:val="superscript"/>
                <w:lang w:val="en-US"/>
              </w:rPr>
              <w:t>9</w:t>
            </w:r>
            <w:r w:rsidRPr="00E9753A">
              <w:rPr>
                <w:rFonts w:ascii="Arial Narrow" w:hAnsi="Arial Narrow"/>
                <w:szCs w:val="24"/>
                <w:lang w:val="en-US"/>
              </w:rPr>
              <w:t xml:space="preserve"> W)</w:t>
            </w:r>
          </w:p>
          <w:p w14:paraId="13FA0CF9" w14:textId="77777777" w:rsidR="003D2642" w:rsidRPr="007762AE" w:rsidRDefault="003D2642" w:rsidP="0026370C">
            <w:pPr>
              <w:tabs>
                <w:tab w:val="left" w:pos="6663"/>
              </w:tabs>
              <w:spacing w:line="408" w:lineRule="auto"/>
              <w:ind w:right="-142"/>
              <w:rPr>
                <w:rFonts w:ascii="Arial Narrow" w:hAnsi="Arial Narrow"/>
                <w:szCs w:val="24"/>
              </w:rPr>
            </w:pPr>
            <w:r w:rsidRPr="007762AE">
              <w:rPr>
                <w:rFonts w:ascii="Arial Narrow" w:hAnsi="Arial Narrow"/>
                <w:b/>
                <w:szCs w:val="24"/>
              </w:rPr>
              <w:t>GWh</w:t>
            </w:r>
            <w:r w:rsidRPr="007762AE">
              <w:rPr>
                <w:rFonts w:ascii="Arial Narrow" w:hAnsi="Arial Narrow"/>
                <w:szCs w:val="24"/>
              </w:rPr>
              <w:t xml:space="preserve"> – Gigawatt-hora (10</w:t>
            </w:r>
            <w:r w:rsidRPr="007762AE">
              <w:rPr>
                <w:rFonts w:ascii="Arial Narrow" w:hAnsi="Arial Narrow"/>
                <w:szCs w:val="24"/>
                <w:vertAlign w:val="superscript"/>
              </w:rPr>
              <w:t>9</w:t>
            </w:r>
            <w:r w:rsidRPr="007762AE">
              <w:rPr>
                <w:rFonts w:ascii="Arial Narrow" w:hAnsi="Arial Narrow"/>
                <w:szCs w:val="24"/>
              </w:rPr>
              <w:t xml:space="preserve"> Wh)</w:t>
            </w:r>
          </w:p>
          <w:p w14:paraId="7AD071FD" w14:textId="77777777" w:rsidR="003D2642" w:rsidRPr="007762AE" w:rsidRDefault="003D2642" w:rsidP="0026370C">
            <w:pPr>
              <w:spacing w:line="408" w:lineRule="auto"/>
              <w:ind w:right="-142"/>
              <w:rPr>
                <w:rFonts w:ascii="Arial Narrow" w:hAnsi="Arial Narrow"/>
                <w:b/>
                <w:szCs w:val="24"/>
              </w:rPr>
            </w:pPr>
            <w:r w:rsidRPr="007762AE">
              <w:rPr>
                <w:rFonts w:ascii="Arial Narrow" w:hAnsi="Arial Narrow"/>
                <w:b/>
                <w:szCs w:val="24"/>
              </w:rPr>
              <w:t>h</w:t>
            </w:r>
            <w:r w:rsidRPr="007762AE">
              <w:rPr>
                <w:rFonts w:ascii="Arial Narrow" w:hAnsi="Arial Narrow"/>
                <w:szCs w:val="24"/>
              </w:rPr>
              <w:t xml:space="preserve"> - Hora</w:t>
            </w:r>
          </w:p>
          <w:p w14:paraId="29B1E655" w14:textId="77777777" w:rsidR="003D2642" w:rsidRPr="007762AE" w:rsidRDefault="003D2642" w:rsidP="0026370C">
            <w:pPr>
              <w:tabs>
                <w:tab w:val="left" w:pos="6804"/>
              </w:tabs>
              <w:spacing w:line="408" w:lineRule="auto"/>
              <w:ind w:right="-142"/>
              <w:rPr>
                <w:rFonts w:ascii="Arial Narrow" w:hAnsi="Arial Narrow"/>
                <w:b/>
                <w:szCs w:val="24"/>
              </w:rPr>
            </w:pPr>
            <w:r w:rsidRPr="007762AE">
              <w:rPr>
                <w:rFonts w:ascii="Arial Narrow" w:hAnsi="Arial Narrow"/>
                <w:b/>
                <w:szCs w:val="24"/>
              </w:rPr>
              <w:t>Hz</w:t>
            </w:r>
            <w:r w:rsidRPr="007762AE">
              <w:rPr>
                <w:rFonts w:ascii="Arial Narrow" w:hAnsi="Arial Narrow"/>
                <w:szCs w:val="24"/>
              </w:rPr>
              <w:t xml:space="preserve"> - Hertz</w:t>
            </w:r>
          </w:p>
          <w:p w14:paraId="28DE0241" w14:textId="77777777" w:rsidR="003D2642" w:rsidRPr="007762AE" w:rsidRDefault="003D2642" w:rsidP="0026370C">
            <w:pPr>
              <w:spacing w:line="408" w:lineRule="auto"/>
              <w:ind w:right="-142"/>
              <w:rPr>
                <w:rFonts w:ascii="Arial Narrow" w:hAnsi="Arial Narrow"/>
                <w:b/>
                <w:szCs w:val="24"/>
              </w:rPr>
            </w:pPr>
            <w:r w:rsidRPr="007762AE">
              <w:rPr>
                <w:rFonts w:ascii="Arial Narrow" w:hAnsi="Arial Narrow"/>
                <w:b/>
                <w:szCs w:val="24"/>
              </w:rPr>
              <w:t>km</w:t>
            </w:r>
            <w:r w:rsidRPr="007762AE">
              <w:rPr>
                <w:rFonts w:ascii="Arial Narrow" w:hAnsi="Arial Narrow"/>
                <w:szCs w:val="24"/>
              </w:rPr>
              <w:t xml:space="preserve"> - Quilômetro</w:t>
            </w:r>
          </w:p>
          <w:p w14:paraId="7DA7D677" w14:textId="77777777" w:rsidR="008127F5" w:rsidRPr="007762AE" w:rsidRDefault="003D2642" w:rsidP="003F5176">
            <w:pPr>
              <w:tabs>
                <w:tab w:val="left" w:pos="6663"/>
              </w:tabs>
              <w:spacing w:line="408" w:lineRule="auto"/>
              <w:ind w:right="-142"/>
              <w:rPr>
                <w:rFonts w:ascii="Arial Narrow" w:hAnsi="Arial Narrow"/>
                <w:szCs w:val="24"/>
              </w:rPr>
            </w:pPr>
            <w:r w:rsidRPr="007762AE">
              <w:rPr>
                <w:rFonts w:ascii="Arial Narrow" w:hAnsi="Arial Narrow"/>
                <w:b/>
                <w:szCs w:val="24"/>
              </w:rPr>
              <w:t>kV</w:t>
            </w:r>
            <w:r w:rsidRPr="007762AE">
              <w:rPr>
                <w:rFonts w:ascii="Arial Narrow" w:hAnsi="Arial Narrow"/>
                <w:szCs w:val="24"/>
              </w:rPr>
              <w:t xml:space="preserve"> – Quilovolt (10</w:t>
            </w:r>
            <w:r w:rsidRPr="007762AE">
              <w:rPr>
                <w:rFonts w:ascii="Arial Narrow" w:hAnsi="Arial Narrow"/>
                <w:szCs w:val="24"/>
                <w:vertAlign w:val="superscript"/>
              </w:rPr>
              <w:t>3</w:t>
            </w:r>
            <w:r w:rsidRPr="007762AE">
              <w:rPr>
                <w:rFonts w:ascii="Arial Narrow" w:hAnsi="Arial Narrow"/>
                <w:szCs w:val="24"/>
              </w:rPr>
              <w:t xml:space="preserve"> V)</w:t>
            </w:r>
          </w:p>
          <w:p w14:paraId="60C3E793" w14:textId="6D2BBB7A" w:rsidR="008770A6" w:rsidRPr="007762AE" w:rsidRDefault="008770A6" w:rsidP="003F5176">
            <w:pPr>
              <w:tabs>
                <w:tab w:val="left" w:pos="6663"/>
              </w:tabs>
              <w:spacing w:line="408" w:lineRule="auto"/>
              <w:ind w:right="-142"/>
              <w:rPr>
                <w:rFonts w:ascii="Arial Narrow" w:hAnsi="Arial Narrow"/>
                <w:szCs w:val="24"/>
              </w:rPr>
            </w:pPr>
            <w:r w:rsidRPr="007762AE">
              <w:rPr>
                <w:rFonts w:ascii="Arial Narrow" w:hAnsi="Arial Narrow"/>
                <w:b/>
                <w:szCs w:val="24"/>
              </w:rPr>
              <w:t>LT</w:t>
            </w:r>
            <w:r w:rsidRPr="007762AE">
              <w:rPr>
                <w:rFonts w:ascii="Arial Narrow" w:hAnsi="Arial Narrow"/>
                <w:szCs w:val="24"/>
              </w:rPr>
              <w:t xml:space="preserve"> – Linha de Transmissão</w:t>
            </w:r>
          </w:p>
          <w:p w14:paraId="68093401" w14:textId="1DA6724A" w:rsidR="00EC5113" w:rsidRPr="000252B8" w:rsidRDefault="00EC5113" w:rsidP="000252B8">
            <w:pPr>
              <w:tabs>
                <w:tab w:val="left" w:pos="6804"/>
              </w:tabs>
              <w:spacing w:line="408" w:lineRule="auto"/>
              <w:ind w:right="-142"/>
              <w:rPr>
                <w:rFonts w:ascii="Arial Narrow" w:hAnsi="Arial Narrow"/>
                <w:b/>
                <w:szCs w:val="24"/>
              </w:rPr>
            </w:pPr>
            <w:r w:rsidRPr="007762AE">
              <w:rPr>
                <w:rFonts w:ascii="Arial Narrow" w:hAnsi="Arial Narrow"/>
                <w:b/>
                <w:szCs w:val="24"/>
              </w:rPr>
              <w:t>MLT</w:t>
            </w:r>
            <w:r w:rsidRPr="007762AE">
              <w:rPr>
                <w:rFonts w:ascii="Arial Narrow" w:hAnsi="Arial Narrow"/>
                <w:szCs w:val="24"/>
              </w:rPr>
              <w:t xml:space="preserve"> - Média de Longo Termo</w:t>
            </w:r>
          </w:p>
        </w:tc>
        <w:tc>
          <w:tcPr>
            <w:tcW w:w="5229" w:type="dxa"/>
          </w:tcPr>
          <w:p w14:paraId="25BB95EC" w14:textId="1C32A9AC" w:rsidR="003F5176" w:rsidRPr="007762AE" w:rsidRDefault="003F5176" w:rsidP="0026370C">
            <w:pPr>
              <w:tabs>
                <w:tab w:val="left" w:pos="6804"/>
              </w:tabs>
              <w:spacing w:line="408" w:lineRule="auto"/>
              <w:ind w:right="-142"/>
              <w:rPr>
                <w:rFonts w:ascii="Arial Narrow" w:hAnsi="Arial Narrow"/>
                <w:szCs w:val="24"/>
              </w:rPr>
            </w:pPr>
            <w:r w:rsidRPr="007762AE">
              <w:rPr>
                <w:rFonts w:ascii="Arial Narrow" w:hAnsi="Arial Narrow"/>
                <w:b/>
                <w:szCs w:val="24"/>
              </w:rPr>
              <w:t xml:space="preserve">MME - </w:t>
            </w:r>
            <w:r w:rsidRPr="007762AE">
              <w:rPr>
                <w:rFonts w:ascii="Arial Narrow" w:hAnsi="Arial Narrow"/>
                <w:szCs w:val="24"/>
              </w:rPr>
              <w:t>Ministério Minas e Energia</w:t>
            </w:r>
          </w:p>
          <w:p w14:paraId="5EA3E64D" w14:textId="4B49BBE0" w:rsidR="0089778B" w:rsidRPr="007762AE" w:rsidRDefault="0089778B" w:rsidP="0026370C">
            <w:pPr>
              <w:tabs>
                <w:tab w:val="left" w:pos="6804"/>
              </w:tabs>
              <w:spacing w:line="408" w:lineRule="auto"/>
              <w:ind w:right="-142"/>
              <w:rPr>
                <w:rFonts w:ascii="Arial Narrow" w:hAnsi="Arial Narrow"/>
                <w:b/>
                <w:szCs w:val="24"/>
              </w:rPr>
            </w:pPr>
            <w:r w:rsidRPr="007762AE">
              <w:rPr>
                <w:rFonts w:ascii="Arial Narrow" w:hAnsi="Arial Narrow"/>
                <w:b/>
                <w:szCs w:val="24"/>
              </w:rPr>
              <w:t>MRE</w:t>
            </w:r>
            <w:r w:rsidRPr="007762AE">
              <w:rPr>
                <w:rFonts w:ascii="Arial Narrow" w:hAnsi="Arial Narrow"/>
                <w:szCs w:val="24"/>
              </w:rPr>
              <w:t>- Mecanismo de Realocação de Energia</w:t>
            </w:r>
          </w:p>
          <w:p w14:paraId="2873532E" w14:textId="77777777" w:rsidR="003D2642" w:rsidRPr="007762AE" w:rsidRDefault="003D2642" w:rsidP="0026370C">
            <w:pPr>
              <w:tabs>
                <w:tab w:val="left" w:pos="6804"/>
              </w:tabs>
              <w:spacing w:line="408" w:lineRule="auto"/>
              <w:ind w:right="-142"/>
              <w:rPr>
                <w:rFonts w:ascii="Arial Narrow" w:hAnsi="Arial Narrow"/>
                <w:b/>
                <w:szCs w:val="24"/>
                <w:lang w:val="en-US"/>
              </w:rPr>
            </w:pPr>
            <w:r w:rsidRPr="007762AE">
              <w:rPr>
                <w:rFonts w:ascii="Arial Narrow" w:hAnsi="Arial Narrow"/>
                <w:b/>
                <w:szCs w:val="24"/>
                <w:lang w:val="en-US"/>
              </w:rPr>
              <w:t>Mvar</w:t>
            </w:r>
            <w:r w:rsidRPr="007762AE">
              <w:rPr>
                <w:rFonts w:ascii="Arial Narrow" w:hAnsi="Arial Narrow"/>
                <w:szCs w:val="24"/>
                <w:lang w:val="en-US"/>
              </w:rPr>
              <w:t xml:space="preserve"> - Megavolt-ampère-reativo</w:t>
            </w:r>
            <w:r w:rsidRPr="007762AE">
              <w:rPr>
                <w:rFonts w:ascii="Arial Narrow" w:hAnsi="Arial Narrow"/>
                <w:b/>
                <w:szCs w:val="24"/>
                <w:lang w:val="en-US"/>
              </w:rPr>
              <w:t xml:space="preserve"> </w:t>
            </w:r>
          </w:p>
          <w:p w14:paraId="6B4ADA62" w14:textId="77777777" w:rsidR="003D2642" w:rsidRPr="007762AE" w:rsidRDefault="003D2642" w:rsidP="0026370C">
            <w:pPr>
              <w:tabs>
                <w:tab w:val="left" w:pos="6804"/>
              </w:tabs>
              <w:spacing w:line="408" w:lineRule="auto"/>
              <w:ind w:right="-142"/>
              <w:rPr>
                <w:rFonts w:ascii="Arial Narrow" w:hAnsi="Arial Narrow"/>
                <w:szCs w:val="24"/>
                <w:lang w:val="en-US"/>
              </w:rPr>
            </w:pPr>
            <w:r w:rsidRPr="007762AE">
              <w:rPr>
                <w:rFonts w:ascii="Arial Narrow" w:hAnsi="Arial Narrow"/>
                <w:b/>
                <w:szCs w:val="24"/>
                <w:lang w:val="en-US"/>
              </w:rPr>
              <w:t>MW</w:t>
            </w:r>
            <w:r w:rsidRPr="007762AE">
              <w:rPr>
                <w:rFonts w:ascii="Arial Narrow" w:hAnsi="Arial Narrow"/>
                <w:szCs w:val="24"/>
                <w:lang w:val="en-US"/>
              </w:rPr>
              <w:t xml:space="preserve"> - Megawatt (10</w:t>
            </w:r>
            <w:r w:rsidRPr="007762AE">
              <w:rPr>
                <w:rFonts w:ascii="Arial Narrow" w:hAnsi="Arial Narrow"/>
                <w:szCs w:val="24"/>
                <w:vertAlign w:val="superscript"/>
                <w:lang w:val="en-US"/>
              </w:rPr>
              <w:t>6</w:t>
            </w:r>
            <w:r w:rsidRPr="007762AE">
              <w:rPr>
                <w:rFonts w:ascii="Arial Narrow" w:hAnsi="Arial Narrow"/>
                <w:szCs w:val="24"/>
                <w:lang w:val="en-US"/>
              </w:rPr>
              <w:t xml:space="preserve"> W)</w:t>
            </w:r>
          </w:p>
          <w:p w14:paraId="31A8D72A" w14:textId="77777777" w:rsidR="003D2642" w:rsidRPr="007762AE" w:rsidRDefault="003D2642" w:rsidP="0026370C">
            <w:pPr>
              <w:tabs>
                <w:tab w:val="left" w:pos="6804"/>
              </w:tabs>
              <w:spacing w:line="408" w:lineRule="auto"/>
              <w:ind w:right="-142"/>
              <w:rPr>
                <w:rFonts w:ascii="Arial Narrow" w:hAnsi="Arial Narrow"/>
                <w:szCs w:val="24"/>
                <w:lang w:val="en-US"/>
              </w:rPr>
            </w:pPr>
            <w:r w:rsidRPr="007762AE">
              <w:rPr>
                <w:rFonts w:ascii="Arial Narrow" w:hAnsi="Arial Narrow"/>
                <w:b/>
                <w:szCs w:val="24"/>
                <w:lang w:val="en-US"/>
              </w:rPr>
              <w:t>MWh</w:t>
            </w:r>
            <w:r w:rsidRPr="007762AE">
              <w:rPr>
                <w:rFonts w:ascii="Arial Narrow" w:hAnsi="Arial Narrow"/>
                <w:szCs w:val="24"/>
                <w:lang w:val="en-US"/>
              </w:rPr>
              <w:t xml:space="preserve"> – Megawatt-hora (10</w:t>
            </w:r>
            <w:r w:rsidRPr="007762AE">
              <w:rPr>
                <w:rFonts w:ascii="Arial Narrow" w:hAnsi="Arial Narrow"/>
                <w:szCs w:val="24"/>
                <w:vertAlign w:val="superscript"/>
                <w:lang w:val="en-US"/>
              </w:rPr>
              <w:t>6</w:t>
            </w:r>
            <w:r w:rsidRPr="007762AE">
              <w:rPr>
                <w:rFonts w:ascii="Arial Narrow" w:hAnsi="Arial Narrow"/>
                <w:szCs w:val="24"/>
                <w:lang w:val="en-US"/>
              </w:rPr>
              <w:t xml:space="preserve"> Wh)</w:t>
            </w:r>
          </w:p>
          <w:p w14:paraId="35533FF3" w14:textId="77777777" w:rsidR="003D2642" w:rsidRPr="007762AE" w:rsidRDefault="003D2642" w:rsidP="0026370C">
            <w:pPr>
              <w:tabs>
                <w:tab w:val="left" w:pos="6804"/>
              </w:tabs>
              <w:spacing w:line="408" w:lineRule="auto"/>
              <w:ind w:right="-142"/>
              <w:rPr>
                <w:rFonts w:ascii="Arial Narrow" w:hAnsi="Arial Narrow"/>
                <w:szCs w:val="24"/>
                <w:lang w:val="en-US"/>
              </w:rPr>
            </w:pPr>
            <w:r w:rsidRPr="007762AE">
              <w:rPr>
                <w:rFonts w:ascii="Arial Narrow" w:hAnsi="Arial Narrow"/>
                <w:b/>
                <w:szCs w:val="24"/>
                <w:lang w:val="en-US"/>
              </w:rPr>
              <w:t>MWmês</w:t>
            </w:r>
            <w:r w:rsidRPr="007762AE">
              <w:rPr>
                <w:rFonts w:ascii="Arial Narrow" w:hAnsi="Arial Narrow"/>
                <w:szCs w:val="24"/>
                <w:lang w:val="en-US"/>
              </w:rPr>
              <w:t xml:space="preserve"> – Megawatt-mês (10</w:t>
            </w:r>
            <w:r w:rsidRPr="007762AE">
              <w:rPr>
                <w:rFonts w:ascii="Arial Narrow" w:hAnsi="Arial Narrow"/>
                <w:szCs w:val="24"/>
                <w:vertAlign w:val="superscript"/>
                <w:lang w:val="en-US"/>
              </w:rPr>
              <w:t>6</w:t>
            </w:r>
            <w:r w:rsidRPr="007762AE">
              <w:rPr>
                <w:rFonts w:ascii="Arial Narrow" w:hAnsi="Arial Narrow"/>
                <w:szCs w:val="24"/>
                <w:lang w:val="en-US"/>
              </w:rPr>
              <w:t xml:space="preserve"> Wmês)</w:t>
            </w:r>
          </w:p>
          <w:p w14:paraId="55C91103" w14:textId="77777777" w:rsidR="003D2642" w:rsidRPr="007762AE" w:rsidRDefault="003D2642" w:rsidP="0026370C">
            <w:pPr>
              <w:tabs>
                <w:tab w:val="left" w:pos="6804"/>
              </w:tabs>
              <w:spacing w:line="408" w:lineRule="auto"/>
              <w:ind w:right="-142"/>
              <w:rPr>
                <w:rFonts w:ascii="Arial Narrow" w:hAnsi="Arial Narrow"/>
                <w:szCs w:val="24"/>
              </w:rPr>
            </w:pPr>
            <w:r w:rsidRPr="007762AE">
              <w:rPr>
                <w:rFonts w:ascii="Arial Narrow" w:hAnsi="Arial Narrow"/>
                <w:b/>
                <w:szCs w:val="24"/>
              </w:rPr>
              <w:t>N</w:t>
            </w:r>
            <w:r w:rsidRPr="007762AE">
              <w:rPr>
                <w:rFonts w:ascii="Arial Narrow" w:hAnsi="Arial Narrow"/>
                <w:szCs w:val="24"/>
              </w:rPr>
              <w:t xml:space="preserve"> - Norte</w:t>
            </w:r>
          </w:p>
          <w:p w14:paraId="1D9E81B9" w14:textId="77777777" w:rsidR="003D2642" w:rsidRPr="007762AE" w:rsidRDefault="003D2642" w:rsidP="0026370C">
            <w:pPr>
              <w:tabs>
                <w:tab w:val="left" w:pos="6804"/>
              </w:tabs>
              <w:spacing w:line="408" w:lineRule="auto"/>
              <w:ind w:right="-142"/>
              <w:rPr>
                <w:rFonts w:ascii="Arial Narrow" w:hAnsi="Arial Narrow"/>
                <w:b/>
                <w:szCs w:val="24"/>
              </w:rPr>
            </w:pPr>
            <w:r w:rsidRPr="007762AE">
              <w:rPr>
                <w:rFonts w:ascii="Arial Narrow" w:hAnsi="Arial Narrow"/>
                <w:b/>
                <w:szCs w:val="24"/>
              </w:rPr>
              <w:t>NE</w:t>
            </w:r>
            <w:r w:rsidRPr="007762AE">
              <w:rPr>
                <w:rFonts w:ascii="Arial Narrow" w:hAnsi="Arial Narrow"/>
                <w:szCs w:val="24"/>
              </w:rPr>
              <w:t xml:space="preserve"> - Nordeste</w:t>
            </w:r>
          </w:p>
          <w:p w14:paraId="64E363AE"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NUCR</w:t>
            </w:r>
            <w:r w:rsidRPr="007762AE">
              <w:rPr>
                <w:rFonts w:ascii="Arial Narrow" w:hAnsi="Arial Narrow"/>
                <w:szCs w:val="24"/>
              </w:rPr>
              <w:t xml:space="preserve"> - Número de Unidades Consumidoras Residenciais</w:t>
            </w:r>
          </w:p>
          <w:p w14:paraId="02740360"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NUCT</w:t>
            </w:r>
            <w:r w:rsidRPr="007762AE">
              <w:rPr>
                <w:rFonts w:ascii="Arial Narrow" w:hAnsi="Arial Narrow"/>
                <w:szCs w:val="24"/>
              </w:rPr>
              <w:t xml:space="preserve"> - Número de Unidades Consumidoras Totais</w:t>
            </w:r>
          </w:p>
          <w:p w14:paraId="61ECE39D" w14:textId="77777777" w:rsidR="003D2642" w:rsidRPr="007762AE" w:rsidRDefault="003D2642" w:rsidP="0026370C">
            <w:pPr>
              <w:tabs>
                <w:tab w:val="left" w:pos="6804"/>
              </w:tabs>
              <w:spacing w:line="408" w:lineRule="auto"/>
              <w:ind w:right="-1276"/>
              <w:rPr>
                <w:rFonts w:ascii="Arial Narrow" w:hAnsi="Arial Narrow"/>
                <w:szCs w:val="24"/>
              </w:rPr>
            </w:pPr>
            <w:r w:rsidRPr="007762AE">
              <w:rPr>
                <w:rFonts w:ascii="Arial Narrow" w:hAnsi="Arial Narrow"/>
                <w:b/>
                <w:szCs w:val="24"/>
              </w:rPr>
              <w:t>ONS</w:t>
            </w:r>
            <w:r w:rsidRPr="007762AE">
              <w:rPr>
                <w:rFonts w:ascii="Arial Narrow" w:hAnsi="Arial Narrow"/>
                <w:szCs w:val="24"/>
              </w:rPr>
              <w:t xml:space="preserve"> - Operador Nacional do Sistema Elétrico</w:t>
            </w:r>
          </w:p>
          <w:p w14:paraId="015FDC5F"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PCH</w:t>
            </w:r>
            <w:r w:rsidRPr="007762AE">
              <w:rPr>
                <w:rFonts w:ascii="Arial Narrow" w:hAnsi="Arial Narrow"/>
                <w:szCs w:val="24"/>
              </w:rPr>
              <w:t xml:space="preserve"> - Pequena Central Hidrelétrica</w:t>
            </w:r>
          </w:p>
          <w:p w14:paraId="5595CC54"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PIE</w:t>
            </w:r>
            <w:r w:rsidRPr="007762AE">
              <w:rPr>
                <w:rFonts w:ascii="Arial Narrow" w:hAnsi="Arial Narrow"/>
                <w:szCs w:val="24"/>
              </w:rPr>
              <w:t xml:space="preserve"> - Produtor Independente de Energia</w:t>
            </w:r>
          </w:p>
          <w:p w14:paraId="6ECC859C" w14:textId="77777777" w:rsidR="00244C24" w:rsidRPr="007762AE" w:rsidRDefault="00244C24" w:rsidP="0026370C">
            <w:pPr>
              <w:spacing w:line="408" w:lineRule="auto"/>
              <w:ind w:right="-142"/>
              <w:rPr>
                <w:rFonts w:ascii="Arial Narrow" w:hAnsi="Arial Narrow"/>
                <w:szCs w:val="24"/>
              </w:rPr>
            </w:pPr>
            <w:r w:rsidRPr="007762AE">
              <w:rPr>
                <w:rFonts w:ascii="Arial Narrow" w:hAnsi="Arial Narrow"/>
                <w:b/>
                <w:szCs w:val="24"/>
              </w:rPr>
              <w:t>PMO</w:t>
            </w:r>
            <w:r w:rsidRPr="007762AE">
              <w:rPr>
                <w:rFonts w:ascii="Arial Narrow" w:hAnsi="Arial Narrow"/>
                <w:szCs w:val="24"/>
              </w:rPr>
              <w:t xml:space="preserve"> - Programa Mensal de Operação</w:t>
            </w:r>
          </w:p>
          <w:p w14:paraId="372EA7D6" w14:textId="15E7C706"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Proinfa</w:t>
            </w:r>
            <w:r w:rsidRPr="007762AE">
              <w:rPr>
                <w:rFonts w:ascii="Arial Narrow" w:hAnsi="Arial Narrow"/>
                <w:szCs w:val="24"/>
              </w:rPr>
              <w:t xml:space="preserve"> - Programa de Incentivo às Font</w:t>
            </w:r>
            <w:r w:rsidR="001144E4" w:rsidRPr="007762AE">
              <w:rPr>
                <w:rFonts w:ascii="Arial Narrow" w:hAnsi="Arial Narrow"/>
                <w:szCs w:val="24"/>
              </w:rPr>
              <w:t>es</w:t>
            </w:r>
            <w:r w:rsidRPr="007762AE">
              <w:rPr>
                <w:rFonts w:ascii="Arial Narrow" w:hAnsi="Arial Narrow"/>
                <w:szCs w:val="24"/>
              </w:rPr>
              <w:t xml:space="preserve"> Alternativas de Energia Elétrica</w:t>
            </w:r>
          </w:p>
          <w:p w14:paraId="13E98174" w14:textId="77777777" w:rsidR="003D2642" w:rsidRPr="007762AE" w:rsidRDefault="003D2642" w:rsidP="0026370C">
            <w:pPr>
              <w:tabs>
                <w:tab w:val="left" w:pos="6804"/>
              </w:tabs>
              <w:spacing w:line="408" w:lineRule="auto"/>
              <w:ind w:right="-142"/>
              <w:rPr>
                <w:rFonts w:ascii="Arial Narrow" w:hAnsi="Arial Narrow"/>
                <w:b/>
                <w:szCs w:val="24"/>
              </w:rPr>
            </w:pPr>
            <w:r w:rsidRPr="007762AE">
              <w:rPr>
                <w:rFonts w:ascii="Arial Narrow" w:hAnsi="Arial Narrow"/>
                <w:b/>
                <w:szCs w:val="24"/>
              </w:rPr>
              <w:t>S</w:t>
            </w:r>
            <w:r w:rsidRPr="007762AE">
              <w:rPr>
                <w:rFonts w:ascii="Arial Narrow" w:hAnsi="Arial Narrow"/>
                <w:szCs w:val="24"/>
              </w:rPr>
              <w:t xml:space="preserve"> - Sul</w:t>
            </w:r>
          </w:p>
          <w:p w14:paraId="00180846" w14:textId="77777777" w:rsidR="003D2642" w:rsidRPr="007762AE" w:rsidRDefault="003D2642" w:rsidP="0026370C">
            <w:pPr>
              <w:tabs>
                <w:tab w:val="left" w:pos="6804"/>
              </w:tabs>
              <w:spacing w:line="408" w:lineRule="auto"/>
              <w:ind w:right="-142"/>
              <w:rPr>
                <w:rFonts w:ascii="Arial Narrow" w:hAnsi="Arial Narrow"/>
                <w:szCs w:val="24"/>
              </w:rPr>
            </w:pPr>
            <w:r w:rsidRPr="007762AE">
              <w:rPr>
                <w:rFonts w:ascii="Arial Narrow" w:hAnsi="Arial Narrow"/>
                <w:b/>
                <w:szCs w:val="24"/>
              </w:rPr>
              <w:t>SE</w:t>
            </w:r>
            <w:r w:rsidRPr="007762AE">
              <w:rPr>
                <w:rFonts w:ascii="Arial Narrow" w:hAnsi="Arial Narrow"/>
                <w:szCs w:val="24"/>
              </w:rPr>
              <w:t xml:space="preserve"> - Sudeste</w:t>
            </w:r>
          </w:p>
          <w:p w14:paraId="350223B2" w14:textId="77777777" w:rsidR="003D2642" w:rsidRPr="007762AE" w:rsidRDefault="003D2642" w:rsidP="0026370C">
            <w:pPr>
              <w:tabs>
                <w:tab w:val="left" w:pos="6804"/>
              </w:tabs>
              <w:spacing w:line="408" w:lineRule="auto"/>
              <w:ind w:right="-1276"/>
              <w:rPr>
                <w:rFonts w:ascii="Arial Narrow" w:hAnsi="Arial Narrow"/>
                <w:b/>
                <w:szCs w:val="24"/>
              </w:rPr>
            </w:pPr>
            <w:r w:rsidRPr="007762AE">
              <w:rPr>
                <w:rFonts w:ascii="Arial Narrow" w:hAnsi="Arial Narrow"/>
                <w:b/>
                <w:szCs w:val="24"/>
              </w:rPr>
              <w:t>SEB</w:t>
            </w:r>
            <w:r w:rsidRPr="007762AE">
              <w:rPr>
                <w:rFonts w:ascii="Arial Narrow" w:hAnsi="Arial Narrow"/>
                <w:szCs w:val="24"/>
              </w:rPr>
              <w:t xml:space="preserve"> - Sistema Elétrico Brasileiro</w:t>
            </w:r>
          </w:p>
          <w:p w14:paraId="2E203B55" w14:textId="77777777" w:rsidR="003D2642" w:rsidRPr="007762AE" w:rsidRDefault="003D2642" w:rsidP="0026370C">
            <w:pPr>
              <w:tabs>
                <w:tab w:val="left" w:pos="6804"/>
              </w:tabs>
              <w:spacing w:line="408" w:lineRule="auto"/>
              <w:ind w:right="-1276"/>
              <w:rPr>
                <w:rFonts w:ascii="Arial Narrow" w:hAnsi="Arial Narrow"/>
                <w:szCs w:val="24"/>
              </w:rPr>
            </w:pPr>
            <w:r w:rsidRPr="007762AE">
              <w:rPr>
                <w:rFonts w:ascii="Arial Narrow" w:hAnsi="Arial Narrow"/>
                <w:b/>
                <w:szCs w:val="24"/>
              </w:rPr>
              <w:t>SEE</w:t>
            </w:r>
            <w:r w:rsidRPr="007762AE">
              <w:rPr>
                <w:rFonts w:ascii="Arial Narrow" w:hAnsi="Arial Narrow"/>
                <w:szCs w:val="24"/>
              </w:rPr>
              <w:t xml:space="preserve"> -</w:t>
            </w:r>
            <w:r w:rsidRPr="007762AE">
              <w:rPr>
                <w:rFonts w:ascii="Arial Narrow" w:hAnsi="Arial Narrow"/>
                <w:b/>
                <w:szCs w:val="24"/>
              </w:rPr>
              <w:t xml:space="preserve"> </w:t>
            </w:r>
            <w:r w:rsidRPr="007762AE">
              <w:rPr>
                <w:rFonts w:ascii="Arial Narrow" w:hAnsi="Arial Narrow"/>
                <w:szCs w:val="24"/>
              </w:rPr>
              <w:t>Secretaria de Energia Elétrica</w:t>
            </w:r>
          </w:p>
          <w:p w14:paraId="259100ED" w14:textId="77777777" w:rsidR="003D2642" w:rsidRPr="007762AE" w:rsidRDefault="003D2642" w:rsidP="0026370C">
            <w:pPr>
              <w:tabs>
                <w:tab w:val="left" w:pos="6804"/>
              </w:tabs>
              <w:spacing w:line="408" w:lineRule="auto"/>
              <w:ind w:right="-1276"/>
              <w:rPr>
                <w:rFonts w:ascii="Arial Narrow" w:hAnsi="Arial Narrow"/>
                <w:szCs w:val="24"/>
              </w:rPr>
            </w:pPr>
            <w:r w:rsidRPr="007762AE">
              <w:rPr>
                <w:rFonts w:ascii="Arial Narrow" w:hAnsi="Arial Narrow"/>
                <w:b/>
                <w:szCs w:val="24"/>
              </w:rPr>
              <w:t xml:space="preserve">SEP </w:t>
            </w:r>
            <w:r w:rsidRPr="007762AE">
              <w:rPr>
                <w:rFonts w:ascii="Arial Narrow" w:hAnsi="Arial Narrow"/>
                <w:szCs w:val="24"/>
              </w:rPr>
              <w:t>– Sistemas Especiais de Proteção</w:t>
            </w:r>
          </w:p>
          <w:p w14:paraId="46DD3DCB" w14:textId="77777777" w:rsidR="003D2642" w:rsidRPr="007762AE" w:rsidRDefault="003D2642" w:rsidP="0026370C">
            <w:pPr>
              <w:tabs>
                <w:tab w:val="left" w:pos="6663"/>
              </w:tabs>
              <w:spacing w:line="408" w:lineRule="auto"/>
              <w:ind w:right="-142"/>
              <w:rPr>
                <w:rFonts w:ascii="Arial Narrow" w:hAnsi="Arial Narrow"/>
                <w:szCs w:val="24"/>
              </w:rPr>
            </w:pPr>
            <w:r w:rsidRPr="007762AE">
              <w:rPr>
                <w:rFonts w:ascii="Arial Narrow" w:hAnsi="Arial Narrow"/>
                <w:b/>
                <w:szCs w:val="24"/>
              </w:rPr>
              <w:t>SI</w:t>
            </w:r>
            <w:r w:rsidRPr="007762AE">
              <w:rPr>
                <w:rFonts w:ascii="Arial Narrow" w:hAnsi="Arial Narrow"/>
                <w:szCs w:val="24"/>
              </w:rPr>
              <w:t xml:space="preserve"> - Sistemas Isolados</w:t>
            </w:r>
          </w:p>
          <w:p w14:paraId="30986957" w14:textId="77777777" w:rsidR="003D2642" w:rsidRPr="007762AE" w:rsidRDefault="003D2642" w:rsidP="0026370C">
            <w:pPr>
              <w:tabs>
                <w:tab w:val="left" w:pos="6804"/>
              </w:tabs>
              <w:spacing w:line="408" w:lineRule="auto"/>
              <w:ind w:right="-1276"/>
              <w:rPr>
                <w:rFonts w:ascii="Arial Narrow" w:hAnsi="Arial Narrow"/>
                <w:szCs w:val="24"/>
              </w:rPr>
            </w:pPr>
            <w:r w:rsidRPr="007762AE">
              <w:rPr>
                <w:rFonts w:ascii="Arial Narrow" w:hAnsi="Arial Narrow"/>
                <w:b/>
                <w:szCs w:val="24"/>
              </w:rPr>
              <w:t>SIN</w:t>
            </w:r>
            <w:r w:rsidRPr="007762AE">
              <w:rPr>
                <w:rFonts w:ascii="Arial Narrow" w:hAnsi="Arial Narrow"/>
                <w:szCs w:val="24"/>
              </w:rPr>
              <w:t xml:space="preserve"> - Sistema Interliga</w:t>
            </w:r>
            <w:bookmarkStart w:id="168" w:name="_GoBack"/>
            <w:bookmarkEnd w:id="168"/>
            <w:r w:rsidRPr="007762AE">
              <w:rPr>
                <w:rFonts w:ascii="Arial Narrow" w:hAnsi="Arial Narrow"/>
                <w:szCs w:val="24"/>
              </w:rPr>
              <w:t>do Nacional</w:t>
            </w:r>
          </w:p>
          <w:p w14:paraId="620E0B37" w14:textId="1CD10707" w:rsidR="003D2642" w:rsidRPr="007762AE" w:rsidRDefault="003D2642" w:rsidP="0026370C">
            <w:pPr>
              <w:tabs>
                <w:tab w:val="left" w:pos="6804"/>
              </w:tabs>
              <w:spacing w:line="408" w:lineRule="auto"/>
              <w:ind w:right="-78"/>
              <w:rPr>
                <w:rFonts w:ascii="Arial Narrow" w:hAnsi="Arial Narrow"/>
                <w:szCs w:val="24"/>
              </w:rPr>
            </w:pPr>
            <w:r w:rsidRPr="007762AE">
              <w:rPr>
                <w:rFonts w:ascii="Arial Narrow" w:hAnsi="Arial Narrow"/>
                <w:b/>
                <w:szCs w:val="24"/>
              </w:rPr>
              <w:t xml:space="preserve">SPE </w:t>
            </w:r>
            <w:r w:rsidRPr="007762AE">
              <w:rPr>
                <w:rFonts w:ascii="Arial Narrow" w:hAnsi="Arial Narrow"/>
                <w:szCs w:val="24"/>
              </w:rPr>
              <w:t>-</w:t>
            </w:r>
            <w:r w:rsidRPr="007762AE">
              <w:rPr>
                <w:rFonts w:ascii="Arial Narrow" w:hAnsi="Arial Narrow"/>
                <w:b/>
                <w:szCs w:val="24"/>
              </w:rPr>
              <w:t xml:space="preserve"> </w:t>
            </w:r>
            <w:r w:rsidRPr="007762AE">
              <w:rPr>
                <w:rFonts w:ascii="Arial Narrow" w:hAnsi="Arial Narrow"/>
                <w:szCs w:val="24"/>
              </w:rPr>
              <w:t>Secretaria de Planejamento e Desenvolvimento Energético</w:t>
            </w:r>
          </w:p>
          <w:p w14:paraId="1A076758" w14:textId="7CF8A3E2" w:rsidR="00AE35F0" w:rsidRPr="007762AE" w:rsidRDefault="00AE35F0" w:rsidP="0026370C">
            <w:pPr>
              <w:tabs>
                <w:tab w:val="left" w:pos="6804"/>
              </w:tabs>
              <w:spacing w:line="408" w:lineRule="auto"/>
              <w:ind w:right="-78"/>
              <w:rPr>
                <w:rFonts w:ascii="Arial Narrow" w:hAnsi="Arial Narrow"/>
                <w:szCs w:val="24"/>
              </w:rPr>
            </w:pPr>
            <w:r w:rsidRPr="007762AE">
              <w:rPr>
                <w:rFonts w:ascii="Arial Narrow" w:hAnsi="Arial Narrow"/>
                <w:b/>
                <w:szCs w:val="24"/>
              </w:rPr>
              <w:t>TR</w:t>
            </w:r>
            <w:r w:rsidRPr="007762AE">
              <w:rPr>
                <w:rFonts w:ascii="Arial Narrow" w:hAnsi="Arial Narrow"/>
                <w:szCs w:val="24"/>
              </w:rPr>
              <w:t xml:space="preserve"> – Tra</w:t>
            </w:r>
            <w:r w:rsidR="00DE1496" w:rsidRPr="007762AE">
              <w:rPr>
                <w:rFonts w:ascii="Arial Narrow" w:hAnsi="Arial Narrow"/>
                <w:szCs w:val="24"/>
              </w:rPr>
              <w:t>nsformador</w:t>
            </w:r>
          </w:p>
          <w:p w14:paraId="4FD12A4D" w14:textId="0F393AE1"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 xml:space="preserve">UEE </w:t>
            </w:r>
            <w:r w:rsidRPr="007762AE">
              <w:rPr>
                <w:rFonts w:ascii="Arial Narrow" w:hAnsi="Arial Narrow"/>
                <w:szCs w:val="24"/>
              </w:rPr>
              <w:t>- Usina Eólica</w:t>
            </w:r>
          </w:p>
          <w:p w14:paraId="21948CF3" w14:textId="5AE1A25E" w:rsidR="00EC5113" w:rsidRPr="007762AE" w:rsidRDefault="00EC5113" w:rsidP="0026370C">
            <w:pPr>
              <w:spacing w:line="408" w:lineRule="auto"/>
              <w:ind w:right="-142"/>
              <w:rPr>
                <w:rFonts w:ascii="Arial Narrow" w:hAnsi="Arial Narrow"/>
                <w:szCs w:val="24"/>
              </w:rPr>
            </w:pPr>
            <w:r w:rsidRPr="007762AE">
              <w:rPr>
                <w:rFonts w:ascii="Arial Narrow" w:hAnsi="Arial Narrow"/>
                <w:b/>
                <w:szCs w:val="24"/>
              </w:rPr>
              <w:t>UFV</w:t>
            </w:r>
            <w:r w:rsidRPr="007762AE">
              <w:rPr>
                <w:rFonts w:ascii="Arial Narrow" w:hAnsi="Arial Narrow"/>
                <w:szCs w:val="24"/>
              </w:rPr>
              <w:t xml:space="preserve"> – Energia Fotovolt</w:t>
            </w:r>
            <w:r w:rsidR="007119D8" w:rsidRPr="007762AE">
              <w:rPr>
                <w:rFonts w:ascii="Arial Narrow" w:hAnsi="Arial Narrow"/>
                <w:szCs w:val="24"/>
              </w:rPr>
              <w:t>a</w:t>
            </w:r>
            <w:r w:rsidRPr="007762AE">
              <w:rPr>
                <w:rFonts w:ascii="Arial Narrow" w:hAnsi="Arial Narrow"/>
                <w:szCs w:val="24"/>
              </w:rPr>
              <w:t>ica</w:t>
            </w:r>
          </w:p>
          <w:p w14:paraId="2650A657" w14:textId="77777777" w:rsidR="003D2642" w:rsidRPr="007762AE" w:rsidRDefault="003D2642" w:rsidP="0026370C">
            <w:pPr>
              <w:spacing w:line="408" w:lineRule="auto"/>
              <w:ind w:right="-142"/>
              <w:rPr>
                <w:rFonts w:ascii="Arial Narrow" w:hAnsi="Arial Narrow"/>
                <w:szCs w:val="24"/>
                <w:lang w:val="en-US"/>
              </w:rPr>
            </w:pPr>
            <w:r w:rsidRPr="007762AE">
              <w:rPr>
                <w:rFonts w:ascii="Arial Narrow" w:hAnsi="Arial Narrow"/>
                <w:b/>
                <w:szCs w:val="24"/>
                <w:lang w:val="en-US"/>
              </w:rPr>
              <w:t>UHE</w:t>
            </w:r>
            <w:r w:rsidRPr="007762AE">
              <w:rPr>
                <w:rFonts w:ascii="Arial Narrow" w:hAnsi="Arial Narrow"/>
                <w:szCs w:val="24"/>
                <w:lang w:val="en-US"/>
              </w:rPr>
              <w:t xml:space="preserve"> - Usina Hidrelétrica</w:t>
            </w:r>
          </w:p>
          <w:p w14:paraId="7F0A0D53" w14:textId="77777777" w:rsidR="003D2642" w:rsidRPr="007762AE" w:rsidRDefault="003D2642" w:rsidP="0026370C">
            <w:pPr>
              <w:spacing w:line="408" w:lineRule="auto"/>
              <w:ind w:right="-142"/>
              <w:rPr>
                <w:rFonts w:ascii="Arial Narrow" w:hAnsi="Arial Narrow"/>
                <w:szCs w:val="24"/>
                <w:lang w:val="en-US"/>
              </w:rPr>
            </w:pPr>
            <w:r w:rsidRPr="007762AE">
              <w:rPr>
                <w:rFonts w:ascii="Arial Narrow" w:hAnsi="Arial Narrow"/>
                <w:b/>
                <w:szCs w:val="24"/>
                <w:lang w:val="en-US"/>
              </w:rPr>
              <w:t>UNE</w:t>
            </w:r>
            <w:r w:rsidRPr="007762AE">
              <w:rPr>
                <w:rFonts w:ascii="Arial Narrow" w:hAnsi="Arial Narrow"/>
                <w:szCs w:val="24"/>
                <w:lang w:val="en-US"/>
              </w:rPr>
              <w:t xml:space="preserve"> - Usina Nuclear</w:t>
            </w:r>
          </w:p>
          <w:p w14:paraId="3FAE326C"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 xml:space="preserve">UTE </w:t>
            </w:r>
            <w:r w:rsidRPr="007762AE">
              <w:rPr>
                <w:rFonts w:ascii="Arial Narrow" w:hAnsi="Arial Narrow"/>
                <w:szCs w:val="24"/>
              </w:rPr>
              <w:t>- Usina Termelétrica</w:t>
            </w:r>
          </w:p>
          <w:p w14:paraId="18D12A16"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VU</w:t>
            </w:r>
            <w:r w:rsidRPr="007762AE">
              <w:rPr>
                <w:rFonts w:ascii="Arial Narrow" w:hAnsi="Arial Narrow"/>
                <w:szCs w:val="24"/>
              </w:rPr>
              <w:t xml:space="preserve"> - Volume Útil</w:t>
            </w:r>
          </w:p>
          <w:p w14:paraId="2B484118" w14:textId="77777777" w:rsidR="003D2642" w:rsidRPr="007762AE" w:rsidRDefault="003D2642" w:rsidP="0026370C">
            <w:pPr>
              <w:spacing w:line="408" w:lineRule="auto"/>
              <w:ind w:right="-142"/>
              <w:rPr>
                <w:rFonts w:ascii="Arial Narrow" w:hAnsi="Arial Narrow"/>
                <w:szCs w:val="24"/>
              </w:rPr>
            </w:pPr>
            <w:r w:rsidRPr="007762AE">
              <w:rPr>
                <w:rFonts w:ascii="Arial Narrow" w:hAnsi="Arial Narrow"/>
                <w:b/>
                <w:szCs w:val="24"/>
              </w:rPr>
              <w:t>ZCAS</w:t>
            </w:r>
            <w:r w:rsidRPr="007762AE">
              <w:rPr>
                <w:rFonts w:ascii="Arial Narrow" w:hAnsi="Arial Narrow"/>
                <w:szCs w:val="24"/>
              </w:rPr>
              <w:t xml:space="preserve"> – Zona de Convergência do Atlântico Sul</w:t>
            </w:r>
          </w:p>
          <w:p w14:paraId="0DF60AEA" w14:textId="77777777" w:rsidR="00CE14DE" w:rsidRPr="000D3AC1" w:rsidRDefault="003D2642" w:rsidP="0026370C">
            <w:pPr>
              <w:spacing w:line="408" w:lineRule="auto"/>
              <w:ind w:right="-142"/>
              <w:rPr>
                <w:rFonts w:ascii="Arial Narrow" w:hAnsi="Arial Narrow"/>
                <w:szCs w:val="24"/>
              </w:rPr>
            </w:pPr>
            <w:r w:rsidRPr="007762AE">
              <w:rPr>
                <w:rFonts w:ascii="Arial Narrow" w:hAnsi="Arial Narrow"/>
                <w:b/>
                <w:szCs w:val="24"/>
              </w:rPr>
              <w:t>ZCOU</w:t>
            </w:r>
            <w:r w:rsidRPr="007762AE">
              <w:rPr>
                <w:rFonts w:ascii="Arial Narrow" w:hAnsi="Arial Narrow"/>
                <w:szCs w:val="24"/>
              </w:rPr>
              <w:t xml:space="preserve"> – </w:t>
            </w:r>
            <w:r w:rsidRPr="007762AE">
              <w:rPr>
                <w:rFonts w:ascii="Arial Narrow" w:hAnsi="Arial Narrow"/>
                <w:bCs/>
                <w:szCs w:val="24"/>
              </w:rPr>
              <w:t>Zona de Convergência de Umidade</w:t>
            </w:r>
          </w:p>
        </w:tc>
      </w:tr>
    </w:tbl>
    <w:p w14:paraId="2726B1EF" w14:textId="77777777" w:rsidR="008127F5" w:rsidRPr="000D3AC1" w:rsidRDefault="008127F5" w:rsidP="00EC5113">
      <w:pPr>
        <w:tabs>
          <w:tab w:val="left" w:pos="7987"/>
        </w:tabs>
        <w:rPr>
          <w:rFonts w:ascii="Arial Narrow" w:hAnsi="Arial Narrow" w:cs="Times New Roman"/>
          <w:b/>
          <w:color w:val="FF0000"/>
          <w:sz w:val="24"/>
          <w:szCs w:val="24"/>
        </w:rPr>
      </w:pPr>
    </w:p>
    <w:sectPr w:rsidR="008127F5" w:rsidRPr="000D3AC1" w:rsidSect="000C19A2">
      <w:headerReference w:type="default" r:id="rId94"/>
      <w:footerReference w:type="default" r:id="rId95"/>
      <w:pgSz w:w="11906" w:h="16838" w:code="9"/>
      <w:pgMar w:top="121"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EF2C690" w16cid:durableId="222C73B8"/>
  <w16cid:commentId w16cid:paraId="5F650D83" w16cid:durableId="222C3D77"/>
  <w16cid:commentId w16cid:paraId="43BE2B60" w16cid:durableId="222C752F"/>
  <w16cid:commentId w16cid:paraId="7E8F43D9" w16cid:durableId="222C3D78"/>
  <w16cid:commentId w16cid:paraId="65FAD5B7" w16cid:durableId="222C7F53"/>
  <w16cid:commentId w16cid:paraId="34AEEA70" w16cid:durableId="222C78FE"/>
  <w16cid:commentId w16cid:paraId="7477A17F" w16cid:durableId="222C7BAA"/>
  <w16cid:commentId w16cid:paraId="7C8A6E94" w16cid:durableId="222C7FA5"/>
  <w16cid:commentId w16cid:paraId="5F257C6D" w16cid:durableId="222C7FCF"/>
  <w16cid:commentId w16cid:paraId="3F919E6C" w16cid:durableId="222C8089"/>
  <w16cid:commentId w16cid:paraId="4EA1578C" w16cid:durableId="222C8A56"/>
  <w16cid:commentId w16cid:paraId="7F38ECC7" w16cid:durableId="222C8AA3"/>
  <w16cid:commentId w16cid:paraId="179DEFFD" w16cid:durableId="222C8B16"/>
  <w16cid:commentId w16cid:paraId="5BCA0923" w16cid:durableId="222C8B22"/>
  <w16cid:commentId w16cid:paraId="1E27A660" w16cid:durableId="222C8DC9"/>
  <w16cid:commentId w16cid:paraId="520CBF4A" w16cid:durableId="222C3D79"/>
  <w16cid:commentId w16cid:paraId="657579A2" w16cid:durableId="222D9AA7"/>
  <w16cid:commentId w16cid:paraId="7779D99A" w16cid:durableId="222DD117"/>
  <w16cid:commentId w16cid:paraId="38017097" w16cid:durableId="222D9B93"/>
  <w16cid:commentId w16cid:paraId="46181721" w16cid:durableId="222C3D7A"/>
  <w16cid:commentId w16cid:paraId="4576DCC1" w16cid:durableId="222DD2E7"/>
  <w16cid:commentId w16cid:paraId="579F7281" w16cid:durableId="222DD34E"/>
  <w16cid:commentId w16cid:paraId="4824F7C7" w16cid:durableId="222C3D7B"/>
  <w16cid:commentId w16cid:paraId="1C3B59E6" w16cid:durableId="222DE01B"/>
  <w16cid:commentId w16cid:paraId="734F26C7" w16cid:durableId="222DE196"/>
  <w16cid:commentId w16cid:paraId="55A4E88F" w16cid:durableId="222DE1B5"/>
  <w16cid:commentId w16cid:paraId="3956ECDC" w16cid:durableId="222DE1BF"/>
  <w16cid:commentId w16cid:paraId="35FFDECE" w16cid:durableId="222DE1CC"/>
  <w16cid:commentId w16cid:paraId="180D86CC" w16cid:durableId="222DE1D5"/>
  <w16cid:commentId w16cid:paraId="22B723E1" w16cid:durableId="222DE313"/>
  <w16cid:commentId w16cid:paraId="30FCF12B" w16cid:durableId="222DE509"/>
  <w16cid:commentId w16cid:paraId="2674F318" w16cid:durableId="222DE528"/>
  <w16cid:commentId w16cid:paraId="591C0D3E" w16cid:durableId="222DE924"/>
  <w16cid:commentId w16cid:paraId="2A6BDDC8" w16cid:durableId="222DEB23"/>
  <w16cid:commentId w16cid:paraId="615A1744" w16cid:durableId="222DEE7D"/>
  <w16cid:commentId w16cid:paraId="3B3BB28D" w16cid:durableId="222DF52F"/>
  <w16cid:commentId w16cid:paraId="2D6BE816" w16cid:durableId="222DF58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EA9052" w14:textId="77777777" w:rsidR="00B07245" w:rsidRDefault="00B07245" w:rsidP="004A6F12">
      <w:pPr>
        <w:spacing w:after="0" w:line="240" w:lineRule="auto"/>
      </w:pPr>
      <w:r>
        <w:separator/>
      </w:r>
    </w:p>
    <w:p w14:paraId="77AF6324" w14:textId="77777777" w:rsidR="00B07245" w:rsidRDefault="00B07245"/>
  </w:endnote>
  <w:endnote w:type="continuationSeparator" w:id="0">
    <w:p w14:paraId="7C90337C" w14:textId="77777777" w:rsidR="00B07245" w:rsidRDefault="00B07245" w:rsidP="004A6F12">
      <w:pPr>
        <w:spacing w:after="0" w:line="240" w:lineRule="auto"/>
      </w:pPr>
      <w:r>
        <w:continuationSeparator/>
      </w:r>
    </w:p>
    <w:p w14:paraId="431418E1" w14:textId="77777777" w:rsidR="00B07245" w:rsidRDefault="00B072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A0F54" w14:textId="60C989FE" w:rsidR="00B07245" w:rsidRDefault="00B07245"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4656" behindDoc="0" locked="0" layoutInCell="1" allowOverlap="1" wp14:anchorId="7A55E83A" wp14:editId="21368C79">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C43CFF2" id="Conector reto 62"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Fevereiro/2020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643F7F" w14:textId="38A88F19" w:rsidR="00B07245" w:rsidRPr="009F57A1" w:rsidRDefault="00B07245"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8752" behindDoc="0" locked="0" layoutInCell="1" allowOverlap="1" wp14:anchorId="39AC7EC4" wp14:editId="44B7CAE9">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BD985EE" id="Conector reto 25"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Fevereiro/2020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22E8C" w14:textId="4AAD7A9F" w:rsidR="00B07245" w:rsidRPr="000C19A2" w:rsidRDefault="00B07245" w:rsidP="000C19A2">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0800" behindDoc="0" locked="0" layoutInCell="1" allowOverlap="1" wp14:anchorId="0BCF4160" wp14:editId="0439EFB6">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957D34C" id="Conector reto 13" o:spid="_x0000_s1026" style="position:absolute;z-index:2516608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Fevereiro/2020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3863F3">
      <w:rPr>
        <w:rFonts w:ascii="Arial Narrow" w:eastAsia="+mn-ea" w:hAnsi="Arial Narrow" w:cs="+mn-cs"/>
        <w:bCs/>
        <w:noProof/>
        <w:color w:val="808080" w:themeColor="background1" w:themeShade="80"/>
        <w:kern w:val="24"/>
        <w:sz w:val="20"/>
        <w:szCs w:val="20"/>
        <w:lang w:eastAsia="pt-BR"/>
      </w:rPr>
      <w:t>39</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186C41" w14:textId="77777777" w:rsidR="00B07245" w:rsidRDefault="00B07245" w:rsidP="004A6F12">
      <w:pPr>
        <w:spacing w:after="0" w:line="240" w:lineRule="auto"/>
      </w:pPr>
      <w:r>
        <w:separator/>
      </w:r>
    </w:p>
    <w:p w14:paraId="40FDCDE8" w14:textId="77777777" w:rsidR="00B07245" w:rsidRDefault="00B07245"/>
  </w:footnote>
  <w:footnote w:type="continuationSeparator" w:id="0">
    <w:p w14:paraId="696D9B0A" w14:textId="77777777" w:rsidR="00B07245" w:rsidRDefault="00B07245" w:rsidP="004A6F12">
      <w:pPr>
        <w:spacing w:after="0" w:line="240" w:lineRule="auto"/>
      </w:pPr>
      <w:r>
        <w:continuationSeparator/>
      </w:r>
    </w:p>
    <w:p w14:paraId="2CE1CDDD" w14:textId="77777777" w:rsidR="00B07245" w:rsidRDefault="00B0724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40722" w14:textId="77777777" w:rsidR="00B07245" w:rsidRDefault="00B07245">
    <w:r>
      <w:cr/>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CD1E8E" w14:textId="77777777" w:rsidR="00B07245" w:rsidRDefault="00B07245" w:rsidP="00422259">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59776" behindDoc="0" locked="0" layoutInCell="1" allowOverlap="1" wp14:anchorId="776A1727" wp14:editId="3C0736F8">
          <wp:simplePos x="0" y="0"/>
          <wp:positionH relativeFrom="column">
            <wp:posOffset>3175</wp:posOffset>
          </wp:positionH>
          <wp:positionV relativeFrom="paragraph">
            <wp:posOffset>-24130</wp:posOffset>
          </wp:positionV>
          <wp:extent cx="497205" cy="490855"/>
          <wp:effectExtent l="0" t="0" r="0" b="4445"/>
          <wp:wrapSquare wrapText="bothSides"/>
          <wp:docPr id="65"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14:paraId="431A2D57" w14:textId="77777777" w:rsidR="00B07245" w:rsidRDefault="00B07245"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5E4A30D4" w14:textId="77777777" w:rsidR="00B07245" w:rsidRPr="000447C4" w:rsidRDefault="00B07245"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7728" behindDoc="0" locked="0" layoutInCell="1" allowOverlap="1" wp14:anchorId="7BD48F0C" wp14:editId="5EEB063F">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D0467FB" id="Conector reto 7" o:spid="_x0000_s1026" style="position:absolute;z-index:251657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1F92" w14:textId="77777777" w:rsidR="00B07245" w:rsidRDefault="00B07245" w:rsidP="00EA7A4A">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5E0B200B" w14:textId="77777777" w:rsidR="00B07245" w:rsidRDefault="00B07245"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6BD93783" w14:textId="77777777" w:rsidR="00B07245" w:rsidRPr="000447C4" w:rsidRDefault="00B07245"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3D12CC" w14:textId="77777777" w:rsidR="00B07245" w:rsidRPr="00F73331" w:rsidRDefault="00B07245"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55680" behindDoc="0" locked="0" layoutInCell="1" allowOverlap="1" wp14:anchorId="5DB5642E" wp14:editId="59F01506">
          <wp:simplePos x="0" y="0"/>
          <wp:positionH relativeFrom="column">
            <wp:posOffset>17145</wp:posOffset>
          </wp:positionH>
          <wp:positionV relativeFrom="paragraph">
            <wp:posOffset>58258</wp:posOffset>
          </wp:positionV>
          <wp:extent cx="466991" cy="489097"/>
          <wp:effectExtent l="0" t="0" r="9525" b="6350"/>
          <wp:wrapNone/>
          <wp:docPr id="94" name="Imagem 94"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14:paraId="0706CCF7" w14:textId="77777777" w:rsidR="00B07245" w:rsidRDefault="00B07245"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14:paraId="2AF1E3B1" w14:textId="77777777" w:rsidR="00B07245" w:rsidRDefault="00B07245"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14:paraId="1CB8CD7A" w14:textId="77777777" w:rsidR="00B07245" w:rsidRDefault="00B07245" w:rsidP="00154F21">
    <w:pPr>
      <w:spacing w:after="0" w:line="240" w:lineRule="auto"/>
      <w:jc w:val="center"/>
      <w:rPr>
        <w:rFonts w:ascii="Arial Narrow" w:hAnsi="Arial Narrow" w:cs="Arial"/>
        <w:bCs/>
        <w:sz w:val="8"/>
      </w:rPr>
    </w:pPr>
  </w:p>
  <w:p w14:paraId="78AF826E" w14:textId="77777777" w:rsidR="00B07245" w:rsidRDefault="00B07245"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56704" behindDoc="0" locked="0" layoutInCell="1" allowOverlap="1" wp14:anchorId="7C763DB9" wp14:editId="6A6372D9">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7BAACBF" id="Conector reto 3" o:spid="_x0000_s1026" style="position:absolute;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14:paraId="002BB040" w14:textId="77777777" w:rsidR="00B07245" w:rsidRPr="00154F21" w:rsidRDefault="00B07245"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4CF5"/>
    <w:multiLevelType w:val="hybridMultilevel"/>
    <w:tmpl w:val="B86E010C"/>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 w15:restartNumberingAfterBreak="0">
    <w:nsid w:val="0617436C"/>
    <w:multiLevelType w:val="multilevel"/>
    <w:tmpl w:val="639A7FFE"/>
    <w:lvl w:ilvl="0">
      <w:start w:val="1"/>
      <w:numFmt w:val="decimal"/>
      <w:pStyle w:val="Estilo1"/>
      <w:lvlText w:val="%1."/>
      <w:lvlJc w:val="left"/>
      <w:pPr>
        <w:ind w:left="928"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5E26B6"/>
    <w:multiLevelType w:val="hybridMultilevel"/>
    <w:tmpl w:val="57F008B0"/>
    <w:lvl w:ilvl="0" w:tplc="8520B84C">
      <w:start w:val="1"/>
      <w:numFmt w:val="bullet"/>
      <w:lvlText w:val=""/>
      <w:lvlJc w:val="left"/>
      <w:pPr>
        <w:ind w:left="1428" w:hanging="360"/>
      </w:pPr>
      <w:rPr>
        <w:rFonts w:ascii="Symbol" w:hAnsi="Symbol" w:hint="default"/>
        <w:sz w:val="24"/>
        <w:szCs w:val="24"/>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 w15:restartNumberingAfterBreak="0">
    <w:nsid w:val="14A40B05"/>
    <w:multiLevelType w:val="hybridMultilevel"/>
    <w:tmpl w:val="A746BA6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99F0D83"/>
    <w:multiLevelType w:val="hybridMultilevel"/>
    <w:tmpl w:val="F6A82796"/>
    <w:lvl w:ilvl="0" w:tplc="04160001">
      <w:start w:val="1"/>
      <w:numFmt w:val="bullet"/>
      <w:lvlText w:val=""/>
      <w:lvlJc w:val="left"/>
      <w:pPr>
        <w:ind w:left="1364" w:hanging="360"/>
      </w:pPr>
      <w:rPr>
        <w:rFonts w:ascii="Symbol" w:hAnsi="Symbol" w:hint="default"/>
      </w:rPr>
    </w:lvl>
    <w:lvl w:ilvl="1" w:tplc="04160003" w:tentative="1">
      <w:start w:val="1"/>
      <w:numFmt w:val="bullet"/>
      <w:lvlText w:val="o"/>
      <w:lvlJc w:val="left"/>
      <w:pPr>
        <w:ind w:left="2084" w:hanging="360"/>
      </w:pPr>
      <w:rPr>
        <w:rFonts w:ascii="Courier New" w:hAnsi="Courier New" w:cs="Courier New" w:hint="default"/>
      </w:rPr>
    </w:lvl>
    <w:lvl w:ilvl="2" w:tplc="04160005" w:tentative="1">
      <w:start w:val="1"/>
      <w:numFmt w:val="bullet"/>
      <w:lvlText w:val=""/>
      <w:lvlJc w:val="left"/>
      <w:pPr>
        <w:ind w:left="2804" w:hanging="360"/>
      </w:pPr>
      <w:rPr>
        <w:rFonts w:ascii="Wingdings" w:hAnsi="Wingdings" w:hint="default"/>
      </w:rPr>
    </w:lvl>
    <w:lvl w:ilvl="3" w:tplc="04160001" w:tentative="1">
      <w:start w:val="1"/>
      <w:numFmt w:val="bullet"/>
      <w:lvlText w:val=""/>
      <w:lvlJc w:val="left"/>
      <w:pPr>
        <w:ind w:left="3524" w:hanging="360"/>
      </w:pPr>
      <w:rPr>
        <w:rFonts w:ascii="Symbol" w:hAnsi="Symbol" w:hint="default"/>
      </w:rPr>
    </w:lvl>
    <w:lvl w:ilvl="4" w:tplc="04160003" w:tentative="1">
      <w:start w:val="1"/>
      <w:numFmt w:val="bullet"/>
      <w:lvlText w:val="o"/>
      <w:lvlJc w:val="left"/>
      <w:pPr>
        <w:ind w:left="4244" w:hanging="360"/>
      </w:pPr>
      <w:rPr>
        <w:rFonts w:ascii="Courier New" w:hAnsi="Courier New" w:cs="Courier New" w:hint="default"/>
      </w:rPr>
    </w:lvl>
    <w:lvl w:ilvl="5" w:tplc="04160005" w:tentative="1">
      <w:start w:val="1"/>
      <w:numFmt w:val="bullet"/>
      <w:lvlText w:val=""/>
      <w:lvlJc w:val="left"/>
      <w:pPr>
        <w:ind w:left="4964" w:hanging="360"/>
      </w:pPr>
      <w:rPr>
        <w:rFonts w:ascii="Wingdings" w:hAnsi="Wingdings" w:hint="default"/>
      </w:rPr>
    </w:lvl>
    <w:lvl w:ilvl="6" w:tplc="04160001" w:tentative="1">
      <w:start w:val="1"/>
      <w:numFmt w:val="bullet"/>
      <w:lvlText w:val=""/>
      <w:lvlJc w:val="left"/>
      <w:pPr>
        <w:ind w:left="5684" w:hanging="360"/>
      </w:pPr>
      <w:rPr>
        <w:rFonts w:ascii="Symbol" w:hAnsi="Symbol" w:hint="default"/>
      </w:rPr>
    </w:lvl>
    <w:lvl w:ilvl="7" w:tplc="04160003" w:tentative="1">
      <w:start w:val="1"/>
      <w:numFmt w:val="bullet"/>
      <w:lvlText w:val="o"/>
      <w:lvlJc w:val="left"/>
      <w:pPr>
        <w:ind w:left="6404" w:hanging="360"/>
      </w:pPr>
      <w:rPr>
        <w:rFonts w:ascii="Courier New" w:hAnsi="Courier New" w:cs="Courier New" w:hint="default"/>
      </w:rPr>
    </w:lvl>
    <w:lvl w:ilvl="8" w:tplc="04160005" w:tentative="1">
      <w:start w:val="1"/>
      <w:numFmt w:val="bullet"/>
      <w:lvlText w:val=""/>
      <w:lvlJc w:val="left"/>
      <w:pPr>
        <w:ind w:left="7124" w:hanging="360"/>
      </w:pPr>
      <w:rPr>
        <w:rFonts w:ascii="Wingdings" w:hAnsi="Wingdings" w:hint="default"/>
      </w:rPr>
    </w:lvl>
  </w:abstractNum>
  <w:abstractNum w:abstractNumId="5" w15:restartNumberingAfterBreak="0">
    <w:nsid w:val="21126156"/>
    <w:multiLevelType w:val="hybridMultilevel"/>
    <w:tmpl w:val="EB70C84C"/>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6" w15:restartNumberingAfterBreak="0">
    <w:nsid w:val="21B010E1"/>
    <w:multiLevelType w:val="hybridMultilevel"/>
    <w:tmpl w:val="7A06CB12"/>
    <w:lvl w:ilvl="0" w:tplc="04160001">
      <w:start w:val="1"/>
      <w:numFmt w:val="bullet"/>
      <w:lvlText w:val=""/>
      <w:lvlJc w:val="left"/>
      <w:pPr>
        <w:ind w:left="644"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7" w15:restartNumberingAfterBreak="0">
    <w:nsid w:val="21B728DC"/>
    <w:multiLevelType w:val="hybridMultilevel"/>
    <w:tmpl w:val="5C42DBF4"/>
    <w:lvl w:ilvl="0" w:tplc="D450AA3C">
      <w:start w:val="1"/>
      <w:numFmt w:val="bullet"/>
      <w:lvlText w:val=""/>
      <w:lvlJc w:val="left"/>
      <w:pPr>
        <w:tabs>
          <w:tab w:val="num" w:pos="720"/>
        </w:tabs>
        <w:ind w:left="720" w:hanging="360"/>
      </w:pPr>
      <w:rPr>
        <w:rFonts w:ascii="Wingdings" w:hAnsi="Wingdings" w:hint="default"/>
      </w:rPr>
    </w:lvl>
    <w:lvl w:ilvl="1" w:tplc="4FFE3E80">
      <w:start w:val="1"/>
      <w:numFmt w:val="bullet"/>
      <w:lvlText w:val=""/>
      <w:lvlJc w:val="left"/>
      <w:pPr>
        <w:tabs>
          <w:tab w:val="num" w:pos="1440"/>
        </w:tabs>
        <w:ind w:left="1440" w:hanging="360"/>
      </w:pPr>
      <w:rPr>
        <w:rFonts w:ascii="Wingdings" w:hAnsi="Wingdings" w:hint="default"/>
      </w:rPr>
    </w:lvl>
    <w:lvl w:ilvl="2" w:tplc="37B0B918" w:tentative="1">
      <w:start w:val="1"/>
      <w:numFmt w:val="bullet"/>
      <w:lvlText w:val=""/>
      <w:lvlJc w:val="left"/>
      <w:pPr>
        <w:tabs>
          <w:tab w:val="num" w:pos="2160"/>
        </w:tabs>
        <w:ind w:left="2160" w:hanging="360"/>
      </w:pPr>
      <w:rPr>
        <w:rFonts w:ascii="Wingdings" w:hAnsi="Wingdings" w:hint="default"/>
      </w:rPr>
    </w:lvl>
    <w:lvl w:ilvl="3" w:tplc="5F3007A8" w:tentative="1">
      <w:start w:val="1"/>
      <w:numFmt w:val="bullet"/>
      <w:lvlText w:val=""/>
      <w:lvlJc w:val="left"/>
      <w:pPr>
        <w:tabs>
          <w:tab w:val="num" w:pos="2880"/>
        </w:tabs>
        <w:ind w:left="2880" w:hanging="360"/>
      </w:pPr>
      <w:rPr>
        <w:rFonts w:ascii="Wingdings" w:hAnsi="Wingdings" w:hint="default"/>
      </w:rPr>
    </w:lvl>
    <w:lvl w:ilvl="4" w:tplc="F350EA4C" w:tentative="1">
      <w:start w:val="1"/>
      <w:numFmt w:val="bullet"/>
      <w:lvlText w:val=""/>
      <w:lvlJc w:val="left"/>
      <w:pPr>
        <w:tabs>
          <w:tab w:val="num" w:pos="3600"/>
        </w:tabs>
        <w:ind w:left="3600" w:hanging="360"/>
      </w:pPr>
      <w:rPr>
        <w:rFonts w:ascii="Wingdings" w:hAnsi="Wingdings" w:hint="default"/>
      </w:rPr>
    </w:lvl>
    <w:lvl w:ilvl="5" w:tplc="F26EE50E" w:tentative="1">
      <w:start w:val="1"/>
      <w:numFmt w:val="bullet"/>
      <w:lvlText w:val=""/>
      <w:lvlJc w:val="left"/>
      <w:pPr>
        <w:tabs>
          <w:tab w:val="num" w:pos="4320"/>
        </w:tabs>
        <w:ind w:left="4320" w:hanging="360"/>
      </w:pPr>
      <w:rPr>
        <w:rFonts w:ascii="Wingdings" w:hAnsi="Wingdings" w:hint="default"/>
      </w:rPr>
    </w:lvl>
    <w:lvl w:ilvl="6" w:tplc="ED5A4CEC" w:tentative="1">
      <w:start w:val="1"/>
      <w:numFmt w:val="bullet"/>
      <w:lvlText w:val=""/>
      <w:lvlJc w:val="left"/>
      <w:pPr>
        <w:tabs>
          <w:tab w:val="num" w:pos="5040"/>
        </w:tabs>
        <w:ind w:left="5040" w:hanging="360"/>
      </w:pPr>
      <w:rPr>
        <w:rFonts w:ascii="Wingdings" w:hAnsi="Wingdings" w:hint="default"/>
      </w:rPr>
    </w:lvl>
    <w:lvl w:ilvl="7" w:tplc="4CAAA8FC" w:tentative="1">
      <w:start w:val="1"/>
      <w:numFmt w:val="bullet"/>
      <w:lvlText w:val=""/>
      <w:lvlJc w:val="left"/>
      <w:pPr>
        <w:tabs>
          <w:tab w:val="num" w:pos="5760"/>
        </w:tabs>
        <w:ind w:left="5760" w:hanging="360"/>
      </w:pPr>
      <w:rPr>
        <w:rFonts w:ascii="Wingdings" w:hAnsi="Wingdings" w:hint="default"/>
      </w:rPr>
    </w:lvl>
    <w:lvl w:ilvl="8" w:tplc="7C0657E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C02288"/>
    <w:multiLevelType w:val="hybridMultilevel"/>
    <w:tmpl w:val="0230657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9" w15:restartNumberingAfterBreak="0">
    <w:nsid w:val="2A372EC7"/>
    <w:multiLevelType w:val="hybridMultilevel"/>
    <w:tmpl w:val="2E3E5BE4"/>
    <w:lvl w:ilvl="0" w:tplc="04160001">
      <w:start w:val="1"/>
      <w:numFmt w:val="bullet"/>
      <w:lvlText w:val=""/>
      <w:lvlJc w:val="left"/>
      <w:pPr>
        <w:ind w:left="1077" w:hanging="360"/>
      </w:pPr>
      <w:rPr>
        <w:rFonts w:ascii="Symbol" w:hAnsi="Symbol" w:hint="default"/>
      </w:rPr>
    </w:lvl>
    <w:lvl w:ilvl="1" w:tplc="04160003" w:tentative="1">
      <w:start w:val="1"/>
      <w:numFmt w:val="bullet"/>
      <w:lvlText w:val="o"/>
      <w:lvlJc w:val="left"/>
      <w:pPr>
        <w:ind w:left="1797" w:hanging="360"/>
      </w:pPr>
      <w:rPr>
        <w:rFonts w:ascii="Courier New" w:hAnsi="Courier New" w:cs="Courier New" w:hint="default"/>
      </w:rPr>
    </w:lvl>
    <w:lvl w:ilvl="2" w:tplc="04160005" w:tentative="1">
      <w:start w:val="1"/>
      <w:numFmt w:val="bullet"/>
      <w:lvlText w:val=""/>
      <w:lvlJc w:val="left"/>
      <w:pPr>
        <w:ind w:left="2517" w:hanging="360"/>
      </w:pPr>
      <w:rPr>
        <w:rFonts w:ascii="Wingdings" w:hAnsi="Wingdings" w:hint="default"/>
      </w:rPr>
    </w:lvl>
    <w:lvl w:ilvl="3" w:tplc="04160001" w:tentative="1">
      <w:start w:val="1"/>
      <w:numFmt w:val="bullet"/>
      <w:lvlText w:val=""/>
      <w:lvlJc w:val="left"/>
      <w:pPr>
        <w:ind w:left="3237" w:hanging="360"/>
      </w:pPr>
      <w:rPr>
        <w:rFonts w:ascii="Symbol" w:hAnsi="Symbol" w:hint="default"/>
      </w:rPr>
    </w:lvl>
    <w:lvl w:ilvl="4" w:tplc="04160003" w:tentative="1">
      <w:start w:val="1"/>
      <w:numFmt w:val="bullet"/>
      <w:lvlText w:val="o"/>
      <w:lvlJc w:val="left"/>
      <w:pPr>
        <w:ind w:left="3957" w:hanging="360"/>
      </w:pPr>
      <w:rPr>
        <w:rFonts w:ascii="Courier New" w:hAnsi="Courier New" w:cs="Courier New" w:hint="default"/>
      </w:rPr>
    </w:lvl>
    <w:lvl w:ilvl="5" w:tplc="04160005" w:tentative="1">
      <w:start w:val="1"/>
      <w:numFmt w:val="bullet"/>
      <w:lvlText w:val=""/>
      <w:lvlJc w:val="left"/>
      <w:pPr>
        <w:ind w:left="4677" w:hanging="360"/>
      </w:pPr>
      <w:rPr>
        <w:rFonts w:ascii="Wingdings" w:hAnsi="Wingdings" w:hint="default"/>
      </w:rPr>
    </w:lvl>
    <w:lvl w:ilvl="6" w:tplc="04160001" w:tentative="1">
      <w:start w:val="1"/>
      <w:numFmt w:val="bullet"/>
      <w:lvlText w:val=""/>
      <w:lvlJc w:val="left"/>
      <w:pPr>
        <w:ind w:left="5397" w:hanging="360"/>
      </w:pPr>
      <w:rPr>
        <w:rFonts w:ascii="Symbol" w:hAnsi="Symbol" w:hint="default"/>
      </w:rPr>
    </w:lvl>
    <w:lvl w:ilvl="7" w:tplc="04160003" w:tentative="1">
      <w:start w:val="1"/>
      <w:numFmt w:val="bullet"/>
      <w:lvlText w:val="o"/>
      <w:lvlJc w:val="left"/>
      <w:pPr>
        <w:ind w:left="6117" w:hanging="360"/>
      </w:pPr>
      <w:rPr>
        <w:rFonts w:ascii="Courier New" w:hAnsi="Courier New" w:cs="Courier New" w:hint="default"/>
      </w:rPr>
    </w:lvl>
    <w:lvl w:ilvl="8" w:tplc="04160005" w:tentative="1">
      <w:start w:val="1"/>
      <w:numFmt w:val="bullet"/>
      <w:lvlText w:val=""/>
      <w:lvlJc w:val="left"/>
      <w:pPr>
        <w:ind w:left="6837" w:hanging="360"/>
      </w:pPr>
      <w:rPr>
        <w:rFonts w:ascii="Wingdings" w:hAnsi="Wingdings" w:hint="default"/>
      </w:rPr>
    </w:lvl>
  </w:abstractNum>
  <w:abstractNum w:abstractNumId="10" w15:restartNumberingAfterBreak="0">
    <w:nsid w:val="32911058"/>
    <w:multiLevelType w:val="hybridMultilevel"/>
    <w:tmpl w:val="791A8154"/>
    <w:lvl w:ilvl="0" w:tplc="D0807C5C">
      <w:start w:val="1"/>
      <w:numFmt w:val="bullet"/>
      <w:lvlText w:val=""/>
      <w:lvlJc w:val="left"/>
      <w:pPr>
        <w:tabs>
          <w:tab w:val="num" w:pos="720"/>
        </w:tabs>
        <w:ind w:left="720" w:hanging="360"/>
      </w:pPr>
      <w:rPr>
        <w:rFonts w:ascii="Wingdings" w:hAnsi="Wingdings" w:hint="default"/>
      </w:rPr>
    </w:lvl>
    <w:lvl w:ilvl="1" w:tplc="7752F994" w:tentative="1">
      <w:start w:val="1"/>
      <w:numFmt w:val="bullet"/>
      <w:lvlText w:val=""/>
      <w:lvlJc w:val="left"/>
      <w:pPr>
        <w:tabs>
          <w:tab w:val="num" w:pos="1440"/>
        </w:tabs>
        <w:ind w:left="1440" w:hanging="360"/>
      </w:pPr>
      <w:rPr>
        <w:rFonts w:ascii="Wingdings" w:hAnsi="Wingdings" w:hint="default"/>
      </w:rPr>
    </w:lvl>
    <w:lvl w:ilvl="2" w:tplc="6282A206" w:tentative="1">
      <w:start w:val="1"/>
      <w:numFmt w:val="bullet"/>
      <w:lvlText w:val=""/>
      <w:lvlJc w:val="left"/>
      <w:pPr>
        <w:tabs>
          <w:tab w:val="num" w:pos="2160"/>
        </w:tabs>
        <w:ind w:left="2160" w:hanging="360"/>
      </w:pPr>
      <w:rPr>
        <w:rFonts w:ascii="Wingdings" w:hAnsi="Wingdings" w:hint="default"/>
      </w:rPr>
    </w:lvl>
    <w:lvl w:ilvl="3" w:tplc="2C308C34" w:tentative="1">
      <w:start w:val="1"/>
      <w:numFmt w:val="bullet"/>
      <w:lvlText w:val=""/>
      <w:lvlJc w:val="left"/>
      <w:pPr>
        <w:tabs>
          <w:tab w:val="num" w:pos="2880"/>
        </w:tabs>
        <w:ind w:left="2880" w:hanging="360"/>
      </w:pPr>
      <w:rPr>
        <w:rFonts w:ascii="Wingdings" w:hAnsi="Wingdings" w:hint="default"/>
      </w:rPr>
    </w:lvl>
    <w:lvl w:ilvl="4" w:tplc="4CA48F88" w:tentative="1">
      <w:start w:val="1"/>
      <w:numFmt w:val="bullet"/>
      <w:lvlText w:val=""/>
      <w:lvlJc w:val="left"/>
      <w:pPr>
        <w:tabs>
          <w:tab w:val="num" w:pos="3600"/>
        </w:tabs>
        <w:ind w:left="3600" w:hanging="360"/>
      </w:pPr>
      <w:rPr>
        <w:rFonts w:ascii="Wingdings" w:hAnsi="Wingdings" w:hint="default"/>
      </w:rPr>
    </w:lvl>
    <w:lvl w:ilvl="5" w:tplc="F1DC11CA" w:tentative="1">
      <w:start w:val="1"/>
      <w:numFmt w:val="bullet"/>
      <w:lvlText w:val=""/>
      <w:lvlJc w:val="left"/>
      <w:pPr>
        <w:tabs>
          <w:tab w:val="num" w:pos="4320"/>
        </w:tabs>
        <w:ind w:left="4320" w:hanging="360"/>
      </w:pPr>
      <w:rPr>
        <w:rFonts w:ascii="Wingdings" w:hAnsi="Wingdings" w:hint="default"/>
      </w:rPr>
    </w:lvl>
    <w:lvl w:ilvl="6" w:tplc="AFB08C8A" w:tentative="1">
      <w:start w:val="1"/>
      <w:numFmt w:val="bullet"/>
      <w:lvlText w:val=""/>
      <w:lvlJc w:val="left"/>
      <w:pPr>
        <w:tabs>
          <w:tab w:val="num" w:pos="5040"/>
        </w:tabs>
        <w:ind w:left="5040" w:hanging="360"/>
      </w:pPr>
      <w:rPr>
        <w:rFonts w:ascii="Wingdings" w:hAnsi="Wingdings" w:hint="default"/>
      </w:rPr>
    </w:lvl>
    <w:lvl w:ilvl="7" w:tplc="20A60664" w:tentative="1">
      <w:start w:val="1"/>
      <w:numFmt w:val="bullet"/>
      <w:lvlText w:val=""/>
      <w:lvlJc w:val="left"/>
      <w:pPr>
        <w:tabs>
          <w:tab w:val="num" w:pos="5760"/>
        </w:tabs>
        <w:ind w:left="5760" w:hanging="360"/>
      </w:pPr>
      <w:rPr>
        <w:rFonts w:ascii="Wingdings" w:hAnsi="Wingdings" w:hint="default"/>
      </w:rPr>
    </w:lvl>
    <w:lvl w:ilvl="8" w:tplc="77DA66C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383E4F"/>
    <w:multiLevelType w:val="hybridMultilevel"/>
    <w:tmpl w:val="47446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4A9C047D"/>
    <w:multiLevelType w:val="hybridMultilevel"/>
    <w:tmpl w:val="BEEC17B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3" w15:restartNumberingAfterBreak="0">
    <w:nsid w:val="4D4E5BE9"/>
    <w:multiLevelType w:val="hybridMultilevel"/>
    <w:tmpl w:val="87F64804"/>
    <w:lvl w:ilvl="0" w:tplc="4E3CB59C">
      <w:start w:val="1"/>
      <w:numFmt w:val="bullet"/>
      <w:lvlText w:val=""/>
      <w:lvlJc w:val="left"/>
      <w:pPr>
        <w:tabs>
          <w:tab w:val="num" w:pos="720"/>
        </w:tabs>
        <w:ind w:left="720" w:hanging="360"/>
      </w:pPr>
      <w:rPr>
        <w:rFonts w:ascii="Wingdings" w:hAnsi="Wingdings" w:hint="default"/>
      </w:rPr>
    </w:lvl>
    <w:lvl w:ilvl="1" w:tplc="AB1E3748">
      <w:start w:val="1"/>
      <w:numFmt w:val="bullet"/>
      <w:lvlText w:val=""/>
      <w:lvlJc w:val="left"/>
      <w:pPr>
        <w:tabs>
          <w:tab w:val="num" w:pos="1440"/>
        </w:tabs>
        <w:ind w:left="1440" w:hanging="360"/>
      </w:pPr>
      <w:rPr>
        <w:rFonts w:ascii="Wingdings" w:hAnsi="Wingdings" w:hint="default"/>
      </w:rPr>
    </w:lvl>
    <w:lvl w:ilvl="2" w:tplc="283E4DDA" w:tentative="1">
      <w:start w:val="1"/>
      <w:numFmt w:val="bullet"/>
      <w:lvlText w:val=""/>
      <w:lvlJc w:val="left"/>
      <w:pPr>
        <w:tabs>
          <w:tab w:val="num" w:pos="2160"/>
        </w:tabs>
        <w:ind w:left="2160" w:hanging="360"/>
      </w:pPr>
      <w:rPr>
        <w:rFonts w:ascii="Wingdings" w:hAnsi="Wingdings" w:hint="default"/>
      </w:rPr>
    </w:lvl>
    <w:lvl w:ilvl="3" w:tplc="0C20800C" w:tentative="1">
      <w:start w:val="1"/>
      <w:numFmt w:val="bullet"/>
      <w:lvlText w:val=""/>
      <w:lvlJc w:val="left"/>
      <w:pPr>
        <w:tabs>
          <w:tab w:val="num" w:pos="2880"/>
        </w:tabs>
        <w:ind w:left="2880" w:hanging="360"/>
      </w:pPr>
      <w:rPr>
        <w:rFonts w:ascii="Wingdings" w:hAnsi="Wingdings" w:hint="default"/>
      </w:rPr>
    </w:lvl>
    <w:lvl w:ilvl="4" w:tplc="D45C6158" w:tentative="1">
      <w:start w:val="1"/>
      <w:numFmt w:val="bullet"/>
      <w:lvlText w:val=""/>
      <w:lvlJc w:val="left"/>
      <w:pPr>
        <w:tabs>
          <w:tab w:val="num" w:pos="3600"/>
        </w:tabs>
        <w:ind w:left="3600" w:hanging="360"/>
      </w:pPr>
      <w:rPr>
        <w:rFonts w:ascii="Wingdings" w:hAnsi="Wingdings" w:hint="default"/>
      </w:rPr>
    </w:lvl>
    <w:lvl w:ilvl="5" w:tplc="04602F34" w:tentative="1">
      <w:start w:val="1"/>
      <w:numFmt w:val="bullet"/>
      <w:lvlText w:val=""/>
      <w:lvlJc w:val="left"/>
      <w:pPr>
        <w:tabs>
          <w:tab w:val="num" w:pos="4320"/>
        </w:tabs>
        <w:ind w:left="4320" w:hanging="360"/>
      </w:pPr>
      <w:rPr>
        <w:rFonts w:ascii="Wingdings" w:hAnsi="Wingdings" w:hint="default"/>
      </w:rPr>
    </w:lvl>
    <w:lvl w:ilvl="6" w:tplc="496656B2" w:tentative="1">
      <w:start w:val="1"/>
      <w:numFmt w:val="bullet"/>
      <w:lvlText w:val=""/>
      <w:lvlJc w:val="left"/>
      <w:pPr>
        <w:tabs>
          <w:tab w:val="num" w:pos="5040"/>
        </w:tabs>
        <w:ind w:left="5040" w:hanging="360"/>
      </w:pPr>
      <w:rPr>
        <w:rFonts w:ascii="Wingdings" w:hAnsi="Wingdings" w:hint="default"/>
      </w:rPr>
    </w:lvl>
    <w:lvl w:ilvl="7" w:tplc="5F70B686" w:tentative="1">
      <w:start w:val="1"/>
      <w:numFmt w:val="bullet"/>
      <w:lvlText w:val=""/>
      <w:lvlJc w:val="left"/>
      <w:pPr>
        <w:tabs>
          <w:tab w:val="num" w:pos="5760"/>
        </w:tabs>
        <w:ind w:left="5760" w:hanging="360"/>
      </w:pPr>
      <w:rPr>
        <w:rFonts w:ascii="Wingdings" w:hAnsi="Wingdings" w:hint="default"/>
      </w:rPr>
    </w:lvl>
    <w:lvl w:ilvl="8" w:tplc="C810AD7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DB42561"/>
    <w:multiLevelType w:val="hybridMultilevel"/>
    <w:tmpl w:val="68F4B9B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15" w15:restartNumberingAfterBreak="0">
    <w:nsid w:val="54906EA4"/>
    <w:multiLevelType w:val="hybridMultilevel"/>
    <w:tmpl w:val="CF5EFB4C"/>
    <w:lvl w:ilvl="0" w:tplc="165E97E8">
      <w:start w:val="1"/>
      <w:numFmt w:val="bullet"/>
      <w:lvlText w:val=""/>
      <w:lvlJc w:val="left"/>
      <w:pPr>
        <w:tabs>
          <w:tab w:val="num" w:pos="720"/>
        </w:tabs>
        <w:ind w:left="720" w:hanging="360"/>
      </w:pPr>
      <w:rPr>
        <w:rFonts w:ascii="Wingdings" w:hAnsi="Wingdings" w:hint="default"/>
      </w:rPr>
    </w:lvl>
    <w:lvl w:ilvl="1" w:tplc="03448C2A">
      <w:start w:val="1"/>
      <w:numFmt w:val="bullet"/>
      <w:lvlText w:val=""/>
      <w:lvlJc w:val="left"/>
      <w:pPr>
        <w:tabs>
          <w:tab w:val="num" w:pos="1440"/>
        </w:tabs>
        <w:ind w:left="1440" w:hanging="360"/>
      </w:pPr>
      <w:rPr>
        <w:rFonts w:ascii="Wingdings" w:hAnsi="Wingdings" w:hint="default"/>
      </w:rPr>
    </w:lvl>
    <w:lvl w:ilvl="2" w:tplc="B524A990" w:tentative="1">
      <w:start w:val="1"/>
      <w:numFmt w:val="bullet"/>
      <w:lvlText w:val=""/>
      <w:lvlJc w:val="left"/>
      <w:pPr>
        <w:tabs>
          <w:tab w:val="num" w:pos="2160"/>
        </w:tabs>
        <w:ind w:left="2160" w:hanging="360"/>
      </w:pPr>
      <w:rPr>
        <w:rFonts w:ascii="Wingdings" w:hAnsi="Wingdings" w:hint="default"/>
      </w:rPr>
    </w:lvl>
    <w:lvl w:ilvl="3" w:tplc="7CC64EFE" w:tentative="1">
      <w:start w:val="1"/>
      <w:numFmt w:val="bullet"/>
      <w:lvlText w:val=""/>
      <w:lvlJc w:val="left"/>
      <w:pPr>
        <w:tabs>
          <w:tab w:val="num" w:pos="2880"/>
        </w:tabs>
        <w:ind w:left="2880" w:hanging="360"/>
      </w:pPr>
      <w:rPr>
        <w:rFonts w:ascii="Wingdings" w:hAnsi="Wingdings" w:hint="default"/>
      </w:rPr>
    </w:lvl>
    <w:lvl w:ilvl="4" w:tplc="F2C05662" w:tentative="1">
      <w:start w:val="1"/>
      <w:numFmt w:val="bullet"/>
      <w:lvlText w:val=""/>
      <w:lvlJc w:val="left"/>
      <w:pPr>
        <w:tabs>
          <w:tab w:val="num" w:pos="3600"/>
        </w:tabs>
        <w:ind w:left="3600" w:hanging="360"/>
      </w:pPr>
      <w:rPr>
        <w:rFonts w:ascii="Wingdings" w:hAnsi="Wingdings" w:hint="default"/>
      </w:rPr>
    </w:lvl>
    <w:lvl w:ilvl="5" w:tplc="5B7C2698" w:tentative="1">
      <w:start w:val="1"/>
      <w:numFmt w:val="bullet"/>
      <w:lvlText w:val=""/>
      <w:lvlJc w:val="left"/>
      <w:pPr>
        <w:tabs>
          <w:tab w:val="num" w:pos="4320"/>
        </w:tabs>
        <w:ind w:left="4320" w:hanging="360"/>
      </w:pPr>
      <w:rPr>
        <w:rFonts w:ascii="Wingdings" w:hAnsi="Wingdings" w:hint="default"/>
      </w:rPr>
    </w:lvl>
    <w:lvl w:ilvl="6" w:tplc="E14CE6DE" w:tentative="1">
      <w:start w:val="1"/>
      <w:numFmt w:val="bullet"/>
      <w:lvlText w:val=""/>
      <w:lvlJc w:val="left"/>
      <w:pPr>
        <w:tabs>
          <w:tab w:val="num" w:pos="5040"/>
        </w:tabs>
        <w:ind w:left="5040" w:hanging="360"/>
      </w:pPr>
      <w:rPr>
        <w:rFonts w:ascii="Wingdings" w:hAnsi="Wingdings" w:hint="default"/>
      </w:rPr>
    </w:lvl>
    <w:lvl w:ilvl="7" w:tplc="9A227274" w:tentative="1">
      <w:start w:val="1"/>
      <w:numFmt w:val="bullet"/>
      <w:lvlText w:val=""/>
      <w:lvlJc w:val="left"/>
      <w:pPr>
        <w:tabs>
          <w:tab w:val="num" w:pos="5760"/>
        </w:tabs>
        <w:ind w:left="5760" w:hanging="360"/>
      </w:pPr>
      <w:rPr>
        <w:rFonts w:ascii="Wingdings" w:hAnsi="Wingdings" w:hint="default"/>
      </w:rPr>
    </w:lvl>
    <w:lvl w:ilvl="8" w:tplc="4A78431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5028F1"/>
    <w:multiLevelType w:val="hybridMultilevel"/>
    <w:tmpl w:val="252A0434"/>
    <w:lvl w:ilvl="0" w:tplc="7B0A8F32">
      <w:start w:val="1"/>
      <w:numFmt w:val="bullet"/>
      <w:lvlText w:val=""/>
      <w:lvlJc w:val="left"/>
      <w:pPr>
        <w:ind w:left="720" w:hanging="360"/>
      </w:pPr>
      <w:rPr>
        <w:rFonts w:ascii="Symbol" w:hAnsi="Symbol" w:hint="default"/>
        <w:color w:val="auto"/>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649B4959"/>
    <w:multiLevelType w:val="hybridMultilevel"/>
    <w:tmpl w:val="507AD6D8"/>
    <w:lvl w:ilvl="0" w:tplc="C422FBC6">
      <w:start w:val="1"/>
      <w:numFmt w:val="bullet"/>
      <w:lvlText w:val=""/>
      <w:lvlJc w:val="left"/>
      <w:pPr>
        <w:tabs>
          <w:tab w:val="num" w:pos="720"/>
        </w:tabs>
        <w:ind w:left="720" w:hanging="360"/>
      </w:pPr>
      <w:rPr>
        <w:rFonts w:ascii="Wingdings" w:hAnsi="Wingdings" w:hint="default"/>
      </w:rPr>
    </w:lvl>
    <w:lvl w:ilvl="1" w:tplc="A5F41A0E" w:tentative="1">
      <w:start w:val="1"/>
      <w:numFmt w:val="bullet"/>
      <w:lvlText w:val=""/>
      <w:lvlJc w:val="left"/>
      <w:pPr>
        <w:tabs>
          <w:tab w:val="num" w:pos="1440"/>
        </w:tabs>
        <w:ind w:left="1440" w:hanging="360"/>
      </w:pPr>
      <w:rPr>
        <w:rFonts w:ascii="Wingdings" w:hAnsi="Wingdings" w:hint="default"/>
      </w:rPr>
    </w:lvl>
    <w:lvl w:ilvl="2" w:tplc="C92C206C" w:tentative="1">
      <w:start w:val="1"/>
      <w:numFmt w:val="bullet"/>
      <w:lvlText w:val=""/>
      <w:lvlJc w:val="left"/>
      <w:pPr>
        <w:tabs>
          <w:tab w:val="num" w:pos="2160"/>
        </w:tabs>
        <w:ind w:left="2160" w:hanging="360"/>
      </w:pPr>
      <w:rPr>
        <w:rFonts w:ascii="Wingdings" w:hAnsi="Wingdings" w:hint="default"/>
      </w:rPr>
    </w:lvl>
    <w:lvl w:ilvl="3" w:tplc="546C0C54" w:tentative="1">
      <w:start w:val="1"/>
      <w:numFmt w:val="bullet"/>
      <w:lvlText w:val=""/>
      <w:lvlJc w:val="left"/>
      <w:pPr>
        <w:tabs>
          <w:tab w:val="num" w:pos="2880"/>
        </w:tabs>
        <w:ind w:left="2880" w:hanging="360"/>
      </w:pPr>
      <w:rPr>
        <w:rFonts w:ascii="Wingdings" w:hAnsi="Wingdings" w:hint="default"/>
      </w:rPr>
    </w:lvl>
    <w:lvl w:ilvl="4" w:tplc="4B242ECE" w:tentative="1">
      <w:start w:val="1"/>
      <w:numFmt w:val="bullet"/>
      <w:lvlText w:val=""/>
      <w:lvlJc w:val="left"/>
      <w:pPr>
        <w:tabs>
          <w:tab w:val="num" w:pos="3600"/>
        </w:tabs>
        <w:ind w:left="3600" w:hanging="360"/>
      </w:pPr>
      <w:rPr>
        <w:rFonts w:ascii="Wingdings" w:hAnsi="Wingdings" w:hint="default"/>
      </w:rPr>
    </w:lvl>
    <w:lvl w:ilvl="5" w:tplc="23FE1A64" w:tentative="1">
      <w:start w:val="1"/>
      <w:numFmt w:val="bullet"/>
      <w:lvlText w:val=""/>
      <w:lvlJc w:val="left"/>
      <w:pPr>
        <w:tabs>
          <w:tab w:val="num" w:pos="4320"/>
        </w:tabs>
        <w:ind w:left="4320" w:hanging="360"/>
      </w:pPr>
      <w:rPr>
        <w:rFonts w:ascii="Wingdings" w:hAnsi="Wingdings" w:hint="default"/>
      </w:rPr>
    </w:lvl>
    <w:lvl w:ilvl="6" w:tplc="DB3C3888" w:tentative="1">
      <w:start w:val="1"/>
      <w:numFmt w:val="bullet"/>
      <w:lvlText w:val=""/>
      <w:lvlJc w:val="left"/>
      <w:pPr>
        <w:tabs>
          <w:tab w:val="num" w:pos="5040"/>
        </w:tabs>
        <w:ind w:left="5040" w:hanging="360"/>
      </w:pPr>
      <w:rPr>
        <w:rFonts w:ascii="Wingdings" w:hAnsi="Wingdings" w:hint="default"/>
      </w:rPr>
    </w:lvl>
    <w:lvl w:ilvl="7" w:tplc="0180CCDE" w:tentative="1">
      <w:start w:val="1"/>
      <w:numFmt w:val="bullet"/>
      <w:lvlText w:val=""/>
      <w:lvlJc w:val="left"/>
      <w:pPr>
        <w:tabs>
          <w:tab w:val="num" w:pos="5760"/>
        </w:tabs>
        <w:ind w:left="5760" w:hanging="360"/>
      </w:pPr>
      <w:rPr>
        <w:rFonts w:ascii="Wingdings" w:hAnsi="Wingdings" w:hint="default"/>
      </w:rPr>
    </w:lvl>
    <w:lvl w:ilvl="8" w:tplc="EE5E1910"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75E92CA5"/>
    <w:multiLevelType w:val="hybridMultilevel"/>
    <w:tmpl w:val="07F4551C"/>
    <w:lvl w:ilvl="0" w:tplc="04160001">
      <w:start w:val="1"/>
      <w:numFmt w:val="bullet"/>
      <w:lvlText w:val=""/>
      <w:lvlJc w:val="left"/>
      <w:pPr>
        <w:ind w:left="1080" w:hanging="360"/>
      </w:pPr>
      <w:rPr>
        <w:rFonts w:ascii="Symbol" w:hAnsi="Symbol" w:hint="default"/>
      </w:rPr>
    </w:lvl>
    <w:lvl w:ilvl="1" w:tplc="04160003">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15:restartNumberingAfterBreak="0">
    <w:nsid w:val="7BC87C7A"/>
    <w:multiLevelType w:val="hybridMultilevel"/>
    <w:tmpl w:val="5DB67FB0"/>
    <w:lvl w:ilvl="0" w:tplc="EC94AE20">
      <w:start w:val="1"/>
      <w:numFmt w:val="bullet"/>
      <w:lvlText w:val=""/>
      <w:lvlJc w:val="left"/>
      <w:pPr>
        <w:tabs>
          <w:tab w:val="num" w:pos="720"/>
        </w:tabs>
        <w:ind w:left="720" w:hanging="360"/>
      </w:pPr>
      <w:rPr>
        <w:rFonts w:ascii="Wingdings" w:hAnsi="Wingdings" w:hint="default"/>
      </w:rPr>
    </w:lvl>
    <w:lvl w:ilvl="1" w:tplc="A2DC58E8" w:tentative="1">
      <w:start w:val="1"/>
      <w:numFmt w:val="bullet"/>
      <w:lvlText w:val=""/>
      <w:lvlJc w:val="left"/>
      <w:pPr>
        <w:tabs>
          <w:tab w:val="num" w:pos="1440"/>
        </w:tabs>
        <w:ind w:left="1440" w:hanging="360"/>
      </w:pPr>
      <w:rPr>
        <w:rFonts w:ascii="Wingdings" w:hAnsi="Wingdings" w:hint="default"/>
      </w:rPr>
    </w:lvl>
    <w:lvl w:ilvl="2" w:tplc="4FF0259E" w:tentative="1">
      <w:start w:val="1"/>
      <w:numFmt w:val="bullet"/>
      <w:lvlText w:val=""/>
      <w:lvlJc w:val="left"/>
      <w:pPr>
        <w:tabs>
          <w:tab w:val="num" w:pos="2160"/>
        </w:tabs>
        <w:ind w:left="2160" w:hanging="360"/>
      </w:pPr>
      <w:rPr>
        <w:rFonts w:ascii="Wingdings" w:hAnsi="Wingdings" w:hint="default"/>
      </w:rPr>
    </w:lvl>
    <w:lvl w:ilvl="3" w:tplc="A1EE9822" w:tentative="1">
      <w:start w:val="1"/>
      <w:numFmt w:val="bullet"/>
      <w:lvlText w:val=""/>
      <w:lvlJc w:val="left"/>
      <w:pPr>
        <w:tabs>
          <w:tab w:val="num" w:pos="2880"/>
        </w:tabs>
        <w:ind w:left="2880" w:hanging="360"/>
      </w:pPr>
      <w:rPr>
        <w:rFonts w:ascii="Wingdings" w:hAnsi="Wingdings" w:hint="default"/>
      </w:rPr>
    </w:lvl>
    <w:lvl w:ilvl="4" w:tplc="F61E8164" w:tentative="1">
      <w:start w:val="1"/>
      <w:numFmt w:val="bullet"/>
      <w:lvlText w:val=""/>
      <w:lvlJc w:val="left"/>
      <w:pPr>
        <w:tabs>
          <w:tab w:val="num" w:pos="3600"/>
        </w:tabs>
        <w:ind w:left="3600" w:hanging="360"/>
      </w:pPr>
      <w:rPr>
        <w:rFonts w:ascii="Wingdings" w:hAnsi="Wingdings" w:hint="default"/>
      </w:rPr>
    </w:lvl>
    <w:lvl w:ilvl="5" w:tplc="47504480" w:tentative="1">
      <w:start w:val="1"/>
      <w:numFmt w:val="bullet"/>
      <w:lvlText w:val=""/>
      <w:lvlJc w:val="left"/>
      <w:pPr>
        <w:tabs>
          <w:tab w:val="num" w:pos="4320"/>
        </w:tabs>
        <w:ind w:left="4320" w:hanging="360"/>
      </w:pPr>
      <w:rPr>
        <w:rFonts w:ascii="Wingdings" w:hAnsi="Wingdings" w:hint="default"/>
      </w:rPr>
    </w:lvl>
    <w:lvl w:ilvl="6" w:tplc="6440400E" w:tentative="1">
      <w:start w:val="1"/>
      <w:numFmt w:val="bullet"/>
      <w:lvlText w:val=""/>
      <w:lvlJc w:val="left"/>
      <w:pPr>
        <w:tabs>
          <w:tab w:val="num" w:pos="5040"/>
        </w:tabs>
        <w:ind w:left="5040" w:hanging="360"/>
      </w:pPr>
      <w:rPr>
        <w:rFonts w:ascii="Wingdings" w:hAnsi="Wingdings" w:hint="default"/>
      </w:rPr>
    </w:lvl>
    <w:lvl w:ilvl="7" w:tplc="D11E090A" w:tentative="1">
      <w:start w:val="1"/>
      <w:numFmt w:val="bullet"/>
      <w:lvlText w:val=""/>
      <w:lvlJc w:val="left"/>
      <w:pPr>
        <w:tabs>
          <w:tab w:val="num" w:pos="5760"/>
        </w:tabs>
        <w:ind w:left="5760" w:hanging="360"/>
      </w:pPr>
      <w:rPr>
        <w:rFonts w:ascii="Wingdings" w:hAnsi="Wingdings" w:hint="default"/>
      </w:rPr>
    </w:lvl>
    <w:lvl w:ilvl="8" w:tplc="03FAE0E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2973D3"/>
    <w:multiLevelType w:val="hybridMultilevel"/>
    <w:tmpl w:val="66788B4A"/>
    <w:lvl w:ilvl="0" w:tplc="04160001">
      <w:start w:val="1"/>
      <w:numFmt w:val="bullet"/>
      <w:lvlText w:val=""/>
      <w:lvlJc w:val="left"/>
      <w:pPr>
        <w:ind w:left="1434" w:hanging="360"/>
      </w:pPr>
      <w:rPr>
        <w:rFonts w:ascii="Symbol" w:hAnsi="Symbol" w:hint="default"/>
      </w:rPr>
    </w:lvl>
    <w:lvl w:ilvl="1" w:tplc="04160003" w:tentative="1">
      <w:start w:val="1"/>
      <w:numFmt w:val="bullet"/>
      <w:lvlText w:val="o"/>
      <w:lvlJc w:val="left"/>
      <w:pPr>
        <w:ind w:left="2154" w:hanging="360"/>
      </w:pPr>
      <w:rPr>
        <w:rFonts w:ascii="Courier New" w:hAnsi="Courier New" w:cs="Courier New" w:hint="default"/>
      </w:rPr>
    </w:lvl>
    <w:lvl w:ilvl="2" w:tplc="04160005" w:tentative="1">
      <w:start w:val="1"/>
      <w:numFmt w:val="bullet"/>
      <w:lvlText w:val=""/>
      <w:lvlJc w:val="left"/>
      <w:pPr>
        <w:ind w:left="2874" w:hanging="360"/>
      </w:pPr>
      <w:rPr>
        <w:rFonts w:ascii="Wingdings" w:hAnsi="Wingdings" w:hint="default"/>
      </w:rPr>
    </w:lvl>
    <w:lvl w:ilvl="3" w:tplc="04160001" w:tentative="1">
      <w:start w:val="1"/>
      <w:numFmt w:val="bullet"/>
      <w:lvlText w:val=""/>
      <w:lvlJc w:val="left"/>
      <w:pPr>
        <w:ind w:left="3594" w:hanging="360"/>
      </w:pPr>
      <w:rPr>
        <w:rFonts w:ascii="Symbol" w:hAnsi="Symbol" w:hint="default"/>
      </w:rPr>
    </w:lvl>
    <w:lvl w:ilvl="4" w:tplc="04160003" w:tentative="1">
      <w:start w:val="1"/>
      <w:numFmt w:val="bullet"/>
      <w:lvlText w:val="o"/>
      <w:lvlJc w:val="left"/>
      <w:pPr>
        <w:ind w:left="4314" w:hanging="360"/>
      </w:pPr>
      <w:rPr>
        <w:rFonts w:ascii="Courier New" w:hAnsi="Courier New" w:cs="Courier New" w:hint="default"/>
      </w:rPr>
    </w:lvl>
    <w:lvl w:ilvl="5" w:tplc="04160005" w:tentative="1">
      <w:start w:val="1"/>
      <w:numFmt w:val="bullet"/>
      <w:lvlText w:val=""/>
      <w:lvlJc w:val="left"/>
      <w:pPr>
        <w:ind w:left="5034" w:hanging="360"/>
      </w:pPr>
      <w:rPr>
        <w:rFonts w:ascii="Wingdings" w:hAnsi="Wingdings" w:hint="default"/>
      </w:rPr>
    </w:lvl>
    <w:lvl w:ilvl="6" w:tplc="04160001" w:tentative="1">
      <w:start w:val="1"/>
      <w:numFmt w:val="bullet"/>
      <w:lvlText w:val=""/>
      <w:lvlJc w:val="left"/>
      <w:pPr>
        <w:ind w:left="5754" w:hanging="360"/>
      </w:pPr>
      <w:rPr>
        <w:rFonts w:ascii="Symbol" w:hAnsi="Symbol" w:hint="default"/>
      </w:rPr>
    </w:lvl>
    <w:lvl w:ilvl="7" w:tplc="04160003" w:tentative="1">
      <w:start w:val="1"/>
      <w:numFmt w:val="bullet"/>
      <w:lvlText w:val="o"/>
      <w:lvlJc w:val="left"/>
      <w:pPr>
        <w:ind w:left="6474" w:hanging="360"/>
      </w:pPr>
      <w:rPr>
        <w:rFonts w:ascii="Courier New" w:hAnsi="Courier New" w:cs="Courier New" w:hint="default"/>
      </w:rPr>
    </w:lvl>
    <w:lvl w:ilvl="8" w:tplc="04160005" w:tentative="1">
      <w:start w:val="1"/>
      <w:numFmt w:val="bullet"/>
      <w:lvlText w:val=""/>
      <w:lvlJc w:val="left"/>
      <w:pPr>
        <w:ind w:left="7194" w:hanging="360"/>
      </w:pPr>
      <w:rPr>
        <w:rFonts w:ascii="Wingdings" w:hAnsi="Wingdings" w:hint="default"/>
      </w:rPr>
    </w:lvl>
  </w:abstractNum>
  <w:abstractNum w:abstractNumId="22" w15:restartNumberingAfterBreak="0">
    <w:nsid w:val="7D351E07"/>
    <w:multiLevelType w:val="hybridMultilevel"/>
    <w:tmpl w:val="EF94A912"/>
    <w:lvl w:ilvl="0" w:tplc="AD2E635A">
      <w:start w:val="1"/>
      <w:numFmt w:val="bullet"/>
      <w:lvlText w:val=""/>
      <w:lvlJc w:val="left"/>
      <w:pPr>
        <w:ind w:left="502" w:hanging="360"/>
      </w:pPr>
      <w:rPr>
        <w:rFonts w:ascii="Symbol" w:hAnsi="Symbol" w:hint="default"/>
        <w:color w:val="auto"/>
      </w:rPr>
    </w:lvl>
    <w:lvl w:ilvl="1" w:tplc="04160003" w:tentative="1">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23" w15:restartNumberingAfterBreak="0">
    <w:nsid w:val="7E9B5A39"/>
    <w:multiLevelType w:val="hybridMultilevel"/>
    <w:tmpl w:val="0A8E6C30"/>
    <w:lvl w:ilvl="0" w:tplc="E6284C30">
      <w:start w:val="1"/>
      <w:numFmt w:val="bullet"/>
      <w:lvlText w:val=""/>
      <w:lvlJc w:val="left"/>
      <w:pPr>
        <w:tabs>
          <w:tab w:val="num" w:pos="720"/>
        </w:tabs>
        <w:ind w:left="720" w:hanging="360"/>
      </w:pPr>
      <w:rPr>
        <w:rFonts w:ascii="Wingdings" w:hAnsi="Wingdings" w:hint="default"/>
      </w:rPr>
    </w:lvl>
    <w:lvl w:ilvl="1" w:tplc="39BA2460">
      <w:start w:val="1"/>
      <w:numFmt w:val="bullet"/>
      <w:lvlText w:val=""/>
      <w:lvlJc w:val="left"/>
      <w:pPr>
        <w:tabs>
          <w:tab w:val="num" w:pos="1440"/>
        </w:tabs>
        <w:ind w:left="1440" w:hanging="360"/>
      </w:pPr>
      <w:rPr>
        <w:rFonts w:ascii="Wingdings" w:hAnsi="Wingdings" w:hint="default"/>
      </w:rPr>
    </w:lvl>
    <w:lvl w:ilvl="2" w:tplc="DA56D86E" w:tentative="1">
      <w:start w:val="1"/>
      <w:numFmt w:val="bullet"/>
      <w:lvlText w:val=""/>
      <w:lvlJc w:val="left"/>
      <w:pPr>
        <w:tabs>
          <w:tab w:val="num" w:pos="2160"/>
        </w:tabs>
        <w:ind w:left="2160" w:hanging="360"/>
      </w:pPr>
      <w:rPr>
        <w:rFonts w:ascii="Wingdings" w:hAnsi="Wingdings" w:hint="default"/>
      </w:rPr>
    </w:lvl>
    <w:lvl w:ilvl="3" w:tplc="A1C0C916" w:tentative="1">
      <w:start w:val="1"/>
      <w:numFmt w:val="bullet"/>
      <w:lvlText w:val=""/>
      <w:lvlJc w:val="left"/>
      <w:pPr>
        <w:tabs>
          <w:tab w:val="num" w:pos="2880"/>
        </w:tabs>
        <w:ind w:left="2880" w:hanging="360"/>
      </w:pPr>
      <w:rPr>
        <w:rFonts w:ascii="Wingdings" w:hAnsi="Wingdings" w:hint="default"/>
      </w:rPr>
    </w:lvl>
    <w:lvl w:ilvl="4" w:tplc="FEC2FDBC" w:tentative="1">
      <w:start w:val="1"/>
      <w:numFmt w:val="bullet"/>
      <w:lvlText w:val=""/>
      <w:lvlJc w:val="left"/>
      <w:pPr>
        <w:tabs>
          <w:tab w:val="num" w:pos="3600"/>
        </w:tabs>
        <w:ind w:left="3600" w:hanging="360"/>
      </w:pPr>
      <w:rPr>
        <w:rFonts w:ascii="Wingdings" w:hAnsi="Wingdings" w:hint="default"/>
      </w:rPr>
    </w:lvl>
    <w:lvl w:ilvl="5" w:tplc="A4EC924E" w:tentative="1">
      <w:start w:val="1"/>
      <w:numFmt w:val="bullet"/>
      <w:lvlText w:val=""/>
      <w:lvlJc w:val="left"/>
      <w:pPr>
        <w:tabs>
          <w:tab w:val="num" w:pos="4320"/>
        </w:tabs>
        <w:ind w:left="4320" w:hanging="360"/>
      </w:pPr>
      <w:rPr>
        <w:rFonts w:ascii="Wingdings" w:hAnsi="Wingdings" w:hint="default"/>
      </w:rPr>
    </w:lvl>
    <w:lvl w:ilvl="6" w:tplc="2CDEA7CA" w:tentative="1">
      <w:start w:val="1"/>
      <w:numFmt w:val="bullet"/>
      <w:lvlText w:val=""/>
      <w:lvlJc w:val="left"/>
      <w:pPr>
        <w:tabs>
          <w:tab w:val="num" w:pos="5040"/>
        </w:tabs>
        <w:ind w:left="5040" w:hanging="360"/>
      </w:pPr>
      <w:rPr>
        <w:rFonts w:ascii="Wingdings" w:hAnsi="Wingdings" w:hint="default"/>
      </w:rPr>
    </w:lvl>
    <w:lvl w:ilvl="7" w:tplc="64B04190" w:tentative="1">
      <w:start w:val="1"/>
      <w:numFmt w:val="bullet"/>
      <w:lvlText w:val=""/>
      <w:lvlJc w:val="left"/>
      <w:pPr>
        <w:tabs>
          <w:tab w:val="num" w:pos="5760"/>
        </w:tabs>
        <w:ind w:left="5760" w:hanging="360"/>
      </w:pPr>
      <w:rPr>
        <w:rFonts w:ascii="Wingdings" w:hAnsi="Wingdings" w:hint="default"/>
      </w:rPr>
    </w:lvl>
    <w:lvl w:ilvl="8" w:tplc="AC027174"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
  </w:num>
  <w:num w:numId="3">
    <w:abstractNumId w:val="6"/>
  </w:num>
  <w:num w:numId="4">
    <w:abstractNumId w:val="4"/>
  </w:num>
  <w:num w:numId="5">
    <w:abstractNumId w:val="2"/>
  </w:num>
  <w:num w:numId="6">
    <w:abstractNumId w:val="22"/>
  </w:num>
  <w:num w:numId="7">
    <w:abstractNumId w:val="16"/>
  </w:num>
  <w:num w:numId="8">
    <w:abstractNumId w:val="17"/>
  </w:num>
  <w:num w:numId="9">
    <w:abstractNumId w:val="20"/>
  </w:num>
  <w:num w:numId="10">
    <w:abstractNumId w:val="10"/>
  </w:num>
  <w:num w:numId="11">
    <w:abstractNumId w:val="0"/>
  </w:num>
  <w:num w:numId="12">
    <w:abstractNumId w:val="11"/>
  </w:num>
  <w:num w:numId="13">
    <w:abstractNumId w:val="21"/>
  </w:num>
  <w:num w:numId="14">
    <w:abstractNumId w:val="3"/>
  </w:num>
  <w:num w:numId="15">
    <w:abstractNumId w:val="19"/>
  </w:num>
  <w:num w:numId="16">
    <w:abstractNumId w:val="15"/>
  </w:num>
  <w:num w:numId="17">
    <w:abstractNumId w:val="23"/>
  </w:num>
  <w:num w:numId="18">
    <w:abstractNumId w:val="7"/>
  </w:num>
  <w:num w:numId="19">
    <w:abstractNumId w:val="13"/>
  </w:num>
  <w:num w:numId="20">
    <w:abstractNumId w:val="8"/>
  </w:num>
  <w:num w:numId="21">
    <w:abstractNumId w:val="1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5"/>
  </w:num>
  <w:num w:numId="25">
    <w:abstractNumId w:val="9"/>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activeWritingStyle w:appName="MSWord" w:lang="pt-BR" w:vendorID="64" w:dllVersion="6" w:nlCheck="1" w:checkStyle="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activeWritingStyle w:appName="MSWord" w:lang="pt-BR" w:vendorID="64" w:dllVersion="131078" w:nlCheck="1" w:checkStyle="0"/>
  <w:activeWritingStyle w:appName="MSWord" w:lang="en-US" w:vendorID="64" w:dllVersion="131078" w:nlCheck="1" w:checkStyle="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D46"/>
    <w:rsid w:val="00000027"/>
    <w:rsid w:val="000000EA"/>
    <w:rsid w:val="00000171"/>
    <w:rsid w:val="00000263"/>
    <w:rsid w:val="000005E1"/>
    <w:rsid w:val="00000F2D"/>
    <w:rsid w:val="000011BB"/>
    <w:rsid w:val="000013BF"/>
    <w:rsid w:val="000014C7"/>
    <w:rsid w:val="00001506"/>
    <w:rsid w:val="000017DF"/>
    <w:rsid w:val="00001F1B"/>
    <w:rsid w:val="00002022"/>
    <w:rsid w:val="000020E7"/>
    <w:rsid w:val="0000286D"/>
    <w:rsid w:val="00002A04"/>
    <w:rsid w:val="00002AF6"/>
    <w:rsid w:val="00002B30"/>
    <w:rsid w:val="00002C51"/>
    <w:rsid w:val="00002ED8"/>
    <w:rsid w:val="00002F1A"/>
    <w:rsid w:val="00003814"/>
    <w:rsid w:val="00003B25"/>
    <w:rsid w:val="00003C79"/>
    <w:rsid w:val="00003F46"/>
    <w:rsid w:val="000043CD"/>
    <w:rsid w:val="00004418"/>
    <w:rsid w:val="00004B86"/>
    <w:rsid w:val="00004BA5"/>
    <w:rsid w:val="00004BDD"/>
    <w:rsid w:val="00004D75"/>
    <w:rsid w:val="00004F49"/>
    <w:rsid w:val="0000540D"/>
    <w:rsid w:val="00005752"/>
    <w:rsid w:val="00005BD9"/>
    <w:rsid w:val="000062AC"/>
    <w:rsid w:val="0000634B"/>
    <w:rsid w:val="000065E7"/>
    <w:rsid w:val="000066C4"/>
    <w:rsid w:val="00006ADE"/>
    <w:rsid w:val="00006C3E"/>
    <w:rsid w:val="00007121"/>
    <w:rsid w:val="0000718F"/>
    <w:rsid w:val="000072CC"/>
    <w:rsid w:val="0000747D"/>
    <w:rsid w:val="00007605"/>
    <w:rsid w:val="000077CE"/>
    <w:rsid w:val="000078A8"/>
    <w:rsid w:val="000078CC"/>
    <w:rsid w:val="00007FC9"/>
    <w:rsid w:val="0001025D"/>
    <w:rsid w:val="00010376"/>
    <w:rsid w:val="0001038A"/>
    <w:rsid w:val="000106EA"/>
    <w:rsid w:val="000107B8"/>
    <w:rsid w:val="0001083D"/>
    <w:rsid w:val="00010A51"/>
    <w:rsid w:val="00010BFA"/>
    <w:rsid w:val="00010C91"/>
    <w:rsid w:val="00010F83"/>
    <w:rsid w:val="00010F8D"/>
    <w:rsid w:val="00011374"/>
    <w:rsid w:val="00011869"/>
    <w:rsid w:val="00011B80"/>
    <w:rsid w:val="00011F3C"/>
    <w:rsid w:val="00012054"/>
    <w:rsid w:val="0001212D"/>
    <w:rsid w:val="00012173"/>
    <w:rsid w:val="00012214"/>
    <w:rsid w:val="000127F8"/>
    <w:rsid w:val="0001283D"/>
    <w:rsid w:val="000129A1"/>
    <w:rsid w:val="00012A3E"/>
    <w:rsid w:val="00012D61"/>
    <w:rsid w:val="00012EF2"/>
    <w:rsid w:val="00012F03"/>
    <w:rsid w:val="00012F0D"/>
    <w:rsid w:val="00013373"/>
    <w:rsid w:val="0001340F"/>
    <w:rsid w:val="00013444"/>
    <w:rsid w:val="00013A76"/>
    <w:rsid w:val="00013BDC"/>
    <w:rsid w:val="00013D91"/>
    <w:rsid w:val="00013E18"/>
    <w:rsid w:val="0001407F"/>
    <w:rsid w:val="000143E8"/>
    <w:rsid w:val="00014449"/>
    <w:rsid w:val="00014F2B"/>
    <w:rsid w:val="0001520F"/>
    <w:rsid w:val="00015705"/>
    <w:rsid w:val="00015C15"/>
    <w:rsid w:val="00015D5F"/>
    <w:rsid w:val="00015E5D"/>
    <w:rsid w:val="00016065"/>
    <w:rsid w:val="000160B6"/>
    <w:rsid w:val="0001699B"/>
    <w:rsid w:val="00016B6A"/>
    <w:rsid w:val="00016BD6"/>
    <w:rsid w:val="000172E6"/>
    <w:rsid w:val="0001731A"/>
    <w:rsid w:val="000174D5"/>
    <w:rsid w:val="00017534"/>
    <w:rsid w:val="0001794D"/>
    <w:rsid w:val="00017E14"/>
    <w:rsid w:val="0002000B"/>
    <w:rsid w:val="0002070F"/>
    <w:rsid w:val="00020765"/>
    <w:rsid w:val="000207DC"/>
    <w:rsid w:val="00021030"/>
    <w:rsid w:val="000210A6"/>
    <w:rsid w:val="00021323"/>
    <w:rsid w:val="00021332"/>
    <w:rsid w:val="00021FBB"/>
    <w:rsid w:val="00022044"/>
    <w:rsid w:val="00022152"/>
    <w:rsid w:val="000225A2"/>
    <w:rsid w:val="000225F4"/>
    <w:rsid w:val="0002273D"/>
    <w:rsid w:val="000229A9"/>
    <w:rsid w:val="000229D9"/>
    <w:rsid w:val="00022C7F"/>
    <w:rsid w:val="00022DAF"/>
    <w:rsid w:val="00023107"/>
    <w:rsid w:val="0002339C"/>
    <w:rsid w:val="0002346A"/>
    <w:rsid w:val="0002358A"/>
    <w:rsid w:val="000238E4"/>
    <w:rsid w:val="00023BB9"/>
    <w:rsid w:val="00023EC9"/>
    <w:rsid w:val="000240F2"/>
    <w:rsid w:val="000241EC"/>
    <w:rsid w:val="000247BA"/>
    <w:rsid w:val="00024A34"/>
    <w:rsid w:val="00024A86"/>
    <w:rsid w:val="00024E72"/>
    <w:rsid w:val="00025025"/>
    <w:rsid w:val="0002503D"/>
    <w:rsid w:val="0002523A"/>
    <w:rsid w:val="000252B8"/>
    <w:rsid w:val="000252E6"/>
    <w:rsid w:val="0002545F"/>
    <w:rsid w:val="00025516"/>
    <w:rsid w:val="0002554F"/>
    <w:rsid w:val="000258E6"/>
    <w:rsid w:val="00025A08"/>
    <w:rsid w:val="00025C39"/>
    <w:rsid w:val="00025ED6"/>
    <w:rsid w:val="00026367"/>
    <w:rsid w:val="0002658F"/>
    <w:rsid w:val="00026713"/>
    <w:rsid w:val="0002689D"/>
    <w:rsid w:val="000268F4"/>
    <w:rsid w:val="00026BAD"/>
    <w:rsid w:val="00026CB5"/>
    <w:rsid w:val="00026E1F"/>
    <w:rsid w:val="00027D32"/>
    <w:rsid w:val="000302DC"/>
    <w:rsid w:val="00030301"/>
    <w:rsid w:val="000303BC"/>
    <w:rsid w:val="0003044F"/>
    <w:rsid w:val="00030EDD"/>
    <w:rsid w:val="000310A4"/>
    <w:rsid w:val="00031206"/>
    <w:rsid w:val="0003192D"/>
    <w:rsid w:val="00031B10"/>
    <w:rsid w:val="00032273"/>
    <w:rsid w:val="000323EA"/>
    <w:rsid w:val="000326E0"/>
    <w:rsid w:val="00032768"/>
    <w:rsid w:val="000327DD"/>
    <w:rsid w:val="00032A20"/>
    <w:rsid w:val="00032A5F"/>
    <w:rsid w:val="00032CC6"/>
    <w:rsid w:val="00032DCB"/>
    <w:rsid w:val="00032F61"/>
    <w:rsid w:val="00033193"/>
    <w:rsid w:val="0003325D"/>
    <w:rsid w:val="000333E2"/>
    <w:rsid w:val="000336F0"/>
    <w:rsid w:val="00033F93"/>
    <w:rsid w:val="00034068"/>
    <w:rsid w:val="0003419F"/>
    <w:rsid w:val="00034426"/>
    <w:rsid w:val="000346C7"/>
    <w:rsid w:val="00034820"/>
    <w:rsid w:val="0003490F"/>
    <w:rsid w:val="000349DA"/>
    <w:rsid w:val="00034B90"/>
    <w:rsid w:val="0003547A"/>
    <w:rsid w:val="0003552E"/>
    <w:rsid w:val="000357F1"/>
    <w:rsid w:val="00035871"/>
    <w:rsid w:val="00035882"/>
    <w:rsid w:val="000359C4"/>
    <w:rsid w:val="000359CF"/>
    <w:rsid w:val="00035BAA"/>
    <w:rsid w:val="00035D1C"/>
    <w:rsid w:val="00035F74"/>
    <w:rsid w:val="000362AA"/>
    <w:rsid w:val="000364BE"/>
    <w:rsid w:val="00036726"/>
    <w:rsid w:val="00036ADB"/>
    <w:rsid w:val="00036BEB"/>
    <w:rsid w:val="00036D55"/>
    <w:rsid w:val="00036E7A"/>
    <w:rsid w:val="00036F08"/>
    <w:rsid w:val="0003743A"/>
    <w:rsid w:val="0003745D"/>
    <w:rsid w:val="000377FF"/>
    <w:rsid w:val="00037E0F"/>
    <w:rsid w:val="0004031A"/>
    <w:rsid w:val="0004047A"/>
    <w:rsid w:val="00040549"/>
    <w:rsid w:val="000407A7"/>
    <w:rsid w:val="000407C6"/>
    <w:rsid w:val="00040921"/>
    <w:rsid w:val="00040C11"/>
    <w:rsid w:val="00040C52"/>
    <w:rsid w:val="00040FBF"/>
    <w:rsid w:val="000410BB"/>
    <w:rsid w:val="00041DAF"/>
    <w:rsid w:val="00041FD9"/>
    <w:rsid w:val="000420F4"/>
    <w:rsid w:val="00042724"/>
    <w:rsid w:val="0004295D"/>
    <w:rsid w:val="00042D80"/>
    <w:rsid w:val="00043197"/>
    <w:rsid w:val="000432E0"/>
    <w:rsid w:val="00043BF1"/>
    <w:rsid w:val="00043C35"/>
    <w:rsid w:val="0004447E"/>
    <w:rsid w:val="00044509"/>
    <w:rsid w:val="000447C4"/>
    <w:rsid w:val="000447FB"/>
    <w:rsid w:val="0004483C"/>
    <w:rsid w:val="00044950"/>
    <w:rsid w:val="00044A1F"/>
    <w:rsid w:val="00044A2B"/>
    <w:rsid w:val="00044A7E"/>
    <w:rsid w:val="00044C60"/>
    <w:rsid w:val="00044D0C"/>
    <w:rsid w:val="00044D42"/>
    <w:rsid w:val="00045049"/>
    <w:rsid w:val="000455CF"/>
    <w:rsid w:val="000457F8"/>
    <w:rsid w:val="00045C44"/>
    <w:rsid w:val="00045EE8"/>
    <w:rsid w:val="00045F7F"/>
    <w:rsid w:val="000462EC"/>
    <w:rsid w:val="00046368"/>
    <w:rsid w:val="00046646"/>
    <w:rsid w:val="000466F9"/>
    <w:rsid w:val="0004696E"/>
    <w:rsid w:val="00046DB4"/>
    <w:rsid w:val="00046E33"/>
    <w:rsid w:val="00046FF2"/>
    <w:rsid w:val="00047101"/>
    <w:rsid w:val="00047507"/>
    <w:rsid w:val="000476DB"/>
    <w:rsid w:val="00047A4F"/>
    <w:rsid w:val="00047E49"/>
    <w:rsid w:val="000500BF"/>
    <w:rsid w:val="0005086F"/>
    <w:rsid w:val="00050B13"/>
    <w:rsid w:val="00050CF6"/>
    <w:rsid w:val="00050D30"/>
    <w:rsid w:val="00050D5F"/>
    <w:rsid w:val="00050F5F"/>
    <w:rsid w:val="00051087"/>
    <w:rsid w:val="0005117F"/>
    <w:rsid w:val="0005132E"/>
    <w:rsid w:val="00051341"/>
    <w:rsid w:val="000513B1"/>
    <w:rsid w:val="000515C5"/>
    <w:rsid w:val="00051B33"/>
    <w:rsid w:val="00051C35"/>
    <w:rsid w:val="00052054"/>
    <w:rsid w:val="000520D1"/>
    <w:rsid w:val="000521B8"/>
    <w:rsid w:val="000521E5"/>
    <w:rsid w:val="00052508"/>
    <w:rsid w:val="0005253D"/>
    <w:rsid w:val="00052E3E"/>
    <w:rsid w:val="0005330C"/>
    <w:rsid w:val="00053A68"/>
    <w:rsid w:val="00053BE2"/>
    <w:rsid w:val="00054001"/>
    <w:rsid w:val="0005403A"/>
    <w:rsid w:val="00054112"/>
    <w:rsid w:val="000543C5"/>
    <w:rsid w:val="000546CC"/>
    <w:rsid w:val="000549DD"/>
    <w:rsid w:val="000549F3"/>
    <w:rsid w:val="00054AEC"/>
    <w:rsid w:val="00054DAC"/>
    <w:rsid w:val="00054F80"/>
    <w:rsid w:val="00054FCC"/>
    <w:rsid w:val="0005522E"/>
    <w:rsid w:val="000552F9"/>
    <w:rsid w:val="00055391"/>
    <w:rsid w:val="00055665"/>
    <w:rsid w:val="00055669"/>
    <w:rsid w:val="000558D0"/>
    <w:rsid w:val="0005591A"/>
    <w:rsid w:val="00055C0F"/>
    <w:rsid w:val="00056092"/>
    <w:rsid w:val="00056665"/>
    <w:rsid w:val="0005666F"/>
    <w:rsid w:val="00056830"/>
    <w:rsid w:val="00056844"/>
    <w:rsid w:val="00056AB5"/>
    <w:rsid w:val="00056CA4"/>
    <w:rsid w:val="00056EA6"/>
    <w:rsid w:val="000570C2"/>
    <w:rsid w:val="00057176"/>
    <w:rsid w:val="000571A1"/>
    <w:rsid w:val="00057557"/>
    <w:rsid w:val="0005791A"/>
    <w:rsid w:val="000579B6"/>
    <w:rsid w:val="00057A8F"/>
    <w:rsid w:val="00057E9A"/>
    <w:rsid w:val="00057ECE"/>
    <w:rsid w:val="00060449"/>
    <w:rsid w:val="00060459"/>
    <w:rsid w:val="00060B57"/>
    <w:rsid w:val="00060DD0"/>
    <w:rsid w:val="0006109B"/>
    <w:rsid w:val="0006118C"/>
    <w:rsid w:val="00061226"/>
    <w:rsid w:val="00061401"/>
    <w:rsid w:val="00061420"/>
    <w:rsid w:val="000615FA"/>
    <w:rsid w:val="0006170D"/>
    <w:rsid w:val="00061E78"/>
    <w:rsid w:val="00061EB9"/>
    <w:rsid w:val="0006282D"/>
    <w:rsid w:val="00062847"/>
    <w:rsid w:val="000628C0"/>
    <w:rsid w:val="000628F9"/>
    <w:rsid w:val="00062A3B"/>
    <w:rsid w:val="00062AFE"/>
    <w:rsid w:val="000632DF"/>
    <w:rsid w:val="000635DB"/>
    <w:rsid w:val="0006369F"/>
    <w:rsid w:val="000636A8"/>
    <w:rsid w:val="00063A82"/>
    <w:rsid w:val="00063D20"/>
    <w:rsid w:val="00063DF6"/>
    <w:rsid w:val="0006441F"/>
    <w:rsid w:val="000644E4"/>
    <w:rsid w:val="000645A4"/>
    <w:rsid w:val="0006468D"/>
    <w:rsid w:val="0006483B"/>
    <w:rsid w:val="000649B5"/>
    <w:rsid w:val="00064BF0"/>
    <w:rsid w:val="00064D6B"/>
    <w:rsid w:val="00065002"/>
    <w:rsid w:val="000654D4"/>
    <w:rsid w:val="000654F1"/>
    <w:rsid w:val="000656F4"/>
    <w:rsid w:val="000657F4"/>
    <w:rsid w:val="0006580E"/>
    <w:rsid w:val="00065ACC"/>
    <w:rsid w:val="00065C40"/>
    <w:rsid w:val="00065DA7"/>
    <w:rsid w:val="00066167"/>
    <w:rsid w:val="0006620D"/>
    <w:rsid w:val="0006628D"/>
    <w:rsid w:val="000663EA"/>
    <w:rsid w:val="00066453"/>
    <w:rsid w:val="00066539"/>
    <w:rsid w:val="00066602"/>
    <w:rsid w:val="00066742"/>
    <w:rsid w:val="00066B80"/>
    <w:rsid w:val="00067037"/>
    <w:rsid w:val="000673B3"/>
    <w:rsid w:val="000676AE"/>
    <w:rsid w:val="00070479"/>
    <w:rsid w:val="00070AE9"/>
    <w:rsid w:val="00070B92"/>
    <w:rsid w:val="00070BDC"/>
    <w:rsid w:val="00071165"/>
    <w:rsid w:val="00071597"/>
    <w:rsid w:val="0007160F"/>
    <w:rsid w:val="0007189D"/>
    <w:rsid w:val="00071934"/>
    <w:rsid w:val="00071AD8"/>
    <w:rsid w:val="00071D6F"/>
    <w:rsid w:val="000720B2"/>
    <w:rsid w:val="00072210"/>
    <w:rsid w:val="00072213"/>
    <w:rsid w:val="0007229B"/>
    <w:rsid w:val="000723A3"/>
    <w:rsid w:val="0007243B"/>
    <w:rsid w:val="00072B26"/>
    <w:rsid w:val="00072E67"/>
    <w:rsid w:val="00072FD0"/>
    <w:rsid w:val="000731DC"/>
    <w:rsid w:val="000734B2"/>
    <w:rsid w:val="00073B69"/>
    <w:rsid w:val="00073BAC"/>
    <w:rsid w:val="00073CF5"/>
    <w:rsid w:val="00073D24"/>
    <w:rsid w:val="00073FD8"/>
    <w:rsid w:val="000745D0"/>
    <w:rsid w:val="00074B34"/>
    <w:rsid w:val="00074C73"/>
    <w:rsid w:val="00074D8E"/>
    <w:rsid w:val="00074DDC"/>
    <w:rsid w:val="00074DE7"/>
    <w:rsid w:val="000753EA"/>
    <w:rsid w:val="0007558A"/>
    <w:rsid w:val="000758B9"/>
    <w:rsid w:val="00075D9B"/>
    <w:rsid w:val="00075DFB"/>
    <w:rsid w:val="000764C8"/>
    <w:rsid w:val="00076A43"/>
    <w:rsid w:val="00076B84"/>
    <w:rsid w:val="00076BED"/>
    <w:rsid w:val="00077091"/>
    <w:rsid w:val="00077B73"/>
    <w:rsid w:val="00077CCE"/>
    <w:rsid w:val="00077EF6"/>
    <w:rsid w:val="00077F2B"/>
    <w:rsid w:val="00080204"/>
    <w:rsid w:val="0008024A"/>
    <w:rsid w:val="00080501"/>
    <w:rsid w:val="00080A73"/>
    <w:rsid w:val="00080B69"/>
    <w:rsid w:val="00080C3B"/>
    <w:rsid w:val="00080C75"/>
    <w:rsid w:val="00080D31"/>
    <w:rsid w:val="00080DB7"/>
    <w:rsid w:val="00080E3C"/>
    <w:rsid w:val="00081113"/>
    <w:rsid w:val="00081115"/>
    <w:rsid w:val="00081312"/>
    <w:rsid w:val="0008140E"/>
    <w:rsid w:val="000814ED"/>
    <w:rsid w:val="0008178B"/>
    <w:rsid w:val="000819C6"/>
    <w:rsid w:val="000819FE"/>
    <w:rsid w:val="00081BDB"/>
    <w:rsid w:val="00081CAA"/>
    <w:rsid w:val="0008265E"/>
    <w:rsid w:val="00082DBF"/>
    <w:rsid w:val="00083305"/>
    <w:rsid w:val="00083403"/>
    <w:rsid w:val="000834A0"/>
    <w:rsid w:val="00083A70"/>
    <w:rsid w:val="00083CB0"/>
    <w:rsid w:val="00083ECE"/>
    <w:rsid w:val="00083EE2"/>
    <w:rsid w:val="00083F46"/>
    <w:rsid w:val="00083FD4"/>
    <w:rsid w:val="000842D8"/>
    <w:rsid w:val="00084903"/>
    <w:rsid w:val="00085299"/>
    <w:rsid w:val="0008548A"/>
    <w:rsid w:val="000854C3"/>
    <w:rsid w:val="00086516"/>
    <w:rsid w:val="00086570"/>
    <w:rsid w:val="000865E9"/>
    <w:rsid w:val="00086AE9"/>
    <w:rsid w:val="00086E80"/>
    <w:rsid w:val="00086EB9"/>
    <w:rsid w:val="000879A9"/>
    <w:rsid w:val="000879F9"/>
    <w:rsid w:val="00087C2A"/>
    <w:rsid w:val="00090370"/>
    <w:rsid w:val="0009055F"/>
    <w:rsid w:val="000906C9"/>
    <w:rsid w:val="0009083C"/>
    <w:rsid w:val="00090882"/>
    <w:rsid w:val="00090BB8"/>
    <w:rsid w:val="00091868"/>
    <w:rsid w:val="00091A99"/>
    <w:rsid w:val="00091AD6"/>
    <w:rsid w:val="00091C87"/>
    <w:rsid w:val="00091F3F"/>
    <w:rsid w:val="0009202B"/>
    <w:rsid w:val="00092318"/>
    <w:rsid w:val="0009234C"/>
    <w:rsid w:val="00092715"/>
    <w:rsid w:val="00092D76"/>
    <w:rsid w:val="0009309E"/>
    <w:rsid w:val="00093110"/>
    <w:rsid w:val="000935B3"/>
    <w:rsid w:val="00093702"/>
    <w:rsid w:val="0009397D"/>
    <w:rsid w:val="00093AD5"/>
    <w:rsid w:val="00093B99"/>
    <w:rsid w:val="00093D17"/>
    <w:rsid w:val="00094027"/>
    <w:rsid w:val="000942AE"/>
    <w:rsid w:val="00094429"/>
    <w:rsid w:val="00094515"/>
    <w:rsid w:val="00094A94"/>
    <w:rsid w:val="00094D8E"/>
    <w:rsid w:val="00094F83"/>
    <w:rsid w:val="00094FA9"/>
    <w:rsid w:val="00095874"/>
    <w:rsid w:val="000958FE"/>
    <w:rsid w:val="00095904"/>
    <w:rsid w:val="00095A14"/>
    <w:rsid w:val="00095B0E"/>
    <w:rsid w:val="00095FCF"/>
    <w:rsid w:val="000961D7"/>
    <w:rsid w:val="0009624E"/>
    <w:rsid w:val="00096700"/>
    <w:rsid w:val="00096856"/>
    <w:rsid w:val="00096C49"/>
    <w:rsid w:val="000972BC"/>
    <w:rsid w:val="000975B4"/>
    <w:rsid w:val="00097BEA"/>
    <w:rsid w:val="00097DBC"/>
    <w:rsid w:val="000A005C"/>
    <w:rsid w:val="000A082A"/>
    <w:rsid w:val="000A0874"/>
    <w:rsid w:val="000A0916"/>
    <w:rsid w:val="000A0947"/>
    <w:rsid w:val="000A0BBD"/>
    <w:rsid w:val="000A100A"/>
    <w:rsid w:val="000A13D1"/>
    <w:rsid w:val="000A16D6"/>
    <w:rsid w:val="000A1857"/>
    <w:rsid w:val="000A1E00"/>
    <w:rsid w:val="000A2133"/>
    <w:rsid w:val="000A26AD"/>
    <w:rsid w:val="000A2764"/>
    <w:rsid w:val="000A2972"/>
    <w:rsid w:val="000A2A71"/>
    <w:rsid w:val="000A2B80"/>
    <w:rsid w:val="000A2D9D"/>
    <w:rsid w:val="000A2F50"/>
    <w:rsid w:val="000A34A5"/>
    <w:rsid w:val="000A3BD3"/>
    <w:rsid w:val="000A3D08"/>
    <w:rsid w:val="000A3D80"/>
    <w:rsid w:val="000A3FB6"/>
    <w:rsid w:val="000A429B"/>
    <w:rsid w:val="000A45F8"/>
    <w:rsid w:val="000A4648"/>
    <w:rsid w:val="000A513C"/>
    <w:rsid w:val="000A5241"/>
    <w:rsid w:val="000A54FC"/>
    <w:rsid w:val="000A5740"/>
    <w:rsid w:val="000A58B2"/>
    <w:rsid w:val="000A5B2C"/>
    <w:rsid w:val="000A5DCB"/>
    <w:rsid w:val="000A5EAF"/>
    <w:rsid w:val="000A5F35"/>
    <w:rsid w:val="000A649E"/>
    <w:rsid w:val="000A67B5"/>
    <w:rsid w:val="000A69B7"/>
    <w:rsid w:val="000A6B95"/>
    <w:rsid w:val="000A6BD8"/>
    <w:rsid w:val="000A71A0"/>
    <w:rsid w:val="000A75F0"/>
    <w:rsid w:val="000A761F"/>
    <w:rsid w:val="000A765A"/>
    <w:rsid w:val="000A7A26"/>
    <w:rsid w:val="000A7BAA"/>
    <w:rsid w:val="000B0032"/>
    <w:rsid w:val="000B0815"/>
    <w:rsid w:val="000B0A5E"/>
    <w:rsid w:val="000B0C8C"/>
    <w:rsid w:val="000B0E19"/>
    <w:rsid w:val="000B1082"/>
    <w:rsid w:val="000B10E4"/>
    <w:rsid w:val="000B12BD"/>
    <w:rsid w:val="000B17F9"/>
    <w:rsid w:val="000B1888"/>
    <w:rsid w:val="000B1889"/>
    <w:rsid w:val="000B1CCF"/>
    <w:rsid w:val="000B231B"/>
    <w:rsid w:val="000B232D"/>
    <w:rsid w:val="000B23FF"/>
    <w:rsid w:val="000B247F"/>
    <w:rsid w:val="000B2689"/>
    <w:rsid w:val="000B26C0"/>
    <w:rsid w:val="000B26D4"/>
    <w:rsid w:val="000B27A9"/>
    <w:rsid w:val="000B27E2"/>
    <w:rsid w:val="000B28F2"/>
    <w:rsid w:val="000B2BF5"/>
    <w:rsid w:val="000B2F70"/>
    <w:rsid w:val="000B30D2"/>
    <w:rsid w:val="000B30E9"/>
    <w:rsid w:val="000B30F7"/>
    <w:rsid w:val="000B3528"/>
    <w:rsid w:val="000B3728"/>
    <w:rsid w:val="000B3A42"/>
    <w:rsid w:val="000B3A8B"/>
    <w:rsid w:val="000B3B81"/>
    <w:rsid w:val="000B3C9D"/>
    <w:rsid w:val="000B3D2D"/>
    <w:rsid w:val="000B452D"/>
    <w:rsid w:val="000B4BD6"/>
    <w:rsid w:val="000B4F3A"/>
    <w:rsid w:val="000B5053"/>
    <w:rsid w:val="000B50B0"/>
    <w:rsid w:val="000B57AA"/>
    <w:rsid w:val="000B5887"/>
    <w:rsid w:val="000B59DC"/>
    <w:rsid w:val="000B5AF2"/>
    <w:rsid w:val="000B5BC2"/>
    <w:rsid w:val="000B5EF1"/>
    <w:rsid w:val="000B623D"/>
    <w:rsid w:val="000B638D"/>
    <w:rsid w:val="000B64B7"/>
    <w:rsid w:val="000B654B"/>
    <w:rsid w:val="000B65C4"/>
    <w:rsid w:val="000B6742"/>
    <w:rsid w:val="000B69C6"/>
    <w:rsid w:val="000B6F07"/>
    <w:rsid w:val="000B6FDE"/>
    <w:rsid w:val="000B7086"/>
    <w:rsid w:val="000B71E7"/>
    <w:rsid w:val="000B7233"/>
    <w:rsid w:val="000B72BA"/>
    <w:rsid w:val="000B75BF"/>
    <w:rsid w:val="000B76A6"/>
    <w:rsid w:val="000B7D61"/>
    <w:rsid w:val="000C0624"/>
    <w:rsid w:val="000C0660"/>
    <w:rsid w:val="000C0C58"/>
    <w:rsid w:val="000C0D52"/>
    <w:rsid w:val="000C0EAA"/>
    <w:rsid w:val="000C0FFA"/>
    <w:rsid w:val="000C10C3"/>
    <w:rsid w:val="000C154F"/>
    <w:rsid w:val="000C15D7"/>
    <w:rsid w:val="000C1854"/>
    <w:rsid w:val="000C19A2"/>
    <w:rsid w:val="000C1A6E"/>
    <w:rsid w:val="000C1E9E"/>
    <w:rsid w:val="000C2287"/>
    <w:rsid w:val="000C313F"/>
    <w:rsid w:val="000C3372"/>
    <w:rsid w:val="000C3557"/>
    <w:rsid w:val="000C3C1C"/>
    <w:rsid w:val="000C3C96"/>
    <w:rsid w:val="000C3EC3"/>
    <w:rsid w:val="000C3EF0"/>
    <w:rsid w:val="000C3FEF"/>
    <w:rsid w:val="000C40AD"/>
    <w:rsid w:val="000C4169"/>
    <w:rsid w:val="000C417B"/>
    <w:rsid w:val="000C4311"/>
    <w:rsid w:val="000C4320"/>
    <w:rsid w:val="000C447D"/>
    <w:rsid w:val="000C4978"/>
    <w:rsid w:val="000C4B16"/>
    <w:rsid w:val="000C4D05"/>
    <w:rsid w:val="000C5025"/>
    <w:rsid w:val="000C515B"/>
    <w:rsid w:val="000C5164"/>
    <w:rsid w:val="000C52EE"/>
    <w:rsid w:val="000C5425"/>
    <w:rsid w:val="000C5475"/>
    <w:rsid w:val="000C5877"/>
    <w:rsid w:val="000C59CB"/>
    <w:rsid w:val="000C5B2A"/>
    <w:rsid w:val="000C5C73"/>
    <w:rsid w:val="000C5CA9"/>
    <w:rsid w:val="000C5DA6"/>
    <w:rsid w:val="000C6013"/>
    <w:rsid w:val="000C645A"/>
    <w:rsid w:val="000C64A9"/>
    <w:rsid w:val="000C6801"/>
    <w:rsid w:val="000C6F16"/>
    <w:rsid w:val="000C7120"/>
    <w:rsid w:val="000C71F8"/>
    <w:rsid w:val="000C7CC8"/>
    <w:rsid w:val="000C7D2F"/>
    <w:rsid w:val="000C7EAD"/>
    <w:rsid w:val="000D06BE"/>
    <w:rsid w:val="000D09CF"/>
    <w:rsid w:val="000D1314"/>
    <w:rsid w:val="000D1A3D"/>
    <w:rsid w:val="000D1DA3"/>
    <w:rsid w:val="000D1FA4"/>
    <w:rsid w:val="000D2068"/>
    <w:rsid w:val="000D2266"/>
    <w:rsid w:val="000D23CA"/>
    <w:rsid w:val="000D2665"/>
    <w:rsid w:val="000D2785"/>
    <w:rsid w:val="000D3015"/>
    <w:rsid w:val="000D30B8"/>
    <w:rsid w:val="000D327E"/>
    <w:rsid w:val="000D32C2"/>
    <w:rsid w:val="000D3379"/>
    <w:rsid w:val="000D386D"/>
    <w:rsid w:val="000D3AC1"/>
    <w:rsid w:val="000D3CAB"/>
    <w:rsid w:val="000D3D49"/>
    <w:rsid w:val="000D3DC6"/>
    <w:rsid w:val="000D3E0B"/>
    <w:rsid w:val="000D3E68"/>
    <w:rsid w:val="000D4079"/>
    <w:rsid w:val="000D4435"/>
    <w:rsid w:val="000D48BA"/>
    <w:rsid w:val="000D4BA8"/>
    <w:rsid w:val="000D4BAC"/>
    <w:rsid w:val="000D4D06"/>
    <w:rsid w:val="000D5016"/>
    <w:rsid w:val="000D5126"/>
    <w:rsid w:val="000D5F8B"/>
    <w:rsid w:val="000D6079"/>
    <w:rsid w:val="000D611E"/>
    <w:rsid w:val="000D6379"/>
    <w:rsid w:val="000D70E7"/>
    <w:rsid w:val="000D70F0"/>
    <w:rsid w:val="000D7206"/>
    <w:rsid w:val="000D761F"/>
    <w:rsid w:val="000D7856"/>
    <w:rsid w:val="000D7FC7"/>
    <w:rsid w:val="000E0351"/>
    <w:rsid w:val="000E0EAB"/>
    <w:rsid w:val="000E0FC4"/>
    <w:rsid w:val="000E14F2"/>
    <w:rsid w:val="000E1586"/>
    <w:rsid w:val="000E1756"/>
    <w:rsid w:val="000E175A"/>
    <w:rsid w:val="000E1799"/>
    <w:rsid w:val="000E1924"/>
    <w:rsid w:val="000E1A70"/>
    <w:rsid w:val="000E1B83"/>
    <w:rsid w:val="000E1F75"/>
    <w:rsid w:val="000E25E6"/>
    <w:rsid w:val="000E274E"/>
    <w:rsid w:val="000E27C4"/>
    <w:rsid w:val="000E2B28"/>
    <w:rsid w:val="000E2C30"/>
    <w:rsid w:val="000E2F4C"/>
    <w:rsid w:val="000E2FAB"/>
    <w:rsid w:val="000E3338"/>
    <w:rsid w:val="000E35B1"/>
    <w:rsid w:val="000E38B9"/>
    <w:rsid w:val="000E3DD9"/>
    <w:rsid w:val="000E3E1B"/>
    <w:rsid w:val="000E3F38"/>
    <w:rsid w:val="000E3FC8"/>
    <w:rsid w:val="000E4318"/>
    <w:rsid w:val="000E43B2"/>
    <w:rsid w:val="000E46C2"/>
    <w:rsid w:val="000E4B5F"/>
    <w:rsid w:val="000E4BE9"/>
    <w:rsid w:val="000E4CB4"/>
    <w:rsid w:val="000E4D7A"/>
    <w:rsid w:val="000E5451"/>
    <w:rsid w:val="000E5B80"/>
    <w:rsid w:val="000E60C1"/>
    <w:rsid w:val="000E6155"/>
    <w:rsid w:val="000E6230"/>
    <w:rsid w:val="000E6344"/>
    <w:rsid w:val="000E6490"/>
    <w:rsid w:val="000E663E"/>
    <w:rsid w:val="000E67D9"/>
    <w:rsid w:val="000E69C4"/>
    <w:rsid w:val="000E6FC0"/>
    <w:rsid w:val="000E6FEA"/>
    <w:rsid w:val="000E71B4"/>
    <w:rsid w:val="000E7538"/>
    <w:rsid w:val="000E764B"/>
    <w:rsid w:val="000E7D6D"/>
    <w:rsid w:val="000F0008"/>
    <w:rsid w:val="000F058D"/>
    <w:rsid w:val="000F05F4"/>
    <w:rsid w:val="000F094E"/>
    <w:rsid w:val="000F0A1D"/>
    <w:rsid w:val="000F0A82"/>
    <w:rsid w:val="000F0B7E"/>
    <w:rsid w:val="000F0C79"/>
    <w:rsid w:val="000F0D9C"/>
    <w:rsid w:val="000F0E95"/>
    <w:rsid w:val="000F0FF1"/>
    <w:rsid w:val="000F1003"/>
    <w:rsid w:val="000F15BE"/>
    <w:rsid w:val="000F1EF0"/>
    <w:rsid w:val="000F2251"/>
    <w:rsid w:val="000F244B"/>
    <w:rsid w:val="000F2468"/>
    <w:rsid w:val="000F26C1"/>
    <w:rsid w:val="000F272F"/>
    <w:rsid w:val="000F2756"/>
    <w:rsid w:val="000F293E"/>
    <w:rsid w:val="000F2963"/>
    <w:rsid w:val="000F2A74"/>
    <w:rsid w:val="000F2F12"/>
    <w:rsid w:val="000F352A"/>
    <w:rsid w:val="000F35FC"/>
    <w:rsid w:val="000F37AA"/>
    <w:rsid w:val="000F3BF5"/>
    <w:rsid w:val="000F3FDF"/>
    <w:rsid w:val="000F425D"/>
    <w:rsid w:val="000F45C0"/>
    <w:rsid w:val="000F48AE"/>
    <w:rsid w:val="000F4A26"/>
    <w:rsid w:val="000F4BF8"/>
    <w:rsid w:val="000F4E50"/>
    <w:rsid w:val="000F4E5C"/>
    <w:rsid w:val="000F4F9E"/>
    <w:rsid w:val="000F4FA4"/>
    <w:rsid w:val="000F50D9"/>
    <w:rsid w:val="000F53A8"/>
    <w:rsid w:val="000F5539"/>
    <w:rsid w:val="000F5A0E"/>
    <w:rsid w:val="000F5F9F"/>
    <w:rsid w:val="000F5FF4"/>
    <w:rsid w:val="000F63D5"/>
    <w:rsid w:val="000F6480"/>
    <w:rsid w:val="000F6A0D"/>
    <w:rsid w:val="000F6DC1"/>
    <w:rsid w:val="000F7211"/>
    <w:rsid w:val="000F7764"/>
    <w:rsid w:val="000F7A48"/>
    <w:rsid w:val="000F7FBC"/>
    <w:rsid w:val="00100032"/>
    <w:rsid w:val="0010020B"/>
    <w:rsid w:val="00100243"/>
    <w:rsid w:val="001008CB"/>
    <w:rsid w:val="0010093E"/>
    <w:rsid w:val="00100CD9"/>
    <w:rsid w:val="00100E1D"/>
    <w:rsid w:val="00100EBB"/>
    <w:rsid w:val="00100EC6"/>
    <w:rsid w:val="0010108A"/>
    <w:rsid w:val="0010108E"/>
    <w:rsid w:val="0010111C"/>
    <w:rsid w:val="001011D2"/>
    <w:rsid w:val="00101410"/>
    <w:rsid w:val="00101419"/>
    <w:rsid w:val="001015B2"/>
    <w:rsid w:val="00101A3A"/>
    <w:rsid w:val="00101F1D"/>
    <w:rsid w:val="001021A4"/>
    <w:rsid w:val="0010284F"/>
    <w:rsid w:val="00102F64"/>
    <w:rsid w:val="0010341F"/>
    <w:rsid w:val="00103690"/>
    <w:rsid w:val="0010371C"/>
    <w:rsid w:val="0010375C"/>
    <w:rsid w:val="00103955"/>
    <w:rsid w:val="001040BB"/>
    <w:rsid w:val="001043DE"/>
    <w:rsid w:val="001045BC"/>
    <w:rsid w:val="001046A7"/>
    <w:rsid w:val="00104BCB"/>
    <w:rsid w:val="00104CA6"/>
    <w:rsid w:val="00104CAB"/>
    <w:rsid w:val="00104CF6"/>
    <w:rsid w:val="00104F89"/>
    <w:rsid w:val="00105084"/>
    <w:rsid w:val="001050A7"/>
    <w:rsid w:val="001053B9"/>
    <w:rsid w:val="001055BF"/>
    <w:rsid w:val="001056EE"/>
    <w:rsid w:val="001058BA"/>
    <w:rsid w:val="00105B28"/>
    <w:rsid w:val="00105C66"/>
    <w:rsid w:val="0010615A"/>
    <w:rsid w:val="00106234"/>
    <w:rsid w:val="001069B4"/>
    <w:rsid w:val="00106B19"/>
    <w:rsid w:val="00106B74"/>
    <w:rsid w:val="00106D49"/>
    <w:rsid w:val="00106F87"/>
    <w:rsid w:val="00107561"/>
    <w:rsid w:val="00107972"/>
    <w:rsid w:val="00107C95"/>
    <w:rsid w:val="00107D44"/>
    <w:rsid w:val="0011024E"/>
    <w:rsid w:val="00110522"/>
    <w:rsid w:val="001105DD"/>
    <w:rsid w:val="00110633"/>
    <w:rsid w:val="00110971"/>
    <w:rsid w:val="00110B5D"/>
    <w:rsid w:val="001112AA"/>
    <w:rsid w:val="001112F9"/>
    <w:rsid w:val="0011134F"/>
    <w:rsid w:val="001114F8"/>
    <w:rsid w:val="00111703"/>
    <w:rsid w:val="00111CE2"/>
    <w:rsid w:val="001128BB"/>
    <w:rsid w:val="001129A3"/>
    <w:rsid w:val="001129F9"/>
    <w:rsid w:val="00112CDC"/>
    <w:rsid w:val="001131FB"/>
    <w:rsid w:val="00113355"/>
    <w:rsid w:val="00113B90"/>
    <w:rsid w:val="00114239"/>
    <w:rsid w:val="00114385"/>
    <w:rsid w:val="001144E4"/>
    <w:rsid w:val="001149EA"/>
    <w:rsid w:val="00114D05"/>
    <w:rsid w:val="00115157"/>
    <w:rsid w:val="00115250"/>
    <w:rsid w:val="0011567A"/>
    <w:rsid w:val="00115A0B"/>
    <w:rsid w:val="00115A49"/>
    <w:rsid w:val="00115DF1"/>
    <w:rsid w:val="00116439"/>
    <w:rsid w:val="001167C1"/>
    <w:rsid w:val="001169C1"/>
    <w:rsid w:val="00116A5A"/>
    <w:rsid w:val="00116C13"/>
    <w:rsid w:val="00116EF2"/>
    <w:rsid w:val="00116EF8"/>
    <w:rsid w:val="00117088"/>
    <w:rsid w:val="00117162"/>
    <w:rsid w:val="00117B72"/>
    <w:rsid w:val="00117C48"/>
    <w:rsid w:val="0012011D"/>
    <w:rsid w:val="00120433"/>
    <w:rsid w:val="00120575"/>
    <w:rsid w:val="001208DB"/>
    <w:rsid w:val="001209FA"/>
    <w:rsid w:val="00120EA9"/>
    <w:rsid w:val="00121017"/>
    <w:rsid w:val="001217B6"/>
    <w:rsid w:val="00121A0F"/>
    <w:rsid w:val="00121D77"/>
    <w:rsid w:val="00121DB0"/>
    <w:rsid w:val="001221A6"/>
    <w:rsid w:val="001223B0"/>
    <w:rsid w:val="00122933"/>
    <w:rsid w:val="00122A58"/>
    <w:rsid w:val="00122A74"/>
    <w:rsid w:val="00122BB6"/>
    <w:rsid w:val="00123390"/>
    <w:rsid w:val="00123407"/>
    <w:rsid w:val="001236AC"/>
    <w:rsid w:val="00123AAC"/>
    <w:rsid w:val="00123CB8"/>
    <w:rsid w:val="00124AF2"/>
    <w:rsid w:val="00124FD8"/>
    <w:rsid w:val="001250A2"/>
    <w:rsid w:val="0012551C"/>
    <w:rsid w:val="00125987"/>
    <w:rsid w:val="00125AE3"/>
    <w:rsid w:val="00125DD1"/>
    <w:rsid w:val="00125FE5"/>
    <w:rsid w:val="00126286"/>
    <w:rsid w:val="001263AB"/>
    <w:rsid w:val="0012692D"/>
    <w:rsid w:val="00126B8D"/>
    <w:rsid w:val="00126D72"/>
    <w:rsid w:val="00126E11"/>
    <w:rsid w:val="001270E3"/>
    <w:rsid w:val="0012756D"/>
    <w:rsid w:val="00127913"/>
    <w:rsid w:val="00127A1E"/>
    <w:rsid w:val="00127DB6"/>
    <w:rsid w:val="00127FA2"/>
    <w:rsid w:val="001302AF"/>
    <w:rsid w:val="0013098A"/>
    <w:rsid w:val="00130CDB"/>
    <w:rsid w:val="00130F12"/>
    <w:rsid w:val="00131F6B"/>
    <w:rsid w:val="0013227C"/>
    <w:rsid w:val="001329E4"/>
    <w:rsid w:val="00132A4D"/>
    <w:rsid w:val="00132F96"/>
    <w:rsid w:val="001334E5"/>
    <w:rsid w:val="00133635"/>
    <w:rsid w:val="001336BB"/>
    <w:rsid w:val="001336C6"/>
    <w:rsid w:val="00133B1C"/>
    <w:rsid w:val="00133B35"/>
    <w:rsid w:val="00134028"/>
    <w:rsid w:val="0013454F"/>
    <w:rsid w:val="0013477A"/>
    <w:rsid w:val="00134817"/>
    <w:rsid w:val="00134943"/>
    <w:rsid w:val="001349C3"/>
    <w:rsid w:val="00134D00"/>
    <w:rsid w:val="001351F7"/>
    <w:rsid w:val="00135330"/>
    <w:rsid w:val="001357B7"/>
    <w:rsid w:val="001358E8"/>
    <w:rsid w:val="0013597E"/>
    <w:rsid w:val="00135E3C"/>
    <w:rsid w:val="00136187"/>
    <w:rsid w:val="00136729"/>
    <w:rsid w:val="0013687E"/>
    <w:rsid w:val="00136A3F"/>
    <w:rsid w:val="0013700E"/>
    <w:rsid w:val="0013701F"/>
    <w:rsid w:val="0013724B"/>
    <w:rsid w:val="001372B0"/>
    <w:rsid w:val="0013769B"/>
    <w:rsid w:val="00137BA7"/>
    <w:rsid w:val="0014052C"/>
    <w:rsid w:val="00140C1F"/>
    <w:rsid w:val="00140CCA"/>
    <w:rsid w:val="00140D8D"/>
    <w:rsid w:val="00140E4D"/>
    <w:rsid w:val="00141296"/>
    <w:rsid w:val="00141638"/>
    <w:rsid w:val="0014166E"/>
    <w:rsid w:val="001416E6"/>
    <w:rsid w:val="00141C14"/>
    <w:rsid w:val="00141D38"/>
    <w:rsid w:val="00141E53"/>
    <w:rsid w:val="00142498"/>
    <w:rsid w:val="0014281D"/>
    <w:rsid w:val="00142B94"/>
    <w:rsid w:val="00142D3B"/>
    <w:rsid w:val="00142F23"/>
    <w:rsid w:val="00142FAF"/>
    <w:rsid w:val="00143367"/>
    <w:rsid w:val="001434D4"/>
    <w:rsid w:val="001436BC"/>
    <w:rsid w:val="001436F8"/>
    <w:rsid w:val="00143AAF"/>
    <w:rsid w:val="00143AFB"/>
    <w:rsid w:val="0014411F"/>
    <w:rsid w:val="001442E0"/>
    <w:rsid w:val="0014435E"/>
    <w:rsid w:val="00144B79"/>
    <w:rsid w:val="00144D17"/>
    <w:rsid w:val="00144D6F"/>
    <w:rsid w:val="00145242"/>
    <w:rsid w:val="0014526D"/>
    <w:rsid w:val="001453EA"/>
    <w:rsid w:val="00145488"/>
    <w:rsid w:val="001459CC"/>
    <w:rsid w:val="00145BB1"/>
    <w:rsid w:val="00145BDA"/>
    <w:rsid w:val="0014619E"/>
    <w:rsid w:val="001461FC"/>
    <w:rsid w:val="0014621B"/>
    <w:rsid w:val="0014647B"/>
    <w:rsid w:val="001464D8"/>
    <w:rsid w:val="001466B9"/>
    <w:rsid w:val="00146708"/>
    <w:rsid w:val="0014670F"/>
    <w:rsid w:val="00146745"/>
    <w:rsid w:val="00146B7C"/>
    <w:rsid w:val="00146D55"/>
    <w:rsid w:val="00146D57"/>
    <w:rsid w:val="00146DEC"/>
    <w:rsid w:val="00146F4E"/>
    <w:rsid w:val="0014728E"/>
    <w:rsid w:val="00147842"/>
    <w:rsid w:val="00147907"/>
    <w:rsid w:val="00147B43"/>
    <w:rsid w:val="00147E45"/>
    <w:rsid w:val="00147F18"/>
    <w:rsid w:val="001508B9"/>
    <w:rsid w:val="001508FD"/>
    <w:rsid w:val="00150AC3"/>
    <w:rsid w:val="00150C73"/>
    <w:rsid w:val="00150D1D"/>
    <w:rsid w:val="00150DAF"/>
    <w:rsid w:val="00150DD7"/>
    <w:rsid w:val="00150EEC"/>
    <w:rsid w:val="00150F23"/>
    <w:rsid w:val="00150FAD"/>
    <w:rsid w:val="00151146"/>
    <w:rsid w:val="001516AD"/>
    <w:rsid w:val="001516F4"/>
    <w:rsid w:val="0015190E"/>
    <w:rsid w:val="0015192E"/>
    <w:rsid w:val="00151B23"/>
    <w:rsid w:val="00151C0D"/>
    <w:rsid w:val="00151F30"/>
    <w:rsid w:val="00151F84"/>
    <w:rsid w:val="00151FD6"/>
    <w:rsid w:val="00152088"/>
    <w:rsid w:val="00152489"/>
    <w:rsid w:val="0015289D"/>
    <w:rsid w:val="00152966"/>
    <w:rsid w:val="00152ABE"/>
    <w:rsid w:val="00152E9D"/>
    <w:rsid w:val="00153058"/>
    <w:rsid w:val="00153636"/>
    <w:rsid w:val="00153974"/>
    <w:rsid w:val="001539FD"/>
    <w:rsid w:val="00153B5D"/>
    <w:rsid w:val="00153D7D"/>
    <w:rsid w:val="001541AE"/>
    <w:rsid w:val="001542CD"/>
    <w:rsid w:val="00154474"/>
    <w:rsid w:val="001547C9"/>
    <w:rsid w:val="0015493F"/>
    <w:rsid w:val="00154B62"/>
    <w:rsid w:val="00154C10"/>
    <w:rsid w:val="00154E78"/>
    <w:rsid w:val="00154F21"/>
    <w:rsid w:val="0015515A"/>
    <w:rsid w:val="0015545A"/>
    <w:rsid w:val="001557C3"/>
    <w:rsid w:val="00155EE3"/>
    <w:rsid w:val="0015612B"/>
    <w:rsid w:val="001565B5"/>
    <w:rsid w:val="0015661D"/>
    <w:rsid w:val="00156800"/>
    <w:rsid w:val="0015688B"/>
    <w:rsid w:val="00156C1E"/>
    <w:rsid w:val="00156CB0"/>
    <w:rsid w:val="00157132"/>
    <w:rsid w:val="001571FF"/>
    <w:rsid w:val="0015729E"/>
    <w:rsid w:val="001572D3"/>
    <w:rsid w:val="0015756A"/>
    <w:rsid w:val="00157B1E"/>
    <w:rsid w:val="00157C4D"/>
    <w:rsid w:val="00157E9C"/>
    <w:rsid w:val="00157F33"/>
    <w:rsid w:val="001603CE"/>
    <w:rsid w:val="001606B8"/>
    <w:rsid w:val="00160904"/>
    <w:rsid w:val="0016106F"/>
    <w:rsid w:val="00161201"/>
    <w:rsid w:val="0016122C"/>
    <w:rsid w:val="001612E5"/>
    <w:rsid w:val="001615A5"/>
    <w:rsid w:val="001617FE"/>
    <w:rsid w:val="00161917"/>
    <w:rsid w:val="00161BBA"/>
    <w:rsid w:val="00161F0B"/>
    <w:rsid w:val="00162C28"/>
    <w:rsid w:val="00162EC2"/>
    <w:rsid w:val="0016320C"/>
    <w:rsid w:val="001633A3"/>
    <w:rsid w:val="001633EC"/>
    <w:rsid w:val="001635F6"/>
    <w:rsid w:val="0016362E"/>
    <w:rsid w:val="00163701"/>
    <w:rsid w:val="001637F7"/>
    <w:rsid w:val="00163C2C"/>
    <w:rsid w:val="00163FA8"/>
    <w:rsid w:val="00163FF4"/>
    <w:rsid w:val="0016441D"/>
    <w:rsid w:val="001644CE"/>
    <w:rsid w:val="001647C2"/>
    <w:rsid w:val="0016494D"/>
    <w:rsid w:val="00164AC8"/>
    <w:rsid w:val="00164DB0"/>
    <w:rsid w:val="00164FBA"/>
    <w:rsid w:val="00165254"/>
    <w:rsid w:val="001652C7"/>
    <w:rsid w:val="0016535B"/>
    <w:rsid w:val="001653FC"/>
    <w:rsid w:val="0016563F"/>
    <w:rsid w:val="001656A4"/>
    <w:rsid w:val="0016588F"/>
    <w:rsid w:val="001659AC"/>
    <w:rsid w:val="00165C4C"/>
    <w:rsid w:val="00165F14"/>
    <w:rsid w:val="00166121"/>
    <w:rsid w:val="001662B0"/>
    <w:rsid w:val="0016648B"/>
    <w:rsid w:val="001668C2"/>
    <w:rsid w:val="00166970"/>
    <w:rsid w:val="001669E7"/>
    <w:rsid w:val="00166CFB"/>
    <w:rsid w:val="001670EB"/>
    <w:rsid w:val="00167310"/>
    <w:rsid w:val="00167735"/>
    <w:rsid w:val="00167763"/>
    <w:rsid w:val="00167773"/>
    <w:rsid w:val="001677D2"/>
    <w:rsid w:val="00167B1A"/>
    <w:rsid w:val="00167BF7"/>
    <w:rsid w:val="00167C79"/>
    <w:rsid w:val="00167E43"/>
    <w:rsid w:val="001703E6"/>
    <w:rsid w:val="0017053F"/>
    <w:rsid w:val="00170B52"/>
    <w:rsid w:val="00170B76"/>
    <w:rsid w:val="00170C23"/>
    <w:rsid w:val="00170F20"/>
    <w:rsid w:val="00170F82"/>
    <w:rsid w:val="001714D4"/>
    <w:rsid w:val="0017175E"/>
    <w:rsid w:val="001719E5"/>
    <w:rsid w:val="00171AA9"/>
    <w:rsid w:val="00171B52"/>
    <w:rsid w:val="00171E57"/>
    <w:rsid w:val="00172544"/>
    <w:rsid w:val="001727D1"/>
    <w:rsid w:val="00172877"/>
    <w:rsid w:val="00172A70"/>
    <w:rsid w:val="00172AE8"/>
    <w:rsid w:val="00172BD7"/>
    <w:rsid w:val="00172CB5"/>
    <w:rsid w:val="001730C1"/>
    <w:rsid w:val="001730E9"/>
    <w:rsid w:val="0017343F"/>
    <w:rsid w:val="00173A1D"/>
    <w:rsid w:val="00173B52"/>
    <w:rsid w:val="00173BFE"/>
    <w:rsid w:val="00173C47"/>
    <w:rsid w:val="00174538"/>
    <w:rsid w:val="001746CE"/>
    <w:rsid w:val="00174718"/>
    <w:rsid w:val="00174763"/>
    <w:rsid w:val="00174908"/>
    <w:rsid w:val="00174A60"/>
    <w:rsid w:val="001751B5"/>
    <w:rsid w:val="0017546E"/>
    <w:rsid w:val="001754A6"/>
    <w:rsid w:val="0017562A"/>
    <w:rsid w:val="001758B1"/>
    <w:rsid w:val="00175904"/>
    <w:rsid w:val="0017595F"/>
    <w:rsid w:val="00175A81"/>
    <w:rsid w:val="00175E7D"/>
    <w:rsid w:val="00175E8A"/>
    <w:rsid w:val="00175FF0"/>
    <w:rsid w:val="00176042"/>
    <w:rsid w:val="00176153"/>
    <w:rsid w:val="001761E1"/>
    <w:rsid w:val="001762FE"/>
    <w:rsid w:val="00176380"/>
    <w:rsid w:val="001763A8"/>
    <w:rsid w:val="00176705"/>
    <w:rsid w:val="001769F9"/>
    <w:rsid w:val="00176BA0"/>
    <w:rsid w:val="00176C28"/>
    <w:rsid w:val="00176DCF"/>
    <w:rsid w:val="00176E1D"/>
    <w:rsid w:val="0017703F"/>
    <w:rsid w:val="00177499"/>
    <w:rsid w:val="00177784"/>
    <w:rsid w:val="00177A51"/>
    <w:rsid w:val="00177D0A"/>
    <w:rsid w:val="00177D3C"/>
    <w:rsid w:val="001802FA"/>
    <w:rsid w:val="00180303"/>
    <w:rsid w:val="00180359"/>
    <w:rsid w:val="0018039B"/>
    <w:rsid w:val="00180406"/>
    <w:rsid w:val="0018041D"/>
    <w:rsid w:val="001805C8"/>
    <w:rsid w:val="001806A3"/>
    <w:rsid w:val="0018077B"/>
    <w:rsid w:val="00180A95"/>
    <w:rsid w:val="0018165D"/>
    <w:rsid w:val="00181F1C"/>
    <w:rsid w:val="00182325"/>
    <w:rsid w:val="00182482"/>
    <w:rsid w:val="001824DC"/>
    <w:rsid w:val="00182F4A"/>
    <w:rsid w:val="00183176"/>
    <w:rsid w:val="00183477"/>
    <w:rsid w:val="00183484"/>
    <w:rsid w:val="0018391A"/>
    <w:rsid w:val="0018391C"/>
    <w:rsid w:val="00183D4A"/>
    <w:rsid w:val="00183DD7"/>
    <w:rsid w:val="00183E3F"/>
    <w:rsid w:val="00183F12"/>
    <w:rsid w:val="00184533"/>
    <w:rsid w:val="00184545"/>
    <w:rsid w:val="001847EF"/>
    <w:rsid w:val="001849FA"/>
    <w:rsid w:val="00184E1D"/>
    <w:rsid w:val="00184FD4"/>
    <w:rsid w:val="00185207"/>
    <w:rsid w:val="00185944"/>
    <w:rsid w:val="0018596D"/>
    <w:rsid w:val="00185B56"/>
    <w:rsid w:val="00185E88"/>
    <w:rsid w:val="00185EA4"/>
    <w:rsid w:val="0018614D"/>
    <w:rsid w:val="001862C6"/>
    <w:rsid w:val="001862E4"/>
    <w:rsid w:val="001869C2"/>
    <w:rsid w:val="00186AAA"/>
    <w:rsid w:val="00186AAB"/>
    <w:rsid w:val="001871D9"/>
    <w:rsid w:val="00187421"/>
    <w:rsid w:val="0018750B"/>
    <w:rsid w:val="0018754D"/>
    <w:rsid w:val="001879FD"/>
    <w:rsid w:val="00187E0A"/>
    <w:rsid w:val="00190213"/>
    <w:rsid w:val="0019031B"/>
    <w:rsid w:val="0019053B"/>
    <w:rsid w:val="0019069C"/>
    <w:rsid w:val="00190743"/>
    <w:rsid w:val="001907D6"/>
    <w:rsid w:val="001907FF"/>
    <w:rsid w:val="0019093A"/>
    <w:rsid w:val="001909B7"/>
    <w:rsid w:val="00190B11"/>
    <w:rsid w:val="00190D5B"/>
    <w:rsid w:val="00190DDC"/>
    <w:rsid w:val="00191519"/>
    <w:rsid w:val="00191529"/>
    <w:rsid w:val="001915B6"/>
    <w:rsid w:val="00191BA8"/>
    <w:rsid w:val="00191E0A"/>
    <w:rsid w:val="00191FD2"/>
    <w:rsid w:val="0019252E"/>
    <w:rsid w:val="00192982"/>
    <w:rsid w:val="00192B79"/>
    <w:rsid w:val="00192B89"/>
    <w:rsid w:val="00192ED0"/>
    <w:rsid w:val="00192FB6"/>
    <w:rsid w:val="001930C8"/>
    <w:rsid w:val="00193169"/>
    <w:rsid w:val="00193AA8"/>
    <w:rsid w:val="00193AAA"/>
    <w:rsid w:val="00193E94"/>
    <w:rsid w:val="0019424C"/>
    <w:rsid w:val="00194734"/>
    <w:rsid w:val="00194A5A"/>
    <w:rsid w:val="00194DD8"/>
    <w:rsid w:val="00194FB6"/>
    <w:rsid w:val="001950EF"/>
    <w:rsid w:val="001951C1"/>
    <w:rsid w:val="00195413"/>
    <w:rsid w:val="00195695"/>
    <w:rsid w:val="0019579A"/>
    <w:rsid w:val="001957EB"/>
    <w:rsid w:val="001959D1"/>
    <w:rsid w:val="00195CA1"/>
    <w:rsid w:val="00195D13"/>
    <w:rsid w:val="00195E51"/>
    <w:rsid w:val="001961FE"/>
    <w:rsid w:val="001962FD"/>
    <w:rsid w:val="00196CA0"/>
    <w:rsid w:val="00197137"/>
    <w:rsid w:val="00197162"/>
    <w:rsid w:val="0019725C"/>
    <w:rsid w:val="001972AE"/>
    <w:rsid w:val="001972D0"/>
    <w:rsid w:val="0019731A"/>
    <w:rsid w:val="00197ACB"/>
    <w:rsid w:val="001A0195"/>
    <w:rsid w:val="001A0861"/>
    <w:rsid w:val="001A0B99"/>
    <w:rsid w:val="001A0BC6"/>
    <w:rsid w:val="001A0EC3"/>
    <w:rsid w:val="001A1091"/>
    <w:rsid w:val="001A1120"/>
    <w:rsid w:val="001A14F7"/>
    <w:rsid w:val="001A185C"/>
    <w:rsid w:val="001A1C4B"/>
    <w:rsid w:val="001A1D71"/>
    <w:rsid w:val="001A1E88"/>
    <w:rsid w:val="001A1F2D"/>
    <w:rsid w:val="001A1F6E"/>
    <w:rsid w:val="001A1FC9"/>
    <w:rsid w:val="001A20D0"/>
    <w:rsid w:val="001A22A3"/>
    <w:rsid w:val="001A22D2"/>
    <w:rsid w:val="001A2317"/>
    <w:rsid w:val="001A2460"/>
    <w:rsid w:val="001A248F"/>
    <w:rsid w:val="001A28F0"/>
    <w:rsid w:val="001A3116"/>
    <w:rsid w:val="001A345F"/>
    <w:rsid w:val="001A3869"/>
    <w:rsid w:val="001A38B3"/>
    <w:rsid w:val="001A396C"/>
    <w:rsid w:val="001A3A41"/>
    <w:rsid w:val="001A3AFB"/>
    <w:rsid w:val="001A3BB1"/>
    <w:rsid w:val="001A3DD2"/>
    <w:rsid w:val="001A412C"/>
    <w:rsid w:val="001A44A6"/>
    <w:rsid w:val="001A4538"/>
    <w:rsid w:val="001A47D8"/>
    <w:rsid w:val="001A47EB"/>
    <w:rsid w:val="001A4DF9"/>
    <w:rsid w:val="001A5219"/>
    <w:rsid w:val="001A527A"/>
    <w:rsid w:val="001A55FA"/>
    <w:rsid w:val="001A568E"/>
    <w:rsid w:val="001A58E1"/>
    <w:rsid w:val="001A5B02"/>
    <w:rsid w:val="001A5C53"/>
    <w:rsid w:val="001A5E51"/>
    <w:rsid w:val="001A6401"/>
    <w:rsid w:val="001A655E"/>
    <w:rsid w:val="001A6592"/>
    <w:rsid w:val="001A6B05"/>
    <w:rsid w:val="001A6C75"/>
    <w:rsid w:val="001A7014"/>
    <w:rsid w:val="001A74AB"/>
    <w:rsid w:val="001A7626"/>
    <w:rsid w:val="001A7B19"/>
    <w:rsid w:val="001A7CCD"/>
    <w:rsid w:val="001B0204"/>
    <w:rsid w:val="001B029A"/>
    <w:rsid w:val="001B06DA"/>
    <w:rsid w:val="001B0BE9"/>
    <w:rsid w:val="001B1463"/>
    <w:rsid w:val="001B14B9"/>
    <w:rsid w:val="001B1CFC"/>
    <w:rsid w:val="001B1D46"/>
    <w:rsid w:val="001B1F39"/>
    <w:rsid w:val="001B1FAE"/>
    <w:rsid w:val="001B2107"/>
    <w:rsid w:val="001B22BF"/>
    <w:rsid w:val="001B230C"/>
    <w:rsid w:val="001B2565"/>
    <w:rsid w:val="001B283D"/>
    <w:rsid w:val="001B2ADC"/>
    <w:rsid w:val="001B2BD3"/>
    <w:rsid w:val="001B2BFC"/>
    <w:rsid w:val="001B2F78"/>
    <w:rsid w:val="001B2FD7"/>
    <w:rsid w:val="001B31C2"/>
    <w:rsid w:val="001B35F0"/>
    <w:rsid w:val="001B3698"/>
    <w:rsid w:val="001B36BE"/>
    <w:rsid w:val="001B3774"/>
    <w:rsid w:val="001B3839"/>
    <w:rsid w:val="001B3CAB"/>
    <w:rsid w:val="001B3E28"/>
    <w:rsid w:val="001B3FE8"/>
    <w:rsid w:val="001B4309"/>
    <w:rsid w:val="001B4B7D"/>
    <w:rsid w:val="001B4E0A"/>
    <w:rsid w:val="001B4F3B"/>
    <w:rsid w:val="001B53DF"/>
    <w:rsid w:val="001B54FE"/>
    <w:rsid w:val="001B59E0"/>
    <w:rsid w:val="001B5BC3"/>
    <w:rsid w:val="001B5C45"/>
    <w:rsid w:val="001B6172"/>
    <w:rsid w:val="001B61E4"/>
    <w:rsid w:val="001B6238"/>
    <w:rsid w:val="001B6407"/>
    <w:rsid w:val="001B647F"/>
    <w:rsid w:val="001B6636"/>
    <w:rsid w:val="001B67CF"/>
    <w:rsid w:val="001B6BF5"/>
    <w:rsid w:val="001B6E77"/>
    <w:rsid w:val="001B701C"/>
    <w:rsid w:val="001B7084"/>
    <w:rsid w:val="001B7192"/>
    <w:rsid w:val="001B759E"/>
    <w:rsid w:val="001B77F2"/>
    <w:rsid w:val="001B7AFD"/>
    <w:rsid w:val="001B7DCD"/>
    <w:rsid w:val="001C00F1"/>
    <w:rsid w:val="001C02AF"/>
    <w:rsid w:val="001C0B6A"/>
    <w:rsid w:val="001C0BAE"/>
    <w:rsid w:val="001C0FFB"/>
    <w:rsid w:val="001C10EC"/>
    <w:rsid w:val="001C1171"/>
    <w:rsid w:val="001C1177"/>
    <w:rsid w:val="001C1419"/>
    <w:rsid w:val="001C1E70"/>
    <w:rsid w:val="001C257A"/>
    <w:rsid w:val="001C2A08"/>
    <w:rsid w:val="001C2A91"/>
    <w:rsid w:val="001C2C5B"/>
    <w:rsid w:val="001C32DF"/>
    <w:rsid w:val="001C333C"/>
    <w:rsid w:val="001C33EC"/>
    <w:rsid w:val="001C39DA"/>
    <w:rsid w:val="001C3B5D"/>
    <w:rsid w:val="001C40B8"/>
    <w:rsid w:val="001C41DC"/>
    <w:rsid w:val="001C41E4"/>
    <w:rsid w:val="001C41EB"/>
    <w:rsid w:val="001C4455"/>
    <w:rsid w:val="001C44E4"/>
    <w:rsid w:val="001C47FA"/>
    <w:rsid w:val="001C4914"/>
    <w:rsid w:val="001C4994"/>
    <w:rsid w:val="001C4C96"/>
    <w:rsid w:val="001C4CCE"/>
    <w:rsid w:val="001C504C"/>
    <w:rsid w:val="001C525F"/>
    <w:rsid w:val="001C5665"/>
    <w:rsid w:val="001C5BD7"/>
    <w:rsid w:val="001C5E68"/>
    <w:rsid w:val="001C60FE"/>
    <w:rsid w:val="001C61B5"/>
    <w:rsid w:val="001C6CAB"/>
    <w:rsid w:val="001C709A"/>
    <w:rsid w:val="001C70E1"/>
    <w:rsid w:val="001D0140"/>
    <w:rsid w:val="001D01E9"/>
    <w:rsid w:val="001D0AA9"/>
    <w:rsid w:val="001D13A7"/>
    <w:rsid w:val="001D13CB"/>
    <w:rsid w:val="001D16CA"/>
    <w:rsid w:val="001D178F"/>
    <w:rsid w:val="001D19B1"/>
    <w:rsid w:val="001D1A5E"/>
    <w:rsid w:val="001D1CBB"/>
    <w:rsid w:val="001D243C"/>
    <w:rsid w:val="001D24CA"/>
    <w:rsid w:val="001D24FD"/>
    <w:rsid w:val="001D361B"/>
    <w:rsid w:val="001D402C"/>
    <w:rsid w:val="001D4336"/>
    <w:rsid w:val="001D44FC"/>
    <w:rsid w:val="001D473B"/>
    <w:rsid w:val="001D487A"/>
    <w:rsid w:val="001D4C4D"/>
    <w:rsid w:val="001D5514"/>
    <w:rsid w:val="001D5900"/>
    <w:rsid w:val="001D5944"/>
    <w:rsid w:val="001D5A28"/>
    <w:rsid w:val="001D5D05"/>
    <w:rsid w:val="001D5EB2"/>
    <w:rsid w:val="001D61C4"/>
    <w:rsid w:val="001D626B"/>
    <w:rsid w:val="001D6287"/>
    <w:rsid w:val="001D63E0"/>
    <w:rsid w:val="001D6725"/>
    <w:rsid w:val="001D67E4"/>
    <w:rsid w:val="001D6CCD"/>
    <w:rsid w:val="001D7063"/>
    <w:rsid w:val="001D7398"/>
    <w:rsid w:val="001D7A94"/>
    <w:rsid w:val="001D7E7D"/>
    <w:rsid w:val="001E0116"/>
    <w:rsid w:val="001E0165"/>
    <w:rsid w:val="001E031B"/>
    <w:rsid w:val="001E046A"/>
    <w:rsid w:val="001E0638"/>
    <w:rsid w:val="001E08FA"/>
    <w:rsid w:val="001E0D93"/>
    <w:rsid w:val="001E13F7"/>
    <w:rsid w:val="001E15AB"/>
    <w:rsid w:val="001E1935"/>
    <w:rsid w:val="001E1AE4"/>
    <w:rsid w:val="001E1BEC"/>
    <w:rsid w:val="001E1EA7"/>
    <w:rsid w:val="001E1F98"/>
    <w:rsid w:val="001E21EE"/>
    <w:rsid w:val="001E22F5"/>
    <w:rsid w:val="001E23CF"/>
    <w:rsid w:val="001E255F"/>
    <w:rsid w:val="001E27FF"/>
    <w:rsid w:val="001E2ABB"/>
    <w:rsid w:val="001E2BAF"/>
    <w:rsid w:val="001E2BCF"/>
    <w:rsid w:val="001E2D3C"/>
    <w:rsid w:val="001E2FAD"/>
    <w:rsid w:val="001E2FB4"/>
    <w:rsid w:val="001E30F4"/>
    <w:rsid w:val="001E3207"/>
    <w:rsid w:val="001E3446"/>
    <w:rsid w:val="001E3607"/>
    <w:rsid w:val="001E3626"/>
    <w:rsid w:val="001E367D"/>
    <w:rsid w:val="001E3E53"/>
    <w:rsid w:val="001E40A9"/>
    <w:rsid w:val="001E40D1"/>
    <w:rsid w:val="001E4160"/>
    <w:rsid w:val="001E4214"/>
    <w:rsid w:val="001E4295"/>
    <w:rsid w:val="001E4848"/>
    <w:rsid w:val="001E49D6"/>
    <w:rsid w:val="001E5908"/>
    <w:rsid w:val="001E5A98"/>
    <w:rsid w:val="001E5DE3"/>
    <w:rsid w:val="001E5F1D"/>
    <w:rsid w:val="001E5FE0"/>
    <w:rsid w:val="001E601A"/>
    <w:rsid w:val="001E6D6A"/>
    <w:rsid w:val="001E6F40"/>
    <w:rsid w:val="001E7022"/>
    <w:rsid w:val="001E70C9"/>
    <w:rsid w:val="001E7399"/>
    <w:rsid w:val="001E75D0"/>
    <w:rsid w:val="001E76B0"/>
    <w:rsid w:val="001E78B0"/>
    <w:rsid w:val="001E7992"/>
    <w:rsid w:val="001E7DDF"/>
    <w:rsid w:val="001E7F60"/>
    <w:rsid w:val="001F0458"/>
    <w:rsid w:val="001F05B3"/>
    <w:rsid w:val="001F0625"/>
    <w:rsid w:val="001F0836"/>
    <w:rsid w:val="001F0A57"/>
    <w:rsid w:val="001F0B92"/>
    <w:rsid w:val="001F148F"/>
    <w:rsid w:val="001F1664"/>
    <w:rsid w:val="001F178A"/>
    <w:rsid w:val="001F19E3"/>
    <w:rsid w:val="001F1A12"/>
    <w:rsid w:val="001F1A36"/>
    <w:rsid w:val="001F1AE5"/>
    <w:rsid w:val="001F1CE0"/>
    <w:rsid w:val="001F224C"/>
    <w:rsid w:val="001F22AA"/>
    <w:rsid w:val="001F23AF"/>
    <w:rsid w:val="001F2CDC"/>
    <w:rsid w:val="001F2E8D"/>
    <w:rsid w:val="001F32C6"/>
    <w:rsid w:val="001F3545"/>
    <w:rsid w:val="001F361C"/>
    <w:rsid w:val="001F3701"/>
    <w:rsid w:val="001F38D9"/>
    <w:rsid w:val="001F3D39"/>
    <w:rsid w:val="001F3D7B"/>
    <w:rsid w:val="001F432A"/>
    <w:rsid w:val="001F4517"/>
    <w:rsid w:val="001F4B10"/>
    <w:rsid w:val="001F4E79"/>
    <w:rsid w:val="001F5104"/>
    <w:rsid w:val="001F543D"/>
    <w:rsid w:val="001F5606"/>
    <w:rsid w:val="001F58D2"/>
    <w:rsid w:val="001F5973"/>
    <w:rsid w:val="001F5BF2"/>
    <w:rsid w:val="001F5F7A"/>
    <w:rsid w:val="001F61AC"/>
    <w:rsid w:val="001F6585"/>
    <w:rsid w:val="001F668F"/>
    <w:rsid w:val="001F6C83"/>
    <w:rsid w:val="001F6C91"/>
    <w:rsid w:val="001F7076"/>
    <w:rsid w:val="001F70FC"/>
    <w:rsid w:val="001F739D"/>
    <w:rsid w:val="001F73E0"/>
    <w:rsid w:val="001F75B7"/>
    <w:rsid w:val="001F7A26"/>
    <w:rsid w:val="001F7F95"/>
    <w:rsid w:val="00200A4F"/>
    <w:rsid w:val="00200B4C"/>
    <w:rsid w:val="00200BA9"/>
    <w:rsid w:val="00200C2E"/>
    <w:rsid w:val="0020160C"/>
    <w:rsid w:val="002016FA"/>
    <w:rsid w:val="002017D1"/>
    <w:rsid w:val="002018D5"/>
    <w:rsid w:val="00201A15"/>
    <w:rsid w:val="00201AA8"/>
    <w:rsid w:val="00201F0E"/>
    <w:rsid w:val="00202CEE"/>
    <w:rsid w:val="00202D5D"/>
    <w:rsid w:val="00202F7D"/>
    <w:rsid w:val="002030C5"/>
    <w:rsid w:val="00203109"/>
    <w:rsid w:val="00203289"/>
    <w:rsid w:val="00203778"/>
    <w:rsid w:val="002039AA"/>
    <w:rsid w:val="00203D83"/>
    <w:rsid w:val="002040C4"/>
    <w:rsid w:val="002040C9"/>
    <w:rsid w:val="002041B2"/>
    <w:rsid w:val="002044BB"/>
    <w:rsid w:val="00204982"/>
    <w:rsid w:val="00204A84"/>
    <w:rsid w:val="00204C8D"/>
    <w:rsid w:val="0020500B"/>
    <w:rsid w:val="00205079"/>
    <w:rsid w:val="00205255"/>
    <w:rsid w:val="002055BA"/>
    <w:rsid w:val="0020585B"/>
    <w:rsid w:val="00205C90"/>
    <w:rsid w:val="00205DE4"/>
    <w:rsid w:val="0020636E"/>
    <w:rsid w:val="0020644E"/>
    <w:rsid w:val="00206472"/>
    <w:rsid w:val="00206478"/>
    <w:rsid w:val="00206643"/>
    <w:rsid w:val="002068D0"/>
    <w:rsid w:val="002069E9"/>
    <w:rsid w:val="00206DEB"/>
    <w:rsid w:val="00206E10"/>
    <w:rsid w:val="00206F72"/>
    <w:rsid w:val="002070A4"/>
    <w:rsid w:val="002073BB"/>
    <w:rsid w:val="0020765A"/>
    <w:rsid w:val="002100D6"/>
    <w:rsid w:val="002101A9"/>
    <w:rsid w:val="002101B8"/>
    <w:rsid w:val="002103B6"/>
    <w:rsid w:val="00210480"/>
    <w:rsid w:val="002107D9"/>
    <w:rsid w:val="00210831"/>
    <w:rsid w:val="00210986"/>
    <w:rsid w:val="002109AA"/>
    <w:rsid w:val="00210DD3"/>
    <w:rsid w:val="00210E41"/>
    <w:rsid w:val="00210F39"/>
    <w:rsid w:val="002117E0"/>
    <w:rsid w:val="002118A8"/>
    <w:rsid w:val="00211F33"/>
    <w:rsid w:val="00212412"/>
    <w:rsid w:val="002124AF"/>
    <w:rsid w:val="00212952"/>
    <w:rsid w:val="00212B91"/>
    <w:rsid w:val="00212C0C"/>
    <w:rsid w:val="00213034"/>
    <w:rsid w:val="00213039"/>
    <w:rsid w:val="002136FF"/>
    <w:rsid w:val="00213B3E"/>
    <w:rsid w:val="00213D46"/>
    <w:rsid w:val="00213E2D"/>
    <w:rsid w:val="00213F54"/>
    <w:rsid w:val="00213F57"/>
    <w:rsid w:val="00213F5F"/>
    <w:rsid w:val="0021403F"/>
    <w:rsid w:val="002142E9"/>
    <w:rsid w:val="002144C4"/>
    <w:rsid w:val="00214BB6"/>
    <w:rsid w:val="00214CB2"/>
    <w:rsid w:val="00214DB6"/>
    <w:rsid w:val="002151CC"/>
    <w:rsid w:val="0021563C"/>
    <w:rsid w:val="00215974"/>
    <w:rsid w:val="00215AB4"/>
    <w:rsid w:val="00215BFE"/>
    <w:rsid w:val="00215F0D"/>
    <w:rsid w:val="002160A4"/>
    <w:rsid w:val="00216164"/>
    <w:rsid w:val="002161E9"/>
    <w:rsid w:val="00216376"/>
    <w:rsid w:val="00216788"/>
    <w:rsid w:val="0021686E"/>
    <w:rsid w:val="00216A8C"/>
    <w:rsid w:val="00216F04"/>
    <w:rsid w:val="00217056"/>
    <w:rsid w:val="00217A97"/>
    <w:rsid w:val="00217C5E"/>
    <w:rsid w:val="00217D0F"/>
    <w:rsid w:val="002200EA"/>
    <w:rsid w:val="002200F4"/>
    <w:rsid w:val="002205AC"/>
    <w:rsid w:val="00220639"/>
    <w:rsid w:val="002206E5"/>
    <w:rsid w:val="00220D8A"/>
    <w:rsid w:val="00220DEF"/>
    <w:rsid w:val="002213B6"/>
    <w:rsid w:val="002213DA"/>
    <w:rsid w:val="00221476"/>
    <w:rsid w:val="0022155B"/>
    <w:rsid w:val="002217A2"/>
    <w:rsid w:val="002218B7"/>
    <w:rsid w:val="00221961"/>
    <w:rsid w:val="00221FE0"/>
    <w:rsid w:val="00222068"/>
    <w:rsid w:val="002223AC"/>
    <w:rsid w:val="0022243F"/>
    <w:rsid w:val="002225B6"/>
    <w:rsid w:val="0022283B"/>
    <w:rsid w:val="002228FD"/>
    <w:rsid w:val="00222958"/>
    <w:rsid w:val="00222C5E"/>
    <w:rsid w:val="00222D06"/>
    <w:rsid w:val="00222E51"/>
    <w:rsid w:val="00223243"/>
    <w:rsid w:val="00223257"/>
    <w:rsid w:val="00223320"/>
    <w:rsid w:val="00223480"/>
    <w:rsid w:val="0022368C"/>
    <w:rsid w:val="00223F47"/>
    <w:rsid w:val="00223F6D"/>
    <w:rsid w:val="002241EA"/>
    <w:rsid w:val="002242EE"/>
    <w:rsid w:val="00224565"/>
    <w:rsid w:val="0022469A"/>
    <w:rsid w:val="00224C7C"/>
    <w:rsid w:val="00224ECE"/>
    <w:rsid w:val="00225161"/>
    <w:rsid w:val="00225261"/>
    <w:rsid w:val="00225555"/>
    <w:rsid w:val="002256FF"/>
    <w:rsid w:val="0022575F"/>
    <w:rsid w:val="0022597E"/>
    <w:rsid w:val="00225D10"/>
    <w:rsid w:val="00225D65"/>
    <w:rsid w:val="002262EA"/>
    <w:rsid w:val="00226340"/>
    <w:rsid w:val="0022645C"/>
    <w:rsid w:val="002267E7"/>
    <w:rsid w:val="00226902"/>
    <w:rsid w:val="00227178"/>
    <w:rsid w:val="00227473"/>
    <w:rsid w:val="002277B1"/>
    <w:rsid w:val="002279D3"/>
    <w:rsid w:val="00227B43"/>
    <w:rsid w:val="00227EBC"/>
    <w:rsid w:val="00227F8F"/>
    <w:rsid w:val="00230302"/>
    <w:rsid w:val="00230BF5"/>
    <w:rsid w:val="002317A8"/>
    <w:rsid w:val="00231837"/>
    <w:rsid w:val="00231932"/>
    <w:rsid w:val="00231B8D"/>
    <w:rsid w:val="00231CC7"/>
    <w:rsid w:val="00233524"/>
    <w:rsid w:val="0023369D"/>
    <w:rsid w:val="002338CC"/>
    <w:rsid w:val="002342BB"/>
    <w:rsid w:val="002343A9"/>
    <w:rsid w:val="002344A5"/>
    <w:rsid w:val="00234B49"/>
    <w:rsid w:val="002350B8"/>
    <w:rsid w:val="0023511A"/>
    <w:rsid w:val="002352A7"/>
    <w:rsid w:val="00235567"/>
    <w:rsid w:val="00235611"/>
    <w:rsid w:val="00235637"/>
    <w:rsid w:val="00235876"/>
    <w:rsid w:val="00235CDE"/>
    <w:rsid w:val="00235E20"/>
    <w:rsid w:val="00235EC5"/>
    <w:rsid w:val="002360D5"/>
    <w:rsid w:val="00236211"/>
    <w:rsid w:val="0023636C"/>
    <w:rsid w:val="00236389"/>
    <w:rsid w:val="00236650"/>
    <w:rsid w:val="002369CF"/>
    <w:rsid w:val="00236C2D"/>
    <w:rsid w:val="00236EF8"/>
    <w:rsid w:val="0023702A"/>
    <w:rsid w:val="0023729F"/>
    <w:rsid w:val="00237521"/>
    <w:rsid w:val="00237880"/>
    <w:rsid w:val="00237BD6"/>
    <w:rsid w:val="00237C76"/>
    <w:rsid w:val="00237CB8"/>
    <w:rsid w:val="00237D4F"/>
    <w:rsid w:val="00237DD0"/>
    <w:rsid w:val="00237EEC"/>
    <w:rsid w:val="00237F65"/>
    <w:rsid w:val="002403EA"/>
    <w:rsid w:val="0024065A"/>
    <w:rsid w:val="002411AE"/>
    <w:rsid w:val="0024152B"/>
    <w:rsid w:val="00241616"/>
    <w:rsid w:val="00241911"/>
    <w:rsid w:val="002419A1"/>
    <w:rsid w:val="0024202C"/>
    <w:rsid w:val="002422C6"/>
    <w:rsid w:val="002424F3"/>
    <w:rsid w:val="00242B41"/>
    <w:rsid w:val="00242D39"/>
    <w:rsid w:val="00242F74"/>
    <w:rsid w:val="002430A5"/>
    <w:rsid w:val="0024344D"/>
    <w:rsid w:val="00243919"/>
    <w:rsid w:val="00243A17"/>
    <w:rsid w:val="00243AF9"/>
    <w:rsid w:val="00243F76"/>
    <w:rsid w:val="00244357"/>
    <w:rsid w:val="0024436D"/>
    <w:rsid w:val="00244377"/>
    <w:rsid w:val="0024488F"/>
    <w:rsid w:val="00244C24"/>
    <w:rsid w:val="00244DF6"/>
    <w:rsid w:val="00244F71"/>
    <w:rsid w:val="002459B6"/>
    <w:rsid w:val="00245AFD"/>
    <w:rsid w:val="0024605B"/>
    <w:rsid w:val="002464A7"/>
    <w:rsid w:val="00246852"/>
    <w:rsid w:val="002469C8"/>
    <w:rsid w:val="00246B44"/>
    <w:rsid w:val="00246E9F"/>
    <w:rsid w:val="00247848"/>
    <w:rsid w:val="002478CB"/>
    <w:rsid w:val="002504D3"/>
    <w:rsid w:val="002505A4"/>
    <w:rsid w:val="002505E1"/>
    <w:rsid w:val="00250AA9"/>
    <w:rsid w:val="00250D4A"/>
    <w:rsid w:val="002510BA"/>
    <w:rsid w:val="002512DD"/>
    <w:rsid w:val="0025147D"/>
    <w:rsid w:val="0025151A"/>
    <w:rsid w:val="0025156E"/>
    <w:rsid w:val="00251944"/>
    <w:rsid w:val="00251B57"/>
    <w:rsid w:val="00251C70"/>
    <w:rsid w:val="0025230E"/>
    <w:rsid w:val="002524AB"/>
    <w:rsid w:val="00252565"/>
    <w:rsid w:val="002525FB"/>
    <w:rsid w:val="00252F6F"/>
    <w:rsid w:val="002532AD"/>
    <w:rsid w:val="002536BA"/>
    <w:rsid w:val="0025372F"/>
    <w:rsid w:val="002539F8"/>
    <w:rsid w:val="00253A00"/>
    <w:rsid w:val="00253C39"/>
    <w:rsid w:val="00253F48"/>
    <w:rsid w:val="0025419B"/>
    <w:rsid w:val="00254296"/>
    <w:rsid w:val="002544B1"/>
    <w:rsid w:val="0025469E"/>
    <w:rsid w:val="002546B0"/>
    <w:rsid w:val="002547A5"/>
    <w:rsid w:val="002547F3"/>
    <w:rsid w:val="00254AA3"/>
    <w:rsid w:val="00254D9E"/>
    <w:rsid w:val="00255B2D"/>
    <w:rsid w:val="00255B76"/>
    <w:rsid w:val="00255BE3"/>
    <w:rsid w:val="00255DC1"/>
    <w:rsid w:val="002560CA"/>
    <w:rsid w:val="002560F4"/>
    <w:rsid w:val="002561FF"/>
    <w:rsid w:val="00256510"/>
    <w:rsid w:val="0025651D"/>
    <w:rsid w:val="002568F6"/>
    <w:rsid w:val="00256C8B"/>
    <w:rsid w:val="00256F8E"/>
    <w:rsid w:val="00257734"/>
    <w:rsid w:val="00257BE1"/>
    <w:rsid w:val="0026015D"/>
    <w:rsid w:val="0026026F"/>
    <w:rsid w:val="00260363"/>
    <w:rsid w:val="00260525"/>
    <w:rsid w:val="0026084F"/>
    <w:rsid w:val="00260C74"/>
    <w:rsid w:val="00260F64"/>
    <w:rsid w:val="00261111"/>
    <w:rsid w:val="0026125B"/>
    <w:rsid w:val="002612A8"/>
    <w:rsid w:val="00261753"/>
    <w:rsid w:val="00261AC8"/>
    <w:rsid w:val="00261D79"/>
    <w:rsid w:val="00261D84"/>
    <w:rsid w:val="00261E66"/>
    <w:rsid w:val="002621EE"/>
    <w:rsid w:val="002626EB"/>
    <w:rsid w:val="00263210"/>
    <w:rsid w:val="0026323F"/>
    <w:rsid w:val="00263461"/>
    <w:rsid w:val="0026361F"/>
    <w:rsid w:val="0026370C"/>
    <w:rsid w:val="00263893"/>
    <w:rsid w:val="00263A51"/>
    <w:rsid w:val="0026417C"/>
    <w:rsid w:val="0026427B"/>
    <w:rsid w:val="002644C7"/>
    <w:rsid w:val="00264587"/>
    <w:rsid w:val="00264721"/>
    <w:rsid w:val="002648F0"/>
    <w:rsid w:val="00264A7F"/>
    <w:rsid w:val="00264B31"/>
    <w:rsid w:val="00265008"/>
    <w:rsid w:val="00265137"/>
    <w:rsid w:val="0026516C"/>
    <w:rsid w:val="002652EB"/>
    <w:rsid w:val="00265366"/>
    <w:rsid w:val="00265D4B"/>
    <w:rsid w:val="002662FF"/>
    <w:rsid w:val="0026634D"/>
    <w:rsid w:val="00266725"/>
    <w:rsid w:val="00266C3E"/>
    <w:rsid w:val="00266DF6"/>
    <w:rsid w:val="00266DF8"/>
    <w:rsid w:val="00267323"/>
    <w:rsid w:val="0026760D"/>
    <w:rsid w:val="00267758"/>
    <w:rsid w:val="002678FE"/>
    <w:rsid w:val="00267A2E"/>
    <w:rsid w:val="002701F9"/>
    <w:rsid w:val="00270418"/>
    <w:rsid w:val="002704D6"/>
    <w:rsid w:val="00270696"/>
    <w:rsid w:val="00270857"/>
    <w:rsid w:val="00270986"/>
    <w:rsid w:val="00270994"/>
    <w:rsid w:val="00270C56"/>
    <w:rsid w:val="00270DA1"/>
    <w:rsid w:val="00271B57"/>
    <w:rsid w:val="00271B9F"/>
    <w:rsid w:val="00271E7F"/>
    <w:rsid w:val="0027209E"/>
    <w:rsid w:val="002721DA"/>
    <w:rsid w:val="002722EF"/>
    <w:rsid w:val="00272688"/>
    <w:rsid w:val="00272D52"/>
    <w:rsid w:val="00272EEC"/>
    <w:rsid w:val="00273279"/>
    <w:rsid w:val="002732C2"/>
    <w:rsid w:val="0027340F"/>
    <w:rsid w:val="0027370C"/>
    <w:rsid w:val="0027375F"/>
    <w:rsid w:val="002737BD"/>
    <w:rsid w:val="00273828"/>
    <w:rsid w:val="00273CD8"/>
    <w:rsid w:val="00273D14"/>
    <w:rsid w:val="00273F75"/>
    <w:rsid w:val="002741E3"/>
    <w:rsid w:val="0027463E"/>
    <w:rsid w:val="00274800"/>
    <w:rsid w:val="00274847"/>
    <w:rsid w:val="00274D18"/>
    <w:rsid w:val="00274FC0"/>
    <w:rsid w:val="00275561"/>
    <w:rsid w:val="002757A4"/>
    <w:rsid w:val="00275926"/>
    <w:rsid w:val="002759D7"/>
    <w:rsid w:val="002759EA"/>
    <w:rsid w:val="00275E2D"/>
    <w:rsid w:val="00275E34"/>
    <w:rsid w:val="00275EB0"/>
    <w:rsid w:val="00276009"/>
    <w:rsid w:val="002761E2"/>
    <w:rsid w:val="00276415"/>
    <w:rsid w:val="00276512"/>
    <w:rsid w:val="00276545"/>
    <w:rsid w:val="00276DDE"/>
    <w:rsid w:val="00276EF5"/>
    <w:rsid w:val="002770D4"/>
    <w:rsid w:val="00277265"/>
    <w:rsid w:val="002772A6"/>
    <w:rsid w:val="002773BE"/>
    <w:rsid w:val="00277689"/>
    <w:rsid w:val="00277A7F"/>
    <w:rsid w:val="00277B40"/>
    <w:rsid w:val="00277BB0"/>
    <w:rsid w:val="00277C1C"/>
    <w:rsid w:val="00277E8C"/>
    <w:rsid w:val="00280D68"/>
    <w:rsid w:val="00280E1E"/>
    <w:rsid w:val="002811CA"/>
    <w:rsid w:val="00281203"/>
    <w:rsid w:val="0028121F"/>
    <w:rsid w:val="002813C2"/>
    <w:rsid w:val="0028142D"/>
    <w:rsid w:val="00281865"/>
    <w:rsid w:val="00281B39"/>
    <w:rsid w:val="00281CDB"/>
    <w:rsid w:val="00281D44"/>
    <w:rsid w:val="00281F9C"/>
    <w:rsid w:val="002820BE"/>
    <w:rsid w:val="00282269"/>
    <w:rsid w:val="00282499"/>
    <w:rsid w:val="00282512"/>
    <w:rsid w:val="00282B7F"/>
    <w:rsid w:val="00282CC0"/>
    <w:rsid w:val="00283743"/>
    <w:rsid w:val="0028396C"/>
    <w:rsid w:val="00284057"/>
    <w:rsid w:val="0028441F"/>
    <w:rsid w:val="00284A90"/>
    <w:rsid w:val="00284CA6"/>
    <w:rsid w:val="00284FF2"/>
    <w:rsid w:val="0028504C"/>
    <w:rsid w:val="002858BE"/>
    <w:rsid w:val="00285DD3"/>
    <w:rsid w:val="00285DDD"/>
    <w:rsid w:val="00285F5B"/>
    <w:rsid w:val="002862B4"/>
    <w:rsid w:val="00286394"/>
    <w:rsid w:val="0028677D"/>
    <w:rsid w:val="00286A73"/>
    <w:rsid w:val="00286D12"/>
    <w:rsid w:val="00286F94"/>
    <w:rsid w:val="00286FE1"/>
    <w:rsid w:val="00287002"/>
    <w:rsid w:val="00287438"/>
    <w:rsid w:val="0028767D"/>
    <w:rsid w:val="0028778F"/>
    <w:rsid w:val="002877D1"/>
    <w:rsid w:val="0028798E"/>
    <w:rsid w:val="00287A71"/>
    <w:rsid w:val="00287C87"/>
    <w:rsid w:val="00287DDE"/>
    <w:rsid w:val="00287E21"/>
    <w:rsid w:val="00287FCF"/>
    <w:rsid w:val="00290161"/>
    <w:rsid w:val="00290870"/>
    <w:rsid w:val="00290AE4"/>
    <w:rsid w:val="00290DA1"/>
    <w:rsid w:val="002910E0"/>
    <w:rsid w:val="00291384"/>
    <w:rsid w:val="00291A6A"/>
    <w:rsid w:val="00291AC4"/>
    <w:rsid w:val="00291B9F"/>
    <w:rsid w:val="00291D02"/>
    <w:rsid w:val="00291E87"/>
    <w:rsid w:val="00292035"/>
    <w:rsid w:val="0029224B"/>
    <w:rsid w:val="00292697"/>
    <w:rsid w:val="00292B7C"/>
    <w:rsid w:val="00292DBA"/>
    <w:rsid w:val="00292F50"/>
    <w:rsid w:val="00293989"/>
    <w:rsid w:val="00293C2C"/>
    <w:rsid w:val="00293C99"/>
    <w:rsid w:val="00293E9C"/>
    <w:rsid w:val="00293F35"/>
    <w:rsid w:val="002941D3"/>
    <w:rsid w:val="002945A3"/>
    <w:rsid w:val="002947DD"/>
    <w:rsid w:val="002947F5"/>
    <w:rsid w:val="00294EA4"/>
    <w:rsid w:val="00295079"/>
    <w:rsid w:val="00295358"/>
    <w:rsid w:val="0029560A"/>
    <w:rsid w:val="0029596B"/>
    <w:rsid w:val="00296034"/>
    <w:rsid w:val="002960CC"/>
    <w:rsid w:val="002961B9"/>
    <w:rsid w:val="0029668A"/>
    <w:rsid w:val="00296811"/>
    <w:rsid w:val="00296821"/>
    <w:rsid w:val="0029698E"/>
    <w:rsid w:val="00296F15"/>
    <w:rsid w:val="00296F2C"/>
    <w:rsid w:val="002971D9"/>
    <w:rsid w:val="002975B1"/>
    <w:rsid w:val="002979C3"/>
    <w:rsid w:val="00297AF0"/>
    <w:rsid w:val="00297CE9"/>
    <w:rsid w:val="00297DDD"/>
    <w:rsid w:val="002A063D"/>
    <w:rsid w:val="002A0714"/>
    <w:rsid w:val="002A09D1"/>
    <w:rsid w:val="002A121B"/>
    <w:rsid w:val="002A1303"/>
    <w:rsid w:val="002A26BC"/>
    <w:rsid w:val="002A2B92"/>
    <w:rsid w:val="002A2C16"/>
    <w:rsid w:val="002A2C62"/>
    <w:rsid w:val="002A3024"/>
    <w:rsid w:val="002A3197"/>
    <w:rsid w:val="002A31FC"/>
    <w:rsid w:val="002A3534"/>
    <w:rsid w:val="002A3603"/>
    <w:rsid w:val="002A38DC"/>
    <w:rsid w:val="002A3904"/>
    <w:rsid w:val="002A398E"/>
    <w:rsid w:val="002A3B44"/>
    <w:rsid w:val="002A3B79"/>
    <w:rsid w:val="002A3C16"/>
    <w:rsid w:val="002A40AB"/>
    <w:rsid w:val="002A4302"/>
    <w:rsid w:val="002A43B0"/>
    <w:rsid w:val="002A467A"/>
    <w:rsid w:val="002A47B3"/>
    <w:rsid w:val="002A486E"/>
    <w:rsid w:val="002A4A8A"/>
    <w:rsid w:val="002A4F7A"/>
    <w:rsid w:val="002A4FE1"/>
    <w:rsid w:val="002A542D"/>
    <w:rsid w:val="002A5437"/>
    <w:rsid w:val="002A54B9"/>
    <w:rsid w:val="002A56A7"/>
    <w:rsid w:val="002A58BC"/>
    <w:rsid w:val="002A5A09"/>
    <w:rsid w:val="002A5FEB"/>
    <w:rsid w:val="002A6150"/>
    <w:rsid w:val="002A68E7"/>
    <w:rsid w:val="002A6BD4"/>
    <w:rsid w:val="002A7416"/>
    <w:rsid w:val="002A76DF"/>
    <w:rsid w:val="002A7762"/>
    <w:rsid w:val="002A785F"/>
    <w:rsid w:val="002A7C71"/>
    <w:rsid w:val="002A7FAB"/>
    <w:rsid w:val="002B0072"/>
    <w:rsid w:val="002B024C"/>
    <w:rsid w:val="002B061A"/>
    <w:rsid w:val="002B0678"/>
    <w:rsid w:val="002B073B"/>
    <w:rsid w:val="002B0A1F"/>
    <w:rsid w:val="002B113E"/>
    <w:rsid w:val="002B1303"/>
    <w:rsid w:val="002B15FC"/>
    <w:rsid w:val="002B1738"/>
    <w:rsid w:val="002B19D3"/>
    <w:rsid w:val="002B1ADC"/>
    <w:rsid w:val="002B1FAB"/>
    <w:rsid w:val="002B2338"/>
    <w:rsid w:val="002B23EF"/>
    <w:rsid w:val="002B2534"/>
    <w:rsid w:val="002B2BC9"/>
    <w:rsid w:val="002B2C65"/>
    <w:rsid w:val="002B2CFC"/>
    <w:rsid w:val="002B2E55"/>
    <w:rsid w:val="002B315F"/>
    <w:rsid w:val="002B3F0A"/>
    <w:rsid w:val="002B4443"/>
    <w:rsid w:val="002B4635"/>
    <w:rsid w:val="002B47BD"/>
    <w:rsid w:val="002B4D88"/>
    <w:rsid w:val="002B5068"/>
    <w:rsid w:val="002B56F7"/>
    <w:rsid w:val="002B5996"/>
    <w:rsid w:val="002B5C3E"/>
    <w:rsid w:val="002B5E40"/>
    <w:rsid w:val="002B5FD5"/>
    <w:rsid w:val="002B616B"/>
    <w:rsid w:val="002B621D"/>
    <w:rsid w:val="002B6684"/>
    <w:rsid w:val="002B6C45"/>
    <w:rsid w:val="002B6F05"/>
    <w:rsid w:val="002B70F8"/>
    <w:rsid w:val="002B710B"/>
    <w:rsid w:val="002B77E6"/>
    <w:rsid w:val="002B7B10"/>
    <w:rsid w:val="002B7E2C"/>
    <w:rsid w:val="002C002C"/>
    <w:rsid w:val="002C037B"/>
    <w:rsid w:val="002C0727"/>
    <w:rsid w:val="002C098F"/>
    <w:rsid w:val="002C0AB4"/>
    <w:rsid w:val="002C0B10"/>
    <w:rsid w:val="002C0C58"/>
    <w:rsid w:val="002C132E"/>
    <w:rsid w:val="002C156B"/>
    <w:rsid w:val="002C1ADA"/>
    <w:rsid w:val="002C22EA"/>
    <w:rsid w:val="002C246E"/>
    <w:rsid w:val="002C2495"/>
    <w:rsid w:val="002C2CC3"/>
    <w:rsid w:val="002C34C6"/>
    <w:rsid w:val="002C3571"/>
    <w:rsid w:val="002C3895"/>
    <w:rsid w:val="002C392A"/>
    <w:rsid w:val="002C3957"/>
    <w:rsid w:val="002C3EB0"/>
    <w:rsid w:val="002C41EE"/>
    <w:rsid w:val="002C4C2F"/>
    <w:rsid w:val="002C4D10"/>
    <w:rsid w:val="002C4F5B"/>
    <w:rsid w:val="002C51B1"/>
    <w:rsid w:val="002C5283"/>
    <w:rsid w:val="002C543D"/>
    <w:rsid w:val="002C585F"/>
    <w:rsid w:val="002C5877"/>
    <w:rsid w:val="002C588A"/>
    <w:rsid w:val="002C58F9"/>
    <w:rsid w:val="002C595A"/>
    <w:rsid w:val="002C5966"/>
    <w:rsid w:val="002C59A5"/>
    <w:rsid w:val="002C5ACB"/>
    <w:rsid w:val="002C6048"/>
    <w:rsid w:val="002C605B"/>
    <w:rsid w:val="002C6496"/>
    <w:rsid w:val="002C676B"/>
    <w:rsid w:val="002C6A22"/>
    <w:rsid w:val="002C6B40"/>
    <w:rsid w:val="002C6CD3"/>
    <w:rsid w:val="002C79C0"/>
    <w:rsid w:val="002C7AC0"/>
    <w:rsid w:val="002C7CBF"/>
    <w:rsid w:val="002C7FAF"/>
    <w:rsid w:val="002D06A5"/>
    <w:rsid w:val="002D0974"/>
    <w:rsid w:val="002D0C28"/>
    <w:rsid w:val="002D1369"/>
    <w:rsid w:val="002D1409"/>
    <w:rsid w:val="002D18FA"/>
    <w:rsid w:val="002D196A"/>
    <w:rsid w:val="002D1A05"/>
    <w:rsid w:val="002D2019"/>
    <w:rsid w:val="002D2046"/>
    <w:rsid w:val="002D2369"/>
    <w:rsid w:val="002D27BC"/>
    <w:rsid w:val="002D27D9"/>
    <w:rsid w:val="002D3124"/>
    <w:rsid w:val="002D335D"/>
    <w:rsid w:val="002D3D7E"/>
    <w:rsid w:val="002D3DCA"/>
    <w:rsid w:val="002D4277"/>
    <w:rsid w:val="002D45F5"/>
    <w:rsid w:val="002D4857"/>
    <w:rsid w:val="002D4A0F"/>
    <w:rsid w:val="002D4C15"/>
    <w:rsid w:val="002D4CC3"/>
    <w:rsid w:val="002D4FC1"/>
    <w:rsid w:val="002D50BB"/>
    <w:rsid w:val="002D5106"/>
    <w:rsid w:val="002D513E"/>
    <w:rsid w:val="002D53CA"/>
    <w:rsid w:val="002D54B7"/>
    <w:rsid w:val="002D54C4"/>
    <w:rsid w:val="002D575E"/>
    <w:rsid w:val="002D5952"/>
    <w:rsid w:val="002D5B6F"/>
    <w:rsid w:val="002D5E81"/>
    <w:rsid w:val="002D6218"/>
    <w:rsid w:val="002D62A8"/>
    <w:rsid w:val="002D62EF"/>
    <w:rsid w:val="002D6591"/>
    <w:rsid w:val="002D6ABC"/>
    <w:rsid w:val="002D6C64"/>
    <w:rsid w:val="002D6CC7"/>
    <w:rsid w:val="002D6FA6"/>
    <w:rsid w:val="002D70E4"/>
    <w:rsid w:val="002D77CC"/>
    <w:rsid w:val="002D77D5"/>
    <w:rsid w:val="002D793E"/>
    <w:rsid w:val="002D7FD7"/>
    <w:rsid w:val="002E01B5"/>
    <w:rsid w:val="002E0467"/>
    <w:rsid w:val="002E05D3"/>
    <w:rsid w:val="002E05D9"/>
    <w:rsid w:val="002E06D7"/>
    <w:rsid w:val="002E0738"/>
    <w:rsid w:val="002E1069"/>
    <w:rsid w:val="002E1ACC"/>
    <w:rsid w:val="002E1BC1"/>
    <w:rsid w:val="002E1F90"/>
    <w:rsid w:val="002E2718"/>
    <w:rsid w:val="002E2869"/>
    <w:rsid w:val="002E291B"/>
    <w:rsid w:val="002E2AEF"/>
    <w:rsid w:val="002E2F1D"/>
    <w:rsid w:val="002E313C"/>
    <w:rsid w:val="002E37B1"/>
    <w:rsid w:val="002E39F4"/>
    <w:rsid w:val="002E4054"/>
    <w:rsid w:val="002E44AC"/>
    <w:rsid w:val="002E46A5"/>
    <w:rsid w:val="002E4BDD"/>
    <w:rsid w:val="002E4CBE"/>
    <w:rsid w:val="002E4D7B"/>
    <w:rsid w:val="002E4DAF"/>
    <w:rsid w:val="002E4FB9"/>
    <w:rsid w:val="002E54CC"/>
    <w:rsid w:val="002E553E"/>
    <w:rsid w:val="002E5622"/>
    <w:rsid w:val="002E5BA3"/>
    <w:rsid w:val="002E5CAA"/>
    <w:rsid w:val="002E5D0C"/>
    <w:rsid w:val="002E5E2C"/>
    <w:rsid w:val="002E5F59"/>
    <w:rsid w:val="002E60F1"/>
    <w:rsid w:val="002E65D5"/>
    <w:rsid w:val="002E6A46"/>
    <w:rsid w:val="002E6C18"/>
    <w:rsid w:val="002E7142"/>
    <w:rsid w:val="002E73A7"/>
    <w:rsid w:val="002E7462"/>
    <w:rsid w:val="002E7655"/>
    <w:rsid w:val="002E7A72"/>
    <w:rsid w:val="002E7CDB"/>
    <w:rsid w:val="002E7E59"/>
    <w:rsid w:val="002E7FAF"/>
    <w:rsid w:val="002E7FB4"/>
    <w:rsid w:val="002E7FF3"/>
    <w:rsid w:val="002F00A1"/>
    <w:rsid w:val="002F0142"/>
    <w:rsid w:val="002F0844"/>
    <w:rsid w:val="002F0A2F"/>
    <w:rsid w:val="002F0B7A"/>
    <w:rsid w:val="002F0E06"/>
    <w:rsid w:val="002F0E36"/>
    <w:rsid w:val="002F0F1E"/>
    <w:rsid w:val="002F1085"/>
    <w:rsid w:val="002F115B"/>
    <w:rsid w:val="002F128F"/>
    <w:rsid w:val="002F1B6E"/>
    <w:rsid w:val="002F1B8F"/>
    <w:rsid w:val="002F1CA8"/>
    <w:rsid w:val="002F1FFD"/>
    <w:rsid w:val="002F22D7"/>
    <w:rsid w:val="002F2A22"/>
    <w:rsid w:val="002F3008"/>
    <w:rsid w:val="002F382F"/>
    <w:rsid w:val="002F3CF0"/>
    <w:rsid w:val="002F3DCD"/>
    <w:rsid w:val="002F3DD3"/>
    <w:rsid w:val="002F3F57"/>
    <w:rsid w:val="002F4426"/>
    <w:rsid w:val="002F444B"/>
    <w:rsid w:val="002F4AD8"/>
    <w:rsid w:val="002F4F0F"/>
    <w:rsid w:val="002F5B66"/>
    <w:rsid w:val="002F5C0B"/>
    <w:rsid w:val="002F5E7F"/>
    <w:rsid w:val="002F6862"/>
    <w:rsid w:val="002F6897"/>
    <w:rsid w:val="002F68FB"/>
    <w:rsid w:val="002F69F3"/>
    <w:rsid w:val="002F6A80"/>
    <w:rsid w:val="002F6B8F"/>
    <w:rsid w:val="002F6C0F"/>
    <w:rsid w:val="002F6D71"/>
    <w:rsid w:val="002F71B7"/>
    <w:rsid w:val="002F7257"/>
    <w:rsid w:val="002F7A64"/>
    <w:rsid w:val="002F7BCC"/>
    <w:rsid w:val="002F7C39"/>
    <w:rsid w:val="002F7D83"/>
    <w:rsid w:val="00300027"/>
    <w:rsid w:val="00300836"/>
    <w:rsid w:val="003008A4"/>
    <w:rsid w:val="003008B6"/>
    <w:rsid w:val="00300BD5"/>
    <w:rsid w:val="00300D3E"/>
    <w:rsid w:val="00300E90"/>
    <w:rsid w:val="00300FD4"/>
    <w:rsid w:val="003010B6"/>
    <w:rsid w:val="00301267"/>
    <w:rsid w:val="00301612"/>
    <w:rsid w:val="00301776"/>
    <w:rsid w:val="0030177C"/>
    <w:rsid w:val="00301C8B"/>
    <w:rsid w:val="00301CFC"/>
    <w:rsid w:val="003023B6"/>
    <w:rsid w:val="003024C0"/>
    <w:rsid w:val="00302565"/>
    <w:rsid w:val="003025C5"/>
    <w:rsid w:val="00302772"/>
    <w:rsid w:val="00302799"/>
    <w:rsid w:val="00303345"/>
    <w:rsid w:val="003036BE"/>
    <w:rsid w:val="00303AFD"/>
    <w:rsid w:val="00303C64"/>
    <w:rsid w:val="0030404D"/>
    <w:rsid w:val="00304A06"/>
    <w:rsid w:val="00304AA4"/>
    <w:rsid w:val="00304E40"/>
    <w:rsid w:val="00304F4B"/>
    <w:rsid w:val="00304F79"/>
    <w:rsid w:val="0030517C"/>
    <w:rsid w:val="00305199"/>
    <w:rsid w:val="00305470"/>
    <w:rsid w:val="003057E8"/>
    <w:rsid w:val="0030596C"/>
    <w:rsid w:val="0030598F"/>
    <w:rsid w:val="00305B00"/>
    <w:rsid w:val="00305C8D"/>
    <w:rsid w:val="00305CEC"/>
    <w:rsid w:val="00305D25"/>
    <w:rsid w:val="00305E5E"/>
    <w:rsid w:val="003062FD"/>
    <w:rsid w:val="00306895"/>
    <w:rsid w:val="003069F2"/>
    <w:rsid w:val="00306AC4"/>
    <w:rsid w:val="00307200"/>
    <w:rsid w:val="003074A7"/>
    <w:rsid w:val="0030756B"/>
    <w:rsid w:val="00307B64"/>
    <w:rsid w:val="00307BCE"/>
    <w:rsid w:val="00307DC4"/>
    <w:rsid w:val="0031054E"/>
    <w:rsid w:val="00310CE6"/>
    <w:rsid w:val="003113E5"/>
    <w:rsid w:val="003113EA"/>
    <w:rsid w:val="0031152A"/>
    <w:rsid w:val="003117ED"/>
    <w:rsid w:val="003129D6"/>
    <w:rsid w:val="00312A65"/>
    <w:rsid w:val="00312B3B"/>
    <w:rsid w:val="00312DD0"/>
    <w:rsid w:val="00312ED6"/>
    <w:rsid w:val="00312F81"/>
    <w:rsid w:val="0031346A"/>
    <w:rsid w:val="00313512"/>
    <w:rsid w:val="00313730"/>
    <w:rsid w:val="00313C62"/>
    <w:rsid w:val="00313C98"/>
    <w:rsid w:val="00313E08"/>
    <w:rsid w:val="003140A0"/>
    <w:rsid w:val="00314104"/>
    <w:rsid w:val="003145A1"/>
    <w:rsid w:val="003147BD"/>
    <w:rsid w:val="00314A1B"/>
    <w:rsid w:val="00314DD0"/>
    <w:rsid w:val="00314E8B"/>
    <w:rsid w:val="003151F2"/>
    <w:rsid w:val="00315354"/>
    <w:rsid w:val="00315D29"/>
    <w:rsid w:val="00315DD3"/>
    <w:rsid w:val="00315EC6"/>
    <w:rsid w:val="003161CB"/>
    <w:rsid w:val="0031627F"/>
    <w:rsid w:val="003163B7"/>
    <w:rsid w:val="00316457"/>
    <w:rsid w:val="003164FB"/>
    <w:rsid w:val="0031662E"/>
    <w:rsid w:val="00316A64"/>
    <w:rsid w:val="00316C8D"/>
    <w:rsid w:val="00316CCC"/>
    <w:rsid w:val="00316E52"/>
    <w:rsid w:val="00316FE6"/>
    <w:rsid w:val="0031730C"/>
    <w:rsid w:val="003173A5"/>
    <w:rsid w:val="0031742D"/>
    <w:rsid w:val="00317585"/>
    <w:rsid w:val="0031799D"/>
    <w:rsid w:val="00317DB8"/>
    <w:rsid w:val="00317EA6"/>
    <w:rsid w:val="00317EF6"/>
    <w:rsid w:val="00317F9A"/>
    <w:rsid w:val="00317FED"/>
    <w:rsid w:val="00320207"/>
    <w:rsid w:val="00320F48"/>
    <w:rsid w:val="00321161"/>
    <w:rsid w:val="003214DF"/>
    <w:rsid w:val="00321776"/>
    <w:rsid w:val="0032194B"/>
    <w:rsid w:val="0032195C"/>
    <w:rsid w:val="0032196C"/>
    <w:rsid w:val="00322138"/>
    <w:rsid w:val="00322273"/>
    <w:rsid w:val="003222A9"/>
    <w:rsid w:val="0032233D"/>
    <w:rsid w:val="00322369"/>
    <w:rsid w:val="00322A2C"/>
    <w:rsid w:val="00322A83"/>
    <w:rsid w:val="00322E77"/>
    <w:rsid w:val="00322F58"/>
    <w:rsid w:val="003230AD"/>
    <w:rsid w:val="0032396F"/>
    <w:rsid w:val="00323C9C"/>
    <w:rsid w:val="0032422F"/>
    <w:rsid w:val="00324DAF"/>
    <w:rsid w:val="00324DD6"/>
    <w:rsid w:val="00325116"/>
    <w:rsid w:val="003252C5"/>
    <w:rsid w:val="003257C8"/>
    <w:rsid w:val="003258ED"/>
    <w:rsid w:val="003259D7"/>
    <w:rsid w:val="00325A2F"/>
    <w:rsid w:val="00325F67"/>
    <w:rsid w:val="003260FE"/>
    <w:rsid w:val="0032635B"/>
    <w:rsid w:val="003265D1"/>
    <w:rsid w:val="003267BF"/>
    <w:rsid w:val="0032687B"/>
    <w:rsid w:val="00326ABF"/>
    <w:rsid w:val="00326C25"/>
    <w:rsid w:val="00326D20"/>
    <w:rsid w:val="00326D99"/>
    <w:rsid w:val="00327424"/>
    <w:rsid w:val="00327426"/>
    <w:rsid w:val="003276E9"/>
    <w:rsid w:val="0032782F"/>
    <w:rsid w:val="0032792C"/>
    <w:rsid w:val="00327DEE"/>
    <w:rsid w:val="00330309"/>
    <w:rsid w:val="003303F3"/>
    <w:rsid w:val="0033069F"/>
    <w:rsid w:val="0033081E"/>
    <w:rsid w:val="00330B4E"/>
    <w:rsid w:val="00330C18"/>
    <w:rsid w:val="00330D93"/>
    <w:rsid w:val="00330D99"/>
    <w:rsid w:val="003312D1"/>
    <w:rsid w:val="003312E2"/>
    <w:rsid w:val="0033248D"/>
    <w:rsid w:val="003324A5"/>
    <w:rsid w:val="003325E7"/>
    <w:rsid w:val="00332992"/>
    <w:rsid w:val="00332A5A"/>
    <w:rsid w:val="00332AB7"/>
    <w:rsid w:val="00332DF2"/>
    <w:rsid w:val="003332E0"/>
    <w:rsid w:val="00333302"/>
    <w:rsid w:val="00333309"/>
    <w:rsid w:val="003334E7"/>
    <w:rsid w:val="00333C52"/>
    <w:rsid w:val="00333C73"/>
    <w:rsid w:val="00333C98"/>
    <w:rsid w:val="00333D0E"/>
    <w:rsid w:val="00333F0D"/>
    <w:rsid w:val="00334483"/>
    <w:rsid w:val="003345FE"/>
    <w:rsid w:val="00334776"/>
    <w:rsid w:val="00334940"/>
    <w:rsid w:val="00334C70"/>
    <w:rsid w:val="003350B1"/>
    <w:rsid w:val="003350F3"/>
    <w:rsid w:val="00335136"/>
    <w:rsid w:val="003356CD"/>
    <w:rsid w:val="00335730"/>
    <w:rsid w:val="003357BD"/>
    <w:rsid w:val="003357FB"/>
    <w:rsid w:val="00335A5A"/>
    <w:rsid w:val="00335B27"/>
    <w:rsid w:val="00336004"/>
    <w:rsid w:val="00336552"/>
    <w:rsid w:val="00336A3D"/>
    <w:rsid w:val="00336C1C"/>
    <w:rsid w:val="00336F2C"/>
    <w:rsid w:val="003371EC"/>
    <w:rsid w:val="00337380"/>
    <w:rsid w:val="003377ED"/>
    <w:rsid w:val="00337996"/>
    <w:rsid w:val="00337A39"/>
    <w:rsid w:val="00337A87"/>
    <w:rsid w:val="00337D19"/>
    <w:rsid w:val="00337DB4"/>
    <w:rsid w:val="00337E0C"/>
    <w:rsid w:val="003401E5"/>
    <w:rsid w:val="00340E35"/>
    <w:rsid w:val="003413EE"/>
    <w:rsid w:val="003414BD"/>
    <w:rsid w:val="003419ED"/>
    <w:rsid w:val="00341BAF"/>
    <w:rsid w:val="00341F4F"/>
    <w:rsid w:val="00341FC0"/>
    <w:rsid w:val="0034240B"/>
    <w:rsid w:val="0034249E"/>
    <w:rsid w:val="003427FF"/>
    <w:rsid w:val="00342ABD"/>
    <w:rsid w:val="00342B7D"/>
    <w:rsid w:val="0034358F"/>
    <w:rsid w:val="0034361D"/>
    <w:rsid w:val="003438E7"/>
    <w:rsid w:val="00343AD0"/>
    <w:rsid w:val="00343B52"/>
    <w:rsid w:val="00343D80"/>
    <w:rsid w:val="00344015"/>
    <w:rsid w:val="003442F5"/>
    <w:rsid w:val="00344640"/>
    <w:rsid w:val="00344788"/>
    <w:rsid w:val="003449E8"/>
    <w:rsid w:val="00344AEE"/>
    <w:rsid w:val="00344FDD"/>
    <w:rsid w:val="0034507D"/>
    <w:rsid w:val="00345600"/>
    <w:rsid w:val="003457EA"/>
    <w:rsid w:val="00345822"/>
    <w:rsid w:val="00345929"/>
    <w:rsid w:val="003459E0"/>
    <w:rsid w:val="00345AF7"/>
    <w:rsid w:val="00345FFA"/>
    <w:rsid w:val="00346698"/>
    <w:rsid w:val="00346E62"/>
    <w:rsid w:val="003471B6"/>
    <w:rsid w:val="0034750D"/>
    <w:rsid w:val="003479DD"/>
    <w:rsid w:val="00347DEA"/>
    <w:rsid w:val="003501D5"/>
    <w:rsid w:val="0035020F"/>
    <w:rsid w:val="00350B3C"/>
    <w:rsid w:val="00350CA1"/>
    <w:rsid w:val="00350E69"/>
    <w:rsid w:val="00351403"/>
    <w:rsid w:val="00351521"/>
    <w:rsid w:val="0035170E"/>
    <w:rsid w:val="0035188A"/>
    <w:rsid w:val="003527C6"/>
    <w:rsid w:val="003527D9"/>
    <w:rsid w:val="003529C2"/>
    <w:rsid w:val="00352BFA"/>
    <w:rsid w:val="00352C41"/>
    <w:rsid w:val="00352F4D"/>
    <w:rsid w:val="003530DB"/>
    <w:rsid w:val="003537E8"/>
    <w:rsid w:val="00353869"/>
    <w:rsid w:val="00353B83"/>
    <w:rsid w:val="00353CA5"/>
    <w:rsid w:val="00353DC3"/>
    <w:rsid w:val="00353FA1"/>
    <w:rsid w:val="003540D2"/>
    <w:rsid w:val="003540D4"/>
    <w:rsid w:val="0035411F"/>
    <w:rsid w:val="003541B4"/>
    <w:rsid w:val="003542D1"/>
    <w:rsid w:val="00354723"/>
    <w:rsid w:val="00354A65"/>
    <w:rsid w:val="00354CE7"/>
    <w:rsid w:val="003553BE"/>
    <w:rsid w:val="003554DB"/>
    <w:rsid w:val="00355776"/>
    <w:rsid w:val="00356286"/>
    <w:rsid w:val="00356456"/>
    <w:rsid w:val="0035647C"/>
    <w:rsid w:val="0035651F"/>
    <w:rsid w:val="00356597"/>
    <w:rsid w:val="00356705"/>
    <w:rsid w:val="0035696A"/>
    <w:rsid w:val="00356B8F"/>
    <w:rsid w:val="00356C45"/>
    <w:rsid w:val="00356CE1"/>
    <w:rsid w:val="00356D3C"/>
    <w:rsid w:val="003573D7"/>
    <w:rsid w:val="00357463"/>
    <w:rsid w:val="00357843"/>
    <w:rsid w:val="003578AD"/>
    <w:rsid w:val="00360313"/>
    <w:rsid w:val="003605D2"/>
    <w:rsid w:val="003607D0"/>
    <w:rsid w:val="00360ADC"/>
    <w:rsid w:val="00360D40"/>
    <w:rsid w:val="003614D5"/>
    <w:rsid w:val="003619C6"/>
    <w:rsid w:val="00361C1C"/>
    <w:rsid w:val="00361E1B"/>
    <w:rsid w:val="00361EC4"/>
    <w:rsid w:val="00362522"/>
    <w:rsid w:val="00363071"/>
    <w:rsid w:val="003634BC"/>
    <w:rsid w:val="003635D3"/>
    <w:rsid w:val="00363646"/>
    <w:rsid w:val="003636E6"/>
    <w:rsid w:val="00363BE7"/>
    <w:rsid w:val="0036434E"/>
    <w:rsid w:val="00364A66"/>
    <w:rsid w:val="00364BB6"/>
    <w:rsid w:val="00364BFA"/>
    <w:rsid w:val="00364E45"/>
    <w:rsid w:val="00364F8D"/>
    <w:rsid w:val="003657FE"/>
    <w:rsid w:val="00365DFA"/>
    <w:rsid w:val="003661A6"/>
    <w:rsid w:val="00366201"/>
    <w:rsid w:val="0036620B"/>
    <w:rsid w:val="003667B4"/>
    <w:rsid w:val="00366AEB"/>
    <w:rsid w:val="00366AF2"/>
    <w:rsid w:val="00366F40"/>
    <w:rsid w:val="00367036"/>
    <w:rsid w:val="003672C7"/>
    <w:rsid w:val="00367710"/>
    <w:rsid w:val="003677D1"/>
    <w:rsid w:val="003679D0"/>
    <w:rsid w:val="00370293"/>
    <w:rsid w:val="003702A0"/>
    <w:rsid w:val="003703C5"/>
    <w:rsid w:val="00370461"/>
    <w:rsid w:val="003704C2"/>
    <w:rsid w:val="00370512"/>
    <w:rsid w:val="0037051F"/>
    <w:rsid w:val="003706B1"/>
    <w:rsid w:val="00370D6E"/>
    <w:rsid w:val="00371229"/>
    <w:rsid w:val="003712B1"/>
    <w:rsid w:val="00371454"/>
    <w:rsid w:val="00371C32"/>
    <w:rsid w:val="0037250A"/>
    <w:rsid w:val="003725B2"/>
    <w:rsid w:val="00372A93"/>
    <w:rsid w:val="00372D0C"/>
    <w:rsid w:val="00372E27"/>
    <w:rsid w:val="00372E9D"/>
    <w:rsid w:val="00372F58"/>
    <w:rsid w:val="00373286"/>
    <w:rsid w:val="0037330A"/>
    <w:rsid w:val="00373707"/>
    <w:rsid w:val="003737D7"/>
    <w:rsid w:val="00373928"/>
    <w:rsid w:val="003744FE"/>
    <w:rsid w:val="00374B89"/>
    <w:rsid w:val="00374E52"/>
    <w:rsid w:val="003750FC"/>
    <w:rsid w:val="0037511C"/>
    <w:rsid w:val="0037521A"/>
    <w:rsid w:val="00375258"/>
    <w:rsid w:val="003756B9"/>
    <w:rsid w:val="003759FF"/>
    <w:rsid w:val="00375ACA"/>
    <w:rsid w:val="00375AD3"/>
    <w:rsid w:val="00375F2D"/>
    <w:rsid w:val="00376A9E"/>
    <w:rsid w:val="00376AB4"/>
    <w:rsid w:val="00376E56"/>
    <w:rsid w:val="00377020"/>
    <w:rsid w:val="003771B7"/>
    <w:rsid w:val="00377435"/>
    <w:rsid w:val="00377459"/>
    <w:rsid w:val="00377606"/>
    <w:rsid w:val="003778AD"/>
    <w:rsid w:val="00377C3E"/>
    <w:rsid w:val="00377D73"/>
    <w:rsid w:val="00377D8E"/>
    <w:rsid w:val="00380011"/>
    <w:rsid w:val="00380AE2"/>
    <w:rsid w:val="00380B0E"/>
    <w:rsid w:val="00380BD3"/>
    <w:rsid w:val="00380F05"/>
    <w:rsid w:val="00381058"/>
    <w:rsid w:val="00381370"/>
    <w:rsid w:val="00381443"/>
    <w:rsid w:val="00381C61"/>
    <w:rsid w:val="00381EFC"/>
    <w:rsid w:val="00382041"/>
    <w:rsid w:val="00382636"/>
    <w:rsid w:val="00382966"/>
    <w:rsid w:val="00382DF8"/>
    <w:rsid w:val="003831AC"/>
    <w:rsid w:val="003834CF"/>
    <w:rsid w:val="0038353B"/>
    <w:rsid w:val="003837E0"/>
    <w:rsid w:val="00383943"/>
    <w:rsid w:val="003839A6"/>
    <w:rsid w:val="00383C88"/>
    <w:rsid w:val="0038407F"/>
    <w:rsid w:val="00384156"/>
    <w:rsid w:val="00384755"/>
    <w:rsid w:val="0038499A"/>
    <w:rsid w:val="00384AE0"/>
    <w:rsid w:val="00384C84"/>
    <w:rsid w:val="00384D3A"/>
    <w:rsid w:val="003856C9"/>
    <w:rsid w:val="003856E6"/>
    <w:rsid w:val="00386095"/>
    <w:rsid w:val="003863F3"/>
    <w:rsid w:val="003866B0"/>
    <w:rsid w:val="003867D1"/>
    <w:rsid w:val="003868DA"/>
    <w:rsid w:val="00386A10"/>
    <w:rsid w:val="00386C24"/>
    <w:rsid w:val="00386FA8"/>
    <w:rsid w:val="003872DF"/>
    <w:rsid w:val="003873FD"/>
    <w:rsid w:val="003874AD"/>
    <w:rsid w:val="00387796"/>
    <w:rsid w:val="00387799"/>
    <w:rsid w:val="00387949"/>
    <w:rsid w:val="00387976"/>
    <w:rsid w:val="00387D48"/>
    <w:rsid w:val="00387E41"/>
    <w:rsid w:val="00390233"/>
    <w:rsid w:val="00390483"/>
    <w:rsid w:val="00390615"/>
    <w:rsid w:val="0039071A"/>
    <w:rsid w:val="003907FD"/>
    <w:rsid w:val="00390F80"/>
    <w:rsid w:val="00391223"/>
    <w:rsid w:val="00391409"/>
    <w:rsid w:val="0039142C"/>
    <w:rsid w:val="0039146F"/>
    <w:rsid w:val="00391470"/>
    <w:rsid w:val="00391BD8"/>
    <w:rsid w:val="00391C38"/>
    <w:rsid w:val="00391CAF"/>
    <w:rsid w:val="00391E23"/>
    <w:rsid w:val="00391FBB"/>
    <w:rsid w:val="003923A5"/>
    <w:rsid w:val="003923ED"/>
    <w:rsid w:val="003927AA"/>
    <w:rsid w:val="00392FC8"/>
    <w:rsid w:val="00393167"/>
    <w:rsid w:val="003938B4"/>
    <w:rsid w:val="00393B3C"/>
    <w:rsid w:val="00393E54"/>
    <w:rsid w:val="00393EBC"/>
    <w:rsid w:val="00394061"/>
    <w:rsid w:val="0039415D"/>
    <w:rsid w:val="00394317"/>
    <w:rsid w:val="003946FF"/>
    <w:rsid w:val="00394802"/>
    <w:rsid w:val="00394C98"/>
    <w:rsid w:val="00394E0B"/>
    <w:rsid w:val="00394E21"/>
    <w:rsid w:val="003950E8"/>
    <w:rsid w:val="003952B9"/>
    <w:rsid w:val="00395429"/>
    <w:rsid w:val="00395687"/>
    <w:rsid w:val="00395E29"/>
    <w:rsid w:val="00396257"/>
    <w:rsid w:val="0039626F"/>
    <w:rsid w:val="003963A2"/>
    <w:rsid w:val="00396551"/>
    <w:rsid w:val="00396823"/>
    <w:rsid w:val="00396A76"/>
    <w:rsid w:val="00396DBD"/>
    <w:rsid w:val="00396FA2"/>
    <w:rsid w:val="003971D3"/>
    <w:rsid w:val="003974B1"/>
    <w:rsid w:val="00397847"/>
    <w:rsid w:val="00397A3D"/>
    <w:rsid w:val="00397BE1"/>
    <w:rsid w:val="00397C94"/>
    <w:rsid w:val="00397E57"/>
    <w:rsid w:val="00397E96"/>
    <w:rsid w:val="00397EC2"/>
    <w:rsid w:val="00397F6C"/>
    <w:rsid w:val="003A0138"/>
    <w:rsid w:val="003A018E"/>
    <w:rsid w:val="003A0270"/>
    <w:rsid w:val="003A05D5"/>
    <w:rsid w:val="003A069F"/>
    <w:rsid w:val="003A0882"/>
    <w:rsid w:val="003A0C29"/>
    <w:rsid w:val="003A0F3C"/>
    <w:rsid w:val="003A1240"/>
    <w:rsid w:val="003A125A"/>
    <w:rsid w:val="003A1E1F"/>
    <w:rsid w:val="003A2032"/>
    <w:rsid w:val="003A20A9"/>
    <w:rsid w:val="003A21C1"/>
    <w:rsid w:val="003A254C"/>
    <w:rsid w:val="003A25AE"/>
    <w:rsid w:val="003A28B8"/>
    <w:rsid w:val="003A2ED9"/>
    <w:rsid w:val="003A32F0"/>
    <w:rsid w:val="003A33CC"/>
    <w:rsid w:val="003A39EB"/>
    <w:rsid w:val="003A3A3C"/>
    <w:rsid w:val="003A3D74"/>
    <w:rsid w:val="003A3F59"/>
    <w:rsid w:val="003A402A"/>
    <w:rsid w:val="003A41EC"/>
    <w:rsid w:val="003A4395"/>
    <w:rsid w:val="003A467A"/>
    <w:rsid w:val="003A4CA0"/>
    <w:rsid w:val="003A4E76"/>
    <w:rsid w:val="003A4EE8"/>
    <w:rsid w:val="003A5363"/>
    <w:rsid w:val="003A56D0"/>
    <w:rsid w:val="003A5AC8"/>
    <w:rsid w:val="003A5C5A"/>
    <w:rsid w:val="003A5EF3"/>
    <w:rsid w:val="003A60A5"/>
    <w:rsid w:val="003A6118"/>
    <w:rsid w:val="003A6580"/>
    <w:rsid w:val="003A6762"/>
    <w:rsid w:val="003A68FF"/>
    <w:rsid w:val="003A6B15"/>
    <w:rsid w:val="003A6CD8"/>
    <w:rsid w:val="003A7187"/>
    <w:rsid w:val="003A7302"/>
    <w:rsid w:val="003A7AB0"/>
    <w:rsid w:val="003A7DEB"/>
    <w:rsid w:val="003B010F"/>
    <w:rsid w:val="003B01E7"/>
    <w:rsid w:val="003B020B"/>
    <w:rsid w:val="003B044D"/>
    <w:rsid w:val="003B048D"/>
    <w:rsid w:val="003B0620"/>
    <w:rsid w:val="003B069C"/>
    <w:rsid w:val="003B0B4A"/>
    <w:rsid w:val="003B0E32"/>
    <w:rsid w:val="003B12A0"/>
    <w:rsid w:val="003B137E"/>
    <w:rsid w:val="003B14F7"/>
    <w:rsid w:val="003B156A"/>
    <w:rsid w:val="003B1590"/>
    <w:rsid w:val="003B1639"/>
    <w:rsid w:val="003B1751"/>
    <w:rsid w:val="003B175D"/>
    <w:rsid w:val="003B1A4C"/>
    <w:rsid w:val="003B1E69"/>
    <w:rsid w:val="003B23C2"/>
    <w:rsid w:val="003B2429"/>
    <w:rsid w:val="003B2455"/>
    <w:rsid w:val="003B2A86"/>
    <w:rsid w:val="003B2D7B"/>
    <w:rsid w:val="003B2E88"/>
    <w:rsid w:val="003B2EB8"/>
    <w:rsid w:val="003B2FE9"/>
    <w:rsid w:val="003B31A7"/>
    <w:rsid w:val="003B33C8"/>
    <w:rsid w:val="003B395A"/>
    <w:rsid w:val="003B4030"/>
    <w:rsid w:val="003B4079"/>
    <w:rsid w:val="003B422E"/>
    <w:rsid w:val="003B444A"/>
    <w:rsid w:val="003B45D9"/>
    <w:rsid w:val="003B4639"/>
    <w:rsid w:val="003B4BE3"/>
    <w:rsid w:val="003B4FA8"/>
    <w:rsid w:val="003B5001"/>
    <w:rsid w:val="003B5733"/>
    <w:rsid w:val="003B576F"/>
    <w:rsid w:val="003B57C7"/>
    <w:rsid w:val="003B5862"/>
    <w:rsid w:val="003B5DFA"/>
    <w:rsid w:val="003B61B4"/>
    <w:rsid w:val="003B6446"/>
    <w:rsid w:val="003B6487"/>
    <w:rsid w:val="003B676C"/>
    <w:rsid w:val="003B6BB1"/>
    <w:rsid w:val="003B6C0A"/>
    <w:rsid w:val="003B6C99"/>
    <w:rsid w:val="003B6CED"/>
    <w:rsid w:val="003B7162"/>
    <w:rsid w:val="003B718F"/>
    <w:rsid w:val="003B76B3"/>
    <w:rsid w:val="003B790F"/>
    <w:rsid w:val="003B7916"/>
    <w:rsid w:val="003B7B93"/>
    <w:rsid w:val="003B7F08"/>
    <w:rsid w:val="003B7F6F"/>
    <w:rsid w:val="003C00AF"/>
    <w:rsid w:val="003C04AA"/>
    <w:rsid w:val="003C04AE"/>
    <w:rsid w:val="003C0541"/>
    <w:rsid w:val="003C0696"/>
    <w:rsid w:val="003C07F6"/>
    <w:rsid w:val="003C0C27"/>
    <w:rsid w:val="003C1021"/>
    <w:rsid w:val="003C13B7"/>
    <w:rsid w:val="003C1666"/>
    <w:rsid w:val="003C18EF"/>
    <w:rsid w:val="003C1D71"/>
    <w:rsid w:val="003C21C0"/>
    <w:rsid w:val="003C22BE"/>
    <w:rsid w:val="003C23B4"/>
    <w:rsid w:val="003C26E3"/>
    <w:rsid w:val="003C2844"/>
    <w:rsid w:val="003C297D"/>
    <w:rsid w:val="003C2C88"/>
    <w:rsid w:val="003C2EC0"/>
    <w:rsid w:val="003C2F92"/>
    <w:rsid w:val="003C3053"/>
    <w:rsid w:val="003C355F"/>
    <w:rsid w:val="003C36D2"/>
    <w:rsid w:val="003C387F"/>
    <w:rsid w:val="003C3A26"/>
    <w:rsid w:val="003C3A89"/>
    <w:rsid w:val="003C3F84"/>
    <w:rsid w:val="003C3FC5"/>
    <w:rsid w:val="003C435A"/>
    <w:rsid w:val="003C4388"/>
    <w:rsid w:val="003C441F"/>
    <w:rsid w:val="003C4920"/>
    <w:rsid w:val="003C4E7E"/>
    <w:rsid w:val="003C4F38"/>
    <w:rsid w:val="003C5184"/>
    <w:rsid w:val="003C51C1"/>
    <w:rsid w:val="003C5763"/>
    <w:rsid w:val="003C5831"/>
    <w:rsid w:val="003C5CAA"/>
    <w:rsid w:val="003C5D40"/>
    <w:rsid w:val="003C5E8D"/>
    <w:rsid w:val="003C5F59"/>
    <w:rsid w:val="003C61DC"/>
    <w:rsid w:val="003C625C"/>
    <w:rsid w:val="003C6638"/>
    <w:rsid w:val="003C6719"/>
    <w:rsid w:val="003C69A1"/>
    <w:rsid w:val="003C6F7E"/>
    <w:rsid w:val="003C6FED"/>
    <w:rsid w:val="003C736C"/>
    <w:rsid w:val="003C75B7"/>
    <w:rsid w:val="003C7918"/>
    <w:rsid w:val="003C7BFA"/>
    <w:rsid w:val="003C7C98"/>
    <w:rsid w:val="003C7EAD"/>
    <w:rsid w:val="003D005A"/>
    <w:rsid w:val="003D050A"/>
    <w:rsid w:val="003D0689"/>
    <w:rsid w:val="003D08C5"/>
    <w:rsid w:val="003D0D4F"/>
    <w:rsid w:val="003D1B37"/>
    <w:rsid w:val="003D1BC9"/>
    <w:rsid w:val="003D1D00"/>
    <w:rsid w:val="003D1DE3"/>
    <w:rsid w:val="003D2329"/>
    <w:rsid w:val="003D249B"/>
    <w:rsid w:val="003D260A"/>
    <w:rsid w:val="003D2642"/>
    <w:rsid w:val="003D273E"/>
    <w:rsid w:val="003D2A74"/>
    <w:rsid w:val="003D2C29"/>
    <w:rsid w:val="003D2DF2"/>
    <w:rsid w:val="003D2EAE"/>
    <w:rsid w:val="003D3124"/>
    <w:rsid w:val="003D3262"/>
    <w:rsid w:val="003D3492"/>
    <w:rsid w:val="003D36AC"/>
    <w:rsid w:val="003D397C"/>
    <w:rsid w:val="003D3A98"/>
    <w:rsid w:val="003D3FDE"/>
    <w:rsid w:val="003D40DE"/>
    <w:rsid w:val="003D4710"/>
    <w:rsid w:val="003D488E"/>
    <w:rsid w:val="003D48CE"/>
    <w:rsid w:val="003D49C4"/>
    <w:rsid w:val="003D4C54"/>
    <w:rsid w:val="003D4EF9"/>
    <w:rsid w:val="003D54E4"/>
    <w:rsid w:val="003D575A"/>
    <w:rsid w:val="003D5906"/>
    <w:rsid w:val="003D5AF9"/>
    <w:rsid w:val="003D5CA7"/>
    <w:rsid w:val="003D5F69"/>
    <w:rsid w:val="003D63F3"/>
    <w:rsid w:val="003D67C0"/>
    <w:rsid w:val="003D6882"/>
    <w:rsid w:val="003D68F0"/>
    <w:rsid w:val="003D6C39"/>
    <w:rsid w:val="003D6F3B"/>
    <w:rsid w:val="003D7402"/>
    <w:rsid w:val="003D7982"/>
    <w:rsid w:val="003D7A5D"/>
    <w:rsid w:val="003D7AA2"/>
    <w:rsid w:val="003D7FC0"/>
    <w:rsid w:val="003E018B"/>
    <w:rsid w:val="003E05AC"/>
    <w:rsid w:val="003E0A10"/>
    <w:rsid w:val="003E0C12"/>
    <w:rsid w:val="003E0ECF"/>
    <w:rsid w:val="003E1167"/>
    <w:rsid w:val="003E1263"/>
    <w:rsid w:val="003E1365"/>
    <w:rsid w:val="003E167A"/>
    <w:rsid w:val="003E189C"/>
    <w:rsid w:val="003E18BB"/>
    <w:rsid w:val="003E1968"/>
    <w:rsid w:val="003E19F5"/>
    <w:rsid w:val="003E204F"/>
    <w:rsid w:val="003E21FD"/>
    <w:rsid w:val="003E22AE"/>
    <w:rsid w:val="003E235D"/>
    <w:rsid w:val="003E2687"/>
    <w:rsid w:val="003E2957"/>
    <w:rsid w:val="003E2AEF"/>
    <w:rsid w:val="003E2BBC"/>
    <w:rsid w:val="003E31C7"/>
    <w:rsid w:val="003E3658"/>
    <w:rsid w:val="003E3731"/>
    <w:rsid w:val="003E3737"/>
    <w:rsid w:val="003E3748"/>
    <w:rsid w:val="003E3C25"/>
    <w:rsid w:val="003E3E6C"/>
    <w:rsid w:val="003E43F6"/>
    <w:rsid w:val="003E484F"/>
    <w:rsid w:val="003E48BF"/>
    <w:rsid w:val="003E4ABC"/>
    <w:rsid w:val="003E4C5B"/>
    <w:rsid w:val="003E4D4D"/>
    <w:rsid w:val="003E4EB1"/>
    <w:rsid w:val="003E4EDB"/>
    <w:rsid w:val="003E4F10"/>
    <w:rsid w:val="003E50AF"/>
    <w:rsid w:val="003E5216"/>
    <w:rsid w:val="003E554E"/>
    <w:rsid w:val="003E57CC"/>
    <w:rsid w:val="003E5990"/>
    <w:rsid w:val="003E5A84"/>
    <w:rsid w:val="003E5AF2"/>
    <w:rsid w:val="003E5DD6"/>
    <w:rsid w:val="003E5EF2"/>
    <w:rsid w:val="003E5F70"/>
    <w:rsid w:val="003E60AA"/>
    <w:rsid w:val="003E6174"/>
    <w:rsid w:val="003E6646"/>
    <w:rsid w:val="003E6888"/>
    <w:rsid w:val="003E6ACB"/>
    <w:rsid w:val="003E6F68"/>
    <w:rsid w:val="003E6FEE"/>
    <w:rsid w:val="003E70C8"/>
    <w:rsid w:val="003E7181"/>
    <w:rsid w:val="003E754E"/>
    <w:rsid w:val="003E778F"/>
    <w:rsid w:val="003E7903"/>
    <w:rsid w:val="003E7A8F"/>
    <w:rsid w:val="003E7C5F"/>
    <w:rsid w:val="003E7C95"/>
    <w:rsid w:val="003E7DFC"/>
    <w:rsid w:val="003E7E82"/>
    <w:rsid w:val="003E7F4B"/>
    <w:rsid w:val="003E7FA7"/>
    <w:rsid w:val="003F00A4"/>
    <w:rsid w:val="003F00C8"/>
    <w:rsid w:val="003F0197"/>
    <w:rsid w:val="003F05E1"/>
    <w:rsid w:val="003F05F3"/>
    <w:rsid w:val="003F0C84"/>
    <w:rsid w:val="003F1B96"/>
    <w:rsid w:val="003F2829"/>
    <w:rsid w:val="003F28BB"/>
    <w:rsid w:val="003F28FC"/>
    <w:rsid w:val="003F29AB"/>
    <w:rsid w:val="003F2B17"/>
    <w:rsid w:val="003F2CC7"/>
    <w:rsid w:val="003F3409"/>
    <w:rsid w:val="003F3706"/>
    <w:rsid w:val="003F3B2A"/>
    <w:rsid w:val="003F3BFA"/>
    <w:rsid w:val="003F4102"/>
    <w:rsid w:val="003F4530"/>
    <w:rsid w:val="003F4D90"/>
    <w:rsid w:val="003F50B5"/>
    <w:rsid w:val="003F5176"/>
    <w:rsid w:val="003F51F6"/>
    <w:rsid w:val="003F5470"/>
    <w:rsid w:val="003F552B"/>
    <w:rsid w:val="003F5C17"/>
    <w:rsid w:val="003F5D94"/>
    <w:rsid w:val="003F685A"/>
    <w:rsid w:val="003F6C3B"/>
    <w:rsid w:val="003F79BF"/>
    <w:rsid w:val="003F7E1A"/>
    <w:rsid w:val="00400102"/>
    <w:rsid w:val="004001B6"/>
    <w:rsid w:val="0040033B"/>
    <w:rsid w:val="00400686"/>
    <w:rsid w:val="00400CB3"/>
    <w:rsid w:val="00400FBC"/>
    <w:rsid w:val="0040148C"/>
    <w:rsid w:val="00401634"/>
    <w:rsid w:val="00401724"/>
    <w:rsid w:val="00401948"/>
    <w:rsid w:val="00401962"/>
    <w:rsid w:val="00401993"/>
    <w:rsid w:val="00401D98"/>
    <w:rsid w:val="00402043"/>
    <w:rsid w:val="00402308"/>
    <w:rsid w:val="00402397"/>
    <w:rsid w:val="00402489"/>
    <w:rsid w:val="004026EE"/>
    <w:rsid w:val="004028C5"/>
    <w:rsid w:val="0040298C"/>
    <w:rsid w:val="0040352D"/>
    <w:rsid w:val="00403764"/>
    <w:rsid w:val="004039FD"/>
    <w:rsid w:val="00403C1A"/>
    <w:rsid w:val="00403EF0"/>
    <w:rsid w:val="004041C6"/>
    <w:rsid w:val="0040449C"/>
    <w:rsid w:val="004044BB"/>
    <w:rsid w:val="00404537"/>
    <w:rsid w:val="00404AD4"/>
    <w:rsid w:val="00404B47"/>
    <w:rsid w:val="00404BFD"/>
    <w:rsid w:val="00404E9D"/>
    <w:rsid w:val="004050CB"/>
    <w:rsid w:val="004053CC"/>
    <w:rsid w:val="00405598"/>
    <w:rsid w:val="00405684"/>
    <w:rsid w:val="00405A8D"/>
    <w:rsid w:val="00405B4D"/>
    <w:rsid w:val="00405C23"/>
    <w:rsid w:val="004060D1"/>
    <w:rsid w:val="00406188"/>
    <w:rsid w:val="00406439"/>
    <w:rsid w:val="00406466"/>
    <w:rsid w:val="004065C3"/>
    <w:rsid w:val="00406648"/>
    <w:rsid w:val="00406716"/>
    <w:rsid w:val="00406798"/>
    <w:rsid w:val="004067B7"/>
    <w:rsid w:val="0040687F"/>
    <w:rsid w:val="00406B51"/>
    <w:rsid w:val="00406CB4"/>
    <w:rsid w:val="00406CE8"/>
    <w:rsid w:val="00406D40"/>
    <w:rsid w:val="00406E7D"/>
    <w:rsid w:val="004071EB"/>
    <w:rsid w:val="00407635"/>
    <w:rsid w:val="0040766A"/>
    <w:rsid w:val="00407AE6"/>
    <w:rsid w:val="00407C13"/>
    <w:rsid w:val="00407CB4"/>
    <w:rsid w:val="00407D4A"/>
    <w:rsid w:val="00407D59"/>
    <w:rsid w:val="00410010"/>
    <w:rsid w:val="00410099"/>
    <w:rsid w:val="00410258"/>
    <w:rsid w:val="00410A5B"/>
    <w:rsid w:val="00410D76"/>
    <w:rsid w:val="00410D8E"/>
    <w:rsid w:val="00410E3B"/>
    <w:rsid w:val="004110D2"/>
    <w:rsid w:val="004112F5"/>
    <w:rsid w:val="00411407"/>
    <w:rsid w:val="00411686"/>
    <w:rsid w:val="0041176E"/>
    <w:rsid w:val="004119EF"/>
    <w:rsid w:val="00411B48"/>
    <w:rsid w:val="00411DC0"/>
    <w:rsid w:val="004123AD"/>
    <w:rsid w:val="004124E7"/>
    <w:rsid w:val="004124E8"/>
    <w:rsid w:val="004126FC"/>
    <w:rsid w:val="00412765"/>
    <w:rsid w:val="00412C40"/>
    <w:rsid w:val="00412E21"/>
    <w:rsid w:val="00412E66"/>
    <w:rsid w:val="004132C4"/>
    <w:rsid w:val="00413370"/>
    <w:rsid w:val="00413514"/>
    <w:rsid w:val="00413888"/>
    <w:rsid w:val="00413B66"/>
    <w:rsid w:val="00413EDF"/>
    <w:rsid w:val="00413FFD"/>
    <w:rsid w:val="0041415B"/>
    <w:rsid w:val="0041415E"/>
    <w:rsid w:val="00414696"/>
    <w:rsid w:val="004148D9"/>
    <w:rsid w:val="00414917"/>
    <w:rsid w:val="00414B1B"/>
    <w:rsid w:val="00414B8D"/>
    <w:rsid w:val="004151A4"/>
    <w:rsid w:val="004151C7"/>
    <w:rsid w:val="004153EA"/>
    <w:rsid w:val="004154EA"/>
    <w:rsid w:val="004155C2"/>
    <w:rsid w:val="00415724"/>
    <w:rsid w:val="00415946"/>
    <w:rsid w:val="00415AA9"/>
    <w:rsid w:val="00415FE0"/>
    <w:rsid w:val="0041627F"/>
    <w:rsid w:val="004162A2"/>
    <w:rsid w:val="0041630E"/>
    <w:rsid w:val="004163B0"/>
    <w:rsid w:val="004171CA"/>
    <w:rsid w:val="0041734C"/>
    <w:rsid w:val="00417557"/>
    <w:rsid w:val="0041780F"/>
    <w:rsid w:val="00420315"/>
    <w:rsid w:val="00420772"/>
    <w:rsid w:val="004210D1"/>
    <w:rsid w:val="004215C6"/>
    <w:rsid w:val="004216B5"/>
    <w:rsid w:val="00421C5E"/>
    <w:rsid w:val="00421E57"/>
    <w:rsid w:val="0042221C"/>
    <w:rsid w:val="00422259"/>
    <w:rsid w:val="0042247F"/>
    <w:rsid w:val="004229D0"/>
    <w:rsid w:val="00422C7E"/>
    <w:rsid w:val="00422E7D"/>
    <w:rsid w:val="00422EC5"/>
    <w:rsid w:val="00423069"/>
    <w:rsid w:val="004232E6"/>
    <w:rsid w:val="004232FB"/>
    <w:rsid w:val="00423777"/>
    <w:rsid w:val="004239EA"/>
    <w:rsid w:val="00423DBA"/>
    <w:rsid w:val="00423FDB"/>
    <w:rsid w:val="00423FE3"/>
    <w:rsid w:val="00424707"/>
    <w:rsid w:val="0042480A"/>
    <w:rsid w:val="004248B5"/>
    <w:rsid w:val="00425541"/>
    <w:rsid w:val="004259DD"/>
    <w:rsid w:val="00425FC8"/>
    <w:rsid w:val="00426614"/>
    <w:rsid w:val="00426AE8"/>
    <w:rsid w:val="00426BE8"/>
    <w:rsid w:val="00426CE8"/>
    <w:rsid w:val="00426D64"/>
    <w:rsid w:val="00426D8A"/>
    <w:rsid w:val="00427412"/>
    <w:rsid w:val="0042748A"/>
    <w:rsid w:val="004276F4"/>
    <w:rsid w:val="00427D4C"/>
    <w:rsid w:val="00427DAF"/>
    <w:rsid w:val="00427E27"/>
    <w:rsid w:val="00430108"/>
    <w:rsid w:val="0043033E"/>
    <w:rsid w:val="004306E3"/>
    <w:rsid w:val="00430BF2"/>
    <w:rsid w:val="00430CB9"/>
    <w:rsid w:val="00430EF7"/>
    <w:rsid w:val="0043121B"/>
    <w:rsid w:val="00431411"/>
    <w:rsid w:val="00431BF0"/>
    <w:rsid w:val="00431ED2"/>
    <w:rsid w:val="0043264A"/>
    <w:rsid w:val="00432848"/>
    <w:rsid w:val="004336CC"/>
    <w:rsid w:val="00433750"/>
    <w:rsid w:val="004339EF"/>
    <w:rsid w:val="00433B4A"/>
    <w:rsid w:val="00433C37"/>
    <w:rsid w:val="00433DAE"/>
    <w:rsid w:val="00433DE4"/>
    <w:rsid w:val="00433F32"/>
    <w:rsid w:val="0043400A"/>
    <w:rsid w:val="004341D3"/>
    <w:rsid w:val="004342A6"/>
    <w:rsid w:val="004342C8"/>
    <w:rsid w:val="0043479F"/>
    <w:rsid w:val="004348F4"/>
    <w:rsid w:val="00434C15"/>
    <w:rsid w:val="004350A4"/>
    <w:rsid w:val="00435434"/>
    <w:rsid w:val="00435A9A"/>
    <w:rsid w:val="00436D4E"/>
    <w:rsid w:val="00436F5D"/>
    <w:rsid w:val="00437248"/>
    <w:rsid w:val="0043741D"/>
    <w:rsid w:val="00437495"/>
    <w:rsid w:val="00437497"/>
    <w:rsid w:val="00437659"/>
    <w:rsid w:val="00437684"/>
    <w:rsid w:val="004377B6"/>
    <w:rsid w:val="004379BA"/>
    <w:rsid w:val="00437C67"/>
    <w:rsid w:val="00437CC3"/>
    <w:rsid w:val="00437EB6"/>
    <w:rsid w:val="00440291"/>
    <w:rsid w:val="004403AF"/>
    <w:rsid w:val="004406F6"/>
    <w:rsid w:val="0044085D"/>
    <w:rsid w:val="00440CD1"/>
    <w:rsid w:val="00440D00"/>
    <w:rsid w:val="00440D01"/>
    <w:rsid w:val="004413BF"/>
    <w:rsid w:val="0044150E"/>
    <w:rsid w:val="00441733"/>
    <w:rsid w:val="00441A47"/>
    <w:rsid w:val="00441DE8"/>
    <w:rsid w:val="00441E96"/>
    <w:rsid w:val="00441F92"/>
    <w:rsid w:val="0044219D"/>
    <w:rsid w:val="004421E5"/>
    <w:rsid w:val="00442395"/>
    <w:rsid w:val="004423CB"/>
    <w:rsid w:val="004423D0"/>
    <w:rsid w:val="00442DD3"/>
    <w:rsid w:val="004432C7"/>
    <w:rsid w:val="00443739"/>
    <w:rsid w:val="00443883"/>
    <w:rsid w:val="00443A17"/>
    <w:rsid w:val="00443B64"/>
    <w:rsid w:val="00443BB3"/>
    <w:rsid w:val="0044415F"/>
    <w:rsid w:val="00444431"/>
    <w:rsid w:val="0044452C"/>
    <w:rsid w:val="00444536"/>
    <w:rsid w:val="004447B0"/>
    <w:rsid w:val="004448D4"/>
    <w:rsid w:val="00444AC7"/>
    <w:rsid w:val="00444BB5"/>
    <w:rsid w:val="00444C41"/>
    <w:rsid w:val="00445417"/>
    <w:rsid w:val="00445453"/>
    <w:rsid w:val="0044593D"/>
    <w:rsid w:val="004464D4"/>
    <w:rsid w:val="00446526"/>
    <w:rsid w:val="0044684B"/>
    <w:rsid w:val="00446C15"/>
    <w:rsid w:val="00446C5A"/>
    <w:rsid w:val="004472AE"/>
    <w:rsid w:val="0044748A"/>
    <w:rsid w:val="004475B2"/>
    <w:rsid w:val="004475C5"/>
    <w:rsid w:val="00447757"/>
    <w:rsid w:val="004478A0"/>
    <w:rsid w:val="00447978"/>
    <w:rsid w:val="004479A9"/>
    <w:rsid w:val="004479C6"/>
    <w:rsid w:val="00447FB5"/>
    <w:rsid w:val="00450145"/>
    <w:rsid w:val="00450A08"/>
    <w:rsid w:val="00451013"/>
    <w:rsid w:val="00451033"/>
    <w:rsid w:val="00451562"/>
    <w:rsid w:val="00451981"/>
    <w:rsid w:val="004519FD"/>
    <w:rsid w:val="00451B4C"/>
    <w:rsid w:val="00451EF1"/>
    <w:rsid w:val="00451F9C"/>
    <w:rsid w:val="0045260C"/>
    <w:rsid w:val="00452BCD"/>
    <w:rsid w:val="00453116"/>
    <w:rsid w:val="004533C6"/>
    <w:rsid w:val="0045452E"/>
    <w:rsid w:val="00454BB3"/>
    <w:rsid w:val="00454BE5"/>
    <w:rsid w:val="00454D57"/>
    <w:rsid w:val="00455069"/>
    <w:rsid w:val="004555A7"/>
    <w:rsid w:val="00455B7F"/>
    <w:rsid w:val="00455BB7"/>
    <w:rsid w:val="00455F07"/>
    <w:rsid w:val="004560E4"/>
    <w:rsid w:val="004562E7"/>
    <w:rsid w:val="00456392"/>
    <w:rsid w:val="004569C0"/>
    <w:rsid w:val="00456DF9"/>
    <w:rsid w:val="00456FF3"/>
    <w:rsid w:val="004571DC"/>
    <w:rsid w:val="004573D6"/>
    <w:rsid w:val="00457934"/>
    <w:rsid w:val="00457B36"/>
    <w:rsid w:val="00457C98"/>
    <w:rsid w:val="004600B7"/>
    <w:rsid w:val="00460267"/>
    <w:rsid w:val="00460305"/>
    <w:rsid w:val="00460F8D"/>
    <w:rsid w:val="00460FCC"/>
    <w:rsid w:val="0046135C"/>
    <w:rsid w:val="00461A6E"/>
    <w:rsid w:val="00461B3D"/>
    <w:rsid w:val="00461B9D"/>
    <w:rsid w:val="00461DCC"/>
    <w:rsid w:val="00461EBA"/>
    <w:rsid w:val="0046205B"/>
    <w:rsid w:val="00462189"/>
    <w:rsid w:val="00462352"/>
    <w:rsid w:val="004624A0"/>
    <w:rsid w:val="00462871"/>
    <w:rsid w:val="004629B1"/>
    <w:rsid w:val="00462B08"/>
    <w:rsid w:val="00462F55"/>
    <w:rsid w:val="00462F95"/>
    <w:rsid w:val="00463087"/>
    <w:rsid w:val="0046310B"/>
    <w:rsid w:val="004631A7"/>
    <w:rsid w:val="0046340B"/>
    <w:rsid w:val="004635D0"/>
    <w:rsid w:val="00463609"/>
    <w:rsid w:val="00463F06"/>
    <w:rsid w:val="0046423F"/>
    <w:rsid w:val="004643A7"/>
    <w:rsid w:val="00464945"/>
    <w:rsid w:val="00464CE5"/>
    <w:rsid w:val="00464E1B"/>
    <w:rsid w:val="0046505A"/>
    <w:rsid w:val="00465498"/>
    <w:rsid w:val="00465572"/>
    <w:rsid w:val="0046562E"/>
    <w:rsid w:val="00465DB0"/>
    <w:rsid w:val="00465E65"/>
    <w:rsid w:val="00465F4F"/>
    <w:rsid w:val="00465FA2"/>
    <w:rsid w:val="00465FEA"/>
    <w:rsid w:val="0046631B"/>
    <w:rsid w:val="00466355"/>
    <w:rsid w:val="004664C0"/>
    <w:rsid w:val="004666FD"/>
    <w:rsid w:val="004669BC"/>
    <w:rsid w:val="00466A13"/>
    <w:rsid w:val="00466D06"/>
    <w:rsid w:val="00467019"/>
    <w:rsid w:val="004673BD"/>
    <w:rsid w:val="00467648"/>
    <w:rsid w:val="00467DD1"/>
    <w:rsid w:val="00467F98"/>
    <w:rsid w:val="00470076"/>
    <w:rsid w:val="0047053C"/>
    <w:rsid w:val="00470B19"/>
    <w:rsid w:val="004716F0"/>
    <w:rsid w:val="0047190B"/>
    <w:rsid w:val="00471A99"/>
    <w:rsid w:val="00471D91"/>
    <w:rsid w:val="00472665"/>
    <w:rsid w:val="00472752"/>
    <w:rsid w:val="00472823"/>
    <w:rsid w:val="00472A5B"/>
    <w:rsid w:val="00472DA8"/>
    <w:rsid w:val="004732C8"/>
    <w:rsid w:val="0047360C"/>
    <w:rsid w:val="004738DC"/>
    <w:rsid w:val="004739F3"/>
    <w:rsid w:val="00473B88"/>
    <w:rsid w:val="00473E49"/>
    <w:rsid w:val="0047405B"/>
    <w:rsid w:val="0047432B"/>
    <w:rsid w:val="0047485E"/>
    <w:rsid w:val="00474A13"/>
    <w:rsid w:val="00474D75"/>
    <w:rsid w:val="00474EF1"/>
    <w:rsid w:val="00475210"/>
    <w:rsid w:val="004757BE"/>
    <w:rsid w:val="00475AE0"/>
    <w:rsid w:val="00475B3E"/>
    <w:rsid w:val="00475E7F"/>
    <w:rsid w:val="00475EF1"/>
    <w:rsid w:val="004762A5"/>
    <w:rsid w:val="004767E8"/>
    <w:rsid w:val="00476939"/>
    <w:rsid w:val="004769FB"/>
    <w:rsid w:val="00476AAF"/>
    <w:rsid w:val="004770A4"/>
    <w:rsid w:val="00477240"/>
    <w:rsid w:val="00477535"/>
    <w:rsid w:val="004775F1"/>
    <w:rsid w:val="0047769C"/>
    <w:rsid w:val="00477782"/>
    <w:rsid w:val="00480231"/>
    <w:rsid w:val="00480592"/>
    <w:rsid w:val="00480EA8"/>
    <w:rsid w:val="00480ED8"/>
    <w:rsid w:val="00480FA3"/>
    <w:rsid w:val="00481197"/>
    <w:rsid w:val="00481386"/>
    <w:rsid w:val="004814D9"/>
    <w:rsid w:val="004818C8"/>
    <w:rsid w:val="00481B49"/>
    <w:rsid w:val="00481D6F"/>
    <w:rsid w:val="00481E38"/>
    <w:rsid w:val="00481E4B"/>
    <w:rsid w:val="004821C8"/>
    <w:rsid w:val="004822A8"/>
    <w:rsid w:val="004826D7"/>
    <w:rsid w:val="004827AA"/>
    <w:rsid w:val="00482CCC"/>
    <w:rsid w:val="00482D97"/>
    <w:rsid w:val="00482E1F"/>
    <w:rsid w:val="00482EE1"/>
    <w:rsid w:val="00482F69"/>
    <w:rsid w:val="0048310E"/>
    <w:rsid w:val="004831B8"/>
    <w:rsid w:val="004835F5"/>
    <w:rsid w:val="004836BD"/>
    <w:rsid w:val="004836C3"/>
    <w:rsid w:val="00483A22"/>
    <w:rsid w:val="00483B11"/>
    <w:rsid w:val="0048414F"/>
    <w:rsid w:val="0048442C"/>
    <w:rsid w:val="0048447F"/>
    <w:rsid w:val="004845EB"/>
    <w:rsid w:val="00484C61"/>
    <w:rsid w:val="004851D9"/>
    <w:rsid w:val="00485230"/>
    <w:rsid w:val="004852AF"/>
    <w:rsid w:val="0048530E"/>
    <w:rsid w:val="004854D2"/>
    <w:rsid w:val="004858A9"/>
    <w:rsid w:val="004859CC"/>
    <w:rsid w:val="00485BB5"/>
    <w:rsid w:val="0048628A"/>
    <w:rsid w:val="00486575"/>
    <w:rsid w:val="0048710A"/>
    <w:rsid w:val="00487248"/>
    <w:rsid w:val="004879FD"/>
    <w:rsid w:val="00487A6B"/>
    <w:rsid w:val="00487E80"/>
    <w:rsid w:val="004902CF"/>
    <w:rsid w:val="00490574"/>
    <w:rsid w:val="00490592"/>
    <w:rsid w:val="0049066E"/>
    <w:rsid w:val="00490693"/>
    <w:rsid w:val="00490F31"/>
    <w:rsid w:val="00490F62"/>
    <w:rsid w:val="00491024"/>
    <w:rsid w:val="00491051"/>
    <w:rsid w:val="0049196B"/>
    <w:rsid w:val="0049198E"/>
    <w:rsid w:val="00491EDB"/>
    <w:rsid w:val="0049201F"/>
    <w:rsid w:val="0049226A"/>
    <w:rsid w:val="004922F2"/>
    <w:rsid w:val="00492334"/>
    <w:rsid w:val="004926D0"/>
    <w:rsid w:val="00492D93"/>
    <w:rsid w:val="00492EEC"/>
    <w:rsid w:val="0049323C"/>
    <w:rsid w:val="0049325A"/>
    <w:rsid w:val="004937BD"/>
    <w:rsid w:val="00493820"/>
    <w:rsid w:val="004939FC"/>
    <w:rsid w:val="00493D1F"/>
    <w:rsid w:val="00493E94"/>
    <w:rsid w:val="004940B9"/>
    <w:rsid w:val="00494242"/>
    <w:rsid w:val="00494830"/>
    <w:rsid w:val="0049483E"/>
    <w:rsid w:val="00494CB7"/>
    <w:rsid w:val="004950E5"/>
    <w:rsid w:val="00495113"/>
    <w:rsid w:val="004951C9"/>
    <w:rsid w:val="004954DA"/>
    <w:rsid w:val="004958DE"/>
    <w:rsid w:val="004958FF"/>
    <w:rsid w:val="004959E6"/>
    <w:rsid w:val="00495CA6"/>
    <w:rsid w:val="00495CD2"/>
    <w:rsid w:val="00495E88"/>
    <w:rsid w:val="00495F4E"/>
    <w:rsid w:val="00495FF6"/>
    <w:rsid w:val="0049637D"/>
    <w:rsid w:val="004963F2"/>
    <w:rsid w:val="004963FC"/>
    <w:rsid w:val="004964EA"/>
    <w:rsid w:val="00496780"/>
    <w:rsid w:val="00496C2F"/>
    <w:rsid w:val="00496DFB"/>
    <w:rsid w:val="004973B6"/>
    <w:rsid w:val="004979FC"/>
    <w:rsid w:val="00497A8B"/>
    <w:rsid w:val="00497B9A"/>
    <w:rsid w:val="00497CEF"/>
    <w:rsid w:val="00497D71"/>
    <w:rsid w:val="004A0062"/>
    <w:rsid w:val="004A0183"/>
    <w:rsid w:val="004A0223"/>
    <w:rsid w:val="004A0BF1"/>
    <w:rsid w:val="004A0E65"/>
    <w:rsid w:val="004A0F7B"/>
    <w:rsid w:val="004A1028"/>
    <w:rsid w:val="004A1327"/>
    <w:rsid w:val="004A140F"/>
    <w:rsid w:val="004A1560"/>
    <w:rsid w:val="004A1691"/>
    <w:rsid w:val="004A1B86"/>
    <w:rsid w:val="004A2248"/>
    <w:rsid w:val="004A237D"/>
    <w:rsid w:val="004A282E"/>
    <w:rsid w:val="004A2C4B"/>
    <w:rsid w:val="004A2C6E"/>
    <w:rsid w:val="004A2CEF"/>
    <w:rsid w:val="004A32B5"/>
    <w:rsid w:val="004A3331"/>
    <w:rsid w:val="004A346D"/>
    <w:rsid w:val="004A37CC"/>
    <w:rsid w:val="004A3B76"/>
    <w:rsid w:val="004A40FD"/>
    <w:rsid w:val="004A41AD"/>
    <w:rsid w:val="004A450C"/>
    <w:rsid w:val="004A459D"/>
    <w:rsid w:val="004A49F4"/>
    <w:rsid w:val="004A4A45"/>
    <w:rsid w:val="004A4AF0"/>
    <w:rsid w:val="004A4D0A"/>
    <w:rsid w:val="004A56BB"/>
    <w:rsid w:val="004A5B7B"/>
    <w:rsid w:val="004A5C72"/>
    <w:rsid w:val="004A5DAF"/>
    <w:rsid w:val="004A60B7"/>
    <w:rsid w:val="004A610A"/>
    <w:rsid w:val="004A62EF"/>
    <w:rsid w:val="004A633C"/>
    <w:rsid w:val="004A66D0"/>
    <w:rsid w:val="004A66E3"/>
    <w:rsid w:val="004A68EA"/>
    <w:rsid w:val="004A6A1D"/>
    <w:rsid w:val="004A6A7A"/>
    <w:rsid w:val="004A6BCD"/>
    <w:rsid w:val="004A6EA7"/>
    <w:rsid w:val="004A6EBB"/>
    <w:rsid w:val="004A6EF5"/>
    <w:rsid w:val="004A6F12"/>
    <w:rsid w:val="004A7197"/>
    <w:rsid w:val="004A7562"/>
    <w:rsid w:val="004A7C94"/>
    <w:rsid w:val="004A7CC4"/>
    <w:rsid w:val="004A7DFD"/>
    <w:rsid w:val="004A7EFD"/>
    <w:rsid w:val="004B0087"/>
    <w:rsid w:val="004B0212"/>
    <w:rsid w:val="004B0263"/>
    <w:rsid w:val="004B02AE"/>
    <w:rsid w:val="004B0414"/>
    <w:rsid w:val="004B0F05"/>
    <w:rsid w:val="004B1020"/>
    <w:rsid w:val="004B118D"/>
    <w:rsid w:val="004B157A"/>
    <w:rsid w:val="004B194D"/>
    <w:rsid w:val="004B21DF"/>
    <w:rsid w:val="004B234C"/>
    <w:rsid w:val="004B2601"/>
    <w:rsid w:val="004B27A2"/>
    <w:rsid w:val="004B2896"/>
    <w:rsid w:val="004B2A5C"/>
    <w:rsid w:val="004B2CC6"/>
    <w:rsid w:val="004B2FA8"/>
    <w:rsid w:val="004B3193"/>
    <w:rsid w:val="004B3294"/>
    <w:rsid w:val="004B3468"/>
    <w:rsid w:val="004B371E"/>
    <w:rsid w:val="004B372C"/>
    <w:rsid w:val="004B389E"/>
    <w:rsid w:val="004B3965"/>
    <w:rsid w:val="004B3BAA"/>
    <w:rsid w:val="004B41A7"/>
    <w:rsid w:val="004B4919"/>
    <w:rsid w:val="004B4990"/>
    <w:rsid w:val="004B4D51"/>
    <w:rsid w:val="004B515F"/>
    <w:rsid w:val="004B55DE"/>
    <w:rsid w:val="004B57DC"/>
    <w:rsid w:val="004B5864"/>
    <w:rsid w:val="004B5903"/>
    <w:rsid w:val="004B599D"/>
    <w:rsid w:val="004B5C1F"/>
    <w:rsid w:val="004B5C76"/>
    <w:rsid w:val="004B5CCD"/>
    <w:rsid w:val="004B630C"/>
    <w:rsid w:val="004B63A7"/>
    <w:rsid w:val="004B6AAD"/>
    <w:rsid w:val="004B6CAC"/>
    <w:rsid w:val="004B6D99"/>
    <w:rsid w:val="004B6E3B"/>
    <w:rsid w:val="004B72EA"/>
    <w:rsid w:val="004B74A0"/>
    <w:rsid w:val="004B769A"/>
    <w:rsid w:val="004B770E"/>
    <w:rsid w:val="004B79EC"/>
    <w:rsid w:val="004B7AF3"/>
    <w:rsid w:val="004B7D8E"/>
    <w:rsid w:val="004B7E46"/>
    <w:rsid w:val="004C00AC"/>
    <w:rsid w:val="004C014B"/>
    <w:rsid w:val="004C019E"/>
    <w:rsid w:val="004C0256"/>
    <w:rsid w:val="004C041A"/>
    <w:rsid w:val="004C0A7D"/>
    <w:rsid w:val="004C0D9A"/>
    <w:rsid w:val="004C10DC"/>
    <w:rsid w:val="004C122A"/>
    <w:rsid w:val="004C136C"/>
    <w:rsid w:val="004C155E"/>
    <w:rsid w:val="004C1A19"/>
    <w:rsid w:val="004C1D0A"/>
    <w:rsid w:val="004C1D50"/>
    <w:rsid w:val="004C1FD9"/>
    <w:rsid w:val="004C204F"/>
    <w:rsid w:val="004C2122"/>
    <w:rsid w:val="004C230F"/>
    <w:rsid w:val="004C23CC"/>
    <w:rsid w:val="004C24B0"/>
    <w:rsid w:val="004C2578"/>
    <w:rsid w:val="004C261D"/>
    <w:rsid w:val="004C27F0"/>
    <w:rsid w:val="004C29D3"/>
    <w:rsid w:val="004C2B35"/>
    <w:rsid w:val="004C2D22"/>
    <w:rsid w:val="004C2F30"/>
    <w:rsid w:val="004C32D1"/>
    <w:rsid w:val="004C332E"/>
    <w:rsid w:val="004C33A4"/>
    <w:rsid w:val="004C344D"/>
    <w:rsid w:val="004C380C"/>
    <w:rsid w:val="004C3970"/>
    <w:rsid w:val="004C4674"/>
    <w:rsid w:val="004C4906"/>
    <w:rsid w:val="004C495F"/>
    <w:rsid w:val="004C4B8D"/>
    <w:rsid w:val="004C4C3B"/>
    <w:rsid w:val="004C50BD"/>
    <w:rsid w:val="004C5231"/>
    <w:rsid w:val="004C52D2"/>
    <w:rsid w:val="004C5465"/>
    <w:rsid w:val="004C555A"/>
    <w:rsid w:val="004C555C"/>
    <w:rsid w:val="004C56C4"/>
    <w:rsid w:val="004C584C"/>
    <w:rsid w:val="004C58CA"/>
    <w:rsid w:val="004C595E"/>
    <w:rsid w:val="004C5A5E"/>
    <w:rsid w:val="004C5C68"/>
    <w:rsid w:val="004C6085"/>
    <w:rsid w:val="004C608D"/>
    <w:rsid w:val="004C6262"/>
    <w:rsid w:val="004C6A1F"/>
    <w:rsid w:val="004C6F23"/>
    <w:rsid w:val="004C6FAA"/>
    <w:rsid w:val="004C7CA1"/>
    <w:rsid w:val="004C7DD4"/>
    <w:rsid w:val="004C7EC9"/>
    <w:rsid w:val="004D048C"/>
    <w:rsid w:val="004D055E"/>
    <w:rsid w:val="004D070E"/>
    <w:rsid w:val="004D0B28"/>
    <w:rsid w:val="004D0EC6"/>
    <w:rsid w:val="004D0FC2"/>
    <w:rsid w:val="004D2137"/>
    <w:rsid w:val="004D2698"/>
    <w:rsid w:val="004D2B48"/>
    <w:rsid w:val="004D2C2E"/>
    <w:rsid w:val="004D2C49"/>
    <w:rsid w:val="004D2EEC"/>
    <w:rsid w:val="004D2F2A"/>
    <w:rsid w:val="004D30F6"/>
    <w:rsid w:val="004D3381"/>
    <w:rsid w:val="004D3521"/>
    <w:rsid w:val="004D359B"/>
    <w:rsid w:val="004D39D1"/>
    <w:rsid w:val="004D3A5B"/>
    <w:rsid w:val="004D3C37"/>
    <w:rsid w:val="004D3F3F"/>
    <w:rsid w:val="004D4462"/>
    <w:rsid w:val="004D452A"/>
    <w:rsid w:val="004D47AD"/>
    <w:rsid w:val="004D47D1"/>
    <w:rsid w:val="004D490A"/>
    <w:rsid w:val="004D4CE4"/>
    <w:rsid w:val="004D51F2"/>
    <w:rsid w:val="004D52AF"/>
    <w:rsid w:val="004D5470"/>
    <w:rsid w:val="004D598D"/>
    <w:rsid w:val="004D5BDC"/>
    <w:rsid w:val="004D5C70"/>
    <w:rsid w:val="004D5CA6"/>
    <w:rsid w:val="004D5DC6"/>
    <w:rsid w:val="004D69AE"/>
    <w:rsid w:val="004D6FE1"/>
    <w:rsid w:val="004D705C"/>
    <w:rsid w:val="004D71A6"/>
    <w:rsid w:val="004D7411"/>
    <w:rsid w:val="004D751C"/>
    <w:rsid w:val="004D754F"/>
    <w:rsid w:val="004D7613"/>
    <w:rsid w:val="004D7705"/>
    <w:rsid w:val="004D7756"/>
    <w:rsid w:val="004D7E2B"/>
    <w:rsid w:val="004E074D"/>
    <w:rsid w:val="004E0757"/>
    <w:rsid w:val="004E0A81"/>
    <w:rsid w:val="004E0E55"/>
    <w:rsid w:val="004E1195"/>
    <w:rsid w:val="004E1242"/>
    <w:rsid w:val="004E139B"/>
    <w:rsid w:val="004E1607"/>
    <w:rsid w:val="004E1991"/>
    <w:rsid w:val="004E2050"/>
    <w:rsid w:val="004E2814"/>
    <w:rsid w:val="004E2945"/>
    <w:rsid w:val="004E2C7D"/>
    <w:rsid w:val="004E2CCE"/>
    <w:rsid w:val="004E2D1D"/>
    <w:rsid w:val="004E2E96"/>
    <w:rsid w:val="004E2F53"/>
    <w:rsid w:val="004E30C4"/>
    <w:rsid w:val="004E31AB"/>
    <w:rsid w:val="004E3792"/>
    <w:rsid w:val="004E3938"/>
    <w:rsid w:val="004E3B40"/>
    <w:rsid w:val="004E3CEE"/>
    <w:rsid w:val="004E3F6F"/>
    <w:rsid w:val="004E40FE"/>
    <w:rsid w:val="004E45E3"/>
    <w:rsid w:val="004E47C5"/>
    <w:rsid w:val="004E4A12"/>
    <w:rsid w:val="004E4A1E"/>
    <w:rsid w:val="004E4E55"/>
    <w:rsid w:val="004E5096"/>
    <w:rsid w:val="004E5204"/>
    <w:rsid w:val="004E5316"/>
    <w:rsid w:val="004E56CF"/>
    <w:rsid w:val="004E56D1"/>
    <w:rsid w:val="004E5C43"/>
    <w:rsid w:val="004E5DDA"/>
    <w:rsid w:val="004E63CD"/>
    <w:rsid w:val="004E64E3"/>
    <w:rsid w:val="004E6523"/>
    <w:rsid w:val="004E6706"/>
    <w:rsid w:val="004E72C1"/>
    <w:rsid w:val="004E72D6"/>
    <w:rsid w:val="004E7CE1"/>
    <w:rsid w:val="004E7EBA"/>
    <w:rsid w:val="004E7F06"/>
    <w:rsid w:val="004F01F2"/>
    <w:rsid w:val="004F04A7"/>
    <w:rsid w:val="004F05C7"/>
    <w:rsid w:val="004F0674"/>
    <w:rsid w:val="004F078C"/>
    <w:rsid w:val="004F098E"/>
    <w:rsid w:val="004F0B76"/>
    <w:rsid w:val="004F0B9D"/>
    <w:rsid w:val="004F0D18"/>
    <w:rsid w:val="004F0F32"/>
    <w:rsid w:val="004F1024"/>
    <w:rsid w:val="004F1239"/>
    <w:rsid w:val="004F13AA"/>
    <w:rsid w:val="004F160E"/>
    <w:rsid w:val="004F184A"/>
    <w:rsid w:val="004F188E"/>
    <w:rsid w:val="004F19D2"/>
    <w:rsid w:val="004F1A70"/>
    <w:rsid w:val="004F1CE7"/>
    <w:rsid w:val="004F1DA4"/>
    <w:rsid w:val="004F1E55"/>
    <w:rsid w:val="004F27F3"/>
    <w:rsid w:val="004F28E7"/>
    <w:rsid w:val="004F29F3"/>
    <w:rsid w:val="004F2A4B"/>
    <w:rsid w:val="004F2BE9"/>
    <w:rsid w:val="004F2D57"/>
    <w:rsid w:val="004F2DEA"/>
    <w:rsid w:val="004F2E6A"/>
    <w:rsid w:val="004F2F99"/>
    <w:rsid w:val="004F30A7"/>
    <w:rsid w:val="004F32DB"/>
    <w:rsid w:val="004F346A"/>
    <w:rsid w:val="004F37C1"/>
    <w:rsid w:val="004F4132"/>
    <w:rsid w:val="004F41A5"/>
    <w:rsid w:val="004F479A"/>
    <w:rsid w:val="004F4D79"/>
    <w:rsid w:val="004F51C7"/>
    <w:rsid w:val="004F52B3"/>
    <w:rsid w:val="004F53FE"/>
    <w:rsid w:val="004F5552"/>
    <w:rsid w:val="004F577E"/>
    <w:rsid w:val="004F591D"/>
    <w:rsid w:val="004F61AD"/>
    <w:rsid w:val="004F629E"/>
    <w:rsid w:val="004F6302"/>
    <w:rsid w:val="004F651F"/>
    <w:rsid w:val="004F6721"/>
    <w:rsid w:val="004F684B"/>
    <w:rsid w:val="004F68F7"/>
    <w:rsid w:val="004F6C12"/>
    <w:rsid w:val="004F6DA0"/>
    <w:rsid w:val="004F6E28"/>
    <w:rsid w:val="004F6EAB"/>
    <w:rsid w:val="004F6F76"/>
    <w:rsid w:val="004F7260"/>
    <w:rsid w:val="004F7731"/>
    <w:rsid w:val="004F7A0E"/>
    <w:rsid w:val="004F7A6B"/>
    <w:rsid w:val="00500269"/>
    <w:rsid w:val="00500454"/>
    <w:rsid w:val="005004F9"/>
    <w:rsid w:val="00500A53"/>
    <w:rsid w:val="00500DFB"/>
    <w:rsid w:val="00501097"/>
    <w:rsid w:val="00501102"/>
    <w:rsid w:val="00501132"/>
    <w:rsid w:val="0050117B"/>
    <w:rsid w:val="005014C5"/>
    <w:rsid w:val="00501529"/>
    <w:rsid w:val="005015CB"/>
    <w:rsid w:val="00501700"/>
    <w:rsid w:val="00501C1E"/>
    <w:rsid w:val="005021AA"/>
    <w:rsid w:val="005022E4"/>
    <w:rsid w:val="00502410"/>
    <w:rsid w:val="005028B9"/>
    <w:rsid w:val="00502A95"/>
    <w:rsid w:val="00502DFB"/>
    <w:rsid w:val="00502FC3"/>
    <w:rsid w:val="00503064"/>
    <w:rsid w:val="005031C0"/>
    <w:rsid w:val="0050328D"/>
    <w:rsid w:val="00503534"/>
    <w:rsid w:val="0050396C"/>
    <w:rsid w:val="00503CD2"/>
    <w:rsid w:val="005041EC"/>
    <w:rsid w:val="00504890"/>
    <w:rsid w:val="00504C62"/>
    <w:rsid w:val="00504CC2"/>
    <w:rsid w:val="00505168"/>
    <w:rsid w:val="00505AD9"/>
    <w:rsid w:val="00505BC2"/>
    <w:rsid w:val="00506005"/>
    <w:rsid w:val="005068A6"/>
    <w:rsid w:val="00506A2F"/>
    <w:rsid w:val="005072C5"/>
    <w:rsid w:val="0050759B"/>
    <w:rsid w:val="00507760"/>
    <w:rsid w:val="005078D6"/>
    <w:rsid w:val="00507ADB"/>
    <w:rsid w:val="00507B80"/>
    <w:rsid w:val="00507B88"/>
    <w:rsid w:val="00507CFE"/>
    <w:rsid w:val="00507D1C"/>
    <w:rsid w:val="00507E19"/>
    <w:rsid w:val="00507E6F"/>
    <w:rsid w:val="00507E7A"/>
    <w:rsid w:val="0051019E"/>
    <w:rsid w:val="0051063B"/>
    <w:rsid w:val="00510691"/>
    <w:rsid w:val="005107B2"/>
    <w:rsid w:val="00510843"/>
    <w:rsid w:val="00510A3B"/>
    <w:rsid w:val="005110FD"/>
    <w:rsid w:val="005117A7"/>
    <w:rsid w:val="00511D83"/>
    <w:rsid w:val="00511F47"/>
    <w:rsid w:val="0051231C"/>
    <w:rsid w:val="0051248E"/>
    <w:rsid w:val="0051259B"/>
    <w:rsid w:val="005126F7"/>
    <w:rsid w:val="005127DA"/>
    <w:rsid w:val="0051287B"/>
    <w:rsid w:val="00512950"/>
    <w:rsid w:val="0051344C"/>
    <w:rsid w:val="005139C1"/>
    <w:rsid w:val="00513E0F"/>
    <w:rsid w:val="00513F09"/>
    <w:rsid w:val="0051400B"/>
    <w:rsid w:val="005145C6"/>
    <w:rsid w:val="005146D7"/>
    <w:rsid w:val="00514D29"/>
    <w:rsid w:val="00514E3B"/>
    <w:rsid w:val="00514EFF"/>
    <w:rsid w:val="005158A2"/>
    <w:rsid w:val="00515931"/>
    <w:rsid w:val="005159B7"/>
    <w:rsid w:val="00515BC5"/>
    <w:rsid w:val="00515BF7"/>
    <w:rsid w:val="00515EB1"/>
    <w:rsid w:val="00515F01"/>
    <w:rsid w:val="005162FA"/>
    <w:rsid w:val="005163C0"/>
    <w:rsid w:val="00516442"/>
    <w:rsid w:val="00516533"/>
    <w:rsid w:val="00516613"/>
    <w:rsid w:val="005167F0"/>
    <w:rsid w:val="00516DE4"/>
    <w:rsid w:val="00517613"/>
    <w:rsid w:val="00517617"/>
    <w:rsid w:val="00517746"/>
    <w:rsid w:val="00517A29"/>
    <w:rsid w:val="00517C59"/>
    <w:rsid w:val="00517CF9"/>
    <w:rsid w:val="00517DF5"/>
    <w:rsid w:val="00520588"/>
    <w:rsid w:val="005206BA"/>
    <w:rsid w:val="00520724"/>
    <w:rsid w:val="005207F4"/>
    <w:rsid w:val="00520D83"/>
    <w:rsid w:val="00521928"/>
    <w:rsid w:val="00521CED"/>
    <w:rsid w:val="005221FC"/>
    <w:rsid w:val="0052220B"/>
    <w:rsid w:val="00522256"/>
    <w:rsid w:val="0052240A"/>
    <w:rsid w:val="005224C2"/>
    <w:rsid w:val="00522599"/>
    <w:rsid w:val="00522B27"/>
    <w:rsid w:val="00522B97"/>
    <w:rsid w:val="00522E83"/>
    <w:rsid w:val="0052307B"/>
    <w:rsid w:val="00523169"/>
    <w:rsid w:val="005231E3"/>
    <w:rsid w:val="00523335"/>
    <w:rsid w:val="00523359"/>
    <w:rsid w:val="005233D9"/>
    <w:rsid w:val="00523575"/>
    <w:rsid w:val="0052382A"/>
    <w:rsid w:val="00523ABF"/>
    <w:rsid w:val="005243C9"/>
    <w:rsid w:val="005245C0"/>
    <w:rsid w:val="00524765"/>
    <w:rsid w:val="0052486C"/>
    <w:rsid w:val="00524C01"/>
    <w:rsid w:val="00524FE2"/>
    <w:rsid w:val="005251CA"/>
    <w:rsid w:val="00525844"/>
    <w:rsid w:val="005259A9"/>
    <w:rsid w:val="00525B5E"/>
    <w:rsid w:val="00525BE9"/>
    <w:rsid w:val="00526414"/>
    <w:rsid w:val="00526508"/>
    <w:rsid w:val="00526ABC"/>
    <w:rsid w:val="00526D73"/>
    <w:rsid w:val="00526E4E"/>
    <w:rsid w:val="00527174"/>
    <w:rsid w:val="00527365"/>
    <w:rsid w:val="0052737D"/>
    <w:rsid w:val="0052769A"/>
    <w:rsid w:val="005276D0"/>
    <w:rsid w:val="005277F2"/>
    <w:rsid w:val="00527D1F"/>
    <w:rsid w:val="00527E8E"/>
    <w:rsid w:val="00527FB3"/>
    <w:rsid w:val="005307B1"/>
    <w:rsid w:val="00530A40"/>
    <w:rsid w:val="00530AF8"/>
    <w:rsid w:val="00530C32"/>
    <w:rsid w:val="00530CD6"/>
    <w:rsid w:val="00530DBA"/>
    <w:rsid w:val="00531590"/>
    <w:rsid w:val="00531965"/>
    <w:rsid w:val="00531A1E"/>
    <w:rsid w:val="00531E14"/>
    <w:rsid w:val="00531E24"/>
    <w:rsid w:val="00532025"/>
    <w:rsid w:val="005325CB"/>
    <w:rsid w:val="005326C6"/>
    <w:rsid w:val="00532F60"/>
    <w:rsid w:val="00533059"/>
    <w:rsid w:val="00533713"/>
    <w:rsid w:val="00533E0F"/>
    <w:rsid w:val="00533E75"/>
    <w:rsid w:val="005344FA"/>
    <w:rsid w:val="005346F0"/>
    <w:rsid w:val="00534905"/>
    <w:rsid w:val="005349DF"/>
    <w:rsid w:val="00534A25"/>
    <w:rsid w:val="00534AB0"/>
    <w:rsid w:val="00534BBC"/>
    <w:rsid w:val="00534EAE"/>
    <w:rsid w:val="00535131"/>
    <w:rsid w:val="00535512"/>
    <w:rsid w:val="0053590C"/>
    <w:rsid w:val="00535AF1"/>
    <w:rsid w:val="00535BD7"/>
    <w:rsid w:val="005362CC"/>
    <w:rsid w:val="005364F1"/>
    <w:rsid w:val="00536560"/>
    <w:rsid w:val="00536805"/>
    <w:rsid w:val="00536B48"/>
    <w:rsid w:val="00536E2F"/>
    <w:rsid w:val="00536E45"/>
    <w:rsid w:val="00536F1B"/>
    <w:rsid w:val="005370EB"/>
    <w:rsid w:val="005372C0"/>
    <w:rsid w:val="00537436"/>
    <w:rsid w:val="00537519"/>
    <w:rsid w:val="00537DA2"/>
    <w:rsid w:val="00537F65"/>
    <w:rsid w:val="005401BC"/>
    <w:rsid w:val="00540362"/>
    <w:rsid w:val="005407FB"/>
    <w:rsid w:val="00540E75"/>
    <w:rsid w:val="00540EAB"/>
    <w:rsid w:val="00540F34"/>
    <w:rsid w:val="00540F38"/>
    <w:rsid w:val="0054112B"/>
    <w:rsid w:val="00541331"/>
    <w:rsid w:val="00541442"/>
    <w:rsid w:val="00541772"/>
    <w:rsid w:val="00541885"/>
    <w:rsid w:val="0054225E"/>
    <w:rsid w:val="00542424"/>
    <w:rsid w:val="00542803"/>
    <w:rsid w:val="00542B1D"/>
    <w:rsid w:val="00543198"/>
    <w:rsid w:val="0054339D"/>
    <w:rsid w:val="00543483"/>
    <w:rsid w:val="00543536"/>
    <w:rsid w:val="005437E5"/>
    <w:rsid w:val="00543A09"/>
    <w:rsid w:val="00543A27"/>
    <w:rsid w:val="00543CE4"/>
    <w:rsid w:val="00543D90"/>
    <w:rsid w:val="00543DF8"/>
    <w:rsid w:val="00544798"/>
    <w:rsid w:val="0054481C"/>
    <w:rsid w:val="00544AB6"/>
    <w:rsid w:val="00544D9D"/>
    <w:rsid w:val="005450AC"/>
    <w:rsid w:val="005452CF"/>
    <w:rsid w:val="00545454"/>
    <w:rsid w:val="005455A0"/>
    <w:rsid w:val="005458F0"/>
    <w:rsid w:val="00545AD9"/>
    <w:rsid w:val="00545AFD"/>
    <w:rsid w:val="00545B54"/>
    <w:rsid w:val="00546031"/>
    <w:rsid w:val="005462B5"/>
    <w:rsid w:val="00546946"/>
    <w:rsid w:val="00546C68"/>
    <w:rsid w:val="00546E1A"/>
    <w:rsid w:val="00546E7C"/>
    <w:rsid w:val="00546FC0"/>
    <w:rsid w:val="00546FDF"/>
    <w:rsid w:val="00547094"/>
    <w:rsid w:val="0054717F"/>
    <w:rsid w:val="0054731E"/>
    <w:rsid w:val="00547433"/>
    <w:rsid w:val="00547C16"/>
    <w:rsid w:val="00547E39"/>
    <w:rsid w:val="00547F9F"/>
    <w:rsid w:val="0055004C"/>
    <w:rsid w:val="005500B2"/>
    <w:rsid w:val="00550167"/>
    <w:rsid w:val="00550509"/>
    <w:rsid w:val="00550D74"/>
    <w:rsid w:val="00551688"/>
    <w:rsid w:val="005516BD"/>
    <w:rsid w:val="00551759"/>
    <w:rsid w:val="00551BD4"/>
    <w:rsid w:val="00552212"/>
    <w:rsid w:val="00552217"/>
    <w:rsid w:val="00552360"/>
    <w:rsid w:val="005523FD"/>
    <w:rsid w:val="0055254B"/>
    <w:rsid w:val="00552691"/>
    <w:rsid w:val="00552980"/>
    <w:rsid w:val="00552D7F"/>
    <w:rsid w:val="00552F97"/>
    <w:rsid w:val="005532F6"/>
    <w:rsid w:val="0055351A"/>
    <w:rsid w:val="0055357C"/>
    <w:rsid w:val="005535AC"/>
    <w:rsid w:val="00553649"/>
    <w:rsid w:val="005538F5"/>
    <w:rsid w:val="005539CB"/>
    <w:rsid w:val="00553B7C"/>
    <w:rsid w:val="00553C0E"/>
    <w:rsid w:val="00553EBF"/>
    <w:rsid w:val="00554A66"/>
    <w:rsid w:val="00554C17"/>
    <w:rsid w:val="00554C89"/>
    <w:rsid w:val="00555047"/>
    <w:rsid w:val="00555293"/>
    <w:rsid w:val="00555300"/>
    <w:rsid w:val="005554C4"/>
    <w:rsid w:val="00555556"/>
    <w:rsid w:val="00555566"/>
    <w:rsid w:val="005556D9"/>
    <w:rsid w:val="005556F2"/>
    <w:rsid w:val="00555E0D"/>
    <w:rsid w:val="00555FDF"/>
    <w:rsid w:val="00556376"/>
    <w:rsid w:val="00556385"/>
    <w:rsid w:val="0055661B"/>
    <w:rsid w:val="0055677D"/>
    <w:rsid w:val="00556959"/>
    <w:rsid w:val="0055695F"/>
    <w:rsid w:val="00557013"/>
    <w:rsid w:val="00557713"/>
    <w:rsid w:val="00557D5A"/>
    <w:rsid w:val="005601FB"/>
    <w:rsid w:val="00560271"/>
    <w:rsid w:val="005605F6"/>
    <w:rsid w:val="0056062E"/>
    <w:rsid w:val="00560A34"/>
    <w:rsid w:val="00560ABE"/>
    <w:rsid w:val="00560C6C"/>
    <w:rsid w:val="005612D4"/>
    <w:rsid w:val="005613EF"/>
    <w:rsid w:val="00561761"/>
    <w:rsid w:val="00561984"/>
    <w:rsid w:val="005619E9"/>
    <w:rsid w:val="00561C80"/>
    <w:rsid w:val="00561DF2"/>
    <w:rsid w:val="00561E75"/>
    <w:rsid w:val="00562339"/>
    <w:rsid w:val="005624D5"/>
    <w:rsid w:val="005626A2"/>
    <w:rsid w:val="005626C6"/>
    <w:rsid w:val="00562B5C"/>
    <w:rsid w:val="00563045"/>
    <w:rsid w:val="0056315D"/>
    <w:rsid w:val="00563507"/>
    <w:rsid w:val="00563C12"/>
    <w:rsid w:val="00563CC8"/>
    <w:rsid w:val="00563F4B"/>
    <w:rsid w:val="00563F6A"/>
    <w:rsid w:val="00563F7D"/>
    <w:rsid w:val="0056440E"/>
    <w:rsid w:val="00564843"/>
    <w:rsid w:val="00564C1C"/>
    <w:rsid w:val="00564C42"/>
    <w:rsid w:val="00564D1A"/>
    <w:rsid w:val="00565101"/>
    <w:rsid w:val="0056520B"/>
    <w:rsid w:val="0056532E"/>
    <w:rsid w:val="005655AF"/>
    <w:rsid w:val="005656DA"/>
    <w:rsid w:val="00565A72"/>
    <w:rsid w:val="00565B06"/>
    <w:rsid w:val="00565C1E"/>
    <w:rsid w:val="00565C6A"/>
    <w:rsid w:val="0056635D"/>
    <w:rsid w:val="005666D1"/>
    <w:rsid w:val="005667C3"/>
    <w:rsid w:val="00566939"/>
    <w:rsid w:val="005669F9"/>
    <w:rsid w:val="00566C9D"/>
    <w:rsid w:val="00566CA6"/>
    <w:rsid w:val="0056735E"/>
    <w:rsid w:val="00570091"/>
    <w:rsid w:val="00570121"/>
    <w:rsid w:val="005702A8"/>
    <w:rsid w:val="00570568"/>
    <w:rsid w:val="005705F2"/>
    <w:rsid w:val="00570741"/>
    <w:rsid w:val="00570A89"/>
    <w:rsid w:val="00571079"/>
    <w:rsid w:val="005710DE"/>
    <w:rsid w:val="005710EE"/>
    <w:rsid w:val="005712CF"/>
    <w:rsid w:val="005725DE"/>
    <w:rsid w:val="00572715"/>
    <w:rsid w:val="00572839"/>
    <w:rsid w:val="00573166"/>
    <w:rsid w:val="0057328C"/>
    <w:rsid w:val="005733A6"/>
    <w:rsid w:val="00573498"/>
    <w:rsid w:val="00573591"/>
    <w:rsid w:val="00573737"/>
    <w:rsid w:val="00573B3C"/>
    <w:rsid w:val="00573C1F"/>
    <w:rsid w:val="00573CC3"/>
    <w:rsid w:val="00574032"/>
    <w:rsid w:val="00574063"/>
    <w:rsid w:val="005745A4"/>
    <w:rsid w:val="0057460C"/>
    <w:rsid w:val="00574706"/>
    <w:rsid w:val="00574763"/>
    <w:rsid w:val="00574764"/>
    <w:rsid w:val="005747E9"/>
    <w:rsid w:val="005749BF"/>
    <w:rsid w:val="005755B9"/>
    <w:rsid w:val="005755E5"/>
    <w:rsid w:val="0057588E"/>
    <w:rsid w:val="005758C3"/>
    <w:rsid w:val="005765DA"/>
    <w:rsid w:val="005768CB"/>
    <w:rsid w:val="00576C19"/>
    <w:rsid w:val="00576ED5"/>
    <w:rsid w:val="00577153"/>
    <w:rsid w:val="0057728D"/>
    <w:rsid w:val="005772A2"/>
    <w:rsid w:val="0057746C"/>
    <w:rsid w:val="00577796"/>
    <w:rsid w:val="00577801"/>
    <w:rsid w:val="00577862"/>
    <w:rsid w:val="00577AD3"/>
    <w:rsid w:val="00577B95"/>
    <w:rsid w:val="00577CFD"/>
    <w:rsid w:val="00577D46"/>
    <w:rsid w:val="00577DAB"/>
    <w:rsid w:val="005800F1"/>
    <w:rsid w:val="005805FB"/>
    <w:rsid w:val="005807FC"/>
    <w:rsid w:val="005808D4"/>
    <w:rsid w:val="00580A06"/>
    <w:rsid w:val="00581239"/>
    <w:rsid w:val="005813DB"/>
    <w:rsid w:val="0058163A"/>
    <w:rsid w:val="005819F6"/>
    <w:rsid w:val="00581E43"/>
    <w:rsid w:val="005826B1"/>
    <w:rsid w:val="005827A2"/>
    <w:rsid w:val="00582BA8"/>
    <w:rsid w:val="00582BED"/>
    <w:rsid w:val="00582DB7"/>
    <w:rsid w:val="00582E2E"/>
    <w:rsid w:val="00582FA1"/>
    <w:rsid w:val="00583252"/>
    <w:rsid w:val="0058391A"/>
    <w:rsid w:val="00583B03"/>
    <w:rsid w:val="00584327"/>
    <w:rsid w:val="005848AB"/>
    <w:rsid w:val="00584A06"/>
    <w:rsid w:val="00584AB8"/>
    <w:rsid w:val="00584C95"/>
    <w:rsid w:val="00584DAD"/>
    <w:rsid w:val="00584DE1"/>
    <w:rsid w:val="00584EE5"/>
    <w:rsid w:val="0058542E"/>
    <w:rsid w:val="005854BB"/>
    <w:rsid w:val="00585567"/>
    <w:rsid w:val="00585760"/>
    <w:rsid w:val="005859DB"/>
    <w:rsid w:val="00585BA0"/>
    <w:rsid w:val="00585C77"/>
    <w:rsid w:val="00585DE5"/>
    <w:rsid w:val="00585FDF"/>
    <w:rsid w:val="00586009"/>
    <w:rsid w:val="00586250"/>
    <w:rsid w:val="005864E8"/>
    <w:rsid w:val="00586521"/>
    <w:rsid w:val="005866A6"/>
    <w:rsid w:val="0058675F"/>
    <w:rsid w:val="0058681E"/>
    <w:rsid w:val="005869E9"/>
    <w:rsid w:val="00586C5F"/>
    <w:rsid w:val="00586F08"/>
    <w:rsid w:val="00586F41"/>
    <w:rsid w:val="005870AB"/>
    <w:rsid w:val="00587331"/>
    <w:rsid w:val="005878D6"/>
    <w:rsid w:val="0058797C"/>
    <w:rsid w:val="0058799B"/>
    <w:rsid w:val="00587A3A"/>
    <w:rsid w:val="00587C33"/>
    <w:rsid w:val="00587D6A"/>
    <w:rsid w:val="00587FC1"/>
    <w:rsid w:val="005902C0"/>
    <w:rsid w:val="00590636"/>
    <w:rsid w:val="00590A6E"/>
    <w:rsid w:val="00590A84"/>
    <w:rsid w:val="00590AA3"/>
    <w:rsid w:val="00590BB3"/>
    <w:rsid w:val="00590F2D"/>
    <w:rsid w:val="00590FC2"/>
    <w:rsid w:val="0059159B"/>
    <w:rsid w:val="00591A3D"/>
    <w:rsid w:val="00591AB1"/>
    <w:rsid w:val="00591AED"/>
    <w:rsid w:val="00592072"/>
    <w:rsid w:val="005927FA"/>
    <w:rsid w:val="00592826"/>
    <w:rsid w:val="0059282D"/>
    <w:rsid w:val="00592C0B"/>
    <w:rsid w:val="00592D30"/>
    <w:rsid w:val="00593090"/>
    <w:rsid w:val="005933BC"/>
    <w:rsid w:val="00593970"/>
    <w:rsid w:val="0059399F"/>
    <w:rsid w:val="00593DD5"/>
    <w:rsid w:val="00593F20"/>
    <w:rsid w:val="00593F55"/>
    <w:rsid w:val="00594715"/>
    <w:rsid w:val="00594A3B"/>
    <w:rsid w:val="00594B0C"/>
    <w:rsid w:val="00595035"/>
    <w:rsid w:val="005950A8"/>
    <w:rsid w:val="005954F4"/>
    <w:rsid w:val="00595A6B"/>
    <w:rsid w:val="00595C90"/>
    <w:rsid w:val="005964CF"/>
    <w:rsid w:val="00596853"/>
    <w:rsid w:val="00596CF5"/>
    <w:rsid w:val="00596D80"/>
    <w:rsid w:val="00596E92"/>
    <w:rsid w:val="0059713C"/>
    <w:rsid w:val="005972AE"/>
    <w:rsid w:val="0059736C"/>
    <w:rsid w:val="0059737A"/>
    <w:rsid w:val="00597EC6"/>
    <w:rsid w:val="00597F53"/>
    <w:rsid w:val="005A00DF"/>
    <w:rsid w:val="005A018D"/>
    <w:rsid w:val="005A0915"/>
    <w:rsid w:val="005A0D8A"/>
    <w:rsid w:val="005A10BA"/>
    <w:rsid w:val="005A1224"/>
    <w:rsid w:val="005A1738"/>
    <w:rsid w:val="005A1C89"/>
    <w:rsid w:val="005A1F1C"/>
    <w:rsid w:val="005A208E"/>
    <w:rsid w:val="005A24C0"/>
    <w:rsid w:val="005A2F45"/>
    <w:rsid w:val="005A3075"/>
    <w:rsid w:val="005A3146"/>
    <w:rsid w:val="005A32CC"/>
    <w:rsid w:val="005A38F5"/>
    <w:rsid w:val="005A3A8B"/>
    <w:rsid w:val="005A3DA5"/>
    <w:rsid w:val="005A4834"/>
    <w:rsid w:val="005A4EFF"/>
    <w:rsid w:val="005A5372"/>
    <w:rsid w:val="005A58EB"/>
    <w:rsid w:val="005A5B8E"/>
    <w:rsid w:val="005A5C9A"/>
    <w:rsid w:val="005A5F0D"/>
    <w:rsid w:val="005A6103"/>
    <w:rsid w:val="005A6504"/>
    <w:rsid w:val="005A65AC"/>
    <w:rsid w:val="005A6DE1"/>
    <w:rsid w:val="005A776E"/>
    <w:rsid w:val="005A78B7"/>
    <w:rsid w:val="005A7B6A"/>
    <w:rsid w:val="005A7CA8"/>
    <w:rsid w:val="005A7D65"/>
    <w:rsid w:val="005A7DFE"/>
    <w:rsid w:val="005B0024"/>
    <w:rsid w:val="005B00F0"/>
    <w:rsid w:val="005B0430"/>
    <w:rsid w:val="005B0630"/>
    <w:rsid w:val="005B06D2"/>
    <w:rsid w:val="005B0A3A"/>
    <w:rsid w:val="005B0AE4"/>
    <w:rsid w:val="005B0B75"/>
    <w:rsid w:val="005B0D24"/>
    <w:rsid w:val="005B0DA4"/>
    <w:rsid w:val="005B0E61"/>
    <w:rsid w:val="005B113F"/>
    <w:rsid w:val="005B18FD"/>
    <w:rsid w:val="005B1A74"/>
    <w:rsid w:val="005B1B78"/>
    <w:rsid w:val="005B2368"/>
    <w:rsid w:val="005B2389"/>
    <w:rsid w:val="005B2512"/>
    <w:rsid w:val="005B252C"/>
    <w:rsid w:val="005B2532"/>
    <w:rsid w:val="005B292B"/>
    <w:rsid w:val="005B2B34"/>
    <w:rsid w:val="005B2D96"/>
    <w:rsid w:val="005B2E6B"/>
    <w:rsid w:val="005B2EDC"/>
    <w:rsid w:val="005B35EA"/>
    <w:rsid w:val="005B3612"/>
    <w:rsid w:val="005B3D09"/>
    <w:rsid w:val="005B405C"/>
    <w:rsid w:val="005B413C"/>
    <w:rsid w:val="005B4216"/>
    <w:rsid w:val="005B42C4"/>
    <w:rsid w:val="005B4354"/>
    <w:rsid w:val="005B448D"/>
    <w:rsid w:val="005B453A"/>
    <w:rsid w:val="005B454A"/>
    <w:rsid w:val="005B46DD"/>
    <w:rsid w:val="005B4733"/>
    <w:rsid w:val="005B493E"/>
    <w:rsid w:val="005B4AE3"/>
    <w:rsid w:val="005B52F3"/>
    <w:rsid w:val="005B54FC"/>
    <w:rsid w:val="005B565F"/>
    <w:rsid w:val="005B56D3"/>
    <w:rsid w:val="005B5738"/>
    <w:rsid w:val="005B5C30"/>
    <w:rsid w:val="005B6337"/>
    <w:rsid w:val="005B6EF4"/>
    <w:rsid w:val="005B706F"/>
    <w:rsid w:val="005B70EC"/>
    <w:rsid w:val="005B731B"/>
    <w:rsid w:val="005B78F7"/>
    <w:rsid w:val="005B797F"/>
    <w:rsid w:val="005B79B0"/>
    <w:rsid w:val="005B7A93"/>
    <w:rsid w:val="005B7B4B"/>
    <w:rsid w:val="005C0375"/>
    <w:rsid w:val="005C042F"/>
    <w:rsid w:val="005C0587"/>
    <w:rsid w:val="005C05F3"/>
    <w:rsid w:val="005C07B3"/>
    <w:rsid w:val="005C0ED5"/>
    <w:rsid w:val="005C1142"/>
    <w:rsid w:val="005C12C1"/>
    <w:rsid w:val="005C179E"/>
    <w:rsid w:val="005C1E47"/>
    <w:rsid w:val="005C1EA2"/>
    <w:rsid w:val="005C2051"/>
    <w:rsid w:val="005C27C9"/>
    <w:rsid w:val="005C2A52"/>
    <w:rsid w:val="005C2FF9"/>
    <w:rsid w:val="005C3042"/>
    <w:rsid w:val="005C3076"/>
    <w:rsid w:val="005C3411"/>
    <w:rsid w:val="005C34D5"/>
    <w:rsid w:val="005C35DB"/>
    <w:rsid w:val="005C3AC3"/>
    <w:rsid w:val="005C3E1D"/>
    <w:rsid w:val="005C4148"/>
    <w:rsid w:val="005C4677"/>
    <w:rsid w:val="005C47E0"/>
    <w:rsid w:val="005C4A61"/>
    <w:rsid w:val="005C4B4C"/>
    <w:rsid w:val="005C4DEA"/>
    <w:rsid w:val="005C5027"/>
    <w:rsid w:val="005C5167"/>
    <w:rsid w:val="005C5172"/>
    <w:rsid w:val="005C53CC"/>
    <w:rsid w:val="005C55D5"/>
    <w:rsid w:val="005C5AEA"/>
    <w:rsid w:val="005C6300"/>
    <w:rsid w:val="005C66E2"/>
    <w:rsid w:val="005C6C9F"/>
    <w:rsid w:val="005C6CA2"/>
    <w:rsid w:val="005C6CCD"/>
    <w:rsid w:val="005C6DAD"/>
    <w:rsid w:val="005C7072"/>
    <w:rsid w:val="005C7083"/>
    <w:rsid w:val="005C70B4"/>
    <w:rsid w:val="005C72D9"/>
    <w:rsid w:val="005C72DF"/>
    <w:rsid w:val="005C7449"/>
    <w:rsid w:val="005C7484"/>
    <w:rsid w:val="005C7492"/>
    <w:rsid w:val="005C78CA"/>
    <w:rsid w:val="005C7953"/>
    <w:rsid w:val="005D0678"/>
    <w:rsid w:val="005D06C8"/>
    <w:rsid w:val="005D06F7"/>
    <w:rsid w:val="005D0CBB"/>
    <w:rsid w:val="005D110F"/>
    <w:rsid w:val="005D118D"/>
    <w:rsid w:val="005D1351"/>
    <w:rsid w:val="005D143B"/>
    <w:rsid w:val="005D189F"/>
    <w:rsid w:val="005D18F1"/>
    <w:rsid w:val="005D1A2F"/>
    <w:rsid w:val="005D1D31"/>
    <w:rsid w:val="005D20E3"/>
    <w:rsid w:val="005D22B5"/>
    <w:rsid w:val="005D256C"/>
    <w:rsid w:val="005D25EF"/>
    <w:rsid w:val="005D2726"/>
    <w:rsid w:val="005D2951"/>
    <w:rsid w:val="005D2F0A"/>
    <w:rsid w:val="005D31A3"/>
    <w:rsid w:val="005D3352"/>
    <w:rsid w:val="005D3587"/>
    <w:rsid w:val="005D376A"/>
    <w:rsid w:val="005D381D"/>
    <w:rsid w:val="005D3B2C"/>
    <w:rsid w:val="005D3E09"/>
    <w:rsid w:val="005D3E14"/>
    <w:rsid w:val="005D41E6"/>
    <w:rsid w:val="005D43A8"/>
    <w:rsid w:val="005D4577"/>
    <w:rsid w:val="005D4592"/>
    <w:rsid w:val="005D4C6F"/>
    <w:rsid w:val="005D4E19"/>
    <w:rsid w:val="005D51C5"/>
    <w:rsid w:val="005D5301"/>
    <w:rsid w:val="005D53A5"/>
    <w:rsid w:val="005D54E8"/>
    <w:rsid w:val="005D5551"/>
    <w:rsid w:val="005D5854"/>
    <w:rsid w:val="005D5CE1"/>
    <w:rsid w:val="005D5EA1"/>
    <w:rsid w:val="005D5FEE"/>
    <w:rsid w:val="005D662D"/>
    <w:rsid w:val="005D6754"/>
    <w:rsid w:val="005D6939"/>
    <w:rsid w:val="005D69CF"/>
    <w:rsid w:val="005D69D0"/>
    <w:rsid w:val="005D6B28"/>
    <w:rsid w:val="005D6CD2"/>
    <w:rsid w:val="005D735A"/>
    <w:rsid w:val="005D73CF"/>
    <w:rsid w:val="005D74E7"/>
    <w:rsid w:val="005D7698"/>
    <w:rsid w:val="005D7825"/>
    <w:rsid w:val="005D7C04"/>
    <w:rsid w:val="005E0383"/>
    <w:rsid w:val="005E0521"/>
    <w:rsid w:val="005E0A43"/>
    <w:rsid w:val="005E0BD6"/>
    <w:rsid w:val="005E0D9E"/>
    <w:rsid w:val="005E119B"/>
    <w:rsid w:val="005E1266"/>
    <w:rsid w:val="005E155B"/>
    <w:rsid w:val="005E16D0"/>
    <w:rsid w:val="005E16E7"/>
    <w:rsid w:val="005E18CD"/>
    <w:rsid w:val="005E1904"/>
    <w:rsid w:val="005E1BFF"/>
    <w:rsid w:val="005E1D87"/>
    <w:rsid w:val="005E2512"/>
    <w:rsid w:val="005E2685"/>
    <w:rsid w:val="005E2870"/>
    <w:rsid w:val="005E2B4A"/>
    <w:rsid w:val="005E2E65"/>
    <w:rsid w:val="005E3025"/>
    <w:rsid w:val="005E3062"/>
    <w:rsid w:val="005E383E"/>
    <w:rsid w:val="005E3969"/>
    <w:rsid w:val="005E3AA0"/>
    <w:rsid w:val="005E3D1C"/>
    <w:rsid w:val="005E40B4"/>
    <w:rsid w:val="005E4415"/>
    <w:rsid w:val="005E4881"/>
    <w:rsid w:val="005E48ED"/>
    <w:rsid w:val="005E4DDF"/>
    <w:rsid w:val="005E561D"/>
    <w:rsid w:val="005E5B78"/>
    <w:rsid w:val="005E5B79"/>
    <w:rsid w:val="005E5C44"/>
    <w:rsid w:val="005E624B"/>
    <w:rsid w:val="005E639F"/>
    <w:rsid w:val="005E6434"/>
    <w:rsid w:val="005E68EA"/>
    <w:rsid w:val="005E6B8A"/>
    <w:rsid w:val="005E6D43"/>
    <w:rsid w:val="005E6DEE"/>
    <w:rsid w:val="005E717B"/>
    <w:rsid w:val="005E7401"/>
    <w:rsid w:val="005E7448"/>
    <w:rsid w:val="005E7492"/>
    <w:rsid w:val="005E76FA"/>
    <w:rsid w:val="005E7AAD"/>
    <w:rsid w:val="005E7E99"/>
    <w:rsid w:val="005E7F4D"/>
    <w:rsid w:val="005F00D9"/>
    <w:rsid w:val="005F0274"/>
    <w:rsid w:val="005F02B7"/>
    <w:rsid w:val="005F0431"/>
    <w:rsid w:val="005F0649"/>
    <w:rsid w:val="005F0789"/>
    <w:rsid w:val="005F07DF"/>
    <w:rsid w:val="005F0808"/>
    <w:rsid w:val="005F0822"/>
    <w:rsid w:val="005F08FF"/>
    <w:rsid w:val="005F0C3E"/>
    <w:rsid w:val="005F0EF0"/>
    <w:rsid w:val="005F1165"/>
    <w:rsid w:val="005F1557"/>
    <w:rsid w:val="005F178D"/>
    <w:rsid w:val="005F1A9F"/>
    <w:rsid w:val="005F1E83"/>
    <w:rsid w:val="005F1F07"/>
    <w:rsid w:val="005F2210"/>
    <w:rsid w:val="005F22F2"/>
    <w:rsid w:val="005F2326"/>
    <w:rsid w:val="005F2406"/>
    <w:rsid w:val="005F2492"/>
    <w:rsid w:val="005F2684"/>
    <w:rsid w:val="005F2971"/>
    <w:rsid w:val="005F2AA4"/>
    <w:rsid w:val="005F2B2E"/>
    <w:rsid w:val="005F2C59"/>
    <w:rsid w:val="005F2DEE"/>
    <w:rsid w:val="005F304A"/>
    <w:rsid w:val="005F36C7"/>
    <w:rsid w:val="005F37F6"/>
    <w:rsid w:val="005F38D8"/>
    <w:rsid w:val="005F3A32"/>
    <w:rsid w:val="005F3A71"/>
    <w:rsid w:val="005F3B0D"/>
    <w:rsid w:val="005F3BD6"/>
    <w:rsid w:val="005F3CA0"/>
    <w:rsid w:val="005F3D8E"/>
    <w:rsid w:val="005F3F60"/>
    <w:rsid w:val="005F44F6"/>
    <w:rsid w:val="005F466D"/>
    <w:rsid w:val="005F487E"/>
    <w:rsid w:val="005F4920"/>
    <w:rsid w:val="005F4921"/>
    <w:rsid w:val="005F4CFC"/>
    <w:rsid w:val="005F4F31"/>
    <w:rsid w:val="005F5362"/>
    <w:rsid w:val="005F538C"/>
    <w:rsid w:val="005F53A6"/>
    <w:rsid w:val="005F56DD"/>
    <w:rsid w:val="005F5989"/>
    <w:rsid w:val="005F5D78"/>
    <w:rsid w:val="005F5EA0"/>
    <w:rsid w:val="005F6168"/>
    <w:rsid w:val="005F61C2"/>
    <w:rsid w:val="005F65B5"/>
    <w:rsid w:val="005F6743"/>
    <w:rsid w:val="005F6AAC"/>
    <w:rsid w:val="005F6D27"/>
    <w:rsid w:val="005F7132"/>
    <w:rsid w:val="005F723D"/>
    <w:rsid w:val="005F7321"/>
    <w:rsid w:val="005F735D"/>
    <w:rsid w:val="005F7396"/>
    <w:rsid w:val="005F7924"/>
    <w:rsid w:val="005F7B02"/>
    <w:rsid w:val="005F7CDB"/>
    <w:rsid w:val="005F7CF2"/>
    <w:rsid w:val="0060005E"/>
    <w:rsid w:val="006006D6"/>
    <w:rsid w:val="00600849"/>
    <w:rsid w:val="00600A88"/>
    <w:rsid w:val="00600AA1"/>
    <w:rsid w:val="00600EFA"/>
    <w:rsid w:val="0060137C"/>
    <w:rsid w:val="00601424"/>
    <w:rsid w:val="00601516"/>
    <w:rsid w:val="0060161A"/>
    <w:rsid w:val="006018BD"/>
    <w:rsid w:val="00601A37"/>
    <w:rsid w:val="00601A5F"/>
    <w:rsid w:val="00601AE1"/>
    <w:rsid w:val="00601D13"/>
    <w:rsid w:val="00601D8E"/>
    <w:rsid w:val="00601EC3"/>
    <w:rsid w:val="006022B1"/>
    <w:rsid w:val="006022DA"/>
    <w:rsid w:val="006024C8"/>
    <w:rsid w:val="00602774"/>
    <w:rsid w:val="00602817"/>
    <w:rsid w:val="00602B1A"/>
    <w:rsid w:val="00602B67"/>
    <w:rsid w:val="00602F9F"/>
    <w:rsid w:val="006031BE"/>
    <w:rsid w:val="00603203"/>
    <w:rsid w:val="00603354"/>
    <w:rsid w:val="0060342B"/>
    <w:rsid w:val="006034A7"/>
    <w:rsid w:val="00603F16"/>
    <w:rsid w:val="00603F29"/>
    <w:rsid w:val="00604199"/>
    <w:rsid w:val="00604433"/>
    <w:rsid w:val="0060470D"/>
    <w:rsid w:val="00604814"/>
    <w:rsid w:val="00604A7E"/>
    <w:rsid w:val="00604C31"/>
    <w:rsid w:val="00605089"/>
    <w:rsid w:val="0060518E"/>
    <w:rsid w:val="006056A8"/>
    <w:rsid w:val="00605739"/>
    <w:rsid w:val="0060575D"/>
    <w:rsid w:val="00605D48"/>
    <w:rsid w:val="00605D9B"/>
    <w:rsid w:val="00605F70"/>
    <w:rsid w:val="006061C4"/>
    <w:rsid w:val="00606517"/>
    <w:rsid w:val="0060663D"/>
    <w:rsid w:val="006067ED"/>
    <w:rsid w:val="006068E6"/>
    <w:rsid w:val="00606C39"/>
    <w:rsid w:val="00606E27"/>
    <w:rsid w:val="00606E40"/>
    <w:rsid w:val="00606F5F"/>
    <w:rsid w:val="00606F9D"/>
    <w:rsid w:val="00607116"/>
    <w:rsid w:val="00607290"/>
    <w:rsid w:val="00607AC3"/>
    <w:rsid w:val="0061000E"/>
    <w:rsid w:val="0061055E"/>
    <w:rsid w:val="00610907"/>
    <w:rsid w:val="00610A85"/>
    <w:rsid w:val="00610DB1"/>
    <w:rsid w:val="00611112"/>
    <w:rsid w:val="0061190A"/>
    <w:rsid w:val="006121EB"/>
    <w:rsid w:val="006122CB"/>
    <w:rsid w:val="006122E4"/>
    <w:rsid w:val="006122EB"/>
    <w:rsid w:val="0061241B"/>
    <w:rsid w:val="00612456"/>
    <w:rsid w:val="00612DF8"/>
    <w:rsid w:val="00612F4E"/>
    <w:rsid w:val="0061320F"/>
    <w:rsid w:val="006133B2"/>
    <w:rsid w:val="006139D3"/>
    <w:rsid w:val="00613AD4"/>
    <w:rsid w:val="00613F77"/>
    <w:rsid w:val="006145E1"/>
    <w:rsid w:val="00614612"/>
    <w:rsid w:val="0061462D"/>
    <w:rsid w:val="006146C2"/>
    <w:rsid w:val="00614952"/>
    <w:rsid w:val="006149EE"/>
    <w:rsid w:val="00614A13"/>
    <w:rsid w:val="00614CC6"/>
    <w:rsid w:val="00615065"/>
    <w:rsid w:val="0061547E"/>
    <w:rsid w:val="00615746"/>
    <w:rsid w:val="0061593B"/>
    <w:rsid w:val="00615CF8"/>
    <w:rsid w:val="00615E04"/>
    <w:rsid w:val="00615F32"/>
    <w:rsid w:val="006164E2"/>
    <w:rsid w:val="00616702"/>
    <w:rsid w:val="00616947"/>
    <w:rsid w:val="00616CFA"/>
    <w:rsid w:val="00616D75"/>
    <w:rsid w:val="006170C8"/>
    <w:rsid w:val="006172D6"/>
    <w:rsid w:val="0061799C"/>
    <w:rsid w:val="006179FA"/>
    <w:rsid w:val="00617A30"/>
    <w:rsid w:val="00617B03"/>
    <w:rsid w:val="00617D4D"/>
    <w:rsid w:val="00617DF5"/>
    <w:rsid w:val="00617F5C"/>
    <w:rsid w:val="006202C6"/>
    <w:rsid w:val="006203F6"/>
    <w:rsid w:val="006204F5"/>
    <w:rsid w:val="00620509"/>
    <w:rsid w:val="0062087C"/>
    <w:rsid w:val="006208C2"/>
    <w:rsid w:val="00620D83"/>
    <w:rsid w:val="0062107A"/>
    <w:rsid w:val="00621D94"/>
    <w:rsid w:val="00621F78"/>
    <w:rsid w:val="0062211B"/>
    <w:rsid w:val="006222ED"/>
    <w:rsid w:val="00622393"/>
    <w:rsid w:val="006227B8"/>
    <w:rsid w:val="00622908"/>
    <w:rsid w:val="00622B58"/>
    <w:rsid w:val="00622D1B"/>
    <w:rsid w:val="006231C1"/>
    <w:rsid w:val="006234E4"/>
    <w:rsid w:val="0062364A"/>
    <w:rsid w:val="00623B38"/>
    <w:rsid w:val="00623BF0"/>
    <w:rsid w:val="00624025"/>
    <w:rsid w:val="0062419F"/>
    <w:rsid w:val="006243F7"/>
    <w:rsid w:val="0062554D"/>
    <w:rsid w:val="0062598A"/>
    <w:rsid w:val="006259DA"/>
    <w:rsid w:val="00625B59"/>
    <w:rsid w:val="00625D04"/>
    <w:rsid w:val="00625E33"/>
    <w:rsid w:val="00626491"/>
    <w:rsid w:val="006265D9"/>
    <w:rsid w:val="0062660B"/>
    <w:rsid w:val="006266A5"/>
    <w:rsid w:val="00626895"/>
    <w:rsid w:val="00627969"/>
    <w:rsid w:val="00627B65"/>
    <w:rsid w:val="00627D29"/>
    <w:rsid w:val="00627F05"/>
    <w:rsid w:val="006302AC"/>
    <w:rsid w:val="0063037A"/>
    <w:rsid w:val="006304C9"/>
    <w:rsid w:val="0063060F"/>
    <w:rsid w:val="006308E2"/>
    <w:rsid w:val="00630A23"/>
    <w:rsid w:val="00630C02"/>
    <w:rsid w:val="00630C8A"/>
    <w:rsid w:val="00630DAF"/>
    <w:rsid w:val="00630DE4"/>
    <w:rsid w:val="00630FA7"/>
    <w:rsid w:val="0063139C"/>
    <w:rsid w:val="006314A2"/>
    <w:rsid w:val="00631692"/>
    <w:rsid w:val="006317BA"/>
    <w:rsid w:val="00631890"/>
    <w:rsid w:val="00631A97"/>
    <w:rsid w:val="00631B12"/>
    <w:rsid w:val="006321D1"/>
    <w:rsid w:val="00632209"/>
    <w:rsid w:val="00632401"/>
    <w:rsid w:val="00632DF6"/>
    <w:rsid w:val="00632E29"/>
    <w:rsid w:val="00632EDD"/>
    <w:rsid w:val="00632F68"/>
    <w:rsid w:val="0063317B"/>
    <w:rsid w:val="006332A8"/>
    <w:rsid w:val="0063396B"/>
    <w:rsid w:val="006339D7"/>
    <w:rsid w:val="00633B05"/>
    <w:rsid w:val="00633C9C"/>
    <w:rsid w:val="00633EB8"/>
    <w:rsid w:val="0063430D"/>
    <w:rsid w:val="006345F2"/>
    <w:rsid w:val="00634EDE"/>
    <w:rsid w:val="006352A0"/>
    <w:rsid w:val="0063550F"/>
    <w:rsid w:val="00635621"/>
    <w:rsid w:val="00635774"/>
    <w:rsid w:val="00635784"/>
    <w:rsid w:val="00635B55"/>
    <w:rsid w:val="00635C0E"/>
    <w:rsid w:val="00636325"/>
    <w:rsid w:val="00636465"/>
    <w:rsid w:val="0063654E"/>
    <w:rsid w:val="00636572"/>
    <w:rsid w:val="006368DF"/>
    <w:rsid w:val="00636937"/>
    <w:rsid w:val="006369EF"/>
    <w:rsid w:val="00636A41"/>
    <w:rsid w:val="00636D2C"/>
    <w:rsid w:val="00636DED"/>
    <w:rsid w:val="00637028"/>
    <w:rsid w:val="006370CE"/>
    <w:rsid w:val="0063726A"/>
    <w:rsid w:val="006373D9"/>
    <w:rsid w:val="006374CE"/>
    <w:rsid w:val="006375C5"/>
    <w:rsid w:val="006376BB"/>
    <w:rsid w:val="0063773F"/>
    <w:rsid w:val="0063786F"/>
    <w:rsid w:val="0063787D"/>
    <w:rsid w:val="00637D3D"/>
    <w:rsid w:val="00637FFA"/>
    <w:rsid w:val="00640355"/>
    <w:rsid w:val="0064046B"/>
    <w:rsid w:val="0064052B"/>
    <w:rsid w:val="00640745"/>
    <w:rsid w:val="00640897"/>
    <w:rsid w:val="00640901"/>
    <w:rsid w:val="00640919"/>
    <w:rsid w:val="00640A3A"/>
    <w:rsid w:val="00640D78"/>
    <w:rsid w:val="00640EEC"/>
    <w:rsid w:val="00640FC0"/>
    <w:rsid w:val="00641232"/>
    <w:rsid w:val="00641336"/>
    <w:rsid w:val="006413DE"/>
    <w:rsid w:val="00641628"/>
    <w:rsid w:val="006416DC"/>
    <w:rsid w:val="00641892"/>
    <w:rsid w:val="00642520"/>
    <w:rsid w:val="00642891"/>
    <w:rsid w:val="00642954"/>
    <w:rsid w:val="00642AAB"/>
    <w:rsid w:val="006435A9"/>
    <w:rsid w:val="00643653"/>
    <w:rsid w:val="00643656"/>
    <w:rsid w:val="006436A8"/>
    <w:rsid w:val="00643920"/>
    <w:rsid w:val="006439F8"/>
    <w:rsid w:val="00643B44"/>
    <w:rsid w:val="00643D4D"/>
    <w:rsid w:val="006441E4"/>
    <w:rsid w:val="00644391"/>
    <w:rsid w:val="006444C7"/>
    <w:rsid w:val="006448EB"/>
    <w:rsid w:val="00644AE6"/>
    <w:rsid w:val="00644D22"/>
    <w:rsid w:val="00644EA7"/>
    <w:rsid w:val="00645286"/>
    <w:rsid w:val="0064538E"/>
    <w:rsid w:val="00645435"/>
    <w:rsid w:val="00645961"/>
    <w:rsid w:val="00645986"/>
    <w:rsid w:val="006459E8"/>
    <w:rsid w:val="00646214"/>
    <w:rsid w:val="006462CA"/>
    <w:rsid w:val="0064688E"/>
    <w:rsid w:val="00646E90"/>
    <w:rsid w:val="006471BA"/>
    <w:rsid w:val="00647B18"/>
    <w:rsid w:val="00647C91"/>
    <w:rsid w:val="00650016"/>
    <w:rsid w:val="00650249"/>
    <w:rsid w:val="00650D92"/>
    <w:rsid w:val="00650EF9"/>
    <w:rsid w:val="00650FAA"/>
    <w:rsid w:val="006516F9"/>
    <w:rsid w:val="006518B7"/>
    <w:rsid w:val="006518D9"/>
    <w:rsid w:val="00651BB8"/>
    <w:rsid w:val="00651EBD"/>
    <w:rsid w:val="00652371"/>
    <w:rsid w:val="00652404"/>
    <w:rsid w:val="00652444"/>
    <w:rsid w:val="00652555"/>
    <w:rsid w:val="00652883"/>
    <w:rsid w:val="006528BB"/>
    <w:rsid w:val="006528DF"/>
    <w:rsid w:val="00652D48"/>
    <w:rsid w:val="00652DB0"/>
    <w:rsid w:val="00652F7B"/>
    <w:rsid w:val="00653093"/>
    <w:rsid w:val="0065310C"/>
    <w:rsid w:val="0065322D"/>
    <w:rsid w:val="00653530"/>
    <w:rsid w:val="006536F4"/>
    <w:rsid w:val="006537A8"/>
    <w:rsid w:val="006537E7"/>
    <w:rsid w:val="00653E76"/>
    <w:rsid w:val="006543D0"/>
    <w:rsid w:val="0065450C"/>
    <w:rsid w:val="006545EF"/>
    <w:rsid w:val="00654695"/>
    <w:rsid w:val="00654D28"/>
    <w:rsid w:val="00654E0C"/>
    <w:rsid w:val="00655633"/>
    <w:rsid w:val="00655992"/>
    <w:rsid w:val="00655BDB"/>
    <w:rsid w:val="00655DE5"/>
    <w:rsid w:val="00655F67"/>
    <w:rsid w:val="00656010"/>
    <w:rsid w:val="0065605A"/>
    <w:rsid w:val="006561DD"/>
    <w:rsid w:val="006561F2"/>
    <w:rsid w:val="00656B26"/>
    <w:rsid w:val="00656FD4"/>
    <w:rsid w:val="0065720B"/>
    <w:rsid w:val="00657221"/>
    <w:rsid w:val="0065789C"/>
    <w:rsid w:val="00657A36"/>
    <w:rsid w:val="00657B65"/>
    <w:rsid w:val="00660028"/>
    <w:rsid w:val="00660417"/>
    <w:rsid w:val="00660426"/>
    <w:rsid w:val="0066048D"/>
    <w:rsid w:val="00660623"/>
    <w:rsid w:val="006606A6"/>
    <w:rsid w:val="00660E29"/>
    <w:rsid w:val="006613A9"/>
    <w:rsid w:val="00661433"/>
    <w:rsid w:val="00661450"/>
    <w:rsid w:val="00661556"/>
    <w:rsid w:val="00661566"/>
    <w:rsid w:val="006617A6"/>
    <w:rsid w:val="006618FA"/>
    <w:rsid w:val="006619ED"/>
    <w:rsid w:val="00661AB6"/>
    <w:rsid w:val="00661D19"/>
    <w:rsid w:val="00662015"/>
    <w:rsid w:val="00662091"/>
    <w:rsid w:val="006625D2"/>
    <w:rsid w:val="0066282B"/>
    <w:rsid w:val="00662847"/>
    <w:rsid w:val="00662BFF"/>
    <w:rsid w:val="00662E72"/>
    <w:rsid w:val="00663314"/>
    <w:rsid w:val="00663383"/>
    <w:rsid w:val="0066357E"/>
    <w:rsid w:val="00663777"/>
    <w:rsid w:val="00664136"/>
    <w:rsid w:val="00664488"/>
    <w:rsid w:val="006644D7"/>
    <w:rsid w:val="006645B2"/>
    <w:rsid w:val="006648C7"/>
    <w:rsid w:val="00664C5B"/>
    <w:rsid w:val="00664E5E"/>
    <w:rsid w:val="00664F53"/>
    <w:rsid w:val="00664FF0"/>
    <w:rsid w:val="00665043"/>
    <w:rsid w:val="00665185"/>
    <w:rsid w:val="00665500"/>
    <w:rsid w:val="0066572F"/>
    <w:rsid w:val="00665DDD"/>
    <w:rsid w:val="0066600D"/>
    <w:rsid w:val="00666281"/>
    <w:rsid w:val="00666378"/>
    <w:rsid w:val="00666717"/>
    <w:rsid w:val="006669F8"/>
    <w:rsid w:val="00666AB0"/>
    <w:rsid w:val="00666ABA"/>
    <w:rsid w:val="00666DF8"/>
    <w:rsid w:val="00667A80"/>
    <w:rsid w:val="00667BED"/>
    <w:rsid w:val="00667F49"/>
    <w:rsid w:val="00670131"/>
    <w:rsid w:val="006702AB"/>
    <w:rsid w:val="0067074F"/>
    <w:rsid w:val="006707A7"/>
    <w:rsid w:val="0067096B"/>
    <w:rsid w:val="006711D5"/>
    <w:rsid w:val="006715CD"/>
    <w:rsid w:val="00671ADE"/>
    <w:rsid w:val="00671DB3"/>
    <w:rsid w:val="0067226B"/>
    <w:rsid w:val="0067281F"/>
    <w:rsid w:val="00672958"/>
    <w:rsid w:val="00672B7B"/>
    <w:rsid w:val="00672DA5"/>
    <w:rsid w:val="006731D7"/>
    <w:rsid w:val="00673463"/>
    <w:rsid w:val="00673A9D"/>
    <w:rsid w:val="00673AEB"/>
    <w:rsid w:val="00673CF0"/>
    <w:rsid w:val="00673DB5"/>
    <w:rsid w:val="00673E1D"/>
    <w:rsid w:val="00673FD3"/>
    <w:rsid w:val="00674121"/>
    <w:rsid w:val="0067485A"/>
    <w:rsid w:val="00674979"/>
    <w:rsid w:val="00674B24"/>
    <w:rsid w:val="00674D04"/>
    <w:rsid w:val="00674D9E"/>
    <w:rsid w:val="0067515C"/>
    <w:rsid w:val="00675528"/>
    <w:rsid w:val="0067561F"/>
    <w:rsid w:val="006756F5"/>
    <w:rsid w:val="006758AF"/>
    <w:rsid w:val="00675A2C"/>
    <w:rsid w:val="00676356"/>
    <w:rsid w:val="0067635E"/>
    <w:rsid w:val="006768E9"/>
    <w:rsid w:val="00676BB3"/>
    <w:rsid w:val="00676E8B"/>
    <w:rsid w:val="00676FA8"/>
    <w:rsid w:val="0067703E"/>
    <w:rsid w:val="006772DD"/>
    <w:rsid w:val="006773CF"/>
    <w:rsid w:val="00677778"/>
    <w:rsid w:val="00677ABC"/>
    <w:rsid w:val="006801F7"/>
    <w:rsid w:val="006805D4"/>
    <w:rsid w:val="0068086F"/>
    <w:rsid w:val="006811E6"/>
    <w:rsid w:val="006812A1"/>
    <w:rsid w:val="00681500"/>
    <w:rsid w:val="00681AD8"/>
    <w:rsid w:val="00681D05"/>
    <w:rsid w:val="00681D15"/>
    <w:rsid w:val="00682366"/>
    <w:rsid w:val="006824E1"/>
    <w:rsid w:val="0068275B"/>
    <w:rsid w:val="00682849"/>
    <w:rsid w:val="006828F7"/>
    <w:rsid w:val="00682C93"/>
    <w:rsid w:val="00683391"/>
    <w:rsid w:val="0068341F"/>
    <w:rsid w:val="00683654"/>
    <w:rsid w:val="00683BA5"/>
    <w:rsid w:val="00683E62"/>
    <w:rsid w:val="00683FAD"/>
    <w:rsid w:val="006846C2"/>
    <w:rsid w:val="00684A74"/>
    <w:rsid w:val="00684B09"/>
    <w:rsid w:val="00684BA9"/>
    <w:rsid w:val="00684CCC"/>
    <w:rsid w:val="00684E4F"/>
    <w:rsid w:val="006850E7"/>
    <w:rsid w:val="00685253"/>
    <w:rsid w:val="006853E9"/>
    <w:rsid w:val="0068562A"/>
    <w:rsid w:val="00685870"/>
    <w:rsid w:val="006859C2"/>
    <w:rsid w:val="00685A96"/>
    <w:rsid w:val="00685B85"/>
    <w:rsid w:val="00685D55"/>
    <w:rsid w:val="00685EE6"/>
    <w:rsid w:val="00686007"/>
    <w:rsid w:val="0068617C"/>
    <w:rsid w:val="006861C0"/>
    <w:rsid w:val="006861DD"/>
    <w:rsid w:val="0068669D"/>
    <w:rsid w:val="00686702"/>
    <w:rsid w:val="00686D23"/>
    <w:rsid w:val="00686D4F"/>
    <w:rsid w:val="00686D70"/>
    <w:rsid w:val="006871AB"/>
    <w:rsid w:val="0068764C"/>
    <w:rsid w:val="00687907"/>
    <w:rsid w:val="00687B8D"/>
    <w:rsid w:val="00687EF9"/>
    <w:rsid w:val="006903A2"/>
    <w:rsid w:val="006906EF"/>
    <w:rsid w:val="00690B03"/>
    <w:rsid w:val="00690CC0"/>
    <w:rsid w:val="00690EFB"/>
    <w:rsid w:val="00690F81"/>
    <w:rsid w:val="00691001"/>
    <w:rsid w:val="0069109A"/>
    <w:rsid w:val="006910D3"/>
    <w:rsid w:val="0069132B"/>
    <w:rsid w:val="00691482"/>
    <w:rsid w:val="006915F2"/>
    <w:rsid w:val="00691906"/>
    <w:rsid w:val="00691C7C"/>
    <w:rsid w:val="006924B5"/>
    <w:rsid w:val="00692658"/>
    <w:rsid w:val="006927D5"/>
    <w:rsid w:val="006928C4"/>
    <w:rsid w:val="00692AB3"/>
    <w:rsid w:val="00692BC9"/>
    <w:rsid w:val="00692D22"/>
    <w:rsid w:val="00692D29"/>
    <w:rsid w:val="00692D33"/>
    <w:rsid w:val="00693129"/>
    <w:rsid w:val="0069316D"/>
    <w:rsid w:val="00693337"/>
    <w:rsid w:val="00693416"/>
    <w:rsid w:val="0069353F"/>
    <w:rsid w:val="00693618"/>
    <w:rsid w:val="00693717"/>
    <w:rsid w:val="00693949"/>
    <w:rsid w:val="006939F4"/>
    <w:rsid w:val="00693FD9"/>
    <w:rsid w:val="00694115"/>
    <w:rsid w:val="006946AD"/>
    <w:rsid w:val="00694AED"/>
    <w:rsid w:val="00694BB1"/>
    <w:rsid w:val="00694E25"/>
    <w:rsid w:val="00694F4D"/>
    <w:rsid w:val="00694FB5"/>
    <w:rsid w:val="006952E9"/>
    <w:rsid w:val="00695747"/>
    <w:rsid w:val="00695966"/>
    <w:rsid w:val="00695A0F"/>
    <w:rsid w:val="00695D76"/>
    <w:rsid w:val="006963CA"/>
    <w:rsid w:val="0069655A"/>
    <w:rsid w:val="006965D6"/>
    <w:rsid w:val="00697A6F"/>
    <w:rsid w:val="00697B00"/>
    <w:rsid w:val="00697B35"/>
    <w:rsid w:val="00697BEE"/>
    <w:rsid w:val="00697DCC"/>
    <w:rsid w:val="006A00C1"/>
    <w:rsid w:val="006A0332"/>
    <w:rsid w:val="006A048F"/>
    <w:rsid w:val="006A10D9"/>
    <w:rsid w:val="006A1169"/>
    <w:rsid w:val="006A12E0"/>
    <w:rsid w:val="006A14BA"/>
    <w:rsid w:val="006A1825"/>
    <w:rsid w:val="006A19BD"/>
    <w:rsid w:val="006A1B73"/>
    <w:rsid w:val="006A29BA"/>
    <w:rsid w:val="006A2A8A"/>
    <w:rsid w:val="006A2B89"/>
    <w:rsid w:val="006A2CE9"/>
    <w:rsid w:val="006A2CF8"/>
    <w:rsid w:val="006A2D4E"/>
    <w:rsid w:val="006A2D58"/>
    <w:rsid w:val="006A3142"/>
    <w:rsid w:val="006A3323"/>
    <w:rsid w:val="006A3719"/>
    <w:rsid w:val="006A380B"/>
    <w:rsid w:val="006A3844"/>
    <w:rsid w:val="006A3A37"/>
    <w:rsid w:val="006A3AE5"/>
    <w:rsid w:val="006A4271"/>
    <w:rsid w:val="006A44ED"/>
    <w:rsid w:val="006A4533"/>
    <w:rsid w:val="006A46CF"/>
    <w:rsid w:val="006A4795"/>
    <w:rsid w:val="006A479A"/>
    <w:rsid w:val="006A48EE"/>
    <w:rsid w:val="006A49E5"/>
    <w:rsid w:val="006A4A38"/>
    <w:rsid w:val="006A4BAE"/>
    <w:rsid w:val="006A5269"/>
    <w:rsid w:val="006A5545"/>
    <w:rsid w:val="006A5AC1"/>
    <w:rsid w:val="006A5CCE"/>
    <w:rsid w:val="006A5D0B"/>
    <w:rsid w:val="006A5D56"/>
    <w:rsid w:val="006A6B06"/>
    <w:rsid w:val="006A6B63"/>
    <w:rsid w:val="006A6B9C"/>
    <w:rsid w:val="006A6C60"/>
    <w:rsid w:val="006A6E10"/>
    <w:rsid w:val="006A6E64"/>
    <w:rsid w:val="006A7171"/>
    <w:rsid w:val="006A72FF"/>
    <w:rsid w:val="006A732B"/>
    <w:rsid w:val="006A77E3"/>
    <w:rsid w:val="006A78DB"/>
    <w:rsid w:val="006A7B09"/>
    <w:rsid w:val="006A7B96"/>
    <w:rsid w:val="006B0071"/>
    <w:rsid w:val="006B02C5"/>
    <w:rsid w:val="006B02F0"/>
    <w:rsid w:val="006B07DA"/>
    <w:rsid w:val="006B0D43"/>
    <w:rsid w:val="006B0F89"/>
    <w:rsid w:val="006B149D"/>
    <w:rsid w:val="006B15AF"/>
    <w:rsid w:val="006B16D4"/>
    <w:rsid w:val="006B16DF"/>
    <w:rsid w:val="006B1C92"/>
    <w:rsid w:val="006B1EC3"/>
    <w:rsid w:val="006B208B"/>
    <w:rsid w:val="006B2483"/>
    <w:rsid w:val="006B2561"/>
    <w:rsid w:val="006B27E8"/>
    <w:rsid w:val="006B2A8E"/>
    <w:rsid w:val="006B2B37"/>
    <w:rsid w:val="006B337A"/>
    <w:rsid w:val="006B340D"/>
    <w:rsid w:val="006B3773"/>
    <w:rsid w:val="006B3951"/>
    <w:rsid w:val="006B3A76"/>
    <w:rsid w:val="006B3BF2"/>
    <w:rsid w:val="006B3E5F"/>
    <w:rsid w:val="006B3EC3"/>
    <w:rsid w:val="006B443D"/>
    <w:rsid w:val="006B44BB"/>
    <w:rsid w:val="006B452F"/>
    <w:rsid w:val="006B45AA"/>
    <w:rsid w:val="006B46D3"/>
    <w:rsid w:val="006B47D8"/>
    <w:rsid w:val="006B48BC"/>
    <w:rsid w:val="006B4913"/>
    <w:rsid w:val="006B4C2E"/>
    <w:rsid w:val="006B4DB8"/>
    <w:rsid w:val="006B4F1A"/>
    <w:rsid w:val="006B501B"/>
    <w:rsid w:val="006B51B2"/>
    <w:rsid w:val="006B5259"/>
    <w:rsid w:val="006B53F4"/>
    <w:rsid w:val="006B594E"/>
    <w:rsid w:val="006B609F"/>
    <w:rsid w:val="006B645E"/>
    <w:rsid w:val="006B6B96"/>
    <w:rsid w:val="006B6DF3"/>
    <w:rsid w:val="006B72BB"/>
    <w:rsid w:val="006B73F4"/>
    <w:rsid w:val="006B74C8"/>
    <w:rsid w:val="006B7593"/>
    <w:rsid w:val="006B79B3"/>
    <w:rsid w:val="006B7A32"/>
    <w:rsid w:val="006B7B42"/>
    <w:rsid w:val="006B7C45"/>
    <w:rsid w:val="006B7DA6"/>
    <w:rsid w:val="006B7F7A"/>
    <w:rsid w:val="006B7FDA"/>
    <w:rsid w:val="006C0191"/>
    <w:rsid w:val="006C09A0"/>
    <w:rsid w:val="006C0AAE"/>
    <w:rsid w:val="006C0C65"/>
    <w:rsid w:val="006C0DFF"/>
    <w:rsid w:val="006C0E12"/>
    <w:rsid w:val="006C1065"/>
    <w:rsid w:val="006C119C"/>
    <w:rsid w:val="006C1282"/>
    <w:rsid w:val="006C1376"/>
    <w:rsid w:val="006C1417"/>
    <w:rsid w:val="006C193A"/>
    <w:rsid w:val="006C1C72"/>
    <w:rsid w:val="006C1FE7"/>
    <w:rsid w:val="006C2674"/>
    <w:rsid w:val="006C28C8"/>
    <w:rsid w:val="006C2977"/>
    <w:rsid w:val="006C29F3"/>
    <w:rsid w:val="006C2ED4"/>
    <w:rsid w:val="006C31DA"/>
    <w:rsid w:val="006C3392"/>
    <w:rsid w:val="006C3B41"/>
    <w:rsid w:val="006C3C2B"/>
    <w:rsid w:val="006C3C3D"/>
    <w:rsid w:val="006C3C66"/>
    <w:rsid w:val="006C3D9C"/>
    <w:rsid w:val="006C3EFE"/>
    <w:rsid w:val="006C3F22"/>
    <w:rsid w:val="006C3F98"/>
    <w:rsid w:val="006C400E"/>
    <w:rsid w:val="006C4276"/>
    <w:rsid w:val="006C4405"/>
    <w:rsid w:val="006C4939"/>
    <w:rsid w:val="006C5025"/>
    <w:rsid w:val="006C53F9"/>
    <w:rsid w:val="006C564E"/>
    <w:rsid w:val="006C5733"/>
    <w:rsid w:val="006C595D"/>
    <w:rsid w:val="006C598B"/>
    <w:rsid w:val="006C59FA"/>
    <w:rsid w:val="006C5BA9"/>
    <w:rsid w:val="006C5C89"/>
    <w:rsid w:val="006C5CC6"/>
    <w:rsid w:val="006C5D97"/>
    <w:rsid w:val="006C6264"/>
    <w:rsid w:val="006C639D"/>
    <w:rsid w:val="006C6643"/>
    <w:rsid w:val="006C6B92"/>
    <w:rsid w:val="006C6BF4"/>
    <w:rsid w:val="006C71BE"/>
    <w:rsid w:val="006C71F6"/>
    <w:rsid w:val="006C72A1"/>
    <w:rsid w:val="006C75A6"/>
    <w:rsid w:val="006C75EE"/>
    <w:rsid w:val="006C7A1E"/>
    <w:rsid w:val="006C7D63"/>
    <w:rsid w:val="006C7E14"/>
    <w:rsid w:val="006D0064"/>
    <w:rsid w:val="006D0083"/>
    <w:rsid w:val="006D098F"/>
    <w:rsid w:val="006D0BD1"/>
    <w:rsid w:val="006D0FEA"/>
    <w:rsid w:val="006D1098"/>
    <w:rsid w:val="006D1727"/>
    <w:rsid w:val="006D1FEA"/>
    <w:rsid w:val="006D25BD"/>
    <w:rsid w:val="006D287B"/>
    <w:rsid w:val="006D2A4D"/>
    <w:rsid w:val="006D2E20"/>
    <w:rsid w:val="006D2F3B"/>
    <w:rsid w:val="006D30BA"/>
    <w:rsid w:val="006D317F"/>
    <w:rsid w:val="006D36BE"/>
    <w:rsid w:val="006D3D23"/>
    <w:rsid w:val="006D3E47"/>
    <w:rsid w:val="006D3FAB"/>
    <w:rsid w:val="006D43E9"/>
    <w:rsid w:val="006D4450"/>
    <w:rsid w:val="006D4543"/>
    <w:rsid w:val="006D4672"/>
    <w:rsid w:val="006D4723"/>
    <w:rsid w:val="006D47D1"/>
    <w:rsid w:val="006D4EAD"/>
    <w:rsid w:val="006D4F2E"/>
    <w:rsid w:val="006D51C1"/>
    <w:rsid w:val="006D5616"/>
    <w:rsid w:val="006D5829"/>
    <w:rsid w:val="006D597E"/>
    <w:rsid w:val="006D5CBB"/>
    <w:rsid w:val="006D5E6C"/>
    <w:rsid w:val="006D6091"/>
    <w:rsid w:val="006D6161"/>
    <w:rsid w:val="006D67F6"/>
    <w:rsid w:val="006D685C"/>
    <w:rsid w:val="006D6AD9"/>
    <w:rsid w:val="006D6BF6"/>
    <w:rsid w:val="006D6CEF"/>
    <w:rsid w:val="006D70E8"/>
    <w:rsid w:val="006D71B7"/>
    <w:rsid w:val="006D725B"/>
    <w:rsid w:val="006D7510"/>
    <w:rsid w:val="006D7553"/>
    <w:rsid w:val="006D7E8E"/>
    <w:rsid w:val="006E0694"/>
    <w:rsid w:val="006E0B34"/>
    <w:rsid w:val="006E0E25"/>
    <w:rsid w:val="006E0F82"/>
    <w:rsid w:val="006E0FDE"/>
    <w:rsid w:val="006E163D"/>
    <w:rsid w:val="006E1780"/>
    <w:rsid w:val="006E1841"/>
    <w:rsid w:val="006E1879"/>
    <w:rsid w:val="006E1930"/>
    <w:rsid w:val="006E1CC2"/>
    <w:rsid w:val="006E1F25"/>
    <w:rsid w:val="006E222E"/>
    <w:rsid w:val="006E22A9"/>
    <w:rsid w:val="006E22BF"/>
    <w:rsid w:val="006E2534"/>
    <w:rsid w:val="006E26CC"/>
    <w:rsid w:val="006E273E"/>
    <w:rsid w:val="006E2878"/>
    <w:rsid w:val="006E2E5B"/>
    <w:rsid w:val="006E2E6B"/>
    <w:rsid w:val="006E2EDE"/>
    <w:rsid w:val="006E2FE9"/>
    <w:rsid w:val="006E3163"/>
    <w:rsid w:val="006E32FF"/>
    <w:rsid w:val="006E358D"/>
    <w:rsid w:val="006E42D2"/>
    <w:rsid w:val="006E4482"/>
    <w:rsid w:val="006E4C00"/>
    <w:rsid w:val="006E4C8C"/>
    <w:rsid w:val="006E553E"/>
    <w:rsid w:val="006E597C"/>
    <w:rsid w:val="006E5A8A"/>
    <w:rsid w:val="006E5C7C"/>
    <w:rsid w:val="006E67D4"/>
    <w:rsid w:val="006E6B9A"/>
    <w:rsid w:val="006E7395"/>
    <w:rsid w:val="006E7594"/>
    <w:rsid w:val="006E7793"/>
    <w:rsid w:val="006E78B5"/>
    <w:rsid w:val="006E797E"/>
    <w:rsid w:val="006E7E00"/>
    <w:rsid w:val="006F0134"/>
    <w:rsid w:val="006F075B"/>
    <w:rsid w:val="006F0916"/>
    <w:rsid w:val="006F0A90"/>
    <w:rsid w:val="006F0AF9"/>
    <w:rsid w:val="006F0B9D"/>
    <w:rsid w:val="006F0E3C"/>
    <w:rsid w:val="006F12A5"/>
    <w:rsid w:val="006F1306"/>
    <w:rsid w:val="006F1383"/>
    <w:rsid w:val="006F15B8"/>
    <w:rsid w:val="006F16D9"/>
    <w:rsid w:val="006F1AA2"/>
    <w:rsid w:val="006F1B21"/>
    <w:rsid w:val="006F1E9B"/>
    <w:rsid w:val="006F22D9"/>
    <w:rsid w:val="006F236D"/>
    <w:rsid w:val="006F248B"/>
    <w:rsid w:val="006F2870"/>
    <w:rsid w:val="006F293C"/>
    <w:rsid w:val="006F2BA7"/>
    <w:rsid w:val="006F2C88"/>
    <w:rsid w:val="006F2EB5"/>
    <w:rsid w:val="006F2EE8"/>
    <w:rsid w:val="006F30BC"/>
    <w:rsid w:val="006F30E5"/>
    <w:rsid w:val="006F3750"/>
    <w:rsid w:val="006F3F73"/>
    <w:rsid w:val="006F45B9"/>
    <w:rsid w:val="006F46D2"/>
    <w:rsid w:val="006F4975"/>
    <w:rsid w:val="006F4A71"/>
    <w:rsid w:val="006F4D3E"/>
    <w:rsid w:val="006F4F7E"/>
    <w:rsid w:val="006F5A5B"/>
    <w:rsid w:val="006F5AD1"/>
    <w:rsid w:val="006F5EEB"/>
    <w:rsid w:val="006F6423"/>
    <w:rsid w:val="006F658D"/>
    <w:rsid w:val="006F6BAE"/>
    <w:rsid w:val="006F6D0A"/>
    <w:rsid w:val="006F6F38"/>
    <w:rsid w:val="006F72DA"/>
    <w:rsid w:val="006F7305"/>
    <w:rsid w:val="006F73AD"/>
    <w:rsid w:val="006F75F7"/>
    <w:rsid w:val="006F7634"/>
    <w:rsid w:val="006F7670"/>
    <w:rsid w:val="006F767C"/>
    <w:rsid w:val="006F77B7"/>
    <w:rsid w:val="006F7853"/>
    <w:rsid w:val="006F7952"/>
    <w:rsid w:val="006F7A7D"/>
    <w:rsid w:val="0070015A"/>
    <w:rsid w:val="00700330"/>
    <w:rsid w:val="007004A7"/>
    <w:rsid w:val="00700716"/>
    <w:rsid w:val="00700B1B"/>
    <w:rsid w:val="00700CD0"/>
    <w:rsid w:val="00700EDC"/>
    <w:rsid w:val="00701001"/>
    <w:rsid w:val="0070124E"/>
    <w:rsid w:val="00701257"/>
    <w:rsid w:val="0070131C"/>
    <w:rsid w:val="00701606"/>
    <w:rsid w:val="0070162F"/>
    <w:rsid w:val="00701715"/>
    <w:rsid w:val="00701843"/>
    <w:rsid w:val="007018DD"/>
    <w:rsid w:val="00701B21"/>
    <w:rsid w:val="00701B96"/>
    <w:rsid w:val="007022EB"/>
    <w:rsid w:val="007023DF"/>
    <w:rsid w:val="00702422"/>
    <w:rsid w:val="007025F2"/>
    <w:rsid w:val="00702841"/>
    <w:rsid w:val="0070290F"/>
    <w:rsid w:val="00702958"/>
    <w:rsid w:val="00702BA1"/>
    <w:rsid w:val="007031F5"/>
    <w:rsid w:val="00703336"/>
    <w:rsid w:val="0070333D"/>
    <w:rsid w:val="007034BD"/>
    <w:rsid w:val="0070400C"/>
    <w:rsid w:val="0070437F"/>
    <w:rsid w:val="007043E6"/>
    <w:rsid w:val="0070441B"/>
    <w:rsid w:val="0070443D"/>
    <w:rsid w:val="007045C4"/>
    <w:rsid w:val="00704CC4"/>
    <w:rsid w:val="00704D17"/>
    <w:rsid w:val="00704EF4"/>
    <w:rsid w:val="00705317"/>
    <w:rsid w:val="00705563"/>
    <w:rsid w:val="0070577D"/>
    <w:rsid w:val="007058B8"/>
    <w:rsid w:val="00705D1C"/>
    <w:rsid w:val="00705EAC"/>
    <w:rsid w:val="00705EE1"/>
    <w:rsid w:val="00706095"/>
    <w:rsid w:val="0070616A"/>
    <w:rsid w:val="00706556"/>
    <w:rsid w:val="007065D2"/>
    <w:rsid w:val="00706626"/>
    <w:rsid w:val="00706659"/>
    <w:rsid w:val="00706855"/>
    <w:rsid w:val="00706858"/>
    <w:rsid w:val="00706B53"/>
    <w:rsid w:val="00706EE1"/>
    <w:rsid w:val="007070DD"/>
    <w:rsid w:val="007072C5"/>
    <w:rsid w:val="0070740A"/>
    <w:rsid w:val="0070749F"/>
    <w:rsid w:val="007075D7"/>
    <w:rsid w:val="00707F43"/>
    <w:rsid w:val="007100C9"/>
    <w:rsid w:val="0071044E"/>
    <w:rsid w:val="007105D9"/>
    <w:rsid w:val="0071080C"/>
    <w:rsid w:val="0071091D"/>
    <w:rsid w:val="00710A65"/>
    <w:rsid w:val="00710E50"/>
    <w:rsid w:val="00710E88"/>
    <w:rsid w:val="007110E5"/>
    <w:rsid w:val="0071137D"/>
    <w:rsid w:val="007116C3"/>
    <w:rsid w:val="00711724"/>
    <w:rsid w:val="007117B9"/>
    <w:rsid w:val="007117C0"/>
    <w:rsid w:val="00711888"/>
    <w:rsid w:val="007119D8"/>
    <w:rsid w:val="00711AEA"/>
    <w:rsid w:val="00711B21"/>
    <w:rsid w:val="00711FA5"/>
    <w:rsid w:val="00712196"/>
    <w:rsid w:val="00712327"/>
    <w:rsid w:val="0071237E"/>
    <w:rsid w:val="0071241E"/>
    <w:rsid w:val="0071261C"/>
    <w:rsid w:val="00712867"/>
    <w:rsid w:val="00712A9C"/>
    <w:rsid w:val="00712AB5"/>
    <w:rsid w:val="00712B55"/>
    <w:rsid w:val="00712C07"/>
    <w:rsid w:val="00712CA9"/>
    <w:rsid w:val="00712D90"/>
    <w:rsid w:val="007130AF"/>
    <w:rsid w:val="00713435"/>
    <w:rsid w:val="00713646"/>
    <w:rsid w:val="007139E9"/>
    <w:rsid w:val="00713C53"/>
    <w:rsid w:val="00713D6F"/>
    <w:rsid w:val="00714313"/>
    <w:rsid w:val="007143C6"/>
    <w:rsid w:val="0071464C"/>
    <w:rsid w:val="007147FB"/>
    <w:rsid w:val="0071480A"/>
    <w:rsid w:val="00714D6B"/>
    <w:rsid w:val="00715542"/>
    <w:rsid w:val="00715691"/>
    <w:rsid w:val="00715820"/>
    <w:rsid w:val="007159C9"/>
    <w:rsid w:val="00715F3C"/>
    <w:rsid w:val="007160FC"/>
    <w:rsid w:val="007167DA"/>
    <w:rsid w:val="0071703D"/>
    <w:rsid w:val="0071717A"/>
    <w:rsid w:val="007174C9"/>
    <w:rsid w:val="007174E4"/>
    <w:rsid w:val="0071756B"/>
    <w:rsid w:val="007175ED"/>
    <w:rsid w:val="00717679"/>
    <w:rsid w:val="00717ACB"/>
    <w:rsid w:val="00720080"/>
    <w:rsid w:val="00720221"/>
    <w:rsid w:val="007202B3"/>
    <w:rsid w:val="00720581"/>
    <w:rsid w:val="007209A9"/>
    <w:rsid w:val="00720D7F"/>
    <w:rsid w:val="00720EE8"/>
    <w:rsid w:val="0072107D"/>
    <w:rsid w:val="00721143"/>
    <w:rsid w:val="007211C3"/>
    <w:rsid w:val="00721626"/>
    <w:rsid w:val="007219B5"/>
    <w:rsid w:val="00721F0C"/>
    <w:rsid w:val="0072218F"/>
    <w:rsid w:val="007222C9"/>
    <w:rsid w:val="007222D0"/>
    <w:rsid w:val="00722742"/>
    <w:rsid w:val="00722812"/>
    <w:rsid w:val="00722A35"/>
    <w:rsid w:val="00723166"/>
    <w:rsid w:val="0072333F"/>
    <w:rsid w:val="007235C1"/>
    <w:rsid w:val="0072369D"/>
    <w:rsid w:val="007236F8"/>
    <w:rsid w:val="007239B5"/>
    <w:rsid w:val="00723D30"/>
    <w:rsid w:val="00723F1F"/>
    <w:rsid w:val="007241C5"/>
    <w:rsid w:val="0072485F"/>
    <w:rsid w:val="0072494B"/>
    <w:rsid w:val="00724A34"/>
    <w:rsid w:val="00724E17"/>
    <w:rsid w:val="00725050"/>
    <w:rsid w:val="00725547"/>
    <w:rsid w:val="00725666"/>
    <w:rsid w:val="007256B6"/>
    <w:rsid w:val="00725E92"/>
    <w:rsid w:val="007263CF"/>
    <w:rsid w:val="00726448"/>
    <w:rsid w:val="00726516"/>
    <w:rsid w:val="00726DD3"/>
    <w:rsid w:val="0072720B"/>
    <w:rsid w:val="00727236"/>
    <w:rsid w:val="007275A2"/>
    <w:rsid w:val="007275C8"/>
    <w:rsid w:val="00727949"/>
    <w:rsid w:val="00727BDE"/>
    <w:rsid w:val="00727E1C"/>
    <w:rsid w:val="00730098"/>
    <w:rsid w:val="0073017C"/>
    <w:rsid w:val="007306EB"/>
    <w:rsid w:val="007308A5"/>
    <w:rsid w:val="00730B40"/>
    <w:rsid w:val="00730E94"/>
    <w:rsid w:val="007310BA"/>
    <w:rsid w:val="00731295"/>
    <w:rsid w:val="0073136C"/>
    <w:rsid w:val="007315DB"/>
    <w:rsid w:val="00731A29"/>
    <w:rsid w:val="00731FE5"/>
    <w:rsid w:val="00731FEB"/>
    <w:rsid w:val="00731FFD"/>
    <w:rsid w:val="00732052"/>
    <w:rsid w:val="00732139"/>
    <w:rsid w:val="00732204"/>
    <w:rsid w:val="00732256"/>
    <w:rsid w:val="0073232A"/>
    <w:rsid w:val="007324F5"/>
    <w:rsid w:val="00732604"/>
    <w:rsid w:val="007327A1"/>
    <w:rsid w:val="007328B0"/>
    <w:rsid w:val="007329BD"/>
    <w:rsid w:val="00732F84"/>
    <w:rsid w:val="00732F85"/>
    <w:rsid w:val="00733341"/>
    <w:rsid w:val="007337E5"/>
    <w:rsid w:val="00733E03"/>
    <w:rsid w:val="00733E52"/>
    <w:rsid w:val="0073447E"/>
    <w:rsid w:val="00734689"/>
    <w:rsid w:val="00734B67"/>
    <w:rsid w:val="00734EAD"/>
    <w:rsid w:val="0073500E"/>
    <w:rsid w:val="00735678"/>
    <w:rsid w:val="00735753"/>
    <w:rsid w:val="00735893"/>
    <w:rsid w:val="00735DFE"/>
    <w:rsid w:val="00735ECF"/>
    <w:rsid w:val="00735F30"/>
    <w:rsid w:val="0073604C"/>
    <w:rsid w:val="00736161"/>
    <w:rsid w:val="007364F1"/>
    <w:rsid w:val="007365AE"/>
    <w:rsid w:val="0073661F"/>
    <w:rsid w:val="00736642"/>
    <w:rsid w:val="00736B0F"/>
    <w:rsid w:val="00736BFF"/>
    <w:rsid w:val="00736FE9"/>
    <w:rsid w:val="00737253"/>
    <w:rsid w:val="007379D5"/>
    <w:rsid w:val="007379ED"/>
    <w:rsid w:val="00737E36"/>
    <w:rsid w:val="0074001B"/>
    <w:rsid w:val="00740232"/>
    <w:rsid w:val="0074034A"/>
    <w:rsid w:val="0074055D"/>
    <w:rsid w:val="007405E3"/>
    <w:rsid w:val="007406F1"/>
    <w:rsid w:val="007408EC"/>
    <w:rsid w:val="00740AA8"/>
    <w:rsid w:val="00740B7F"/>
    <w:rsid w:val="00740BB9"/>
    <w:rsid w:val="00740DCC"/>
    <w:rsid w:val="00740DD9"/>
    <w:rsid w:val="007410C1"/>
    <w:rsid w:val="0074111D"/>
    <w:rsid w:val="007413FD"/>
    <w:rsid w:val="0074188A"/>
    <w:rsid w:val="0074192C"/>
    <w:rsid w:val="00741BB4"/>
    <w:rsid w:val="0074216E"/>
    <w:rsid w:val="00742372"/>
    <w:rsid w:val="007427C1"/>
    <w:rsid w:val="00742A7B"/>
    <w:rsid w:val="00742D52"/>
    <w:rsid w:val="00742E04"/>
    <w:rsid w:val="007430EF"/>
    <w:rsid w:val="007431B7"/>
    <w:rsid w:val="00743555"/>
    <w:rsid w:val="0074420C"/>
    <w:rsid w:val="00744257"/>
    <w:rsid w:val="0074434F"/>
    <w:rsid w:val="0074454F"/>
    <w:rsid w:val="007446E5"/>
    <w:rsid w:val="007447A1"/>
    <w:rsid w:val="00744B74"/>
    <w:rsid w:val="00744CE0"/>
    <w:rsid w:val="00745204"/>
    <w:rsid w:val="007454DF"/>
    <w:rsid w:val="007455B6"/>
    <w:rsid w:val="0074570F"/>
    <w:rsid w:val="0074574B"/>
    <w:rsid w:val="00745922"/>
    <w:rsid w:val="00745AE0"/>
    <w:rsid w:val="00745FE2"/>
    <w:rsid w:val="00746394"/>
    <w:rsid w:val="007463EE"/>
    <w:rsid w:val="00746716"/>
    <w:rsid w:val="0074693C"/>
    <w:rsid w:val="00746AF7"/>
    <w:rsid w:val="00746B49"/>
    <w:rsid w:val="00746BB4"/>
    <w:rsid w:val="00746DEB"/>
    <w:rsid w:val="00746E9D"/>
    <w:rsid w:val="00746F25"/>
    <w:rsid w:val="00746F2D"/>
    <w:rsid w:val="0074702F"/>
    <w:rsid w:val="007471FA"/>
    <w:rsid w:val="007477C7"/>
    <w:rsid w:val="00747803"/>
    <w:rsid w:val="0074794A"/>
    <w:rsid w:val="007479BF"/>
    <w:rsid w:val="00750536"/>
    <w:rsid w:val="00750A62"/>
    <w:rsid w:val="00750C25"/>
    <w:rsid w:val="00750CFD"/>
    <w:rsid w:val="00751087"/>
    <w:rsid w:val="00751300"/>
    <w:rsid w:val="00751338"/>
    <w:rsid w:val="007513BA"/>
    <w:rsid w:val="00751BB9"/>
    <w:rsid w:val="00751BC7"/>
    <w:rsid w:val="00751F18"/>
    <w:rsid w:val="007520AB"/>
    <w:rsid w:val="007522F2"/>
    <w:rsid w:val="00752357"/>
    <w:rsid w:val="007525C6"/>
    <w:rsid w:val="0075261A"/>
    <w:rsid w:val="00752750"/>
    <w:rsid w:val="00752D81"/>
    <w:rsid w:val="00752FDB"/>
    <w:rsid w:val="00753087"/>
    <w:rsid w:val="007532F3"/>
    <w:rsid w:val="00753613"/>
    <w:rsid w:val="007538B0"/>
    <w:rsid w:val="00753A36"/>
    <w:rsid w:val="00753C9F"/>
    <w:rsid w:val="00753D3C"/>
    <w:rsid w:val="00754198"/>
    <w:rsid w:val="0075443A"/>
    <w:rsid w:val="00754514"/>
    <w:rsid w:val="0075470C"/>
    <w:rsid w:val="00755007"/>
    <w:rsid w:val="0075506B"/>
    <w:rsid w:val="007551EE"/>
    <w:rsid w:val="0075535F"/>
    <w:rsid w:val="00755402"/>
    <w:rsid w:val="00755633"/>
    <w:rsid w:val="00755A23"/>
    <w:rsid w:val="00755A5D"/>
    <w:rsid w:val="007563B2"/>
    <w:rsid w:val="0075651A"/>
    <w:rsid w:val="00757785"/>
    <w:rsid w:val="00757974"/>
    <w:rsid w:val="00757ABF"/>
    <w:rsid w:val="00757EB9"/>
    <w:rsid w:val="00757ED9"/>
    <w:rsid w:val="00757F9A"/>
    <w:rsid w:val="00760308"/>
    <w:rsid w:val="007604C6"/>
    <w:rsid w:val="00760685"/>
    <w:rsid w:val="00760AE8"/>
    <w:rsid w:val="00760BFD"/>
    <w:rsid w:val="00761134"/>
    <w:rsid w:val="0076145B"/>
    <w:rsid w:val="00761728"/>
    <w:rsid w:val="0076193E"/>
    <w:rsid w:val="00761FD7"/>
    <w:rsid w:val="00762029"/>
    <w:rsid w:val="0076204F"/>
    <w:rsid w:val="00762098"/>
    <w:rsid w:val="00762308"/>
    <w:rsid w:val="007628D7"/>
    <w:rsid w:val="00762C3B"/>
    <w:rsid w:val="0076362F"/>
    <w:rsid w:val="0076366D"/>
    <w:rsid w:val="007639D4"/>
    <w:rsid w:val="00763BFB"/>
    <w:rsid w:val="00763F72"/>
    <w:rsid w:val="007641F1"/>
    <w:rsid w:val="007646DC"/>
    <w:rsid w:val="0076492D"/>
    <w:rsid w:val="00764B66"/>
    <w:rsid w:val="00764CD2"/>
    <w:rsid w:val="00764E7C"/>
    <w:rsid w:val="00764F26"/>
    <w:rsid w:val="00765208"/>
    <w:rsid w:val="007652BC"/>
    <w:rsid w:val="00765857"/>
    <w:rsid w:val="00765A80"/>
    <w:rsid w:val="00765C9E"/>
    <w:rsid w:val="00765CA4"/>
    <w:rsid w:val="00765E3C"/>
    <w:rsid w:val="00765EF5"/>
    <w:rsid w:val="0076602D"/>
    <w:rsid w:val="00766095"/>
    <w:rsid w:val="00766327"/>
    <w:rsid w:val="007663A2"/>
    <w:rsid w:val="007666CB"/>
    <w:rsid w:val="00766A29"/>
    <w:rsid w:val="00766C49"/>
    <w:rsid w:val="0076700E"/>
    <w:rsid w:val="00767333"/>
    <w:rsid w:val="007673B3"/>
    <w:rsid w:val="007678EF"/>
    <w:rsid w:val="0077041B"/>
    <w:rsid w:val="007707A1"/>
    <w:rsid w:val="00770C45"/>
    <w:rsid w:val="00770D8A"/>
    <w:rsid w:val="00770F9D"/>
    <w:rsid w:val="007712DF"/>
    <w:rsid w:val="0077138E"/>
    <w:rsid w:val="007715C1"/>
    <w:rsid w:val="00771907"/>
    <w:rsid w:val="0077191A"/>
    <w:rsid w:val="00771C6E"/>
    <w:rsid w:val="00771FFA"/>
    <w:rsid w:val="00772249"/>
    <w:rsid w:val="007722E1"/>
    <w:rsid w:val="0077265D"/>
    <w:rsid w:val="00772749"/>
    <w:rsid w:val="007729AA"/>
    <w:rsid w:val="00772BC8"/>
    <w:rsid w:val="00772E46"/>
    <w:rsid w:val="00773217"/>
    <w:rsid w:val="00773925"/>
    <w:rsid w:val="00773AE8"/>
    <w:rsid w:val="00773B2C"/>
    <w:rsid w:val="00773C23"/>
    <w:rsid w:val="00773CFD"/>
    <w:rsid w:val="00774336"/>
    <w:rsid w:val="007747AE"/>
    <w:rsid w:val="00774D5A"/>
    <w:rsid w:val="00774D8F"/>
    <w:rsid w:val="00774DED"/>
    <w:rsid w:val="00774EFB"/>
    <w:rsid w:val="00774FE1"/>
    <w:rsid w:val="0077584E"/>
    <w:rsid w:val="00775AEE"/>
    <w:rsid w:val="00775B17"/>
    <w:rsid w:val="00775CB2"/>
    <w:rsid w:val="00775D79"/>
    <w:rsid w:val="00775ED2"/>
    <w:rsid w:val="007762AE"/>
    <w:rsid w:val="0077646A"/>
    <w:rsid w:val="00776495"/>
    <w:rsid w:val="007764B4"/>
    <w:rsid w:val="007764CF"/>
    <w:rsid w:val="00780429"/>
    <w:rsid w:val="00780793"/>
    <w:rsid w:val="0078079A"/>
    <w:rsid w:val="007808B4"/>
    <w:rsid w:val="00780DB9"/>
    <w:rsid w:val="00781020"/>
    <w:rsid w:val="007812B8"/>
    <w:rsid w:val="007816D8"/>
    <w:rsid w:val="00781B5D"/>
    <w:rsid w:val="00781BD6"/>
    <w:rsid w:val="00781C2C"/>
    <w:rsid w:val="00781E20"/>
    <w:rsid w:val="00782409"/>
    <w:rsid w:val="00782C58"/>
    <w:rsid w:val="00782E67"/>
    <w:rsid w:val="0078387F"/>
    <w:rsid w:val="007839A0"/>
    <w:rsid w:val="00783AC3"/>
    <w:rsid w:val="00783BB4"/>
    <w:rsid w:val="007840FE"/>
    <w:rsid w:val="00784151"/>
    <w:rsid w:val="0078415D"/>
    <w:rsid w:val="0078438A"/>
    <w:rsid w:val="00784AC9"/>
    <w:rsid w:val="00784E45"/>
    <w:rsid w:val="00784EE3"/>
    <w:rsid w:val="0078521A"/>
    <w:rsid w:val="0078549B"/>
    <w:rsid w:val="007855FA"/>
    <w:rsid w:val="00785694"/>
    <w:rsid w:val="0078572E"/>
    <w:rsid w:val="007857AC"/>
    <w:rsid w:val="007858E0"/>
    <w:rsid w:val="0078592A"/>
    <w:rsid w:val="00785A74"/>
    <w:rsid w:val="00785CEF"/>
    <w:rsid w:val="00786568"/>
    <w:rsid w:val="007865CF"/>
    <w:rsid w:val="007869F3"/>
    <w:rsid w:val="00786BA1"/>
    <w:rsid w:val="00786FF6"/>
    <w:rsid w:val="0078716F"/>
    <w:rsid w:val="0078759A"/>
    <w:rsid w:val="00787703"/>
    <w:rsid w:val="007877AC"/>
    <w:rsid w:val="007878FF"/>
    <w:rsid w:val="00787AC5"/>
    <w:rsid w:val="00787B24"/>
    <w:rsid w:val="007901BD"/>
    <w:rsid w:val="007903C0"/>
    <w:rsid w:val="007905E2"/>
    <w:rsid w:val="00790636"/>
    <w:rsid w:val="00790D06"/>
    <w:rsid w:val="00791371"/>
    <w:rsid w:val="007913AD"/>
    <w:rsid w:val="007913CC"/>
    <w:rsid w:val="00791D56"/>
    <w:rsid w:val="00791F3A"/>
    <w:rsid w:val="00792538"/>
    <w:rsid w:val="0079262E"/>
    <w:rsid w:val="007929E8"/>
    <w:rsid w:val="00792DF7"/>
    <w:rsid w:val="00792E1D"/>
    <w:rsid w:val="00792F49"/>
    <w:rsid w:val="00793110"/>
    <w:rsid w:val="007937D6"/>
    <w:rsid w:val="007937F0"/>
    <w:rsid w:val="0079419B"/>
    <w:rsid w:val="00794288"/>
    <w:rsid w:val="007945E7"/>
    <w:rsid w:val="00794A10"/>
    <w:rsid w:val="00794D00"/>
    <w:rsid w:val="00794EE9"/>
    <w:rsid w:val="0079539C"/>
    <w:rsid w:val="007953B5"/>
    <w:rsid w:val="007958B0"/>
    <w:rsid w:val="00795BFB"/>
    <w:rsid w:val="00795D64"/>
    <w:rsid w:val="00795F60"/>
    <w:rsid w:val="007961E4"/>
    <w:rsid w:val="0079632F"/>
    <w:rsid w:val="007965AB"/>
    <w:rsid w:val="00796A41"/>
    <w:rsid w:val="00796AF4"/>
    <w:rsid w:val="00796BAA"/>
    <w:rsid w:val="00796CC0"/>
    <w:rsid w:val="00796E32"/>
    <w:rsid w:val="00796F7A"/>
    <w:rsid w:val="0079750C"/>
    <w:rsid w:val="007978B0"/>
    <w:rsid w:val="007978F9"/>
    <w:rsid w:val="00797AB8"/>
    <w:rsid w:val="00797B41"/>
    <w:rsid w:val="00797EF1"/>
    <w:rsid w:val="007A05A1"/>
    <w:rsid w:val="007A07CA"/>
    <w:rsid w:val="007A09AC"/>
    <w:rsid w:val="007A0B5A"/>
    <w:rsid w:val="007A0DB2"/>
    <w:rsid w:val="007A0DBF"/>
    <w:rsid w:val="007A1318"/>
    <w:rsid w:val="007A1338"/>
    <w:rsid w:val="007A147C"/>
    <w:rsid w:val="007A14D7"/>
    <w:rsid w:val="007A1A06"/>
    <w:rsid w:val="007A1B18"/>
    <w:rsid w:val="007A1D2F"/>
    <w:rsid w:val="007A1FC6"/>
    <w:rsid w:val="007A26F4"/>
    <w:rsid w:val="007A28A0"/>
    <w:rsid w:val="007A2A7C"/>
    <w:rsid w:val="007A2BF9"/>
    <w:rsid w:val="007A349B"/>
    <w:rsid w:val="007A34D1"/>
    <w:rsid w:val="007A34E9"/>
    <w:rsid w:val="007A3552"/>
    <w:rsid w:val="007A36FC"/>
    <w:rsid w:val="007A3880"/>
    <w:rsid w:val="007A389E"/>
    <w:rsid w:val="007A3AF5"/>
    <w:rsid w:val="007A3FF3"/>
    <w:rsid w:val="007A427C"/>
    <w:rsid w:val="007A44A7"/>
    <w:rsid w:val="007A44BA"/>
    <w:rsid w:val="007A46A6"/>
    <w:rsid w:val="007A497A"/>
    <w:rsid w:val="007A51E9"/>
    <w:rsid w:val="007A53D1"/>
    <w:rsid w:val="007A55A8"/>
    <w:rsid w:val="007A5743"/>
    <w:rsid w:val="007A5747"/>
    <w:rsid w:val="007A5779"/>
    <w:rsid w:val="007A59C0"/>
    <w:rsid w:val="007A5AF6"/>
    <w:rsid w:val="007A5FB2"/>
    <w:rsid w:val="007A60B7"/>
    <w:rsid w:val="007A62AB"/>
    <w:rsid w:val="007A6730"/>
    <w:rsid w:val="007A6989"/>
    <w:rsid w:val="007A6C29"/>
    <w:rsid w:val="007A6D7D"/>
    <w:rsid w:val="007A712E"/>
    <w:rsid w:val="007A74DA"/>
    <w:rsid w:val="007A7AEE"/>
    <w:rsid w:val="007A7C5D"/>
    <w:rsid w:val="007B02AA"/>
    <w:rsid w:val="007B0639"/>
    <w:rsid w:val="007B063B"/>
    <w:rsid w:val="007B080C"/>
    <w:rsid w:val="007B0836"/>
    <w:rsid w:val="007B0AFC"/>
    <w:rsid w:val="007B0DE7"/>
    <w:rsid w:val="007B0E0B"/>
    <w:rsid w:val="007B14E1"/>
    <w:rsid w:val="007B1624"/>
    <w:rsid w:val="007B1687"/>
    <w:rsid w:val="007B1D1B"/>
    <w:rsid w:val="007B1FE7"/>
    <w:rsid w:val="007B2083"/>
    <w:rsid w:val="007B20BD"/>
    <w:rsid w:val="007B2108"/>
    <w:rsid w:val="007B218E"/>
    <w:rsid w:val="007B2213"/>
    <w:rsid w:val="007B25D8"/>
    <w:rsid w:val="007B2777"/>
    <w:rsid w:val="007B2815"/>
    <w:rsid w:val="007B2860"/>
    <w:rsid w:val="007B2A02"/>
    <w:rsid w:val="007B2B8C"/>
    <w:rsid w:val="007B2D2B"/>
    <w:rsid w:val="007B2DBC"/>
    <w:rsid w:val="007B2EEF"/>
    <w:rsid w:val="007B2F50"/>
    <w:rsid w:val="007B3090"/>
    <w:rsid w:val="007B3388"/>
    <w:rsid w:val="007B39DE"/>
    <w:rsid w:val="007B3A48"/>
    <w:rsid w:val="007B3D54"/>
    <w:rsid w:val="007B47BF"/>
    <w:rsid w:val="007B4AC8"/>
    <w:rsid w:val="007B4B83"/>
    <w:rsid w:val="007B4EC4"/>
    <w:rsid w:val="007B5456"/>
    <w:rsid w:val="007B5657"/>
    <w:rsid w:val="007B572C"/>
    <w:rsid w:val="007B5A7E"/>
    <w:rsid w:val="007B5F98"/>
    <w:rsid w:val="007B6001"/>
    <w:rsid w:val="007B6216"/>
    <w:rsid w:val="007B62DA"/>
    <w:rsid w:val="007B63D2"/>
    <w:rsid w:val="007B681D"/>
    <w:rsid w:val="007B68F6"/>
    <w:rsid w:val="007B6F37"/>
    <w:rsid w:val="007B7244"/>
    <w:rsid w:val="007B7407"/>
    <w:rsid w:val="007B74A4"/>
    <w:rsid w:val="007B7830"/>
    <w:rsid w:val="007B78F5"/>
    <w:rsid w:val="007B7B11"/>
    <w:rsid w:val="007B7BDD"/>
    <w:rsid w:val="007C0113"/>
    <w:rsid w:val="007C0461"/>
    <w:rsid w:val="007C052F"/>
    <w:rsid w:val="007C0643"/>
    <w:rsid w:val="007C08E3"/>
    <w:rsid w:val="007C0A1A"/>
    <w:rsid w:val="007C0C93"/>
    <w:rsid w:val="007C150C"/>
    <w:rsid w:val="007C158E"/>
    <w:rsid w:val="007C17CE"/>
    <w:rsid w:val="007C1A79"/>
    <w:rsid w:val="007C1DCD"/>
    <w:rsid w:val="007C1F3F"/>
    <w:rsid w:val="007C1FFB"/>
    <w:rsid w:val="007C2802"/>
    <w:rsid w:val="007C2960"/>
    <w:rsid w:val="007C2B9D"/>
    <w:rsid w:val="007C30B5"/>
    <w:rsid w:val="007C312D"/>
    <w:rsid w:val="007C3360"/>
    <w:rsid w:val="007C3E42"/>
    <w:rsid w:val="007C470D"/>
    <w:rsid w:val="007C4979"/>
    <w:rsid w:val="007C4D3E"/>
    <w:rsid w:val="007C4D78"/>
    <w:rsid w:val="007C500B"/>
    <w:rsid w:val="007C531B"/>
    <w:rsid w:val="007C5412"/>
    <w:rsid w:val="007C5944"/>
    <w:rsid w:val="007C5B99"/>
    <w:rsid w:val="007C5DB6"/>
    <w:rsid w:val="007C5EF5"/>
    <w:rsid w:val="007C64EB"/>
    <w:rsid w:val="007C65DC"/>
    <w:rsid w:val="007C6A6E"/>
    <w:rsid w:val="007C6BE5"/>
    <w:rsid w:val="007C6E44"/>
    <w:rsid w:val="007C6EE8"/>
    <w:rsid w:val="007C74C5"/>
    <w:rsid w:val="007C75AB"/>
    <w:rsid w:val="007C7877"/>
    <w:rsid w:val="007C7CA8"/>
    <w:rsid w:val="007D087A"/>
    <w:rsid w:val="007D0932"/>
    <w:rsid w:val="007D1121"/>
    <w:rsid w:val="007D1343"/>
    <w:rsid w:val="007D13A8"/>
    <w:rsid w:val="007D1DBD"/>
    <w:rsid w:val="007D1DC2"/>
    <w:rsid w:val="007D1E20"/>
    <w:rsid w:val="007D1E4E"/>
    <w:rsid w:val="007D1F99"/>
    <w:rsid w:val="007D20F6"/>
    <w:rsid w:val="007D24D7"/>
    <w:rsid w:val="007D2A37"/>
    <w:rsid w:val="007D2AE2"/>
    <w:rsid w:val="007D2BAE"/>
    <w:rsid w:val="007D2CC9"/>
    <w:rsid w:val="007D2E79"/>
    <w:rsid w:val="007D3881"/>
    <w:rsid w:val="007D3A8E"/>
    <w:rsid w:val="007D3B1E"/>
    <w:rsid w:val="007D3B41"/>
    <w:rsid w:val="007D3B43"/>
    <w:rsid w:val="007D3CDB"/>
    <w:rsid w:val="007D3E41"/>
    <w:rsid w:val="007D41AD"/>
    <w:rsid w:val="007D459B"/>
    <w:rsid w:val="007D46D1"/>
    <w:rsid w:val="007D4864"/>
    <w:rsid w:val="007D4AFB"/>
    <w:rsid w:val="007D4B66"/>
    <w:rsid w:val="007D5191"/>
    <w:rsid w:val="007D57B3"/>
    <w:rsid w:val="007D5DAC"/>
    <w:rsid w:val="007D5FAD"/>
    <w:rsid w:val="007D6491"/>
    <w:rsid w:val="007D68C9"/>
    <w:rsid w:val="007D6CC0"/>
    <w:rsid w:val="007D6E13"/>
    <w:rsid w:val="007D6EA0"/>
    <w:rsid w:val="007D70E4"/>
    <w:rsid w:val="007D759C"/>
    <w:rsid w:val="007D7A35"/>
    <w:rsid w:val="007D7A7D"/>
    <w:rsid w:val="007D7D96"/>
    <w:rsid w:val="007E005B"/>
    <w:rsid w:val="007E0320"/>
    <w:rsid w:val="007E080F"/>
    <w:rsid w:val="007E0F2E"/>
    <w:rsid w:val="007E11D0"/>
    <w:rsid w:val="007E14EA"/>
    <w:rsid w:val="007E159D"/>
    <w:rsid w:val="007E165B"/>
    <w:rsid w:val="007E1A92"/>
    <w:rsid w:val="007E20D3"/>
    <w:rsid w:val="007E224F"/>
    <w:rsid w:val="007E2503"/>
    <w:rsid w:val="007E2641"/>
    <w:rsid w:val="007E2A34"/>
    <w:rsid w:val="007E2C5D"/>
    <w:rsid w:val="007E2CA7"/>
    <w:rsid w:val="007E2E93"/>
    <w:rsid w:val="007E316B"/>
    <w:rsid w:val="007E34A5"/>
    <w:rsid w:val="007E370D"/>
    <w:rsid w:val="007E3905"/>
    <w:rsid w:val="007E3B60"/>
    <w:rsid w:val="007E3D80"/>
    <w:rsid w:val="007E3EBE"/>
    <w:rsid w:val="007E3FE6"/>
    <w:rsid w:val="007E446A"/>
    <w:rsid w:val="007E496D"/>
    <w:rsid w:val="007E498D"/>
    <w:rsid w:val="007E4C8A"/>
    <w:rsid w:val="007E4F8A"/>
    <w:rsid w:val="007E55F8"/>
    <w:rsid w:val="007E5CB0"/>
    <w:rsid w:val="007E5CE1"/>
    <w:rsid w:val="007E5F07"/>
    <w:rsid w:val="007E67D8"/>
    <w:rsid w:val="007E6C79"/>
    <w:rsid w:val="007E702E"/>
    <w:rsid w:val="007E70D3"/>
    <w:rsid w:val="007E7149"/>
    <w:rsid w:val="007E7310"/>
    <w:rsid w:val="007E7327"/>
    <w:rsid w:val="007E7876"/>
    <w:rsid w:val="007E7957"/>
    <w:rsid w:val="007E7A19"/>
    <w:rsid w:val="007E7B08"/>
    <w:rsid w:val="007E7B91"/>
    <w:rsid w:val="007F01D5"/>
    <w:rsid w:val="007F0286"/>
    <w:rsid w:val="007F0412"/>
    <w:rsid w:val="007F06CE"/>
    <w:rsid w:val="007F0756"/>
    <w:rsid w:val="007F0EFB"/>
    <w:rsid w:val="007F1484"/>
    <w:rsid w:val="007F1736"/>
    <w:rsid w:val="007F188F"/>
    <w:rsid w:val="007F2004"/>
    <w:rsid w:val="007F22BF"/>
    <w:rsid w:val="007F2382"/>
    <w:rsid w:val="007F24C2"/>
    <w:rsid w:val="007F2548"/>
    <w:rsid w:val="007F2607"/>
    <w:rsid w:val="007F2636"/>
    <w:rsid w:val="007F2645"/>
    <w:rsid w:val="007F293F"/>
    <w:rsid w:val="007F2B02"/>
    <w:rsid w:val="007F2C24"/>
    <w:rsid w:val="007F2D3B"/>
    <w:rsid w:val="007F2F80"/>
    <w:rsid w:val="007F3010"/>
    <w:rsid w:val="007F345A"/>
    <w:rsid w:val="007F3526"/>
    <w:rsid w:val="007F36D2"/>
    <w:rsid w:val="007F37EF"/>
    <w:rsid w:val="007F38CB"/>
    <w:rsid w:val="007F39E5"/>
    <w:rsid w:val="007F39F0"/>
    <w:rsid w:val="007F3A42"/>
    <w:rsid w:val="007F3D7D"/>
    <w:rsid w:val="007F3E02"/>
    <w:rsid w:val="007F3E70"/>
    <w:rsid w:val="007F4256"/>
    <w:rsid w:val="007F426A"/>
    <w:rsid w:val="007F436A"/>
    <w:rsid w:val="007F474E"/>
    <w:rsid w:val="007F487D"/>
    <w:rsid w:val="007F4B44"/>
    <w:rsid w:val="007F4DC6"/>
    <w:rsid w:val="007F4F96"/>
    <w:rsid w:val="007F5035"/>
    <w:rsid w:val="007F51DE"/>
    <w:rsid w:val="007F58FF"/>
    <w:rsid w:val="007F59AE"/>
    <w:rsid w:val="007F5B3E"/>
    <w:rsid w:val="007F5DC0"/>
    <w:rsid w:val="007F6317"/>
    <w:rsid w:val="007F641C"/>
    <w:rsid w:val="007F65C9"/>
    <w:rsid w:val="007F65D1"/>
    <w:rsid w:val="007F6630"/>
    <w:rsid w:val="007F6637"/>
    <w:rsid w:val="007F677D"/>
    <w:rsid w:val="007F6B2E"/>
    <w:rsid w:val="007F6E68"/>
    <w:rsid w:val="007F75AD"/>
    <w:rsid w:val="007F7696"/>
    <w:rsid w:val="007F773E"/>
    <w:rsid w:val="007F77D5"/>
    <w:rsid w:val="007F7962"/>
    <w:rsid w:val="007F7A0D"/>
    <w:rsid w:val="007F7CF2"/>
    <w:rsid w:val="007F7D2F"/>
    <w:rsid w:val="008003A5"/>
    <w:rsid w:val="0080058C"/>
    <w:rsid w:val="0080082F"/>
    <w:rsid w:val="00800EA0"/>
    <w:rsid w:val="0080129C"/>
    <w:rsid w:val="0080168A"/>
    <w:rsid w:val="008016B8"/>
    <w:rsid w:val="0080209D"/>
    <w:rsid w:val="00802103"/>
    <w:rsid w:val="00802441"/>
    <w:rsid w:val="0080255F"/>
    <w:rsid w:val="00802D3E"/>
    <w:rsid w:val="00802E3F"/>
    <w:rsid w:val="00802F77"/>
    <w:rsid w:val="0080321E"/>
    <w:rsid w:val="008033D5"/>
    <w:rsid w:val="008037D1"/>
    <w:rsid w:val="00803A0C"/>
    <w:rsid w:val="00803DD2"/>
    <w:rsid w:val="00803E22"/>
    <w:rsid w:val="00803FA2"/>
    <w:rsid w:val="00803FFA"/>
    <w:rsid w:val="0080431D"/>
    <w:rsid w:val="00804461"/>
    <w:rsid w:val="0080457B"/>
    <w:rsid w:val="0080486E"/>
    <w:rsid w:val="00804A22"/>
    <w:rsid w:val="00804CB6"/>
    <w:rsid w:val="00804D86"/>
    <w:rsid w:val="00804DAD"/>
    <w:rsid w:val="00805044"/>
    <w:rsid w:val="00805106"/>
    <w:rsid w:val="0080543D"/>
    <w:rsid w:val="00805597"/>
    <w:rsid w:val="00805B20"/>
    <w:rsid w:val="00805BF3"/>
    <w:rsid w:val="00805F10"/>
    <w:rsid w:val="008061DB"/>
    <w:rsid w:val="0080621E"/>
    <w:rsid w:val="00806343"/>
    <w:rsid w:val="008063FC"/>
    <w:rsid w:val="00806637"/>
    <w:rsid w:val="008068A5"/>
    <w:rsid w:val="0080723B"/>
    <w:rsid w:val="0080748B"/>
    <w:rsid w:val="00807525"/>
    <w:rsid w:val="00810329"/>
    <w:rsid w:val="0081049F"/>
    <w:rsid w:val="00810663"/>
    <w:rsid w:val="00810A82"/>
    <w:rsid w:val="0081109E"/>
    <w:rsid w:val="00811277"/>
    <w:rsid w:val="008115CA"/>
    <w:rsid w:val="008117E3"/>
    <w:rsid w:val="00811EC5"/>
    <w:rsid w:val="00811F88"/>
    <w:rsid w:val="008125FB"/>
    <w:rsid w:val="008127AA"/>
    <w:rsid w:val="008127F5"/>
    <w:rsid w:val="00812999"/>
    <w:rsid w:val="00812D15"/>
    <w:rsid w:val="00812D92"/>
    <w:rsid w:val="008137A6"/>
    <w:rsid w:val="00813875"/>
    <w:rsid w:val="008139AF"/>
    <w:rsid w:val="00813B9F"/>
    <w:rsid w:val="00813C89"/>
    <w:rsid w:val="00813F1A"/>
    <w:rsid w:val="00814027"/>
    <w:rsid w:val="0081471E"/>
    <w:rsid w:val="00814984"/>
    <w:rsid w:val="00814A96"/>
    <w:rsid w:val="00814BE4"/>
    <w:rsid w:val="00814C6E"/>
    <w:rsid w:val="00814D4A"/>
    <w:rsid w:val="008154E9"/>
    <w:rsid w:val="00815793"/>
    <w:rsid w:val="00815962"/>
    <w:rsid w:val="00815AAC"/>
    <w:rsid w:val="00815C75"/>
    <w:rsid w:val="00815C80"/>
    <w:rsid w:val="00815F2C"/>
    <w:rsid w:val="008168B1"/>
    <w:rsid w:val="00817076"/>
    <w:rsid w:val="008170B7"/>
    <w:rsid w:val="00817498"/>
    <w:rsid w:val="008174C9"/>
    <w:rsid w:val="008177F8"/>
    <w:rsid w:val="00817938"/>
    <w:rsid w:val="00817B2A"/>
    <w:rsid w:val="00817C2A"/>
    <w:rsid w:val="00817D2F"/>
    <w:rsid w:val="00820058"/>
    <w:rsid w:val="00820161"/>
    <w:rsid w:val="008205C4"/>
    <w:rsid w:val="0082063C"/>
    <w:rsid w:val="00820AD6"/>
    <w:rsid w:val="00820C75"/>
    <w:rsid w:val="00820F06"/>
    <w:rsid w:val="008212FB"/>
    <w:rsid w:val="008214D8"/>
    <w:rsid w:val="0082162C"/>
    <w:rsid w:val="00821680"/>
    <w:rsid w:val="008217B0"/>
    <w:rsid w:val="0082184F"/>
    <w:rsid w:val="00821962"/>
    <w:rsid w:val="008219E1"/>
    <w:rsid w:val="00821A9C"/>
    <w:rsid w:val="00821C86"/>
    <w:rsid w:val="00821CBC"/>
    <w:rsid w:val="00821CCC"/>
    <w:rsid w:val="008223CD"/>
    <w:rsid w:val="00822415"/>
    <w:rsid w:val="00822826"/>
    <w:rsid w:val="0082295E"/>
    <w:rsid w:val="00822978"/>
    <w:rsid w:val="008229DA"/>
    <w:rsid w:val="008230B6"/>
    <w:rsid w:val="00823176"/>
    <w:rsid w:val="0082339D"/>
    <w:rsid w:val="00823466"/>
    <w:rsid w:val="008239F3"/>
    <w:rsid w:val="00823BCD"/>
    <w:rsid w:val="008244BC"/>
    <w:rsid w:val="0082472B"/>
    <w:rsid w:val="00824775"/>
    <w:rsid w:val="00824BA3"/>
    <w:rsid w:val="00824E46"/>
    <w:rsid w:val="008250C0"/>
    <w:rsid w:val="008251D7"/>
    <w:rsid w:val="00825382"/>
    <w:rsid w:val="00825E7E"/>
    <w:rsid w:val="008260ED"/>
    <w:rsid w:val="008261BC"/>
    <w:rsid w:val="008262C0"/>
    <w:rsid w:val="00826337"/>
    <w:rsid w:val="00826D67"/>
    <w:rsid w:val="00826D6C"/>
    <w:rsid w:val="008270B9"/>
    <w:rsid w:val="008271B4"/>
    <w:rsid w:val="008273B9"/>
    <w:rsid w:val="008273D2"/>
    <w:rsid w:val="008274F4"/>
    <w:rsid w:val="008275F3"/>
    <w:rsid w:val="0082779F"/>
    <w:rsid w:val="008278BA"/>
    <w:rsid w:val="008278D9"/>
    <w:rsid w:val="00827DAA"/>
    <w:rsid w:val="00827FF8"/>
    <w:rsid w:val="0083044F"/>
    <w:rsid w:val="0083063B"/>
    <w:rsid w:val="00830679"/>
    <w:rsid w:val="0083107F"/>
    <w:rsid w:val="0083118C"/>
    <w:rsid w:val="008311B1"/>
    <w:rsid w:val="008313C4"/>
    <w:rsid w:val="008317F8"/>
    <w:rsid w:val="00831993"/>
    <w:rsid w:val="00831C76"/>
    <w:rsid w:val="00831F8F"/>
    <w:rsid w:val="008320A7"/>
    <w:rsid w:val="008322FE"/>
    <w:rsid w:val="008323DE"/>
    <w:rsid w:val="008323FC"/>
    <w:rsid w:val="008324B3"/>
    <w:rsid w:val="00832723"/>
    <w:rsid w:val="008328BE"/>
    <w:rsid w:val="00832C63"/>
    <w:rsid w:val="00832E0E"/>
    <w:rsid w:val="00832EEC"/>
    <w:rsid w:val="00832F74"/>
    <w:rsid w:val="008330BC"/>
    <w:rsid w:val="00833470"/>
    <w:rsid w:val="008335D0"/>
    <w:rsid w:val="00833608"/>
    <w:rsid w:val="008336E2"/>
    <w:rsid w:val="00833B27"/>
    <w:rsid w:val="00834110"/>
    <w:rsid w:val="008341A2"/>
    <w:rsid w:val="008341CA"/>
    <w:rsid w:val="008343B3"/>
    <w:rsid w:val="008344E5"/>
    <w:rsid w:val="00834795"/>
    <w:rsid w:val="008347B5"/>
    <w:rsid w:val="008347F1"/>
    <w:rsid w:val="008348F9"/>
    <w:rsid w:val="00834ABB"/>
    <w:rsid w:val="00834EAB"/>
    <w:rsid w:val="00834FCB"/>
    <w:rsid w:val="00835190"/>
    <w:rsid w:val="008352E8"/>
    <w:rsid w:val="00835345"/>
    <w:rsid w:val="008354B1"/>
    <w:rsid w:val="008356BE"/>
    <w:rsid w:val="00835847"/>
    <w:rsid w:val="00835B1B"/>
    <w:rsid w:val="00835B8E"/>
    <w:rsid w:val="00835C54"/>
    <w:rsid w:val="00835FB1"/>
    <w:rsid w:val="0083616E"/>
    <w:rsid w:val="008361D6"/>
    <w:rsid w:val="008364AD"/>
    <w:rsid w:val="0083652F"/>
    <w:rsid w:val="00836589"/>
    <w:rsid w:val="00836641"/>
    <w:rsid w:val="008366A9"/>
    <w:rsid w:val="00836A84"/>
    <w:rsid w:val="00836C7B"/>
    <w:rsid w:val="00836E3E"/>
    <w:rsid w:val="00836E71"/>
    <w:rsid w:val="00836FB7"/>
    <w:rsid w:val="008373AC"/>
    <w:rsid w:val="008373B1"/>
    <w:rsid w:val="0083783E"/>
    <w:rsid w:val="00837BCE"/>
    <w:rsid w:val="00837C33"/>
    <w:rsid w:val="00837C5C"/>
    <w:rsid w:val="00837DA3"/>
    <w:rsid w:val="00840133"/>
    <w:rsid w:val="00840342"/>
    <w:rsid w:val="00840383"/>
    <w:rsid w:val="008404D0"/>
    <w:rsid w:val="0084051B"/>
    <w:rsid w:val="00840844"/>
    <w:rsid w:val="00840904"/>
    <w:rsid w:val="00840D84"/>
    <w:rsid w:val="0084108B"/>
    <w:rsid w:val="008410DC"/>
    <w:rsid w:val="0084114D"/>
    <w:rsid w:val="00841F63"/>
    <w:rsid w:val="00842371"/>
    <w:rsid w:val="00842569"/>
    <w:rsid w:val="00843207"/>
    <w:rsid w:val="0084339B"/>
    <w:rsid w:val="00843640"/>
    <w:rsid w:val="00843812"/>
    <w:rsid w:val="00843A7E"/>
    <w:rsid w:val="00843FA6"/>
    <w:rsid w:val="00844324"/>
    <w:rsid w:val="008447EC"/>
    <w:rsid w:val="0084495A"/>
    <w:rsid w:val="00844CCD"/>
    <w:rsid w:val="00844EFD"/>
    <w:rsid w:val="00845326"/>
    <w:rsid w:val="00845CEF"/>
    <w:rsid w:val="00845D65"/>
    <w:rsid w:val="00845E44"/>
    <w:rsid w:val="00845F7B"/>
    <w:rsid w:val="00845FAF"/>
    <w:rsid w:val="00846549"/>
    <w:rsid w:val="00846628"/>
    <w:rsid w:val="008467AB"/>
    <w:rsid w:val="00846851"/>
    <w:rsid w:val="0084722E"/>
    <w:rsid w:val="008475E8"/>
    <w:rsid w:val="00847659"/>
    <w:rsid w:val="008476CB"/>
    <w:rsid w:val="008476F6"/>
    <w:rsid w:val="00847950"/>
    <w:rsid w:val="00847957"/>
    <w:rsid w:val="00847A80"/>
    <w:rsid w:val="00847F39"/>
    <w:rsid w:val="0085146A"/>
    <w:rsid w:val="008516B6"/>
    <w:rsid w:val="00851842"/>
    <w:rsid w:val="00851858"/>
    <w:rsid w:val="00851860"/>
    <w:rsid w:val="008518BE"/>
    <w:rsid w:val="008518D7"/>
    <w:rsid w:val="0085198C"/>
    <w:rsid w:val="008519D8"/>
    <w:rsid w:val="00851A66"/>
    <w:rsid w:val="00851ADC"/>
    <w:rsid w:val="00851AF5"/>
    <w:rsid w:val="0085211F"/>
    <w:rsid w:val="0085247B"/>
    <w:rsid w:val="00852A0B"/>
    <w:rsid w:val="00852BC4"/>
    <w:rsid w:val="008533E7"/>
    <w:rsid w:val="0085344C"/>
    <w:rsid w:val="008535D0"/>
    <w:rsid w:val="0085361D"/>
    <w:rsid w:val="00853752"/>
    <w:rsid w:val="00853978"/>
    <w:rsid w:val="00853B8B"/>
    <w:rsid w:val="00853D94"/>
    <w:rsid w:val="00853E2E"/>
    <w:rsid w:val="00853E58"/>
    <w:rsid w:val="0085408C"/>
    <w:rsid w:val="00854144"/>
    <w:rsid w:val="00854218"/>
    <w:rsid w:val="00854393"/>
    <w:rsid w:val="008545FD"/>
    <w:rsid w:val="008548A6"/>
    <w:rsid w:val="00854F20"/>
    <w:rsid w:val="00854FB8"/>
    <w:rsid w:val="0085524A"/>
    <w:rsid w:val="00855307"/>
    <w:rsid w:val="008554C8"/>
    <w:rsid w:val="00855508"/>
    <w:rsid w:val="00855576"/>
    <w:rsid w:val="0085565A"/>
    <w:rsid w:val="008556BF"/>
    <w:rsid w:val="0085576A"/>
    <w:rsid w:val="00855BF0"/>
    <w:rsid w:val="00855DD1"/>
    <w:rsid w:val="00855E49"/>
    <w:rsid w:val="00856339"/>
    <w:rsid w:val="008563D8"/>
    <w:rsid w:val="00856F1F"/>
    <w:rsid w:val="00856FC8"/>
    <w:rsid w:val="00856FDE"/>
    <w:rsid w:val="00857353"/>
    <w:rsid w:val="008576B1"/>
    <w:rsid w:val="008578F0"/>
    <w:rsid w:val="0085796B"/>
    <w:rsid w:val="00857BC5"/>
    <w:rsid w:val="00857BD1"/>
    <w:rsid w:val="00860342"/>
    <w:rsid w:val="00860989"/>
    <w:rsid w:val="00860CF0"/>
    <w:rsid w:val="00860E41"/>
    <w:rsid w:val="00860F73"/>
    <w:rsid w:val="00861030"/>
    <w:rsid w:val="0086165E"/>
    <w:rsid w:val="00861843"/>
    <w:rsid w:val="00862048"/>
    <w:rsid w:val="00862725"/>
    <w:rsid w:val="008627DD"/>
    <w:rsid w:val="0086282B"/>
    <w:rsid w:val="0086284C"/>
    <w:rsid w:val="00862A77"/>
    <w:rsid w:val="00862B68"/>
    <w:rsid w:val="00862C2E"/>
    <w:rsid w:val="0086314A"/>
    <w:rsid w:val="0086334C"/>
    <w:rsid w:val="0086364F"/>
    <w:rsid w:val="00863651"/>
    <w:rsid w:val="00863C27"/>
    <w:rsid w:val="00863E2A"/>
    <w:rsid w:val="008641C7"/>
    <w:rsid w:val="00864400"/>
    <w:rsid w:val="00864723"/>
    <w:rsid w:val="0086485A"/>
    <w:rsid w:val="00864924"/>
    <w:rsid w:val="00864A30"/>
    <w:rsid w:val="00864DE9"/>
    <w:rsid w:val="00864F36"/>
    <w:rsid w:val="00865199"/>
    <w:rsid w:val="00865397"/>
    <w:rsid w:val="00865499"/>
    <w:rsid w:val="0086556D"/>
    <w:rsid w:val="008655C1"/>
    <w:rsid w:val="0086569D"/>
    <w:rsid w:val="0086598B"/>
    <w:rsid w:val="00866153"/>
    <w:rsid w:val="008666BD"/>
    <w:rsid w:val="00866738"/>
    <w:rsid w:val="008669C8"/>
    <w:rsid w:val="00866DC9"/>
    <w:rsid w:val="00867630"/>
    <w:rsid w:val="008676E5"/>
    <w:rsid w:val="00867917"/>
    <w:rsid w:val="00867C97"/>
    <w:rsid w:val="00867DD7"/>
    <w:rsid w:val="00870169"/>
    <w:rsid w:val="008709DA"/>
    <w:rsid w:val="00870E11"/>
    <w:rsid w:val="00871154"/>
    <w:rsid w:val="00871204"/>
    <w:rsid w:val="0087120F"/>
    <w:rsid w:val="008719DB"/>
    <w:rsid w:val="00871A0A"/>
    <w:rsid w:val="00871B6E"/>
    <w:rsid w:val="00871D07"/>
    <w:rsid w:val="00872357"/>
    <w:rsid w:val="00872696"/>
    <w:rsid w:val="008726F8"/>
    <w:rsid w:val="0087283D"/>
    <w:rsid w:val="008728D7"/>
    <w:rsid w:val="00873231"/>
    <w:rsid w:val="0087337D"/>
    <w:rsid w:val="00873465"/>
    <w:rsid w:val="00873714"/>
    <w:rsid w:val="00873811"/>
    <w:rsid w:val="00873E44"/>
    <w:rsid w:val="00873E79"/>
    <w:rsid w:val="00874236"/>
    <w:rsid w:val="00874297"/>
    <w:rsid w:val="0087445C"/>
    <w:rsid w:val="0087481E"/>
    <w:rsid w:val="00874864"/>
    <w:rsid w:val="008748D4"/>
    <w:rsid w:val="00874969"/>
    <w:rsid w:val="00874A04"/>
    <w:rsid w:val="00874AAB"/>
    <w:rsid w:val="00875AD1"/>
    <w:rsid w:val="00875B0C"/>
    <w:rsid w:val="00875B9C"/>
    <w:rsid w:val="00876018"/>
    <w:rsid w:val="00876157"/>
    <w:rsid w:val="0087639D"/>
    <w:rsid w:val="008763E8"/>
    <w:rsid w:val="00876871"/>
    <w:rsid w:val="008768B6"/>
    <w:rsid w:val="00876A2D"/>
    <w:rsid w:val="00876F4F"/>
    <w:rsid w:val="00876F79"/>
    <w:rsid w:val="008770A6"/>
    <w:rsid w:val="0087727E"/>
    <w:rsid w:val="00877596"/>
    <w:rsid w:val="00877A93"/>
    <w:rsid w:val="00877B5F"/>
    <w:rsid w:val="00877CA2"/>
    <w:rsid w:val="00877D47"/>
    <w:rsid w:val="00877E7D"/>
    <w:rsid w:val="0088092B"/>
    <w:rsid w:val="00880B6E"/>
    <w:rsid w:val="00880C87"/>
    <w:rsid w:val="00880CE2"/>
    <w:rsid w:val="00880F7D"/>
    <w:rsid w:val="00881349"/>
    <w:rsid w:val="008819C2"/>
    <w:rsid w:val="00881A93"/>
    <w:rsid w:val="00881AF8"/>
    <w:rsid w:val="00882255"/>
    <w:rsid w:val="0088269D"/>
    <w:rsid w:val="008828DA"/>
    <w:rsid w:val="008829E6"/>
    <w:rsid w:val="00882CC7"/>
    <w:rsid w:val="00882F88"/>
    <w:rsid w:val="00883504"/>
    <w:rsid w:val="00883529"/>
    <w:rsid w:val="00883AD3"/>
    <w:rsid w:val="00883EF1"/>
    <w:rsid w:val="00883F3D"/>
    <w:rsid w:val="008840CC"/>
    <w:rsid w:val="00884168"/>
    <w:rsid w:val="008842EC"/>
    <w:rsid w:val="00884AF3"/>
    <w:rsid w:val="00884BFE"/>
    <w:rsid w:val="00884CFC"/>
    <w:rsid w:val="008850F9"/>
    <w:rsid w:val="00885227"/>
    <w:rsid w:val="008852BB"/>
    <w:rsid w:val="008852CD"/>
    <w:rsid w:val="00885475"/>
    <w:rsid w:val="00885524"/>
    <w:rsid w:val="00885615"/>
    <w:rsid w:val="00885B39"/>
    <w:rsid w:val="008861AA"/>
    <w:rsid w:val="00886405"/>
    <w:rsid w:val="008865BE"/>
    <w:rsid w:val="00886AD5"/>
    <w:rsid w:val="00886BE6"/>
    <w:rsid w:val="00887052"/>
    <w:rsid w:val="00887130"/>
    <w:rsid w:val="0088730E"/>
    <w:rsid w:val="00887395"/>
    <w:rsid w:val="00887A10"/>
    <w:rsid w:val="00887B09"/>
    <w:rsid w:val="00887E89"/>
    <w:rsid w:val="008900AF"/>
    <w:rsid w:val="00890334"/>
    <w:rsid w:val="008903B5"/>
    <w:rsid w:val="0089045E"/>
    <w:rsid w:val="008904F7"/>
    <w:rsid w:val="00890700"/>
    <w:rsid w:val="00890828"/>
    <w:rsid w:val="00890874"/>
    <w:rsid w:val="00890C7B"/>
    <w:rsid w:val="00890DF4"/>
    <w:rsid w:val="00890FF9"/>
    <w:rsid w:val="0089167E"/>
    <w:rsid w:val="008916A4"/>
    <w:rsid w:val="00892218"/>
    <w:rsid w:val="00892228"/>
    <w:rsid w:val="00892430"/>
    <w:rsid w:val="00892B21"/>
    <w:rsid w:val="00892C29"/>
    <w:rsid w:val="00892C8E"/>
    <w:rsid w:val="00892CEF"/>
    <w:rsid w:val="00892F1C"/>
    <w:rsid w:val="0089316E"/>
    <w:rsid w:val="008932C0"/>
    <w:rsid w:val="008933A3"/>
    <w:rsid w:val="0089349B"/>
    <w:rsid w:val="00893522"/>
    <w:rsid w:val="0089353C"/>
    <w:rsid w:val="00893BEB"/>
    <w:rsid w:val="00893CEC"/>
    <w:rsid w:val="0089400F"/>
    <w:rsid w:val="008942E1"/>
    <w:rsid w:val="008945E2"/>
    <w:rsid w:val="00894E31"/>
    <w:rsid w:val="008950BA"/>
    <w:rsid w:val="008950CF"/>
    <w:rsid w:val="00895676"/>
    <w:rsid w:val="0089567D"/>
    <w:rsid w:val="008957E6"/>
    <w:rsid w:val="00895B48"/>
    <w:rsid w:val="00895EC0"/>
    <w:rsid w:val="00896416"/>
    <w:rsid w:val="0089642B"/>
    <w:rsid w:val="008965C7"/>
    <w:rsid w:val="008965DA"/>
    <w:rsid w:val="00896D1E"/>
    <w:rsid w:val="00896E05"/>
    <w:rsid w:val="00896FFB"/>
    <w:rsid w:val="00897014"/>
    <w:rsid w:val="0089732B"/>
    <w:rsid w:val="008976E6"/>
    <w:rsid w:val="00897746"/>
    <w:rsid w:val="0089778B"/>
    <w:rsid w:val="00897A95"/>
    <w:rsid w:val="00897F6A"/>
    <w:rsid w:val="008A043D"/>
    <w:rsid w:val="008A0714"/>
    <w:rsid w:val="008A0D85"/>
    <w:rsid w:val="008A0F71"/>
    <w:rsid w:val="008A12C7"/>
    <w:rsid w:val="008A181B"/>
    <w:rsid w:val="008A19D8"/>
    <w:rsid w:val="008A1B64"/>
    <w:rsid w:val="008A1C17"/>
    <w:rsid w:val="008A231E"/>
    <w:rsid w:val="008A2682"/>
    <w:rsid w:val="008A3044"/>
    <w:rsid w:val="008A31E1"/>
    <w:rsid w:val="008A3477"/>
    <w:rsid w:val="008A3724"/>
    <w:rsid w:val="008A3B1D"/>
    <w:rsid w:val="008A3B3B"/>
    <w:rsid w:val="008A3BD4"/>
    <w:rsid w:val="008A42A3"/>
    <w:rsid w:val="008A42E1"/>
    <w:rsid w:val="008A42E9"/>
    <w:rsid w:val="008A4823"/>
    <w:rsid w:val="008A4A06"/>
    <w:rsid w:val="008A4DA5"/>
    <w:rsid w:val="008A4E9F"/>
    <w:rsid w:val="008A54B9"/>
    <w:rsid w:val="008A55A5"/>
    <w:rsid w:val="008A5A70"/>
    <w:rsid w:val="008A5C3E"/>
    <w:rsid w:val="008A60A8"/>
    <w:rsid w:val="008A629A"/>
    <w:rsid w:val="008A64B5"/>
    <w:rsid w:val="008A65CC"/>
    <w:rsid w:val="008A6891"/>
    <w:rsid w:val="008A6DC2"/>
    <w:rsid w:val="008A70B6"/>
    <w:rsid w:val="008A7257"/>
    <w:rsid w:val="008A73DA"/>
    <w:rsid w:val="008A7514"/>
    <w:rsid w:val="008A7871"/>
    <w:rsid w:val="008A78F6"/>
    <w:rsid w:val="008A7B80"/>
    <w:rsid w:val="008A7C41"/>
    <w:rsid w:val="008A7CE7"/>
    <w:rsid w:val="008A7F2B"/>
    <w:rsid w:val="008B00F9"/>
    <w:rsid w:val="008B0189"/>
    <w:rsid w:val="008B01A3"/>
    <w:rsid w:val="008B0478"/>
    <w:rsid w:val="008B04E1"/>
    <w:rsid w:val="008B06E9"/>
    <w:rsid w:val="008B07F6"/>
    <w:rsid w:val="008B0A16"/>
    <w:rsid w:val="008B0A1B"/>
    <w:rsid w:val="008B0B1E"/>
    <w:rsid w:val="008B0D00"/>
    <w:rsid w:val="008B0D03"/>
    <w:rsid w:val="008B12B4"/>
    <w:rsid w:val="008B1540"/>
    <w:rsid w:val="008B196D"/>
    <w:rsid w:val="008B1D11"/>
    <w:rsid w:val="008B1DE3"/>
    <w:rsid w:val="008B1E85"/>
    <w:rsid w:val="008B20F2"/>
    <w:rsid w:val="008B219A"/>
    <w:rsid w:val="008B22B0"/>
    <w:rsid w:val="008B2A0E"/>
    <w:rsid w:val="008B2B1E"/>
    <w:rsid w:val="008B2CEE"/>
    <w:rsid w:val="008B2E6C"/>
    <w:rsid w:val="008B318B"/>
    <w:rsid w:val="008B322A"/>
    <w:rsid w:val="008B32F3"/>
    <w:rsid w:val="008B330C"/>
    <w:rsid w:val="008B3372"/>
    <w:rsid w:val="008B38D3"/>
    <w:rsid w:val="008B39E8"/>
    <w:rsid w:val="008B3C96"/>
    <w:rsid w:val="008B3DC9"/>
    <w:rsid w:val="008B3E4A"/>
    <w:rsid w:val="008B432B"/>
    <w:rsid w:val="008B437A"/>
    <w:rsid w:val="008B44B2"/>
    <w:rsid w:val="008B44BD"/>
    <w:rsid w:val="008B48D0"/>
    <w:rsid w:val="008B4929"/>
    <w:rsid w:val="008B4D2E"/>
    <w:rsid w:val="008B4DA1"/>
    <w:rsid w:val="008B4F16"/>
    <w:rsid w:val="008B4F2E"/>
    <w:rsid w:val="008B533D"/>
    <w:rsid w:val="008B53FE"/>
    <w:rsid w:val="008B54A9"/>
    <w:rsid w:val="008B562B"/>
    <w:rsid w:val="008B56A7"/>
    <w:rsid w:val="008B59D4"/>
    <w:rsid w:val="008B5A3F"/>
    <w:rsid w:val="008B5F1A"/>
    <w:rsid w:val="008B5F5B"/>
    <w:rsid w:val="008B6204"/>
    <w:rsid w:val="008B6596"/>
    <w:rsid w:val="008B6B4A"/>
    <w:rsid w:val="008B7218"/>
    <w:rsid w:val="008B7998"/>
    <w:rsid w:val="008B79D9"/>
    <w:rsid w:val="008B7AE3"/>
    <w:rsid w:val="008B7DD5"/>
    <w:rsid w:val="008B7DE8"/>
    <w:rsid w:val="008B7E08"/>
    <w:rsid w:val="008B7F4F"/>
    <w:rsid w:val="008C023D"/>
    <w:rsid w:val="008C048F"/>
    <w:rsid w:val="008C0790"/>
    <w:rsid w:val="008C1129"/>
    <w:rsid w:val="008C1494"/>
    <w:rsid w:val="008C17F7"/>
    <w:rsid w:val="008C1AC1"/>
    <w:rsid w:val="008C2305"/>
    <w:rsid w:val="008C26F5"/>
    <w:rsid w:val="008C273C"/>
    <w:rsid w:val="008C2C1D"/>
    <w:rsid w:val="008C2E5D"/>
    <w:rsid w:val="008C30F7"/>
    <w:rsid w:val="008C310B"/>
    <w:rsid w:val="008C33DF"/>
    <w:rsid w:val="008C373B"/>
    <w:rsid w:val="008C3C96"/>
    <w:rsid w:val="008C407B"/>
    <w:rsid w:val="008C4551"/>
    <w:rsid w:val="008C477D"/>
    <w:rsid w:val="008C4C19"/>
    <w:rsid w:val="008C4D5B"/>
    <w:rsid w:val="008C5103"/>
    <w:rsid w:val="008C56C8"/>
    <w:rsid w:val="008C5774"/>
    <w:rsid w:val="008C596B"/>
    <w:rsid w:val="008C5A1F"/>
    <w:rsid w:val="008C5AFB"/>
    <w:rsid w:val="008C5B6C"/>
    <w:rsid w:val="008C5CB2"/>
    <w:rsid w:val="008C6157"/>
    <w:rsid w:val="008C6193"/>
    <w:rsid w:val="008C61A7"/>
    <w:rsid w:val="008C6298"/>
    <w:rsid w:val="008C6510"/>
    <w:rsid w:val="008C6655"/>
    <w:rsid w:val="008C6769"/>
    <w:rsid w:val="008C68E7"/>
    <w:rsid w:val="008C6C8C"/>
    <w:rsid w:val="008C6CAA"/>
    <w:rsid w:val="008C6D8E"/>
    <w:rsid w:val="008C6E7F"/>
    <w:rsid w:val="008C79A8"/>
    <w:rsid w:val="008C79AD"/>
    <w:rsid w:val="008C7E88"/>
    <w:rsid w:val="008D0370"/>
    <w:rsid w:val="008D05E2"/>
    <w:rsid w:val="008D07DE"/>
    <w:rsid w:val="008D0E3A"/>
    <w:rsid w:val="008D0F98"/>
    <w:rsid w:val="008D1003"/>
    <w:rsid w:val="008D1034"/>
    <w:rsid w:val="008D1205"/>
    <w:rsid w:val="008D1263"/>
    <w:rsid w:val="008D1939"/>
    <w:rsid w:val="008D1D8B"/>
    <w:rsid w:val="008D20A2"/>
    <w:rsid w:val="008D2323"/>
    <w:rsid w:val="008D24BF"/>
    <w:rsid w:val="008D2920"/>
    <w:rsid w:val="008D2A24"/>
    <w:rsid w:val="008D2AAA"/>
    <w:rsid w:val="008D2C8F"/>
    <w:rsid w:val="008D2EF9"/>
    <w:rsid w:val="008D3369"/>
    <w:rsid w:val="008D33AA"/>
    <w:rsid w:val="008D36D5"/>
    <w:rsid w:val="008D38DA"/>
    <w:rsid w:val="008D38F7"/>
    <w:rsid w:val="008D3B46"/>
    <w:rsid w:val="008D3E57"/>
    <w:rsid w:val="008D4287"/>
    <w:rsid w:val="008D43B1"/>
    <w:rsid w:val="008D4515"/>
    <w:rsid w:val="008D480E"/>
    <w:rsid w:val="008D4A97"/>
    <w:rsid w:val="008D5002"/>
    <w:rsid w:val="008D5356"/>
    <w:rsid w:val="008D56AA"/>
    <w:rsid w:val="008D56FC"/>
    <w:rsid w:val="008D589A"/>
    <w:rsid w:val="008D5C32"/>
    <w:rsid w:val="008D5C93"/>
    <w:rsid w:val="008D645B"/>
    <w:rsid w:val="008D64BE"/>
    <w:rsid w:val="008D66B1"/>
    <w:rsid w:val="008D6723"/>
    <w:rsid w:val="008D6767"/>
    <w:rsid w:val="008D6883"/>
    <w:rsid w:val="008D6921"/>
    <w:rsid w:val="008D6953"/>
    <w:rsid w:val="008D6B27"/>
    <w:rsid w:val="008D6B46"/>
    <w:rsid w:val="008D6D00"/>
    <w:rsid w:val="008D6DA2"/>
    <w:rsid w:val="008D7523"/>
    <w:rsid w:val="008D771A"/>
    <w:rsid w:val="008D7E6F"/>
    <w:rsid w:val="008D7EAB"/>
    <w:rsid w:val="008D7FAF"/>
    <w:rsid w:val="008E024F"/>
    <w:rsid w:val="008E04B3"/>
    <w:rsid w:val="008E0891"/>
    <w:rsid w:val="008E09C3"/>
    <w:rsid w:val="008E0A70"/>
    <w:rsid w:val="008E0AC4"/>
    <w:rsid w:val="008E10B0"/>
    <w:rsid w:val="008E1108"/>
    <w:rsid w:val="008E11EE"/>
    <w:rsid w:val="008E1277"/>
    <w:rsid w:val="008E14FF"/>
    <w:rsid w:val="008E1E9C"/>
    <w:rsid w:val="008E1F82"/>
    <w:rsid w:val="008E200D"/>
    <w:rsid w:val="008E2113"/>
    <w:rsid w:val="008E22F3"/>
    <w:rsid w:val="008E294D"/>
    <w:rsid w:val="008E2FF7"/>
    <w:rsid w:val="008E31F7"/>
    <w:rsid w:val="008E3C36"/>
    <w:rsid w:val="008E3DAB"/>
    <w:rsid w:val="008E3E7E"/>
    <w:rsid w:val="008E3F95"/>
    <w:rsid w:val="008E3FAB"/>
    <w:rsid w:val="008E4137"/>
    <w:rsid w:val="008E486D"/>
    <w:rsid w:val="008E50E3"/>
    <w:rsid w:val="008E51BF"/>
    <w:rsid w:val="008E51FD"/>
    <w:rsid w:val="008E53D5"/>
    <w:rsid w:val="008E5469"/>
    <w:rsid w:val="008E5651"/>
    <w:rsid w:val="008E5682"/>
    <w:rsid w:val="008E5734"/>
    <w:rsid w:val="008E58F9"/>
    <w:rsid w:val="008E5C4A"/>
    <w:rsid w:val="008E5ED2"/>
    <w:rsid w:val="008E602C"/>
    <w:rsid w:val="008E6427"/>
    <w:rsid w:val="008E6674"/>
    <w:rsid w:val="008E6A33"/>
    <w:rsid w:val="008E6D38"/>
    <w:rsid w:val="008E72D7"/>
    <w:rsid w:val="008E7874"/>
    <w:rsid w:val="008E7904"/>
    <w:rsid w:val="008E7A7C"/>
    <w:rsid w:val="008F01F3"/>
    <w:rsid w:val="008F0269"/>
    <w:rsid w:val="008F0768"/>
    <w:rsid w:val="008F07CF"/>
    <w:rsid w:val="008F07FD"/>
    <w:rsid w:val="008F11D0"/>
    <w:rsid w:val="008F1585"/>
    <w:rsid w:val="008F179D"/>
    <w:rsid w:val="008F1960"/>
    <w:rsid w:val="008F197A"/>
    <w:rsid w:val="008F1B9B"/>
    <w:rsid w:val="008F1BC2"/>
    <w:rsid w:val="008F1C71"/>
    <w:rsid w:val="008F1FF3"/>
    <w:rsid w:val="008F2196"/>
    <w:rsid w:val="008F22FA"/>
    <w:rsid w:val="008F2478"/>
    <w:rsid w:val="008F2849"/>
    <w:rsid w:val="008F2B0A"/>
    <w:rsid w:val="008F2E1A"/>
    <w:rsid w:val="008F3010"/>
    <w:rsid w:val="008F3013"/>
    <w:rsid w:val="008F303D"/>
    <w:rsid w:val="008F3227"/>
    <w:rsid w:val="008F3A4D"/>
    <w:rsid w:val="008F3BDE"/>
    <w:rsid w:val="008F3C16"/>
    <w:rsid w:val="008F3E8E"/>
    <w:rsid w:val="008F402F"/>
    <w:rsid w:val="008F405E"/>
    <w:rsid w:val="008F4181"/>
    <w:rsid w:val="008F42ED"/>
    <w:rsid w:val="008F43A7"/>
    <w:rsid w:val="008F475F"/>
    <w:rsid w:val="008F4D78"/>
    <w:rsid w:val="008F4DBD"/>
    <w:rsid w:val="008F540D"/>
    <w:rsid w:val="008F55D6"/>
    <w:rsid w:val="008F5BD0"/>
    <w:rsid w:val="008F5C5D"/>
    <w:rsid w:val="008F5FE3"/>
    <w:rsid w:val="008F6182"/>
    <w:rsid w:val="008F636E"/>
    <w:rsid w:val="008F63BF"/>
    <w:rsid w:val="008F7246"/>
    <w:rsid w:val="008F73F5"/>
    <w:rsid w:val="0090046B"/>
    <w:rsid w:val="00900476"/>
    <w:rsid w:val="00900753"/>
    <w:rsid w:val="009007B4"/>
    <w:rsid w:val="009007D6"/>
    <w:rsid w:val="00900859"/>
    <w:rsid w:val="009009C1"/>
    <w:rsid w:val="00900CBA"/>
    <w:rsid w:val="00900DDF"/>
    <w:rsid w:val="0090105E"/>
    <w:rsid w:val="00901186"/>
    <w:rsid w:val="009012BD"/>
    <w:rsid w:val="0090152E"/>
    <w:rsid w:val="00901849"/>
    <w:rsid w:val="00901A3A"/>
    <w:rsid w:val="00901CA0"/>
    <w:rsid w:val="00901CFF"/>
    <w:rsid w:val="00901ECB"/>
    <w:rsid w:val="0090226D"/>
    <w:rsid w:val="0090228C"/>
    <w:rsid w:val="00902710"/>
    <w:rsid w:val="00902748"/>
    <w:rsid w:val="0090275B"/>
    <w:rsid w:val="009028B2"/>
    <w:rsid w:val="00902D2C"/>
    <w:rsid w:val="00902DBF"/>
    <w:rsid w:val="00903255"/>
    <w:rsid w:val="009033A9"/>
    <w:rsid w:val="00903BDC"/>
    <w:rsid w:val="00903E65"/>
    <w:rsid w:val="00903F2D"/>
    <w:rsid w:val="009040AB"/>
    <w:rsid w:val="00904178"/>
    <w:rsid w:val="009043CB"/>
    <w:rsid w:val="00904553"/>
    <w:rsid w:val="00904D42"/>
    <w:rsid w:val="00905074"/>
    <w:rsid w:val="009051E3"/>
    <w:rsid w:val="0090533D"/>
    <w:rsid w:val="009056CE"/>
    <w:rsid w:val="00905AFC"/>
    <w:rsid w:val="00905CE2"/>
    <w:rsid w:val="009060BB"/>
    <w:rsid w:val="00906157"/>
    <w:rsid w:val="009061D0"/>
    <w:rsid w:val="009064BF"/>
    <w:rsid w:val="00906671"/>
    <w:rsid w:val="009067FA"/>
    <w:rsid w:val="009068BC"/>
    <w:rsid w:val="00906D4F"/>
    <w:rsid w:val="009071EF"/>
    <w:rsid w:val="0090722A"/>
    <w:rsid w:val="00907BC7"/>
    <w:rsid w:val="00907DE7"/>
    <w:rsid w:val="009100C8"/>
    <w:rsid w:val="009103C6"/>
    <w:rsid w:val="009104BB"/>
    <w:rsid w:val="009106AB"/>
    <w:rsid w:val="009109AF"/>
    <w:rsid w:val="009109E4"/>
    <w:rsid w:val="00910B9B"/>
    <w:rsid w:val="00910BC7"/>
    <w:rsid w:val="009110AC"/>
    <w:rsid w:val="009114E3"/>
    <w:rsid w:val="009114F1"/>
    <w:rsid w:val="009120A9"/>
    <w:rsid w:val="009123DB"/>
    <w:rsid w:val="0091252B"/>
    <w:rsid w:val="009127D0"/>
    <w:rsid w:val="00912D1E"/>
    <w:rsid w:val="00912DDA"/>
    <w:rsid w:val="00912F78"/>
    <w:rsid w:val="0091303C"/>
    <w:rsid w:val="009134E0"/>
    <w:rsid w:val="009136F9"/>
    <w:rsid w:val="00913929"/>
    <w:rsid w:val="00913B84"/>
    <w:rsid w:val="0091453B"/>
    <w:rsid w:val="009146D1"/>
    <w:rsid w:val="00914845"/>
    <w:rsid w:val="0091486B"/>
    <w:rsid w:val="00914A33"/>
    <w:rsid w:val="00914B9D"/>
    <w:rsid w:val="00914C01"/>
    <w:rsid w:val="00914C36"/>
    <w:rsid w:val="00914DE5"/>
    <w:rsid w:val="00915444"/>
    <w:rsid w:val="009154FA"/>
    <w:rsid w:val="009158E8"/>
    <w:rsid w:val="0091592E"/>
    <w:rsid w:val="00915C9F"/>
    <w:rsid w:val="00915D9B"/>
    <w:rsid w:val="00916256"/>
    <w:rsid w:val="00916BC2"/>
    <w:rsid w:val="00916C37"/>
    <w:rsid w:val="00916C64"/>
    <w:rsid w:val="00916F13"/>
    <w:rsid w:val="00917071"/>
    <w:rsid w:val="009171E3"/>
    <w:rsid w:val="00917272"/>
    <w:rsid w:val="009173C1"/>
    <w:rsid w:val="009174C5"/>
    <w:rsid w:val="00917646"/>
    <w:rsid w:val="009178D6"/>
    <w:rsid w:val="009179F9"/>
    <w:rsid w:val="00920450"/>
    <w:rsid w:val="00920A73"/>
    <w:rsid w:val="00920CEC"/>
    <w:rsid w:val="00920ED6"/>
    <w:rsid w:val="00921242"/>
    <w:rsid w:val="00921295"/>
    <w:rsid w:val="00921A2C"/>
    <w:rsid w:val="0092222E"/>
    <w:rsid w:val="00922279"/>
    <w:rsid w:val="009223A6"/>
    <w:rsid w:val="0092278A"/>
    <w:rsid w:val="0092280F"/>
    <w:rsid w:val="00922ACB"/>
    <w:rsid w:val="00922DD6"/>
    <w:rsid w:val="00922F3B"/>
    <w:rsid w:val="00922F6D"/>
    <w:rsid w:val="00922FD8"/>
    <w:rsid w:val="00923583"/>
    <w:rsid w:val="009237F4"/>
    <w:rsid w:val="009239DA"/>
    <w:rsid w:val="00923BFD"/>
    <w:rsid w:val="00923DEF"/>
    <w:rsid w:val="00923F7E"/>
    <w:rsid w:val="00924172"/>
    <w:rsid w:val="00924B7B"/>
    <w:rsid w:val="00924C22"/>
    <w:rsid w:val="0092515C"/>
    <w:rsid w:val="0092560C"/>
    <w:rsid w:val="00925647"/>
    <w:rsid w:val="0092570A"/>
    <w:rsid w:val="0092578F"/>
    <w:rsid w:val="009257EB"/>
    <w:rsid w:val="00925A11"/>
    <w:rsid w:val="00925AD4"/>
    <w:rsid w:val="00925C64"/>
    <w:rsid w:val="00925D79"/>
    <w:rsid w:val="00925EEC"/>
    <w:rsid w:val="00925FB9"/>
    <w:rsid w:val="009265F0"/>
    <w:rsid w:val="00926611"/>
    <w:rsid w:val="009267BA"/>
    <w:rsid w:val="009267FB"/>
    <w:rsid w:val="00927109"/>
    <w:rsid w:val="009277FA"/>
    <w:rsid w:val="0092785D"/>
    <w:rsid w:val="0092788C"/>
    <w:rsid w:val="00927A0F"/>
    <w:rsid w:val="00927B9C"/>
    <w:rsid w:val="00930128"/>
    <w:rsid w:val="009303A8"/>
    <w:rsid w:val="009304D8"/>
    <w:rsid w:val="009306D0"/>
    <w:rsid w:val="009307E8"/>
    <w:rsid w:val="00930828"/>
    <w:rsid w:val="00930ADD"/>
    <w:rsid w:val="00930C71"/>
    <w:rsid w:val="00930CE8"/>
    <w:rsid w:val="00930FDB"/>
    <w:rsid w:val="009311FE"/>
    <w:rsid w:val="009313A8"/>
    <w:rsid w:val="0093152E"/>
    <w:rsid w:val="00931718"/>
    <w:rsid w:val="00931DEC"/>
    <w:rsid w:val="009320DC"/>
    <w:rsid w:val="00932100"/>
    <w:rsid w:val="0093240C"/>
    <w:rsid w:val="00932E1D"/>
    <w:rsid w:val="00932E52"/>
    <w:rsid w:val="00932E9E"/>
    <w:rsid w:val="00932EBB"/>
    <w:rsid w:val="00933259"/>
    <w:rsid w:val="009332AF"/>
    <w:rsid w:val="009333BC"/>
    <w:rsid w:val="00933522"/>
    <w:rsid w:val="009338CA"/>
    <w:rsid w:val="00933A33"/>
    <w:rsid w:val="00933B19"/>
    <w:rsid w:val="00933BC9"/>
    <w:rsid w:val="00934320"/>
    <w:rsid w:val="009343DB"/>
    <w:rsid w:val="0093457D"/>
    <w:rsid w:val="0093468E"/>
    <w:rsid w:val="0093480F"/>
    <w:rsid w:val="0093482A"/>
    <w:rsid w:val="00934A8B"/>
    <w:rsid w:val="00934D0C"/>
    <w:rsid w:val="00935045"/>
    <w:rsid w:val="00935638"/>
    <w:rsid w:val="00935726"/>
    <w:rsid w:val="00935B4E"/>
    <w:rsid w:val="009365E9"/>
    <w:rsid w:val="00936936"/>
    <w:rsid w:val="00936993"/>
    <w:rsid w:val="00936A1A"/>
    <w:rsid w:val="00936D60"/>
    <w:rsid w:val="00936FF1"/>
    <w:rsid w:val="00937091"/>
    <w:rsid w:val="0093768E"/>
    <w:rsid w:val="00937AFA"/>
    <w:rsid w:val="00937C55"/>
    <w:rsid w:val="00937C84"/>
    <w:rsid w:val="00937D69"/>
    <w:rsid w:val="00937EFA"/>
    <w:rsid w:val="00940445"/>
    <w:rsid w:val="009404BC"/>
    <w:rsid w:val="009405AD"/>
    <w:rsid w:val="00940918"/>
    <w:rsid w:val="00940C94"/>
    <w:rsid w:val="00940CEC"/>
    <w:rsid w:val="00941391"/>
    <w:rsid w:val="00941516"/>
    <w:rsid w:val="00941534"/>
    <w:rsid w:val="0094157D"/>
    <w:rsid w:val="00941930"/>
    <w:rsid w:val="00941971"/>
    <w:rsid w:val="00941A68"/>
    <w:rsid w:val="00941DD5"/>
    <w:rsid w:val="0094208A"/>
    <w:rsid w:val="0094232B"/>
    <w:rsid w:val="00942489"/>
    <w:rsid w:val="009424C1"/>
    <w:rsid w:val="0094295A"/>
    <w:rsid w:val="00942971"/>
    <w:rsid w:val="00942ED7"/>
    <w:rsid w:val="00943320"/>
    <w:rsid w:val="009436E5"/>
    <w:rsid w:val="00943775"/>
    <w:rsid w:val="009437E1"/>
    <w:rsid w:val="00943E83"/>
    <w:rsid w:val="00943FBE"/>
    <w:rsid w:val="0094400F"/>
    <w:rsid w:val="00944286"/>
    <w:rsid w:val="0094453B"/>
    <w:rsid w:val="00944655"/>
    <w:rsid w:val="0094483F"/>
    <w:rsid w:val="00944861"/>
    <w:rsid w:val="0094486B"/>
    <w:rsid w:val="00944A2C"/>
    <w:rsid w:val="00944E0B"/>
    <w:rsid w:val="009450E8"/>
    <w:rsid w:val="0094519F"/>
    <w:rsid w:val="009452B7"/>
    <w:rsid w:val="009452ED"/>
    <w:rsid w:val="00945368"/>
    <w:rsid w:val="009455CE"/>
    <w:rsid w:val="00945803"/>
    <w:rsid w:val="00945C31"/>
    <w:rsid w:val="00945E34"/>
    <w:rsid w:val="009461F8"/>
    <w:rsid w:val="009463ED"/>
    <w:rsid w:val="009465E4"/>
    <w:rsid w:val="00946EF3"/>
    <w:rsid w:val="00947172"/>
    <w:rsid w:val="009472C0"/>
    <w:rsid w:val="009476AB"/>
    <w:rsid w:val="00947B2D"/>
    <w:rsid w:val="00947F14"/>
    <w:rsid w:val="00950282"/>
    <w:rsid w:val="009502D8"/>
    <w:rsid w:val="00950E2F"/>
    <w:rsid w:val="00951089"/>
    <w:rsid w:val="00951473"/>
    <w:rsid w:val="0095160A"/>
    <w:rsid w:val="00951696"/>
    <w:rsid w:val="009518C0"/>
    <w:rsid w:val="00951BAC"/>
    <w:rsid w:val="00951E1B"/>
    <w:rsid w:val="0095210D"/>
    <w:rsid w:val="00952119"/>
    <w:rsid w:val="0095243C"/>
    <w:rsid w:val="00952456"/>
    <w:rsid w:val="00952D15"/>
    <w:rsid w:val="00952E62"/>
    <w:rsid w:val="009533CC"/>
    <w:rsid w:val="0095358E"/>
    <w:rsid w:val="00953D66"/>
    <w:rsid w:val="00953D6C"/>
    <w:rsid w:val="009548E2"/>
    <w:rsid w:val="00954A7D"/>
    <w:rsid w:val="00954D07"/>
    <w:rsid w:val="00954E86"/>
    <w:rsid w:val="00954EE6"/>
    <w:rsid w:val="009554A9"/>
    <w:rsid w:val="00955E6D"/>
    <w:rsid w:val="00955F60"/>
    <w:rsid w:val="0095640D"/>
    <w:rsid w:val="00956520"/>
    <w:rsid w:val="00956DA4"/>
    <w:rsid w:val="00957317"/>
    <w:rsid w:val="00957370"/>
    <w:rsid w:val="009573BE"/>
    <w:rsid w:val="009575EF"/>
    <w:rsid w:val="009578AD"/>
    <w:rsid w:val="009579B8"/>
    <w:rsid w:val="009579F9"/>
    <w:rsid w:val="00957BAB"/>
    <w:rsid w:val="00957C0F"/>
    <w:rsid w:val="00957E3A"/>
    <w:rsid w:val="00960300"/>
    <w:rsid w:val="009604F4"/>
    <w:rsid w:val="00960629"/>
    <w:rsid w:val="00960904"/>
    <w:rsid w:val="00960D75"/>
    <w:rsid w:val="009612A2"/>
    <w:rsid w:val="0096187C"/>
    <w:rsid w:val="00961C25"/>
    <w:rsid w:val="00961E26"/>
    <w:rsid w:val="00962225"/>
    <w:rsid w:val="009626C5"/>
    <w:rsid w:val="009626E8"/>
    <w:rsid w:val="009628C6"/>
    <w:rsid w:val="009628E6"/>
    <w:rsid w:val="00962927"/>
    <w:rsid w:val="00962AF9"/>
    <w:rsid w:val="00962D87"/>
    <w:rsid w:val="00962EE4"/>
    <w:rsid w:val="00962F64"/>
    <w:rsid w:val="009637A4"/>
    <w:rsid w:val="009637AA"/>
    <w:rsid w:val="009637C3"/>
    <w:rsid w:val="00963A18"/>
    <w:rsid w:val="00963A52"/>
    <w:rsid w:val="00963ACF"/>
    <w:rsid w:val="00963BC0"/>
    <w:rsid w:val="00963BFD"/>
    <w:rsid w:val="00963E41"/>
    <w:rsid w:val="00963F6E"/>
    <w:rsid w:val="00963FDA"/>
    <w:rsid w:val="00964348"/>
    <w:rsid w:val="009649C3"/>
    <w:rsid w:val="00964ACB"/>
    <w:rsid w:val="00964C10"/>
    <w:rsid w:val="00964D01"/>
    <w:rsid w:val="00965067"/>
    <w:rsid w:val="0096550F"/>
    <w:rsid w:val="00965550"/>
    <w:rsid w:val="009655F4"/>
    <w:rsid w:val="009656B3"/>
    <w:rsid w:val="00965733"/>
    <w:rsid w:val="009658AC"/>
    <w:rsid w:val="00965C59"/>
    <w:rsid w:val="00965D75"/>
    <w:rsid w:val="00965F85"/>
    <w:rsid w:val="00966BC4"/>
    <w:rsid w:val="00967070"/>
    <w:rsid w:val="0096707E"/>
    <w:rsid w:val="00967437"/>
    <w:rsid w:val="009674FA"/>
    <w:rsid w:val="009674FD"/>
    <w:rsid w:val="009676BA"/>
    <w:rsid w:val="009677F2"/>
    <w:rsid w:val="00967828"/>
    <w:rsid w:val="00967851"/>
    <w:rsid w:val="00967C1C"/>
    <w:rsid w:val="00967D7D"/>
    <w:rsid w:val="00967F45"/>
    <w:rsid w:val="00970007"/>
    <w:rsid w:val="00970149"/>
    <w:rsid w:val="00970648"/>
    <w:rsid w:val="009706BF"/>
    <w:rsid w:val="009706F0"/>
    <w:rsid w:val="0097082F"/>
    <w:rsid w:val="00970B47"/>
    <w:rsid w:val="00971052"/>
    <w:rsid w:val="009712AF"/>
    <w:rsid w:val="00971404"/>
    <w:rsid w:val="00971837"/>
    <w:rsid w:val="00971ECE"/>
    <w:rsid w:val="00972181"/>
    <w:rsid w:val="00972868"/>
    <w:rsid w:val="00972A0F"/>
    <w:rsid w:val="00972A2E"/>
    <w:rsid w:val="00972EEB"/>
    <w:rsid w:val="00973225"/>
    <w:rsid w:val="009732D9"/>
    <w:rsid w:val="009736CC"/>
    <w:rsid w:val="00973857"/>
    <w:rsid w:val="009739F0"/>
    <w:rsid w:val="00973BA2"/>
    <w:rsid w:val="00973C60"/>
    <w:rsid w:val="009740BB"/>
    <w:rsid w:val="009740F4"/>
    <w:rsid w:val="0097420B"/>
    <w:rsid w:val="0097420C"/>
    <w:rsid w:val="009749B1"/>
    <w:rsid w:val="009750FA"/>
    <w:rsid w:val="00975616"/>
    <w:rsid w:val="0097577D"/>
    <w:rsid w:val="00975D68"/>
    <w:rsid w:val="00975E13"/>
    <w:rsid w:val="00975F82"/>
    <w:rsid w:val="00975FC0"/>
    <w:rsid w:val="00976056"/>
    <w:rsid w:val="0097608E"/>
    <w:rsid w:val="00976259"/>
    <w:rsid w:val="009762C3"/>
    <w:rsid w:val="00976422"/>
    <w:rsid w:val="0097670A"/>
    <w:rsid w:val="00976BC8"/>
    <w:rsid w:val="00976E10"/>
    <w:rsid w:val="00976FC3"/>
    <w:rsid w:val="00977039"/>
    <w:rsid w:val="00977918"/>
    <w:rsid w:val="00977A18"/>
    <w:rsid w:val="00977C3F"/>
    <w:rsid w:val="00980553"/>
    <w:rsid w:val="00980C28"/>
    <w:rsid w:val="00980C8D"/>
    <w:rsid w:val="00980E4B"/>
    <w:rsid w:val="00980F5B"/>
    <w:rsid w:val="00980FB9"/>
    <w:rsid w:val="009814F5"/>
    <w:rsid w:val="00981505"/>
    <w:rsid w:val="00981659"/>
    <w:rsid w:val="0098176F"/>
    <w:rsid w:val="0098190B"/>
    <w:rsid w:val="00981BA7"/>
    <w:rsid w:val="0098209D"/>
    <w:rsid w:val="0098223B"/>
    <w:rsid w:val="009824AF"/>
    <w:rsid w:val="00982962"/>
    <w:rsid w:val="00982A0F"/>
    <w:rsid w:val="00982C77"/>
    <w:rsid w:val="00982FA0"/>
    <w:rsid w:val="009830B3"/>
    <w:rsid w:val="00983981"/>
    <w:rsid w:val="00983D7F"/>
    <w:rsid w:val="0098448B"/>
    <w:rsid w:val="00984675"/>
    <w:rsid w:val="00984DAE"/>
    <w:rsid w:val="00985116"/>
    <w:rsid w:val="00985177"/>
    <w:rsid w:val="009852F9"/>
    <w:rsid w:val="00985320"/>
    <w:rsid w:val="0098539B"/>
    <w:rsid w:val="009858CD"/>
    <w:rsid w:val="009861B5"/>
    <w:rsid w:val="00986249"/>
    <w:rsid w:val="00986523"/>
    <w:rsid w:val="00986CC5"/>
    <w:rsid w:val="00986E57"/>
    <w:rsid w:val="00986F6A"/>
    <w:rsid w:val="00987163"/>
    <w:rsid w:val="009872EA"/>
    <w:rsid w:val="0098786E"/>
    <w:rsid w:val="00987AF3"/>
    <w:rsid w:val="00987CEC"/>
    <w:rsid w:val="00987E61"/>
    <w:rsid w:val="00990087"/>
    <w:rsid w:val="009907DA"/>
    <w:rsid w:val="009908B0"/>
    <w:rsid w:val="009909A4"/>
    <w:rsid w:val="00990D8C"/>
    <w:rsid w:val="00990F1E"/>
    <w:rsid w:val="00991045"/>
    <w:rsid w:val="0099104C"/>
    <w:rsid w:val="00991B6C"/>
    <w:rsid w:val="00991B6E"/>
    <w:rsid w:val="00991C05"/>
    <w:rsid w:val="00991F8F"/>
    <w:rsid w:val="009922EF"/>
    <w:rsid w:val="00992513"/>
    <w:rsid w:val="00992569"/>
    <w:rsid w:val="009926A0"/>
    <w:rsid w:val="009928AD"/>
    <w:rsid w:val="00992D4B"/>
    <w:rsid w:val="00992DED"/>
    <w:rsid w:val="009931DE"/>
    <w:rsid w:val="00993768"/>
    <w:rsid w:val="009937DB"/>
    <w:rsid w:val="00993C55"/>
    <w:rsid w:val="00993E4C"/>
    <w:rsid w:val="00993FD2"/>
    <w:rsid w:val="009940F9"/>
    <w:rsid w:val="00994557"/>
    <w:rsid w:val="00994913"/>
    <w:rsid w:val="009949B5"/>
    <w:rsid w:val="00994CD4"/>
    <w:rsid w:val="00994ECC"/>
    <w:rsid w:val="0099505F"/>
    <w:rsid w:val="009950BA"/>
    <w:rsid w:val="0099522B"/>
    <w:rsid w:val="009955FE"/>
    <w:rsid w:val="0099597E"/>
    <w:rsid w:val="00995F28"/>
    <w:rsid w:val="009962D7"/>
    <w:rsid w:val="00996665"/>
    <w:rsid w:val="009966C6"/>
    <w:rsid w:val="0099681D"/>
    <w:rsid w:val="00996858"/>
    <w:rsid w:val="00996964"/>
    <w:rsid w:val="00996A50"/>
    <w:rsid w:val="00996CDB"/>
    <w:rsid w:val="00996F36"/>
    <w:rsid w:val="00997447"/>
    <w:rsid w:val="00997DB9"/>
    <w:rsid w:val="00997DBC"/>
    <w:rsid w:val="009A01FB"/>
    <w:rsid w:val="009A029A"/>
    <w:rsid w:val="009A0342"/>
    <w:rsid w:val="009A07BC"/>
    <w:rsid w:val="009A0A4E"/>
    <w:rsid w:val="009A0B61"/>
    <w:rsid w:val="009A0BA3"/>
    <w:rsid w:val="009A0DB6"/>
    <w:rsid w:val="009A117B"/>
    <w:rsid w:val="009A1357"/>
    <w:rsid w:val="009A17DD"/>
    <w:rsid w:val="009A18C9"/>
    <w:rsid w:val="009A1B2C"/>
    <w:rsid w:val="009A1E43"/>
    <w:rsid w:val="009A1F00"/>
    <w:rsid w:val="009A243B"/>
    <w:rsid w:val="009A27C6"/>
    <w:rsid w:val="009A2908"/>
    <w:rsid w:val="009A2CE8"/>
    <w:rsid w:val="009A2FAD"/>
    <w:rsid w:val="009A3667"/>
    <w:rsid w:val="009A3B64"/>
    <w:rsid w:val="009A3DED"/>
    <w:rsid w:val="009A3EC3"/>
    <w:rsid w:val="009A407A"/>
    <w:rsid w:val="009A40A9"/>
    <w:rsid w:val="009A4192"/>
    <w:rsid w:val="009A4453"/>
    <w:rsid w:val="009A4845"/>
    <w:rsid w:val="009A4A46"/>
    <w:rsid w:val="009A4A5B"/>
    <w:rsid w:val="009A4B83"/>
    <w:rsid w:val="009A4BA4"/>
    <w:rsid w:val="009A52D7"/>
    <w:rsid w:val="009A550B"/>
    <w:rsid w:val="009A5E8B"/>
    <w:rsid w:val="009A5F76"/>
    <w:rsid w:val="009A6087"/>
    <w:rsid w:val="009A6177"/>
    <w:rsid w:val="009A6520"/>
    <w:rsid w:val="009A6770"/>
    <w:rsid w:val="009A6807"/>
    <w:rsid w:val="009A6862"/>
    <w:rsid w:val="009A6B4C"/>
    <w:rsid w:val="009A6D38"/>
    <w:rsid w:val="009A6F46"/>
    <w:rsid w:val="009A7C9F"/>
    <w:rsid w:val="009A7CAE"/>
    <w:rsid w:val="009B0B1C"/>
    <w:rsid w:val="009B0FC6"/>
    <w:rsid w:val="009B12EB"/>
    <w:rsid w:val="009B141E"/>
    <w:rsid w:val="009B1801"/>
    <w:rsid w:val="009B19BD"/>
    <w:rsid w:val="009B1A6E"/>
    <w:rsid w:val="009B1B15"/>
    <w:rsid w:val="009B1E18"/>
    <w:rsid w:val="009B1E48"/>
    <w:rsid w:val="009B236D"/>
    <w:rsid w:val="009B28F1"/>
    <w:rsid w:val="009B2A98"/>
    <w:rsid w:val="009B2BA3"/>
    <w:rsid w:val="009B2CEA"/>
    <w:rsid w:val="009B2FBB"/>
    <w:rsid w:val="009B331A"/>
    <w:rsid w:val="009B3625"/>
    <w:rsid w:val="009B3751"/>
    <w:rsid w:val="009B3760"/>
    <w:rsid w:val="009B3937"/>
    <w:rsid w:val="009B3A60"/>
    <w:rsid w:val="009B3E45"/>
    <w:rsid w:val="009B3EB7"/>
    <w:rsid w:val="009B3FFE"/>
    <w:rsid w:val="009B412F"/>
    <w:rsid w:val="009B430F"/>
    <w:rsid w:val="009B438E"/>
    <w:rsid w:val="009B44EF"/>
    <w:rsid w:val="009B45BF"/>
    <w:rsid w:val="009B4685"/>
    <w:rsid w:val="009B46B6"/>
    <w:rsid w:val="009B49BD"/>
    <w:rsid w:val="009B4B4C"/>
    <w:rsid w:val="009B4DEC"/>
    <w:rsid w:val="009B4F92"/>
    <w:rsid w:val="009B50BF"/>
    <w:rsid w:val="009B5541"/>
    <w:rsid w:val="009B588A"/>
    <w:rsid w:val="009B5A97"/>
    <w:rsid w:val="009B5C21"/>
    <w:rsid w:val="009B5F01"/>
    <w:rsid w:val="009B5F82"/>
    <w:rsid w:val="009B6DFB"/>
    <w:rsid w:val="009B6E5A"/>
    <w:rsid w:val="009B6E8F"/>
    <w:rsid w:val="009B705A"/>
    <w:rsid w:val="009B7097"/>
    <w:rsid w:val="009B7506"/>
    <w:rsid w:val="009B75C2"/>
    <w:rsid w:val="009B75F3"/>
    <w:rsid w:val="009B76E5"/>
    <w:rsid w:val="009B795B"/>
    <w:rsid w:val="009B7B38"/>
    <w:rsid w:val="009B7CE9"/>
    <w:rsid w:val="009B7E50"/>
    <w:rsid w:val="009B7F3E"/>
    <w:rsid w:val="009C04FF"/>
    <w:rsid w:val="009C0616"/>
    <w:rsid w:val="009C0C10"/>
    <w:rsid w:val="009C0E9C"/>
    <w:rsid w:val="009C10BA"/>
    <w:rsid w:val="009C12D0"/>
    <w:rsid w:val="009C15B4"/>
    <w:rsid w:val="009C1B80"/>
    <w:rsid w:val="009C22A2"/>
    <w:rsid w:val="009C2606"/>
    <w:rsid w:val="009C27BF"/>
    <w:rsid w:val="009C2C03"/>
    <w:rsid w:val="009C2C54"/>
    <w:rsid w:val="009C2C7F"/>
    <w:rsid w:val="009C3081"/>
    <w:rsid w:val="009C309F"/>
    <w:rsid w:val="009C321A"/>
    <w:rsid w:val="009C32B6"/>
    <w:rsid w:val="009C3590"/>
    <w:rsid w:val="009C3635"/>
    <w:rsid w:val="009C363E"/>
    <w:rsid w:val="009C4E3E"/>
    <w:rsid w:val="009C502E"/>
    <w:rsid w:val="009C57A0"/>
    <w:rsid w:val="009C5B4E"/>
    <w:rsid w:val="009C5BBC"/>
    <w:rsid w:val="009C5C99"/>
    <w:rsid w:val="009C5E2F"/>
    <w:rsid w:val="009C5F94"/>
    <w:rsid w:val="009C6223"/>
    <w:rsid w:val="009C6390"/>
    <w:rsid w:val="009C63C2"/>
    <w:rsid w:val="009C64B1"/>
    <w:rsid w:val="009C64FE"/>
    <w:rsid w:val="009C6555"/>
    <w:rsid w:val="009C6A2C"/>
    <w:rsid w:val="009C6C7B"/>
    <w:rsid w:val="009C6D01"/>
    <w:rsid w:val="009C6F89"/>
    <w:rsid w:val="009C72C5"/>
    <w:rsid w:val="009C7476"/>
    <w:rsid w:val="009C76C9"/>
    <w:rsid w:val="009C78EE"/>
    <w:rsid w:val="009C7B10"/>
    <w:rsid w:val="009C7B5F"/>
    <w:rsid w:val="009C7CF4"/>
    <w:rsid w:val="009D019D"/>
    <w:rsid w:val="009D0851"/>
    <w:rsid w:val="009D0A09"/>
    <w:rsid w:val="009D0AD7"/>
    <w:rsid w:val="009D0FCB"/>
    <w:rsid w:val="009D10E0"/>
    <w:rsid w:val="009D11B8"/>
    <w:rsid w:val="009D14B4"/>
    <w:rsid w:val="009D1574"/>
    <w:rsid w:val="009D1713"/>
    <w:rsid w:val="009D1891"/>
    <w:rsid w:val="009D1999"/>
    <w:rsid w:val="009D1D0A"/>
    <w:rsid w:val="009D1D31"/>
    <w:rsid w:val="009D1EB1"/>
    <w:rsid w:val="009D1EDE"/>
    <w:rsid w:val="009D203E"/>
    <w:rsid w:val="009D214C"/>
    <w:rsid w:val="009D224A"/>
    <w:rsid w:val="009D22E7"/>
    <w:rsid w:val="009D2361"/>
    <w:rsid w:val="009D2586"/>
    <w:rsid w:val="009D26C2"/>
    <w:rsid w:val="009D27C1"/>
    <w:rsid w:val="009D2870"/>
    <w:rsid w:val="009D29EC"/>
    <w:rsid w:val="009D2D93"/>
    <w:rsid w:val="009D2EC4"/>
    <w:rsid w:val="009D2F12"/>
    <w:rsid w:val="009D331D"/>
    <w:rsid w:val="009D36C6"/>
    <w:rsid w:val="009D3707"/>
    <w:rsid w:val="009D3789"/>
    <w:rsid w:val="009D3A3F"/>
    <w:rsid w:val="009D3DC9"/>
    <w:rsid w:val="009D3E5A"/>
    <w:rsid w:val="009D3F51"/>
    <w:rsid w:val="009D3FD3"/>
    <w:rsid w:val="009D44B7"/>
    <w:rsid w:val="009D4509"/>
    <w:rsid w:val="009D45E0"/>
    <w:rsid w:val="009D476D"/>
    <w:rsid w:val="009D488D"/>
    <w:rsid w:val="009D504A"/>
    <w:rsid w:val="009D512B"/>
    <w:rsid w:val="009D539A"/>
    <w:rsid w:val="009D55D1"/>
    <w:rsid w:val="009D57EF"/>
    <w:rsid w:val="009D5E67"/>
    <w:rsid w:val="009D6095"/>
    <w:rsid w:val="009D6136"/>
    <w:rsid w:val="009D6170"/>
    <w:rsid w:val="009D6204"/>
    <w:rsid w:val="009D6252"/>
    <w:rsid w:val="009D6287"/>
    <w:rsid w:val="009D6839"/>
    <w:rsid w:val="009D6A64"/>
    <w:rsid w:val="009D6B40"/>
    <w:rsid w:val="009D6BBB"/>
    <w:rsid w:val="009D7584"/>
    <w:rsid w:val="009D7681"/>
    <w:rsid w:val="009D7A4D"/>
    <w:rsid w:val="009D7BDA"/>
    <w:rsid w:val="009E025C"/>
    <w:rsid w:val="009E072B"/>
    <w:rsid w:val="009E0DBB"/>
    <w:rsid w:val="009E1126"/>
    <w:rsid w:val="009E1265"/>
    <w:rsid w:val="009E145F"/>
    <w:rsid w:val="009E1989"/>
    <w:rsid w:val="009E1AFE"/>
    <w:rsid w:val="009E1C36"/>
    <w:rsid w:val="009E21B2"/>
    <w:rsid w:val="009E21C9"/>
    <w:rsid w:val="009E235A"/>
    <w:rsid w:val="009E2724"/>
    <w:rsid w:val="009E2788"/>
    <w:rsid w:val="009E28DB"/>
    <w:rsid w:val="009E292F"/>
    <w:rsid w:val="009E2A1D"/>
    <w:rsid w:val="009E2B85"/>
    <w:rsid w:val="009E2F3B"/>
    <w:rsid w:val="009E305D"/>
    <w:rsid w:val="009E30F2"/>
    <w:rsid w:val="009E331F"/>
    <w:rsid w:val="009E3340"/>
    <w:rsid w:val="009E357A"/>
    <w:rsid w:val="009E3901"/>
    <w:rsid w:val="009E39E5"/>
    <w:rsid w:val="009E3E18"/>
    <w:rsid w:val="009E3FC5"/>
    <w:rsid w:val="009E43BE"/>
    <w:rsid w:val="009E4597"/>
    <w:rsid w:val="009E45D5"/>
    <w:rsid w:val="009E4832"/>
    <w:rsid w:val="009E48AA"/>
    <w:rsid w:val="009E4F4D"/>
    <w:rsid w:val="009E52CD"/>
    <w:rsid w:val="009E5770"/>
    <w:rsid w:val="009E5AB2"/>
    <w:rsid w:val="009E5B86"/>
    <w:rsid w:val="009E5C2A"/>
    <w:rsid w:val="009E5ED9"/>
    <w:rsid w:val="009E5F2C"/>
    <w:rsid w:val="009E600F"/>
    <w:rsid w:val="009E60D0"/>
    <w:rsid w:val="009E659B"/>
    <w:rsid w:val="009E66F5"/>
    <w:rsid w:val="009E67E3"/>
    <w:rsid w:val="009E68C9"/>
    <w:rsid w:val="009E68FD"/>
    <w:rsid w:val="009E6C1A"/>
    <w:rsid w:val="009E7120"/>
    <w:rsid w:val="009E7170"/>
    <w:rsid w:val="009E7247"/>
    <w:rsid w:val="009E76AF"/>
    <w:rsid w:val="009E76CA"/>
    <w:rsid w:val="009E7971"/>
    <w:rsid w:val="009E7A53"/>
    <w:rsid w:val="009E7FBD"/>
    <w:rsid w:val="009F05CD"/>
    <w:rsid w:val="009F0A1B"/>
    <w:rsid w:val="009F1016"/>
    <w:rsid w:val="009F1231"/>
    <w:rsid w:val="009F1C5D"/>
    <w:rsid w:val="009F1D6F"/>
    <w:rsid w:val="009F1D75"/>
    <w:rsid w:val="009F2092"/>
    <w:rsid w:val="009F2383"/>
    <w:rsid w:val="009F2643"/>
    <w:rsid w:val="009F2667"/>
    <w:rsid w:val="009F2DB9"/>
    <w:rsid w:val="009F2DDD"/>
    <w:rsid w:val="009F2E1C"/>
    <w:rsid w:val="009F3072"/>
    <w:rsid w:val="009F39FB"/>
    <w:rsid w:val="009F3BC2"/>
    <w:rsid w:val="009F4BEF"/>
    <w:rsid w:val="009F4F3A"/>
    <w:rsid w:val="009F4FC6"/>
    <w:rsid w:val="009F53E2"/>
    <w:rsid w:val="009F5569"/>
    <w:rsid w:val="009F56CF"/>
    <w:rsid w:val="009F5C59"/>
    <w:rsid w:val="009F6773"/>
    <w:rsid w:val="009F6778"/>
    <w:rsid w:val="009F67BC"/>
    <w:rsid w:val="009F696D"/>
    <w:rsid w:val="009F6A63"/>
    <w:rsid w:val="009F6AC5"/>
    <w:rsid w:val="009F6ACB"/>
    <w:rsid w:val="009F6D77"/>
    <w:rsid w:val="009F6DE6"/>
    <w:rsid w:val="009F799A"/>
    <w:rsid w:val="009F7B2A"/>
    <w:rsid w:val="009F7B34"/>
    <w:rsid w:val="009F7DC9"/>
    <w:rsid w:val="00A005E2"/>
    <w:rsid w:val="00A00B86"/>
    <w:rsid w:val="00A00BAB"/>
    <w:rsid w:val="00A00DC6"/>
    <w:rsid w:val="00A00F05"/>
    <w:rsid w:val="00A00F1B"/>
    <w:rsid w:val="00A0115D"/>
    <w:rsid w:val="00A0117E"/>
    <w:rsid w:val="00A011DC"/>
    <w:rsid w:val="00A0128F"/>
    <w:rsid w:val="00A01AFF"/>
    <w:rsid w:val="00A01D46"/>
    <w:rsid w:val="00A01E55"/>
    <w:rsid w:val="00A0215B"/>
    <w:rsid w:val="00A023C8"/>
    <w:rsid w:val="00A02674"/>
    <w:rsid w:val="00A026BB"/>
    <w:rsid w:val="00A028F4"/>
    <w:rsid w:val="00A02BD3"/>
    <w:rsid w:val="00A02C81"/>
    <w:rsid w:val="00A031BE"/>
    <w:rsid w:val="00A031D9"/>
    <w:rsid w:val="00A031EB"/>
    <w:rsid w:val="00A0343F"/>
    <w:rsid w:val="00A03487"/>
    <w:rsid w:val="00A035DE"/>
    <w:rsid w:val="00A03844"/>
    <w:rsid w:val="00A03BA7"/>
    <w:rsid w:val="00A03DC0"/>
    <w:rsid w:val="00A03E0C"/>
    <w:rsid w:val="00A041B1"/>
    <w:rsid w:val="00A043B0"/>
    <w:rsid w:val="00A044B2"/>
    <w:rsid w:val="00A04DFC"/>
    <w:rsid w:val="00A05510"/>
    <w:rsid w:val="00A0557A"/>
    <w:rsid w:val="00A05F1D"/>
    <w:rsid w:val="00A0621D"/>
    <w:rsid w:val="00A0643A"/>
    <w:rsid w:val="00A06613"/>
    <w:rsid w:val="00A06835"/>
    <w:rsid w:val="00A06A10"/>
    <w:rsid w:val="00A06C25"/>
    <w:rsid w:val="00A06FA0"/>
    <w:rsid w:val="00A070FA"/>
    <w:rsid w:val="00A075D0"/>
    <w:rsid w:val="00A07719"/>
    <w:rsid w:val="00A078FC"/>
    <w:rsid w:val="00A07CB8"/>
    <w:rsid w:val="00A07CD7"/>
    <w:rsid w:val="00A101F5"/>
    <w:rsid w:val="00A10405"/>
    <w:rsid w:val="00A104F4"/>
    <w:rsid w:val="00A107DE"/>
    <w:rsid w:val="00A10BBC"/>
    <w:rsid w:val="00A10D14"/>
    <w:rsid w:val="00A110F4"/>
    <w:rsid w:val="00A112CB"/>
    <w:rsid w:val="00A115F4"/>
    <w:rsid w:val="00A11B40"/>
    <w:rsid w:val="00A11BF9"/>
    <w:rsid w:val="00A11EDE"/>
    <w:rsid w:val="00A11F57"/>
    <w:rsid w:val="00A1229C"/>
    <w:rsid w:val="00A124F4"/>
    <w:rsid w:val="00A127D0"/>
    <w:rsid w:val="00A12B46"/>
    <w:rsid w:val="00A12BFD"/>
    <w:rsid w:val="00A13440"/>
    <w:rsid w:val="00A134A5"/>
    <w:rsid w:val="00A1353C"/>
    <w:rsid w:val="00A1378E"/>
    <w:rsid w:val="00A13797"/>
    <w:rsid w:val="00A137D2"/>
    <w:rsid w:val="00A1399D"/>
    <w:rsid w:val="00A139E2"/>
    <w:rsid w:val="00A13BAC"/>
    <w:rsid w:val="00A13EC4"/>
    <w:rsid w:val="00A142DC"/>
    <w:rsid w:val="00A1467D"/>
    <w:rsid w:val="00A14B5C"/>
    <w:rsid w:val="00A14B7B"/>
    <w:rsid w:val="00A14F74"/>
    <w:rsid w:val="00A1528E"/>
    <w:rsid w:val="00A156E6"/>
    <w:rsid w:val="00A15B21"/>
    <w:rsid w:val="00A15BC4"/>
    <w:rsid w:val="00A16040"/>
    <w:rsid w:val="00A16207"/>
    <w:rsid w:val="00A163BC"/>
    <w:rsid w:val="00A16770"/>
    <w:rsid w:val="00A17140"/>
    <w:rsid w:val="00A173F0"/>
    <w:rsid w:val="00A177EC"/>
    <w:rsid w:val="00A17A26"/>
    <w:rsid w:val="00A17B92"/>
    <w:rsid w:val="00A17C66"/>
    <w:rsid w:val="00A17F51"/>
    <w:rsid w:val="00A17FDD"/>
    <w:rsid w:val="00A2022B"/>
    <w:rsid w:val="00A202F8"/>
    <w:rsid w:val="00A2032B"/>
    <w:rsid w:val="00A20496"/>
    <w:rsid w:val="00A2095A"/>
    <w:rsid w:val="00A20A4E"/>
    <w:rsid w:val="00A20AF1"/>
    <w:rsid w:val="00A20B59"/>
    <w:rsid w:val="00A20E2E"/>
    <w:rsid w:val="00A20F4E"/>
    <w:rsid w:val="00A2108E"/>
    <w:rsid w:val="00A21193"/>
    <w:rsid w:val="00A215B5"/>
    <w:rsid w:val="00A21EA6"/>
    <w:rsid w:val="00A21F7E"/>
    <w:rsid w:val="00A221BF"/>
    <w:rsid w:val="00A2239F"/>
    <w:rsid w:val="00A22C08"/>
    <w:rsid w:val="00A2311E"/>
    <w:rsid w:val="00A23294"/>
    <w:rsid w:val="00A232B4"/>
    <w:rsid w:val="00A232BD"/>
    <w:rsid w:val="00A23401"/>
    <w:rsid w:val="00A2365E"/>
    <w:rsid w:val="00A23860"/>
    <w:rsid w:val="00A23965"/>
    <w:rsid w:val="00A23AAB"/>
    <w:rsid w:val="00A23E78"/>
    <w:rsid w:val="00A240F3"/>
    <w:rsid w:val="00A242C2"/>
    <w:rsid w:val="00A24538"/>
    <w:rsid w:val="00A245C3"/>
    <w:rsid w:val="00A24B3C"/>
    <w:rsid w:val="00A24B7A"/>
    <w:rsid w:val="00A24D94"/>
    <w:rsid w:val="00A24FDB"/>
    <w:rsid w:val="00A255EF"/>
    <w:rsid w:val="00A2564F"/>
    <w:rsid w:val="00A258BE"/>
    <w:rsid w:val="00A25900"/>
    <w:rsid w:val="00A25B69"/>
    <w:rsid w:val="00A25B93"/>
    <w:rsid w:val="00A25C3D"/>
    <w:rsid w:val="00A262C8"/>
    <w:rsid w:val="00A2656C"/>
    <w:rsid w:val="00A26BD0"/>
    <w:rsid w:val="00A26C50"/>
    <w:rsid w:val="00A26DF4"/>
    <w:rsid w:val="00A26FB2"/>
    <w:rsid w:val="00A2719D"/>
    <w:rsid w:val="00A273C2"/>
    <w:rsid w:val="00A27443"/>
    <w:rsid w:val="00A277ED"/>
    <w:rsid w:val="00A278BD"/>
    <w:rsid w:val="00A27A2A"/>
    <w:rsid w:val="00A30034"/>
    <w:rsid w:val="00A30571"/>
    <w:rsid w:val="00A30D2E"/>
    <w:rsid w:val="00A30F7C"/>
    <w:rsid w:val="00A30FBA"/>
    <w:rsid w:val="00A314C0"/>
    <w:rsid w:val="00A315F3"/>
    <w:rsid w:val="00A31605"/>
    <w:rsid w:val="00A31907"/>
    <w:rsid w:val="00A31B37"/>
    <w:rsid w:val="00A32380"/>
    <w:rsid w:val="00A3254A"/>
    <w:rsid w:val="00A3268C"/>
    <w:rsid w:val="00A327B0"/>
    <w:rsid w:val="00A32ED6"/>
    <w:rsid w:val="00A332D1"/>
    <w:rsid w:val="00A33522"/>
    <w:rsid w:val="00A3355D"/>
    <w:rsid w:val="00A33868"/>
    <w:rsid w:val="00A33C16"/>
    <w:rsid w:val="00A344C3"/>
    <w:rsid w:val="00A34A41"/>
    <w:rsid w:val="00A34B8A"/>
    <w:rsid w:val="00A34D04"/>
    <w:rsid w:val="00A34E93"/>
    <w:rsid w:val="00A34EE6"/>
    <w:rsid w:val="00A34FDF"/>
    <w:rsid w:val="00A350A5"/>
    <w:rsid w:val="00A35588"/>
    <w:rsid w:val="00A35D22"/>
    <w:rsid w:val="00A35E1F"/>
    <w:rsid w:val="00A3607F"/>
    <w:rsid w:val="00A36CCA"/>
    <w:rsid w:val="00A37644"/>
    <w:rsid w:val="00A37DB2"/>
    <w:rsid w:val="00A402B3"/>
    <w:rsid w:val="00A406FA"/>
    <w:rsid w:val="00A407C0"/>
    <w:rsid w:val="00A40BEE"/>
    <w:rsid w:val="00A40C5C"/>
    <w:rsid w:val="00A40C7B"/>
    <w:rsid w:val="00A40FC3"/>
    <w:rsid w:val="00A40FD4"/>
    <w:rsid w:val="00A4145F"/>
    <w:rsid w:val="00A414E8"/>
    <w:rsid w:val="00A415E1"/>
    <w:rsid w:val="00A4176A"/>
    <w:rsid w:val="00A417C7"/>
    <w:rsid w:val="00A41A52"/>
    <w:rsid w:val="00A41CF6"/>
    <w:rsid w:val="00A421EF"/>
    <w:rsid w:val="00A422BB"/>
    <w:rsid w:val="00A42452"/>
    <w:rsid w:val="00A425CE"/>
    <w:rsid w:val="00A427B1"/>
    <w:rsid w:val="00A428BA"/>
    <w:rsid w:val="00A435D8"/>
    <w:rsid w:val="00A43861"/>
    <w:rsid w:val="00A4391C"/>
    <w:rsid w:val="00A43A08"/>
    <w:rsid w:val="00A43AB6"/>
    <w:rsid w:val="00A43DC4"/>
    <w:rsid w:val="00A43DCE"/>
    <w:rsid w:val="00A440D0"/>
    <w:rsid w:val="00A440DF"/>
    <w:rsid w:val="00A44246"/>
    <w:rsid w:val="00A4461C"/>
    <w:rsid w:val="00A44991"/>
    <w:rsid w:val="00A44D25"/>
    <w:rsid w:val="00A44E99"/>
    <w:rsid w:val="00A452F4"/>
    <w:rsid w:val="00A45724"/>
    <w:rsid w:val="00A45809"/>
    <w:rsid w:val="00A45851"/>
    <w:rsid w:val="00A458A9"/>
    <w:rsid w:val="00A46437"/>
    <w:rsid w:val="00A465FA"/>
    <w:rsid w:val="00A466C4"/>
    <w:rsid w:val="00A46713"/>
    <w:rsid w:val="00A468D8"/>
    <w:rsid w:val="00A46C4D"/>
    <w:rsid w:val="00A46D80"/>
    <w:rsid w:val="00A46DEA"/>
    <w:rsid w:val="00A46EA3"/>
    <w:rsid w:val="00A470F2"/>
    <w:rsid w:val="00A474B2"/>
    <w:rsid w:val="00A47557"/>
    <w:rsid w:val="00A47BF7"/>
    <w:rsid w:val="00A50040"/>
    <w:rsid w:val="00A500A0"/>
    <w:rsid w:val="00A501A8"/>
    <w:rsid w:val="00A5025E"/>
    <w:rsid w:val="00A5042A"/>
    <w:rsid w:val="00A5073D"/>
    <w:rsid w:val="00A50AF0"/>
    <w:rsid w:val="00A50D42"/>
    <w:rsid w:val="00A5110E"/>
    <w:rsid w:val="00A511F7"/>
    <w:rsid w:val="00A5149F"/>
    <w:rsid w:val="00A5159A"/>
    <w:rsid w:val="00A518A4"/>
    <w:rsid w:val="00A51CF7"/>
    <w:rsid w:val="00A522F3"/>
    <w:rsid w:val="00A523D3"/>
    <w:rsid w:val="00A524DD"/>
    <w:rsid w:val="00A524E1"/>
    <w:rsid w:val="00A5262B"/>
    <w:rsid w:val="00A52A21"/>
    <w:rsid w:val="00A52C71"/>
    <w:rsid w:val="00A52CC0"/>
    <w:rsid w:val="00A52E0D"/>
    <w:rsid w:val="00A5328A"/>
    <w:rsid w:val="00A5343D"/>
    <w:rsid w:val="00A534C4"/>
    <w:rsid w:val="00A53585"/>
    <w:rsid w:val="00A53A4B"/>
    <w:rsid w:val="00A54053"/>
    <w:rsid w:val="00A54311"/>
    <w:rsid w:val="00A54539"/>
    <w:rsid w:val="00A545C2"/>
    <w:rsid w:val="00A54A1B"/>
    <w:rsid w:val="00A54A77"/>
    <w:rsid w:val="00A54BCA"/>
    <w:rsid w:val="00A54C7C"/>
    <w:rsid w:val="00A54CD6"/>
    <w:rsid w:val="00A54F2D"/>
    <w:rsid w:val="00A55151"/>
    <w:rsid w:val="00A551A4"/>
    <w:rsid w:val="00A551C4"/>
    <w:rsid w:val="00A55275"/>
    <w:rsid w:val="00A55378"/>
    <w:rsid w:val="00A5585D"/>
    <w:rsid w:val="00A559DC"/>
    <w:rsid w:val="00A55AEB"/>
    <w:rsid w:val="00A55DC0"/>
    <w:rsid w:val="00A55DF1"/>
    <w:rsid w:val="00A55FA5"/>
    <w:rsid w:val="00A562BB"/>
    <w:rsid w:val="00A56A77"/>
    <w:rsid w:val="00A56B4B"/>
    <w:rsid w:val="00A56C13"/>
    <w:rsid w:val="00A57019"/>
    <w:rsid w:val="00A57442"/>
    <w:rsid w:val="00A57591"/>
    <w:rsid w:val="00A575B5"/>
    <w:rsid w:val="00A579F5"/>
    <w:rsid w:val="00A60183"/>
    <w:rsid w:val="00A606E9"/>
    <w:rsid w:val="00A60989"/>
    <w:rsid w:val="00A60A6E"/>
    <w:rsid w:val="00A60CCF"/>
    <w:rsid w:val="00A60DDD"/>
    <w:rsid w:val="00A60EA6"/>
    <w:rsid w:val="00A60F27"/>
    <w:rsid w:val="00A61862"/>
    <w:rsid w:val="00A619AC"/>
    <w:rsid w:val="00A619BD"/>
    <w:rsid w:val="00A61BF1"/>
    <w:rsid w:val="00A61DC6"/>
    <w:rsid w:val="00A61E02"/>
    <w:rsid w:val="00A61F8F"/>
    <w:rsid w:val="00A6241B"/>
    <w:rsid w:val="00A6250D"/>
    <w:rsid w:val="00A625D5"/>
    <w:rsid w:val="00A62A83"/>
    <w:rsid w:val="00A62A99"/>
    <w:rsid w:val="00A62C52"/>
    <w:rsid w:val="00A63504"/>
    <w:rsid w:val="00A63655"/>
    <w:rsid w:val="00A636D0"/>
    <w:rsid w:val="00A63960"/>
    <w:rsid w:val="00A63CF9"/>
    <w:rsid w:val="00A63D78"/>
    <w:rsid w:val="00A63E69"/>
    <w:rsid w:val="00A63FBD"/>
    <w:rsid w:val="00A6445A"/>
    <w:rsid w:val="00A6449A"/>
    <w:rsid w:val="00A6476F"/>
    <w:rsid w:val="00A64C50"/>
    <w:rsid w:val="00A64CDF"/>
    <w:rsid w:val="00A64D07"/>
    <w:rsid w:val="00A64D35"/>
    <w:rsid w:val="00A64F0D"/>
    <w:rsid w:val="00A6517A"/>
    <w:rsid w:val="00A65221"/>
    <w:rsid w:val="00A6533E"/>
    <w:rsid w:val="00A65512"/>
    <w:rsid w:val="00A66433"/>
    <w:rsid w:val="00A66842"/>
    <w:rsid w:val="00A66A00"/>
    <w:rsid w:val="00A66ADC"/>
    <w:rsid w:val="00A66C49"/>
    <w:rsid w:val="00A66CBF"/>
    <w:rsid w:val="00A66D82"/>
    <w:rsid w:val="00A670C1"/>
    <w:rsid w:val="00A672A7"/>
    <w:rsid w:val="00A67385"/>
    <w:rsid w:val="00A6748C"/>
    <w:rsid w:val="00A6785E"/>
    <w:rsid w:val="00A67C7A"/>
    <w:rsid w:val="00A67CDB"/>
    <w:rsid w:val="00A67DF3"/>
    <w:rsid w:val="00A70019"/>
    <w:rsid w:val="00A7030F"/>
    <w:rsid w:val="00A703A4"/>
    <w:rsid w:val="00A70923"/>
    <w:rsid w:val="00A70F6A"/>
    <w:rsid w:val="00A71039"/>
    <w:rsid w:val="00A715F7"/>
    <w:rsid w:val="00A7161E"/>
    <w:rsid w:val="00A716D9"/>
    <w:rsid w:val="00A71CB5"/>
    <w:rsid w:val="00A71D9F"/>
    <w:rsid w:val="00A72964"/>
    <w:rsid w:val="00A72A1B"/>
    <w:rsid w:val="00A72BE2"/>
    <w:rsid w:val="00A72DB8"/>
    <w:rsid w:val="00A72E9F"/>
    <w:rsid w:val="00A732F7"/>
    <w:rsid w:val="00A7340C"/>
    <w:rsid w:val="00A734BD"/>
    <w:rsid w:val="00A7350D"/>
    <w:rsid w:val="00A73529"/>
    <w:rsid w:val="00A7368E"/>
    <w:rsid w:val="00A73ECF"/>
    <w:rsid w:val="00A73F6B"/>
    <w:rsid w:val="00A741A6"/>
    <w:rsid w:val="00A74294"/>
    <w:rsid w:val="00A743DD"/>
    <w:rsid w:val="00A744AC"/>
    <w:rsid w:val="00A74934"/>
    <w:rsid w:val="00A74F28"/>
    <w:rsid w:val="00A75098"/>
    <w:rsid w:val="00A75178"/>
    <w:rsid w:val="00A754DD"/>
    <w:rsid w:val="00A755AA"/>
    <w:rsid w:val="00A757E3"/>
    <w:rsid w:val="00A75F57"/>
    <w:rsid w:val="00A7622C"/>
    <w:rsid w:val="00A764A7"/>
    <w:rsid w:val="00A76640"/>
    <w:rsid w:val="00A7681E"/>
    <w:rsid w:val="00A768FF"/>
    <w:rsid w:val="00A76A1A"/>
    <w:rsid w:val="00A76DE0"/>
    <w:rsid w:val="00A76EAE"/>
    <w:rsid w:val="00A76EE4"/>
    <w:rsid w:val="00A76FEE"/>
    <w:rsid w:val="00A7705C"/>
    <w:rsid w:val="00A77165"/>
    <w:rsid w:val="00A7733D"/>
    <w:rsid w:val="00A7756C"/>
    <w:rsid w:val="00A775B2"/>
    <w:rsid w:val="00A77917"/>
    <w:rsid w:val="00A77A50"/>
    <w:rsid w:val="00A77C30"/>
    <w:rsid w:val="00A77DD9"/>
    <w:rsid w:val="00A80944"/>
    <w:rsid w:val="00A80BFC"/>
    <w:rsid w:val="00A80FB6"/>
    <w:rsid w:val="00A81082"/>
    <w:rsid w:val="00A8110F"/>
    <w:rsid w:val="00A81304"/>
    <w:rsid w:val="00A8157C"/>
    <w:rsid w:val="00A81651"/>
    <w:rsid w:val="00A81AB5"/>
    <w:rsid w:val="00A82091"/>
    <w:rsid w:val="00A823C5"/>
    <w:rsid w:val="00A8277B"/>
    <w:rsid w:val="00A82A53"/>
    <w:rsid w:val="00A82CD5"/>
    <w:rsid w:val="00A82E35"/>
    <w:rsid w:val="00A830B9"/>
    <w:rsid w:val="00A837C4"/>
    <w:rsid w:val="00A83938"/>
    <w:rsid w:val="00A83D3A"/>
    <w:rsid w:val="00A83EE9"/>
    <w:rsid w:val="00A83FAF"/>
    <w:rsid w:val="00A840C4"/>
    <w:rsid w:val="00A84732"/>
    <w:rsid w:val="00A853A8"/>
    <w:rsid w:val="00A854E7"/>
    <w:rsid w:val="00A855F6"/>
    <w:rsid w:val="00A85735"/>
    <w:rsid w:val="00A8578E"/>
    <w:rsid w:val="00A862CD"/>
    <w:rsid w:val="00A8630C"/>
    <w:rsid w:val="00A8655D"/>
    <w:rsid w:val="00A86951"/>
    <w:rsid w:val="00A86AB8"/>
    <w:rsid w:val="00A86DFC"/>
    <w:rsid w:val="00A8704C"/>
    <w:rsid w:val="00A8704F"/>
    <w:rsid w:val="00A87286"/>
    <w:rsid w:val="00A8775B"/>
    <w:rsid w:val="00A877C0"/>
    <w:rsid w:val="00A877E9"/>
    <w:rsid w:val="00A87D26"/>
    <w:rsid w:val="00A87D66"/>
    <w:rsid w:val="00A904F0"/>
    <w:rsid w:val="00A90C52"/>
    <w:rsid w:val="00A91006"/>
    <w:rsid w:val="00A91222"/>
    <w:rsid w:val="00A91639"/>
    <w:rsid w:val="00A91653"/>
    <w:rsid w:val="00A91683"/>
    <w:rsid w:val="00A91793"/>
    <w:rsid w:val="00A91BEF"/>
    <w:rsid w:val="00A91C0A"/>
    <w:rsid w:val="00A91F0D"/>
    <w:rsid w:val="00A91FC7"/>
    <w:rsid w:val="00A92069"/>
    <w:rsid w:val="00A922A6"/>
    <w:rsid w:val="00A925FA"/>
    <w:rsid w:val="00A92743"/>
    <w:rsid w:val="00A92989"/>
    <w:rsid w:val="00A929E7"/>
    <w:rsid w:val="00A92A24"/>
    <w:rsid w:val="00A92B28"/>
    <w:rsid w:val="00A92E1C"/>
    <w:rsid w:val="00A92FFA"/>
    <w:rsid w:val="00A93082"/>
    <w:rsid w:val="00A93155"/>
    <w:rsid w:val="00A9333D"/>
    <w:rsid w:val="00A9356E"/>
    <w:rsid w:val="00A935AA"/>
    <w:rsid w:val="00A935E8"/>
    <w:rsid w:val="00A93704"/>
    <w:rsid w:val="00A93E6F"/>
    <w:rsid w:val="00A93ED1"/>
    <w:rsid w:val="00A94148"/>
    <w:rsid w:val="00A94441"/>
    <w:rsid w:val="00A94C76"/>
    <w:rsid w:val="00A94DEA"/>
    <w:rsid w:val="00A94FF5"/>
    <w:rsid w:val="00A95326"/>
    <w:rsid w:val="00A95376"/>
    <w:rsid w:val="00A95415"/>
    <w:rsid w:val="00A95569"/>
    <w:rsid w:val="00A95809"/>
    <w:rsid w:val="00A95A60"/>
    <w:rsid w:val="00A95D09"/>
    <w:rsid w:val="00A95D8C"/>
    <w:rsid w:val="00A96055"/>
    <w:rsid w:val="00A96234"/>
    <w:rsid w:val="00A9656C"/>
    <w:rsid w:val="00A9681E"/>
    <w:rsid w:val="00A969B1"/>
    <w:rsid w:val="00A96A92"/>
    <w:rsid w:val="00A96DB2"/>
    <w:rsid w:val="00A96DC0"/>
    <w:rsid w:val="00A96F06"/>
    <w:rsid w:val="00A97278"/>
    <w:rsid w:val="00A9740E"/>
    <w:rsid w:val="00A9750F"/>
    <w:rsid w:val="00A97624"/>
    <w:rsid w:val="00A97802"/>
    <w:rsid w:val="00A9794B"/>
    <w:rsid w:val="00A97F52"/>
    <w:rsid w:val="00AA00C8"/>
    <w:rsid w:val="00AA04FC"/>
    <w:rsid w:val="00AA067B"/>
    <w:rsid w:val="00AA091A"/>
    <w:rsid w:val="00AA0971"/>
    <w:rsid w:val="00AA0AF1"/>
    <w:rsid w:val="00AA0F57"/>
    <w:rsid w:val="00AA11EA"/>
    <w:rsid w:val="00AA1300"/>
    <w:rsid w:val="00AA141D"/>
    <w:rsid w:val="00AA1435"/>
    <w:rsid w:val="00AA146F"/>
    <w:rsid w:val="00AA150F"/>
    <w:rsid w:val="00AA166A"/>
    <w:rsid w:val="00AA18B3"/>
    <w:rsid w:val="00AA1C73"/>
    <w:rsid w:val="00AA249E"/>
    <w:rsid w:val="00AA2528"/>
    <w:rsid w:val="00AA256A"/>
    <w:rsid w:val="00AA261D"/>
    <w:rsid w:val="00AA2945"/>
    <w:rsid w:val="00AA2BC8"/>
    <w:rsid w:val="00AA2BDE"/>
    <w:rsid w:val="00AA2D71"/>
    <w:rsid w:val="00AA2EBA"/>
    <w:rsid w:val="00AA2F35"/>
    <w:rsid w:val="00AA312C"/>
    <w:rsid w:val="00AA3499"/>
    <w:rsid w:val="00AA35D3"/>
    <w:rsid w:val="00AA3B47"/>
    <w:rsid w:val="00AA3B91"/>
    <w:rsid w:val="00AA4244"/>
    <w:rsid w:val="00AA4351"/>
    <w:rsid w:val="00AA4829"/>
    <w:rsid w:val="00AA4C38"/>
    <w:rsid w:val="00AA54C0"/>
    <w:rsid w:val="00AA5866"/>
    <w:rsid w:val="00AA5A04"/>
    <w:rsid w:val="00AA5A50"/>
    <w:rsid w:val="00AA5A90"/>
    <w:rsid w:val="00AA5A91"/>
    <w:rsid w:val="00AA5D49"/>
    <w:rsid w:val="00AA5E64"/>
    <w:rsid w:val="00AA5FD1"/>
    <w:rsid w:val="00AA634F"/>
    <w:rsid w:val="00AA67C5"/>
    <w:rsid w:val="00AA6832"/>
    <w:rsid w:val="00AA6A44"/>
    <w:rsid w:val="00AA6C5D"/>
    <w:rsid w:val="00AA6D7D"/>
    <w:rsid w:val="00AA6F02"/>
    <w:rsid w:val="00AA6F38"/>
    <w:rsid w:val="00AA751D"/>
    <w:rsid w:val="00AA7649"/>
    <w:rsid w:val="00AA790A"/>
    <w:rsid w:val="00AA79C1"/>
    <w:rsid w:val="00AB0222"/>
    <w:rsid w:val="00AB05AA"/>
    <w:rsid w:val="00AB06DD"/>
    <w:rsid w:val="00AB0A44"/>
    <w:rsid w:val="00AB0BDB"/>
    <w:rsid w:val="00AB0BE7"/>
    <w:rsid w:val="00AB156E"/>
    <w:rsid w:val="00AB1CE4"/>
    <w:rsid w:val="00AB236C"/>
    <w:rsid w:val="00AB2554"/>
    <w:rsid w:val="00AB25C9"/>
    <w:rsid w:val="00AB28D5"/>
    <w:rsid w:val="00AB2CAF"/>
    <w:rsid w:val="00AB2CC2"/>
    <w:rsid w:val="00AB2D06"/>
    <w:rsid w:val="00AB2F4D"/>
    <w:rsid w:val="00AB30B2"/>
    <w:rsid w:val="00AB3128"/>
    <w:rsid w:val="00AB312E"/>
    <w:rsid w:val="00AB3231"/>
    <w:rsid w:val="00AB3240"/>
    <w:rsid w:val="00AB35C4"/>
    <w:rsid w:val="00AB3A35"/>
    <w:rsid w:val="00AB3D35"/>
    <w:rsid w:val="00AB3DC8"/>
    <w:rsid w:val="00AB3FFA"/>
    <w:rsid w:val="00AB40CE"/>
    <w:rsid w:val="00AB416A"/>
    <w:rsid w:val="00AB424B"/>
    <w:rsid w:val="00AB43CF"/>
    <w:rsid w:val="00AB44C0"/>
    <w:rsid w:val="00AB4924"/>
    <w:rsid w:val="00AB4A5E"/>
    <w:rsid w:val="00AB4EEA"/>
    <w:rsid w:val="00AB4F44"/>
    <w:rsid w:val="00AB51EE"/>
    <w:rsid w:val="00AB52F8"/>
    <w:rsid w:val="00AB5592"/>
    <w:rsid w:val="00AB587F"/>
    <w:rsid w:val="00AB5F25"/>
    <w:rsid w:val="00AB5FD5"/>
    <w:rsid w:val="00AB639F"/>
    <w:rsid w:val="00AB68A5"/>
    <w:rsid w:val="00AB6DBB"/>
    <w:rsid w:val="00AB7174"/>
    <w:rsid w:val="00AB73F4"/>
    <w:rsid w:val="00AB75FA"/>
    <w:rsid w:val="00AB7700"/>
    <w:rsid w:val="00AB79C9"/>
    <w:rsid w:val="00AB7DD2"/>
    <w:rsid w:val="00AC0178"/>
    <w:rsid w:val="00AC026F"/>
    <w:rsid w:val="00AC0736"/>
    <w:rsid w:val="00AC07E8"/>
    <w:rsid w:val="00AC0B6C"/>
    <w:rsid w:val="00AC0CA7"/>
    <w:rsid w:val="00AC0E8A"/>
    <w:rsid w:val="00AC0FD8"/>
    <w:rsid w:val="00AC0FF1"/>
    <w:rsid w:val="00AC1173"/>
    <w:rsid w:val="00AC11A7"/>
    <w:rsid w:val="00AC1441"/>
    <w:rsid w:val="00AC14F7"/>
    <w:rsid w:val="00AC19CF"/>
    <w:rsid w:val="00AC1EBB"/>
    <w:rsid w:val="00AC217A"/>
    <w:rsid w:val="00AC217E"/>
    <w:rsid w:val="00AC2426"/>
    <w:rsid w:val="00AC2427"/>
    <w:rsid w:val="00AC29DC"/>
    <w:rsid w:val="00AC2B29"/>
    <w:rsid w:val="00AC2BB3"/>
    <w:rsid w:val="00AC2CE4"/>
    <w:rsid w:val="00AC2D64"/>
    <w:rsid w:val="00AC3128"/>
    <w:rsid w:val="00AC312D"/>
    <w:rsid w:val="00AC31C9"/>
    <w:rsid w:val="00AC3351"/>
    <w:rsid w:val="00AC340D"/>
    <w:rsid w:val="00AC3602"/>
    <w:rsid w:val="00AC36BE"/>
    <w:rsid w:val="00AC3B24"/>
    <w:rsid w:val="00AC4005"/>
    <w:rsid w:val="00AC40BB"/>
    <w:rsid w:val="00AC43EB"/>
    <w:rsid w:val="00AC442B"/>
    <w:rsid w:val="00AC4608"/>
    <w:rsid w:val="00AC4852"/>
    <w:rsid w:val="00AC49B4"/>
    <w:rsid w:val="00AC5161"/>
    <w:rsid w:val="00AC58D6"/>
    <w:rsid w:val="00AC5E24"/>
    <w:rsid w:val="00AC61C2"/>
    <w:rsid w:val="00AC632B"/>
    <w:rsid w:val="00AC674B"/>
    <w:rsid w:val="00AC676F"/>
    <w:rsid w:val="00AC6874"/>
    <w:rsid w:val="00AC6BF6"/>
    <w:rsid w:val="00AC6C80"/>
    <w:rsid w:val="00AC6F37"/>
    <w:rsid w:val="00AC6FD4"/>
    <w:rsid w:val="00AC7089"/>
    <w:rsid w:val="00AC77C7"/>
    <w:rsid w:val="00AC78BE"/>
    <w:rsid w:val="00AC7AAF"/>
    <w:rsid w:val="00AC7AE6"/>
    <w:rsid w:val="00AC7DE6"/>
    <w:rsid w:val="00AC7FE8"/>
    <w:rsid w:val="00AD0078"/>
    <w:rsid w:val="00AD0279"/>
    <w:rsid w:val="00AD05B9"/>
    <w:rsid w:val="00AD065A"/>
    <w:rsid w:val="00AD0683"/>
    <w:rsid w:val="00AD0C56"/>
    <w:rsid w:val="00AD0DD9"/>
    <w:rsid w:val="00AD1076"/>
    <w:rsid w:val="00AD11E4"/>
    <w:rsid w:val="00AD129C"/>
    <w:rsid w:val="00AD136D"/>
    <w:rsid w:val="00AD15AA"/>
    <w:rsid w:val="00AD1612"/>
    <w:rsid w:val="00AD1C56"/>
    <w:rsid w:val="00AD23D5"/>
    <w:rsid w:val="00AD2651"/>
    <w:rsid w:val="00AD2823"/>
    <w:rsid w:val="00AD2888"/>
    <w:rsid w:val="00AD2970"/>
    <w:rsid w:val="00AD2A68"/>
    <w:rsid w:val="00AD2B53"/>
    <w:rsid w:val="00AD2F86"/>
    <w:rsid w:val="00AD2FFC"/>
    <w:rsid w:val="00AD36D9"/>
    <w:rsid w:val="00AD378C"/>
    <w:rsid w:val="00AD387D"/>
    <w:rsid w:val="00AD3E67"/>
    <w:rsid w:val="00AD3EB2"/>
    <w:rsid w:val="00AD3F99"/>
    <w:rsid w:val="00AD4282"/>
    <w:rsid w:val="00AD461D"/>
    <w:rsid w:val="00AD4928"/>
    <w:rsid w:val="00AD4ACE"/>
    <w:rsid w:val="00AD4CB4"/>
    <w:rsid w:val="00AD50B5"/>
    <w:rsid w:val="00AD53AD"/>
    <w:rsid w:val="00AD56A4"/>
    <w:rsid w:val="00AD575B"/>
    <w:rsid w:val="00AD5B76"/>
    <w:rsid w:val="00AD5E21"/>
    <w:rsid w:val="00AD5E9F"/>
    <w:rsid w:val="00AD6278"/>
    <w:rsid w:val="00AD667C"/>
    <w:rsid w:val="00AD672C"/>
    <w:rsid w:val="00AD6747"/>
    <w:rsid w:val="00AD6AAA"/>
    <w:rsid w:val="00AD6CBA"/>
    <w:rsid w:val="00AD7565"/>
    <w:rsid w:val="00AD7569"/>
    <w:rsid w:val="00AD779E"/>
    <w:rsid w:val="00AD7879"/>
    <w:rsid w:val="00AD78BB"/>
    <w:rsid w:val="00AD792A"/>
    <w:rsid w:val="00AD7A2D"/>
    <w:rsid w:val="00AD7C54"/>
    <w:rsid w:val="00AD7DA1"/>
    <w:rsid w:val="00AD7FED"/>
    <w:rsid w:val="00AE012A"/>
    <w:rsid w:val="00AE01DB"/>
    <w:rsid w:val="00AE0204"/>
    <w:rsid w:val="00AE0291"/>
    <w:rsid w:val="00AE0E0C"/>
    <w:rsid w:val="00AE0E47"/>
    <w:rsid w:val="00AE0E60"/>
    <w:rsid w:val="00AE0F70"/>
    <w:rsid w:val="00AE0F8B"/>
    <w:rsid w:val="00AE1133"/>
    <w:rsid w:val="00AE1235"/>
    <w:rsid w:val="00AE1307"/>
    <w:rsid w:val="00AE1713"/>
    <w:rsid w:val="00AE1ACE"/>
    <w:rsid w:val="00AE1BC8"/>
    <w:rsid w:val="00AE1C8B"/>
    <w:rsid w:val="00AE1D6F"/>
    <w:rsid w:val="00AE1FCC"/>
    <w:rsid w:val="00AE222E"/>
    <w:rsid w:val="00AE254B"/>
    <w:rsid w:val="00AE2557"/>
    <w:rsid w:val="00AE2780"/>
    <w:rsid w:val="00AE28A8"/>
    <w:rsid w:val="00AE2F39"/>
    <w:rsid w:val="00AE2F65"/>
    <w:rsid w:val="00AE2FCE"/>
    <w:rsid w:val="00AE2FF3"/>
    <w:rsid w:val="00AE33F1"/>
    <w:rsid w:val="00AE35B6"/>
    <w:rsid w:val="00AE35F0"/>
    <w:rsid w:val="00AE3665"/>
    <w:rsid w:val="00AE389C"/>
    <w:rsid w:val="00AE39A0"/>
    <w:rsid w:val="00AE3D29"/>
    <w:rsid w:val="00AE40D3"/>
    <w:rsid w:val="00AE4109"/>
    <w:rsid w:val="00AE4314"/>
    <w:rsid w:val="00AE4402"/>
    <w:rsid w:val="00AE44A4"/>
    <w:rsid w:val="00AE44DD"/>
    <w:rsid w:val="00AE49B2"/>
    <w:rsid w:val="00AE5431"/>
    <w:rsid w:val="00AE567F"/>
    <w:rsid w:val="00AE5906"/>
    <w:rsid w:val="00AE5986"/>
    <w:rsid w:val="00AE5A6C"/>
    <w:rsid w:val="00AE5B09"/>
    <w:rsid w:val="00AE5D5B"/>
    <w:rsid w:val="00AE6098"/>
    <w:rsid w:val="00AE6326"/>
    <w:rsid w:val="00AE63CA"/>
    <w:rsid w:val="00AE6511"/>
    <w:rsid w:val="00AE67E0"/>
    <w:rsid w:val="00AE6983"/>
    <w:rsid w:val="00AE6B95"/>
    <w:rsid w:val="00AE6C71"/>
    <w:rsid w:val="00AE6CAD"/>
    <w:rsid w:val="00AE6D5E"/>
    <w:rsid w:val="00AE6EA8"/>
    <w:rsid w:val="00AE7850"/>
    <w:rsid w:val="00AE7898"/>
    <w:rsid w:val="00AF0728"/>
    <w:rsid w:val="00AF0748"/>
    <w:rsid w:val="00AF0818"/>
    <w:rsid w:val="00AF0B6A"/>
    <w:rsid w:val="00AF0D5D"/>
    <w:rsid w:val="00AF0E8A"/>
    <w:rsid w:val="00AF0FD5"/>
    <w:rsid w:val="00AF12D9"/>
    <w:rsid w:val="00AF18E7"/>
    <w:rsid w:val="00AF1904"/>
    <w:rsid w:val="00AF19E5"/>
    <w:rsid w:val="00AF1DB8"/>
    <w:rsid w:val="00AF1FB0"/>
    <w:rsid w:val="00AF21E0"/>
    <w:rsid w:val="00AF22B3"/>
    <w:rsid w:val="00AF266D"/>
    <w:rsid w:val="00AF2683"/>
    <w:rsid w:val="00AF26CD"/>
    <w:rsid w:val="00AF2747"/>
    <w:rsid w:val="00AF288E"/>
    <w:rsid w:val="00AF2990"/>
    <w:rsid w:val="00AF2AC3"/>
    <w:rsid w:val="00AF34E8"/>
    <w:rsid w:val="00AF3606"/>
    <w:rsid w:val="00AF36EA"/>
    <w:rsid w:val="00AF3AC2"/>
    <w:rsid w:val="00AF483B"/>
    <w:rsid w:val="00AF4FEF"/>
    <w:rsid w:val="00AF5124"/>
    <w:rsid w:val="00AF53A0"/>
    <w:rsid w:val="00AF585C"/>
    <w:rsid w:val="00AF5D67"/>
    <w:rsid w:val="00AF5EEA"/>
    <w:rsid w:val="00AF62F5"/>
    <w:rsid w:val="00AF6408"/>
    <w:rsid w:val="00AF649C"/>
    <w:rsid w:val="00AF67A3"/>
    <w:rsid w:val="00AF6891"/>
    <w:rsid w:val="00AF691E"/>
    <w:rsid w:val="00AF6A70"/>
    <w:rsid w:val="00AF6C57"/>
    <w:rsid w:val="00AF6DB2"/>
    <w:rsid w:val="00AF70EB"/>
    <w:rsid w:val="00AF741B"/>
    <w:rsid w:val="00AF7721"/>
    <w:rsid w:val="00AF7A75"/>
    <w:rsid w:val="00AF7CC2"/>
    <w:rsid w:val="00AF7DFB"/>
    <w:rsid w:val="00B00030"/>
    <w:rsid w:val="00B007DE"/>
    <w:rsid w:val="00B00C57"/>
    <w:rsid w:val="00B01393"/>
    <w:rsid w:val="00B013A7"/>
    <w:rsid w:val="00B016CF"/>
    <w:rsid w:val="00B01881"/>
    <w:rsid w:val="00B0202C"/>
    <w:rsid w:val="00B020AB"/>
    <w:rsid w:val="00B02358"/>
    <w:rsid w:val="00B02C20"/>
    <w:rsid w:val="00B02DD6"/>
    <w:rsid w:val="00B02F06"/>
    <w:rsid w:val="00B02F7B"/>
    <w:rsid w:val="00B0347F"/>
    <w:rsid w:val="00B036BB"/>
    <w:rsid w:val="00B038B6"/>
    <w:rsid w:val="00B03A60"/>
    <w:rsid w:val="00B03A8F"/>
    <w:rsid w:val="00B03D85"/>
    <w:rsid w:val="00B03E3A"/>
    <w:rsid w:val="00B03F13"/>
    <w:rsid w:val="00B04027"/>
    <w:rsid w:val="00B04274"/>
    <w:rsid w:val="00B04409"/>
    <w:rsid w:val="00B04494"/>
    <w:rsid w:val="00B04528"/>
    <w:rsid w:val="00B04539"/>
    <w:rsid w:val="00B04613"/>
    <w:rsid w:val="00B04633"/>
    <w:rsid w:val="00B046D2"/>
    <w:rsid w:val="00B04726"/>
    <w:rsid w:val="00B0484B"/>
    <w:rsid w:val="00B049E6"/>
    <w:rsid w:val="00B04A2F"/>
    <w:rsid w:val="00B0514B"/>
    <w:rsid w:val="00B055D8"/>
    <w:rsid w:val="00B05FED"/>
    <w:rsid w:val="00B06295"/>
    <w:rsid w:val="00B06497"/>
    <w:rsid w:val="00B0682E"/>
    <w:rsid w:val="00B06845"/>
    <w:rsid w:val="00B06850"/>
    <w:rsid w:val="00B06C48"/>
    <w:rsid w:val="00B06DEF"/>
    <w:rsid w:val="00B06F56"/>
    <w:rsid w:val="00B07112"/>
    <w:rsid w:val="00B071AB"/>
    <w:rsid w:val="00B07245"/>
    <w:rsid w:val="00B0724D"/>
    <w:rsid w:val="00B073B5"/>
    <w:rsid w:val="00B073C6"/>
    <w:rsid w:val="00B0793D"/>
    <w:rsid w:val="00B07A7B"/>
    <w:rsid w:val="00B07B48"/>
    <w:rsid w:val="00B10C26"/>
    <w:rsid w:val="00B10F45"/>
    <w:rsid w:val="00B115D1"/>
    <w:rsid w:val="00B11661"/>
    <w:rsid w:val="00B11F26"/>
    <w:rsid w:val="00B1219D"/>
    <w:rsid w:val="00B1240F"/>
    <w:rsid w:val="00B12467"/>
    <w:rsid w:val="00B12A16"/>
    <w:rsid w:val="00B12B5F"/>
    <w:rsid w:val="00B12CE6"/>
    <w:rsid w:val="00B12DB1"/>
    <w:rsid w:val="00B13400"/>
    <w:rsid w:val="00B13431"/>
    <w:rsid w:val="00B136F2"/>
    <w:rsid w:val="00B13721"/>
    <w:rsid w:val="00B1390F"/>
    <w:rsid w:val="00B13E41"/>
    <w:rsid w:val="00B143A9"/>
    <w:rsid w:val="00B144C9"/>
    <w:rsid w:val="00B14DFD"/>
    <w:rsid w:val="00B150A4"/>
    <w:rsid w:val="00B15559"/>
    <w:rsid w:val="00B1588D"/>
    <w:rsid w:val="00B15977"/>
    <w:rsid w:val="00B15991"/>
    <w:rsid w:val="00B15F06"/>
    <w:rsid w:val="00B161B6"/>
    <w:rsid w:val="00B16512"/>
    <w:rsid w:val="00B16670"/>
    <w:rsid w:val="00B1680D"/>
    <w:rsid w:val="00B1691A"/>
    <w:rsid w:val="00B16AD4"/>
    <w:rsid w:val="00B16BBE"/>
    <w:rsid w:val="00B17081"/>
    <w:rsid w:val="00B17219"/>
    <w:rsid w:val="00B175A9"/>
    <w:rsid w:val="00B175BA"/>
    <w:rsid w:val="00B17966"/>
    <w:rsid w:val="00B179A6"/>
    <w:rsid w:val="00B17A2E"/>
    <w:rsid w:val="00B17D53"/>
    <w:rsid w:val="00B20012"/>
    <w:rsid w:val="00B20188"/>
    <w:rsid w:val="00B20293"/>
    <w:rsid w:val="00B20A7D"/>
    <w:rsid w:val="00B20C62"/>
    <w:rsid w:val="00B20E01"/>
    <w:rsid w:val="00B211DA"/>
    <w:rsid w:val="00B21407"/>
    <w:rsid w:val="00B2141C"/>
    <w:rsid w:val="00B21967"/>
    <w:rsid w:val="00B21CD9"/>
    <w:rsid w:val="00B21D37"/>
    <w:rsid w:val="00B2220F"/>
    <w:rsid w:val="00B2258A"/>
    <w:rsid w:val="00B22BBA"/>
    <w:rsid w:val="00B22C60"/>
    <w:rsid w:val="00B23227"/>
    <w:rsid w:val="00B23270"/>
    <w:rsid w:val="00B23677"/>
    <w:rsid w:val="00B23818"/>
    <w:rsid w:val="00B23BCC"/>
    <w:rsid w:val="00B241F2"/>
    <w:rsid w:val="00B2484E"/>
    <w:rsid w:val="00B24855"/>
    <w:rsid w:val="00B248EE"/>
    <w:rsid w:val="00B250D6"/>
    <w:rsid w:val="00B25245"/>
    <w:rsid w:val="00B25703"/>
    <w:rsid w:val="00B25ECD"/>
    <w:rsid w:val="00B26164"/>
    <w:rsid w:val="00B2620D"/>
    <w:rsid w:val="00B262F6"/>
    <w:rsid w:val="00B262F8"/>
    <w:rsid w:val="00B26D99"/>
    <w:rsid w:val="00B26E6B"/>
    <w:rsid w:val="00B272CC"/>
    <w:rsid w:val="00B27504"/>
    <w:rsid w:val="00B27649"/>
    <w:rsid w:val="00B27E51"/>
    <w:rsid w:val="00B27EE7"/>
    <w:rsid w:val="00B3025F"/>
    <w:rsid w:val="00B305A0"/>
    <w:rsid w:val="00B305DC"/>
    <w:rsid w:val="00B306E7"/>
    <w:rsid w:val="00B3083C"/>
    <w:rsid w:val="00B309A2"/>
    <w:rsid w:val="00B309D8"/>
    <w:rsid w:val="00B30F8F"/>
    <w:rsid w:val="00B31053"/>
    <w:rsid w:val="00B3122D"/>
    <w:rsid w:val="00B31957"/>
    <w:rsid w:val="00B31B99"/>
    <w:rsid w:val="00B31F5F"/>
    <w:rsid w:val="00B32784"/>
    <w:rsid w:val="00B32AE5"/>
    <w:rsid w:val="00B32B7A"/>
    <w:rsid w:val="00B32E69"/>
    <w:rsid w:val="00B32FE1"/>
    <w:rsid w:val="00B331A5"/>
    <w:rsid w:val="00B3332D"/>
    <w:rsid w:val="00B333F9"/>
    <w:rsid w:val="00B33730"/>
    <w:rsid w:val="00B338C2"/>
    <w:rsid w:val="00B33985"/>
    <w:rsid w:val="00B33C58"/>
    <w:rsid w:val="00B34161"/>
    <w:rsid w:val="00B341A8"/>
    <w:rsid w:val="00B34516"/>
    <w:rsid w:val="00B350A4"/>
    <w:rsid w:val="00B35296"/>
    <w:rsid w:val="00B352B1"/>
    <w:rsid w:val="00B354B2"/>
    <w:rsid w:val="00B355A3"/>
    <w:rsid w:val="00B35B78"/>
    <w:rsid w:val="00B35C4B"/>
    <w:rsid w:val="00B35C4C"/>
    <w:rsid w:val="00B35ED9"/>
    <w:rsid w:val="00B35FC4"/>
    <w:rsid w:val="00B3659B"/>
    <w:rsid w:val="00B366AE"/>
    <w:rsid w:val="00B3698C"/>
    <w:rsid w:val="00B36AFF"/>
    <w:rsid w:val="00B37550"/>
    <w:rsid w:val="00B376C0"/>
    <w:rsid w:val="00B37D94"/>
    <w:rsid w:val="00B37E60"/>
    <w:rsid w:val="00B408AE"/>
    <w:rsid w:val="00B40B33"/>
    <w:rsid w:val="00B40E0F"/>
    <w:rsid w:val="00B410AC"/>
    <w:rsid w:val="00B41185"/>
    <w:rsid w:val="00B419AF"/>
    <w:rsid w:val="00B41E55"/>
    <w:rsid w:val="00B41F1C"/>
    <w:rsid w:val="00B41FE2"/>
    <w:rsid w:val="00B422FF"/>
    <w:rsid w:val="00B42304"/>
    <w:rsid w:val="00B42370"/>
    <w:rsid w:val="00B42509"/>
    <w:rsid w:val="00B4258F"/>
    <w:rsid w:val="00B42AA7"/>
    <w:rsid w:val="00B432CD"/>
    <w:rsid w:val="00B4337A"/>
    <w:rsid w:val="00B43520"/>
    <w:rsid w:val="00B43765"/>
    <w:rsid w:val="00B43D9E"/>
    <w:rsid w:val="00B442FD"/>
    <w:rsid w:val="00B4446D"/>
    <w:rsid w:val="00B44BA7"/>
    <w:rsid w:val="00B44C6C"/>
    <w:rsid w:val="00B44D35"/>
    <w:rsid w:val="00B4541A"/>
    <w:rsid w:val="00B4544C"/>
    <w:rsid w:val="00B455A6"/>
    <w:rsid w:val="00B45746"/>
    <w:rsid w:val="00B457A2"/>
    <w:rsid w:val="00B45A71"/>
    <w:rsid w:val="00B45C95"/>
    <w:rsid w:val="00B46111"/>
    <w:rsid w:val="00B461CF"/>
    <w:rsid w:val="00B46483"/>
    <w:rsid w:val="00B464AA"/>
    <w:rsid w:val="00B46578"/>
    <w:rsid w:val="00B465E2"/>
    <w:rsid w:val="00B468BA"/>
    <w:rsid w:val="00B46AF0"/>
    <w:rsid w:val="00B46B9F"/>
    <w:rsid w:val="00B46D39"/>
    <w:rsid w:val="00B47251"/>
    <w:rsid w:val="00B4734A"/>
    <w:rsid w:val="00B4789A"/>
    <w:rsid w:val="00B47969"/>
    <w:rsid w:val="00B47F1B"/>
    <w:rsid w:val="00B5006A"/>
    <w:rsid w:val="00B50361"/>
    <w:rsid w:val="00B503FC"/>
    <w:rsid w:val="00B50453"/>
    <w:rsid w:val="00B506FB"/>
    <w:rsid w:val="00B507ED"/>
    <w:rsid w:val="00B509C5"/>
    <w:rsid w:val="00B50CA8"/>
    <w:rsid w:val="00B50D92"/>
    <w:rsid w:val="00B50E70"/>
    <w:rsid w:val="00B50F37"/>
    <w:rsid w:val="00B51011"/>
    <w:rsid w:val="00B51098"/>
    <w:rsid w:val="00B510E4"/>
    <w:rsid w:val="00B5118A"/>
    <w:rsid w:val="00B517F7"/>
    <w:rsid w:val="00B51A2E"/>
    <w:rsid w:val="00B51DDC"/>
    <w:rsid w:val="00B51E0F"/>
    <w:rsid w:val="00B52694"/>
    <w:rsid w:val="00B5293B"/>
    <w:rsid w:val="00B52C03"/>
    <w:rsid w:val="00B52C5E"/>
    <w:rsid w:val="00B530AF"/>
    <w:rsid w:val="00B532C8"/>
    <w:rsid w:val="00B5375E"/>
    <w:rsid w:val="00B53B3D"/>
    <w:rsid w:val="00B53D0B"/>
    <w:rsid w:val="00B54184"/>
    <w:rsid w:val="00B54256"/>
    <w:rsid w:val="00B54310"/>
    <w:rsid w:val="00B54578"/>
    <w:rsid w:val="00B5466D"/>
    <w:rsid w:val="00B54714"/>
    <w:rsid w:val="00B549EC"/>
    <w:rsid w:val="00B54A97"/>
    <w:rsid w:val="00B54DE1"/>
    <w:rsid w:val="00B54EF7"/>
    <w:rsid w:val="00B55306"/>
    <w:rsid w:val="00B55327"/>
    <w:rsid w:val="00B556CD"/>
    <w:rsid w:val="00B5580A"/>
    <w:rsid w:val="00B55A23"/>
    <w:rsid w:val="00B55A7A"/>
    <w:rsid w:val="00B55BF3"/>
    <w:rsid w:val="00B55E11"/>
    <w:rsid w:val="00B55FC2"/>
    <w:rsid w:val="00B561E4"/>
    <w:rsid w:val="00B56210"/>
    <w:rsid w:val="00B563E3"/>
    <w:rsid w:val="00B563F9"/>
    <w:rsid w:val="00B56781"/>
    <w:rsid w:val="00B568B1"/>
    <w:rsid w:val="00B56A0F"/>
    <w:rsid w:val="00B56D74"/>
    <w:rsid w:val="00B56D9F"/>
    <w:rsid w:val="00B571EF"/>
    <w:rsid w:val="00B57484"/>
    <w:rsid w:val="00B57674"/>
    <w:rsid w:val="00B5777B"/>
    <w:rsid w:val="00B5792B"/>
    <w:rsid w:val="00B5799C"/>
    <w:rsid w:val="00B57A13"/>
    <w:rsid w:val="00B57BD8"/>
    <w:rsid w:val="00B601B6"/>
    <w:rsid w:val="00B603F5"/>
    <w:rsid w:val="00B608A0"/>
    <w:rsid w:val="00B60B79"/>
    <w:rsid w:val="00B60F5E"/>
    <w:rsid w:val="00B60F9D"/>
    <w:rsid w:val="00B611B4"/>
    <w:rsid w:val="00B6143C"/>
    <w:rsid w:val="00B61830"/>
    <w:rsid w:val="00B61B05"/>
    <w:rsid w:val="00B621D9"/>
    <w:rsid w:val="00B62399"/>
    <w:rsid w:val="00B627C9"/>
    <w:rsid w:val="00B6282D"/>
    <w:rsid w:val="00B62858"/>
    <w:rsid w:val="00B62DFB"/>
    <w:rsid w:val="00B62ED3"/>
    <w:rsid w:val="00B632BD"/>
    <w:rsid w:val="00B6366D"/>
    <w:rsid w:val="00B63678"/>
    <w:rsid w:val="00B638D0"/>
    <w:rsid w:val="00B63947"/>
    <w:rsid w:val="00B63E90"/>
    <w:rsid w:val="00B63F6C"/>
    <w:rsid w:val="00B640EC"/>
    <w:rsid w:val="00B642C3"/>
    <w:rsid w:val="00B6450F"/>
    <w:rsid w:val="00B6492B"/>
    <w:rsid w:val="00B64A80"/>
    <w:rsid w:val="00B64C7E"/>
    <w:rsid w:val="00B65139"/>
    <w:rsid w:val="00B653A0"/>
    <w:rsid w:val="00B6594D"/>
    <w:rsid w:val="00B65A93"/>
    <w:rsid w:val="00B65FBB"/>
    <w:rsid w:val="00B663E3"/>
    <w:rsid w:val="00B66997"/>
    <w:rsid w:val="00B66A0E"/>
    <w:rsid w:val="00B66D72"/>
    <w:rsid w:val="00B66EBE"/>
    <w:rsid w:val="00B67031"/>
    <w:rsid w:val="00B67520"/>
    <w:rsid w:val="00B67700"/>
    <w:rsid w:val="00B67732"/>
    <w:rsid w:val="00B67BEA"/>
    <w:rsid w:val="00B67DB6"/>
    <w:rsid w:val="00B67F79"/>
    <w:rsid w:val="00B702E4"/>
    <w:rsid w:val="00B7050C"/>
    <w:rsid w:val="00B707C5"/>
    <w:rsid w:val="00B70A91"/>
    <w:rsid w:val="00B70C8E"/>
    <w:rsid w:val="00B70CA7"/>
    <w:rsid w:val="00B712A7"/>
    <w:rsid w:val="00B715DF"/>
    <w:rsid w:val="00B71823"/>
    <w:rsid w:val="00B71AC7"/>
    <w:rsid w:val="00B71BDD"/>
    <w:rsid w:val="00B71FE8"/>
    <w:rsid w:val="00B720DD"/>
    <w:rsid w:val="00B72A31"/>
    <w:rsid w:val="00B72B2A"/>
    <w:rsid w:val="00B72B43"/>
    <w:rsid w:val="00B72D75"/>
    <w:rsid w:val="00B731C5"/>
    <w:rsid w:val="00B737BD"/>
    <w:rsid w:val="00B7390E"/>
    <w:rsid w:val="00B73AD4"/>
    <w:rsid w:val="00B73C8A"/>
    <w:rsid w:val="00B74474"/>
    <w:rsid w:val="00B744ED"/>
    <w:rsid w:val="00B74643"/>
    <w:rsid w:val="00B7464B"/>
    <w:rsid w:val="00B747E8"/>
    <w:rsid w:val="00B74A30"/>
    <w:rsid w:val="00B74B49"/>
    <w:rsid w:val="00B74BC5"/>
    <w:rsid w:val="00B74FCA"/>
    <w:rsid w:val="00B754F4"/>
    <w:rsid w:val="00B755DB"/>
    <w:rsid w:val="00B7579D"/>
    <w:rsid w:val="00B75869"/>
    <w:rsid w:val="00B75D1C"/>
    <w:rsid w:val="00B76170"/>
    <w:rsid w:val="00B76709"/>
    <w:rsid w:val="00B76C7C"/>
    <w:rsid w:val="00B76DCF"/>
    <w:rsid w:val="00B77024"/>
    <w:rsid w:val="00B771BE"/>
    <w:rsid w:val="00B77341"/>
    <w:rsid w:val="00B7749E"/>
    <w:rsid w:val="00B775C1"/>
    <w:rsid w:val="00B777C9"/>
    <w:rsid w:val="00B77A33"/>
    <w:rsid w:val="00B77ADB"/>
    <w:rsid w:val="00B77C84"/>
    <w:rsid w:val="00B77D0F"/>
    <w:rsid w:val="00B8015B"/>
    <w:rsid w:val="00B8044E"/>
    <w:rsid w:val="00B809FC"/>
    <w:rsid w:val="00B80A79"/>
    <w:rsid w:val="00B80CEE"/>
    <w:rsid w:val="00B80DA3"/>
    <w:rsid w:val="00B80E14"/>
    <w:rsid w:val="00B813C0"/>
    <w:rsid w:val="00B8155E"/>
    <w:rsid w:val="00B81709"/>
    <w:rsid w:val="00B817C2"/>
    <w:rsid w:val="00B819BF"/>
    <w:rsid w:val="00B81EA8"/>
    <w:rsid w:val="00B81F41"/>
    <w:rsid w:val="00B823E9"/>
    <w:rsid w:val="00B823F3"/>
    <w:rsid w:val="00B8251E"/>
    <w:rsid w:val="00B825A8"/>
    <w:rsid w:val="00B82879"/>
    <w:rsid w:val="00B828DD"/>
    <w:rsid w:val="00B828EE"/>
    <w:rsid w:val="00B8293D"/>
    <w:rsid w:val="00B82B11"/>
    <w:rsid w:val="00B82B4A"/>
    <w:rsid w:val="00B82C0E"/>
    <w:rsid w:val="00B82E70"/>
    <w:rsid w:val="00B83A21"/>
    <w:rsid w:val="00B83B2C"/>
    <w:rsid w:val="00B83B7B"/>
    <w:rsid w:val="00B83C48"/>
    <w:rsid w:val="00B83F68"/>
    <w:rsid w:val="00B843DE"/>
    <w:rsid w:val="00B84520"/>
    <w:rsid w:val="00B84618"/>
    <w:rsid w:val="00B847BE"/>
    <w:rsid w:val="00B8481E"/>
    <w:rsid w:val="00B84CA1"/>
    <w:rsid w:val="00B84E14"/>
    <w:rsid w:val="00B84FBD"/>
    <w:rsid w:val="00B8546E"/>
    <w:rsid w:val="00B8565D"/>
    <w:rsid w:val="00B8578F"/>
    <w:rsid w:val="00B85ED0"/>
    <w:rsid w:val="00B8610C"/>
    <w:rsid w:val="00B861BD"/>
    <w:rsid w:val="00B861D8"/>
    <w:rsid w:val="00B8623C"/>
    <w:rsid w:val="00B86691"/>
    <w:rsid w:val="00B8699A"/>
    <w:rsid w:val="00B86CED"/>
    <w:rsid w:val="00B86D6D"/>
    <w:rsid w:val="00B86DF7"/>
    <w:rsid w:val="00B87487"/>
    <w:rsid w:val="00B874D2"/>
    <w:rsid w:val="00B87921"/>
    <w:rsid w:val="00B8795C"/>
    <w:rsid w:val="00B87A7D"/>
    <w:rsid w:val="00B87AE6"/>
    <w:rsid w:val="00B87C0C"/>
    <w:rsid w:val="00B87D39"/>
    <w:rsid w:val="00B90268"/>
    <w:rsid w:val="00B907A5"/>
    <w:rsid w:val="00B9081D"/>
    <w:rsid w:val="00B90921"/>
    <w:rsid w:val="00B90AC7"/>
    <w:rsid w:val="00B90C44"/>
    <w:rsid w:val="00B90C6B"/>
    <w:rsid w:val="00B90C94"/>
    <w:rsid w:val="00B90F92"/>
    <w:rsid w:val="00B91039"/>
    <w:rsid w:val="00B9157A"/>
    <w:rsid w:val="00B9179A"/>
    <w:rsid w:val="00B917D9"/>
    <w:rsid w:val="00B91D00"/>
    <w:rsid w:val="00B920E9"/>
    <w:rsid w:val="00B921F7"/>
    <w:rsid w:val="00B92917"/>
    <w:rsid w:val="00B92AB2"/>
    <w:rsid w:val="00B92D7D"/>
    <w:rsid w:val="00B93494"/>
    <w:rsid w:val="00B934BA"/>
    <w:rsid w:val="00B9356D"/>
    <w:rsid w:val="00B93835"/>
    <w:rsid w:val="00B93906"/>
    <w:rsid w:val="00B93BE8"/>
    <w:rsid w:val="00B93BF5"/>
    <w:rsid w:val="00B93C2A"/>
    <w:rsid w:val="00B9411C"/>
    <w:rsid w:val="00B941FA"/>
    <w:rsid w:val="00B94200"/>
    <w:rsid w:val="00B946C6"/>
    <w:rsid w:val="00B946EC"/>
    <w:rsid w:val="00B94BCB"/>
    <w:rsid w:val="00B94D14"/>
    <w:rsid w:val="00B94D4C"/>
    <w:rsid w:val="00B94D93"/>
    <w:rsid w:val="00B95400"/>
    <w:rsid w:val="00B95757"/>
    <w:rsid w:val="00B95B4F"/>
    <w:rsid w:val="00B95DCD"/>
    <w:rsid w:val="00B95E71"/>
    <w:rsid w:val="00B95F39"/>
    <w:rsid w:val="00B960C4"/>
    <w:rsid w:val="00B9616C"/>
    <w:rsid w:val="00B9626C"/>
    <w:rsid w:val="00B9638C"/>
    <w:rsid w:val="00B9653F"/>
    <w:rsid w:val="00B966BA"/>
    <w:rsid w:val="00B96B39"/>
    <w:rsid w:val="00B96BBC"/>
    <w:rsid w:val="00B96D4B"/>
    <w:rsid w:val="00B979A7"/>
    <w:rsid w:val="00B97FB0"/>
    <w:rsid w:val="00B97FBD"/>
    <w:rsid w:val="00BA01B0"/>
    <w:rsid w:val="00BA0529"/>
    <w:rsid w:val="00BA0742"/>
    <w:rsid w:val="00BA0958"/>
    <w:rsid w:val="00BA0A41"/>
    <w:rsid w:val="00BA0AAA"/>
    <w:rsid w:val="00BA1160"/>
    <w:rsid w:val="00BA1265"/>
    <w:rsid w:val="00BA1B25"/>
    <w:rsid w:val="00BA1FA7"/>
    <w:rsid w:val="00BA20D4"/>
    <w:rsid w:val="00BA2364"/>
    <w:rsid w:val="00BA2423"/>
    <w:rsid w:val="00BA2543"/>
    <w:rsid w:val="00BA2D5C"/>
    <w:rsid w:val="00BA2DFB"/>
    <w:rsid w:val="00BA3214"/>
    <w:rsid w:val="00BA32E7"/>
    <w:rsid w:val="00BA359A"/>
    <w:rsid w:val="00BA3687"/>
    <w:rsid w:val="00BA3877"/>
    <w:rsid w:val="00BA3C83"/>
    <w:rsid w:val="00BA3F62"/>
    <w:rsid w:val="00BA3F8B"/>
    <w:rsid w:val="00BA4174"/>
    <w:rsid w:val="00BA4214"/>
    <w:rsid w:val="00BA4522"/>
    <w:rsid w:val="00BA481E"/>
    <w:rsid w:val="00BA49F6"/>
    <w:rsid w:val="00BA4EBC"/>
    <w:rsid w:val="00BA4EDC"/>
    <w:rsid w:val="00BA515A"/>
    <w:rsid w:val="00BA5368"/>
    <w:rsid w:val="00BA5372"/>
    <w:rsid w:val="00BA55B7"/>
    <w:rsid w:val="00BA55E8"/>
    <w:rsid w:val="00BA55EA"/>
    <w:rsid w:val="00BA574F"/>
    <w:rsid w:val="00BA57FE"/>
    <w:rsid w:val="00BA59E4"/>
    <w:rsid w:val="00BA5AD8"/>
    <w:rsid w:val="00BA5C5E"/>
    <w:rsid w:val="00BA6049"/>
    <w:rsid w:val="00BA61EF"/>
    <w:rsid w:val="00BA631F"/>
    <w:rsid w:val="00BA6AFC"/>
    <w:rsid w:val="00BA6C63"/>
    <w:rsid w:val="00BA74FD"/>
    <w:rsid w:val="00BA795E"/>
    <w:rsid w:val="00BA7BCF"/>
    <w:rsid w:val="00BA7ECD"/>
    <w:rsid w:val="00BA7FF3"/>
    <w:rsid w:val="00BB00C4"/>
    <w:rsid w:val="00BB072B"/>
    <w:rsid w:val="00BB0B03"/>
    <w:rsid w:val="00BB0B28"/>
    <w:rsid w:val="00BB0FDB"/>
    <w:rsid w:val="00BB1194"/>
    <w:rsid w:val="00BB11E7"/>
    <w:rsid w:val="00BB14BC"/>
    <w:rsid w:val="00BB1A98"/>
    <w:rsid w:val="00BB1BA7"/>
    <w:rsid w:val="00BB20D2"/>
    <w:rsid w:val="00BB21AE"/>
    <w:rsid w:val="00BB23D4"/>
    <w:rsid w:val="00BB243B"/>
    <w:rsid w:val="00BB27CC"/>
    <w:rsid w:val="00BB28F8"/>
    <w:rsid w:val="00BB2D0E"/>
    <w:rsid w:val="00BB2F5E"/>
    <w:rsid w:val="00BB305D"/>
    <w:rsid w:val="00BB30E2"/>
    <w:rsid w:val="00BB3417"/>
    <w:rsid w:val="00BB3922"/>
    <w:rsid w:val="00BB3B55"/>
    <w:rsid w:val="00BB3B67"/>
    <w:rsid w:val="00BB3B80"/>
    <w:rsid w:val="00BB4026"/>
    <w:rsid w:val="00BB445A"/>
    <w:rsid w:val="00BB49A9"/>
    <w:rsid w:val="00BB51C1"/>
    <w:rsid w:val="00BB51E9"/>
    <w:rsid w:val="00BB52DC"/>
    <w:rsid w:val="00BB5409"/>
    <w:rsid w:val="00BB555D"/>
    <w:rsid w:val="00BB557A"/>
    <w:rsid w:val="00BB576B"/>
    <w:rsid w:val="00BB57FC"/>
    <w:rsid w:val="00BB5C6C"/>
    <w:rsid w:val="00BB5E9D"/>
    <w:rsid w:val="00BB6010"/>
    <w:rsid w:val="00BB62B8"/>
    <w:rsid w:val="00BB6515"/>
    <w:rsid w:val="00BB6520"/>
    <w:rsid w:val="00BB6AC3"/>
    <w:rsid w:val="00BB6B32"/>
    <w:rsid w:val="00BB6C7A"/>
    <w:rsid w:val="00BB6E89"/>
    <w:rsid w:val="00BB7141"/>
    <w:rsid w:val="00BB7590"/>
    <w:rsid w:val="00BB7E03"/>
    <w:rsid w:val="00BC019E"/>
    <w:rsid w:val="00BC0883"/>
    <w:rsid w:val="00BC0996"/>
    <w:rsid w:val="00BC0A42"/>
    <w:rsid w:val="00BC0DA5"/>
    <w:rsid w:val="00BC0ECE"/>
    <w:rsid w:val="00BC0FCA"/>
    <w:rsid w:val="00BC121B"/>
    <w:rsid w:val="00BC12D1"/>
    <w:rsid w:val="00BC16B0"/>
    <w:rsid w:val="00BC21A1"/>
    <w:rsid w:val="00BC2357"/>
    <w:rsid w:val="00BC24F6"/>
    <w:rsid w:val="00BC26B2"/>
    <w:rsid w:val="00BC27AF"/>
    <w:rsid w:val="00BC27B7"/>
    <w:rsid w:val="00BC2B00"/>
    <w:rsid w:val="00BC2BBA"/>
    <w:rsid w:val="00BC2EA0"/>
    <w:rsid w:val="00BC304C"/>
    <w:rsid w:val="00BC30BC"/>
    <w:rsid w:val="00BC30C3"/>
    <w:rsid w:val="00BC335E"/>
    <w:rsid w:val="00BC33CE"/>
    <w:rsid w:val="00BC35CF"/>
    <w:rsid w:val="00BC38F1"/>
    <w:rsid w:val="00BC3A02"/>
    <w:rsid w:val="00BC3AE3"/>
    <w:rsid w:val="00BC3DEE"/>
    <w:rsid w:val="00BC42FA"/>
    <w:rsid w:val="00BC43DF"/>
    <w:rsid w:val="00BC4913"/>
    <w:rsid w:val="00BC54C3"/>
    <w:rsid w:val="00BC558C"/>
    <w:rsid w:val="00BC5743"/>
    <w:rsid w:val="00BC57F1"/>
    <w:rsid w:val="00BC5D24"/>
    <w:rsid w:val="00BC6042"/>
    <w:rsid w:val="00BC617C"/>
    <w:rsid w:val="00BC6190"/>
    <w:rsid w:val="00BC629C"/>
    <w:rsid w:val="00BC66E8"/>
    <w:rsid w:val="00BC6901"/>
    <w:rsid w:val="00BC6A5B"/>
    <w:rsid w:val="00BC6D03"/>
    <w:rsid w:val="00BC6E22"/>
    <w:rsid w:val="00BC6E2F"/>
    <w:rsid w:val="00BC7185"/>
    <w:rsid w:val="00BC73F4"/>
    <w:rsid w:val="00BC759C"/>
    <w:rsid w:val="00BC790B"/>
    <w:rsid w:val="00BC7B13"/>
    <w:rsid w:val="00BC7D3C"/>
    <w:rsid w:val="00BD051A"/>
    <w:rsid w:val="00BD0635"/>
    <w:rsid w:val="00BD0734"/>
    <w:rsid w:val="00BD07F2"/>
    <w:rsid w:val="00BD0AE1"/>
    <w:rsid w:val="00BD0DCD"/>
    <w:rsid w:val="00BD0EBE"/>
    <w:rsid w:val="00BD0F0F"/>
    <w:rsid w:val="00BD19B6"/>
    <w:rsid w:val="00BD1E94"/>
    <w:rsid w:val="00BD1FD8"/>
    <w:rsid w:val="00BD2545"/>
    <w:rsid w:val="00BD25A8"/>
    <w:rsid w:val="00BD2856"/>
    <w:rsid w:val="00BD2BF5"/>
    <w:rsid w:val="00BD2D36"/>
    <w:rsid w:val="00BD2D83"/>
    <w:rsid w:val="00BD2F27"/>
    <w:rsid w:val="00BD2F3A"/>
    <w:rsid w:val="00BD2F90"/>
    <w:rsid w:val="00BD3242"/>
    <w:rsid w:val="00BD3423"/>
    <w:rsid w:val="00BD34C2"/>
    <w:rsid w:val="00BD369F"/>
    <w:rsid w:val="00BD37C6"/>
    <w:rsid w:val="00BD38B9"/>
    <w:rsid w:val="00BD3F25"/>
    <w:rsid w:val="00BD42E4"/>
    <w:rsid w:val="00BD43A1"/>
    <w:rsid w:val="00BD4614"/>
    <w:rsid w:val="00BD4783"/>
    <w:rsid w:val="00BD564A"/>
    <w:rsid w:val="00BD58F9"/>
    <w:rsid w:val="00BD5EB5"/>
    <w:rsid w:val="00BD5EBC"/>
    <w:rsid w:val="00BD5F19"/>
    <w:rsid w:val="00BD6514"/>
    <w:rsid w:val="00BD6598"/>
    <w:rsid w:val="00BD66A1"/>
    <w:rsid w:val="00BD6B50"/>
    <w:rsid w:val="00BD6DCD"/>
    <w:rsid w:val="00BD7005"/>
    <w:rsid w:val="00BD73B2"/>
    <w:rsid w:val="00BD75CF"/>
    <w:rsid w:val="00BD7618"/>
    <w:rsid w:val="00BD7AAC"/>
    <w:rsid w:val="00BE07A2"/>
    <w:rsid w:val="00BE0B48"/>
    <w:rsid w:val="00BE0D2A"/>
    <w:rsid w:val="00BE0FB6"/>
    <w:rsid w:val="00BE1194"/>
    <w:rsid w:val="00BE1A24"/>
    <w:rsid w:val="00BE1CC3"/>
    <w:rsid w:val="00BE1E8F"/>
    <w:rsid w:val="00BE2354"/>
    <w:rsid w:val="00BE2B1C"/>
    <w:rsid w:val="00BE2E1A"/>
    <w:rsid w:val="00BE3405"/>
    <w:rsid w:val="00BE3473"/>
    <w:rsid w:val="00BE36A6"/>
    <w:rsid w:val="00BE36E3"/>
    <w:rsid w:val="00BE3758"/>
    <w:rsid w:val="00BE37A7"/>
    <w:rsid w:val="00BE39E5"/>
    <w:rsid w:val="00BE3B89"/>
    <w:rsid w:val="00BE3E29"/>
    <w:rsid w:val="00BE4667"/>
    <w:rsid w:val="00BE4790"/>
    <w:rsid w:val="00BE483B"/>
    <w:rsid w:val="00BE4996"/>
    <w:rsid w:val="00BE515E"/>
    <w:rsid w:val="00BE52B4"/>
    <w:rsid w:val="00BE53FC"/>
    <w:rsid w:val="00BE5605"/>
    <w:rsid w:val="00BE5675"/>
    <w:rsid w:val="00BE5756"/>
    <w:rsid w:val="00BE578F"/>
    <w:rsid w:val="00BE5E94"/>
    <w:rsid w:val="00BE5ED9"/>
    <w:rsid w:val="00BE604E"/>
    <w:rsid w:val="00BE638F"/>
    <w:rsid w:val="00BE67B1"/>
    <w:rsid w:val="00BE6CDC"/>
    <w:rsid w:val="00BE7077"/>
    <w:rsid w:val="00BE708D"/>
    <w:rsid w:val="00BE71A2"/>
    <w:rsid w:val="00BE73C3"/>
    <w:rsid w:val="00BE745E"/>
    <w:rsid w:val="00BF0171"/>
    <w:rsid w:val="00BF018E"/>
    <w:rsid w:val="00BF0496"/>
    <w:rsid w:val="00BF086E"/>
    <w:rsid w:val="00BF0A95"/>
    <w:rsid w:val="00BF13EB"/>
    <w:rsid w:val="00BF14D4"/>
    <w:rsid w:val="00BF1650"/>
    <w:rsid w:val="00BF1759"/>
    <w:rsid w:val="00BF1C85"/>
    <w:rsid w:val="00BF20BA"/>
    <w:rsid w:val="00BF2205"/>
    <w:rsid w:val="00BF22FB"/>
    <w:rsid w:val="00BF24FF"/>
    <w:rsid w:val="00BF266D"/>
    <w:rsid w:val="00BF2960"/>
    <w:rsid w:val="00BF2E02"/>
    <w:rsid w:val="00BF32E4"/>
    <w:rsid w:val="00BF3320"/>
    <w:rsid w:val="00BF3330"/>
    <w:rsid w:val="00BF33BD"/>
    <w:rsid w:val="00BF34FF"/>
    <w:rsid w:val="00BF39E8"/>
    <w:rsid w:val="00BF445B"/>
    <w:rsid w:val="00BF44F2"/>
    <w:rsid w:val="00BF4732"/>
    <w:rsid w:val="00BF47F5"/>
    <w:rsid w:val="00BF4A35"/>
    <w:rsid w:val="00BF4A83"/>
    <w:rsid w:val="00BF4E4E"/>
    <w:rsid w:val="00BF4EA5"/>
    <w:rsid w:val="00BF4EE0"/>
    <w:rsid w:val="00BF5013"/>
    <w:rsid w:val="00BF5208"/>
    <w:rsid w:val="00BF5253"/>
    <w:rsid w:val="00BF534F"/>
    <w:rsid w:val="00BF53D2"/>
    <w:rsid w:val="00BF556F"/>
    <w:rsid w:val="00BF55A9"/>
    <w:rsid w:val="00BF59F1"/>
    <w:rsid w:val="00BF5BF0"/>
    <w:rsid w:val="00BF5F95"/>
    <w:rsid w:val="00BF6374"/>
    <w:rsid w:val="00BF6395"/>
    <w:rsid w:val="00BF6752"/>
    <w:rsid w:val="00BF6C6C"/>
    <w:rsid w:val="00BF7323"/>
    <w:rsid w:val="00BF7FE8"/>
    <w:rsid w:val="00C00037"/>
    <w:rsid w:val="00C00258"/>
    <w:rsid w:val="00C002B3"/>
    <w:rsid w:val="00C0092D"/>
    <w:rsid w:val="00C00B94"/>
    <w:rsid w:val="00C00E8D"/>
    <w:rsid w:val="00C00F7F"/>
    <w:rsid w:val="00C01689"/>
    <w:rsid w:val="00C01A0F"/>
    <w:rsid w:val="00C01A47"/>
    <w:rsid w:val="00C01BC5"/>
    <w:rsid w:val="00C01D75"/>
    <w:rsid w:val="00C01E6C"/>
    <w:rsid w:val="00C01E8A"/>
    <w:rsid w:val="00C01FCA"/>
    <w:rsid w:val="00C02332"/>
    <w:rsid w:val="00C02367"/>
    <w:rsid w:val="00C02655"/>
    <w:rsid w:val="00C027D5"/>
    <w:rsid w:val="00C02A53"/>
    <w:rsid w:val="00C02B88"/>
    <w:rsid w:val="00C02BDA"/>
    <w:rsid w:val="00C02BE7"/>
    <w:rsid w:val="00C02D21"/>
    <w:rsid w:val="00C02F80"/>
    <w:rsid w:val="00C02F8C"/>
    <w:rsid w:val="00C02FD1"/>
    <w:rsid w:val="00C03119"/>
    <w:rsid w:val="00C0354B"/>
    <w:rsid w:val="00C03C09"/>
    <w:rsid w:val="00C03CE6"/>
    <w:rsid w:val="00C0405F"/>
    <w:rsid w:val="00C04194"/>
    <w:rsid w:val="00C047D1"/>
    <w:rsid w:val="00C04841"/>
    <w:rsid w:val="00C05248"/>
    <w:rsid w:val="00C0524B"/>
    <w:rsid w:val="00C05325"/>
    <w:rsid w:val="00C054C6"/>
    <w:rsid w:val="00C056E6"/>
    <w:rsid w:val="00C05732"/>
    <w:rsid w:val="00C05AC4"/>
    <w:rsid w:val="00C05DBA"/>
    <w:rsid w:val="00C05DE9"/>
    <w:rsid w:val="00C05EFB"/>
    <w:rsid w:val="00C06031"/>
    <w:rsid w:val="00C06804"/>
    <w:rsid w:val="00C06826"/>
    <w:rsid w:val="00C06876"/>
    <w:rsid w:val="00C06903"/>
    <w:rsid w:val="00C06BAE"/>
    <w:rsid w:val="00C06C1D"/>
    <w:rsid w:val="00C06D02"/>
    <w:rsid w:val="00C070AB"/>
    <w:rsid w:val="00C070CF"/>
    <w:rsid w:val="00C0718A"/>
    <w:rsid w:val="00C07474"/>
    <w:rsid w:val="00C07726"/>
    <w:rsid w:val="00C07737"/>
    <w:rsid w:val="00C0787E"/>
    <w:rsid w:val="00C10046"/>
    <w:rsid w:val="00C101B9"/>
    <w:rsid w:val="00C102C3"/>
    <w:rsid w:val="00C1056B"/>
    <w:rsid w:val="00C1186C"/>
    <w:rsid w:val="00C11BA1"/>
    <w:rsid w:val="00C11CB3"/>
    <w:rsid w:val="00C1231F"/>
    <w:rsid w:val="00C12B4B"/>
    <w:rsid w:val="00C12BA7"/>
    <w:rsid w:val="00C12C2B"/>
    <w:rsid w:val="00C12FD4"/>
    <w:rsid w:val="00C13122"/>
    <w:rsid w:val="00C131C7"/>
    <w:rsid w:val="00C13206"/>
    <w:rsid w:val="00C133DB"/>
    <w:rsid w:val="00C136A1"/>
    <w:rsid w:val="00C14883"/>
    <w:rsid w:val="00C14BBD"/>
    <w:rsid w:val="00C15C9B"/>
    <w:rsid w:val="00C15E59"/>
    <w:rsid w:val="00C15ED2"/>
    <w:rsid w:val="00C15EF3"/>
    <w:rsid w:val="00C15EFE"/>
    <w:rsid w:val="00C16141"/>
    <w:rsid w:val="00C16510"/>
    <w:rsid w:val="00C16741"/>
    <w:rsid w:val="00C168E8"/>
    <w:rsid w:val="00C168FB"/>
    <w:rsid w:val="00C16CD6"/>
    <w:rsid w:val="00C17393"/>
    <w:rsid w:val="00C17600"/>
    <w:rsid w:val="00C17731"/>
    <w:rsid w:val="00C177E8"/>
    <w:rsid w:val="00C17D50"/>
    <w:rsid w:val="00C203E9"/>
    <w:rsid w:val="00C20B24"/>
    <w:rsid w:val="00C20C01"/>
    <w:rsid w:val="00C20E6B"/>
    <w:rsid w:val="00C21030"/>
    <w:rsid w:val="00C21189"/>
    <w:rsid w:val="00C211FE"/>
    <w:rsid w:val="00C2123D"/>
    <w:rsid w:val="00C21544"/>
    <w:rsid w:val="00C215AE"/>
    <w:rsid w:val="00C21B43"/>
    <w:rsid w:val="00C21B83"/>
    <w:rsid w:val="00C22166"/>
    <w:rsid w:val="00C22391"/>
    <w:rsid w:val="00C22415"/>
    <w:rsid w:val="00C226A1"/>
    <w:rsid w:val="00C22973"/>
    <w:rsid w:val="00C22CAC"/>
    <w:rsid w:val="00C231B4"/>
    <w:rsid w:val="00C2349F"/>
    <w:rsid w:val="00C2377F"/>
    <w:rsid w:val="00C237DE"/>
    <w:rsid w:val="00C23AEB"/>
    <w:rsid w:val="00C23C16"/>
    <w:rsid w:val="00C23C28"/>
    <w:rsid w:val="00C23F07"/>
    <w:rsid w:val="00C2430C"/>
    <w:rsid w:val="00C245CF"/>
    <w:rsid w:val="00C246F4"/>
    <w:rsid w:val="00C24753"/>
    <w:rsid w:val="00C247B5"/>
    <w:rsid w:val="00C247ED"/>
    <w:rsid w:val="00C24896"/>
    <w:rsid w:val="00C24955"/>
    <w:rsid w:val="00C24B10"/>
    <w:rsid w:val="00C24C00"/>
    <w:rsid w:val="00C24CF6"/>
    <w:rsid w:val="00C24E41"/>
    <w:rsid w:val="00C24FED"/>
    <w:rsid w:val="00C24FF6"/>
    <w:rsid w:val="00C25164"/>
    <w:rsid w:val="00C2517D"/>
    <w:rsid w:val="00C2528F"/>
    <w:rsid w:val="00C257A7"/>
    <w:rsid w:val="00C25A68"/>
    <w:rsid w:val="00C25E95"/>
    <w:rsid w:val="00C2607D"/>
    <w:rsid w:val="00C26691"/>
    <w:rsid w:val="00C26A46"/>
    <w:rsid w:val="00C26BC8"/>
    <w:rsid w:val="00C26F4D"/>
    <w:rsid w:val="00C2704F"/>
    <w:rsid w:val="00C271CA"/>
    <w:rsid w:val="00C27215"/>
    <w:rsid w:val="00C27456"/>
    <w:rsid w:val="00C2759C"/>
    <w:rsid w:val="00C27A3C"/>
    <w:rsid w:val="00C27F46"/>
    <w:rsid w:val="00C30204"/>
    <w:rsid w:val="00C306D5"/>
    <w:rsid w:val="00C30AA9"/>
    <w:rsid w:val="00C312AA"/>
    <w:rsid w:val="00C31643"/>
    <w:rsid w:val="00C3174E"/>
    <w:rsid w:val="00C31851"/>
    <w:rsid w:val="00C31934"/>
    <w:rsid w:val="00C31A2C"/>
    <w:rsid w:val="00C3209D"/>
    <w:rsid w:val="00C32113"/>
    <w:rsid w:val="00C3257F"/>
    <w:rsid w:val="00C327EC"/>
    <w:rsid w:val="00C328E8"/>
    <w:rsid w:val="00C33078"/>
    <w:rsid w:val="00C3324E"/>
    <w:rsid w:val="00C33664"/>
    <w:rsid w:val="00C33F4F"/>
    <w:rsid w:val="00C33F8F"/>
    <w:rsid w:val="00C34356"/>
    <w:rsid w:val="00C343AF"/>
    <w:rsid w:val="00C3442D"/>
    <w:rsid w:val="00C345F0"/>
    <w:rsid w:val="00C35096"/>
    <w:rsid w:val="00C351C7"/>
    <w:rsid w:val="00C35379"/>
    <w:rsid w:val="00C35579"/>
    <w:rsid w:val="00C35605"/>
    <w:rsid w:val="00C35BBC"/>
    <w:rsid w:val="00C35FD6"/>
    <w:rsid w:val="00C36152"/>
    <w:rsid w:val="00C366E3"/>
    <w:rsid w:val="00C369FF"/>
    <w:rsid w:val="00C36F6D"/>
    <w:rsid w:val="00C37030"/>
    <w:rsid w:val="00C37358"/>
    <w:rsid w:val="00C374EE"/>
    <w:rsid w:val="00C37830"/>
    <w:rsid w:val="00C3783F"/>
    <w:rsid w:val="00C37D23"/>
    <w:rsid w:val="00C401AD"/>
    <w:rsid w:val="00C40416"/>
    <w:rsid w:val="00C40457"/>
    <w:rsid w:val="00C40A38"/>
    <w:rsid w:val="00C40BEF"/>
    <w:rsid w:val="00C40EC0"/>
    <w:rsid w:val="00C412C0"/>
    <w:rsid w:val="00C412ED"/>
    <w:rsid w:val="00C4181B"/>
    <w:rsid w:val="00C41BE4"/>
    <w:rsid w:val="00C41F66"/>
    <w:rsid w:val="00C42116"/>
    <w:rsid w:val="00C42265"/>
    <w:rsid w:val="00C423FC"/>
    <w:rsid w:val="00C42708"/>
    <w:rsid w:val="00C427F6"/>
    <w:rsid w:val="00C42A43"/>
    <w:rsid w:val="00C42B30"/>
    <w:rsid w:val="00C43200"/>
    <w:rsid w:val="00C43402"/>
    <w:rsid w:val="00C4342D"/>
    <w:rsid w:val="00C43450"/>
    <w:rsid w:val="00C4371E"/>
    <w:rsid w:val="00C4395C"/>
    <w:rsid w:val="00C439D1"/>
    <w:rsid w:val="00C43A3A"/>
    <w:rsid w:val="00C43C2B"/>
    <w:rsid w:val="00C43CFC"/>
    <w:rsid w:val="00C43EDC"/>
    <w:rsid w:val="00C446BB"/>
    <w:rsid w:val="00C448DF"/>
    <w:rsid w:val="00C449BB"/>
    <w:rsid w:val="00C44D2A"/>
    <w:rsid w:val="00C44ED3"/>
    <w:rsid w:val="00C44EE9"/>
    <w:rsid w:val="00C45147"/>
    <w:rsid w:val="00C45921"/>
    <w:rsid w:val="00C46031"/>
    <w:rsid w:val="00C46459"/>
    <w:rsid w:val="00C464D4"/>
    <w:rsid w:val="00C464E6"/>
    <w:rsid w:val="00C468EB"/>
    <w:rsid w:val="00C46B5B"/>
    <w:rsid w:val="00C46C4E"/>
    <w:rsid w:val="00C46F76"/>
    <w:rsid w:val="00C476F6"/>
    <w:rsid w:val="00C47E4C"/>
    <w:rsid w:val="00C47FA5"/>
    <w:rsid w:val="00C47FE0"/>
    <w:rsid w:val="00C50021"/>
    <w:rsid w:val="00C5044E"/>
    <w:rsid w:val="00C50565"/>
    <w:rsid w:val="00C50AED"/>
    <w:rsid w:val="00C50D47"/>
    <w:rsid w:val="00C51066"/>
    <w:rsid w:val="00C51393"/>
    <w:rsid w:val="00C51837"/>
    <w:rsid w:val="00C519CD"/>
    <w:rsid w:val="00C51BFD"/>
    <w:rsid w:val="00C51C9B"/>
    <w:rsid w:val="00C51DA7"/>
    <w:rsid w:val="00C51F81"/>
    <w:rsid w:val="00C51FCD"/>
    <w:rsid w:val="00C52228"/>
    <w:rsid w:val="00C5226B"/>
    <w:rsid w:val="00C5248C"/>
    <w:rsid w:val="00C526B9"/>
    <w:rsid w:val="00C528AA"/>
    <w:rsid w:val="00C529C1"/>
    <w:rsid w:val="00C5316A"/>
    <w:rsid w:val="00C531C6"/>
    <w:rsid w:val="00C53352"/>
    <w:rsid w:val="00C53526"/>
    <w:rsid w:val="00C5362E"/>
    <w:rsid w:val="00C53725"/>
    <w:rsid w:val="00C53809"/>
    <w:rsid w:val="00C5394B"/>
    <w:rsid w:val="00C53F68"/>
    <w:rsid w:val="00C545A7"/>
    <w:rsid w:val="00C546C1"/>
    <w:rsid w:val="00C54F92"/>
    <w:rsid w:val="00C5512D"/>
    <w:rsid w:val="00C551C8"/>
    <w:rsid w:val="00C557ED"/>
    <w:rsid w:val="00C558B5"/>
    <w:rsid w:val="00C559AF"/>
    <w:rsid w:val="00C55C2E"/>
    <w:rsid w:val="00C55CD5"/>
    <w:rsid w:val="00C55E41"/>
    <w:rsid w:val="00C5605F"/>
    <w:rsid w:val="00C56245"/>
    <w:rsid w:val="00C563DF"/>
    <w:rsid w:val="00C56A0C"/>
    <w:rsid w:val="00C56ADA"/>
    <w:rsid w:val="00C56C63"/>
    <w:rsid w:val="00C57027"/>
    <w:rsid w:val="00C5714F"/>
    <w:rsid w:val="00C57213"/>
    <w:rsid w:val="00C575BC"/>
    <w:rsid w:val="00C575DA"/>
    <w:rsid w:val="00C578D5"/>
    <w:rsid w:val="00C57AF4"/>
    <w:rsid w:val="00C57E69"/>
    <w:rsid w:val="00C57F95"/>
    <w:rsid w:val="00C60918"/>
    <w:rsid w:val="00C60E35"/>
    <w:rsid w:val="00C6101F"/>
    <w:rsid w:val="00C61438"/>
    <w:rsid w:val="00C616C6"/>
    <w:rsid w:val="00C619DD"/>
    <w:rsid w:val="00C61C91"/>
    <w:rsid w:val="00C61DF9"/>
    <w:rsid w:val="00C61E04"/>
    <w:rsid w:val="00C61E4B"/>
    <w:rsid w:val="00C62FA2"/>
    <w:rsid w:val="00C6300A"/>
    <w:rsid w:val="00C630DF"/>
    <w:rsid w:val="00C635A6"/>
    <w:rsid w:val="00C63608"/>
    <w:rsid w:val="00C63948"/>
    <w:rsid w:val="00C63C0A"/>
    <w:rsid w:val="00C63F3E"/>
    <w:rsid w:val="00C64017"/>
    <w:rsid w:val="00C64427"/>
    <w:rsid w:val="00C646F4"/>
    <w:rsid w:val="00C64726"/>
    <w:rsid w:val="00C64777"/>
    <w:rsid w:val="00C64B23"/>
    <w:rsid w:val="00C64D87"/>
    <w:rsid w:val="00C64FC7"/>
    <w:rsid w:val="00C6557A"/>
    <w:rsid w:val="00C65EBE"/>
    <w:rsid w:val="00C65F20"/>
    <w:rsid w:val="00C660E2"/>
    <w:rsid w:val="00C66199"/>
    <w:rsid w:val="00C662EA"/>
    <w:rsid w:val="00C6646B"/>
    <w:rsid w:val="00C66472"/>
    <w:rsid w:val="00C66662"/>
    <w:rsid w:val="00C66AEC"/>
    <w:rsid w:val="00C66D39"/>
    <w:rsid w:val="00C66F3A"/>
    <w:rsid w:val="00C6703F"/>
    <w:rsid w:val="00C670B3"/>
    <w:rsid w:val="00C67179"/>
    <w:rsid w:val="00C674D3"/>
    <w:rsid w:val="00C67570"/>
    <w:rsid w:val="00C67DB8"/>
    <w:rsid w:val="00C67EEF"/>
    <w:rsid w:val="00C703E8"/>
    <w:rsid w:val="00C706F2"/>
    <w:rsid w:val="00C709F8"/>
    <w:rsid w:val="00C70A88"/>
    <w:rsid w:val="00C70EBB"/>
    <w:rsid w:val="00C70F0E"/>
    <w:rsid w:val="00C7109F"/>
    <w:rsid w:val="00C711B8"/>
    <w:rsid w:val="00C71283"/>
    <w:rsid w:val="00C7178A"/>
    <w:rsid w:val="00C718CC"/>
    <w:rsid w:val="00C71F64"/>
    <w:rsid w:val="00C72171"/>
    <w:rsid w:val="00C72187"/>
    <w:rsid w:val="00C72784"/>
    <w:rsid w:val="00C72CD2"/>
    <w:rsid w:val="00C7304B"/>
    <w:rsid w:val="00C730ED"/>
    <w:rsid w:val="00C733D7"/>
    <w:rsid w:val="00C73486"/>
    <w:rsid w:val="00C73561"/>
    <w:rsid w:val="00C738AC"/>
    <w:rsid w:val="00C73A7C"/>
    <w:rsid w:val="00C73B87"/>
    <w:rsid w:val="00C73C3D"/>
    <w:rsid w:val="00C742C2"/>
    <w:rsid w:val="00C74446"/>
    <w:rsid w:val="00C747A3"/>
    <w:rsid w:val="00C748EC"/>
    <w:rsid w:val="00C74A09"/>
    <w:rsid w:val="00C74B86"/>
    <w:rsid w:val="00C74B88"/>
    <w:rsid w:val="00C74E0D"/>
    <w:rsid w:val="00C75448"/>
    <w:rsid w:val="00C756AC"/>
    <w:rsid w:val="00C75773"/>
    <w:rsid w:val="00C75922"/>
    <w:rsid w:val="00C759D7"/>
    <w:rsid w:val="00C75C5C"/>
    <w:rsid w:val="00C75D5B"/>
    <w:rsid w:val="00C76186"/>
    <w:rsid w:val="00C761A1"/>
    <w:rsid w:val="00C76225"/>
    <w:rsid w:val="00C76363"/>
    <w:rsid w:val="00C76473"/>
    <w:rsid w:val="00C7685D"/>
    <w:rsid w:val="00C76900"/>
    <w:rsid w:val="00C769FE"/>
    <w:rsid w:val="00C76D83"/>
    <w:rsid w:val="00C77257"/>
    <w:rsid w:val="00C772E6"/>
    <w:rsid w:val="00C77321"/>
    <w:rsid w:val="00C77325"/>
    <w:rsid w:val="00C778C6"/>
    <w:rsid w:val="00C7799C"/>
    <w:rsid w:val="00C77A8D"/>
    <w:rsid w:val="00C77B3F"/>
    <w:rsid w:val="00C77C28"/>
    <w:rsid w:val="00C77E03"/>
    <w:rsid w:val="00C77FFD"/>
    <w:rsid w:val="00C801C7"/>
    <w:rsid w:val="00C80390"/>
    <w:rsid w:val="00C805A3"/>
    <w:rsid w:val="00C80EFD"/>
    <w:rsid w:val="00C81566"/>
    <w:rsid w:val="00C815B8"/>
    <w:rsid w:val="00C818DC"/>
    <w:rsid w:val="00C81D18"/>
    <w:rsid w:val="00C81D31"/>
    <w:rsid w:val="00C81F1F"/>
    <w:rsid w:val="00C822C5"/>
    <w:rsid w:val="00C822F1"/>
    <w:rsid w:val="00C8242E"/>
    <w:rsid w:val="00C8290E"/>
    <w:rsid w:val="00C82C2B"/>
    <w:rsid w:val="00C82C49"/>
    <w:rsid w:val="00C82CF2"/>
    <w:rsid w:val="00C82D05"/>
    <w:rsid w:val="00C82E16"/>
    <w:rsid w:val="00C831A4"/>
    <w:rsid w:val="00C83276"/>
    <w:rsid w:val="00C83392"/>
    <w:rsid w:val="00C83552"/>
    <w:rsid w:val="00C83F1A"/>
    <w:rsid w:val="00C841C9"/>
    <w:rsid w:val="00C84400"/>
    <w:rsid w:val="00C8441C"/>
    <w:rsid w:val="00C84D25"/>
    <w:rsid w:val="00C84F89"/>
    <w:rsid w:val="00C851AD"/>
    <w:rsid w:val="00C857E5"/>
    <w:rsid w:val="00C85A2A"/>
    <w:rsid w:val="00C85CD0"/>
    <w:rsid w:val="00C85D72"/>
    <w:rsid w:val="00C85D77"/>
    <w:rsid w:val="00C85E2B"/>
    <w:rsid w:val="00C85E8D"/>
    <w:rsid w:val="00C85F27"/>
    <w:rsid w:val="00C8610D"/>
    <w:rsid w:val="00C86167"/>
    <w:rsid w:val="00C86768"/>
    <w:rsid w:val="00C867EC"/>
    <w:rsid w:val="00C86902"/>
    <w:rsid w:val="00C86997"/>
    <w:rsid w:val="00C86A1B"/>
    <w:rsid w:val="00C86C7C"/>
    <w:rsid w:val="00C86D38"/>
    <w:rsid w:val="00C86D68"/>
    <w:rsid w:val="00C87171"/>
    <w:rsid w:val="00C87313"/>
    <w:rsid w:val="00C8731A"/>
    <w:rsid w:val="00C8739E"/>
    <w:rsid w:val="00C8756B"/>
    <w:rsid w:val="00C87FE9"/>
    <w:rsid w:val="00C90015"/>
    <w:rsid w:val="00C901A2"/>
    <w:rsid w:val="00C9031F"/>
    <w:rsid w:val="00C903ED"/>
    <w:rsid w:val="00C90D04"/>
    <w:rsid w:val="00C91055"/>
    <w:rsid w:val="00C911D0"/>
    <w:rsid w:val="00C9126D"/>
    <w:rsid w:val="00C91378"/>
    <w:rsid w:val="00C91453"/>
    <w:rsid w:val="00C916CF"/>
    <w:rsid w:val="00C917EB"/>
    <w:rsid w:val="00C91868"/>
    <w:rsid w:val="00C919A9"/>
    <w:rsid w:val="00C919F2"/>
    <w:rsid w:val="00C91A5A"/>
    <w:rsid w:val="00C91AC8"/>
    <w:rsid w:val="00C91B11"/>
    <w:rsid w:val="00C91B12"/>
    <w:rsid w:val="00C91BF1"/>
    <w:rsid w:val="00C91C41"/>
    <w:rsid w:val="00C91DC3"/>
    <w:rsid w:val="00C9292D"/>
    <w:rsid w:val="00C92E36"/>
    <w:rsid w:val="00C93159"/>
    <w:rsid w:val="00C9321C"/>
    <w:rsid w:val="00C93881"/>
    <w:rsid w:val="00C93DC5"/>
    <w:rsid w:val="00C94072"/>
    <w:rsid w:val="00C943A5"/>
    <w:rsid w:val="00C94852"/>
    <w:rsid w:val="00C94C03"/>
    <w:rsid w:val="00C94D00"/>
    <w:rsid w:val="00C94FCA"/>
    <w:rsid w:val="00C952C1"/>
    <w:rsid w:val="00C9552F"/>
    <w:rsid w:val="00C957D7"/>
    <w:rsid w:val="00C95A29"/>
    <w:rsid w:val="00C95B08"/>
    <w:rsid w:val="00C960B6"/>
    <w:rsid w:val="00C96102"/>
    <w:rsid w:val="00C965DA"/>
    <w:rsid w:val="00C9661E"/>
    <w:rsid w:val="00C969E1"/>
    <w:rsid w:val="00C972E6"/>
    <w:rsid w:val="00C975FF"/>
    <w:rsid w:val="00C977BC"/>
    <w:rsid w:val="00C9795D"/>
    <w:rsid w:val="00C97E5B"/>
    <w:rsid w:val="00C97EC7"/>
    <w:rsid w:val="00CA0112"/>
    <w:rsid w:val="00CA02EF"/>
    <w:rsid w:val="00CA04A4"/>
    <w:rsid w:val="00CA0576"/>
    <w:rsid w:val="00CA0958"/>
    <w:rsid w:val="00CA0B02"/>
    <w:rsid w:val="00CA0C54"/>
    <w:rsid w:val="00CA100E"/>
    <w:rsid w:val="00CA105A"/>
    <w:rsid w:val="00CA1244"/>
    <w:rsid w:val="00CA145D"/>
    <w:rsid w:val="00CA1540"/>
    <w:rsid w:val="00CA156C"/>
    <w:rsid w:val="00CA1A2C"/>
    <w:rsid w:val="00CA1E89"/>
    <w:rsid w:val="00CA1EC8"/>
    <w:rsid w:val="00CA231F"/>
    <w:rsid w:val="00CA2329"/>
    <w:rsid w:val="00CA2A41"/>
    <w:rsid w:val="00CA2BE0"/>
    <w:rsid w:val="00CA35B2"/>
    <w:rsid w:val="00CA3888"/>
    <w:rsid w:val="00CA3C5F"/>
    <w:rsid w:val="00CA3D63"/>
    <w:rsid w:val="00CA43C5"/>
    <w:rsid w:val="00CA43D7"/>
    <w:rsid w:val="00CA44C1"/>
    <w:rsid w:val="00CA48A5"/>
    <w:rsid w:val="00CA4978"/>
    <w:rsid w:val="00CA5125"/>
    <w:rsid w:val="00CA5158"/>
    <w:rsid w:val="00CA54CD"/>
    <w:rsid w:val="00CA5740"/>
    <w:rsid w:val="00CA5851"/>
    <w:rsid w:val="00CA594D"/>
    <w:rsid w:val="00CA5C1F"/>
    <w:rsid w:val="00CA607F"/>
    <w:rsid w:val="00CA628D"/>
    <w:rsid w:val="00CA65BB"/>
    <w:rsid w:val="00CA66A2"/>
    <w:rsid w:val="00CA6BCF"/>
    <w:rsid w:val="00CA6D4B"/>
    <w:rsid w:val="00CA7096"/>
    <w:rsid w:val="00CA759A"/>
    <w:rsid w:val="00CA7CC5"/>
    <w:rsid w:val="00CB00E4"/>
    <w:rsid w:val="00CB046A"/>
    <w:rsid w:val="00CB065C"/>
    <w:rsid w:val="00CB066C"/>
    <w:rsid w:val="00CB06ED"/>
    <w:rsid w:val="00CB0C6C"/>
    <w:rsid w:val="00CB0D53"/>
    <w:rsid w:val="00CB0E28"/>
    <w:rsid w:val="00CB0FE5"/>
    <w:rsid w:val="00CB1600"/>
    <w:rsid w:val="00CB1B3B"/>
    <w:rsid w:val="00CB1B4A"/>
    <w:rsid w:val="00CB23F8"/>
    <w:rsid w:val="00CB2505"/>
    <w:rsid w:val="00CB25E1"/>
    <w:rsid w:val="00CB26ED"/>
    <w:rsid w:val="00CB2F0F"/>
    <w:rsid w:val="00CB3007"/>
    <w:rsid w:val="00CB3163"/>
    <w:rsid w:val="00CB326D"/>
    <w:rsid w:val="00CB3318"/>
    <w:rsid w:val="00CB3536"/>
    <w:rsid w:val="00CB37C9"/>
    <w:rsid w:val="00CB3AB7"/>
    <w:rsid w:val="00CB3C93"/>
    <w:rsid w:val="00CB3FB0"/>
    <w:rsid w:val="00CB437B"/>
    <w:rsid w:val="00CB43C6"/>
    <w:rsid w:val="00CB45EC"/>
    <w:rsid w:val="00CB48B6"/>
    <w:rsid w:val="00CB4939"/>
    <w:rsid w:val="00CB4948"/>
    <w:rsid w:val="00CB4DA1"/>
    <w:rsid w:val="00CB4E46"/>
    <w:rsid w:val="00CB4EA0"/>
    <w:rsid w:val="00CB4FD9"/>
    <w:rsid w:val="00CB5707"/>
    <w:rsid w:val="00CB59D6"/>
    <w:rsid w:val="00CB5E9C"/>
    <w:rsid w:val="00CB6059"/>
    <w:rsid w:val="00CB614E"/>
    <w:rsid w:val="00CB61DB"/>
    <w:rsid w:val="00CB620F"/>
    <w:rsid w:val="00CB627E"/>
    <w:rsid w:val="00CB62EE"/>
    <w:rsid w:val="00CB67C8"/>
    <w:rsid w:val="00CB6CBE"/>
    <w:rsid w:val="00CB7077"/>
    <w:rsid w:val="00CB7079"/>
    <w:rsid w:val="00CB71A3"/>
    <w:rsid w:val="00CB7422"/>
    <w:rsid w:val="00CB75C1"/>
    <w:rsid w:val="00CB767E"/>
    <w:rsid w:val="00CB7698"/>
    <w:rsid w:val="00CB7747"/>
    <w:rsid w:val="00CB7911"/>
    <w:rsid w:val="00CB7B24"/>
    <w:rsid w:val="00CB7B64"/>
    <w:rsid w:val="00CB7B69"/>
    <w:rsid w:val="00CB7C87"/>
    <w:rsid w:val="00CB7D2F"/>
    <w:rsid w:val="00CB7FA8"/>
    <w:rsid w:val="00CC009B"/>
    <w:rsid w:val="00CC0492"/>
    <w:rsid w:val="00CC06D9"/>
    <w:rsid w:val="00CC0D5B"/>
    <w:rsid w:val="00CC0F82"/>
    <w:rsid w:val="00CC11BA"/>
    <w:rsid w:val="00CC1603"/>
    <w:rsid w:val="00CC1798"/>
    <w:rsid w:val="00CC1A49"/>
    <w:rsid w:val="00CC1F2F"/>
    <w:rsid w:val="00CC23E4"/>
    <w:rsid w:val="00CC2772"/>
    <w:rsid w:val="00CC27DB"/>
    <w:rsid w:val="00CC28FE"/>
    <w:rsid w:val="00CC2D80"/>
    <w:rsid w:val="00CC2DCF"/>
    <w:rsid w:val="00CC2E1B"/>
    <w:rsid w:val="00CC2E55"/>
    <w:rsid w:val="00CC3152"/>
    <w:rsid w:val="00CC34E0"/>
    <w:rsid w:val="00CC3662"/>
    <w:rsid w:val="00CC3C07"/>
    <w:rsid w:val="00CC3CC5"/>
    <w:rsid w:val="00CC3E84"/>
    <w:rsid w:val="00CC4182"/>
    <w:rsid w:val="00CC42E4"/>
    <w:rsid w:val="00CC486B"/>
    <w:rsid w:val="00CC4EAF"/>
    <w:rsid w:val="00CC50BA"/>
    <w:rsid w:val="00CC5586"/>
    <w:rsid w:val="00CC5BD0"/>
    <w:rsid w:val="00CC5CE8"/>
    <w:rsid w:val="00CC5DD4"/>
    <w:rsid w:val="00CC5EBE"/>
    <w:rsid w:val="00CC612C"/>
    <w:rsid w:val="00CC6424"/>
    <w:rsid w:val="00CC67B3"/>
    <w:rsid w:val="00CC67FC"/>
    <w:rsid w:val="00CC6936"/>
    <w:rsid w:val="00CC6972"/>
    <w:rsid w:val="00CC6B2E"/>
    <w:rsid w:val="00CC6EBE"/>
    <w:rsid w:val="00CC6F24"/>
    <w:rsid w:val="00CC72F6"/>
    <w:rsid w:val="00CC7476"/>
    <w:rsid w:val="00CC775E"/>
    <w:rsid w:val="00CC780D"/>
    <w:rsid w:val="00CC7C67"/>
    <w:rsid w:val="00CC7CFC"/>
    <w:rsid w:val="00CC7DEF"/>
    <w:rsid w:val="00CC7F11"/>
    <w:rsid w:val="00CD01CD"/>
    <w:rsid w:val="00CD0279"/>
    <w:rsid w:val="00CD06DF"/>
    <w:rsid w:val="00CD0A1E"/>
    <w:rsid w:val="00CD0EC2"/>
    <w:rsid w:val="00CD0F09"/>
    <w:rsid w:val="00CD0F62"/>
    <w:rsid w:val="00CD0F87"/>
    <w:rsid w:val="00CD145A"/>
    <w:rsid w:val="00CD179A"/>
    <w:rsid w:val="00CD1859"/>
    <w:rsid w:val="00CD1973"/>
    <w:rsid w:val="00CD1D08"/>
    <w:rsid w:val="00CD2000"/>
    <w:rsid w:val="00CD2078"/>
    <w:rsid w:val="00CD227B"/>
    <w:rsid w:val="00CD23E3"/>
    <w:rsid w:val="00CD242F"/>
    <w:rsid w:val="00CD249A"/>
    <w:rsid w:val="00CD2E96"/>
    <w:rsid w:val="00CD2EEF"/>
    <w:rsid w:val="00CD3259"/>
    <w:rsid w:val="00CD32B8"/>
    <w:rsid w:val="00CD3304"/>
    <w:rsid w:val="00CD333A"/>
    <w:rsid w:val="00CD36FB"/>
    <w:rsid w:val="00CD3A10"/>
    <w:rsid w:val="00CD3FF2"/>
    <w:rsid w:val="00CD47CE"/>
    <w:rsid w:val="00CD4A11"/>
    <w:rsid w:val="00CD52A2"/>
    <w:rsid w:val="00CD5314"/>
    <w:rsid w:val="00CD53CD"/>
    <w:rsid w:val="00CD54A7"/>
    <w:rsid w:val="00CD5774"/>
    <w:rsid w:val="00CD5A53"/>
    <w:rsid w:val="00CD5A5F"/>
    <w:rsid w:val="00CD6070"/>
    <w:rsid w:val="00CD63BC"/>
    <w:rsid w:val="00CD6855"/>
    <w:rsid w:val="00CD6904"/>
    <w:rsid w:val="00CD6C6D"/>
    <w:rsid w:val="00CD6DB4"/>
    <w:rsid w:val="00CD71E2"/>
    <w:rsid w:val="00CD74FF"/>
    <w:rsid w:val="00CD7B4C"/>
    <w:rsid w:val="00CD7C28"/>
    <w:rsid w:val="00CD7C68"/>
    <w:rsid w:val="00CD7CB7"/>
    <w:rsid w:val="00CE0583"/>
    <w:rsid w:val="00CE0855"/>
    <w:rsid w:val="00CE0E3F"/>
    <w:rsid w:val="00CE1020"/>
    <w:rsid w:val="00CE12B6"/>
    <w:rsid w:val="00CE14DE"/>
    <w:rsid w:val="00CE18D8"/>
    <w:rsid w:val="00CE1900"/>
    <w:rsid w:val="00CE19EE"/>
    <w:rsid w:val="00CE1BBB"/>
    <w:rsid w:val="00CE1BE2"/>
    <w:rsid w:val="00CE1F34"/>
    <w:rsid w:val="00CE21A2"/>
    <w:rsid w:val="00CE2358"/>
    <w:rsid w:val="00CE2BD0"/>
    <w:rsid w:val="00CE2BF0"/>
    <w:rsid w:val="00CE3324"/>
    <w:rsid w:val="00CE3441"/>
    <w:rsid w:val="00CE358E"/>
    <w:rsid w:val="00CE38F4"/>
    <w:rsid w:val="00CE38F9"/>
    <w:rsid w:val="00CE3910"/>
    <w:rsid w:val="00CE3E73"/>
    <w:rsid w:val="00CE3FDA"/>
    <w:rsid w:val="00CE44DB"/>
    <w:rsid w:val="00CE474D"/>
    <w:rsid w:val="00CE4832"/>
    <w:rsid w:val="00CE4E68"/>
    <w:rsid w:val="00CE5061"/>
    <w:rsid w:val="00CE56DF"/>
    <w:rsid w:val="00CE5902"/>
    <w:rsid w:val="00CE5BEC"/>
    <w:rsid w:val="00CE6137"/>
    <w:rsid w:val="00CE63F4"/>
    <w:rsid w:val="00CE64D3"/>
    <w:rsid w:val="00CE660C"/>
    <w:rsid w:val="00CE6716"/>
    <w:rsid w:val="00CE6901"/>
    <w:rsid w:val="00CE6F3E"/>
    <w:rsid w:val="00CE7213"/>
    <w:rsid w:val="00CE725A"/>
    <w:rsid w:val="00CE7278"/>
    <w:rsid w:val="00CE73D4"/>
    <w:rsid w:val="00CE73DC"/>
    <w:rsid w:val="00CE749E"/>
    <w:rsid w:val="00CE76F2"/>
    <w:rsid w:val="00CF01E5"/>
    <w:rsid w:val="00CF022C"/>
    <w:rsid w:val="00CF031E"/>
    <w:rsid w:val="00CF06CA"/>
    <w:rsid w:val="00CF0773"/>
    <w:rsid w:val="00CF08F9"/>
    <w:rsid w:val="00CF0B21"/>
    <w:rsid w:val="00CF0B77"/>
    <w:rsid w:val="00CF0E92"/>
    <w:rsid w:val="00CF115A"/>
    <w:rsid w:val="00CF1286"/>
    <w:rsid w:val="00CF14BD"/>
    <w:rsid w:val="00CF1846"/>
    <w:rsid w:val="00CF184A"/>
    <w:rsid w:val="00CF18D0"/>
    <w:rsid w:val="00CF205F"/>
    <w:rsid w:val="00CF20A5"/>
    <w:rsid w:val="00CF22AC"/>
    <w:rsid w:val="00CF2774"/>
    <w:rsid w:val="00CF2C66"/>
    <w:rsid w:val="00CF2CEE"/>
    <w:rsid w:val="00CF2FC5"/>
    <w:rsid w:val="00CF32FA"/>
    <w:rsid w:val="00CF3445"/>
    <w:rsid w:val="00CF3491"/>
    <w:rsid w:val="00CF3641"/>
    <w:rsid w:val="00CF3693"/>
    <w:rsid w:val="00CF379A"/>
    <w:rsid w:val="00CF3872"/>
    <w:rsid w:val="00CF3A16"/>
    <w:rsid w:val="00CF3A9D"/>
    <w:rsid w:val="00CF3B32"/>
    <w:rsid w:val="00CF3C60"/>
    <w:rsid w:val="00CF431F"/>
    <w:rsid w:val="00CF4470"/>
    <w:rsid w:val="00CF456C"/>
    <w:rsid w:val="00CF45B3"/>
    <w:rsid w:val="00CF48FF"/>
    <w:rsid w:val="00CF5114"/>
    <w:rsid w:val="00CF55B5"/>
    <w:rsid w:val="00CF5743"/>
    <w:rsid w:val="00CF5EBC"/>
    <w:rsid w:val="00CF6034"/>
    <w:rsid w:val="00CF642F"/>
    <w:rsid w:val="00CF67E4"/>
    <w:rsid w:val="00CF6C74"/>
    <w:rsid w:val="00CF6CB5"/>
    <w:rsid w:val="00CF7306"/>
    <w:rsid w:val="00CF7355"/>
    <w:rsid w:val="00CF74F1"/>
    <w:rsid w:val="00CF77A5"/>
    <w:rsid w:val="00CF7A72"/>
    <w:rsid w:val="00CF7D89"/>
    <w:rsid w:val="00CF7E70"/>
    <w:rsid w:val="00CF7F6B"/>
    <w:rsid w:val="00D00044"/>
    <w:rsid w:val="00D0028F"/>
    <w:rsid w:val="00D00348"/>
    <w:rsid w:val="00D00394"/>
    <w:rsid w:val="00D0059B"/>
    <w:rsid w:val="00D00885"/>
    <w:rsid w:val="00D009D8"/>
    <w:rsid w:val="00D01261"/>
    <w:rsid w:val="00D013A2"/>
    <w:rsid w:val="00D013E7"/>
    <w:rsid w:val="00D017B7"/>
    <w:rsid w:val="00D01A87"/>
    <w:rsid w:val="00D01BAC"/>
    <w:rsid w:val="00D01C3B"/>
    <w:rsid w:val="00D01F02"/>
    <w:rsid w:val="00D0208B"/>
    <w:rsid w:val="00D022DB"/>
    <w:rsid w:val="00D02438"/>
    <w:rsid w:val="00D024DB"/>
    <w:rsid w:val="00D02505"/>
    <w:rsid w:val="00D025F4"/>
    <w:rsid w:val="00D027B0"/>
    <w:rsid w:val="00D02AF0"/>
    <w:rsid w:val="00D02BC2"/>
    <w:rsid w:val="00D02C63"/>
    <w:rsid w:val="00D02CC1"/>
    <w:rsid w:val="00D02CC4"/>
    <w:rsid w:val="00D0322C"/>
    <w:rsid w:val="00D03552"/>
    <w:rsid w:val="00D03762"/>
    <w:rsid w:val="00D03804"/>
    <w:rsid w:val="00D03A80"/>
    <w:rsid w:val="00D03A87"/>
    <w:rsid w:val="00D03ABF"/>
    <w:rsid w:val="00D03E59"/>
    <w:rsid w:val="00D04260"/>
    <w:rsid w:val="00D049E4"/>
    <w:rsid w:val="00D04D5E"/>
    <w:rsid w:val="00D04D74"/>
    <w:rsid w:val="00D04E69"/>
    <w:rsid w:val="00D04F3C"/>
    <w:rsid w:val="00D056C9"/>
    <w:rsid w:val="00D0580F"/>
    <w:rsid w:val="00D05862"/>
    <w:rsid w:val="00D05999"/>
    <w:rsid w:val="00D05A66"/>
    <w:rsid w:val="00D05D8A"/>
    <w:rsid w:val="00D05EBB"/>
    <w:rsid w:val="00D06344"/>
    <w:rsid w:val="00D0648A"/>
    <w:rsid w:val="00D06917"/>
    <w:rsid w:val="00D069FA"/>
    <w:rsid w:val="00D06A3E"/>
    <w:rsid w:val="00D06A77"/>
    <w:rsid w:val="00D06B4A"/>
    <w:rsid w:val="00D07036"/>
    <w:rsid w:val="00D07B45"/>
    <w:rsid w:val="00D07BC2"/>
    <w:rsid w:val="00D07DC0"/>
    <w:rsid w:val="00D105B3"/>
    <w:rsid w:val="00D1060C"/>
    <w:rsid w:val="00D106E6"/>
    <w:rsid w:val="00D106E9"/>
    <w:rsid w:val="00D10763"/>
    <w:rsid w:val="00D1078A"/>
    <w:rsid w:val="00D10FEF"/>
    <w:rsid w:val="00D1119D"/>
    <w:rsid w:val="00D112DE"/>
    <w:rsid w:val="00D1146D"/>
    <w:rsid w:val="00D1151C"/>
    <w:rsid w:val="00D11663"/>
    <w:rsid w:val="00D11ACB"/>
    <w:rsid w:val="00D11D0F"/>
    <w:rsid w:val="00D11E3C"/>
    <w:rsid w:val="00D1247C"/>
    <w:rsid w:val="00D12575"/>
    <w:rsid w:val="00D1263A"/>
    <w:rsid w:val="00D1298E"/>
    <w:rsid w:val="00D12B9B"/>
    <w:rsid w:val="00D131D3"/>
    <w:rsid w:val="00D1327F"/>
    <w:rsid w:val="00D134C9"/>
    <w:rsid w:val="00D13682"/>
    <w:rsid w:val="00D13DE1"/>
    <w:rsid w:val="00D141A8"/>
    <w:rsid w:val="00D1434A"/>
    <w:rsid w:val="00D14482"/>
    <w:rsid w:val="00D144DB"/>
    <w:rsid w:val="00D145F6"/>
    <w:rsid w:val="00D1468F"/>
    <w:rsid w:val="00D14715"/>
    <w:rsid w:val="00D14CA8"/>
    <w:rsid w:val="00D14CCF"/>
    <w:rsid w:val="00D1517E"/>
    <w:rsid w:val="00D15578"/>
    <w:rsid w:val="00D157CE"/>
    <w:rsid w:val="00D15CCD"/>
    <w:rsid w:val="00D1635D"/>
    <w:rsid w:val="00D163BE"/>
    <w:rsid w:val="00D16470"/>
    <w:rsid w:val="00D169F3"/>
    <w:rsid w:val="00D16A9E"/>
    <w:rsid w:val="00D16C78"/>
    <w:rsid w:val="00D16CEB"/>
    <w:rsid w:val="00D1705B"/>
    <w:rsid w:val="00D17744"/>
    <w:rsid w:val="00D17773"/>
    <w:rsid w:val="00D17C22"/>
    <w:rsid w:val="00D17E28"/>
    <w:rsid w:val="00D17FA8"/>
    <w:rsid w:val="00D20759"/>
    <w:rsid w:val="00D20AC6"/>
    <w:rsid w:val="00D20C3A"/>
    <w:rsid w:val="00D20E8F"/>
    <w:rsid w:val="00D20F2A"/>
    <w:rsid w:val="00D21247"/>
    <w:rsid w:val="00D21409"/>
    <w:rsid w:val="00D215D6"/>
    <w:rsid w:val="00D218B9"/>
    <w:rsid w:val="00D218E0"/>
    <w:rsid w:val="00D21983"/>
    <w:rsid w:val="00D21AC8"/>
    <w:rsid w:val="00D21EDB"/>
    <w:rsid w:val="00D2202D"/>
    <w:rsid w:val="00D22169"/>
    <w:rsid w:val="00D222BB"/>
    <w:rsid w:val="00D22326"/>
    <w:rsid w:val="00D22805"/>
    <w:rsid w:val="00D22A2B"/>
    <w:rsid w:val="00D22B2C"/>
    <w:rsid w:val="00D22BCD"/>
    <w:rsid w:val="00D230F8"/>
    <w:rsid w:val="00D23391"/>
    <w:rsid w:val="00D23503"/>
    <w:rsid w:val="00D23821"/>
    <w:rsid w:val="00D245BB"/>
    <w:rsid w:val="00D24896"/>
    <w:rsid w:val="00D25552"/>
    <w:rsid w:val="00D25797"/>
    <w:rsid w:val="00D25994"/>
    <w:rsid w:val="00D25B02"/>
    <w:rsid w:val="00D25B22"/>
    <w:rsid w:val="00D25E2F"/>
    <w:rsid w:val="00D260C2"/>
    <w:rsid w:val="00D2611E"/>
    <w:rsid w:val="00D2630C"/>
    <w:rsid w:val="00D26477"/>
    <w:rsid w:val="00D265B0"/>
    <w:rsid w:val="00D2673B"/>
    <w:rsid w:val="00D26A8D"/>
    <w:rsid w:val="00D26CE1"/>
    <w:rsid w:val="00D26F1A"/>
    <w:rsid w:val="00D27101"/>
    <w:rsid w:val="00D2718D"/>
    <w:rsid w:val="00D271DD"/>
    <w:rsid w:val="00D271E6"/>
    <w:rsid w:val="00D27247"/>
    <w:rsid w:val="00D279F2"/>
    <w:rsid w:val="00D27AF7"/>
    <w:rsid w:val="00D27DFA"/>
    <w:rsid w:val="00D30041"/>
    <w:rsid w:val="00D3018A"/>
    <w:rsid w:val="00D3026D"/>
    <w:rsid w:val="00D3038A"/>
    <w:rsid w:val="00D30708"/>
    <w:rsid w:val="00D30999"/>
    <w:rsid w:val="00D30A1F"/>
    <w:rsid w:val="00D30A38"/>
    <w:rsid w:val="00D30FA5"/>
    <w:rsid w:val="00D311ED"/>
    <w:rsid w:val="00D31245"/>
    <w:rsid w:val="00D314DD"/>
    <w:rsid w:val="00D3170E"/>
    <w:rsid w:val="00D3248D"/>
    <w:rsid w:val="00D32BA5"/>
    <w:rsid w:val="00D32C28"/>
    <w:rsid w:val="00D32EF7"/>
    <w:rsid w:val="00D33543"/>
    <w:rsid w:val="00D33927"/>
    <w:rsid w:val="00D33F34"/>
    <w:rsid w:val="00D3403D"/>
    <w:rsid w:val="00D34351"/>
    <w:rsid w:val="00D3458E"/>
    <w:rsid w:val="00D34726"/>
    <w:rsid w:val="00D34B96"/>
    <w:rsid w:val="00D34F7C"/>
    <w:rsid w:val="00D351D6"/>
    <w:rsid w:val="00D35366"/>
    <w:rsid w:val="00D35A5D"/>
    <w:rsid w:val="00D35C63"/>
    <w:rsid w:val="00D3633B"/>
    <w:rsid w:val="00D365E3"/>
    <w:rsid w:val="00D36F1F"/>
    <w:rsid w:val="00D3731A"/>
    <w:rsid w:val="00D37399"/>
    <w:rsid w:val="00D3789C"/>
    <w:rsid w:val="00D37BE0"/>
    <w:rsid w:val="00D400EB"/>
    <w:rsid w:val="00D402BA"/>
    <w:rsid w:val="00D4046F"/>
    <w:rsid w:val="00D405F9"/>
    <w:rsid w:val="00D406F0"/>
    <w:rsid w:val="00D40891"/>
    <w:rsid w:val="00D40B35"/>
    <w:rsid w:val="00D40EB5"/>
    <w:rsid w:val="00D40EEE"/>
    <w:rsid w:val="00D412D7"/>
    <w:rsid w:val="00D415CD"/>
    <w:rsid w:val="00D4161D"/>
    <w:rsid w:val="00D4172E"/>
    <w:rsid w:val="00D41C7C"/>
    <w:rsid w:val="00D41D03"/>
    <w:rsid w:val="00D42286"/>
    <w:rsid w:val="00D423AE"/>
    <w:rsid w:val="00D42622"/>
    <w:rsid w:val="00D42859"/>
    <w:rsid w:val="00D42A0F"/>
    <w:rsid w:val="00D42CB8"/>
    <w:rsid w:val="00D42DF1"/>
    <w:rsid w:val="00D42E19"/>
    <w:rsid w:val="00D4307F"/>
    <w:rsid w:val="00D432CF"/>
    <w:rsid w:val="00D4404B"/>
    <w:rsid w:val="00D441E6"/>
    <w:rsid w:val="00D44231"/>
    <w:rsid w:val="00D44566"/>
    <w:rsid w:val="00D44A4F"/>
    <w:rsid w:val="00D451C4"/>
    <w:rsid w:val="00D4583F"/>
    <w:rsid w:val="00D45A91"/>
    <w:rsid w:val="00D45B74"/>
    <w:rsid w:val="00D4608D"/>
    <w:rsid w:val="00D46764"/>
    <w:rsid w:val="00D46895"/>
    <w:rsid w:val="00D469ED"/>
    <w:rsid w:val="00D46B8E"/>
    <w:rsid w:val="00D46D1B"/>
    <w:rsid w:val="00D47061"/>
    <w:rsid w:val="00D4723A"/>
    <w:rsid w:val="00D4780C"/>
    <w:rsid w:val="00D5005B"/>
    <w:rsid w:val="00D506EE"/>
    <w:rsid w:val="00D506F9"/>
    <w:rsid w:val="00D50981"/>
    <w:rsid w:val="00D50ED2"/>
    <w:rsid w:val="00D51080"/>
    <w:rsid w:val="00D5122E"/>
    <w:rsid w:val="00D515D1"/>
    <w:rsid w:val="00D51AD7"/>
    <w:rsid w:val="00D51C5D"/>
    <w:rsid w:val="00D5207A"/>
    <w:rsid w:val="00D52679"/>
    <w:rsid w:val="00D5289F"/>
    <w:rsid w:val="00D52AA6"/>
    <w:rsid w:val="00D52CE2"/>
    <w:rsid w:val="00D52E1E"/>
    <w:rsid w:val="00D530E9"/>
    <w:rsid w:val="00D53332"/>
    <w:rsid w:val="00D536F9"/>
    <w:rsid w:val="00D53927"/>
    <w:rsid w:val="00D53A0C"/>
    <w:rsid w:val="00D53C9B"/>
    <w:rsid w:val="00D53DD2"/>
    <w:rsid w:val="00D541E8"/>
    <w:rsid w:val="00D5485D"/>
    <w:rsid w:val="00D54880"/>
    <w:rsid w:val="00D54892"/>
    <w:rsid w:val="00D54DF4"/>
    <w:rsid w:val="00D5566E"/>
    <w:rsid w:val="00D558E9"/>
    <w:rsid w:val="00D561C8"/>
    <w:rsid w:val="00D56311"/>
    <w:rsid w:val="00D56995"/>
    <w:rsid w:val="00D569E5"/>
    <w:rsid w:val="00D56A39"/>
    <w:rsid w:val="00D56AA2"/>
    <w:rsid w:val="00D56BF6"/>
    <w:rsid w:val="00D56ECF"/>
    <w:rsid w:val="00D56F9D"/>
    <w:rsid w:val="00D57049"/>
    <w:rsid w:val="00D571D4"/>
    <w:rsid w:val="00D5753B"/>
    <w:rsid w:val="00D57664"/>
    <w:rsid w:val="00D603EA"/>
    <w:rsid w:val="00D6055B"/>
    <w:rsid w:val="00D6056F"/>
    <w:rsid w:val="00D60B04"/>
    <w:rsid w:val="00D60EC1"/>
    <w:rsid w:val="00D612A9"/>
    <w:rsid w:val="00D614D1"/>
    <w:rsid w:val="00D6171C"/>
    <w:rsid w:val="00D61805"/>
    <w:rsid w:val="00D61AD5"/>
    <w:rsid w:val="00D61AD9"/>
    <w:rsid w:val="00D61E3F"/>
    <w:rsid w:val="00D621BE"/>
    <w:rsid w:val="00D622C1"/>
    <w:rsid w:val="00D6273E"/>
    <w:rsid w:val="00D62803"/>
    <w:rsid w:val="00D62AF8"/>
    <w:rsid w:val="00D62C1C"/>
    <w:rsid w:val="00D62D1A"/>
    <w:rsid w:val="00D62EC2"/>
    <w:rsid w:val="00D6338B"/>
    <w:rsid w:val="00D63544"/>
    <w:rsid w:val="00D6372B"/>
    <w:rsid w:val="00D639D4"/>
    <w:rsid w:val="00D63B8D"/>
    <w:rsid w:val="00D63CC7"/>
    <w:rsid w:val="00D64218"/>
    <w:rsid w:val="00D64279"/>
    <w:rsid w:val="00D645A3"/>
    <w:rsid w:val="00D64C1E"/>
    <w:rsid w:val="00D64C36"/>
    <w:rsid w:val="00D64E14"/>
    <w:rsid w:val="00D652A4"/>
    <w:rsid w:val="00D653FF"/>
    <w:rsid w:val="00D65A1C"/>
    <w:rsid w:val="00D65BB4"/>
    <w:rsid w:val="00D65FF6"/>
    <w:rsid w:val="00D66216"/>
    <w:rsid w:val="00D66520"/>
    <w:rsid w:val="00D66599"/>
    <w:rsid w:val="00D66611"/>
    <w:rsid w:val="00D66818"/>
    <w:rsid w:val="00D66BC0"/>
    <w:rsid w:val="00D66C02"/>
    <w:rsid w:val="00D66C3C"/>
    <w:rsid w:val="00D66C40"/>
    <w:rsid w:val="00D66E5E"/>
    <w:rsid w:val="00D6756E"/>
    <w:rsid w:val="00D67AFA"/>
    <w:rsid w:val="00D67E77"/>
    <w:rsid w:val="00D7025C"/>
    <w:rsid w:val="00D70394"/>
    <w:rsid w:val="00D70406"/>
    <w:rsid w:val="00D7110A"/>
    <w:rsid w:val="00D71317"/>
    <w:rsid w:val="00D718D4"/>
    <w:rsid w:val="00D718DA"/>
    <w:rsid w:val="00D71EB4"/>
    <w:rsid w:val="00D71FB1"/>
    <w:rsid w:val="00D71FF4"/>
    <w:rsid w:val="00D721A0"/>
    <w:rsid w:val="00D7236B"/>
    <w:rsid w:val="00D72689"/>
    <w:rsid w:val="00D72B5A"/>
    <w:rsid w:val="00D72E5B"/>
    <w:rsid w:val="00D73050"/>
    <w:rsid w:val="00D7317B"/>
    <w:rsid w:val="00D732FA"/>
    <w:rsid w:val="00D73536"/>
    <w:rsid w:val="00D73E4B"/>
    <w:rsid w:val="00D74721"/>
    <w:rsid w:val="00D74BA6"/>
    <w:rsid w:val="00D74C95"/>
    <w:rsid w:val="00D74E68"/>
    <w:rsid w:val="00D74E9B"/>
    <w:rsid w:val="00D753AB"/>
    <w:rsid w:val="00D753FF"/>
    <w:rsid w:val="00D759ED"/>
    <w:rsid w:val="00D75BA0"/>
    <w:rsid w:val="00D75C5B"/>
    <w:rsid w:val="00D76068"/>
    <w:rsid w:val="00D7608A"/>
    <w:rsid w:val="00D760C5"/>
    <w:rsid w:val="00D761F6"/>
    <w:rsid w:val="00D7633C"/>
    <w:rsid w:val="00D766A8"/>
    <w:rsid w:val="00D769F5"/>
    <w:rsid w:val="00D76C94"/>
    <w:rsid w:val="00D7731E"/>
    <w:rsid w:val="00D773FC"/>
    <w:rsid w:val="00D77412"/>
    <w:rsid w:val="00D7775B"/>
    <w:rsid w:val="00D77CC3"/>
    <w:rsid w:val="00D77D24"/>
    <w:rsid w:val="00D77DAA"/>
    <w:rsid w:val="00D801FB"/>
    <w:rsid w:val="00D8097C"/>
    <w:rsid w:val="00D80E0C"/>
    <w:rsid w:val="00D80F26"/>
    <w:rsid w:val="00D81063"/>
    <w:rsid w:val="00D815DB"/>
    <w:rsid w:val="00D820A4"/>
    <w:rsid w:val="00D822EB"/>
    <w:rsid w:val="00D825AA"/>
    <w:rsid w:val="00D826E8"/>
    <w:rsid w:val="00D827C7"/>
    <w:rsid w:val="00D829E9"/>
    <w:rsid w:val="00D82EF9"/>
    <w:rsid w:val="00D82F81"/>
    <w:rsid w:val="00D83D66"/>
    <w:rsid w:val="00D83FA8"/>
    <w:rsid w:val="00D84166"/>
    <w:rsid w:val="00D84218"/>
    <w:rsid w:val="00D848C4"/>
    <w:rsid w:val="00D84983"/>
    <w:rsid w:val="00D84DCD"/>
    <w:rsid w:val="00D84E79"/>
    <w:rsid w:val="00D84FEF"/>
    <w:rsid w:val="00D8509B"/>
    <w:rsid w:val="00D8533E"/>
    <w:rsid w:val="00D8539B"/>
    <w:rsid w:val="00D85478"/>
    <w:rsid w:val="00D8568E"/>
    <w:rsid w:val="00D85C28"/>
    <w:rsid w:val="00D85FE9"/>
    <w:rsid w:val="00D86588"/>
    <w:rsid w:val="00D8669D"/>
    <w:rsid w:val="00D8692C"/>
    <w:rsid w:val="00D86DDA"/>
    <w:rsid w:val="00D86E16"/>
    <w:rsid w:val="00D87383"/>
    <w:rsid w:val="00D8744E"/>
    <w:rsid w:val="00D878D8"/>
    <w:rsid w:val="00D87AF3"/>
    <w:rsid w:val="00D87C50"/>
    <w:rsid w:val="00D902FD"/>
    <w:rsid w:val="00D903F1"/>
    <w:rsid w:val="00D90514"/>
    <w:rsid w:val="00D906C7"/>
    <w:rsid w:val="00D90DD7"/>
    <w:rsid w:val="00D90F4A"/>
    <w:rsid w:val="00D9119C"/>
    <w:rsid w:val="00D91AD6"/>
    <w:rsid w:val="00D923F5"/>
    <w:rsid w:val="00D9240D"/>
    <w:rsid w:val="00D926A2"/>
    <w:rsid w:val="00D92A91"/>
    <w:rsid w:val="00D92C80"/>
    <w:rsid w:val="00D92F57"/>
    <w:rsid w:val="00D93246"/>
    <w:rsid w:val="00D9335A"/>
    <w:rsid w:val="00D93614"/>
    <w:rsid w:val="00D93904"/>
    <w:rsid w:val="00D93E09"/>
    <w:rsid w:val="00D93E52"/>
    <w:rsid w:val="00D942F6"/>
    <w:rsid w:val="00D949DD"/>
    <w:rsid w:val="00D94A17"/>
    <w:rsid w:val="00D94AC6"/>
    <w:rsid w:val="00D94B45"/>
    <w:rsid w:val="00D94D3E"/>
    <w:rsid w:val="00D94EA8"/>
    <w:rsid w:val="00D94ED0"/>
    <w:rsid w:val="00D94F86"/>
    <w:rsid w:val="00D94FA2"/>
    <w:rsid w:val="00D951A0"/>
    <w:rsid w:val="00D95261"/>
    <w:rsid w:val="00D952D7"/>
    <w:rsid w:val="00D9560A"/>
    <w:rsid w:val="00D960F4"/>
    <w:rsid w:val="00D96592"/>
    <w:rsid w:val="00D965F4"/>
    <w:rsid w:val="00D967E6"/>
    <w:rsid w:val="00D96A42"/>
    <w:rsid w:val="00D96CB6"/>
    <w:rsid w:val="00D96EDA"/>
    <w:rsid w:val="00D971C7"/>
    <w:rsid w:val="00D973A1"/>
    <w:rsid w:val="00D97459"/>
    <w:rsid w:val="00D97567"/>
    <w:rsid w:val="00D9779D"/>
    <w:rsid w:val="00D97D32"/>
    <w:rsid w:val="00D97FDC"/>
    <w:rsid w:val="00DA02EC"/>
    <w:rsid w:val="00DA0387"/>
    <w:rsid w:val="00DA1369"/>
    <w:rsid w:val="00DA1508"/>
    <w:rsid w:val="00DA1612"/>
    <w:rsid w:val="00DA17F6"/>
    <w:rsid w:val="00DA17FF"/>
    <w:rsid w:val="00DA1C61"/>
    <w:rsid w:val="00DA1DD9"/>
    <w:rsid w:val="00DA2535"/>
    <w:rsid w:val="00DA2658"/>
    <w:rsid w:val="00DA2848"/>
    <w:rsid w:val="00DA292C"/>
    <w:rsid w:val="00DA2995"/>
    <w:rsid w:val="00DA2CDC"/>
    <w:rsid w:val="00DA32DB"/>
    <w:rsid w:val="00DA3400"/>
    <w:rsid w:val="00DA3A75"/>
    <w:rsid w:val="00DA3B1D"/>
    <w:rsid w:val="00DA3B99"/>
    <w:rsid w:val="00DA3CE1"/>
    <w:rsid w:val="00DA3D2C"/>
    <w:rsid w:val="00DA4300"/>
    <w:rsid w:val="00DA44AD"/>
    <w:rsid w:val="00DA4960"/>
    <w:rsid w:val="00DA508F"/>
    <w:rsid w:val="00DA523D"/>
    <w:rsid w:val="00DA532E"/>
    <w:rsid w:val="00DA589F"/>
    <w:rsid w:val="00DA58A5"/>
    <w:rsid w:val="00DA59F5"/>
    <w:rsid w:val="00DA5CBE"/>
    <w:rsid w:val="00DA658B"/>
    <w:rsid w:val="00DA6A73"/>
    <w:rsid w:val="00DA6ED1"/>
    <w:rsid w:val="00DA7747"/>
    <w:rsid w:val="00DA774C"/>
    <w:rsid w:val="00DA7A14"/>
    <w:rsid w:val="00DA7B97"/>
    <w:rsid w:val="00DA7DD4"/>
    <w:rsid w:val="00DA7FA6"/>
    <w:rsid w:val="00DB05C2"/>
    <w:rsid w:val="00DB078D"/>
    <w:rsid w:val="00DB09AE"/>
    <w:rsid w:val="00DB0ACD"/>
    <w:rsid w:val="00DB0CAD"/>
    <w:rsid w:val="00DB1038"/>
    <w:rsid w:val="00DB12DB"/>
    <w:rsid w:val="00DB146D"/>
    <w:rsid w:val="00DB1923"/>
    <w:rsid w:val="00DB1A34"/>
    <w:rsid w:val="00DB1AB7"/>
    <w:rsid w:val="00DB22AD"/>
    <w:rsid w:val="00DB296F"/>
    <w:rsid w:val="00DB2A6E"/>
    <w:rsid w:val="00DB2BA3"/>
    <w:rsid w:val="00DB2BFA"/>
    <w:rsid w:val="00DB2C27"/>
    <w:rsid w:val="00DB2EEB"/>
    <w:rsid w:val="00DB3461"/>
    <w:rsid w:val="00DB3871"/>
    <w:rsid w:val="00DB3A2A"/>
    <w:rsid w:val="00DB3FD5"/>
    <w:rsid w:val="00DB3FDB"/>
    <w:rsid w:val="00DB455F"/>
    <w:rsid w:val="00DB4733"/>
    <w:rsid w:val="00DB49EC"/>
    <w:rsid w:val="00DB4DEC"/>
    <w:rsid w:val="00DB513B"/>
    <w:rsid w:val="00DB5734"/>
    <w:rsid w:val="00DB5E3E"/>
    <w:rsid w:val="00DB633B"/>
    <w:rsid w:val="00DB689A"/>
    <w:rsid w:val="00DB6A85"/>
    <w:rsid w:val="00DB6B78"/>
    <w:rsid w:val="00DB6DC5"/>
    <w:rsid w:val="00DB7200"/>
    <w:rsid w:val="00DB7416"/>
    <w:rsid w:val="00DB7657"/>
    <w:rsid w:val="00DB7825"/>
    <w:rsid w:val="00DB786C"/>
    <w:rsid w:val="00DB7B8D"/>
    <w:rsid w:val="00DB7E25"/>
    <w:rsid w:val="00DC01D6"/>
    <w:rsid w:val="00DC02DE"/>
    <w:rsid w:val="00DC0366"/>
    <w:rsid w:val="00DC0534"/>
    <w:rsid w:val="00DC06B2"/>
    <w:rsid w:val="00DC06E7"/>
    <w:rsid w:val="00DC0734"/>
    <w:rsid w:val="00DC0899"/>
    <w:rsid w:val="00DC0B64"/>
    <w:rsid w:val="00DC0B96"/>
    <w:rsid w:val="00DC0BB9"/>
    <w:rsid w:val="00DC0CE4"/>
    <w:rsid w:val="00DC0E96"/>
    <w:rsid w:val="00DC0F03"/>
    <w:rsid w:val="00DC10DF"/>
    <w:rsid w:val="00DC1280"/>
    <w:rsid w:val="00DC13B7"/>
    <w:rsid w:val="00DC13C4"/>
    <w:rsid w:val="00DC1461"/>
    <w:rsid w:val="00DC17D4"/>
    <w:rsid w:val="00DC182B"/>
    <w:rsid w:val="00DC198F"/>
    <w:rsid w:val="00DC19B9"/>
    <w:rsid w:val="00DC1AA9"/>
    <w:rsid w:val="00DC1ABD"/>
    <w:rsid w:val="00DC1AFC"/>
    <w:rsid w:val="00DC1CA7"/>
    <w:rsid w:val="00DC1CB1"/>
    <w:rsid w:val="00DC1CFC"/>
    <w:rsid w:val="00DC22DC"/>
    <w:rsid w:val="00DC22F1"/>
    <w:rsid w:val="00DC2529"/>
    <w:rsid w:val="00DC260E"/>
    <w:rsid w:val="00DC292B"/>
    <w:rsid w:val="00DC2DEE"/>
    <w:rsid w:val="00DC2E66"/>
    <w:rsid w:val="00DC3441"/>
    <w:rsid w:val="00DC3547"/>
    <w:rsid w:val="00DC38A1"/>
    <w:rsid w:val="00DC3E0B"/>
    <w:rsid w:val="00DC42ED"/>
    <w:rsid w:val="00DC46B3"/>
    <w:rsid w:val="00DC4943"/>
    <w:rsid w:val="00DC4985"/>
    <w:rsid w:val="00DC4CA8"/>
    <w:rsid w:val="00DC4CDD"/>
    <w:rsid w:val="00DC4D2A"/>
    <w:rsid w:val="00DC523D"/>
    <w:rsid w:val="00DC57C8"/>
    <w:rsid w:val="00DC5B6D"/>
    <w:rsid w:val="00DC5BDA"/>
    <w:rsid w:val="00DC5D9B"/>
    <w:rsid w:val="00DC60B8"/>
    <w:rsid w:val="00DC6103"/>
    <w:rsid w:val="00DC6585"/>
    <w:rsid w:val="00DC707F"/>
    <w:rsid w:val="00DC7240"/>
    <w:rsid w:val="00DC729A"/>
    <w:rsid w:val="00DC752E"/>
    <w:rsid w:val="00DC7585"/>
    <w:rsid w:val="00DC765C"/>
    <w:rsid w:val="00DC7A8D"/>
    <w:rsid w:val="00DC7AC7"/>
    <w:rsid w:val="00DC7AF4"/>
    <w:rsid w:val="00DC7C26"/>
    <w:rsid w:val="00DC7DF8"/>
    <w:rsid w:val="00DC7E37"/>
    <w:rsid w:val="00DD0031"/>
    <w:rsid w:val="00DD014C"/>
    <w:rsid w:val="00DD0267"/>
    <w:rsid w:val="00DD02B4"/>
    <w:rsid w:val="00DD067E"/>
    <w:rsid w:val="00DD0EAC"/>
    <w:rsid w:val="00DD1251"/>
    <w:rsid w:val="00DD19F5"/>
    <w:rsid w:val="00DD1BCD"/>
    <w:rsid w:val="00DD274E"/>
    <w:rsid w:val="00DD2829"/>
    <w:rsid w:val="00DD2BD2"/>
    <w:rsid w:val="00DD2EE6"/>
    <w:rsid w:val="00DD30CC"/>
    <w:rsid w:val="00DD332F"/>
    <w:rsid w:val="00DD3358"/>
    <w:rsid w:val="00DD34DC"/>
    <w:rsid w:val="00DD359C"/>
    <w:rsid w:val="00DD3721"/>
    <w:rsid w:val="00DD3B83"/>
    <w:rsid w:val="00DD41BE"/>
    <w:rsid w:val="00DD45C6"/>
    <w:rsid w:val="00DD484C"/>
    <w:rsid w:val="00DD4855"/>
    <w:rsid w:val="00DD4907"/>
    <w:rsid w:val="00DD4966"/>
    <w:rsid w:val="00DD4C20"/>
    <w:rsid w:val="00DD4E91"/>
    <w:rsid w:val="00DD5439"/>
    <w:rsid w:val="00DD561B"/>
    <w:rsid w:val="00DD58A0"/>
    <w:rsid w:val="00DD590B"/>
    <w:rsid w:val="00DD601F"/>
    <w:rsid w:val="00DD620D"/>
    <w:rsid w:val="00DD6239"/>
    <w:rsid w:val="00DD62F5"/>
    <w:rsid w:val="00DD66E1"/>
    <w:rsid w:val="00DD6E03"/>
    <w:rsid w:val="00DD6F56"/>
    <w:rsid w:val="00DD71E4"/>
    <w:rsid w:val="00DD7299"/>
    <w:rsid w:val="00DD74F6"/>
    <w:rsid w:val="00DD785F"/>
    <w:rsid w:val="00DD7B24"/>
    <w:rsid w:val="00DD7E0D"/>
    <w:rsid w:val="00DE02B8"/>
    <w:rsid w:val="00DE0317"/>
    <w:rsid w:val="00DE05E2"/>
    <w:rsid w:val="00DE0C04"/>
    <w:rsid w:val="00DE0D89"/>
    <w:rsid w:val="00DE0FCB"/>
    <w:rsid w:val="00DE125C"/>
    <w:rsid w:val="00DE1496"/>
    <w:rsid w:val="00DE178C"/>
    <w:rsid w:val="00DE1856"/>
    <w:rsid w:val="00DE1A9E"/>
    <w:rsid w:val="00DE1B2F"/>
    <w:rsid w:val="00DE2109"/>
    <w:rsid w:val="00DE2233"/>
    <w:rsid w:val="00DE235B"/>
    <w:rsid w:val="00DE2871"/>
    <w:rsid w:val="00DE29BD"/>
    <w:rsid w:val="00DE2A20"/>
    <w:rsid w:val="00DE2AEC"/>
    <w:rsid w:val="00DE2BAF"/>
    <w:rsid w:val="00DE2EFF"/>
    <w:rsid w:val="00DE3192"/>
    <w:rsid w:val="00DE3422"/>
    <w:rsid w:val="00DE34AD"/>
    <w:rsid w:val="00DE35ED"/>
    <w:rsid w:val="00DE381D"/>
    <w:rsid w:val="00DE3F3C"/>
    <w:rsid w:val="00DE41D1"/>
    <w:rsid w:val="00DE41DA"/>
    <w:rsid w:val="00DE4226"/>
    <w:rsid w:val="00DE424A"/>
    <w:rsid w:val="00DE44D7"/>
    <w:rsid w:val="00DE4606"/>
    <w:rsid w:val="00DE4639"/>
    <w:rsid w:val="00DE4A48"/>
    <w:rsid w:val="00DE5128"/>
    <w:rsid w:val="00DE5403"/>
    <w:rsid w:val="00DE5BAB"/>
    <w:rsid w:val="00DE5C78"/>
    <w:rsid w:val="00DE5C88"/>
    <w:rsid w:val="00DE5E54"/>
    <w:rsid w:val="00DE5E72"/>
    <w:rsid w:val="00DE5F9D"/>
    <w:rsid w:val="00DE6400"/>
    <w:rsid w:val="00DE6784"/>
    <w:rsid w:val="00DE6C42"/>
    <w:rsid w:val="00DE71AF"/>
    <w:rsid w:val="00DE750B"/>
    <w:rsid w:val="00DE76DB"/>
    <w:rsid w:val="00DE7B4B"/>
    <w:rsid w:val="00DE7B6C"/>
    <w:rsid w:val="00DE7D5B"/>
    <w:rsid w:val="00DF0135"/>
    <w:rsid w:val="00DF042E"/>
    <w:rsid w:val="00DF0D4D"/>
    <w:rsid w:val="00DF0F34"/>
    <w:rsid w:val="00DF0FB1"/>
    <w:rsid w:val="00DF114A"/>
    <w:rsid w:val="00DF1498"/>
    <w:rsid w:val="00DF15AE"/>
    <w:rsid w:val="00DF163C"/>
    <w:rsid w:val="00DF194D"/>
    <w:rsid w:val="00DF1A12"/>
    <w:rsid w:val="00DF1C73"/>
    <w:rsid w:val="00DF1CE9"/>
    <w:rsid w:val="00DF1E91"/>
    <w:rsid w:val="00DF2237"/>
    <w:rsid w:val="00DF2543"/>
    <w:rsid w:val="00DF267D"/>
    <w:rsid w:val="00DF29B4"/>
    <w:rsid w:val="00DF2A52"/>
    <w:rsid w:val="00DF2C49"/>
    <w:rsid w:val="00DF2C87"/>
    <w:rsid w:val="00DF2EF9"/>
    <w:rsid w:val="00DF304E"/>
    <w:rsid w:val="00DF33DF"/>
    <w:rsid w:val="00DF35F9"/>
    <w:rsid w:val="00DF3876"/>
    <w:rsid w:val="00DF3BB4"/>
    <w:rsid w:val="00DF3C92"/>
    <w:rsid w:val="00DF3D77"/>
    <w:rsid w:val="00DF3DCC"/>
    <w:rsid w:val="00DF3ECF"/>
    <w:rsid w:val="00DF3FCC"/>
    <w:rsid w:val="00DF42C4"/>
    <w:rsid w:val="00DF4A48"/>
    <w:rsid w:val="00DF4B4F"/>
    <w:rsid w:val="00DF51C3"/>
    <w:rsid w:val="00DF5342"/>
    <w:rsid w:val="00DF5BF8"/>
    <w:rsid w:val="00DF6553"/>
    <w:rsid w:val="00DF6575"/>
    <w:rsid w:val="00DF6611"/>
    <w:rsid w:val="00DF6647"/>
    <w:rsid w:val="00DF6670"/>
    <w:rsid w:val="00DF66ED"/>
    <w:rsid w:val="00DF694C"/>
    <w:rsid w:val="00DF6AB2"/>
    <w:rsid w:val="00DF710B"/>
    <w:rsid w:val="00DF740F"/>
    <w:rsid w:val="00DF795A"/>
    <w:rsid w:val="00DF7AD8"/>
    <w:rsid w:val="00DF7AE7"/>
    <w:rsid w:val="00DF7BDB"/>
    <w:rsid w:val="00DF7DDB"/>
    <w:rsid w:val="00DF7DF3"/>
    <w:rsid w:val="00DF7EB4"/>
    <w:rsid w:val="00E000D5"/>
    <w:rsid w:val="00E002C9"/>
    <w:rsid w:val="00E00887"/>
    <w:rsid w:val="00E00B13"/>
    <w:rsid w:val="00E00DD9"/>
    <w:rsid w:val="00E01329"/>
    <w:rsid w:val="00E013C5"/>
    <w:rsid w:val="00E013DB"/>
    <w:rsid w:val="00E01547"/>
    <w:rsid w:val="00E01552"/>
    <w:rsid w:val="00E018DB"/>
    <w:rsid w:val="00E0190A"/>
    <w:rsid w:val="00E01C6D"/>
    <w:rsid w:val="00E02044"/>
    <w:rsid w:val="00E021C4"/>
    <w:rsid w:val="00E02455"/>
    <w:rsid w:val="00E02C51"/>
    <w:rsid w:val="00E02C66"/>
    <w:rsid w:val="00E02DBD"/>
    <w:rsid w:val="00E03024"/>
    <w:rsid w:val="00E03324"/>
    <w:rsid w:val="00E0339A"/>
    <w:rsid w:val="00E033BC"/>
    <w:rsid w:val="00E03656"/>
    <w:rsid w:val="00E042CF"/>
    <w:rsid w:val="00E04401"/>
    <w:rsid w:val="00E0496F"/>
    <w:rsid w:val="00E049D2"/>
    <w:rsid w:val="00E049F8"/>
    <w:rsid w:val="00E05995"/>
    <w:rsid w:val="00E05B42"/>
    <w:rsid w:val="00E05B52"/>
    <w:rsid w:val="00E05B8D"/>
    <w:rsid w:val="00E05BA6"/>
    <w:rsid w:val="00E06166"/>
    <w:rsid w:val="00E06796"/>
    <w:rsid w:val="00E067F6"/>
    <w:rsid w:val="00E06DD9"/>
    <w:rsid w:val="00E0717A"/>
    <w:rsid w:val="00E0785B"/>
    <w:rsid w:val="00E07E0C"/>
    <w:rsid w:val="00E07ED7"/>
    <w:rsid w:val="00E1031A"/>
    <w:rsid w:val="00E10897"/>
    <w:rsid w:val="00E10C7B"/>
    <w:rsid w:val="00E11117"/>
    <w:rsid w:val="00E1146D"/>
    <w:rsid w:val="00E11632"/>
    <w:rsid w:val="00E11735"/>
    <w:rsid w:val="00E11756"/>
    <w:rsid w:val="00E1181F"/>
    <w:rsid w:val="00E11C21"/>
    <w:rsid w:val="00E11EDA"/>
    <w:rsid w:val="00E12718"/>
    <w:rsid w:val="00E1274E"/>
    <w:rsid w:val="00E129B4"/>
    <w:rsid w:val="00E12C34"/>
    <w:rsid w:val="00E12C64"/>
    <w:rsid w:val="00E12FCC"/>
    <w:rsid w:val="00E13376"/>
    <w:rsid w:val="00E1341D"/>
    <w:rsid w:val="00E136C1"/>
    <w:rsid w:val="00E13A76"/>
    <w:rsid w:val="00E13AEC"/>
    <w:rsid w:val="00E13D33"/>
    <w:rsid w:val="00E13D8B"/>
    <w:rsid w:val="00E13D99"/>
    <w:rsid w:val="00E14399"/>
    <w:rsid w:val="00E144FD"/>
    <w:rsid w:val="00E14624"/>
    <w:rsid w:val="00E1467F"/>
    <w:rsid w:val="00E14829"/>
    <w:rsid w:val="00E14AE7"/>
    <w:rsid w:val="00E14BC1"/>
    <w:rsid w:val="00E14BE4"/>
    <w:rsid w:val="00E14D62"/>
    <w:rsid w:val="00E14DBC"/>
    <w:rsid w:val="00E15150"/>
    <w:rsid w:val="00E1542F"/>
    <w:rsid w:val="00E15BF8"/>
    <w:rsid w:val="00E16129"/>
    <w:rsid w:val="00E16407"/>
    <w:rsid w:val="00E165DB"/>
    <w:rsid w:val="00E16637"/>
    <w:rsid w:val="00E16903"/>
    <w:rsid w:val="00E16995"/>
    <w:rsid w:val="00E16C4F"/>
    <w:rsid w:val="00E16F44"/>
    <w:rsid w:val="00E17496"/>
    <w:rsid w:val="00E1755B"/>
    <w:rsid w:val="00E1766F"/>
    <w:rsid w:val="00E20036"/>
    <w:rsid w:val="00E200A3"/>
    <w:rsid w:val="00E201CD"/>
    <w:rsid w:val="00E20FCF"/>
    <w:rsid w:val="00E21001"/>
    <w:rsid w:val="00E21314"/>
    <w:rsid w:val="00E217CC"/>
    <w:rsid w:val="00E21908"/>
    <w:rsid w:val="00E21C0C"/>
    <w:rsid w:val="00E21CE1"/>
    <w:rsid w:val="00E21D09"/>
    <w:rsid w:val="00E21D95"/>
    <w:rsid w:val="00E21E89"/>
    <w:rsid w:val="00E21EDD"/>
    <w:rsid w:val="00E22550"/>
    <w:rsid w:val="00E22AD9"/>
    <w:rsid w:val="00E22CE9"/>
    <w:rsid w:val="00E22FF1"/>
    <w:rsid w:val="00E2316A"/>
    <w:rsid w:val="00E23198"/>
    <w:rsid w:val="00E234C4"/>
    <w:rsid w:val="00E237F3"/>
    <w:rsid w:val="00E23B05"/>
    <w:rsid w:val="00E23D25"/>
    <w:rsid w:val="00E23D3D"/>
    <w:rsid w:val="00E23D42"/>
    <w:rsid w:val="00E23EF5"/>
    <w:rsid w:val="00E243E0"/>
    <w:rsid w:val="00E2445D"/>
    <w:rsid w:val="00E24492"/>
    <w:rsid w:val="00E24E00"/>
    <w:rsid w:val="00E24E1E"/>
    <w:rsid w:val="00E250B4"/>
    <w:rsid w:val="00E251F2"/>
    <w:rsid w:val="00E255F8"/>
    <w:rsid w:val="00E25620"/>
    <w:rsid w:val="00E25685"/>
    <w:rsid w:val="00E257A1"/>
    <w:rsid w:val="00E25859"/>
    <w:rsid w:val="00E262FE"/>
    <w:rsid w:val="00E26A6C"/>
    <w:rsid w:val="00E26C28"/>
    <w:rsid w:val="00E27217"/>
    <w:rsid w:val="00E27809"/>
    <w:rsid w:val="00E2792A"/>
    <w:rsid w:val="00E301C6"/>
    <w:rsid w:val="00E3034C"/>
    <w:rsid w:val="00E3046E"/>
    <w:rsid w:val="00E304AD"/>
    <w:rsid w:val="00E3077A"/>
    <w:rsid w:val="00E30833"/>
    <w:rsid w:val="00E309AC"/>
    <w:rsid w:val="00E30C16"/>
    <w:rsid w:val="00E3118E"/>
    <w:rsid w:val="00E311DD"/>
    <w:rsid w:val="00E316BE"/>
    <w:rsid w:val="00E3177C"/>
    <w:rsid w:val="00E3183D"/>
    <w:rsid w:val="00E319F6"/>
    <w:rsid w:val="00E31B4C"/>
    <w:rsid w:val="00E3235B"/>
    <w:rsid w:val="00E323AF"/>
    <w:rsid w:val="00E32549"/>
    <w:rsid w:val="00E32648"/>
    <w:rsid w:val="00E329AA"/>
    <w:rsid w:val="00E32AF0"/>
    <w:rsid w:val="00E32EE1"/>
    <w:rsid w:val="00E32F54"/>
    <w:rsid w:val="00E3307A"/>
    <w:rsid w:val="00E334B3"/>
    <w:rsid w:val="00E33AC6"/>
    <w:rsid w:val="00E34265"/>
    <w:rsid w:val="00E34DF2"/>
    <w:rsid w:val="00E34FF7"/>
    <w:rsid w:val="00E35492"/>
    <w:rsid w:val="00E356FC"/>
    <w:rsid w:val="00E35730"/>
    <w:rsid w:val="00E35903"/>
    <w:rsid w:val="00E35D78"/>
    <w:rsid w:val="00E35E5F"/>
    <w:rsid w:val="00E36156"/>
    <w:rsid w:val="00E362AA"/>
    <w:rsid w:val="00E363F2"/>
    <w:rsid w:val="00E36503"/>
    <w:rsid w:val="00E36558"/>
    <w:rsid w:val="00E366CF"/>
    <w:rsid w:val="00E3677C"/>
    <w:rsid w:val="00E36811"/>
    <w:rsid w:val="00E36A35"/>
    <w:rsid w:val="00E36AB5"/>
    <w:rsid w:val="00E37012"/>
    <w:rsid w:val="00E372F4"/>
    <w:rsid w:val="00E373DD"/>
    <w:rsid w:val="00E375F8"/>
    <w:rsid w:val="00E37D49"/>
    <w:rsid w:val="00E37E62"/>
    <w:rsid w:val="00E400CF"/>
    <w:rsid w:val="00E4062E"/>
    <w:rsid w:val="00E40D90"/>
    <w:rsid w:val="00E40E54"/>
    <w:rsid w:val="00E40FA7"/>
    <w:rsid w:val="00E41188"/>
    <w:rsid w:val="00E4169D"/>
    <w:rsid w:val="00E4176C"/>
    <w:rsid w:val="00E41965"/>
    <w:rsid w:val="00E4289C"/>
    <w:rsid w:val="00E42E4D"/>
    <w:rsid w:val="00E42F33"/>
    <w:rsid w:val="00E4323B"/>
    <w:rsid w:val="00E43902"/>
    <w:rsid w:val="00E43A3D"/>
    <w:rsid w:val="00E43C77"/>
    <w:rsid w:val="00E441F2"/>
    <w:rsid w:val="00E44248"/>
    <w:rsid w:val="00E44794"/>
    <w:rsid w:val="00E4551E"/>
    <w:rsid w:val="00E455E4"/>
    <w:rsid w:val="00E457B2"/>
    <w:rsid w:val="00E45960"/>
    <w:rsid w:val="00E45C07"/>
    <w:rsid w:val="00E45D17"/>
    <w:rsid w:val="00E45D49"/>
    <w:rsid w:val="00E45D96"/>
    <w:rsid w:val="00E465FE"/>
    <w:rsid w:val="00E46A4E"/>
    <w:rsid w:val="00E46C3A"/>
    <w:rsid w:val="00E46D1A"/>
    <w:rsid w:val="00E46D41"/>
    <w:rsid w:val="00E4769E"/>
    <w:rsid w:val="00E47A00"/>
    <w:rsid w:val="00E47CCC"/>
    <w:rsid w:val="00E47DAB"/>
    <w:rsid w:val="00E47F2B"/>
    <w:rsid w:val="00E5035A"/>
    <w:rsid w:val="00E50812"/>
    <w:rsid w:val="00E50D33"/>
    <w:rsid w:val="00E50D4D"/>
    <w:rsid w:val="00E513C3"/>
    <w:rsid w:val="00E51438"/>
    <w:rsid w:val="00E5147F"/>
    <w:rsid w:val="00E514B0"/>
    <w:rsid w:val="00E518FE"/>
    <w:rsid w:val="00E51E5B"/>
    <w:rsid w:val="00E51F51"/>
    <w:rsid w:val="00E522B6"/>
    <w:rsid w:val="00E523FF"/>
    <w:rsid w:val="00E52734"/>
    <w:rsid w:val="00E52940"/>
    <w:rsid w:val="00E52A96"/>
    <w:rsid w:val="00E531D2"/>
    <w:rsid w:val="00E533D9"/>
    <w:rsid w:val="00E53562"/>
    <w:rsid w:val="00E53914"/>
    <w:rsid w:val="00E53F00"/>
    <w:rsid w:val="00E53F17"/>
    <w:rsid w:val="00E541D6"/>
    <w:rsid w:val="00E5450B"/>
    <w:rsid w:val="00E545E7"/>
    <w:rsid w:val="00E54746"/>
    <w:rsid w:val="00E54A14"/>
    <w:rsid w:val="00E54A49"/>
    <w:rsid w:val="00E54BE0"/>
    <w:rsid w:val="00E54CAA"/>
    <w:rsid w:val="00E54EEF"/>
    <w:rsid w:val="00E54F58"/>
    <w:rsid w:val="00E54F63"/>
    <w:rsid w:val="00E55452"/>
    <w:rsid w:val="00E556FF"/>
    <w:rsid w:val="00E55F33"/>
    <w:rsid w:val="00E56014"/>
    <w:rsid w:val="00E5618F"/>
    <w:rsid w:val="00E5631F"/>
    <w:rsid w:val="00E56707"/>
    <w:rsid w:val="00E56A1B"/>
    <w:rsid w:val="00E56C09"/>
    <w:rsid w:val="00E56CC5"/>
    <w:rsid w:val="00E572A3"/>
    <w:rsid w:val="00E57397"/>
    <w:rsid w:val="00E574F1"/>
    <w:rsid w:val="00E575B1"/>
    <w:rsid w:val="00E577DC"/>
    <w:rsid w:val="00E57CBB"/>
    <w:rsid w:val="00E57D32"/>
    <w:rsid w:val="00E603ED"/>
    <w:rsid w:val="00E60509"/>
    <w:rsid w:val="00E60995"/>
    <w:rsid w:val="00E60B6B"/>
    <w:rsid w:val="00E6110C"/>
    <w:rsid w:val="00E61136"/>
    <w:rsid w:val="00E614B6"/>
    <w:rsid w:val="00E61B16"/>
    <w:rsid w:val="00E61E16"/>
    <w:rsid w:val="00E61E8E"/>
    <w:rsid w:val="00E61FBA"/>
    <w:rsid w:val="00E622D9"/>
    <w:rsid w:val="00E623EE"/>
    <w:rsid w:val="00E62B43"/>
    <w:rsid w:val="00E62D38"/>
    <w:rsid w:val="00E62D73"/>
    <w:rsid w:val="00E62DB5"/>
    <w:rsid w:val="00E632BD"/>
    <w:rsid w:val="00E63673"/>
    <w:rsid w:val="00E63BBD"/>
    <w:rsid w:val="00E63DBE"/>
    <w:rsid w:val="00E641D2"/>
    <w:rsid w:val="00E6481D"/>
    <w:rsid w:val="00E649F9"/>
    <w:rsid w:val="00E64C09"/>
    <w:rsid w:val="00E65276"/>
    <w:rsid w:val="00E65632"/>
    <w:rsid w:val="00E656EC"/>
    <w:rsid w:val="00E657F5"/>
    <w:rsid w:val="00E65985"/>
    <w:rsid w:val="00E65DE8"/>
    <w:rsid w:val="00E66561"/>
    <w:rsid w:val="00E66D01"/>
    <w:rsid w:val="00E66F13"/>
    <w:rsid w:val="00E67162"/>
    <w:rsid w:val="00E674D0"/>
    <w:rsid w:val="00E67750"/>
    <w:rsid w:val="00E6777E"/>
    <w:rsid w:val="00E67924"/>
    <w:rsid w:val="00E67CC8"/>
    <w:rsid w:val="00E67E92"/>
    <w:rsid w:val="00E67ED9"/>
    <w:rsid w:val="00E67EF9"/>
    <w:rsid w:val="00E67F25"/>
    <w:rsid w:val="00E70280"/>
    <w:rsid w:val="00E70496"/>
    <w:rsid w:val="00E7052E"/>
    <w:rsid w:val="00E70BAC"/>
    <w:rsid w:val="00E70FE3"/>
    <w:rsid w:val="00E712A8"/>
    <w:rsid w:val="00E717C8"/>
    <w:rsid w:val="00E71903"/>
    <w:rsid w:val="00E71E16"/>
    <w:rsid w:val="00E723E7"/>
    <w:rsid w:val="00E7249F"/>
    <w:rsid w:val="00E72509"/>
    <w:rsid w:val="00E72748"/>
    <w:rsid w:val="00E72926"/>
    <w:rsid w:val="00E730D8"/>
    <w:rsid w:val="00E734F0"/>
    <w:rsid w:val="00E73564"/>
    <w:rsid w:val="00E73598"/>
    <w:rsid w:val="00E73772"/>
    <w:rsid w:val="00E73830"/>
    <w:rsid w:val="00E7389A"/>
    <w:rsid w:val="00E73A49"/>
    <w:rsid w:val="00E73C09"/>
    <w:rsid w:val="00E73E1B"/>
    <w:rsid w:val="00E741B5"/>
    <w:rsid w:val="00E7432C"/>
    <w:rsid w:val="00E749FC"/>
    <w:rsid w:val="00E74C91"/>
    <w:rsid w:val="00E74D2D"/>
    <w:rsid w:val="00E75258"/>
    <w:rsid w:val="00E75368"/>
    <w:rsid w:val="00E7563A"/>
    <w:rsid w:val="00E75A4C"/>
    <w:rsid w:val="00E75EEF"/>
    <w:rsid w:val="00E75F67"/>
    <w:rsid w:val="00E7618D"/>
    <w:rsid w:val="00E763FF"/>
    <w:rsid w:val="00E7640E"/>
    <w:rsid w:val="00E76423"/>
    <w:rsid w:val="00E7670D"/>
    <w:rsid w:val="00E769C2"/>
    <w:rsid w:val="00E76ACF"/>
    <w:rsid w:val="00E76D41"/>
    <w:rsid w:val="00E77266"/>
    <w:rsid w:val="00E77A1D"/>
    <w:rsid w:val="00E77CA9"/>
    <w:rsid w:val="00E80390"/>
    <w:rsid w:val="00E806FE"/>
    <w:rsid w:val="00E80742"/>
    <w:rsid w:val="00E80EB7"/>
    <w:rsid w:val="00E80F8B"/>
    <w:rsid w:val="00E8114E"/>
    <w:rsid w:val="00E812DF"/>
    <w:rsid w:val="00E8137D"/>
    <w:rsid w:val="00E8154B"/>
    <w:rsid w:val="00E81825"/>
    <w:rsid w:val="00E818CF"/>
    <w:rsid w:val="00E81A4E"/>
    <w:rsid w:val="00E81BFF"/>
    <w:rsid w:val="00E81E06"/>
    <w:rsid w:val="00E81F28"/>
    <w:rsid w:val="00E82015"/>
    <w:rsid w:val="00E82061"/>
    <w:rsid w:val="00E820B7"/>
    <w:rsid w:val="00E82604"/>
    <w:rsid w:val="00E82870"/>
    <w:rsid w:val="00E82B92"/>
    <w:rsid w:val="00E82DC6"/>
    <w:rsid w:val="00E82E58"/>
    <w:rsid w:val="00E82E9A"/>
    <w:rsid w:val="00E830A6"/>
    <w:rsid w:val="00E83179"/>
    <w:rsid w:val="00E832B7"/>
    <w:rsid w:val="00E832D1"/>
    <w:rsid w:val="00E833A5"/>
    <w:rsid w:val="00E83611"/>
    <w:rsid w:val="00E83756"/>
    <w:rsid w:val="00E8390E"/>
    <w:rsid w:val="00E839BA"/>
    <w:rsid w:val="00E839BE"/>
    <w:rsid w:val="00E83D0A"/>
    <w:rsid w:val="00E83EEE"/>
    <w:rsid w:val="00E83F39"/>
    <w:rsid w:val="00E83FB7"/>
    <w:rsid w:val="00E8427C"/>
    <w:rsid w:val="00E8475D"/>
    <w:rsid w:val="00E847D4"/>
    <w:rsid w:val="00E84C90"/>
    <w:rsid w:val="00E84E42"/>
    <w:rsid w:val="00E850D9"/>
    <w:rsid w:val="00E852C4"/>
    <w:rsid w:val="00E85532"/>
    <w:rsid w:val="00E85935"/>
    <w:rsid w:val="00E85C44"/>
    <w:rsid w:val="00E85CE9"/>
    <w:rsid w:val="00E85E3A"/>
    <w:rsid w:val="00E85EB6"/>
    <w:rsid w:val="00E86053"/>
    <w:rsid w:val="00E861BB"/>
    <w:rsid w:val="00E862C7"/>
    <w:rsid w:val="00E86AFC"/>
    <w:rsid w:val="00E86B16"/>
    <w:rsid w:val="00E86D40"/>
    <w:rsid w:val="00E86FB3"/>
    <w:rsid w:val="00E8716A"/>
    <w:rsid w:val="00E873B5"/>
    <w:rsid w:val="00E873BF"/>
    <w:rsid w:val="00E875EE"/>
    <w:rsid w:val="00E879CC"/>
    <w:rsid w:val="00E87C47"/>
    <w:rsid w:val="00E87EF1"/>
    <w:rsid w:val="00E9030C"/>
    <w:rsid w:val="00E90348"/>
    <w:rsid w:val="00E9052F"/>
    <w:rsid w:val="00E907ED"/>
    <w:rsid w:val="00E907EF"/>
    <w:rsid w:val="00E907F3"/>
    <w:rsid w:val="00E90CB3"/>
    <w:rsid w:val="00E90EBA"/>
    <w:rsid w:val="00E9162D"/>
    <w:rsid w:val="00E916B3"/>
    <w:rsid w:val="00E917F6"/>
    <w:rsid w:val="00E91AF1"/>
    <w:rsid w:val="00E91CFE"/>
    <w:rsid w:val="00E91E86"/>
    <w:rsid w:val="00E920DE"/>
    <w:rsid w:val="00E92190"/>
    <w:rsid w:val="00E921D0"/>
    <w:rsid w:val="00E92338"/>
    <w:rsid w:val="00E929D8"/>
    <w:rsid w:val="00E92B80"/>
    <w:rsid w:val="00E92CF8"/>
    <w:rsid w:val="00E92D76"/>
    <w:rsid w:val="00E92DB3"/>
    <w:rsid w:val="00E92DF4"/>
    <w:rsid w:val="00E92E71"/>
    <w:rsid w:val="00E92F32"/>
    <w:rsid w:val="00E92FCD"/>
    <w:rsid w:val="00E92FD9"/>
    <w:rsid w:val="00E93121"/>
    <w:rsid w:val="00E93238"/>
    <w:rsid w:val="00E934CC"/>
    <w:rsid w:val="00E93CCA"/>
    <w:rsid w:val="00E93D7F"/>
    <w:rsid w:val="00E93E19"/>
    <w:rsid w:val="00E93EE5"/>
    <w:rsid w:val="00E93F1D"/>
    <w:rsid w:val="00E93F49"/>
    <w:rsid w:val="00E9437B"/>
    <w:rsid w:val="00E94468"/>
    <w:rsid w:val="00E949DC"/>
    <w:rsid w:val="00E94F8C"/>
    <w:rsid w:val="00E9500B"/>
    <w:rsid w:val="00E95098"/>
    <w:rsid w:val="00E95253"/>
    <w:rsid w:val="00E956C7"/>
    <w:rsid w:val="00E95821"/>
    <w:rsid w:val="00E95915"/>
    <w:rsid w:val="00E959E2"/>
    <w:rsid w:val="00E95E00"/>
    <w:rsid w:val="00E9628C"/>
    <w:rsid w:val="00E96322"/>
    <w:rsid w:val="00E96482"/>
    <w:rsid w:val="00E96729"/>
    <w:rsid w:val="00E96730"/>
    <w:rsid w:val="00E96759"/>
    <w:rsid w:val="00E96AFC"/>
    <w:rsid w:val="00E96B5D"/>
    <w:rsid w:val="00E96DC5"/>
    <w:rsid w:val="00E96F1C"/>
    <w:rsid w:val="00E971BE"/>
    <w:rsid w:val="00E9728B"/>
    <w:rsid w:val="00E9753A"/>
    <w:rsid w:val="00E97ACD"/>
    <w:rsid w:val="00EA04B2"/>
    <w:rsid w:val="00EA05B8"/>
    <w:rsid w:val="00EA0632"/>
    <w:rsid w:val="00EA0AB1"/>
    <w:rsid w:val="00EA0D1B"/>
    <w:rsid w:val="00EA0E13"/>
    <w:rsid w:val="00EA105A"/>
    <w:rsid w:val="00EA1073"/>
    <w:rsid w:val="00EA121C"/>
    <w:rsid w:val="00EA12DA"/>
    <w:rsid w:val="00EA13E5"/>
    <w:rsid w:val="00EA1B71"/>
    <w:rsid w:val="00EA2067"/>
    <w:rsid w:val="00EA20C4"/>
    <w:rsid w:val="00EA21DB"/>
    <w:rsid w:val="00EA23C4"/>
    <w:rsid w:val="00EA2A38"/>
    <w:rsid w:val="00EA2AA1"/>
    <w:rsid w:val="00EA2BBA"/>
    <w:rsid w:val="00EA2C6C"/>
    <w:rsid w:val="00EA313A"/>
    <w:rsid w:val="00EA3418"/>
    <w:rsid w:val="00EA34E8"/>
    <w:rsid w:val="00EA3A95"/>
    <w:rsid w:val="00EA4056"/>
    <w:rsid w:val="00EA41D8"/>
    <w:rsid w:val="00EA4614"/>
    <w:rsid w:val="00EA46B4"/>
    <w:rsid w:val="00EA48E2"/>
    <w:rsid w:val="00EA4C1A"/>
    <w:rsid w:val="00EA4C73"/>
    <w:rsid w:val="00EA51AF"/>
    <w:rsid w:val="00EA5436"/>
    <w:rsid w:val="00EA567A"/>
    <w:rsid w:val="00EA5ADE"/>
    <w:rsid w:val="00EA5BA4"/>
    <w:rsid w:val="00EA5D54"/>
    <w:rsid w:val="00EA630F"/>
    <w:rsid w:val="00EA68B3"/>
    <w:rsid w:val="00EA6D67"/>
    <w:rsid w:val="00EA6FE8"/>
    <w:rsid w:val="00EA7144"/>
    <w:rsid w:val="00EA71B3"/>
    <w:rsid w:val="00EA7A4A"/>
    <w:rsid w:val="00EA7A67"/>
    <w:rsid w:val="00EA7AEF"/>
    <w:rsid w:val="00EA7C5A"/>
    <w:rsid w:val="00EA7C5D"/>
    <w:rsid w:val="00EA7DF1"/>
    <w:rsid w:val="00EA7F1B"/>
    <w:rsid w:val="00EA7FAB"/>
    <w:rsid w:val="00EB02EC"/>
    <w:rsid w:val="00EB0C90"/>
    <w:rsid w:val="00EB0CAB"/>
    <w:rsid w:val="00EB0DFC"/>
    <w:rsid w:val="00EB0F8F"/>
    <w:rsid w:val="00EB0FB6"/>
    <w:rsid w:val="00EB1106"/>
    <w:rsid w:val="00EB118F"/>
    <w:rsid w:val="00EB1357"/>
    <w:rsid w:val="00EB13C1"/>
    <w:rsid w:val="00EB14EC"/>
    <w:rsid w:val="00EB16C1"/>
    <w:rsid w:val="00EB18D0"/>
    <w:rsid w:val="00EB190E"/>
    <w:rsid w:val="00EB1CDD"/>
    <w:rsid w:val="00EB1EE2"/>
    <w:rsid w:val="00EB220A"/>
    <w:rsid w:val="00EB22BC"/>
    <w:rsid w:val="00EB230A"/>
    <w:rsid w:val="00EB2812"/>
    <w:rsid w:val="00EB2A40"/>
    <w:rsid w:val="00EB2BB8"/>
    <w:rsid w:val="00EB2C93"/>
    <w:rsid w:val="00EB2CBD"/>
    <w:rsid w:val="00EB318C"/>
    <w:rsid w:val="00EB341D"/>
    <w:rsid w:val="00EB351D"/>
    <w:rsid w:val="00EB3654"/>
    <w:rsid w:val="00EB3810"/>
    <w:rsid w:val="00EB4030"/>
    <w:rsid w:val="00EB407A"/>
    <w:rsid w:val="00EB4393"/>
    <w:rsid w:val="00EB4582"/>
    <w:rsid w:val="00EB46AB"/>
    <w:rsid w:val="00EB49BF"/>
    <w:rsid w:val="00EB49C7"/>
    <w:rsid w:val="00EB4ADA"/>
    <w:rsid w:val="00EB4DB8"/>
    <w:rsid w:val="00EB528E"/>
    <w:rsid w:val="00EB5697"/>
    <w:rsid w:val="00EB590A"/>
    <w:rsid w:val="00EB5999"/>
    <w:rsid w:val="00EB5C7F"/>
    <w:rsid w:val="00EB62A0"/>
    <w:rsid w:val="00EB62AB"/>
    <w:rsid w:val="00EB634E"/>
    <w:rsid w:val="00EB63A0"/>
    <w:rsid w:val="00EB654B"/>
    <w:rsid w:val="00EB6FF1"/>
    <w:rsid w:val="00EB72C9"/>
    <w:rsid w:val="00EB734F"/>
    <w:rsid w:val="00EB741B"/>
    <w:rsid w:val="00EB777B"/>
    <w:rsid w:val="00EB7C80"/>
    <w:rsid w:val="00EB7FA4"/>
    <w:rsid w:val="00EC0017"/>
    <w:rsid w:val="00EC017B"/>
    <w:rsid w:val="00EC027B"/>
    <w:rsid w:val="00EC0DD2"/>
    <w:rsid w:val="00EC109B"/>
    <w:rsid w:val="00EC13FB"/>
    <w:rsid w:val="00EC14F5"/>
    <w:rsid w:val="00EC1959"/>
    <w:rsid w:val="00EC1BB8"/>
    <w:rsid w:val="00EC1D3F"/>
    <w:rsid w:val="00EC1F15"/>
    <w:rsid w:val="00EC210E"/>
    <w:rsid w:val="00EC2204"/>
    <w:rsid w:val="00EC23F5"/>
    <w:rsid w:val="00EC24B0"/>
    <w:rsid w:val="00EC2760"/>
    <w:rsid w:val="00EC2859"/>
    <w:rsid w:val="00EC2AA9"/>
    <w:rsid w:val="00EC2D3B"/>
    <w:rsid w:val="00EC2E4B"/>
    <w:rsid w:val="00EC3102"/>
    <w:rsid w:val="00EC3199"/>
    <w:rsid w:val="00EC3202"/>
    <w:rsid w:val="00EC3327"/>
    <w:rsid w:val="00EC34B9"/>
    <w:rsid w:val="00EC3515"/>
    <w:rsid w:val="00EC394A"/>
    <w:rsid w:val="00EC3CBE"/>
    <w:rsid w:val="00EC3E0B"/>
    <w:rsid w:val="00EC4255"/>
    <w:rsid w:val="00EC42E5"/>
    <w:rsid w:val="00EC438E"/>
    <w:rsid w:val="00EC484A"/>
    <w:rsid w:val="00EC4A65"/>
    <w:rsid w:val="00EC4CC5"/>
    <w:rsid w:val="00EC4E50"/>
    <w:rsid w:val="00EC4F4B"/>
    <w:rsid w:val="00EC5009"/>
    <w:rsid w:val="00EC5113"/>
    <w:rsid w:val="00EC5609"/>
    <w:rsid w:val="00EC5EC8"/>
    <w:rsid w:val="00EC5EF1"/>
    <w:rsid w:val="00EC61BB"/>
    <w:rsid w:val="00EC61F3"/>
    <w:rsid w:val="00EC64E9"/>
    <w:rsid w:val="00EC6523"/>
    <w:rsid w:val="00EC685E"/>
    <w:rsid w:val="00EC698F"/>
    <w:rsid w:val="00EC6C14"/>
    <w:rsid w:val="00EC6E66"/>
    <w:rsid w:val="00EC6F43"/>
    <w:rsid w:val="00EC7007"/>
    <w:rsid w:val="00EC7412"/>
    <w:rsid w:val="00EC76F7"/>
    <w:rsid w:val="00EC79C8"/>
    <w:rsid w:val="00EC7F45"/>
    <w:rsid w:val="00EC7F78"/>
    <w:rsid w:val="00ED02F2"/>
    <w:rsid w:val="00ED030F"/>
    <w:rsid w:val="00ED0525"/>
    <w:rsid w:val="00ED0688"/>
    <w:rsid w:val="00ED0697"/>
    <w:rsid w:val="00ED0857"/>
    <w:rsid w:val="00ED090E"/>
    <w:rsid w:val="00ED0BE7"/>
    <w:rsid w:val="00ED0DA0"/>
    <w:rsid w:val="00ED0EEE"/>
    <w:rsid w:val="00ED1271"/>
    <w:rsid w:val="00ED13D7"/>
    <w:rsid w:val="00ED152D"/>
    <w:rsid w:val="00ED18B4"/>
    <w:rsid w:val="00ED1973"/>
    <w:rsid w:val="00ED1B42"/>
    <w:rsid w:val="00ED1B43"/>
    <w:rsid w:val="00ED1E01"/>
    <w:rsid w:val="00ED21EC"/>
    <w:rsid w:val="00ED235F"/>
    <w:rsid w:val="00ED2B42"/>
    <w:rsid w:val="00ED2D07"/>
    <w:rsid w:val="00ED2D8A"/>
    <w:rsid w:val="00ED314B"/>
    <w:rsid w:val="00ED3355"/>
    <w:rsid w:val="00ED38DD"/>
    <w:rsid w:val="00ED3A66"/>
    <w:rsid w:val="00ED40FF"/>
    <w:rsid w:val="00ED471A"/>
    <w:rsid w:val="00ED477F"/>
    <w:rsid w:val="00ED4A98"/>
    <w:rsid w:val="00ED4BE7"/>
    <w:rsid w:val="00ED4EA7"/>
    <w:rsid w:val="00ED5460"/>
    <w:rsid w:val="00ED56B2"/>
    <w:rsid w:val="00ED5A7F"/>
    <w:rsid w:val="00ED5CA6"/>
    <w:rsid w:val="00ED629D"/>
    <w:rsid w:val="00ED67EA"/>
    <w:rsid w:val="00ED6FF2"/>
    <w:rsid w:val="00ED78D7"/>
    <w:rsid w:val="00ED7E4C"/>
    <w:rsid w:val="00ED7E66"/>
    <w:rsid w:val="00ED7F8A"/>
    <w:rsid w:val="00EE0023"/>
    <w:rsid w:val="00EE00D6"/>
    <w:rsid w:val="00EE00D9"/>
    <w:rsid w:val="00EE05EC"/>
    <w:rsid w:val="00EE0631"/>
    <w:rsid w:val="00EE0703"/>
    <w:rsid w:val="00EE0D05"/>
    <w:rsid w:val="00EE0D32"/>
    <w:rsid w:val="00EE0F51"/>
    <w:rsid w:val="00EE12AC"/>
    <w:rsid w:val="00EE196A"/>
    <w:rsid w:val="00EE1D51"/>
    <w:rsid w:val="00EE1EA0"/>
    <w:rsid w:val="00EE1EAC"/>
    <w:rsid w:val="00EE1EEA"/>
    <w:rsid w:val="00EE1F58"/>
    <w:rsid w:val="00EE2205"/>
    <w:rsid w:val="00EE27BE"/>
    <w:rsid w:val="00EE288C"/>
    <w:rsid w:val="00EE28CB"/>
    <w:rsid w:val="00EE2E0F"/>
    <w:rsid w:val="00EE2F00"/>
    <w:rsid w:val="00EE3D42"/>
    <w:rsid w:val="00EE3E67"/>
    <w:rsid w:val="00EE4337"/>
    <w:rsid w:val="00EE4393"/>
    <w:rsid w:val="00EE4402"/>
    <w:rsid w:val="00EE4406"/>
    <w:rsid w:val="00EE448E"/>
    <w:rsid w:val="00EE455F"/>
    <w:rsid w:val="00EE4621"/>
    <w:rsid w:val="00EE471A"/>
    <w:rsid w:val="00EE4BB5"/>
    <w:rsid w:val="00EE4D15"/>
    <w:rsid w:val="00EE4DA8"/>
    <w:rsid w:val="00EE5166"/>
    <w:rsid w:val="00EE5290"/>
    <w:rsid w:val="00EE5333"/>
    <w:rsid w:val="00EE5592"/>
    <w:rsid w:val="00EE5604"/>
    <w:rsid w:val="00EE5650"/>
    <w:rsid w:val="00EE5C2B"/>
    <w:rsid w:val="00EE5C37"/>
    <w:rsid w:val="00EE5CC0"/>
    <w:rsid w:val="00EE5FB5"/>
    <w:rsid w:val="00EE6426"/>
    <w:rsid w:val="00EE66FC"/>
    <w:rsid w:val="00EE68C1"/>
    <w:rsid w:val="00EE6B40"/>
    <w:rsid w:val="00EE6CB8"/>
    <w:rsid w:val="00EE6F75"/>
    <w:rsid w:val="00EE7085"/>
    <w:rsid w:val="00EE71A0"/>
    <w:rsid w:val="00EE72A4"/>
    <w:rsid w:val="00EE72C2"/>
    <w:rsid w:val="00EE743E"/>
    <w:rsid w:val="00EE798C"/>
    <w:rsid w:val="00EE798F"/>
    <w:rsid w:val="00EE7B41"/>
    <w:rsid w:val="00EF001C"/>
    <w:rsid w:val="00EF007F"/>
    <w:rsid w:val="00EF0112"/>
    <w:rsid w:val="00EF033A"/>
    <w:rsid w:val="00EF041D"/>
    <w:rsid w:val="00EF080C"/>
    <w:rsid w:val="00EF09CA"/>
    <w:rsid w:val="00EF0AFD"/>
    <w:rsid w:val="00EF10F8"/>
    <w:rsid w:val="00EF1187"/>
    <w:rsid w:val="00EF152D"/>
    <w:rsid w:val="00EF1584"/>
    <w:rsid w:val="00EF1EE7"/>
    <w:rsid w:val="00EF2095"/>
    <w:rsid w:val="00EF20F5"/>
    <w:rsid w:val="00EF2317"/>
    <w:rsid w:val="00EF2B59"/>
    <w:rsid w:val="00EF2CF4"/>
    <w:rsid w:val="00EF2D70"/>
    <w:rsid w:val="00EF3030"/>
    <w:rsid w:val="00EF311A"/>
    <w:rsid w:val="00EF32C1"/>
    <w:rsid w:val="00EF335F"/>
    <w:rsid w:val="00EF3431"/>
    <w:rsid w:val="00EF36DC"/>
    <w:rsid w:val="00EF379F"/>
    <w:rsid w:val="00EF3B32"/>
    <w:rsid w:val="00EF3B69"/>
    <w:rsid w:val="00EF3C2D"/>
    <w:rsid w:val="00EF42CE"/>
    <w:rsid w:val="00EF457C"/>
    <w:rsid w:val="00EF463C"/>
    <w:rsid w:val="00EF46B9"/>
    <w:rsid w:val="00EF4AAB"/>
    <w:rsid w:val="00EF4B4E"/>
    <w:rsid w:val="00EF4C82"/>
    <w:rsid w:val="00EF4D88"/>
    <w:rsid w:val="00EF4ECD"/>
    <w:rsid w:val="00EF516D"/>
    <w:rsid w:val="00EF562C"/>
    <w:rsid w:val="00EF5DD9"/>
    <w:rsid w:val="00EF5E13"/>
    <w:rsid w:val="00EF6517"/>
    <w:rsid w:val="00EF662D"/>
    <w:rsid w:val="00EF695C"/>
    <w:rsid w:val="00EF6BF4"/>
    <w:rsid w:val="00EF703E"/>
    <w:rsid w:val="00EF7257"/>
    <w:rsid w:val="00EF768C"/>
    <w:rsid w:val="00EF768F"/>
    <w:rsid w:val="00EF787E"/>
    <w:rsid w:val="00EF7992"/>
    <w:rsid w:val="00EF7B88"/>
    <w:rsid w:val="00EF7D5F"/>
    <w:rsid w:val="00F00673"/>
    <w:rsid w:val="00F00BE3"/>
    <w:rsid w:val="00F01544"/>
    <w:rsid w:val="00F01663"/>
    <w:rsid w:val="00F01C01"/>
    <w:rsid w:val="00F0206B"/>
    <w:rsid w:val="00F027F4"/>
    <w:rsid w:val="00F02829"/>
    <w:rsid w:val="00F0297C"/>
    <w:rsid w:val="00F035CD"/>
    <w:rsid w:val="00F03992"/>
    <w:rsid w:val="00F03C10"/>
    <w:rsid w:val="00F04656"/>
    <w:rsid w:val="00F046FA"/>
    <w:rsid w:val="00F04880"/>
    <w:rsid w:val="00F04AC0"/>
    <w:rsid w:val="00F04D9E"/>
    <w:rsid w:val="00F04E8A"/>
    <w:rsid w:val="00F0503F"/>
    <w:rsid w:val="00F050D1"/>
    <w:rsid w:val="00F050FF"/>
    <w:rsid w:val="00F05807"/>
    <w:rsid w:val="00F05823"/>
    <w:rsid w:val="00F05C46"/>
    <w:rsid w:val="00F05F27"/>
    <w:rsid w:val="00F06283"/>
    <w:rsid w:val="00F062D0"/>
    <w:rsid w:val="00F0697A"/>
    <w:rsid w:val="00F06BC1"/>
    <w:rsid w:val="00F06C08"/>
    <w:rsid w:val="00F0706A"/>
    <w:rsid w:val="00F073B7"/>
    <w:rsid w:val="00F073FF"/>
    <w:rsid w:val="00F0772A"/>
    <w:rsid w:val="00F078F1"/>
    <w:rsid w:val="00F07A47"/>
    <w:rsid w:val="00F07BE7"/>
    <w:rsid w:val="00F10667"/>
    <w:rsid w:val="00F107FB"/>
    <w:rsid w:val="00F10AFE"/>
    <w:rsid w:val="00F1151B"/>
    <w:rsid w:val="00F1179D"/>
    <w:rsid w:val="00F11802"/>
    <w:rsid w:val="00F11E8D"/>
    <w:rsid w:val="00F11E8F"/>
    <w:rsid w:val="00F1208A"/>
    <w:rsid w:val="00F121E1"/>
    <w:rsid w:val="00F12354"/>
    <w:rsid w:val="00F1298A"/>
    <w:rsid w:val="00F12A31"/>
    <w:rsid w:val="00F12A95"/>
    <w:rsid w:val="00F12E99"/>
    <w:rsid w:val="00F13316"/>
    <w:rsid w:val="00F133D5"/>
    <w:rsid w:val="00F13727"/>
    <w:rsid w:val="00F13A3F"/>
    <w:rsid w:val="00F13A4C"/>
    <w:rsid w:val="00F13AF1"/>
    <w:rsid w:val="00F13BB4"/>
    <w:rsid w:val="00F13CB6"/>
    <w:rsid w:val="00F13D08"/>
    <w:rsid w:val="00F141CC"/>
    <w:rsid w:val="00F14553"/>
    <w:rsid w:val="00F14910"/>
    <w:rsid w:val="00F14A0D"/>
    <w:rsid w:val="00F14B6C"/>
    <w:rsid w:val="00F14C4E"/>
    <w:rsid w:val="00F14FF3"/>
    <w:rsid w:val="00F15685"/>
    <w:rsid w:val="00F161E8"/>
    <w:rsid w:val="00F16312"/>
    <w:rsid w:val="00F16465"/>
    <w:rsid w:val="00F16782"/>
    <w:rsid w:val="00F167D4"/>
    <w:rsid w:val="00F16DC4"/>
    <w:rsid w:val="00F16F40"/>
    <w:rsid w:val="00F1739D"/>
    <w:rsid w:val="00F1748E"/>
    <w:rsid w:val="00F174D5"/>
    <w:rsid w:val="00F175D7"/>
    <w:rsid w:val="00F1777D"/>
    <w:rsid w:val="00F17BC8"/>
    <w:rsid w:val="00F17C45"/>
    <w:rsid w:val="00F2019F"/>
    <w:rsid w:val="00F201DC"/>
    <w:rsid w:val="00F2035A"/>
    <w:rsid w:val="00F204AE"/>
    <w:rsid w:val="00F207A7"/>
    <w:rsid w:val="00F20891"/>
    <w:rsid w:val="00F20CC2"/>
    <w:rsid w:val="00F20E18"/>
    <w:rsid w:val="00F21522"/>
    <w:rsid w:val="00F21B74"/>
    <w:rsid w:val="00F21CCE"/>
    <w:rsid w:val="00F220A0"/>
    <w:rsid w:val="00F22728"/>
    <w:rsid w:val="00F22B91"/>
    <w:rsid w:val="00F22F04"/>
    <w:rsid w:val="00F230F8"/>
    <w:rsid w:val="00F231B4"/>
    <w:rsid w:val="00F23599"/>
    <w:rsid w:val="00F238CC"/>
    <w:rsid w:val="00F239B9"/>
    <w:rsid w:val="00F23B27"/>
    <w:rsid w:val="00F2415E"/>
    <w:rsid w:val="00F241E9"/>
    <w:rsid w:val="00F24242"/>
    <w:rsid w:val="00F24489"/>
    <w:rsid w:val="00F245CE"/>
    <w:rsid w:val="00F246F5"/>
    <w:rsid w:val="00F24816"/>
    <w:rsid w:val="00F2489B"/>
    <w:rsid w:val="00F24984"/>
    <w:rsid w:val="00F24BDF"/>
    <w:rsid w:val="00F24F0C"/>
    <w:rsid w:val="00F24F64"/>
    <w:rsid w:val="00F2503D"/>
    <w:rsid w:val="00F256C8"/>
    <w:rsid w:val="00F2574D"/>
    <w:rsid w:val="00F25797"/>
    <w:rsid w:val="00F25BEC"/>
    <w:rsid w:val="00F25CD4"/>
    <w:rsid w:val="00F260C2"/>
    <w:rsid w:val="00F26255"/>
    <w:rsid w:val="00F262C3"/>
    <w:rsid w:val="00F264BF"/>
    <w:rsid w:val="00F26C11"/>
    <w:rsid w:val="00F26D51"/>
    <w:rsid w:val="00F26D9B"/>
    <w:rsid w:val="00F272C9"/>
    <w:rsid w:val="00F274A9"/>
    <w:rsid w:val="00F2766F"/>
    <w:rsid w:val="00F27B5E"/>
    <w:rsid w:val="00F3000E"/>
    <w:rsid w:val="00F300CB"/>
    <w:rsid w:val="00F3011C"/>
    <w:rsid w:val="00F3032D"/>
    <w:rsid w:val="00F30618"/>
    <w:rsid w:val="00F30630"/>
    <w:rsid w:val="00F30656"/>
    <w:rsid w:val="00F3092A"/>
    <w:rsid w:val="00F30D4C"/>
    <w:rsid w:val="00F30E09"/>
    <w:rsid w:val="00F31461"/>
    <w:rsid w:val="00F3148D"/>
    <w:rsid w:val="00F315FB"/>
    <w:rsid w:val="00F31686"/>
    <w:rsid w:val="00F31715"/>
    <w:rsid w:val="00F31768"/>
    <w:rsid w:val="00F31A0C"/>
    <w:rsid w:val="00F31BCF"/>
    <w:rsid w:val="00F31C53"/>
    <w:rsid w:val="00F31F18"/>
    <w:rsid w:val="00F321CA"/>
    <w:rsid w:val="00F32362"/>
    <w:rsid w:val="00F32560"/>
    <w:rsid w:val="00F32B5D"/>
    <w:rsid w:val="00F32E78"/>
    <w:rsid w:val="00F3306C"/>
    <w:rsid w:val="00F33211"/>
    <w:rsid w:val="00F333DA"/>
    <w:rsid w:val="00F33413"/>
    <w:rsid w:val="00F334E4"/>
    <w:rsid w:val="00F335A2"/>
    <w:rsid w:val="00F33664"/>
    <w:rsid w:val="00F33B3D"/>
    <w:rsid w:val="00F33D53"/>
    <w:rsid w:val="00F343C0"/>
    <w:rsid w:val="00F347A3"/>
    <w:rsid w:val="00F347F0"/>
    <w:rsid w:val="00F34A53"/>
    <w:rsid w:val="00F34BB8"/>
    <w:rsid w:val="00F35192"/>
    <w:rsid w:val="00F35297"/>
    <w:rsid w:val="00F35642"/>
    <w:rsid w:val="00F357B4"/>
    <w:rsid w:val="00F359D4"/>
    <w:rsid w:val="00F360B1"/>
    <w:rsid w:val="00F364E9"/>
    <w:rsid w:val="00F36623"/>
    <w:rsid w:val="00F366E2"/>
    <w:rsid w:val="00F36800"/>
    <w:rsid w:val="00F36D40"/>
    <w:rsid w:val="00F36DAB"/>
    <w:rsid w:val="00F36E6D"/>
    <w:rsid w:val="00F36F09"/>
    <w:rsid w:val="00F36FBA"/>
    <w:rsid w:val="00F36FDE"/>
    <w:rsid w:val="00F370A6"/>
    <w:rsid w:val="00F37215"/>
    <w:rsid w:val="00F37221"/>
    <w:rsid w:val="00F37416"/>
    <w:rsid w:val="00F37677"/>
    <w:rsid w:val="00F37871"/>
    <w:rsid w:val="00F37A10"/>
    <w:rsid w:val="00F37BFE"/>
    <w:rsid w:val="00F40005"/>
    <w:rsid w:val="00F407AF"/>
    <w:rsid w:val="00F407DE"/>
    <w:rsid w:val="00F40963"/>
    <w:rsid w:val="00F4150C"/>
    <w:rsid w:val="00F416AD"/>
    <w:rsid w:val="00F41A47"/>
    <w:rsid w:val="00F41C4F"/>
    <w:rsid w:val="00F41D51"/>
    <w:rsid w:val="00F41DCE"/>
    <w:rsid w:val="00F422D1"/>
    <w:rsid w:val="00F42522"/>
    <w:rsid w:val="00F42CCA"/>
    <w:rsid w:val="00F43075"/>
    <w:rsid w:val="00F43482"/>
    <w:rsid w:val="00F435D4"/>
    <w:rsid w:val="00F439EF"/>
    <w:rsid w:val="00F43A5E"/>
    <w:rsid w:val="00F43B1A"/>
    <w:rsid w:val="00F43D56"/>
    <w:rsid w:val="00F44238"/>
    <w:rsid w:val="00F443AB"/>
    <w:rsid w:val="00F44576"/>
    <w:rsid w:val="00F447AD"/>
    <w:rsid w:val="00F44AFC"/>
    <w:rsid w:val="00F44CE3"/>
    <w:rsid w:val="00F44E0B"/>
    <w:rsid w:val="00F44E49"/>
    <w:rsid w:val="00F44F5E"/>
    <w:rsid w:val="00F4506C"/>
    <w:rsid w:val="00F45263"/>
    <w:rsid w:val="00F45528"/>
    <w:rsid w:val="00F45778"/>
    <w:rsid w:val="00F45785"/>
    <w:rsid w:val="00F45CAA"/>
    <w:rsid w:val="00F460DA"/>
    <w:rsid w:val="00F462B6"/>
    <w:rsid w:val="00F4640C"/>
    <w:rsid w:val="00F465BF"/>
    <w:rsid w:val="00F47100"/>
    <w:rsid w:val="00F47790"/>
    <w:rsid w:val="00F47F2B"/>
    <w:rsid w:val="00F502B0"/>
    <w:rsid w:val="00F503F4"/>
    <w:rsid w:val="00F50551"/>
    <w:rsid w:val="00F505F4"/>
    <w:rsid w:val="00F50764"/>
    <w:rsid w:val="00F50883"/>
    <w:rsid w:val="00F50A92"/>
    <w:rsid w:val="00F51013"/>
    <w:rsid w:val="00F511E6"/>
    <w:rsid w:val="00F51227"/>
    <w:rsid w:val="00F512D8"/>
    <w:rsid w:val="00F517C4"/>
    <w:rsid w:val="00F5195E"/>
    <w:rsid w:val="00F519BF"/>
    <w:rsid w:val="00F519CF"/>
    <w:rsid w:val="00F519FB"/>
    <w:rsid w:val="00F51B3D"/>
    <w:rsid w:val="00F51B72"/>
    <w:rsid w:val="00F51E71"/>
    <w:rsid w:val="00F51F7B"/>
    <w:rsid w:val="00F52297"/>
    <w:rsid w:val="00F522C0"/>
    <w:rsid w:val="00F52524"/>
    <w:rsid w:val="00F52798"/>
    <w:rsid w:val="00F527F1"/>
    <w:rsid w:val="00F52E75"/>
    <w:rsid w:val="00F5370B"/>
    <w:rsid w:val="00F54033"/>
    <w:rsid w:val="00F5437C"/>
    <w:rsid w:val="00F54756"/>
    <w:rsid w:val="00F54998"/>
    <w:rsid w:val="00F54A78"/>
    <w:rsid w:val="00F54BEE"/>
    <w:rsid w:val="00F55278"/>
    <w:rsid w:val="00F55306"/>
    <w:rsid w:val="00F5541E"/>
    <w:rsid w:val="00F5543B"/>
    <w:rsid w:val="00F5577C"/>
    <w:rsid w:val="00F55993"/>
    <w:rsid w:val="00F55C25"/>
    <w:rsid w:val="00F56118"/>
    <w:rsid w:val="00F56C9B"/>
    <w:rsid w:val="00F56CAE"/>
    <w:rsid w:val="00F57283"/>
    <w:rsid w:val="00F5756E"/>
    <w:rsid w:val="00F57A99"/>
    <w:rsid w:val="00F60209"/>
    <w:rsid w:val="00F6031B"/>
    <w:rsid w:val="00F60405"/>
    <w:rsid w:val="00F60822"/>
    <w:rsid w:val="00F60AAB"/>
    <w:rsid w:val="00F61191"/>
    <w:rsid w:val="00F6122A"/>
    <w:rsid w:val="00F61517"/>
    <w:rsid w:val="00F6168D"/>
    <w:rsid w:val="00F616CC"/>
    <w:rsid w:val="00F618A7"/>
    <w:rsid w:val="00F62171"/>
    <w:rsid w:val="00F62386"/>
    <w:rsid w:val="00F62515"/>
    <w:rsid w:val="00F627DB"/>
    <w:rsid w:val="00F62DAD"/>
    <w:rsid w:val="00F62E2A"/>
    <w:rsid w:val="00F62EA2"/>
    <w:rsid w:val="00F62F91"/>
    <w:rsid w:val="00F63054"/>
    <w:rsid w:val="00F63217"/>
    <w:rsid w:val="00F632FF"/>
    <w:rsid w:val="00F6351A"/>
    <w:rsid w:val="00F63889"/>
    <w:rsid w:val="00F6391C"/>
    <w:rsid w:val="00F63B5C"/>
    <w:rsid w:val="00F63D73"/>
    <w:rsid w:val="00F63DF2"/>
    <w:rsid w:val="00F63F66"/>
    <w:rsid w:val="00F643A3"/>
    <w:rsid w:val="00F643F7"/>
    <w:rsid w:val="00F644A9"/>
    <w:rsid w:val="00F644EF"/>
    <w:rsid w:val="00F64532"/>
    <w:rsid w:val="00F645CE"/>
    <w:rsid w:val="00F64A7E"/>
    <w:rsid w:val="00F64C5B"/>
    <w:rsid w:val="00F64CA8"/>
    <w:rsid w:val="00F64FEF"/>
    <w:rsid w:val="00F653B8"/>
    <w:rsid w:val="00F65775"/>
    <w:rsid w:val="00F65909"/>
    <w:rsid w:val="00F65AF2"/>
    <w:rsid w:val="00F65CE1"/>
    <w:rsid w:val="00F65D64"/>
    <w:rsid w:val="00F660BB"/>
    <w:rsid w:val="00F6611B"/>
    <w:rsid w:val="00F662A4"/>
    <w:rsid w:val="00F662B0"/>
    <w:rsid w:val="00F6636E"/>
    <w:rsid w:val="00F664D5"/>
    <w:rsid w:val="00F66E88"/>
    <w:rsid w:val="00F672EC"/>
    <w:rsid w:val="00F673DB"/>
    <w:rsid w:val="00F6793B"/>
    <w:rsid w:val="00F67CC1"/>
    <w:rsid w:val="00F70150"/>
    <w:rsid w:val="00F70283"/>
    <w:rsid w:val="00F7037A"/>
    <w:rsid w:val="00F709EE"/>
    <w:rsid w:val="00F7133E"/>
    <w:rsid w:val="00F715FA"/>
    <w:rsid w:val="00F7171E"/>
    <w:rsid w:val="00F7173C"/>
    <w:rsid w:val="00F71A71"/>
    <w:rsid w:val="00F71B9A"/>
    <w:rsid w:val="00F71C52"/>
    <w:rsid w:val="00F71C62"/>
    <w:rsid w:val="00F726E8"/>
    <w:rsid w:val="00F7273B"/>
    <w:rsid w:val="00F72A93"/>
    <w:rsid w:val="00F73015"/>
    <w:rsid w:val="00F73331"/>
    <w:rsid w:val="00F73383"/>
    <w:rsid w:val="00F73434"/>
    <w:rsid w:val="00F73856"/>
    <w:rsid w:val="00F7434F"/>
    <w:rsid w:val="00F747ED"/>
    <w:rsid w:val="00F74A3C"/>
    <w:rsid w:val="00F74E37"/>
    <w:rsid w:val="00F74E7B"/>
    <w:rsid w:val="00F7507D"/>
    <w:rsid w:val="00F750EC"/>
    <w:rsid w:val="00F751D3"/>
    <w:rsid w:val="00F7552A"/>
    <w:rsid w:val="00F75668"/>
    <w:rsid w:val="00F760F4"/>
    <w:rsid w:val="00F761FB"/>
    <w:rsid w:val="00F76355"/>
    <w:rsid w:val="00F76382"/>
    <w:rsid w:val="00F76538"/>
    <w:rsid w:val="00F766FD"/>
    <w:rsid w:val="00F76D03"/>
    <w:rsid w:val="00F76DC3"/>
    <w:rsid w:val="00F76DF9"/>
    <w:rsid w:val="00F76EA5"/>
    <w:rsid w:val="00F7707F"/>
    <w:rsid w:val="00F77216"/>
    <w:rsid w:val="00F7731C"/>
    <w:rsid w:val="00F774EE"/>
    <w:rsid w:val="00F77654"/>
    <w:rsid w:val="00F776B4"/>
    <w:rsid w:val="00F77D72"/>
    <w:rsid w:val="00F77E5C"/>
    <w:rsid w:val="00F77EA1"/>
    <w:rsid w:val="00F77F24"/>
    <w:rsid w:val="00F77F33"/>
    <w:rsid w:val="00F80388"/>
    <w:rsid w:val="00F8049F"/>
    <w:rsid w:val="00F80681"/>
    <w:rsid w:val="00F80E95"/>
    <w:rsid w:val="00F81372"/>
    <w:rsid w:val="00F8139D"/>
    <w:rsid w:val="00F813B6"/>
    <w:rsid w:val="00F819A5"/>
    <w:rsid w:val="00F82866"/>
    <w:rsid w:val="00F82D97"/>
    <w:rsid w:val="00F82E49"/>
    <w:rsid w:val="00F832E4"/>
    <w:rsid w:val="00F838A9"/>
    <w:rsid w:val="00F83992"/>
    <w:rsid w:val="00F839BF"/>
    <w:rsid w:val="00F83A46"/>
    <w:rsid w:val="00F83F24"/>
    <w:rsid w:val="00F83F6D"/>
    <w:rsid w:val="00F841FF"/>
    <w:rsid w:val="00F8447C"/>
    <w:rsid w:val="00F844E0"/>
    <w:rsid w:val="00F847A8"/>
    <w:rsid w:val="00F8483F"/>
    <w:rsid w:val="00F84870"/>
    <w:rsid w:val="00F84979"/>
    <w:rsid w:val="00F84A66"/>
    <w:rsid w:val="00F84CDD"/>
    <w:rsid w:val="00F84E5C"/>
    <w:rsid w:val="00F85153"/>
    <w:rsid w:val="00F85165"/>
    <w:rsid w:val="00F85695"/>
    <w:rsid w:val="00F856EE"/>
    <w:rsid w:val="00F859AE"/>
    <w:rsid w:val="00F85C0C"/>
    <w:rsid w:val="00F8613F"/>
    <w:rsid w:val="00F86237"/>
    <w:rsid w:val="00F86460"/>
    <w:rsid w:val="00F86905"/>
    <w:rsid w:val="00F869FF"/>
    <w:rsid w:val="00F86C0D"/>
    <w:rsid w:val="00F872DB"/>
    <w:rsid w:val="00F874FF"/>
    <w:rsid w:val="00F876FE"/>
    <w:rsid w:val="00F87ABF"/>
    <w:rsid w:val="00F87BC1"/>
    <w:rsid w:val="00F87CA2"/>
    <w:rsid w:val="00F87D9F"/>
    <w:rsid w:val="00F87DE3"/>
    <w:rsid w:val="00F90A48"/>
    <w:rsid w:val="00F90C02"/>
    <w:rsid w:val="00F91021"/>
    <w:rsid w:val="00F910DB"/>
    <w:rsid w:val="00F91389"/>
    <w:rsid w:val="00F913AE"/>
    <w:rsid w:val="00F91524"/>
    <w:rsid w:val="00F9154B"/>
    <w:rsid w:val="00F917DE"/>
    <w:rsid w:val="00F918FE"/>
    <w:rsid w:val="00F91B7E"/>
    <w:rsid w:val="00F91C3B"/>
    <w:rsid w:val="00F91CE4"/>
    <w:rsid w:val="00F91FE5"/>
    <w:rsid w:val="00F9221C"/>
    <w:rsid w:val="00F9222B"/>
    <w:rsid w:val="00F92BB1"/>
    <w:rsid w:val="00F92E7F"/>
    <w:rsid w:val="00F92E80"/>
    <w:rsid w:val="00F92F6F"/>
    <w:rsid w:val="00F93054"/>
    <w:rsid w:val="00F930C8"/>
    <w:rsid w:val="00F932CF"/>
    <w:rsid w:val="00F93324"/>
    <w:rsid w:val="00F93E67"/>
    <w:rsid w:val="00F93EFD"/>
    <w:rsid w:val="00F9463E"/>
    <w:rsid w:val="00F9476E"/>
    <w:rsid w:val="00F9482D"/>
    <w:rsid w:val="00F9491D"/>
    <w:rsid w:val="00F94C73"/>
    <w:rsid w:val="00F94C7F"/>
    <w:rsid w:val="00F94D27"/>
    <w:rsid w:val="00F94DBA"/>
    <w:rsid w:val="00F953C6"/>
    <w:rsid w:val="00F953EE"/>
    <w:rsid w:val="00F957B3"/>
    <w:rsid w:val="00F95B74"/>
    <w:rsid w:val="00F95C13"/>
    <w:rsid w:val="00F95D3D"/>
    <w:rsid w:val="00F96035"/>
    <w:rsid w:val="00F96283"/>
    <w:rsid w:val="00F966A9"/>
    <w:rsid w:val="00F9686D"/>
    <w:rsid w:val="00F96CE9"/>
    <w:rsid w:val="00F97288"/>
    <w:rsid w:val="00F9730F"/>
    <w:rsid w:val="00F9767B"/>
    <w:rsid w:val="00F97687"/>
    <w:rsid w:val="00F977B0"/>
    <w:rsid w:val="00F979A1"/>
    <w:rsid w:val="00F979B6"/>
    <w:rsid w:val="00F97AC0"/>
    <w:rsid w:val="00F97B25"/>
    <w:rsid w:val="00F97BF8"/>
    <w:rsid w:val="00F97ED5"/>
    <w:rsid w:val="00F97EF0"/>
    <w:rsid w:val="00FA04D2"/>
    <w:rsid w:val="00FA0616"/>
    <w:rsid w:val="00FA06E8"/>
    <w:rsid w:val="00FA071F"/>
    <w:rsid w:val="00FA0817"/>
    <w:rsid w:val="00FA0BBC"/>
    <w:rsid w:val="00FA0D4F"/>
    <w:rsid w:val="00FA0E8D"/>
    <w:rsid w:val="00FA11B9"/>
    <w:rsid w:val="00FA17BA"/>
    <w:rsid w:val="00FA18F9"/>
    <w:rsid w:val="00FA191F"/>
    <w:rsid w:val="00FA193D"/>
    <w:rsid w:val="00FA1D27"/>
    <w:rsid w:val="00FA2045"/>
    <w:rsid w:val="00FA23AC"/>
    <w:rsid w:val="00FA24E4"/>
    <w:rsid w:val="00FA256F"/>
    <w:rsid w:val="00FA25AC"/>
    <w:rsid w:val="00FA25B7"/>
    <w:rsid w:val="00FA28A6"/>
    <w:rsid w:val="00FA28DD"/>
    <w:rsid w:val="00FA2AFE"/>
    <w:rsid w:val="00FA2F13"/>
    <w:rsid w:val="00FA2F4F"/>
    <w:rsid w:val="00FA2F81"/>
    <w:rsid w:val="00FA30CE"/>
    <w:rsid w:val="00FA33AD"/>
    <w:rsid w:val="00FA3430"/>
    <w:rsid w:val="00FA37EB"/>
    <w:rsid w:val="00FA3C03"/>
    <w:rsid w:val="00FA3E73"/>
    <w:rsid w:val="00FA42E0"/>
    <w:rsid w:val="00FA4565"/>
    <w:rsid w:val="00FA46DA"/>
    <w:rsid w:val="00FA4966"/>
    <w:rsid w:val="00FA4E21"/>
    <w:rsid w:val="00FA5169"/>
    <w:rsid w:val="00FA57D3"/>
    <w:rsid w:val="00FA6084"/>
    <w:rsid w:val="00FA6293"/>
    <w:rsid w:val="00FA63D8"/>
    <w:rsid w:val="00FA681E"/>
    <w:rsid w:val="00FA688D"/>
    <w:rsid w:val="00FA72FB"/>
    <w:rsid w:val="00FA7359"/>
    <w:rsid w:val="00FA79DE"/>
    <w:rsid w:val="00FA7BE5"/>
    <w:rsid w:val="00FB0219"/>
    <w:rsid w:val="00FB032F"/>
    <w:rsid w:val="00FB059E"/>
    <w:rsid w:val="00FB079D"/>
    <w:rsid w:val="00FB0846"/>
    <w:rsid w:val="00FB0868"/>
    <w:rsid w:val="00FB0D05"/>
    <w:rsid w:val="00FB0D44"/>
    <w:rsid w:val="00FB1648"/>
    <w:rsid w:val="00FB1853"/>
    <w:rsid w:val="00FB18AC"/>
    <w:rsid w:val="00FB1969"/>
    <w:rsid w:val="00FB1FFE"/>
    <w:rsid w:val="00FB2366"/>
    <w:rsid w:val="00FB27EC"/>
    <w:rsid w:val="00FB28F2"/>
    <w:rsid w:val="00FB2D0F"/>
    <w:rsid w:val="00FB2F4D"/>
    <w:rsid w:val="00FB2FB5"/>
    <w:rsid w:val="00FB31BB"/>
    <w:rsid w:val="00FB32CB"/>
    <w:rsid w:val="00FB346A"/>
    <w:rsid w:val="00FB39CB"/>
    <w:rsid w:val="00FB3A9E"/>
    <w:rsid w:val="00FB3E18"/>
    <w:rsid w:val="00FB3E66"/>
    <w:rsid w:val="00FB466D"/>
    <w:rsid w:val="00FB49D1"/>
    <w:rsid w:val="00FB4A10"/>
    <w:rsid w:val="00FB4BF6"/>
    <w:rsid w:val="00FB4E2A"/>
    <w:rsid w:val="00FB4E2F"/>
    <w:rsid w:val="00FB4FAC"/>
    <w:rsid w:val="00FB524E"/>
    <w:rsid w:val="00FB546E"/>
    <w:rsid w:val="00FB5739"/>
    <w:rsid w:val="00FB6446"/>
    <w:rsid w:val="00FB646A"/>
    <w:rsid w:val="00FB6975"/>
    <w:rsid w:val="00FB6A00"/>
    <w:rsid w:val="00FB6A3E"/>
    <w:rsid w:val="00FB6EE9"/>
    <w:rsid w:val="00FB70A0"/>
    <w:rsid w:val="00FB77A4"/>
    <w:rsid w:val="00FB782E"/>
    <w:rsid w:val="00FB7B71"/>
    <w:rsid w:val="00FB7D55"/>
    <w:rsid w:val="00FC0051"/>
    <w:rsid w:val="00FC0266"/>
    <w:rsid w:val="00FC02B6"/>
    <w:rsid w:val="00FC0499"/>
    <w:rsid w:val="00FC04CE"/>
    <w:rsid w:val="00FC0AE3"/>
    <w:rsid w:val="00FC0E31"/>
    <w:rsid w:val="00FC12E1"/>
    <w:rsid w:val="00FC164A"/>
    <w:rsid w:val="00FC16F4"/>
    <w:rsid w:val="00FC17A5"/>
    <w:rsid w:val="00FC195C"/>
    <w:rsid w:val="00FC1D36"/>
    <w:rsid w:val="00FC21DA"/>
    <w:rsid w:val="00FC22BB"/>
    <w:rsid w:val="00FC259D"/>
    <w:rsid w:val="00FC25F6"/>
    <w:rsid w:val="00FC26BB"/>
    <w:rsid w:val="00FC28E1"/>
    <w:rsid w:val="00FC2B0F"/>
    <w:rsid w:val="00FC3120"/>
    <w:rsid w:val="00FC31A5"/>
    <w:rsid w:val="00FC32BA"/>
    <w:rsid w:val="00FC3629"/>
    <w:rsid w:val="00FC3647"/>
    <w:rsid w:val="00FC3986"/>
    <w:rsid w:val="00FC3BB9"/>
    <w:rsid w:val="00FC3C42"/>
    <w:rsid w:val="00FC3C4C"/>
    <w:rsid w:val="00FC3C83"/>
    <w:rsid w:val="00FC3CE7"/>
    <w:rsid w:val="00FC3F29"/>
    <w:rsid w:val="00FC3F39"/>
    <w:rsid w:val="00FC4056"/>
    <w:rsid w:val="00FC466A"/>
    <w:rsid w:val="00FC46F6"/>
    <w:rsid w:val="00FC4895"/>
    <w:rsid w:val="00FC4B26"/>
    <w:rsid w:val="00FC4C64"/>
    <w:rsid w:val="00FC4C98"/>
    <w:rsid w:val="00FC4E99"/>
    <w:rsid w:val="00FC5431"/>
    <w:rsid w:val="00FC55BF"/>
    <w:rsid w:val="00FC59E0"/>
    <w:rsid w:val="00FC5AEA"/>
    <w:rsid w:val="00FC5B34"/>
    <w:rsid w:val="00FC5B6C"/>
    <w:rsid w:val="00FC5BE6"/>
    <w:rsid w:val="00FC5BEC"/>
    <w:rsid w:val="00FC5D5B"/>
    <w:rsid w:val="00FC5E48"/>
    <w:rsid w:val="00FC5F57"/>
    <w:rsid w:val="00FC6281"/>
    <w:rsid w:val="00FC63D7"/>
    <w:rsid w:val="00FC67BA"/>
    <w:rsid w:val="00FC68BF"/>
    <w:rsid w:val="00FC6EEE"/>
    <w:rsid w:val="00FC7058"/>
    <w:rsid w:val="00FC7236"/>
    <w:rsid w:val="00FC73C2"/>
    <w:rsid w:val="00FC756C"/>
    <w:rsid w:val="00FC7618"/>
    <w:rsid w:val="00FC790F"/>
    <w:rsid w:val="00FC798C"/>
    <w:rsid w:val="00FC7C6B"/>
    <w:rsid w:val="00FD0730"/>
    <w:rsid w:val="00FD0817"/>
    <w:rsid w:val="00FD0A58"/>
    <w:rsid w:val="00FD0AA9"/>
    <w:rsid w:val="00FD0ABC"/>
    <w:rsid w:val="00FD0DA6"/>
    <w:rsid w:val="00FD0EED"/>
    <w:rsid w:val="00FD0FB5"/>
    <w:rsid w:val="00FD12E2"/>
    <w:rsid w:val="00FD13ED"/>
    <w:rsid w:val="00FD14CF"/>
    <w:rsid w:val="00FD1992"/>
    <w:rsid w:val="00FD1D50"/>
    <w:rsid w:val="00FD1DCD"/>
    <w:rsid w:val="00FD25F9"/>
    <w:rsid w:val="00FD3078"/>
    <w:rsid w:val="00FD33C6"/>
    <w:rsid w:val="00FD36D6"/>
    <w:rsid w:val="00FD3737"/>
    <w:rsid w:val="00FD3865"/>
    <w:rsid w:val="00FD3B1D"/>
    <w:rsid w:val="00FD3DEB"/>
    <w:rsid w:val="00FD3F5B"/>
    <w:rsid w:val="00FD3F91"/>
    <w:rsid w:val="00FD3FC7"/>
    <w:rsid w:val="00FD412D"/>
    <w:rsid w:val="00FD41B5"/>
    <w:rsid w:val="00FD4565"/>
    <w:rsid w:val="00FD4674"/>
    <w:rsid w:val="00FD4A1F"/>
    <w:rsid w:val="00FD4ADB"/>
    <w:rsid w:val="00FD4F14"/>
    <w:rsid w:val="00FD5250"/>
    <w:rsid w:val="00FD54DB"/>
    <w:rsid w:val="00FD55E3"/>
    <w:rsid w:val="00FD5D82"/>
    <w:rsid w:val="00FD5DEF"/>
    <w:rsid w:val="00FD5F82"/>
    <w:rsid w:val="00FD62A2"/>
    <w:rsid w:val="00FD6424"/>
    <w:rsid w:val="00FD6746"/>
    <w:rsid w:val="00FD68EF"/>
    <w:rsid w:val="00FD6A86"/>
    <w:rsid w:val="00FD6CF3"/>
    <w:rsid w:val="00FD6D8B"/>
    <w:rsid w:val="00FD748A"/>
    <w:rsid w:val="00FD7671"/>
    <w:rsid w:val="00FD772D"/>
    <w:rsid w:val="00FD7941"/>
    <w:rsid w:val="00FD7A9E"/>
    <w:rsid w:val="00FD7CA4"/>
    <w:rsid w:val="00FD7E6C"/>
    <w:rsid w:val="00FD7F45"/>
    <w:rsid w:val="00FE017B"/>
    <w:rsid w:val="00FE09B5"/>
    <w:rsid w:val="00FE0A45"/>
    <w:rsid w:val="00FE0E05"/>
    <w:rsid w:val="00FE0EE5"/>
    <w:rsid w:val="00FE1101"/>
    <w:rsid w:val="00FE1115"/>
    <w:rsid w:val="00FE1674"/>
    <w:rsid w:val="00FE18DD"/>
    <w:rsid w:val="00FE197B"/>
    <w:rsid w:val="00FE1C8A"/>
    <w:rsid w:val="00FE213F"/>
    <w:rsid w:val="00FE22F8"/>
    <w:rsid w:val="00FE2374"/>
    <w:rsid w:val="00FE2648"/>
    <w:rsid w:val="00FE2882"/>
    <w:rsid w:val="00FE2B5A"/>
    <w:rsid w:val="00FE2EEF"/>
    <w:rsid w:val="00FE2F51"/>
    <w:rsid w:val="00FE2F62"/>
    <w:rsid w:val="00FE323F"/>
    <w:rsid w:val="00FE3780"/>
    <w:rsid w:val="00FE3DAB"/>
    <w:rsid w:val="00FE410D"/>
    <w:rsid w:val="00FE4382"/>
    <w:rsid w:val="00FE4713"/>
    <w:rsid w:val="00FE4980"/>
    <w:rsid w:val="00FE4BA6"/>
    <w:rsid w:val="00FE50EB"/>
    <w:rsid w:val="00FE5173"/>
    <w:rsid w:val="00FE519C"/>
    <w:rsid w:val="00FE51F3"/>
    <w:rsid w:val="00FE5859"/>
    <w:rsid w:val="00FE590E"/>
    <w:rsid w:val="00FE5EF5"/>
    <w:rsid w:val="00FE5FCA"/>
    <w:rsid w:val="00FE6459"/>
    <w:rsid w:val="00FE64B4"/>
    <w:rsid w:val="00FE65D7"/>
    <w:rsid w:val="00FE6675"/>
    <w:rsid w:val="00FE6939"/>
    <w:rsid w:val="00FE6993"/>
    <w:rsid w:val="00FE6ABD"/>
    <w:rsid w:val="00FE7022"/>
    <w:rsid w:val="00FE7666"/>
    <w:rsid w:val="00FE7774"/>
    <w:rsid w:val="00FE7DCF"/>
    <w:rsid w:val="00FE7E03"/>
    <w:rsid w:val="00FF05D1"/>
    <w:rsid w:val="00FF0DBD"/>
    <w:rsid w:val="00FF0DD1"/>
    <w:rsid w:val="00FF0E51"/>
    <w:rsid w:val="00FF0E5D"/>
    <w:rsid w:val="00FF0EF1"/>
    <w:rsid w:val="00FF10BB"/>
    <w:rsid w:val="00FF123A"/>
    <w:rsid w:val="00FF1251"/>
    <w:rsid w:val="00FF1259"/>
    <w:rsid w:val="00FF1589"/>
    <w:rsid w:val="00FF1597"/>
    <w:rsid w:val="00FF1820"/>
    <w:rsid w:val="00FF209E"/>
    <w:rsid w:val="00FF21B1"/>
    <w:rsid w:val="00FF21EF"/>
    <w:rsid w:val="00FF22DA"/>
    <w:rsid w:val="00FF2559"/>
    <w:rsid w:val="00FF2589"/>
    <w:rsid w:val="00FF2981"/>
    <w:rsid w:val="00FF29BA"/>
    <w:rsid w:val="00FF2B48"/>
    <w:rsid w:val="00FF2C6E"/>
    <w:rsid w:val="00FF2FEA"/>
    <w:rsid w:val="00FF347A"/>
    <w:rsid w:val="00FF351E"/>
    <w:rsid w:val="00FF36D3"/>
    <w:rsid w:val="00FF3851"/>
    <w:rsid w:val="00FF3AA8"/>
    <w:rsid w:val="00FF3B23"/>
    <w:rsid w:val="00FF3C43"/>
    <w:rsid w:val="00FF3EC5"/>
    <w:rsid w:val="00FF43AC"/>
    <w:rsid w:val="00FF43DE"/>
    <w:rsid w:val="00FF480D"/>
    <w:rsid w:val="00FF4D31"/>
    <w:rsid w:val="00FF5043"/>
    <w:rsid w:val="00FF51AF"/>
    <w:rsid w:val="00FF52CF"/>
    <w:rsid w:val="00FF52F6"/>
    <w:rsid w:val="00FF5895"/>
    <w:rsid w:val="00FF58D6"/>
    <w:rsid w:val="00FF5977"/>
    <w:rsid w:val="00FF5997"/>
    <w:rsid w:val="00FF5A95"/>
    <w:rsid w:val="00FF5AEE"/>
    <w:rsid w:val="00FF5C40"/>
    <w:rsid w:val="00FF5D1C"/>
    <w:rsid w:val="00FF6316"/>
    <w:rsid w:val="00FF64B7"/>
    <w:rsid w:val="00FF64B8"/>
    <w:rsid w:val="00FF659C"/>
    <w:rsid w:val="00FF68A7"/>
    <w:rsid w:val="00FF6DE5"/>
    <w:rsid w:val="00FF71EE"/>
    <w:rsid w:val="00FF738F"/>
    <w:rsid w:val="00FF7679"/>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C8310F"/>
  <w15:docId w15:val="{38555B47-DDA5-4C28-9DC3-41C5250CA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C3B"/>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AC78BE"/>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F36DAB"/>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2"/>
      </w:numPr>
      <w:spacing w:after="0" w:line="360" w:lineRule="auto"/>
      <w:ind w:left="362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2"/>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010C91"/>
    <w:pPr>
      <w:tabs>
        <w:tab w:val="left" w:pos="284"/>
        <w:tab w:val="right" w:leader="dot" w:pos="10478"/>
      </w:tabs>
      <w:spacing w:after="100" w:line="240" w:lineRule="auto"/>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 w:type="character" w:styleId="HiperlinkVisitado">
    <w:name w:val="FollowedHyperlink"/>
    <w:basedOn w:val="Fontepargpadro"/>
    <w:uiPriority w:val="99"/>
    <w:semiHidden/>
    <w:unhideWhenUsed/>
    <w:rsid w:val="00D766A8"/>
    <w:rPr>
      <w:color w:val="800080" w:themeColor="followedHyperlink"/>
      <w:u w:val="single"/>
    </w:rPr>
  </w:style>
  <w:style w:type="character" w:styleId="Refdenotaderodap">
    <w:name w:val="footnote reference"/>
    <w:basedOn w:val="Fontepargpadro"/>
    <w:uiPriority w:val="99"/>
    <w:semiHidden/>
    <w:unhideWhenUsed/>
    <w:rsid w:val="008E53D5"/>
    <w:rPr>
      <w:vertAlign w:val="superscript"/>
    </w:rPr>
  </w:style>
  <w:style w:type="paragraph" w:styleId="Reviso">
    <w:name w:val="Revision"/>
    <w:hidden/>
    <w:uiPriority w:val="99"/>
    <w:semiHidden/>
    <w:rsid w:val="00DD7E0D"/>
    <w:pPr>
      <w:spacing w:after="0" w:line="240" w:lineRule="auto"/>
    </w:pPr>
  </w:style>
  <w:style w:type="character" w:customStyle="1" w:styleId="Ttulo6Char">
    <w:name w:val="Título 6 Char"/>
    <w:basedOn w:val="Fontepargpadro"/>
    <w:link w:val="Ttulo6"/>
    <w:uiPriority w:val="9"/>
    <w:semiHidden/>
    <w:rsid w:val="00F36DAB"/>
    <w:rPr>
      <w:rFonts w:asciiTheme="majorHAnsi" w:eastAsiaTheme="majorEastAsia" w:hAnsiTheme="majorHAnsi" w:cstheme="majorBidi"/>
      <w:color w:val="243F60" w:themeColor="accent1" w:themeShade="7F"/>
    </w:rPr>
  </w:style>
  <w:style w:type="character" w:customStyle="1" w:styleId="Ttulo4Char">
    <w:name w:val="Título 4 Char"/>
    <w:basedOn w:val="Fontepargpadro"/>
    <w:link w:val="Ttulo4"/>
    <w:uiPriority w:val="9"/>
    <w:semiHidden/>
    <w:rsid w:val="00AC78BE"/>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9404">
      <w:bodyDiv w:val="1"/>
      <w:marLeft w:val="0"/>
      <w:marRight w:val="0"/>
      <w:marTop w:val="0"/>
      <w:marBottom w:val="0"/>
      <w:divBdr>
        <w:top w:val="none" w:sz="0" w:space="0" w:color="auto"/>
        <w:left w:val="none" w:sz="0" w:space="0" w:color="auto"/>
        <w:bottom w:val="none" w:sz="0" w:space="0" w:color="auto"/>
        <w:right w:val="none" w:sz="0" w:space="0" w:color="auto"/>
      </w:divBdr>
      <w:divsChild>
        <w:div w:id="562302838">
          <w:marLeft w:val="0"/>
          <w:marRight w:val="0"/>
          <w:marTop w:val="180"/>
          <w:marBottom w:val="0"/>
          <w:divBdr>
            <w:top w:val="none" w:sz="0" w:space="0" w:color="auto"/>
            <w:left w:val="none" w:sz="0" w:space="0" w:color="auto"/>
            <w:bottom w:val="none" w:sz="0" w:space="0" w:color="auto"/>
            <w:right w:val="none" w:sz="0" w:space="0" w:color="auto"/>
          </w:divBdr>
        </w:div>
        <w:div w:id="836917240">
          <w:marLeft w:val="0"/>
          <w:marRight w:val="0"/>
          <w:marTop w:val="180"/>
          <w:marBottom w:val="0"/>
          <w:divBdr>
            <w:top w:val="none" w:sz="0" w:space="0" w:color="auto"/>
            <w:left w:val="none" w:sz="0" w:space="0" w:color="auto"/>
            <w:bottom w:val="none" w:sz="0" w:space="0" w:color="auto"/>
            <w:right w:val="none" w:sz="0" w:space="0" w:color="auto"/>
          </w:divBdr>
        </w:div>
        <w:div w:id="959455385">
          <w:marLeft w:val="0"/>
          <w:marRight w:val="0"/>
          <w:marTop w:val="180"/>
          <w:marBottom w:val="0"/>
          <w:divBdr>
            <w:top w:val="none" w:sz="0" w:space="0" w:color="auto"/>
            <w:left w:val="none" w:sz="0" w:space="0" w:color="auto"/>
            <w:bottom w:val="none" w:sz="0" w:space="0" w:color="auto"/>
            <w:right w:val="none" w:sz="0" w:space="0" w:color="auto"/>
          </w:divBdr>
        </w:div>
        <w:div w:id="1383405369">
          <w:marLeft w:val="0"/>
          <w:marRight w:val="0"/>
          <w:marTop w:val="180"/>
          <w:marBottom w:val="0"/>
          <w:divBdr>
            <w:top w:val="none" w:sz="0" w:space="0" w:color="auto"/>
            <w:left w:val="none" w:sz="0" w:space="0" w:color="auto"/>
            <w:bottom w:val="none" w:sz="0" w:space="0" w:color="auto"/>
            <w:right w:val="none" w:sz="0" w:space="0" w:color="auto"/>
          </w:divBdr>
        </w:div>
      </w:divsChild>
    </w:div>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sChild>
    </w:div>
    <w:div w:id="27722241">
      <w:bodyDiv w:val="1"/>
      <w:marLeft w:val="0"/>
      <w:marRight w:val="0"/>
      <w:marTop w:val="0"/>
      <w:marBottom w:val="0"/>
      <w:divBdr>
        <w:top w:val="none" w:sz="0" w:space="0" w:color="auto"/>
        <w:left w:val="none" w:sz="0" w:space="0" w:color="auto"/>
        <w:bottom w:val="none" w:sz="0" w:space="0" w:color="auto"/>
        <w:right w:val="none" w:sz="0" w:space="0" w:color="auto"/>
      </w:divBdr>
    </w:div>
    <w:div w:id="50932036">
      <w:bodyDiv w:val="1"/>
      <w:marLeft w:val="0"/>
      <w:marRight w:val="0"/>
      <w:marTop w:val="0"/>
      <w:marBottom w:val="0"/>
      <w:divBdr>
        <w:top w:val="none" w:sz="0" w:space="0" w:color="auto"/>
        <w:left w:val="none" w:sz="0" w:space="0" w:color="auto"/>
        <w:bottom w:val="none" w:sz="0" w:space="0" w:color="auto"/>
        <w:right w:val="none" w:sz="0" w:space="0" w:color="auto"/>
      </w:divBdr>
    </w:div>
    <w:div w:id="69355207">
      <w:bodyDiv w:val="1"/>
      <w:marLeft w:val="0"/>
      <w:marRight w:val="0"/>
      <w:marTop w:val="0"/>
      <w:marBottom w:val="0"/>
      <w:divBdr>
        <w:top w:val="none" w:sz="0" w:space="0" w:color="auto"/>
        <w:left w:val="none" w:sz="0" w:space="0" w:color="auto"/>
        <w:bottom w:val="none" w:sz="0" w:space="0" w:color="auto"/>
        <w:right w:val="none" w:sz="0" w:space="0" w:color="auto"/>
      </w:divBdr>
    </w:div>
    <w:div w:id="69623522">
      <w:bodyDiv w:val="1"/>
      <w:marLeft w:val="0"/>
      <w:marRight w:val="0"/>
      <w:marTop w:val="0"/>
      <w:marBottom w:val="0"/>
      <w:divBdr>
        <w:top w:val="none" w:sz="0" w:space="0" w:color="auto"/>
        <w:left w:val="none" w:sz="0" w:space="0" w:color="auto"/>
        <w:bottom w:val="none" w:sz="0" w:space="0" w:color="auto"/>
        <w:right w:val="none" w:sz="0" w:space="0" w:color="auto"/>
      </w:divBdr>
      <w:divsChild>
        <w:div w:id="402488586">
          <w:marLeft w:val="0"/>
          <w:marRight w:val="0"/>
          <w:marTop w:val="192"/>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sChild>
    </w:div>
    <w:div w:id="88166434">
      <w:bodyDiv w:val="1"/>
      <w:marLeft w:val="0"/>
      <w:marRight w:val="0"/>
      <w:marTop w:val="0"/>
      <w:marBottom w:val="0"/>
      <w:divBdr>
        <w:top w:val="none" w:sz="0" w:space="0" w:color="auto"/>
        <w:left w:val="none" w:sz="0" w:space="0" w:color="auto"/>
        <w:bottom w:val="none" w:sz="0" w:space="0" w:color="auto"/>
        <w:right w:val="none" w:sz="0" w:space="0" w:color="auto"/>
      </w:divBdr>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0615573">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04859526">
      <w:bodyDiv w:val="1"/>
      <w:marLeft w:val="0"/>
      <w:marRight w:val="0"/>
      <w:marTop w:val="0"/>
      <w:marBottom w:val="0"/>
      <w:divBdr>
        <w:top w:val="none" w:sz="0" w:space="0" w:color="auto"/>
        <w:left w:val="none" w:sz="0" w:space="0" w:color="auto"/>
        <w:bottom w:val="none" w:sz="0" w:space="0" w:color="auto"/>
        <w:right w:val="none" w:sz="0" w:space="0" w:color="auto"/>
      </w:divBdr>
    </w:div>
    <w:div w:id="105389542">
      <w:bodyDiv w:val="1"/>
      <w:marLeft w:val="0"/>
      <w:marRight w:val="0"/>
      <w:marTop w:val="0"/>
      <w:marBottom w:val="0"/>
      <w:divBdr>
        <w:top w:val="none" w:sz="0" w:space="0" w:color="auto"/>
        <w:left w:val="none" w:sz="0" w:space="0" w:color="auto"/>
        <w:bottom w:val="none" w:sz="0" w:space="0" w:color="auto"/>
        <w:right w:val="none" w:sz="0" w:space="0" w:color="auto"/>
      </w:divBdr>
    </w:div>
    <w:div w:id="110980957">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18423812">
      <w:bodyDiv w:val="1"/>
      <w:marLeft w:val="0"/>
      <w:marRight w:val="0"/>
      <w:marTop w:val="0"/>
      <w:marBottom w:val="0"/>
      <w:divBdr>
        <w:top w:val="none" w:sz="0" w:space="0" w:color="auto"/>
        <w:left w:val="none" w:sz="0" w:space="0" w:color="auto"/>
        <w:bottom w:val="none" w:sz="0" w:space="0" w:color="auto"/>
        <w:right w:val="none" w:sz="0" w:space="0" w:color="auto"/>
      </w:divBdr>
    </w:div>
    <w:div w:id="127091219">
      <w:bodyDiv w:val="1"/>
      <w:marLeft w:val="0"/>
      <w:marRight w:val="0"/>
      <w:marTop w:val="0"/>
      <w:marBottom w:val="0"/>
      <w:divBdr>
        <w:top w:val="none" w:sz="0" w:space="0" w:color="auto"/>
        <w:left w:val="none" w:sz="0" w:space="0" w:color="auto"/>
        <w:bottom w:val="none" w:sz="0" w:space="0" w:color="auto"/>
        <w:right w:val="none" w:sz="0" w:space="0" w:color="auto"/>
      </w:divBdr>
      <w:divsChild>
        <w:div w:id="519007065">
          <w:marLeft w:val="0"/>
          <w:marRight w:val="0"/>
          <w:marTop w:val="168"/>
          <w:marBottom w:val="0"/>
          <w:divBdr>
            <w:top w:val="none" w:sz="0" w:space="0" w:color="auto"/>
            <w:left w:val="none" w:sz="0" w:space="0" w:color="auto"/>
            <w:bottom w:val="none" w:sz="0" w:space="0" w:color="auto"/>
            <w:right w:val="none" w:sz="0" w:space="0" w:color="auto"/>
          </w:divBdr>
        </w:div>
        <w:div w:id="620839267">
          <w:marLeft w:val="0"/>
          <w:marRight w:val="0"/>
          <w:marTop w:val="168"/>
          <w:marBottom w:val="0"/>
          <w:divBdr>
            <w:top w:val="none" w:sz="0" w:space="0" w:color="auto"/>
            <w:left w:val="none" w:sz="0" w:space="0" w:color="auto"/>
            <w:bottom w:val="none" w:sz="0" w:space="0" w:color="auto"/>
            <w:right w:val="none" w:sz="0" w:space="0" w:color="auto"/>
          </w:divBdr>
        </w:div>
        <w:div w:id="1779641835">
          <w:marLeft w:val="0"/>
          <w:marRight w:val="0"/>
          <w:marTop w:val="168"/>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0387238">
      <w:bodyDiv w:val="1"/>
      <w:marLeft w:val="0"/>
      <w:marRight w:val="0"/>
      <w:marTop w:val="0"/>
      <w:marBottom w:val="0"/>
      <w:divBdr>
        <w:top w:val="none" w:sz="0" w:space="0" w:color="auto"/>
        <w:left w:val="none" w:sz="0" w:space="0" w:color="auto"/>
        <w:bottom w:val="none" w:sz="0" w:space="0" w:color="auto"/>
        <w:right w:val="none" w:sz="0" w:space="0" w:color="auto"/>
      </w:divBdr>
      <w:divsChild>
        <w:div w:id="1271861192">
          <w:marLeft w:val="0"/>
          <w:marRight w:val="0"/>
          <w:marTop w:val="168"/>
          <w:marBottom w:val="0"/>
          <w:divBdr>
            <w:top w:val="none" w:sz="0" w:space="0" w:color="auto"/>
            <w:left w:val="none" w:sz="0" w:space="0" w:color="auto"/>
            <w:bottom w:val="none" w:sz="0" w:space="0" w:color="auto"/>
            <w:right w:val="none" w:sz="0" w:space="0" w:color="auto"/>
          </w:divBdr>
        </w:div>
      </w:divsChild>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66293527">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428041010">
          <w:marLeft w:val="0"/>
          <w:marRight w:val="0"/>
          <w:marTop w:val="180"/>
          <w:marBottom w:val="0"/>
          <w:divBdr>
            <w:top w:val="none" w:sz="0" w:space="0" w:color="auto"/>
            <w:left w:val="none" w:sz="0" w:space="0" w:color="auto"/>
            <w:bottom w:val="none" w:sz="0" w:space="0" w:color="auto"/>
            <w:right w:val="none" w:sz="0" w:space="0" w:color="auto"/>
          </w:divBdr>
        </w:div>
        <w:div w:id="1981109831">
          <w:marLeft w:val="0"/>
          <w:marRight w:val="0"/>
          <w:marTop w:val="180"/>
          <w:marBottom w:val="0"/>
          <w:divBdr>
            <w:top w:val="none" w:sz="0" w:space="0" w:color="auto"/>
            <w:left w:val="none" w:sz="0" w:space="0" w:color="auto"/>
            <w:bottom w:val="none" w:sz="0" w:space="0" w:color="auto"/>
            <w:right w:val="none" w:sz="0" w:space="0" w:color="auto"/>
          </w:divBdr>
        </w:div>
      </w:divsChild>
    </w:div>
    <w:div w:id="201215990">
      <w:bodyDiv w:val="1"/>
      <w:marLeft w:val="0"/>
      <w:marRight w:val="0"/>
      <w:marTop w:val="0"/>
      <w:marBottom w:val="0"/>
      <w:divBdr>
        <w:top w:val="none" w:sz="0" w:space="0" w:color="auto"/>
        <w:left w:val="none" w:sz="0" w:space="0" w:color="auto"/>
        <w:bottom w:val="none" w:sz="0" w:space="0" w:color="auto"/>
        <w:right w:val="none" w:sz="0" w:space="0" w:color="auto"/>
      </w:divBdr>
      <w:divsChild>
        <w:div w:id="173154345">
          <w:marLeft w:val="0"/>
          <w:marRight w:val="0"/>
          <w:marTop w:val="192"/>
          <w:marBottom w:val="0"/>
          <w:divBdr>
            <w:top w:val="none" w:sz="0" w:space="0" w:color="auto"/>
            <w:left w:val="none" w:sz="0" w:space="0" w:color="auto"/>
            <w:bottom w:val="none" w:sz="0" w:space="0" w:color="auto"/>
            <w:right w:val="none" w:sz="0" w:space="0" w:color="auto"/>
          </w:divBdr>
        </w:div>
        <w:div w:id="769858889">
          <w:marLeft w:val="0"/>
          <w:marRight w:val="0"/>
          <w:marTop w:val="192"/>
          <w:marBottom w:val="0"/>
          <w:divBdr>
            <w:top w:val="none" w:sz="0" w:space="0" w:color="auto"/>
            <w:left w:val="none" w:sz="0" w:space="0" w:color="auto"/>
            <w:bottom w:val="none" w:sz="0" w:space="0" w:color="auto"/>
            <w:right w:val="none" w:sz="0" w:space="0" w:color="auto"/>
          </w:divBdr>
        </w:div>
        <w:div w:id="2002341969">
          <w:marLeft w:val="0"/>
          <w:marRight w:val="0"/>
          <w:marTop w:val="192"/>
          <w:marBottom w:val="0"/>
          <w:divBdr>
            <w:top w:val="none" w:sz="0" w:space="0" w:color="auto"/>
            <w:left w:val="none" w:sz="0" w:space="0" w:color="auto"/>
            <w:bottom w:val="none" w:sz="0" w:space="0" w:color="auto"/>
            <w:right w:val="none" w:sz="0" w:space="0" w:color="auto"/>
          </w:divBdr>
        </w:div>
        <w:div w:id="2022587912">
          <w:marLeft w:val="0"/>
          <w:marRight w:val="0"/>
          <w:marTop w:val="192"/>
          <w:marBottom w:val="0"/>
          <w:divBdr>
            <w:top w:val="none" w:sz="0" w:space="0" w:color="auto"/>
            <w:left w:val="none" w:sz="0" w:space="0" w:color="auto"/>
            <w:bottom w:val="none" w:sz="0" w:space="0" w:color="auto"/>
            <w:right w:val="none" w:sz="0" w:space="0" w:color="auto"/>
          </w:divBdr>
        </w:div>
        <w:div w:id="2086416801">
          <w:marLeft w:val="0"/>
          <w:marRight w:val="0"/>
          <w:marTop w:val="192"/>
          <w:marBottom w:val="0"/>
          <w:divBdr>
            <w:top w:val="none" w:sz="0" w:space="0" w:color="auto"/>
            <w:left w:val="none" w:sz="0" w:space="0" w:color="auto"/>
            <w:bottom w:val="none" w:sz="0" w:space="0" w:color="auto"/>
            <w:right w:val="none" w:sz="0" w:space="0" w:color="auto"/>
          </w:divBdr>
        </w:div>
        <w:div w:id="2099911090">
          <w:marLeft w:val="0"/>
          <w:marRight w:val="0"/>
          <w:marTop w:val="192"/>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26650939">
      <w:bodyDiv w:val="1"/>
      <w:marLeft w:val="0"/>
      <w:marRight w:val="0"/>
      <w:marTop w:val="0"/>
      <w:marBottom w:val="0"/>
      <w:divBdr>
        <w:top w:val="none" w:sz="0" w:space="0" w:color="auto"/>
        <w:left w:val="none" w:sz="0" w:space="0" w:color="auto"/>
        <w:bottom w:val="none" w:sz="0" w:space="0" w:color="auto"/>
        <w:right w:val="none" w:sz="0" w:space="0" w:color="auto"/>
      </w:divBdr>
    </w:div>
    <w:div w:id="262156538">
      <w:bodyDiv w:val="1"/>
      <w:marLeft w:val="0"/>
      <w:marRight w:val="0"/>
      <w:marTop w:val="0"/>
      <w:marBottom w:val="0"/>
      <w:divBdr>
        <w:top w:val="none" w:sz="0" w:space="0" w:color="auto"/>
        <w:left w:val="none" w:sz="0" w:space="0" w:color="auto"/>
        <w:bottom w:val="none" w:sz="0" w:space="0" w:color="auto"/>
        <w:right w:val="none" w:sz="0" w:space="0" w:color="auto"/>
      </w:divBdr>
      <w:divsChild>
        <w:div w:id="92094226">
          <w:marLeft w:val="0"/>
          <w:marRight w:val="0"/>
          <w:marTop w:val="0"/>
          <w:marBottom w:val="0"/>
          <w:divBdr>
            <w:top w:val="none" w:sz="0" w:space="0" w:color="auto"/>
            <w:left w:val="none" w:sz="0" w:space="0" w:color="auto"/>
            <w:bottom w:val="none" w:sz="0" w:space="0" w:color="auto"/>
            <w:right w:val="none" w:sz="0" w:space="0" w:color="auto"/>
          </w:divBdr>
        </w:div>
        <w:div w:id="182792303">
          <w:marLeft w:val="0"/>
          <w:marRight w:val="0"/>
          <w:marTop w:val="0"/>
          <w:marBottom w:val="0"/>
          <w:divBdr>
            <w:top w:val="none" w:sz="0" w:space="0" w:color="auto"/>
            <w:left w:val="none" w:sz="0" w:space="0" w:color="auto"/>
            <w:bottom w:val="none" w:sz="0" w:space="0" w:color="auto"/>
            <w:right w:val="none" w:sz="0" w:space="0" w:color="auto"/>
          </w:divBdr>
        </w:div>
        <w:div w:id="190841653">
          <w:marLeft w:val="0"/>
          <w:marRight w:val="0"/>
          <w:marTop w:val="0"/>
          <w:marBottom w:val="0"/>
          <w:divBdr>
            <w:top w:val="none" w:sz="0" w:space="0" w:color="auto"/>
            <w:left w:val="none" w:sz="0" w:space="0" w:color="auto"/>
            <w:bottom w:val="none" w:sz="0" w:space="0" w:color="auto"/>
            <w:right w:val="none" w:sz="0" w:space="0" w:color="auto"/>
          </w:divBdr>
        </w:div>
        <w:div w:id="195696518">
          <w:marLeft w:val="0"/>
          <w:marRight w:val="0"/>
          <w:marTop w:val="0"/>
          <w:marBottom w:val="0"/>
          <w:divBdr>
            <w:top w:val="none" w:sz="0" w:space="0" w:color="auto"/>
            <w:left w:val="none" w:sz="0" w:space="0" w:color="auto"/>
            <w:bottom w:val="none" w:sz="0" w:space="0" w:color="auto"/>
            <w:right w:val="none" w:sz="0" w:space="0" w:color="auto"/>
          </w:divBdr>
        </w:div>
        <w:div w:id="344864586">
          <w:marLeft w:val="0"/>
          <w:marRight w:val="0"/>
          <w:marTop w:val="0"/>
          <w:marBottom w:val="0"/>
          <w:divBdr>
            <w:top w:val="none" w:sz="0" w:space="0" w:color="auto"/>
            <w:left w:val="none" w:sz="0" w:space="0" w:color="auto"/>
            <w:bottom w:val="none" w:sz="0" w:space="0" w:color="auto"/>
            <w:right w:val="none" w:sz="0" w:space="0" w:color="auto"/>
          </w:divBdr>
        </w:div>
        <w:div w:id="378166213">
          <w:marLeft w:val="0"/>
          <w:marRight w:val="0"/>
          <w:marTop w:val="0"/>
          <w:marBottom w:val="0"/>
          <w:divBdr>
            <w:top w:val="none" w:sz="0" w:space="0" w:color="auto"/>
            <w:left w:val="none" w:sz="0" w:space="0" w:color="auto"/>
            <w:bottom w:val="none" w:sz="0" w:space="0" w:color="auto"/>
            <w:right w:val="none" w:sz="0" w:space="0" w:color="auto"/>
          </w:divBdr>
        </w:div>
        <w:div w:id="449400780">
          <w:marLeft w:val="0"/>
          <w:marRight w:val="0"/>
          <w:marTop w:val="0"/>
          <w:marBottom w:val="0"/>
          <w:divBdr>
            <w:top w:val="none" w:sz="0" w:space="0" w:color="auto"/>
            <w:left w:val="none" w:sz="0" w:space="0" w:color="auto"/>
            <w:bottom w:val="none" w:sz="0" w:space="0" w:color="auto"/>
            <w:right w:val="none" w:sz="0" w:space="0" w:color="auto"/>
          </w:divBdr>
        </w:div>
        <w:div w:id="661470151">
          <w:marLeft w:val="0"/>
          <w:marRight w:val="0"/>
          <w:marTop w:val="0"/>
          <w:marBottom w:val="0"/>
          <w:divBdr>
            <w:top w:val="none" w:sz="0" w:space="0" w:color="auto"/>
            <w:left w:val="none" w:sz="0" w:space="0" w:color="auto"/>
            <w:bottom w:val="none" w:sz="0" w:space="0" w:color="auto"/>
            <w:right w:val="none" w:sz="0" w:space="0" w:color="auto"/>
          </w:divBdr>
        </w:div>
        <w:div w:id="667750045">
          <w:marLeft w:val="0"/>
          <w:marRight w:val="0"/>
          <w:marTop w:val="0"/>
          <w:marBottom w:val="0"/>
          <w:divBdr>
            <w:top w:val="none" w:sz="0" w:space="0" w:color="auto"/>
            <w:left w:val="none" w:sz="0" w:space="0" w:color="auto"/>
            <w:bottom w:val="none" w:sz="0" w:space="0" w:color="auto"/>
            <w:right w:val="none" w:sz="0" w:space="0" w:color="auto"/>
          </w:divBdr>
        </w:div>
        <w:div w:id="831408311">
          <w:marLeft w:val="0"/>
          <w:marRight w:val="0"/>
          <w:marTop w:val="0"/>
          <w:marBottom w:val="0"/>
          <w:divBdr>
            <w:top w:val="none" w:sz="0" w:space="0" w:color="auto"/>
            <w:left w:val="none" w:sz="0" w:space="0" w:color="auto"/>
            <w:bottom w:val="none" w:sz="0" w:space="0" w:color="auto"/>
            <w:right w:val="none" w:sz="0" w:space="0" w:color="auto"/>
          </w:divBdr>
        </w:div>
        <w:div w:id="982388261">
          <w:marLeft w:val="0"/>
          <w:marRight w:val="0"/>
          <w:marTop w:val="0"/>
          <w:marBottom w:val="0"/>
          <w:divBdr>
            <w:top w:val="none" w:sz="0" w:space="0" w:color="auto"/>
            <w:left w:val="none" w:sz="0" w:space="0" w:color="auto"/>
            <w:bottom w:val="none" w:sz="0" w:space="0" w:color="auto"/>
            <w:right w:val="none" w:sz="0" w:space="0" w:color="auto"/>
          </w:divBdr>
        </w:div>
        <w:div w:id="997685460">
          <w:marLeft w:val="0"/>
          <w:marRight w:val="0"/>
          <w:marTop w:val="0"/>
          <w:marBottom w:val="0"/>
          <w:divBdr>
            <w:top w:val="none" w:sz="0" w:space="0" w:color="auto"/>
            <w:left w:val="none" w:sz="0" w:space="0" w:color="auto"/>
            <w:bottom w:val="none" w:sz="0" w:space="0" w:color="auto"/>
            <w:right w:val="none" w:sz="0" w:space="0" w:color="auto"/>
          </w:divBdr>
        </w:div>
        <w:div w:id="998732714">
          <w:marLeft w:val="0"/>
          <w:marRight w:val="0"/>
          <w:marTop w:val="0"/>
          <w:marBottom w:val="0"/>
          <w:divBdr>
            <w:top w:val="none" w:sz="0" w:space="0" w:color="auto"/>
            <w:left w:val="none" w:sz="0" w:space="0" w:color="auto"/>
            <w:bottom w:val="none" w:sz="0" w:space="0" w:color="auto"/>
            <w:right w:val="none" w:sz="0" w:space="0" w:color="auto"/>
          </w:divBdr>
        </w:div>
        <w:div w:id="1194227397">
          <w:marLeft w:val="0"/>
          <w:marRight w:val="0"/>
          <w:marTop w:val="0"/>
          <w:marBottom w:val="0"/>
          <w:divBdr>
            <w:top w:val="none" w:sz="0" w:space="0" w:color="auto"/>
            <w:left w:val="none" w:sz="0" w:space="0" w:color="auto"/>
            <w:bottom w:val="none" w:sz="0" w:space="0" w:color="auto"/>
            <w:right w:val="none" w:sz="0" w:space="0" w:color="auto"/>
          </w:divBdr>
        </w:div>
        <w:div w:id="1485664337">
          <w:marLeft w:val="0"/>
          <w:marRight w:val="0"/>
          <w:marTop w:val="0"/>
          <w:marBottom w:val="0"/>
          <w:divBdr>
            <w:top w:val="none" w:sz="0" w:space="0" w:color="auto"/>
            <w:left w:val="none" w:sz="0" w:space="0" w:color="auto"/>
            <w:bottom w:val="none" w:sz="0" w:space="0" w:color="auto"/>
            <w:right w:val="none" w:sz="0" w:space="0" w:color="auto"/>
          </w:divBdr>
        </w:div>
        <w:div w:id="1538078411">
          <w:marLeft w:val="0"/>
          <w:marRight w:val="0"/>
          <w:marTop w:val="0"/>
          <w:marBottom w:val="0"/>
          <w:divBdr>
            <w:top w:val="none" w:sz="0" w:space="0" w:color="auto"/>
            <w:left w:val="none" w:sz="0" w:space="0" w:color="auto"/>
            <w:bottom w:val="none" w:sz="0" w:space="0" w:color="auto"/>
            <w:right w:val="none" w:sz="0" w:space="0" w:color="auto"/>
          </w:divBdr>
        </w:div>
        <w:div w:id="1692491993">
          <w:marLeft w:val="0"/>
          <w:marRight w:val="0"/>
          <w:marTop w:val="0"/>
          <w:marBottom w:val="0"/>
          <w:divBdr>
            <w:top w:val="none" w:sz="0" w:space="0" w:color="auto"/>
            <w:left w:val="none" w:sz="0" w:space="0" w:color="auto"/>
            <w:bottom w:val="none" w:sz="0" w:space="0" w:color="auto"/>
            <w:right w:val="none" w:sz="0" w:space="0" w:color="auto"/>
          </w:divBdr>
        </w:div>
        <w:div w:id="1739595125">
          <w:marLeft w:val="0"/>
          <w:marRight w:val="0"/>
          <w:marTop w:val="0"/>
          <w:marBottom w:val="0"/>
          <w:divBdr>
            <w:top w:val="none" w:sz="0" w:space="0" w:color="auto"/>
            <w:left w:val="none" w:sz="0" w:space="0" w:color="auto"/>
            <w:bottom w:val="none" w:sz="0" w:space="0" w:color="auto"/>
            <w:right w:val="none" w:sz="0" w:space="0" w:color="auto"/>
          </w:divBdr>
        </w:div>
        <w:div w:id="1838570487">
          <w:marLeft w:val="0"/>
          <w:marRight w:val="0"/>
          <w:marTop w:val="0"/>
          <w:marBottom w:val="0"/>
          <w:divBdr>
            <w:top w:val="none" w:sz="0" w:space="0" w:color="auto"/>
            <w:left w:val="none" w:sz="0" w:space="0" w:color="auto"/>
            <w:bottom w:val="none" w:sz="0" w:space="0" w:color="auto"/>
            <w:right w:val="none" w:sz="0" w:space="0" w:color="auto"/>
          </w:divBdr>
        </w:div>
        <w:div w:id="2087728666">
          <w:marLeft w:val="0"/>
          <w:marRight w:val="0"/>
          <w:marTop w:val="0"/>
          <w:marBottom w:val="0"/>
          <w:divBdr>
            <w:top w:val="none" w:sz="0" w:space="0" w:color="auto"/>
            <w:left w:val="none" w:sz="0" w:space="0" w:color="auto"/>
            <w:bottom w:val="none" w:sz="0" w:space="0" w:color="auto"/>
            <w:right w:val="none" w:sz="0" w:space="0" w:color="auto"/>
          </w:divBdr>
        </w:div>
        <w:div w:id="2138985980">
          <w:marLeft w:val="0"/>
          <w:marRight w:val="0"/>
          <w:marTop w:val="0"/>
          <w:marBottom w:val="0"/>
          <w:divBdr>
            <w:top w:val="none" w:sz="0" w:space="0" w:color="auto"/>
            <w:left w:val="none" w:sz="0" w:space="0" w:color="auto"/>
            <w:bottom w:val="none" w:sz="0" w:space="0" w:color="auto"/>
            <w:right w:val="none" w:sz="0" w:space="0" w:color="auto"/>
          </w:divBdr>
        </w:div>
      </w:divsChild>
    </w:div>
    <w:div w:id="278415447">
      <w:bodyDiv w:val="1"/>
      <w:marLeft w:val="0"/>
      <w:marRight w:val="0"/>
      <w:marTop w:val="0"/>
      <w:marBottom w:val="0"/>
      <w:divBdr>
        <w:top w:val="none" w:sz="0" w:space="0" w:color="auto"/>
        <w:left w:val="none" w:sz="0" w:space="0" w:color="auto"/>
        <w:bottom w:val="none" w:sz="0" w:space="0" w:color="auto"/>
        <w:right w:val="none" w:sz="0" w:space="0" w:color="auto"/>
      </w:divBdr>
    </w:div>
    <w:div w:id="294263037">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297952054">
      <w:bodyDiv w:val="1"/>
      <w:marLeft w:val="0"/>
      <w:marRight w:val="0"/>
      <w:marTop w:val="0"/>
      <w:marBottom w:val="0"/>
      <w:divBdr>
        <w:top w:val="none" w:sz="0" w:space="0" w:color="auto"/>
        <w:left w:val="none" w:sz="0" w:space="0" w:color="auto"/>
        <w:bottom w:val="none" w:sz="0" w:space="0" w:color="auto"/>
        <w:right w:val="none" w:sz="0" w:space="0" w:color="auto"/>
      </w:divBdr>
    </w:div>
    <w:div w:id="320350109">
      <w:bodyDiv w:val="1"/>
      <w:marLeft w:val="0"/>
      <w:marRight w:val="0"/>
      <w:marTop w:val="0"/>
      <w:marBottom w:val="0"/>
      <w:divBdr>
        <w:top w:val="none" w:sz="0" w:space="0" w:color="auto"/>
        <w:left w:val="none" w:sz="0" w:space="0" w:color="auto"/>
        <w:bottom w:val="none" w:sz="0" w:space="0" w:color="auto"/>
        <w:right w:val="none" w:sz="0" w:space="0" w:color="auto"/>
      </w:divBdr>
    </w:div>
    <w:div w:id="322005104">
      <w:bodyDiv w:val="1"/>
      <w:marLeft w:val="0"/>
      <w:marRight w:val="0"/>
      <w:marTop w:val="0"/>
      <w:marBottom w:val="0"/>
      <w:divBdr>
        <w:top w:val="none" w:sz="0" w:space="0" w:color="auto"/>
        <w:left w:val="none" w:sz="0" w:space="0" w:color="auto"/>
        <w:bottom w:val="none" w:sz="0" w:space="0" w:color="auto"/>
        <w:right w:val="none" w:sz="0" w:space="0" w:color="auto"/>
      </w:divBdr>
    </w:div>
    <w:div w:id="339820071">
      <w:bodyDiv w:val="1"/>
      <w:marLeft w:val="0"/>
      <w:marRight w:val="0"/>
      <w:marTop w:val="0"/>
      <w:marBottom w:val="0"/>
      <w:divBdr>
        <w:top w:val="none" w:sz="0" w:space="0" w:color="auto"/>
        <w:left w:val="none" w:sz="0" w:space="0" w:color="auto"/>
        <w:bottom w:val="none" w:sz="0" w:space="0" w:color="auto"/>
        <w:right w:val="none" w:sz="0" w:space="0" w:color="auto"/>
      </w:divBdr>
      <w:divsChild>
        <w:div w:id="1667977099">
          <w:marLeft w:val="720"/>
          <w:marRight w:val="0"/>
          <w:marTop w:val="168"/>
          <w:marBottom w:val="0"/>
          <w:divBdr>
            <w:top w:val="none" w:sz="0" w:space="0" w:color="auto"/>
            <w:left w:val="none" w:sz="0" w:space="0" w:color="auto"/>
            <w:bottom w:val="none" w:sz="0" w:space="0" w:color="auto"/>
            <w:right w:val="none" w:sz="0" w:space="0" w:color="auto"/>
          </w:divBdr>
        </w:div>
      </w:divsChild>
    </w:div>
    <w:div w:id="3460610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358091654">
      <w:bodyDiv w:val="1"/>
      <w:marLeft w:val="0"/>
      <w:marRight w:val="0"/>
      <w:marTop w:val="0"/>
      <w:marBottom w:val="0"/>
      <w:divBdr>
        <w:top w:val="none" w:sz="0" w:space="0" w:color="auto"/>
        <w:left w:val="none" w:sz="0" w:space="0" w:color="auto"/>
        <w:bottom w:val="none" w:sz="0" w:space="0" w:color="auto"/>
        <w:right w:val="none" w:sz="0" w:space="0" w:color="auto"/>
      </w:divBdr>
    </w:div>
    <w:div w:id="380790443">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32669698">
      <w:bodyDiv w:val="1"/>
      <w:marLeft w:val="0"/>
      <w:marRight w:val="0"/>
      <w:marTop w:val="0"/>
      <w:marBottom w:val="0"/>
      <w:divBdr>
        <w:top w:val="none" w:sz="0" w:space="0" w:color="auto"/>
        <w:left w:val="none" w:sz="0" w:space="0" w:color="auto"/>
        <w:bottom w:val="none" w:sz="0" w:space="0" w:color="auto"/>
        <w:right w:val="none" w:sz="0" w:space="0" w:color="auto"/>
      </w:divBdr>
    </w:div>
    <w:div w:id="441458448">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49787010">
      <w:bodyDiv w:val="1"/>
      <w:marLeft w:val="0"/>
      <w:marRight w:val="0"/>
      <w:marTop w:val="0"/>
      <w:marBottom w:val="0"/>
      <w:divBdr>
        <w:top w:val="none" w:sz="0" w:space="0" w:color="auto"/>
        <w:left w:val="none" w:sz="0" w:space="0" w:color="auto"/>
        <w:bottom w:val="none" w:sz="0" w:space="0" w:color="auto"/>
        <w:right w:val="none" w:sz="0" w:space="0" w:color="auto"/>
      </w:divBdr>
      <w:divsChild>
        <w:div w:id="600842904">
          <w:marLeft w:val="0"/>
          <w:marRight w:val="0"/>
          <w:marTop w:val="168"/>
          <w:marBottom w:val="0"/>
          <w:divBdr>
            <w:top w:val="none" w:sz="0" w:space="0" w:color="auto"/>
            <w:left w:val="none" w:sz="0" w:space="0" w:color="auto"/>
            <w:bottom w:val="none" w:sz="0" w:space="0" w:color="auto"/>
            <w:right w:val="none" w:sz="0" w:space="0" w:color="auto"/>
          </w:divBdr>
        </w:div>
        <w:div w:id="764961030">
          <w:marLeft w:val="0"/>
          <w:marRight w:val="0"/>
          <w:marTop w:val="168"/>
          <w:marBottom w:val="0"/>
          <w:divBdr>
            <w:top w:val="none" w:sz="0" w:space="0" w:color="auto"/>
            <w:left w:val="none" w:sz="0" w:space="0" w:color="auto"/>
            <w:bottom w:val="none" w:sz="0" w:space="0" w:color="auto"/>
            <w:right w:val="none" w:sz="0" w:space="0" w:color="auto"/>
          </w:divBdr>
        </w:div>
        <w:div w:id="1234270614">
          <w:marLeft w:val="0"/>
          <w:marRight w:val="0"/>
          <w:marTop w:val="168"/>
          <w:marBottom w:val="0"/>
          <w:divBdr>
            <w:top w:val="none" w:sz="0" w:space="0" w:color="auto"/>
            <w:left w:val="none" w:sz="0" w:space="0" w:color="auto"/>
            <w:bottom w:val="none" w:sz="0" w:space="0" w:color="auto"/>
            <w:right w:val="none" w:sz="0" w:space="0" w:color="auto"/>
          </w:divBdr>
        </w:div>
        <w:div w:id="1720125558">
          <w:marLeft w:val="0"/>
          <w:marRight w:val="0"/>
          <w:marTop w:val="168"/>
          <w:marBottom w:val="0"/>
          <w:divBdr>
            <w:top w:val="none" w:sz="0" w:space="0" w:color="auto"/>
            <w:left w:val="none" w:sz="0" w:space="0" w:color="auto"/>
            <w:bottom w:val="none" w:sz="0" w:space="0" w:color="auto"/>
            <w:right w:val="none" w:sz="0" w:space="0" w:color="auto"/>
          </w:divBdr>
        </w:div>
      </w:divsChild>
    </w:div>
    <w:div w:id="455948124">
      <w:bodyDiv w:val="1"/>
      <w:marLeft w:val="0"/>
      <w:marRight w:val="0"/>
      <w:marTop w:val="0"/>
      <w:marBottom w:val="0"/>
      <w:divBdr>
        <w:top w:val="none" w:sz="0" w:space="0" w:color="auto"/>
        <w:left w:val="none" w:sz="0" w:space="0" w:color="auto"/>
        <w:bottom w:val="none" w:sz="0" w:space="0" w:color="auto"/>
        <w:right w:val="none" w:sz="0" w:space="0" w:color="auto"/>
      </w:divBdr>
      <w:divsChild>
        <w:div w:id="2031182679">
          <w:marLeft w:val="0"/>
          <w:marRight w:val="0"/>
          <w:marTop w:val="192"/>
          <w:marBottom w:val="0"/>
          <w:divBdr>
            <w:top w:val="none" w:sz="0" w:space="0" w:color="auto"/>
            <w:left w:val="none" w:sz="0" w:space="0" w:color="auto"/>
            <w:bottom w:val="none" w:sz="0" w:space="0" w:color="auto"/>
            <w:right w:val="none" w:sz="0" w:space="0" w:color="auto"/>
          </w:divBdr>
        </w:div>
      </w:divsChild>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734356027">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1808814834">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534201421">
      <w:bodyDiv w:val="1"/>
      <w:marLeft w:val="0"/>
      <w:marRight w:val="0"/>
      <w:marTop w:val="0"/>
      <w:marBottom w:val="0"/>
      <w:divBdr>
        <w:top w:val="none" w:sz="0" w:space="0" w:color="auto"/>
        <w:left w:val="none" w:sz="0" w:space="0" w:color="auto"/>
        <w:bottom w:val="none" w:sz="0" w:space="0" w:color="auto"/>
        <w:right w:val="none" w:sz="0" w:space="0" w:color="auto"/>
      </w:divBdr>
    </w:div>
    <w:div w:id="545798168">
      <w:bodyDiv w:val="1"/>
      <w:marLeft w:val="0"/>
      <w:marRight w:val="0"/>
      <w:marTop w:val="0"/>
      <w:marBottom w:val="0"/>
      <w:divBdr>
        <w:top w:val="none" w:sz="0" w:space="0" w:color="auto"/>
        <w:left w:val="none" w:sz="0" w:space="0" w:color="auto"/>
        <w:bottom w:val="none" w:sz="0" w:space="0" w:color="auto"/>
        <w:right w:val="none" w:sz="0" w:space="0" w:color="auto"/>
      </w:divBdr>
      <w:divsChild>
        <w:div w:id="720179092">
          <w:marLeft w:val="0"/>
          <w:marRight w:val="0"/>
          <w:marTop w:val="168"/>
          <w:marBottom w:val="0"/>
          <w:divBdr>
            <w:top w:val="none" w:sz="0" w:space="0" w:color="auto"/>
            <w:left w:val="none" w:sz="0" w:space="0" w:color="auto"/>
            <w:bottom w:val="none" w:sz="0" w:space="0" w:color="auto"/>
            <w:right w:val="none" w:sz="0" w:space="0" w:color="auto"/>
          </w:divBdr>
        </w:div>
        <w:div w:id="1166746783">
          <w:marLeft w:val="0"/>
          <w:marRight w:val="0"/>
          <w:marTop w:val="168"/>
          <w:marBottom w:val="0"/>
          <w:divBdr>
            <w:top w:val="none" w:sz="0" w:space="0" w:color="auto"/>
            <w:left w:val="none" w:sz="0" w:space="0" w:color="auto"/>
            <w:bottom w:val="none" w:sz="0" w:space="0" w:color="auto"/>
            <w:right w:val="none" w:sz="0" w:space="0" w:color="auto"/>
          </w:divBdr>
        </w:div>
        <w:div w:id="1355111952">
          <w:marLeft w:val="0"/>
          <w:marRight w:val="0"/>
          <w:marTop w:val="168"/>
          <w:marBottom w:val="0"/>
          <w:divBdr>
            <w:top w:val="none" w:sz="0" w:space="0" w:color="auto"/>
            <w:left w:val="none" w:sz="0" w:space="0" w:color="auto"/>
            <w:bottom w:val="none" w:sz="0" w:space="0" w:color="auto"/>
            <w:right w:val="none" w:sz="0" w:space="0" w:color="auto"/>
          </w:divBdr>
        </w:div>
        <w:div w:id="1390955783">
          <w:marLeft w:val="0"/>
          <w:marRight w:val="0"/>
          <w:marTop w:val="168"/>
          <w:marBottom w:val="0"/>
          <w:divBdr>
            <w:top w:val="none" w:sz="0" w:space="0" w:color="auto"/>
            <w:left w:val="none" w:sz="0" w:space="0" w:color="auto"/>
            <w:bottom w:val="none" w:sz="0" w:space="0" w:color="auto"/>
            <w:right w:val="none" w:sz="0" w:space="0" w:color="auto"/>
          </w:divBdr>
        </w:div>
        <w:div w:id="1680039941">
          <w:marLeft w:val="0"/>
          <w:marRight w:val="0"/>
          <w:marTop w:val="168"/>
          <w:marBottom w:val="0"/>
          <w:divBdr>
            <w:top w:val="none" w:sz="0" w:space="0" w:color="auto"/>
            <w:left w:val="none" w:sz="0" w:space="0" w:color="auto"/>
            <w:bottom w:val="none" w:sz="0" w:space="0" w:color="auto"/>
            <w:right w:val="none" w:sz="0" w:space="0" w:color="auto"/>
          </w:divBdr>
        </w:div>
        <w:div w:id="1956981132">
          <w:marLeft w:val="0"/>
          <w:marRight w:val="0"/>
          <w:marTop w:val="168"/>
          <w:marBottom w:val="0"/>
          <w:divBdr>
            <w:top w:val="none" w:sz="0" w:space="0" w:color="auto"/>
            <w:left w:val="none" w:sz="0" w:space="0" w:color="auto"/>
            <w:bottom w:val="none" w:sz="0" w:space="0" w:color="auto"/>
            <w:right w:val="none" w:sz="0" w:space="0" w:color="auto"/>
          </w:divBdr>
        </w:div>
        <w:div w:id="2051031668">
          <w:marLeft w:val="0"/>
          <w:marRight w:val="0"/>
          <w:marTop w:val="168"/>
          <w:marBottom w:val="0"/>
          <w:divBdr>
            <w:top w:val="none" w:sz="0" w:space="0" w:color="auto"/>
            <w:left w:val="none" w:sz="0" w:space="0" w:color="auto"/>
            <w:bottom w:val="none" w:sz="0" w:space="0" w:color="auto"/>
            <w:right w:val="none" w:sz="0" w:space="0" w:color="auto"/>
          </w:divBdr>
        </w:div>
      </w:divsChild>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49990419">
      <w:bodyDiv w:val="1"/>
      <w:marLeft w:val="0"/>
      <w:marRight w:val="0"/>
      <w:marTop w:val="0"/>
      <w:marBottom w:val="0"/>
      <w:divBdr>
        <w:top w:val="none" w:sz="0" w:space="0" w:color="auto"/>
        <w:left w:val="none" w:sz="0" w:space="0" w:color="auto"/>
        <w:bottom w:val="none" w:sz="0" w:space="0" w:color="auto"/>
        <w:right w:val="none" w:sz="0" w:space="0" w:color="auto"/>
      </w:divBdr>
    </w:div>
    <w:div w:id="657922042">
      <w:bodyDiv w:val="1"/>
      <w:marLeft w:val="0"/>
      <w:marRight w:val="0"/>
      <w:marTop w:val="0"/>
      <w:marBottom w:val="0"/>
      <w:divBdr>
        <w:top w:val="none" w:sz="0" w:space="0" w:color="auto"/>
        <w:left w:val="none" w:sz="0" w:space="0" w:color="auto"/>
        <w:bottom w:val="none" w:sz="0" w:space="0" w:color="auto"/>
        <w:right w:val="none" w:sz="0" w:space="0" w:color="auto"/>
      </w:divBdr>
    </w:div>
    <w:div w:id="669913583">
      <w:bodyDiv w:val="1"/>
      <w:marLeft w:val="0"/>
      <w:marRight w:val="0"/>
      <w:marTop w:val="0"/>
      <w:marBottom w:val="0"/>
      <w:divBdr>
        <w:top w:val="none" w:sz="0" w:space="0" w:color="auto"/>
        <w:left w:val="none" w:sz="0" w:space="0" w:color="auto"/>
        <w:bottom w:val="none" w:sz="0" w:space="0" w:color="auto"/>
        <w:right w:val="none" w:sz="0" w:space="0" w:color="auto"/>
      </w:divBdr>
    </w:div>
    <w:div w:id="684282898">
      <w:bodyDiv w:val="1"/>
      <w:marLeft w:val="0"/>
      <w:marRight w:val="0"/>
      <w:marTop w:val="0"/>
      <w:marBottom w:val="0"/>
      <w:divBdr>
        <w:top w:val="none" w:sz="0" w:space="0" w:color="auto"/>
        <w:left w:val="none" w:sz="0" w:space="0" w:color="auto"/>
        <w:bottom w:val="none" w:sz="0" w:space="0" w:color="auto"/>
        <w:right w:val="none" w:sz="0" w:space="0" w:color="auto"/>
      </w:divBdr>
      <w:divsChild>
        <w:div w:id="342316899">
          <w:marLeft w:val="0"/>
          <w:marRight w:val="0"/>
          <w:marTop w:val="180"/>
          <w:marBottom w:val="0"/>
          <w:divBdr>
            <w:top w:val="none" w:sz="0" w:space="0" w:color="auto"/>
            <w:left w:val="none" w:sz="0" w:space="0" w:color="auto"/>
            <w:bottom w:val="none" w:sz="0" w:space="0" w:color="auto"/>
            <w:right w:val="none" w:sz="0" w:space="0" w:color="auto"/>
          </w:divBdr>
        </w:div>
        <w:div w:id="885799681">
          <w:marLeft w:val="0"/>
          <w:marRight w:val="0"/>
          <w:marTop w:val="180"/>
          <w:marBottom w:val="0"/>
          <w:divBdr>
            <w:top w:val="none" w:sz="0" w:space="0" w:color="auto"/>
            <w:left w:val="none" w:sz="0" w:space="0" w:color="auto"/>
            <w:bottom w:val="none" w:sz="0" w:space="0" w:color="auto"/>
            <w:right w:val="none" w:sz="0" w:space="0" w:color="auto"/>
          </w:divBdr>
        </w:div>
        <w:div w:id="975839708">
          <w:marLeft w:val="0"/>
          <w:marRight w:val="0"/>
          <w:marTop w:val="180"/>
          <w:marBottom w:val="0"/>
          <w:divBdr>
            <w:top w:val="none" w:sz="0" w:space="0" w:color="auto"/>
            <w:left w:val="none" w:sz="0" w:space="0" w:color="auto"/>
            <w:bottom w:val="none" w:sz="0" w:space="0" w:color="auto"/>
            <w:right w:val="none" w:sz="0" w:space="0" w:color="auto"/>
          </w:divBdr>
        </w:div>
        <w:div w:id="1293485997">
          <w:marLeft w:val="0"/>
          <w:marRight w:val="0"/>
          <w:marTop w:val="180"/>
          <w:marBottom w:val="0"/>
          <w:divBdr>
            <w:top w:val="none" w:sz="0" w:space="0" w:color="auto"/>
            <w:left w:val="none" w:sz="0" w:space="0" w:color="auto"/>
            <w:bottom w:val="none" w:sz="0" w:space="0" w:color="auto"/>
            <w:right w:val="none" w:sz="0" w:space="0" w:color="auto"/>
          </w:divBdr>
        </w:div>
      </w:divsChild>
    </w:div>
    <w:div w:id="689724050">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09960276">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 w:id="1014918714">
          <w:marLeft w:val="0"/>
          <w:marRight w:val="0"/>
          <w:marTop w:val="168"/>
          <w:marBottom w:val="0"/>
          <w:divBdr>
            <w:top w:val="none" w:sz="0" w:space="0" w:color="auto"/>
            <w:left w:val="none" w:sz="0" w:space="0" w:color="auto"/>
            <w:bottom w:val="none" w:sz="0" w:space="0" w:color="auto"/>
            <w:right w:val="none" w:sz="0" w:space="0" w:color="auto"/>
          </w:divBdr>
        </w:div>
      </w:divsChild>
    </w:div>
    <w:div w:id="756749413">
      <w:bodyDiv w:val="1"/>
      <w:marLeft w:val="0"/>
      <w:marRight w:val="0"/>
      <w:marTop w:val="0"/>
      <w:marBottom w:val="0"/>
      <w:divBdr>
        <w:top w:val="none" w:sz="0" w:space="0" w:color="auto"/>
        <w:left w:val="none" w:sz="0" w:space="0" w:color="auto"/>
        <w:bottom w:val="none" w:sz="0" w:space="0" w:color="auto"/>
        <w:right w:val="none" w:sz="0" w:space="0" w:color="auto"/>
      </w:divBdr>
      <w:divsChild>
        <w:div w:id="208491614">
          <w:marLeft w:val="0"/>
          <w:marRight w:val="0"/>
          <w:marTop w:val="180"/>
          <w:marBottom w:val="0"/>
          <w:divBdr>
            <w:top w:val="none" w:sz="0" w:space="0" w:color="auto"/>
            <w:left w:val="none" w:sz="0" w:space="0" w:color="auto"/>
            <w:bottom w:val="none" w:sz="0" w:space="0" w:color="auto"/>
            <w:right w:val="none" w:sz="0" w:space="0" w:color="auto"/>
          </w:divBdr>
        </w:div>
        <w:div w:id="376510770">
          <w:marLeft w:val="0"/>
          <w:marRight w:val="0"/>
          <w:marTop w:val="180"/>
          <w:marBottom w:val="0"/>
          <w:divBdr>
            <w:top w:val="none" w:sz="0" w:space="0" w:color="auto"/>
            <w:left w:val="none" w:sz="0" w:space="0" w:color="auto"/>
            <w:bottom w:val="none" w:sz="0" w:space="0" w:color="auto"/>
            <w:right w:val="none" w:sz="0" w:space="0" w:color="auto"/>
          </w:divBdr>
        </w:div>
        <w:div w:id="701709130">
          <w:marLeft w:val="0"/>
          <w:marRight w:val="0"/>
          <w:marTop w:val="180"/>
          <w:marBottom w:val="0"/>
          <w:divBdr>
            <w:top w:val="none" w:sz="0" w:space="0" w:color="auto"/>
            <w:left w:val="none" w:sz="0" w:space="0" w:color="auto"/>
            <w:bottom w:val="none" w:sz="0" w:space="0" w:color="auto"/>
            <w:right w:val="none" w:sz="0" w:space="0" w:color="auto"/>
          </w:divBdr>
        </w:div>
        <w:div w:id="1271666697">
          <w:marLeft w:val="0"/>
          <w:marRight w:val="0"/>
          <w:marTop w:val="180"/>
          <w:marBottom w:val="0"/>
          <w:divBdr>
            <w:top w:val="none" w:sz="0" w:space="0" w:color="auto"/>
            <w:left w:val="none" w:sz="0" w:space="0" w:color="auto"/>
            <w:bottom w:val="none" w:sz="0" w:space="0" w:color="auto"/>
            <w:right w:val="none" w:sz="0" w:space="0" w:color="auto"/>
          </w:divBdr>
        </w:div>
        <w:div w:id="1383289466">
          <w:marLeft w:val="0"/>
          <w:marRight w:val="0"/>
          <w:marTop w:val="180"/>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69379">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15486411">
      <w:bodyDiv w:val="1"/>
      <w:marLeft w:val="0"/>
      <w:marRight w:val="0"/>
      <w:marTop w:val="0"/>
      <w:marBottom w:val="0"/>
      <w:divBdr>
        <w:top w:val="none" w:sz="0" w:space="0" w:color="auto"/>
        <w:left w:val="none" w:sz="0" w:space="0" w:color="auto"/>
        <w:bottom w:val="none" w:sz="0" w:space="0" w:color="auto"/>
        <w:right w:val="none" w:sz="0" w:space="0" w:color="auto"/>
      </w:divBdr>
    </w:div>
    <w:div w:id="825898590">
      <w:bodyDiv w:val="1"/>
      <w:marLeft w:val="0"/>
      <w:marRight w:val="0"/>
      <w:marTop w:val="0"/>
      <w:marBottom w:val="0"/>
      <w:divBdr>
        <w:top w:val="none" w:sz="0" w:space="0" w:color="auto"/>
        <w:left w:val="none" w:sz="0" w:space="0" w:color="auto"/>
        <w:bottom w:val="none" w:sz="0" w:space="0" w:color="auto"/>
        <w:right w:val="none" w:sz="0" w:space="0" w:color="auto"/>
      </w:divBdr>
      <w:divsChild>
        <w:div w:id="369065445">
          <w:marLeft w:val="720"/>
          <w:marRight w:val="0"/>
          <w:marTop w:val="0"/>
          <w:marBottom w:val="120"/>
          <w:divBdr>
            <w:top w:val="none" w:sz="0" w:space="0" w:color="auto"/>
            <w:left w:val="none" w:sz="0" w:space="0" w:color="auto"/>
            <w:bottom w:val="none" w:sz="0" w:space="0" w:color="auto"/>
            <w:right w:val="none" w:sz="0" w:space="0" w:color="auto"/>
          </w:divBdr>
        </w:div>
        <w:div w:id="587425864">
          <w:marLeft w:val="720"/>
          <w:marRight w:val="0"/>
          <w:marTop w:val="0"/>
          <w:marBottom w:val="120"/>
          <w:divBdr>
            <w:top w:val="none" w:sz="0" w:space="0" w:color="auto"/>
            <w:left w:val="none" w:sz="0" w:space="0" w:color="auto"/>
            <w:bottom w:val="none" w:sz="0" w:space="0" w:color="auto"/>
            <w:right w:val="none" w:sz="0" w:space="0" w:color="auto"/>
          </w:divBdr>
        </w:div>
        <w:div w:id="827136423">
          <w:marLeft w:val="720"/>
          <w:marRight w:val="0"/>
          <w:marTop w:val="0"/>
          <w:marBottom w:val="120"/>
          <w:divBdr>
            <w:top w:val="none" w:sz="0" w:space="0" w:color="auto"/>
            <w:left w:val="none" w:sz="0" w:space="0" w:color="auto"/>
            <w:bottom w:val="none" w:sz="0" w:space="0" w:color="auto"/>
            <w:right w:val="none" w:sz="0" w:space="0" w:color="auto"/>
          </w:divBdr>
        </w:div>
        <w:div w:id="1470707857">
          <w:marLeft w:val="720"/>
          <w:marRight w:val="0"/>
          <w:marTop w:val="0"/>
          <w:marBottom w:val="120"/>
          <w:divBdr>
            <w:top w:val="none" w:sz="0" w:space="0" w:color="auto"/>
            <w:left w:val="none" w:sz="0" w:space="0" w:color="auto"/>
            <w:bottom w:val="none" w:sz="0" w:space="0" w:color="auto"/>
            <w:right w:val="none" w:sz="0" w:space="0" w:color="auto"/>
          </w:divBdr>
        </w:div>
        <w:div w:id="1543058085">
          <w:marLeft w:val="720"/>
          <w:marRight w:val="0"/>
          <w:marTop w:val="0"/>
          <w:marBottom w:val="120"/>
          <w:divBdr>
            <w:top w:val="none" w:sz="0" w:space="0" w:color="auto"/>
            <w:left w:val="none" w:sz="0" w:space="0" w:color="auto"/>
            <w:bottom w:val="none" w:sz="0" w:space="0" w:color="auto"/>
            <w:right w:val="none" w:sz="0" w:space="0" w:color="auto"/>
          </w:divBdr>
        </w:div>
        <w:div w:id="1903560052">
          <w:marLeft w:val="720"/>
          <w:marRight w:val="0"/>
          <w:marTop w:val="0"/>
          <w:marBottom w:val="120"/>
          <w:divBdr>
            <w:top w:val="none" w:sz="0" w:space="0" w:color="auto"/>
            <w:left w:val="none" w:sz="0" w:space="0" w:color="auto"/>
            <w:bottom w:val="none" w:sz="0" w:space="0" w:color="auto"/>
            <w:right w:val="none" w:sz="0" w:space="0" w:color="auto"/>
          </w:divBdr>
        </w:div>
      </w:divsChild>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2207496">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42873938">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2095004681">
          <w:marLeft w:val="0"/>
          <w:marRight w:val="0"/>
          <w:marTop w:val="180"/>
          <w:marBottom w:val="0"/>
          <w:divBdr>
            <w:top w:val="none" w:sz="0" w:space="0" w:color="auto"/>
            <w:left w:val="none" w:sz="0" w:space="0" w:color="auto"/>
            <w:bottom w:val="none" w:sz="0" w:space="0" w:color="auto"/>
            <w:right w:val="none" w:sz="0" w:space="0" w:color="auto"/>
          </w:divBdr>
        </w:div>
      </w:divsChild>
    </w:div>
    <w:div w:id="855073284">
      <w:bodyDiv w:val="1"/>
      <w:marLeft w:val="0"/>
      <w:marRight w:val="0"/>
      <w:marTop w:val="0"/>
      <w:marBottom w:val="0"/>
      <w:divBdr>
        <w:top w:val="none" w:sz="0" w:space="0" w:color="auto"/>
        <w:left w:val="none" w:sz="0" w:space="0" w:color="auto"/>
        <w:bottom w:val="none" w:sz="0" w:space="0" w:color="auto"/>
        <w:right w:val="none" w:sz="0" w:space="0" w:color="auto"/>
      </w:divBdr>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60910668">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560561041">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71510614">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332687045">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79054507">
      <w:bodyDiv w:val="1"/>
      <w:marLeft w:val="0"/>
      <w:marRight w:val="0"/>
      <w:marTop w:val="0"/>
      <w:marBottom w:val="0"/>
      <w:divBdr>
        <w:top w:val="none" w:sz="0" w:space="0" w:color="auto"/>
        <w:left w:val="none" w:sz="0" w:space="0" w:color="auto"/>
        <w:bottom w:val="none" w:sz="0" w:space="0" w:color="auto"/>
        <w:right w:val="none" w:sz="0" w:space="0" w:color="auto"/>
      </w:divBdr>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228539254">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sChild>
    </w:div>
    <w:div w:id="905142719">
      <w:bodyDiv w:val="1"/>
      <w:marLeft w:val="0"/>
      <w:marRight w:val="0"/>
      <w:marTop w:val="0"/>
      <w:marBottom w:val="0"/>
      <w:divBdr>
        <w:top w:val="none" w:sz="0" w:space="0" w:color="auto"/>
        <w:left w:val="none" w:sz="0" w:space="0" w:color="auto"/>
        <w:bottom w:val="none" w:sz="0" w:space="0" w:color="auto"/>
        <w:right w:val="none" w:sz="0" w:space="0" w:color="auto"/>
      </w:divBdr>
    </w:div>
    <w:div w:id="915743943">
      <w:bodyDiv w:val="1"/>
      <w:marLeft w:val="0"/>
      <w:marRight w:val="0"/>
      <w:marTop w:val="0"/>
      <w:marBottom w:val="0"/>
      <w:divBdr>
        <w:top w:val="none" w:sz="0" w:space="0" w:color="auto"/>
        <w:left w:val="none" w:sz="0" w:space="0" w:color="auto"/>
        <w:bottom w:val="none" w:sz="0" w:space="0" w:color="auto"/>
        <w:right w:val="none" w:sz="0" w:space="0" w:color="auto"/>
      </w:divBdr>
      <w:divsChild>
        <w:div w:id="731464673">
          <w:marLeft w:val="0"/>
          <w:marRight w:val="0"/>
          <w:marTop w:val="168"/>
          <w:marBottom w:val="0"/>
          <w:divBdr>
            <w:top w:val="none" w:sz="0" w:space="0" w:color="auto"/>
            <w:left w:val="none" w:sz="0" w:space="0" w:color="auto"/>
            <w:bottom w:val="none" w:sz="0" w:space="0" w:color="auto"/>
            <w:right w:val="none" w:sz="0" w:space="0" w:color="auto"/>
          </w:divBdr>
        </w:div>
        <w:div w:id="1562062234">
          <w:marLeft w:val="0"/>
          <w:marRight w:val="0"/>
          <w:marTop w:val="168"/>
          <w:marBottom w:val="0"/>
          <w:divBdr>
            <w:top w:val="none" w:sz="0" w:space="0" w:color="auto"/>
            <w:left w:val="none" w:sz="0" w:space="0" w:color="auto"/>
            <w:bottom w:val="none" w:sz="0" w:space="0" w:color="auto"/>
            <w:right w:val="none" w:sz="0" w:space="0" w:color="auto"/>
          </w:divBdr>
        </w:div>
        <w:div w:id="2137218444">
          <w:marLeft w:val="0"/>
          <w:marRight w:val="0"/>
          <w:marTop w:val="168"/>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45769641">
      <w:bodyDiv w:val="1"/>
      <w:marLeft w:val="0"/>
      <w:marRight w:val="0"/>
      <w:marTop w:val="0"/>
      <w:marBottom w:val="0"/>
      <w:divBdr>
        <w:top w:val="none" w:sz="0" w:space="0" w:color="auto"/>
        <w:left w:val="none" w:sz="0" w:space="0" w:color="auto"/>
        <w:bottom w:val="none" w:sz="0" w:space="0" w:color="auto"/>
        <w:right w:val="none" w:sz="0" w:space="0" w:color="auto"/>
      </w:divBdr>
      <w:divsChild>
        <w:div w:id="1396079667">
          <w:marLeft w:val="0"/>
          <w:marRight w:val="0"/>
          <w:marTop w:val="168"/>
          <w:marBottom w:val="0"/>
          <w:divBdr>
            <w:top w:val="none" w:sz="0" w:space="0" w:color="auto"/>
            <w:left w:val="none" w:sz="0" w:space="0" w:color="auto"/>
            <w:bottom w:val="none" w:sz="0" w:space="0" w:color="auto"/>
            <w:right w:val="none" w:sz="0" w:space="0" w:color="auto"/>
          </w:divBdr>
        </w:div>
        <w:div w:id="1707028111">
          <w:marLeft w:val="0"/>
          <w:marRight w:val="0"/>
          <w:marTop w:val="168"/>
          <w:marBottom w:val="0"/>
          <w:divBdr>
            <w:top w:val="none" w:sz="0" w:space="0" w:color="auto"/>
            <w:left w:val="none" w:sz="0" w:space="0" w:color="auto"/>
            <w:bottom w:val="none" w:sz="0" w:space="0" w:color="auto"/>
            <w:right w:val="none" w:sz="0" w:space="0" w:color="auto"/>
          </w:divBdr>
        </w:div>
      </w:divsChild>
    </w:div>
    <w:div w:id="949049912">
      <w:bodyDiv w:val="1"/>
      <w:marLeft w:val="0"/>
      <w:marRight w:val="0"/>
      <w:marTop w:val="0"/>
      <w:marBottom w:val="0"/>
      <w:divBdr>
        <w:top w:val="none" w:sz="0" w:space="0" w:color="auto"/>
        <w:left w:val="none" w:sz="0" w:space="0" w:color="auto"/>
        <w:bottom w:val="none" w:sz="0" w:space="0" w:color="auto"/>
        <w:right w:val="none" w:sz="0" w:space="0" w:color="auto"/>
      </w:divBdr>
      <w:divsChild>
        <w:div w:id="353579176">
          <w:marLeft w:val="0"/>
          <w:marRight w:val="0"/>
          <w:marTop w:val="0"/>
          <w:marBottom w:val="0"/>
          <w:divBdr>
            <w:top w:val="none" w:sz="0" w:space="0" w:color="auto"/>
            <w:left w:val="none" w:sz="0" w:space="0" w:color="auto"/>
            <w:bottom w:val="none" w:sz="0" w:space="0" w:color="auto"/>
            <w:right w:val="none" w:sz="0" w:space="0" w:color="auto"/>
          </w:divBdr>
        </w:div>
        <w:div w:id="385572198">
          <w:marLeft w:val="0"/>
          <w:marRight w:val="0"/>
          <w:marTop w:val="0"/>
          <w:marBottom w:val="0"/>
          <w:divBdr>
            <w:top w:val="none" w:sz="0" w:space="0" w:color="auto"/>
            <w:left w:val="none" w:sz="0" w:space="0" w:color="auto"/>
            <w:bottom w:val="none" w:sz="0" w:space="0" w:color="auto"/>
            <w:right w:val="none" w:sz="0" w:space="0" w:color="auto"/>
          </w:divBdr>
        </w:div>
        <w:div w:id="472529020">
          <w:marLeft w:val="0"/>
          <w:marRight w:val="0"/>
          <w:marTop w:val="0"/>
          <w:marBottom w:val="0"/>
          <w:divBdr>
            <w:top w:val="none" w:sz="0" w:space="0" w:color="auto"/>
            <w:left w:val="none" w:sz="0" w:space="0" w:color="auto"/>
            <w:bottom w:val="none" w:sz="0" w:space="0" w:color="auto"/>
            <w:right w:val="none" w:sz="0" w:space="0" w:color="auto"/>
          </w:divBdr>
        </w:div>
        <w:div w:id="647783766">
          <w:marLeft w:val="0"/>
          <w:marRight w:val="0"/>
          <w:marTop w:val="0"/>
          <w:marBottom w:val="0"/>
          <w:divBdr>
            <w:top w:val="none" w:sz="0" w:space="0" w:color="auto"/>
            <w:left w:val="none" w:sz="0" w:space="0" w:color="auto"/>
            <w:bottom w:val="none" w:sz="0" w:space="0" w:color="auto"/>
            <w:right w:val="none" w:sz="0" w:space="0" w:color="auto"/>
          </w:divBdr>
        </w:div>
        <w:div w:id="687026600">
          <w:marLeft w:val="0"/>
          <w:marRight w:val="0"/>
          <w:marTop w:val="0"/>
          <w:marBottom w:val="0"/>
          <w:divBdr>
            <w:top w:val="none" w:sz="0" w:space="0" w:color="auto"/>
            <w:left w:val="none" w:sz="0" w:space="0" w:color="auto"/>
            <w:bottom w:val="none" w:sz="0" w:space="0" w:color="auto"/>
            <w:right w:val="none" w:sz="0" w:space="0" w:color="auto"/>
          </w:divBdr>
        </w:div>
        <w:div w:id="687295486">
          <w:marLeft w:val="0"/>
          <w:marRight w:val="0"/>
          <w:marTop w:val="0"/>
          <w:marBottom w:val="0"/>
          <w:divBdr>
            <w:top w:val="none" w:sz="0" w:space="0" w:color="auto"/>
            <w:left w:val="none" w:sz="0" w:space="0" w:color="auto"/>
            <w:bottom w:val="none" w:sz="0" w:space="0" w:color="auto"/>
            <w:right w:val="none" w:sz="0" w:space="0" w:color="auto"/>
          </w:divBdr>
        </w:div>
        <w:div w:id="705759084">
          <w:marLeft w:val="0"/>
          <w:marRight w:val="0"/>
          <w:marTop w:val="0"/>
          <w:marBottom w:val="0"/>
          <w:divBdr>
            <w:top w:val="none" w:sz="0" w:space="0" w:color="auto"/>
            <w:left w:val="none" w:sz="0" w:space="0" w:color="auto"/>
            <w:bottom w:val="none" w:sz="0" w:space="0" w:color="auto"/>
            <w:right w:val="none" w:sz="0" w:space="0" w:color="auto"/>
          </w:divBdr>
        </w:div>
        <w:div w:id="927690912">
          <w:marLeft w:val="0"/>
          <w:marRight w:val="0"/>
          <w:marTop w:val="0"/>
          <w:marBottom w:val="0"/>
          <w:divBdr>
            <w:top w:val="none" w:sz="0" w:space="0" w:color="auto"/>
            <w:left w:val="none" w:sz="0" w:space="0" w:color="auto"/>
            <w:bottom w:val="none" w:sz="0" w:space="0" w:color="auto"/>
            <w:right w:val="none" w:sz="0" w:space="0" w:color="auto"/>
          </w:divBdr>
        </w:div>
        <w:div w:id="955329340">
          <w:marLeft w:val="0"/>
          <w:marRight w:val="0"/>
          <w:marTop w:val="0"/>
          <w:marBottom w:val="0"/>
          <w:divBdr>
            <w:top w:val="none" w:sz="0" w:space="0" w:color="auto"/>
            <w:left w:val="none" w:sz="0" w:space="0" w:color="auto"/>
            <w:bottom w:val="none" w:sz="0" w:space="0" w:color="auto"/>
            <w:right w:val="none" w:sz="0" w:space="0" w:color="auto"/>
          </w:divBdr>
        </w:div>
        <w:div w:id="1124806033">
          <w:marLeft w:val="0"/>
          <w:marRight w:val="0"/>
          <w:marTop w:val="0"/>
          <w:marBottom w:val="0"/>
          <w:divBdr>
            <w:top w:val="none" w:sz="0" w:space="0" w:color="auto"/>
            <w:left w:val="none" w:sz="0" w:space="0" w:color="auto"/>
            <w:bottom w:val="none" w:sz="0" w:space="0" w:color="auto"/>
            <w:right w:val="none" w:sz="0" w:space="0" w:color="auto"/>
          </w:divBdr>
        </w:div>
        <w:div w:id="1349525528">
          <w:marLeft w:val="0"/>
          <w:marRight w:val="0"/>
          <w:marTop w:val="0"/>
          <w:marBottom w:val="0"/>
          <w:divBdr>
            <w:top w:val="none" w:sz="0" w:space="0" w:color="auto"/>
            <w:left w:val="none" w:sz="0" w:space="0" w:color="auto"/>
            <w:bottom w:val="none" w:sz="0" w:space="0" w:color="auto"/>
            <w:right w:val="none" w:sz="0" w:space="0" w:color="auto"/>
          </w:divBdr>
        </w:div>
        <w:div w:id="1860195665">
          <w:marLeft w:val="0"/>
          <w:marRight w:val="0"/>
          <w:marTop w:val="0"/>
          <w:marBottom w:val="0"/>
          <w:divBdr>
            <w:top w:val="none" w:sz="0" w:space="0" w:color="auto"/>
            <w:left w:val="none" w:sz="0" w:space="0" w:color="auto"/>
            <w:bottom w:val="none" w:sz="0" w:space="0" w:color="auto"/>
            <w:right w:val="none" w:sz="0" w:space="0" w:color="auto"/>
          </w:divBdr>
        </w:div>
        <w:div w:id="1986818158">
          <w:marLeft w:val="0"/>
          <w:marRight w:val="0"/>
          <w:marTop w:val="0"/>
          <w:marBottom w:val="0"/>
          <w:divBdr>
            <w:top w:val="none" w:sz="0" w:space="0" w:color="auto"/>
            <w:left w:val="none" w:sz="0" w:space="0" w:color="auto"/>
            <w:bottom w:val="none" w:sz="0" w:space="0" w:color="auto"/>
            <w:right w:val="none" w:sz="0" w:space="0" w:color="auto"/>
          </w:divBdr>
        </w:div>
      </w:divsChild>
    </w:div>
    <w:div w:id="951472689">
      <w:bodyDiv w:val="1"/>
      <w:marLeft w:val="0"/>
      <w:marRight w:val="0"/>
      <w:marTop w:val="0"/>
      <w:marBottom w:val="0"/>
      <w:divBdr>
        <w:top w:val="none" w:sz="0" w:space="0" w:color="auto"/>
        <w:left w:val="none" w:sz="0" w:space="0" w:color="auto"/>
        <w:bottom w:val="none" w:sz="0" w:space="0" w:color="auto"/>
        <w:right w:val="none" w:sz="0" w:space="0" w:color="auto"/>
      </w:divBdr>
    </w:div>
    <w:div w:id="964695150">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70285505">
      <w:bodyDiv w:val="1"/>
      <w:marLeft w:val="0"/>
      <w:marRight w:val="0"/>
      <w:marTop w:val="0"/>
      <w:marBottom w:val="0"/>
      <w:divBdr>
        <w:top w:val="none" w:sz="0" w:space="0" w:color="auto"/>
        <w:left w:val="none" w:sz="0" w:space="0" w:color="auto"/>
        <w:bottom w:val="none" w:sz="0" w:space="0" w:color="auto"/>
        <w:right w:val="none" w:sz="0" w:space="0" w:color="auto"/>
      </w:divBdr>
      <w:divsChild>
        <w:div w:id="340862146">
          <w:marLeft w:val="0"/>
          <w:marRight w:val="0"/>
          <w:marTop w:val="192"/>
          <w:marBottom w:val="0"/>
          <w:divBdr>
            <w:top w:val="none" w:sz="0" w:space="0" w:color="auto"/>
            <w:left w:val="none" w:sz="0" w:space="0" w:color="auto"/>
            <w:bottom w:val="none" w:sz="0" w:space="0" w:color="auto"/>
            <w:right w:val="none" w:sz="0" w:space="0" w:color="auto"/>
          </w:divBdr>
        </w:div>
      </w:divsChild>
    </w:div>
    <w:div w:id="971638389">
      <w:bodyDiv w:val="1"/>
      <w:marLeft w:val="0"/>
      <w:marRight w:val="0"/>
      <w:marTop w:val="0"/>
      <w:marBottom w:val="0"/>
      <w:divBdr>
        <w:top w:val="none" w:sz="0" w:space="0" w:color="auto"/>
        <w:left w:val="none" w:sz="0" w:space="0" w:color="auto"/>
        <w:bottom w:val="none" w:sz="0" w:space="0" w:color="auto"/>
        <w:right w:val="none" w:sz="0" w:space="0" w:color="auto"/>
      </w:divBdr>
      <w:divsChild>
        <w:div w:id="701367544">
          <w:marLeft w:val="446"/>
          <w:marRight w:val="0"/>
          <w:marTop w:val="192"/>
          <w:marBottom w:val="0"/>
          <w:divBdr>
            <w:top w:val="none" w:sz="0" w:space="0" w:color="auto"/>
            <w:left w:val="none" w:sz="0" w:space="0" w:color="auto"/>
            <w:bottom w:val="none" w:sz="0" w:space="0" w:color="auto"/>
            <w:right w:val="none" w:sz="0" w:space="0" w:color="auto"/>
          </w:divBdr>
        </w:div>
      </w:divsChild>
    </w:div>
    <w:div w:id="978807341">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281114161">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47388180">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501507095">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sChild>
    </w:div>
    <w:div w:id="1024751941">
      <w:bodyDiv w:val="1"/>
      <w:marLeft w:val="0"/>
      <w:marRight w:val="0"/>
      <w:marTop w:val="0"/>
      <w:marBottom w:val="0"/>
      <w:divBdr>
        <w:top w:val="none" w:sz="0" w:space="0" w:color="auto"/>
        <w:left w:val="none" w:sz="0" w:space="0" w:color="auto"/>
        <w:bottom w:val="none" w:sz="0" w:space="0" w:color="auto"/>
        <w:right w:val="none" w:sz="0" w:space="0" w:color="auto"/>
      </w:divBdr>
      <w:divsChild>
        <w:div w:id="322588809">
          <w:marLeft w:val="446"/>
          <w:marRight w:val="0"/>
          <w:marTop w:val="120"/>
          <w:marBottom w:val="120"/>
          <w:divBdr>
            <w:top w:val="none" w:sz="0" w:space="0" w:color="auto"/>
            <w:left w:val="none" w:sz="0" w:space="0" w:color="auto"/>
            <w:bottom w:val="none" w:sz="0" w:space="0" w:color="auto"/>
            <w:right w:val="none" w:sz="0" w:space="0" w:color="auto"/>
          </w:divBdr>
        </w:div>
        <w:div w:id="850148479">
          <w:marLeft w:val="446"/>
          <w:marRight w:val="0"/>
          <w:marTop w:val="120"/>
          <w:marBottom w:val="120"/>
          <w:divBdr>
            <w:top w:val="none" w:sz="0" w:space="0" w:color="auto"/>
            <w:left w:val="none" w:sz="0" w:space="0" w:color="auto"/>
            <w:bottom w:val="none" w:sz="0" w:space="0" w:color="auto"/>
            <w:right w:val="none" w:sz="0" w:space="0" w:color="auto"/>
          </w:divBdr>
        </w:div>
        <w:div w:id="998996537">
          <w:marLeft w:val="446"/>
          <w:marRight w:val="0"/>
          <w:marTop w:val="120"/>
          <w:marBottom w:val="12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16370141">
      <w:bodyDiv w:val="1"/>
      <w:marLeft w:val="0"/>
      <w:marRight w:val="0"/>
      <w:marTop w:val="0"/>
      <w:marBottom w:val="0"/>
      <w:divBdr>
        <w:top w:val="none" w:sz="0" w:space="0" w:color="auto"/>
        <w:left w:val="none" w:sz="0" w:space="0" w:color="auto"/>
        <w:bottom w:val="none" w:sz="0" w:space="0" w:color="auto"/>
        <w:right w:val="none" w:sz="0" w:space="0" w:color="auto"/>
      </w:divBdr>
    </w:div>
    <w:div w:id="1118110169">
      <w:bodyDiv w:val="1"/>
      <w:marLeft w:val="0"/>
      <w:marRight w:val="0"/>
      <w:marTop w:val="0"/>
      <w:marBottom w:val="0"/>
      <w:divBdr>
        <w:top w:val="none" w:sz="0" w:space="0" w:color="auto"/>
        <w:left w:val="none" w:sz="0" w:space="0" w:color="auto"/>
        <w:bottom w:val="none" w:sz="0" w:space="0" w:color="auto"/>
        <w:right w:val="none" w:sz="0" w:space="0" w:color="auto"/>
      </w:divBdr>
      <w:divsChild>
        <w:div w:id="1109083813">
          <w:marLeft w:val="0"/>
          <w:marRight w:val="0"/>
          <w:marTop w:val="168"/>
          <w:marBottom w:val="0"/>
          <w:divBdr>
            <w:top w:val="none" w:sz="0" w:space="0" w:color="auto"/>
            <w:left w:val="none" w:sz="0" w:space="0" w:color="auto"/>
            <w:bottom w:val="none" w:sz="0" w:space="0" w:color="auto"/>
            <w:right w:val="none" w:sz="0" w:space="0" w:color="auto"/>
          </w:divBdr>
        </w:div>
      </w:divsChild>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159224377">
      <w:bodyDiv w:val="1"/>
      <w:marLeft w:val="0"/>
      <w:marRight w:val="0"/>
      <w:marTop w:val="0"/>
      <w:marBottom w:val="0"/>
      <w:divBdr>
        <w:top w:val="none" w:sz="0" w:space="0" w:color="auto"/>
        <w:left w:val="none" w:sz="0" w:space="0" w:color="auto"/>
        <w:bottom w:val="none" w:sz="0" w:space="0" w:color="auto"/>
        <w:right w:val="none" w:sz="0" w:space="0" w:color="auto"/>
      </w:divBdr>
      <w:divsChild>
        <w:div w:id="404037065">
          <w:marLeft w:val="0"/>
          <w:marRight w:val="0"/>
          <w:marTop w:val="168"/>
          <w:marBottom w:val="0"/>
          <w:divBdr>
            <w:top w:val="none" w:sz="0" w:space="0" w:color="auto"/>
            <w:left w:val="none" w:sz="0" w:space="0" w:color="auto"/>
            <w:bottom w:val="none" w:sz="0" w:space="0" w:color="auto"/>
            <w:right w:val="none" w:sz="0" w:space="0" w:color="auto"/>
          </w:divBdr>
        </w:div>
        <w:div w:id="487408365">
          <w:marLeft w:val="0"/>
          <w:marRight w:val="0"/>
          <w:marTop w:val="168"/>
          <w:marBottom w:val="0"/>
          <w:divBdr>
            <w:top w:val="none" w:sz="0" w:space="0" w:color="auto"/>
            <w:left w:val="none" w:sz="0" w:space="0" w:color="auto"/>
            <w:bottom w:val="none" w:sz="0" w:space="0" w:color="auto"/>
            <w:right w:val="none" w:sz="0" w:space="0" w:color="auto"/>
          </w:divBdr>
        </w:div>
        <w:div w:id="731731275">
          <w:marLeft w:val="0"/>
          <w:marRight w:val="0"/>
          <w:marTop w:val="168"/>
          <w:marBottom w:val="0"/>
          <w:divBdr>
            <w:top w:val="none" w:sz="0" w:space="0" w:color="auto"/>
            <w:left w:val="none" w:sz="0" w:space="0" w:color="auto"/>
            <w:bottom w:val="none" w:sz="0" w:space="0" w:color="auto"/>
            <w:right w:val="none" w:sz="0" w:space="0" w:color="auto"/>
          </w:divBdr>
        </w:div>
        <w:div w:id="733164543">
          <w:marLeft w:val="0"/>
          <w:marRight w:val="0"/>
          <w:marTop w:val="168"/>
          <w:marBottom w:val="0"/>
          <w:divBdr>
            <w:top w:val="none" w:sz="0" w:space="0" w:color="auto"/>
            <w:left w:val="none" w:sz="0" w:space="0" w:color="auto"/>
            <w:bottom w:val="none" w:sz="0" w:space="0" w:color="auto"/>
            <w:right w:val="none" w:sz="0" w:space="0" w:color="auto"/>
          </w:divBdr>
        </w:div>
        <w:div w:id="845636997">
          <w:marLeft w:val="0"/>
          <w:marRight w:val="0"/>
          <w:marTop w:val="168"/>
          <w:marBottom w:val="0"/>
          <w:divBdr>
            <w:top w:val="none" w:sz="0" w:space="0" w:color="auto"/>
            <w:left w:val="none" w:sz="0" w:space="0" w:color="auto"/>
            <w:bottom w:val="none" w:sz="0" w:space="0" w:color="auto"/>
            <w:right w:val="none" w:sz="0" w:space="0" w:color="auto"/>
          </w:divBdr>
        </w:div>
        <w:div w:id="854686366">
          <w:marLeft w:val="0"/>
          <w:marRight w:val="0"/>
          <w:marTop w:val="168"/>
          <w:marBottom w:val="0"/>
          <w:divBdr>
            <w:top w:val="none" w:sz="0" w:space="0" w:color="auto"/>
            <w:left w:val="none" w:sz="0" w:space="0" w:color="auto"/>
            <w:bottom w:val="none" w:sz="0" w:space="0" w:color="auto"/>
            <w:right w:val="none" w:sz="0" w:space="0" w:color="auto"/>
          </w:divBdr>
        </w:div>
        <w:div w:id="1256749470">
          <w:marLeft w:val="0"/>
          <w:marRight w:val="0"/>
          <w:marTop w:val="168"/>
          <w:marBottom w:val="0"/>
          <w:divBdr>
            <w:top w:val="none" w:sz="0" w:space="0" w:color="auto"/>
            <w:left w:val="none" w:sz="0" w:space="0" w:color="auto"/>
            <w:bottom w:val="none" w:sz="0" w:space="0" w:color="auto"/>
            <w:right w:val="none" w:sz="0" w:space="0" w:color="auto"/>
          </w:divBdr>
        </w:div>
        <w:div w:id="2071493462">
          <w:marLeft w:val="0"/>
          <w:marRight w:val="0"/>
          <w:marTop w:val="168"/>
          <w:marBottom w:val="0"/>
          <w:divBdr>
            <w:top w:val="none" w:sz="0" w:space="0" w:color="auto"/>
            <w:left w:val="none" w:sz="0" w:space="0" w:color="auto"/>
            <w:bottom w:val="none" w:sz="0" w:space="0" w:color="auto"/>
            <w:right w:val="none" w:sz="0" w:space="0" w:color="auto"/>
          </w:divBdr>
        </w:div>
        <w:div w:id="2139299980">
          <w:marLeft w:val="0"/>
          <w:marRight w:val="0"/>
          <w:marTop w:val="168"/>
          <w:marBottom w:val="0"/>
          <w:divBdr>
            <w:top w:val="none" w:sz="0" w:space="0" w:color="auto"/>
            <w:left w:val="none" w:sz="0" w:space="0" w:color="auto"/>
            <w:bottom w:val="none" w:sz="0" w:space="0" w:color="auto"/>
            <w:right w:val="none" w:sz="0" w:space="0" w:color="auto"/>
          </w:divBdr>
        </w:div>
      </w:divsChild>
    </w:div>
    <w:div w:id="1183325826">
      <w:bodyDiv w:val="1"/>
      <w:marLeft w:val="0"/>
      <w:marRight w:val="0"/>
      <w:marTop w:val="0"/>
      <w:marBottom w:val="0"/>
      <w:divBdr>
        <w:top w:val="none" w:sz="0" w:space="0" w:color="auto"/>
        <w:left w:val="none" w:sz="0" w:space="0" w:color="auto"/>
        <w:bottom w:val="none" w:sz="0" w:space="0" w:color="auto"/>
        <w:right w:val="none" w:sz="0" w:space="0" w:color="auto"/>
      </w:divBdr>
    </w:div>
    <w:div w:id="1185941830">
      <w:bodyDiv w:val="1"/>
      <w:marLeft w:val="0"/>
      <w:marRight w:val="0"/>
      <w:marTop w:val="0"/>
      <w:marBottom w:val="0"/>
      <w:divBdr>
        <w:top w:val="none" w:sz="0" w:space="0" w:color="auto"/>
        <w:left w:val="none" w:sz="0" w:space="0" w:color="auto"/>
        <w:bottom w:val="none" w:sz="0" w:space="0" w:color="auto"/>
        <w:right w:val="none" w:sz="0" w:space="0" w:color="auto"/>
      </w:divBdr>
      <w:divsChild>
        <w:div w:id="432359924">
          <w:marLeft w:val="0"/>
          <w:marRight w:val="0"/>
          <w:marTop w:val="180"/>
          <w:marBottom w:val="0"/>
          <w:divBdr>
            <w:top w:val="none" w:sz="0" w:space="0" w:color="auto"/>
            <w:left w:val="none" w:sz="0" w:space="0" w:color="auto"/>
            <w:bottom w:val="none" w:sz="0" w:space="0" w:color="auto"/>
            <w:right w:val="none" w:sz="0" w:space="0" w:color="auto"/>
          </w:divBdr>
        </w:div>
        <w:div w:id="1030185015">
          <w:marLeft w:val="0"/>
          <w:marRight w:val="0"/>
          <w:marTop w:val="180"/>
          <w:marBottom w:val="0"/>
          <w:divBdr>
            <w:top w:val="none" w:sz="0" w:space="0" w:color="auto"/>
            <w:left w:val="none" w:sz="0" w:space="0" w:color="auto"/>
            <w:bottom w:val="none" w:sz="0" w:space="0" w:color="auto"/>
            <w:right w:val="none" w:sz="0" w:space="0" w:color="auto"/>
          </w:divBdr>
        </w:div>
        <w:div w:id="1037506651">
          <w:marLeft w:val="0"/>
          <w:marRight w:val="0"/>
          <w:marTop w:val="180"/>
          <w:marBottom w:val="0"/>
          <w:divBdr>
            <w:top w:val="none" w:sz="0" w:space="0" w:color="auto"/>
            <w:left w:val="none" w:sz="0" w:space="0" w:color="auto"/>
            <w:bottom w:val="none" w:sz="0" w:space="0" w:color="auto"/>
            <w:right w:val="none" w:sz="0" w:space="0" w:color="auto"/>
          </w:divBdr>
        </w:div>
      </w:divsChild>
    </w:div>
    <w:div w:id="1193231377">
      <w:bodyDiv w:val="1"/>
      <w:marLeft w:val="0"/>
      <w:marRight w:val="0"/>
      <w:marTop w:val="0"/>
      <w:marBottom w:val="0"/>
      <w:divBdr>
        <w:top w:val="none" w:sz="0" w:space="0" w:color="auto"/>
        <w:left w:val="none" w:sz="0" w:space="0" w:color="auto"/>
        <w:bottom w:val="none" w:sz="0" w:space="0" w:color="auto"/>
        <w:right w:val="none" w:sz="0" w:space="0" w:color="auto"/>
      </w:divBdr>
      <w:divsChild>
        <w:div w:id="106967399">
          <w:marLeft w:val="0"/>
          <w:marRight w:val="0"/>
          <w:marTop w:val="168"/>
          <w:marBottom w:val="0"/>
          <w:divBdr>
            <w:top w:val="none" w:sz="0" w:space="0" w:color="auto"/>
            <w:left w:val="none" w:sz="0" w:space="0" w:color="auto"/>
            <w:bottom w:val="none" w:sz="0" w:space="0" w:color="auto"/>
            <w:right w:val="none" w:sz="0" w:space="0" w:color="auto"/>
          </w:divBdr>
        </w:div>
        <w:div w:id="135950717">
          <w:marLeft w:val="0"/>
          <w:marRight w:val="0"/>
          <w:marTop w:val="168"/>
          <w:marBottom w:val="0"/>
          <w:divBdr>
            <w:top w:val="none" w:sz="0" w:space="0" w:color="auto"/>
            <w:left w:val="none" w:sz="0" w:space="0" w:color="auto"/>
            <w:bottom w:val="none" w:sz="0" w:space="0" w:color="auto"/>
            <w:right w:val="none" w:sz="0" w:space="0" w:color="auto"/>
          </w:divBdr>
        </w:div>
        <w:div w:id="295378571">
          <w:marLeft w:val="0"/>
          <w:marRight w:val="0"/>
          <w:marTop w:val="168"/>
          <w:marBottom w:val="0"/>
          <w:divBdr>
            <w:top w:val="none" w:sz="0" w:space="0" w:color="auto"/>
            <w:left w:val="none" w:sz="0" w:space="0" w:color="auto"/>
            <w:bottom w:val="none" w:sz="0" w:space="0" w:color="auto"/>
            <w:right w:val="none" w:sz="0" w:space="0" w:color="auto"/>
          </w:divBdr>
        </w:div>
        <w:div w:id="359093994">
          <w:marLeft w:val="0"/>
          <w:marRight w:val="0"/>
          <w:marTop w:val="168"/>
          <w:marBottom w:val="0"/>
          <w:divBdr>
            <w:top w:val="none" w:sz="0" w:space="0" w:color="auto"/>
            <w:left w:val="none" w:sz="0" w:space="0" w:color="auto"/>
            <w:bottom w:val="none" w:sz="0" w:space="0" w:color="auto"/>
            <w:right w:val="none" w:sz="0" w:space="0" w:color="auto"/>
          </w:divBdr>
        </w:div>
        <w:div w:id="805320956">
          <w:marLeft w:val="0"/>
          <w:marRight w:val="0"/>
          <w:marTop w:val="168"/>
          <w:marBottom w:val="0"/>
          <w:divBdr>
            <w:top w:val="none" w:sz="0" w:space="0" w:color="auto"/>
            <w:left w:val="none" w:sz="0" w:space="0" w:color="auto"/>
            <w:bottom w:val="none" w:sz="0" w:space="0" w:color="auto"/>
            <w:right w:val="none" w:sz="0" w:space="0" w:color="auto"/>
          </w:divBdr>
        </w:div>
        <w:div w:id="1298221596">
          <w:marLeft w:val="0"/>
          <w:marRight w:val="0"/>
          <w:marTop w:val="168"/>
          <w:marBottom w:val="0"/>
          <w:divBdr>
            <w:top w:val="none" w:sz="0" w:space="0" w:color="auto"/>
            <w:left w:val="none" w:sz="0" w:space="0" w:color="auto"/>
            <w:bottom w:val="none" w:sz="0" w:space="0" w:color="auto"/>
            <w:right w:val="none" w:sz="0" w:space="0" w:color="auto"/>
          </w:divBdr>
        </w:div>
        <w:div w:id="1490712147">
          <w:marLeft w:val="547"/>
          <w:marRight w:val="0"/>
          <w:marTop w:val="168"/>
          <w:marBottom w:val="0"/>
          <w:divBdr>
            <w:top w:val="none" w:sz="0" w:space="0" w:color="auto"/>
            <w:left w:val="none" w:sz="0" w:space="0" w:color="auto"/>
            <w:bottom w:val="none" w:sz="0" w:space="0" w:color="auto"/>
            <w:right w:val="none" w:sz="0" w:space="0" w:color="auto"/>
          </w:divBdr>
        </w:div>
        <w:div w:id="1656835269">
          <w:marLeft w:val="547"/>
          <w:marRight w:val="0"/>
          <w:marTop w:val="168"/>
          <w:marBottom w:val="0"/>
          <w:divBdr>
            <w:top w:val="none" w:sz="0" w:space="0" w:color="auto"/>
            <w:left w:val="none" w:sz="0" w:space="0" w:color="auto"/>
            <w:bottom w:val="none" w:sz="0" w:space="0" w:color="auto"/>
            <w:right w:val="none" w:sz="0" w:space="0" w:color="auto"/>
          </w:divBdr>
        </w:div>
        <w:div w:id="2046758344">
          <w:marLeft w:val="0"/>
          <w:marRight w:val="0"/>
          <w:marTop w:val="168"/>
          <w:marBottom w:val="0"/>
          <w:divBdr>
            <w:top w:val="none" w:sz="0" w:space="0" w:color="auto"/>
            <w:left w:val="none" w:sz="0" w:space="0" w:color="auto"/>
            <w:bottom w:val="none" w:sz="0" w:space="0" w:color="auto"/>
            <w:right w:val="none" w:sz="0" w:space="0" w:color="auto"/>
          </w:divBdr>
        </w:div>
      </w:divsChild>
    </w:div>
    <w:div w:id="1193767488">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35698043">
      <w:bodyDiv w:val="1"/>
      <w:marLeft w:val="0"/>
      <w:marRight w:val="0"/>
      <w:marTop w:val="0"/>
      <w:marBottom w:val="0"/>
      <w:divBdr>
        <w:top w:val="none" w:sz="0" w:space="0" w:color="auto"/>
        <w:left w:val="none" w:sz="0" w:space="0" w:color="auto"/>
        <w:bottom w:val="none" w:sz="0" w:space="0" w:color="auto"/>
        <w:right w:val="none" w:sz="0" w:space="0" w:color="auto"/>
      </w:divBdr>
    </w:div>
    <w:div w:id="1237932155">
      <w:bodyDiv w:val="1"/>
      <w:marLeft w:val="0"/>
      <w:marRight w:val="0"/>
      <w:marTop w:val="0"/>
      <w:marBottom w:val="0"/>
      <w:divBdr>
        <w:top w:val="none" w:sz="0" w:space="0" w:color="auto"/>
        <w:left w:val="none" w:sz="0" w:space="0" w:color="auto"/>
        <w:bottom w:val="none" w:sz="0" w:space="0" w:color="auto"/>
        <w:right w:val="none" w:sz="0" w:space="0" w:color="auto"/>
      </w:divBdr>
    </w:div>
    <w:div w:id="1240097373">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27148048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836963814">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74749484">
      <w:bodyDiv w:val="1"/>
      <w:marLeft w:val="0"/>
      <w:marRight w:val="0"/>
      <w:marTop w:val="0"/>
      <w:marBottom w:val="0"/>
      <w:divBdr>
        <w:top w:val="none" w:sz="0" w:space="0" w:color="auto"/>
        <w:left w:val="none" w:sz="0" w:space="0" w:color="auto"/>
        <w:bottom w:val="none" w:sz="0" w:space="0" w:color="auto"/>
        <w:right w:val="none" w:sz="0" w:space="0" w:color="auto"/>
      </w:divBdr>
    </w:div>
    <w:div w:id="1278486600">
      <w:bodyDiv w:val="1"/>
      <w:marLeft w:val="0"/>
      <w:marRight w:val="0"/>
      <w:marTop w:val="0"/>
      <w:marBottom w:val="0"/>
      <w:divBdr>
        <w:top w:val="none" w:sz="0" w:space="0" w:color="auto"/>
        <w:left w:val="none" w:sz="0" w:space="0" w:color="auto"/>
        <w:bottom w:val="none" w:sz="0" w:space="0" w:color="auto"/>
        <w:right w:val="none" w:sz="0" w:space="0" w:color="auto"/>
      </w:divBdr>
      <w:divsChild>
        <w:div w:id="1324043402">
          <w:marLeft w:val="0"/>
          <w:marRight w:val="0"/>
          <w:marTop w:val="192"/>
          <w:marBottom w:val="0"/>
          <w:divBdr>
            <w:top w:val="none" w:sz="0" w:space="0" w:color="auto"/>
            <w:left w:val="none" w:sz="0" w:space="0" w:color="auto"/>
            <w:bottom w:val="none" w:sz="0" w:space="0" w:color="auto"/>
            <w:right w:val="none" w:sz="0" w:space="0" w:color="auto"/>
          </w:divBdr>
        </w:div>
        <w:div w:id="1581065464">
          <w:marLeft w:val="0"/>
          <w:marRight w:val="0"/>
          <w:marTop w:val="192"/>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415903382">
          <w:marLeft w:val="0"/>
          <w:marRight w:val="0"/>
          <w:marTop w:val="168"/>
          <w:marBottom w:val="0"/>
          <w:divBdr>
            <w:top w:val="none" w:sz="0" w:space="0" w:color="auto"/>
            <w:left w:val="none" w:sz="0" w:space="0" w:color="auto"/>
            <w:bottom w:val="none" w:sz="0" w:space="0" w:color="auto"/>
            <w:right w:val="none" w:sz="0" w:space="0" w:color="auto"/>
          </w:divBdr>
        </w:div>
        <w:div w:id="820924914">
          <w:marLeft w:val="0"/>
          <w:marRight w:val="0"/>
          <w:marTop w:val="168"/>
          <w:marBottom w:val="0"/>
          <w:divBdr>
            <w:top w:val="none" w:sz="0" w:space="0" w:color="auto"/>
            <w:left w:val="none" w:sz="0" w:space="0" w:color="auto"/>
            <w:bottom w:val="none" w:sz="0" w:space="0" w:color="auto"/>
            <w:right w:val="none" w:sz="0" w:space="0" w:color="auto"/>
          </w:divBdr>
        </w:div>
      </w:divsChild>
    </w:div>
    <w:div w:id="1331833081">
      <w:bodyDiv w:val="1"/>
      <w:marLeft w:val="0"/>
      <w:marRight w:val="0"/>
      <w:marTop w:val="0"/>
      <w:marBottom w:val="0"/>
      <w:divBdr>
        <w:top w:val="none" w:sz="0" w:space="0" w:color="auto"/>
        <w:left w:val="none" w:sz="0" w:space="0" w:color="auto"/>
        <w:bottom w:val="none" w:sz="0" w:space="0" w:color="auto"/>
        <w:right w:val="none" w:sz="0" w:space="0" w:color="auto"/>
      </w:divBdr>
    </w:div>
    <w:div w:id="1331983517">
      <w:bodyDiv w:val="1"/>
      <w:marLeft w:val="0"/>
      <w:marRight w:val="0"/>
      <w:marTop w:val="0"/>
      <w:marBottom w:val="0"/>
      <w:divBdr>
        <w:top w:val="none" w:sz="0" w:space="0" w:color="auto"/>
        <w:left w:val="none" w:sz="0" w:space="0" w:color="auto"/>
        <w:bottom w:val="none" w:sz="0" w:space="0" w:color="auto"/>
        <w:right w:val="none" w:sz="0" w:space="0" w:color="auto"/>
      </w:divBdr>
      <w:divsChild>
        <w:div w:id="680201569">
          <w:marLeft w:val="0"/>
          <w:marRight w:val="0"/>
          <w:marTop w:val="192"/>
          <w:marBottom w:val="0"/>
          <w:divBdr>
            <w:top w:val="none" w:sz="0" w:space="0" w:color="auto"/>
            <w:left w:val="none" w:sz="0" w:space="0" w:color="auto"/>
            <w:bottom w:val="none" w:sz="0" w:space="0" w:color="auto"/>
            <w:right w:val="none" w:sz="0" w:space="0" w:color="auto"/>
          </w:divBdr>
        </w:div>
        <w:div w:id="1749618067">
          <w:marLeft w:val="0"/>
          <w:marRight w:val="0"/>
          <w:marTop w:val="192"/>
          <w:marBottom w:val="0"/>
          <w:divBdr>
            <w:top w:val="none" w:sz="0" w:space="0" w:color="auto"/>
            <w:left w:val="none" w:sz="0" w:space="0" w:color="auto"/>
            <w:bottom w:val="none" w:sz="0" w:space="0" w:color="auto"/>
            <w:right w:val="none" w:sz="0" w:space="0" w:color="auto"/>
          </w:divBdr>
        </w:div>
        <w:div w:id="1857966494">
          <w:marLeft w:val="0"/>
          <w:marRight w:val="0"/>
          <w:marTop w:val="192"/>
          <w:marBottom w:val="0"/>
          <w:divBdr>
            <w:top w:val="none" w:sz="0" w:space="0" w:color="auto"/>
            <w:left w:val="none" w:sz="0" w:space="0" w:color="auto"/>
            <w:bottom w:val="none" w:sz="0" w:space="0" w:color="auto"/>
            <w:right w:val="none" w:sz="0" w:space="0" w:color="auto"/>
          </w:divBdr>
        </w:div>
        <w:div w:id="2141218822">
          <w:marLeft w:val="0"/>
          <w:marRight w:val="0"/>
          <w:marTop w:val="192"/>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 w:id="1464274877">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2612700">
      <w:bodyDiv w:val="1"/>
      <w:marLeft w:val="0"/>
      <w:marRight w:val="0"/>
      <w:marTop w:val="0"/>
      <w:marBottom w:val="0"/>
      <w:divBdr>
        <w:top w:val="none" w:sz="0" w:space="0" w:color="auto"/>
        <w:left w:val="none" w:sz="0" w:space="0" w:color="auto"/>
        <w:bottom w:val="none" w:sz="0" w:space="0" w:color="auto"/>
        <w:right w:val="none" w:sz="0" w:space="0" w:color="auto"/>
      </w:divBdr>
      <w:divsChild>
        <w:div w:id="37552827">
          <w:marLeft w:val="446"/>
          <w:marRight w:val="0"/>
          <w:marTop w:val="168"/>
          <w:marBottom w:val="0"/>
          <w:divBdr>
            <w:top w:val="none" w:sz="0" w:space="0" w:color="auto"/>
            <w:left w:val="none" w:sz="0" w:space="0" w:color="auto"/>
            <w:bottom w:val="none" w:sz="0" w:space="0" w:color="auto"/>
            <w:right w:val="none" w:sz="0" w:space="0" w:color="auto"/>
          </w:divBdr>
        </w:div>
      </w:divsChild>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58893900">
      <w:bodyDiv w:val="1"/>
      <w:marLeft w:val="0"/>
      <w:marRight w:val="0"/>
      <w:marTop w:val="0"/>
      <w:marBottom w:val="0"/>
      <w:divBdr>
        <w:top w:val="none" w:sz="0" w:space="0" w:color="auto"/>
        <w:left w:val="none" w:sz="0" w:space="0" w:color="auto"/>
        <w:bottom w:val="none" w:sz="0" w:space="0" w:color="auto"/>
        <w:right w:val="none" w:sz="0" w:space="0" w:color="auto"/>
      </w:divBdr>
      <w:divsChild>
        <w:div w:id="471365382">
          <w:marLeft w:val="0"/>
          <w:marRight w:val="0"/>
          <w:marTop w:val="192"/>
          <w:marBottom w:val="0"/>
          <w:divBdr>
            <w:top w:val="none" w:sz="0" w:space="0" w:color="auto"/>
            <w:left w:val="none" w:sz="0" w:space="0" w:color="auto"/>
            <w:bottom w:val="none" w:sz="0" w:space="0" w:color="auto"/>
            <w:right w:val="none" w:sz="0" w:space="0" w:color="auto"/>
          </w:divBdr>
        </w:div>
      </w:divsChild>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5255121">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12386538">
      <w:bodyDiv w:val="1"/>
      <w:marLeft w:val="0"/>
      <w:marRight w:val="0"/>
      <w:marTop w:val="0"/>
      <w:marBottom w:val="0"/>
      <w:divBdr>
        <w:top w:val="none" w:sz="0" w:space="0" w:color="auto"/>
        <w:left w:val="none" w:sz="0" w:space="0" w:color="auto"/>
        <w:bottom w:val="none" w:sz="0" w:space="0" w:color="auto"/>
        <w:right w:val="none" w:sz="0" w:space="0" w:color="auto"/>
      </w:divBdr>
    </w:div>
    <w:div w:id="141767801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50474233">
      <w:bodyDiv w:val="1"/>
      <w:marLeft w:val="0"/>
      <w:marRight w:val="0"/>
      <w:marTop w:val="0"/>
      <w:marBottom w:val="0"/>
      <w:divBdr>
        <w:top w:val="none" w:sz="0" w:space="0" w:color="auto"/>
        <w:left w:val="none" w:sz="0" w:space="0" w:color="auto"/>
        <w:bottom w:val="none" w:sz="0" w:space="0" w:color="auto"/>
        <w:right w:val="none" w:sz="0" w:space="0" w:color="auto"/>
      </w:divBdr>
      <w:divsChild>
        <w:div w:id="1406997313">
          <w:marLeft w:val="720"/>
          <w:marRight w:val="0"/>
          <w:marTop w:val="168"/>
          <w:marBottom w:val="0"/>
          <w:divBdr>
            <w:top w:val="none" w:sz="0" w:space="0" w:color="auto"/>
            <w:left w:val="none" w:sz="0" w:space="0" w:color="auto"/>
            <w:bottom w:val="none" w:sz="0" w:space="0" w:color="auto"/>
            <w:right w:val="none" w:sz="0" w:space="0" w:color="auto"/>
          </w:divBdr>
        </w:div>
        <w:div w:id="1548879599">
          <w:marLeft w:val="720"/>
          <w:marRight w:val="0"/>
          <w:marTop w:val="168"/>
          <w:marBottom w:val="0"/>
          <w:divBdr>
            <w:top w:val="none" w:sz="0" w:space="0" w:color="auto"/>
            <w:left w:val="none" w:sz="0" w:space="0" w:color="auto"/>
            <w:bottom w:val="none" w:sz="0" w:space="0" w:color="auto"/>
            <w:right w:val="none" w:sz="0" w:space="0" w:color="auto"/>
          </w:divBdr>
        </w:div>
        <w:div w:id="1558518281">
          <w:marLeft w:val="720"/>
          <w:marRight w:val="0"/>
          <w:marTop w:val="168"/>
          <w:marBottom w:val="0"/>
          <w:divBdr>
            <w:top w:val="none" w:sz="0" w:space="0" w:color="auto"/>
            <w:left w:val="none" w:sz="0" w:space="0" w:color="auto"/>
            <w:bottom w:val="none" w:sz="0" w:space="0" w:color="auto"/>
            <w:right w:val="none" w:sz="0" w:space="0" w:color="auto"/>
          </w:divBdr>
        </w:div>
        <w:div w:id="1740638787">
          <w:marLeft w:val="720"/>
          <w:marRight w:val="0"/>
          <w:marTop w:val="168"/>
          <w:marBottom w:val="0"/>
          <w:divBdr>
            <w:top w:val="none" w:sz="0" w:space="0" w:color="auto"/>
            <w:left w:val="none" w:sz="0" w:space="0" w:color="auto"/>
            <w:bottom w:val="none" w:sz="0" w:space="0" w:color="auto"/>
            <w:right w:val="none" w:sz="0" w:space="0" w:color="auto"/>
          </w:divBdr>
        </w:div>
        <w:div w:id="1847670903">
          <w:marLeft w:val="720"/>
          <w:marRight w:val="0"/>
          <w:marTop w:val="168"/>
          <w:marBottom w:val="0"/>
          <w:divBdr>
            <w:top w:val="none" w:sz="0" w:space="0" w:color="auto"/>
            <w:left w:val="none" w:sz="0" w:space="0" w:color="auto"/>
            <w:bottom w:val="none" w:sz="0" w:space="0" w:color="auto"/>
            <w:right w:val="none" w:sz="0" w:space="0" w:color="auto"/>
          </w:divBdr>
        </w:div>
        <w:div w:id="1881892419">
          <w:marLeft w:val="720"/>
          <w:marRight w:val="0"/>
          <w:marTop w:val="168"/>
          <w:marBottom w:val="0"/>
          <w:divBdr>
            <w:top w:val="none" w:sz="0" w:space="0" w:color="auto"/>
            <w:left w:val="none" w:sz="0" w:space="0" w:color="auto"/>
            <w:bottom w:val="none" w:sz="0" w:space="0" w:color="auto"/>
            <w:right w:val="none" w:sz="0" w:space="0" w:color="auto"/>
          </w:divBdr>
        </w:div>
        <w:div w:id="2092047668">
          <w:marLeft w:val="720"/>
          <w:marRight w:val="0"/>
          <w:marTop w:val="168"/>
          <w:marBottom w:val="0"/>
          <w:divBdr>
            <w:top w:val="none" w:sz="0" w:space="0" w:color="auto"/>
            <w:left w:val="none" w:sz="0" w:space="0" w:color="auto"/>
            <w:bottom w:val="none" w:sz="0" w:space="0" w:color="auto"/>
            <w:right w:val="none" w:sz="0" w:space="0" w:color="auto"/>
          </w:divBdr>
        </w:div>
      </w:divsChild>
    </w:div>
    <w:div w:id="1470319112">
      <w:bodyDiv w:val="1"/>
      <w:marLeft w:val="0"/>
      <w:marRight w:val="0"/>
      <w:marTop w:val="0"/>
      <w:marBottom w:val="0"/>
      <w:divBdr>
        <w:top w:val="none" w:sz="0" w:space="0" w:color="auto"/>
        <w:left w:val="none" w:sz="0" w:space="0" w:color="auto"/>
        <w:bottom w:val="none" w:sz="0" w:space="0" w:color="auto"/>
        <w:right w:val="none" w:sz="0" w:space="0" w:color="auto"/>
      </w:divBdr>
      <w:divsChild>
        <w:div w:id="1640265618">
          <w:marLeft w:val="0"/>
          <w:marRight w:val="0"/>
          <w:marTop w:val="180"/>
          <w:marBottom w:val="0"/>
          <w:divBdr>
            <w:top w:val="none" w:sz="0" w:space="0" w:color="auto"/>
            <w:left w:val="none" w:sz="0" w:space="0" w:color="auto"/>
            <w:bottom w:val="none" w:sz="0" w:space="0" w:color="auto"/>
            <w:right w:val="none" w:sz="0" w:space="0" w:color="auto"/>
          </w:divBdr>
        </w:div>
      </w:divsChild>
    </w:div>
    <w:div w:id="1475443524">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36454235">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1662460632">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147746489">
          <w:marLeft w:val="0"/>
          <w:marRight w:val="0"/>
          <w:marTop w:val="180"/>
          <w:marBottom w:val="0"/>
          <w:divBdr>
            <w:top w:val="none" w:sz="0" w:space="0" w:color="auto"/>
            <w:left w:val="none" w:sz="0" w:space="0" w:color="auto"/>
            <w:bottom w:val="none" w:sz="0" w:space="0" w:color="auto"/>
            <w:right w:val="none" w:sz="0" w:space="0" w:color="auto"/>
          </w:divBdr>
        </w:div>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sChild>
    </w:div>
    <w:div w:id="1500651674">
      <w:bodyDiv w:val="1"/>
      <w:marLeft w:val="0"/>
      <w:marRight w:val="0"/>
      <w:marTop w:val="0"/>
      <w:marBottom w:val="0"/>
      <w:divBdr>
        <w:top w:val="none" w:sz="0" w:space="0" w:color="auto"/>
        <w:left w:val="none" w:sz="0" w:space="0" w:color="auto"/>
        <w:bottom w:val="none" w:sz="0" w:space="0" w:color="auto"/>
        <w:right w:val="none" w:sz="0" w:space="0" w:color="auto"/>
      </w:divBdr>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22665592">
      <w:bodyDiv w:val="1"/>
      <w:marLeft w:val="0"/>
      <w:marRight w:val="0"/>
      <w:marTop w:val="0"/>
      <w:marBottom w:val="0"/>
      <w:divBdr>
        <w:top w:val="none" w:sz="0" w:space="0" w:color="auto"/>
        <w:left w:val="none" w:sz="0" w:space="0" w:color="auto"/>
        <w:bottom w:val="none" w:sz="0" w:space="0" w:color="auto"/>
        <w:right w:val="none" w:sz="0" w:space="0" w:color="auto"/>
      </w:divBdr>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0117091">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598320413">
      <w:bodyDiv w:val="1"/>
      <w:marLeft w:val="0"/>
      <w:marRight w:val="0"/>
      <w:marTop w:val="0"/>
      <w:marBottom w:val="0"/>
      <w:divBdr>
        <w:top w:val="none" w:sz="0" w:space="0" w:color="auto"/>
        <w:left w:val="none" w:sz="0" w:space="0" w:color="auto"/>
        <w:bottom w:val="none" w:sz="0" w:space="0" w:color="auto"/>
        <w:right w:val="none" w:sz="0" w:space="0" w:color="auto"/>
      </w:divBdr>
    </w:div>
    <w:div w:id="1634552813">
      <w:bodyDiv w:val="1"/>
      <w:marLeft w:val="0"/>
      <w:marRight w:val="0"/>
      <w:marTop w:val="0"/>
      <w:marBottom w:val="0"/>
      <w:divBdr>
        <w:top w:val="none" w:sz="0" w:space="0" w:color="auto"/>
        <w:left w:val="none" w:sz="0" w:space="0" w:color="auto"/>
        <w:bottom w:val="none" w:sz="0" w:space="0" w:color="auto"/>
        <w:right w:val="none" w:sz="0" w:space="0" w:color="auto"/>
      </w:divBdr>
      <w:divsChild>
        <w:div w:id="15235339">
          <w:marLeft w:val="0"/>
          <w:marRight w:val="0"/>
          <w:marTop w:val="168"/>
          <w:marBottom w:val="0"/>
          <w:divBdr>
            <w:top w:val="none" w:sz="0" w:space="0" w:color="auto"/>
            <w:left w:val="none" w:sz="0" w:space="0" w:color="auto"/>
            <w:bottom w:val="none" w:sz="0" w:space="0" w:color="auto"/>
            <w:right w:val="none" w:sz="0" w:space="0" w:color="auto"/>
          </w:divBdr>
        </w:div>
        <w:div w:id="291912627">
          <w:marLeft w:val="0"/>
          <w:marRight w:val="0"/>
          <w:marTop w:val="168"/>
          <w:marBottom w:val="0"/>
          <w:divBdr>
            <w:top w:val="none" w:sz="0" w:space="0" w:color="auto"/>
            <w:left w:val="none" w:sz="0" w:space="0" w:color="auto"/>
            <w:bottom w:val="none" w:sz="0" w:space="0" w:color="auto"/>
            <w:right w:val="none" w:sz="0" w:space="0" w:color="auto"/>
          </w:divBdr>
        </w:div>
      </w:divsChild>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47666820">
      <w:bodyDiv w:val="1"/>
      <w:marLeft w:val="0"/>
      <w:marRight w:val="0"/>
      <w:marTop w:val="0"/>
      <w:marBottom w:val="0"/>
      <w:divBdr>
        <w:top w:val="none" w:sz="0" w:space="0" w:color="auto"/>
        <w:left w:val="none" w:sz="0" w:space="0" w:color="auto"/>
        <w:bottom w:val="none" w:sz="0" w:space="0" w:color="auto"/>
        <w:right w:val="none" w:sz="0" w:space="0" w:color="auto"/>
      </w:divBdr>
      <w:divsChild>
        <w:div w:id="1443574176">
          <w:marLeft w:val="0"/>
          <w:marRight w:val="0"/>
          <w:marTop w:val="192"/>
          <w:marBottom w:val="0"/>
          <w:divBdr>
            <w:top w:val="none" w:sz="0" w:space="0" w:color="auto"/>
            <w:left w:val="none" w:sz="0" w:space="0" w:color="auto"/>
            <w:bottom w:val="none" w:sz="0" w:space="0" w:color="auto"/>
            <w:right w:val="none" w:sz="0" w:space="0" w:color="auto"/>
          </w:divBdr>
        </w:div>
      </w:divsChild>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2813140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56074606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sChild>
    </w:div>
    <w:div w:id="1700163536">
      <w:bodyDiv w:val="1"/>
      <w:marLeft w:val="0"/>
      <w:marRight w:val="0"/>
      <w:marTop w:val="0"/>
      <w:marBottom w:val="0"/>
      <w:divBdr>
        <w:top w:val="none" w:sz="0" w:space="0" w:color="auto"/>
        <w:left w:val="none" w:sz="0" w:space="0" w:color="auto"/>
        <w:bottom w:val="none" w:sz="0" w:space="0" w:color="auto"/>
        <w:right w:val="none" w:sz="0" w:space="0" w:color="auto"/>
      </w:divBdr>
      <w:divsChild>
        <w:div w:id="747923781">
          <w:marLeft w:val="0"/>
          <w:marRight w:val="0"/>
          <w:marTop w:val="192"/>
          <w:marBottom w:val="0"/>
          <w:divBdr>
            <w:top w:val="none" w:sz="0" w:space="0" w:color="auto"/>
            <w:left w:val="none" w:sz="0" w:space="0" w:color="auto"/>
            <w:bottom w:val="none" w:sz="0" w:space="0" w:color="auto"/>
            <w:right w:val="none" w:sz="0" w:space="0" w:color="auto"/>
          </w:divBdr>
        </w:div>
        <w:div w:id="792480696">
          <w:marLeft w:val="0"/>
          <w:marRight w:val="0"/>
          <w:marTop w:val="192"/>
          <w:marBottom w:val="0"/>
          <w:divBdr>
            <w:top w:val="none" w:sz="0" w:space="0" w:color="auto"/>
            <w:left w:val="none" w:sz="0" w:space="0" w:color="auto"/>
            <w:bottom w:val="none" w:sz="0" w:space="0" w:color="auto"/>
            <w:right w:val="none" w:sz="0" w:space="0" w:color="auto"/>
          </w:divBdr>
        </w:div>
      </w:divsChild>
    </w:div>
    <w:div w:id="1701708156">
      <w:bodyDiv w:val="1"/>
      <w:marLeft w:val="0"/>
      <w:marRight w:val="0"/>
      <w:marTop w:val="0"/>
      <w:marBottom w:val="0"/>
      <w:divBdr>
        <w:top w:val="none" w:sz="0" w:space="0" w:color="auto"/>
        <w:left w:val="none" w:sz="0" w:space="0" w:color="auto"/>
        <w:bottom w:val="none" w:sz="0" w:space="0" w:color="auto"/>
        <w:right w:val="none" w:sz="0" w:space="0" w:color="auto"/>
      </w:divBdr>
    </w:div>
    <w:div w:id="1708752653">
      <w:bodyDiv w:val="1"/>
      <w:marLeft w:val="0"/>
      <w:marRight w:val="0"/>
      <w:marTop w:val="0"/>
      <w:marBottom w:val="0"/>
      <w:divBdr>
        <w:top w:val="none" w:sz="0" w:space="0" w:color="auto"/>
        <w:left w:val="none" w:sz="0" w:space="0" w:color="auto"/>
        <w:bottom w:val="none" w:sz="0" w:space="0" w:color="auto"/>
        <w:right w:val="none" w:sz="0" w:space="0" w:color="auto"/>
      </w:divBdr>
      <w:divsChild>
        <w:div w:id="166068236">
          <w:marLeft w:val="720"/>
          <w:marRight w:val="0"/>
          <w:marTop w:val="168"/>
          <w:marBottom w:val="0"/>
          <w:divBdr>
            <w:top w:val="none" w:sz="0" w:space="0" w:color="auto"/>
            <w:left w:val="none" w:sz="0" w:space="0" w:color="auto"/>
            <w:bottom w:val="none" w:sz="0" w:space="0" w:color="auto"/>
            <w:right w:val="none" w:sz="0" w:space="0" w:color="auto"/>
          </w:divBdr>
        </w:div>
      </w:divsChild>
    </w:div>
    <w:div w:id="1708947577">
      <w:bodyDiv w:val="1"/>
      <w:marLeft w:val="0"/>
      <w:marRight w:val="0"/>
      <w:marTop w:val="0"/>
      <w:marBottom w:val="0"/>
      <w:divBdr>
        <w:top w:val="none" w:sz="0" w:space="0" w:color="auto"/>
        <w:left w:val="none" w:sz="0" w:space="0" w:color="auto"/>
        <w:bottom w:val="none" w:sz="0" w:space="0" w:color="auto"/>
        <w:right w:val="none" w:sz="0" w:space="0" w:color="auto"/>
      </w:divBdr>
    </w:div>
    <w:div w:id="1719739842">
      <w:bodyDiv w:val="1"/>
      <w:marLeft w:val="0"/>
      <w:marRight w:val="0"/>
      <w:marTop w:val="0"/>
      <w:marBottom w:val="0"/>
      <w:divBdr>
        <w:top w:val="none" w:sz="0" w:space="0" w:color="auto"/>
        <w:left w:val="none" w:sz="0" w:space="0" w:color="auto"/>
        <w:bottom w:val="none" w:sz="0" w:space="0" w:color="auto"/>
        <w:right w:val="none" w:sz="0" w:space="0" w:color="auto"/>
      </w:divBdr>
      <w:divsChild>
        <w:div w:id="1487238163">
          <w:marLeft w:val="0"/>
          <w:marRight w:val="0"/>
          <w:marTop w:val="192"/>
          <w:marBottom w:val="0"/>
          <w:divBdr>
            <w:top w:val="none" w:sz="0" w:space="0" w:color="auto"/>
            <w:left w:val="none" w:sz="0" w:space="0" w:color="auto"/>
            <w:bottom w:val="none" w:sz="0" w:space="0" w:color="auto"/>
            <w:right w:val="none" w:sz="0" w:space="0" w:color="auto"/>
          </w:divBdr>
        </w:div>
        <w:div w:id="1828546823">
          <w:marLeft w:val="0"/>
          <w:marRight w:val="0"/>
          <w:marTop w:val="192"/>
          <w:marBottom w:val="0"/>
          <w:divBdr>
            <w:top w:val="none" w:sz="0" w:space="0" w:color="auto"/>
            <w:left w:val="none" w:sz="0" w:space="0" w:color="auto"/>
            <w:bottom w:val="none" w:sz="0" w:space="0" w:color="auto"/>
            <w:right w:val="none" w:sz="0" w:space="0" w:color="auto"/>
          </w:divBdr>
        </w:div>
        <w:div w:id="1922332811">
          <w:marLeft w:val="0"/>
          <w:marRight w:val="0"/>
          <w:marTop w:val="192"/>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27143017">
      <w:bodyDiv w:val="1"/>
      <w:marLeft w:val="0"/>
      <w:marRight w:val="0"/>
      <w:marTop w:val="0"/>
      <w:marBottom w:val="0"/>
      <w:divBdr>
        <w:top w:val="none" w:sz="0" w:space="0" w:color="auto"/>
        <w:left w:val="none" w:sz="0" w:space="0" w:color="auto"/>
        <w:bottom w:val="none" w:sz="0" w:space="0" w:color="auto"/>
        <w:right w:val="none" w:sz="0" w:space="0" w:color="auto"/>
      </w:divBdr>
      <w:divsChild>
        <w:div w:id="968123041">
          <w:marLeft w:val="0"/>
          <w:marRight w:val="0"/>
          <w:marTop w:val="168"/>
          <w:marBottom w:val="0"/>
          <w:divBdr>
            <w:top w:val="none" w:sz="0" w:space="0" w:color="auto"/>
            <w:left w:val="none" w:sz="0" w:space="0" w:color="auto"/>
            <w:bottom w:val="none" w:sz="0" w:space="0" w:color="auto"/>
            <w:right w:val="none" w:sz="0" w:space="0" w:color="auto"/>
          </w:divBdr>
        </w:div>
      </w:divsChild>
    </w:div>
    <w:div w:id="1731424167">
      <w:bodyDiv w:val="1"/>
      <w:marLeft w:val="0"/>
      <w:marRight w:val="0"/>
      <w:marTop w:val="0"/>
      <w:marBottom w:val="0"/>
      <w:divBdr>
        <w:top w:val="none" w:sz="0" w:space="0" w:color="auto"/>
        <w:left w:val="none" w:sz="0" w:space="0" w:color="auto"/>
        <w:bottom w:val="none" w:sz="0" w:space="0" w:color="auto"/>
        <w:right w:val="none" w:sz="0" w:space="0" w:color="auto"/>
      </w:divBdr>
      <w:divsChild>
        <w:div w:id="744647944">
          <w:marLeft w:val="0"/>
          <w:marRight w:val="0"/>
          <w:marTop w:val="180"/>
          <w:marBottom w:val="0"/>
          <w:divBdr>
            <w:top w:val="none" w:sz="0" w:space="0" w:color="auto"/>
            <w:left w:val="none" w:sz="0" w:space="0" w:color="auto"/>
            <w:bottom w:val="none" w:sz="0" w:space="0" w:color="auto"/>
            <w:right w:val="none" w:sz="0" w:space="0" w:color="auto"/>
          </w:divBdr>
        </w:div>
        <w:div w:id="759060783">
          <w:marLeft w:val="0"/>
          <w:marRight w:val="0"/>
          <w:marTop w:val="180"/>
          <w:marBottom w:val="0"/>
          <w:divBdr>
            <w:top w:val="none" w:sz="0" w:space="0" w:color="auto"/>
            <w:left w:val="none" w:sz="0" w:space="0" w:color="auto"/>
            <w:bottom w:val="none" w:sz="0" w:space="0" w:color="auto"/>
            <w:right w:val="none" w:sz="0" w:space="0" w:color="auto"/>
          </w:divBdr>
        </w:div>
        <w:div w:id="2005623704">
          <w:marLeft w:val="0"/>
          <w:marRight w:val="0"/>
          <w:marTop w:val="180"/>
          <w:marBottom w:val="0"/>
          <w:divBdr>
            <w:top w:val="none" w:sz="0" w:space="0" w:color="auto"/>
            <w:left w:val="none" w:sz="0" w:space="0" w:color="auto"/>
            <w:bottom w:val="none" w:sz="0" w:space="0" w:color="auto"/>
            <w:right w:val="none" w:sz="0" w:space="0" w:color="auto"/>
          </w:divBdr>
        </w:div>
      </w:divsChild>
    </w:div>
    <w:div w:id="1772581814">
      <w:bodyDiv w:val="1"/>
      <w:marLeft w:val="0"/>
      <w:marRight w:val="0"/>
      <w:marTop w:val="0"/>
      <w:marBottom w:val="0"/>
      <w:divBdr>
        <w:top w:val="none" w:sz="0" w:space="0" w:color="auto"/>
        <w:left w:val="none" w:sz="0" w:space="0" w:color="auto"/>
        <w:bottom w:val="none" w:sz="0" w:space="0" w:color="auto"/>
        <w:right w:val="none" w:sz="0" w:space="0" w:color="auto"/>
      </w:divBdr>
      <w:divsChild>
        <w:div w:id="1649357066">
          <w:marLeft w:val="0"/>
          <w:marRight w:val="0"/>
          <w:marTop w:val="168"/>
          <w:marBottom w:val="0"/>
          <w:divBdr>
            <w:top w:val="none" w:sz="0" w:space="0" w:color="auto"/>
            <w:left w:val="none" w:sz="0" w:space="0" w:color="auto"/>
            <w:bottom w:val="none" w:sz="0" w:space="0" w:color="auto"/>
            <w:right w:val="none" w:sz="0" w:space="0" w:color="auto"/>
          </w:divBdr>
        </w:div>
      </w:divsChild>
    </w:div>
    <w:div w:id="1775780150">
      <w:bodyDiv w:val="1"/>
      <w:marLeft w:val="0"/>
      <w:marRight w:val="0"/>
      <w:marTop w:val="0"/>
      <w:marBottom w:val="0"/>
      <w:divBdr>
        <w:top w:val="none" w:sz="0" w:space="0" w:color="auto"/>
        <w:left w:val="none" w:sz="0" w:space="0" w:color="auto"/>
        <w:bottom w:val="none" w:sz="0" w:space="0" w:color="auto"/>
        <w:right w:val="none" w:sz="0" w:space="0" w:color="auto"/>
      </w:divBdr>
      <w:divsChild>
        <w:div w:id="7602929">
          <w:marLeft w:val="0"/>
          <w:marRight w:val="0"/>
          <w:marTop w:val="192"/>
          <w:marBottom w:val="0"/>
          <w:divBdr>
            <w:top w:val="none" w:sz="0" w:space="0" w:color="auto"/>
            <w:left w:val="none" w:sz="0" w:space="0" w:color="auto"/>
            <w:bottom w:val="none" w:sz="0" w:space="0" w:color="auto"/>
            <w:right w:val="none" w:sz="0" w:space="0" w:color="auto"/>
          </w:divBdr>
        </w:div>
        <w:div w:id="330137468">
          <w:marLeft w:val="0"/>
          <w:marRight w:val="0"/>
          <w:marTop w:val="192"/>
          <w:marBottom w:val="0"/>
          <w:divBdr>
            <w:top w:val="none" w:sz="0" w:space="0" w:color="auto"/>
            <w:left w:val="none" w:sz="0" w:space="0" w:color="auto"/>
            <w:bottom w:val="none" w:sz="0" w:space="0" w:color="auto"/>
            <w:right w:val="none" w:sz="0" w:space="0" w:color="auto"/>
          </w:divBdr>
        </w:div>
        <w:div w:id="369382532">
          <w:marLeft w:val="0"/>
          <w:marRight w:val="0"/>
          <w:marTop w:val="192"/>
          <w:marBottom w:val="0"/>
          <w:divBdr>
            <w:top w:val="none" w:sz="0" w:space="0" w:color="auto"/>
            <w:left w:val="none" w:sz="0" w:space="0" w:color="auto"/>
            <w:bottom w:val="none" w:sz="0" w:space="0" w:color="auto"/>
            <w:right w:val="none" w:sz="0" w:space="0" w:color="auto"/>
          </w:divBdr>
        </w:div>
        <w:div w:id="389422243">
          <w:marLeft w:val="0"/>
          <w:marRight w:val="0"/>
          <w:marTop w:val="192"/>
          <w:marBottom w:val="0"/>
          <w:divBdr>
            <w:top w:val="none" w:sz="0" w:space="0" w:color="auto"/>
            <w:left w:val="none" w:sz="0" w:space="0" w:color="auto"/>
            <w:bottom w:val="none" w:sz="0" w:space="0" w:color="auto"/>
            <w:right w:val="none" w:sz="0" w:space="0" w:color="auto"/>
          </w:divBdr>
        </w:div>
        <w:div w:id="551427462">
          <w:marLeft w:val="0"/>
          <w:marRight w:val="0"/>
          <w:marTop w:val="192"/>
          <w:marBottom w:val="0"/>
          <w:divBdr>
            <w:top w:val="none" w:sz="0" w:space="0" w:color="auto"/>
            <w:left w:val="none" w:sz="0" w:space="0" w:color="auto"/>
            <w:bottom w:val="none" w:sz="0" w:space="0" w:color="auto"/>
            <w:right w:val="none" w:sz="0" w:space="0" w:color="auto"/>
          </w:divBdr>
        </w:div>
        <w:div w:id="593899144">
          <w:marLeft w:val="0"/>
          <w:marRight w:val="0"/>
          <w:marTop w:val="192"/>
          <w:marBottom w:val="0"/>
          <w:divBdr>
            <w:top w:val="none" w:sz="0" w:space="0" w:color="auto"/>
            <w:left w:val="none" w:sz="0" w:space="0" w:color="auto"/>
            <w:bottom w:val="none" w:sz="0" w:space="0" w:color="auto"/>
            <w:right w:val="none" w:sz="0" w:space="0" w:color="auto"/>
          </w:divBdr>
        </w:div>
        <w:div w:id="854535748">
          <w:marLeft w:val="0"/>
          <w:marRight w:val="0"/>
          <w:marTop w:val="192"/>
          <w:marBottom w:val="0"/>
          <w:divBdr>
            <w:top w:val="none" w:sz="0" w:space="0" w:color="auto"/>
            <w:left w:val="none" w:sz="0" w:space="0" w:color="auto"/>
            <w:bottom w:val="none" w:sz="0" w:space="0" w:color="auto"/>
            <w:right w:val="none" w:sz="0" w:space="0" w:color="auto"/>
          </w:divBdr>
        </w:div>
        <w:div w:id="1425953217">
          <w:marLeft w:val="0"/>
          <w:marRight w:val="0"/>
          <w:marTop w:val="192"/>
          <w:marBottom w:val="0"/>
          <w:divBdr>
            <w:top w:val="none" w:sz="0" w:space="0" w:color="auto"/>
            <w:left w:val="none" w:sz="0" w:space="0" w:color="auto"/>
            <w:bottom w:val="none" w:sz="0" w:space="0" w:color="auto"/>
            <w:right w:val="none" w:sz="0" w:space="0" w:color="auto"/>
          </w:divBdr>
        </w:div>
        <w:div w:id="1705934814">
          <w:marLeft w:val="0"/>
          <w:marRight w:val="0"/>
          <w:marTop w:val="192"/>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799107581">
      <w:bodyDiv w:val="1"/>
      <w:marLeft w:val="0"/>
      <w:marRight w:val="0"/>
      <w:marTop w:val="0"/>
      <w:marBottom w:val="0"/>
      <w:divBdr>
        <w:top w:val="none" w:sz="0" w:space="0" w:color="auto"/>
        <w:left w:val="none" w:sz="0" w:space="0" w:color="auto"/>
        <w:bottom w:val="none" w:sz="0" w:space="0" w:color="auto"/>
        <w:right w:val="none" w:sz="0" w:space="0" w:color="auto"/>
      </w:divBdr>
      <w:divsChild>
        <w:div w:id="1006251791">
          <w:marLeft w:val="0"/>
          <w:marRight w:val="0"/>
          <w:marTop w:val="0"/>
          <w:marBottom w:val="0"/>
          <w:divBdr>
            <w:top w:val="none" w:sz="0" w:space="0" w:color="auto"/>
            <w:left w:val="none" w:sz="0" w:space="0" w:color="auto"/>
            <w:bottom w:val="none" w:sz="0" w:space="0" w:color="auto"/>
            <w:right w:val="none" w:sz="0" w:space="0" w:color="auto"/>
          </w:divBdr>
        </w:div>
      </w:divsChild>
    </w:div>
    <w:div w:id="1809322464">
      <w:bodyDiv w:val="1"/>
      <w:marLeft w:val="0"/>
      <w:marRight w:val="0"/>
      <w:marTop w:val="0"/>
      <w:marBottom w:val="0"/>
      <w:divBdr>
        <w:top w:val="none" w:sz="0" w:space="0" w:color="auto"/>
        <w:left w:val="none" w:sz="0" w:space="0" w:color="auto"/>
        <w:bottom w:val="none" w:sz="0" w:space="0" w:color="auto"/>
        <w:right w:val="none" w:sz="0" w:space="0" w:color="auto"/>
      </w:divBdr>
    </w:div>
    <w:div w:id="1835878582">
      <w:bodyDiv w:val="1"/>
      <w:marLeft w:val="0"/>
      <w:marRight w:val="0"/>
      <w:marTop w:val="0"/>
      <w:marBottom w:val="0"/>
      <w:divBdr>
        <w:top w:val="none" w:sz="0" w:space="0" w:color="auto"/>
        <w:left w:val="none" w:sz="0" w:space="0" w:color="auto"/>
        <w:bottom w:val="none" w:sz="0" w:space="0" w:color="auto"/>
        <w:right w:val="none" w:sz="0" w:space="0" w:color="auto"/>
      </w:divBdr>
      <w:divsChild>
        <w:div w:id="173351775">
          <w:marLeft w:val="0"/>
          <w:marRight w:val="0"/>
          <w:marTop w:val="168"/>
          <w:marBottom w:val="0"/>
          <w:divBdr>
            <w:top w:val="none" w:sz="0" w:space="0" w:color="auto"/>
            <w:left w:val="none" w:sz="0" w:space="0" w:color="auto"/>
            <w:bottom w:val="none" w:sz="0" w:space="0" w:color="auto"/>
            <w:right w:val="none" w:sz="0" w:space="0" w:color="auto"/>
          </w:divBdr>
        </w:div>
        <w:div w:id="275528055">
          <w:marLeft w:val="0"/>
          <w:marRight w:val="0"/>
          <w:marTop w:val="168"/>
          <w:marBottom w:val="0"/>
          <w:divBdr>
            <w:top w:val="none" w:sz="0" w:space="0" w:color="auto"/>
            <w:left w:val="none" w:sz="0" w:space="0" w:color="auto"/>
            <w:bottom w:val="none" w:sz="0" w:space="0" w:color="auto"/>
            <w:right w:val="none" w:sz="0" w:space="0" w:color="auto"/>
          </w:divBdr>
        </w:div>
        <w:div w:id="342321723">
          <w:marLeft w:val="0"/>
          <w:marRight w:val="0"/>
          <w:marTop w:val="168"/>
          <w:marBottom w:val="0"/>
          <w:divBdr>
            <w:top w:val="none" w:sz="0" w:space="0" w:color="auto"/>
            <w:left w:val="none" w:sz="0" w:space="0" w:color="auto"/>
            <w:bottom w:val="none" w:sz="0" w:space="0" w:color="auto"/>
            <w:right w:val="none" w:sz="0" w:space="0" w:color="auto"/>
          </w:divBdr>
        </w:div>
        <w:div w:id="420641779">
          <w:marLeft w:val="0"/>
          <w:marRight w:val="0"/>
          <w:marTop w:val="168"/>
          <w:marBottom w:val="0"/>
          <w:divBdr>
            <w:top w:val="none" w:sz="0" w:space="0" w:color="auto"/>
            <w:left w:val="none" w:sz="0" w:space="0" w:color="auto"/>
            <w:bottom w:val="none" w:sz="0" w:space="0" w:color="auto"/>
            <w:right w:val="none" w:sz="0" w:space="0" w:color="auto"/>
          </w:divBdr>
        </w:div>
        <w:div w:id="648091523">
          <w:marLeft w:val="0"/>
          <w:marRight w:val="0"/>
          <w:marTop w:val="168"/>
          <w:marBottom w:val="0"/>
          <w:divBdr>
            <w:top w:val="none" w:sz="0" w:space="0" w:color="auto"/>
            <w:left w:val="none" w:sz="0" w:space="0" w:color="auto"/>
            <w:bottom w:val="none" w:sz="0" w:space="0" w:color="auto"/>
            <w:right w:val="none" w:sz="0" w:space="0" w:color="auto"/>
          </w:divBdr>
        </w:div>
        <w:div w:id="950748030">
          <w:marLeft w:val="0"/>
          <w:marRight w:val="0"/>
          <w:marTop w:val="168"/>
          <w:marBottom w:val="0"/>
          <w:divBdr>
            <w:top w:val="none" w:sz="0" w:space="0" w:color="auto"/>
            <w:left w:val="none" w:sz="0" w:space="0" w:color="auto"/>
            <w:bottom w:val="none" w:sz="0" w:space="0" w:color="auto"/>
            <w:right w:val="none" w:sz="0" w:space="0" w:color="auto"/>
          </w:divBdr>
        </w:div>
        <w:div w:id="1561558293">
          <w:marLeft w:val="547"/>
          <w:marRight w:val="0"/>
          <w:marTop w:val="168"/>
          <w:marBottom w:val="0"/>
          <w:divBdr>
            <w:top w:val="none" w:sz="0" w:space="0" w:color="auto"/>
            <w:left w:val="none" w:sz="0" w:space="0" w:color="auto"/>
            <w:bottom w:val="none" w:sz="0" w:space="0" w:color="auto"/>
            <w:right w:val="none" w:sz="0" w:space="0" w:color="auto"/>
          </w:divBdr>
        </w:div>
        <w:div w:id="1579443147">
          <w:marLeft w:val="0"/>
          <w:marRight w:val="0"/>
          <w:marTop w:val="168"/>
          <w:marBottom w:val="0"/>
          <w:divBdr>
            <w:top w:val="none" w:sz="0" w:space="0" w:color="auto"/>
            <w:left w:val="none" w:sz="0" w:space="0" w:color="auto"/>
            <w:bottom w:val="none" w:sz="0" w:space="0" w:color="auto"/>
            <w:right w:val="none" w:sz="0" w:space="0" w:color="auto"/>
          </w:divBdr>
        </w:div>
        <w:div w:id="2123572780">
          <w:marLeft w:val="547"/>
          <w:marRight w:val="0"/>
          <w:marTop w:val="168"/>
          <w:marBottom w:val="0"/>
          <w:divBdr>
            <w:top w:val="none" w:sz="0" w:space="0" w:color="auto"/>
            <w:left w:val="none" w:sz="0" w:space="0" w:color="auto"/>
            <w:bottom w:val="none" w:sz="0" w:space="0" w:color="auto"/>
            <w:right w:val="none" w:sz="0" w:space="0" w:color="auto"/>
          </w:divBdr>
        </w:div>
      </w:divsChild>
    </w:div>
    <w:div w:id="1840579705">
      <w:bodyDiv w:val="1"/>
      <w:marLeft w:val="0"/>
      <w:marRight w:val="0"/>
      <w:marTop w:val="0"/>
      <w:marBottom w:val="0"/>
      <w:divBdr>
        <w:top w:val="none" w:sz="0" w:space="0" w:color="auto"/>
        <w:left w:val="none" w:sz="0" w:space="0" w:color="auto"/>
        <w:bottom w:val="none" w:sz="0" w:space="0" w:color="auto"/>
        <w:right w:val="none" w:sz="0" w:space="0" w:color="auto"/>
      </w:divBdr>
      <w:divsChild>
        <w:div w:id="6370498">
          <w:marLeft w:val="0"/>
          <w:marRight w:val="0"/>
          <w:marTop w:val="192"/>
          <w:marBottom w:val="0"/>
          <w:divBdr>
            <w:top w:val="none" w:sz="0" w:space="0" w:color="auto"/>
            <w:left w:val="none" w:sz="0" w:space="0" w:color="auto"/>
            <w:bottom w:val="none" w:sz="0" w:space="0" w:color="auto"/>
            <w:right w:val="none" w:sz="0" w:space="0" w:color="auto"/>
          </w:divBdr>
        </w:div>
        <w:div w:id="595789907">
          <w:marLeft w:val="0"/>
          <w:marRight w:val="0"/>
          <w:marTop w:val="192"/>
          <w:marBottom w:val="0"/>
          <w:divBdr>
            <w:top w:val="none" w:sz="0" w:space="0" w:color="auto"/>
            <w:left w:val="none" w:sz="0" w:space="0" w:color="auto"/>
            <w:bottom w:val="none" w:sz="0" w:space="0" w:color="auto"/>
            <w:right w:val="none" w:sz="0" w:space="0" w:color="auto"/>
          </w:divBdr>
        </w:div>
        <w:div w:id="1312250152">
          <w:marLeft w:val="0"/>
          <w:marRight w:val="0"/>
          <w:marTop w:val="192"/>
          <w:marBottom w:val="0"/>
          <w:divBdr>
            <w:top w:val="none" w:sz="0" w:space="0" w:color="auto"/>
            <w:left w:val="none" w:sz="0" w:space="0" w:color="auto"/>
            <w:bottom w:val="none" w:sz="0" w:space="0" w:color="auto"/>
            <w:right w:val="none" w:sz="0" w:space="0" w:color="auto"/>
          </w:divBdr>
        </w:div>
        <w:div w:id="1673098980">
          <w:marLeft w:val="0"/>
          <w:marRight w:val="0"/>
          <w:marTop w:val="192"/>
          <w:marBottom w:val="0"/>
          <w:divBdr>
            <w:top w:val="none" w:sz="0" w:space="0" w:color="auto"/>
            <w:left w:val="none" w:sz="0" w:space="0" w:color="auto"/>
            <w:bottom w:val="none" w:sz="0" w:space="0" w:color="auto"/>
            <w:right w:val="none" w:sz="0" w:space="0" w:color="auto"/>
          </w:divBdr>
        </w:div>
        <w:div w:id="1970894461">
          <w:marLeft w:val="0"/>
          <w:marRight w:val="0"/>
          <w:marTop w:val="192"/>
          <w:marBottom w:val="0"/>
          <w:divBdr>
            <w:top w:val="none" w:sz="0" w:space="0" w:color="auto"/>
            <w:left w:val="none" w:sz="0" w:space="0" w:color="auto"/>
            <w:bottom w:val="none" w:sz="0" w:space="0" w:color="auto"/>
            <w:right w:val="none" w:sz="0" w:space="0" w:color="auto"/>
          </w:divBdr>
        </w:div>
      </w:divsChild>
    </w:div>
    <w:div w:id="1844469622">
      <w:bodyDiv w:val="1"/>
      <w:marLeft w:val="0"/>
      <w:marRight w:val="0"/>
      <w:marTop w:val="0"/>
      <w:marBottom w:val="0"/>
      <w:divBdr>
        <w:top w:val="none" w:sz="0" w:space="0" w:color="auto"/>
        <w:left w:val="none" w:sz="0" w:space="0" w:color="auto"/>
        <w:bottom w:val="none" w:sz="0" w:space="0" w:color="auto"/>
        <w:right w:val="none" w:sz="0" w:space="0" w:color="auto"/>
      </w:divBdr>
      <w:divsChild>
        <w:div w:id="226575147">
          <w:marLeft w:val="446"/>
          <w:marRight w:val="0"/>
          <w:marTop w:val="0"/>
          <w:marBottom w:val="0"/>
          <w:divBdr>
            <w:top w:val="none" w:sz="0" w:space="0" w:color="auto"/>
            <w:left w:val="none" w:sz="0" w:space="0" w:color="auto"/>
            <w:bottom w:val="none" w:sz="0" w:space="0" w:color="auto"/>
            <w:right w:val="none" w:sz="0" w:space="0" w:color="auto"/>
          </w:divBdr>
        </w:div>
        <w:div w:id="480779874">
          <w:marLeft w:val="446"/>
          <w:marRight w:val="0"/>
          <w:marTop w:val="0"/>
          <w:marBottom w:val="0"/>
          <w:divBdr>
            <w:top w:val="none" w:sz="0" w:space="0" w:color="auto"/>
            <w:left w:val="none" w:sz="0" w:space="0" w:color="auto"/>
            <w:bottom w:val="none" w:sz="0" w:space="0" w:color="auto"/>
            <w:right w:val="none" w:sz="0" w:space="0" w:color="auto"/>
          </w:divBdr>
        </w:div>
        <w:div w:id="1111246448">
          <w:marLeft w:val="446"/>
          <w:marRight w:val="0"/>
          <w:marTop w:val="0"/>
          <w:marBottom w:val="0"/>
          <w:divBdr>
            <w:top w:val="none" w:sz="0" w:space="0" w:color="auto"/>
            <w:left w:val="none" w:sz="0" w:space="0" w:color="auto"/>
            <w:bottom w:val="none" w:sz="0" w:space="0" w:color="auto"/>
            <w:right w:val="none" w:sz="0" w:space="0" w:color="auto"/>
          </w:divBdr>
        </w:div>
      </w:divsChild>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42034000">
      <w:bodyDiv w:val="1"/>
      <w:marLeft w:val="0"/>
      <w:marRight w:val="0"/>
      <w:marTop w:val="0"/>
      <w:marBottom w:val="0"/>
      <w:divBdr>
        <w:top w:val="none" w:sz="0" w:space="0" w:color="auto"/>
        <w:left w:val="none" w:sz="0" w:space="0" w:color="auto"/>
        <w:bottom w:val="none" w:sz="0" w:space="0" w:color="auto"/>
        <w:right w:val="none" w:sz="0" w:space="0" w:color="auto"/>
      </w:divBdr>
    </w:div>
    <w:div w:id="1951887630">
      <w:bodyDiv w:val="1"/>
      <w:marLeft w:val="0"/>
      <w:marRight w:val="0"/>
      <w:marTop w:val="0"/>
      <w:marBottom w:val="0"/>
      <w:divBdr>
        <w:top w:val="none" w:sz="0" w:space="0" w:color="auto"/>
        <w:left w:val="none" w:sz="0" w:space="0" w:color="auto"/>
        <w:bottom w:val="none" w:sz="0" w:space="0" w:color="auto"/>
        <w:right w:val="none" w:sz="0" w:space="0" w:color="auto"/>
      </w:divBdr>
      <w:divsChild>
        <w:div w:id="1596397486">
          <w:marLeft w:val="720"/>
          <w:marRight w:val="0"/>
          <w:marTop w:val="0"/>
          <w:marBottom w:val="120"/>
          <w:divBdr>
            <w:top w:val="none" w:sz="0" w:space="0" w:color="auto"/>
            <w:left w:val="none" w:sz="0" w:space="0" w:color="auto"/>
            <w:bottom w:val="none" w:sz="0" w:space="0" w:color="auto"/>
            <w:right w:val="none" w:sz="0" w:space="0" w:color="auto"/>
          </w:divBdr>
        </w:div>
      </w:divsChild>
    </w:div>
    <w:div w:id="1970278400">
      <w:bodyDiv w:val="1"/>
      <w:marLeft w:val="0"/>
      <w:marRight w:val="0"/>
      <w:marTop w:val="0"/>
      <w:marBottom w:val="0"/>
      <w:divBdr>
        <w:top w:val="none" w:sz="0" w:space="0" w:color="auto"/>
        <w:left w:val="none" w:sz="0" w:space="0" w:color="auto"/>
        <w:bottom w:val="none" w:sz="0" w:space="0" w:color="auto"/>
        <w:right w:val="none" w:sz="0" w:space="0" w:color="auto"/>
      </w:divBdr>
      <w:divsChild>
        <w:div w:id="791364846">
          <w:marLeft w:val="0"/>
          <w:marRight w:val="0"/>
          <w:marTop w:val="168"/>
          <w:marBottom w:val="0"/>
          <w:divBdr>
            <w:top w:val="none" w:sz="0" w:space="0" w:color="auto"/>
            <w:left w:val="none" w:sz="0" w:space="0" w:color="auto"/>
            <w:bottom w:val="none" w:sz="0" w:space="0" w:color="auto"/>
            <w:right w:val="none" w:sz="0" w:space="0" w:color="auto"/>
          </w:divBdr>
        </w:div>
      </w:divsChild>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sChild>
    </w:div>
    <w:div w:id="1985885734">
      <w:bodyDiv w:val="1"/>
      <w:marLeft w:val="0"/>
      <w:marRight w:val="0"/>
      <w:marTop w:val="0"/>
      <w:marBottom w:val="0"/>
      <w:divBdr>
        <w:top w:val="none" w:sz="0" w:space="0" w:color="auto"/>
        <w:left w:val="none" w:sz="0" w:space="0" w:color="auto"/>
        <w:bottom w:val="none" w:sz="0" w:space="0" w:color="auto"/>
        <w:right w:val="none" w:sz="0" w:space="0" w:color="auto"/>
      </w:divBdr>
    </w:div>
    <w:div w:id="1997368662">
      <w:bodyDiv w:val="1"/>
      <w:marLeft w:val="0"/>
      <w:marRight w:val="0"/>
      <w:marTop w:val="0"/>
      <w:marBottom w:val="0"/>
      <w:divBdr>
        <w:top w:val="none" w:sz="0" w:space="0" w:color="auto"/>
        <w:left w:val="none" w:sz="0" w:space="0" w:color="auto"/>
        <w:bottom w:val="none" w:sz="0" w:space="0" w:color="auto"/>
        <w:right w:val="none" w:sz="0" w:space="0" w:color="auto"/>
      </w:divBdr>
      <w:divsChild>
        <w:div w:id="970014913">
          <w:marLeft w:val="446"/>
          <w:marRight w:val="0"/>
          <w:marTop w:val="0"/>
          <w:marBottom w:val="0"/>
          <w:divBdr>
            <w:top w:val="none" w:sz="0" w:space="0" w:color="auto"/>
            <w:left w:val="none" w:sz="0" w:space="0" w:color="auto"/>
            <w:bottom w:val="none" w:sz="0" w:space="0" w:color="auto"/>
            <w:right w:val="none" w:sz="0" w:space="0" w:color="auto"/>
          </w:divBdr>
        </w:div>
        <w:div w:id="1002392155">
          <w:marLeft w:val="446"/>
          <w:marRight w:val="0"/>
          <w:marTop w:val="0"/>
          <w:marBottom w:val="0"/>
          <w:divBdr>
            <w:top w:val="none" w:sz="0" w:space="0" w:color="auto"/>
            <w:left w:val="none" w:sz="0" w:space="0" w:color="auto"/>
            <w:bottom w:val="none" w:sz="0" w:space="0" w:color="auto"/>
            <w:right w:val="none" w:sz="0" w:space="0" w:color="auto"/>
          </w:divBdr>
        </w:div>
        <w:div w:id="1373773569">
          <w:marLeft w:val="446"/>
          <w:marRight w:val="0"/>
          <w:marTop w:val="0"/>
          <w:marBottom w:val="0"/>
          <w:divBdr>
            <w:top w:val="none" w:sz="0" w:space="0" w:color="auto"/>
            <w:left w:val="none" w:sz="0" w:space="0" w:color="auto"/>
            <w:bottom w:val="none" w:sz="0" w:space="0" w:color="auto"/>
            <w:right w:val="none" w:sz="0" w:space="0" w:color="auto"/>
          </w:divBdr>
        </w:div>
      </w:divsChild>
    </w:div>
    <w:div w:id="2009475406">
      <w:bodyDiv w:val="1"/>
      <w:marLeft w:val="0"/>
      <w:marRight w:val="0"/>
      <w:marTop w:val="0"/>
      <w:marBottom w:val="0"/>
      <w:divBdr>
        <w:top w:val="none" w:sz="0" w:space="0" w:color="auto"/>
        <w:left w:val="none" w:sz="0" w:space="0" w:color="auto"/>
        <w:bottom w:val="none" w:sz="0" w:space="0" w:color="auto"/>
        <w:right w:val="none" w:sz="0" w:space="0" w:color="auto"/>
      </w:divBdr>
    </w:div>
    <w:div w:id="2012829866">
      <w:bodyDiv w:val="1"/>
      <w:marLeft w:val="0"/>
      <w:marRight w:val="0"/>
      <w:marTop w:val="0"/>
      <w:marBottom w:val="0"/>
      <w:divBdr>
        <w:top w:val="none" w:sz="0" w:space="0" w:color="auto"/>
        <w:left w:val="none" w:sz="0" w:space="0" w:color="auto"/>
        <w:bottom w:val="none" w:sz="0" w:space="0" w:color="auto"/>
        <w:right w:val="none" w:sz="0" w:space="0" w:color="auto"/>
      </w:divBdr>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32272067">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628895509">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sChild>
    </w:div>
    <w:div w:id="2037460056">
      <w:bodyDiv w:val="1"/>
      <w:marLeft w:val="0"/>
      <w:marRight w:val="0"/>
      <w:marTop w:val="0"/>
      <w:marBottom w:val="0"/>
      <w:divBdr>
        <w:top w:val="none" w:sz="0" w:space="0" w:color="auto"/>
        <w:left w:val="none" w:sz="0" w:space="0" w:color="auto"/>
        <w:bottom w:val="none" w:sz="0" w:space="0" w:color="auto"/>
        <w:right w:val="none" w:sz="0" w:space="0" w:color="auto"/>
      </w:divBdr>
      <w:divsChild>
        <w:div w:id="357780366">
          <w:marLeft w:val="0"/>
          <w:marRight w:val="0"/>
          <w:marTop w:val="168"/>
          <w:marBottom w:val="0"/>
          <w:divBdr>
            <w:top w:val="none" w:sz="0" w:space="0" w:color="auto"/>
            <w:left w:val="none" w:sz="0" w:space="0" w:color="auto"/>
            <w:bottom w:val="none" w:sz="0" w:space="0" w:color="auto"/>
            <w:right w:val="none" w:sz="0" w:space="0" w:color="auto"/>
          </w:divBdr>
        </w:div>
        <w:div w:id="1172329461">
          <w:marLeft w:val="0"/>
          <w:marRight w:val="0"/>
          <w:marTop w:val="168"/>
          <w:marBottom w:val="0"/>
          <w:divBdr>
            <w:top w:val="none" w:sz="0" w:space="0" w:color="auto"/>
            <w:left w:val="none" w:sz="0" w:space="0" w:color="auto"/>
            <w:bottom w:val="none" w:sz="0" w:space="0" w:color="auto"/>
            <w:right w:val="none" w:sz="0" w:space="0" w:color="auto"/>
          </w:divBdr>
        </w:div>
        <w:div w:id="1576894181">
          <w:marLeft w:val="0"/>
          <w:marRight w:val="0"/>
          <w:marTop w:val="168"/>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66266673">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2147045471">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264969571">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1050761859">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814905248">
          <w:marLeft w:val="0"/>
          <w:marRight w:val="0"/>
          <w:marTop w:val="180"/>
          <w:marBottom w:val="0"/>
          <w:divBdr>
            <w:top w:val="none" w:sz="0" w:space="0" w:color="auto"/>
            <w:left w:val="none" w:sz="0" w:space="0" w:color="auto"/>
            <w:bottom w:val="none" w:sz="0" w:space="0" w:color="auto"/>
            <w:right w:val="none" w:sz="0" w:space="0" w:color="auto"/>
          </w:divBdr>
        </w:div>
      </w:divsChild>
    </w:div>
    <w:div w:id="2056389790">
      <w:bodyDiv w:val="1"/>
      <w:marLeft w:val="0"/>
      <w:marRight w:val="0"/>
      <w:marTop w:val="0"/>
      <w:marBottom w:val="0"/>
      <w:divBdr>
        <w:top w:val="none" w:sz="0" w:space="0" w:color="auto"/>
        <w:left w:val="none" w:sz="0" w:space="0" w:color="auto"/>
        <w:bottom w:val="none" w:sz="0" w:space="0" w:color="auto"/>
        <w:right w:val="none" w:sz="0" w:space="0" w:color="auto"/>
      </w:divBdr>
    </w:div>
    <w:div w:id="2075353392">
      <w:bodyDiv w:val="1"/>
      <w:marLeft w:val="0"/>
      <w:marRight w:val="0"/>
      <w:marTop w:val="0"/>
      <w:marBottom w:val="0"/>
      <w:divBdr>
        <w:top w:val="none" w:sz="0" w:space="0" w:color="auto"/>
        <w:left w:val="none" w:sz="0" w:space="0" w:color="auto"/>
        <w:bottom w:val="none" w:sz="0" w:space="0" w:color="auto"/>
        <w:right w:val="none" w:sz="0" w:space="0" w:color="auto"/>
      </w:divBdr>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396973035">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861237057">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sChild>
    </w:div>
    <w:div w:id="2091847205">
      <w:bodyDiv w:val="1"/>
      <w:marLeft w:val="0"/>
      <w:marRight w:val="0"/>
      <w:marTop w:val="0"/>
      <w:marBottom w:val="0"/>
      <w:divBdr>
        <w:top w:val="none" w:sz="0" w:space="0" w:color="auto"/>
        <w:left w:val="none" w:sz="0" w:space="0" w:color="auto"/>
        <w:bottom w:val="none" w:sz="0" w:space="0" w:color="auto"/>
        <w:right w:val="none" w:sz="0" w:space="0" w:color="auto"/>
      </w:divBdr>
    </w:div>
    <w:div w:id="2101676925">
      <w:bodyDiv w:val="1"/>
      <w:marLeft w:val="0"/>
      <w:marRight w:val="0"/>
      <w:marTop w:val="0"/>
      <w:marBottom w:val="0"/>
      <w:divBdr>
        <w:top w:val="none" w:sz="0" w:space="0" w:color="auto"/>
        <w:left w:val="none" w:sz="0" w:space="0" w:color="auto"/>
        <w:bottom w:val="none" w:sz="0" w:space="0" w:color="auto"/>
        <w:right w:val="none" w:sz="0" w:space="0" w:color="auto"/>
      </w:divBdr>
    </w:div>
    <w:div w:id="2112774592">
      <w:bodyDiv w:val="1"/>
      <w:marLeft w:val="0"/>
      <w:marRight w:val="0"/>
      <w:marTop w:val="0"/>
      <w:marBottom w:val="0"/>
      <w:divBdr>
        <w:top w:val="none" w:sz="0" w:space="0" w:color="auto"/>
        <w:left w:val="none" w:sz="0" w:space="0" w:color="auto"/>
        <w:bottom w:val="none" w:sz="0" w:space="0" w:color="auto"/>
        <w:right w:val="none" w:sz="0" w:space="0" w:color="auto"/>
      </w:divBdr>
    </w:div>
    <w:div w:id="2120828146">
      <w:bodyDiv w:val="1"/>
      <w:marLeft w:val="0"/>
      <w:marRight w:val="0"/>
      <w:marTop w:val="0"/>
      <w:marBottom w:val="0"/>
      <w:divBdr>
        <w:top w:val="none" w:sz="0" w:space="0" w:color="auto"/>
        <w:left w:val="none" w:sz="0" w:space="0" w:color="auto"/>
        <w:bottom w:val="none" w:sz="0" w:space="0" w:color="auto"/>
        <w:right w:val="none" w:sz="0" w:space="0" w:color="auto"/>
      </w:divBdr>
      <w:divsChild>
        <w:div w:id="663431601">
          <w:marLeft w:val="0"/>
          <w:marRight w:val="0"/>
          <w:marTop w:val="168"/>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23575069">
      <w:bodyDiv w:val="1"/>
      <w:marLeft w:val="0"/>
      <w:marRight w:val="0"/>
      <w:marTop w:val="0"/>
      <w:marBottom w:val="0"/>
      <w:divBdr>
        <w:top w:val="none" w:sz="0" w:space="0" w:color="auto"/>
        <w:left w:val="none" w:sz="0" w:space="0" w:color="auto"/>
        <w:bottom w:val="none" w:sz="0" w:space="0" w:color="auto"/>
        <w:right w:val="none" w:sz="0" w:space="0" w:color="auto"/>
      </w:divBdr>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energia1.cptec.inpe.br/" TargetMode="External"/><Relationship Id="rId21" Type="http://schemas.openxmlformats.org/officeDocument/2006/relationships/hyperlink" Target="file:///C:\Users\manda\Documents\MME\2-%20Fevereiro%202020\Boletim%20de%20Monitoramento%20do%20Sistema%20El&#233;trico%20-%20Fev-2020%20R3.docx" TargetMode="External"/><Relationship Id="rId42" Type="http://schemas.openxmlformats.org/officeDocument/2006/relationships/hyperlink" Target="http://epe.gov.br/pt/publicacoes-dados-abertos/publicacoes/resenha-mensal-do-mercado-de-energia-eletrica" TargetMode="External"/><Relationship Id="rId47" Type="http://schemas.openxmlformats.org/officeDocument/2006/relationships/image" Target="media/image24.emf"/><Relationship Id="rId63" Type="http://schemas.openxmlformats.org/officeDocument/2006/relationships/image" Target="media/image39.emf"/><Relationship Id="rId68" Type="http://schemas.openxmlformats.org/officeDocument/2006/relationships/image" Target="media/image44.emf"/><Relationship Id="rId84" Type="http://schemas.openxmlformats.org/officeDocument/2006/relationships/image" Target="media/image60.emf"/><Relationship Id="rId89" Type="http://schemas.openxmlformats.org/officeDocument/2006/relationships/image" Target="media/image65.emf"/><Relationship Id="rId16" Type="http://schemas.openxmlformats.org/officeDocument/2006/relationships/header" Target="header2.xml"/><Relationship Id="rId11" Type="http://schemas.openxmlformats.org/officeDocument/2006/relationships/hyperlink" Target="http://www.mme.gov.br/see/menu/publicacoes.html" TargetMode="External"/><Relationship Id="rId32" Type="http://schemas.openxmlformats.org/officeDocument/2006/relationships/image" Target="media/image10.emf"/><Relationship Id="rId37" Type="http://schemas.openxmlformats.org/officeDocument/2006/relationships/image" Target="media/image15.emf"/><Relationship Id="rId53" Type="http://schemas.openxmlformats.org/officeDocument/2006/relationships/hyperlink" Target="http://www.aneel.gov.br/scg/gd" TargetMode="External"/><Relationship Id="rId58" Type="http://schemas.openxmlformats.org/officeDocument/2006/relationships/image" Target="media/image34.emf"/><Relationship Id="rId74" Type="http://schemas.openxmlformats.org/officeDocument/2006/relationships/image" Target="media/image50.emf"/><Relationship Id="rId79" Type="http://schemas.openxmlformats.org/officeDocument/2006/relationships/image" Target="media/image55.png"/><Relationship Id="rId5" Type="http://schemas.openxmlformats.org/officeDocument/2006/relationships/webSettings" Target="webSettings.xml"/><Relationship Id="rId90" Type="http://schemas.openxmlformats.org/officeDocument/2006/relationships/image" Target="media/image66.emf"/><Relationship Id="rId95" Type="http://schemas.openxmlformats.org/officeDocument/2006/relationships/footer" Target="footer3.xml"/><Relationship Id="rId22" Type="http://schemas.openxmlformats.org/officeDocument/2006/relationships/hyperlink" Target="http://www.ons.org.br/Paginas/Noticias/20200117-nordesteregistranovosrecordessolar.aspx" TargetMode="External"/><Relationship Id="rId27" Type="http://schemas.openxmlformats.org/officeDocument/2006/relationships/image" Target="media/image6.png"/><Relationship Id="rId43" Type="http://schemas.openxmlformats.org/officeDocument/2006/relationships/image" Target="media/image20.emf"/><Relationship Id="rId48" Type="http://schemas.openxmlformats.org/officeDocument/2006/relationships/image" Target="media/image25.emf"/><Relationship Id="rId64" Type="http://schemas.openxmlformats.org/officeDocument/2006/relationships/image" Target="media/image40.emf"/><Relationship Id="rId69" Type="http://schemas.openxmlformats.org/officeDocument/2006/relationships/image" Target="media/image45.emf"/><Relationship Id="rId80" Type="http://schemas.openxmlformats.org/officeDocument/2006/relationships/image" Target="media/image56.emf"/><Relationship Id="rId85" Type="http://schemas.openxmlformats.org/officeDocument/2006/relationships/image" Target="media/image61.emf"/><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footer" Target="footer1.xml"/><Relationship Id="rId25" Type="http://schemas.openxmlformats.org/officeDocument/2006/relationships/image" Target="media/image5.emf"/><Relationship Id="rId33" Type="http://schemas.openxmlformats.org/officeDocument/2006/relationships/image" Target="media/image11.emf"/><Relationship Id="rId38" Type="http://schemas.openxmlformats.org/officeDocument/2006/relationships/image" Target="media/image16.emf"/><Relationship Id="rId46" Type="http://schemas.openxmlformats.org/officeDocument/2006/relationships/image" Target="media/image23.emf"/><Relationship Id="rId59" Type="http://schemas.openxmlformats.org/officeDocument/2006/relationships/image" Target="media/image35.png"/><Relationship Id="rId67" Type="http://schemas.openxmlformats.org/officeDocument/2006/relationships/image" Target="media/image43.emf"/><Relationship Id="rId103" Type="http://schemas.microsoft.com/office/2016/09/relationships/commentsIds" Target="commentsIds.xml"/><Relationship Id="rId20" Type="http://schemas.openxmlformats.org/officeDocument/2006/relationships/hyperlink" Target="file:///C:\Users\manda\Documents\MME\2-%20Fevereiro%202020\Boletim%20de%20Monitoramento%20do%20Sistema%20El&#233;trico%20-%20Fev-2020%20R3.docx" TargetMode="External"/><Relationship Id="rId41" Type="http://schemas.openxmlformats.org/officeDocument/2006/relationships/image" Target="media/image19.emf"/><Relationship Id="rId54" Type="http://schemas.openxmlformats.org/officeDocument/2006/relationships/image" Target="media/image30.emf"/><Relationship Id="rId62" Type="http://schemas.openxmlformats.org/officeDocument/2006/relationships/image" Target="media/image38.png"/><Relationship Id="rId70" Type="http://schemas.openxmlformats.org/officeDocument/2006/relationships/image" Target="media/image46.emf"/><Relationship Id="rId75" Type="http://schemas.openxmlformats.org/officeDocument/2006/relationships/image" Target="media/image51.emf"/><Relationship Id="rId83" Type="http://schemas.openxmlformats.org/officeDocument/2006/relationships/image" Target="media/image59.emf"/><Relationship Id="rId88" Type="http://schemas.openxmlformats.org/officeDocument/2006/relationships/image" Target="media/image64.emf"/><Relationship Id="rId91" Type="http://schemas.openxmlformats.org/officeDocument/2006/relationships/image" Target="media/image67.emf"/><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yperlink" Target="http://bit.ly/37H27j4" TargetMode="External"/><Relationship Id="rId28" Type="http://schemas.openxmlformats.org/officeDocument/2006/relationships/image" Target="media/image7.png"/><Relationship Id="rId36" Type="http://schemas.openxmlformats.org/officeDocument/2006/relationships/image" Target="media/image14.emf"/><Relationship Id="rId49" Type="http://schemas.openxmlformats.org/officeDocument/2006/relationships/image" Target="media/image26.emf"/><Relationship Id="rId57" Type="http://schemas.openxmlformats.org/officeDocument/2006/relationships/image" Target="media/image33.emf"/><Relationship Id="rId10" Type="http://schemas.openxmlformats.org/officeDocument/2006/relationships/hyperlink" Target="http://www.mme.gov.br/" TargetMode="External"/><Relationship Id="rId31" Type="http://schemas.openxmlformats.org/officeDocument/2006/relationships/image" Target="media/image9.emf"/><Relationship Id="rId44" Type="http://schemas.openxmlformats.org/officeDocument/2006/relationships/image" Target="media/image21.emf"/><Relationship Id="rId52" Type="http://schemas.openxmlformats.org/officeDocument/2006/relationships/image" Target="media/image29.emf"/><Relationship Id="rId60" Type="http://schemas.openxmlformats.org/officeDocument/2006/relationships/image" Target="media/image36.png"/><Relationship Id="rId65" Type="http://schemas.openxmlformats.org/officeDocument/2006/relationships/image" Target="media/image41.emf"/><Relationship Id="rId73" Type="http://schemas.openxmlformats.org/officeDocument/2006/relationships/image" Target="media/image49.emf"/><Relationship Id="rId78" Type="http://schemas.openxmlformats.org/officeDocument/2006/relationships/image" Target="media/image54.emf"/><Relationship Id="rId81" Type="http://schemas.openxmlformats.org/officeDocument/2006/relationships/image" Target="media/image57.emf"/><Relationship Id="rId86" Type="http://schemas.openxmlformats.org/officeDocument/2006/relationships/image" Target="media/image62.emf"/><Relationship Id="rId94"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www.mme.gov.br/see/menu/publicacoes.html" TargetMode="External"/><Relationship Id="rId18" Type="http://schemas.openxmlformats.org/officeDocument/2006/relationships/header" Target="header3.xml"/><Relationship Id="rId39" Type="http://schemas.openxmlformats.org/officeDocument/2006/relationships/image" Target="media/image17.emf"/><Relationship Id="rId34" Type="http://schemas.openxmlformats.org/officeDocument/2006/relationships/image" Target="media/image12.emf"/><Relationship Id="rId50" Type="http://schemas.openxmlformats.org/officeDocument/2006/relationships/image" Target="media/image27.emf"/><Relationship Id="rId55" Type="http://schemas.openxmlformats.org/officeDocument/2006/relationships/image" Target="media/image31.emf"/><Relationship Id="rId76" Type="http://schemas.openxmlformats.org/officeDocument/2006/relationships/image" Target="media/image52.emf"/><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47.emf"/><Relationship Id="rId92" Type="http://schemas.openxmlformats.org/officeDocument/2006/relationships/image" Target="media/image68.emf"/><Relationship Id="rId2" Type="http://schemas.openxmlformats.org/officeDocument/2006/relationships/numbering" Target="numbering.xml"/><Relationship Id="rId29" Type="http://schemas.openxmlformats.org/officeDocument/2006/relationships/hyperlink" Target="http://clima1.cptec.inpe.br/monitoramentobrasil/pt" TargetMode="External"/><Relationship Id="rId24" Type="http://schemas.openxmlformats.org/officeDocument/2006/relationships/hyperlink" Target="http://bit.ly/37wZEYw" TargetMode="External"/><Relationship Id="rId40" Type="http://schemas.openxmlformats.org/officeDocument/2006/relationships/image" Target="media/image18.png"/><Relationship Id="rId45" Type="http://schemas.openxmlformats.org/officeDocument/2006/relationships/image" Target="media/image22.emf"/><Relationship Id="rId66" Type="http://schemas.openxmlformats.org/officeDocument/2006/relationships/image" Target="media/image42.emf"/><Relationship Id="rId87" Type="http://schemas.openxmlformats.org/officeDocument/2006/relationships/image" Target="media/image63.emf"/><Relationship Id="rId61" Type="http://schemas.openxmlformats.org/officeDocument/2006/relationships/image" Target="media/image37.emf"/><Relationship Id="rId82" Type="http://schemas.openxmlformats.org/officeDocument/2006/relationships/image" Target="media/image58.emf"/><Relationship Id="rId19" Type="http://schemas.openxmlformats.org/officeDocument/2006/relationships/footer" Target="footer2.xml"/><Relationship Id="rId14" Type="http://schemas.openxmlformats.org/officeDocument/2006/relationships/image" Target="media/image3.png"/><Relationship Id="rId30" Type="http://schemas.openxmlformats.org/officeDocument/2006/relationships/image" Target="media/image8.emf"/><Relationship Id="rId35" Type="http://schemas.openxmlformats.org/officeDocument/2006/relationships/image" Target="media/image13.emf"/><Relationship Id="rId56" Type="http://schemas.openxmlformats.org/officeDocument/2006/relationships/image" Target="media/image32.png"/><Relationship Id="rId77" Type="http://schemas.openxmlformats.org/officeDocument/2006/relationships/image" Target="media/image53.emf"/><Relationship Id="rId8" Type="http://schemas.openxmlformats.org/officeDocument/2006/relationships/image" Target="media/image1.emf"/><Relationship Id="rId51" Type="http://schemas.openxmlformats.org/officeDocument/2006/relationships/image" Target="media/image28.emf"/><Relationship Id="rId72" Type="http://schemas.openxmlformats.org/officeDocument/2006/relationships/image" Target="media/image48.emf"/><Relationship Id="rId93" Type="http://schemas.openxmlformats.org/officeDocument/2006/relationships/image" Target="media/image69.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1" Type="http://schemas.openxmlformats.org/officeDocument/2006/relationships/image" Target="media/image70.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39B0E-B2CC-4008-81C3-577F3916B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8934</TotalTime>
  <Pages>44</Pages>
  <Words>8038</Words>
  <Characters>43410</Characters>
  <Application>Microsoft Office Word</Application>
  <DocSecurity>0</DocSecurity>
  <Lines>361</Lines>
  <Paragraphs>102</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Jovelino Caetano Braz Junior</dc:creator>
  <cp:keywords/>
  <dc:description/>
  <cp:lastModifiedBy>Igor Souza Ribeiro</cp:lastModifiedBy>
  <cp:revision>311</cp:revision>
  <cp:lastPrinted>2020-04-08T20:40:00Z</cp:lastPrinted>
  <dcterms:created xsi:type="dcterms:W3CDTF">2020-04-01T17:18:00Z</dcterms:created>
  <dcterms:modified xsi:type="dcterms:W3CDTF">2020-04-08T20:40:00Z</dcterms:modified>
</cp:coreProperties>
</file>