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0DD44DB3" w:rsidR="001C41EB" w:rsidRDefault="007D1343">
      <w:pPr>
        <w:rPr>
          <w:noProof/>
          <w:color w:val="FF0000"/>
          <w:lang w:eastAsia="pt-BR"/>
        </w:rPr>
      </w:pPr>
      <w:r w:rsidRPr="007D1343">
        <w:rPr>
          <w:noProof/>
          <w:lang w:eastAsia="pt-BR"/>
        </w:rPr>
        <w:drawing>
          <wp:anchor distT="0" distB="0" distL="114300" distR="114300" simplePos="0" relativeHeight="251738624" behindDoc="1" locked="0" layoutInCell="1" allowOverlap="1" wp14:anchorId="4A506E3E" wp14:editId="4A8FF491">
            <wp:simplePos x="0" y="0"/>
            <wp:positionH relativeFrom="margin">
              <wp:align>left</wp:align>
            </wp:positionH>
            <wp:positionV relativeFrom="paragraph">
              <wp:posOffset>-2540</wp:posOffset>
            </wp:positionV>
            <wp:extent cx="6790690" cy="9191625"/>
            <wp:effectExtent l="0" t="0" r="0" b="9525"/>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791359" cy="91925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1343">
        <w:t xml:space="preserve"> </w:t>
      </w:r>
      <w:r w:rsidR="00341BAF"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6024FFFC">
                <wp:simplePos x="0" y="0"/>
                <wp:positionH relativeFrom="column">
                  <wp:posOffset>1182370</wp:posOffset>
                </wp:positionH>
                <wp:positionV relativeFrom="paragraph">
                  <wp:posOffset>8890</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3D2C29" w:rsidRDefault="003D2C29" w:rsidP="00422259">
                            <w:pPr>
                              <w:spacing w:after="120"/>
                              <w:jc w:val="center"/>
                              <w:rPr>
                                <w:rFonts w:ascii="Arial Narrow" w:hAnsi="Arial Narrow"/>
                                <w:b/>
                                <w:bCs/>
                                <w:sz w:val="28"/>
                              </w:rPr>
                            </w:pPr>
                          </w:p>
                          <w:p w14:paraId="541C1A8E" w14:textId="77777777" w:rsidR="003D2C29" w:rsidRPr="00056830" w:rsidRDefault="003D2C29"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3D2C29" w:rsidRPr="00056830" w:rsidRDefault="003D2C29"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3D2C29" w:rsidRPr="00056830" w:rsidRDefault="003D2C29"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93.1pt;margin-top:.7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B5JQIAACM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UmIQrcL6REpZnLaWXhkZLdqfnA20sSV3Pw5gJWf6&#10;oyG1V9l8HlY8OvPF25wcex2priNgBEGV3HM2mVsfn0Xga/CWptKoqNczkzNX2sQo4/nVhFW/9mPW&#10;89ve/AIAAP//AwBQSwMEFAAGAAgAAAAhAFAUI8fdAAAACQEAAA8AAABkcnMvZG93bnJldi54bWxM&#10;j0FPg0AQhe8m/ofNmHgxdim2tCBLoyYar639AQNMgcjOEnZb6L93POltXt7Lm+/lu9n26kKj7xwb&#10;WC4iUMSVqztuDBy/3h+3oHxArrF3TAau5GFX3N7kmNVu4j1dDqFRUsI+QwNtCEOmta9asugXbiAW&#10;7+RGi0Hk2Oh6xEnKba/jKEq0xY7lQ4sDvbVUfR/O1sDpc3pYp1P5EY6b/Sp5xW5Tuqsx93fzyzOo&#10;QHP4C8MvvqBDIUylO3PtVS96m8QSlWMFSvx0nTyBKg3EUboEXeT6/4LiBwAA//8DAFBLAQItABQA&#10;BgAIAAAAIQC2gziS/gAAAOEBAAATAAAAAAAAAAAAAAAAAAAAAABbQ29udGVudF9UeXBlc10ueG1s&#10;UEsBAi0AFAAGAAgAAAAhADj9If/WAAAAlAEAAAsAAAAAAAAAAAAAAAAALwEAAF9yZWxzLy5yZWxz&#10;UEsBAi0AFAAGAAgAAAAhAE0dcHklAgAAIwQAAA4AAAAAAAAAAAAAAAAALgIAAGRycy9lMm9Eb2Mu&#10;eG1sUEsBAi0AFAAGAAgAAAAhAFAUI8fdAAAACQEAAA8AAAAAAAAAAAAAAAAAfwQAAGRycy9kb3du&#10;cmV2LnhtbFBLBQYAAAAABAAEAPMAAACJBQAAAAA=&#10;" stroked="f">
                <v:textbox>
                  <w:txbxContent>
                    <w:p w14:paraId="31744231" w14:textId="77777777" w:rsidR="003D2C29" w:rsidRDefault="003D2C29" w:rsidP="00422259">
                      <w:pPr>
                        <w:spacing w:after="120"/>
                        <w:jc w:val="center"/>
                        <w:rPr>
                          <w:rFonts w:ascii="Arial Narrow" w:hAnsi="Arial Narrow"/>
                          <w:b/>
                          <w:bCs/>
                          <w:sz w:val="28"/>
                        </w:rPr>
                      </w:pPr>
                    </w:p>
                    <w:p w14:paraId="541C1A8E" w14:textId="77777777" w:rsidR="003D2C29" w:rsidRPr="00056830" w:rsidRDefault="003D2C29"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3D2C29" w:rsidRPr="00056830" w:rsidRDefault="003D2C29"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3D2C29" w:rsidRPr="00056830" w:rsidRDefault="003D2C29"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p>
    <w:p w14:paraId="31BCC5E7" w14:textId="1D8D6066" w:rsidR="00422259" w:rsidRPr="000D3AC1" w:rsidRDefault="00382966">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5D346063" w:rsidR="003D2C29" w:rsidRPr="00B90F92" w:rsidRDefault="003D2C29"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2020</w:t>
                            </w:r>
                          </w:p>
                          <w:p w14:paraId="45B2EDA5" w14:textId="77777777" w:rsidR="003D2C29" w:rsidRPr="00B90F92" w:rsidRDefault="003D2C29"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5D346063" w:rsidR="003D2C29" w:rsidRPr="00B90F92" w:rsidRDefault="003D2C29"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2020</w:t>
                      </w:r>
                    </w:p>
                    <w:p w14:paraId="45B2EDA5" w14:textId="77777777" w:rsidR="003D2C29" w:rsidRPr="00B90F92" w:rsidRDefault="003D2C29"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mc:AlternateContent>
          <mc:Choice Requires="wps">
            <w:drawing>
              <wp:anchor distT="0" distB="0" distL="114300" distR="114300" simplePos="0" relativeHeight="251646464" behindDoc="0" locked="0" layoutInCell="1" allowOverlap="1" wp14:anchorId="16AA501A" wp14:editId="067D81BB">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3D2C29" w:rsidRPr="00A830B9" w:rsidRDefault="003D2C29" w:rsidP="00E334B3">
                            <w:pPr>
                              <w:spacing w:after="0" w:line="240" w:lineRule="auto"/>
                              <w:rPr>
                                <w:rFonts w:ascii="Arial Narrow" w:hAnsi="Arial Narrow"/>
                                <w:b/>
                                <w:bCs/>
                                <w:color w:val="FF0000"/>
                                <w:sz w:val="28"/>
                                <w:szCs w:val="28"/>
                              </w:rPr>
                            </w:pPr>
                          </w:p>
                          <w:p w14:paraId="3DE1352A" w14:textId="77777777" w:rsidR="003D2C29" w:rsidRPr="00A830B9" w:rsidRDefault="003D2C29" w:rsidP="00E334B3">
                            <w:pPr>
                              <w:spacing w:after="0" w:line="240" w:lineRule="auto"/>
                              <w:rPr>
                                <w:rFonts w:ascii="Arial Narrow" w:hAnsi="Arial Narrow"/>
                                <w:b/>
                                <w:bCs/>
                                <w:color w:val="FF0000"/>
                                <w:sz w:val="28"/>
                                <w:szCs w:val="28"/>
                              </w:rPr>
                            </w:pPr>
                          </w:p>
                          <w:p w14:paraId="03C1680D" w14:textId="77777777" w:rsidR="003D2C29" w:rsidRPr="00A830B9" w:rsidRDefault="003D2C29" w:rsidP="00E334B3">
                            <w:pPr>
                              <w:spacing w:after="0" w:line="240" w:lineRule="auto"/>
                              <w:rPr>
                                <w:rFonts w:ascii="Arial Narrow" w:hAnsi="Arial Narrow"/>
                                <w:b/>
                                <w:bCs/>
                                <w:color w:val="FF0000"/>
                                <w:sz w:val="28"/>
                                <w:szCs w:val="28"/>
                              </w:rPr>
                            </w:pPr>
                          </w:p>
                          <w:p w14:paraId="2DC15B65" w14:textId="77777777" w:rsidR="003D2C29" w:rsidRPr="00A830B9" w:rsidRDefault="003D2C2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5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3D2C29" w:rsidRPr="00A830B9" w:rsidRDefault="003D2C29" w:rsidP="00E334B3">
                            <w:pPr>
                              <w:spacing w:after="0" w:line="240" w:lineRule="auto"/>
                              <w:rPr>
                                <w:rFonts w:ascii="Arial Narrow" w:hAnsi="Arial Narrow"/>
                                <w:b/>
                                <w:bCs/>
                                <w:color w:val="FF0000"/>
                                <w:sz w:val="28"/>
                                <w:szCs w:val="28"/>
                              </w:rPr>
                            </w:pPr>
                          </w:p>
                          <w:p w14:paraId="2912E75D" w14:textId="77777777" w:rsidR="003D2C29" w:rsidRPr="00A830B9" w:rsidRDefault="003D2C29" w:rsidP="00E334B3">
                            <w:pPr>
                              <w:spacing w:after="0" w:line="240" w:lineRule="auto"/>
                              <w:rPr>
                                <w:rFonts w:ascii="Arial Narrow" w:hAnsi="Arial Narrow"/>
                                <w:b/>
                                <w:bCs/>
                                <w:color w:val="FF0000"/>
                                <w:sz w:val="28"/>
                                <w:szCs w:val="28"/>
                              </w:rPr>
                            </w:pPr>
                          </w:p>
                          <w:p w14:paraId="554297DA" w14:textId="77777777" w:rsidR="003D2C29" w:rsidRPr="00A830B9" w:rsidRDefault="003D2C29" w:rsidP="00E334B3">
                            <w:pPr>
                              <w:spacing w:after="0" w:line="240" w:lineRule="auto"/>
                              <w:rPr>
                                <w:rFonts w:ascii="Arial Narrow" w:hAnsi="Arial Narrow"/>
                                <w:b/>
                                <w:bCs/>
                                <w:color w:val="FF0000"/>
                                <w:sz w:val="28"/>
                                <w:szCs w:val="28"/>
                              </w:rPr>
                            </w:pPr>
                          </w:p>
                          <w:p w14:paraId="76C86174" w14:textId="77777777" w:rsidR="003D2C29" w:rsidRPr="00A830B9" w:rsidRDefault="003D2C29" w:rsidP="00E334B3">
                            <w:pPr>
                              <w:spacing w:after="0" w:line="240" w:lineRule="auto"/>
                              <w:rPr>
                                <w:rFonts w:ascii="Arial Narrow" w:hAnsi="Arial Narrow"/>
                                <w:b/>
                                <w:bCs/>
                                <w:color w:val="FF0000"/>
                                <w:sz w:val="28"/>
                                <w:szCs w:val="28"/>
                              </w:rPr>
                            </w:pPr>
                          </w:p>
                          <w:p w14:paraId="004FA87D" w14:textId="77777777" w:rsidR="003D2C29" w:rsidRPr="00A830B9" w:rsidRDefault="003D2C29" w:rsidP="00E334B3">
                            <w:pPr>
                              <w:spacing w:after="0" w:line="240" w:lineRule="auto"/>
                              <w:rPr>
                                <w:rFonts w:ascii="Arial Narrow" w:hAnsi="Arial Narrow"/>
                                <w:b/>
                                <w:bCs/>
                                <w:color w:val="FF0000"/>
                                <w:sz w:val="28"/>
                                <w:szCs w:val="28"/>
                              </w:rPr>
                            </w:pPr>
                          </w:p>
                          <w:p w14:paraId="0AFF74F1" w14:textId="77777777" w:rsidR="003D2C29" w:rsidRPr="00A830B9" w:rsidRDefault="003D2C29" w:rsidP="00E334B3">
                            <w:pPr>
                              <w:spacing w:after="0" w:line="240" w:lineRule="auto"/>
                              <w:rPr>
                                <w:rFonts w:ascii="Arial Narrow" w:hAnsi="Arial Narrow"/>
                                <w:b/>
                                <w:bCs/>
                                <w:color w:val="FF0000"/>
                                <w:sz w:val="28"/>
                                <w:szCs w:val="28"/>
                              </w:rPr>
                            </w:pPr>
                          </w:p>
                          <w:p w14:paraId="0535F781" w14:textId="77777777" w:rsidR="003D2C29" w:rsidRPr="00A830B9" w:rsidRDefault="003D2C29" w:rsidP="00E334B3">
                            <w:pPr>
                              <w:spacing w:after="0" w:line="240" w:lineRule="auto"/>
                              <w:rPr>
                                <w:rFonts w:ascii="Arial Narrow" w:hAnsi="Arial Narrow"/>
                                <w:b/>
                                <w:bCs/>
                                <w:color w:val="FF0000"/>
                                <w:sz w:val="28"/>
                                <w:szCs w:val="28"/>
                              </w:rPr>
                            </w:pPr>
                          </w:p>
                          <w:p w14:paraId="0264C954" w14:textId="77777777" w:rsidR="003D2C29" w:rsidRPr="00A830B9" w:rsidRDefault="003D2C29" w:rsidP="00E334B3">
                            <w:pPr>
                              <w:spacing w:after="0" w:line="240" w:lineRule="auto"/>
                              <w:rPr>
                                <w:rFonts w:ascii="Arial Narrow" w:hAnsi="Arial Narrow"/>
                                <w:b/>
                                <w:bCs/>
                                <w:color w:val="FF0000"/>
                                <w:sz w:val="28"/>
                                <w:szCs w:val="28"/>
                              </w:rPr>
                            </w:pPr>
                          </w:p>
                          <w:p w14:paraId="6F8C4BF2" w14:textId="77777777" w:rsidR="003D2C29" w:rsidRPr="00A830B9" w:rsidRDefault="003D2C29" w:rsidP="00E334B3">
                            <w:pPr>
                              <w:spacing w:after="0" w:line="240" w:lineRule="auto"/>
                              <w:rPr>
                                <w:rFonts w:ascii="Arial Narrow" w:hAnsi="Arial Narrow"/>
                                <w:b/>
                                <w:bCs/>
                                <w:color w:val="FF0000"/>
                                <w:sz w:val="28"/>
                                <w:szCs w:val="28"/>
                              </w:rPr>
                            </w:pPr>
                          </w:p>
                          <w:p w14:paraId="744A7133" w14:textId="77777777" w:rsidR="003D2C29" w:rsidRPr="00A830B9" w:rsidRDefault="003D2C29" w:rsidP="00E334B3">
                            <w:pPr>
                              <w:spacing w:after="0" w:line="240" w:lineRule="auto"/>
                              <w:rPr>
                                <w:rFonts w:ascii="Arial Narrow" w:hAnsi="Arial Narrow"/>
                                <w:b/>
                                <w:bCs/>
                                <w:color w:val="FF0000"/>
                                <w:sz w:val="28"/>
                                <w:szCs w:val="28"/>
                              </w:rPr>
                            </w:pPr>
                          </w:p>
                          <w:p w14:paraId="66E5A18B" w14:textId="77777777" w:rsidR="003D2C29" w:rsidRPr="005224C2" w:rsidRDefault="003D2C2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3D2C29" w:rsidRPr="005224C2" w:rsidRDefault="003D2C29" w:rsidP="00E334B3">
                            <w:pPr>
                              <w:spacing w:after="0" w:line="240" w:lineRule="auto"/>
                              <w:rPr>
                                <w:rFonts w:ascii="Arial Narrow" w:hAnsi="Arial Narrow"/>
                                <w:sz w:val="28"/>
                                <w:szCs w:val="28"/>
                              </w:rPr>
                            </w:pPr>
                          </w:p>
                          <w:p w14:paraId="6A82AF2F" w14:textId="77777777" w:rsidR="003D2C29" w:rsidRPr="005224C2" w:rsidRDefault="003D2C2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3D2C29" w:rsidRPr="00BF6395" w:rsidRDefault="003D2C29"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3D2C29" w:rsidRPr="005224C2" w:rsidRDefault="003D2C29" w:rsidP="00E334B3">
                            <w:pPr>
                              <w:spacing w:after="0" w:line="240" w:lineRule="auto"/>
                              <w:rPr>
                                <w:rFonts w:ascii="Arial Narrow" w:hAnsi="Arial Narrow"/>
                                <w:sz w:val="28"/>
                                <w:szCs w:val="28"/>
                              </w:rPr>
                            </w:pPr>
                          </w:p>
                          <w:p w14:paraId="06F936B5" w14:textId="7736BFC9" w:rsidR="003D2C29" w:rsidRPr="005224C2" w:rsidRDefault="003D2C29"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3D2C29" w:rsidRPr="00BF6395" w:rsidRDefault="003D2C29"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3D2C29" w:rsidRDefault="003D2C29" w:rsidP="00E334B3">
                            <w:pPr>
                              <w:spacing w:after="0" w:line="240" w:lineRule="auto"/>
                              <w:rPr>
                                <w:rFonts w:ascii="Arial Narrow" w:hAnsi="Arial Narrow"/>
                                <w:b/>
                                <w:bCs/>
                                <w:sz w:val="28"/>
                                <w:szCs w:val="28"/>
                              </w:rPr>
                            </w:pPr>
                          </w:p>
                          <w:p w14:paraId="1E261BA0" w14:textId="62EA4F9B" w:rsidR="003D2C29" w:rsidRPr="005224C2" w:rsidRDefault="003D2C29"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3D2C29" w:rsidRPr="005224C2" w:rsidRDefault="003D2C29"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3D2C29" w:rsidRPr="005224C2" w:rsidRDefault="003D2C29" w:rsidP="00E334B3">
                            <w:pPr>
                              <w:spacing w:after="0" w:line="240" w:lineRule="auto"/>
                              <w:rPr>
                                <w:rFonts w:ascii="Arial Narrow" w:hAnsi="Arial Narrow"/>
                                <w:sz w:val="28"/>
                                <w:szCs w:val="28"/>
                              </w:rPr>
                            </w:pPr>
                          </w:p>
                          <w:p w14:paraId="720970DA" w14:textId="77777777" w:rsidR="003D2C29" w:rsidRPr="005224C2" w:rsidRDefault="003D2C2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3D2C29" w:rsidRPr="005224C2" w:rsidRDefault="003D2C29"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3D2C29" w:rsidRPr="005224C2" w:rsidRDefault="003D2C29" w:rsidP="00E334B3">
                            <w:pPr>
                              <w:spacing w:after="0" w:line="240" w:lineRule="auto"/>
                              <w:rPr>
                                <w:rFonts w:ascii="Arial Narrow" w:hAnsi="Arial Narrow"/>
                                <w:sz w:val="28"/>
                                <w:szCs w:val="28"/>
                              </w:rPr>
                            </w:pPr>
                          </w:p>
                          <w:p w14:paraId="3D148A4B" w14:textId="77777777" w:rsidR="003D2C29" w:rsidRPr="005224C2" w:rsidRDefault="003D2C29"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3D2C29" w:rsidRPr="005224C2" w:rsidRDefault="003D2C29"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3D2C29" w:rsidRDefault="003D2C29"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3D2C29" w:rsidRPr="005224C2" w:rsidRDefault="003D2C2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3D2C29" w:rsidRDefault="003D2C2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3D2C29" w:rsidRDefault="003D2C29"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3D2C29" w:rsidRPr="005224C2" w:rsidRDefault="003D2C29"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3D2C29" w:rsidRDefault="003D2C29" w:rsidP="003A4395">
                            <w:pPr>
                              <w:spacing w:after="0" w:line="240" w:lineRule="auto"/>
                              <w:rPr>
                                <w:rFonts w:ascii="Arial Narrow" w:hAnsi="Arial Narrow"/>
                                <w:sz w:val="28"/>
                                <w:szCs w:val="28"/>
                              </w:rPr>
                            </w:pPr>
                          </w:p>
                          <w:p w14:paraId="2E6E277E" w14:textId="6BDFB3FF" w:rsidR="003D2C29" w:rsidRDefault="003D2C29"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3D2C29" w:rsidRDefault="003D2C29"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3D2C29" w:rsidRDefault="003D2C29"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3D2C29" w:rsidRDefault="003D2C29"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3D2C29" w:rsidRDefault="003D2C29"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3D2C29" w:rsidRPr="005224C2" w:rsidRDefault="003D2C29" w:rsidP="003A4395">
                            <w:pPr>
                              <w:spacing w:after="0" w:line="240" w:lineRule="auto"/>
                              <w:rPr>
                                <w:rFonts w:ascii="Arial Narrow" w:hAnsi="Arial Narrow"/>
                                <w:sz w:val="28"/>
                                <w:szCs w:val="28"/>
                              </w:rPr>
                            </w:pPr>
                          </w:p>
                          <w:p w14:paraId="082B6F73" w14:textId="77777777" w:rsidR="003D2C29" w:rsidRDefault="003D2C29" w:rsidP="00E334B3">
                            <w:pPr>
                              <w:spacing w:after="0" w:line="240" w:lineRule="auto"/>
                              <w:rPr>
                                <w:rFonts w:ascii="Arial Narrow" w:hAnsi="Arial Narrow"/>
                                <w:sz w:val="28"/>
                                <w:szCs w:val="28"/>
                              </w:rPr>
                            </w:pPr>
                          </w:p>
                          <w:p w14:paraId="055F3B97" w14:textId="77777777" w:rsidR="003D2C29" w:rsidRDefault="003D2C29" w:rsidP="00E334B3">
                            <w:pPr>
                              <w:spacing w:after="0" w:line="240" w:lineRule="auto"/>
                              <w:rPr>
                                <w:rFonts w:ascii="Arial Narrow" w:hAnsi="Arial Narrow"/>
                                <w:sz w:val="24"/>
                                <w:szCs w:val="28"/>
                              </w:rPr>
                            </w:pPr>
                          </w:p>
                          <w:p w14:paraId="317DB4CC" w14:textId="77777777" w:rsidR="003D2C29" w:rsidRDefault="003D2C29" w:rsidP="00E334B3">
                            <w:pPr>
                              <w:spacing w:after="0" w:line="240" w:lineRule="auto"/>
                              <w:rPr>
                                <w:rFonts w:ascii="Arial Narrow" w:hAnsi="Arial Narrow"/>
                                <w:sz w:val="24"/>
                                <w:szCs w:val="28"/>
                              </w:rPr>
                            </w:pPr>
                          </w:p>
                          <w:p w14:paraId="3E8DBEA4" w14:textId="77777777" w:rsidR="003D2C29" w:rsidRDefault="003D2C29" w:rsidP="00E334B3">
                            <w:pPr>
                              <w:spacing w:after="0" w:line="240" w:lineRule="auto"/>
                              <w:rPr>
                                <w:rFonts w:ascii="Arial Narrow" w:hAnsi="Arial Narrow"/>
                                <w:sz w:val="24"/>
                                <w:szCs w:val="28"/>
                              </w:rPr>
                            </w:pPr>
                          </w:p>
                          <w:p w14:paraId="5ED76CD2" w14:textId="77777777" w:rsidR="003D2C29" w:rsidRDefault="003D2C29" w:rsidP="00E334B3">
                            <w:pPr>
                              <w:spacing w:after="0" w:line="240" w:lineRule="auto"/>
                              <w:rPr>
                                <w:rFonts w:ascii="Arial Narrow" w:hAnsi="Arial Narrow"/>
                                <w:sz w:val="24"/>
                                <w:szCs w:val="28"/>
                              </w:rPr>
                            </w:pPr>
                          </w:p>
                          <w:p w14:paraId="0976ACED" w14:textId="77777777" w:rsidR="003D2C29" w:rsidRDefault="003D2C29" w:rsidP="00E334B3">
                            <w:pPr>
                              <w:spacing w:after="0" w:line="240" w:lineRule="auto"/>
                              <w:rPr>
                                <w:rFonts w:ascii="Arial Narrow" w:hAnsi="Arial Narrow"/>
                                <w:sz w:val="24"/>
                                <w:szCs w:val="28"/>
                              </w:rPr>
                            </w:pPr>
                          </w:p>
                          <w:p w14:paraId="28D4C482" w14:textId="77777777" w:rsidR="003D2C29" w:rsidRDefault="003D2C29" w:rsidP="00E334B3">
                            <w:pPr>
                              <w:spacing w:after="0" w:line="240" w:lineRule="auto"/>
                              <w:rPr>
                                <w:rFonts w:ascii="Arial Narrow" w:hAnsi="Arial Narrow"/>
                                <w:sz w:val="24"/>
                                <w:szCs w:val="28"/>
                              </w:rPr>
                            </w:pPr>
                          </w:p>
                          <w:p w14:paraId="058382DA" w14:textId="77777777" w:rsidR="003D2C29" w:rsidRDefault="003D2C29" w:rsidP="00E334B3">
                            <w:pPr>
                              <w:spacing w:after="0" w:line="240" w:lineRule="auto"/>
                              <w:rPr>
                                <w:rFonts w:ascii="Arial Narrow" w:hAnsi="Arial Narrow"/>
                                <w:sz w:val="24"/>
                                <w:szCs w:val="28"/>
                              </w:rPr>
                            </w:pPr>
                          </w:p>
                          <w:p w14:paraId="213F8D95" w14:textId="77777777" w:rsidR="003D2C29" w:rsidRPr="00E334B3" w:rsidRDefault="003D2C2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3D2C29" w:rsidRPr="00E334B3" w:rsidRDefault="003D2C2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3D2C29" w:rsidRDefault="003D2C29"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3D2C29" w:rsidRPr="00E334B3" w:rsidRDefault="003D2C29" w:rsidP="00E334B3">
                            <w:pPr>
                              <w:spacing w:after="0" w:line="240" w:lineRule="auto"/>
                              <w:rPr>
                                <w:rFonts w:ascii="Arial Narrow" w:hAnsi="Arial Narrow"/>
                                <w:sz w:val="24"/>
                                <w:szCs w:val="28"/>
                              </w:rPr>
                            </w:pPr>
                          </w:p>
                          <w:p w14:paraId="1230A483" w14:textId="77777777" w:rsidR="003D2C29" w:rsidRPr="00BB11E7" w:rsidRDefault="003D2C2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3D2C29" w:rsidRPr="00E334B3" w:rsidRDefault="003D2C29"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3D2C29" w:rsidRPr="00A830B9" w:rsidRDefault="003D2C29" w:rsidP="00E334B3">
                      <w:pPr>
                        <w:spacing w:after="0" w:line="240" w:lineRule="auto"/>
                        <w:rPr>
                          <w:rFonts w:ascii="Arial Narrow" w:hAnsi="Arial Narrow"/>
                          <w:b/>
                          <w:bCs/>
                          <w:color w:val="FF0000"/>
                          <w:sz w:val="28"/>
                          <w:szCs w:val="28"/>
                        </w:rPr>
                      </w:pPr>
                    </w:p>
                    <w:p w14:paraId="3DE1352A" w14:textId="77777777" w:rsidR="003D2C29" w:rsidRPr="00A830B9" w:rsidRDefault="003D2C29" w:rsidP="00E334B3">
                      <w:pPr>
                        <w:spacing w:after="0" w:line="240" w:lineRule="auto"/>
                        <w:rPr>
                          <w:rFonts w:ascii="Arial Narrow" w:hAnsi="Arial Narrow"/>
                          <w:b/>
                          <w:bCs/>
                          <w:color w:val="FF0000"/>
                          <w:sz w:val="28"/>
                          <w:szCs w:val="28"/>
                        </w:rPr>
                      </w:pPr>
                    </w:p>
                    <w:p w14:paraId="03C1680D" w14:textId="77777777" w:rsidR="003D2C29" w:rsidRPr="00A830B9" w:rsidRDefault="003D2C29" w:rsidP="00E334B3">
                      <w:pPr>
                        <w:spacing w:after="0" w:line="240" w:lineRule="auto"/>
                        <w:rPr>
                          <w:rFonts w:ascii="Arial Narrow" w:hAnsi="Arial Narrow"/>
                          <w:b/>
                          <w:bCs/>
                          <w:color w:val="FF0000"/>
                          <w:sz w:val="28"/>
                          <w:szCs w:val="28"/>
                        </w:rPr>
                      </w:pPr>
                    </w:p>
                    <w:p w14:paraId="2DC15B65" w14:textId="77777777" w:rsidR="003D2C29" w:rsidRPr="00A830B9" w:rsidRDefault="003D2C29"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5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3D2C29" w:rsidRPr="00A830B9" w:rsidRDefault="003D2C29" w:rsidP="00E334B3">
                      <w:pPr>
                        <w:spacing w:after="0" w:line="240" w:lineRule="auto"/>
                        <w:rPr>
                          <w:rFonts w:ascii="Arial Narrow" w:hAnsi="Arial Narrow"/>
                          <w:b/>
                          <w:bCs/>
                          <w:color w:val="FF0000"/>
                          <w:sz w:val="28"/>
                          <w:szCs w:val="28"/>
                        </w:rPr>
                      </w:pPr>
                    </w:p>
                    <w:p w14:paraId="2912E75D" w14:textId="77777777" w:rsidR="003D2C29" w:rsidRPr="00A830B9" w:rsidRDefault="003D2C29" w:rsidP="00E334B3">
                      <w:pPr>
                        <w:spacing w:after="0" w:line="240" w:lineRule="auto"/>
                        <w:rPr>
                          <w:rFonts w:ascii="Arial Narrow" w:hAnsi="Arial Narrow"/>
                          <w:b/>
                          <w:bCs/>
                          <w:color w:val="FF0000"/>
                          <w:sz w:val="28"/>
                          <w:szCs w:val="28"/>
                        </w:rPr>
                      </w:pPr>
                    </w:p>
                    <w:p w14:paraId="554297DA" w14:textId="77777777" w:rsidR="003D2C29" w:rsidRPr="00A830B9" w:rsidRDefault="003D2C29" w:rsidP="00E334B3">
                      <w:pPr>
                        <w:spacing w:after="0" w:line="240" w:lineRule="auto"/>
                        <w:rPr>
                          <w:rFonts w:ascii="Arial Narrow" w:hAnsi="Arial Narrow"/>
                          <w:b/>
                          <w:bCs/>
                          <w:color w:val="FF0000"/>
                          <w:sz w:val="28"/>
                          <w:szCs w:val="28"/>
                        </w:rPr>
                      </w:pPr>
                    </w:p>
                    <w:p w14:paraId="76C86174" w14:textId="77777777" w:rsidR="003D2C29" w:rsidRPr="00A830B9" w:rsidRDefault="003D2C29" w:rsidP="00E334B3">
                      <w:pPr>
                        <w:spacing w:after="0" w:line="240" w:lineRule="auto"/>
                        <w:rPr>
                          <w:rFonts w:ascii="Arial Narrow" w:hAnsi="Arial Narrow"/>
                          <w:b/>
                          <w:bCs/>
                          <w:color w:val="FF0000"/>
                          <w:sz w:val="28"/>
                          <w:szCs w:val="28"/>
                        </w:rPr>
                      </w:pPr>
                    </w:p>
                    <w:p w14:paraId="004FA87D" w14:textId="77777777" w:rsidR="003D2C29" w:rsidRPr="00A830B9" w:rsidRDefault="003D2C29" w:rsidP="00E334B3">
                      <w:pPr>
                        <w:spacing w:after="0" w:line="240" w:lineRule="auto"/>
                        <w:rPr>
                          <w:rFonts w:ascii="Arial Narrow" w:hAnsi="Arial Narrow"/>
                          <w:b/>
                          <w:bCs/>
                          <w:color w:val="FF0000"/>
                          <w:sz w:val="28"/>
                          <w:szCs w:val="28"/>
                        </w:rPr>
                      </w:pPr>
                    </w:p>
                    <w:p w14:paraId="0AFF74F1" w14:textId="77777777" w:rsidR="003D2C29" w:rsidRPr="00A830B9" w:rsidRDefault="003D2C29" w:rsidP="00E334B3">
                      <w:pPr>
                        <w:spacing w:after="0" w:line="240" w:lineRule="auto"/>
                        <w:rPr>
                          <w:rFonts w:ascii="Arial Narrow" w:hAnsi="Arial Narrow"/>
                          <w:b/>
                          <w:bCs/>
                          <w:color w:val="FF0000"/>
                          <w:sz w:val="28"/>
                          <w:szCs w:val="28"/>
                        </w:rPr>
                      </w:pPr>
                    </w:p>
                    <w:p w14:paraId="0535F781" w14:textId="77777777" w:rsidR="003D2C29" w:rsidRPr="00A830B9" w:rsidRDefault="003D2C29" w:rsidP="00E334B3">
                      <w:pPr>
                        <w:spacing w:after="0" w:line="240" w:lineRule="auto"/>
                        <w:rPr>
                          <w:rFonts w:ascii="Arial Narrow" w:hAnsi="Arial Narrow"/>
                          <w:b/>
                          <w:bCs/>
                          <w:color w:val="FF0000"/>
                          <w:sz w:val="28"/>
                          <w:szCs w:val="28"/>
                        </w:rPr>
                      </w:pPr>
                    </w:p>
                    <w:p w14:paraId="0264C954" w14:textId="77777777" w:rsidR="003D2C29" w:rsidRPr="00A830B9" w:rsidRDefault="003D2C29" w:rsidP="00E334B3">
                      <w:pPr>
                        <w:spacing w:after="0" w:line="240" w:lineRule="auto"/>
                        <w:rPr>
                          <w:rFonts w:ascii="Arial Narrow" w:hAnsi="Arial Narrow"/>
                          <w:b/>
                          <w:bCs/>
                          <w:color w:val="FF0000"/>
                          <w:sz w:val="28"/>
                          <w:szCs w:val="28"/>
                        </w:rPr>
                      </w:pPr>
                    </w:p>
                    <w:p w14:paraId="6F8C4BF2" w14:textId="77777777" w:rsidR="003D2C29" w:rsidRPr="00A830B9" w:rsidRDefault="003D2C29" w:rsidP="00E334B3">
                      <w:pPr>
                        <w:spacing w:after="0" w:line="240" w:lineRule="auto"/>
                        <w:rPr>
                          <w:rFonts w:ascii="Arial Narrow" w:hAnsi="Arial Narrow"/>
                          <w:b/>
                          <w:bCs/>
                          <w:color w:val="FF0000"/>
                          <w:sz w:val="28"/>
                          <w:szCs w:val="28"/>
                        </w:rPr>
                      </w:pPr>
                    </w:p>
                    <w:p w14:paraId="744A7133" w14:textId="77777777" w:rsidR="003D2C29" w:rsidRPr="00A830B9" w:rsidRDefault="003D2C29" w:rsidP="00E334B3">
                      <w:pPr>
                        <w:spacing w:after="0" w:line="240" w:lineRule="auto"/>
                        <w:rPr>
                          <w:rFonts w:ascii="Arial Narrow" w:hAnsi="Arial Narrow"/>
                          <w:b/>
                          <w:bCs/>
                          <w:color w:val="FF0000"/>
                          <w:sz w:val="28"/>
                          <w:szCs w:val="28"/>
                        </w:rPr>
                      </w:pPr>
                    </w:p>
                    <w:p w14:paraId="66E5A18B" w14:textId="77777777" w:rsidR="003D2C29" w:rsidRPr="005224C2" w:rsidRDefault="003D2C29"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3D2C29" w:rsidRPr="005224C2" w:rsidRDefault="003D2C29" w:rsidP="00E334B3">
                      <w:pPr>
                        <w:spacing w:after="0" w:line="240" w:lineRule="auto"/>
                        <w:rPr>
                          <w:rFonts w:ascii="Arial Narrow" w:hAnsi="Arial Narrow"/>
                          <w:sz w:val="28"/>
                          <w:szCs w:val="28"/>
                        </w:rPr>
                      </w:pPr>
                    </w:p>
                    <w:p w14:paraId="6A82AF2F" w14:textId="77777777" w:rsidR="003D2C29" w:rsidRPr="005224C2" w:rsidRDefault="003D2C29"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3D2C29" w:rsidRPr="00BF6395" w:rsidRDefault="003D2C29"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3D2C29" w:rsidRPr="005224C2" w:rsidRDefault="003D2C29" w:rsidP="00E334B3">
                      <w:pPr>
                        <w:spacing w:after="0" w:line="240" w:lineRule="auto"/>
                        <w:rPr>
                          <w:rFonts w:ascii="Arial Narrow" w:hAnsi="Arial Narrow"/>
                          <w:sz w:val="28"/>
                          <w:szCs w:val="28"/>
                        </w:rPr>
                      </w:pPr>
                    </w:p>
                    <w:p w14:paraId="06F936B5" w14:textId="7736BFC9" w:rsidR="003D2C29" w:rsidRPr="005224C2" w:rsidRDefault="003D2C29"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3D2C29" w:rsidRPr="00BF6395" w:rsidRDefault="003D2C29"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3D2C29" w:rsidRDefault="003D2C29" w:rsidP="00E334B3">
                      <w:pPr>
                        <w:spacing w:after="0" w:line="240" w:lineRule="auto"/>
                        <w:rPr>
                          <w:rFonts w:ascii="Arial Narrow" w:hAnsi="Arial Narrow"/>
                          <w:b/>
                          <w:bCs/>
                          <w:sz w:val="28"/>
                          <w:szCs w:val="28"/>
                        </w:rPr>
                      </w:pPr>
                    </w:p>
                    <w:p w14:paraId="1E261BA0" w14:textId="62EA4F9B" w:rsidR="003D2C29" w:rsidRPr="005224C2" w:rsidRDefault="003D2C29" w:rsidP="00E334B3">
                      <w:pPr>
                        <w:spacing w:after="0" w:line="240" w:lineRule="auto"/>
                        <w:rPr>
                          <w:rFonts w:ascii="Arial Narrow" w:hAnsi="Arial Narrow"/>
                          <w:sz w:val="28"/>
                          <w:szCs w:val="28"/>
                        </w:rPr>
                      </w:pPr>
                      <w:r w:rsidRPr="005224C2">
                        <w:rPr>
                          <w:rFonts w:ascii="Arial Narrow" w:hAnsi="Arial Narrow"/>
                          <w:b/>
                          <w:bCs/>
                          <w:sz w:val="28"/>
                          <w:szCs w:val="28"/>
                        </w:rPr>
                        <w:t>Secretário</w:t>
                      </w:r>
                      <w:r>
                        <w:rPr>
                          <w:rFonts w:ascii="Arial Narrow" w:hAnsi="Arial Narrow"/>
                          <w:b/>
                          <w:bCs/>
                          <w:sz w:val="28"/>
                          <w:szCs w:val="28"/>
                        </w:rPr>
                        <w:t>-Adjunto</w:t>
                      </w:r>
                      <w:r w:rsidRPr="005224C2">
                        <w:rPr>
                          <w:rFonts w:ascii="Arial Narrow" w:hAnsi="Arial Narrow"/>
                          <w:b/>
                          <w:bCs/>
                          <w:sz w:val="28"/>
                          <w:szCs w:val="28"/>
                        </w:rPr>
                        <w:t xml:space="preserve"> de Energia Elétrica</w:t>
                      </w:r>
                    </w:p>
                    <w:p w14:paraId="36FE8418" w14:textId="6B515322" w:rsidR="003D2C29" w:rsidRPr="005224C2" w:rsidRDefault="003D2C29" w:rsidP="00E334B3">
                      <w:pPr>
                        <w:spacing w:after="0" w:line="240" w:lineRule="auto"/>
                        <w:rPr>
                          <w:rFonts w:ascii="Arial Narrow" w:hAnsi="Arial Narrow"/>
                          <w:sz w:val="28"/>
                          <w:szCs w:val="28"/>
                        </w:rPr>
                      </w:pPr>
                      <w:r>
                        <w:rPr>
                          <w:rFonts w:ascii="Arial Narrow" w:hAnsi="Arial Narrow"/>
                          <w:sz w:val="28"/>
                          <w:szCs w:val="28"/>
                        </w:rPr>
                        <w:t>Domingos Romeu Andreatta</w:t>
                      </w:r>
                    </w:p>
                    <w:p w14:paraId="5D1E64AF" w14:textId="77777777" w:rsidR="003D2C29" w:rsidRPr="005224C2" w:rsidRDefault="003D2C29" w:rsidP="00E334B3">
                      <w:pPr>
                        <w:spacing w:after="0" w:line="240" w:lineRule="auto"/>
                        <w:rPr>
                          <w:rFonts w:ascii="Arial Narrow" w:hAnsi="Arial Narrow"/>
                          <w:sz w:val="28"/>
                          <w:szCs w:val="28"/>
                        </w:rPr>
                      </w:pPr>
                    </w:p>
                    <w:p w14:paraId="720970DA" w14:textId="77777777" w:rsidR="003D2C29" w:rsidRPr="005224C2" w:rsidRDefault="003D2C29"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3D2C29" w:rsidRPr="005224C2" w:rsidRDefault="003D2C29"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3D2C29" w:rsidRPr="005224C2" w:rsidRDefault="003D2C29" w:rsidP="00E334B3">
                      <w:pPr>
                        <w:spacing w:after="0" w:line="240" w:lineRule="auto"/>
                        <w:rPr>
                          <w:rFonts w:ascii="Arial Narrow" w:hAnsi="Arial Narrow"/>
                          <w:sz w:val="28"/>
                          <w:szCs w:val="28"/>
                        </w:rPr>
                      </w:pPr>
                    </w:p>
                    <w:p w14:paraId="3D148A4B" w14:textId="77777777" w:rsidR="003D2C29" w:rsidRPr="005224C2" w:rsidRDefault="003D2C29"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3D2C29" w:rsidRPr="005224C2" w:rsidRDefault="003D2C29"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3D2C29" w:rsidRDefault="003D2C29"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3D2C29" w:rsidRPr="005224C2" w:rsidRDefault="003D2C29"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3D2C29" w:rsidRDefault="003D2C29"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3D2C29" w:rsidRDefault="003D2C29"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3D2C29" w:rsidRPr="005224C2" w:rsidRDefault="003D2C29"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3D2C29" w:rsidRDefault="003D2C29" w:rsidP="003A4395">
                      <w:pPr>
                        <w:spacing w:after="0" w:line="240" w:lineRule="auto"/>
                        <w:rPr>
                          <w:rFonts w:ascii="Arial Narrow" w:hAnsi="Arial Narrow"/>
                          <w:sz w:val="28"/>
                          <w:szCs w:val="28"/>
                        </w:rPr>
                      </w:pPr>
                    </w:p>
                    <w:p w14:paraId="2E6E277E" w14:textId="6BDFB3FF" w:rsidR="003D2C29" w:rsidRDefault="003D2C29"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3D2C29" w:rsidRDefault="003D2C29"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3D2C29" w:rsidRDefault="003D2C29"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3D2C29" w:rsidRDefault="003D2C29"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3D2C29" w:rsidRDefault="003D2C29"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3D2C29" w:rsidRPr="005224C2" w:rsidRDefault="003D2C29" w:rsidP="003A4395">
                      <w:pPr>
                        <w:spacing w:after="0" w:line="240" w:lineRule="auto"/>
                        <w:rPr>
                          <w:rFonts w:ascii="Arial Narrow" w:hAnsi="Arial Narrow"/>
                          <w:sz w:val="28"/>
                          <w:szCs w:val="28"/>
                        </w:rPr>
                      </w:pPr>
                    </w:p>
                    <w:p w14:paraId="082B6F73" w14:textId="77777777" w:rsidR="003D2C29" w:rsidRDefault="003D2C29" w:rsidP="00E334B3">
                      <w:pPr>
                        <w:spacing w:after="0" w:line="240" w:lineRule="auto"/>
                        <w:rPr>
                          <w:rFonts w:ascii="Arial Narrow" w:hAnsi="Arial Narrow"/>
                          <w:sz w:val="28"/>
                          <w:szCs w:val="28"/>
                        </w:rPr>
                      </w:pPr>
                    </w:p>
                    <w:p w14:paraId="055F3B97" w14:textId="77777777" w:rsidR="003D2C29" w:rsidRDefault="003D2C29" w:rsidP="00E334B3">
                      <w:pPr>
                        <w:spacing w:after="0" w:line="240" w:lineRule="auto"/>
                        <w:rPr>
                          <w:rFonts w:ascii="Arial Narrow" w:hAnsi="Arial Narrow"/>
                          <w:sz w:val="24"/>
                          <w:szCs w:val="28"/>
                        </w:rPr>
                      </w:pPr>
                    </w:p>
                    <w:p w14:paraId="317DB4CC" w14:textId="77777777" w:rsidR="003D2C29" w:rsidRDefault="003D2C29" w:rsidP="00E334B3">
                      <w:pPr>
                        <w:spacing w:after="0" w:line="240" w:lineRule="auto"/>
                        <w:rPr>
                          <w:rFonts w:ascii="Arial Narrow" w:hAnsi="Arial Narrow"/>
                          <w:sz w:val="24"/>
                          <w:szCs w:val="28"/>
                        </w:rPr>
                      </w:pPr>
                    </w:p>
                    <w:p w14:paraId="3E8DBEA4" w14:textId="77777777" w:rsidR="003D2C29" w:rsidRDefault="003D2C29" w:rsidP="00E334B3">
                      <w:pPr>
                        <w:spacing w:after="0" w:line="240" w:lineRule="auto"/>
                        <w:rPr>
                          <w:rFonts w:ascii="Arial Narrow" w:hAnsi="Arial Narrow"/>
                          <w:sz w:val="24"/>
                          <w:szCs w:val="28"/>
                        </w:rPr>
                      </w:pPr>
                    </w:p>
                    <w:p w14:paraId="5ED76CD2" w14:textId="77777777" w:rsidR="003D2C29" w:rsidRDefault="003D2C29" w:rsidP="00E334B3">
                      <w:pPr>
                        <w:spacing w:after="0" w:line="240" w:lineRule="auto"/>
                        <w:rPr>
                          <w:rFonts w:ascii="Arial Narrow" w:hAnsi="Arial Narrow"/>
                          <w:sz w:val="24"/>
                          <w:szCs w:val="28"/>
                        </w:rPr>
                      </w:pPr>
                    </w:p>
                    <w:p w14:paraId="0976ACED" w14:textId="77777777" w:rsidR="003D2C29" w:rsidRDefault="003D2C29" w:rsidP="00E334B3">
                      <w:pPr>
                        <w:spacing w:after="0" w:line="240" w:lineRule="auto"/>
                        <w:rPr>
                          <w:rFonts w:ascii="Arial Narrow" w:hAnsi="Arial Narrow"/>
                          <w:sz w:val="24"/>
                          <w:szCs w:val="28"/>
                        </w:rPr>
                      </w:pPr>
                    </w:p>
                    <w:p w14:paraId="28D4C482" w14:textId="77777777" w:rsidR="003D2C29" w:rsidRDefault="003D2C29" w:rsidP="00E334B3">
                      <w:pPr>
                        <w:spacing w:after="0" w:line="240" w:lineRule="auto"/>
                        <w:rPr>
                          <w:rFonts w:ascii="Arial Narrow" w:hAnsi="Arial Narrow"/>
                          <w:sz w:val="24"/>
                          <w:szCs w:val="28"/>
                        </w:rPr>
                      </w:pPr>
                    </w:p>
                    <w:p w14:paraId="058382DA" w14:textId="77777777" w:rsidR="003D2C29" w:rsidRDefault="003D2C29" w:rsidP="00E334B3">
                      <w:pPr>
                        <w:spacing w:after="0" w:line="240" w:lineRule="auto"/>
                        <w:rPr>
                          <w:rFonts w:ascii="Arial Narrow" w:hAnsi="Arial Narrow"/>
                          <w:sz w:val="24"/>
                          <w:szCs w:val="28"/>
                        </w:rPr>
                      </w:pPr>
                    </w:p>
                    <w:p w14:paraId="213F8D95" w14:textId="77777777" w:rsidR="003D2C29" w:rsidRPr="00E334B3" w:rsidRDefault="003D2C29"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3D2C29" w:rsidRPr="00E334B3" w:rsidRDefault="003D2C29"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3D2C29" w:rsidRDefault="003D2C29"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3D2C29" w:rsidRPr="00E334B3" w:rsidRDefault="003D2C29" w:rsidP="00E334B3">
                      <w:pPr>
                        <w:spacing w:after="0" w:line="240" w:lineRule="auto"/>
                        <w:rPr>
                          <w:rFonts w:ascii="Arial Narrow" w:hAnsi="Arial Narrow"/>
                          <w:sz w:val="24"/>
                          <w:szCs w:val="28"/>
                        </w:rPr>
                      </w:pPr>
                    </w:p>
                    <w:p w14:paraId="1230A483" w14:textId="77777777" w:rsidR="003D2C29" w:rsidRPr="00BB11E7" w:rsidRDefault="003D2C29"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3D2C29" w:rsidRPr="00E334B3" w:rsidRDefault="003D2C29"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3D2C29" w:rsidRPr="00056830" w:rsidRDefault="003D2C29"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3D2C29" w:rsidRPr="00056830" w:rsidRDefault="003D2C29"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3D2C29" w:rsidRDefault="003D2C29" w:rsidP="00056830">
                            <w:pPr>
                              <w:spacing w:after="120"/>
                              <w:jc w:val="center"/>
                              <w:rPr>
                                <w:rFonts w:ascii="Arial Narrow" w:hAnsi="Arial Narrow"/>
                                <w:b/>
                                <w:bCs/>
                                <w:sz w:val="28"/>
                              </w:rPr>
                            </w:pPr>
                          </w:p>
                          <w:p w14:paraId="516108AD" w14:textId="77777777" w:rsidR="003D2C29" w:rsidRPr="00056830" w:rsidRDefault="003D2C29"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3D2C29" w:rsidRPr="00056830" w:rsidRDefault="003D2C29"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3D2C29" w:rsidRPr="00056830" w:rsidRDefault="003D2C2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3D2C29" w:rsidRDefault="003D2C29" w:rsidP="00056830">
                      <w:pPr>
                        <w:spacing w:after="120"/>
                        <w:jc w:val="center"/>
                        <w:rPr>
                          <w:rFonts w:ascii="Arial Narrow" w:hAnsi="Arial Narrow"/>
                          <w:b/>
                          <w:bCs/>
                          <w:sz w:val="28"/>
                        </w:rPr>
                      </w:pPr>
                    </w:p>
                    <w:p w14:paraId="516108AD" w14:textId="77777777" w:rsidR="003D2C29" w:rsidRPr="00056830" w:rsidRDefault="003D2C29"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3D2C29" w:rsidRPr="00056830" w:rsidRDefault="003D2C29"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3D2C29" w:rsidRPr="00056830" w:rsidRDefault="003D2C29"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3D2C29" w:rsidRPr="00B90F92" w:rsidRDefault="003D2C2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3D2C29" w:rsidRPr="00B90F92" w:rsidRDefault="003D2C2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3D2C29" w:rsidRPr="00B90F92" w:rsidRDefault="003D2C29"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3D2C29" w:rsidRPr="00B90F92" w:rsidRDefault="003D2C29"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3D2C29" w:rsidRDefault="003D2C2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3D2C29" w:rsidRDefault="003D2C29"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3D2C29" w:rsidRDefault="003D2C29"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4FBA9FF" w:rsidR="003D2C29" w:rsidRDefault="003D2C2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2020</w:t>
                            </w:r>
                          </w:p>
                          <w:p w14:paraId="08138C0B" w14:textId="77777777" w:rsidR="003D2C29" w:rsidRDefault="003D2C2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3D2C29" w:rsidRDefault="003D2C29"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3D2C29" w:rsidRDefault="003D2C29"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3D2C29" w:rsidRDefault="003D2C29"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4FBA9FF" w:rsidR="003D2C29" w:rsidRDefault="003D2C29"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2020</w:t>
                      </w:r>
                    </w:p>
                    <w:p w14:paraId="08138C0B" w14:textId="77777777" w:rsidR="003D2C29" w:rsidRDefault="003D2C29"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74CF161A" w14:textId="1DD8591E" w:rsidR="003667B4"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34661594" w:history="1">
            <w:r w:rsidR="003667B4" w:rsidRPr="004660C5">
              <w:rPr>
                <w:rStyle w:val="Hyperlink"/>
              </w:rPr>
              <w:t>1.</w:t>
            </w:r>
            <w:r w:rsidR="003667B4">
              <w:rPr>
                <w:rFonts w:asciiTheme="minorHAnsi" w:hAnsiTheme="minorHAnsi"/>
                <w:sz w:val="22"/>
              </w:rPr>
              <w:tab/>
            </w:r>
            <w:r w:rsidR="003667B4" w:rsidRPr="004660C5">
              <w:rPr>
                <w:rStyle w:val="Hyperlink"/>
              </w:rPr>
              <w:t>SUMÁRIO EXECUTIVO</w:t>
            </w:r>
            <w:r w:rsidR="003667B4">
              <w:rPr>
                <w:webHidden/>
              </w:rPr>
              <w:tab/>
            </w:r>
            <w:r w:rsidR="003667B4">
              <w:rPr>
                <w:webHidden/>
              </w:rPr>
              <w:fldChar w:fldCharType="begin"/>
            </w:r>
            <w:r w:rsidR="003667B4">
              <w:rPr>
                <w:webHidden/>
              </w:rPr>
              <w:instrText xml:space="preserve"> PAGEREF _Toc34661594 \h </w:instrText>
            </w:r>
            <w:r w:rsidR="003667B4">
              <w:rPr>
                <w:webHidden/>
              </w:rPr>
            </w:r>
            <w:r w:rsidR="003667B4">
              <w:rPr>
                <w:webHidden/>
              </w:rPr>
              <w:fldChar w:fldCharType="separate"/>
            </w:r>
            <w:r w:rsidR="00877E7D">
              <w:rPr>
                <w:webHidden/>
              </w:rPr>
              <w:t>1</w:t>
            </w:r>
            <w:r w:rsidR="003667B4">
              <w:rPr>
                <w:webHidden/>
              </w:rPr>
              <w:fldChar w:fldCharType="end"/>
            </w:r>
          </w:hyperlink>
        </w:p>
        <w:p w14:paraId="478FDABB" w14:textId="2EC77793" w:rsidR="003667B4" w:rsidRDefault="003667B4">
          <w:pPr>
            <w:pStyle w:val="Sumrio1"/>
            <w:rPr>
              <w:rFonts w:asciiTheme="minorHAnsi" w:hAnsiTheme="minorHAnsi"/>
              <w:sz w:val="22"/>
            </w:rPr>
          </w:pPr>
          <w:hyperlink w:anchor="_Toc34661595" w:history="1">
            <w:r w:rsidRPr="004660C5">
              <w:rPr>
                <w:rStyle w:val="Hyperlink"/>
              </w:rPr>
              <w:t>2.</w:t>
            </w:r>
            <w:r>
              <w:rPr>
                <w:rFonts w:asciiTheme="minorHAnsi" w:hAnsiTheme="minorHAnsi"/>
                <w:sz w:val="22"/>
              </w:rPr>
              <w:tab/>
            </w:r>
            <w:r w:rsidRPr="004660C5">
              <w:rPr>
                <w:rStyle w:val="Hyperlink"/>
              </w:rPr>
              <w:t>CONDIÇÕES HIDROMETEOROLÓGICAS</w:t>
            </w:r>
            <w:r>
              <w:rPr>
                <w:webHidden/>
              </w:rPr>
              <w:tab/>
            </w:r>
            <w:r>
              <w:rPr>
                <w:webHidden/>
              </w:rPr>
              <w:fldChar w:fldCharType="begin"/>
            </w:r>
            <w:r>
              <w:rPr>
                <w:webHidden/>
              </w:rPr>
              <w:instrText xml:space="preserve"> PAGEREF _Toc34661595 \h </w:instrText>
            </w:r>
            <w:r>
              <w:rPr>
                <w:webHidden/>
              </w:rPr>
            </w:r>
            <w:r>
              <w:rPr>
                <w:webHidden/>
              </w:rPr>
              <w:fldChar w:fldCharType="separate"/>
            </w:r>
            <w:r w:rsidR="00877E7D">
              <w:rPr>
                <w:webHidden/>
              </w:rPr>
              <w:t>2</w:t>
            </w:r>
            <w:r>
              <w:rPr>
                <w:webHidden/>
              </w:rPr>
              <w:fldChar w:fldCharType="end"/>
            </w:r>
          </w:hyperlink>
        </w:p>
        <w:p w14:paraId="74C7185D" w14:textId="6A9C6853" w:rsidR="003667B4" w:rsidRDefault="003667B4">
          <w:pPr>
            <w:pStyle w:val="Sumrio2"/>
            <w:rPr>
              <w:rFonts w:asciiTheme="minorHAnsi" w:hAnsiTheme="minorHAnsi"/>
              <w:sz w:val="22"/>
            </w:rPr>
          </w:pPr>
          <w:hyperlink w:anchor="_Toc34661596" w:history="1">
            <w:r w:rsidRPr="004660C5">
              <w:rPr>
                <w:rStyle w:val="Hyperlink"/>
              </w:rPr>
              <w:t>2.1.</w:t>
            </w:r>
            <w:r>
              <w:rPr>
                <w:rFonts w:asciiTheme="minorHAnsi" w:hAnsiTheme="minorHAnsi"/>
                <w:sz w:val="22"/>
              </w:rPr>
              <w:tab/>
            </w:r>
            <w:r w:rsidRPr="004660C5">
              <w:rPr>
                <w:rStyle w:val="Hyperlink"/>
              </w:rPr>
              <w:t>Anomalia de Precipitação no Mês – Brasil</w:t>
            </w:r>
            <w:r>
              <w:rPr>
                <w:webHidden/>
              </w:rPr>
              <w:tab/>
            </w:r>
            <w:r>
              <w:rPr>
                <w:webHidden/>
              </w:rPr>
              <w:fldChar w:fldCharType="begin"/>
            </w:r>
            <w:r>
              <w:rPr>
                <w:webHidden/>
              </w:rPr>
              <w:instrText xml:space="preserve"> PAGEREF _Toc34661596 \h </w:instrText>
            </w:r>
            <w:r>
              <w:rPr>
                <w:webHidden/>
              </w:rPr>
            </w:r>
            <w:r>
              <w:rPr>
                <w:webHidden/>
              </w:rPr>
              <w:fldChar w:fldCharType="separate"/>
            </w:r>
            <w:r w:rsidR="00877E7D">
              <w:rPr>
                <w:webHidden/>
              </w:rPr>
              <w:t>2</w:t>
            </w:r>
            <w:r>
              <w:rPr>
                <w:webHidden/>
              </w:rPr>
              <w:fldChar w:fldCharType="end"/>
            </w:r>
          </w:hyperlink>
        </w:p>
        <w:p w14:paraId="14FE9F39" w14:textId="7A5AE89B" w:rsidR="003667B4" w:rsidRDefault="003667B4">
          <w:pPr>
            <w:pStyle w:val="Sumrio2"/>
            <w:rPr>
              <w:rFonts w:asciiTheme="minorHAnsi" w:hAnsiTheme="minorHAnsi"/>
              <w:sz w:val="22"/>
            </w:rPr>
          </w:pPr>
          <w:hyperlink w:anchor="_Toc34661597" w:history="1">
            <w:r w:rsidRPr="004660C5">
              <w:rPr>
                <w:rStyle w:val="Hyperlink"/>
              </w:rPr>
              <w:t>2.2.</w:t>
            </w:r>
            <w:r>
              <w:rPr>
                <w:rFonts w:asciiTheme="minorHAnsi" w:hAnsiTheme="minorHAnsi"/>
                <w:sz w:val="22"/>
              </w:rPr>
              <w:tab/>
            </w:r>
            <w:r w:rsidRPr="004660C5">
              <w:rPr>
                <w:rStyle w:val="Hyperlink"/>
              </w:rPr>
              <w:t>Energia Natural Afluente Armazenável</w:t>
            </w:r>
            <w:r>
              <w:rPr>
                <w:webHidden/>
              </w:rPr>
              <w:tab/>
            </w:r>
            <w:r>
              <w:rPr>
                <w:webHidden/>
              </w:rPr>
              <w:fldChar w:fldCharType="begin"/>
            </w:r>
            <w:r>
              <w:rPr>
                <w:webHidden/>
              </w:rPr>
              <w:instrText xml:space="preserve"> PAGEREF _Toc34661597 \h </w:instrText>
            </w:r>
            <w:r>
              <w:rPr>
                <w:webHidden/>
              </w:rPr>
            </w:r>
            <w:r>
              <w:rPr>
                <w:webHidden/>
              </w:rPr>
              <w:fldChar w:fldCharType="separate"/>
            </w:r>
            <w:r w:rsidR="00877E7D">
              <w:rPr>
                <w:webHidden/>
              </w:rPr>
              <w:t>4</w:t>
            </w:r>
            <w:r>
              <w:rPr>
                <w:webHidden/>
              </w:rPr>
              <w:fldChar w:fldCharType="end"/>
            </w:r>
          </w:hyperlink>
        </w:p>
        <w:p w14:paraId="072F15DE" w14:textId="1CF85FA6" w:rsidR="003667B4" w:rsidRDefault="003667B4">
          <w:pPr>
            <w:pStyle w:val="Sumrio2"/>
            <w:rPr>
              <w:rFonts w:asciiTheme="minorHAnsi" w:hAnsiTheme="minorHAnsi"/>
              <w:sz w:val="22"/>
            </w:rPr>
          </w:pPr>
          <w:hyperlink w:anchor="_Toc34661598" w:history="1">
            <w:r w:rsidRPr="004660C5">
              <w:rPr>
                <w:rStyle w:val="Hyperlink"/>
              </w:rPr>
              <w:t>2.3.</w:t>
            </w:r>
            <w:r>
              <w:rPr>
                <w:rFonts w:asciiTheme="minorHAnsi" w:hAnsiTheme="minorHAnsi"/>
                <w:sz w:val="22"/>
              </w:rPr>
              <w:tab/>
            </w:r>
            <w:r w:rsidRPr="004660C5">
              <w:rPr>
                <w:rStyle w:val="Hyperlink"/>
              </w:rPr>
              <w:t>Energia Armazenada</w:t>
            </w:r>
            <w:r>
              <w:rPr>
                <w:webHidden/>
              </w:rPr>
              <w:tab/>
            </w:r>
            <w:r>
              <w:rPr>
                <w:webHidden/>
              </w:rPr>
              <w:fldChar w:fldCharType="begin"/>
            </w:r>
            <w:r>
              <w:rPr>
                <w:webHidden/>
              </w:rPr>
              <w:instrText xml:space="preserve"> PAGEREF _Toc34661598 \h </w:instrText>
            </w:r>
            <w:r>
              <w:rPr>
                <w:webHidden/>
              </w:rPr>
            </w:r>
            <w:r>
              <w:rPr>
                <w:webHidden/>
              </w:rPr>
              <w:fldChar w:fldCharType="separate"/>
            </w:r>
            <w:r w:rsidR="00877E7D">
              <w:rPr>
                <w:webHidden/>
              </w:rPr>
              <w:t>6</w:t>
            </w:r>
            <w:r>
              <w:rPr>
                <w:webHidden/>
              </w:rPr>
              <w:fldChar w:fldCharType="end"/>
            </w:r>
          </w:hyperlink>
        </w:p>
        <w:p w14:paraId="3466960E" w14:textId="0CA5C75A" w:rsidR="003667B4" w:rsidRDefault="003667B4">
          <w:pPr>
            <w:pStyle w:val="Sumrio1"/>
            <w:rPr>
              <w:rFonts w:asciiTheme="minorHAnsi" w:hAnsiTheme="minorHAnsi"/>
              <w:sz w:val="22"/>
            </w:rPr>
          </w:pPr>
          <w:hyperlink w:anchor="_Toc34661599" w:history="1">
            <w:r w:rsidRPr="004660C5">
              <w:rPr>
                <w:rStyle w:val="Hyperlink"/>
              </w:rPr>
              <w:t>3.</w:t>
            </w:r>
            <w:r>
              <w:rPr>
                <w:rFonts w:asciiTheme="minorHAnsi" w:hAnsiTheme="minorHAnsi"/>
                <w:sz w:val="22"/>
              </w:rPr>
              <w:tab/>
            </w:r>
            <w:r w:rsidRPr="004660C5">
              <w:rPr>
                <w:rStyle w:val="Hyperlink"/>
              </w:rPr>
              <w:t>INTERCÂMBIOS DE ENERGIA ELÉTRICA</w:t>
            </w:r>
            <w:r>
              <w:rPr>
                <w:webHidden/>
              </w:rPr>
              <w:tab/>
            </w:r>
            <w:r>
              <w:rPr>
                <w:webHidden/>
              </w:rPr>
              <w:fldChar w:fldCharType="begin"/>
            </w:r>
            <w:r>
              <w:rPr>
                <w:webHidden/>
              </w:rPr>
              <w:instrText xml:space="preserve"> PAGEREF _Toc34661599 \h </w:instrText>
            </w:r>
            <w:r>
              <w:rPr>
                <w:webHidden/>
              </w:rPr>
            </w:r>
            <w:r>
              <w:rPr>
                <w:webHidden/>
              </w:rPr>
              <w:fldChar w:fldCharType="separate"/>
            </w:r>
            <w:r w:rsidR="00877E7D">
              <w:rPr>
                <w:webHidden/>
              </w:rPr>
              <w:t>9</w:t>
            </w:r>
            <w:r>
              <w:rPr>
                <w:webHidden/>
              </w:rPr>
              <w:fldChar w:fldCharType="end"/>
            </w:r>
          </w:hyperlink>
        </w:p>
        <w:p w14:paraId="5E975799" w14:textId="253AB116" w:rsidR="003667B4" w:rsidRDefault="003667B4">
          <w:pPr>
            <w:pStyle w:val="Sumrio2"/>
            <w:rPr>
              <w:rFonts w:asciiTheme="minorHAnsi" w:hAnsiTheme="minorHAnsi"/>
              <w:sz w:val="22"/>
            </w:rPr>
          </w:pPr>
          <w:hyperlink w:anchor="_Toc34661600" w:history="1">
            <w:r w:rsidRPr="004660C5">
              <w:rPr>
                <w:rStyle w:val="Hyperlink"/>
                <w:rFonts w:cs="Times New Roman"/>
              </w:rPr>
              <w:t>3.1.</w:t>
            </w:r>
            <w:r>
              <w:rPr>
                <w:rFonts w:asciiTheme="minorHAnsi" w:hAnsiTheme="minorHAnsi"/>
                <w:sz w:val="22"/>
              </w:rPr>
              <w:tab/>
            </w:r>
            <w:r w:rsidRPr="004660C5">
              <w:rPr>
                <w:rStyle w:val="Hyperlink"/>
              </w:rPr>
              <w:t>Principais Intercâmbios Verificados</w:t>
            </w:r>
            <w:r>
              <w:rPr>
                <w:webHidden/>
              </w:rPr>
              <w:tab/>
            </w:r>
            <w:r>
              <w:rPr>
                <w:webHidden/>
              </w:rPr>
              <w:fldChar w:fldCharType="begin"/>
            </w:r>
            <w:r>
              <w:rPr>
                <w:webHidden/>
              </w:rPr>
              <w:instrText xml:space="preserve"> PAGEREF _Toc34661600 \h </w:instrText>
            </w:r>
            <w:r>
              <w:rPr>
                <w:webHidden/>
              </w:rPr>
            </w:r>
            <w:r>
              <w:rPr>
                <w:webHidden/>
              </w:rPr>
              <w:fldChar w:fldCharType="separate"/>
            </w:r>
            <w:r w:rsidR="00877E7D">
              <w:rPr>
                <w:webHidden/>
              </w:rPr>
              <w:t>9</w:t>
            </w:r>
            <w:r>
              <w:rPr>
                <w:webHidden/>
              </w:rPr>
              <w:fldChar w:fldCharType="end"/>
            </w:r>
          </w:hyperlink>
        </w:p>
        <w:p w14:paraId="6F08717B" w14:textId="6F36E181" w:rsidR="003667B4" w:rsidRDefault="003667B4">
          <w:pPr>
            <w:pStyle w:val="Sumrio1"/>
            <w:rPr>
              <w:rFonts w:asciiTheme="minorHAnsi" w:hAnsiTheme="minorHAnsi"/>
              <w:sz w:val="22"/>
            </w:rPr>
          </w:pPr>
          <w:hyperlink w:anchor="_Toc34661601" w:history="1">
            <w:r w:rsidRPr="004660C5">
              <w:rPr>
                <w:rStyle w:val="Hyperlink"/>
              </w:rPr>
              <w:t>4.</w:t>
            </w:r>
            <w:r>
              <w:rPr>
                <w:rFonts w:asciiTheme="minorHAnsi" w:hAnsiTheme="minorHAnsi"/>
                <w:sz w:val="22"/>
              </w:rPr>
              <w:tab/>
            </w:r>
            <w:r w:rsidRPr="004660C5">
              <w:rPr>
                <w:rStyle w:val="Hyperlink"/>
              </w:rPr>
              <w:t>MERCADO CONSUMIDOR DE ENERGIA ELÉTRICA</w:t>
            </w:r>
            <w:r>
              <w:rPr>
                <w:webHidden/>
              </w:rPr>
              <w:tab/>
            </w:r>
            <w:r>
              <w:rPr>
                <w:webHidden/>
              </w:rPr>
              <w:fldChar w:fldCharType="begin"/>
            </w:r>
            <w:r>
              <w:rPr>
                <w:webHidden/>
              </w:rPr>
              <w:instrText xml:space="preserve"> PAGEREF _Toc34661601 \h </w:instrText>
            </w:r>
            <w:r>
              <w:rPr>
                <w:webHidden/>
              </w:rPr>
            </w:r>
            <w:r>
              <w:rPr>
                <w:webHidden/>
              </w:rPr>
              <w:fldChar w:fldCharType="separate"/>
            </w:r>
            <w:r w:rsidR="00877E7D">
              <w:rPr>
                <w:webHidden/>
              </w:rPr>
              <w:t>10</w:t>
            </w:r>
            <w:r>
              <w:rPr>
                <w:webHidden/>
              </w:rPr>
              <w:fldChar w:fldCharType="end"/>
            </w:r>
          </w:hyperlink>
        </w:p>
        <w:p w14:paraId="31F660EA" w14:textId="74FF462F" w:rsidR="003667B4" w:rsidRDefault="003667B4">
          <w:pPr>
            <w:pStyle w:val="Sumrio2"/>
            <w:rPr>
              <w:rFonts w:asciiTheme="minorHAnsi" w:hAnsiTheme="minorHAnsi"/>
              <w:sz w:val="22"/>
            </w:rPr>
          </w:pPr>
          <w:hyperlink w:anchor="_Toc34661602" w:history="1">
            <w:r w:rsidRPr="004660C5">
              <w:rPr>
                <w:rStyle w:val="Hyperlink"/>
              </w:rPr>
              <w:t>4.1.</w:t>
            </w:r>
            <w:r>
              <w:rPr>
                <w:rFonts w:asciiTheme="minorHAnsi" w:hAnsiTheme="minorHAnsi"/>
                <w:sz w:val="22"/>
              </w:rPr>
              <w:tab/>
            </w:r>
            <w:r w:rsidRPr="004660C5">
              <w:rPr>
                <w:rStyle w:val="Hyperlink"/>
              </w:rPr>
              <w:t>Consumo de Energia Elétrica</w:t>
            </w:r>
            <w:r>
              <w:rPr>
                <w:webHidden/>
              </w:rPr>
              <w:tab/>
            </w:r>
            <w:r>
              <w:rPr>
                <w:webHidden/>
              </w:rPr>
              <w:fldChar w:fldCharType="begin"/>
            </w:r>
            <w:r>
              <w:rPr>
                <w:webHidden/>
              </w:rPr>
              <w:instrText xml:space="preserve"> PAGEREF _Toc34661602 \h </w:instrText>
            </w:r>
            <w:r>
              <w:rPr>
                <w:webHidden/>
              </w:rPr>
            </w:r>
            <w:r>
              <w:rPr>
                <w:webHidden/>
              </w:rPr>
              <w:fldChar w:fldCharType="separate"/>
            </w:r>
            <w:r w:rsidR="00877E7D">
              <w:rPr>
                <w:webHidden/>
              </w:rPr>
              <w:t>10</w:t>
            </w:r>
            <w:r>
              <w:rPr>
                <w:webHidden/>
              </w:rPr>
              <w:fldChar w:fldCharType="end"/>
            </w:r>
          </w:hyperlink>
        </w:p>
        <w:p w14:paraId="53F0B3C5" w14:textId="7420F85F" w:rsidR="003667B4" w:rsidRDefault="003667B4">
          <w:pPr>
            <w:pStyle w:val="Sumrio2"/>
            <w:rPr>
              <w:rFonts w:asciiTheme="minorHAnsi" w:hAnsiTheme="minorHAnsi"/>
              <w:sz w:val="22"/>
            </w:rPr>
          </w:pPr>
          <w:hyperlink w:anchor="_Toc34661603" w:history="1">
            <w:r w:rsidRPr="004660C5">
              <w:rPr>
                <w:rStyle w:val="Hyperlink"/>
              </w:rPr>
              <w:t>4.2.</w:t>
            </w:r>
            <w:r>
              <w:rPr>
                <w:rFonts w:asciiTheme="minorHAnsi" w:hAnsiTheme="minorHAnsi"/>
                <w:sz w:val="22"/>
              </w:rPr>
              <w:tab/>
            </w:r>
            <w:r w:rsidRPr="004660C5">
              <w:rPr>
                <w:rStyle w:val="Hyperlink"/>
              </w:rPr>
              <w:t>Demandas Instantâneas Máximas</w:t>
            </w:r>
            <w:r>
              <w:rPr>
                <w:webHidden/>
              </w:rPr>
              <w:tab/>
            </w:r>
            <w:r>
              <w:rPr>
                <w:webHidden/>
              </w:rPr>
              <w:fldChar w:fldCharType="begin"/>
            </w:r>
            <w:r>
              <w:rPr>
                <w:webHidden/>
              </w:rPr>
              <w:instrText xml:space="preserve"> PAGEREF _Toc34661603 \h </w:instrText>
            </w:r>
            <w:r>
              <w:rPr>
                <w:webHidden/>
              </w:rPr>
            </w:r>
            <w:r>
              <w:rPr>
                <w:webHidden/>
              </w:rPr>
              <w:fldChar w:fldCharType="separate"/>
            </w:r>
            <w:r w:rsidR="00877E7D">
              <w:rPr>
                <w:webHidden/>
              </w:rPr>
              <w:t>12</w:t>
            </w:r>
            <w:r>
              <w:rPr>
                <w:webHidden/>
              </w:rPr>
              <w:fldChar w:fldCharType="end"/>
            </w:r>
          </w:hyperlink>
        </w:p>
        <w:p w14:paraId="542D6056" w14:textId="0CA4E865" w:rsidR="003667B4" w:rsidRDefault="003667B4">
          <w:pPr>
            <w:pStyle w:val="Sumrio2"/>
            <w:rPr>
              <w:rFonts w:asciiTheme="minorHAnsi" w:hAnsiTheme="minorHAnsi"/>
              <w:sz w:val="22"/>
            </w:rPr>
          </w:pPr>
          <w:hyperlink w:anchor="_Toc34661604" w:history="1">
            <w:r w:rsidRPr="004660C5">
              <w:rPr>
                <w:rStyle w:val="Hyperlink"/>
              </w:rPr>
              <w:t>4.3.</w:t>
            </w:r>
            <w:r>
              <w:rPr>
                <w:rFonts w:asciiTheme="minorHAnsi" w:hAnsiTheme="minorHAnsi"/>
                <w:sz w:val="22"/>
              </w:rPr>
              <w:tab/>
            </w:r>
            <w:r w:rsidRPr="004660C5">
              <w:rPr>
                <w:rStyle w:val="Hyperlink"/>
              </w:rPr>
              <w:t>Demandas Instantâneas Máximas Mensais</w:t>
            </w:r>
            <w:r>
              <w:rPr>
                <w:webHidden/>
              </w:rPr>
              <w:tab/>
            </w:r>
            <w:r>
              <w:rPr>
                <w:webHidden/>
              </w:rPr>
              <w:fldChar w:fldCharType="begin"/>
            </w:r>
            <w:r>
              <w:rPr>
                <w:webHidden/>
              </w:rPr>
              <w:instrText xml:space="preserve"> PAGEREF _Toc34661604 \h </w:instrText>
            </w:r>
            <w:r>
              <w:rPr>
                <w:webHidden/>
              </w:rPr>
            </w:r>
            <w:r>
              <w:rPr>
                <w:webHidden/>
              </w:rPr>
              <w:fldChar w:fldCharType="separate"/>
            </w:r>
            <w:r w:rsidR="00877E7D">
              <w:rPr>
                <w:webHidden/>
              </w:rPr>
              <w:t>12</w:t>
            </w:r>
            <w:r>
              <w:rPr>
                <w:webHidden/>
              </w:rPr>
              <w:fldChar w:fldCharType="end"/>
            </w:r>
          </w:hyperlink>
        </w:p>
        <w:p w14:paraId="6BD59FED" w14:textId="5B4302F4" w:rsidR="003667B4" w:rsidRDefault="003667B4">
          <w:pPr>
            <w:pStyle w:val="Sumrio1"/>
            <w:rPr>
              <w:rFonts w:asciiTheme="minorHAnsi" w:hAnsiTheme="minorHAnsi"/>
              <w:sz w:val="22"/>
            </w:rPr>
          </w:pPr>
          <w:hyperlink w:anchor="_Toc34661605" w:history="1">
            <w:r w:rsidRPr="004660C5">
              <w:rPr>
                <w:rStyle w:val="Hyperlink"/>
              </w:rPr>
              <w:t>5.</w:t>
            </w:r>
            <w:r>
              <w:rPr>
                <w:rFonts w:asciiTheme="minorHAnsi" w:hAnsiTheme="minorHAnsi"/>
                <w:sz w:val="22"/>
              </w:rPr>
              <w:tab/>
            </w:r>
            <w:r w:rsidRPr="004660C5">
              <w:rPr>
                <w:rStyle w:val="Hyperlink"/>
              </w:rPr>
              <w:t>CAPACIDADE INSTALADA DE GERAÇÃO NO SISTEMA ELÉTRICO BRASILEIRO</w:t>
            </w:r>
            <w:r>
              <w:rPr>
                <w:webHidden/>
              </w:rPr>
              <w:tab/>
            </w:r>
            <w:r>
              <w:rPr>
                <w:webHidden/>
              </w:rPr>
              <w:fldChar w:fldCharType="begin"/>
            </w:r>
            <w:r>
              <w:rPr>
                <w:webHidden/>
              </w:rPr>
              <w:instrText xml:space="preserve"> PAGEREF _Toc34661605 \h </w:instrText>
            </w:r>
            <w:r>
              <w:rPr>
                <w:webHidden/>
              </w:rPr>
            </w:r>
            <w:r>
              <w:rPr>
                <w:webHidden/>
              </w:rPr>
              <w:fldChar w:fldCharType="separate"/>
            </w:r>
            <w:r w:rsidR="00877E7D">
              <w:rPr>
                <w:webHidden/>
              </w:rPr>
              <w:t>15</w:t>
            </w:r>
            <w:r>
              <w:rPr>
                <w:webHidden/>
              </w:rPr>
              <w:fldChar w:fldCharType="end"/>
            </w:r>
          </w:hyperlink>
        </w:p>
        <w:p w14:paraId="7D653B62" w14:textId="740FC45F" w:rsidR="003667B4" w:rsidRDefault="003667B4">
          <w:pPr>
            <w:pStyle w:val="Sumrio1"/>
            <w:rPr>
              <w:rFonts w:asciiTheme="minorHAnsi" w:hAnsiTheme="minorHAnsi"/>
              <w:sz w:val="22"/>
            </w:rPr>
          </w:pPr>
          <w:hyperlink w:anchor="_Toc34661606" w:history="1">
            <w:r w:rsidRPr="004660C5">
              <w:rPr>
                <w:rStyle w:val="Hyperlink"/>
              </w:rPr>
              <w:t>6.</w:t>
            </w:r>
            <w:r>
              <w:rPr>
                <w:rFonts w:asciiTheme="minorHAnsi" w:hAnsiTheme="minorHAnsi"/>
                <w:sz w:val="22"/>
              </w:rPr>
              <w:tab/>
            </w:r>
            <w:r w:rsidRPr="004660C5">
              <w:rPr>
                <w:rStyle w:val="Hyperlink"/>
              </w:rPr>
              <w:t>LINHAS DE TRANSMISSÃO INSTALADAS NO SISTEMA ELÉTRICO BRASILEIRO</w:t>
            </w:r>
            <w:r>
              <w:rPr>
                <w:webHidden/>
              </w:rPr>
              <w:tab/>
            </w:r>
            <w:r>
              <w:rPr>
                <w:webHidden/>
              </w:rPr>
              <w:fldChar w:fldCharType="begin"/>
            </w:r>
            <w:r>
              <w:rPr>
                <w:webHidden/>
              </w:rPr>
              <w:instrText xml:space="preserve"> PAGEREF _Toc34661606 \h </w:instrText>
            </w:r>
            <w:r>
              <w:rPr>
                <w:webHidden/>
              </w:rPr>
            </w:r>
            <w:r>
              <w:rPr>
                <w:webHidden/>
              </w:rPr>
              <w:fldChar w:fldCharType="separate"/>
            </w:r>
            <w:r w:rsidR="00877E7D">
              <w:rPr>
                <w:webHidden/>
              </w:rPr>
              <w:t>16</w:t>
            </w:r>
            <w:r>
              <w:rPr>
                <w:webHidden/>
              </w:rPr>
              <w:fldChar w:fldCharType="end"/>
            </w:r>
          </w:hyperlink>
        </w:p>
        <w:p w14:paraId="2FA41B35" w14:textId="7FD0453A" w:rsidR="003667B4" w:rsidRDefault="003667B4">
          <w:pPr>
            <w:pStyle w:val="Sumrio1"/>
            <w:rPr>
              <w:rFonts w:asciiTheme="minorHAnsi" w:hAnsiTheme="minorHAnsi"/>
              <w:sz w:val="22"/>
            </w:rPr>
          </w:pPr>
          <w:hyperlink w:anchor="_Toc34661607" w:history="1">
            <w:r w:rsidRPr="004660C5">
              <w:rPr>
                <w:rStyle w:val="Hyperlink"/>
              </w:rPr>
              <w:t>7.</w:t>
            </w:r>
            <w:r>
              <w:rPr>
                <w:rFonts w:asciiTheme="minorHAnsi" w:hAnsiTheme="minorHAnsi"/>
                <w:sz w:val="22"/>
              </w:rPr>
              <w:tab/>
            </w:r>
            <w:r w:rsidRPr="004660C5">
              <w:rPr>
                <w:rStyle w:val="Hyperlink"/>
              </w:rPr>
              <w:t>EXPANSÃO DA GERAÇÃO E TRANSMISSÃO</w:t>
            </w:r>
            <w:r>
              <w:rPr>
                <w:webHidden/>
              </w:rPr>
              <w:tab/>
            </w:r>
            <w:r>
              <w:rPr>
                <w:webHidden/>
              </w:rPr>
              <w:fldChar w:fldCharType="begin"/>
            </w:r>
            <w:r>
              <w:rPr>
                <w:webHidden/>
              </w:rPr>
              <w:instrText xml:space="preserve"> PAGEREF _Toc34661607 \h </w:instrText>
            </w:r>
            <w:r>
              <w:rPr>
                <w:webHidden/>
              </w:rPr>
            </w:r>
            <w:r>
              <w:rPr>
                <w:webHidden/>
              </w:rPr>
              <w:fldChar w:fldCharType="separate"/>
            </w:r>
            <w:r w:rsidR="00877E7D">
              <w:rPr>
                <w:webHidden/>
              </w:rPr>
              <w:t>17</w:t>
            </w:r>
            <w:r>
              <w:rPr>
                <w:webHidden/>
              </w:rPr>
              <w:fldChar w:fldCharType="end"/>
            </w:r>
          </w:hyperlink>
        </w:p>
        <w:p w14:paraId="45B49CCA" w14:textId="40460551" w:rsidR="003667B4" w:rsidRDefault="003667B4">
          <w:pPr>
            <w:pStyle w:val="Sumrio2"/>
            <w:rPr>
              <w:rFonts w:asciiTheme="minorHAnsi" w:hAnsiTheme="minorHAnsi"/>
              <w:sz w:val="22"/>
            </w:rPr>
          </w:pPr>
          <w:hyperlink w:anchor="_Toc34661608" w:history="1">
            <w:r w:rsidRPr="004660C5">
              <w:rPr>
                <w:rStyle w:val="Hyperlink"/>
              </w:rPr>
              <w:t>7.1.</w:t>
            </w:r>
            <w:r>
              <w:rPr>
                <w:rFonts w:asciiTheme="minorHAnsi" w:hAnsiTheme="minorHAnsi"/>
                <w:sz w:val="22"/>
              </w:rPr>
              <w:tab/>
            </w:r>
            <w:r w:rsidRPr="004660C5">
              <w:rPr>
                <w:rStyle w:val="Hyperlink"/>
              </w:rPr>
              <w:t>Entrada em Operação de Novos Empreendimentos de Geração</w:t>
            </w:r>
            <w:r>
              <w:rPr>
                <w:webHidden/>
              </w:rPr>
              <w:tab/>
            </w:r>
            <w:r>
              <w:rPr>
                <w:webHidden/>
              </w:rPr>
              <w:fldChar w:fldCharType="begin"/>
            </w:r>
            <w:r>
              <w:rPr>
                <w:webHidden/>
              </w:rPr>
              <w:instrText xml:space="preserve"> PAGEREF _Toc34661608 \h </w:instrText>
            </w:r>
            <w:r>
              <w:rPr>
                <w:webHidden/>
              </w:rPr>
            </w:r>
            <w:r>
              <w:rPr>
                <w:webHidden/>
              </w:rPr>
              <w:fldChar w:fldCharType="separate"/>
            </w:r>
            <w:r w:rsidR="00877E7D">
              <w:rPr>
                <w:webHidden/>
              </w:rPr>
              <w:t>17</w:t>
            </w:r>
            <w:r>
              <w:rPr>
                <w:webHidden/>
              </w:rPr>
              <w:fldChar w:fldCharType="end"/>
            </w:r>
          </w:hyperlink>
        </w:p>
        <w:p w14:paraId="3CEFD7BC" w14:textId="0A756E9F" w:rsidR="003667B4" w:rsidRDefault="003667B4">
          <w:pPr>
            <w:pStyle w:val="Sumrio2"/>
            <w:rPr>
              <w:rFonts w:asciiTheme="minorHAnsi" w:hAnsiTheme="minorHAnsi"/>
              <w:sz w:val="22"/>
            </w:rPr>
          </w:pPr>
          <w:hyperlink w:anchor="_Toc34661609" w:history="1">
            <w:r w:rsidRPr="004660C5">
              <w:rPr>
                <w:rStyle w:val="Hyperlink"/>
              </w:rPr>
              <w:t>7.2.</w:t>
            </w:r>
            <w:r>
              <w:rPr>
                <w:rFonts w:asciiTheme="minorHAnsi" w:hAnsiTheme="minorHAnsi"/>
                <w:sz w:val="22"/>
              </w:rPr>
              <w:tab/>
            </w:r>
            <w:r w:rsidRPr="004660C5">
              <w:rPr>
                <w:rStyle w:val="Hyperlink"/>
              </w:rPr>
              <w:t>Previsão da Expansão da Geração</w:t>
            </w:r>
            <w:r>
              <w:rPr>
                <w:webHidden/>
              </w:rPr>
              <w:tab/>
            </w:r>
            <w:r>
              <w:rPr>
                <w:webHidden/>
              </w:rPr>
              <w:fldChar w:fldCharType="begin"/>
            </w:r>
            <w:r>
              <w:rPr>
                <w:webHidden/>
              </w:rPr>
              <w:instrText xml:space="preserve"> PAGEREF _Toc34661609 \h </w:instrText>
            </w:r>
            <w:r>
              <w:rPr>
                <w:webHidden/>
              </w:rPr>
            </w:r>
            <w:r>
              <w:rPr>
                <w:webHidden/>
              </w:rPr>
              <w:fldChar w:fldCharType="separate"/>
            </w:r>
            <w:r w:rsidR="00877E7D">
              <w:rPr>
                <w:webHidden/>
              </w:rPr>
              <w:t>19</w:t>
            </w:r>
            <w:r>
              <w:rPr>
                <w:webHidden/>
              </w:rPr>
              <w:fldChar w:fldCharType="end"/>
            </w:r>
          </w:hyperlink>
        </w:p>
        <w:p w14:paraId="583425C8" w14:textId="607A800D" w:rsidR="003667B4" w:rsidRDefault="003667B4">
          <w:pPr>
            <w:pStyle w:val="Sumrio2"/>
            <w:rPr>
              <w:rFonts w:asciiTheme="minorHAnsi" w:hAnsiTheme="minorHAnsi"/>
              <w:sz w:val="22"/>
            </w:rPr>
          </w:pPr>
          <w:hyperlink w:anchor="_Toc34661610" w:history="1">
            <w:r w:rsidRPr="004660C5">
              <w:rPr>
                <w:rStyle w:val="Hyperlink"/>
              </w:rPr>
              <w:t>7.3.</w:t>
            </w:r>
            <w:r>
              <w:rPr>
                <w:rFonts w:asciiTheme="minorHAnsi" w:hAnsiTheme="minorHAnsi"/>
                <w:sz w:val="22"/>
              </w:rPr>
              <w:tab/>
            </w:r>
            <w:r w:rsidRPr="004660C5">
              <w:rPr>
                <w:rStyle w:val="Hyperlink"/>
              </w:rPr>
              <w:t>Entrada em Operação de Novas Linhas de Transmissão e Equipamentos em Instalações de Transmissão</w:t>
            </w:r>
            <w:r>
              <w:rPr>
                <w:webHidden/>
              </w:rPr>
              <w:tab/>
            </w:r>
            <w:r>
              <w:rPr>
                <w:webHidden/>
              </w:rPr>
              <w:fldChar w:fldCharType="begin"/>
            </w:r>
            <w:r>
              <w:rPr>
                <w:webHidden/>
              </w:rPr>
              <w:instrText xml:space="preserve"> PAGEREF _Toc34661610 \h </w:instrText>
            </w:r>
            <w:r>
              <w:rPr>
                <w:webHidden/>
              </w:rPr>
            </w:r>
            <w:r>
              <w:rPr>
                <w:webHidden/>
              </w:rPr>
              <w:fldChar w:fldCharType="separate"/>
            </w:r>
            <w:r w:rsidR="00877E7D">
              <w:rPr>
                <w:webHidden/>
              </w:rPr>
              <w:t>21</w:t>
            </w:r>
            <w:r>
              <w:rPr>
                <w:webHidden/>
              </w:rPr>
              <w:fldChar w:fldCharType="end"/>
            </w:r>
          </w:hyperlink>
        </w:p>
        <w:p w14:paraId="639A455E" w14:textId="54E5E60D" w:rsidR="003667B4" w:rsidRDefault="003667B4">
          <w:pPr>
            <w:pStyle w:val="Sumrio2"/>
            <w:rPr>
              <w:rFonts w:asciiTheme="minorHAnsi" w:hAnsiTheme="minorHAnsi"/>
              <w:sz w:val="22"/>
            </w:rPr>
          </w:pPr>
          <w:hyperlink w:anchor="_Toc34661611" w:history="1">
            <w:r w:rsidRPr="004660C5">
              <w:rPr>
                <w:rStyle w:val="Hyperlink"/>
              </w:rPr>
              <w:t>7.4   Entrada em Operação de Novos Equipamentos em Instalações de Transmissão</w:t>
            </w:r>
            <w:r>
              <w:rPr>
                <w:webHidden/>
              </w:rPr>
              <w:tab/>
            </w:r>
            <w:r>
              <w:rPr>
                <w:webHidden/>
              </w:rPr>
              <w:fldChar w:fldCharType="begin"/>
            </w:r>
            <w:r>
              <w:rPr>
                <w:webHidden/>
              </w:rPr>
              <w:instrText xml:space="preserve"> PAGEREF _Toc34661611 \h </w:instrText>
            </w:r>
            <w:r>
              <w:rPr>
                <w:webHidden/>
              </w:rPr>
            </w:r>
            <w:r>
              <w:rPr>
                <w:webHidden/>
              </w:rPr>
              <w:fldChar w:fldCharType="separate"/>
            </w:r>
            <w:r w:rsidR="00877E7D">
              <w:rPr>
                <w:webHidden/>
              </w:rPr>
              <w:t>23</w:t>
            </w:r>
            <w:r>
              <w:rPr>
                <w:webHidden/>
              </w:rPr>
              <w:fldChar w:fldCharType="end"/>
            </w:r>
          </w:hyperlink>
        </w:p>
        <w:p w14:paraId="30640D94" w14:textId="1DDDE636" w:rsidR="003667B4" w:rsidRDefault="003667B4">
          <w:pPr>
            <w:pStyle w:val="Sumrio2"/>
            <w:rPr>
              <w:rFonts w:asciiTheme="minorHAnsi" w:hAnsiTheme="minorHAnsi"/>
              <w:sz w:val="22"/>
            </w:rPr>
          </w:pPr>
          <w:hyperlink w:anchor="_Toc34661612" w:history="1">
            <w:r w:rsidRPr="004660C5">
              <w:rPr>
                <w:rStyle w:val="Hyperlink"/>
              </w:rPr>
              <w:t>7.5   Previsão da Expansão de Linhas de Transmissão</w:t>
            </w:r>
            <w:r>
              <w:rPr>
                <w:webHidden/>
              </w:rPr>
              <w:tab/>
            </w:r>
            <w:r>
              <w:rPr>
                <w:webHidden/>
              </w:rPr>
              <w:fldChar w:fldCharType="begin"/>
            </w:r>
            <w:r>
              <w:rPr>
                <w:webHidden/>
              </w:rPr>
              <w:instrText xml:space="preserve"> PAGEREF _Toc34661612 \h </w:instrText>
            </w:r>
            <w:r>
              <w:rPr>
                <w:webHidden/>
              </w:rPr>
            </w:r>
            <w:r>
              <w:rPr>
                <w:webHidden/>
              </w:rPr>
              <w:fldChar w:fldCharType="separate"/>
            </w:r>
            <w:r w:rsidR="00877E7D">
              <w:rPr>
                <w:webHidden/>
              </w:rPr>
              <w:t>23</w:t>
            </w:r>
            <w:r>
              <w:rPr>
                <w:webHidden/>
              </w:rPr>
              <w:fldChar w:fldCharType="end"/>
            </w:r>
          </w:hyperlink>
        </w:p>
        <w:p w14:paraId="0969A5DC" w14:textId="6C680A1B" w:rsidR="003667B4" w:rsidRDefault="003667B4">
          <w:pPr>
            <w:pStyle w:val="Sumrio1"/>
            <w:rPr>
              <w:rFonts w:asciiTheme="minorHAnsi" w:hAnsiTheme="minorHAnsi"/>
              <w:sz w:val="22"/>
            </w:rPr>
          </w:pPr>
          <w:hyperlink w:anchor="_Toc34661613" w:history="1">
            <w:r w:rsidRPr="004660C5">
              <w:rPr>
                <w:rStyle w:val="Hyperlink"/>
              </w:rPr>
              <w:t>8.</w:t>
            </w:r>
            <w:r>
              <w:rPr>
                <w:rFonts w:asciiTheme="minorHAnsi" w:hAnsiTheme="minorHAnsi"/>
                <w:sz w:val="22"/>
              </w:rPr>
              <w:tab/>
            </w:r>
            <w:r w:rsidRPr="004660C5">
              <w:rPr>
                <w:rStyle w:val="Hyperlink"/>
              </w:rPr>
              <w:t>PRODUÇÃO DE ENERGIA ELÉTRICA</w:t>
            </w:r>
            <w:r>
              <w:rPr>
                <w:webHidden/>
              </w:rPr>
              <w:tab/>
            </w:r>
            <w:r>
              <w:rPr>
                <w:webHidden/>
              </w:rPr>
              <w:fldChar w:fldCharType="begin"/>
            </w:r>
            <w:r>
              <w:rPr>
                <w:webHidden/>
              </w:rPr>
              <w:instrText xml:space="preserve"> PAGEREF _Toc34661613 \h </w:instrText>
            </w:r>
            <w:r>
              <w:rPr>
                <w:webHidden/>
              </w:rPr>
            </w:r>
            <w:r>
              <w:rPr>
                <w:webHidden/>
              </w:rPr>
              <w:fldChar w:fldCharType="separate"/>
            </w:r>
            <w:r w:rsidR="00877E7D">
              <w:rPr>
                <w:webHidden/>
              </w:rPr>
              <w:t>25</w:t>
            </w:r>
            <w:r>
              <w:rPr>
                <w:webHidden/>
              </w:rPr>
              <w:fldChar w:fldCharType="end"/>
            </w:r>
          </w:hyperlink>
        </w:p>
        <w:p w14:paraId="350C9A27" w14:textId="598BCCAF" w:rsidR="003667B4" w:rsidRDefault="003667B4">
          <w:pPr>
            <w:pStyle w:val="Sumrio2"/>
            <w:rPr>
              <w:rFonts w:asciiTheme="minorHAnsi" w:hAnsiTheme="minorHAnsi"/>
              <w:sz w:val="22"/>
            </w:rPr>
          </w:pPr>
          <w:hyperlink w:anchor="_Toc34661614" w:history="1">
            <w:r w:rsidRPr="004660C5">
              <w:rPr>
                <w:rStyle w:val="Hyperlink"/>
              </w:rPr>
              <w:t>8.1.</w:t>
            </w:r>
            <w:r>
              <w:rPr>
                <w:rFonts w:asciiTheme="minorHAnsi" w:hAnsiTheme="minorHAnsi"/>
                <w:sz w:val="22"/>
              </w:rPr>
              <w:tab/>
            </w:r>
            <w:r w:rsidRPr="004660C5">
              <w:rPr>
                <w:rStyle w:val="Hyperlink"/>
              </w:rPr>
              <w:t>Matriz de Produção de Energia no Sistema Elétrico Brasileiro</w:t>
            </w:r>
            <w:r>
              <w:rPr>
                <w:webHidden/>
              </w:rPr>
              <w:tab/>
            </w:r>
            <w:r>
              <w:rPr>
                <w:webHidden/>
              </w:rPr>
              <w:fldChar w:fldCharType="begin"/>
            </w:r>
            <w:r>
              <w:rPr>
                <w:webHidden/>
              </w:rPr>
              <w:instrText xml:space="preserve"> PAGEREF _Toc34661614 \h </w:instrText>
            </w:r>
            <w:r>
              <w:rPr>
                <w:webHidden/>
              </w:rPr>
            </w:r>
            <w:r>
              <w:rPr>
                <w:webHidden/>
              </w:rPr>
              <w:fldChar w:fldCharType="separate"/>
            </w:r>
            <w:r w:rsidR="00877E7D">
              <w:rPr>
                <w:webHidden/>
              </w:rPr>
              <w:t>25</w:t>
            </w:r>
            <w:r>
              <w:rPr>
                <w:webHidden/>
              </w:rPr>
              <w:fldChar w:fldCharType="end"/>
            </w:r>
          </w:hyperlink>
        </w:p>
        <w:p w14:paraId="3F828A9B" w14:textId="7D7A076F" w:rsidR="003667B4" w:rsidRDefault="003667B4">
          <w:pPr>
            <w:pStyle w:val="Sumrio2"/>
            <w:rPr>
              <w:rFonts w:asciiTheme="minorHAnsi" w:hAnsiTheme="minorHAnsi"/>
              <w:sz w:val="22"/>
            </w:rPr>
          </w:pPr>
          <w:hyperlink w:anchor="_Toc34661615" w:history="1">
            <w:r w:rsidRPr="004660C5">
              <w:rPr>
                <w:rStyle w:val="Hyperlink"/>
              </w:rPr>
              <w:t>8.2.</w:t>
            </w:r>
            <w:r>
              <w:rPr>
                <w:rFonts w:asciiTheme="minorHAnsi" w:hAnsiTheme="minorHAnsi"/>
                <w:sz w:val="22"/>
              </w:rPr>
              <w:tab/>
            </w:r>
            <w:r w:rsidRPr="004660C5">
              <w:rPr>
                <w:rStyle w:val="Hyperlink"/>
              </w:rPr>
              <w:t>Matriz de Produção de Energia Elétrica no Sistema Interligado Nacional</w:t>
            </w:r>
            <w:r>
              <w:rPr>
                <w:webHidden/>
              </w:rPr>
              <w:tab/>
            </w:r>
            <w:r>
              <w:rPr>
                <w:webHidden/>
              </w:rPr>
              <w:fldChar w:fldCharType="begin"/>
            </w:r>
            <w:r>
              <w:rPr>
                <w:webHidden/>
              </w:rPr>
              <w:instrText xml:space="preserve"> PAGEREF _Toc34661615 \h </w:instrText>
            </w:r>
            <w:r>
              <w:rPr>
                <w:webHidden/>
              </w:rPr>
            </w:r>
            <w:r>
              <w:rPr>
                <w:webHidden/>
              </w:rPr>
              <w:fldChar w:fldCharType="separate"/>
            </w:r>
            <w:r w:rsidR="00877E7D">
              <w:rPr>
                <w:webHidden/>
              </w:rPr>
              <w:t>26</w:t>
            </w:r>
            <w:r>
              <w:rPr>
                <w:webHidden/>
              </w:rPr>
              <w:fldChar w:fldCharType="end"/>
            </w:r>
          </w:hyperlink>
        </w:p>
        <w:p w14:paraId="0E0C3E3E" w14:textId="31165857" w:rsidR="003667B4" w:rsidRDefault="003667B4">
          <w:pPr>
            <w:pStyle w:val="Sumrio2"/>
            <w:rPr>
              <w:rFonts w:asciiTheme="minorHAnsi" w:hAnsiTheme="minorHAnsi"/>
              <w:sz w:val="22"/>
            </w:rPr>
          </w:pPr>
          <w:hyperlink w:anchor="_Toc34661616" w:history="1">
            <w:r w:rsidRPr="004660C5">
              <w:rPr>
                <w:rStyle w:val="Hyperlink"/>
              </w:rPr>
              <w:t>8.3.</w:t>
            </w:r>
            <w:r>
              <w:rPr>
                <w:rFonts w:asciiTheme="minorHAnsi" w:hAnsiTheme="minorHAnsi"/>
                <w:sz w:val="22"/>
              </w:rPr>
              <w:tab/>
            </w:r>
            <w:r w:rsidRPr="004660C5">
              <w:rPr>
                <w:rStyle w:val="Hyperlink"/>
              </w:rPr>
              <w:t>Matriz de Produção de Energia Elétrica nos Sistemas Isolados³</w:t>
            </w:r>
            <w:r>
              <w:rPr>
                <w:webHidden/>
              </w:rPr>
              <w:tab/>
            </w:r>
            <w:r>
              <w:rPr>
                <w:webHidden/>
              </w:rPr>
              <w:fldChar w:fldCharType="begin"/>
            </w:r>
            <w:r>
              <w:rPr>
                <w:webHidden/>
              </w:rPr>
              <w:instrText xml:space="preserve"> PAGEREF _Toc34661616 \h </w:instrText>
            </w:r>
            <w:r>
              <w:rPr>
                <w:webHidden/>
              </w:rPr>
            </w:r>
            <w:r>
              <w:rPr>
                <w:webHidden/>
              </w:rPr>
              <w:fldChar w:fldCharType="separate"/>
            </w:r>
            <w:r w:rsidR="00877E7D">
              <w:rPr>
                <w:webHidden/>
              </w:rPr>
              <w:t>26</w:t>
            </w:r>
            <w:r>
              <w:rPr>
                <w:webHidden/>
              </w:rPr>
              <w:fldChar w:fldCharType="end"/>
            </w:r>
          </w:hyperlink>
        </w:p>
        <w:p w14:paraId="06BC9383" w14:textId="7CB79636" w:rsidR="003667B4" w:rsidRDefault="003667B4">
          <w:pPr>
            <w:pStyle w:val="Sumrio2"/>
            <w:rPr>
              <w:rFonts w:asciiTheme="minorHAnsi" w:hAnsiTheme="minorHAnsi"/>
              <w:sz w:val="22"/>
            </w:rPr>
          </w:pPr>
          <w:hyperlink w:anchor="_Toc34661617" w:history="1">
            <w:r w:rsidRPr="004660C5">
              <w:rPr>
                <w:rStyle w:val="Hyperlink"/>
                <w:rFonts w:cs="Times New Roman"/>
              </w:rPr>
              <w:t>8.4.</w:t>
            </w:r>
            <w:r>
              <w:rPr>
                <w:rFonts w:asciiTheme="minorHAnsi" w:hAnsiTheme="minorHAnsi"/>
                <w:sz w:val="22"/>
              </w:rPr>
              <w:tab/>
            </w:r>
            <w:r w:rsidRPr="004660C5">
              <w:rPr>
                <w:rStyle w:val="Hyperlink"/>
              </w:rPr>
              <w:t>Geração Eólica</w:t>
            </w:r>
            <w:r>
              <w:rPr>
                <w:webHidden/>
              </w:rPr>
              <w:tab/>
            </w:r>
            <w:r>
              <w:rPr>
                <w:webHidden/>
              </w:rPr>
              <w:fldChar w:fldCharType="begin"/>
            </w:r>
            <w:r>
              <w:rPr>
                <w:webHidden/>
              </w:rPr>
              <w:instrText xml:space="preserve"> PAGEREF _Toc34661617 \h </w:instrText>
            </w:r>
            <w:r>
              <w:rPr>
                <w:webHidden/>
              </w:rPr>
            </w:r>
            <w:r>
              <w:rPr>
                <w:webHidden/>
              </w:rPr>
              <w:fldChar w:fldCharType="separate"/>
            </w:r>
            <w:r w:rsidR="00877E7D">
              <w:rPr>
                <w:webHidden/>
              </w:rPr>
              <w:t>27</w:t>
            </w:r>
            <w:r>
              <w:rPr>
                <w:webHidden/>
              </w:rPr>
              <w:fldChar w:fldCharType="end"/>
            </w:r>
          </w:hyperlink>
        </w:p>
        <w:p w14:paraId="0B73CAE8" w14:textId="73AF449F" w:rsidR="003667B4" w:rsidRDefault="003667B4">
          <w:pPr>
            <w:pStyle w:val="Sumrio2"/>
            <w:rPr>
              <w:rFonts w:asciiTheme="minorHAnsi" w:hAnsiTheme="minorHAnsi"/>
              <w:sz w:val="22"/>
            </w:rPr>
          </w:pPr>
          <w:hyperlink w:anchor="_Toc34661618" w:history="1">
            <w:r w:rsidRPr="004660C5">
              <w:rPr>
                <w:rStyle w:val="Hyperlink"/>
              </w:rPr>
              <w:t>8.5.</w:t>
            </w:r>
            <w:r>
              <w:rPr>
                <w:rFonts w:asciiTheme="minorHAnsi" w:hAnsiTheme="minorHAnsi"/>
                <w:sz w:val="22"/>
              </w:rPr>
              <w:tab/>
            </w:r>
            <w:r w:rsidRPr="004660C5">
              <w:rPr>
                <w:rStyle w:val="Hyperlink"/>
              </w:rPr>
              <w:t>Mecanismo de Realocação de Energia</w:t>
            </w:r>
            <w:r>
              <w:rPr>
                <w:webHidden/>
              </w:rPr>
              <w:tab/>
            </w:r>
            <w:r>
              <w:rPr>
                <w:webHidden/>
              </w:rPr>
              <w:fldChar w:fldCharType="begin"/>
            </w:r>
            <w:r>
              <w:rPr>
                <w:webHidden/>
              </w:rPr>
              <w:instrText xml:space="preserve"> PAGEREF _Toc34661618 \h </w:instrText>
            </w:r>
            <w:r>
              <w:rPr>
                <w:webHidden/>
              </w:rPr>
            </w:r>
            <w:r>
              <w:rPr>
                <w:webHidden/>
              </w:rPr>
              <w:fldChar w:fldCharType="separate"/>
            </w:r>
            <w:r w:rsidR="00877E7D">
              <w:rPr>
                <w:webHidden/>
              </w:rPr>
              <w:t>28</w:t>
            </w:r>
            <w:r>
              <w:rPr>
                <w:webHidden/>
              </w:rPr>
              <w:fldChar w:fldCharType="end"/>
            </w:r>
          </w:hyperlink>
        </w:p>
        <w:p w14:paraId="743BD03D" w14:textId="631F92C9" w:rsidR="003667B4" w:rsidRDefault="003667B4">
          <w:pPr>
            <w:pStyle w:val="Sumrio1"/>
            <w:rPr>
              <w:rFonts w:asciiTheme="minorHAnsi" w:hAnsiTheme="minorHAnsi"/>
              <w:sz w:val="22"/>
            </w:rPr>
          </w:pPr>
          <w:hyperlink w:anchor="_Toc34661619" w:history="1">
            <w:r w:rsidRPr="004660C5">
              <w:rPr>
                <w:rStyle w:val="Hyperlink"/>
              </w:rPr>
              <w:t>9.</w:t>
            </w:r>
            <w:r>
              <w:rPr>
                <w:rFonts w:asciiTheme="minorHAnsi" w:hAnsiTheme="minorHAnsi"/>
                <w:sz w:val="22"/>
              </w:rPr>
              <w:tab/>
            </w:r>
            <w:r w:rsidRPr="004660C5">
              <w:rPr>
                <w:rStyle w:val="Hyperlink"/>
              </w:rPr>
              <w:t>CUSTO MARGINAL DE OPERAÇÃO</w:t>
            </w:r>
            <w:r>
              <w:rPr>
                <w:webHidden/>
              </w:rPr>
              <w:tab/>
            </w:r>
            <w:r>
              <w:rPr>
                <w:webHidden/>
              </w:rPr>
              <w:fldChar w:fldCharType="begin"/>
            </w:r>
            <w:r>
              <w:rPr>
                <w:webHidden/>
              </w:rPr>
              <w:instrText xml:space="preserve"> PAGEREF _Toc34661619 \h </w:instrText>
            </w:r>
            <w:r>
              <w:rPr>
                <w:webHidden/>
              </w:rPr>
            </w:r>
            <w:r>
              <w:rPr>
                <w:webHidden/>
              </w:rPr>
              <w:fldChar w:fldCharType="separate"/>
            </w:r>
            <w:r w:rsidR="00877E7D">
              <w:rPr>
                <w:webHidden/>
              </w:rPr>
              <w:t>29</w:t>
            </w:r>
            <w:r>
              <w:rPr>
                <w:webHidden/>
              </w:rPr>
              <w:fldChar w:fldCharType="end"/>
            </w:r>
          </w:hyperlink>
        </w:p>
        <w:p w14:paraId="35B0A993" w14:textId="6E0A829D" w:rsidR="003667B4" w:rsidRDefault="003667B4">
          <w:pPr>
            <w:pStyle w:val="Sumrio1"/>
            <w:rPr>
              <w:rFonts w:asciiTheme="minorHAnsi" w:hAnsiTheme="minorHAnsi"/>
              <w:sz w:val="22"/>
            </w:rPr>
          </w:pPr>
          <w:hyperlink w:anchor="_Toc34661620" w:history="1">
            <w:r w:rsidRPr="004660C5">
              <w:rPr>
                <w:rStyle w:val="Hyperlink"/>
              </w:rPr>
              <w:t>10.</w:t>
            </w:r>
            <w:r>
              <w:rPr>
                <w:rFonts w:asciiTheme="minorHAnsi" w:hAnsiTheme="minorHAnsi"/>
                <w:sz w:val="22"/>
              </w:rPr>
              <w:tab/>
            </w:r>
            <w:r w:rsidRPr="004660C5">
              <w:rPr>
                <w:rStyle w:val="Hyperlink"/>
              </w:rPr>
              <w:t>PREÇO DE LIQUIDAÇÃO DAS DIFERENÇAS</w:t>
            </w:r>
            <w:r>
              <w:rPr>
                <w:webHidden/>
              </w:rPr>
              <w:tab/>
            </w:r>
            <w:r>
              <w:rPr>
                <w:webHidden/>
              </w:rPr>
              <w:fldChar w:fldCharType="begin"/>
            </w:r>
            <w:r>
              <w:rPr>
                <w:webHidden/>
              </w:rPr>
              <w:instrText xml:space="preserve"> PAGEREF _Toc34661620 \h </w:instrText>
            </w:r>
            <w:r>
              <w:rPr>
                <w:webHidden/>
              </w:rPr>
            </w:r>
            <w:r>
              <w:rPr>
                <w:webHidden/>
              </w:rPr>
              <w:fldChar w:fldCharType="separate"/>
            </w:r>
            <w:r w:rsidR="00877E7D">
              <w:rPr>
                <w:webHidden/>
              </w:rPr>
              <w:t>30</w:t>
            </w:r>
            <w:r>
              <w:rPr>
                <w:webHidden/>
              </w:rPr>
              <w:fldChar w:fldCharType="end"/>
            </w:r>
          </w:hyperlink>
        </w:p>
        <w:p w14:paraId="55663827" w14:textId="074C0D9B" w:rsidR="003667B4" w:rsidRDefault="003667B4">
          <w:pPr>
            <w:pStyle w:val="Sumrio1"/>
            <w:rPr>
              <w:rFonts w:asciiTheme="minorHAnsi" w:hAnsiTheme="minorHAnsi"/>
              <w:sz w:val="22"/>
            </w:rPr>
          </w:pPr>
          <w:hyperlink w:anchor="_Toc34661621" w:history="1">
            <w:r w:rsidRPr="004660C5">
              <w:rPr>
                <w:rStyle w:val="Hyperlink"/>
              </w:rPr>
              <w:t>11.</w:t>
            </w:r>
            <w:r>
              <w:rPr>
                <w:rFonts w:asciiTheme="minorHAnsi" w:hAnsiTheme="minorHAnsi"/>
                <w:sz w:val="22"/>
              </w:rPr>
              <w:tab/>
            </w:r>
            <w:r w:rsidRPr="004660C5">
              <w:rPr>
                <w:rStyle w:val="Hyperlink"/>
              </w:rPr>
              <w:t>ENCARGOS SETORIAIS</w:t>
            </w:r>
            <w:r>
              <w:rPr>
                <w:webHidden/>
              </w:rPr>
              <w:tab/>
            </w:r>
            <w:r>
              <w:rPr>
                <w:webHidden/>
              </w:rPr>
              <w:fldChar w:fldCharType="begin"/>
            </w:r>
            <w:r>
              <w:rPr>
                <w:webHidden/>
              </w:rPr>
              <w:instrText xml:space="preserve"> PAGEREF _Toc34661621 \h </w:instrText>
            </w:r>
            <w:r>
              <w:rPr>
                <w:webHidden/>
              </w:rPr>
            </w:r>
            <w:r>
              <w:rPr>
                <w:webHidden/>
              </w:rPr>
              <w:fldChar w:fldCharType="separate"/>
            </w:r>
            <w:r w:rsidR="00877E7D">
              <w:rPr>
                <w:webHidden/>
              </w:rPr>
              <w:t>31</w:t>
            </w:r>
            <w:r>
              <w:rPr>
                <w:webHidden/>
              </w:rPr>
              <w:fldChar w:fldCharType="end"/>
            </w:r>
          </w:hyperlink>
        </w:p>
        <w:p w14:paraId="4D852282" w14:textId="60FFCFD1" w:rsidR="003667B4" w:rsidRDefault="003667B4">
          <w:pPr>
            <w:pStyle w:val="Sumrio1"/>
            <w:rPr>
              <w:rFonts w:asciiTheme="minorHAnsi" w:hAnsiTheme="minorHAnsi"/>
              <w:sz w:val="22"/>
            </w:rPr>
          </w:pPr>
          <w:hyperlink w:anchor="_Toc34661622" w:history="1">
            <w:r w:rsidRPr="004660C5">
              <w:rPr>
                <w:rStyle w:val="Hyperlink"/>
              </w:rPr>
              <w:t>12.</w:t>
            </w:r>
            <w:r>
              <w:rPr>
                <w:rFonts w:asciiTheme="minorHAnsi" w:hAnsiTheme="minorHAnsi"/>
                <w:sz w:val="22"/>
              </w:rPr>
              <w:tab/>
            </w:r>
            <w:r w:rsidRPr="004660C5">
              <w:rPr>
                <w:rStyle w:val="Hyperlink"/>
              </w:rPr>
              <w:t>DESEMPENHO DO SISTEMA ELÉTRICO BRASILEIRO</w:t>
            </w:r>
            <w:r>
              <w:rPr>
                <w:webHidden/>
              </w:rPr>
              <w:tab/>
            </w:r>
            <w:r>
              <w:rPr>
                <w:webHidden/>
              </w:rPr>
              <w:fldChar w:fldCharType="begin"/>
            </w:r>
            <w:r>
              <w:rPr>
                <w:webHidden/>
              </w:rPr>
              <w:instrText xml:space="preserve"> PAGEREF _Toc34661622 \h </w:instrText>
            </w:r>
            <w:r>
              <w:rPr>
                <w:webHidden/>
              </w:rPr>
            </w:r>
            <w:r>
              <w:rPr>
                <w:webHidden/>
              </w:rPr>
              <w:fldChar w:fldCharType="separate"/>
            </w:r>
            <w:r w:rsidR="00877E7D">
              <w:rPr>
                <w:webHidden/>
              </w:rPr>
              <w:t>35</w:t>
            </w:r>
            <w:r>
              <w:rPr>
                <w:webHidden/>
              </w:rPr>
              <w:fldChar w:fldCharType="end"/>
            </w:r>
          </w:hyperlink>
        </w:p>
        <w:p w14:paraId="0789B61D" w14:textId="01EA8CD9" w:rsidR="003667B4" w:rsidRDefault="003667B4">
          <w:pPr>
            <w:pStyle w:val="Sumrio2"/>
            <w:rPr>
              <w:rFonts w:asciiTheme="minorHAnsi" w:hAnsiTheme="minorHAnsi"/>
              <w:sz w:val="22"/>
            </w:rPr>
          </w:pPr>
          <w:hyperlink w:anchor="_Toc34661623" w:history="1">
            <w:r w:rsidRPr="004660C5">
              <w:rPr>
                <w:rStyle w:val="Hyperlink"/>
              </w:rPr>
              <w:t>12.1.</w:t>
            </w:r>
            <w:r>
              <w:rPr>
                <w:rFonts w:asciiTheme="minorHAnsi" w:hAnsiTheme="minorHAnsi"/>
                <w:sz w:val="22"/>
              </w:rPr>
              <w:tab/>
            </w:r>
            <w:r w:rsidRPr="004660C5">
              <w:rPr>
                <w:rStyle w:val="Hyperlink"/>
              </w:rPr>
              <w:t>Ocorrências no Sistema Elétrico Brasileiro</w:t>
            </w:r>
            <w:r>
              <w:rPr>
                <w:webHidden/>
              </w:rPr>
              <w:tab/>
            </w:r>
            <w:r>
              <w:rPr>
                <w:webHidden/>
              </w:rPr>
              <w:fldChar w:fldCharType="begin"/>
            </w:r>
            <w:r>
              <w:rPr>
                <w:webHidden/>
              </w:rPr>
              <w:instrText xml:space="preserve"> PAGEREF _Toc34661623 \h </w:instrText>
            </w:r>
            <w:r>
              <w:rPr>
                <w:webHidden/>
              </w:rPr>
            </w:r>
            <w:r>
              <w:rPr>
                <w:webHidden/>
              </w:rPr>
              <w:fldChar w:fldCharType="separate"/>
            </w:r>
            <w:r w:rsidR="00877E7D">
              <w:rPr>
                <w:webHidden/>
              </w:rPr>
              <w:t>35</w:t>
            </w:r>
            <w:r>
              <w:rPr>
                <w:webHidden/>
              </w:rPr>
              <w:fldChar w:fldCharType="end"/>
            </w:r>
          </w:hyperlink>
        </w:p>
        <w:p w14:paraId="491C24B1" w14:textId="4FCA0754" w:rsidR="003667B4" w:rsidRDefault="003667B4">
          <w:pPr>
            <w:pStyle w:val="Sumrio2"/>
            <w:rPr>
              <w:rFonts w:asciiTheme="minorHAnsi" w:hAnsiTheme="minorHAnsi"/>
              <w:sz w:val="22"/>
            </w:rPr>
          </w:pPr>
          <w:hyperlink w:anchor="_Toc34661624" w:history="1">
            <w:r w:rsidRPr="004660C5">
              <w:rPr>
                <w:rStyle w:val="Hyperlink"/>
              </w:rPr>
              <w:t>12.2.</w:t>
            </w:r>
            <w:r>
              <w:rPr>
                <w:rFonts w:asciiTheme="minorHAnsi" w:hAnsiTheme="minorHAnsi"/>
                <w:sz w:val="22"/>
              </w:rPr>
              <w:tab/>
            </w:r>
            <w:r w:rsidRPr="004660C5">
              <w:rPr>
                <w:rStyle w:val="Hyperlink"/>
              </w:rPr>
              <w:t>Indicadores de Continuidade</w:t>
            </w:r>
            <w:r>
              <w:rPr>
                <w:webHidden/>
              </w:rPr>
              <w:tab/>
            </w:r>
            <w:r>
              <w:rPr>
                <w:webHidden/>
              </w:rPr>
              <w:fldChar w:fldCharType="begin"/>
            </w:r>
            <w:r>
              <w:rPr>
                <w:webHidden/>
              </w:rPr>
              <w:instrText xml:space="preserve"> PAGEREF _Toc34661624 \h </w:instrText>
            </w:r>
            <w:r>
              <w:rPr>
                <w:webHidden/>
              </w:rPr>
            </w:r>
            <w:r>
              <w:rPr>
                <w:webHidden/>
              </w:rPr>
              <w:fldChar w:fldCharType="separate"/>
            </w:r>
            <w:r w:rsidR="00877E7D">
              <w:rPr>
                <w:webHidden/>
              </w:rPr>
              <w:t>37</w:t>
            </w:r>
            <w:r>
              <w:rPr>
                <w:webHidden/>
              </w:rPr>
              <w:fldChar w:fldCharType="end"/>
            </w:r>
          </w:hyperlink>
        </w:p>
        <w:p w14:paraId="61DFDBD9" w14:textId="30695C45" w:rsidR="00DD0EAC" w:rsidRPr="0039146F"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sdtContent>
    </w:sdt>
    <w:p w14:paraId="46049296" w14:textId="77777777" w:rsidR="00387799" w:rsidRDefault="00387799" w:rsidP="00FF10BB">
      <w:pPr>
        <w:spacing w:after="120" w:line="240" w:lineRule="auto"/>
        <w:jc w:val="center"/>
        <w:rPr>
          <w:rFonts w:ascii="Arial Narrow" w:hAnsi="Arial Narrow"/>
          <w:b/>
          <w:sz w:val="32"/>
        </w:rPr>
      </w:pPr>
    </w:p>
    <w:p w14:paraId="46BC5145" w14:textId="77777777" w:rsidR="00387799" w:rsidRDefault="00387799" w:rsidP="00FF10BB">
      <w:pPr>
        <w:spacing w:after="120" w:line="240" w:lineRule="auto"/>
        <w:jc w:val="center"/>
        <w:rPr>
          <w:rFonts w:ascii="Arial Narrow" w:hAnsi="Arial Narrow"/>
          <w:b/>
          <w:sz w:val="32"/>
        </w:rPr>
      </w:pPr>
    </w:p>
    <w:p w14:paraId="37D95CBD" w14:textId="02CE4410" w:rsidR="00E82E58" w:rsidRDefault="001572D3" w:rsidP="00FF10BB">
      <w:pPr>
        <w:spacing w:after="120" w:line="240" w:lineRule="auto"/>
        <w:jc w:val="center"/>
        <w:rPr>
          <w:rFonts w:ascii="Arial Narrow" w:hAnsi="Arial Narrow"/>
          <w:b/>
          <w:sz w:val="32"/>
        </w:rPr>
      </w:pPr>
      <w:r w:rsidRPr="005B7A93">
        <w:rPr>
          <w:rFonts w:ascii="Arial Narrow" w:hAnsi="Arial Narrow"/>
          <w:b/>
          <w:sz w:val="32"/>
        </w:rPr>
        <w:t>L</w:t>
      </w:r>
      <w:r w:rsidR="00E82E58" w:rsidRPr="005B7A93">
        <w:rPr>
          <w:rFonts w:ascii="Arial Narrow" w:hAnsi="Arial Narrow"/>
          <w:b/>
          <w:sz w:val="32"/>
        </w:rPr>
        <w:t>ISTA DE FIGURAS</w:t>
      </w:r>
    </w:p>
    <w:p w14:paraId="3E15D30F" w14:textId="77777777" w:rsidR="00387799" w:rsidRPr="005B7A93" w:rsidRDefault="00387799" w:rsidP="00FF10BB">
      <w:pPr>
        <w:spacing w:after="120" w:line="240" w:lineRule="auto"/>
        <w:jc w:val="center"/>
        <w:rPr>
          <w:rFonts w:ascii="Arial Narrow" w:hAnsi="Arial Narrow"/>
          <w:b/>
          <w:sz w:val="32"/>
        </w:rPr>
      </w:pPr>
    </w:p>
    <w:p w14:paraId="1D88D2B7" w14:textId="10A6C431" w:rsidR="003667B4" w:rsidRPr="003667B4" w:rsidRDefault="00E82E58">
      <w:pPr>
        <w:pStyle w:val="ndicedeilustraes"/>
        <w:tabs>
          <w:tab w:val="right" w:leader="dot" w:pos="10478"/>
        </w:tabs>
        <w:rPr>
          <w:rFonts w:ascii="Arial Narrow" w:eastAsiaTheme="minorEastAsia" w:hAnsi="Arial Narrow"/>
          <w:noProof/>
          <w:lang w:eastAsia="pt-BR"/>
        </w:rPr>
      </w:pPr>
      <w:r w:rsidRPr="003667B4">
        <w:rPr>
          <w:rFonts w:ascii="Arial Narrow" w:hAnsi="Arial Narrow" w:cs="Times New Roman"/>
          <w:bCs/>
        </w:rPr>
        <w:fldChar w:fldCharType="begin"/>
      </w:r>
      <w:r w:rsidRPr="003667B4">
        <w:rPr>
          <w:rFonts w:ascii="Arial Narrow" w:hAnsi="Arial Narrow" w:cs="Times New Roman"/>
          <w:bCs/>
        </w:rPr>
        <w:instrText xml:space="preserve"> TOC \h \z \c "Figura" </w:instrText>
      </w:r>
      <w:r w:rsidRPr="003667B4">
        <w:rPr>
          <w:rFonts w:ascii="Arial Narrow" w:hAnsi="Arial Narrow" w:cs="Times New Roman"/>
          <w:bCs/>
        </w:rPr>
        <w:fldChar w:fldCharType="separate"/>
      </w:r>
      <w:hyperlink w:anchor="_Toc34661663" w:history="1">
        <w:r w:rsidR="003667B4" w:rsidRPr="003667B4">
          <w:rPr>
            <w:rStyle w:val="Hyperlink"/>
            <w:rFonts w:ascii="Arial Narrow" w:hAnsi="Arial Narrow"/>
            <w:noProof/>
          </w:rPr>
          <w:t>Figura 1. Anomalia de precipitação (mm) no mês de Janeiro de 2020 – Brasil.</w:t>
        </w:r>
        <w:r w:rsidR="003667B4" w:rsidRPr="003667B4">
          <w:rPr>
            <w:rFonts w:ascii="Arial Narrow" w:hAnsi="Arial Narrow"/>
            <w:noProof/>
            <w:webHidden/>
          </w:rPr>
          <w:tab/>
        </w:r>
        <w:r w:rsidR="003667B4" w:rsidRPr="003667B4">
          <w:rPr>
            <w:rFonts w:ascii="Arial Narrow" w:hAnsi="Arial Narrow"/>
            <w:noProof/>
            <w:webHidden/>
          </w:rPr>
          <w:fldChar w:fldCharType="begin"/>
        </w:r>
        <w:r w:rsidR="003667B4" w:rsidRPr="003667B4">
          <w:rPr>
            <w:rFonts w:ascii="Arial Narrow" w:hAnsi="Arial Narrow"/>
            <w:noProof/>
            <w:webHidden/>
          </w:rPr>
          <w:instrText xml:space="preserve"> PAGEREF _Toc34661663 \h </w:instrText>
        </w:r>
        <w:r w:rsidR="003667B4" w:rsidRPr="003667B4">
          <w:rPr>
            <w:rFonts w:ascii="Arial Narrow" w:hAnsi="Arial Narrow"/>
            <w:noProof/>
            <w:webHidden/>
          </w:rPr>
        </w:r>
        <w:r w:rsidR="003667B4" w:rsidRPr="003667B4">
          <w:rPr>
            <w:rFonts w:ascii="Arial Narrow" w:hAnsi="Arial Narrow"/>
            <w:noProof/>
            <w:webHidden/>
          </w:rPr>
          <w:fldChar w:fldCharType="separate"/>
        </w:r>
        <w:r w:rsidR="00877E7D">
          <w:rPr>
            <w:rFonts w:ascii="Arial Narrow" w:hAnsi="Arial Narrow"/>
            <w:noProof/>
            <w:webHidden/>
          </w:rPr>
          <w:t>2</w:t>
        </w:r>
        <w:r w:rsidR="003667B4" w:rsidRPr="003667B4">
          <w:rPr>
            <w:rFonts w:ascii="Arial Narrow" w:hAnsi="Arial Narrow"/>
            <w:noProof/>
            <w:webHidden/>
          </w:rPr>
          <w:fldChar w:fldCharType="end"/>
        </w:r>
      </w:hyperlink>
    </w:p>
    <w:p w14:paraId="25087858" w14:textId="57830587"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64" w:history="1">
        <w:r w:rsidRPr="003667B4">
          <w:rPr>
            <w:rStyle w:val="Hyperlink"/>
            <w:rFonts w:ascii="Arial Narrow" w:hAnsi="Arial Narrow"/>
            <w:noProof/>
          </w:rPr>
          <w:t>Figura 2. (a) Anomalia de temperatura mínima. (b) Anomalia de temperatura máxima.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_Toc34661664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w:t>
        </w:r>
        <w:r w:rsidRPr="003667B4">
          <w:rPr>
            <w:rFonts w:ascii="Arial Narrow" w:hAnsi="Arial Narrow"/>
            <w:noProof/>
            <w:webHidden/>
          </w:rPr>
          <w:fldChar w:fldCharType="end"/>
        </w:r>
      </w:hyperlink>
    </w:p>
    <w:p w14:paraId="50FD94D8" w14:textId="09CC4B83"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65" w:history="1">
        <w:r w:rsidRPr="003667B4">
          <w:rPr>
            <w:rStyle w:val="Hyperlink"/>
            <w:rFonts w:ascii="Arial Narrow" w:hAnsi="Arial Narrow"/>
            <w:noProof/>
          </w:rPr>
          <w:t>Figura 3. ENA Armazenável: Subsistema Sudeste/Centro-Oeste.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_Toc34661665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4</w:t>
        </w:r>
        <w:r w:rsidRPr="003667B4">
          <w:rPr>
            <w:rFonts w:ascii="Arial Narrow" w:hAnsi="Arial Narrow"/>
            <w:noProof/>
            <w:webHidden/>
          </w:rPr>
          <w:fldChar w:fldCharType="end"/>
        </w:r>
      </w:hyperlink>
    </w:p>
    <w:p w14:paraId="2B440A3F" w14:textId="3BA5482F"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66" w:history="1">
        <w:r w:rsidRPr="003667B4">
          <w:rPr>
            <w:rStyle w:val="Hyperlink"/>
            <w:rFonts w:ascii="Arial Narrow" w:hAnsi="Arial Narrow"/>
            <w:noProof/>
          </w:rPr>
          <w:t>Figura 4. ENA Armazenável: Subsistema Sul.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_Toc34661666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4</w:t>
        </w:r>
        <w:r w:rsidRPr="003667B4">
          <w:rPr>
            <w:rFonts w:ascii="Arial Narrow" w:hAnsi="Arial Narrow"/>
            <w:noProof/>
            <w:webHidden/>
          </w:rPr>
          <w:fldChar w:fldCharType="end"/>
        </w:r>
      </w:hyperlink>
    </w:p>
    <w:p w14:paraId="6C49DC50" w14:textId="79A4EDDD"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67" w:history="1">
        <w:r w:rsidRPr="003667B4">
          <w:rPr>
            <w:rStyle w:val="Hyperlink"/>
            <w:rFonts w:ascii="Arial Narrow" w:hAnsi="Arial Narrow"/>
            <w:noProof/>
          </w:rPr>
          <w:t>Figura 5. ENA Armazenável: Subsistema Nordeste.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_Toc34661667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5</w:t>
        </w:r>
        <w:r w:rsidRPr="003667B4">
          <w:rPr>
            <w:rFonts w:ascii="Arial Narrow" w:hAnsi="Arial Narrow"/>
            <w:noProof/>
            <w:webHidden/>
          </w:rPr>
          <w:fldChar w:fldCharType="end"/>
        </w:r>
      </w:hyperlink>
    </w:p>
    <w:p w14:paraId="6895E990" w14:textId="6BEE069A"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68" w:history="1">
        <w:r w:rsidRPr="003667B4">
          <w:rPr>
            <w:rStyle w:val="Hyperlink"/>
            <w:rFonts w:ascii="Arial Narrow" w:hAnsi="Arial Narrow"/>
            <w:noProof/>
          </w:rPr>
          <w:t>Figura 6. ENA Armazenável: Subsistema Norte.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_Toc34661668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5</w:t>
        </w:r>
        <w:r w:rsidRPr="003667B4">
          <w:rPr>
            <w:rFonts w:ascii="Arial Narrow" w:hAnsi="Arial Narrow"/>
            <w:noProof/>
            <w:webHidden/>
          </w:rPr>
          <w:fldChar w:fldCharType="end"/>
        </w:r>
      </w:hyperlink>
    </w:p>
    <w:p w14:paraId="5A2E26EE" w14:textId="43C72584"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69" w:history="1">
        <w:r w:rsidRPr="003667B4">
          <w:rPr>
            <w:rStyle w:val="Hyperlink"/>
            <w:rFonts w:ascii="Arial Narrow" w:hAnsi="Arial Narrow"/>
            <w:noProof/>
          </w:rPr>
          <w:t>Figura 7. EAR: Subsistema Sudeste/Centro-Oeste.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_Toc34661669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7</w:t>
        </w:r>
        <w:r w:rsidRPr="003667B4">
          <w:rPr>
            <w:rFonts w:ascii="Arial Narrow" w:hAnsi="Arial Narrow"/>
            <w:noProof/>
            <w:webHidden/>
          </w:rPr>
          <w:fldChar w:fldCharType="end"/>
        </w:r>
      </w:hyperlink>
    </w:p>
    <w:p w14:paraId="37986EB3" w14:textId="260BEDC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0" w:history="1">
        <w:r w:rsidRPr="003667B4">
          <w:rPr>
            <w:rStyle w:val="Hyperlink"/>
            <w:rFonts w:ascii="Arial Narrow" w:hAnsi="Arial Narrow"/>
            <w:noProof/>
          </w:rPr>
          <w:t>Figura 8. EAR: Subsistema Sul.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_Toc34661670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7</w:t>
        </w:r>
        <w:r w:rsidRPr="003667B4">
          <w:rPr>
            <w:rFonts w:ascii="Arial Narrow" w:hAnsi="Arial Narrow"/>
            <w:noProof/>
            <w:webHidden/>
          </w:rPr>
          <w:fldChar w:fldCharType="end"/>
        </w:r>
      </w:hyperlink>
    </w:p>
    <w:p w14:paraId="6DDB94A1" w14:textId="2E64D7A1"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1" w:history="1">
        <w:r w:rsidRPr="003667B4">
          <w:rPr>
            <w:rStyle w:val="Hyperlink"/>
            <w:rFonts w:ascii="Arial Narrow" w:hAnsi="Arial Narrow"/>
            <w:noProof/>
          </w:rPr>
          <w:t>Figura 9. EAR: Subsistema Nordeste.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_Toc34661671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8</w:t>
        </w:r>
        <w:r w:rsidRPr="003667B4">
          <w:rPr>
            <w:rFonts w:ascii="Arial Narrow" w:hAnsi="Arial Narrow"/>
            <w:noProof/>
            <w:webHidden/>
          </w:rPr>
          <w:fldChar w:fldCharType="end"/>
        </w:r>
      </w:hyperlink>
    </w:p>
    <w:p w14:paraId="1BE1C8E5" w14:textId="3E4CA086"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2" w:history="1">
        <w:r w:rsidRPr="003667B4">
          <w:rPr>
            <w:rStyle w:val="Hyperlink"/>
            <w:rFonts w:ascii="Arial Narrow" w:hAnsi="Arial Narrow"/>
            <w:noProof/>
          </w:rPr>
          <w:t>Figura 10. EAR: Subsistema Norte.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_Toc34661672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8</w:t>
        </w:r>
        <w:r w:rsidRPr="003667B4">
          <w:rPr>
            <w:rFonts w:ascii="Arial Narrow" w:hAnsi="Arial Narrow"/>
            <w:noProof/>
            <w:webHidden/>
          </w:rPr>
          <w:fldChar w:fldCharType="end"/>
        </w:r>
      </w:hyperlink>
    </w:p>
    <w:p w14:paraId="3FE4BBF4" w14:textId="348423B3"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3" w:history="1">
        <w:r w:rsidRPr="003667B4">
          <w:rPr>
            <w:rStyle w:val="Hyperlink"/>
            <w:rFonts w:ascii="Arial Narrow" w:hAnsi="Arial Narrow"/>
            <w:noProof/>
          </w:rPr>
          <w:t>Figura 11. Mapa dos Principais Intercâmbios de Energia Elétrica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_Toc34661673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9</w:t>
        </w:r>
        <w:r w:rsidRPr="003667B4">
          <w:rPr>
            <w:rFonts w:ascii="Arial Narrow" w:hAnsi="Arial Narrow"/>
            <w:noProof/>
            <w:webHidden/>
          </w:rPr>
          <w:fldChar w:fldCharType="end"/>
        </w:r>
      </w:hyperlink>
    </w:p>
    <w:p w14:paraId="450B5369" w14:textId="3F1E36B4"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4" w:history="1">
        <w:r w:rsidRPr="003667B4">
          <w:rPr>
            <w:rStyle w:val="Hyperlink"/>
            <w:rFonts w:ascii="Arial Narrow" w:hAnsi="Arial Narrow"/>
            <w:noProof/>
          </w:rPr>
          <w:t>Figura 12. Consumo de energia elétrica no mês, acumulado em 12 meses e extratificado por ambiente ACR e ACL.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11</w:t>
        </w:r>
        <w:r w:rsidRPr="003667B4">
          <w:rPr>
            <w:rFonts w:ascii="Arial Narrow" w:hAnsi="Arial Narrow"/>
            <w:noProof/>
            <w:webHidden/>
          </w:rPr>
          <w:fldChar w:fldCharType="end"/>
        </w:r>
      </w:hyperlink>
    </w:p>
    <w:p w14:paraId="5E8BBFD4" w14:textId="0A8C5E0E"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5" w:history="1">
        <w:r w:rsidRPr="003667B4">
          <w:rPr>
            <w:rStyle w:val="Hyperlink"/>
            <w:rFonts w:ascii="Arial Narrow" w:hAnsi="Arial Narrow"/>
            <w:noProof/>
          </w:rPr>
          <w:t>Figura 13. Demandas máximas mensais: SIN.</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12</w:t>
        </w:r>
        <w:r w:rsidRPr="003667B4">
          <w:rPr>
            <w:rFonts w:ascii="Arial Narrow" w:hAnsi="Arial Narrow"/>
            <w:noProof/>
            <w:webHidden/>
          </w:rPr>
          <w:fldChar w:fldCharType="end"/>
        </w:r>
      </w:hyperlink>
    </w:p>
    <w:p w14:paraId="324B1C4E" w14:textId="2D71CF78"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6" w:history="1">
        <w:r w:rsidRPr="003667B4">
          <w:rPr>
            <w:rStyle w:val="Hyperlink"/>
            <w:rFonts w:ascii="Arial Narrow" w:hAnsi="Arial Narrow"/>
            <w:noProof/>
          </w:rPr>
          <w:t>Figura 14. Demandas máximas mensais: Subsistema Sudeste/Centro-Oeste.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_Toc34661676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13</w:t>
        </w:r>
        <w:r w:rsidRPr="003667B4">
          <w:rPr>
            <w:rFonts w:ascii="Arial Narrow" w:hAnsi="Arial Narrow"/>
            <w:noProof/>
            <w:webHidden/>
          </w:rPr>
          <w:fldChar w:fldCharType="end"/>
        </w:r>
      </w:hyperlink>
    </w:p>
    <w:p w14:paraId="0689B295" w14:textId="2B93B93A"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7" w:history="1">
        <w:r w:rsidRPr="003667B4">
          <w:rPr>
            <w:rStyle w:val="Hyperlink"/>
            <w:rFonts w:ascii="Arial Narrow" w:hAnsi="Arial Narrow"/>
            <w:noProof/>
          </w:rPr>
          <w:t>Figura 15. Demandas máximas mensais: Subsistema Sul.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_Toc34661677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13</w:t>
        </w:r>
        <w:r w:rsidRPr="003667B4">
          <w:rPr>
            <w:rFonts w:ascii="Arial Narrow" w:hAnsi="Arial Narrow"/>
            <w:noProof/>
            <w:webHidden/>
          </w:rPr>
          <w:fldChar w:fldCharType="end"/>
        </w:r>
      </w:hyperlink>
    </w:p>
    <w:p w14:paraId="6B94B43A" w14:textId="6DD766F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8" w:history="1">
        <w:r w:rsidRPr="003667B4">
          <w:rPr>
            <w:rStyle w:val="Hyperlink"/>
            <w:rFonts w:ascii="Arial Narrow" w:hAnsi="Arial Narrow"/>
            <w:noProof/>
          </w:rPr>
          <w:t>Figura 16. Demandas máximas mensais: Subsistema Nordeste.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_Toc34661678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14</w:t>
        </w:r>
        <w:r w:rsidRPr="003667B4">
          <w:rPr>
            <w:rFonts w:ascii="Arial Narrow" w:hAnsi="Arial Narrow"/>
            <w:noProof/>
            <w:webHidden/>
          </w:rPr>
          <w:fldChar w:fldCharType="end"/>
        </w:r>
      </w:hyperlink>
    </w:p>
    <w:p w14:paraId="42D2F474" w14:textId="258E3359"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79" w:history="1">
        <w:r w:rsidRPr="003667B4">
          <w:rPr>
            <w:rStyle w:val="Hyperlink"/>
            <w:rFonts w:ascii="Arial Narrow" w:hAnsi="Arial Narrow"/>
            <w:noProof/>
          </w:rPr>
          <w:t>Figura 17. Demandas máximas mensais: Subsistema Norte.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_Toc34661679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14</w:t>
        </w:r>
        <w:r w:rsidRPr="003667B4">
          <w:rPr>
            <w:rFonts w:ascii="Arial Narrow" w:hAnsi="Arial Narrow"/>
            <w:noProof/>
            <w:webHidden/>
          </w:rPr>
          <w:fldChar w:fldCharType="end"/>
        </w:r>
      </w:hyperlink>
    </w:p>
    <w:p w14:paraId="31F8E8D3" w14:textId="571E9D0B"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0" w:history="1">
        <w:r w:rsidRPr="003667B4">
          <w:rPr>
            <w:rStyle w:val="Hyperlink"/>
            <w:rFonts w:ascii="Arial Narrow" w:hAnsi="Arial Narrow"/>
            <w:noProof/>
          </w:rPr>
          <w:t>Figura 18. Matriz de capacidade instalada de geração de energia elétrica do Brasil sem importação contratada.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_Toc34661680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16</w:t>
        </w:r>
        <w:r w:rsidRPr="003667B4">
          <w:rPr>
            <w:rFonts w:ascii="Arial Narrow" w:hAnsi="Arial Narrow"/>
            <w:noProof/>
            <w:webHidden/>
          </w:rPr>
          <w:fldChar w:fldCharType="end"/>
        </w:r>
      </w:hyperlink>
    </w:p>
    <w:p w14:paraId="3508A299" w14:textId="393A970E"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1" w:history="1">
        <w:r w:rsidRPr="003667B4">
          <w:rPr>
            <w:rStyle w:val="Hyperlink"/>
            <w:rFonts w:ascii="Arial Narrow" w:hAnsi="Arial Narrow"/>
            <w:noProof/>
          </w:rPr>
          <w:t>Figura 19. Localização geográfica dos empreendimentos de geração que entraram em operação no mês de janeiro de 2020.</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_Toc34661681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17</w:t>
        </w:r>
        <w:r w:rsidRPr="003667B4">
          <w:rPr>
            <w:rFonts w:ascii="Arial Narrow" w:hAnsi="Arial Narrow"/>
            <w:noProof/>
            <w:webHidden/>
          </w:rPr>
          <w:fldChar w:fldCharType="end"/>
        </w:r>
      </w:hyperlink>
    </w:p>
    <w:p w14:paraId="2752870C" w14:textId="7F0BE587"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2" w:history="1">
        <w:r w:rsidRPr="003667B4">
          <w:rPr>
            <w:rStyle w:val="Hyperlink"/>
            <w:rFonts w:ascii="Arial Narrow" w:hAnsi="Arial Narrow"/>
            <w:noProof/>
          </w:rPr>
          <w:t>Figura 20. Acumulado da Expansão da geração em 2020 por subsistema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_Toc34661682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19</w:t>
        </w:r>
        <w:r w:rsidRPr="003667B4">
          <w:rPr>
            <w:rFonts w:ascii="Arial Narrow" w:hAnsi="Arial Narrow"/>
            <w:noProof/>
            <w:webHidden/>
          </w:rPr>
          <w:fldChar w:fldCharType="end"/>
        </w:r>
      </w:hyperlink>
    </w:p>
    <w:p w14:paraId="2413AB6E" w14:textId="47B7459E"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3" w:history="1">
        <w:r w:rsidRPr="003667B4">
          <w:rPr>
            <w:rStyle w:val="Hyperlink"/>
            <w:rFonts w:ascii="Arial Narrow" w:hAnsi="Arial Narrow"/>
            <w:noProof/>
          </w:rPr>
          <w:t>Figura 21. Localização geográfica dos empreendimentos do ACR e ACL previstos até 2022.</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_Toc34661683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20</w:t>
        </w:r>
        <w:r w:rsidRPr="003667B4">
          <w:rPr>
            <w:rFonts w:ascii="Arial Narrow" w:hAnsi="Arial Narrow"/>
            <w:noProof/>
            <w:webHidden/>
          </w:rPr>
          <w:fldChar w:fldCharType="end"/>
        </w:r>
      </w:hyperlink>
    </w:p>
    <w:p w14:paraId="21A46D29" w14:textId="7B100FC5"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4" w:history="1">
        <w:r w:rsidRPr="003667B4">
          <w:rPr>
            <w:rStyle w:val="Hyperlink"/>
            <w:rFonts w:ascii="Arial Narrow" w:hAnsi="Arial Narrow"/>
            <w:noProof/>
          </w:rPr>
          <w:t>Figura 22. Localização geográfica dos empreendimentos.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21</w:t>
        </w:r>
        <w:r w:rsidRPr="003667B4">
          <w:rPr>
            <w:rFonts w:ascii="Arial Narrow" w:hAnsi="Arial Narrow"/>
            <w:noProof/>
            <w:webHidden/>
          </w:rPr>
          <w:fldChar w:fldCharType="end"/>
        </w:r>
      </w:hyperlink>
    </w:p>
    <w:p w14:paraId="3BFC7B56" w14:textId="72BC29E6"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5" w:history="1">
        <w:r w:rsidRPr="003667B4">
          <w:rPr>
            <w:rStyle w:val="Hyperlink"/>
            <w:rFonts w:ascii="Arial Narrow" w:hAnsi="Arial Narrow"/>
            <w:noProof/>
          </w:rPr>
          <w:t>Figura 23. Matriz de produção de energia elétrica no Brasil.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25</w:t>
        </w:r>
        <w:r w:rsidRPr="003667B4">
          <w:rPr>
            <w:rFonts w:ascii="Arial Narrow" w:hAnsi="Arial Narrow"/>
            <w:noProof/>
            <w:webHidden/>
          </w:rPr>
          <w:fldChar w:fldCharType="end"/>
        </w:r>
      </w:hyperlink>
    </w:p>
    <w:p w14:paraId="601469FB" w14:textId="1A7899D1"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6" w:history="1">
        <w:r w:rsidRPr="003667B4">
          <w:rPr>
            <w:rStyle w:val="Hyperlink"/>
            <w:rFonts w:ascii="Arial Narrow" w:hAnsi="Arial Narrow"/>
            <w:noProof/>
          </w:rPr>
          <w:t>Figura 24. Capacidade Instalada e Geração das Usinas Eólicas do Norte e do Nordeste.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_Toc34661686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27</w:t>
        </w:r>
        <w:r w:rsidRPr="003667B4">
          <w:rPr>
            <w:rFonts w:ascii="Arial Narrow" w:hAnsi="Arial Narrow"/>
            <w:noProof/>
            <w:webHidden/>
          </w:rPr>
          <w:fldChar w:fldCharType="end"/>
        </w:r>
      </w:hyperlink>
    </w:p>
    <w:p w14:paraId="0A32B6ED" w14:textId="7A88DE14"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7" w:history="1">
        <w:r w:rsidRPr="003667B4">
          <w:rPr>
            <w:rStyle w:val="Hyperlink"/>
            <w:rFonts w:ascii="Arial Narrow" w:hAnsi="Arial Narrow"/>
            <w:noProof/>
          </w:rPr>
          <w:t>Figura 25. Capacidade Instalada e Geração das Usinas Eólicas do Sul.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_Toc34661687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27</w:t>
        </w:r>
        <w:r w:rsidRPr="003667B4">
          <w:rPr>
            <w:rFonts w:ascii="Arial Narrow" w:hAnsi="Arial Narrow"/>
            <w:noProof/>
            <w:webHidden/>
          </w:rPr>
          <w:fldChar w:fldCharType="end"/>
        </w:r>
      </w:hyperlink>
    </w:p>
    <w:p w14:paraId="56A0556C" w14:textId="33D41661"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8" w:history="1">
        <w:r w:rsidRPr="003667B4">
          <w:rPr>
            <w:rStyle w:val="Hyperlink"/>
            <w:rFonts w:ascii="Arial Narrow" w:hAnsi="Arial Narrow"/>
            <w:noProof/>
          </w:rPr>
          <w:t>Figura 26. Evolução do GSF.</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_Toc34661688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28</w:t>
        </w:r>
        <w:r w:rsidRPr="003667B4">
          <w:rPr>
            <w:rFonts w:ascii="Arial Narrow" w:hAnsi="Arial Narrow"/>
            <w:noProof/>
            <w:webHidden/>
          </w:rPr>
          <w:fldChar w:fldCharType="end"/>
        </w:r>
      </w:hyperlink>
    </w:p>
    <w:p w14:paraId="5FF9FA55" w14:textId="313C332F"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89" w:history="1">
        <w:r w:rsidRPr="003667B4">
          <w:rPr>
            <w:rStyle w:val="Hyperlink"/>
            <w:rFonts w:ascii="Arial Narrow" w:hAnsi="Arial Narrow"/>
            <w:noProof/>
          </w:rPr>
          <w:t>Figura 27. Evolução do CMO verificado no mês.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_Toc34661689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29</w:t>
        </w:r>
        <w:r w:rsidRPr="003667B4">
          <w:rPr>
            <w:rFonts w:ascii="Arial Narrow" w:hAnsi="Arial Narrow"/>
            <w:noProof/>
            <w:webHidden/>
          </w:rPr>
          <w:fldChar w:fldCharType="end"/>
        </w:r>
      </w:hyperlink>
    </w:p>
    <w:p w14:paraId="14057083" w14:textId="0BBF8699"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0" w:history="1">
        <w:r w:rsidRPr="003667B4">
          <w:rPr>
            <w:rStyle w:val="Hyperlink"/>
            <w:rFonts w:ascii="Arial Narrow" w:hAnsi="Arial Narrow"/>
            <w:noProof/>
          </w:rPr>
          <w:t>Figura 28. Evolução do PLD verificado no mês.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_Toc34661690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30</w:t>
        </w:r>
        <w:r w:rsidRPr="003667B4">
          <w:rPr>
            <w:rFonts w:ascii="Arial Narrow" w:hAnsi="Arial Narrow"/>
            <w:noProof/>
            <w:webHidden/>
          </w:rPr>
          <w:fldChar w:fldCharType="end"/>
        </w:r>
      </w:hyperlink>
    </w:p>
    <w:p w14:paraId="2FBA1F11" w14:textId="5A9C3F77"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1" w:history="1">
        <w:r w:rsidRPr="003667B4">
          <w:rPr>
            <w:rStyle w:val="Hyperlink"/>
            <w:rFonts w:ascii="Arial Narrow" w:hAnsi="Arial Narrow"/>
            <w:noProof/>
          </w:rPr>
          <w:t>Figura 29. Mapa Encargos Setoriais por Subsistema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_Toc34661691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31</w:t>
        </w:r>
        <w:r w:rsidRPr="003667B4">
          <w:rPr>
            <w:rFonts w:ascii="Arial Narrow" w:hAnsi="Arial Narrow"/>
            <w:noProof/>
            <w:webHidden/>
          </w:rPr>
          <w:fldChar w:fldCharType="end"/>
        </w:r>
      </w:hyperlink>
    </w:p>
    <w:p w14:paraId="1246A1FA" w14:textId="0411C63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2" w:history="1">
        <w:r w:rsidRPr="003667B4">
          <w:rPr>
            <w:rStyle w:val="Hyperlink"/>
            <w:rFonts w:ascii="Arial Narrow" w:hAnsi="Arial Narrow"/>
            <w:noProof/>
          </w:rPr>
          <w:t>Figura 30. Encargos Setoriais: Restrição de Operação.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_Toc34661692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32</w:t>
        </w:r>
        <w:r w:rsidRPr="003667B4">
          <w:rPr>
            <w:rFonts w:ascii="Arial Narrow" w:hAnsi="Arial Narrow"/>
            <w:noProof/>
            <w:webHidden/>
          </w:rPr>
          <w:fldChar w:fldCharType="end"/>
        </w:r>
      </w:hyperlink>
    </w:p>
    <w:p w14:paraId="3AC09C48" w14:textId="7DC69285"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3" w:history="1">
        <w:r w:rsidRPr="003667B4">
          <w:rPr>
            <w:rStyle w:val="Hyperlink"/>
            <w:rFonts w:ascii="Arial Narrow" w:hAnsi="Arial Narrow"/>
            <w:noProof/>
          </w:rPr>
          <w:t>Figura 31. Encargos Setoriais: Serviços Ancilares.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_Toc34661693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32</w:t>
        </w:r>
        <w:r w:rsidRPr="003667B4">
          <w:rPr>
            <w:rFonts w:ascii="Arial Narrow" w:hAnsi="Arial Narrow"/>
            <w:noProof/>
            <w:webHidden/>
          </w:rPr>
          <w:fldChar w:fldCharType="end"/>
        </w:r>
      </w:hyperlink>
    </w:p>
    <w:p w14:paraId="0A38534C" w14:textId="21C79BF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4" w:history="1">
        <w:r w:rsidRPr="003667B4">
          <w:rPr>
            <w:rStyle w:val="Hyperlink"/>
            <w:rFonts w:ascii="Arial Narrow" w:hAnsi="Arial Narrow"/>
            <w:noProof/>
          </w:rPr>
          <w:t>Figura 32. Encargos Setoriais: Deslocamento Hidráulico.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33</w:t>
        </w:r>
        <w:r w:rsidRPr="003667B4">
          <w:rPr>
            <w:rFonts w:ascii="Arial Narrow" w:hAnsi="Arial Narrow"/>
            <w:noProof/>
            <w:webHidden/>
          </w:rPr>
          <w:fldChar w:fldCharType="end"/>
        </w:r>
      </w:hyperlink>
    </w:p>
    <w:p w14:paraId="2DE0359F" w14:textId="4AF90201"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5" w:history="1">
        <w:r w:rsidRPr="003667B4">
          <w:rPr>
            <w:rStyle w:val="Hyperlink"/>
            <w:rFonts w:ascii="Arial Narrow" w:hAnsi="Arial Narrow"/>
            <w:noProof/>
          </w:rPr>
          <w:t>Figura 33. Encargos Setoriais: Reserva Operativa.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33</w:t>
        </w:r>
        <w:r w:rsidRPr="003667B4">
          <w:rPr>
            <w:rFonts w:ascii="Arial Narrow" w:hAnsi="Arial Narrow"/>
            <w:noProof/>
            <w:webHidden/>
          </w:rPr>
          <w:fldChar w:fldCharType="end"/>
        </w:r>
      </w:hyperlink>
    </w:p>
    <w:p w14:paraId="0D75D248" w14:textId="1111CB51"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6" w:history="1">
        <w:r w:rsidRPr="003667B4">
          <w:rPr>
            <w:rStyle w:val="Hyperlink"/>
            <w:rFonts w:ascii="Arial Narrow" w:hAnsi="Arial Narrow"/>
            <w:noProof/>
          </w:rPr>
          <w:t>Figura 34. Encargos Setoriais: Importação de Energia.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_Toc34661696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34</w:t>
        </w:r>
        <w:r w:rsidRPr="003667B4">
          <w:rPr>
            <w:rFonts w:ascii="Arial Narrow" w:hAnsi="Arial Narrow"/>
            <w:noProof/>
            <w:webHidden/>
          </w:rPr>
          <w:fldChar w:fldCharType="end"/>
        </w:r>
      </w:hyperlink>
    </w:p>
    <w:p w14:paraId="7C10CC80" w14:textId="21801437"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7" w:history="1">
        <w:r w:rsidRPr="003667B4">
          <w:rPr>
            <w:rStyle w:val="Hyperlink"/>
            <w:rFonts w:ascii="Arial Narrow" w:hAnsi="Arial Narrow"/>
            <w:noProof/>
          </w:rPr>
          <w:t>Figura 35. Encargos Setoriais: Segurança Energética.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_Toc34661697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34</w:t>
        </w:r>
        <w:r w:rsidRPr="003667B4">
          <w:rPr>
            <w:rFonts w:ascii="Arial Narrow" w:hAnsi="Arial Narrow"/>
            <w:noProof/>
            <w:webHidden/>
          </w:rPr>
          <w:fldChar w:fldCharType="end"/>
        </w:r>
      </w:hyperlink>
    </w:p>
    <w:p w14:paraId="2B823B1E" w14:textId="55D39B2D"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8" w:history="1">
        <w:r w:rsidRPr="003667B4">
          <w:rPr>
            <w:rStyle w:val="Hyperlink"/>
            <w:rFonts w:ascii="Arial Narrow" w:hAnsi="Arial Narrow"/>
            <w:noProof/>
          </w:rPr>
          <w:t>Figura 36. DEC do Brasil.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_Toc34661698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38</w:t>
        </w:r>
        <w:r w:rsidRPr="003667B4">
          <w:rPr>
            <w:rFonts w:ascii="Arial Narrow" w:hAnsi="Arial Narrow"/>
            <w:noProof/>
            <w:webHidden/>
          </w:rPr>
          <w:fldChar w:fldCharType="end"/>
        </w:r>
      </w:hyperlink>
    </w:p>
    <w:p w14:paraId="3E22C80A" w14:textId="1B44AEE3"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699" w:history="1">
        <w:r w:rsidRPr="003667B4">
          <w:rPr>
            <w:rStyle w:val="Hyperlink"/>
            <w:rFonts w:ascii="Arial Narrow" w:hAnsi="Arial Narrow"/>
            <w:noProof/>
          </w:rPr>
          <w:t>Figura 37. FEC do Brasil.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_Toc34661699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38</w:t>
        </w:r>
        <w:r w:rsidRPr="003667B4">
          <w:rPr>
            <w:rFonts w:ascii="Arial Narrow" w:hAnsi="Arial Narrow"/>
            <w:noProof/>
            <w:webHidden/>
          </w:rPr>
          <w:fldChar w:fldCharType="end"/>
        </w:r>
      </w:hyperlink>
    </w:p>
    <w:p w14:paraId="066E94C9" w14:textId="1543096B" w:rsidR="00E82E58" w:rsidRPr="000D3AC1" w:rsidRDefault="00E82E58" w:rsidP="00A23E78">
      <w:pPr>
        <w:spacing w:after="120" w:line="240" w:lineRule="auto"/>
        <w:jc w:val="center"/>
        <w:rPr>
          <w:rFonts w:ascii="Arial Narrow" w:hAnsi="Arial Narrow"/>
          <w:b/>
          <w:sz w:val="32"/>
        </w:rPr>
      </w:pPr>
      <w:r w:rsidRPr="003667B4">
        <w:rPr>
          <w:rFonts w:ascii="Arial Narrow" w:hAnsi="Arial Narrow" w:cs="Times New Roman"/>
          <w:bCs/>
        </w:rPr>
        <w:fldChar w:fldCharType="end"/>
      </w:r>
      <w:r w:rsidR="00D77CC3" w:rsidRPr="00824775">
        <w:rPr>
          <w:rFonts w:ascii="Arial Narrow" w:hAnsi="Arial Narrow" w:cs="Times New Roman"/>
          <w:bCs/>
          <w:color w:val="FF0000"/>
        </w:rPr>
        <w:br w:type="page"/>
      </w:r>
      <w:r w:rsidRPr="000D3AC1">
        <w:rPr>
          <w:rFonts w:ascii="Arial Narrow" w:hAnsi="Arial Narrow"/>
          <w:b/>
          <w:sz w:val="32"/>
        </w:rPr>
        <w:t>LISTA DE TABELAS</w:t>
      </w:r>
    </w:p>
    <w:p w14:paraId="162A0456" w14:textId="5D595E52" w:rsidR="003667B4" w:rsidRPr="003667B4" w:rsidRDefault="00AE40D3">
      <w:pPr>
        <w:pStyle w:val="ndicedeilustraes"/>
        <w:tabs>
          <w:tab w:val="right" w:leader="dot" w:pos="10478"/>
        </w:tabs>
        <w:rPr>
          <w:rFonts w:ascii="Arial Narrow" w:eastAsiaTheme="minorEastAsia" w:hAnsi="Arial Narrow"/>
          <w:noProof/>
          <w:lang w:eastAsia="pt-BR"/>
        </w:rPr>
      </w:pPr>
      <w:r w:rsidRPr="003667B4">
        <w:rPr>
          <w:rFonts w:ascii="Arial Narrow" w:hAnsi="Arial Narrow"/>
        </w:rPr>
        <w:fldChar w:fldCharType="begin"/>
      </w:r>
      <w:r w:rsidRPr="003667B4">
        <w:rPr>
          <w:rFonts w:ascii="Arial Narrow" w:hAnsi="Arial Narrow"/>
        </w:rPr>
        <w:instrText xml:space="preserve"> TOC \h \z \c "Tabela" </w:instrText>
      </w:r>
      <w:r w:rsidRPr="003667B4">
        <w:rPr>
          <w:rFonts w:ascii="Arial Narrow" w:hAnsi="Arial Narrow"/>
        </w:rPr>
        <w:fldChar w:fldCharType="separate"/>
      </w:r>
      <w:hyperlink w:anchor="_Toc34661783" w:history="1">
        <w:r w:rsidR="003667B4" w:rsidRPr="003667B4">
          <w:rPr>
            <w:rStyle w:val="Hyperlink"/>
            <w:rFonts w:ascii="Arial Narrow" w:hAnsi="Arial Narrow"/>
            <w:noProof/>
          </w:rPr>
          <w:t>Tabela 1.  Energia Armazenada nos Subsistemas do SIN.</w:t>
        </w:r>
        <w:r w:rsidR="003667B4" w:rsidRPr="003667B4">
          <w:rPr>
            <w:rFonts w:ascii="Arial Narrow" w:hAnsi="Arial Narrow"/>
            <w:noProof/>
            <w:webHidden/>
          </w:rPr>
          <w:tab/>
        </w:r>
        <w:r w:rsidR="003667B4" w:rsidRPr="003667B4">
          <w:rPr>
            <w:rFonts w:ascii="Arial Narrow" w:hAnsi="Arial Narrow"/>
            <w:noProof/>
            <w:webHidden/>
          </w:rPr>
          <w:fldChar w:fldCharType="begin"/>
        </w:r>
        <w:r w:rsidR="003667B4" w:rsidRPr="003667B4">
          <w:rPr>
            <w:rFonts w:ascii="Arial Narrow" w:hAnsi="Arial Narrow"/>
            <w:noProof/>
            <w:webHidden/>
          </w:rPr>
          <w:instrText xml:space="preserve"> PAGEREF _Toc34661783 \h </w:instrText>
        </w:r>
        <w:r w:rsidR="003667B4" w:rsidRPr="003667B4">
          <w:rPr>
            <w:rFonts w:ascii="Arial Narrow" w:hAnsi="Arial Narrow"/>
            <w:noProof/>
            <w:webHidden/>
          </w:rPr>
        </w:r>
        <w:r w:rsidR="003667B4" w:rsidRPr="003667B4">
          <w:rPr>
            <w:rFonts w:ascii="Arial Narrow" w:hAnsi="Arial Narrow"/>
            <w:noProof/>
            <w:webHidden/>
          </w:rPr>
          <w:fldChar w:fldCharType="separate"/>
        </w:r>
        <w:r w:rsidR="00877E7D">
          <w:rPr>
            <w:rFonts w:ascii="Arial Narrow" w:hAnsi="Arial Narrow"/>
            <w:noProof/>
            <w:webHidden/>
          </w:rPr>
          <w:t>6</w:t>
        </w:r>
        <w:r w:rsidR="003667B4" w:rsidRPr="003667B4">
          <w:rPr>
            <w:rFonts w:ascii="Arial Narrow" w:hAnsi="Arial Narrow"/>
            <w:noProof/>
            <w:webHidden/>
          </w:rPr>
          <w:fldChar w:fldCharType="end"/>
        </w:r>
      </w:hyperlink>
    </w:p>
    <w:p w14:paraId="64F510B6" w14:textId="1717AB0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84" w:history="1">
        <w:r w:rsidRPr="003667B4">
          <w:rPr>
            <w:rStyle w:val="Hyperlink"/>
            <w:rFonts w:ascii="Arial Narrow" w:hAnsi="Arial Narrow"/>
            <w:noProof/>
          </w:rPr>
          <w:t>Tabela 2. Níveis de armazenamento nos principais reservatórios do SIN.</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_Toc34661784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6</w:t>
        </w:r>
        <w:r w:rsidRPr="003667B4">
          <w:rPr>
            <w:rFonts w:ascii="Arial Narrow" w:hAnsi="Arial Narrow"/>
            <w:noProof/>
            <w:webHidden/>
          </w:rPr>
          <w:fldChar w:fldCharType="end"/>
        </w:r>
      </w:hyperlink>
    </w:p>
    <w:p w14:paraId="288EFC2C" w14:textId="0C00E6CF"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85" w:history="1">
        <w:r w:rsidRPr="003667B4">
          <w:rPr>
            <w:rStyle w:val="Hyperlink"/>
            <w:rFonts w:ascii="Arial Narrow" w:hAnsi="Arial Narrow"/>
            <w:noProof/>
          </w:rPr>
          <w:t>Tabela 3. Consumo de energia elétrica no Brasil: estratificação por classe.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_Toc34661785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10</w:t>
        </w:r>
        <w:r w:rsidRPr="003667B4">
          <w:rPr>
            <w:rFonts w:ascii="Arial Narrow" w:hAnsi="Arial Narrow"/>
            <w:noProof/>
            <w:webHidden/>
          </w:rPr>
          <w:fldChar w:fldCharType="end"/>
        </w:r>
      </w:hyperlink>
    </w:p>
    <w:p w14:paraId="106CE699" w14:textId="27E1034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86" w:history="1">
        <w:r w:rsidRPr="003667B4">
          <w:rPr>
            <w:rStyle w:val="Hyperlink"/>
            <w:rFonts w:ascii="Arial Narrow" w:hAnsi="Arial Narrow"/>
            <w:noProof/>
          </w:rPr>
          <w:t>Tabela 4. Consumo médio de energia elétrica por classe de consumo.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_Toc34661786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11</w:t>
        </w:r>
        <w:r w:rsidRPr="003667B4">
          <w:rPr>
            <w:rFonts w:ascii="Arial Narrow" w:hAnsi="Arial Narrow"/>
            <w:noProof/>
            <w:webHidden/>
          </w:rPr>
          <w:fldChar w:fldCharType="end"/>
        </w:r>
      </w:hyperlink>
    </w:p>
    <w:p w14:paraId="3CD7416A" w14:textId="796CF090"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87" w:history="1">
        <w:r w:rsidRPr="003667B4">
          <w:rPr>
            <w:rStyle w:val="Hyperlink"/>
            <w:rFonts w:ascii="Arial Narrow" w:hAnsi="Arial Narrow"/>
            <w:noProof/>
          </w:rPr>
          <w:t>Tabela 5. Unidades consumidoras no Brasil: estratificação por classe.</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_Toc34661787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11</w:t>
        </w:r>
        <w:r w:rsidRPr="003667B4">
          <w:rPr>
            <w:rFonts w:ascii="Arial Narrow" w:hAnsi="Arial Narrow"/>
            <w:noProof/>
            <w:webHidden/>
          </w:rPr>
          <w:fldChar w:fldCharType="end"/>
        </w:r>
      </w:hyperlink>
    </w:p>
    <w:p w14:paraId="28F56470" w14:textId="6B471A5F"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88" w:history="1">
        <w:r w:rsidRPr="003667B4">
          <w:rPr>
            <w:rStyle w:val="Hyperlink"/>
            <w:rFonts w:ascii="Arial Narrow" w:hAnsi="Arial Narrow"/>
            <w:noProof/>
          </w:rPr>
          <w:t>Tabela 6. Demandas máximas no mês e recordes por subsistema.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_Toc34661788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12</w:t>
        </w:r>
        <w:r w:rsidRPr="003667B4">
          <w:rPr>
            <w:rFonts w:ascii="Arial Narrow" w:hAnsi="Arial Narrow"/>
            <w:noProof/>
            <w:webHidden/>
          </w:rPr>
          <w:fldChar w:fldCharType="end"/>
        </w:r>
      </w:hyperlink>
    </w:p>
    <w:p w14:paraId="691AE9DD" w14:textId="1C3CE833"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89" w:history="1">
        <w:r w:rsidRPr="003667B4">
          <w:rPr>
            <w:rStyle w:val="Hyperlink"/>
            <w:rFonts w:ascii="Arial Narrow" w:hAnsi="Arial Narrow"/>
            <w:noProof/>
          </w:rPr>
          <w:t>Tabela 7. Matriz de capacidade instalada de geração de energia elétrica do Brasil.</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_Toc34661789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15</w:t>
        </w:r>
        <w:r w:rsidRPr="003667B4">
          <w:rPr>
            <w:rFonts w:ascii="Arial Narrow" w:hAnsi="Arial Narrow"/>
            <w:noProof/>
            <w:webHidden/>
          </w:rPr>
          <w:fldChar w:fldCharType="end"/>
        </w:r>
      </w:hyperlink>
    </w:p>
    <w:p w14:paraId="488AA092" w14:textId="35470DBF" w:rsidR="003667B4" w:rsidRPr="003667B4" w:rsidRDefault="003667B4">
      <w:pPr>
        <w:pStyle w:val="ndicedeilustraes"/>
        <w:tabs>
          <w:tab w:val="right" w:leader="dot" w:pos="10478"/>
        </w:tabs>
        <w:rPr>
          <w:rFonts w:ascii="Arial Narrow" w:eastAsiaTheme="minorEastAsia" w:hAnsi="Arial Narrow"/>
          <w:noProof/>
          <w:lang w:eastAsia="pt-BR"/>
        </w:rPr>
      </w:pPr>
      <w:hyperlink r:id="rId20" w:anchor="_Toc34661790" w:history="1">
        <w:r w:rsidRPr="003667B4">
          <w:rPr>
            <w:rStyle w:val="Hyperlink"/>
            <w:rFonts w:ascii="Arial Narrow" w:hAnsi="Arial Narrow"/>
            <w:noProof/>
          </w:rPr>
          <w:t>Tabela 8. Linhas de transmissão de energia elétrica no SEB.</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_Toc34661790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16</w:t>
        </w:r>
        <w:r w:rsidRPr="003667B4">
          <w:rPr>
            <w:rFonts w:ascii="Arial Narrow" w:hAnsi="Arial Narrow"/>
            <w:noProof/>
            <w:webHidden/>
          </w:rPr>
          <w:fldChar w:fldCharType="end"/>
        </w:r>
      </w:hyperlink>
    </w:p>
    <w:p w14:paraId="093EE05A" w14:textId="1CB295ED" w:rsidR="003667B4" w:rsidRPr="003667B4" w:rsidRDefault="003667B4">
      <w:pPr>
        <w:pStyle w:val="ndicedeilustraes"/>
        <w:tabs>
          <w:tab w:val="right" w:leader="dot" w:pos="10478"/>
        </w:tabs>
        <w:rPr>
          <w:rFonts w:ascii="Arial Narrow" w:eastAsiaTheme="minorEastAsia" w:hAnsi="Arial Narrow"/>
          <w:noProof/>
          <w:lang w:eastAsia="pt-BR"/>
        </w:rPr>
      </w:pPr>
      <w:hyperlink r:id="rId21" w:anchor="_Toc34661791" w:history="1">
        <w:r w:rsidRPr="003667B4">
          <w:rPr>
            <w:rStyle w:val="Hyperlink"/>
            <w:rFonts w:ascii="Arial Narrow" w:hAnsi="Arial Narrow"/>
            <w:noProof/>
          </w:rPr>
          <w:t>Tabela 9. Descrição dos empreendimentos de geração que entraram em operação no mês de janeiro de 2020.</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_Toc34661791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18</w:t>
        </w:r>
        <w:r w:rsidRPr="003667B4">
          <w:rPr>
            <w:rFonts w:ascii="Arial Narrow" w:hAnsi="Arial Narrow"/>
            <w:noProof/>
            <w:webHidden/>
          </w:rPr>
          <w:fldChar w:fldCharType="end"/>
        </w:r>
      </w:hyperlink>
    </w:p>
    <w:p w14:paraId="4C3191F8" w14:textId="32925F57"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2" w:history="1">
        <w:r w:rsidRPr="003667B4">
          <w:rPr>
            <w:rStyle w:val="Hyperlink"/>
            <w:rFonts w:ascii="Arial Narrow" w:hAnsi="Arial Narrow"/>
            <w:noProof/>
          </w:rPr>
          <w:t>Tabela 10. Entrada em operação de novos empreendimentos de geração.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_Toc34661792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18</w:t>
        </w:r>
        <w:r w:rsidRPr="003667B4">
          <w:rPr>
            <w:rFonts w:ascii="Arial Narrow" w:hAnsi="Arial Narrow"/>
            <w:noProof/>
            <w:webHidden/>
          </w:rPr>
          <w:fldChar w:fldCharType="end"/>
        </w:r>
      </w:hyperlink>
    </w:p>
    <w:p w14:paraId="24B9B68E" w14:textId="70C87AC6"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3" w:history="1">
        <w:r w:rsidRPr="003667B4">
          <w:rPr>
            <w:rStyle w:val="Hyperlink"/>
            <w:rFonts w:ascii="Arial Narrow" w:hAnsi="Arial Narrow"/>
            <w:noProof/>
          </w:rPr>
          <w:t>Tabela 11. Previsão da expansão da geraçã</w:t>
        </w:r>
        <w:r w:rsidRPr="003667B4">
          <w:rPr>
            <w:rStyle w:val="Hyperlink"/>
            <w:rFonts w:ascii="Arial Narrow" w:hAnsi="Arial Narrow"/>
            <w:noProof/>
          </w:rPr>
          <w:t>o</w:t>
        </w:r>
        <w:r w:rsidRPr="003667B4">
          <w:rPr>
            <w:rStyle w:val="Hyperlink"/>
            <w:rFonts w:ascii="Arial Narrow" w:hAnsi="Arial Narrow"/>
            <w:noProof/>
          </w:rPr>
          <w:t xml:space="preserve"> (MW).</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_Toc34661793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20</w:t>
        </w:r>
        <w:r w:rsidRPr="003667B4">
          <w:rPr>
            <w:rFonts w:ascii="Arial Narrow" w:hAnsi="Arial Narrow"/>
            <w:noProof/>
            <w:webHidden/>
          </w:rPr>
          <w:fldChar w:fldCharType="end"/>
        </w:r>
      </w:hyperlink>
    </w:p>
    <w:p w14:paraId="039D28CD" w14:textId="62F082FA"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4" w:history="1">
        <w:r w:rsidRPr="003667B4">
          <w:rPr>
            <w:rStyle w:val="Hyperlink"/>
            <w:rFonts w:ascii="Arial Narrow" w:hAnsi="Arial Narrow"/>
            <w:noProof/>
          </w:rPr>
          <w:t>Tabela 12. Entrada em operação de novas Linhas de Transmissão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22</w:t>
        </w:r>
        <w:r w:rsidRPr="003667B4">
          <w:rPr>
            <w:rFonts w:ascii="Arial Narrow" w:hAnsi="Arial Narrow"/>
            <w:noProof/>
            <w:webHidden/>
          </w:rPr>
          <w:fldChar w:fldCharType="end"/>
        </w:r>
      </w:hyperlink>
    </w:p>
    <w:p w14:paraId="3F32F154" w14:textId="36056E8D"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5" w:history="1">
        <w:r w:rsidRPr="003667B4">
          <w:rPr>
            <w:rStyle w:val="Hyperlink"/>
            <w:rFonts w:ascii="Arial Narrow" w:hAnsi="Arial Narrow"/>
            <w:noProof/>
          </w:rPr>
          <w:t>Tabela 13. Entrada em operação de novos transformadores em instalações de transmissão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22</w:t>
        </w:r>
        <w:r w:rsidRPr="003667B4">
          <w:rPr>
            <w:rFonts w:ascii="Arial Narrow" w:hAnsi="Arial Narrow"/>
            <w:noProof/>
            <w:webHidden/>
          </w:rPr>
          <w:fldChar w:fldCharType="end"/>
        </w:r>
      </w:hyperlink>
    </w:p>
    <w:p w14:paraId="2060E77A" w14:textId="0064E184"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6" w:history="1">
        <w:r w:rsidRPr="003667B4">
          <w:rPr>
            <w:rStyle w:val="Hyperlink"/>
            <w:rFonts w:ascii="Arial Narrow" w:hAnsi="Arial Narrow"/>
            <w:noProof/>
          </w:rPr>
          <w:t>Tabela 14. Entrada em operação de equipamentos de compensação de potência reativa</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_Toc34661796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22</w:t>
        </w:r>
        <w:r w:rsidRPr="003667B4">
          <w:rPr>
            <w:rFonts w:ascii="Arial Narrow" w:hAnsi="Arial Narrow"/>
            <w:noProof/>
            <w:webHidden/>
          </w:rPr>
          <w:fldChar w:fldCharType="end"/>
        </w:r>
      </w:hyperlink>
    </w:p>
    <w:p w14:paraId="409D037E" w14:textId="6DB7A593"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7" w:history="1">
        <w:r w:rsidRPr="003667B4">
          <w:rPr>
            <w:rStyle w:val="Hyperlink"/>
            <w:rFonts w:ascii="Arial Narrow" w:hAnsi="Arial Narrow"/>
            <w:noProof/>
          </w:rPr>
          <w:t>Tabela 15. Entrada em operação de novas linhas de transmissão.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_Toc34661797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23</w:t>
        </w:r>
        <w:r w:rsidRPr="003667B4">
          <w:rPr>
            <w:rFonts w:ascii="Arial Narrow" w:hAnsi="Arial Narrow"/>
            <w:noProof/>
            <w:webHidden/>
          </w:rPr>
          <w:fldChar w:fldCharType="end"/>
        </w:r>
      </w:hyperlink>
    </w:p>
    <w:p w14:paraId="629BE03F" w14:textId="7E50CAFB"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8" w:history="1">
        <w:r w:rsidRPr="003667B4">
          <w:rPr>
            <w:rStyle w:val="Hyperlink"/>
            <w:rFonts w:ascii="Arial Narrow" w:hAnsi="Arial Narrow"/>
            <w:noProof/>
          </w:rPr>
          <w:t>Tabela 16. Matriz de produção de energia elétrica no SIN.</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_Toc34661798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26</w:t>
        </w:r>
        <w:r w:rsidRPr="003667B4">
          <w:rPr>
            <w:rFonts w:ascii="Arial Narrow" w:hAnsi="Arial Narrow"/>
            <w:noProof/>
            <w:webHidden/>
          </w:rPr>
          <w:fldChar w:fldCharType="end"/>
        </w:r>
      </w:hyperlink>
    </w:p>
    <w:p w14:paraId="10F6CB2C" w14:textId="089F67D1"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799" w:history="1">
        <w:r w:rsidRPr="003667B4">
          <w:rPr>
            <w:rStyle w:val="Hyperlink"/>
            <w:rFonts w:ascii="Arial Narrow" w:hAnsi="Arial Narrow"/>
            <w:noProof/>
          </w:rPr>
          <w:t>Tabela 17. Matriz de produção de energia elétrica nos Sistemas Isolados.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_Toc34661799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26</w:t>
        </w:r>
        <w:r w:rsidRPr="003667B4">
          <w:rPr>
            <w:rFonts w:ascii="Arial Narrow" w:hAnsi="Arial Narrow"/>
            <w:noProof/>
            <w:webHidden/>
          </w:rPr>
          <w:fldChar w:fldCharType="end"/>
        </w:r>
      </w:hyperlink>
    </w:p>
    <w:p w14:paraId="66DD1B3E" w14:textId="4F5E78D9"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800" w:history="1">
        <w:r w:rsidRPr="003667B4">
          <w:rPr>
            <w:rStyle w:val="Hyperlink"/>
            <w:rFonts w:ascii="Arial Narrow" w:hAnsi="Arial Narrow"/>
            <w:noProof/>
          </w:rPr>
          <w:t>Tabela 18. Geração Hidráulica, Garantia Física Sazonalizada e GSF verificados no ano.</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_Toc34661800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28</w:t>
        </w:r>
        <w:r w:rsidRPr="003667B4">
          <w:rPr>
            <w:rFonts w:ascii="Arial Narrow" w:hAnsi="Arial Narrow"/>
            <w:noProof/>
            <w:webHidden/>
          </w:rPr>
          <w:fldChar w:fldCharType="end"/>
        </w:r>
      </w:hyperlink>
    </w:p>
    <w:p w14:paraId="4B6B0592" w14:textId="50D81972"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801" w:history="1">
        <w:r w:rsidRPr="003667B4">
          <w:rPr>
            <w:rStyle w:val="Hyperlink"/>
            <w:rFonts w:ascii="Arial Narrow" w:hAnsi="Arial Narrow"/>
            <w:noProof/>
          </w:rPr>
          <w:t>Tabela 19. Descrição das principais ocorrências do mês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_Toc34661801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35</w:t>
        </w:r>
        <w:r w:rsidRPr="003667B4">
          <w:rPr>
            <w:rFonts w:ascii="Arial Narrow" w:hAnsi="Arial Narrow"/>
            <w:noProof/>
            <w:webHidden/>
          </w:rPr>
          <w:fldChar w:fldCharType="end"/>
        </w:r>
      </w:hyperlink>
    </w:p>
    <w:p w14:paraId="63C18907" w14:textId="125FF9FA"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802" w:history="1">
        <w:r w:rsidRPr="003667B4">
          <w:rPr>
            <w:rStyle w:val="Hyperlink"/>
            <w:rFonts w:ascii="Arial Narrow" w:hAnsi="Arial Narrow"/>
            <w:noProof/>
          </w:rPr>
          <w:t>Tabela 20. Evolução da carga interrompida no SEB devido a ocorrências.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_Toc34661802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35</w:t>
        </w:r>
        <w:r w:rsidRPr="003667B4">
          <w:rPr>
            <w:rFonts w:ascii="Arial Narrow" w:hAnsi="Arial Narrow"/>
            <w:noProof/>
            <w:webHidden/>
          </w:rPr>
          <w:fldChar w:fldCharType="end"/>
        </w:r>
      </w:hyperlink>
    </w:p>
    <w:p w14:paraId="12B2CD54" w14:textId="7F32A777"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803" w:history="1">
        <w:r w:rsidRPr="003667B4">
          <w:rPr>
            <w:rStyle w:val="Hyperlink"/>
            <w:rFonts w:ascii="Arial Narrow" w:hAnsi="Arial Narrow"/>
            <w:noProof/>
          </w:rPr>
          <w:t>Tabela 21. Evolução do número de ocorrências.</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_Toc34661803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36</w:t>
        </w:r>
        <w:r w:rsidRPr="003667B4">
          <w:rPr>
            <w:rFonts w:ascii="Arial Narrow" w:hAnsi="Arial Narrow"/>
            <w:noProof/>
            <w:webHidden/>
          </w:rPr>
          <w:fldChar w:fldCharType="end"/>
        </w:r>
      </w:hyperlink>
    </w:p>
    <w:p w14:paraId="707BC5B0" w14:textId="66217284"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804" w:history="1">
        <w:r w:rsidRPr="003667B4">
          <w:rPr>
            <w:rStyle w:val="Hyperlink"/>
            <w:rFonts w:ascii="Arial Narrow" w:hAnsi="Arial Narrow"/>
            <w:noProof/>
          </w:rPr>
          <w:t>Tabela 22. Evolução do DEC em 2019.</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_Toc34661804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37</w:t>
        </w:r>
        <w:r w:rsidRPr="003667B4">
          <w:rPr>
            <w:rFonts w:ascii="Arial Narrow" w:hAnsi="Arial Narrow"/>
            <w:noProof/>
            <w:webHidden/>
          </w:rPr>
          <w:fldChar w:fldCharType="end"/>
        </w:r>
      </w:hyperlink>
    </w:p>
    <w:p w14:paraId="575BD74A" w14:textId="4268A218" w:rsidR="003667B4" w:rsidRPr="003667B4" w:rsidRDefault="003667B4">
      <w:pPr>
        <w:pStyle w:val="ndicedeilustraes"/>
        <w:tabs>
          <w:tab w:val="right" w:leader="dot" w:pos="10478"/>
        </w:tabs>
        <w:rPr>
          <w:rFonts w:ascii="Arial Narrow" w:eastAsiaTheme="minorEastAsia" w:hAnsi="Arial Narrow"/>
          <w:noProof/>
          <w:lang w:eastAsia="pt-BR"/>
        </w:rPr>
      </w:pPr>
      <w:hyperlink w:anchor="_Toc34661805" w:history="1">
        <w:r w:rsidRPr="003667B4">
          <w:rPr>
            <w:rStyle w:val="Hyperlink"/>
            <w:rFonts w:ascii="Arial Narrow" w:hAnsi="Arial Narrow"/>
            <w:noProof/>
          </w:rPr>
          <w:t>Tabela 23. Evolução do FEC em 2019.</w:t>
        </w:r>
        <w:r w:rsidRPr="003667B4">
          <w:rPr>
            <w:rFonts w:ascii="Arial Narrow" w:hAnsi="Arial Narrow"/>
            <w:noProof/>
            <w:webHidden/>
          </w:rPr>
          <w:tab/>
        </w:r>
        <w:r w:rsidRPr="003667B4">
          <w:rPr>
            <w:rFonts w:ascii="Arial Narrow" w:hAnsi="Arial Narrow"/>
            <w:noProof/>
            <w:webHidden/>
          </w:rPr>
          <w:fldChar w:fldCharType="begin"/>
        </w:r>
        <w:r w:rsidRPr="003667B4">
          <w:rPr>
            <w:rFonts w:ascii="Arial Narrow" w:hAnsi="Arial Narrow"/>
            <w:noProof/>
            <w:webHidden/>
          </w:rPr>
          <w:instrText xml:space="preserve"> PAGEREF _Toc34661805 \h </w:instrText>
        </w:r>
        <w:r w:rsidRPr="003667B4">
          <w:rPr>
            <w:rFonts w:ascii="Arial Narrow" w:hAnsi="Arial Narrow"/>
            <w:noProof/>
            <w:webHidden/>
          </w:rPr>
        </w:r>
        <w:r w:rsidRPr="003667B4">
          <w:rPr>
            <w:rFonts w:ascii="Arial Narrow" w:hAnsi="Arial Narrow"/>
            <w:noProof/>
            <w:webHidden/>
          </w:rPr>
          <w:fldChar w:fldCharType="separate"/>
        </w:r>
        <w:r w:rsidR="00877E7D">
          <w:rPr>
            <w:rFonts w:ascii="Arial Narrow" w:hAnsi="Arial Narrow"/>
            <w:noProof/>
            <w:webHidden/>
          </w:rPr>
          <w:t>37</w:t>
        </w:r>
        <w:r w:rsidRPr="003667B4">
          <w:rPr>
            <w:rFonts w:ascii="Arial Narrow" w:hAnsi="Arial Narrow"/>
            <w:noProof/>
            <w:webHidden/>
          </w:rPr>
          <w:fldChar w:fldCharType="end"/>
        </w:r>
      </w:hyperlink>
    </w:p>
    <w:p w14:paraId="5B21A1C0" w14:textId="294D5105" w:rsidR="00E82E58" w:rsidRPr="00E832B7" w:rsidRDefault="00AE40D3" w:rsidP="00E832B7">
      <w:pPr>
        <w:pStyle w:val="ndicedeilustraes"/>
        <w:tabs>
          <w:tab w:val="right" w:leader="dot" w:pos="10478"/>
        </w:tabs>
        <w:rPr>
          <w:rFonts w:ascii="Arial Narrow" w:hAnsi="Arial Narrow"/>
          <w:noProof/>
        </w:rPr>
        <w:sectPr w:rsidR="00E82E58" w:rsidRPr="00E832B7"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667B4">
        <w:rPr>
          <w:rFonts w:ascii="Arial Narrow" w:hAnsi="Arial Narrow"/>
        </w:rPr>
        <w:fldChar w:fldCharType="end"/>
      </w:r>
    </w:p>
    <w:p w14:paraId="34471D90" w14:textId="151E94C4" w:rsidR="00827DAA" w:rsidRPr="00BD1FD8" w:rsidRDefault="007D70E4" w:rsidP="007A3FF3">
      <w:pPr>
        <w:pStyle w:val="Estilo1"/>
        <w:ind w:left="851" w:hanging="851"/>
        <w:contextualSpacing w:val="0"/>
      </w:pPr>
      <w:bookmarkStart w:id="0" w:name="_Toc34661594"/>
      <w:r w:rsidRPr="00BD1FD8">
        <w:t>SUMÁRIO EXECUTIVO</w:t>
      </w:r>
      <w:bookmarkEnd w:id="0"/>
    </w:p>
    <w:p w14:paraId="5666D48A" w14:textId="4350A2A6" w:rsidR="00277E8C" w:rsidRPr="00930CE8" w:rsidRDefault="00277E8C" w:rsidP="00277E8C">
      <w:pPr>
        <w:spacing w:before="120" w:after="0" w:line="240" w:lineRule="auto"/>
        <w:ind w:firstLine="708"/>
        <w:jc w:val="both"/>
        <w:rPr>
          <w:rFonts w:ascii="Arial Narrow" w:hAnsi="Arial Narrow" w:cs="Times New Roman"/>
          <w:bCs/>
          <w:sz w:val="24"/>
          <w:szCs w:val="24"/>
        </w:rPr>
      </w:pPr>
      <w:r w:rsidRPr="00277E8C">
        <w:rPr>
          <w:rFonts w:ascii="Arial Narrow" w:hAnsi="Arial Narrow" w:cs="Times New Roman"/>
          <w:bCs/>
          <w:sz w:val="24"/>
          <w:szCs w:val="24"/>
        </w:rPr>
        <w:t>No mês de janeiro</w:t>
      </w:r>
      <w:r w:rsidR="00A55275">
        <w:rPr>
          <w:rFonts w:ascii="Arial Narrow" w:hAnsi="Arial Narrow" w:cs="Times New Roman"/>
          <w:bCs/>
          <w:sz w:val="24"/>
          <w:szCs w:val="24"/>
        </w:rPr>
        <w:t xml:space="preserve"> de 2020</w:t>
      </w:r>
      <w:r w:rsidRPr="00277E8C">
        <w:rPr>
          <w:rFonts w:ascii="Arial Narrow" w:hAnsi="Arial Narrow" w:cs="Times New Roman"/>
          <w:bCs/>
          <w:sz w:val="24"/>
          <w:szCs w:val="24"/>
        </w:rPr>
        <w:t xml:space="preserve">, a precipitação ficou próxima ou abaixo da média histórica nas principais bacias hidrográficas de interesse do </w:t>
      </w:r>
      <w:r w:rsidR="0085524A">
        <w:rPr>
          <w:rFonts w:ascii="Arial Narrow" w:hAnsi="Arial Narrow" w:cs="Times New Roman"/>
          <w:bCs/>
          <w:sz w:val="24"/>
          <w:szCs w:val="24"/>
        </w:rPr>
        <w:t>Sistema Interligado Nacional (</w:t>
      </w:r>
      <w:r w:rsidRPr="00277E8C">
        <w:rPr>
          <w:rFonts w:ascii="Arial Narrow" w:hAnsi="Arial Narrow" w:cs="Times New Roman"/>
          <w:bCs/>
          <w:sz w:val="24"/>
          <w:szCs w:val="24"/>
        </w:rPr>
        <w:t>SIN</w:t>
      </w:r>
      <w:r w:rsidR="0085524A">
        <w:rPr>
          <w:rFonts w:ascii="Arial Narrow" w:hAnsi="Arial Narrow" w:cs="Times New Roman"/>
          <w:bCs/>
          <w:sz w:val="24"/>
          <w:szCs w:val="24"/>
        </w:rPr>
        <w:t>)</w:t>
      </w:r>
      <w:r w:rsidR="009D27C1" w:rsidRPr="00277E8C">
        <w:rPr>
          <w:rFonts w:ascii="Arial Narrow" w:hAnsi="Arial Narrow" w:cs="Times New Roman"/>
          <w:bCs/>
          <w:sz w:val="24"/>
          <w:szCs w:val="24"/>
        </w:rPr>
        <w:t>.</w:t>
      </w:r>
      <w:r w:rsidR="003D2DF2" w:rsidRPr="00277E8C">
        <w:rPr>
          <w:rFonts w:ascii="Arial Narrow" w:hAnsi="Arial Narrow" w:cs="Times New Roman"/>
          <w:bCs/>
          <w:sz w:val="24"/>
          <w:szCs w:val="24"/>
        </w:rPr>
        <w:t xml:space="preserve"> </w:t>
      </w:r>
      <w:r w:rsidR="00DB1A34" w:rsidRPr="00277E8C">
        <w:rPr>
          <w:rFonts w:ascii="Arial Narrow" w:hAnsi="Arial Narrow" w:cs="Times New Roman"/>
          <w:bCs/>
          <w:sz w:val="24"/>
          <w:szCs w:val="24"/>
        </w:rPr>
        <w:t xml:space="preserve">Em relação à Energia Natural Afluente </w:t>
      </w:r>
      <w:r w:rsidR="005666D1" w:rsidRPr="00277E8C">
        <w:rPr>
          <w:rFonts w:ascii="Arial Narrow" w:hAnsi="Arial Narrow" w:cs="Times New Roman"/>
          <w:bCs/>
          <w:sz w:val="24"/>
          <w:szCs w:val="24"/>
        </w:rPr>
        <w:t>(</w:t>
      </w:r>
      <w:r w:rsidR="00DB1A34" w:rsidRPr="00277E8C">
        <w:rPr>
          <w:rFonts w:ascii="Arial Narrow" w:hAnsi="Arial Narrow" w:cs="Times New Roman"/>
          <w:bCs/>
          <w:sz w:val="24"/>
          <w:szCs w:val="24"/>
        </w:rPr>
        <w:t>ENA</w:t>
      </w:r>
      <w:r w:rsidR="005666D1" w:rsidRPr="00277E8C">
        <w:rPr>
          <w:rFonts w:ascii="Arial Narrow" w:hAnsi="Arial Narrow" w:cs="Times New Roman"/>
          <w:bCs/>
          <w:sz w:val="24"/>
          <w:szCs w:val="24"/>
        </w:rPr>
        <w:t>)</w:t>
      </w:r>
      <w:r w:rsidR="00DB1A34" w:rsidRPr="00277E8C">
        <w:rPr>
          <w:rFonts w:ascii="Arial Narrow" w:hAnsi="Arial Narrow" w:cs="Times New Roman"/>
          <w:bCs/>
          <w:sz w:val="24"/>
          <w:szCs w:val="24"/>
        </w:rPr>
        <w:t xml:space="preserve"> bruta, foram verificados valores abaixo da média histórica em todos os subsistemas, apresentando os seguintes </w:t>
      </w:r>
      <w:r w:rsidR="00290DA1" w:rsidRPr="00277E8C">
        <w:rPr>
          <w:rFonts w:ascii="Arial Narrow" w:hAnsi="Arial Narrow" w:cs="Times New Roman"/>
          <w:bCs/>
          <w:sz w:val="24"/>
          <w:szCs w:val="24"/>
        </w:rPr>
        <w:t>percentuais</w:t>
      </w:r>
      <w:r w:rsidR="00DB1A34" w:rsidRPr="00277E8C">
        <w:rPr>
          <w:rFonts w:ascii="Arial Narrow" w:hAnsi="Arial Narrow" w:cs="Times New Roman"/>
          <w:bCs/>
          <w:sz w:val="24"/>
          <w:szCs w:val="24"/>
        </w:rPr>
        <w:t xml:space="preserve">:  </w:t>
      </w:r>
      <w:r w:rsidRPr="00930CE8">
        <w:rPr>
          <w:rFonts w:ascii="Arial Narrow" w:hAnsi="Arial Narrow" w:cs="Times New Roman"/>
          <w:bCs/>
          <w:sz w:val="24"/>
          <w:szCs w:val="24"/>
        </w:rPr>
        <w:t>74% MLT no Sudeste/Centro-Oeste, 45% MLT no Sul, 42% MLT no Nordeste e 60% MLT no Norte, d</w:t>
      </w:r>
      <w:r w:rsidR="00D134C9">
        <w:rPr>
          <w:rFonts w:ascii="Arial Narrow" w:hAnsi="Arial Narrow" w:cs="Times New Roman"/>
          <w:bCs/>
          <w:sz w:val="24"/>
          <w:szCs w:val="24"/>
        </w:rPr>
        <w:t>o</w:t>
      </w:r>
      <w:r w:rsidRPr="00930CE8">
        <w:rPr>
          <w:rFonts w:ascii="Arial Narrow" w:hAnsi="Arial Narrow" w:cs="Times New Roman"/>
          <w:bCs/>
          <w:sz w:val="24"/>
          <w:szCs w:val="24"/>
        </w:rPr>
        <w:t xml:space="preserve">s quais foram armazenáveis 70% MLT, 42% MLT, 42% MLT e 60% MLT, respectivamente. </w:t>
      </w:r>
    </w:p>
    <w:p w14:paraId="0C3FC3D5" w14:textId="77777777" w:rsidR="00026367" w:rsidRPr="00EE196A" w:rsidRDefault="00026367" w:rsidP="00026367">
      <w:pPr>
        <w:spacing w:before="120" w:after="0" w:line="240" w:lineRule="auto"/>
        <w:ind w:firstLine="709"/>
        <w:jc w:val="both"/>
        <w:rPr>
          <w:rFonts w:ascii="Arial Narrow" w:hAnsi="Arial Narrow" w:cs="Times New Roman"/>
          <w:bCs/>
          <w:sz w:val="24"/>
          <w:szCs w:val="24"/>
        </w:rPr>
      </w:pPr>
      <w:r w:rsidRPr="00EE196A">
        <w:rPr>
          <w:rFonts w:ascii="Arial Narrow" w:hAnsi="Arial Narrow" w:cs="Times New Roman"/>
          <w:bCs/>
          <w:sz w:val="24"/>
          <w:szCs w:val="24"/>
        </w:rPr>
        <w:t>Em dezembro de 2019, o consumo de energia elétrica atingiu 51.019 GWh, considerando autoprodução e perdas, valor 1,5% superior ao verificado no mês anterior e cerca de 0,1% abaixo do verificado em dezembro de 2018. Ressalta-se que as classes residencial, comercial  e rural apresentaram, respectivamente, um acréscimo de consumo de 4,7%, 4,0% e 6,5% em relação ao mesmo mês do ano anterior. Já a classe industrial apresentou decréscimo de 1,9% em comparação ao mesmo período.</w:t>
      </w:r>
    </w:p>
    <w:p w14:paraId="4E618E64" w14:textId="1A14FD93" w:rsidR="00D17FA8" w:rsidRPr="00BD1FD8" w:rsidRDefault="00BD1FD8" w:rsidP="00D17FA8">
      <w:pPr>
        <w:spacing w:before="120" w:after="0" w:line="240" w:lineRule="auto"/>
        <w:ind w:firstLine="709"/>
        <w:jc w:val="both"/>
        <w:rPr>
          <w:rFonts w:ascii="Arial Narrow" w:hAnsi="Arial Narrow" w:cs="Times New Roman"/>
          <w:bCs/>
          <w:sz w:val="24"/>
          <w:szCs w:val="24"/>
        </w:rPr>
      </w:pPr>
      <w:r w:rsidRPr="00BD1FD8">
        <w:rPr>
          <w:rFonts w:ascii="Arial Narrow" w:hAnsi="Arial Narrow" w:cs="Times New Roman"/>
          <w:bCs/>
          <w:sz w:val="24"/>
          <w:szCs w:val="24"/>
        </w:rPr>
        <w:t>O Brasil atingiu 172.622</w:t>
      </w:r>
      <w:r w:rsidR="005F3F60" w:rsidRPr="00BD1FD8">
        <w:rPr>
          <w:rFonts w:ascii="Arial Narrow" w:hAnsi="Arial Narrow" w:cs="Times New Roman"/>
          <w:bCs/>
          <w:sz w:val="24"/>
          <w:szCs w:val="24"/>
        </w:rPr>
        <w:t xml:space="preserve"> MW</w:t>
      </w:r>
      <w:r w:rsidR="00DF15AE" w:rsidRPr="00BD1FD8">
        <w:rPr>
          <w:rFonts w:ascii="Arial Narrow" w:hAnsi="Arial Narrow" w:cs="Times New Roman"/>
          <w:bCs/>
          <w:sz w:val="24"/>
          <w:szCs w:val="24"/>
        </w:rPr>
        <w:t>,</w:t>
      </w:r>
      <w:r w:rsidRPr="00BD1FD8">
        <w:rPr>
          <w:rFonts w:ascii="Arial Narrow" w:hAnsi="Arial Narrow" w:cs="Times New Roman"/>
          <w:bCs/>
          <w:sz w:val="24"/>
          <w:szCs w:val="24"/>
        </w:rPr>
        <w:t xml:space="preserve"> em janeiro</w:t>
      </w:r>
      <w:r w:rsidR="00DF15AE" w:rsidRPr="00BD1FD8">
        <w:rPr>
          <w:rFonts w:ascii="Arial Narrow" w:hAnsi="Arial Narrow" w:cs="Times New Roman"/>
          <w:bCs/>
          <w:sz w:val="24"/>
          <w:szCs w:val="24"/>
        </w:rPr>
        <w:t>,</w:t>
      </w:r>
      <w:r w:rsidR="005F3F60" w:rsidRPr="00BD1FD8">
        <w:rPr>
          <w:rFonts w:ascii="Arial Narrow" w:hAnsi="Arial Narrow" w:cs="Times New Roman"/>
          <w:bCs/>
          <w:sz w:val="24"/>
          <w:szCs w:val="24"/>
        </w:rPr>
        <w:t xml:space="preserve"> </w:t>
      </w:r>
      <w:r w:rsidR="00DF15AE" w:rsidRPr="00BD1FD8">
        <w:rPr>
          <w:rFonts w:ascii="Arial Narrow" w:hAnsi="Arial Narrow" w:cs="Times New Roman"/>
          <w:bCs/>
          <w:sz w:val="24"/>
          <w:szCs w:val="24"/>
        </w:rPr>
        <w:t>de</w:t>
      </w:r>
      <w:r w:rsidR="005666D1" w:rsidRPr="00BD1FD8">
        <w:rPr>
          <w:rFonts w:ascii="Arial Narrow" w:hAnsi="Arial Narrow" w:cs="Times New Roman"/>
          <w:bCs/>
          <w:sz w:val="24"/>
          <w:szCs w:val="24"/>
        </w:rPr>
        <w:t xml:space="preserve"> </w:t>
      </w:r>
      <w:r w:rsidR="008F303D" w:rsidRPr="00BD1FD8">
        <w:rPr>
          <w:rFonts w:ascii="Arial Narrow" w:hAnsi="Arial Narrow" w:cs="Times New Roman"/>
          <w:bCs/>
          <w:sz w:val="24"/>
          <w:szCs w:val="24"/>
        </w:rPr>
        <w:t>capacidade instalada total de geração, considerando a geração distribuída – GD. Em comparação ao mesmo período do ano anteri</w:t>
      </w:r>
      <w:r w:rsidRPr="00BD1FD8">
        <w:rPr>
          <w:rFonts w:ascii="Arial Narrow" w:hAnsi="Arial Narrow" w:cs="Times New Roman"/>
          <w:bCs/>
          <w:sz w:val="24"/>
          <w:szCs w:val="24"/>
        </w:rPr>
        <w:t xml:space="preserve">or, houve um acréscimo de 8.861 </w:t>
      </w:r>
      <w:r w:rsidR="008F303D" w:rsidRPr="00BD1FD8">
        <w:rPr>
          <w:rFonts w:ascii="Arial Narrow" w:hAnsi="Arial Narrow" w:cs="Times New Roman"/>
          <w:bCs/>
          <w:sz w:val="24"/>
          <w:szCs w:val="24"/>
        </w:rPr>
        <w:t>MW</w:t>
      </w:r>
      <w:r w:rsidR="00EC3CBE" w:rsidRPr="00BD1FD8">
        <w:rPr>
          <w:rFonts w:ascii="Arial Narrow" w:hAnsi="Arial Narrow" w:cs="Times New Roman"/>
          <w:bCs/>
          <w:sz w:val="24"/>
          <w:szCs w:val="24"/>
        </w:rPr>
        <w:t xml:space="preserve">. </w:t>
      </w:r>
      <w:r w:rsidR="008F303D" w:rsidRPr="00BD1FD8">
        <w:rPr>
          <w:rFonts w:ascii="Arial Narrow" w:hAnsi="Arial Narrow" w:cs="Times New Roman"/>
          <w:bCs/>
          <w:sz w:val="24"/>
          <w:szCs w:val="24"/>
        </w:rPr>
        <w:t xml:space="preserve">Na expansão </w:t>
      </w:r>
      <w:r w:rsidR="00536B48">
        <w:rPr>
          <w:rFonts w:ascii="Arial Narrow" w:hAnsi="Arial Narrow" w:cs="Times New Roman"/>
          <w:bCs/>
          <w:sz w:val="24"/>
          <w:szCs w:val="24"/>
        </w:rPr>
        <w:t>de janeiro de 2020</w:t>
      </w:r>
      <w:r w:rsidR="00EC3CBE" w:rsidRPr="00BD1FD8">
        <w:rPr>
          <w:rFonts w:ascii="Arial Narrow" w:hAnsi="Arial Narrow" w:cs="Times New Roman"/>
          <w:bCs/>
          <w:sz w:val="24"/>
          <w:szCs w:val="24"/>
        </w:rPr>
        <w:t>,</w:t>
      </w:r>
      <w:r w:rsidR="00536B48">
        <w:rPr>
          <w:rFonts w:ascii="Arial Narrow" w:hAnsi="Arial Narrow" w:cs="Times New Roman"/>
          <w:bCs/>
          <w:sz w:val="24"/>
          <w:szCs w:val="24"/>
        </w:rPr>
        <w:t xml:space="preserve"> </w:t>
      </w:r>
      <w:r w:rsidR="008F303D" w:rsidRPr="00BD1FD8">
        <w:rPr>
          <w:rFonts w:ascii="Arial Narrow" w:hAnsi="Arial Narrow" w:cs="Times New Roman"/>
          <w:bCs/>
          <w:sz w:val="24"/>
          <w:szCs w:val="24"/>
        </w:rPr>
        <w:t>foram acrescentados</w:t>
      </w:r>
      <w:r w:rsidR="009E2A1D">
        <w:rPr>
          <w:rFonts w:ascii="Arial Narrow" w:hAnsi="Arial Narrow" w:cs="Times New Roman"/>
          <w:bCs/>
          <w:sz w:val="24"/>
          <w:szCs w:val="24"/>
        </w:rPr>
        <w:t xml:space="preserve"> </w:t>
      </w:r>
      <w:r w:rsidRPr="00BD1FD8">
        <w:rPr>
          <w:rFonts w:ascii="Arial Narrow" w:hAnsi="Arial Narrow" w:cs="Times New Roman"/>
          <w:bCs/>
          <w:sz w:val="24"/>
          <w:szCs w:val="24"/>
        </w:rPr>
        <w:t>92,7</w:t>
      </w:r>
      <w:r w:rsidR="008F303D" w:rsidRPr="00BD1FD8">
        <w:rPr>
          <w:rFonts w:ascii="Arial Narrow" w:hAnsi="Arial Narrow" w:cs="Times New Roman"/>
          <w:bCs/>
          <w:sz w:val="24"/>
          <w:szCs w:val="24"/>
        </w:rPr>
        <w:t xml:space="preserve"> MW</w:t>
      </w:r>
      <w:r w:rsidR="009E2A1D">
        <w:rPr>
          <w:rFonts w:ascii="Arial Narrow" w:hAnsi="Arial Narrow" w:cs="Times New Roman"/>
          <w:bCs/>
          <w:sz w:val="24"/>
          <w:szCs w:val="24"/>
        </w:rPr>
        <w:t xml:space="preserve"> de capacidade instalada de geração, </w:t>
      </w:r>
      <w:r w:rsidRPr="00BD1FD8">
        <w:rPr>
          <w:rFonts w:ascii="Arial Narrow" w:hAnsi="Arial Narrow" w:cs="Times New Roman"/>
          <w:bCs/>
          <w:sz w:val="24"/>
          <w:szCs w:val="24"/>
        </w:rPr>
        <w:t>964,4</w:t>
      </w:r>
      <w:r w:rsidR="00EC3CBE" w:rsidRPr="00BD1FD8">
        <w:rPr>
          <w:rFonts w:ascii="Arial Narrow" w:hAnsi="Arial Narrow" w:cs="Times New Roman"/>
          <w:bCs/>
          <w:sz w:val="24"/>
          <w:szCs w:val="24"/>
        </w:rPr>
        <w:t xml:space="preserve"> km de linhas de transmissão </w:t>
      </w:r>
      <w:r w:rsidRPr="00BD1FD8">
        <w:rPr>
          <w:rFonts w:ascii="Arial Narrow" w:hAnsi="Arial Narrow" w:cs="Times New Roman"/>
          <w:bCs/>
          <w:sz w:val="24"/>
          <w:szCs w:val="24"/>
        </w:rPr>
        <w:t>e 1.466,0</w:t>
      </w:r>
      <w:r w:rsidR="00A64D35" w:rsidRPr="00BD1FD8">
        <w:rPr>
          <w:rFonts w:ascii="Arial Narrow" w:hAnsi="Arial Narrow" w:cs="Times New Roman"/>
          <w:bCs/>
          <w:sz w:val="24"/>
          <w:szCs w:val="24"/>
        </w:rPr>
        <w:t xml:space="preserve"> MVA de capacidade de transformação</w:t>
      </w:r>
      <w:r w:rsidR="00EC3CBE" w:rsidRPr="00BD1FD8">
        <w:rPr>
          <w:rFonts w:ascii="Arial Narrow" w:hAnsi="Arial Narrow" w:cs="Times New Roman"/>
          <w:bCs/>
          <w:sz w:val="24"/>
          <w:szCs w:val="24"/>
        </w:rPr>
        <w:t>.</w:t>
      </w:r>
      <w:r w:rsidRPr="00BD1FD8">
        <w:rPr>
          <w:rFonts w:ascii="Arial Narrow" w:hAnsi="Arial Narrow" w:cs="Times New Roman"/>
          <w:bCs/>
          <w:sz w:val="24"/>
          <w:szCs w:val="24"/>
        </w:rPr>
        <w:t xml:space="preserve"> </w:t>
      </w:r>
    </w:p>
    <w:p w14:paraId="19CB63A3" w14:textId="000B8407" w:rsidR="00212C0C" w:rsidRPr="003449E8" w:rsidRDefault="003449E8" w:rsidP="003D2DF2">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No mês de dezembro</w:t>
      </w:r>
      <w:r w:rsidR="00EC3CBE" w:rsidRPr="003449E8">
        <w:rPr>
          <w:rFonts w:ascii="Arial Narrow" w:hAnsi="Arial Narrow" w:cs="Times New Roman"/>
          <w:bCs/>
          <w:sz w:val="24"/>
          <w:szCs w:val="24"/>
        </w:rPr>
        <w:t>, as energias renová</w:t>
      </w:r>
      <w:r w:rsidRPr="003449E8">
        <w:rPr>
          <w:rFonts w:ascii="Arial Narrow" w:hAnsi="Arial Narrow" w:cs="Times New Roman"/>
          <w:bCs/>
          <w:sz w:val="24"/>
          <w:szCs w:val="24"/>
        </w:rPr>
        <w:t>veis foram responsáveis por 84,2</w:t>
      </w:r>
      <w:r w:rsidR="00EC3CBE" w:rsidRPr="003449E8">
        <w:rPr>
          <w:rFonts w:ascii="Arial Narrow" w:hAnsi="Arial Narrow" w:cs="Times New Roman"/>
          <w:bCs/>
          <w:sz w:val="24"/>
          <w:szCs w:val="24"/>
        </w:rPr>
        <w:t>% do tot</w:t>
      </w:r>
      <w:r w:rsidR="001F1A36" w:rsidRPr="003449E8">
        <w:rPr>
          <w:rFonts w:ascii="Arial Narrow" w:hAnsi="Arial Narrow" w:cs="Times New Roman"/>
          <w:bCs/>
          <w:sz w:val="24"/>
          <w:szCs w:val="24"/>
        </w:rPr>
        <w:t>al de energia elétrica produzida</w:t>
      </w:r>
      <w:r w:rsidR="00EC3CBE" w:rsidRPr="003449E8">
        <w:rPr>
          <w:rFonts w:ascii="Arial Narrow" w:hAnsi="Arial Narrow" w:cs="Times New Roman"/>
          <w:bCs/>
          <w:sz w:val="24"/>
          <w:szCs w:val="24"/>
        </w:rPr>
        <w:t xml:space="preserve"> no Brasil</w:t>
      </w:r>
      <w:r w:rsidRPr="003449E8">
        <w:rPr>
          <w:rFonts w:ascii="Arial Narrow" w:hAnsi="Arial Narrow" w:cs="Times New Roman"/>
          <w:bCs/>
          <w:sz w:val="24"/>
          <w:szCs w:val="24"/>
        </w:rPr>
        <w:t>.</w:t>
      </w:r>
      <w:r w:rsidR="00E92F32" w:rsidRPr="003449E8">
        <w:rPr>
          <w:rFonts w:ascii="Arial Narrow" w:hAnsi="Arial Narrow" w:cs="Times New Roman"/>
          <w:bCs/>
          <w:sz w:val="24"/>
          <w:szCs w:val="24"/>
        </w:rPr>
        <w:t xml:space="preserve"> </w:t>
      </w:r>
    </w:p>
    <w:p w14:paraId="0685BB59" w14:textId="43D601EF" w:rsidR="003D2DF2" w:rsidRPr="00D30041" w:rsidRDefault="003D2DF2" w:rsidP="003D2DF2">
      <w:pPr>
        <w:spacing w:before="120" w:after="0" w:line="240" w:lineRule="auto"/>
        <w:ind w:firstLine="709"/>
        <w:jc w:val="both"/>
        <w:rPr>
          <w:rFonts w:ascii="Arial Narrow" w:hAnsi="Arial Narrow" w:cs="Times New Roman"/>
          <w:bCs/>
          <w:sz w:val="24"/>
          <w:szCs w:val="24"/>
        </w:rPr>
      </w:pPr>
      <w:r w:rsidRPr="004926D0">
        <w:rPr>
          <w:rFonts w:ascii="Arial Narrow" w:hAnsi="Arial Narrow" w:cs="Times New Roman"/>
          <w:bCs/>
          <w:sz w:val="24"/>
          <w:szCs w:val="24"/>
        </w:rPr>
        <w:t>O E</w:t>
      </w:r>
      <w:r w:rsidR="0082779F" w:rsidRPr="004926D0">
        <w:rPr>
          <w:rFonts w:ascii="Arial Narrow" w:hAnsi="Arial Narrow" w:cs="Times New Roman"/>
          <w:bCs/>
          <w:sz w:val="24"/>
          <w:szCs w:val="24"/>
        </w:rPr>
        <w:t>ncargo de Serviços do Sistema (</w:t>
      </w:r>
      <w:r w:rsidRPr="004926D0">
        <w:rPr>
          <w:rFonts w:ascii="Arial Narrow" w:hAnsi="Arial Narrow" w:cs="Times New Roman"/>
          <w:bCs/>
          <w:sz w:val="24"/>
          <w:szCs w:val="24"/>
        </w:rPr>
        <w:t>ESS</w:t>
      </w:r>
      <w:r w:rsidR="0082779F" w:rsidRPr="004926D0">
        <w:rPr>
          <w:rFonts w:ascii="Arial Narrow" w:hAnsi="Arial Narrow" w:cs="Times New Roman"/>
          <w:bCs/>
          <w:sz w:val="24"/>
          <w:szCs w:val="24"/>
        </w:rPr>
        <w:t>)</w:t>
      </w:r>
      <w:r w:rsidR="00D30041" w:rsidRPr="004926D0">
        <w:rPr>
          <w:rFonts w:ascii="Arial Narrow" w:hAnsi="Arial Narrow" w:cs="Times New Roman"/>
          <w:bCs/>
          <w:sz w:val="24"/>
          <w:szCs w:val="24"/>
        </w:rPr>
        <w:t xml:space="preserve"> verificado</w:t>
      </w:r>
      <w:r w:rsidR="00700B1B" w:rsidRPr="004926D0">
        <w:rPr>
          <w:rFonts w:ascii="Arial Narrow" w:hAnsi="Arial Narrow" w:cs="Times New Roman"/>
          <w:bCs/>
          <w:sz w:val="24"/>
          <w:szCs w:val="24"/>
        </w:rPr>
        <w:t>,</w:t>
      </w:r>
      <w:r w:rsidR="00D30041" w:rsidRPr="004926D0">
        <w:rPr>
          <w:rFonts w:ascii="Arial Narrow" w:hAnsi="Arial Narrow" w:cs="Times New Roman"/>
          <w:bCs/>
          <w:sz w:val="24"/>
          <w:szCs w:val="24"/>
        </w:rPr>
        <w:t xml:space="preserve"> em dezembro de 2019</w:t>
      </w:r>
      <w:r w:rsidR="00700B1B" w:rsidRPr="004926D0">
        <w:rPr>
          <w:rFonts w:ascii="Arial Narrow" w:hAnsi="Arial Narrow" w:cs="Times New Roman"/>
          <w:bCs/>
          <w:sz w:val="24"/>
          <w:szCs w:val="24"/>
        </w:rPr>
        <w:t>,</w:t>
      </w:r>
      <w:r w:rsidR="00D30041" w:rsidRPr="004926D0">
        <w:rPr>
          <w:rFonts w:ascii="Arial Narrow" w:hAnsi="Arial Narrow" w:cs="Times New Roman"/>
          <w:bCs/>
          <w:sz w:val="24"/>
          <w:szCs w:val="24"/>
        </w:rPr>
        <w:t xml:space="preserve"> foi de R$ 57,0</w:t>
      </w:r>
      <w:r w:rsidRPr="004926D0">
        <w:rPr>
          <w:rFonts w:ascii="Arial Narrow" w:hAnsi="Arial Narrow" w:cs="Times New Roman"/>
          <w:bCs/>
          <w:sz w:val="24"/>
          <w:szCs w:val="24"/>
        </w:rPr>
        <w:t xml:space="preserve"> milhões, montante </w:t>
      </w:r>
      <w:r w:rsidR="004926D0" w:rsidRPr="004926D0">
        <w:rPr>
          <w:rFonts w:ascii="Arial Narrow" w:hAnsi="Arial Narrow" w:cs="Times New Roman"/>
          <w:bCs/>
          <w:sz w:val="24"/>
          <w:szCs w:val="24"/>
        </w:rPr>
        <w:t>superior</w:t>
      </w:r>
      <w:r w:rsidRPr="004926D0">
        <w:rPr>
          <w:rFonts w:ascii="Arial Narrow" w:hAnsi="Arial Narrow" w:cs="Times New Roman"/>
          <w:bCs/>
          <w:sz w:val="24"/>
          <w:szCs w:val="24"/>
        </w:rPr>
        <w:t xml:space="preserve"> ao </w:t>
      </w:r>
      <w:r w:rsidR="00D30041" w:rsidRPr="004926D0">
        <w:rPr>
          <w:rFonts w:ascii="Arial Narrow" w:hAnsi="Arial Narrow" w:cs="Times New Roman"/>
          <w:bCs/>
          <w:sz w:val="24"/>
          <w:szCs w:val="24"/>
        </w:rPr>
        <w:t>dispendido no mês anterior (R$ 50,9</w:t>
      </w:r>
      <w:r w:rsidRPr="004926D0">
        <w:rPr>
          <w:rFonts w:ascii="Arial Narrow" w:hAnsi="Arial Narrow" w:cs="Times New Roman"/>
          <w:bCs/>
          <w:sz w:val="24"/>
          <w:szCs w:val="24"/>
        </w:rPr>
        <w:t xml:space="preserve"> milhões).</w:t>
      </w:r>
      <w:r w:rsidRPr="00D30041">
        <w:rPr>
          <w:rFonts w:ascii="Arial Narrow" w:hAnsi="Arial Narrow" w:cs="Times New Roman"/>
          <w:bCs/>
          <w:sz w:val="24"/>
          <w:szCs w:val="24"/>
        </w:rPr>
        <w:t xml:space="preserve"> </w:t>
      </w:r>
    </w:p>
    <w:p w14:paraId="1283F227" w14:textId="7B3037AE" w:rsidR="008219E1" w:rsidRPr="008219E1" w:rsidRDefault="008219E1" w:rsidP="008219E1">
      <w:pPr>
        <w:spacing w:before="120" w:after="0" w:line="240" w:lineRule="auto"/>
        <w:ind w:left="709"/>
        <w:jc w:val="both"/>
        <w:rPr>
          <w:rFonts w:ascii="Arial Narrow" w:hAnsi="Arial Narrow" w:cs="Times New Roman"/>
          <w:bCs/>
          <w:sz w:val="24"/>
          <w:szCs w:val="24"/>
        </w:rPr>
      </w:pPr>
      <w:r w:rsidRPr="008219E1">
        <w:rPr>
          <w:rFonts w:ascii="Arial Narrow" w:hAnsi="Arial Narrow" w:cs="Times New Roman"/>
          <w:bCs/>
          <w:sz w:val="24"/>
          <w:szCs w:val="24"/>
        </w:rPr>
        <w:t>No mês de dezembro</w:t>
      </w:r>
      <w:r w:rsidR="00700B1B">
        <w:rPr>
          <w:rFonts w:ascii="Arial Narrow" w:hAnsi="Arial Narrow" w:cs="Times New Roman"/>
          <w:bCs/>
          <w:sz w:val="24"/>
          <w:szCs w:val="24"/>
        </w:rPr>
        <w:t>,</w:t>
      </w:r>
      <w:r w:rsidRPr="008219E1">
        <w:rPr>
          <w:rFonts w:ascii="Arial Narrow" w:hAnsi="Arial Narrow" w:cs="Times New Roman"/>
          <w:bCs/>
          <w:sz w:val="24"/>
          <w:szCs w:val="24"/>
        </w:rPr>
        <w:t xml:space="preserve"> o GSF foi de 85,9% e o ano de 2019 terminou com um GSF médio de 91,1%.</w:t>
      </w:r>
    </w:p>
    <w:p w14:paraId="55C91B02" w14:textId="59480D50" w:rsidR="003D2DF2" w:rsidRPr="0046135C" w:rsidRDefault="00E92F32" w:rsidP="003D2DF2">
      <w:pPr>
        <w:spacing w:before="120" w:after="0" w:line="240" w:lineRule="auto"/>
        <w:ind w:firstLine="709"/>
        <w:jc w:val="both"/>
        <w:rPr>
          <w:rFonts w:ascii="Arial Narrow" w:hAnsi="Arial Narrow" w:cs="Times New Roman"/>
          <w:bCs/>
          <w:sz w:val="24"/>
          <w:szCs w:val="24"/>
        </w:rPr>
      </w:pPr>
      <w:r w:rsidRPr="0046135C">
        <w:rPr>
          <w:rFonts w:ascii="Arial Narrow" w:hAnsi="Arial Narrow" w:cs="Times New Roman"/>
          <w:bCs/>
          <w:sz w:val="24"/>
          <w:szCs w:val="24"/>
        </w:rPr>
        <w:t>F</w:t>
      </w:r>
      <w:r w:rsidR="003D2DF2" w:rsidRPr="0046135C">
        <w:rPr>
          <w:rFonts w:ascii="Arial Narrow" w:hAnsi="Arial Narrow" w:cs="Times New Roman"/>
          <w:bCs/>
          <w:sz w:val="24"/>
          <w:szCs w:val="24"/>
        </w:rPr>
        <w:t>oram verificadas</w:t>
      </w:r>
      <w:r w:rsidR="00DF15AE" w:rsidRPr="0046135C">
        <w:rPr>
          <w:rFonts w:ascii="Arial Narrow" w:hAnsi="Arial Narrow" w:cs="Times New Roman"/>
          <w:bCs/>
          <w:sz w:val="24"/>
          <w:szCs w:val="24"/>
        </w:rPr>
        <w:t>,</w:t>
      </w:r>
      <w:r w:rsidR="0046135C" w:rsidRPr="0046135C">
        <w:rPr>
          <w:rFonts w:ascii="Arial Narrow" w:hAnsi="Arial Narrow" w:cs="Times New Roman"/>
          <w:bCs/>
          <w:sz w:val="24"/>
          <w:szCs w:val="24"/>
        </w:rPr>
        <w:t xml:space="preserve"> no mês de janeiro</w:t>
      </w:r>
      <w:r w:rsidRPr="0046135C">
        <w:rPr>
          <w:rFonts w:ascii="Arial Narrow" w:hAnsi="Arial Narrow" w:cs="Times New Roman"/>
          <w:bCs/>
          <w:sz w:val="24"/>
          <w:szCs w:val="24"/>
        </w:rPr>
        <w:t>,</w:t>
      </w:r>
      <w:r w:rsidR="0046135C" w:rsidRPr="0046135C">
        <w:rPr>
          <w:rFonts w:ascii="Arial Narrow" w:hAnsi="Arial Narrow" w:cs="Times New Roman"/>
          <w:bCs/>
          <w:sz w:val="24"/>
          <w:szCs w:val="24"/>
        </w:rPr>
        <w:t xml:space="preserve"> quatro</w:t>
      </w:r>
      <w:r w:rsidR="003D2DF2" w:rsidRPr="0046135C">
        <w:rPr>
          <w:rFonts w:ascii="Arial Narrow" w:hAnsi="Arial Narrow" w:cs="Times New Roman"/>
          <w:bCs/>
          <w:sz w:val="24"/>
          <w:szCs w:val="24"/>
        </w:rPr>
        <w:t xml:space="preserve"> ocorrências no sistema elétrico brasileiro com interrupção de cargas superior a 100 MW por mais</w:t>
      </w:r>
      <w:r w:rsidR="0046135C" w:rsidRPr="0046135C">
        <w:rPr>
          <w:rFonts w:ascii="Arial Narrow" w:hAnsi="Arial Narrow" w:cs="Times New Roman"/>
          <w:bCs/>
          <w:sz w:val="24"/>
          <w:szCs w:val="24"/>
        </w:rPr>
        <w:t xml:space="preserve"> de dez minutos, totalizando 1.158</w:t>
      </w:r>
      <w:r w:rsidR="003D2DF2" w:rsidRPr="0046135C">
        <w:rPr>
          <w:rFonts w:ascii="Arial Narrow" w:hAnsi="Arial Narrow" w:cs="Times New Roman"/>
          <w:bCs/>
          <w:sz w:val="24"/>
          <w:szCs w:val="24"/>
        </w:rPr>
        <w:t xml:space="preserve"> MW de corte de carga.</w:t>
      </w:r>
    </w:p>
    <w:p w14:paraId="2D4A7032" w14:textId="74B5F119" w:rsidR="00A82CD5" w:rsidRPr="00356286" w:rsidRDefault="00A55275" w:rsidP="00A82CD5">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Em</w:t>
      </w:r>
      <w:r w:rsidR="003F00C8" w:rsidRPr="003F00C8">
        <w:rPr>
          <w:rFonts w:ascii="Arial Narrow" w:hAnsi="Arial Narrow" w:cs="Times New Roman"/>
          <w:bCs/>
          <w:sz w:val="24"/>
          <w:szCs w:val="24"/>
        </w:rPr>
        <w:t xml:space="preserve"> janeiro</w:t>
      </w:r>
      <w:r w:rsidR="0082779F" w:rsidRPr="003F00C8">
        <w:rPr>
          <w:rFonts w:ascii="Arial Narrow" w:hAnsi="Arial Narrow" w:cs="Times New Roman"/>
          <w:bCs/>
          <w:sz w:val="24"/>
          <w:szCs w:val="24"/>
        </w:rPr>
        <w:t>,</w:t>
      </w:r>
      <w:r w:rsidR="00E92F32" w:rsidRPr="003F00C8">
        <w:rPr>
          <w:rFonts w:ascii="Arial Narrow" w:hAnsi="Arial Narrow" w:cs="Times New Roman"/>
          <w:bCs/>
          <w:sz w:val="24"/>
          <w:szCs w:val="24"/>
        </w:rPr>
        <w:t xml:space="preserve"> </w:t>
      </w:r>
      <w:r w:rsidR="003F00C8" w:rsidRPr="003F00C8">
        <w:rPr>
          <w:rFonts w:ascii="Arial Narrow" w:hAnsi="Arial Narrow" w:cs="Times New Roman"/>
          <w:bCs/>
          <w:sz w:val="24"/>
          <w:szCs w:val="24"/>
        </w:rPr>
        <w:t xml:space="preserve">o </w:t>
      </w:r>
      <w:r w:rsidR="00E92F32" w:rsidRPr="003F00C8">
        <w:rPr>
          <w:rFonts w:ascii="Arial Narrow" w:hAnsi="Arial Narrow" w:cs="Times New Roman"/>
          <w:bCs/>
          <w:sz w:val="24"/>
          <w:szCs w:val="24"/>
        </w:rPr>
        <w:t xml:space="preserve">Operador Nacional do Sistema Elétrico </w:t>
      </w:r>
      <w:r w:rsidR="0047769C" w:rsidRPr="003F00C8">
        <w:rPr>
          <w:rFonts w:ascii="Arial Narrow" w:hAnsi="Arial Narrow" w:cs="Times New Roman"/>
          <w:bCs/>
          <w:sz w:val="24"/>
          <w:szCs w:val="24"/>
        </w:rPr>
        <w:t>(</w:t>
      </w:r>
      <w:r w:rsidR="00E92F32" w:rsidRPr="003F00C8">
        <w:rPr>
          <w:rFonts w:ascii="Arial Narrow" w:hAnsi="Arial Narrow" w:cs="Times New Roman"/>
          <w:bCs/>
          <w:sz w:val="24"/>
          <w:szCs w:val="24"/>
        </w:rPr>
        <w:t>ONS</w:t>
      </w:r>
      <w:r w:rsidR="0047769C" w:rsidRPr="003F00C8">
        <w:rPr>
          <w:rFonts w:ascii="Arial Narrow" w:hAnsi="Arial Narrow" w:cs="Times New Roman"/>
          <w:bCs/>
          <w:sz w:val="24"/>
          <w:szCs w:val="24"/>
        </w:rPr>
        <w:t>)</w:t>
      </w:r>
      <w:r w:rsidR="003F00C8" w:rsidRPr="003F00C8">
        <w:rPr>
          <w:rFonts w:ascii="Arial Narrow" w:hAnsi="Arial Narrow" w:cs="Times New Roman"/>
          <w:bCs/>
          <w:sz w:val="24"/>
          <w:szCs w:val="24"/>
        </w:rPr>
        <w:t xml:space="preserve"> </w:t>
      </w:r>
      <w:r w:rsidR="0006109B">
        <w:rPr>
          <w:rFonts w:ascii="Arial Narrow" w:hAnsi="Arial Narrow" w:cs="Times New Roman"/>
          <w:bCs/>
          <w:sz w:val="24"/>
          <w:szCs w:val="24"/>
        </w:rPr>
        <w:t>iniciou</w:t>
      </w:r>
      <w:r w:rsidR="003F00C8" w:rsidRPr="003F00C8">
        <w:rPr>
          <w:rFonts w:ascii="Arial Narrow" w:hAnsi="Arial Narrow" w:cs="Times New Roman"/>
          <w:bCs/>
          <w:sz w:val="24"/>
          <w:szCs w:val="24"/>
        </w:rPr>
        <w:t xml:space="preserve"> </w:t>
      </w:r>
      <w:r w:rsidR="0006109B">
        <w:rPr>
          <w:rFonts w:ascii="Arial Narrow" w:hAnsi="Arial Narrow" w:cs="Times New Roman"/>
          <w:bCs/>
          <w:sz w:val="24"/>
          <w:szCs w:val="24"/>
        </w:rPr>
        <w:t>a adoção</w:t>
      </w:r>
      <w:r w:rsidR="003F00C8" w:rsidRPr="003F00C8">
        <w:rPr>
          <w:rFonts w:ascii="Arial Narrow" w:hAnsi="Arial Narrow" w:cs="Times New Roman"/>
          <w:bCs/>
          <w:sz w:val="24"/>
          <w:szCs w:val="24"/>
        </w:rPr>
        <w:t xml:space="preserve"> do modelo de otimização de curtíssimo prazo</w:t>
      </w:r>
      <w:r w:rsidR="0006109B">
        <w:rPr>
          <w:rFonts w:ascii="Arial Narrow" w:hAnsi="Arial Narrow" w:cs="Times New Roman"/>
          <w:bCs/>
          <w:sz w:val="24"/>
          <w:szCs w:val="24"/>
        </w:rPr>
        <w:t xml:space="preserve"> na programação diária</w:t>
      </w:r>
      <w:r w:rsidR="003F00C8" w:rsidRPr="003F00C8">
        <w:rPr>
          <w:rFonts w:ascii="Arial Narrow" w:hAnsi="Arial Narrow" w:cs="Times New Roman"/>
          <w:bCs/>
          <w:sz w:val="24"/>
          <w:szCs w:val="24"/>
        </w:rPr>
        <w:t xml:space="preserve">, </w:t>
      </w:r>
      <w:r w:rsidR="0006109B">
        <w:rPr>
          <w:rFonts w:ascii="Arial Narrow" w:hAnsi="Arial Narrow" w:cs="Times New Roman"/>
          <w:bCs/>
          <w:sz w:val="24"/>
          <w:szCs w:val="24"/>
        </w:rPr>
        <w:t>com</w:t>
      </w:r>
      <w:r w:rsidR="003F00C8" w:rsidRPr="003F00C8">
        <w:rPr>
          <w:rFonts w:ascii="Arial Narrow" w:hAnsi="Arial Narrow" w:cs="Times New Roman"/>
          <w:bCs/>
          <w:sz w:val="24"/>
          <w:szCs w:val="24"/>
        </w:rPr>
        <w:t xml:space="preserve"> informações a cada meia hora do Custo Marginal de Operação (CMO) do </w:t>
      </w:r>
      <w:r w:rsidR="0006109B">
        <w:rPr>
          <w:rFonts w:ascii="Arial Narrow" w:hAnsi="Arial Narrow" w:cs="Times New Roman"/>
          <w:bCs/>
          <w:sz w:val="24"/>
          <w:szCs w:val="24"/>
        </w:rPr>
        <w:t>SIN</w:t>
      </w:r>
      <w:r w:rsidR="003F00C8">
        <w:rPr>
          <w:rFonts w:ascii="Arial Narrow" w:hAnsi="Arial Narrow" w:cs="Times New Roman"/>
          <w:bCs/>
          <w:sz w:val="24"/>
          <w:szCs w:val="24"/>
        </w:rPr>
        <w:t>¹</w:t>
      </w:r>
      <w:r w:rsidR="00A16040">
        <w:rPr>
          <w:rFonts w:ascii="Arial Narrow" w:hAnsi="Arial Narrow" w:cs="Times New Roman"/>
          <w:bCs/>
          <w:sz w:val="24"/>
          <w:szCs w:val="24"/>
        </w:rPr>
        <w:t xml:space="preserve">. O </w:t>
      </w:r>
      <w:r w:rsidR="0006109B">
        <w:rPr>
          <w:rFonts w:ascii="Arial Narrow" w:hAnsi="Arial Narrow" w:cs="Times New Roman"/>
          <w:bCs/>
          <w:sz w:val="24"/>
          <w:szCs w:val="24"/>
        </w:rPr>
        <w:t>O</w:t>
      </w:r>
      <w:r>
        <w:rPr>
          <w:rFonts w:ascii="Arial Narrow" w:hAnsi="Arial Narrow" w:cs="Times New Roman"/>
          <w:bCs/>
          <w:sz w:val="24"/>
          <w:szCs w:val="24"/>
        </w:rPr>
        <w:t>perador</w:t>
      </w:r>
      <w:r w:rsidR="006C2977">
        <w:rPr>
          <w:rFonts w:ascii="Arial Narrow" w:hAnsi="Arial Narrow" w:cs="Times New Roman"/>
          <w:bCs/>
          <w:sz w:val="24"/>
          <w:szCs w:val="24"/>
        </w:rPr>
        <w:t xml:space="preserve"> </w:t>
      </w:r>
      <w:r w:rsidR="003F00C8" w:rsidRPr="003F00C8">
        <w:rPr>
          <w:rFonts w:ascii="Arial Narrow" w:hAnsi="Arial Narrow" w:cs="Times New Roman"/>
          <w:bCs/>
          <w:sz w:val="24"/>
          <w:szCs w:val="24"/>
        </w:rPr>
        <w:t>anunciou que</w:t>
      </w:r>
      <w:r w:rsidR="00BB1194">
        <w:rPr>
          <w:rFonts w:ascii="Arial Narrow" w:hAnsi="Arial Narrow" w:cs="Times New Roman"/>
          <w:bCs/>
          <w:sz w:val="24"/>
          <w:szCs w:val="24"/>
        </w:rPr>
        <w:t>,</w:t>
      </w:r>
      <w:r w:rsidR="003F00C8" w:rsidRPr="003F00C8">
        <w:rPr>
          <w:rFonts w:ascii="Arial Narrow" w:hAnsi="Arial Narrow" w:cs="Times New Roman"/>
          <w:bCs/>
          <w:sz w:val="24"/>
          <w:szCs w:val="24"/>
        </w:rPr>
        <w:t xml:space="preserve"> devido ao reforço na transmissão</w:t>
      </w:r>
      <w:r w:rsidR="00BB1194">
        <w:rPr>
          <w:rFonts w:ascii="Arial Narrow" w:hAnsi="Arial Narrow" w:cs="Times New Roman"/>
          <w:bCs/>
          <w:sz w:val="24"/>
          <w:szCs w:val="24"/>
        </w:rPr>
        <w:t>,</w:t>
      </w:r>
      <w:r w:rsidR="003F00C8" w:rsidRPr="003F00C8">
        <w:rPr>
          <w:rFonts w:ascii="Arial Narrow" w:hAnsi="Arial Narrow" w:cs="Times New Roman"/>
          <w:bCs/>
          <w:sz w:val="24"/>
          <w:szCs w:val="24"/>
        </w:rPr>
        <w:t xml:space="preserve"> o potencial hidráulico das usinas da região Norte (Madeir</w:t>
      </w:r>
      <w:r w:rsidR="00F24984">
        <w:rPr>
          <w:rFonts w:ascii="Arial Narrow" w:hAnsi="Arial Narrow" w:cs="Times New Roman"/>
          <w:bCs/>
          <w:sz w:val="24"/>
          <w:szCs w:val="24"/>
        </w:rPr>
        <w:t>a, Belo Monte e Tucuruí) poderá ser explorado</w:t>
      </w:r>
      <w:r w:rsidR="003F00C8" w:rsidRPr="003F00C8">
        <w:rPr>
          <w:rFonts w:ascii="Arial Narrow" w:hAnsi="Arial Narrow" w:cs="Times New Roman"/>
          <w:bCs/>
          <w:sz w:val="24"/>
          <w:szCs w:val="24"/>
        </w:rPr>
        <w:t xml:space="preserve"> completamente, permitindo a inserção de 18 mil megawatts (MW) no si</w:t>
      </w:r>
      <w:r w:rsidR="003F00C8">
        <w:rPr>
          <w:rFonts w:ascii="Arial Narrow" w:hAnsi="Arial Narrow" w:cs="Times New Roman"/>
          <w:bCs/>
          <w:sz w:val="24"/>
          <w:szCs w:val="24"/>
        </w:rPr>
        <w:t>s</w:t>
      </w:r>
      <w:r w:rsidR="003F00C8" w:rsidRPr="003F00C8">
        <w:rPr>
          <w:rFonts w:ascii="Arial Narrow" w:hAnsi="Arial Narrow" w:cs="Times New Roman"/>
          <w:bCs/>
          <w:sz w:val="24"/>
          <w:szCs w:val="24"/>
        </w:rPr>
        <w:t>tema</w:t>
      </w:r>
      <w:r w:rsidR="003F00C8" w:rsidRPr="00356286">
        <w:rPr>
          <w:rFonts w:ascii="Arial Narrow" w:hAnsi="Arial Narrow" w:cs="Times New Roman"/>
          <w:bCs/>
          <w:sz w:val="24"/>
          <w:szCs w:val="24"/>
        </w:rPr>
        <w:t>².</w:t>
      </w:r>
      <w:r w:rsidR="00E92F32" w:rsidRPr="00356286">
        <w:rPr>
          <w:rFonts w:ascii="Arial Narrow" w:hAnsi="Arial Narrow" w:cs="Times New Roman"/>
          <w:bCs/>
          <w:sz w:val="24"/>
          <w:szCs w:val="24"/>
        </w:rPr>
        <w:t xml:space="preserve"> </w:t>
      </w:r>
    </w:p>
    <w:p w14:paraId="16907329" w14:textId="0EB993F4" w:rsidR="00A82CD5" w:rsidRDefault="003F00C8" w:rsidP="00A82CD5">
      <w:pPr>
        <w:spacing w:before="120" w:after="0" w:line="240" w:lineRule="auto"/>
        <w:ind w:firstLine="709"/>
        <w:jc w:val="both"/>
        <w:rPr>
          <w:rFonts w:ascii="Arial Narrow" w:hAnsi="Arial Narrow" w:cs="Times New Roman"/>
          <w:bCs/>
          <w:sz w:val="24"/>
          <w:szCs w:val="24"/>
        </w:rPr>
      </w:pPr>
      <w:r w:rsidRPr="00A82CD5">
        <w:rPr>
          <w:rFonts w:ascii="Arial Narrow" w:hAnsi="Arial Narrow" w:cs="Times New Roman"/>
          <w:bCs/>
          <w:sz w:val="24"/>
          <w:szCs w:val="24"/>
        </w:rPr>
        <w:t>No dia 21/01/2020</w:t>
      </w:r>
      <w:r w:rsidR="00C21189">
        <w:rPr>
          <w:rFonts w:ascii="Arial Narrow" w:hAnsi="Arial Narrow" w:cs="Times New Roman"/>
          <w:bCs/>
          <w:sz w:val="24"/>
          <w:szCs w:val="24"/>
        </w:rPr>
        <w:t>,</w:t>
      </w:r>
      <w:r w:rsidRPr="00A82CD5">
        <w:rPr>
          <w:rFonts w:ascii="Arial Narrow" w:hAnsi="Arial Narrow" w:cs="Times New Roman"/>
          <w:bCs/>
          <w:sz w:val="24"/>
          <w:szCs w:val="24"/>
        </w:rPr>
        <w:t xml:space="preserve"> a Agência</w:t>
      </w:r>
      <w:r w:rsidR="00A82CD5" w:rsidRPr="00A82CD5">
        <w:rPr>
          <w:rFonts w:ascii="Arial Narrow" w:hAnsi="Arial Narrow" w:cs="Times New Roman"/>
          <w:bCs/>
          <w:sz w:val="24"/>
          <w:szCs w:val="24"/>
        </w:rPr>
        <w:t xml:space="preserve"> Nacional de Energia Elétrica (ANEEL) homologou 58 emprendimentos do leilão A-6 de 2019, destinado à contratação</w:t>
      </w:r>
      <w:r w:rsidR="00402043">
        <w:rPr>
          <w:rFonts w:ascii="Arial Narrow" w:hAnsi="Arial Narrow" w:cs="Times New Roman"/>
          <w:bCs/>
          <w:sz w:val="24"/>
          <w:szCs w:val="24"/>
        </w:rPr>
        <w:t xml:space="preserve"> de</w:t>
      </w:r>
      <w:r w:rsidR="00A82CD5" w:rsidRPr="00A82CD5">
        <w:rPr>
          <w:rFonts w:ascii="Arial Narrow" w:hAnsi="Arial Narrow" w:cs="Times New Roman"/>
          <w:bCs/>
          <w:sz w:val="24"/>
          <w:szCs w:val="24"/>
        </w:rPr>
        <w:t xml:space="preserve"> novos empreendimentos de geração de energia elétrica a partir de fontes hidre</w:t>
      </w:r>
      <w:r w:rsidR="00402043">
        <w:rPr>
          <w:rFonts w:ascii="Arial Narrow" w:hAnsi="Arial Narrow" w:cs="Times New Roman"/>
          <w:bCs/>
          <w:sz w:val="24"/>
          <w:szCs w:val="24"/>
        </w:rPr>
        <w:t>létrica, eólica, solar fotovoltá</w:t>
      </w:r>
      <w:r w:rsidR="00A82CD5" w:rsidRPr="00A82CD5">
        <w:rPr>
          <w:rFonts w:ascii="Arial Narrow" w:hAnsi="Arial Narrow" w:cs="Times New Roman"/>
          <w:bCs/>
          <w:sz w:val="24"/>
          <w:szCs w:val="24"/>
        </w:rPr>
        <w:t>ica e termelétrica (a biomassa, a gás natural e a carvão mineral nacional), com início de suprimento em 1º de janeiro de 2025.</w:t>
      </w:r>
      <w:r w:rsidRPr="00A82CD5">
        <w:rPr>
          <w:rFonts w:ascii="Arial Narrow" w:hAnsi="Arial Narrow" w:cs="Times New Roman"/>
          <w:bCs/>
          <w:sz w:val="24"/>
          <w:szCs w:val="24"/>
        </w:rPr>
        <w:t xml:space="preserve"> </w:t>
      </w:r>
    </w:p>
    <w:p w14:paraId="0FBB1A80" w14:textId="4145EC57" w:rsidR="00A37DB2" w:rsidRDefault="00A82CD5" w:rsidP="00F24984">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O Ministério de Minas e Energia (MME)</w:t>
      </w:r>
      <w:r w:rsidR="00F24984" w:rsidRPr="00F24984">
        <w:rPr>
          <w:rFonts w:ascii="Arial Narrow" w:hAnsi="Arial Narrow" w:cs="Times New Roman"/>
          <w:bCs/>
          <w:sz w:val="24"/>
          <w:szCs w:val="24"/>
        </w:rPr>
        <w:t xml:space="preserve"> </w:t>
      </w:r>
      <w:r w:rsidR="00F24984">
        <w:rPr>
          <w:rFonts w:ascii="Arial Narrow" w:hAnsi="Arial Narrow" w:cs="Times New Roman"/>
          <w:bCs/>
          <w:sz w:val="24"/>
          <w:szCs w:val="24"/>
        </w:rPr>
        <w:t>publicou</w:t>
      </w:r>
      <w:r w:rsidR="00402043">
        <w:rPr>
          <w:rFonts w:ascii="Arial Narrow" w:hAnsi="Arial Narrow" w:cs="Times New Roman"/>
          <w:bCs/>
          <w:sz w:val="24"/>
          <w:szCs w:val="24"/>
        </w:rPr>
        <w:t>,</w:t>
      </w:r>
      <w:r w:rsidR="00F24984">
        <w:rPr>
          <w:rFonts w:ascii="Arial Narrow" w:hAnsi="Arial Narrow" w:cs="Times New Roman"/>
          <w:bCs/>
          <w:sz w:val="24"/>
          <w:szCs w:val="24"/>
        </w:rPr>
        <w:t xml:space="preserve"> no </w:t>
      </w:r>
      <w:r w:rsidR="00F24984" w:rsidRPr="00A82CD5">
        <w:rPr>
          <w:rFonts w:ascii="Arial Narrow" w:hAnsi="Arial Narrow" w:cs="Times New Roman"/>
          <w:bCs/>
          <w:sz w:val="24"/>
          <w:szCs w:val="24"/>
        </w:rPr>
        <w:t>Diário Oficial da União</w:t>
      </w:r>
      <w:r w:rsidR="00F24984">
        <w:rPr>
          <w:rFonts w:ascii="Arial Narrow" w:hAnsi="Arial Narrow" w:cs="Times New Roman"/>
          <w:bCs/>
          <w:sz w:val="24"/>
          <w:szCs w:val="24"/>
        </w:rPr>
        <w:t>,</w:t>
      </w:r>
      <w:r>
        <w:rPr>
          <w:rFonts w:ascii="Arial Narrow" w:hAnsi="Arial Narrow" w:cs="Times New Roman"/>
          <w:bCs/>
          <w:sz w:val="24"/>
          <w:szCs w:val="24"/>
        </w:rPr>
        <w:t xml:space="preserve"> </w:t>
      </w:r>
      <w:r w:rsidR="00F24984">
        <w:rPr>
          <w:rFonts w:ascii="Arial Narrow" w:hAnsi="Arial Narrow" w:cs="Times New Roman"/>
          <w:bCs/>
          <w:sz w:val="24"/>
          <w:szCs w:val="24"/>
        </w:rPr>
        <w:t>no dia 28 de janeiro de 2020,</w:t>
      </w:r>
      <w:r>
        <w:rPr>
          <w:rFonts w:ascii="Arial Narrow" w:hAnsi="Arial Narrow" w:cs="Times New Roman"/>
          <w:bCs/>
          <w:sz w:val="24"/>
          <w:szCs w:val="24"/>
        </w:rPr>
        <w:t xml:space="preserve"> a </w:t>
      </w:r>
      <w:r w:rsidR="0006109B">
        <w:rPr>
          <w:rFonts w:ascii="Arial Narrow" w:hAnsi="Arial Narrow" w:cs="Times New Roman"/>
          <w:bCs/>
          <w:sz w:val="24"/>
          <w:szCs w:val="24"/>
        </w:rPr>
        <w:t>Portaria</w:t>
      </w:r>
      <w:r w:rsidRPr="00A82CD5">
        <w:rPr>
          <w:rFonts w:ascii="Arial Narrow" w:hAnsi="Arial Narrow" w:cs="Times New Roman"/>
          <w:bCs/>
          <w:sz w:val="24"/>
          <w:szCs w:val="24"/>
        </w:rPr>
        <w:t xml:space="preserve"> </w:t>
      </w:r>
      <w:r w:rsidR="0006109B">
        <w:rPr>
          <w:rFonts w:ascii="Arial Narrow" w:hAnsi="Arial Narrow" w:cs="Times New Roman"/>
          <w:bCs/>
          <w:sz w:val="24"/>
          <w:szCs w:val="24"/>
        </w:rPr>
        <w:t>n</w:t>
      </w:r>
      <w:r w:rsidRPr="00A82CD5">
        <w:rPr>
          <w:rFonts w:ascii="Arial Narrow" w:hAnsi="Arial Narrow" w:cs="Times New Roman"/>
          <w:bCs/>
          <w:sz w:val="24"/>
          <w:szCs w:val="24"/>
        </w:rPr>
        <w:t xml:space="preserve">º 21, </w:t>
      </w:r>
      <w:r w:rsidR="0006109B">
        <w:rPr>
          <w:rFonts w:ascii="Arial Narrow" w:hAnsi="Arial Narrow" w:cs="Times New Roman"/>
          <w:bCs/>
          <w:sz w:val="24"/>
          <w:szCs w:val="24"/>
        </w:rPr>
        <w:t>de</w:t>
      </w:r>
      <w:r w:rsidRPr="00A82CD5">
        <w:rPr>
          <w:rFonts w:ascii="Arial Narrow" w:hAnsi="Arial Narrow" w:cs="Times New Roman"/>
          <w:bCs/>
          <w:sz w:val="24"/>
          <w:szCs w:val="24"/>
        </w:rPr>
        <w:t xml:space="preserve"> 27 </w:t>
      </w:r>
      <w:r w:rsidR="0006109B">
        <w:rPr>
          <w:rFonts w:ascii="Arial Narrow" w:hAnsi="Arial Narrow" w:cs="Times New Roman"/>
          <w:bCs/>
          <w:sz w:val="24"/>
          <w:szCs w:val="24"/>
        </w:rPr>
        <w:t>de janeiro</w:t>
      </w:r>
      <w:r w:rsidRPr="00A82CD5">
        <w:rPr>
          <w:rFonts w:ascii="Arial Narrow" w:hAnsi="Arial Narrow" w:cs="Times New Roman"/>
          <w:bCs/>
          <w:sz w:val="24"/>
          <w:szCs w:val="24"/>
        </w:rPr>
        <w:t xml:space="preserve"> </w:t>
      </w:r>
      <w:r w:rsidR="0006109B">
        <w:rPr>
          <w:rFonts w:ascii="Arial Narrow" w:hAnsi="Arial Narrow" w:cs="Times New Roman"/>
          <w:bCs/>
          <w:sz w:val="24"/>
          <w:szCs w:val="24"/>
        </w:rPr>
        <w:t>de</w:t>
      </w:r>
      <w:r w:rsidRPr="00A82CD5">
        <w:rPr>
          <w:rFonts w:ascii="Arial Narrow" w:hAnsi="Arial Narrow" w:cs="Times New Roman"/>
          <w:bCs/>
          <w:sz w:val="24"/>
          <w:szCs w:val="24"/>
        </w:rPr>
        <w:t xml:space="preserve"> 2020</w:t>
      </w:r>
      <w:r w:rsidR="001217B6">
        <w:rPr>
          <w:rFonts w:ascii="Arial Narrow" w:hAnsi="Arial Narrow" w:cs="Times New Roman"/>
          <w:bCs/>
          <w:sz w:val="24"/>
          <w:szCs w:val="24"/>
        </w:rPr>
        <w:t>.</w:t>
      </w:r>
      <w:r>
        <w:rPr>
          <w:rFonts w:ascii="Arial Narrow" w:hAnsi="Arial Narrow" w:cs="Times New Roman"/>
          <w:bCs/>
          <w:sz w:val="24"/>
          <w:szCs w:val="24"/>
        </w:rPr>
        <w:t xml:space="preserve"> </w:t>
      </w:r>
      <w:r w:rsidR="001217B6">
        <w:rPr>
          <w:rFonts w:ascii="Arial Narrow" w:hAnsi="Arial Narrow" w:cs="Times New Roman"/>
          <w:bCs/>
          <w:sz w:val="24"/>
          <w:szCs w:val="24"/>
        </w:rPr>
        <w:t>T</w:t>
      </w:r>
      <w:r>
        <w:rPr>
          <w:rFonts w:ascii="Arial Narrow" w:hAnsi="Arial Narrow" w:cs="Times New Roman"/>
          <w:bCs/>
          <w:sz w:val="24"/>
          <w:szCs w:val="24"/>
        </w:rPr>
        <w:t xml:space="preserve">al portaria </w:t>
      </w:r>
      <w:r w:rsidRPr="00A82CD5">
        <w:rPr>
          <w:rFonts w:ascii="Arial Narrow" w:hAnsi="Arial Narrow" w:cs="Times New Roman"/>
          <w:bCs/>
          <w:sz w:val="24"/>
          <w:szCs w:val="24"/>
        </w:rPr>
        <w:t xml:space="preserve">define a sistemática para a realização de leilões de energia existente com </w:t>
      </w:r>
      <w:r w:rsidR="001217B6">
        <w:rPr>
          <w:rFonts w:ascii="Arial Narrow" w:hAnsi="Arial Narrow" w:cs="Times New Roman"/>
          <w:bCs/>
          <w:sz w:val="24"/>
          <w:szCs w:val="24"/>
        </w:rPr>
        <w:t>participação de energia nova e</w:t>
      </w:r>
      <w:r w:rsidRPr="00A82CD5">
        <w:rPr>
          <w:rFonts w:ascii="Arial Narrow" w:hAnsi="Arial Narrow" w:cs="Times New Roman"/>
          <w:bCs/>
          <w:sz w:val="24"/>
          <w:szCs w:val="24"/>
        </w:rPr>
        <w:t xml:space="preserve"> entrega dos projetos em 2024 e 2025, com prazo de fornecimento de 15 anos.</w:t>
      </w:r>
    </w:p>
    <w:p w14:paraId="7B3CBD12" w14:textId="146ADF50" w:rsidR="00F24984" w:rsidRDefault="00F24984" w:rsidP="00F24984">
      <w:pPr>
        <w:spacing w:before="120" w:after="0" w:line="240" w:lineRule="auto"/>
        <w:ind w:firstLine="709"/>
        <w:jc w:val="both"/>
        <w:rPr>
          <w:rFonts w:ascii="Arial Narrow" w:hAnsi="Arial Narrow" w:cs="Times New Roman"/>
          <w:bCs/>
          <w:sz w:val="24"/>
          <w:szCs w:val="24"/>
        </w:rPr>
      </w:pPr>
    </w:p>
    <w:p w14:paraId="0930964B" w14:textId="138B517E" w:rsidR="0006109B" w:rsidRDefault="0006109B" w:rsidP="00F24984">
      <w:pPr>
        <w:spacing w:before="120" w:after="0" w:line="240" w:lineRule="auto"/>
        <w:ind w:firstLine="709"/>
        <w:jc w:val="both"/>
        <w:rPr>
          <w:rFonts w:ascii="Arial Narrow" w:hAnsi="Arial Narrow" w:cs="Times New Roman"/>
          <w:bCs/>
          <w:sz w:val="24"/>
          <w:szCs w:val="24"/>
        </w:rPr>
      </w:pPr>
    </w:p>
    <w:p w14:paraId="62C1FB47" w14:textId="3DCE4FEA" w:rsidR="0006109B" w:rsidRDefault="0006109B" w:rsidP="00F24984">
      <w:pPr>
        <w:spacing w:before="120" w:after="0" w:line="240" w:lineRule="auto"/>
        <w:ind w:firstLine="709"/>
        <w:jc w:val="both"/>
        <w:rPr>
          <w:rFonts w:ascii="Arial Narrow" w:hAnsi="Arial Narrow" w:cs="Times New Roman"/>
          <w:bCs/>
          <w:sz w:val="24"/>
          <w:szCs w:val="24"/>
        </w:rPr>
      </w:pPr>
    </w:p>
    <w:p w14:paraId="2EDC9335" w14:textId="77777777" w:rsidR="000C19A2" w:rsidRPr="00F24984" w:rsidRDefault="000C19A2" w:rsidP="00F24984">
      <w:pPr>
        <w:spacing w:before="120" w:after="0" w:line="240" w:lineRule="auto"/>
        <w:ind w:firstLine="709"/>
        <w:jc w:val="both"/>
        <w:rPr>
          <w:rFonts w:ascii="Arial Narrow" w:hAnsi="Arial Narrow" w:cs="Times New Roman"/>
          <w:bCs/>
          <w:sz w:val="24"/>
          <w:szCs w:val="24"/>
        </w:rPr>
      </w:pPr>
    </w:p>
    <w:p w14:paraId="571E6A2D" w14:textId="619E346C" w:rsidR="00126D72" w:rsidRPr="00F24984" w:rsidRDefault="00CE14DE" w:rsidP="001B59E0">
      <w:pPr>
        <w:tabs>
          <w:tab w:val="left" w:pos="142"/>
        </w:tabs>
        <w:spacing w:before="240" w:after="0" w:line="240" w:lineRule="auto"/>
        <w:jc w:val="both"/>
        <w:rPr>
          <w:rFonts w:ascii="Arial Narrow" w:hAnsi="Arial Narrow" w:cs="Times New Roman"/>
          <w:bCs/>
          <w:sz w:val="18"/>
          <w:szCs w:val="24"/>
        </w:rPr>
      </w:pPr>
      <w:r w:rsidRPr="00F24984">
        <w:rPr>
          <w:rFonts w:ascii="Arial Narrow" w:hAnsi="Arial Narrow" w:cs="Times New Roman"/>
          <w:bCs/>
          <w:sz w:val="18"/>
          <w:szCs w:val="24"/>
        </w:rPr>
        <w:t xml:space="preserve">As informações apresentadas neste Boletim referem-se a dados consolidados até o dia </w:t>
      </w:r>
      <w:r w:rsidR="00F24984" w:rsidRPr="00F24984">
        <w:rPr>
          <w:rFonts w:ascii="Arial Narrow" w:hAnsi="Arial Narrow" w:cs="Times New Roman"/>
          <w:bCs/>
          <w:sz w:val="18"/>
          <w:szCs w:val="24"/>
        </w:rPr>
        <w:t>31 de janeiro</w:t>
      </w:r>
      <w:r w:rsidR="00AF34E8" w:rsidRPr="00F24984">
        <w:rPr>
          <w:rFonts w:ascii="Arial Narrow" w:hAnsi="Arial Narrow" w:cs="Times New Roman"/>
          <w:bCs/>
          <w:sz w:val="18"/>
          <w:szCs w:val="24"/>
        </w:rPr>
        <w:t xml:space="preserve"> </w:t>
      </w:r>
      <w:r w:rsidR="00F24984" w:rsidRPr="00F24984">
        <w:rPr>
          <w:rFonts w:ascii="Arial Narrow" w:hAnsi="Arial Narrow" w:cs="Times New Roman"/>
          <w:bCs/>
          <w:sz w:val="18"/>
          <w:szCs w:val="24"/>
        </w:rPr>
        <w:t>de 2020</w:t>
      </w:r>
      <w:r w:rsidR="0091252B" w:rsidRPr="00F24984">
        <w:rPr>
          <w:rFonts w:ascii="Arial Narrow" w:hAnsi="Arial Narrow" w:cs="Times New Roman"/>
          <w:bCs/>
          <w:sz w:val="18"/>
          <w:szCs w:val="24"/>
        </w:rPr>
        <w:t>, exceto quand</w:t>
      </w:r>
      <w:r w:rsidRPr="00F24984">
        <w:rPr>
          <w:rFonts w:ascii="Arial Narrow" w:hAnsi="Arial Narrow" w:cs="Times New Roman"/>
          <w:bCs/>
          <w:sz w:val="18"/>
          <w:szCs w:val="24"/>
        </w:rPr>
        <w:t>o indicado.</w:t>
      </w:r>
    </w:p>
    <w:p w14:paraId="32F23CE3" w14:textId="2312A03E" w:rsidR="009D27C1" w:rsidRPr="00F24984" w:rsidRDefault="00E96AFC" w:rsidP="00944A2C">
      <w:pPr>
        <w:tabs>
          <w:tab w:val="left" w:pos="142"/>
        </w:tabs>
        <w:spacing w:after="0"/>
        <w:jc w:val="both"/>
        <w:rPr>
          <w:rFonts w:ascii="Arial Narrow" w:hAnsi="Arial Narrow" w:cs="Times New Roman"/>
          <w:bCs/>
          <w:sz w:val="18"/>
          <w:szCs w:val="24"/>
        </w:rPr>
      </w:pPr>
      <w:r w:rsidRPr="00F24984">
        <w:rPr>
          <w:rFonts w:ascii="Arial Narrow" w:hAnsi="Arial Narrow" w:cs="Times New Roman"/>
          <w:bCs/>
          <w:sz w:val="18"/>
          <w:szCs w:val="24"/>
        </w:rPr>
        <w:t>O Subsistema Sudeste/Centro-Oeste é composto pelos estados das Regiões Sudeste e</w:t>
      </w:r>
      <w:r w:rsidR="00944A2C" w:rsidRPr="00F24984">
        <w:rPr>
          <w:rFonts w:ascii="Arial Narrow" w:hAnsi="Arial Narrow" w:cs="Times New Roman"/>
          <w:bCs/>
          <w:sz w:val="18"/>
          <w:szCs w:val="24"/>
        </w:rPr>
        <w:t xml:space="preserve"> Centro-Oeste, Acre e Rondônia. </w:t>
      </w:r>
      <w:r w:rsidRPr="00F24984">
        <w:rPr>
          <w:rFonts w:ascii="Arial Narrow" w:hAnsi="Arial Narrow" w:cs="Times New Roman"/>
          <w:bCs/>
          <w:sz w:val="18"/>
          <w:szCs w:val="24"/>
        </w:rPr>
        <w:t>O Subsistema Sul é compos</w:t>
      </w:r>
      <w:r w:rsidR="00944A2C" w:rsidRPr="00F24984">
        <w:rPr>
          <w:rFonts w:ascii="Arial Narrow" w:hAnsi="Arial Narrow" w:cs="Times New Roman"/>
          <w:bCs/>
          <w:sz w:val="18"/>
          <w:szCs w:val="24"/>
        </w:rPr>
        <w:t xml:space="preserve">to pelos estados da Região Sul. </w:t>
      </w:r>
      <w:r w:rsidRPr="00F24984">
        <w:rPr>
          <w:rFonts w:ascii="Arial Narrow" w:hAnsi="Arial Narrow" w:cs="Times New Roman"/>
          <w:bCs/>
          <w:sz w:val="18"/>
          <w:szCs w:val="24"/>
        </w:rPr>
        <w:t>O Subsistema Nordeste é composto pelos estados da Regi</w:t>
      </w:r>
      <w:r w:rsidR="00944A2C" w:rsidRPr="00F24984">
        <w:rPr>
          <w:rFonts w:ascii="Arial Narrow" w:hAnsi="Arial Narrow" w:cs="Times New Roman"/>
          <w:bCs/>
          <w:sz w:val="18"/>
          <w:szCs w:val="24"/>
        </w:rPr>
        <w:t xml:space="preserve">ão Nordeste, exceto o Maranhão. </w:t>
      </w:r>
      <w:r w:rsidRPr="00F24984">
        <w:rPr>
          <w:rFonts w:ascii="Arial Narrow" w:hAnsi="Arial Narrow" w:cs="Times New Roman"/>
          <w:bCs/>
          <w:sz w:val="18"/>
          <w:szCs w:val="24"/>
        </w:rPr>
        <w:t>O Subsistema Norte é composto pelos estados do Pará, Tocantins</w:t>
      </w:r>
      <w:r w:rsidR="00705EE1" w:rsidRPr="00F24984">
        <w:rPr>
          <w:rFonts w:ascii="Arial Narrow" w:hAnsi="Arial Narrow" w:cs="Times New Roman"/>
          <w:bCs/>
          <w:sz w:val="18"/>
          <w:szCs w:val="24"/>
        </w:rPr>
        <w:t xml:space="preserve">, </w:t>
      </w:r>
      <w:r w:rsidRPr="00F24984">
        <w:rPr>
          <w:rFonts w:ascii="Arial Narrow" w:hAnsi="Arial Narrow" w:cs="Times New Roman"/>
          <w:bCs/>
          <w:sz w:val="18"/>
          <w:szCs w:val="24"/>
        </w:rPr>
        <w:t>Maranhão</w:t>
      </w:r>
      <w:r w:rsidR="00705EE1" w:rsidRPr="00F24984">
        <w:rPr>
          <w:rFonts w:ascii="Arial Narrow" w:hAnsi="Arial Narrow" w:cs="Times New Roman"/>
          <w:bCs/>
          <w:sz w:val="18"/>
          <w:szCs w:val="24"/>
        </w:rPr>
        <w:t>, Amazonas e Amapá</w:t>
      </w:r>
      <w:r w:rsidRPr="00F24984">
        <w:rPr>
          <w:rFonts w:ascii="Arial Narrow" w:hAnsi="Arial Narrow" w:cs="Times New Roman"/>
          <w:bCs/>
          <w:sz w:val="18"/>
          <w:szCs w:val="24"/>
        </w:rPr>
        <w:t>.</w:t>
      </w:r>
    </w:p>
    <w:p w14:paraId="78A943DB" w14:textId="67B2982B" w:rsidR="000C19A2" w:rsidRDefault="009D27C1" w:rsidP="00A37DB2">
      <w:pPr>
        <w:tabs>
          <w:tab w:val="left" w:pos="142"/>
        </w:tabs>
        <w:spacing w:after="0"/>
        <w:jc w:val="right"/>
        <w:rPr>
          <w:rFonts w:ascii="Arial Narrow" w:hAnsi="Arial Narrow" w:cs="Times New Roman"/>
          <w:bCs/>
          <w:sz w:val="18"/>
          <w:szCs w:val="24"/>
        </w:rPr>
      </w:pPr>
      <w:r w:rsidRPr="00F24984">
        <w:rPr>
          <w:rFonts w:ascii="Arial Narrow" w:hAnsi="Arial Narrow"/>
          <w:sz w:val="18"/>
          <w:szCs w:val="18"/>
        </w:rPr>
        <w:t xml:space="preserve">Fonte dos dados: </w:t>
      </w:r>
      <w:hyperlink r:id="rId22" w:history="1">
        <w:r w:rsidR="003F00C8" w:rsidRPr="00F24984">
          <w:rPr>
            <w:rStyle w:val="Hyperlink"/>
            <w:rFonts w:ascii="Arial Narrow" w:hAnsi="Arial Narrow"/>
            <w:color w:val="auto"/>
            <w:sz w:val="18"/>
            <w:szCs w:val="18"/>
          </w:rPr>
          <w:t>ONS</w:t>
        </w:r>
      </w:hyperlink>
      <w:r w:rsidR="003F00C8" w:rsidRPr="00F24984">
        <w:rPr>
          <w:rFonts w:ascii="Arial Narrow" w:hAnsi="Arial Narrow"/>
          <w:sz w:val="18"/>
          <w:szCs w:val="18"/>
        </w:rPr>
        <w:t>¹</w:t>
      </w:r>
      <w:r w:rsidRPr="00F24984">
        <w:rPr>
          <w:rFonts w:ascii="Arial Narrow" w:hAnsi="Arial Narrow"/>
          <w:sz w:val="18"/>
          <w:szCs w:val="18"/>
        </w:rPr>
        <w:t>/</w:t>
      </w:r>
      <w:hyperlink r:id="rId23" w:history="1">
        <w:r w:rsidR="003F00C8" w:rsidRPr="00F24984">
          <w:rPr>
            <w:rStyle w:val="Hyperlink"/>
            <w:rFonts w:ascii="Arial Narrow" w:hAnsi="Arial Narrow"/>
            <w:color w:val="auto"/>
            <w:sz w:val="18"/>
            <w:szCs w:val="18"/>
          </w:rPr>
          <w:t>ONS</w:t>
        </w:r>
      </w:hyperlink>
      <w:r w:rsidR="003F00C8" w:rsidRPr="00F24984">
        <w:rPr>
          <w:rFonts w:ascii="Arial Narrow" w:hAnsi="Arial Narrow"/>
          <w:sz w:val="18"/>
          <w:szCs w:val="18"/>
        </w:rPr>
        <w:t>²/</w:t>
      </w:r>
      <w:hyperlink r:id="rId24" w:history="1">
        <w:r w:rsidR="00A82CD5" w:rsidRPr="00F24984">
          <w:rPr>
            <w:rStyle w:val="Hyperlink"/>
            <w:rFonts w:ascii="Arial Narrow" w:hAnsi="Arial Narrow"/>
            <w:color w:val="auto"/>
            <w:sz w:val="18"/>
            <w:szCs w:val="18"/>
          </w:rPr>
          <w:t>ANEEL</w:t>
        </w:r>
      </w:hyperlink>
      <w:r w:rsidR="00F24984" w:rsidRPr="00F24984">
        <w:rPr>
          <w:rFonts w:ascii="Arial Narrow" w:hAnsi="Arial Narrow"/>
          <w:sz w:val="18"/>
          <w:szCs w:val="18"/>
        </w:rPr>
        <w:t>/</w:t>
      </w:r>
      <w:hyperlink r:id="rId25" w:history="1">
        <w:r w:rsidR="00F24984" w:rsidRPr="00F24984">
          <w:rPr>
            <w:rStyle w:val="Hyperlink"/>
            <w:rFonts w:ascii="Arial Narrow" w:hAnsi="Arial Narrow"/>
            <w:color w:val="auto"/>
            <w:sz w:val="18"/>
            <w:szCs w:val="18"/>
          </w:rPr>
          <w:t>MME</w:t>
        </w:r>
      </w:hyperlink>
      <w:r w:rsidRPr="00F24984">
        <w:rPr>
          <w:rFonts w:ascii="Arial Narrow" w:hAnsi="Arial Narrow"/>
          <w:sz w:val="18"/>
          <w:szCs w:val="18"/>
        </w:rPr>
        <w:t>.</w:t>
      </w:r>
    </w:p>
    <w:p w14:paraId="4984A421" w14:textId="5DAB80A4" w:rsidR="009D27C1" w:rsidRPr="000C19A2" w:rsidRDefault="000C19A2" w:rsidP="000C19A2">
      <w:pPr>
        <w:tabs>
          <w:tab w:val="left" w:pos="4719"/>
        </w:tabs>
        <w:rPr>
          <w:rFonts w:ascii="Arial Narrow" w:hAnsi="Arial Narrow" w:cs="Times New Roman"/>
          <w:sz w:val="18"/>
          <w:szCs w:val="24"/>
        </w:rPr>
      </w:pPr>
      <w:r>
        <w:rPr>
          <w:rFonts w:ascii="Arial Narrow" w:hAnsi="Arial Narrow" w:cs="Times New Roman"/>
          <w:sz w:val="18"/>
          <w:szCs w:val="24"/>
        </w:rPr>
        <w:tab/>
      </w:r>
    </w:p>
    <w:p w14:paraId="620B1873" w14:textId="4235032D" w:rsidR="006F0AF9" w:rsidRPr="00930CE8" w:rsidRDefault="006F0AF9" w:rsidP="007A3FF3">
      <w:pPr>
        <w:pStyle w:val="Estilo1"/>
        <w:spacing w:before="120"/>
        <w:ind w:left="851" w:hanging="851"/>
        <w:contextualSpacing w:val="0"/>
      </w:pPr>
      <w:bookmarkStart w:id="1" w:name="_Ref483227256"/>
      <w:bookmarkStart w:id="2" w:name="_Ref483227269"/>
      <w:bookmarkStart w:id="3" w:name="_Toc34661595"/>
      <w:r w:rsidRPr="00930CE8">
        <w:t>CONDIÇÕES HIDROMETEOROLÓGICAS</w:t>
      </w:r>
      <w:bookmarkEnd w:id="1"/>
      <w:bookmarkEnd w:id="2"/>
      <w:bookmarkEnd w:id="3"/>
    </w:p>
    <w:p w14:paraId="594163C6" w14:textId="1FAB210C" w:rsidR="00AF7CC2" w:rsidRPr="00930CE8" w:rsidRDefault="00E2792A" w:rsidP="00DC292B">
      <w:pPr>
        <w:spacing w:before="120" w:after="0" w:line="240" w:lineRule="auto"/>
        <w:ind w:firstLine="708"/>
        <w:jc w:val="both"/>
        <w:rPr>
          <w:rFonts w:ascii="Arial Narrow" w:hAnsi="Arial Narrow" w:cs="Times New Roman"/>
          <w:bCs/>
          <w:sz w:val="24"/>
          <w:szCs w:val="24"/>
        </w:rPr>
      </w:pPr>
      <w:r w:rsidRPr="00930CE8">
        <w:rPr>
          <w:rFonts w:ascii="Arial Narrow" w:hAnsi="Arial Narrow"/>
          <w:sz w:val="24"/>
          <w:szCs w:val="24"/>
        </w:rPr>
        <w:t xml:space="preserve">Nos subsistemas, </w:t>
      </w:r>
      <w:r w:rsidRPr="00930CE8">
        <w:rPr>
          <w:rFonts w:ascii="Arial Narrow" w:hAnsi="Arial Narrow" w:cs="Times New Roman"/>
          <w:bCs/>
          <w:sz w:val="24"/>
          <w:szCs w:val="24"/>
        </w:rPr>
        <w:t>f</w:t>
      </w:r>
      <w:r w:rsidR="005532F6" w:rsidRPr="00930CE8">
        <w:rPr>
          <w:rFonts w:ascii="Arial Narrow" w:hAnsi="Arial Narrow" w:cs="Times New Roman"/>
          <w:bCs/>
          <w:sz w:val="24"/>
          <w:szCs w:val="24"/>
        </w:rPr>
        <w:t xml:space="preserve">oram verificadas as seguintes </w:t>
      </w:r>
      <w:r w:rsidR="002F1085" w:rsidRPr="00930CE8">
        <w:rPr>
          <w:rFonts w:ascii="Arial Narrow" w:hAnsi="Arial Narrow" w:cs="Times New Roman"/>
          <w:bCs/>
          <w:sz w:val="24"/>
          <w:szCs w:val="24"/>
        </w:rPr>
        <w:t xml:space="preserve">ENA </w:t>
      </w:r>
      <w:r w:rsidRPr="00930CE8">
        <w:rPr>
          <w:rFonts w:ascii="Arial Narrow" w:hAnsi="Arial Narrow" w:cs="Times New Roman"/>
          <w:bCs/>
          <w:sz w:val="24"/>
          <w:szCs w:val="24"/>
        </w:rPr>
        <w:t>b</w:t>
      </w:r>
      <w:r w:rsidR="002F1085" w:rsidRPr="00930CE8">
        <w:rPr>
          <w:rFonts w:ascii="Arial Narrow" w:hAnsi="Arial Narrow" w:cs="Times New Roman"/>
          <w:bCs/>
          <w:sz w:val="24"/>
          <w:szCs w:val="24"/>
        </w:rPr>
        <w:t xml:space="preserve">rutas: </w:t>
      </w:r>
      <w:r w:rsidR="00930CE8" w:rsidRPr="00930CE8">
        <w:rPr>
          <w:rFonts w:ascii="Arial Narrow" w:hAnsi="Arial Narrow" w:cs="Times New Roman"/>
          <w:bCs/>
          <w:sz w:val="24"/>
          <w:szCs w:val="24"/>
        </w:rPr>
        <w:t>74</w:t>
      </w:r>
      <w:r w:rsidR="00CE2BD0" w:rsidRPr="00930CE8">
        <w:rPr>
          <w:rFonts w:ascii="Arial Narrow" w:hAnsi="Arial Narrow" w:cs="Times New Roman"/>
          <w:bCs/>
          <w:sz w:val="24"/>
          <w:szCs w:val="24"/>
        </w:rPr>
        <w:t xml:space="preserve">% MLT no Sudeste/Centro-Oeste, </w:t>
      </w:r>
      <w:r w:rsidR="00930CE8" w:rsidRPr="00930CE8">
        <w:rPr>
          <w:rFonts w:ascii="Arial Narrow" w:hAnsi="Arial Narrow" w:cs="Times New Roman"/>
          <w:bCs/>
          <w:sz w:val="24"/>
          <w:szCs w:val="24"/>
        </w:rPr>
        <w:t>45</w:t>
      </w:r>
      <w:r w:rsidR="005F2AA4" w:rsidRPr="00930CE8">
        <w:rPr>
          <w:rFonts w:ascii="Arial Narrow" w:hAnsi="Arial Narrow" w:cs="Times New Roman"/>
          <w:bCs/>
          <w:sz w:val="24"/>
          <w:szCs w:val="24"/>
        </w:rPr>
        <w:t xml:space="preserve">% MLT no Sul, </w:t>
      </w:r>
      <w:r w:rsidR="008B7AE3" w:rsidRPr="00930CE8">
        <w:rPr>
          <w:rFonts w:ascii="Arial Narrow" w:hAnsi="Arial Narrow" w:cs="Times New Roman"/>
          <w:bCs/>
          <w:sz w:val="24"/>
          <w:szCs w:val="24"/>
        </w:rPr>
        <w:t>42</w:t>
      </w:r>
      <w:r w:rsidR="00CE2BD0" w:rsidRPr="00930CE8">
        <w:rPr>
          <w:rFonts w:ascii="Arial Narrow" w:hAnsi="Arial Narrow" w:cs="Times New Roman"/>
          <w:bCs/>
          <w:sz w:val="24"/>
          <w:szCs w:val="24"/>
        </w:rPr>
        <w:t xml:space="preserve">% MLT no Nordeste e </w:t>
      </w:r>
      <w:r w:rsidR="00930CE8" w:rsidRPr="00930CE8">
        <w:rPr>
          <w:rFonts w:ascii="Arial Narrow" w:hAnsi="Arial Narrow" w:cs="Times New Roman"/>
          <w:bCs/>
          <w:sz w:val="24"/>
          <w:szCs w:val="24"/>
        </w:rPr>
        <w:t>60</w:t>
      </w:r>
      <w:r w:rsidR="00CE2BD0" w:rsidRPr="00930CE8">
        <w:rPr>
          <w:rFonts w:ascii="Arial Narrow" w:hAnsi="Arial Narrow" w:cs="Times New Roman"/>
          <w:bCs/>
          <w:sz w:val="24"/>
          <w:szCs w:val="24"/>
        </w:rPr>
        <w:t xml:space="preserve">% MLT no Norte, das quais foram armazenáveis </w:t>
      </w:r>
      <w:r w:rsidR="00930CE8" w:rsidRPr="00930CE8">
        <w:rPr>
          <w:rFonts w:ascii="Arial Narrow" w:hAnsi="Arial Narrow" w:cs="Times New Roman"/>
          <w:bCs/>
          <w:sz w:val="24"/>
          <w:szCs w:val="24"/>
        </w:rPr>
        <w:t>70</w:t>
      </w:r>
      <w:r w:rsidR="00CE2BD0" w:rsidRPr="00930CE8">
        <w:rPr>
          <w:rFonts w:ascii="Arial Narrow" w:hAnsi="Arial Narrow" w:cs="Times New Roman"/>
          <w:bCs/>
          <w:sz w:val="24"/>
          <w:szCs w:val="24"/>
        </w:rPr>
        <w:t xml:space="preserve">% MLT, </w:t>
      </w:r>
      <w:r w:rsidR="00930CE8" w:rsidRPr="00930CE8">
        <w:rPr>
          <w:rFonts w:ascii="Arial Narrow" w:hAnsi="Arial Narrow" w:cs="Times New Roman"/>
          <w:bCs/>
          <w:sz w:val="24"/>
          <w:szCs w:val="24"/>
        </w:rPr>
        <w:t>42</w:t>
      </w:r>
      <w:r w:rsidR="00CE2BD0" w:rsidRPr="00930CE8">
        <w:rPr>
          <w:rFonts w:ascii="Arial Narrow" w:hAnsi="Arial Narrow" w:cs="Times New Roman"/>
          <w:bCs/>
          <w:sz w:val="24"/>
          <w:szCs w:val="24"/>
        </w:rPr>
        <w:t xml:space="preserve">% MLT, </w:t>
      </w:r>
      <w:r w:rsidR="00930CE8" w:rsidRPr="00930CE8">
        <w:rPr>
          <w:rFonts w:ascii="Arial Narrow" w:hAnsi="Arial Narrow" w:cs="Times New Roman"/>
          <w:bCs/>
          <w:sz w:val="24"/>
          <w:szCs w:val="24"/>
        </w:rPr>
        <w:t>42</w:t>
      </w:r>
      <w:r w:rsidR="00A47557" w:rsidRPr="00930CE8">
        <w:rPr>
          <w:rFonts w:ascii="Arial Narrow" w:hAnsi="Arial Narrow" w:cs="Times New Roman"/>
          <w:bCs/>
          <w:sz w:val="24"/>
          <w:szCs w:val="24"/>
        </w:rPr>
        <w:t xml:space="preserve">% MLT e </w:t>
      </w:r>
      <w:r w:rsidR="00930CE8" w:rsidRPr="00930CE8">
        <w:rPr>
          <w:rFonts w:ascii="Arial Narrow" w:hAnsi="Arial Narrow" w:cs="Times New Roman"/>
          <w:bCs/>
          <w:sz w:val="24"/>
          <w:szCs w:val="24"/>
        </w:rPr>
        <w:t>60</w:t>
      </w:r>
      <w:r w:rsidR="005F2AA4" w:rsidRPr="00930CE8">
        <w:rPr>
          <w:rFonts w:ascii="Arial Narrow" w:hAnsi="Arial Narrow" w:cs="Times New Roman"/>
          <w:bCs/>
          <w:sz w:val="24"/>
          <w:szCs w:val="24"/>
        </w:rPr>
        <w:t>%</w:t>
      </w:r>
      <w:r w:rsidR="00CE2BD0" w:rsidRPr="00930CE8">
        <w:rPr>
          <w:rFonts w:ascii="Arial Narrow" w:hAnsi="Arial Narrow" w:cs="Times New Roman"/>
          <w:bCs/>
          <w:sz w:val="24"/>
          <w:szCs w:val="24"/>
        </w:rPr>
        <w:t xml:space="preserve"> MLT, respectivamente.</w:t>
      </w:r>
      <w:r w:rsidR="00BF1759" w:rsidRPr="00930CE8">
        <w:rPr>
          <w:rFonts w:ascii="Arial Narrow" w:hAnsi="Arial Narrow" w:cs="Times New Roman"/>
          <w:bCs/>
          <w:sz w:val="24"/>
          <w:szCs w:val="24"/>
        </w:rPr>
        <w:t xml:space="preserve"> </w:t>
      </w:r>
    </w:p>
    <w:p w14:paraId="698B3B18" w14:textId="72F40390" w:rsidR="008E53D5" w:rsidRPr="00930CE8" w:rsidRDefault="00AF7CC2" w:rsidP="00DC765C">
      <w:pPr>
        <w:spacing w:before="120" w:after="0" w:line="240" w:lineRule="auto"/>
        <w:ind w:firstLine="709"/>
        <w:jc w:val="both"/>
        <w:rPr>
          <w:rFonts w:ascii="Arial Narrow" w:hAnsi="Arial Narrow" w:cs="Times New Roman"/>
          <w:bCs/>
          <w:sz w:val="24"/>
          <w:szCs w:val="24"/>
        </w:rPr>
      </w:pPr>
      <w:r w:rsidRPr="00930CE8">
        <w:rPr>
          <w:rFonts w:ascii="Arial Narrow" w:hAnsi="Arial Narrow" w:cs="Times New Roman"/>
          <w:bCs/>
          <w:sz w:val="24"/>
          <w:szCs w:val="24"/>
        </w:rPr>
        <w:t xml:space="preserve">Em relação ao Sul, destaca-se que, em função das baixas afluências, este subsistema </w:t>
      </w:r>
      <w:r w:rsidR="00831C76" w:rsidRPr="00930CE8">
        <w:rPr>
          <w:rFonts w:ascii="Arial Narrow" w:hAnsi="Arial Narrow" w:cs="Times New Roman"/>
          <w:bCs/>
          <w:sz w:val="24"/>
          <w:szCs w:val="24"/>
        </w:rPr>
        <w:t>manteve perfil importador, recebendo energia do subsistema Sudeste/Centro-Oeste</w:t>
      </w:r>
      <w:r w:rsidR="00FC68BF" w:rsidRPr="00930CE8">
        <w:rPr>
          <w:rFonts w:ascii="Arial Narrow" w:hAnsi="Arial Narrow" w:cs="Times New Roman"/>
          <w:bCs/>
          <w:sz w:val="24"/>
          <w:szCs w:val="24"/>
        </w:rPr>
        <w:t xml:space="preserve"> em montante superior ao mês anterior</w:t>
      </w:r>
      <w:r w:rsidR="00831C76" w:rsidRPr="00930CE8">
        <w:rPr>
          <w:rFonts w:ascii="Arial Narrow" w:hAnsi="Arial Narrow" w:cs="Times New Roman"/>
          <w:bCs/>
          <w:sz w:val="24"/>
          <w:szCs w:val="24"/>
        </w:rPr>
        <w:t xml:space="preserve">, </w:t>
      </w:r>
      <w:r w:rsidRPr="00930CE8">
        <w:rPr>
          <w:rFonts w:ascii="Arial Narrow" w:hAnsi="Arial Narrow" w:cs="Times New Roman"/>
          <w:bCs/>
          <w:sz w:val="24"/>
          <w:szCs w:val="24"/>
        </w:rPr>
        <w:t>conforme será apresentado posteriormente neste Boletim.</w:t>
      </w:r>
    </w:p>
    <w:p w14:paraId="6E2B7AC1" w14:textId="72041523" w:rsidR="0097670A" w:rsidRDefault="0097670A" w:rsidP="0097670A">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Além disso</w:t>
      </w:r>
      <w:r w:rsidRPr="00F51E71">
        <w:rPr>
          <w:rFonts w:ascii="Arial Narrow" w:hAnsi="Arial Narrow" w:cs="Times New Roman"/>
          <w:bCs/>
          <w:sz w:val="24"/>
          <w:szCs w:val="24"/>
        </w:rPr>
        <w:t>,</w:t>
      </w:r>
      <w:r>
        <w:rPr>
          <w:rFonts w:ascii="Arial Narrow" w:hAnsi="Arial Narrow" w:cs="Times New Roman"/>
          <w:bCs/>
          <w:sz w:val="24"/>
          <w:szCs w:val="24"/>
        </w:rPr>
        <w:t xml:space="preserve"> no mês</w:t>
      </w:r>
      <w:r w:rsidR="000268F4">
        <w:rPr>
          <w:rFonts w:ascii="Arial Narrow" w:hAnsi="Arial Narrow" w:cs="Times New Roman"/>
          <w:bCs/>
          <w:sz w:val="24"/>
          <w:szCs w:val="24"/>
        </w:rPr>
        <w:t xml:space="preserve"> de janeiro</w:t>
      </w:r>
      <w:r>
        <w:rPr>
          <w:rFonts w:ascii="Arial Narrow" w:hAnsi="Arial Narrow" w:cs="Times New Roman"/>
          <w:bCs/>
          <w:sz w:val="24"/>
          <w:szCs w:val="24"/>
        </w:rPr>
        <w:t>, predominou</w:t>
      </w:r>
      <w:r w:rsidR="000268F4">
        <w:rPr>
          <w:rFonts w:ascii="Arial Narrow" w:hAnsi="Arial Narrow" w:cs="Times New Roman"/>
          <w:bCs/>
          <w:sz w:val="24"/>
          <w:szCs w:val="24"/>
        </w:rPr>
        <w:t>, no P</w:t>
      </w:r>
      <w:r w:rsidRPr="00F51E71">
        <w:rPr>
          <w:rFonts w:ascii="Arial Narrow" w:hAnsi="Arial Narrow" w:cs="Times New Roman"/>
          <w:bCs/>
          <w:sz w:val="24"/>
          <w:szCs w:val="24"/>
        </w:rPr>
        <w:t>aís</w:t>
      </w:r>
      <w:r w:rsidR="000268F4">
        <w:rPr>
          <w:rFonts w:ascii="Arial Narrow" w:hAnsi="Arial Narrow" w:cs="Times New Roman"/>
          <w:bCs/>
          <w:sz w:val="24"/>
          <w:szCs w:val="24"/>
        </w:rPr>
        <w:t>,</w:t>
      </w:r>
      <w:r w:rsidRPr="00F51E71">
        <w:rPr>
          <w:rFonts w:ascii="Arial Narrow" w:hAnsi="Arial Narrow" w:cs="Times New Roman"/>
          <w:bCs/>
          <w:sz w:val="24"/>
          <w:szCs w:val="24"/>
        </w:rPr>
        <w:t xml:space="preserve"> cenário de </w:t>
      </w:r>
      <w:r>
        <w:rPr>
          <w:rFonts w:ascii="Arial Narrow" w:hAnsi="Arial Narrow" w:cs="Times New Roman"/>
          <w:bCs/>
          <w:sz w:val="24"/>
          <w:szCs w:val="24"/>
        </w:rPr>
        <w:t>chuvas abaixo</w:t>
      </w:r>
      <w:r w:rsidRPr="00F51E71">
        <w:rPr>
          <w:rFonts w:ascii="Arial Narrow" w:hAnsi="Arial Narrow" w:cs="Times New Roman"/>
          <w:bCs/>
          <w:sz w:val="24"/>
          <w:szCs w:val="24"/>
        </w:rPr>
        <w:t xml:space="preserve"> da média nas principais bacias do SIN. </w:t>
      </w:r>
      <w:r w:rsidR="004A7C94">
        <w:rPr>
          <w:rFonts w:ascii="Arial Narrow" w:hAnsi="Arial Narrow" w:cs="Times New Roman"/>
          <w:bCs/>
          <w:sz w:val="24"/>
          <w:szCs w:val="24"/>
        </w:rPr>
        <w:t>Por outro lado, n</w:t>
      </w:r>
      <w:r w:rsidRPr="00F51E71">
        <w:rPr>
          <w:rFonts w:ascii="Arial Narrow" w:hAnsi="Arial Narrow" w:cs="Times New Roman"/>
          <w:bCs/>
          <w:sz w:val="24"/>
          <w:szCs w:val="24"/>
        </w:rPr>
        <w:t>a</w:t>
      </w:r>
      <w:r>
        <w:rPr>
          <w:rFonts w:ascii="Arial Narrow" w:hAnsi="Arial Narrow" w:cs="Times New Roman"/>
          <w:bCs/>
          <w:sz w:val="24"/>
          <w:szCs w:val="24"/>
        </w:rPr>
        <w:t>s</w:t>
      </w:r>
      <w:r w:rsidRPr="00F51E71">
        <w:rPr>
          <w:rFonts w:ascii="Arial Narrow" w:hAnsi="Arial Narrow" w:cs="Times New Roman"/>
          <w:bCs/>
          <w:sz w:val="24"/>
          <w:szCs w:val="24"/>
        </w:rPr>
        <w:t xml:space="preserve"> bacia</w:t>
      </w:r>
      <w:r>
        <w:rPr>
          <w:rFonts w:ascii="Arial Narrow" w:hAnsi="Arial Narrow" w:cs="Times New Roman"/>
          <w:bCs/>
          <w:sz w:val="24"/>
          <w:szCs w:val="24"/>
        </w:rPr>
        <w:t>s</w:t>
      </w:r>
      <w:r w:rsidRPr="00F51E71">
        <w:rPr>
          <w:rFonts w:ascii="Arial Narrow" w:hAnsi="Arial Narrow" w:cs="Times New Roman"/>
          <w:bCs/>
          <w:sz w:val="24"/>
          <w:szCs w:val="24"/>
        </w:rPr>
        <w:t xml:space="preserve"> do </w:t>
      </w:r>
      <w:r w:rsidR="000268F4">
        <w:rPr>
          <w:rFonts w:ascii="Arial Narrow" w:hAnsi="Arial Narrow" w:cs="Times New Roman"/>
          <w:bCs/>
          <w:sz w:val="24"/>
          <w:szCs w:val="24"/>
        </w:rPr>
        <w:t>rio São Francisco e</w:t>
      </w:r>
      <w:r w:rsidRPr="0097670A">
        <w:rPr>
          <w:rFonts w:ascii="Arial Narrow" w:hAnsi="Arial Narrow" w:cs="Times New Roman"/>
          <w:bCs/>
          <w:sz w:val="24"/>
          <w:szCs w:val="24"/>
        </w:rPr>
        <w:t xml:space="preserve"> </w:t>
      </w:r>
      <w:r w:rsidR="004A7C94">
        <w:rPr>
          <w:rFonts w:ascii="Arial Narrow" w:hAnsi="Arial Narrow" w:cs="Times New Roman"/>
          <w:bCs/>
          <w:sz w:val="24"/>
          <w:szCs w:val="24"/>
        </w:rPr>
        <w:t xml:space="preserve">do </w:t>
      </w:r>
      <w:r w:rsidRPr="0097670A">
        <w:rPr>
          <w:rFonts w:ascii="Arial Narrow" w:hAnsi="Arial Narrow" w:cs="Times New Roman"/>
          <w:bCs/>
          <w:sz w:val="24"/>
          <w:szCs w:val="24"/>
        </w:rPr>
        <w:t xml:space="preserve">rio Doce </w:t>
      </w:r>
      <w:r w:rsidRPr="00F51E71">
        <w:rPr>
          <w:rFonts w:ascii="Arial Narrow" w:hAnsi="Arial Narrow" w:cs="Times New Roman"/>
          <w:bCs/>
          <w:sz w:val="24"/>
          <w:szCs w:val="24"/>
        </w:rPr>
        <w:t>fo</w:t>
      </w:r>
      <w:r>
        <w:rPr>
          <w:rFonts w:ascii="Arial Narrow" w:hAnsi="Arial Narrow" w:cs="Times New Roman"/>
          <w:bCs/>
          <w:sz w:val="24"/>
          <w:szCs w:val="24"/>
        </w:rPr>
        <w:t>ram</w:t>
      </w:r>
      <w:r w:rsidRPr="00F51E71">
        <w:rPr>
          <w:rFonts w:ascii="Arial Narrow" w:hAnsi="Arial Narrow" w:cs="Times New Roman"/>
          <w:bCs/>
          <w:sz w:val="24"/>
          <w:szCs w:val="24"/>
        </w:rPr>
        <w:t xml:space="preserve"> registrada</w:t>
      </w:r>
      <w:r>
        <w:rPr>
          <w:rFonts w:ascii="Arial Narrow" w:hAnsi="Arial Narrow" w:cs="Times New Roman"/>
          <w:bCs/>
          <w:sz w:val="24"/>
          <w:szCs w:val="24"/>
        </w:rPr>
        <w:t>s</w:t>
      </w:r>
      <w:r w:rsidRPr="00F51E71">
        <w:rPr>
          <w:rFonts w:ascii="Arial Narrow" w:hAnsi="Arial Narrow" w:cs="Times New Roman"/>
          <w:bCs/>
          <w:sz w:val="24"/>
          <w:szCs w:val="24"/>
        </w:rPr>
        <w:t xml:space="preserve"> precipitaç</w:t>
      </w:r>
      <w:r>
        <w:rPr>
          <w:rFonts w:ascii="Arial Narrow" w:hAnsi="Arial Narrow" w:cs="Times New Roman"/>
          <w:bCs/>
          <w:sz w:val="24"/>
          <w:szCs w:val="24"/>
        </w:rPr>
        <w:t>ões</w:t>
      </w:r>
      <w:r w:rsidRPr="00F51E71">
        <w:rPr>
          <w:rFonts w:ascii="Arial Narrow" w:hAnsi="Arial Narrow" w:cs="Times New Roman"/>
          <w:bCs/>
          <w:sz w:val="24"/>
          <w:szCs w:val="24"/>
        </w:rPr>
        <w:t xml:space="preserve"> significativamente</w:t>
      </w:r>
      <w:r>
        <w:rPr>
          <w:rFonts w:ascii="Arial Narrow" w:hAnsi="Arial Narrow" w:cs="Times New Roman"/>
          <w:bCs/>
          <w:sz w:val="24"/>
          <w:szCs w:val="24"/>
        </w:rPr>
        <w:t xml:space="preserve"> acima</w:t>
      </w:r>
      <w:r w:rsidRPr="00F51E71">
        <w:rPr>
          <w:rFonts w:ascii="Arial Narrow" w:hAnsi="Arial Narrow" w:cs="Times New Roman"/>
          <w:bCs/>
          <w:sz w:val="24"/>
          <w:szCs w:val="24"/>
        </w:rPr>
        <w:t xml:space="preserve"> da média. </w:t>
      </w:r>
    </w:p>
    <w:p w14:paraId="5EA3CD78" w14:textId="77777777" w:rsidR="0097670A" w:rsidRPr="00F51E71" w:rsidRDefault="0097670A" w:rsidP="0097670A">
      <w:pPr>
        <w:spacing w:before="120" w:after="0" w:line="240" w:lineRule="auto"/>
        <w:ind w:firstLine="708"/>
        <w:jc w:val="both"/>
        <w:rPr>
          <w:rFonts w:ascii="Arial Narrow" w:hAnsi="Arial Narrow" w:cs="Times New Roman"/>
          <w:bCs/>
          <w:sz w:val="24"/>
          <w:szCs w:val="24"/>
        </w:rPr>
      </w:pPr>
    </w:p>
    <w:p w14:paraId="60F484C3" w14:textId="0657CF0F" w:rsidR="00476AAF" w:rsidRPr="00A755AA" w:rsidRDefault="00192FB6" w:rsidP="007A3FF3">
      <w:pPr>
        <w:pStyle w:val="Estilo2"/>
        <w:spacing w:line="240" w:lineRule="auto"/>
        <w:ind w:left="851" w:hanging="709"/>
        <w:rPr>
          <w:noProof/>
          <w:lang w:eastAsia="pt-BR"/>
        </w:rPr>
      </w:pPr>
      <w:bookmarkStart w:id="4" w:name="_Toc34661596"/>
      <w:r w:rsidRPr="00A755AA">
        <w:t>Anomalia de Precipitação no Mês</w:t>
      </w:r>
      <w:r w:rsidR="00222E51" w:rsidRPr="00A755AA">
        <w:t xml:space="preserve"> – Brasil</w:t>
      </w:r>
      <w:bookmarkEnd w:id="4"/>
    </w:p>
    <w:p w14:paraId="03D6FA0B" w14:textId="70344E60" w:rsidR="00DD1BCD" w:rsidRPr="00A755AA" w:rsidRDefault="00DD1BCD" w:rsidP="00AF6C57">
      <w:pPr>
        <w:jc w:val="center"/>
        <w:rPr>
          <w:noProof/>
          <w:lang w:eastAsia="pt-BR"/>
        </w:rPr>
      </w:pPr>
    </w:p>
    <w:p w14:paraId="57340570" w14:textId="3C41A8D9" w:rsidR="00A92E1C" w:rsidRPr="00A755AA" w:rsidRDefault="0033069F" w:rsidP="00A92E1C">
      <w:pPr>
        <w:keepNext/>
        <w:ind w:left="142"/>
        <w:jc w:val="center"/>
      </w:pPr>
      <w:r w:rsidRPr="00A755AA">
        <w:rPr>
          <w:noProof/>
          <w:lang w:eastAsia="pt-BR"/>
        </w:rPr>
        <w:t xml:space="preserve"> </w:t>
      </w:r>
      <w:r w:rsidR="00A755AA" w:rsidRPr="00A755AA">
        <w:rPr>
          <w:noProof/>
          <w:lang w:eastAsia="pt-BR"/>
        </w:rPr>
        <w:drawing>
          <wp:inline distT="0" distB="0" distL="0" distR="0" wp14:anchorId="24CCA2C3" wp14:editId="1F0BF68D">
            <wp:extent cx="4340860" cy="5038725"/>
            <wp:effectExtent l="0" t="0" r="2540"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7894" t="3458" r="6140" b="9591"/>
                    <a:stretch/>
                  </pic:blipFill>
                  <pic:spPr bwMode="auto">
                    <a:xfrm>
                      <a:off x="0" y="0"/>
                      <a:ext cx="4349869" cy="5049182"/>
                    </a:xfrm>
                    <a:prstGeom prst="rect">
                      <a:avLst/>
                    </a:prstGeom>
                    <a:noFill/>
                    <a:ln>
                      <a:noFill/>
                    </a:ln>
                    <a:extLst>
                      <a:ext uri="{53640926-AAD7-44D8-BBD7-CCE9431645EC}">
                        <a14:shadowObscured xmlns:a14="http://schemas.microsoft.com/office/drawing/2010/main"/>
                      </a:ext>
                    </a:extLst>
                  </pic:spPr>
                </pic:pic>
              </a:graphicData>
            </a:graphic>
          </wp:inline>
        </w:drawing>
      </w:r>
    </w:p>
    <w:p w14:paraId="6A6B1B32" w14:textId="6068D2BE" w:rsidR="006A10D9" w:rsidRPr="00A755AA" w:rsidRDefault="00A92E1C" w:rsidP="00A92E1C">
      <w:pPr>
        <w:pStyle w:val="Legenda"/>
      </w:pPr>
      <w:bookmarkStart w:id="5" w:name="_Toc34661663"/>
      <w:r w:rsidRPr="00A755AA">
        <w:t xml:space="preserve">Figura </w:t>
      </w:r>
      <w:r w:rsidR="004B3BAA">
        <w:fldChar w:fldCharType="begin"/>
      </w:r>
      <w:r w:rsidR="004B3BAA">
        <w:instrText xml:space="preserve"> SEQ Figura \* ARABIC </w:instrText>
      </w:r>
      <w:r w:rsidR="004B3BAA">
        <w:fldChar w:fldCharType="separate"/>
      </w:r>
      <w:r w:rsidR="00877E7D">
        <w:rPr>
          <w:noProof/>
        </w:rPr>
        <w:t>1</w:t>
      </w:r>
      <w:r w:rsidR="004B3BAA">
        <w:rPr>
          <w:noProof/>
        </w:rPr>
        <w:fldChar w:fldCharType="end"/>
      </w:r>
      <w:r w:rsidRPr="00A755AA">
        <w:t>. Anomalia de prec</w:t>
      </w:r>
      <w:r w:rsidR="00A755AA" w:rsidRPr="00A755AA">
        <w:t>ipitação (mm) no mês de Janeiro de 2020</w:t>
      </w:r>
      <w:r w:rsidRPr="00A755AA">
        <w:t xml:space="preserve"> – Brasil.</w:t>
      </w:r>
      <w:bookmarkEnd w:id="5"/>
    </w:p>
    <w:p w14:paraId="01431311" w14:textId="77777777" w:rsidR="00693618" w:rsidRPr="00A755AA" w:rsidRDefault="00693618" w:rsidP="00693618"/>
    <w:p w14:paraId="7C8299CB" w14:textId="77777777" w:rsidR="00693618" w:rsidRPr="00A755AA" w:rsidRDefault="00693618" w:rsidP="00693618">
      <w:r w:rsidRPr="00A755AA">
        <w:rPr>
          <w:rFonts w:ascii="Arial Narrow" w:hAnsi="Arial Narrow"/>
          <w:bCs/>
          <w:sz w:val="20"/>
          <w:szCs w:val="20"/>
        </w:rPr>
        <w:t xml:space="preserve">Os totais de precipitação por bacia hidrográfica podem ser acessados no site: </w:t>
      </w:r>
      <w:hyperlink r:id="rId27" w:history="1">
        <w:r w:rsidRPr="00A755AA">
          <w:rPr>
            <w:rStyle w:val="Hyperlink"/>
            <w:rFonts w:ascii="Arial Narrow" w:hAnsi="Arial Narrow"/>
            <w:bCs/>
            <w:color w:val="auto"/>
            <w:sz w:val="20"/>
            <w:szCs w:val="20"/>
          </w:rPr>
          <w:t>http://energia1.cptec.inpe.br/</w:t>
        </w:r>
      </w:hyperlink>
    </w:p>
    <w:p w14:paraId="144C79AB" w14:textId="34B1201F" w:rsidR="00A92E1C" w:rsidRPr="00A755AA" w:rsidRDefault="00693618" w:rsidP="00693618">
      <w:pPr>
        <w:jc w:val="right"/>
        <w:rPr>
          <w:rFonts w:ascii="Arial Narrow" w:hAnsi="Arial Narrow"/>
          <w:bCs/>
          <w:sz w:val="20"/>
          <w:szCs w:val="20"/>
        </w:rPr>
      </w:pPr>
      <w:r w:rsidRPr="00A755AA">
        <w:rPr>
          <w:rFonts w:ascii="Arial Narrow" w:hAnsi="Arial Narrow"/>
          <w:bCs/>
          <w:sz w:val="20"/>
          <w:szCs w:val="20"/>
        </w:rPr>
        <w:t>Fonte: CPTEC/INPE</w:t>
      </w:r>
      <w:r w:rsidR="00CF32FA" w:rsidRPr="00A755AA">
        <w:rPr>
          <w:rFonts w:ascii="Arial Narrow" w:hAnsi="Arial Narrow"/>
          <w:bCs/>
          <w:sz w:val="20"/>
          <w:szCs w:val="20"/>
        </w:rPr>
        <w:t>.</w:t>
      </w:r>
    </w:p>
    <w:p w14:paraId="68734258" w14:textId="3F702BE6" w:rsidR="00FC63D7" w:rsidRPr="001372B0" w:rsidRDefault="006A10D9" w:rsidP="00957C0F">
      <w:pPr>
        <w:ind w:firstLine="708"/>
        <w:rPr>
          <w:rFonts w:ascii="Arial Narrow" w:hAnsi="Arial Narrow" w:cs="Times New Roman"/>
          <w:bCs/>
          <w:sz w:val="24"/>
          <w:szCs w:val="24"/>
        </w:rPr>
      </w:pPr>
      <w:r w:rsidRPr="001372B0">
        <w:rPr>
          <w:rFonts w:ascii="Arial Narrow" w:hAnsi="Arial Narrow" w:cs="Times New Roman"/>
          <w:bCs/>
          <w:sz w:val="24"/>
          <w:szCs w:val="24"/>
        </w:rPr>
        <w:t>Em relação às temperaturas mínim</w:t>
      </w:r>
      <w:r w:rsidR="00A755AA" w:rsidRPr="001372B0">
        <w:rPr>
          <w:rFonts w:ascii="Arial Narrow" w:hAnsi="Arial Narrow" w:cs="Times New Roman"/>
          <w:bCs/>
          <w:sz w:val="24"/>
          <w:szCs w:val="24"/>
        </w:rPr>
        <w:t>as e máximas, no mês de janeiro</w:t>
      </w:r>
      <w:r w:rsidRPr="001372B0">
        <w:rPr>
          <w:rFonts w:ascii="Arial Narrow" w:hAnsi="Arial Narrow" w:cs="Times New Roman"/>
          <w:bCs/>
          <w:sz w:val="24"/>
          <w:szCs w:val="24"/>
        </w:rPr>
        <w:t>, foram observados valores em torno ou acima da média em todas as regiões do País.</w:t>
      </w:r>
    </w:p>
    <w:p w14:paraId="64240454" w14:textId="24A49D2D" w:rsidR="006A10D9" w:rsidRPr="009E292F" w:rsidRDefault="006A10D9" w:rsidP="006A10D9">
      <w:pPr>
        <w:rPr>
          <w:rFonts w:ascii="Arial Narrow" w:hAnsi="Arial Narrow" w:cs="Times New Roman"/>
          <w:bCs/>
          <w:color w:val="FF0000"/>
          <w:sz w:val="24"/>
          <w:szCs w:val="24"/>
        </w:rPr>
      </w:pPr>
    </w:p>
    <w:p w14:paraId="0B8E5F20" w14:textId="354993D9" w:rsidR="006A10D9" w:rsidRPr="009E292F" w:rsidRDefault="001372B0" w:rsidP="006A10D9">
      <w:pPr>
        <w:rPr>
          <w:rFonts w:ascii="Arial Narrow" w:hAnsi="Arial Narrow" w:cs="Times New Roman"/>
          <w:bCs/>
          <w:color w:val="FF0000"/>
          <w:sz w:val="24"/>
          <w:szCs w:val="24"/>
        </w:rPr>
      </w:pPr>
      <w:r>
        <w:rPr>
          <w:noProof/>
          <w:color w:val="FF0000"/>
          <w:lang w:eastAsia="pt-BR"/>
        </w:rPr>
        <w:drawing>
          <wp:anchor distT="0" distB="0" distL="114300" distR="114300" simplePos="0" relativeHeight="251740672" behindDoc="0" locked="0" layoutInCell="1" allowOverlap="1" wp14:anchorId="21E869E7" wp14:editId="5B0DEEB8">
            <wp:simplePos x="0" y="0"/>
            <wp:positionH relativeFrom="column">
              <wp:posOffset>6985</wp:posOffset>
            </wp:positionH>
            <wp:positionV relativeFrom="paragraph">
              <wp:posOffset>343535</wp:posOffset>
            </wp:positionV>
            <wp:extent cx="3336290" cy="3809365"/>
            <wp:effectExtent l="0" t="0" r="0" b="635"/>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8417" t="4370" r="4600"/>
                    <a:stretch/>
                  </pic:blipFill>
                  <pic:spPr bwMode="auto">
                    <a:xfrm>
                      <a:off x="0" y="0"/>
                      <a:ext cx="3336290" cy="3809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55AA">
        <w:rPr>
          <w:noProof/>
          <w:color w:val="FF0000"/>
          <w:lang w:eastAsia="pt-BR"/>
        </w:rPr>
        <w:drawing>
          <wp:anchor distT="0" distB="0" distL="114300" distR="114300" simplePos="0" relativeHeight="251741696" behindDoc="0" locked="0" layoutInCell="1" allowOverlap="1" wp14:anchorId="1433333A" wp14:editId="62B9AFA4">
            <wp:simplePos x="0" y="0"/>
            <wp:positionH relativeFrom="column">
              <wp:posOffset>3369310</wp:posOffset>
            </wp:positionH>
            <wp:positionV relativeFrom="paragraph">
              <wp:posOffset>334645</wp:posOffset>
            </wp:positionV>
            <wp:extent cx="3336290" cy="3752850"/>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4289" t="892" r="2935"/>
                    <a:stretch/>
                  </pic:blipFill>
                  <pic:spPr bwMode="auto">
                    <a:xfrm>
                      <a:off x="0" y="0"/>
                      <a:ext cx="3336290" cy="3752850"/>
                    </a:xfrm>
                    <a:prstGeom prst="rect">
                      <a:avLst/>
                    </a:prstGeom>
                    <a:noFill/>
                    <a:ln>
                      <a:noFill/>
                    </a:ln>
                    <a:extLst>
                      <a:ext uri="{53640926-AAD7-44D8-BBD7-CCE9431645EC}">
                        <a14:shadowObscured xmlns:a14="http://schemas.microsoft.com/office/drawing/2010/main"/>
                      </a:ext>
                    </a:extLst>
                  </pic:spPr>
                </pic:pic>
              </a:graphicData>
            </a:graphic>
          </wp:anchor>
        </w:drawing>
      </w:r>
    </w:p>
    <w:p w14:paraId="75BC9C39" w14:textId="677393A5" w:rsidR="004629B1" w:rsidRPr="009E292F" w:rsidRDefault="006A10D9" w:rsidP="00495FF6">
      <w:pPr>
        <w:keepNext/>
        <w:ind w:left="1843"/>
        <w:rPr>
          <w:color w:val="FF0000"/>
        </w:rPr>
      </w:pPr>
      <w:r w:rsidRPr="009E292F">
        <w:rPr>
          <w:rFonts w:ascii="Arial Narrow" w:hAnsi="Arial Narrow" w:cs="Times New Roman"/>
          <w:bCs/>
          <w:noProof/>
          <w:color w:val="FF0000"/>
          <w:sz w:val="24"/>
          <w:szCs w:val="24"/>
          <w:lang w:eastAsia="pt-BR"/>
        </w:rPr>
        <mc:AlternateContent>
          <mc:Choice Requires="wps">
            <w:drawing>
              <wp:anchor distT="0" distB="0" distL="114300" distR="114300" simplePos="0" relativeHeight="251691520" behindDoc="0" locked="0" layoutInCell="1" allowOverlap="1" wp14:anchorId="08E08F92" wp14:editId="4A299C50">
                <wp:simplePos x="0" y="0"/>
                <wp:positionH relativeFrom="column">
                  <wp:posOffset>5083810</wp:posOffset>
                </wp:positionH>
                <wp:positionV relativeFrom="paragraph">
                  <wp:posOffset>2868295</wp:posOffset>
                </wp:positionV>
                <wp:extent cx="876300" cy="438150"/>
                <wp:effectExtent l="0" t="0" r="19050" b="19050"/>
                <wp:wrapNone/>
                <wp:docPr id="205" name="Retângulo 205"/>
                <wp:cNvGraphicFramePr/>
                <a:graphic xmlns:a="http://schemas.openxmlformats.org/drawingml/2006/main">
                  <a:graphicData uri="http://schemas.microsoft.com/office/word/2010/wordprocessingShape">
                    <wps:wsp>
                      <wps:cNvSpPr/>
                      <wps:spPr>
                        <a:xfrm>
                          <a:off x="0" y="0"/>
                          <a:ext cx="87630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E7222" id="Retângulo 205" o:spid="_x0000_s1026" style="position:absolute;margin-left:400.3pt;margin-top:225.85pt;width:69pt;height:3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G+mwIAALAFAAAOAAAAZHJzL2Uyb0RvYy54bWysVM1u2zAMvg/YOwi6r7bTpO2COkXQosOA&#10;oi3aDj0rshQLkEVNUuJkj7NX2YuNkn/SdcUOxXJQRJH8SH4meX6xazTZCucVmJIWRzklwnColFmX&#10;9NvT9aczSnxgpmIajCjpXnh6sfj44by1czGBGnQlHEEQ4+etLWkdgp1nmee1aJg/AisMKiW4hgUU&#10;3TqrHGsRvdHZJM9PshZcZR1w4T2+XnVKukj4Ugoe7qT0IhBdUswtpNOlcxXPbHHO5mvHbK14nwZ7&#10;RxYNUwaDjlBXLDCyceovqEZxBx5kOOLQZCCl4iLVgNUU+atqHmtmRaoFyfF2pMn/P1h+u713RFUl&#10;neQzSgxr8CM9iPDrp1lvNJD4ihy11s/R9NHeu17yeI0F76Rr4j+WQnaJ1/3Iq9gFwvHx7PTkOEf2&#10;Oaqmx2fFLPGeHZyt8+GLgIbES0kdfrbEJtve+IAB0XQwibE8aFVdK62TEFtFXGpHtgw/8mpdxITR&#10;4w8rbd7liDDRM4v1dxWnW9hrEfG0eRAS2cMaJynh1LeHZBjnwoSiU9WsEl2Osxx/Q5ZD+innBBiR&#10;JVY3YvcAg2UHMmB3xfb20VWkth+d838l1jmPHikymDA6N8qAewtAY1V95M5+IKmjJrK0gmqPveWg&#10;Gzpv+bXCz3vDfLhnDqcMOwI3R7jDQ2poSwr9jZIa3I+33qM9Nj9qKWlxakvqv2+YE5TorwbH4nMx&#10;ncYxT8J0djpBwb3UrF5qzKa5BOyZAneU5eka7YMertJB84wLZhmjoooZjrFLyoMbhMvQbRNcUVws&#10;l8kMR9uycGMeLY/gkdXYvk+7Z+Zs3+MBh+MWhgln81et3tlGTwPLTQCp0hwceO35xrWQGqdfYXHv&#10;vJST1WHRLn4DAAD//wMAUEsDBBQABgAIAAAAIQAYfuXZ3gAAAAsBAAAPAAAAZHJzL2Rvd25yZXYu&#10;eG1sTI/BTsMwDIbvSLxDZCQuiKUdlLWl6YSQuIIYXLhljddUNE6VZF3h6TEnONr+9fn7m+3iRjFj&#10;iIMnBfkqA4HUeTNQr+D97em6BBGTJqNHT6jgCyNs2/OzRtfGn+gV513qBUMo1lqBTWmqpYydRafj&#10;yk9IfDv44HTiMfTSBH1iuBvlOsvupNMD8QerJ3y02H3ujk5B9d29pNJPhU3DR9W7/PkQ5iulLi+W&#10;h3sQCZf0F4ZffVaHlp32/kgmilFByXSOKrgt8g0ITlQ3JW/2Cop1tgHZNvJ/h/YHAAD//wMAUEsB&#10;Ai0AFAAGAAgAAAAhALaDOJL+AAAA4QEAABMAAAAAAAAAAAAAAAAAAAAAAFtDb250ZW50X1R5cGVz&#10;XS54bWxQSwECLQAUAAYACAAAACEAOP0h/9YAAACUAQAACwAAAAAAAAAAAAAAAAAvAQAAX3JlbHMv&#10;LnJlbHNQSwECLQAUAAYACAAAACEA+mlhvpsCAACwBQAADgAAAAAAAAAAAAAAAAAuAgAAZHJzL2Uy&#10;b0RvYy54bWxQSwECLQAUAAYACAAAACEAGH7l2d4AAAALAQAADwAAAAAAAAAAAAAAAAD1BAAAZHJz&#10;L2Rvd25yZXYueG1sUEsFBgAAAAAEAAQA8wAAAAAGAAAAAA==&#10;" fillcolor="white [3212]" strokecolor="white [3212]" strokeweight="2pt"/>
            </w:pict>
          </mc:Fallback>
        </mc:AlternateContent>
      </w:r>
      <w:r w:rsidR="004629B1" w:rsidRPr="009E292F">
        <w:rPr>
          <w:rFonts w:cs="Times New Roman"/>
          <w:bCs/>
          <w:noProof/>
          <w:color w:val="FF0000"/>
          <w:sz w:val="24"/>
          <w:szCs w:val="24"/>
          <w:lang w:eastAsia="pt-BR"/>
        </w:rPr>
        <mc:AlternateContent>
          <mc:Choice Requires="wps">
            <w:drawing>
              <wp:anchor distT="0" distB="0" distL="114300" distR="114300" simplePos="0" relativeHeight="251699712" behindDoc="0" locked="0" layoutInCell="1" allowOverlap="1" wp14:anchorId="7197C817" wp14:editId="3D4263B3">
                <wp:simplePos x="0" y="0"/>
                <wp:positionH relativeFrom="margin">
                  <wp:posOffset>5656566</wp:posOffset>
                </wp:positionH>
                <wp:positionV relativeFrom="paragraph">
                  <wp:posOffset>10481</wp:posOffset>
                </wp:positionV>
                <wp:extent cx="876300" cy="438150"/>
                <wp:effectExtent l="0" t="0" r="19050" b="19050"/>
                <wp:wrapNone/>
                <wp:docPr id="203" name="Retângulo 203"/>
                <wp:cNvGraphicFramePr/>
                <a:graphic xmlns:a="http://schemas.openxmlformats.org/drawingml/2006/main">
                  <a:graphicData uri="http://schemas.microsoft.com/office/word/2010/wordprocessingShape">
                    <wps:wsp>
                      <wps:cNvSpPr/>
                      <wps:spPr>
                        <a:xfrm>
                          <a:off x="0" y="0"/>
                          <a:ext cx="87630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53522" id="Retângulo 203" o:spid="_x0000_s1026" style="position:absolute;margin-left:445.4pt;margin-top:.85pt;width:69pt;height:34.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MumwIAALAFAAAOAAAAZHJzL2Uyb0RvYy54bWysVM1u2zAMvg/YOwi6r7bT9GdBnSJo0WFA&#10;0QZth54VWYoFyKImKXGyx9mr7MVGyT/pumKHYjkookh+JD+TvLjcNZpshfMKTEmLo5wSYThUyqxL&#10;+u3p5tM5JT4wUzENRpR0Lzy9nH/8cNHamZhADboSjiCI8bPWlrQOwc6yzPNaNMwfgRUGlRJcwwKK&#10;bp1VjrWI3uhskuenWQuusg648B5frzslnSd8KQUP91J6EYguKeYW0unSuYpnNr9gs7Vjtla8T4O9&#10;I4uGKYNBR6hrFhjZOPUXVKO4Aw8yHHFoMpBScZFqwGqK/FU1jzWzItWC5Hg70uT/Hyy/2y4dUVVJ&#10;J/kxJYY1+JEeRPj106w3Gkh8RY5a62do+miXrpc8XmPBO+ma+I+lkF3idT/yKnaBcHw8Pzs9zpF9&#10;jqrp8XlxknjPDs7W+fBFQEPipaQOP1tik21vfcCAaDqYxFgetKpulNZJiK0irrQjW4YfebUuYsLo&#10;8YeVNu9yRJjomcX6u4rTLey1iHjaPAiJ7GGNk5Rw6ttDMoxzYULRqWpWiS7Hkxx/Q5ZD+innBBiR&#10;JVY3YvcAg2UHMmB3xfb20VWkth+d838l1jmPHikymDA6N8qAewtAY1V95M5+IKmjJrK0gmqPveWg&#10;Gzpv+Y3Cz3vLfFgyh1OGHYGbI9zjITW0JYX+RkkN7sdb79Eemx+1lLQ4tSX13zfMCUr0V4Nj8bmY&#10;TuOYJ2F6cjZBwb3UrF5qzKa5AuyZAneU5eka7YMertJB84wLZhGjoooZjrFLyoMbhKvQbRNcUVws&#10;FskMR9uycGseLY/gkdXYvk+7Z+Zs3+MBh+MOhglns1et3tlGTwOLTQCp0hwceO35xrWQGqdfYXHv&#10;vJST1WHRzn8DAAD//wMAUEsDBBQABgAIAAAAIQCXwPqe3AAAAAkBAAAPAAAAZHJzL2Rvd25yZXYu&#10;eG1sTI9NT8MwDIbvSPyHyEhcEEs2CfpB0wkhcQUxuHDLGq+paJwq8brCryc7wdF+Xr1+3GwXP4oZ&#10;YxoCaVivFAikLtiBeg0f78+3JYjEhqwZA6GGb0ywbS8vGlPbcKI3nHfci1xCqTYaHPNUS5k6h96k&#10;VZiQMjuE6A3nMfbSRnPK5X6UG6XupTcD5QvOTPjksPvaHb2G6qd75TJMd46Hz6r365dDnG+0vr5a&#10;Hh9AMC78F4azflaHNjvtw5FsEqOGslJZnTMoQJy52pR5sddQqAJk28j/H7S/AAAA//8DAFBLAQIt&#10;ABQABgAIAAAAIQC2gziS/gAAAOEBAAATAAAAAAAAAAAAAAAAAAAAAABbQ29udGVudF9UeXBlc10u&#10;eG1sUEsBAi0AFAAGAAgAAAAhADj9If/WAAAAlAEAAAsAAAAAAAAAAAAAAAAALwEAAF9yZWxzLy5y&#10;ZWxzUEsBAi0AFAAGAAgAAAAhAM5gMy6bAgAAsAUAAA4AAAAAAAAAAAAAAAAALgIAAGRycy9lMm9E&#10;b2MueG1sUEsBAi0AFAAGAAgAAAAhAJfA+p7cAAAACQEAAA8AAAAAAAAAAAAAAAAA9QQAAGRycy9k&#10;b3ducmV2LnhtbFBLBQYAAAAABAAEAPMAAAD+BQAAAAA=&#10;" fillcolor="white [3212]" strokecolor="white [3212]" strokeweight="2pt">
                <w10:wrap anchorx="margin"/>
              </v:rect>
            </w:pict>
          </mc:Fallback>
        </mc:AlternateContent>
      </w:r>
    </w:p>
    <w:p w14:paraId="25BD103B" w14:textId="2A21EA21" w:rsidR="006A10D9" w:rsidRPr="00A755AA" w:rsidRDefault="00A92E1C" w:rsidP="00A92E1C">
      <w:pPr>
        <w:pStyle w:val="Legenda"/>
      </w:pPr>
      <w:bookmarkStart w:id="6" w:name="_Toc34661664"/>
      <w:r w:rsidRPr="00A755AA">
        <w:t xml:space="preserve">Figura </w:t>
      </w:r>
      <w:r w:rsidR="004B3BAA">
        <w:fldChar w:fldCharType="begin"/>
      </w:r>
      <w:r w:rsidR="004B3BAA">
        <w:instrText xml:space="preserve"> SEQ Figura \* ARABIC </w:instrText>
      </w:r>
      <w:r w:rsidR="004B3BAA">
        <w:fldChar w:fldCharType="separate"/>
      </w:r>
      <w:r w:rsidR="00877E7D">
        <w:rPr>
          <w:noProof/>
        </w:rPr>
        <w:t>2</w:t>
      </w:r>
      <w:r w:rsidR="004B3BAA">
        <w:rPr>
          <w:noProof/>
        </w:rPr>
        <w:fldChar w:fldCharType="end"/>
      </w:r>
      <w:r w:rsidRPr="00A755AA">
        <w:t>. (a) Anomalia de temperatura mínima. (b) Anomalia de temperatura máxima.</w:t>
      </w:r>
      <w:bookmarkEnd w:id="6"/>
    </w:p>
    <w:p w14:paraId="013897EE" w14:textId="18824662" w:rsidR="00CF32FA" w:rsidRPr="00A755AA" w:rsidRDefault="00693618" w:rsidP="00DF3ECF">
      <w:pPr>
        <w:spacing w:before="360"/>
        <w:rPr>
          <w:rFonts w:ascii="Arial Narrow" w:hAnsi="Arial Narrow"/>
          <w:bCs/>
          <w:sz w:val="20"/>
          <w:szCs w:val="20"/>
        </w:rPr>
      </w:pPr>
      <w:r w:rsidRPr="00A755AA">
        <w:rPr>
          <w:rFonts w:ascii="Arial Narrow" w:hAnsi="Arial Narrow"/>
          <w:bCs/>
          <w:sz w:val="20"/>
          <w:szCs w:val="20"/>
        </w:rPr>
        <w:t>As anomalias de temperaturas</w:t>
      </w:r>
      <w:r w:rsidR="008D3B46">
        <w:rPr>
          <w:rFonts w:ascii="Arial Narrow" w:hAnsi="Arial Narrow"/>
          <w:bCs/>
          <w:sz w:val="20"/>
          <w:szCs w:val="20"/>
        </w:rPr>
        <w:t xml:space="preserve"> podem ser acessada</w:t>
      </w:r>
      <w:r w:rsidR="00DF3ECF" w:rsidRPr="00A755AA">
        <w:rPr>
          <w:rFonts w:ascii="Arial Narrow" w:hAnsi="Arial Narrow"/>
          <w:bCs/>
          <w:sz w:val="20"/>
          <w:szCs w:val="20"/>
        </w:rPr>
        <w:t xml:space="preserve">s no site: </w:t>
      </w:r>
      <w:hyperlink r:id="rId30" w:history="1">
        <w:r w:rsidR="00A755AA" w:rsidRPr="00A755AA">
          <w:rPr>
            <w:rFonts w:ascii="Arial Narrow" w:hAnsi="Arial Narrow"/>
            <w:sz w:val="20"/>
            <w:szCs w:val="20"/>
            <w:u w:val="single"/>
          </w:rPr>
          <w:t>http://clima1.cptec.inpe.br/monitoramentobrasil/pt</w:t>
        </w:r>
      </w:hyperlink>
    </w:p>
    <w:p w14:paraId="06DDC5B8" w14:textId="04910348" w:rsidR="004629B1" w:rsidRPr="00A755AA" w:rsidRDefault="00562B5C" w:rsidP="00CF32FA">
      <w:pPr>
        <w:spacing w:before="360"/>
        <w:jc w:val="right"/>
        <w:rPr>
          <w:rFonts w:ascii="Arial Narrow" w:hAnsi="Arial Narrow"/>
          <w:bCs/>
          <w:sz w:val="20"/>
          <w:szCs w:val="20"/>
        </w:rPr>
      </w:pPr>
      <w:r w:rsidRPr="00A755AA">
        <w:rPr>
          <w:rFonts w:ascii="Arial Narrow" w:hAnsi="Arial Narrow"/>
          <w:bCs/>
          <w:sz w:val="20"/>
          <w:szCs w:val="20"/>
        </w:rPr>
        <w:t xml:space="preserve">Fonte: </w:t>
      </w:r>
      <w:r w:rsidR="00F21522" w:rsidRPr="00A755AA">
        <w:rPr>
          <w:rFonts w:ascii="Arial Narrow" w:hAnsi="Arial Narrow"/>
          <w:bCs/>
          <w:sz w:val="20"/>
          <w:szCs w:val="20"/>
        </w:rPr>
        <w:t>CPTEC/INPE</w:t>
      </w:r>
      <w:r w:rsidR="00CF32FA" w:rsidRPr="00A755AA">
        <w:rPr>
          <w:rFonts w:ascii="Arial Narrow" w:hAnsi="Arial Narrow"/>
          <w:bCs/>
          <w:sz w:val="20"/>
          <w:szCs w:val="20"/>
        </w:rPr>
        <w:t>.</w:t>
      </w:r>
    </w:p>
    <w:p w14:paraId="3B3A223E" w14:textId="2C9DF55C" w:rsidR="004E6523" w:rsidRPr="009E292F" w:rsidRDefault="004E6523" w:rsidP="00DF3ECF">
      <w:pPr>
        <w:spacing w:before="360"/>
        <w:rPr>
          <w:rFonts w:ascii="Arial Narrow" w:hAnsi="Arial Narrow"/>
          <w:bCs/>
          <w:color w:val="FF0000"/>
          <w:sz w:val="20"/>
          <w:szCs w:val="20"/>
        </w:rPr>
      </w:pPr>
    </w:p>
    <w:p w14:paraId="4C44302E" w14:textId="0C1B7B22" w:rsidR="004E6523" w:rsidRPr="009E292F" w:rsidRDefault="004E6523" w:rsidP="00DF3ECF">
      <w:pPr>
        <w:spacing w:before="360"/>
        <w:rPr>
          <w:rFonts w:ascii="Arial Narrow" w:hAnsi="Arial Narrow"/>
          <w:bCs/>
          <w:color w:val="FF0000"/>
          <w:sz w:val="20"/>
          <w:szCs w:val="20"/>
        </w:rPr>
      </w:pPr>
    </w:p>
    <w:p w14:paraId="0B43C90D" w14:textId="0ED5D6F2" w:rsidR="004E6523" w:rsidRPr="009E292F" w:rsidRDefault="004E6523" w:rsidP="00DF3ECF">
      <w:pPr>
        <w:spacing w:before="360"/>
        <w:rPr>
          <w:rFonts w:ascii="Arial Narrow" w:hAnsi="Arial Narrow"/>
          <w:bCs/>
          <w:color w:val="FF0000"/>
          <w:sz w:val="20"/>
          <w:szCs w:val="20"/>
        </w:rPr>
      </w:pPr>
    </w:p>
    <w:p w14:paraId="2A4DAA60" w14:textId="3E8FB34E" w:rsidR="004E6523" w:rsidRPr="009E292F" w:rsidRDefault="004E6523" w:rsidP="00DF3ECF">
      <w:pPr>
        <w:spacing w:before="360"/>
        <w:rPr>
          <w:rFonts w:ascii="Arial Narrow" w:hAnsi="Arial Narrow"/>
          <w:bCs/>
          <w:color w:val="FF0000"/>
          <w:sz w:val="20"/>
          <w:szCs w:val="20"/>
        </w:rPr>
      </w:pPr>
    </w:p>
    <w:p w14:paraId="57FA67CA" w14:textId="6DA7EC98" w:rsidR="004E6523" w:rsidRPr="009E292F" w:rsidRDefault="004E6523" w:rsidP="00DF3ECF">
      <w:pPr>
        <w:spacing w:before="360"/>
        <w:rPr>
          <w:rFonts w:ascii="Arial Narrow" w:hAnsi="Arial Narrow"/>
          <w:bCs/>
          <w:color w:val="FF0000"/>
          <w:sz w:val="20"/>
          <w:szCs w:val="20"/>
        </w:rPr>
      </w:pPr>
    </w:p>
    <w:p w14:paraId="4BEC5EF2" w14:textId="0F904735" w:rsidR="004E6523" w:rsidRDefault="004E6523" w:rsidP="00DF3ECF">
      <w:pPr>
        <w:spacing w:before="360"/>
        <w:rPr>
          <w:rFonts w:ascii="Arial Narrow" w:hAnsi="Arial Narrow"/>
          <w:bCs/>
          <w:color w:val="FF0000"/>
          <w:sz w:val="20"/>
          <w:szCs w:val="20"/>
        </w:rPr>
      </w:pPr>
    </w:p>
    <w:p w14:paraId="2D086637" w14:textId="77777777" w:rsidR="004A7C94" w:rsidRPr="009E292F" w:rsidRDefault="004A7C94" w:rsidP="00DF3ECF">
      <w:pPr>
        <w:spacing w:before="360"/>
        <w:rPr>
          <w:rFonts w:ascii="Arial Narrow" w:hAnsi="Arial Narrow"/>
          <w:bCs/>
          <w:color w:val="FF0000"/>
          <w:sz w:val="20"/>
          <w:szCs w:val="20"/>
        </w:rPr>
      </w:pPr>
    </w:p>
    <w:p w14:paraId="0C4CFAD6" w14:textId="77777777" w:rsidR="00827DAA" w:rsidRPr="00640FC0" w:rsidRDefault="00827DAA" w:rsidP="007A3FF3">
      <w:pPr>
        <w:pStyle w:val="Estilo2"/>
        <w:spacing w:line="240" w:lineRule="auto"/>
        <w:ind w:left="851" w:hanging="851"/>
        <w:contextualSpacing w:val="0"/>
      </w:pPr>
      <w:bookmarkStart w:id="7" w:name="_Ref484464304"/>
      <w:bookmarkStart w:id="8" w:name="_Toc34661597"/>
      <w:r w:rsidRPr="00640FC0">
        <w:t>Energia Natural Afluente Armazenável</w:t>
      </w:r>
      <w:bookmarkEnd w:id="7"/>
      <w:bookmarkEnd w:id="8"/>
    </w:p>
    <w:p w14:paraId="0983479B" w14:textId="4EAC3085" w:rsidR="00A92E1C" w:rsidRPr="009E292F" w:rsidRDefault="00640FC0" w:rsidP="00A92E1C">
      <w:pPr>
        <w:pStyle w:val="Legenda"/>
        <w:keepNext/>
        <w:rPr>
          <w:color w:val="FF0000"/>
        </w:rPr>
      </w:pPr>
      <w:r w:rsidRPr="00640FC0">
        <w:rPr>
          <w:noProof/>
          <w:lang w:eastAsia="pt-BR"/>
        </w:rPr>
        <w:drawing>
          <wp:inline distT="0" distB="0" distL="0" distR="0" wp14:anchorId="4FBFE87A" wp14:editId="2EB86AC8">
            <wp:extent cx="6217200" cy="4003302"/>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17200" cy="4003302"/>
                    </a:xfrm>
                    <a:prstGeom prst="rect">
                      <a:avLst/>
                    </a:prstGeom>
                    <a:noFill/>
                    <a:ln>
                      <a:noFill/>
                    </a:ln>
                  </pic:spPr>
                </pic:pic>
              </a:graphicData>
            </a:graphic>
          </wp:inline>
        </w:drawing>
      </w:r>
    </w:p>
    <w:p w14:paraId="21402089" w14:textId="2E215D0B" w:rsidR="00CC67FC" w:rsidRPr="00802E3F" w:rsidRDefault="00A92E1C" w:rsidP="004E6523">
      <w:pPr>
        <w:pStyle w:val="Legenda"/>
      </w:pPr>
      <w:bookmarkStart w:id="9" w:name="_Toc34661665"/>
      <w:r w:rsidRPr="00802E3F">
        <w:t xml:space="preserve">Figura </w:t>
      </w:r>
      <w:r w:rsidR="004B3BAA">
        <w:fldChar w:fldCharType="begin"/>
      </w:r>
      <w:r w:rsidR="004B3BAA">
        <w:instrText xml:space="preserve"> SEQ Figura \* ARABIC </w:instrText>
      </w:r>
      <w:r w:rsidR="004B3BAA">
        <w:fldChar w:fldCharType="separate"/>
      </w:r>
      <w:r w:rsidR="00877E7D">
        <w:rPr>
          <w:noProof/>
        </w:rPr>
        <w:t>3</w:t>
      </w:r>
      <w:r w:rsidR="004B3BAA">
        <w:rPr>
          <w:noProof/>
        </w:rPr>
        <w:fldChar w:fldCharType="end"/>
      </w:r>
      <w:r w:rsidR="004E6523" w:rsidRPr="00802E3F">
        <w:t>. ENA Armazenável: Subsistema Sudeste/Centro-Oeste.</w:t>
      </w:r>
      <w:bookmarkEnd w:id="9"/>
    </w:p>
    <w:p w14:paraId="73AB287F" w14:textId="770966DA" w:rsidR="00957C0F" w:rsidRPr="00802E3F" w:rsidRDefault="004E6523" w:rsidP="00B23818">
      <w:pPr>
        <w:pStyle w:val="Legenda"/>
        <w:jc w:val="right"/>
        <w:rPr>
          <w:b w:val="0"/>
          <w:sz w:val="18"/>
          <w:szCs w:val="18"/>
        </w:rPr>
      </w:pPr>
      <w:r w:rsidRPr="00802E3F">
        <w:rPr>
          <w:b w:val="0"/>
          <w:sz w:val="18"/>
          <w:szCs w:val="18"/>
        </w:rPr>
        <w:t xml:space="preserve">Fonte dos dados: </w:t>
      </w:r>
      <w:r w:rsidR="00CF32FA" w:rsidRPr="00802E3F">
        <w:rPr>
          <w:b w:val="0"/>
          <w:sz w:val="18"/>
          <w:szCs w:val="18"/>
        </w:rPr>
        <w:t>ONS.</w:t>
      </w:r>
    </w:p>
    <w:p w14:paraId="401E7087" w14:textId="2302EF63" w:rsidR="00A92E1C" w:rsidRPr="009E292F" w:rsidRDefault="00640FC0" w:rsidP="00A92E1C">
      <w:pPr>
        <w:keepNext/>
        <w:spacing w:after="0"/>
        <w:jc w:val="center"/>
        <w:rPr>
          <w:color w:val="FF0000"/>
        </w:rPr>
      </w:pPr>
      <w:r w:rsidRPr="00640FC0">
        <w:rPr>
          <w:noProof/>
          <w:lang w:eastAsia="pt-BR"/>
        </w:rPr>
        <w:drawing>
          <wp:inline distT="0" distB="0" distL="0" distR="0" wp14:anchorId="16460B16" wp14:editId="71CADD29">
            <wp:extent cx="6217200" cy="4003302"/>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7200" cy="4003302"/>
                    </a:xfrm>
                    <a:prstGeom prst="rect">
                      <a:avLst/>
                    </a:prstGeom>
                    <a:noFill/>
                    <a:ln>
                      <a:noFill/>
                    </a:ln>
                  </pic:spPr>
                </pic:pic>
              </a:graphicData>
            </a:graphic>
          </wp:inline>
        </w:drawing>
      </w:r>
    </w:p>
    <w:p w14:paraId="13D93E4F" w14:textId="7CD818F6" w:rsidR="00562B5C" w:rsidRPr="00802E3F" w:rsidRDefault="00A92E1C" w:rsidP="004E6523">
      <w:pPr>
        <w:pStyle w:val="Legenda"/>
      </w:pPr>
      <w:bookmarkStart w:id="10" w:name="_Toc34661666"/>
      <w:r w:rsidRPr="00802E3F">
        <w:t xml:space="preserve">Figura </w:t>
      </w:r>
      <w:r w:rsidR="004B3BAA">
        <w:fldChar w:fldCharType="begin"/>
      </w:r>
      <w:r w:rsidR="004B3BAA">
        <w:instrText xml:space="preserve"> SEQ Figura \* ARABIC </w:instrText>
      </w:r>
      <w:r w:rsidR="004B3BAA">
        <w:fldChar w:fldCharType="separate"/>
      </w:r>
      <w:r w:rsidR="00877E7D">
        <w:rPr>
          <w:noProof/>
        </w:rPr>
        <w:t>4</w:t>
      </w:r>
      <w:r w:rsidR="004B3BAA">
        <w:rPr>
          <w:noProof/>
        </w:rPr>
        <w:fldChar w:fldCharType="end"/>
      </w:r>
      <w:r w:rsidR="004E6523" w:rsidRPr="00802E3F">
        <w:t>. ENA Armazenável: Subsistema Sul.</w:t>
      </w:r>
      <w:bookmarkEnd w:id="10"/>
      <w:r w:rsidR="00562B5C" w:rsidRPr="00802E3F">
        <w:t xml:space="preserve"> </w:t>
      </w:r>
    </w:p>
    <w:p w14:paraId="10382216" w14:textId="10379DB4" w:rsidR="00CC67FC" w:rsidRPr="00802E3F" w:rsidRDefault="00562B5C" w:rsidP="00562B5C">
      <w:pPr>
        <w:pStyle w:val="Legenda"/>
        <w:jc w:val="right"/>
        <w:rPr>
          <w:b w:val="0"/>
        </w:rPr>
      </w:pPr>
      <w:r w:rsidRPr="00802E3F">
        <w:rPr>
          <w:b w:val="0"/>
          <w:sz w:val="18"/>
          <w:szCs w:val="18"/>
        </w:rPr>
        <w:t>Fonte</w:t>
      </w:r>
      <w:r w:rsidR="00B05FED" w:rsidRPr="00802E3F">
        <w:rPr>
          <w:b w:val="0"/>
          <w:sz w:val="18"/>
          <w:szCs w:val="18"/>
        </w:rPr>
        <w:t xml:space="preserve"> dos dados</w:t>
      </w:r>
      <w:r w:rsidRPr="00802E3F">
        <w:rPr>
          <w:b w:val="0"/>
          <w:sz w:val="18"/>
          <w:szCs w:val="18"/>
        </w:rPr>
        <w:t xml:space="preserve">: </w:t>
      </w:r>
      <w:r w:rsidR="00CF32FA" w:rsidRPr="00802E3F">
        <w:rPr>
          <w:b w:val="0"/>
          <w:sz w:val="18"/>
          <w:szCs w:val="18"/>
        </w:rPr>
        <w:t>ONS.</w:t>
      </w:r>
    </w:p>
    <w:p w14:paraId="6F9AAF0B" w14:textId="5748955C" w:rsidR="00A92E1C" w:rsidRPr="009E292F" w:rsidRDefault="00640FC0" w:rsidP="00A92E1C">
      <w:pPr>
        <w:pStyle w:val="Legenda"/>
        <w:keepNext/>
        <w:rPr>
          <w:color w:val="FF0000"/>
        </w:rPr>
      </w:pPr>
      <w:r w:rsidRPr="00640FC0">
        <w:rPr>
          <w:noProof/>
          <w:lang w:eastAsia="pt-BR"/>
        </w:rPr>
        <w:drawing>
          <wp:inline distT="0" distB="0" distL="0" distR="0" wp14:anchorId="39A03712" wp14:editId="52A53312">
            <wp:extent cx="6217200" cy="4003302"/>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7200" cy="4003302"/>
                    </a:xfrm>
                    <a:prstGeom prst="rect">
                      <a:avLst/>
                    </a:prstGeom>
                    <a:noFill/>
                    <a:ln>
                      <a:noFill/>
                    </a:ln>
                  </pic:spPr>
                </pic:pic>
              </a:graphicData>
            </a:graphic>
          </wp:inline>
        </w:drawing>
      </w:r>
    </w:p>
    <w:p w14:paraId="5C1A5513" w14:textId="54359728" w:rsidR="00CC67FC" w:rsidRPr="00802E3F" w:rsidRDefault="00A92E1C" w:rsidP="00AE1C8B">
      <w:pPr>
        <w:pStyle w:val="Legenda"/>
      </w:pPr>
      <w:bookmarkStart w:id="11" w:name="_Toc34661667"/>
      <w:r w:rsidRPr="00802E3F">
        <w:t xml:space="preserve">Figura </w:t>
      </w:r>
      <w:r w:rsidR="004B3BAA">
        <w:fldChar w:fldCharType="begin"/>
      </w:r>
      <w:r w:rsidR="004B3BAA">
        <w:instrText xml:space="preserve"> SEQ Figura \* ARABIC </w:instrText>
      </w:r>
      <w:r w:rsidR="004B3BAA">
        <w:fldChar w:fldCharType="separate"/>
      </w:r>
      <w:r w:rsidR="00877E7D">
        <w:rPr>
          <w:noProof/>
        </w:rPr>
        <w:t>5</w:t>
      </w:r>
      <w:r w:rsidR="004B3BAA">
        <w:rPr>
          <w:noProof/>
        </w:rPr>
        <w:fldChar w:fldCharType="end"/>
      </w:r>
      <w:r w:rsidR="004E6523" w:rsidRPr="00802E3F">
        <w:t>. ENA Armazenável: Subsistema Nordeste.</w:t>
      </w:r>
      <w:bookmarkEnd w:id="11"/>
    </w:p>
    <w:p w14:paraId="00340648" w14:textId="6C783764" w:rsidR="00DF7BDB" w:rsidRPr="00802E3F" w:rsidRDefault="00566939" w:rsidP="00DF7BDB">
      <w:pPr>
        <w:pStyle w:val="Legenda"/>
        <w:jc w:val="right"/>
        <w:rPr>
          <w:b w:val="0"/>
          <w:sz w:val="18"/>
          <w:szCs w:val="18"/>
        </w:rPr>
      </w:pPr>
      <w:r w:rsidRPr="00802E3F">
        <w:rPr>
          <w:b w:val="0"/>
          <w:sz w:val="18"/>
          <w:szCs w:val="18"/>
        </w:rPr>
        <w:t xml:space="preserve">Fonte dos dados: </w:t>
      </w:r>
      <w:r w:rsidR="00CF32FA" w:rsidRPr="00802E3F">
        <w:rPr>
          <w:b w:val="0"/>
          <w:sz w:val="18"/>
          <w:szCs w:val="18"/>
        </w:rPr>
        <w:t>ONS.</w:t>
      </w:r>
    </w:p>
    <w:p w14:paraId="308867FC" w14:textId="775EF5A6" w:rsidR="00A92E1C" w:rsidRPr="00802E3F" w:rsidRDefault="00640FC0" w:rsidP="00A92E1C">
      <w:pPr>
        <w:keepNext/>
        <w:spacing w:after="0"/>
        <w:jc w:val="right"/>
      </w:pPr>
      <w:r w:rsidRPr="00640FC0">
        <w:rPr>
          <w:noProof/>
          <w:lang w:eastAsia="pt-BR"/>
        </w:rPr>
        <w:drawing>
          <wp:inline distT="0" distB="0" distL="0" distR="0" wp14:anchorId="47D6FA31" wp14:editId="0CBEEFBB">
            <wp:extent cx="6217200" cy="4003302"/>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7200" cy="4003302"/>
                    </a:xfrm>
                    <a:prstGeom prst="rect">
                      <a:avLst/>
                    </a:prstGeom>
                    <a:noFill/>
                    <a:ln>
                      <a:noFill/>
                    </a:ln>
                  </pic:spPr>
                </pic:pic>
              </a:graphicData>
            </a:graphic>
          </wp:inline>
        </w:drawing>
      </w:r>
    </w:p>
    <w:p w14:paraId="10327175" w14:textId="556BB42B" w:rsidR="00CC67FC" w:rsidRPr="00802E3F" w:rsidRDefault="00A92E1C" w:rsidP="0076700E">
      <w:pPr>
        <w:pStyle w:val="Legenda"/>
      </w:pPr>
      <w:bookmarkStart w:id="12" w:name="_Toc34661668"/>
      <w:r w:rsidRPr="00802E3F">
        <w:t xml:space="preserve">Figura </w:t>
      </w:r>
      <w:r w:rsidR="004B3BAA">
        <w:fldChar w:fldCharType="begin"/>
      </w:r>
      <w:r w:rsidR="004B3BAA">
        <w:instrText xml:space="preserve"> SEQ Figura \* ARABIC </w:instrText>
      </w:r>
      <w:r w:rsidR="004B3BAA">
        <w:fldChar w:fldCharType="separate"/>
      </w:r>
      <w:r w:rsidR="00877E7D">
        <w:rPr>
          <w:noProof/>
        </w:rPr>
        <w:t>6</w:t>
      </w:r>
      <w:r w:rsidR="004B3BAA">
        <w:rPr>
          <w:noProof/>
        </w:rPr>
        <w:fldChar w:fldCharType="end"/>
      </w:r>
      <w:r w:rsidR="004E6523" w:rsidRPr="00802E3F">
        <w:t>. ENA Armazenável: Subsistema Norte.</w:t>
      </w:r>
      <w:bookmarkEnd w:id="12"/>
    </w:p>
    <w:p w14:paraId="56FB2613" w14:textId="15B9BCD3" w:rsidR="00566939" w:rsidRPr="00802E3F" w:rsidRDefault="00AD378C" w:rsidP="00DF7BDB">
      <w:pPr>
        <w:jc w:val="right"/>
        <w:rPr>
          <w:rFonts w:ascii="Arial Narrow" w:hAnsi="Arial Narrow"/>
          <w:sz w:val="18"/>
          <w:szCs w:val="18"/>
        </w:rPr>
      </w:pPr>
      <w:r w:rsidRPr="00802E3F">
        <w:rPr>
          <w:rFonts w:ascii="Arial Narrow" w:hAnsi="Arial Narrow"/>
          <w:sz w:val="18"/>
          <w:szCs w:val="18"/>
        </w:rPr>
        <w:t xml:space="preserve"> Fonte</w:t>
      </w:r>
      <w:r w:rsidR="00B05FED" w:rsidRPr="00802E3F">
        <w:rPr>
          <w:rFonts w:ascii="Arial Narrow" w:hAnsi="Arial Narrow"/>
          <w:sz w:val="18"/>
          <w:szCs w:val="18"/>
        </w:rPr>
        <w:t xml:space="preserve"> dos dados</w:t>
      </w:r>
      <w:r w:rsidRPr="00802E3F">
        <w:rPr>
          <w:rFonts w:ascii="Arial Narrow" w:hAnsi="Arial Narrow"/>
          <w:sz w:val="18"/>
          <w:szCs w:val="18"/>
        </w:rPr>
        <w:t xml:space="preserve">: </w:t>
      </w:r>
      <w:r w:rsidR="00CF32FA" w:rsidRPr="00802E3F">
        <w:rPr>
          <w:rFonts w:ascii="Arial Narrow" w:hAnsi="Arial Narrow"/>
          <w:sz w:val="18"/>
          <w:szCs w:val="18"/>
        </w:rPr>
        <w:t>ONS.</w:t>
      </w:r>
    </w:p>
    <w:p w14:paraId="118DB103" w14:textId="77777777" w:rsidR="00895B48" w:rsidRPr="009E292F" w:rsidRDefault="00895B48" w:rsidP="00DF7BDB">
      <w:pPr>
        <w:jc w:val="right"/>
        <w:rPr>
          <w:rFonts w:ascii="Arial Narrow" w:hAnsi="Arial Narrow"/>
          <w:color w:val="FF0000"/>
          <w:sz w:val="18"/>
          <w:szCs w:val="18"/>
        </w:rPr>
      </w:pPr>
    </w:p>
    <w:p w14:paraId="3739885F" w14:textId="77777777" w:rsidR="00827DAA" w:rsidRPr="001B1CFC" w:rsidRDefault="00827DAA" w:rsidP="007A3FF3">
      <w:pPr>
        <w:pStyle w:val="Estilo2"/>
        <w:ind w:left="851" w:hanging="709"/>
      </w:pPr>
      <w:bookmarkStart w:id="13" w:name="_Ref484464253"/>
      <w:bookmarkStart w:id="14" w:name="_Toc34661598"/>
      <w:r w:rsidRPr="001B1CFC">
        <w:t>Energia Armazenada</w:t>
      </w:r>
      <w:bookmarkEnd w:id="13"/>
      <w:bookmarkEnd w:id="14"/>
    </w:p>
    <w:p w14:paraId="288870D8" w14:textId="2D0E3D9C" w:rsidR="00140E4D" w:rsidRPr="003A125A" w:rsidRDefault="003A125A" w:rsidP="00140E4D">
      <w:pPr>
        <w:spacing w:before="120" w:after="240" w:line="240" w:lineRule="auto"/>
        <w:ind w:firstLine="709"/>
        <w:jc w:val="both"/>
        <w:rPr>
          <w:rFonts w:ascii="Arial Narrow" w:hAnsi="Arial Narrow" w:cs="Times New Roman"/>
          <w:bCs/>
          <w:sz w:val="24"/>
          <w:szCs w:val="24"/>
        </w:rPr>
      </w:pPr>
      <w:bookmarkStart w:id="15" w:name="_Toc528140795"/>
      <w:r w:rsidRPr="003A125A">
        <w:rPr>
          <w:rFonts w:ascii="Arial Narrow" w:hAnsi="Arial Narrow" w:cs="Times New Roman"/>
          <w:bCs/>
          <w:sz w:val="24"/>
          <w:szCs w:val="24"/>
        </w:rPr>
        <w:t>No mês de janeiro</w:t>
      </w:r>
      <w:r w:rsidR="00C74446" w:rsidRPr="003A125A">
        <w:rPr>
          <w:rFonts w:ascii="Arial Narrow" w:hAnsi="Arial Narrow" w:cs="Times New Roman"/>
          <w:bCs/>
          <w:sz w:val="24"/>
          <w:szCs w:val="24"/>
        </w:rPr>
        <w:t xml:space="preserve"> de 2019, observou-se </w:t>
      </w:r>
      <w:r w:rsidRPr="003A125A">
        <w:rPr>
          <w:rFonts w:ascii="Arial Narrow" w:hAnsi="Arial Narrow" w:cs="Times New Roman"/>
          <w:bCs/>
          <w:sz w:val="24"/>
          <w:szCs w:val="24"/>
        </w:rPr>
        <w:t xml:space="preserve">replecionamento de 4,7 p.p., 6,2 p.p. e 6,4 p.p. nos reservatórios equivalentes dos subsistemas Sudeste/Centro-Oeste, Nordeste e Norte, respectivamente. Já no reservatório equivalente do subsistema Sul observou-se </w:t>
      </w:r>
      <w:r w:rsidR="00C74446" w:rsidRPr="003A125A">
        <w:rPr>
          <w:rFonts w:ascii="Arial Narrow" w:hAnsi="Arial Narrow" w:cs="Times New Roman"/>
          <w:bCs/>
          <w:sz w:val="24"/>
          <w:szCs w:val="24"/>
        </w:rPr>
        <w:t xml:space="preserve">deplecionamento de </w:t>
      </w:r>
      <w:r w:rsidRPr="003A125A">
        <w:rPr>
          <w:rFonts w:ascii="Arial Narrow" w:hAnsi="Arial Narrow" w:cs="Times New Roman"/>
          <w:bCs/>
          <w:sz w:val="24"/>
          <w:szCs w:val="24"/>
        </w:rPr>
        <w:t>6,2</w:t>
      </w:r>
      <w:r w:rsidR="00E46C3A" w:rsidRPr="003A125A">
        <w:rPr>
          <w:rFonts w:ascii="Arial Narrow" w:hAnsi="Arial Narrow" w:cs="Times New Roman"/>
          <w:bCs/>
          <w:sz w:val="24"/>
          <w:szCs w:val="24"/>
        </w:rPr>
        <w:t xml:space="preserve"> p.p.</w:t>
      </w:r>
      <w:r w:rsidRPr="003A125A">
        <w:rPr>
          <w:rFonts w:ascii="Arial Narrow" w:hAnsi="Arial Narrow" w:cs="Times New Roman"/>
          <w:bCs/>
          <w:sz w:val="24"/>
          <w:szCs w:val="24"/>
        </w:rPr>
        <w:t>.</w:t>
      </w:r>
    </w:p>
    <w:p w14:paraId="138B7146" w14:textId="37FA6EE6" w:rsidR="000B3728" w:rsidRPr="00746F25" w:rsidRDefault="000B3728" w:rsidP="00746F25">
      <w:pPr>
        <w:spacing w:before="120" w:after="240" w:line="240" w:lineRule="auto"/>
        <w:ind w:firstLine="709"/>
        <w:jc w:val="both"/>
        <w:rPr>
          <w:rFonts w:ascii="Arial Narrow" w:hAnsi="Arial Narrow" w:cs="Times New Roman"/>
          <w:bCs/>
          <w:sz w:val="24"/>
          <w:szCs w:val="24"/>
        </w:rPr>
      </w:pPr>
      <w:r w:rsidRPr="00746F25">
        <w:rPr>
          <w:rFonts w:ascii="Arial Narrow" w:hAnsi="Arial Narrow" w:cs="Times New Roman"/>
          <w:bCs/>
          <w:sz w:val="24"/>
          <w:szCs w:val="24"/>
        </w:rPr>
        <w:t>O</w:t>
      </w:r>
      <w:r w:rsidR="003A125A" w:rsidRPr="00746F25">
        <w:rPr>
          <w:rFonts w:ascii="Arial Narrow" w:hAnsi="Arial Narrow" w:cs="Times New Roman"/>
          <w:bCs/>
          <w:sz w:val="24"/>
          <w:szCs w:val="24"/>
        </w:rPr>
        <w:t xml:space="preserve"> subsistema </w:t>
      </w:r>
      <w:r w:rsidR="003A125A" w:rsidRPr="00AE1FCC">
        <w:rPr>
          <w:rFonts w:ascii="Arial Narrow" w:hAnsi="Arial Narrow" w:cs="Times New Roman"/>
          <w:bCs/>
          <w:sz w:val="24"/>
          <w:szCs w:val="24"/>
        </w:rPr>
        <w:t>Sudeste/Centro-Oeste apresentou o segundo pior desempenho em relação ao verificado na mesma época, desde 2015, com percentual de energia armazenada de 24,8%; o</w:t>
      </w:r>
      <w:r w:rsidR="003A125A" w:rsidRPr="00746F25">
        <w:rPr>
          <w:rFonts w:ascii="Arial Narrow" w:hAnsi="Arial Narrow" w:cs="Times New Roman"/>
          <w:bCs/>
          <w:sz w:val="24"/>
          <w:szCs w:val="24"/>
        </w:rPr>
        <w:t xml:space="preserve"> Nordeste</w:t>
      </w:r>
      <w:r w:rsidRPr="00746F25">
        <w:rPr>
          <w:rFonts w:ascii="Arial Narrow" w:hAnsi="Arial Narrow" w:cs="Times New Roman"/>
          <w:bCs/>
          <w:sz w:val="24"/>
          <w:szCs w:val="24"/>
        </w:rPr>
        <w:t xml:space="preserve"> apresentou </w:t>
      </w:r>
      <w:r w:rsidR="003A125A" w:rsidRPr="00746F25">
        <w:rPr>
          <w:rFonts w:ascii="Arial Narrow" w:hAnsi="Arial Narrow" w:cs="Times New Roman"/>
          <w:bCs/>
          <w:sz w:val="24"/>
          <w:szCs w:val="24"/>
        </w:rPr>
        <w:t xml:space="preserve">o </w:t>
      </w:r>
      <w:r w:rsidRPr="00746F25">
        <w:rPr>
          <w:rFonts w:ascii="Arial Narrow" w:hAnsi="Arial Narrow" w:cs="Times New Roman"/>
          <w:bCs/>
          <w:sz w:val="24"/>
          <w:szCs w:val="24"/>
        </w:rPr>
        <w:t>melho</w:t>
      </w:r>
      <w:r w:rsidR="003A125A" w:rsidRPr="00746F25">
        <w:rPr>
          <w:rFonts w:ascii="Arial Narrow" w:hAnsi="Arial Narrow" w:cs="Times New Roman"/>
          <w:bCs/>
          <w:sz w:val="24"/>
          <w:szCs w:val="24"/>
        </w:rPr>
        <w:t>r desempenho, com 44,1%; j</w:t>
      </w:r>
      <w:r w:rsidRPr="00746F25">
        <w:rPr>
          <w:rFonts w:ascii="Arial Narrow" w:hAnsi="Arial Narrow" w:cs="Times New Roman"/>
          <w:bCs/>
          <w:sz w:val="24"/>
          <w:szCs w:val="24"/>
        </w:rPr>
        <w:t>á o</w:t>
      </w:r>
      <w:r w:rsidR="003A125A" w:rsidRPr="00746F25">
        <w:rPr>
          <w:rFonts w:ascii="Arial Narrow" w:hAnsi="Arial Narrow" w:cs="Times New Roman"/>
          <w:bCs/>
          <w:sz w:val="24"/>
          <w:szCs w:val="24"/>
        </w:rPr>
        <w:t>s</w:t>
      </w:r>
      <w:r w:rsidRPr="00746F25">
        <w:rPr>
          <w:rFonts w:ascii="Arial Narrow" w:hAnsi="Arial Narrow" w:cs="Times New Roman"/>
          <w:bCs/>
          <w:sz w:val="24"/>
          <w:szCs w:val="24"/>
        </w:rPr>
        <w:t xml:space="preserve"> subsistema</w:t>
      </w:r>
      <w:r w:rsidR="003A125A" w:rsidRPr="00746F25">
        <w:rPr>
          <w:rFonts w:ascii="Arial Narrow" w:hAnsi="Arial Narrow" w:cs="Times New Roman"/>
          <w:bCs/>
          <w:sz w:val="24"/>
          <w:szCs w:val="24"/>
        </w:rPr>
        <w:t>s</w:t>
      </w:r>
      <w:r w:rsidRPr="00746F25">
        <w:rPr>
          <w:rFonts w:ascii="Arial Narrow" w:hAnsi="Arial Narrow" w:cs="Times New Roman"/>
          <w:bCs/>
          <w:sz w:val="24"/>
          <w:szCs w:val="24"/>
        </w:rPr>
        <w:t xml:space="preserve"> Sul</w:t>
      </w:r>
      <w:r w:rsidR="003A125A" w:rsidRPr="00746F25">
        <w:rPr>
          <w:rFonts w:ascii="Arial Narrow" w:hAnsi="Arial Narrow" w:cs="Times New Roman"/>
          <w:bCs/>
          <w:sz w:val="24"/>
          <w:szCs w:val="24"/>
        </w:rPr>
        <w:t xml:space="preserve"> e Norte apresent</w:t>
      </w:r>
      <w:r w:rsidR="00905CE2">
        <w:rPr>
          <w:rFonts w:ascii="Arial Narrow" w:hAnsi="Arial Narrow" w:cs="Times New Roman"/>
          <w:bCs/>
          <w:sz w:val="24"/>
          <w:szCs w:val="24"/>
        </w:rPr>
        <w:t>a</w:t>
      </w:r>
      <w:r w:rsidR="003A125A" w:rsidRPr="00746F25">
        <w:rPr>
          <w:rFonts w:ascii="Arial Narrow" w:hAnsi="Arial Narrow" w:cs="Times New Roman"/>
          <w:bCs/>
          <w:sz w:val="24"/>
          <w:szCs w:val="24"/>
        </w:rPr>
        <w:t>ram</w:t>
      </w:r>
      <w:r w:rsidRPr="00746F25">
        <w:rPr>
          <w:rFonts w:ascii="Arial Narrow" w:hAnsi="Arial Narrow" w:cs="Times New Roman"/>
          <w:bCs/>
          <w:sz w:val="24"/>
          <w:szCs w:val="24"/>
        </w:rPr>
        <w:t xml:space="preserve"> o</w:t>
      </w:r>
      <w:r w:rsidR="003A125A" w:rsidRPr="00746F25">
        <w:rPr>
          <w:rFonts w:ascii="Arial Narrow" w:hAnsi="Arial Narrow" w:cs="Times New Roman"/>
          <w:bCs/>
          <w:sz w:val="24"/>
          <w:szCs w:val="24"/>
        </w:rPr>
        <w:t>s</w:t>
      </w:r>
      <w:r w:rsidRPr="00746F25">
        <w:rPr>
          <w:rFonts w:ascii="Arial Narrow" w:hAnsi="Arial Narrow" w:cs="Times New Roman"/>
          <w:bCs/>
          <w:sz w:val="24"/>
          <w:szCs w:val="24"/>
        </w:rPr>
        <w:t xml:space="preserve"> pior</w:t>
      </w:r>
      <w:r w:rsidR="003A125A" w:rsidRPr="00746F25">
        <w:rPr>
          <w:rFonts w:ascii="Arial Narrow" w:hAnsi="Arial Narrow" w:cs="Times New Roman"/>
          <w:bCs/>
          <w:sz w:val="24"/>
          <w:szCs w:val="24"/>
        </w:rPr>
        <w:t>es</w:t>
      </w:r>
      <w:r w:rsidRPr="00746F25">
        <w:rPr>
          <w:rFonts w:ascii="Arial Narrow" w:hAnsi="Arial Narrow" w:cs="Times New Roman"/>
          <w:bCs/>
          <w:sz w:val="24"/>
          <w:szCs w:val="24"/>
        </w:rPr>
        <w:t xml:space="preserve"> desempenho</w:t>
      </w:r>
      <w:r w:rsidR="003A125A" w:rsidRPr="00746F25">
        <w:rPr>
          <w:rFonts w:ascii="Arial Narrow" w:hAnsi="Arial Narrow" w:cs="Times New Roman"/>
          <w:bCs/>
          <w:sz w:val="24"/>
          <w:szCs w:val="24"/>
        </w:rPr>
        <w:t>s, com 23,7</w:t>
      </w:r>
      <w:r w:rsidRPr="00746F25">
        <w:rPr>
          <w:rFonts w:ascii="Arial Narrow" w:hAnsi="Arial Narrow" w:cs="Times New Roman"/>
          <w:bCs/>
          <w:sz w:val="24"/>
          <w:szCs w:val="24"/>
        </w:rPr>
        <w:t>%</w:t>
      </w:r>
      <w:r w:rsidR="003A125A" w:rsidRPr="00746F25">
        <w:rPr>
          <w:rFonts w:ascii="Arial Narrow" w:hAnsi="Arial Narrow" w:cs="Times New Roman"/>
          <w:bCs/>
          <w:sz w:val="24"/>
          <w:szCs w:val="24"/>
        </w:rPr>
        <w:t xml:space="preserve"> e 21,5%, respectivamente.</w:t>
      </w:r>
    </w:p>
    <w:p w14:paraId="594EEB2C" w14:textId="2578C1BC" w:rsidR="004A66D0" w:rsidRPr="00AE1FCC" w:rsidRDefault="004A66D0" w:rsidP="004A66D0">
      <w:pPr>
        <w:pStyle w:val="Legenda"/>
        <w:keepNext/>
      </w:pPr>
      <w:bookmarkStart w:id="16" w:name="_Toc34661783"/>
      <w:bookmarkEnd w:id="15"/>
      <w:r w:rsidRPr="00AE1FCC">
        <w:t xml:space="preserve">Tabela </w:t>
      </w:r>
      <w:r w:rsidR="004B3BAA">
        <w:fldChar w:fldCharType="begin"/>
      </w:r>
      <w:r w:rsidR="004B3BAA">
        <w:instrText xml:space="preserve"> SEQ Tabela \* ARABIC </w:instrText>
      </w:r>
      <w:r w:rsidR="004B3BAA">
        <w:fldChar w:fldCharType="separate"/>
      </w:r>
      <w:r w:rsidR="00877E7D">
        <w:rPr>
          <w:noProof/>
        </w:rPr>
        <w:t>1</w:t>
      </w:r>
      <w:r w:rsidR="004B3BAA">
        <w:rPr>
          <w:noProof/>
        </w:rPr>
        <w:fldChar w:fldCharType="end"/>
      </w:r>
      <w:r w:rsidRPr="00AE1FCC">
        <w:t>.  Energia Armazenada nos Subsistemas do SIN.</w:t>
      </w:r>
      <w:bookmarkEnd w:id="16"/>
    </w:p>
    <w:p w14:paraId="0D9EEDBA" w14:textId="4E143C30" w:rsidR="00F10667" w:rsidRPr="00AE1FCC" w:rsidRDefault="003A125A" w:rsidP="009173C1">
      <w:pPr>
        <w:spacing w:before="60" w:after="120" w:line="240" w:lineRule="auto"/>
        <w:jc w:val="center"/>
      </w:pPr>
      <w:r w:rsidRPr="00AE1FCC">
        <w:rPr>
          <w:noProof/>
          <w:lang w:eastAsia="pt-BR"/>
        </w:rPr>
        <w:drawing>
          <wp:inline distT="0" distB="0" distL="0" distR="0" wp14:anchorId="051FC8E6" wp14:editId="3BEE0292">
            <wp:extent cx="6659880" cy="1507555"/>
            <wp:effectExtent l="0" t="0" r="762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38DF45A0" w14:textId="77777777" w:rsidR="00F20CC2" w:rsidRPr="00AE1FCC" w:rsidRDefault="00F20CC2" w:rsidP="00F20CC2">
      <w:pPr>
        <w:spacing w:before="120"/>
        <w:jc w:val="right"/>
        <w:rPr>
          <w:rFonts w:ascii="Arial Narrow" w:hAnsi="Arial Narrow"/>
          <w:sz w:val="18"/>
          <w:szCs w:val="18"/>
        </w:rPr>
      </w:pPr>
      <w:r w:rsidRPr="00AE1FCC">
        <w:rPr>
          <w:rFonts w:ascii="Arial Narrow" w:hAnsi="Arial Narrow"/>
          <w:sz w:val="18"/>
          <w:szCs w:val="18"/>
        </w:rPr>
        <w:t>Fonte dos dados: ONS.</w:t>
      </w:r>
    </w:p>
    <w:p w14:paraId="2974655B" w14:textId="77777777" w:rsidR="00740DD9" w:rsidRPr="009E292F" w:rsidRDefault="00740DD9" w:rsidP="000B3728">
      <w:pPr>
        <w:spacing w:before="120" w:after="0" w:line="240" w:lineRule="auto"/>
        <w:ind w:firstLine="708"/>
        <w:jc w:val="both"/>
        <w:rPr>
          <w:rFonts w:ascii="Arial Narrow" w:hAnsi="Arial Narrow" w:cs="Times New Roman"/>
          <w:bCs/>
          <w:color w:val="FF0000"/>
          <w:sz w:val="24"/>
          <w:szCs w:val="24"/>
        </w:rPr>
      </w:pPr>
    </w:p>
    <w:p w14:paraId="7EFB21F8" w14:textId="56FB58D5" w:rsidR="007B68F6" w:rsidRPr="00710A65" w:rsidRDefault="007B68F6" w:rsidP="000B3728">
      <w:pPr>
        <w:spacing w:before="120" w:after="0" w:line="240" w:lineRule="auto"/>
        <w:ind w:firstLine="708"/>
        <w:jc w:val="both"/>
        <w:rPr>
          <w:rFonts w:ascii="Arial Narrow" w:hAnsi="Arial Narrow" w:cs="Times New Roman"/>
          <w:bCs/>
          <w:sz w:val="24"/>
          <w:szCs w:val="24"/>
        </w:rPr>
      </w:pPr>
      <w:r w:rsidRPr="00710A65">
        <w:rPr>
          <w:rFonts w:ascii="Arial Narrow" w:hAnsi="Arial Narrow" w:cs="Times New Roman"/>
          <w:bCs/>
          <w:sz w:val="24"/>
          <w:szCs w:val="24"/>
        </w:rPr>
        <w:t>Com relação aos princ</w:t>
      </w:r>
      <w:r w:rsidR="00115250" w:rsidRPr="00710A65">
        <w:rPr>
          <w:rFonts w:ascii="Arial Narrow" w:hAnsi="Arial Narrow" w:cs="Times New Roman"/>
          <w:bCs/>
          <w:sz w:val="24"/>
          <w:szCs w:val="24"/>
        </w:rPr>
        <w:t>i</w:t>
      </w:r>
      <w:r w:rsidR="00710A65" w:rsidRPr="00710A65">
        <w:rPr>
          <w:rFonts w:ascii="Arial Narrow" w:hAnsi="Arial Narrow" w:cs="Times New Roman"/>
          <w:bCs/>
          <w:sz w:val="24"/>
          <w:szCs w:val="24"/>
        </w:rPr>
        <w:t>pais reservatórios do SIN, predominou o r</w:t>
      </w:r>
      <w:r w:rsidRPr="00710A65">
        <w:rPr>
          <w:rFonts w:ascii="Arial Narrow" w:hAnsi="Arial Narrow" w:cs="Times New Roman"/>
          <w:bCs/>
          <w:sz w:val="24"/>
          <w:szCs w:val="24"/>
        </w:rPr>
        <w:t>eplecionamento em relação ao mês anterior</w:t>
      </w:r>
      <w:r w:rsidR="00710A65" w:rsidRPr="00710A65">
        <w:rPr>
          <w:rFonts w:ascii="Arial Narrow" w:hAnsi="Arial Narrow" w:cs="Times New Roman"/>
          <w:bCs/>
          <w:sz w:val="24"/>
          <w:szCs w:val="24"/>
        </w:rPr>
        <w:t>, destacando-se os reservatórios das UHE Três Marias (+13,9 p.p.), UHE Tucuruí (+10,3 p.p.) e UHE Capivara (+6,8 p.p.). O único reservatório que apresentou</w:t>
      </w:r>
      <w:r w:rsidR="005605F6">
        <w:rPr>
          <w:rFonts w:ascii="Arial Narrow" w:hAnsi="Arial Narrow" w:cs="Times New Roman"/>
          <w:bCs/>
          <w:sz w:val="24"/>
          <w:szCs w:val="24"/>
        </w:rPr>
        <w:t xml:space="preserve"> deplecionamento foi o da UHE Ilha</w:t>
      </w:r>
      <w:r w:rsidR="00710A65" w:rsidRPr="00710A65">
        <w:rPr>
          <w:rFonts w:ascii="Arial Narrow" w:hAnsi="Arial Narrow" w:cs="Times New Roman"/>
          <w:bCs/>
          <w:sz w:val="24"/>
          <w:szCs w:val="24"/>
        </w:rPr>
        <w:t xml:space="preserve"> Solteira (-5,5 p.p.).</w:t>
      </w:r>
    </w:p>
    <w:p w14:paraId="36C3CE54" w14:textId="225A5FB0" w:rsidR="00E16637" w:rsidRPr="00710A65" w:rsidRDefault="00E16637" w:rsidP="00F20CC2">
      <w:pPr>
        <w:pStyle w:val="Legenda"/>
        <w:keepNext/>
        <w:jc w:val="left"/>
      </w:pPr>
    </w:p>
    <w:p w14:paraId="0F6599B6" w14:textId="5727E5C1" w:rsidR="004A66D0" w:rsidRPr="00710A65" w:rsidRDefault="004A66D0" w:rsidP="004A66D0">
      <w:pPr>
        <w:pStyle w:val="Legenda"/>
        <w:keepNext/>
      </w:pPr>
      <w:bookmarkStart w:id="17" w:name="_Toc34661784"/>
      <w:r w:rsidRPr="00710A65">
        <w:t xml:space="preserve">Tabela </w:t>
      </w:r>
      <w:r w:rsidR="004B3BAA">
        <w:fldChar w:fldCharType="begin"/>
      </w:r>
      <w:r w:rsidR="004B3BAA">
        <w:instrText xml:space="preserve"> SEQ Tabela \* ARABIC </w:instrText>
      </w:r>
      <w:r w:rsidR="004B3BAA">
        <w:fldChar w:fldCharType="separate"/>
      </w:r>
      <w:r w:rsidR="00877E7D">
        <w:rPr>
          <w:noProof/>
        </w:rPr>
        <w:t>2</w:t>
      </w:r>
      <w:r w:rsidR="004B3BAA">
        <w:rPr>
          <w:noProof/>
        </w:rPr>
        <w:fldChar w:fldCharType="end"/>
      </w:r>
      <w:r w:rsidRPr="00710A65">
        <w:t>. Níveis de armazenamento nos principais reservatórios do SIN.</w:t>
      </w:r>
      <w:bookmarkEnd w:id="17"/>
    </w:p>
    <w:p w14:paraId="10CF3713" w14:textId="7AA6219C" w:rsidR="006B4C2E" w:rsidRPr="00710A65" w:rsidRDefault="00710A65" w:rsidP="009173C1">
      <w:pPr>
        <w:spacing w:before="60" w:after="0" w:line="240" w:lineRule="auto"/>
        <w:jc w:val="center"/>
        <w:rPr>
          <w:rFonts w:ascii="Arial Narrow" w:hAnsi="Arial Narrow" w:cs="Times New Roman"/>
          <w:bCs/>
          <w:sz w:val="24"/>
          <w:szCs w:val="24"/>
        </w:rPr>
      </w:pPr>
      <w:r w:rsidRPr="00710A65">
        <w:rPr>
          <w:noProof/>
          <w:lang w:eastAsia="pt-BR"/>
        </w:rPr>
        <w:drawing>
          <wp:inline distT="0" distB="0" distL="0" distR="0" wp14:anchorId="2B7B4C6C" wp14:editId="2CEF39B5">
            <wp:extent cx="6054951" cy="2170800"/>
            <wp:effectExtent l="0" t="0" r="3175" b="127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4951" cy="2170800"/>
                    </a:xfrm>
                    <a:prstGeom prst="rect">
                      <a:avLst/>
                    </a:prstGeom>
                    <a:noFill/>
                    <a:ln>
                      <a:noFill/>
                    </a:ln>
                  </pic:spPr>
                </pic:pic>
              </a:graphicData>
            </a:graphic>
          </wp:inline>
        </w:drawing>
      </w:r>
    </w:p>
    <w:p w14:paraId="78807D1C" w14:textId="660E5ACE" w:rsidR="00AF1904" w:rsidRPr="00710A65" w:rsidRDefault="00AF1904" w:rsidP="00A15BC4">
      <w:pPr>
        <w:spacing w:before="120"/>
        <w:jc w:val="right"/>
        <w:rPr>
          <w:rFonts w:ascii="Arial Narrow" w:hAnsi="Arial Narrow"/>
          <w:sz w:val="18"/>
          <w:szCs w:val="18"/>
        </w:rPr>
      </w:pPr>
      <w:r w:rsidRPr="00710A65">
        <w:rPr>
          <w:rFonts w:ascii="Arial Narrow" w:hAnsi="Arial Narrow"/>
          <w:sz w:val="18"/>
          <w:szCs w:val="18"/>
        </w:rPr>
        <w:t xml:space="preserve">Fonte dos dados: </w:t>
      </w:r>
      <w:r w:rsidR="00740DD9" w:rsidRPr="00710A65">
        <w:rPr>
          <w:rFonts w:ascii="Arial Narrow" w:hAnsi="Arial Narrow"/>
          <w:sz w:val="18"/>
          <w:szCs w:val="18"/>
        </w:rPr>
        <w:t>ONS</w:t>
      </w:r>
      <w:r w:rsidR="004E6523" w:rsidRPr="00710A65">
        <w:rPr>
          <w:rFonts w:ascii="Arial Narrow" w:hAnsi="Arial Narrow"/>
          <w:sz w:val="18"/>
          <w:szCs w:val="18"/>
        </w:rPr>
        <w:t>.</w:t>
      </w:r>
    </w:p>
    <w:p w14:paraId="1B62F2BC" w14:textId="61D3EE30" w:rsidR="00740DD9" w:rsidRPr="009E292F" w:rsidRDefault="00740DD9" w:rsidP="00A15BC4">
      <w:pPr>
        <w:spacing w:before="120"/>
        <w:jc w:val="right"/>
        <w:rPr>
          <w:rFonts w:ascii="Arial Narrow" w:hAnsi="Arial Narrow"/>
          <w:color w:val="FF0000"/>
          <w:sz w:val="18"/>
          <w:szCs w:val="18"/>
        </w:rPr>
      </w:pPr>
    </w:p>
    <w:p w14:paraId="7735D811" w14:textId="2675834D" w:rsidR="00A92E1C" w:rsidRPr="009E292F" w:rsidRDefault="00C51066" w:rsidP="00A92E1C">
      <w:pPr>
        <w:keepNext/>
        <w:spacing w:before="120" w:after="0" w:line="240" w:lineRule="auto"/>
        <w:jc w:val="center"/>
        <w:rPr>
          <w:color w:val="FF0000"/>
        </w:rPr>
      </w:pPr>
      <w:r w:rsidRPr="00C51066">
        <w:rPr>
          <w:noProof/>
          <w:lang w:eastAsia="pt-BR"/>
        </w:rPr>
        <w:drawing>
          <wp:inline distT="0" distB="0" distL="0" distR="0" wp14:anchorId="27E1FC52" wp14:editId="118082E2">
            <wp:extent cx="6659880" cy="4122452"/>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961CA17" w14:textId="5A488CFE" w:rsidR="00A8277B" w:rsidRPr="00C51066" w:rsidRDefault="00A92E1C" w:rsidP="00AE1C8B">
      <w:pPr>
        <w:pStyle w:val="Legenda"/>
      </w:pPr>
      <w:bookmarkStart w:id="18" w:name="_Toc34661669"/>
      <w:r w:rsidRPr="00C51066">
        <w:t xml:space="preserve">Figura </w:t>
      </w:r>
      <w:r w:rsidR="004B3BAA">
        <w:fldChar w:fldCharType="begin"/>
      </w:r>
      <w:r w:rsidR="004B3BAA">
        <w:instrText xml:space="preserve"> SEQ Figura \* ARABIC </w:instrText>
      </w:r>
      <w:r w:rsidR="004B3BAA">
        <w:fldChar w:fldCharType="separate"/>
      </w:r>
      <w:r w:rsidR="00877E7D">
        <w:rPr>
          <w:noProof/>
        </w:rPr>
        <w:t>7</w:t>
      </w:r>
      <w:r w:rsidR="004B3BAA">
        <w:rPr>
          <w:noProof/>
        </w:rPr>
        <w:fldChar w:fldCharType="end"/>
      </w:r>
      <w:r w:rsidR="008965C7" w:rsidRPr="00C51066">
        <w:t>. EAR: Subsistema Sudeste/Centro-Oeste.</w:t>
      </w:r>
      <w:bookmarkEnd w:id="18"/>
    </w:p>
    <w:p w14:paraId="7609E0A3" w14:textId="77777777" w:rsidR="00A66A00" w:rsidRPr="00C51066" w:rsidRDefault="00A66A00" w:rsidP="00A66A00">
      <w:pPr>
        <w:jc w:val="right"/>
        <w:rPr>
          <w:rFonts w:ascii="Arial Narrow" w:hAnsi="Arial Narrow"/>
          <w:sz w:val="18"/>
          <w:szCs w:val="18"/>
        </w:rPr>
      </w:pPr>
      <w:r w:rsidRPr="00C51066">
        <w:rPr>
          <w:rFonts w:ascii="Arial Narrow" w:hAnsi="Arial Narrow"/>
          <w:sz w:val="18"/>
          <w:szCs w:val="18"/>
        </w:rPr>
        <w:t>Fonte dos dados: ONS.</w:t>
      </w:r>
    </w:p>
    <w:p w14:paraId="35E4B4F8" w14:textId="06573CD6" w:rsidR="00A92E1C" w:rsidRPr="00C51066" w:rsidRDefault="00C51066" w:rsidP="00A92E1C">
      <w:pPr>
        <w:keepNext/>
        <w:spacing w:before="120" w:after="0" w:line="240" w:lineRule="auto"/>
        <w:jc w:val="center"/>
      </w:pPr>
      <w:r w:rsidRPr="00C51066">
        <w:rPr>
          <w:noProof/>
          <w:lang w:eastAsia="pt-BR"/>
        </w:rPr>
        <w:drawing>
          <wp:inline distT="0" distB="0" distL="0" distR="0" wp14:anchorId="204092C9" wp14:editId="6E0B9C33">
            <wp:extent cx="6659880" cy="4122452"/>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278B71B8" w14:textId="6D6293C5" w:rsidR="00AE1C8B" w:rsidRPr="00C51066" w:rsidRDefault="00A92E1C" w:rsidP="00AE1C8B">
      <w:pPr>
        <w:pStyle w:val="Legenda"/>
      </w:pPr>
      <w:bookmarkStart w:id="19" w:name="_Toc34661670"/>
      <w:r w:rsidRPr="00C51066">
        <w:t xml:space="preserve">Figura </w:t>
      </w:r>
      <w:r w:rsidR="004B3BAA">
        <w:fldChar w:fldCharType="begin"/>
      </w:r>
      <w:r w:rsidR="004B3BAA">
        <w:instrText xml:space="preserve"> SEQ Figura \* ARABIC </w:instrText>
      </w:r>
      <w:r w:rsidR="004B3BAA">
        <w:fldChar w:fldCharType="separate"/>
      </w:r>
      <w:r w:rsidR="00877E7D">
        <w:rPr>
          <w:noProof/>
        </w:rPr>
        <w:t>8</w:t>
      </w:r>
      <w:r w:rsidR="004B3BAA">
        <w:rPr>
          <w:noProof/>
        </w:rPr>
        <w:fldChar w:fldCharType="end"/>
      </w:r>
      <w:r w:rsidR="008965C7" w:rsidRPr="00C51066">
        <w:t>. EAR: Subsistema Sul.</w:t>
      </w:r>
      <w:bookmarkEnd w:id="19"/>
    </w:p>
    <w:p w14:paraId="2B966322" w14:textId="1D553A34" w:rsidR="00AE1C8B" w:rsidRPr="00C51066" w:rsidRDefault="00AE1C8B" w:rsidP="00AE1C8B">
      <w:pPr>
        <w:jc w:val="right"/>
        <w:rPr>
          <w:rFonts w:ascii="Arial Narrow" w:hAnsi="Arial Narrow"/>
          <w:sz w:val="18"/>
          <w:szCs w:val="18"/>
        </w:rPr>
      </w:pPr>
      <w:r w:rsidRPr="00C51066">
        <w:rPr>
          <w:rFonts w:ascii="Arial Narrow" w:hAnsi="Arial Narrow"/>
          <w:sz w:val="18"/>
          <w:szCs w:val="18"/>
        </w:rPr>
        <w:t>Fonte</w:t>
      </w:r>
      <w:r w:rsidR="00B05FED" w:rsidRPr="00C51066">
        <w:rPr>
          <w:rFonts w:ascii="Arial Narrow" w:hAnsi="Arial Narrow"/>
          <w:sz w:val="18"/>
          <w:szCs w:val="18"/>
        </w:rPr>
        <w:t xml:space="preserve"> dos dados</w:t>
      </w:r>
      <w:r w:rsidRPr="00C51066">
        <w:rPr>
          <w:rFonts w:ascii="Arial Narrow" w:hAnsi="Arial Narrow"/>
          <w:sz w:val="18"/>
          <w:szCs w:val="18"/>
        </w:rPr>
        <w:t xml:space="preserve">: </w:t>
      </w:r>
      <w:r w:rsidR="00876018" w:rsidRPr="00C51066">
        <w:rPr>
          <w:rFonts w:ascii="Arial Narrow" w:hAnsi="Arial Narrow"/>
          <w:sz w:val="18"/>
          <w:szCs w:val="18"/>
        </w:rPr>
        <w:t>ONS</w:t>
      </w:r>
      <w:r w:rsidR="008965C7" w:rsidRPr="00C51066">
        <w:rPr>
          <w:rFonts w:ascii="Arial Narrow" w:hAnsi="Arial Narrow"/>
          <w:sz w:val="18"/>
          <w:szCs w:val="18"/>
        </w:rPr>
        <w:t>.</w:t>
      </w:r>
    </w:p>
    <w:p w14:paraId="32CD48E7" w14:textId="272F0C60" w:rsidR="00A92E1C" w:rsidRPr="009E292F" w:rsidRDefault="00036F08" w:rsidP="00A92E1C">
      <w:pPr>
        <w:keepNext/>
        <w:spacing w:before="120" w:after="0" w:line="240" w:lineRule="auto"/>
        <w:jc w:val="center"/>
        <w:rPr>
          <w:color w:val="FF0000"/>
        </w:rPr>
      </w:pPr>
      <w:r w:rsidRPr="00036F08">
        <w:rPr>
          <w:noProof/>
          <w:lang w:eastAsia="pt-BR"/>
        </w:rPr>
        <w:drawing>
          <wp:inline distT="0" distB="0" distL="0" distR="0" wp14:anchorId="345E8C9C" wp14:editId="446BB8F2">
            <wp:extent cx="6659880" cy="4122452"/>
            <wp:effectExtent l="0" t="0" r="762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073E803E" w:rsidR="00AE1C8B" w:rsidRPr="00036F08" w:rsidRDefault="00A92E1C" w:rsidP="00AE1C8B">
      <w:pPr>
        <w:pStyle w:val="Legenda"/>
      </w:pPr>
      <w:bookmarkStart w:id="20" w:name="_Toc34661671"/>
      <w:r w:rsidRPr="00036F08">
        <w:t xml:space="preserve">Figura </w:t>
      </w:r>
      <w:r w:rsidR="004B3BAA">
        <w:fldChar w:fldCharType="begin"/>
      </w:r>
      <w:r w:rsidR="004B3BAA">
        <w:instrText xml:space="preserve"> SEQ Figura \* ARABIC </w:instrText>
      </w:r>
      <w:r w:rsidR="004B3BAA">
        <w:fldChar w:fldCharType="separate"/>
      </w:r>
      <w:r w:rsidR="00877E7D">
        <w:rPr>
          <w:noProof/>
        </w:rPr>
        <w:t>9</w:t>
      </w:r>
      <w:r w:rsidR="004B3BAA">
        <w:rPr>
          <w:noProof/>
        </w:rPr>
        <w:fldChar w:fldCharType="end"/>
      </w:r>
      <w:r w:rsidR="008965C7" w:rsidRPr="00036F08">
        <w:t>. EAR: Subsistema Nordeste.</w:t>
      </w:r>
      <w:bookmarkEnd w:id="20"/>
    </w:p>
    <w:p w14:paraId="00B863E8" w14:textId="77777777" w:rsidR="00CB0FE5" w:rsidRPr="00036F08" w:rsidRDefault="00CB0FE5" w:rsidP="00CB0FE5">
      <w:pPr>
        <w:jc w:val="right"/>
        <w:rPr>
          <w:rFonts w:ascii="Arial Narrow" w:hAnsi="Arial Narrow"/>
          <w:sz w:val="18"/>
          <w:szCs w:val="18"/>
        </w:rPr>
      </w:pPr>
      <w:r w:rsidRPr="00036F08">
        <w:rPr>
          <w:rFonts w:ascii="Arial Narrow" w:hAnsi="Arial Narrow"/>
          <w:sz w:val="18"/>
          <w:szCs w:val="18"/>
        </w:rPr>
        <w:t>Fonte dos dados: ONS.</w:t>
      </w:r>
    </w:p>
    <w:p w14:paraId="313FD95B" w14:textId="5102C992" w:rsidR="00A92E1C" w:rsidRPr="009E292F" w:rsidRDefault="00036F08" w:rsidP="00A92E1C">
      <w:pPr>
        <w:keepNext/>
        <w:spacing w:before="120" w:after="0" w:line="240" w:lineRule="auto"/>
        <w:jc w:val="center"/>
        <w:rPr>
          <w:color w:val="FF0000"/>
        </w:rPr>
      </w:pPr>
      <w:r w:rsidRPr="00036F08">
        <w:rPr>
          <w:noProof/>
          <w:lang w:eastAsia="pt-BR"/>
        </w:rPr>
        <w:drawing>
          <wp:inline distT="0" distB="0" distL="0" distR="0" wp14:anchorId="0FD245C3" wp14:editId="77564A96">
            <wp:extent cx="6659880" cy="4122452"/>
            <wp:effectExtent l="0" t="0" r="762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674F451B" w:rsidR="00AE1C8B" w:rsidRPr="00036F08" w:rsidRDefault="00A92E1C" w:rsidP="00AE1C8B">
      <w:pPr>
        <w:pStyle w:val="Legenda"/>
      </w:pPr>
      <w:bookmarkStart w:id="21" w:name="_Toc34661672"/>
      <w:r w:rsidRPr="00036F08">
        <w:t xml:space="preserve">Figura </w:t>
      </w:r>
      <w:r w:rsidR="004B3BAA">
        <w:fldChar w:fldCharType="begin"/>
      </w:r>
      <w:r w:rsidR="004B3BAA">
        <w:instrText xml:space="preserve"> SEQ Figura \* ARABIC </w:instrText>
      </w:r>
      <w:r w:rsidR="004B3BAA">
        <w:fldChar w:fldCharType="separate"/>
      </w:r>
      <w:r w:rsidR="00877E7D">
        <w:rPr>
          <w:noProof/>
        </w:rPr>
        <w:t>10</w:t>
      </w:r>
      <w:r w:rsidR="004B3BAA">
        <w:rPr>
          <w:noProof/>
        </w:rPr>
        <w:fldChar w:fldCharType="end"/>
      </w:r>
      <w:r w:rsidR="008965C7" w:rsidRPr="00036F08">
        <w:t>. EAR: Subsistema Norte.</w:t>
      </w:r>
      <w:bookmarkEnd w:id="21"/>
    </w:p>
    <w:p w14:paraId="24E82BEC" w14:textId="77777777" w:rsidR="00876018" w:rsidRPr="00036F08" w:rsidRDefault="00876018" w:rsidP="00876018">
      <w:pPr>
        <w:spacing w:after="0" w:line="240" w:lineRule="auto"/>
        <w:jc w:val="both"/>
        <w:rPr>
          <w:rFonts w:ascii="Arial Narrow" w:hAnsi="Arial Narrow"/>
          <w:sz w:val="18"/>
          <w:szCs w:val="18"/>
        </w:rPr>
      </w:pPr>
    </w:p>
    <w:p w14:paraId="136B6AFB" w14:textId="0369CC8C" w:rsidR="000B3728" w:rsidRPr="00036F08" w:rsidRDefault="00AE1C8B" w:rsidP="00F343C0">
      <w:pPr>
        <w:spacing w:after="0" w:line="240" w:lineRule="auto"/>
        <w:jc w:val="right"/>
        <w:rPr>
          <w:rFonts w:ascii="Arial Narrow" w:hAnsi="Arial Narrow"/>
          <w:sz w:val="18"/>
          <w:szCs w:val="18"/>
        </w:rPr>
      </w:pPr>
      <w:r w:rsidRPr="00036F08">
        <w:rPr>
          <w:rFonts w:ascii="Arial Narrow" w:hAnsi="Arial Narrow"/>
          <w:sz w:val="18"/>
          <w:szCs w:val="18"/>
        </w:rPr>
        <w:t>Fonte</w:t>
      </w:r>
      <w:r w:rsidR="00B05FED" w:rsidRPr="00036F08">
        <w:rPr>
          <w:rFonts w:ascii="Arial Narrow" w:hAnsi="Arial Narrow"/>
          <w:sz w:val="18"/>
          <w:szCs w:val="18"/>
        </w:rPr>
        <w:t xml:space="preserve"> dos dados</w:t>
      </w:r>
      <w:r w:rsidRPr="00036F08">
        <w:rPr>
          <w:rFonts w:ascii="Arial Narrow" w:hAnsi="Arial Narrow"/>
          <w:sz w:val="18"/>
          <w:szCs w:val="18"/>
        </w:rPr>
        <w:t xml:space="preserve">: </w:t>
      </w:r>
      <w:r w:rsidR="005D54E8" w:rsidRPr="00036F08">
        <w:rPr>
          <w:rFonts w:ascii="Arial Narrow" w:hAnsi="Arial Narrow"/>
          <w:sz w:val="18"/>
          <w:szCs w:val="18"/>
        </w:rPr>
        <w:t>ONS</w:t>
      </w:r>
      <w:r w:rsidR="008965C7" w:rsidRPr="00036F08">
        <w:rPr>
          <w:rFonts w:ascii="Arial Narrow" w:hAnsi="Arial Narrow"/>
          <w:sz w:val="18"/>
          <w:szCs w:val="18"/>
        </w:rPr>
        <w:t>.</w:t>
      </w:r>
    </w:p>
    <w:p w14:paraId="163C2C3B" w14:textId="77777777" w:rsidR="00827DAA" w:rsidRPr="00BB21AE" w:rsidRDefault="00827DAA" w:rsidP="007A3FF3">
      <w:pPr>
        <w:pStyle w:val="Estilo1"/>
        <w:ind w:left="851" w:hanging="851"/>
      </w:pPr>
      <w:bookmarkStart w:id="22" w:name="_Toc34661599"/>
      <w:r w:rsidRPr="00BB21AE">
        <w:t>INTERCÂMBIOS DE ENERGIA</w:t>
      </w:r>
      <w:r w:rsidR="003A7187" w:rsidRPr="00BB21AE">
        <w:t xml:space="preserve"> ELÉTRICA</w:t>
      </w:r>
      <w:bookmarkEnd w:id="22"/>
    </w:p>
    <w:p w14:paraId="1D798C4E" w14:textId="1F742080" w:rsidR="00827DAA" w:rsidRPr="00BB21AE" w:rsidRDefault="006C3C66" w:rsidP="007A3FF3">
      <w:pPr>
        <w:pStyle w:val="Estilo2"/>
        <w:ind w:left="851" w:hanging="851"/>
        <w:rPr>
          <w:rFonts w:cs="Times New Roman"/>
          <w:sz w:val="24"/>
          <w:szCs w:val="24"/>
        </w:rPr>
      </w:pPr>
      <w:bookmarkStart w:id="23" w:name="_Toc34661600"/>
      <w:r w:rsidRPr="00BB21AE">
        <w:t xml:space="preserve">Principais </w:t>
      </w:r>
      <w:r w:rsidR="00827DAA" w:rsidRPr="00BB21AE">
        <w:t>Intercâmbios Verificados</w:t>
      </w:r>
      <w:bookmarkEnd w:id="23"/>
    </w:p>
    <w:p w14:paraId="5B086101" w14:textId="72DDF183" w:rsidR="00C73486" w:rsidRPr="00B63F6C" w:rsidRDefault="00764B66" w:rsidP="00AD0DD9">
      <w:pPr>
        <w:spacing w:before="120" w:after="0" w:line="240" w:lineRule="auto"/>
        <w:ind w:firstLine="708"/>
        <w:jc w:val="both"/>
        <w:rPr>
          <w:rFonts w:ascii="Arial Narrow" w:hAnsi="Arial Narrow" w:cs="Times New Roman"/>
          <w:bCs/>
          <w:sz w:val="24"/>
          <w:szCs w:val="24"/>
        </w:rPr>
      </w:pPr>
      <w:r w:rsidRPr="00B63F6C">
        <w:rPr>
          <w:rFonts w:ascii="Arial Narrow" w:hAnsi="Arial Narrow" w:cs="Times New Roman"/>
          <w:bCs/>
          <w:sz w:val="24"/>
          <w:szCs w:val="24"/>
        </w:rPr>
        <w:t>Em</w:t>
      </w:r>
      <w:r w:rsidR="00A73529" w:rsidRPr="00B63F6C">
        <w:rPr>
          <w:rFonts w:ascii="Arial Narrow" w:hAnsi="Arial Narrow" w:cs="Times New Roman"/>
          <w:bCs/>
          <w:sz w:val="24"/>
          <w:szCs w:val="24"/>
        </w:rPr>
        <w:t xml:space="preserve"> </w:t>
      </w:r>
      <w:r w:rsidR="005F5989" w:rsidRPr="00B63F6C">
        <w:rPr>
          <w:rFonts w:ascii="Arial Narrow" w:hAnsi="Arial Narrow" w:cs="Times New Roman"/>
          <w:bCs/>
          <w:sz w:val="24"/>
          <w:szCs w:val="24"/>
        </w:rPr>
        <w:t>janeiro de 2020</w:t>
      </w:r>
      <w:r w:rsidR="005E7E99" w:rsidRPr="00B63F6C">
        <w:rPr>
          <w:rFonts w:ascii="Arial Narrow" w:hAnsi="Arial Narrow" w:cs="Times New Roman"/>
          <w:bCs/>
          <w:sz w:val="24"/>
          <w:szCs w:val="24"/>
        </w:rPr>
        <w:t>,</w:t>
      </w:r>
      <w:r w:rsidR="0094295A" w:rsidRPr="00B63F6C">
        <w:rPr>
          <w:rFonts w:ascii="Arial Narrow" w:hAnsi="Arial Narrow" w:cs="Times New Roman"/>
          <w:bCs/>
          <w:sz w:val="24"/>
          <w:szCs w:val="24"/>
        </w:rPr>
        <w:t xml:space="preserve"> </w:t>
      </w:r>
      <w:r w:rsidR="00EC3E0B" w:rsidRPr="00B63F6C">
        <w:rPr>
          <w:rFonts w:ascii="Arial Narrow" w:hAnsi="Arial Narrow" w:cs="Times New Roman"/>
          <w:bCs/>
          <w:sz w:val="24"/>
          <w:szCs w:val="24"/>
        </w:rPr>
        <w:t xml:space="preserve">o </w:t>
      </w:r>
      <w:r w:rsidR="007B7BDD" w:rsidRPr="00B63F6C">
        <w:rPr>
          <w:rFonts w:ascii="Arial Narrow" w:hAnsi="Arial Narrow" w:cs="Times New Roman"/>
          <w:bCs/>
          <w:sz w:val="24"/>
          <w:szCs w:val="24"/>
        </w:rPr>
        <w:t xml:space="preserve">subsistema </w:t>
      </w:r>
      <w:r w:rsidRPr="00B63F6C">
        <w:rPr>
          <w:rFonts w:ascii="Arial Narrow" w:hAnsi="Arial Narrow" w:cs="Times New Roman"/>
          <w:bCs/>
          <w:sz w:val="24"/>
          <w:szCs w:val="24"/>
        </w:rPr>
        <w:t xml:space="preserve">Norte </w:t>
      </w:r>
      <w:r w:rsidR="003778AD" w:rsidRPr="00B63F6C">
        <w:rPr>
          <w:rFonts w:ascii="Arial Narrow" w:hAnsi="Arial Narrow" w:cs="Times New Roman"/>
          <w:bCs/>
          <w:sz w:val="24"/>
          <w:szCs w:val="24"/>
        </w:rPr>
        <w:t xml:space="preserve">manteve o </w:t>
      </w:r>
      <w:r w:rsidR="00EF2095" w:rsidRPr="00B63F6C">
        <w:rPr>
          <w:rFonts w:ascii="Arial Narrow" w:hAnsi="Arial Narrow" w:cs="Times New Roman"/>
          <w:bCs/>
          <w:sz w:val="24"/>
          <w:szCs w:val="24"/>
        </w:rPr>
        <w:t xml:space="preserve">perfil </w:t>
      </w:r>
      <w:r w:rsidR="00423069" w:rsidRPr="00B63F6C">
        <w:rPr>
          <w:rFonts w:ascii="Arial Narrow" w:hAnsi="Arial Narrow" w:cs="Times New Roman"/>
          <w:bCs/>
          <w:sz w:val="24"/>
          <w:szCs w:val="24"/>
        </w:rPr>
        <w:t>e</w:t>
      </w:r>
      <w:r w:rsidR="00EF2095" w:rsidRPr="00B63F6C">
        <w:rPr>
          <w:rFonts w:ascii="Arial Narrow" w:hAnsi="Arial Narrow" w:cs="Times New Roman"/>
          <w:bCs/>
          <w:sz w:val="24"/>
          <w:szCs w:val="24"/>
        </w:rPr>
        <w:t>xportador</w:t>
      </w:r>
      <w:r w:rsidR="006C1376" w:rsidRPr="00B63F6C">
        <w:rPr>
          <w:rFonts w:ascii="Arial Narrow" w:hAnsi="Arial Narrow" w:cs="Times New Roman"/>
          <w:bCs/>
          <w:sz w:val="24"/>
          <w:szCs w:val="24"/>
        </w:rPr>
        <w:t>,</w:t>
      </w:r>
      <w:r w:rsidR="00892430" w:rsidRPr="00B63F6C">
        <w:rPr>
          <w:rFonts w:ascii="Arial Narrow" w:hAnsi="Arial Narrow" w:cs="Times New Roman"/>
          <w:bCs/>
          <w:sz w:val="24"/>
          <w:szCs w:val="24"/>
        </w:rPr>
        <w:t xml:space="preserve"> </w:t>
      </w:r>
      <w:r w:rsidR="008556BF" w:rsidRPr="00B63F6C">
        <w:rPr>
          <w:rFonts w:ascii="Arial Narrow" w:hAnsi="Arial Narrow" w:cs="Times New Roman"/>
          <w:bCs/>
          <w:sz w:val="24"/>
          <w:szCs w:val="24"/>
        </w:rPr>
        <w:t>aumentando</w:t>
      </w:r>
      <w:r w:rsidR="000E0351" w:rsidRPr="00B63F6C">
        <w:rPr>
          <w:rFonts w:ascii="Arial Narrow" w:hAnsi="Arial Narrow" w:cs="Times New Roman"/>
          <w:bCs/>
          <w:sz w:val="24"/>
          <w:szCs w:val="24"/>
        </w:rPr>
        <w:t xml:space="preserve"> o montante para</w:t>
      </w:r>
      <w:r w:rsidR="00DB1038" w:rsidRPr="00B63F6C">
        <w:rPr>
          <w:rFonts w:ascii="Arial Narrow" w:hAnsi="Arial Narrow" w:cs="Times New Roman"/>
          <w:bCs/>
          <w:sz w:val="24"/>
          <w:szCs w:val="24"/>
        </w:rPr>
        <w:t xml:space="preserve"> </w:t>
      </w:r>
      <w:r w:rsidR="005F5989" w:rsidRPr="00B63F6C">
        <w:rPr>
          <w:rFonts w:ascii="Arial Narrow" w:hAnsi="Arial Narrow" w:cs="Times New Roman"/>
          <w:bCs/>
          <w:sz w:val="24"/>
          <w:szCs w:val="24"/>
        </w:rPr>
        <w:t>5.765</w:t>
      </w:r>
      <w:r w:rsidR="008556BF" w:rsidRPr="00B63F6C">
        <w:rPr>
          <w:rFonts w:ascii="Arial Narrow" w:hAnsi="Arial Narrow" w:cs="Times New Roman"/>
          <w:bCs/>
          <w:sz w:val="24"/>
          <w:szCs w:val="24"/>
        </w:rPr>
        <w:t xml:space="preserve"> </w:t>
      </w:r>
      <w:r w:rsidR="00C73486" w:rsidRPr="00B63F6C">
        <w:rPr>
          <w:rFonts w:ascii="Arial Narrow" w:hAnsi="Arial Narrow" w:cs="Times New Roman"/>
          <w:bCs/>
          <w:sz w:val="24"/>
          <w:szCs w:val="24"/>
        </w:rPr>
        <w:t>MWmédios</w:t>
      </w:r>
      <w:r w:rsidR="003778AD" w:rsidRPr="00B63F6C">
        <w:rPr>
          <w:rFonts w:ascii="Arial Narrow" w:hAnsi="Arial Narrow" w:cs="Times New Roman"/>
          <w:bCs/>
          <w:sz w:val="24"/>
          <w:szCs w:val="24"/>
        </w:rPr>
        <w:t xml:space="preserve">, </w:t>
      </w:r>
      <w:r w:rsidR="007E7149" w:rsidRPr="00B63F6C">
        <w:rPr>
          <w:rFonts w:ascii="Arial Narrow" w:hAnsi="Arial Narrow" w:cs="Times New Roman"/>
          <w:bCs/>
          <w:sz w:val="24"/>
          <w:szCs w:val="24"/>
        </w:rPr>
        <w:t xml:space="preserve">ante </w:t>
      </w:r>
      <w:r w:rsidR="005F5989" w:rsidRPr="00B63F6C">
        <w:rPr>
          <w:rFonts w:ascii="Arial Narrow" w:hAnsi="Arial Narrow" w:cs="Times New Roman"/>
          <w:bCs/>
          <w:sz w:val="24"/>
          <w:szCs w:val="24"/>
        </w:rPr>
        <w:t>2.575</w:t>
      </w:r>
      <w:r w:rsidR="00922279" w:rsidRPr="00B63F6C">
        <w:rPr>
          <w:rFonts w:ascii="Arial Narrow" w:hAnsi="Arial Narrow" w:cs="Times New Roman"/>
          <w:bCs/>
          <w:sz w:val="24"/>
          <w:szCs w:val="24"/>
        </w:rPr>
        <w:t xml:space="preserve"> </w:t>
      </w:r>
      <w:r w:rsidR="003778AD" w:rsidRPr="00B63F6C">
        <w:rPr>
          <w:rFonts w:ascii="Arial Narrow" w:hAnsi="Arial Narrow" w:cs="Times New Roman"/>
          <w:bCs/>
          <w:sz w:val="24"/>
          <w:szCs w:val="24"/>
        </w:rPr>
        <w:t>MWmédios</w:t>
      </w:r>
      <w:r w:rsidR="007E7149" w:rsidRPr="00B63F6C">
        <w:rPr>
          <w:rFonts w:ascii="Arial Narrow" w:hAnsi="Arial Narrow" w:cs="Times New Roman"/>
          <w:bCs/>
          <w:sz w:val="24"/>
          <w:szCs w:val="24"/>
        </w:rPr>
        <w:t xml:space="preserve"> verificados no mês anterior</w:t>
      </w:r>
      <w:r w:rsidR="007B1D1B" w:rsidRPr="00B63F6C">
        <w:rPr>
          <w:rFonts w:ascii="Arial Narrow" w:hAnsi="Arial Narrow" w:cs="Times New Roman"/>
          <w:bCs/>
          <w:sz w:val="24"/>
          <w:szCs w:val="24"/>
        </w:rPr>
        <w:t>.</w:t>
      </w:r>
    </w:p>
    <w:p w14:paraId="75DCFA1F" w14:textId="5694E29F" w:rsidR="00922279" w:rsidRPr="00B63F6C" w:rsidRDefault="00922279" w:rsidP="00922279">
      <w:pPr>
        <w:spacing w:before="120" w:after="0" w:line="240" w:lineRule="auto"/>
        <w:ind w:firstLine="709"/>
        <w:jc w:val="both"/>
        <w:rPr>
          <w:rFonts w:ascii="Arial Narrow" w:hAnsi="Arial Narrow" w:cs="Times New Roman"/>
          <w:bCs/>
          <w:sz w:val="24"/>
          <w:szCs w:val="24"/>
        </w:rPr>
      </w:pPr>
      <w:r w:rsidRPr="00B63F6C">
        <w:rPr>
          <w:rFonts w:ascii="Arial Narrow" w:hAnsi="Arial Narrow" w:cs="Times New Roman"/>
          <w:bCs/>
          <w:sz w:val="24"/>
          <w:szCs w:val="24"/>
        </w:rPr>
        <w:t>O subsistema Nordeste</w:t>
      </w:r>
      <w:r w:rsidR="00363BE7" w:rsidRPr="00B63F6C">
        <w:rPr>
          <w:rFonts w:ascii="Arial Narrow" w:hAnsi="Arial Narrow" w:cs="Times New Roman"/>
          <w:bCs/>
          <w:sz w:val="24"/>
          <w:szCs w:val="24"/>
        </w:rPr>
        <w:t xml:space="preserve"> </w:t>
      </w:r>
      <w:r w:rsidR="009C7476" w:rsidRPr="00B63F6C">
        <w:rPr>
          <w:rFonts w:ascii="Arial Narrow" w:hAnsi="Arial Narrow" w:cs="Times New Roman"/>
          <w:bCs/>
          <w:sz w:val="24"/>
          <w:szCs w:val="24"/>
        </w:rPr>
        <w:t>m</w:t>
      </w:r>
      <w:r w:rsidR="00363BE7" w:rsidRPr="00B63F6C">
        <w:rPr>
          <w:rFonts w:ascii="Arial Narrow" w:hAnsi="Arial Narrow" w:cs="Times New Roman"/>
          <w:bCs/>
          <w:sz w:val="24"/>
          <w:szCs w:val="24"/>
        </w:rPr>
        <w:t>a</w:t>
      </w:r>
      <w:r w:rsidR="009C7476" w:rsidRPr="00B63F6C">
        <w:rPr>
          <w:rFonts w:ascii="Arial Narrow" w:hAnsi="Arial Narrow" w:cs="Times New Roman"/>
          <w:bCs/>
          <w:sz w:val="24"/>
          <w:szCs w:val="24"/>
        </w:rPr>
        <w:t>nteve</w:t>
      </w:r>
      <w:r w:rsidRPr="00B63F6C">
        <w:rPr>
          <w:rFonts w:ascii="Arial Narrow" w:hAnsi="Arial Narrow" w:cs="Times New Roman"/>
          <w:bCs/>
          <w:sz w:val="24"/>
          <w:szCs w:val="24"/>
        </w:rPr>
        <w:t xml:space="preserve"> perfil</w:t>
      </w:r>
      <w:r w:rsidR="00B62399" w:rsidRPr="00B63F6C">
        <w:rPr>
          <w:rFonts w:ascii="Arial Narrow" w:hAnsi="Arial Narrow" w:cs="Times New Roman"/>
          <w:bCs/>
          <w:sz w:val="24"/>
          <w:szCs w:val="24"/>
        </w:rPr>
        <w:t xml:space="preserve"> importador em um total de 2.449 MWmédios, valor superior</w:t>
      </w:r>
      <w:r w:rsidRPr="00B63F6C">
        <w:rPr>
          <w:rFonts w:ascii="Arial Narrow" w:hAnsi="Arial Narrow" w:cs="Times New Roman"/>
          <w:bCs/>
          <w:sz w:val="24"/>
          <w:szCs w:val="24"/>
        </w:rPr>
        <w:t xml:space="preserve"> </w:t>
      </w:r>
      <w:r w:rsidR="00DB1038" w:rsidRPr="00B63F6C">
        <w:rPr>
          <w:rFonts w:ascii="Arial Narrow" w:hAnsi="Arial Narrow" w:cs="Times New Roman"/>
          <w:bCs/>
          <w:sz w:val="24"/>
          <w:szCs w:val="24"/>
        </w:rPr>
        <w:t>ao verificado no mês anterior (</w:t>
      </w:r>
      <w:r w:rsidR="00B62399" w:rsidRPr="00B63F6C">
        <w:rPr>
          <w:rFonts w:ascii="Arial Narrow" w:hAnsi="Arial Narrow" w:cs="Times New Roman"/>
          <w:bCs/>
          <w:sz w:val="24"/>
          <w:szCs w:val="24"/>
        </w:rPr>
        <w:t>228</w:t>
      </w:r>
      <w:r w:rsidR="008556BF" w:rsidRPr="00B63F6C">
        <w:rPr>
          <w:rFonts w:ascii="Arial Narrow" w:hAnsi="Arial Narrow" w:cs="Times New Roman"/>
          <w:bCs/>
          <w:sz w:val="24"/>
          <w:szCs w:val="24"/>
        </w:rPr>
        <w:t xml:space="preserve"> </w:t>
      </w:r>
      <w:r w:rsidRPr="00B63F6C">
        <w:rPr>
          <w:rFonts w:ascii="Arial Narrow" w:hAnsi="Arial Narrow" w:cs="Times New Roman"/>
          <w:bCs/>
          <w:sz w:val="24"/>
          <w:szCs w:val="24"/>
        </w:rPr>
        <w:t>MWmédios</w:t>
      </w:r>
      <w:r w:rsidR="00DB1038" w:rsidRPr="00B63F6C">
        <w:rPr>
          <w:rFonts w:ascii="Arial Narrow" w:hAnsi="Arial Narrow" w:cs="Times New Roman"/>
          <w:bCs/>
          <w:sz w:val="24"/>
          <w:szCs w:val="24"/>
        </w:rPr>
        <w:t>)</w:t>
      </w:r>
      <w:r w:rsidR="008556BF" w:rsidRPr="00B63F6C">
        <w:rPr>
          <w:rFonts w:ascii="Arial Narrow" w:hAnsi="Arial Narrow" w:cs="Times New Roman"/>
          <w:bCs/>
          <w:sz w:val="24"/>
          <w:szCs w:val="24"/>
        </w:rPr>
        <w:t>.</w:t>
      </w:r>
    </w:p>
    <w:p w14:paraId="667474C0" w14:textId="0D2A4B90" w:rsidR="00A73529" w:rsidRPr="00B63F6C" w:rsidRDefault="00A73529" w:rsidP="00A73529">
      <w:pPr>
        <w:spacing w:before="120" w:after="0" w:line="240" w:lineRule="auto"/>
        <w:ind w:firstLine="709"/>
        <w:jc w:val="both"/>
        <w:rPr>
          <w:rFonts w:ascii="Arial Narrow" w:hAnsi="Arial Narrow" w:cs="Times New Roman"/>
          <w:bCs/>
          <w:sz w:val="24"/>
          <w:szCs w:val="24"/>
        </w:rPr>
      </w:pPr>
      <w:r w:rsidRPr="00B63F6C">
        <w:rPr>
          <w:rFonts w:ascii="Arial Narrow" w:hAnsi="Arial Narrow" w:cs="Times New Roman"/>
          <w:bCs/>
          <w:sz w:val="24"/>
          <w:szCs w:val="24"/>
        </w:rPr>
        <w:t>O subsistema Sul</w:t>
      </w:r>
      <w:r w:rsidR="004447B0" w:rsidRPr="00B63F6C">
        <w:rPr>
          <w:rFonts w:ascii="Arial Narrow" w:hAnsi="Arial Narrow" w:cs="Times New Roman"/>
          <w:bCs/>
          <w:sz w:val="24"/>
          <w:szCs w:val="24"/>
        </w:rPr>
        <w:t xml:space="preserve"> </w:t>
      </w:r>
      <w:r w:rsidR="008556BF" w:rsidRPr="00B63F6C">
        <w:rPr>
          <w:rFonts w:ascii="Arial Narrow" w:hAnsi="Arial Narrow" w:cs="Times New Roman"/>
          <w:bCs/>
          <w:sz w:val="24"/>
          <w:szCs w:val="24"/>
        </w:rPr>
        <w:t>ma</w:t>
      </w:r>
      <w:r w:rsidR="00902710">
        <w:rPr>
          <w:rFonts w:ascii="Arial Narrow" w:hAnsi="Arial Narrow" w:cs="Times New Roman"/>
          <w:bCs/>
          <w:sz w:val="24"/>
          <w:szCs w:val="24"/>
        </w:rPr>
        <w:t>n</w:t>
      </w:r>
      <w:r w:rsidR="008556BF" w:rsidRPr="00B63F6C">
        <w:rPr>
          <w:rFonts w:ascii="Arial Narrow" w:hAnsi="Arial Narrow" w:cs="Times New Roman"/>
          <w:bCs/>
          <w:sz w:val="24"/>
          <w:szCs w:val="24"/>
        </w:rPr>
        <w:t xml:space="preserve">teve </w:t>
      </w:r>
      <w:r w:rsidR="00B94D14" w:rsidRPr="00B63F6C">
        <w:rPr>
          <w:rFonts w:ascii="Arial Narrow" w:hAnsi="Arial Narrow" w:cs="Times New Roman"/>
          <w:bCs/>
          <w:sz w:val="24"/>
          <w:szCs w:val="24"/>
        </w:rPr>
        <w:t>o</w:t>
      </w:r>
      <w:r w:rsidR="00CA43C5" w:rsidRPr="00B63F6C">
        <w:rPr>
          <w:rFonts w:ascii="Arial Narrow" w:hAnsi="Arial Narrow" w:cs="Times New Roman"/>
          <w:bCs/>
          <w:sz w:val="24"/>
          <w:szCs w:val="24"/>
        </w:rPr>
        <w:t xml:space="preserve"> perfil </w:t>
      </w:r>
      <w:r w:rsidR="000B30E9" w:rsidRPr="00B63F6C">
        <w:rPr>
          <w:rFonts w:ascii="Arial Narrow" w:hAnsi="Arial Narrow" w:cs="Times New Roman"/>
          <w:bCs/>
          <w:sz w:val="24"/>
          <w:szCs w:val="24"/>
        </w:rPr>
        <w:t>imp</w:t>
      </w:r>
      <w:r w:rsidR="00CA43C5" w:rsidRPr="00B63F6C">
        <w:rPr>
          <w:rFonts w:ascii="Arial Narrow" w:hAnsi="Arial Narrow" w:cs="Times New Roman"/>
          <w:bCs/>
          <w:sz w:val="24"/>
          <w:szCs w:val="24"/>
        </w:rPr>
        <w:t>ortador</w:t>
      </w:r>
      <w:r w:rsidR="00A32380" w:rsidRPr="00B63F6C">
        <w:rPr>
          <w:rFonts w:ascii="Arial Narrow" w:hAnsi="Arial Narrow" w:cs="Times New Roman"/>
          <w:bCs/>
          <w:sz w:val="24"/>
          <w:szCs w:val="24"/>
        </w:rPr>
        <w:t xml:space="preserve">, </w:t>
      </w:r>
      <w:r w:rsidR="004447B0" w:rsidRPr="00B63F6C">
        <w:rPr>
          <w:rFonts w:ascii="Arial Narrow" w:hAnsi="Arial Narrow" w:cs="Times New Roman"/>
          <w:bCs/>
          <w:sz w:val="24"/>
          <w:szCs w:val="24"/>
        </w:rPr>
        <w:t>com</w:t>
      </w:r>
      <w:r w:rsidR="000B30E9" w:rsidRPr="00B63F6C">
        <w:rPr>
          <w:rFonts w:ascii="Arial Narrow" w:hAnsi="Arial Narrow" w:cs="Times New Roman"/>
          <w:bCs/>
          <w:sz w:val="24"/>
          <w:szCs w:val="24"/>
        </w:rPr>
        <w:t xml:space="preserve"> montante </w:t>
      </w:r>
      <w:r w:rsidR="00996665" w:rsidRPr="00B63F6C">
        <w:rPr>
          <w:rFonts w:ascii="Arial Narrow" w:hAnsi="Arial Narrow" w:cs="Times New Roman"/>
          <w:bCs/>
          <w:sz w:val="24"/>
          <w:szCs w:val="24"/>
        </w:rPr>
        <w:t>verificado</w:t>
      </w:r>
      <w:r w:rsidR="000B30E9" w:rsidRPr="00B63F6C">
        <w:rPr>
          <w:rFonts w:ascii="Arial Narrow" w:hAnsi="Arial Narrow" w:cs="Times New Roman"/>
          <w:bCs/>
          <w:sz w:val="24"/>
          <w:szCs w:val="24"/>
        </w:rPr>
        <w:t xml:space="preserve"> </w:t>
      </w:r>
      <w:r w:rsidR="004447B0" w:rsidRPr="00B63F6C">
        <w:rPr>
          <w:rFonts w:ascii="Arial Narrow" w:hAnsi="Arial Narrow" w:cs="Times New Roman"/>
          <w:bCs/>
          <w:sz w:val="24"/>
          <w:szCs w:val="24"/>
        </w:rPr>
        <w:t>de</w:t>
      </w:r>
      <w:r w:rsidR="00B62399" w:rsidRPr="00B63F6C">
        <w:rPr>
          <w:rFonts w:ascii="Arial Narrow" w:hAnsi="Arial Narrow" w:cs="Times New Roman"/>
          <w:bCs/>
          <w:sz w:val="24"/>
          <w:szCs w:val="24"/>
        </w:rPr>
        <w:t xml:space="preserve"> 5.709</w:t>
      </w:r>
      <w:r w:rsidR="0082295E" w:rsidRPr="00B63F6C">
        <w:rPr>
          <w:rFonts w:ascii="Arial Narrow" w:hAnsi="Arial Narrow" w:cs="Times New Roman"/>
          <w:bCs/>
          <w:sz w:val="24"/>
          <w:szCs w:val="24"/>
        </w:rPr>
        <w:t xml:space="preserve"> </w:t>
      </w:r>
      <w:r w:rsidR="000B30E9" w:rsidRPr="00B63F6C">
        <w:rPr>
          <w:rFonts w:ascii="Arial Narrow" w:hAnsi="Arial Narrow" w:cs="Times New Roman"/>
          <w:bCs/>
          <w:sz w:val="24"/>
          <w:szCs w:val="24"/>
        </w:rPr>
        <w:t xml:space="preserve">MWmédios, ante </w:t>
      </w:r>
      <w:r w:rsidR="008556BF" w:rsidRPr="00B63F6C">
        <w:rPr>
          <w:rFonts w:ascii="Arial Narrow" w:hAnsi="Arial Narrow" w:cs="Times New Roman"/>
          <w:bCs/>
          <w:sz w:val="24"/>
          <w:szCs w:val="24"/>
        </w:rPr>
        <w:t>importação</w:t>
      </w:r>
      <w:r w:rsidR="00B94D14" w:rsidRPr="00B63F6C">
        <w:rPr>
          <w:rFonts w:ascii="Arial Narrow" w:hAnsi="Arial Narrow" w:cs="Times New Roman"/>
          <w:bCs/>
          <w:sz w:val="24"/>
          <w:szCs w:val="24"/>
        </w:rPr>
        <w:t xml:space="preserve"> de </w:t>
      </w:r>
      <w:r w:rsidR="00B62399" w:rsidRPr="00B63F6C">
        <w:rPr>
          <w:rFonts w:ascii="Arial Narrow" w:hAnsi="Arial Narrow" w:cs="Times New Roman"/>
          <w:bCs/>
          <w:sz w:val="24"/>
          <w:szCs w:val="24"/>
        </w:rPr>
        <w:t>3.913</w:t>
      </w:r>
      <w:r w:rsidR="008556BF" w:rsidRPr="00B63F6C">
        <w:rPr>
          <w:rFonts w:ascii="Arial Narrow" w:hAnsi="Arial Narrow" w:cs="Times New Roman"/>
          <w:bCs/>
          <w:sz w:val="24"/>
          <w:szCs w:val="24"/>
        </w:rPr>
        <w:t xml:space="preserve"> </w:t>
      </w:r>
      <w:r w:rsidR="003778AD" w:rsidRPr="00B63F6C">
        <w:rPr>
          <w:rFonts w:ascii="Arial Narrow" w:hAnsi="Arial Narrow" w:cs="Times New Roman"/>
          <w:bCs/>
          <w:sz w:val="24"/>
          <w:szCs w:val="24"/>
        </w:rPr>
        <w:t xml:space="preserve">MWmédios </w:t>
      </w:r>
      <w:r w:rsidR="00F9686D" w:rsidRPr="00B63F6C">
        <w:rPr>
          <w:rFonts w:ascii="Arial Narrow" w:hAnsi="Arial Narrow" w:cs="Times New Roman"/>
          <w:bCs/>
          <w:sz w:val="24"/>
          <w:szCs w:val="24"/>
        </w:rPr>
        <w:t>em</w:t>
      </w:r>
      <w:r w:rsidR="00A00F1B" w:rsidRPr="00B63F6C">
        <w:rPr>
          <w:rFonts w:ascii="Arial Narrow" w:hAnsi="Arial Narrow" w:cs="Times New Roman"/>
          <w:bCs/>
          <w:sz w:val="24"/>
          <w:szCs w:val="24"/>
        </w:rPr>
        <w:t xml:space="preserve"> </w:t>
      </w:r>
      <w:r w:rsidR="00B62399" w:rsidRPr="00B63F6C">
        <w:rPr>
          <w:rFonts w:ascii="Arial Narrow" w:hAnsi="Arial Narrow" w:cs="Times New Roman"/>
          <w:bCs/>
          <w:sz w:val="24"/>
          <w:szCs w:val="24"/>
        </w:rPr>
        <w:t>dezembro</w:t>
      </w:r>
      <w:r w:rsidR="00AA04FC" w:rsidRPr="00B63F6C">
        <w:rPr>
          <w:rFonts w:ascii="Arial Narrow" w:hAnsi="Arial Narrow" w:cs="Times New Roman"/>
          <w:bCs/>
          <w:sz w:val="24"/>
          <w:szCs w:val="24"/>
        </w:rPr>
        <w:t xml:space="preserve"> de 2019</w:t>
      </w:r>
      <w:r w:rsidR="00996665" w:rsidRPr="00B63F6C">
        <w:rPr>
          <w:rFonts w:ascii="Arial Narrow" w:hAnsi="Arial Narrow" w:cs="Times New Roman"/>
          <w:bCs/>
          <w:sz w:val="24"/>
          <w:szCs w:val="24"/>
        </w:rPr>
        <w:t>.</w:t>
      </w:r>
    </w:p>
    <w:p w14:paraId="1F523725" w14:textId="18D9E4AA" w:rsidR="00F9686D" w:rsidRDefault="00B3083C" w:rsidP="00A73529">
      <w:pPr>
        <w:spacing w:before="120" w:after="0" w:line="240" w:lineRule="auto"/>
        <w:ind w:firstLine="709"/>
        <w:jc w:val="both"/>
        <w:rPr>
          <w:rFonts w:ascii="Arial Narrow" w:hAnsi="Arial Narrow" w:cs="Arial"/>
          <w:sz w:val="24"/>
          <w:szCs w:val="24"/>
        </w:rPr>
      </w:pPr>
      <w:r w:rsidRPr="00B3083C">
        <w:rPr>
          <w:rFonts w:ascii="Arial Narrow" w:hAnsi="Arial Narrow" w:cs="Arial"/>
          <w:sz w:val="24"/>
          <w:szCs w:val="24"/>
        </w:rPr>
        <w:t>O sistema Sudeste/Centro-Oeste recebeu dos bipolos as seguintes quantidades de energia:</w:t>
      </w:r>
      <w:r w:rsidR="005626A2" w:rsidRPr="00B3083C">
        <w:rPr>
          <w:rFonts w:ascii="Arial Narrow" w:hAnsi="Arial Narrow" w:cs="Arial"/>
          <w:sz w:val="24"/>
          <w:szCs w:val="24"/>
        </w:rPr>
        <w:t xml:space="preserve"> </w:t>
      </w:r>
      <w:r w:rsidRPr="00B3083C">
        <w:rPr>
          <w:rFonts w:ascii="Arial Narrow" w:hAnsi="Arial Narrow" w:cs="Arial"/>
          <w:sz w:val="24"/>
          <w:szCs w:val="24"/>
        </w:rPr>
        <w:t xml:space="preserve">Os </w:t>
      </w:r>
      <w:r w:rsidR="005626A2" w:rsidRPr="00B3083C">
        <w:rPr>
          <w:rFonts w:ascii="Arial Narrow" w:hAnsi="Arial Narrow" w:cs="Arial"/>
          <w:sz w:val="24"/>
          <w:szCs w:val="24"/>
        </w:rPr>
        <w:t xml:space="preserve">Bipolos do Madeira¹ </w:t>
      </w:r>
      <w:r w:rsidRPr="00B3083C">
        <w:rPr>
          <w:rFonts w:ascii="Arial Narrow" w:hAnsi="Arial Narrow" w:cs="Arial"/>
          <w:sz w:val="24"/>
          <w:szCs w:val="24"/>
        </w:rPr>
        <w:t xml:space="preserve"> transmitiram </w:t>
      </w:r>
      <w:r w:rsidR="005626A2" w:rsidRPr="00B3083C">
        <w:rPr>
          <w:rFonts w:ascii="Arial Narrow" w:hAnsi="Arial Narrow" w:cs="Arial"/>
          <w:sz w:val="24"/>
          <w:szCs w:val="24"/>
        </w:rPr>
        <w:t>5.743 MWm</w:t>
      </w:r>
      <w:r w:rsidRPr="00B3083C">
        <w:rPr>
          <w:rFonts w:ascii="Arial Narrow" w:hAnsi="Arial Narrow" w:cs="Arial"/>
          <w:sz w:val="24"/>
          <w:szCs w:val="24"/>
        </w:rPr>
        <w:t xml:space="preserve">édios, os </w:t>
      </w:r>
      <w:r w:rsidR="00BD3423" w:rsidRPr="00B3083C">
        <w:rPr>
          <w:rFonts w:ascii="Arial Narrow" w:hAnsi="Arial Narrow" w:cs="Arial"/>
          <w:sz w:val="24"/>
          <w:szCs w:val="24"/>
        </w:rPr>
        <w:t>Bipolos do</w:t>
      </w:r>
      <w:r>
        <w:rPr>
          <w:rFonts w:ascii="Arial Narrow" w:hAnsi="Arial Narrow" w:cs="Arial"/>
          <w:sz w:val="24"/>
          <w:szCs w:val="24"/>
        </w:rPr>
        <w:t xml:space="preserve"> Nó de</w:t>
      </w:r>
      <w:r w:rsidR="00A30D2E">
        <w:rPr>
          <w:rFonts w:ascii="Arial Narrow" w:hAnsi="Arial Narrow" w:cs="Arial"/>
          <w:sz w:val="24"/>
          <w:szCs w:val="24"/>
        </w:rPr>
        <w:t xml:space="preserve"> Xingú</w:t>
      </w:r>
      <w:r w:rsidR="00BD3423" w:rsidRPr="00B3083C">
        <w:rPr>
          <w:rFonts w:ascii="Arial Narrow" w:hAnsi="Arial Narrow" w:cs="Arial"/>
          <w:sz w:val="24"/>
          <w:szCs w:val="24"/>
        </w:rPr>
        <w:t>² transmitiram 2.891</w:t>
      </w:r>
      <w:r w:rsidR="00F14A0D">
        <w:rPr>
          <w:rFonts w:ascii="Arial Narrow" w:hAnsi="Arial Narrow" w:cs="Arial"/>
          <w:sz w:val="24"/>
          <w:szCs w:val="24"/>
        </w:rPr>
        <w:t xml:space="preserve"> </w:t>
      </w:r>
      <w:r w:rsidR="00A30D2E" w:rsidRPr="00B3083C">
        <w:rPr>
          <w:rFonts w:ascii="Arial Narrow" w:hAnsi="Arial Narrow" w:cs="Arial"/>
          <w:sz w:val="24"/>
          <w:szCs w:val="24"/>
        </w:rPr>
        <w:t>MWmédios</w:t>
      </w:r>
      <w:r w:rsidR="00BD3423" w:rsidRPr="00B3083C">
        <w:rPr>
          <w:rFonts w:ascii="Arial Narrow" w:hAnsi="Arial Narrow" w:cs="Arial"/>
          <w:sz w:val="24"/>
          <w:szCs w:val="24"/>
        </w:rPr>
        <w:t xml:space="preserve"> </w:t>
      </w:r>
      <w:r w:rsidRPr="00B3083C">
        <w:rPr>
          <w:rFonts w:ascii="Arial Narrow" w:hAnsi="Arial Narrow" w:cs="Arial"/>
          <w:sz w:val="24"/>
          <w:szCs w:val="24"/>
        </w:rPr>
        <w:t>e o</w:t>
      </w:r>
      <w:r w:rsidR="00BD3423" w:rsidRPr="00B3083C">
        <w:rPr>
          <w:rFonts w:ascii="Arial Narrow" w:hAnsi="Arial Narrow" w:cs="Arial"/>
          <w:sz w:val="24"/>
          <w:szCs w:val="24"/>
        </w:rPr>
        <w:t xml:space="preserve">s </w:t>
      </w:r>
      <w:r w:rsidRPr="00B3083C">
        <w:rPr>
          <w:rFonts w:ascii="Arial Narrow" w:hAnsi="Arial Narrow" w:cs="Arial"/>
          <w:sz w:val="24"/>
          <w:szCs w:val="24"/>
        </w:rPr>
        <w:t>Bipolos que escoam</w:t>
      </w:r>
      <w:r w:rsidR="00813B9F">
        <w:rPr>
          <w:rFonts w:ascii="Arial Narrow" w:hAnsi="Arial Narrow" w:cs="Arial"/>
          <w:sz w:val="24"/>
          <w:szCs w:val="24"/>
        </w:rPr>
        <w:t xml:space="preserve"> a energia de Itaipu³ transmitiram</w:t>
      </w:r>
      <w:r w:rsidRPr="00B3083C">
        <w:rPr>
          <w:rFonts w:ascii="Arial Narrow" w:hAnsi="Arial Narrow" w:cs="Arial"/>
          <w:sz w:val="24"/>
          <w:szCs w:val="24"/>
        </w:rPr>
        <w:t xml:space="preserve"> 3.044</w:t>
      </w:r>
      <w:r w:rsidR="00813B9F">
        <w:rPr>
          <w:rFonts w:ascii="Arial Narrow" w:hAnsi="Arial Narrow" w:cs="Arial"/>
          <w:sz w:val="24"/>
          <w:szCs w:val="24"/>
        </w:rPr>
        <w:t xml:space="preserve"> MWmédios</w:t>
      </w:r>
      <w:r w:rsidRPr="00B3083C">
        <w:rPr>
          <w:rFonts w:ascii="Arial Narrow" w:hAnsi="Arial Narrow" w:cs="Arial"/>
          <w:sz w:val="24"/>
          <w:szCs w:val="24"/>
        </w:rPr>
        <w:t>.</w:t>
      </w:r>
      <w:r w:rsidR="00BD3423" w:rsidRPr="00B3083C">
        <w:rPr>
          <w:rFonts w:ascii="Arial Narrow" w:hAnsi="Arial Narrow" w:cs="Arial"/>
          <w:sz w:val="24"/>
          <w:szCs w:val="24"/>
        </w:rPr>
        <w:t xml:space="preserve"> </w:t>
      </w:r>
      <w:r w:rsidR="005626A2" w:rsidRPr="00B3083C">
        <w:rPr>
          <w:rFonts w:ascii="Arial Narrow" w:hAnsi="Arial Narrow" w:cs="Arial"/>
          <w:sz w:val="24"/>
          <w:szCs w:val="24"/>
        </w:rPr>
        <w:t xml:space="preserve"> </w:t>
      </w:r>
    </w:p>
    <w:p w14:paraId="7A260221" w14:textId="2ADB1BD3" w:rsidR="00A30D2E" w:rsidRPr="00A30D2E" w:rsidRDefault="00A30D2E" w:rsidP="00A30D2E">
      <w:pPr>
        <w:spacing w:before="120" w:after="0" w:line="240" w:lineRule="auto"/>
        <w:ind w:firstLine="709"/>
        <w:jc w:val="both"/>
        <w:rPr>
          <w:rFonts w:ascii="Arial Narrow" w:hAnsi="Arial Narrow" w:cs="Times New Roman"/>
          <w:bCs/>
          <w:sz w:val="24"/>
          <w:szCs w:val="24"/>
        </w:rPr>
      </w:pPr>
      <w:r w:rsidRPr="00B63F6C">
        <w:rPr>
          <w:rFonts w:ascii="Arial Narrow" w:hAnsi="Arial Narrow" w:cs="Times New Roman"/>
          <w:bCs/>
          <w:sz w:val="24"/>
          <w:szCs w:val="24"/>
        </w:rPr>
        <w:t>O subsistema Sudeste/Centro-Oeste manteve perfil importador a partir do subsistema N</w:t>
      </w:r>
      <w:r>
        <w:rPr>
          <w:rFonts w:ascii="Arial Narrow" w:hAnsi="Arial Narrow" w:cs="Times New Roman"/>
          <w:bCs/>
          <w:sz w:val="24"/>
          <w:szCs w:val="24"/>
        </w:rPr>
        <w:t>orte, no valor de 3.316 MWmédios</w:t>
      </w:r>
      <w:r w:rsidR="008B0189">
        <w:rPr>
          <w:rFonts w:ascii="Arial Narrow" w:hAnsi="Arial Narrow" w:cs="Times New Roman"/>
          <w:bCs/>
          <w:sz w:val="24"/>
          <w:szCs w:val="24"/>
        </w:rPr>
        <w:t>,</w:t>
      </w:r>
      <w:r w:rsidR="005605F6">
        <w:rPr>
          <w:rFonts w:ascii="Arial Narrow" w:hAnsi="Arial Narrow" w:cs="Times New Roman"/>
          <w:bCs/>
          <w:sz w:val="24"/>
          <w:szCs w:val="24"/>
        </w:rPr>
        <w:t xml:space="preserve"> </w:t>
      </w:r>
      <w:r w:rsidR="008B0189">
        <w:rPr>
          <w:rFonts w:ascii="Arial Narrow" w:hAnsi="Arial Narrow" w:cs="Times New Roman"/>
          <w:bCs/>
          <w:sz w:val="24"/>
          <w:szCs w:val="24"/>
        </w:rPr>
        <w:t>e</w:t>
      </w:r>
      <w:r w:rsidR="00EC3515">
        <w:rPr>
          <w:rFonts w:ascii="Arial Narrow" w:hAnsi="Arial Narrow" w:cs="Times New Roman"/>
          <w:bCs/>
          <w:sz w:val="24"/>
          <w:szCs w:val="24"/>
        </w:rPr>
        <w:t xml:space="preserve"> manteve</w:t>
      </w:r>
      <w:r w:rsidRPr="00B63F6C">
        <w:rPr>
          <w:rFonts w:ascii="Arial Narrow" w:hAnsi="Arial Narrow" w:cs="Times New Roman"/>
          <w:bCs/>
          <w:sz w:val="24"/>
          <w:szCs w:val="24"/>
        </w:rPr>
        <w:t xml:space="preserve"> o perfil exportador para o subsistema Sul, no valor de 5.709</w:t>
      </w:r>
      <w:r w:rsidR="00EC3515">
        <w:rPr>
          <w:rFonts w:ascii="Arial Narrow" w:hAnsi="Arial Narrow" w:cs="Times New Roman"/>
          <w:bCs/>
          <w:sz w:val="24"/>
          <w:szCs w:val="24"/>
        </w:rPr>
        <w:t xml:space="preserve"> MWmédios</w:t>
      </w:r>
      <w:r w:rsidR="005605F6">
        <w:rPr>
          <w:rFonts w:ascii="Arial Narrow" w:hAnsi="Arial Narrow" w:cs="Times New Roman"/>
          <w:bCs/>
          <w:sz w:val="24"/>
          <w:szCs w:val="24"/>
        </w:rPr>
        <w:t>, sendo, no resultado líquido, exportador em 2.393 MWmédios</w:t>
      </w:r>
      <w:r w:rsidRPr="00B63F6C">
        <w:rPr>
          <w:rFonts w:ascii="Arial Narrow" w:hAnsi="Arial Narrow" w:cs="Times New Roman"/>
          <w:bCs/>
          <w:sz w:val="24"/>
          <w:szCs w:val="24"/>
        </w:rPr>
        <w:t xml:space="preserve">. </w:t>
      </w:r>
      <w:r w:rsidR="005605F6">
        <w:rPr>
          <w:rFonts w:ascii="Arial Narrow" w:hAnsi="Arial Narrow" w:cs="Times New Roman"/>
          <w:bCs/>
          <w:sz w:val="24"/>
          <w:szCs w:val="24"/>
        </w:rPr>
        <w:t>Pelos bipolos de corrente contínua, recebeu um total de 11.678 MWmédios</w:t>
      </w:r>
      <w:r>
        <w:rPr>
          <w:rFonts w:ascii="Arial Narrow" w:hAnsi="Arial Narrow" w:cs="Times New Roman"/>
          <w:bCs/>
          <w:sz w:val="24"/>
          <w:szCs w:val="24"/>
        </w:rPr>
        <w:t xml:space="preserve">. </w:t>
      </w:r>
    </w:p>
    <w:p w14:paraId="15FE268D" w14:textId="0D192858" w:rsidR="00B62399" w:rsidRPr="00534955" w:rsidRDefault="00B62399" w:rsidP="00B62399">
      <w:pPr>
        <w:spacing w:before="120" w:after="0" w:line="240" w:lineRule="auto"/>
        <w:ind w:left="1" w:firstLine="708"/>
        <w:jc w:val="both"/>
        <w:rPr>
          <w:rFonts w:ascii="Arial Narrow" w:hAnsi="Arial Narrow" w:cs="Arial"/>
          <w:sz w:val="24"/>
          <w:szCs w:val="24"/>
        </w:rPr>
      </w:pPr>
      <w:r w:rsidRPr="00B62399">
        <w:rPr>
          <w:rFonts w:ascii="Arial Narrow" w:hAnsi="Arial Narrow" w:cs="Arial"/>
          <w:sz w:val="24"/>
          <w:szCs w:val="24"/>
        </w:rPr>
        <w:t xml:space="preserve"> </w:t>
      </w:r>
      <w:r w:rsidRPr="00947416">
        <w:rPr>
          <w:rFonts w:ascii="Arial Narrow" w:hAnsi="Arial Narrow" w:cs="Arial"/>
          <w:sz w:val="24"/>
          <w:szCs w:val="24"/>
        </w:rPr>
        <w:t xml:space="preserve">Em relação aos intercâmbios internacionais, destaca-se que, </w:t>
      </w:r>
      <w:r>
        <w:rPr>
          <w:rFonts w:ascii="Arial Narrow" w:hAnsi="Arial Narrow" w:cs="Arial"/>
          <w:sz w:val="24"/>
          <w:szCs w:val="24"/>
        </w:rPr>
        <w:t>no mês de janeiro de 2020</w:t>
      </w:r>
      <w:r w:rsidRPr="00947416">
        <w:rPr>
          <w:rFonts w:ascii="Arial Narrow" w:hAnsi="Arial Narrow" w:cs="Arial"/>
          <w:sz w:val="24"/>
          <w:szCs w:val="24"/>
        </w:rPr>
        <w:t xml:space="preserve">, houve importação de cerca de </w:t>
      </w:r>
      <w:r>
        <w:rPr>
          <w:rFonts w:ascii="Arial Narrow" w:hAnsi="Arial Narrow" w:cs="Arial"/>
          <w:sz w:val="24"/>
          <w:szCs w:val="24"/>
        </w:rPr>
        <w:t>33</w:t>
      </w:r>
      <w:r w:rsidRPr="00947416">
        <w:rPr>
          <w:rFonts w:ascii="Arial Narrow" w:hAnsi="Arial Narrow" w:cs="Arial"/>
          <w:sz w:val="24"/>
          <w:szCs w:val="24"/>
        </w:rPr>
        <w:t xml:space="preserve"> MWmédios</w:t>
      </w:r>
      <w:r w:rsidRPr="00621AD3">
        <w:rPr>
          <w:rFonts w:ascii="Arial Narrow" w:hAnsi="Arial Narrow" w:cs="Arial"/>
          <w:color w:val="FF0000"/>
          <w:sz w:val="24"/>
          <w:szCs w:val="24"/>
        </w:rPr>
        <w:t xml:space="preserve"> </w:t>
      </w:r>
      <w:r w:rsidRPr="00534955">
        <w:rPr>
          <w:rFonts w:ascii="Arial Narrow" w:hAnsi="Arial Narrow" w:cs="Arial"/>
          <w:sz w:val="24"/>
          <w:szCs w:val="24"/>
        </w:rPr>
        <w:t>do Uruguai. Este intercâmbio ocorreu em caráter comercial (Portaria MME nº 339/2018).</w:t>
      </w:r>
    </w:p>
    <w:p w14:paraId="1E11C7FA" w14:textId="64C9B5E2" w:rsidR="00DC4CDD" w:rsidRPr="009E292F" w:rsidRDefault="005626A2" w:rsidP="00662BFF">
      <w:pPr>
        <w:spacing w:before="120" w:after="0" w:line="240" w:lineRule="auto"/>
        <w:ind w:left="1" w:firstLine="708"/>
        <w:jc w:val="both"/>
        <w:rPr>
          <w:rFonts w:ascii="Arial Narrow" w:hAnsi="Arial Narrow" w:cs="Arial"/>
          <w:color w:val="FF0000"/>
          <w:sz w:val="24"/>
          <w:szCs w:val="24"/>
        </w:rPr>
      </w:pPr>
      <w:r w:rsidRPr="004D3381">
        <w:rPr>
          <w:noProof/>
          <w:lang w:eastAsia="pt-BR"/>
        </w:rPr>
        <w:drawing>
          <wp:anchor distT="0" distB="0" distL="114300" distR="114300" simplePos="0" relativeHeight="251744768" behindDoc="0" locked="0" layoutInCell="1" allowOverlap="1" wp14:anchorId="0691A14F" wp14:editId="36E266C0">
            <wp:simplePos x="0" y="0"/>
            <wp:positionH relativeFrom="margin">
              <wp:align>center</wp:align>
            </wp:positionH>
            <wp:positionV relativeFrom="paragraph">
              <wp:posOffset>79375</wp:posOffset>
            </wp:positionV>
            <wp:extent cx="3780000" cy="3767885"/>
            <wp:effectExtent l="0" t="0" r="0"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80000" cy="3767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9FCA1" w14:textId="0AC5E408" w:rsidR="006939F4" w:rsidRPr="009E292F" w:rsidRDefault="006939F4" w:rsidP="006939F4">
      <w:pPr>
        <w:keepNext/>
        <w:spacing w:before="120" w:after="0" w:line="240" w:lineRule="auto"/>
        <w:rPr>
          <w:color w:val="FF0000"/>
        </w:rPr>
      </w:pPr>
    </w:p>
    <w:p w14:paraId="3B1625AA" w14:textId="77777777" w:rsidR="006939F4" w:rsidRPr="009E292F" w:rsidRDefault="006939F4" w:rsidP="006939F4">
      <w:pPr>
        <w:pStyle w:val="Legenda"/>
        <w:jc w:val="left"/>
        <w:rPr>
          <w:color w:val="FF0000"/>
        </w:rPr>
      </w:pPr>
    </w:p>
    <w:p w14:paraId="1C00F06F" w14:textId="77777777" w:rsidR="006939F4" w:rsidRPr="009E292F" w:rsidRDefault="006939F4" w:rsidP="006939F4">
      <w:pPr>
        <w:pStyle w:val="Legenda"/>
        <w:jc w:val="left"/>
        <w:rPr>
          <w:color w:val="FF0000"/>
        </w:rPr>
      </w:pPr>
    </w:p>
    <w:p w14:paraId="0E141C65" w14:textId="77777777" w:rsidR="006939F4" w:rsidRPr="009E292F" w:rsidRDefault="006939F4" w:rsidP="006939F4">
      <w:pPr>
        <w:pStyle w:val="Legenda"/>
        <w:jc w:val="left"/>
        <w:rPr>
          <w:color w:val="FF0000"/>
        </w:rPr>
      </w:pPr>
    </w:p>
    <w:p w14:paraId="39C73F52" w14:textId="77777777" w:rsidR="006939F4" w:rsidRPr="009E292F" w:rsidRDefault="006939F4" w:rsidP="006939F4">
      <w:pPr>
        <w:pStyle w:val="Legenda"/>
        <w:jc w:val="left"/>
        <w:rPr>
          <w:color w:val="FF0000"/>
        </w:rPr>
      </w:pPr>
    </w:p>
    <w:p w14:paraId="3FA65660" w14:textId="77777777" w:rsidR="006939F4" w:rsidRPr="009E292F" w:rsidRDefault="006939F4" w:rsidP="006939F4">
      <w:pPr>
        <w:pStyle w:val="Legenda"/>
        <w:jc w:val="left"/>
        <w:rPr>
          <w:color w:val="FF0000"/>
        </w:rPr>
      </w:pPr>
    </w:p>
    <w:p w14:paraId="161BA5D3" w14:textId="77777777" w:rsidR="006939F4" w:rsidRPr="009E292F" w:rsidRDefault="006939F4" w:rsidP="006939F4">
      <w:pPr>
        <w:pStyle w:val="Legenda"/>
        <w:jc w:val="left"/>
        <w:rPr>
          <w:color w:val="FF0000"/>
        </w:rPr>
      </w:pPr>
    </w:p>
    <w:p w14:paraId="18C7DB0C" w14:textId="77777777" w:rsidR="006939F4" w:rsidRPr="009E292F" w:rsidRDefault="006939F4" w:rsidP="006939F4">
      <w:pPr>
        <w:pStyle w:val="Legenda"/>
        <w:jc w:val="left"/>
        <w:rPr>
          <w:color w:val="FF0000"/>
        </w:rPr>
      </w:pPr>
    </w:p>
    <w:p w14:paraId="2E6AFAA9" w14:textId="77777777" w:rsidR="006939F4" w:rsidRPr="009E292F" w:rsidRDefault="006939F4" w:rsidP="006939F4">
      <w:pPr>
        <w:pStyle w:val="Legenda"/>
        <w:jc w:val="left"/>
        <w:rPr>
          <w:color w:val="FF0000"/>
        </w:rPr>
      </w:pPr>
    </w:p>
    <w:p w14:paraId="7A9C7C66" w14:textId="77777777" w:rsidR="006939F4" w:rsidRPr="009E292F" w:rsidRDefault="006939F4" w:rsidP="006939F4">
      <w:pPr>
        <w:pStyle w:val="Legenda"/>
        <w:jc w:val="left"/>
        <w:rPr>
          <w:color w:val="FF0000"/>
        </w:rPr>
      </w:pPr>
    </w:p>
    <w:p w14:paraId="6D04763F" w14:textId="77777777" w:rsidR="006939F4" w:rsidRPr="009E292F" w:rsidRDefault="006939F4" w:rsidP="006939F4">
      <w:pPr>
        <w:pStyle w:val="Legenda"/>
        <w:jc w:val="left"/>
        <w:rPr>
          <w:color w:val="FF0000"/>
        </w:rPr>
      </w:pPr>
    </w:p>
    <w:p w14:paraId="1CD7B48D" w14:textId="77777777" w:rsidR="006939F4" w:rsidRPr="009E292F" w:rsidRDefault="006939F4" w:rsidP="006939F4">
      <w:pPr>
        <w:pStyle w:val="Legenda"/>
        <w:jc w:val="left"/>
        <w:rPr>
          <w:color w:val="FF0000"/>
        </w:rPr>
      </w:pPr>
    </w:p>
    <w:p w14:paraId="0296F9B8" w14:textId="77777777" w:rsidR="006939F4" w:rsidRPr="009E292F" w:rsidRDefault="006939F4" w:rsidP="006939F4">
      <w:pPr>
        <w:pStyle w:val="Legenda"/>
        <w:jc w:val="left"/>
        <w:rPr>
          <w:color w:val="FF0000"/>
        </w:rPr>
      </w:pPr>
    </w:p>
    <w:p w14:paraId="775CCFB1" w14:textId="77777777" w:rsidR="006939F4" w:rsidRPr="009E292F" w:rsidRDefault="006939F4" w:rsidP="006939F4">
      <w:pPr>
        <w:pStyle w:val="Legenda"/>
        <w:jc w:val="left"/>
        <w:rPr>
          <w:color w:val="FF0000"/>
        </w:rPr>
      </w:pPr>
    </w:p>
    <w:p w14:paraId="430741AF" w14:textId="77777777" w:rsidR="006939F4" w:rsidRPr="009E292F" w:rsidRDefault="006939F4" w:rsidP="006939F4">
      <w:pPr>
        <w:pStyle w:val="Legenda"/>
        <w:jc w:val="left"/>
        <w:rPr>
          <w:color w:val="FF0000"/>
        </w:rPr>
      </w:pPr>
    </w:p>
    <w:p w14:paraId="1992577C" w14:textId="3C3F6066" w:rsidR="00813B9F" w:rsidRPr="00813B9F" w:rsidRDefault="00813B9F" w:rsidP="00813B9F"/>
    <w:p w14:paraId="18D8FEBB" w14:textId="32687FCD" w:rsidR="00CF32FA" w:rsidRPr="009E292F" w:rsidRDefault="00CF32FA" w:rsidP="005626A2">
      <w:pPr>
        <w:pStyle w:val="Legenda"/>
        <w:jc w:val="left"/>
        <w:rPr>
          <w:color w:val="FF0000"/>
        </w:rPr>
      </w:pPr>
    </w:p>
    <w:p w14:paraId="031DF955" w14:textId="77777777" w:rsidR="00813B9F" w:rsidRDefault="00813B9F" w:rsidP="006939F4">
      <w:pPr>
        <w:pStyle w:val="Legenda"/>
      </w:pPr>
    </w:p>
    <w:p w14:paraId="151D6303" w14:textId="77777777" w:rsidR="00771907" w:rsidRDefault="00771907" w:rsidP="00771907">
      <w:pPr>
        <w:pStyle w:val="Legenda"/>
        <w:jc w:val="left"/>
      </w:pPr>
    </w:p>
    <w:p w14:paraId="0000147B" w14:textId="76D14EFB" w:rsidR="00813B9F" w:rsidRPr="00813B9F" w:rsidRDefault="00813B9F" w:rsidP="00771907">
      <w:pPr>
        <w:pStyle w:val="Legenda"/>
      </w:pPr>
      <w:bookmarkStart w:id="24" w:name="_Toc34661673"/>
      <w:r w:rsidRPr="00813B9F">
        <w:rPr>
          <w:noProof/>
          <w:sz w:val="18"/>
          <w:szCs w:val="18"/>
          <w:lang w:eastAsia="pt-BR"/>
        </w:rPr>
        <mc:AlternateContent>
          <mc:Choice Requires="wps">
            <w:drawing>
              <wp:anchor distT="45720" distB="45720" distL="114300" distR="114300" simplePos="0" relativeHeight="251746816" behindDoc="0" locked="0" layoutInCell="1" allowOverlap="1" wp14:anchorId="23322D28" wp14:editId="2D703F56">
                <wp:simplePos x="0" y="0"/>
                <wp:positionH relativeFrom="margin">
                  <wp:align>left</wp:align>
                </wp:positionH>
                <wp:positionV relativeFrom="paragraph">
                  <wp:posOffset>372110</wp:posOffset>
                </wp:positionV>
                <wp:extent cx="6686550" cy="1123950"/>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123950"/>
                        </a:xfrm>
                        <a:prstGeom prst="rect">
                          <a:avLst/>
                        </a:prstGeom>
                        <a:solidFill>
                          <a:srgbClr val="FFFFFF"/>
                        </a:solidFill>
                        <a:ln w="9525">
                          <a:noFill/>
                          <a:miter lim="800000"/>
                          <a:headEnd/>
                          <a:tailEnd/>
                        </a:ln>
                      </wps:spPr>
                      <wps:txbx>
                        <w:txbxContent>
                          <w:p w14:paraId="3AAE7039" w14:textId="02DC99EA" w:rsidR="004B3BAA" w:rsidRPr="00813B9F" w:rsidRDefault="004B3BAA" w:rsidP="00813B9F">
                            <w:pPr>
                              <w:spacing w:after="0" w:line="240" w:lineRule="auto"/>
                              <w:jc w:val="both"/>
                              <w:rPr>
                                <w:rFonts w:ascii="Arial Narrow" w:hAnsi="Arial Narrow"/>
                                <w:sz w:val="18"/>
                                <w:szCs w:val="18"/>
                              </w:rPr>
                            </w:pPr>
                            <w:r w:rsidRPr="00813B9F">
                              <w:rPr>
                                <w:rFonts w:ascii="Arial Narrow" w:hAnsi="Arial Narrow"/>
                                <w:sz w:val="18"/>
                                <w:szCs w:val="18"/>
                              </w:rPr>
                              <w:t>¹ Os Bipolos do Madeira são formados por dois bipolos CC de 600 kV,</w:t>
                            </w:r>
                            <w:r>
                              <w:rPr>
                                <w:rFonts w:ascii="Arial Narrow" w:hAnsi="Arial Narrow"/>
                                <w:sz w:val="18"/>
                                <w:szCs w:val="18"/>
                              </w:rPr>
                              <w:t xml:space="preserve"> cada, q</w:t>
                            </w:r>
                            <w:r w:rsidRPr="00813B9F">
                              <w:rPr>
                                <w:rFonts w:ascii="Arial Narrow" w:hAnsi="Arial Narrow"/>
                                <w:sz w:val="18"/>
                                <w:szCs w:val="18"/>
                              </w:rPr>
                              <w:t>ue interligam as usinas de Jirau e Santo Antônio ao SIN. Localizado</w:t>
                            </w:r>
                            <w:r>
                              <w:rPr>
                                <w:rFonts w:ascii="Arial Narrow" w:hAnsi="Arial Narrow"/>
                                <w:sz w:val="18"/>
                                <w:szCs w:val="18"/>
                              </w:rPr>
                              <w:t>s</w:t>
                            </w:r>
                            <w:r w:rsidRPr="00813B9F">
                              <w:rPr>
                                <w:rFonts w:ascii="Arial Narrow" w:hAnsi="Arial Narrow"/>
                                <w:sz w:val="18"/>
                                <w:szCs w:val="18"/>
                              </w:rPr>
                              <w:t xml:space="preserve"> entre as subestações Coletora Porto Velho (RO) e Araraquara 2 (SP), com uma extensão aproximada de 2.375 km.</w:t>
                            </w:r>
                          </w:p>
                          <w:p w14:paraId="5113FAFF" w14:textId="6CC34E24" w:rsidR="004B3BAA" w:rsidRPr="00813B9F" w:rsidRDefault="004B3BAA" w:rsidP="00813B9F">
                            <w:pPr>
                              <w:spacing w:after="0" w:line="240" w:lineRule="auto"/>
                              <w:jc w:val="both"/>
                              <w:rPr>
                                <w:rFonts w:ascii="Arial Narrow" w:hAnsi="Arial Narrow"/>
                                <w:sz w:val="18"/>
                                <w:szCs w:val="18"/>
                              </w:rPr>
                            </w:pPr>
                            <w:r w:rsidRPr="00813B9F">
                              <w:rPr>
                                <w:rFonts w:ascii="Arial Narrow" w:hAnsi="Arial Narrow"/>
                                <w:sz w:val="18"/>
                                <w:szCs w:val="18"/>
                              </w:rPr>
                              <w:t>² Os Bipolos do Nó de Xingu são formados por dois bipolos CC de 800 kV,</w:t>
                            </w:r>
                            <w:r>
                              <w:rPr>
                                <w:rFonts w:ascii="Arial Narrow" w:hAnsi="Arial Narrow"/>
                                <w:sz w:val="18"/>
                                <w:szCs w:val="18"/>
                              </w:rPr>
                              <w:t xml:space="preserve"> cada, q</w:t>
                            </w:r>
                            <w:r w:rsidRPr="00813B9F">
                              <w:rPr>
                                <w:rFonts w:ascii="Arial Narrow" w:hAnsi="Arial Narrow"/>
                                <w:sz w:val="18"/>
                                <w:szCs w:val="18"/>
                              </w:rPr>
                              <w:t>ue auxiliam no escoamento da energ</w:t>
                            </w:r>
                            <w:r>
                              <w:rPr>
                                <w:rFonts w:ascii="Arial Narrow" w:hAnsi="Arial Narrow"/>
                                <w:sz w:val="18"/>
                                <w:szCs w:val="18"/>
                              </w:rPr>
                              <w:t>ia gerada pela UHE Belo Monte às</w:t>
                            </w:r>
                            <w:r w:rsidRPr="00813B9F">
                              <w:rPr>
                                <w:rFonts w:ascii="Arial Narrow" w:hAnsi="Arial Narrow"/>
                                <w:sz w:val="18"/>
                                <w:szCs w:val="18"/>
                              </w:rPr>
                              <w:t xml:space="preserve"> SIN. O Bipolo 1 localiza-se entre as subestações Xingu (PA) e Estreito (MG), com uma extensão aproximada de 2.087 km. Já o Bipolo 2 localiza-se entre as subestações Xingu (PA) e Terminal Rio (RJ), com extensão aproximada de 2.550 km.</w:t>
                            </w:r>
                          </w:p>
                          <w:p w14:paraId="0690DCA3" w14:textId="75962360" w:rsidR="004B3BAA" w:rsidRPr="00813B9F" w:rsidRDefault="004B3BAA" w:rsidP="00813B9F">
                            <w:pPr>
                              <w:spacing w:after="0" w:line="240" w:lineRule="auto"/>
                              <w:jc w:val="both"/>
                              <w:rPr>
                                <w:rFonts w:ascii="Arial Narrow" w:hAnsi="Arial Narrow"/>
                                <w:sz w:val="18"/>
                                <w:szCs w:val="18"/>
                              </w:rPr>
                            </w:pPr>
                            <w:r>
                              <w:rPr>
                                <w:rFonts w:ascii="Arial Narrow" w:hAnsi="Arial Narrow"/>
                                <w:sz w:val="18"/>
                                <w:szCs w:val="18"/>
                              </w:rPr>
                              <w:t>³ Os bipolos que</w:t>
                            </w:r>
                            <w:r w:rsidRPr="00813B9F">
                              <w:rPr>
                                <w:rFonts w:ascii="Arial Narrow" w:hAnsi="Arial Narrow"/>
                                <w:sz w:val="18"/>
                                <w:szCs w:val="18"/>
                              </w:rPr>
                              <w:t xml:space="preserve"> escoam a energia produzida em 50 Hz de Itaipu são formados por dois bipolos CC de 600 </w:t>
                            </w:r>
                            <w:r>
                              <w:rPr>
                                <w:rFonts w:ascii="Arial Narrow" w:hAnsi="Arial Narrow"/>
                                <w:sz w:val="18"/>
                                <w:szCs w:val="18"/>
                              </w:rPr>
                              <w:t>kV</w:t>
                            </w:r>
                            <w:r w:rsidRPr="00813B9F">
                              <w:rPr>
                                <w:rFonts w:ascii="Arial Narrow" w:hAnsi="Arial Narrow"/>
                                <w:sz w:val="18"/>
                                <w:szCs w:val="18"/>
                              </w:rPr>
                              <w:t>, cada</w:t>
                            </w:r>
                            <w:r>
                              <w:rPr>
                                <w:rFonts w:ascii="Arial Narrow" w:hAnsi="Arial Narrow"/>
                                <w:sz w:val="18"/>
                                <w:szCs w:val="18"/>
                              </w:rPr>
                              <w:t>, l</w:t>
                            </w:r>
                            <w:r w:rsidRPr="00813B9F">
                              <w:rPr>
                                <w:rFonts w:ascii="Arial Narrow" w:hAnsi="Arial Narrow"/>
                                <w:sz w:val="18"/>
                                <w:szCs w:val="18"/>
                              </w:rPr>
                              <w:t>ocalizado</w:t>
                            </w:r>
                            <w:r>
                              <w:rPr>
                                <w:rFonts w:ascii="Arial Narrow" w:hAnsi="Arial Narrow"/>
                                <w:sz w:val="18"/>
                                <w:szCs w:val="18"/>
                              </w:rPr>
                              <w:t>s</w:t>
                            </w:r>
                            <w:r w:rsidRPr="00813B9F">
                              <w:rPr>
                                <w:rFonts w:ascii="Arial Narrow" w:hAnsi="Arial Narrow"/>
                                <w:sz w:val="18"/>
                                <w:szCs w:val="18"/>
                              </w:rPr>
                              <w:t xml:space="preserve"> entre as subes</w:t>
                            </w:r>
                            <w:r>
                              <w:rPr>
                                <w:rFonts w:ascii="Arial Narrow" w:hAnsi="Arial Narrow"/>
                                <w:sz w:val="18"/>
                                <w:szCs w:val="18"/>
                              </w:rPr>
                              <w:t>tações Foz do Iguaçu (PR) e Ibiú</w:t>
                            </w:r>
                            <w:r w:rsidRPr="00813B9F">
                              <w:rPr>
                                <w:rFonts w:ascii="Arial Narrow" w:hAnsi="Arial Narrow"/>
                                <w:sz w:val="18"/>
                                <w:szCs w:val="18"/>
                              </w:rPr>
                              <w:t>na (SP), com uma extensão aproximada de 810 km.</w:t>
                            </w:r>
                          </w:p>
                          <w:p w14:paraId="7E6CFE13" w14:textId="7F1C7FEA" w:rsidR="004B3BAA" w:rsidRPr="00813B9F" w:rsidRDefault="004B3BAA" w:rsidP="00813B9F">
                            <w:pPr>
                              <w:spacing w:after="0" w:line="240" w:lineRule="auto"/>
                              <w:ind w:left="708"/>
                              <w:jc w:val="right"/>
                              <w:rPr>
                                <w:rFonts w:ascii="Arial Narrow" w:hAnsi="Arial Narrow"/>
                                <w:sz w:val="18"/>
                                <w:szCs w:val="18"/>
                              </w:rPr>
                            </w:pPr>
                            <w:r w:rsidRPr="004D3381">
                              <w:rPr>
                                <w:rFonts w:ascii="Arial Narrow" w:hAnsi="Arial Narrow"/>
                                <w:sz w:val="18"/>
                                <w:szCs w:val="18"/>
                              </w:rPr>
                              <w:t xml:space="preserve">                                                                                                                                                                 Fonte dos dados: ONS</w:t>
                            </w:r>
                          </w:p>
                          <w:p w14:paraId="4730FE5B" w14:textId="3EFD8B64" w:rsidR="004B3BAA" w:rsidRDefault="004B3B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22D28" id="_x0000_s1033" type="#_x0000_t202" style="position:absolute;left:0;text-align:left;margin-left:0;margin-top:29.3pt;width:526.5pt;height:88.5pt;z-index:251746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MQKAIAACkEAAAOAAAAZHJzL2Uyb0RvYy54bWysU9tu2zAMfR+wfxD0vjj2kjQx4hRdugwD&#10;ugvQ7gNoWY6FyaInKbGzrx8lp2m2vQ3zg0Ca5NHhIbW+HVrNjtI6habg6WTKmTQCK2X2Bf/2tHuz&#10;5Mx5MBVoNLLgJ+n47eb1q3Xf5TLDBnUlLSMQ4/K+K3jjfZcniRONbMFNsJOGgjXaFjy5dp9UFnpC&#10;b3WSTaeLpEdbdRaFdI7+3o9Bvon4dS2F/1LXTnqmC07cfDxtPMtwJps15HsLXaPEmQb8A4sWlKFL&#10;L1D34IEdrPoLqlXCosPaTwS2Cda1EjL2QN2k0z+6eWygk7EXEsd1F5nc/4MVn49fLVNVweecGWhp&#10;RFtQA7BKsic5eGRZ0KjvXE6pjx0l++EdDjTr2K/rHlB8d8zgtgGzl3fWYt9IqIhjGiqTq9IRxwWQ&#10;sv+EFV0GB48RaKhtGwQkSRih06xOl/kQDybo52KxXMznFBIUS9Ps7YqccAfkz+Wddf6DxJYFo+CW&#10;FiDCw/HB+TH1OSXc5lCraqe0jo7dl1tt2RFoWXbxO6P/lqYN6wu+mmfziGww1BM05K3ytMxatQVf&#10;TsMXyiEPcrw3VbQ9KD3aRFqbsz5BklEcP5RDHMdNqA3alVidSDCL4+7SWyOjQfuTs572tuDuxwGs&#10;5Ex/NCT6Kp3NwqJHZza/ycix15HyOgJGEFTBPWejufXxcQTaBu9oOLWKsr0wOVOmfYzCn99OWPhr&#10;P2a9vPDNLwAAAP//AwBQSwMEFAAGAAgAAAAhAJ6v0E7dAAAACAEAAA8AAABkcnMvZG93bnJldi54&#10;bWxMj0FPwkAQhe8m/ofNmHgxshVswdIpURONV5AfMG2HtqE723QXWv69y0mOb97kve9lm8l06syD&#10;a60gvMwiUCylrVqpEfa/X88rUM6TVNRZYYQLO9jk93cZpZUdZcvnna9VCBGXEkLjfZ9q7cqGDbmZ&#10;7VmCd7CDIR/kUOtqoDGEm07PoyjRhloJDQ31/NlwedydDMLhZ3yK38bi2++X29fkg9plYS+Ijw/T&#10;+xqU58n/P8MVP6BDHpgKe5LKqQ4hDPEI8SoBdXWjeBEuBcJ8ESeg80zfDsj/AAAA//8DAFBLAQIt&#10;ABQABgAIAAAAIQC2gziS/gAAAOEBAAATAAAAAAAAAAAAAAAAAAAAAABbQ29udGVudF9UeXBlc10u&#10;eG1sUEsBAi0AFAAGAAgAAAAhADj9If/WAAAAlAEAAAsAAAAAAAAAAAAAAAAALwEAAF9yZWxzLy5y&#10;ZWxzUEsBAi0AFAAGAAgAAAAhAC/DsxAoAgAAKQQAAA4AAAAAAAAAAAAAAAAALgIAAGRycy9lMm9E&#10;b2MueG1sUEsBAi0AFAAGAAgAAAAhAJ6v0E7dAAAACAEAAA8AAAAAAAAAAAAAAAAAggQAAGRycy9k&#10;b3ducmV2LnhtbFBLBQYAAAAABAAEAPMAAACMBQAAAAA=&#10;" stroked="f">
                <v:textbox>
                  <w:txbxContent>
                    <w:p w14:paraId="3AAE7039" w14:textId="02DC99EA" w:rsidR="004B3BAA" w:rsidRPr="00813B9F" w:rsidRDefault="004B3BAA" w:rsidP="00813B9F">
                      <w:pPr>
                        <w:spacing w:after="0" w:line="240" w:lineRule="auto"/>
                        <w:jc w:val="both"/>
                        <w:rPr>
                          <w:rFonts w:ascii="Arial Narrow" w:hAnsi="Arial Narrow"/>
                          <w:sz w:val="18"/>
                          <w:szCs w:val="18"/>
                        </w:rPr>
                      </w:pPr>
                      <w:r w:rsidRPr="00813B9F">
                        <w:rPr>
                          <w:rFonts w:ascii="Arial Narrow" w:hAnsi="Arial Narrow"/>
                          <w:sz w:val="18"/>
                          <w:szCs w:val="18"/>
                        </w:rPr>
                        <w:t>¹ Os Bipolos do Madeira são formados por dois bipolos CC de 600 kV,</w:t>
                      </w:r>
                      <w:r>
                        <w:rPr>
                          <w:rFonts w:ascii="Arial Narrow" w:hAnsi="Arial Narrow"/>
                          <w:sz w:val="18"/>
                          <w:szCs w:val="18"/>
                        </w:rPr>
                        <w:t xml:space="preserve"> cada, q</w:t>
                      </w:r>
                      <w:r w:rsidRPr="00813B9F">
                        <w:rPr>
                          <w:rFonts w:ascii="Arial Narrow" w:hAnsi="Arial Narrow"/>
                          <w:sz w:val="18"/>
                          <w:szCs w:val="18"/>
                        </w:rPr>
                        <w:t>ue interligam as usinas de Jirau e Santo Antônio ao SIN. Localizado</w:t>
                      </w:r>
                      <w:r>
                        <w:rPr>
                          <w:rFonts w:ascii="Arial Narrow" w:hAnsi="Arial Narrow"/>
                          <w:sz w:val="18"/>
                          <w:szCs w:val="18"/>
                        </w:rPr>
                        <w:t>s</w:t>
                      </w:r>
                      <w:r w:rsidRPr="00813B9F">
                        <w:rPr>
                          <w:rFonts w:ascii="Arial Narrow" w:hAnsi="Arial Narrow"/>
                          <w:sz w:val="18"/>
                          <w:szCs w:val="18"/>
                        </w:rPr>
                        <w:t xml:space="preserve"> entre as subestações Coletora Porto Velho (RO) e Araraquara 2 (SP), com uma extensão aproximada de 2.375 km.</w:t>
                      </w:r>
                    </w:p>
                    <w:p w14:paraId="5113FAFF" w14:textId="6CC34E24" w:rsidR="004B3BAA" w:rsidRPr="00813B9F" w:rsidRDefault="004B3BAA" w:rsidP="00813B9F">
                      <w:pPr>
                        <w:spacing w:after="0" w:line="240" w:lineRule="auto"/>
                        <w:jc w:val="both"/>
                        <w:rPr>
                          <w:rFonts w:ascii="Arial Narrow" w:hAnsi="Arial Narrow"/>
                          <w:sz w:val="18"/>
                          <w:szCs w:val="18"/>
                        </w:rPr>
                      </w:pPr>
                      <w:r w:rsidRPr="00813B9F">
                        <w:rPr>
                          <w:rFonts w:ascii="Arial Narrow" w:hAnsi="Arial Narrow"/>
                          <w:sz w:val="18"/>
                          <w:szCs w:val="18"/>
                        </w:rPr>
                        <w:t>² Os Bipolos do Nó de Xingu são formados por dois bipolos CC de 800 kV,</w:t>
                      </w:r>
                      <w:r>
                        <w:rPr>
                          <w:rFonts w:ascii="Arial Narrow" w:hAnsi="Arial Narrow"/>
                          <w:sz w:val="18"/>
                          <w:szCs w:val="18"/>
                        </w:rPr>
                        <w:t xml:space="preserve"> cada, q</w:t>
                      </w:r>
                      <w:r w:rsidRPr="00813B9F">
                        <w:rPr>
                          <w:rFonts w:ascii="Arial Narrow" w:hAnsi="Arial Narrow"/>
                          <w:sz w:val="18"/>
                          <w:szCs w:val="18"/>
                        </w:rPr>
                        <w:t>ue auxiliam no escoamento da energ</w:t>
                      </w:r>
                      <w:r>
                        <w:rPr>
                          <w:rFonts w:ascii="Arial Narrow" w:hAnsi="Arial Narrow"/>
                          <w:sz w:val="18"/>
                          <w:szCs w:val="18"/>
                        </w:rPr>
                        <w:t>ia gerada pela UHE Belo Monte às</w:t>
                      </w:r>
                      <w:r w:rsidRPr="00813B9F">
                        <w:rPr>
                          <w:rFonts w:ascii="Arial Narrow" w:hAnsi="Arial Narrow"/>
                          <w:sz w:val="18"/>
                          <w:szCs w:val="18"/>
                        </w:rPr>
                        <w:t xml:space="preserve"> SIN. O Bipolo 1 localiza-se entre as subestações Xingu (PA) e Estreito (MG), com uma extensão aproximada de 2.087 km. Já o Bipolo 2 localiza-se entre as subestações Xingu (PA) e Terminal Rio (RJ), com extensão aproximada de 2.550 km.</w:t>
                      </w:r>
                    </w:p>
                    <w:p w14:paraId="0690DCA3" w14:textId="75962360" w:rsidR="004B3BAA" w:rsidRPr="00813B9F" w:rsidRDefault="004B3BAA" w:rsidP="00813B9F">
                      <w:pPr>
                        <w:spacing w:after="0" w:line="240" w:lineRule="auto"/>
                        <w:jc w:val="both"/>
                        <w:rPr>
                          <w:rFonts w:ascii="Arial Narrow" w:hAnsi="Arial Narrow"/>
                          <w:sz w:val="18"/>
                          <w:szCs w:val="18"/>
                        </w:rPr>
                      </w:pPr>
                      <w:r>
                        <w:rPr>
                          <w:rFonts w:ascii="Arial Narrow" w:hAnsi="Arial Narrow"/>
                          <w:sz w:val="18"/>
                          <w:szCs w:val="18"/>
                        </w:rPr>
                        <w:t>³ Os bipolos que</w:t>
                      </w:r>
                      <w:r w:rsidRPr="00813B9F">
                        <w:rPr>
                          <w:rFonts w:ascii="Arial Narrow" w:hAnsi="Arial Narrow"/>
                          <w:sz w:val="18"/>
                          <w:szCs w:val="18"/>
                        </w:rPr>
                        <w:t xml:space="preserve"> escoam a energia produzida em 50 Hz de Itaipu são formados por dois bipolos CC de 600 </w:t>
                      </w:r>
                      <w:r>
                        <w:rPr>
                          <w:rFonts w:ascii="Arial Narrow" w:hAnsi="Arial Narrow"/>
                          <w:sz w:val="18"/>
                          <w:szCs w:val="18"/>
                        </w:rPr>
                        <w:t>kV</w:t>
                      </w:r>
                      <w:r w:rsidRPr="00813B9F">
                        <w:rPr>
                          <w:rFonts w:ascii="Arial Narrow" w:hAnsi="Arial Narrow"/>
                          <w:sz w:val="18"/>
                          <w:szCs w:val="18"/>
                        </w:rPr>
                        <w:t>, cada</w:t>
                      </w:r>
                      <w:r>
                        <w:rPr>
                          <w:rFonts w:ascii="Arial Narrow" w:hAnsi="Arial Narrow"/>
                          <w:sz w:val="18"/>
                          <w:szCs w:val="18"/>
                        </w:rPr>
                        <w:t>, l</w:t>
                      </w:r>
                      <w:r w:rsidRPr="00813B9F">
                        <w:rPr>
                          <w:rFonts w:ascii="Arial Narrow" w:hAnsi="Arial Narrow"/>
                          <w:sz w:val="18"/>
                          <w:szCs w:val="18"/>
                        </w:rPr>
                        <w:t>ocalizado</w:t>
                      </w:r>
                      <w:r>
                        <w:rPr>
                          <w:rFonts w:ascii="Arial Narrow" w:hAnsi="Arial Narrow"/>
                          <w:sz w:val="18"/>
                          <w:szCs w:val="18"/>
                        </w:rPr>
                        <w:t>s</w:t>
                      </w:r>
                      <w:r w:rsidRPr="00813B9F">
                        <w:rPr>
                          <w:rFonts w:ascii="Arial Narrow" w:hAnsi="Arial Narrow"/>
                          <w:sz w:val="18"/>
                          <w:szCs w:val="18"/>
                        </w:rPr>
                        <w:t xml:space="preserve"> entre as subes</w:t>
                      </w:r>
                      <w:r>
                        <w:rPr>
                          <w:rFonts w:ascii="Arial Narrow" w:hAnsi="Arial Narrow"/>
                          <w:sz w:val="18"/>
                          <w:szCs w:val="18"/>
                        </w:rPr>
                        <w:t>tações Foz do Iguaçu (PR) e Ibiú</w:t>
                      </w:r>
                      <w:r w:rsidRPr="00813B9F">
                        <w:rPr>
                          <w:rFonts w:ascii="Arial Narrow" w:hAnsi="Arial Narrow"/>
                          <w:sz w:val="18"/>
                          <w:szCs w:val="18"/>
                        </w:rPr>
                        <w:t>na (SP), com uma extensão aproximada de 810 km.</w:t>
                      </w:r>
                    </w:p>
                    <w:p w14:paraId="7E6CFE13" w14:textId="7F1C7FEA" w:rsidR="004B3BAA" w:rsidRPr="00813B9F" w:rsidRDefault="004B3BAA" w:rsidP="00813B9F">
                      <w:pPr>
                        <w:spacing w:after="0" w:line="240" w:lineRule="auto"/>
                        <w:ind w:left="708"/>
                        <w:jc w:val="right"/>
                        <w:rPr>
                          <w:rFonts w:ascii="Arial Narrow" w:hAnsi="Arial Narrow"/>
                          <w:sz w:val="18"/>
                          <w:szCs w:val="18"/>
                        </w:rPr>
                      </w:pPr>
                      <w:r w:rsidRPr="004D3381">
                        <w:rPr>
                          <w:rFonts w:ascii="Arial Narrow" w:hAnsi="Arial Narrow"/>
                          <w:sz w:val="18"/>
                          <w:szCs w:val="18"/>
                        </w:rPr>
                        <w:t xml:space="preserve">                                                                                                                                                                 Fonte dos dados: ONS</w:t>
                      </w:r>
                    </w:p>
                    <w:p w14:paraId="4730FE5B" w14:textId="3EFD8B64" w:rsidR="004B3BAA" w:rsidRDefault="004B3BAA"/>
                  </w:txbxContent>
                </v:textbox>
                <w10:wrap type="square" anchorx="margin"/>
              </v:shape>
            </w:pict>
          </mc:Fallback>
        </mc:AlternateContent>
      </w:r>
      <w:r w:rsidR="006939F4" w:rsidRPr="004D3381">
        <w:t xml:space="preserve">Figura </w:t>
      </w:r>
      <w:r w:rsidR="004B3BAA">
        <w:fldChar w:fldCharType="begin"/>
      </w:r>
      <w:r w:rsidR="004B3BAA">
        <w:instrText xml:space="preserve"> SEQ Figura \* ARABIC </w:instrText>
      </w:r>
      <w:r w:rsidR="004B3BAA">
        <w:fldChar w:fldCharType="separate"/>
      </w:r>
      <w:r w:rsidR="00877E7D">
        <w:rPr>
          <w:noProof/>
        </w:rPr>
        <w:t>11</w:t>
      </w:r>
      <w:r w:rsidR="004B3BAA">
        <w:rPr>
          <w:noProof/>
        </w:rPr>
        <w:fldChar w:fldCharType="end"/>
      </w:r>
      <w:r w:rsidR="009604F4" w:rsidRPr="004D3381">
        <w:t>.</w:t>
      </w:r>
      <w:r w:rsidR="003F3409">
        <w:t xml:space="preserve"> Mapa dos Principais</w:t>
      </w:r>
      <w:r w:rsidR="006939F4" w:rsidRPr="004D3381">
        <w:t xml:space="preserve"> Intercâmbio</w:t>
      </w:r>
      <w:r w:rsidR="003F3409">
        <w:t>s</w:t>
      </w:r>
      <w:r w:rsidR="006939F4" w:rsidRPr="004D3381">
        <w:t xml:space="preserve"> de Energia</w:t>
      </w:r>
      <w:r w:rsidR="003F3409">
        <w:t xml:space="preserve"> Elétrica</w:t>
      </w:r>
      <w:bookmarkEnd w:id="24"/>
    </w:p>
    <w:p w14:paraId="7E53D3FE" w14:textId="4D6683D0" w:rsidR="008D0370" w:rsidRPr="00026367" w:rsidRDefault="00827DAA" w:rsidP="007A3FF3">
      <w:pPr>
        <w:pStyle w:val="Estilo1"/>
        <w:spacing w:before="240"/>
        <w:ind w:left="851" w:hanging="851"/>
        <w:contextualSpacing w:val="0"/>
      </w:pPr>
      <w:bookmarkStart w:id="25" w:name="_Ref484465459"/>
      <w:bookmarkStart w:id="26" w:name="_Toc34661601"/>
      <w:r w:rsidRPr="00026367">
        <w:t>MERCADO CONSUMIDOR DE ENERGIA ELÉTRICA</w:t>
      </w:r>
      <w:bookmarkEnd w:id="25"/>
      <w:bookmarkEnd w:id="26"/>
    </w:p>
    <w:p w14:paraId="70F8AC9C" w14:textId="261FAC99" w:rsidR="00D62D1A" w:rsidRPr="00026367" w:rsidRDefault="00D62D1A" w:rsidP="007A3FF3">
      <w:pPr>
        <w:pStyle w:val="Estilo2"/>
        <w:ind w:left="851" w:hanging="851"/>
      </w:pPr>
      <w:bookmarkStart w:id="27" w:name="_Toc34661602"/>
      <w:r w:rsidRPr="00026367">
        <w:t>Consumo de Energia Elétrica</w:t>
      </w:r>
      <w:bookmarkEnd w:id="27"/>
    </w:p>
    <w:p w14:paraId="747D90F7" w14:textId="3C904B57" w:rsidR="004E2CCE" w:rsidRPr="00EE196A" w:rsidRDefault="00D402BA" w:rsidP="00CA594D">
      <w:pPr>
        <w:spacing w:before="120" w:after="0" w:line="240" w:lineRule="auto"/>
        <w:ind w:firstLine="709"/>
        <w:jc w:val="both"/>
        <w:rPr>
          <w:rFonts w:ascii="Arial Narrow" w:hAnsi="Arial Narrow" w:cs="Times New Roman"/>
          <w:bCs/>
          <w:sz w:val="24"/>
          <w:szCs w:val="24"/>
        </w:rPr>
      </w:pPr>
      <w:r w:rsidRPr="00EE196A">
        <w:rPr>
          <w:rFonts w:ascii="Arial Narrow" w:hAnsi="Arial Narrow" w:cs="Times New Roman"/>
          <w:bCs/>
          <w:sz w:val="24"/>
          <w:szCs w:val="24"/>
        </w:rPr>
        <w:t xml:space="preserve">Em </w:t>
      </w:r>
      <w:r w:rsidR="00EE196A" w:rsidRPr="00EE196A">
        <w:rPr>
          <w:rFonts w:ascii="Arial Narrow" w:hAnsi="Arial Narrow" w:cs="Times New Roman"/>
          <w:bCs/>
          <w:sz w:val="24"/>
          <w:szCs w:val="24"/>
        </w:rPr>
        <w:t>dezembro</w:t>
      </w:r>
      <w:r w:rsidRPr="00EE196A">
        <w:rPr>
          <w:rFonts w:ascii="Arial Narrow" w:hAnsi="Arial Narrow" w:cs="Times New Roman"/>
          <w:bCs/>
          <w:sz w:val="24"/>
          <w:szCs w:val="24"/>
        </w:rPr>
        <w:t xml:space="preserve"> de 201</w:t>
      </w:r>
      <w:r w:rsidR="001D6725" w:rsidRPr="00EE196A">
        <w:rPr>
          <w:rFonts w:ascii="Arial Narrow" w:hAnsi="Arial Narrow" w:cs="Times New Roman"/>
          <w:bCs/>
          <w:sz w:val="24"/>
          <w:szCs w:val="24"/>
        </w:rPr>
        <w:t>9</w:t>
      </w:r>
      <w:r w:rsidRPr="00EE196A">
        <w:rPr>
          <w:rFonts w:ascii="Arial Narrow" w:hAnsi="Arial Narrow" w:cs="Times New Roman"/>
          <w:bCs/>
          <w:sz w:val="24"/>
          <w:szCs w:val="24"/>
        </w:rPr>
        <w:t xml:space="preserve">, o consumo de energia elétrica atingiu </w:t>
      </w:r>
      <w:r w:rsidR="00EE196A" w:rsidRPr="00EE196A">
        <w:rPr>
          <w:rFonts w:ascii="Arial Narrow" w:hAnsi="Arial Narrow" w:cs="Times New Roman"/>
          <w:bCs/>
          <w:sz w:val="24"/>
          <w:szCs w:val="24"/>
        </w:rPr>
        <w:t>51.019</w:t>
      </w:r>
      <w:r w:rsidR="00B5466D" w:rsidRPr="00EE196A">
        <w:rPr>
          <w:rFonts w:ascii="Arial Narrow" w:hAnsi="Arial Narrow" w:cs="Times New Roman"/>
          <w:bCs/>
          <w:sz w:val="24"/>
          <w:szCs w:val="24"/>
        </w:rPr>
        <w:t xml:space="preserve"> </w:t>
      </w:r>
      <w:r w:rsidRPr="00EE196A">
        <w:rPr>
          <w:rFonts w:ascii="Arial Narrow" w:hAnsi="Arial Narrow" w:cs="Times New Roman"/>
          <w:bCs/>
          <w:sz w:val="24"/>
          <w:szCs w:val="24"/>
        </w:rPr>
        <w:t xml:space="preserve">GWh, considerando autoprodução e perdas, </w:t>
      </w:r>
      <w:r w:rsidR="003B57C7" w:rsidRPr="00EE196A">
        <w:rPr>
          <w:rFonts w:ascii="Arial Narrow" w:hAnsi="Arial Narrow" w:cs="Times New Roman"/>
          <w:bCs/>
          <w:sz w:val="24"/>
          <w:szCs w:val="24"/>
        </w:rPr>
        <w:t xml:space="preserve">valor </w:t>
      </w:r>
      <w:r w:rsidR="001615A5" w:rsidRPr="00EE196A">
        <w:rPr>
          <w:rFonts w:ascii="Arial Narrow" w:hAnsi="Arial Narrow" w:cs="Times New Roman"/>
          <w:bCs/>
          <w:sz w:val="24"/>
          <w:szCs w:val="24"/>
        </w:rPr>
        <w:t>1,5</w:t>
      </w:r>
      <w:r w:rsidR="00EF2D70" w:rsidRPr="00EE196A">
        <w:rPr>
          <w:rFonts w:ascii="Arial Narrow" w:hAnsi="Arial Narrow" w:cs="Times New Roman"/>
          <w:bCs/>
          <w:sz w:val="24"/>
          <w:szCs w:val="24"/>
        </w:rPr>
        <w:t xml:space="preserve">% </w:t>
      </w:r>
      <w:r w:rsidR="0092222E" w:rsidRPr="00EE196A">
        <w:rPr>
          <w:rFonts w:ascii="Arial Narrow" w:hAnsi="Arial Narrow" w:cs="Times New Roman"/>
          <w:bCs/>
          <w:sz w:val="24"/>
          <w:szCs w:val="24"/>
        </w:rPr>
        <w:t xml:space="preserve">superior </w:t>
      </w:r>
      <w:r w:rsidR="00EF2D70" w:rsidRPr="00EE196A">
        <w:rPr>
          <w:rFonts w:ascii="Arial Narrow" w:hAnsi="Arial Narrow" w:cs="Times New Roman"/>
          <w:bCs/>
          <w:sz w:val="24"/>
          <w:szCs w:val="24"/>
        </w:rPr>
        <w:t>a</w:t>
      </w:r>
      <w:r w:rsidR="003B57C7" w:rsidRPr="00EE196A">
        <w:rPr>
          <w:rFonts w:ascii="Arial Narrow" w:hAnsi="Arial Narrow" w:cs="Times New Roman"/>
          <w:bCs/>
          <w:sz w:val="24"/>
          <w:szCs w:val="24"/>
        </w:rPr>
        <w:t xml:space="preserve">o verificado no mês anterior e cerca de </w:t>
      </w:r>
      <w:r w:rsidR="00EF2D70" w:rsidRPr="00EE196A">
        <w:rPr>
          <w:rFonts w:ascii="Arial Narrow" w:hAnsi="Arial Narrow" w:cs="Times New Roman"/>
          <w:bCs/>
          <w:sz w:val="24"/>
          <w:szCs w:val="24"/>
        </w:rPr>
        <w:t>0,</w:t>
      </w:r>
      <w:r w:rsidR="00EE196A" w:rsidRPr="00EE196A">
        <w:rPr>
          <w:rFonts w:ascii="Arial Narrow" w:hAnsi="Arial Narrow" w:cs="Times New Roman"/>
          <w:bCs/>
          <w:sz w:val="24"/>
          <w:szCs w:val="24"/>
        </w:rPr>
        <w:t>1</w:t>
      </w:r>
      <w:r w:rsidR="003B57C7" w:rsidRPr="00EE196A">
        <w:rPr>
          <w:rFonts w:ascii="Arial Narrow" w:hAnsi="Arial Narrow" w:cs="Times New Roman"/>
          <w:bCs/>
          <w:sz w:val="24"/>
          <w:szCs w:val="24"/>
        </w:rPr>
        <w:t>% a</w:t>
      </w:r>
      <w:r w:rsidR="00EF2D70" w:rsidRPr="00EE196A">
        <w:rPr>
          <w:rFonts w:ascii="Arial Narrow" w:hAnsi="Arial Narrow" w:cs="Times New Roman"/>
          <w:bCs/>
          <w:sz w:val="24"/>
          <w:szCs w:val="24"/>
        </w:rPr>
        <w:t>baixo</w:t>
      </w:r>
      <w:r w:rsidR="003B57C7" w:rsidRPr="00EE196A">
        <w:rPr>
          <w:rFonts w:ascii="Arial Narrow" w:hAnsi="Arial Narrow" w:cs="Times New Roman"/>
          <w:bCs/>
          <w:sz w:val="24"/>
          <w:szCs w:val="24"/>
        </w:rPr>
        <w:t xml:space="preserve"> do verificado em </w:t>
      </w:r>
      <w:r w:rsidR="00EE196A" w:rsidRPr="00EE196A">
        <w:rPr>
          <w:rFonts w:ascii="Arial Narrow" w:hAnsi="Arial Narrow" w:cs="Times New Roman"/>
          <w:bCs/>
          <w:sz w:val="24"/>
          <w:szCs w:val="24"/>
        </w:rPr>
        <w:t>dezembro</w:t>
      </w:r>
      <w:r w:rsidR="003B57C7" w:rsidRPr="00EE196A">
        <w:rPr>
          <w:rFonts w:ascii="Arial Narrow" w:hAnsi="Arial Narrow" w:cs="Times New Roman"/>
          <w:bCs/>
          <w:sz w:val="24"/>
          <w:szCs w:val="24"/>
        </w:rPr>
        <w:t xml:space="preserve"> de 2018</w:t>
      </w:r>
      <w:r w:rsidRPr="00EE196A">
        <w:rPr>
          <w:rFonts w:ascii="Arial Narrow" w:hAnsi="Arial Narrow" w:cs="Times New Roman"/>
          <w:bCs/>
          <w:sz w:val="24"/>
          <w:szCs w:val="24"/>
        </w:rPr>
        <w:t>.</w:t>
      </w:r>
      <w:r w:rsidR="007B2777" w:rsidRPr="00EE196A">
        <w:rPr>
          <w:rFonts w:ascii="Arial Narrow" w:hAnsi="Arial Narrow" w:cs="Times New Roman"/>
          <w:bCs/>
          <w:sz w:val="24"/>
          <w:szCs w:val="24"/>
        </w:rPr>
        <w:t xml:space="preserve"> </w:t>
      </w:r>
      <w:r w:rsidR="00C22CAC" w:rsidRPr="00EE196A">
        <w:rPr>
          <w:rFonts w:ascii="Arial Narrow" w:hAnsi="Arial Narrow" w:cs="Times New Roman"/>
          <w:bCs/>
          <w:sz w:val="24"/>
          <w:szCs w:val="24"/>
        </w:rPr>
        <w:t>Ressalta</w:t>
      </w:r>
      <w:r w:rsidR="007B2777" w:rsidRPr="00EE196A">
        <w:rPr>
          <w:rFonts w:ascii="Arial Narrow" w:hAnsi="Arial Narrow" w:cs="Times New Roman"/>
          <w:bCs/>
          <w:sz w:val="24"/>
          <w:szCs w:val="24"/>
        </w:rPr>
        <w:t>-se que</w:t>
      </w:r>
      <w:r w:rsidR="009A1F00" w:rsidRPr="00EE196A">
        <w:rPr>
          <w:rFonts w:ascii="Arial Narrow" w:hAnsi="Arial Narrow" w:cs="Times New Roman"/>
          <w:bCs/>
          <w:sz w:val="24"/>
          <w:szCs w:val="24"/>
        </w:rPr>
        <w:t xml:space="preserve"> </w:t>
      </w:r>
      <w:r w:rsidR="007B2777" w:rsidRPr="00EE196A">
        <w:rPr>
          <w:rFonts w:ascii="Arial Narrow" w:hAnsi="Arial Narrow" w:cs="Times New Roman"/>
          <w:bCs/>
          <w:sz w:val="24"/>
          <w:szCs w:val="24"/>
        </w:rPr>
        <w:t>a</w:t>
      </w:r>
      <w:r w:rsidR="00467F98" w:rsidRPr="00EE196A">
        <w:rPr>
          <w:rFonts w:ascii="Arial Narrow" w:hAnsi="Arial Narrow" w:cs="Times New Roman"/>
          <w:bCs/>
          <w:sz w:val="24"/>
          <w:szCs w:val="24"/>
        </w:rPr>
        <w:t>s</w:t>
      </w:r>
      <w:r w:rsidR="009A1F00" w:rsidRPr="00EE196A">
        <w:rPr>
          <w:rFonts w:ascii="Arial Narrow" w:hAnsi="Arial Narrow" w:cs="Times New Roman"/>
          <w:bCs/>
          <w:sz w:val="24"/>
          <w:szCs w:val="24"/>
        </w:rPr>
        <w:t xml:space="preserve"> classe</w:t>
      </w:r>
      <w:r w:rsidR="00E96482" w:rsidRPr="00EE196A">
        <w:rPr>
          <w:rFonts w:ascii="Arial Narrow" w:hAnsi="Arial Narrow" w:cs="Times New Roman"/>
          <w:bCs/>
          <w:sz w:val="24"/>
          <w:szCs w:val="24"/>
        </w:rPr>
        <w:t>s</w:t>
      </w:r>
      <w:r w:rsidR="005B7B4B" w:rsidRPr="00EE196A">
        <w:rPr>
          <w:rFonts w:ascii="Arial Narrow" w:hAnsi="Arial Narrow" w:cs="Times New Roman"/>
          <w:bCs/>
          <w:sz w:val="24"/>
          <w:szCs w:val="24"/>
        </w:rPr>
        <w:t xml:space="preserve"> residencial</w:t>
      </w:r>
      <w:r w:rsidR="00EE196A" w:rsidRPr="00EE196A">
        <w:rPr>
          <w:rFonts w:ascii="Arial Narrow" w:hAnsi="Arial Narrow" w:cs="Times New Roman"/>
          <w:bCs/>
          <w:sz w:val="24"/>
          <w:szCs w:val="24"/>
        </w:rPr>
        <w:t>,</w:t>
      </w:r>
      <w:r w:rsidR="00A501A8" w:rsidRPr="00EE196A">
        <w:rPr>
          <w:rFonts w:ascii="Arial Narrow" w:hAnsi="Arial Narrow" w:cs="Times New Roman"/>
          <w:bCs/>
          <w:sz w:val="24"/>
          <w:szCs w:val="24"/>
        </w:rPr>
        <w:t xml:space="preserve"> comercial</w:t>
      </w:r>
      <w:r w:rsidR="0092578F" w:rsidRPr="00EE196A">
        <w:rPr>
          <w:rFonts w:ascii="Arial Narrow" w:hAnsi="Arial Narrow" w:cs="Times New Roman"/>
          <w:bCs/>
          <w:sz w:val="24"/>
          <w:szCs w:val="24"/>
        </w:rPr>
        <w:t xml:space="preserve"> </w:t>
      </w:r>
      <w:r w:rsidR="00EE196A" w:rsidRPr="00EE196A">
        <w:rPr>
          <w:rFonts w:ascii="Arial Narrow" w:hAnsi="Arial Narrow" w:cs="Times New Roman"/>
          <w:bCs/>
          <w:sz w:val="24"/>
          <w:szCs w:val="24"/>
        </w:rPr>
        <w:t xml:space="preserve"> e rural </w:t>
      </w:r>
      <w:r w:rsidR="00A501A8" w:rsidRPr="00EE196A">
        <w:rPr>
          <w:rFonts w:ascii="Arial Narrow" w:hAnsi="Arial Narrow" w:cs="Times New Roman"/>
          <w:bCs/>
          <w:sz w:val="24"/>
          <w:szCs w:val="24"/>
        </w:rPr>
        <w:t>apres</w:t>
      </w:r>
      <w:r w:rsidR="00782409" w:rsidRPr="00EE196A">
        <w:rPr>
          <w:rFonts w:ascii="Arial Narrow" w:hAnsi="Arial Narrow" w:cs="Times New Roman"/>
          <w:bCs/>
          <w:sz w:val="24"/>
          <w:szCs w:val="24"/>
        </w:rPr>
        <w:t>entaram</w:t>
      </w:r>
      <w:r w:rsidR="00F92BB1" w:rsidRPr="00EE196A">
        <w:rPr>
          <w:rFonts w:ascii="Arial Narrow" w:hAnsi="Arial Narrow" w:cs="Times New Roman"/>
          <w:bCs/>
          <w:sz w:val="24"/>
          <w:szCs w:val="24"/>
        </w:rPr>
        <w:t>, respectivamente,</w:t>
      </w:r>
      <w:r w:rsidR="00782409" w:rsidRPr="00EE196A">
        <w:rPr>
          <w:rFonts w:ascii="Arial Narrow" w:hAnsi="Arial Narrow" w:cs="Times New Roman"/>
          <w:bCs/>
          <w:sz w:val="24"/>
          <w:szCs w:val="24"/>
        </w:rPr>
        <w:t xml:space="preserve"> um a</w:t>
      </w:r>
      <w:r w:rsidR="00A501A8" w:rsidRPr="00EE196A">
        <w:rPr>
          <w:rFonts w:ascii="Arial Narrow" w:hAnsi="Arial Narrow" w:cs="Times New Roman"/>
          <w:bCs/>
          <w:sz w:val="24"/>
          <w:szCs w:val="24"/>
        </w:rPr>
        <w:t xml:space="preserve">créscimo </w:t>
      </w:r>
      <w:r w:rsidR="00B74FCA" w:rsidRPr="00EE196A">
        <w:rPr>
          <w:rFonts w:ascii="Arial Narrow" w:hAnsi="Arial Narrow" w:cs="Times New Roman"/>
          <w:bCs/>
          <w:sz w:val="24"/>
          <w:szCs w:val="24"/>
        </w:rPr>
        <w:t xml:space="preserve">de consumo </w:t>
      </w:r>
      <w:r w:rsidR="00A501A8" w:rsidRPr="00EE196A">
        <w:rPr>
          <w:rFonts w:ascii="Arial Narrow" w:hAnsi="Arial Narrow" w:cs="Times New Roman"/>
          <w:bCs/>
          <w:sz w:val="24"/>
          <w:szCs w:val="24"/>
        </w:rPr>
        <w:t xml:space="preserve">de </w:t>
      </w:r>
      <w:r w:rsidR="00EE196A" w:rsidRPr="00EE196A">
        <w:rPr>
          <w:rFonts w:ascii="Arial Narrow" w:hAnsi="Arial Narrow" w:cs="Times New Roman"/>
          <w:bCs/>
          <w:sz w:val="24"/>
          <w:szCs w:val="24"/>
        </w:rPr>
        <w:t>4</w:t>
      </w:r>
      <w:r w:rsidR="00EF2D70" w:rsidRPr="00EE196A">
        <w:rPr>
          <w:rFonts w:ascii="Arial Narrow" w:hAnsi="Arial Narrow" w:cs="Times New Roman"/>
          <w:bCs/>
          <w:sz w:val="24"/>
          <w:szCs w:val="24"/>
        </w:rPr>
        <w:t>,</w:t>
      </w:r>
      <w:r w:rsidR="001615A5" w:rsidRPr="00EE196A">
        <w:rPr>
          <w:rFonts w:ascii="Arial Narrow" w:hAnsi="Arial Narrow" w:cs="Times New Roman"/>
          <w:bCs/>
          <w:sz w:val="24"/>
          <w:szCs w:val="24"/>
        </w:rPr>
        <w:t>7</w:t>
      </w:r>
      <w:r w:rsidR="00372A93" w:rsidRPr="00EE196A">
        <w:rPr>
          <w:rFonts w:ascii="Arial Narrow" w:hAnsi="Arial Narrow" w:cs="Times New Roman"/>
          <w:bCs/>
          <w:sz w:val="24"/>
          <w:szCs w:val="24"/>
        </w:rPr>
        <w:t>%</w:t>
      </w:r>
      <w:r w:rsidR="00EE196A" w:rsidRPr="00EE196A">
        <w:rPr>
          <w:rFonts w:ascii="Arial Narrow" w:hAnsi="Arial Narrow" w:cs="Times New Roman"/>
          <w:bCs/>
          <w:sz w:val="24"/>
          <w:szCs w:val="24"/>
        </w:rPr>
        <w:t>, 4,0</w:t>
      </w:r>
      <w:r w:rsidR="00A501A8" w:rsidRPr="00EE196A">
        <w:rPr>
          <w:rFonts w:ascii="Arial Narrow" w:hAnsi="Arial Narrow" w:cs="Times New Roman"/>
          <w:bCs/>
          <w:sz w:val="24"/>
          <w:szCs w:val="24"/>
        </w:rPr>
        <w:t>%</w:t>
      </w:r>
      <w:r w:rsidR="00EE196A" w:rsidRPr="00EE196A">
        <w:rPr>
          <w:rFonts w:ascii="Arial Narrow" w:hAnsi="Arial Narrow" w:cs="Times New Roman"/>
          <w:bCs/>
          <w:sz w:val="24"/>
          <w:szCs w:val="24"/>
        </w:rPr>
        <w:t xml:space="preserve"> e 6,5%</w:t>
      </w:r>
      <w:r w:rsidR="00F92BB1" w:rsidRPr="00EE196A">
        <w:rPr>
          <w:rFonts w:ascii="Arial Narrow" w:hAnsi="Arial Narrow" w:cs="Times New Roman"/>
          <w:bCs/>
          <w:sz w:val="24"/>
          <w:szCs w:val="24"/>
        </w:rPr>
        <w:t xml:space="preserve"> em relação ao mesmo mês do ano anterior</w:t>
      </w:r>
      <w:r w:rsidR="007B2777" w:rsidRPr="00EE196A">
        <w:rPr>
          <w:rFonts w:ascii="Arial Narrow" w:hAnsi="Arial Narrow" w:cs="Times New Roman"/>
          <w:bCs/>
          <w:sz w:val="24"/>
          <w:szCs w:val="24"/>
        </w:rPr>
        <w:t>.</w:t>
      </w:r>
      <w:r w:rsidR="00F92BB1" w:rsidRPr="00EE196A">
        <w:rPr>
          <w:rFonts w:ascii="Arial Narrow" w:hAnsi="Arial Narrow" w:cs="Times New Roman"/>
          <w:bCs/>
          <w:sz w:val="24"/>
          <w:szCs w:val="24"/>
        </w:rPr>
        <w:t xml:space="preserve"> </w:t>
      </w:r>
      <w:r w:rsidR="007B2777" w:rsidRPr="00EE196A">
        <w:rPr>
          <w:rFonts w:ascii="Arial Narrow" w:hAnsi="Arial Narrow" w:cs="Times New Roman"/>
          <w:bCs/>
          <w:sz w:val="24"/>
          <w:szCs w:val="24"/>
        </w:rPr>
        <w:t>Já</w:t>
      </w:r>
      <w:r w:rsidR="00EE196A" w:rsidRPr="00EE196A">
        <w:rPr>
          <w:rFonts w:ascii="Arial Narrow" w:hAnsi="Arial Narrow" w:cs="Times New Roman"/>
          <w:bCs/>
          <w:sz w:val="24"/>
          <w:szCs w:val="24"/>
        </w:rPr>
        <w:t xml:space="preserve"> a classe</w:t>
      </w:r>
      <w:r w:rsidR="00B26E6B" w:rsidRPr="00EE196A">
        <w:rPr>
          <w:rFonts w:ascii="Arial Narrow" w:hAnsi="Arial Narrow" w:cs="Times New Roman"/>
          <w:bCs/>
          <w:sz w:val="24"/>
          <w:szCs w:val="24"/>
        </w:rPr>
        <w:t xml:space="preserve"> industrial </w:t>
      </w:r>
      <w:r w:rsidR="00EE196A" w:rsidRPr="00EE196A">
        <w:rPr>
          <w:rFonts w:ascii="Arial Narrow" w:hAnsi="Arial Narrow" w:cs="Times New Roman"/>
          <w:bCs/>
          <w:sz w:val="24"/>
          <w:szCs w:val="24"/>
        </w:rPr>
        <w:t>apresentou</w:t>
      </w:r>
      <w:r w:rsidR="00B26E6B" w:rsidRPr="00EE196A">
        <w:rPr>
          <w:rFonts w:ascii="Arial Narrow" w:hAnsi="Arial Narrow" w:cs="Times New Roman"/>
          <w:bCs/>
          <w:sz w:val="24"/>
          <w:szCs w:val="24"/>
        </w:rPr>
        <w:t xml:space="preserve"> decréscimo </w:t>
      </w:r>
      <w:r w:rsidR="00EE196A" w:rsidRPr="00EE196A">
        <w:rPr>
          <w:rFonts w:ascii="Arial Narrow" w:hAnsi="Arial Narrow" w:cs="Times New Roman"/>
          <w:bCs/>
          <w:sz w:val="24"/>
          <w:szCs w:val="24"/>
        </w:rPr>
        <w:t>de 1,9</w:t>
      </w:r>
      <w:r w:rsidR="00F92BB1" w:rsidRPr="00EE196A">
        <w:rPr>
          <w:rFonts w:ascii="Arial Narrow" w:hAnsi="Arial Narrow" w:cs="Times New Roman"/>
          <w:bCs/>
          <w:sz w:val="24"/>
          <w:szCs w:val="24"/>
        </w:rPr>
        <w:t xml:space="preserve">% </w:t>
      </w:r>
      <w:r w:rsidR="007B2777" w:rsidRPr="00EE196A">
        <w:rPr>
          <w:rFonts w:ascii="Arial Narrow" w:hAnsi="Arial Narrow" w:cs="Times New Roman"/>
          <w:bCs/>
          <w:sz w:val="24"/>
          <w:szCs w:val="24"/>
        </w:rPr>
        <w:t>em comparação ao mesmo período</w:t>
      </w:r>
      <w:r w:rsidR="004E2CCE" w:rsidRPr="00EE196A">
        <w:rPr>
          <w:rFonts w:ascii="Arial Narrow" w:hAnsi="Arial Narrow" w:cs="Times New Roman"/>
          <w:bCs/>
          <w:sz w:val="24"/>
          <w:szCs w:val="24"/>
        </w:rPr>
        <w:t>.</w:t>
      </w:r>
    </w:p>
    <w:p w14:paraId="1A045F09" w14:textId="7735D411" w:rsidR="00547C16" w:rsidRPr="001B62C3" w:rsidRDefault="00547C16" w:rsidP="00547C16">
      <w:pPr>
        <w:spacing w:before="120" w:after="0" w:line="240" w:lineRule="auto"/>
        <w:ind w:firstLine="709"/>
        <w:jc w:val="both"/>
        <w:rPr>
          <w:rFonts w:ascii="Arial Narrow" w:hAnsi="Arial Narrow" w:cs="Times New Roman"/>
          <w:bCs/>
          <w:sz w:val="24"/>
          <w:szCs w:val="24"/>
        </w:rPr>
      </w:pPr>
      <w:r w:rsidRPr="001B62C3">
        <w:rPr>
          <w:rFonts w:ascii="Arial Narrow" w:hAnsi="Arial Narrow" w:cs="Times New Roman"/>
          <w:bCs/>
          <w:sz w:val="24"/>
          <w:szCs w:val="24"/>
        </w:rPr>
        <w:t>Em relação ao consumo residencial, as regiões Norte e Nordeste apresentaram forte aumento no consumo, com acréscimos de 13,4% e 14,0%, respectivame</w:t>
      </w:r>
      <w:r w:rsidR="00E62B43">
        <w:rPr>
          <w:rFonts w:ascii="Arial Narrow" w:hAnsi="Arial Narrow" w:cs="Times New Roman"/>
          <w:bCs/>
          <w:sz w:val="24"/>
          <w:szCs w:val="24"/>
        </w:rPr>
        <w:t>nte em relação ao mês anterior, d</w:t>
      </w:r>
      <w:r>
        <w:rPr>
          <w:rFonts w:ascii="Arial Narrow" w:hAnsi="Arial Narrow" w:cs="Times New Roman"/>
          <w:bCs/>
          <w:sz w:val="24"/>
          <w:szCs w:val="24"/>
        </w:rPr>
        <w:t>evido</w:t>
      </w:r>
      <w:r w:rsidR="002E01B5">
        <w:rPr>
          <w:rFonts w:ascii="Arial Narrow" w:hAnsi="Arial Narrow" w:cs="Times New Roman"/>
          <w:bCs/>
          <w:sz w:val="24"/>
          <w:szCs w:val="24"/>
        </w:rPr>
        <w:t>,</w:t>
      </w:r>
      <w:r>
        <w:rPr>
          <w:rFonts w:ascii="Arial Narrow" w:hAnsi="Arial Narrow" w:cs="Times New Roman"/>
          <w:bCs/>
          <w:sz w:val="24"/>
          <w:szCs w:val="24"/>
        </w:rPr>
        <w:t xml:space="preserve"> principalmente</w:t>
      </w:r>
      <w:r w:rsidR="00E62B43">
        <w:rPr>
          <w:rFonts w:ascii="Arial Narrow" w:hAnsi="Arial Narrow" w:cs="Times New Roman"/>
          <w:bCs/>
          <w:sz w:val="24"/>
          <w:szCs w:val="24"/>
        </w:rPr>
        <w:t>, à</w:t>
      </w:r>
      <w:r w:rsidR="00A16040">
        <w:rPr>
          <w:rFonts w:ascii="Arial Narrow" w:hAnsi="Arial Narrow" w:cs="Times New Roman"/>
          <w:bCs/>
          <w:sz w:val="24"/>
          <w:szCs w:val="24"/>
        </w:rPr>
        <w:t>s</w:t>
      </w:r>
      <w:r>
        <w:rPr>
          <w:rFonts w:ascii="Arial Narrow" w:hAnsi="Arial Narrow" w:cs="Times New Roman"/>
          <w:bCs/>
          <w:sz w:val="24"/>
          <w:szCs w:val="24"/>
        </w:rPr>
        <w:t xml:space="preserve"> al</w:t>
      </w:r>
      <w:r w:rsidR="00A16040">
        <w:rPr>
          <w:rFonts w:ascii="Arial Narrow" w:hAnsi="Arial Narrow" w:cs="Times New Roman"/>
          <w:bCs/>
          <w:sz w:val="24"/>
          <w:szCs w:val="24"/>
        </w:rPr>
        <w:t>tas temperaturas</w:t>
      </w:r>
      <w:r>
        <w:rPr>
          <w:rFonts w:ascii="Arial Narrow" w:hAnsi="Arial Narrow" w:cs="Times New Roman"/>
          <w:bCs/>
          <w:sz w:val="24"/>
          <w:szCs w:val="24"/>
        </w:rPr>
        <w:t xml:space="preserve"> na</w:t>
      </w:r>
      <w:r w:rsidR="00A16040">
        <w:rPr>
          <w:rFonts w:ascii="Arial Narrow" w:hAnsi="Arial Narrow" w:cs="Times New Roman"/>
          <w:bCs/>
          <w:sz w:val="24"/>
          <w:szCs w:val="24"/>
        </w:rPr>
        <w:t>s regiões.</w:t>
      </w:r>
      <w:r>
        <w:rPr>
          <w:rFonts w:ascii="Arial Narrow" w:hAnsi="Arial Narrow" w:cs="Times New Roman"/>
          <w:bCs/>
          <w:sz w:val="24"/>
          <w:szCs w:val="24"/>
        </w:rPr>
        <w:t xml:space="preserve"> </w:t>
      </w:r>
    </w:p>
    <w:p w14:paraId="34BE8EFF" w14:textId="0EB47100" w:rsidR="00547C16" w:rsidRPr="00CF00BE" w:rsidRDefault="00547C16" w:rsidP="00547C16">
      <w:pPr>
        <w:spacing w:before="120" w:after="0" w:line="240" w:lineRule="auto"/>
        <w:ind w:firstLine="709"/>
        <w:jc w:val="both"/>
        <w:rPr>
          <w:rFonts w:ascii="Arial Narrow" w:hAnsi="Arial Narrow" w:cs="Times New Roman"/>
          <w:bCs/>
          <w:sz w:val="24"/>
          <w:szCs w:val="24"/>
        </w:rPr>
      </w:pPr>
      <w:r w:rsidRPr="00510670">
        <w:rPr>
          <w:rFonts w:ascii="Arial Narrow" w:hAnsi="Arial Narrow" w:cs="Times New Roman"/>
          <w:bCs/>
          <w:sz w:val="24"/>
          <w:szCs w:val="24"/>
        </w:rPr>
        <w:t>Já em relação ao consumo industrial, dezembro de 2019 apresentou a sexta queda mensal consecutiva</w:t>
      </w:r>
      <w:r>
        <w:rPr>
          <w:rFonts w:ascii="Arial Narrow" w:hAnsi="Arial Narrow" w:cs="Times New Roman"/>
          <w:bCs/>
          <w:sz w:val="24"/>
          <w:szCs w:val="24"/>
        </w:rPr>
        <w:t>,  devido</w:t>
      </w:r>
      <w:r w:rsidR="007F1484">
        <w:rPr>
          <w:rFonts w:ascii="Arial Narrow" w:hAnsi="Arial Narrow" w:cs="Times New Roman"/>
          <w:bCs/>
          <w:sz w:val="24"/>
          <w:szCs w:val="24"/>
        </w:rPr>
        <w:t>,</w:t>
      </w:r>
      <w:r>
        <w:rPr>
          <w:rFonts w:ascii="Arial Narrow" w:hAnsi="Arial Narrow" w:cs="Times New Roman"/>
          <w:bCs/>
          <w:sz w:val="24"/>
          <w:szCs w:val="24"/>
        </w:rPr>
        <w:t xml:space="preserve"> </w:t>
      </w:r>
      <w:r w:rsidR="00E62B43">
        <w:rPr>
          <w:rFonts w:ascii="Arial Narrow" w:hAnsi="Arial Narrow" w:cs="Times New Roman"/>
          <w:bCs/>
          <w:sz w:val="24"/>
          <w:szCs w:val="24"/>
        </w:rPr>
        <w:t>principalmente</w:t>
      </w:r>
      <w:r w:rsidR="007F1484">
        <w:rPr>
          <w:rFonts w:ascii="Arial Narrow" w:hAnsi="Arial Narrow" w:cs="Times New Roman"/>
          <w:bCs/>
          <w:sz w:val="24"/>
          <w:szCs w:val="24"/>
        </w:rPr>
        <w:t>,</w:t>
      </w:r>
      <w:r w:rsidR="00E62B43">
        <w:rPr>
          <w:rFonts w:ascii="Arial Narrow" w:hAnsi="Arial Narrow" w:cs="Times New Roman"/>
          <w:bCs/>
          <w:sz w:val="24"/>
          <w:szCs w:val="24"/>
        </w:rPr>
        <w:t xml:space="preserve"> </w:t>
      </w:r>
      <w:r>
        <w:rPr>
          <w:rFonts w:ascii="Arial Narrow" w:hAnsi="Arial Narrow" w:cs="Times New Roman"/>
          <w:bCs/>
          <w:sz w:val="24"/>
          <w:szCs w:val="24"/>
        </w:rPr>
        <w:t>ao</w:t>
      </w:r>
      <w:r w:rsidR="000F293E">
        <w:rPr>
          <w:rFonts w:ascii="Arial Narrow" w:hAnsi="Arial Narrow" w:cs="Times New Roman"/>
          <w:bCs/>
          <w:sz w:val="24"/>
          <w:szCs w:val="24"/>
        </w:rPr>
        <w:t>s setores de extração</w:t>
      </w:r>
      <w:r>
        <w:rPr>
          <w:rFonts w:ascii="Arial Narrow" w:hAnsi="Arial Narrow" w:cs="Times New Roman"/>
          <w:bCs/>
          <w:sz w:val="24"/>
          <w:szCs w:val="24"/>
        </w:rPr>
        <w:t xml:space="preserve"> de minerais metálicos e químico, que apresentaram queda anual de 11,0% e 7,4%, respectivamente</w:t>
      </w:r>
      <w:r w:rsidRPr="00510670">
        <w:rPr>
          <w:rFonts w:ascii="Arial Narrow" w:hAnsi="Arial Narrow" w:cs="Times New Roman"/>
          <w:bCs/>
          <w:sz w:val="24"/>
          <w:szCs w:val="24"/>
        </w:rPr>
        <w:t>.</w:t>
      </w:r>
      <w:r w:rsidRPr="00CF00BE">
        <w:rPr>
          <w:rFonts w:ascii="Arial Narrow" w:hAnsi="Arial Narrow" w:cs="Times New Roman"/>
          <w:bCs/>
          <w:sz w:val="24"/>
          <w:szCs w:val="24"/>
        </w:rPr>
        <w:t xml:space="preserve"> </w:t>
      </w:r>
    </w:p>
    <w:p w14:paraId="0D80A55B" w14:textId="258E626D" w:rsidR="00547C16" w:rsidRPr="00CF00BE" w:rsidRDefault="00547C16" w:rsidP="00547C16">
      <w:pPr>
        <w:spacing w:before="120" w:after="0" w:line="240" w:lineRule="auto"/>
        <w:ind w:firstLine="709"/>
        <w:jc w:val="both"/>
        <w:rPr>
          <w:rFonts w:ascii="Arial Narrow" w:hAnsi="Arial Narrow" w:cs="Times New Roman"/>
          <w:bCs/>
          <w:sz w:val="24"/>
          <w:szCs w:val="24"/>
        </w:rPr>
      </w:pPr>
      <w:r w:rsidRPr="00CF00BE">
        <w:rPr>
          <w:rFonts w:ascii="Arial Narrow" w:hAnsi="Arial Narrow" w:cs="Times New Roman"/>
          <w:bCs/>
          <w:sz w:val="24"/>
          <w:szCs w:val="24"/>
        </w:rPr>
        <w:t xml:space="preserve">O consumo de energia elétrica </w:t>
      </w:r>
      <w:r w:rsidR="00D1517E">
        <w:rPr>
          <w:rFonts w:ascii="Arial Narrow" w:hAnsi="Arial Narrow" w:cs="Times New Roman"/>
          <w:bCs/>
          <w:sz w:val="24"/>
          <w:szCs w:val="24"/>
        </w:rPr>
        <w:t>n</w:t>
      </w:r>
      <w:r w:rsidRPr="00CF00BE">
        <w:rPr>
          <w:rFonts w:ascii="Arial Narrow" w:hAnsi="Arial Narrow" w:cs="Times New Roman"/>
          <w:bCs/>
          <w:sz w:val="24"/>
          <w:szCs w:val="24"/>
        </w:rPr>
        <w:t>o ambiente de contratação regulada (ACR) atingiu</w:t>
      </w:r>
      <w:r w:rsidR="00D1517E">
        <w:rPr>
          <w:rFonts w:ascii="Arial Narrow" w:hAnsi="Arial Narrow" w:cs="Times New Roman"/>
          <w:bCs/>
          <w:sz w:val="24"/>
          <w:szCs w:val="24"/>
        </w:rPr>
        <w:t>,</w:t>
      </w:r>
      <w:r w:rsidRPr="00CF00BE">
        <w:rPr>
          <w:rFonts w:ascii="Arial Narrow" w:hAnsi="Arial Narrow" w:cs="Times New Roman"/>
          <w:bCs/>
          <w:sz w:val="24"/>
          <w:szCs w:val="24"/>
        </w:rPr>
        <w:t xml:space="preserve"> no mês de dezembro</w:t>
      </w:r>
      <w:r w:rsidR="00D1517E">
        <w:rPr>
          <w:rFonts w:ascii="Arial Narrow" w:hAnsi="Arial Narrow" w:cs="Times New Roman"/>
          <w:bCs/>
          <w:sz w:val="24"/>
          <w:szCs w:val="24"/>
        </w:rPr>
        <w:t>,</w:t>
      </w:r>
      <w:r w:rsidRPr="00CF00BE">
        <w:rPr>
          <w:rFonts w:ascii="Arial Narrow" w:hAnsi="Arial Narrow" w:cs="Times New Roman"/>
          <w:bCs/>
          <w:sz w:val="24"/>
          <w:szCs w:val="24"/>
        </w:rPr>
        <w:t xml:space="preserve"> 27</w:t>
      </w:r>
      <w:r w:rsidR="00616702">
        <w:rPr>
          <w:rFonts w:ascii="Arial Narrow" w:hAnsi="Arial Narrow" w:cs="Times New Roman"/>
          <w:bCs/>
          <w:sz w:val="24"/>
          <w:szCs w:val="24"/>
        </w:rPr>
        <w:t>,</w:t>
      </w:r>
      <w:r w:rsidRPr="00CF00BE">
        <w:rPr>
          <w:rFonts w:ascii="Arial Narrow" w:hAnsi="Arial Narrow" w:cs="Times New Roman"/>
          <w:bCs/>
          <w:sz w:val="24"/>
          <w:szCs w:val="24"/>
        </w:rPr>
        <w:t xml:space="preserve">3 </w:t>
      </w:r>
      <w:r w:rsidR="00616702">
        <w:rPr>
          <w:rFonts w:ascii="Arial Narrow" w:hAnsi="Arial Narrow" w:cs="Times New Roman"/>
          <w:bCs/>
          <w:sz w:val="24"/>
          <w:szCs w:val="24"/>
        </w:rPr>
        <w:t>T</w:t>
      </w:r>
      <w:r w:rsidRPr="00CF00BE">
        <w:rPr>
          <w:rFonts w:ascii="Arial Narrow" w:hAnsi="Arial Narrow" w:cs="Times New Roman"/>
          <w:bCs/>
          <w:sz w:val="24"/>
          <w:szCs w:val="24"/>
        </w:rPr>
        <w:t>Wh, valor 2,0% superior ao</w:t>
      </w:r>
      <w:r>
        <w:rPr>
          <w:rFonts w:ascii="Arial Narrow" w:hAnsi="Arial Narrow" w:cs="Times New Roman"/>
          <w:bCs/>
          <w:sz w:val="24"/>
          <w:szCs w:val="24"/>
        </w:rPr>
        <w:t xml:space="preserve"> verificado no mesmo mês</w:t>
      </w:r>
      <w:r w:rsidRPr="00CF00BE">
        <w:rPr>
          <w:rFonts w:ascii="Arial Narrow" w:hAnsi="Arial Narrow" w:cs="Times New Roman"/>
          <w:bCs/>
          <w:sz w:val="24"/>
          <w:szCs w:val="24"/>
        </w:rPr>
        <w:t xml:space="preserve"> de 2018. O consumo relativo aos últimos 12 meses atingiu 319</w:t>
      </w:r>
      <w:r w:rsidR="00616702">
        <w:rPr>
          <w:rFonts w:ascii="Arial Narrow" w:hAnsi="Arial Narrow" w:cs="Times New Roman"/>
          <w:bCs/>
          <w:sz w:val="24"/>
          <w:szCs w:val="24"/>
        </w:rPr>
        <w:t>,</w:t>
      </w:r>
      <w:r w:rsidRPr="00CF00BE">
        <w:rPr>
          <w:rFonts w:ascii="Arial Narrow" w:hAnsi="Arial Narrow" w:cs="Times New Roman"/>
          <w:bCs/>
          <w:sz w:val="24"/>
          <w:szCs w:val="24"/>
        </w:rPr>
        <w:t xml:space="preserve">4 </w:t>
      </w:r>
      <w:r w:rsidR="00616702">
        <w:rPr>
          <w:rFonts w:ascii="Arial Narrow" w:hAnsi="Arial Narrow" w:cs="Times New Roman"/>
          <w:bCs/>
          <w:sz w:val="24"/>
          <w:szCs w:val="24"/>
        </w:rPr>
        <w:t>T</w:t>
      </w:r>
      <w:r w:rsidRPr="00CF00BE">
        <w:rPr>
          <w:rFonts w:ascii="Arial Narrow" w:hAnsi="Arial Narrow" w:cs="Times New Roman"/>
          <w:bCs/>
          <w:sz w:val="24"/>
          <w:szCs w:val="24"/>
        </w:rPr>
        <w:t>Wh, o que indica acréscimo de 1,2% em relação ao verificado no mesmo período anterior.</w:t>
      </w:r>
    </w:p>
    <w:p w14:paraId="1B5449EF" w14:textId="5DE1EC6B" w:rsidR="00547C16" w:rsidRPr="00CF00BE" w:rsidRDefault="00D1517E" w:rsidP="00547C16">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Já o</w:t>
      </w:r>
      <w:r w:rsidR="00547C16" w:rsidRPr="00CF00BE">
        <w:rPr>
          <w:rFonts w:ascii="Arial Narrow" w:hAnsi="Arial Narrow" w:cs="Times New Roman"/>
          <w:bCs/>
          <w:sz w:val="24"/>
          <w:szCs w:val="24"/>
        </w:rPr>
        <w:t xml:space="preserve"> consumo de energia elétrica </w:t>
      </w:r>
      <w:r>
        <w:rPr>
          <w:rFonts w:ascii="Arial Narrow" w:hAnsi="Arial Narrow" w:cs="Times New Roman"/>
          <w:bCs/>
          <w:sz w:val="24"/>
          <w:szCs w:val="24"/>
        </w:rPr>
        <w:t>n</w:t>
      </w:r>
      <w:r w:rsidR="00547C16" w:rsidRPr="00CF00BE">
        <w:rPr>
          <w:rFonts w:ascii="Arial Narrow" w:hAnsi="Arial Narrow" w:cs="Times New Roman"/>
          <w:bCs/>
          <w:sz w:val="24"/>
          <w:szCs w:val="24"/>
        </w:rPr>
        <w:t>o ambiente de contratação livre (ACL) atingiu</w:t>
      </w:r>
      <w:r>
        <w:rPr>
          <w:rFonts w:ascii="Arial Narrow" w:hAnsi="Arial Narrow" w:cs="Times New Roman"/>
          <w:bCs/>
          <w:sz w:val="24"/>
          <w:szCs w:val="24"/>
        </w:rPr>
        <w:t>,</w:t>
      </w:r>
      <w:r w:rsidR="00547C16" w:rsidRPr="00CF00BE">
        <w:rPr>
          <w:rFonts w:ascii="Arial Narrow" w:hAnsi="Arial Narrow" w:cs="Times New Roman"/>
          <w:bCs/>
          <w:sz w:val="24"/>
          <w:szCs w:val="24"/>
        </w:rPr>
        <w:t xml:space="preserve"> no mês de dezembro</w:t>
      </w:r>
      <w:r>
        <w:rPr>
          <w:rFonts w:ascii="Arial Narrow" w:hAnsi="Arial Narrow" w:cs="Times New Roman"/>
          <w:bCs/>
          <w:sz w:val="24"/>
          <w:szCs w:val="24"/>
        </w:rPr>
        <w:t>,</w:t>
      </w:r>
      <w:r w:rsidR="00547C16" w:rsidRPr="00CF00BE">
        <w:rPr>
          <w:rFonts w:ascii="Arial Narrow" w:hAnsi="Arial Narrow" w:cs="Times New Roman"/>
          <w:bCs/>
          <w:sz w:val="24"/>
          <w:szCs w:val="24"/>
        </w:rPr>
        <w:t xml:space="preserve"> 13</w:t>
      </w:r>
      <w:r w:rsidR="00616702">
        <w:rPr>
          <w:rFonts w:ascii="Arial Narrow" w:hAnsi="Arial Narrow" w:cs="Times New Roman"/>
          <w:bCs/>
          <w:sz w:val="24"/>
          <w:szCs w:val="24"/>
        </w:rPr>
        <w:t>,3</w:t>
      </w:r>
      <w:r w:rsidR="00547C16" w:rsidRPr="00CF00BE">
        <w:rPr>
          <w:rFonts w:ascii="Arial Narrow" w:hAnsi="Arial Narrow" w:cs="Times New Roman"/>
          <w:bCs/>
          <w:sz w:val="24"/>
          <w:szCs w:val="24"/>
        </w:rPr>
        <w:t xml:space="preserve"> </w:t>
      </w:r>
      <w:r w:rsidR="00616702">
        <w:rPr>
          <w:rFonts w:ascii="Arial Narrow" w:hAnsi="Arial Narrow" w:cs="Times New Roman"/>
          <w:bCs/>
          <w:sz w:val="24"/>
          <w:szCs w:val="24"/>
        </w:rPr>
        <w:t>T</w:t>
      </w:r>
      <w:r w:rsidR="00547C16" w:rsidRPr="00CF00BE">
        <w:rPr>
          <w:rFonts w:ascii="Arial Narrow" w:hAnsi="Arial Narrow" w:cs="Times New Roman"/>
          <w:bCs/>
          <w:sz w:val="24"/>
          <w:szCs w:val="24"/>
        </w:rPr>
        <w:t xml:space="preserve">Wh, valor 2,2% superior ao verificado no mesmo mês de 2018. O consumo relativo aos últimos 12 meses </w:t>
      </w:r>
      <w:r>
        <w:rPr>
          <w:rFonts w:ascii="Arial Narrow" w:hAnsi="Arial Narrow" w:cs="Times New Roman"/>
          <w:bCs/>
          <w:sz w:val="24"/>
          <w:szCs w:val="24"/>
        </w:rPr>
        <w:t>foi de</w:t>
      </w:r>
      <w:r w:rsidRPr="00CF00BE">
        <w:rPr>
          <w:rFonts w:ascii="Arial Narrow" w:hAnsi="Arial Narrow" w:cs="Times New Roman"/>
          <w:bCs/>
          <w:sz w:val="24"/>
          <w:szCs w:val="24"/>
        </w:rPr>
        <w:t xml:space="preserve"> </w:t>
      </w:r>
      <w:r w:rsidR="00547C16" w:rsidRPr="00CF00BE">
        <w:rPr>
          <w:rFonts w:ascii="Arial Narrow" w:hAnsi="Arial Narrow" w:cs="Times New Roman"/>
          <w:bCs/>
          <w:sz w:val="24"/>
          <w:szCs w:val="24"/>
        </w:rPr>
        <w:t>162</w:t>
      </w:r>
      <w:r w:rsidR="00616702">
        <w:rPr>
          <w:rFonts w:ascii="Arial Narrow" w:hAnsi="Arial Narrow" w:cs="Times New Roman"/>
          <w:bCs/>
          <w:sz w:val="24"/>
          <w:szCs w:val="24"/>
        </w:rPr>
        <w:t>,6</w:t>
      </w:r>
      <w:r w:rsidR="00547C16" w:rsidRPr="00CF00BE">
        <w:rPr>
          <w:rFonts w:ascii="Arial Narrow" w:hAnsi="Arial Narrow" w:cs="Times New Roman"/>
          <w:bCs/>
          <w:sz w:val="24"/>
          <w:szCs w:val="24"/>
        </w:rPr>
        <w:t xml:space="preserve"> </w:t>
      </w:r>
      <w:r w:rsidR="00616702">
        <w:rPr>
          <w:rFonts w:ascii="Arial Narrow" w:hAnsi="Arial Narrow" w:cs="Times New Roman"/>
          <w:bCs/>
          <w:sz w:val="24"/>
          <w:szCs w:val="24"/>
        </w:rPr>
        <w:t>T</w:t>
      </w:r>
      <w:r w:rsidR="00547C16" w:rsidRPr="00CF00BE">
        <w:rPr>
          <w:rFonts w:ascii="Arial Narrow" w:hAnsi="Arial Narrow" w:cs="Times New Roman"/>
          <w:bCs/>
          <w:sz w:val="24"/>
          <w:szCs w:val="24"/>
        </w:rPr>
        <w:t xml:space="preserve">Wh, </w:t>
      </w:r>
      <w:r>
        <w:rPr>
          <w:rFonts w:ascii="Arial Narrow" w:hAnsi="Arial Narrow" w:cs="Times New Roman"/>
          <w:bCs/>
          <w:sz w:val="24"/>
          <w:szCs w:val="24"/>
        </w:rPr>
        <w:t>representando um</w:t>
      </w:r>
      <w:r w:rsidR="00547C16" w:rsidRPr="00CF00BE">
        <w:rPr>
          <w:rFonts w:ascii="Arial Narrow" w:hAnsi="Arial Narrow" w:cs="Times New Roman"/>
          <w:bCs/>
          <w:sz w:val="24"/>
          <w:szCs w:val="24"/>
        </w:rPr>
        <w:t xml:space="preserve"> acréscimo de 1,9% em relação ao verificado no mesmo período anterior.</w:t>
      </w:r>
    </w:p>
    <w:p w14:paraId="4A44673C" w14:textId="25C8C6C5" w:rsidR="0018041D" w:rsidRPr="009E292F" w:rsidRDefault="0018041D" w:rsidP="00F20CC2">
      <w:pPr>
        <w:pStyle w:val="Legenda"/>
        <w:jc w:val="left"/>
        <w:rPr>
          <w:rFonts w:cs="Times New Roman"/>
          <w:color w:val="FF0000"/>
        </w:rPr>
      </w:pPr>
    </w:p>
    <w:p w14:paraId="6715D695" w14:textId="0CAFF5C4" w:rsidR="00AD0DD9" w:rsidRPr="00547C16" w:rsidRDefault="00AD0DD9" w:rsidP="00AD0DD9">
      <w:pPr>
        <w:pStyle w:val="Legenda"/>
        <w:keepNext/>
      </w:pPr>
      <w:bookmarkStart w:id="28" w:name="_Toc34661785"/>
      <w:r w:rsidRPr="00547C16">
        <w:t xml:space="preserve">Tabela </w:t>
      </w:r>
      <w:r w:rsidR="004B3BAA">
        <w:fldChar w:fldCharType="begin"/>
      </w:r>
      <w:r w:rsidR="004B3BAA">
        <w:instrText xml:space="preserve"> SEQ Tabela \* ARABIC </w:instrText>
      </w:r>
      <w:r w:rsidR="004B3BAA">
        <w:fldChar w:fldCharType="separate"/>
      </w:r>
      <w:r w:rsidR="00877E7D">
        <w:rPr>
          <w:noProof/>
        </w:rPr>
        <w:t>3</w:t>
      </w:r>
      <w:r w:rsidR="004B3BAA">
        <w:rPr>
          <w:noProof/>
        </w:rPr>
        <w:fldChar w:fldCharType="end"/>
      </w:r>
      <w:r w:rsidR="00F20CC2" w:rsidRPr="00547C16">
        <w:t>. Consumo de energia elétrica no Brasil: estratificação por classe.</w:t>
      </w:r>
      <w:bookmarkEnd w:id="28"/>
    </w:p>
    <w:p w14:paraId="3D393D3E" w14:textId="2E3173B8" w:rsidR="0018041D" w:rsidRPr="009E292F" w:rsidRDefault="00547C16" w:rsidP="0018041D">
      <w:pPr>
        <w:spacing w:before="120" w:after="0" w:line="240" w:lineRule="auto"/>
        <w:jc w:val="center"/>
        <w:rPr>
          <w:rFonts w:ascii="Arial Narrow" w:hAnsi="Arial Narrow" w:cs="Times New Roman"/>
          <w:bCs/>
          <w:color w:val="FF0000"/>
          <w:sz w:val="24"/>
          <w:szCs w:val="24"/>
        </w:rPr>
      </w:pPr>
      <w:r w:rsidRPr="00CF00BE">
        <w:rPr>
          <w:noProof/>
          <w:lang w:eastAsia="pt-BR"/>
        </w:rPr>
        <w:drawing>
          <wp:inline distT="0" distB="0" distL="0" distR="0" wp14:anchorId="3A3118C9" wp14:editId="581CE419">
            <wp:extent cx="6659880" cy="2760980"/>
            <wp:effectExtent l="0" t="0" r="7620" b="12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760980"/>
                    </a:xfrm>
                    <a:prstGeom prst="rect">
                      <a:avLst/>
                    </a:prstGeom>
                    <a:noFill/>
                    <a:ln>
                      <a:noFill/>
                    </a:ln>
                  </pic:spPr>
                </pic:pic>
              </a:graphicData>
            </a:graphic>
          </wp:inline>
        </w:drawing>
      </w:r>
    </w:p>
    <w:p w14:paraId="57EF4232" w14:textId="77777777" w:rsidR="0018041D" w:rsidRPr="009E292F" w:rsidRDefault="0018041D" w:rsidP="0018041D">
      <w:pPr>
        <w:spacing w:after="0" w:line="240" w:lineRule="auto"/>
        <w:jc w:val="both"/>
        <w:rPr>
          <w:rFonts w:ascii="Arial Narrow" w:hAnsi="Arial Narrow"/>
          <w:color w:val="FF0000"/>
          <w:sz w:val="18"/>
          <w:szCs w:val="18"/>
        </w:rPr>
      </w:pPr>
    </w:p>
    <w:p w14:paraId="10CB6DBB" w14:textId="66A06881" w:rsidR="0018041D" w:rsidRPr="00547C16" w:rsidRDefault="00B27649" w:rsidP="0018041D">
      <w:pPr>
        <w:spacing w:after="0" w:line="240" w:lineRule="auto"/>
        <w:jc w:val="both"/>
        <w:rPr>
          <w:rFonts w:ascii="Arial Narrow" w:hAnsi="Arial Narrow"/>
          <w:sz w:val="18"/>
          <w:szCs w:val="18"/>
        </w:rPr>
      </w:pPr>
      <w:r w:rsidRPr="00547C16">
        <w:rPr>
          <w:rFonts w:ascii="Arial Narrow" w:hAnsi="Arial Narrow"/>
          <w:sz w:val="18"/>
          <w:szCs w:val="18"/>
        </w:rPr>
        <w:t>¹</w:t>
      </w:r>
      <w:r w:rsidR="0018041D" w:rsidRPr="00547C16">
        <w:rPr>
          <w:rFonts w:ascii="Arial Narrow" w:hAnsi="Arial Narrow"/>
          <w:sz w:val="18"/>
          <w:szCs w:val="18"/>
        </w:rPr>
        <w:t xml:space="preserve"> Em Demais Classes estão consideradas Poder Público, Iluminação Pública, Serviço Público e Consumo próprio das distribuidoras.</w:t>
      </w:r>
    </w:p>
    <w:p w14:paraId="673D522F" w14:textId="0CD41871" w:rsidR="0018041D" w:rsidRPr="00547C16" w:rsidRDefault="00B27649" w:rsidP="0018041D">
      <w:pPr>
        <w:spacing w:after="0" w:line="240" w:lineRule="auto"/>
        <w:jc w:val="both"/>
        <w:rPr>
          <w:rFonts w:ascii="Arial Narrow" w:hAnsi="Arial Narrow"/>
          <w:sz w:val="18"/>
          <w:szCs w:val="18"/>
        </w:rPr>
      </w:pPr>
      <w:r w:rsidRPr="00547C16">
        <w:rPr>
          <w:rFonts w:ascii="Arial Narrow" w:hAnsi="Arial Narrow"/>
          <w:sz w:val="18"/>
          <w:szCs w:val="18"/>
        </w:rPr>
        <w:t>²</w:t>
      </w:r>
      <w:r w:rsidR="0018041D" w:rsidRPr="00547C16">
        <w:rPr>
          <w:rFonts w:ascii="Arial Narrow" w:hAnsi="Arial Narrow"/>
          <w:sz w:val="18"/>
          <w:szCs w:val="18"/>
        </w:rPr>
        <w:t xml:space="preserve"> As informações “Perdas e Diferenças” são obtidas considerando o cálculo do montante de carga verificada no SEB (SIN e Sistemas Isolados), abatido do consumo apurado mensalmente no país (consolidação EPE).</w:t>
      </w:r>
    </w:p>
    <w:p w14:paraId="3686B835" w14:textId="2DF02E15" w:rsidR="001B1D46" w:rsidRPr="00547C16" w:rsidRDefault="0018041D" w:rsidP="001B1D46">
      <w:pPr>
        <w:spacing w:after="0" w:line="240" w:lineRule="auto"/>
        <w:jc w:val="both"/>
      </w:pPr>
      <w:r w:rsidRPr="00547C16">
        <w:rPr>
          <w:rFonts w:ascii="Arial Narrow" w:hAnsi="Arial Narrow"/>
          <w:sz w:val="18"/>
          <w:szCs w:val="18"/>
        </w:rPr>
        <w:t xml:space="preserve">Dados contabilizados até </w:t>
      </w:r>
      <w:r w:rsidR="00547C16" w:rsidRPr="00547C16">
        <w:rPr>
          <w:rFonts w:ascii="Arial Narrow" w:hAnsi="Arial Narrow"/>
          <w:sz w:val="18"/>
          <w:szCs w:val="18"/>
        </w:rPr>
        <w:t>dezembro</w:t>
      </w:r>
      <w:r w:rsidR="001D6725" w:rsidRPr="00547C16">
        <w:rPr>
          <w:rFonts w:ascii="Arial Narrow" w:hAnsi="Arial Narrow"/>
          <w:sz w:val="18"/>
          <w:szCs w:val="18"/>
        </w:rPr>
        <w:t xml:space="preserve"> de 2019</w:t>
      </w:r>
      <w:r w:rsidRPr="00547C16">
        <w:rPr>
          <w:rFonts w:ascii="Arial Narrow" w:hAnsi="Arial Narrow"/>
          <w:sz w:val="18"/>
          <w:szCs w:val="18"/>
        </w:rPr>
        <w:t>.</w:t>
      </w:r>
      <w:r w:rsidR="001B1D46" w:rsidRPr="00547C16">
        <w:rPr>
          <w:rFonts w:ascii="Arial Narrow" w:hAnsi="Arial Narrow"/>
          <w:sz w:val="18"/>
          <w:szCs w:val="18"/>
        </w:rPr>
        <w:t xml:space="preserve">                                                               </w:t>
      </w:r>
      <w:r w:rsidR="00547C16" w:rsidRPr="00547C16">
        <w:rPr>
          <w:rFonts w:ascii="Arial Narrow" w:hAnsi="Arial Narrow"/>
          <w:sz w:val="18"/>
          <w:szCs w:val="18"/>
        </w:rPr>
        <w:t xml:space="preserve">                               </w:t>
      </w:r>
      <w:r w:rsidR="001B1D46" w:rsidRPr="00547C16">
        <w:rPr>
          <w:rFonts w:ascii="Arial Narrow" w:hAnsi="Arial Narrow"/>
          <w:sz w:val="18"/>
          <w:szCs w:val="18"/>
        </w:rPr>
        <w:t xml:space="preserve">                           </w:t>
      </w:r>
      <w:r w:rsidR="00691C7C" w:rsidRPr="00547C16">
        <w:rPr>
          <w:rFonts w:ascii="Arial Narrow" w:hAnsi="Arial Narrow"/>
          <w:sz w:val="18"/>
          <w:szCs w:val="18"/>
        </w:rPr>
        <w:t xml:space="preserve">       </w:t>
      </w:r>
      <w:r w:rsidR="001B1D46" w:rsidRPr="00547C16">
        <w:rPr>
          <w:rFonts w:ascii="Arial Narrow" w:hAnsi="Arial Narrow"/>
          <w:sz w:val="18"/>
          <w:szCs w:val="18"/>
        </w:rPr>
        <w:t xml:space="preserve">              </w:t>
      </w:r>
      <w:r w:rsidRPr="00547C16">
        <w:rPr>
          <w:rFonts w:ascii="Arial Narrow" w:hAnsi="Arial Narrow"/>
          <w:sz w:val="18"/>
          <w:szCs w:val="18"/>
        </w:rPr>
        <w:t xml:space="preserve"> </w:t>
      </w:r>
      <w:r w:rsidR="001B1D46" w:rsidRPr="00547C16">
        <w:rPr>
          <w:rFonts w:ascii="Arial Narrow" w:hAnsi="Arial Narrow"/>
          <w:sz w:val="18"/>
          <w:szCs w:val="18"/>
        </w:rPr>
        <w:t>Fonte dos dados: EPE/ONS</w:t>
      </w:r>
      <w:r w:rsidR="007209A9" w:rsidRPr="00547C16">
        <w:rPr>
          <w:rFonts w:ascii="Arial Narrow" w:hAnsi="Arial Narrow"/>
          <w:sz w:val="18"/>
          <w:szCs w:val="18"/>
        </w:rPr>
        <w:t>.</w:t>
      </w:r>
    </w:p>
    <w:p w14:paraId="10ABD113" w14:textId="0005946F" w:rsidR="00C24896" w:rsidRPr="00547C16" w:rsidRDefault="0018041D" w:rsidP="00C24896">
      <w:pPr>
        <w:spacing w:after="0" w:line="240" w:lineRule="auto"/>
        <w:jc w:val="both"/>
        <w:rPr>
          <w:rFonts w:ascii="Arial Narrow" w:hAnsi="Arial Narrow"/>
          <w:sz w:val="18"/>
          <w:szCs w:val="18"/>
        </w:rPr>
      </w:pPr>
      <w:r w:rsidRPr="00547C16">
        <w:rPr>
          <w:rFonts w:ascii="Arial Narrow" w:hAnsi="Arial Narrow"/>
          <w:sz w:val="18"/>
          <w:szCs w:val="18"/>
        </w:rPr>
        <w:t xml:space="preserve">                                                                                                                                                                                      </w:t>
      </w:r>
      <w:r w:rsidR="001B1D46" w:rsidRPr="00547C16">
        <w:rPr>
          <w:rFonts w:ascii="Arial Narrow" w:hAnsi="Arial Narrow"/>
          <w:sz w:val="18"/>
          <w:szCs w:val="18"/>
        </w:rPr>
        <w:t xml:space="preserve">                 </w:t>
      </w:r>
    </w:p>
    <w:p w14:paraId="607BCB06" w14:textId="77777777" w:rsidR="00C24896" w:rsidRPr="00547C16" w:rsidRDefault="00C24896" w:rsidP="00C24896">
      <w:pPr>
        <w:spacing w:after="0" w:line="240" w:lineRule="auto"/>
        <w:jc w:val="both"/>
        <w:rPr>
          <w:rFonts w:ascii="Arial Narrow" w:hAnsi="Arial Narrow" w:cs="Times New Roman"/>
          <w:bCs/>
          <w:sz w:val="18"/>
          <w:szCs w:val="18"/>
        </w:rPr>
      </w:pPr>
    </w:p>
    <w:p w14:paraId="1854847B" w14:textId="77777777" w:rsidR="00C24896" w:rsidRPr="00547C16" w:rsidRDefault="00C24896" w:rsidP="00C24896">
      <w:pPr>
        <w:spacing w:after="0" w:line="240" w:lineRule="auto"/>
        <w:jc w:val="both"/>
        <w:rPr>
          <w:rFonts w:ascii="Arial Narrow" w:hAnsi="Arial Narrow" w:cs="Times New Roman"/>
          <w:bCs/>
          <w:sz w:val="18"/>
          <w:szCs w:val="18"/>
        </w:rPr>
      </w:pPr>
    </w:p>
    <w:p w14:paraId="375763EF" w14:textId="3D62F4C2" w:rsidR="00C24896" w:rsidRPr="00547C16" w:rsidRDefault="00C24896" w:rsidP="00C24896">
      <w:pPr>
        <w:spacing w:after="0" w:line="240" w:lineRule="auto"/>
        <w:jc w:val="both"/>
        <w:rPr>
          <w:rFonts w:ascii="Arial Narrow" w:hAnsi="Arial Narrow"/>
          <w:sz w:val="18"/>
          <w:szCs w:val="18"/>
        </w:rPr>
      </w:pPr>
      <w:r w:rsidRPr="00547C16">
        <w:rPr>
          <w:rFonts w:ascii="Arial Narrow" w:hAnsi="Arial Narrow" w:cs="Times New Roman"/>
          <w:bCs/>
          <w:sz w:val="18"/>
          <w:szCs w:val="18"/>
        </w:rPr>
        <w:t xml:space="preserve">Referência: </w:t>
      </w:r>
      <w:hyperlink r:id="rId43" w:history="1">
        <w:r w:rsidRPr="00547C16">
          <w:rPr>
            <w:rStyle w:val="Hyperlink"/>
            <w:rFonts w:ascii="Arial Narrow" w:hAnsi="Arial Narrow"/>
            <w:bCs/>
            <w:color w:val="auto"/>
            <w:sz w:val="18"/>
            <w:szCs w:val="18"/>
          </w:rPr>
          <w:t>http://epe.gov.br/pt/publicacoes-dados-abertos/publicacoes/resenha-mensal-do-mercado-de-energia-eletrica</w:t>
        </w:r>
      </w:hyperlink>
      <w:r w:rsidRPr="00547C16">
        <w:rPr>
          <w:rFonts w:ascii="Arial Narrow" w:hAnsi="Arial Narrow" w:cs="Times New Roman"/>
          <w:bCs/>
          <w:sz w:val="18"/>
          <w:szCs w:val="18"/>
        </w:rPr>
        <w:t xml:space="preserve">. </w:t>
      </w:r>
      <w:r w:rsidRPr="00547C16">
        <w:rPr>
          <w:rStyle w:val="Hyperlink"/>
          <w:rFonts w:ascii="Arial Narrow" w:hAnsi="Arial Narrow" w:cs="Times New Roman"/>
          <w:bCs/>
          <w:color w:val="auto"/>
          <w:sz w:val="18"/>
          <w:szCs w:val="18"/>
          <w:u w:val="none"/>
        </w:rPr>
        <w:t>Considera autoprodução circulante na rede.</w:t>
      </w:r>
      <w:r w:rsidRPr="00547C16">
        <w:rPr>
          <w:rFonts w:ascii="Arial Narrow" w:hAnsi="Arial Narrow"/>
          <w:sz w:val="18"/>
          <w:szCs w:val="18"/>
        </w:rPr>
        <w:t xml:space="preserve"> </w:t>
      </w:r>
    </w:p>
    <w:p w14:paraId="1167EF0C" w14:textId="1004813C" w:rsidR="00377D8E" w:rsidRPr="009E292F" w:rsidRDefault="00377D8E" w:rsidP="0018041D">
      <w:pPr>
        <w:tabs>
          <w:tab w:val="right" w:pos="10488"/>
        </w:tabs>
        <w:spacing w:after="0" w:line="240" w:lineRule="auto"/>
        <w:rPr>
          <w:rFonts w:ascii="Arial Narrow" w:hAnsi="Arial Narrow"/>
          <w:color w:val="FF0000"/>
          <w:sz w:val="18"/>
          <w:szCs w:val="18"/>
        </w:rPr>
      </w:pPr>
    </w:p>
    <w:p w14:paraId="17DE83B6" w14:textId="77777777" w:rsidR="00740DD9" w:rsidRPr="009E292F" w:rsidRDefault="00740DD9" w:rsidP="0018041D">
      <w:pPr>
        <w:tabs>
          <w:tab w:val="right" w:pos="10488"/>
        </w:tabs>
        <w:spacing w:after="0" w:line="240" w:lineRule="auto"/>
        <w:rPr>
          <w:rFonts w:ascii="Arial Narrow" w:hAnsi="Arial Narrow"/>
          <w:color w:val="FF0000"/>
          <w:sz w:val="18"/>
          <w:szCs w:val="18"/>
        </w:rPr>
      </w:pPr>
    </w:p>
    <w:p w14:paraId="654F4CCE" w14:textId="51845FE0" w:rsidR="00A92E1C" w:rsidRPr="009E292F" w:rsidRDefault="001E13F7" w:rsidP="00A92E1C">
      <w:pPr>
        <w:keepNext/>
        <w:tabs>
          <w:tab w:val="right" w:pos="10488"/>
        </w:tabs>
        <w:spacing w:after="0" w:line="240" w:lineRule="auto"/>
        <w:jc w:val="center"/>
        <w:rPr>
          <w:color w:val="FF0000"/>
        </w:rPr>
      </w:pPr>
      <w:r w:rsidRPr="001E13F7">
        <w:rPr>
          <w:noProof/>
          <w:lang w:eastAsia="pt-BR"/>
        </w:rPr>
        <w:drawing>
          <wp:inline distT="0" distB="0" distL="0" distR="0" wp14:anchorId="7FEC8865" wp14:editId="194AA69B">
            <wp:extent cx="6659880" cy="1855213"/>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1855213"/>
                    </a:xfrm>
                    <a:prstGeom prst="rect">
                      <a:avLst/>
                    </a:prstGeom>
                    <a:noFill/>
                    <a:ln>
                      <a:noFill/>
                    </a:ln>
                  </pic:spPr>
                </pic:pic>
              </a:graphicData>
            </a:graphic>
          </wp:inline>
        </w:drawing>
      </w:r>
    </w:p>
    <w:p w14:paraId="4CD1937E" w14:textId="67B9055E" w:rsidR="0018041D" w:rsidRPr="00547C16" w:rsidRDefault="00A92E1C" w:rsidP="0018041D">
      <w:pPr>
        <w:pStyle w:val="Legenda"/>
      </w:pPr>
      <w:bookmarkStart w:id="29" w:name="_Toc34661674"/>
      <w:r w:rsidRPr="00547C16">
        <w:t xml:space="preserve">Figura </w:t>
      </w:r>
      <w:r w:rsidR="004B3BAA">
        <w:fldChar w:fldCharType="begin"/>
      </w:r>
      <w:r w:rsidR="004B3BAA">
        <w:instrText xml:space="preserve"> SEQ Figura \* ARABIC </w:instrText>
      </w:r>
      <w:r w:rsidR="004B3BAA">
        <w:fldChar w:fldCharType="separate"/>
      </w:r>
      <w:r w:rsidR="00877E7D">
        <w:rPr>
          <w:noProof/>
        </w:rPr>
        <w:t>12</w:t>
      </w:r>
      <w:r w:rsidR="004B3BAA">
        <w:rPr>
          <w:noProof/>
        </w:rPr>
        <w:fldChar w:fldCharType="end"/>
      </w:r>
      <w:r w:rsidR="002F444B" w:rsidRPr="00547C16">
        <w:t>. Cons</w:t>
      </w:r>
      <w:r w:rsidR="00CA0C54" w:rsidRPr="00547C16">
        <w:t>umo de energia elétrica no mês,</w:t>
      </w:r>
      <w:r w:rsidR="002F444B" w:rsidRPr="00547C16">
        <w:t xml:space="preserve"> acumulado em 12 meses</w:t>
      </w:r>
      <w:r w:rsidR="00CA0C54" w:rsidRPr="00547C16">
        <w:t xml:space="preserve"> e extratificado por ambiente ACR e ACL.</w:t>
      </w:r>
      <w:bookmarkEnd w:id="29"/>
    </w:p>
    <w:p w14:paraId="03FA42C8" w14:textId="6A621AA4" w:rsidR="00FB782E" w:rsidRPr="00547C16" w:rsidRDefault="00547C16" w:rsidP="00FB782E">
      <w:pPr>
        <w:spacing w:after="0" w:line="240" w:lineRule="auto"/>
        <w:jc w:val="both"/>
      </w:pPr>
      <w:r w:rsidRPr="00547C16">
        <w:rPr>
          <w:rFonts w:ascii="Arial Narrow" w:hAnsi="Arial Narrow"/>
          <w:sz w:val="18"/>
          <w:szCs w:val="18"/>
        </w:rPr>
        <w:t>Dados contabilizados até dezembro</w:t>
      </w:r>
      <w:r w:rsidR="00FB782E" w:rsidRPr="00547C16">
        <w:rPr>
          <w:rFonts w:ascii="Arial Narrow" w:hAnsi="Arial Narrow"/>
          <w:sz w:val="18"/>
          <w:szCs w:val="18"/>
        </w:rPr>
        <w:t xml:space="preserve"> de 2019.           </w:t>
      </w:r>
      <w:r w:rsidRPr="00547C16">
        <w:rPr>
          <w:rFonts w:ascii="Arial Narrow" w:hAnsi="Arial Narrow"/>
          <w:sz w:val="18"/>
          <w:szCs w:val="18"/>
        </w:rPr>
        <w:t xml:space="preserve">                            </w:t>
      </w:r>
      <w:r w:rsidR="00FB782E" w:rsidRPr="00547C16">
        <w:rPr>
          <w:rFonts w:ascii="Arial Narrow" w:hAnsi="Arial Narrow"/>
          <w:sz w:val="18"/>
          <w:szCs w:val="18"/>
        </w:rPr>
        <w:t xml:space="preserve">                                                                                                        Fonte dos dados: EPE/ONS.</w:t>
      </w:r>
    </w:p>
    <w:p w14:paraId="64937777" w14:textId="625E2805" w:rsidR="00AD0DD9" w:rsidRPr="00547C16" w:rsidRDefault="00AD0DD9" w:rsidP="00F20CC2">
      <w:pPr>
        <w:pStyle w:val="Legenda"/>
        <w:keepNext/>
        <w:jc w:val="left"/>
      </w:pPr>
    </w:p>
    <w:p w14:paraId="085AF3BD" w14:textId="40861221" w:rsidR="00AD0DD9" w:rsidRPr="00547C16" w:rsidRDefault="00AD0DD9" w:rsidP="00AD0DD9">
      <w:pPr>
        <w:pStyle w:val="Legenda"/>
        <w:keepNext/>
      </w:pPr>
      <w:bookmarkStart w:id="30" w:name="_Toc34661786"/>
      <w:r w:rsidRPr="00547C16">
        <w:t xml:space="preserve">Tabela </w:t>
      </w:r>
      <w:r w:rsidR="004B3BAA">
        <w:fldChar w:fldCharType="begin"/>
      </w:r>
      <w:r w:rsidR="004B3BAA">
        <w:instrText xml:space="preserve"> SEQ Tabela \* ARABIC </w:instrText>
      </w:r>
      <w:r w:rsidR="004B3BAA">
        <w:fldChar w:fldCharType="separate"/>
      </w:r>
      <w:r w:rsidR="00877E7D">
        <w:rPr>
          <w:noProof/>
        </w:rPr>
        <w:t>4</w:t>
      </w:r>
      <w:r w:rsidR="004B3BAA">
        <w:rPr>
          <w:noProof/>
        </w:rPr>
        <w:fldChar w:fldCharType="end"/>
      </w:r>
      <w:r w:rsidR="00F20CC2" w:rsidRPr="00547C16">
        <w:t>. Consumo médio de energia elétrica por classe de consumo.</w:t>
      </w:r>
      <w:bookmarkEnd w:id="30"/>
    </w:p>
    <w:p w14:paraId="2FB84393" w14:textId="068C1D17" w:rsidR="008E2113" w:rsidRPr="009E292F" w:rsidRDefault="00547C16" w:rsidP="00D8669D">
      <w:pPr>
        <w:pStyle w:val="Legenda"/>
        <w:keepNext/>
        <w:rPr>
          <w:color w:val="FF0000"/>
        </w:rPr>
      </w:pPr>
      <w:r w:rsidRPr="007A571B">
        <w:rPr>
          <w:noProof/>
          <w:lang w:eastAsia="pt-BR"/>
        </w:rPr>
        <w:drawing>
          <wp:inline distT="0" distB="0" distL="0" distR="0" wp14:anchorId="4844B5E0" wp14:editId="6EEDD247">
            <wp:extent cx="6659880" cy="2429510"/>
            <wp:effectExtent l="0" t="0" r="7620" b="889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429510"/>
                    </a:xfrm>
                    <a:prstGeom prst="rect">
                      <a:avLst/>
                    </a:prstGeom>
                    <a:noFill/>
                    <a:ln>
                      <a:noFill/>
                    </a:ln>
                  </pic:spPr>
                </pic:pic>
              </a:graphicData>
            </a:graphic>
          </wp:inline>
        </w:drawing>
      </w:r>
    </w:p>
    <w:p w14:paraId="48B1A7A3" w14:textId="77777777" w:rsidR="00547C16" w:rsidRPr="007A571B" w:rsidRDefault="00547C16" w:rsidP="00547C16">
      <w:pPr>
        <w:spacing w:after="0" w:line="240" w:lineRule="auto"/>
        <w:jc w:val="both"/>
        <w:rPr>
          <w:rFonts w:ascii="Arial Narrow" w:hAnsi="Arial Narrow"/>
          <w:sz w:val="18"/>
          <w:szCs w:val="18"/>
        </w:rPr>
      </w:pPr>
      <w:r w:rsidRPr="007A571B">
        <w:rPr>
          <w:rFonts w:ascii="Arial Narrow" w:hAnsi="Arial Narrow"/>
          <w:sz w:val="18"/>
          <w:szCs w:val="18"/>
        </w:rPr>
        <w:t>¹ Em Demais Classes estão consideradas Poder Público, Iluminação Pública, Serviço Público e consumo próprio das distribuidoras.</w:t>
      </w:r>
    </w:p>
    <w:p w14:paraId="78DFBC73" w14:textId="77777777" w:rsidR="00616702" w:rsidRDefault="00547C16" w:rsidP="00871B6E">
      <w:pPr>
        <w:spacing w:before="120" w:after="0" w:line="240" w:lineRule="auto"/>
        <w:rPr>
          <w:rFonts w:ascii="Arial Narrow" w:hAnsi="Arial Narrow"/>
          <w:sz w:val="18"/>
          <w:szCs w:val="18"/>
        </w:rPr>
      </w:pPr>
      <w:r w:rsidRPr="007A571B">
        <w:rPr>
          <w:rFonts w:ascii="Arial Narrow" w:hAnsi="Arial Narrow"/>
          <w:sz w:val="18"/>
          <w:szCs w:val="18"/>
        </w:rPr>
        <w:t xml:space="preserve">Dados contabilizados até dezembro de 2019.                                                                                                                                        Fonte dos dados: EPE/ONS.   </w:t>
      </w:r>
    </w:p>
    <w:p w14:paraId="60676121" w14:textId="6338108C" w:rsidR="00AD0DD9" w:rsidRPr="009E292F" w:rsidRDefault="00547C16" w:rsidP="00871B6E">
      <w:pPr>
        <w:spacing w:before="120" w:after="0" w:line="240" w:lineRule="auto"/>
        <w:rPr>
          <w:color w:val="FF0000"/>
        </w:rPr>
      </w:pPr>
      <w:r w:rsidRPr="007A571B">
        <w:rPr>
          <w:rFonts w:ascii="Arial Narrow" w:hAnsi="Arial Narrow"/>
          <w:sz w:val="18"/>
          <w:szCs w:val="18"/>
        </w:rPr>
        <w:t xml:space="preserve">   </w:t>
      </w:r>
      <w:r w:rsidR="00EE4621" w:rsidRPr="009E292F">
        <w:rPr>
          <w:rFonts w:ascii="Arial Narrow" w:hAnsi="Arial Narrow" w:cs="Times New Roman"/>
          <w:bCs/>
          <w:color w:val="FF0000"/>
          <w:sz w:val="24"/>
          <w:szCs w:val="24"/>
        </w:rPr>
        <w:t xml:space="preserve"> </w:t>
      </w:r>
    </w:p>
    <w:p w14:paraId="790625D2" w14:textId="10F03449" w:rsidR="00AD0DD9" w:rsidRPr="00547C16" w:rsidRDefault="00AD0DD9" w:rsidP="00AD0DD9">
      <w:pPr>
        <w:pStyle w:val="Legenda"/>
        <w:keepNext/>
      </w:pPr>
      <w:bookmarkStart w:id="31" w:name="_Toc34661787"/>
      <w:r w:rsidRPr="00547C16">
        <w:t xml:space="preserve">Tabela </w:t>
      </w:r>
      <w:r w:rsidR="004B3BAA">
        <w:fldChar w:fldCharType="begin"/>
      </w:r>
      <w:r w:rsidR="004B3BAA">
        <w:instrText xml:space="preserve"> SEQ Tabela \* ARABIC </w:instrText>
      </w:r>
      <w:r w:rsidR="004B3BAA">
        <w:fldChar w:fldCharType="separate"/>
      </w:r>
      <w:r w:rsidR="00877E7D">
        <w:rPr>
          <w:noProof/>
        </w:rPr>
        <w:t>5</w:t>
      </w:r>
      <w:r w:rsidR="004B3BAA">
        <w:rPr>
          <w:noProof/>
        </w:rPr>
        <w:fldChar w:fldCharType="end"/>
      </w:r>
      <w:r w:rsidR="00F20CC2" w:rsidRPr="00547C16">
        <w:t>. Unidades consumidoras no Brasil: estratificação por classe.</w:t>
      </w:r>
      <w:bookmarkEnd w:id="31"/>
    </w:p>
    <w:p w14:paraId="3FF16F42" w14:textId="514E0644" w:rsidR="00D62D1A" w:rsidRPr="00547C16" w:rsidRDefault="00547C16" w:rsidP="0076492D">
      <w:pPr>
        <w:spacing w:before="120" w:after="0" w:line="240" w:lineRule="auto"/>
        <w:ind w:firstLine="709"/>
        <w:jc w:val="center"/>
        <w:rPr>
          <w:rFonts w:ascii="Arial Narrow" w:hAnsi="Arial Narrow" w:cs="Times New Roman"/>
          <w:bCs/>
          <w:sz w:val="24"/>
          <w:szCs w:val="24"/>
        </w:rPr>
      </w:pPr>
      <w:r w:rsidRPr="00547C16">
        <w:rPr>
          <w:noProof/>
          <w:lang w:eastAsia="pt-BR"/>
        </w:rPr>
        <w:drawing>
          <wp:inline distT="0" distB="0" distL="0" distR="0" wp14:anchorId="39534F52" wp14:editId="4C16D6DA">
            <wp:extent cx="4320000" cy="2334462"/>
            <wp:effectExtent l="0" t="0" r="4445" b="889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0000" cy="2334462"/>
                    </a:xfrm>
                    <a:prstGeom prst="rect">
                      <a:avLst/>
                    </a:prstGeom>
                    <a:noFill/>
                    <a:ln>
                      <a:noFill/>
                    </a:ln>
                  </pic:spPr>
                </pic:pic>
              </a:graphicData>
            </a:graphic>
          </wp:inline>
        </w:drawing>
      </w:r>
    </w:p>
    <w:p w14:paraId="2C461A09" w14:textId="77777777" w:rsidR="00D62D1A" w:rsidRPr="00547C16"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547C16" w:rsidRDefault="00B27649" w:rsidP="0076492D">
      <w:pPr>
        <w:spacing w:after="0" w:line="240" w:lineRule="auto"/>
        <w:jc w:val="both"/>
        <w:rPr>
          <w:rFonts w:ascii="Arial Narrow" w:hAnsi="Arial Narrow"/>
          <w:sz w:val="18"/>
          <w:szCs w:val="18"/>
        </w:rPr>
      </w:pPr>
      <w:r w:rsidRPr="00547C16">
        <w:rPr>
          <w:rFonts w:ascii="Arial Narrow" w:hAnsi="Arial Narrow"/>
          <w:sz w:val="18"/>
          <w:szCs w:val="18"/>
        </w:rPr>
        <w:t>¹</w:t>
      </w:r>
      <w:r w:rsidR="0076492D" w:rsidRPr="00547C16">
        <w:rPr>
          <w:rFonts w:ascii="Arial Narrow" w:hAnsi="Arial Narrow"/>
          <w:sz w:val="18"/>
          <w:szCs w:val="18"/>
        </w:rPr>
        <w:t xml:space="preserve"> Em Demais Classes estão consideradas Poder Público, Iluminação Pública, Serviço Público e consumo próprio das distribuidoras.</w:t>
      </w:r>
    </w:p>
    <w:p w14:paraId="1A0D0338" w14:textId="2D2A8F07" w:rsidR="00905074" w:rsidRPr="00547C16" w:rsidRDefault="00547C16" w:rsidP="00CA0C54">
      <w:pPr>
        <w:spacing w:after="0" w:line="240" w:lineRule="auto"/>
        <w:jc w:val="both"/>
      </w:pPr>
      <w:r w:rsidRPr="00547C16">
        <w:rPr>
          <w:rFonts w:ascii="Arial Narrow" w:hAnsi="Arial Narrow"/>
          <w:sz w:val="18"/>
          <w:szCs w:val="18"/>
        </w:rPr>
        <w:t xml:space="preserve">Dados contabilizados até dezembro </w:t>
      </w:r>
      <w:r w:rsidR="00FB782E" w:rsidRPr="00547C16">
        <w:rPr>
          <w:rFonts w:ascii="Arial Narrow" w:hAnsi="Arial Narrow"/>
          <w:sz w:val="18"/>
          <w:szCs w:val="18"/>
        </w:rPr>
        <w:t xml:space="preserve">de 2019.                       </w:t>
      </w:r>
      <w:r w:rsidRPr="00547C16">
        <w:rPr>
          <w:rFonts w:ascii="Arial Narrow" w:hAnsi="Arial Narrow"/>
          <w:sz w:val="18"/>
          <w:szCs w:val="18"/>
        </w:rPr>
        <w:t xml:space="preserve">                            </w:t>
      </w:r>
      <w:r w:rsidR="00FB782E" w:rsidRPr="00547C16">
        <w:rPr>
          <w:rFonts w:ascii="Arial Narrow" w:hAnsi="Arial Narrow"/>
          <w:sz w:val="18"/>
          <w:szCs w:val="18"/>
        </w:rPr>
        <w:t xml:space="preserve">                                                                                            Fonte dos dados: EPE/ONS.</w:t>
      </w:r>
    </w:p>
    <w:p w14:paraId="1B4C89C0" w14:textId="77777777" w:rsidR="006B6DF3" w:rsidRDefault="006B6DF3">
      <w:pPr>
        <w:rPr>
          <w:rFonts w:ascii="Arial Narrow" w:hAnsi="Arial Narrow"/>
          <w:b/>
          <w:bCs/>
          <w:sz w:val="32"/>
          <w:szCs w:val="32"/>
        </w:rPr>
      </w:pPr>
      <w:bookmarkStart w:id="32" w:name="_Ref484465731"/>
      <w:r>
        <w:br w:type="page"/>
      </w:r>
    </w:p>
    <w:p w14:paraId="6E58BEB1" w14:textId="19FD08EF" w:rsidR="00827DAA" w:rsidRPr="000B75BF" w:rsidRDefault="00827DAA" w:rsidP="00827DAA">
      <w:pPr>
        <w:pStyle w:val="Estilo2"/>
        <w:ind w:left="142" w:firstLine="0"/>
      </w:pPr>
      <w:bookmarkStart w:id="33" w:name="_Toc34661603"/>
      <w:r w:rsidRPr="000B75BF">
        <w:t>Demandas</w:t>
      </w:r>
      <w:r w:rsidR="00CA0C54" w:rsidRPr="000B75BF">
        <w:t xml:space="preserve"> Instantâneas</w:t>
      </w:r>
      <w:r w:rsidRPr="000B75BF">
        <w:t xml:space="preserve"> Máximas</w:t>
      </w:r>
      <w:bookmarkEnd w:id="32"/>
      <w:bookmarkEnd w:id="33"/>
    </w:p>
    <w:p w14:paraId="3327B684" w14:textId="465818F4" w:rsidR="00762029" w:rsidRPr="000B75BF" w:rsidRDefault="004E1991" w:rsidP="00C51C9B">
      <w:pPr>
        <w:spacing w:after="120" w:line="240" w:lineRule="auto"/>
        <w:ind w:firstLine="709"/>
        <w:jc w:val="both"/>
        <w:rPr>
          <w:rFonts w:ascii="Arial Narrow" w:hAnsi="Arial Narrow" w:cs="Times New Roman"/>
          <w:bCs/>
          <w:sz w:val="24"/>
          <w:szCs w:val="24"/>
        </w:rPr>
      </w:pPr>
      <w:r w:rsidRPr="000B75BF">
        <w:rPr>
          <w:rFonts w:ascii="Arial Narrow" w:hAnsi="Arial Narrow" w:cs="Times New Roman"/>
          <w:bCs/>
          <w:sz w:val="24"/>
          <w:szCs w:val="24"/>
        </w:rPr>
        <w:t>Em</w:t>
      </w:r>
      <w:r w:rsidR="003A56D0" w:rsidRPr="000B75BF">
        <w:rPr>
          <w:rFonts w:ascii="Arial Narrow" w:hAnsi="Arial Narrow" w:cs="Times New Roman"/>
          <w:bCs/>
          <w:sz w:val="24"/>
          <w:szCs w:val="24"/>
        </w:rPr>
        <w:t xml:space="preserve"> </w:t>
      </w:r>
      <w:r w:rsidR="00B23818" w:rsidRPr="000B75BF">
        <w:rPr>
          <w:rFonts w:ascii="Arial Narrow" w:hAnsi="Arial Narrow" w:cs="Times New Roman"/>
          <w:bCs/>
          <w:sz w:val="24"/>
          <w:szCs w:val="24"/>
        </w:rPr>
        <w:t>janeiro</w:t>
      </w:r>
      <w:r w:rsidR="008F3010" w:rsidRPr="000B75BF">
        <w:rPr>
          <w:rFonts w:ascii="Arial Narrow" w:hAnsi="Arial Narrow" w:cs="Times New Roman"/>
          <w:bCs/>
          <w:sz w:val="24"/>
          <w:szCs w:val="24"/>
        </w:rPr>
        <w:t xml:space="preserve"> de 2</w:t>
      </w:r>
      <w:r w:rsidR="00333C73">
        <w:rPr>
          <w:rFonts w:ascii="Arial Narrow" w:hAnsi="Arial Narrow" w:cs="Times New Roman"/>
          <w:bCs/>
          <w:sz w:val="24"/>
          <w:szCs w:val="24"/>
        </w:rPr>
        <w:t>020</w:t>
      </w:r>
      <w:r w:rsidR="00704D17" w:rsidRPr="000B75BF">
        <w:rPr>
          <w:rFonts w:ascii="Arial Narrow" w:hAnsi="Arial Narrow" w:cs="Times New Roman"/>
          <w:bCs/>
          <w:sz w:val="24"/>
          <w:szCs w:val="24"/>
        </w:rPr>
        <w:t>,</w:t>
      </w:r>
      <w:r w:rsidR="00CB7FA8" w:rsidRPr="000B75BF">
        <w:rPr>
          <w:rFonts w:ascii="Arial Narrow" w:hAnsi="Arial Narrow" w:cs="Times New Roman"/>
          <w:bCs/>
          <w:sz w:val="24"/>
          <w:szCs w:val="24"/>
        </w:rPr>
        <w:t xml:space="preserve"> </w:t>
      </w:r>
      <w:r w:rsidR="00F645CE" w:rsidRPr="000B75BF">
        <w:rPr>
          <w:rFonts w:ascii="Arial Narrow" w:hAnsi="Arial Narrow" w:cs="Times New Roman"/>
          <w:bCs/>
          <w:sz w:val="24"/>
          <w:szCs w:val="24"/>
        </w:rPr>
        <w:t xml:space="preserve">não </w:t>
      </w:r>
      <w:r w:rsidR="00AC40BB" w:rsidRPr="000B75BF">
        <w:rPr>
          <w:rFonts w:ascii="Arial Narrow" w:hAnsi="Arial Narrow" w:cs="Times New Roman"/>
          <w:bCs/>
          <w:sz w:val="24"/>
          <w:szCs w:val="24"/>
        </w:rPr>
        <w:t>foi registrado recorde de demanda máxima no</w:t>
      </w:r>
      <w:r w:rsidR="00CC11BA" w:rsidRPr="000B75BF">
        <w:rPr>
          <w:rFonts w:ascii="Arial Narrow" w:hAnsi="Arial Narrow" w:cs="Times New Roman"/>
          <w:bCs/>
          <w:sz w:val="24"/>
          <w:szCs w:val="24"/>
        </w:rPr>
        <w:t xml:space="preserve"> SIN e nos</w:t>
      </w:r>
      <w:r w:rsidR="00AC40BB" w:rsidRPr="000B75BF">
        <w:rPr>
          <w:rFonts w:ascii="Arial Narrow" w:hAnsi="Arial Narrow" w:cs="Times New Roman"/>
          <w:bCs/>
          <w:sz w:val="24"/>
          <w:szCs w:val="24"/>
        </w:rPr>
        <w:t xml:space="preserve"> subsistema</w:t>
      </w:r>
      <w:r w:rsidR="00F645CE" w:rsidRPr="000B75BF">
        <w:rPr>
          <w:rFonts w:ascii="Arial Narrow" w:hAnsi="Arial Narrow" w:cs="Times New Roman"/>
          <w:bCs/>
          <w:sz w:val="24"/>
          <w:szCs w:val="24"/>
        </w:rPr>
        <w:t>s</w:t>
      </w:r>
      <w:r w:rsidR="00F300CB" w:rsidRPr="000B75BF">
        <w:rPr>
          <w:rFonts w:ascii="Arial Narrow" w:hAnsi="Arial Narrow" w:cs="Times New Roman"/>
          <w:bCs/>
          <w:sz w:val="24"/>
          <w:szCs w:val="24"/>
        </w:rPr>
        <w:t>.</w:t>
      </w:r>
      <w:r w:rsidR="00883F3D" w:rsidRPr="000B75BF">
        <w:rPr>
          <w:rFonts w:ascii="Arial Narrow" w:hAnsi="Arial Narrow" w:cs="Times New Roman"/>
          <w:bCs/>
          <w:sz w:val="24"/>
          <w:szCs w:val="24"/>
        </w:rPr>
        <w:t xml:space="preserve"> </w:t>
      </w:r>
    </w:p>
    <w:p w14:paraId="0B04C031" w14:textId="4F2F4891" w:rsidR="00D50981" w:rsidRPr="000B75BF" w:rsidRDefault="00D50981" w:rsidP="00585FDF">
      <w:pPr>
        <w:pStyle w:val="Legenda"/>
        <w:jc w:val="left"/>
      </w:pPr>
    </w:p>
    <w:p w14:paraId="7AB42902" w14:textId="4412FFFC" w:rsidR="00AD0DD9" w:rsidRPr="000B75BF" w:rsidRDefault="00AD0DD9" w:rsidP="00AD0DD9">
      <w:pPr>
        <w:pStyle w:val="Legenda"/>
        <w:keepNext/>
      </w:pPr>
      <w:bookmarkStart w:id="34" w:name="_Toc34661788"/>
      <w:r w:rsidRPr="000B75BF">
        <w:t xml:space="preserve">Tabela </w:t>
      </w:r>
      <w:r w:rsidR="004B3BAA">
        <w:fldChar w:fldCharType="begin"/>
      </w:r>
      <w:r w:rsidR="004B3BAA">
        <w:instrText xml:space="preserve"> SEQ Tabela \* ARABIC </w:instrText>
      </w:r>
      <w:r w:rsidR="004B3BAA">
        <w:fldChar w:fldCharType="separate"/>
      </w:r>
      <w:r w:rsidR="00877E7D">
        <w:rPr>
          <w:noProof/>
        </w:rPr>
        <w:t>6</w:t>
      </w:r>
      <w:r w:rsidR="004B3BAA">
        <w:rPr>
          <w:noProof/>
        </w:rPr>
        <w:fldChar w:fldCharType="end"/>
      </w:r>
      <w:r w:rsidR="00585FDF" w:rsidRPr="000B75BF">
        <w:t>. Demandas máximas no mês e recordes por subsistema.</w:t>
      </w:r>
      <w:bookmarkEnd w:id="34"/>
    </w:p>
    <w:p w14:paraId="504DDAB6" w14:textId="3CE292B9" w:rsidR="00D97D32" w:rsidRPr="000B75BF" w:rsidRDefault="00B23818" w:rsidP="000303BC">
      <w:pPr>
        <w:spacing w:after="60" w:line="240" w:lineRule="auto"/>
        <w:jc w:val="center"/>
        <w:rPr>
          <w:sz w:val="18"/>
          <w:szCs w:val="18"/>
        </w:rPr>
      </w:pPr>
      <w:r w:rsidRPr="000B75BF">
        <w:rPr>
          <w:noProof/>
          <w:lang w:eastAsia="pt-BR"/>
        </w:rPr>
        <w:drawing>
          <wp:inline distT="0" distB="0" distL="0" distR="0" wp14:anchorId="51920224" wp14:editId="3BE43906">
            <wp:extent cx="6659880" cy="1045111"/>
            <wp:effectExtent l="0" t="0" r="0" b="317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4F20EDA1" w14:textId="06143CA9" w:rsidR="00DC1CB1" w:rsidRPr="000B75BF" w:rsidRDefault="00CC6424" w:rsidP="00905074">
      <w:pPr>
        <w:spacing w:before="120" w:after="120"/>
        <w:jc w:val="right"/>
        <w:rPr>
          <w:rFonts w:ascii="Arial Narrow" w:hAnsi="Arial Narrow"/>
          <w:sz w:val="18"/>
          <w:szCs w:val="18"/>
        </w:rPr>
      </w:pPr>
      <w:r w:rsidRPr="000B75BF">
        <w:rPr>
          <w:rFonts w:ascii="Arial Narrow" w:hAnsi="Arial Narrow"/>
          <w:sz w:val="18"/>
          <w:szCs w:val="18"/>
        </w:rPr>
        <w:t>Fonte</w:t>
      </w:r>
      <w:r w:rsidR="00B05FED" w:rsidRPr="000B75BF">
        <w:rPr>
          <w:rFonts w:ascii="Arial Narrow" w:hAnsi="Arial Narrow"/>
          <w:sz w:val="18"/>
          <w:szCs w:val="18"/>
        </w:rPr>
        <w:t xml:space="preserve"> dos dados</w:t>
      </w:r>
      <w:r w:rsidRPr="000B75BF">
        <w:rPr>
          <w:rFonts w:ascii="Arial Narrow" w:hAnsi="Arial Narrow"/>
          <w:sz w:val="18"/>
          <w:szCs w:val="18"/>
        </w:rPr>
        <w:t xml:space="preserve">: </w:t>
      </w:r>
      <w:r w:rsidR="00905074" w:rsidRPr="000B75BF">
        <w:rPr>
          <w:rFonts w:ascii="Arial Narrow" w:hAnsi="Arial Narrow"/>
          <w:sz w:val="18"/>
          <w:szCs w:val="18"/>
        </w:rPr>
        <w:t>ONS.</w:t>
      </w:r>
    </w:p>
    <w:p w14:paraId="6A3D59C2" w14:textId="55248F80" w:rsidR="00905074" w:rsidRPr="000B75BF" w:rsidRDefault="00905074" w:rsidP="00CA0B02">
      <w:pPr>
        <w:pStyle w:val="Estilo2"/>
        <w:numPr>
          <w:ilvl w:val="0"/>
          <w:numId w:val="0"/>
        </w:numPr>
        <w:ind w:left="142"/>
        <w:jc w:val="left"/>
      </w:pPr>
    </w:p>
    <w:p w14:paraId="01F0C91F" w14:textId="77777777" w:rsidR="00905074" w:rsidRPr="000B75BF" w:rsidRDefault="00905074" w:rsidP="00CA0B02">
      <w:pPr>
        <w:pStyle w:val="Estilo2"/>
        <w:numPr>
          <w:ilvl w:val="0"/>
          <w:numId w:val="0"/>
        </w:numPr>
        <w:ind w:left="142"/>
        <w:jc w:val="left"/>
      </w:pPr>
    </w:p>
    <w:p w14:paraId="1B9EC819" w14:textId="02EC34F7" w:rsidR="00827DAA" w:rsidRPr="000B75BF" w:rsidRDefault="00827DAA" w:rsidP="00D50981">
      <w:pPr>
        <w:pStyle w:val="Estilo2"/>
        <w:ind w:left="142" w:firstLine="0"/>
      </w:pPr>
      <w:bookmarkStart w:id="35" w:name="_Toc34661604"/>
      <w:r w:rsidRPr="000B75BF">
        <w:t xml:space="preserve">Demandas </w:t>
      </w:r>
      <w:r w:rsidR="00830679" w:rsidRPr="000B75BF">
        <w:t xml:space="preserve">Instantâneas </w:t>
      </w:r>
      <w:r w:rsidRPr="000B75BF">
        <w:t xml:space="preserve">Máximas </w:t>
      </w:r>
      <w:r w:rsidR="008C023D" w:rsidRPr="000B75BF">
        <w:t>Mensais</w:t>
      </w:r>
      <w:bookmarkEnd w:id="35"/>
    </w:p>
    <w:p w14:paraId="18EBD349" w14:textId="77777777" w:rsidR="00BD3242" w:rsidRPr="009E292F" w:rsidRDefault="00BD3242" w:rsidP="00BD3242">
      <w:pPr>
        <w:pStyle w:val="Estilo2"/>
        <w:numPr>
          <w:ilvl w:val="0"/>
          <w:numId w:val="0"/>
        </w:numPr>
        <w:ind w:left="142"/>
        <w:jc w:val="left"/>
        <w:rPr>
          <w:color w:val="FF0000"/>
        </w:rPr>
      </w:pPr>
    </w:p>
    <w:p w14:paraId="582E2B00" w14:textId="7E7F45D6" w:rsidR="00A92E1C" w:rsidRPr="009E292F" w:rsidRDefault="00B23818" w:rsidP="00A92E1C">
      <w:pPr>
        <w:keepNext/>
        <w:spacing w:after="0" w:line="240" w:lineRule="auto"/>
        <w:jc w:val="center"/>
        <w:rPr>
          <w:color w:val="FF0000"/>
        </w:rPr>
      </w:pPr>
      <w:r w:rsidRPr="00B23818">
        <w:rPr>
          <w:noProof/>
          <w:lang w:eastAsia="pt-BR"/>
        </w:rPr>
        <w:drawing>
          <wp:inline distT="0" distB="0" distL="0" distR="0" wp14:anchorId="31A6B836" wp14:editId="7ED29973">
            <wp:extent cx="6659880" cy="265473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3B3BE069" w:rsidR="00AE2F39" w:rsidRPr="00B23818" w:rsidRDefault="00A92E1C" w:rsidP="00BD3242">
      <w:pPr>
        <w:pStyle w:val="Legenda"/>
      </w:pPr>
      <w:bookmarkStart w:id="36" w:name="_Toc34661675"/>
      <w:r w:rsidRPr="00B23818">
        <w:t xml:space="preserve">Figura </w:t>
      </w:r>
      <w:r w:rsidR="004B3BAA">
        <w:fldChar w:fldCharType="begin"/>
      </w:r>
      <w:r w:rsidR="004B3BAA">
        <w:instrText xml:space="preserve"> SEQ Figura \* ARABIC </w:instrText>
      </w:r>
      <w:r w:rsidR="004B3BAA">
        <w:fldChar w:fldCharType="separate"/>
      </w:r>
      <w:r w:rsidR="00877E7D">
        <w:rPr>
          <w:noProof/>
        </w:rPr>
        <w:t>13</w:t>
      </w:r>
      <w:r w:rsidR="004B3BAA">
        <w:rPr>
          <w:noProof/>
        </w:rPr>
        <w:fldChar w:fldCharType="end"/>
      </w:r>
      <w:r w:rsidR="00BD3242" w:rsidRPr="00B23818">
        <w:t>. Demandas máximas mensais: SIN.</w:t>
      </w:r>
      <w:bookmarkEnd w:id="36"/>
    </w:p>
    <w:p w14:paraId="3BFD9502" w14:textId="3FD562DB" w:rsidR="00BD3242" w:rsidRPr="00B23818" w:rsidRDefault="00BD3242" w:rsidP="00BD3242">
      <w:pPr>
        <w:jc w:val="right"/>
      </w:pPr>
      <w:r w:rsidRPr="00B23818">
        <w:rPr>
          <w:rFonts w:ascii="Arial Narrow" w:hAnsi="Arial Narrow"/>
          <w:sz w:val="18"/>
          <w:szCs w:val="18"/>
        </w:rPr>
        <w:t>Fonte dos dados: ONS.</w:t>
      </w:r>
    </w:p>
    <w:p w14:paraId="2EFF59E8" w14:textId="749EF04C" w:rsidR="00BD3242" w:rsidRPr="009E292F" w:rsidRDefault="00BD3242" w:rsidP="00BD3242">
      <w:pPr>
        <w:rPr>
          <w:color w:val="FF0000"/>
        </w:rPr>
      </w:pPr>
    </w:p>
    <w:p w14:paraId="10759490" w14:textId="19F793A7" w:rsidR="00BD3242" w:rsidRPr="009E292F" w:rsidRDefault="00BD3242" w:rsidP="00BD3242">
      <w:pPr>
        <w:rPr>
          <w:color w:val="FF0000"/>
        </w:rPr>
      </w:pPr>
    </w:p>
    <w:p w14:paraId="49E84004" w14:textId="77777777" w:rsidR="00650016" w:rsidRPr="009E292F" w:rsidRDefault="00650016" w:rsidP="00BD3242">
      <w:pPr>
        <w:rPr>
          <w:color w:val="FF0000"/>
        </w:rPr>
      </w:pPr>
    </w:p>
    <w:p w14:paraId="08C3B11E" w14:textId="4F0A74F5" w:rsidR="00A92E1C" w:rsidRPr="009E292F" w:rsidRDefault="00B23818" w:rsidP="00A92E1C">
      <w:pPr>
        <w:keepNext/>
        <w:spacing w:after="0" w:line="240" w:lineRule="auto"/>
        <w:jc w:val="center"/>
        <w:rPr>
          <w:color w:val="FF0000"/>
        </w:rPr>
      </w:pPr>
      <w:r w:rsidRPr="00B23818">
        <w:rPr>
          <w:noProof/>
          <w:lang w:eastAsia="pt-BR"/>
        </w:rPr>
        <w:drawing>
          <wp:inline distT="0" distB="0" distL="0" distR="0" wp14:anchorId="08B9FF6B" wp14:editId="725E9767">
            <wp:extent cx="6659880" cy="265473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2F69A5A3" w:rsidR="00D50981" w:rsidRPr="00B23818" w:rsidRDefault="00A92E1C" w:rsidP="00BD3242">
      <w:pPr>
        <w:pStyle w:val="Legenda"/>
      </w:pPr>
      <w:bookmarkStart w:id="37" w:name="_Toc34661676"/>
      <w:r w:rsidRPr="00B23818">
        <w:t xml:space="preserve">Figura </w:t>
      </w:r>
      <w:r w:rsidR="004B3BAA">
        <w:fldChar w:fldCharType="begin"/>
      </w:r>
      <w:r w:rsidR="004B3BAA">
        <w:instrText xml:space="preserve"> SEQ Figura \* ARABIC </w:instrText>
      </w:r>
      <w:r w:rsidR="004B3BAA">
        <w:fldChar w:fldCharType="separate"/>
      </w:r>
      <w:r w:rsidR="00877E7D">
        <w:rPr>
          <w:noProof/>
        </w:rPr>
        <w:t>14</w:t>
      </w:r>
      <w:r w:rsidR="004B3BAA">
        <w:rPr>
          <w:noProof/>
        </w:rPr>
        <w:fldChar w:fldCharType="end"/>
      </w:r>
      <w:r w:rsidR="00BD3242" w:rsidRPr="00B23818">
        <w:t>. Demandas máximas mensais: Subsistema Sudeste/Centro-Oeste.</w:t>
      </w:r>
      <w:bookmarkEnd w:id="37"/>
    </w:p>
    <w:p w14:paraId="6FFE0804" w14:textId="2C2BC712" w:rsidR="00AD0683" w:rsidRPr="00B23818" w:rsidRDefault="00AD0683" w:rsidP="00AD0683">
      <w:pPr>
        <w:jc w:val="right"/>
        <w:rPr>
          <w:rFonts w:ascii="Arial Narrow" w:hAnsi="Arial Narrow"/>
          <w:sz w:val="18"/>
          <w:szCs w:val="18"/>
        </w:rPr>
      </w:pPr>
      <w:r w:rsidRPr="00B23818">
        <w:rPr>
          <w:rFonts w:ascii="Arial Narrow" w:hAnsi="Arial Narrow"/>
          <w:sz w:val="18"/>
          <w:szCs w:val="18"/>
        </w:rPr>
        <w:t>Fonte dos dados: ONS</w:t>
      </w:r>
      <w:r w:rsidR="00650016" w:rsidRPr="00B23818">
        <w:rPr>
          <w:rFonts w:ascii="Arial Narrow" w:hAnsi="Arial Narrow"/>
          <w:sz w:val="18"/>
          <w:szCs w:val="18"/>
        </w:rPr>
        <w:t>.</w:t>
      </w:r>
    </w:p>
    <w:p w14:paraId="2680CA7E" w14:textId="464FE5D2" w:rsidR="00650016" w:rsidRPr="009E292F" w:rsidRDefault="00650016" w:rsidP="00AD0683">
      <w:pPr>
        <w:jc w:val="right"/>
        <w:rPr>
          <w:rFonts w:ascii="Arial Narrow" w:hAnsi="Arial Narrow"/>
          <w:color w:val="FF0000"/>
          <w:sz w:val="18"/>
          <w:szCs w:val="18"/>
        </w:rPr>
      </w:pPr>
    </w:p>
    <w:p w14:paraId="023081D2" w14:textId="54C1136E" w:rsidR="00650016" w:rsidRPr="009E292F" w:rsidRDefault="00650016" w:rsidP="00AD0683">
      <w:pPr>
        <w:jc w:val="right"/>
        <w:rPr>
          <w:rFonts w:ascii="Arial Narrow" w:hAnsi="Arial Narrow"/>
          <w:color w:val="FF0000"/>
          <w:sz w:val="18"/>
          <w:szCs w:val="18"/>
        </w:rPr>
      </w:pPr>
    </w:p>
    <w:p w14:paraId="0E13474B" w14:textId="77777777" w:rsidR="00650016" w:rsidRPr="009E292F" w:rsidRDefault="00650016" w:rsidP="00AD0683">
      <w:pPr>
        <w:jc w:val="right"/>
        <w:rPr>
          <w:rFonts w:ascii="Arial Narrow" w:hAnsi="Arial Narrow"/>
          <w:color w:val="FF0000"/>
          <w:sz w:val="18"/>
          <w:szCs w:val="18"/>
        </w:rPr>
      </w:pPr>
    </w:p>
    <w:p w14:paraId="35BF4DB8" w14:textId="587CACD1" w:rsidR="00A92E1C" w:rsidRPr="009E292F" w:rsidRDefault="00B23818" w:rsidP="00A92E1C">
      <w:pPr>
        <w:pStyle w:val="Legenda"/>
        <w:keepNext/>
        <w:spacing w:after="240"/>
        <w:rPr>
          <w:color w:val="FF0000"/>
        </w:rPr>
      </w:pPr>
      <w:r w:rsidRPr="00B23818">
        <w:rPr>
          <w:noProof/>
          <w:lang w:eastAsia="pt-BR"/>
        </w:rPr>
        <w:drawing>
          <wp:inline distT="0" distB="0" distL="0" distR="0" wp14:anchorId="65045A0C" wp14:editId="3D463AE5">
            <wp:extent cx="6659880" cy="265473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3745C06B" w:rsidR="00774D8F" w:rsidRPr="00B23818" w:rsidRDefault="00A92E1C" w:rsidP="00BD3242">
      <w:pPr>
        <w:pStyle w:val="Legenda"/>
      </w:pPr>
      <w:bookmarkStart w:id="38" w:name="_Toc34661677"/>
      <w:r w:rsidRPr="00B23818">
        <w:t xml:space="preserve">Figura </w:t>
      </w:r>
      <w:r w:rsidR="004B3BAA">
        <w:fldChar w:fldCharType="begin"/>
      </w:r>
      <w:r w:rsidR="004B3BAA">
        <w:instrText xml:space="preserve"> SEQ Figura \* ARABIC </w:instrText>
      </w:r>
      <w:r w:rsidR="004B3BAA">
        <w:fldChar w:fldCharType="separate"/>
      </w:r>
      <w:r w:rsidR="00877E7D">
        <w:rPr>
          <w:noProof/>
        </w:rPr>
        <w:t>15</w:t>
      </w:r>
      <w:r w:rsidR="004B3BAA">
        <w:rPr>
          <w:noProof/>
        </w:rPr>
        <w:fldChar w:fldCharType="end"/>
      </w:r>
      <w:r w:rsidR="00BD3242" w:rsidRPr="00B23818">
        <w:t>. Demandas máximas mensais: Subsistema Sul.</w:t>
      </w:r>
      <w:bookmarkEnd w:id="38"/>
    </w:p>
    <w:p w14:paraId="76A7F295" w14:textId="139C86B6" w:rsidR="00BD3242" w:rsidRPr="00B23818" w:rsidRDefault="00BD3242" w:rsidP="00BD3242">
      <w:pPr>
        <w:jc w:val="right"/>
      </w:pPr>
      <w:r w:rsidRPr="00B23818">
        <w:rPr>
          <w:rFonts w:ascii="Arial Narrow" w:hAnsi="Arial Narrow"/>
          <w:sz w:val="18"/>
          <w:szCs w:val="18"/>
        </w:rPr>
        <w:t>Fonte dos dados: ONS.</w:t>
      </w:r>
    </w:p>
    <w:p w14:paraId="436C6DBC" w14:textId="2617E89F" w:rsidR="00A92E1C" w:rsidRPr="009E292F" w:rsidRDefault="00B23818" w:rsidP="00A92E1C">
      <w:pPr>
        <w:pStyle w:val="Legenda"/>
        <w:keepNext/>
        <w:spacing w:after="240"/>
        <w:rPr>
          <w:color w:val="FF0000"/>
        </w:rPr>
      </w:pPr>
      <w:r w:rsidRPr="00B23818">
        <w:rPr>
          <w:noProof/>
          <w:lang w:eastAsia="pt-BR"/>
        </w:rPr>
        <w:drawing>
          <wp:inline distT="0" distB="0" distL="0" distR="0" wp14:anchorId="1A0E7D7A" wp14:editId="26B9DE38">
            <wp:extent cx="6659880" cy="265473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790197B9" w:rsidR="00050D5F" w:rsidRPr="00B23818" w:rsidRDefault="00A92E1C" w:rsidP="00BD3242">
      <w:pPr>
        <w:pStyle w:val="Legenda"/>
      </w:pPr>
      <w:bookmarkStart w:id="39" w:name="_Toc34661678"/>
      <w:r w:rsidRPr="00B23818">
        <w:t xml:space="preserve">Figura </w:t>
      </w:r>
      <w:r w:rsidR="004B3BAA">
        <w:fldChar w:fldCharType="begin"/>
      </w:r>
      <w:r w:rsidR="004B3BAA">
        <w:instrText xml:space="preserve"> SEQ Figura \* ARABIC </w:instrText>
      </w:r>
      <w:r w:rsidR="004B3BAA">
        <w:fldChar w:fldCharType="separate"/>
      </w:r>
      <w:r w:rsidR="00877E7D">
        <w:rPr>
          <w:noProof/>
        </w:rPr>
        <w:t>16</w:t>
      </w:r>
      <w:r w:rsidR="004B3BAA">
        <w:rPr>
          <w:noProof/>
        </w:rPr>
        <w:fldChar w:fldCharType="end"/>
      </w:r>
      <w:r w:rsidR="00BD3242" w:rsidRPr="00B23818">
        <w:t>. Demandas máximas mensais: Subsistema Nordeste.</w:t>
      </w:r>
      <w:bookmarkEnd w:id="39"/>
    </w:p>
    <w:p w14:paraId="325BDEAB" w14:textId="060E612D" w:rsidR="00BD3242" w:rsidRPr="00B23818" w:rsidRDefault="00BD3242" w:rsidP="00BD3242">
      <w:pPr>
        <w:jc w:val="right"/>
      </w:pPr>
      <w:r w:rsidRPr="00B23818">
        <w:rPr>
          <w:rFonts w:ascii="Arial Narrow" w:hAnsi="Arial Narrow"/>
          <w:sz w:val="18"/>
          <w:szCs w:val="18"/>
        </w:rPr>
        <w:t>Fonte dos dados: ONS.</w:t>
      </w:r>
    </w:p>
    <w:p w14:paraId="2990FAA1" w14:textId="40B74D29" w:rsidR="00BD3242" w:rsidRPr="009E292F" w:rsidRDefault="00BD3242" w:rsidP="00BD3242">
      <w:pPr>
        <w:rPr>
          <w:color w:val="FF0000"/>
        </w:rPr>
      </w:pPr>
    </w:p>
    <w:p w14:paraId="5317FF27" w14:textId="45706BAC" w:rsidR="00650016" w:rsidRPr="009E292F" w:rsidRDefault="00650016" w:rsidP="00BD3242">
      <w:pPr>
        <w:rPr>
          <w:color w:val="FF0000"/>
        </w:rPr>
      </w:pPr>
    </w:p>
    <w:p w14:paraId="04DF7E6E" w14:textId="77777777" w:rsidR="00650016" w:rsidRPr="009E292F" w:rsidRDefault="00650016" w:rsidP="00BD3242">
      <w:pPr>
        <w:rPr>
          <w:color w:val="FF0000"/>
        </w:rPr>
      </w:pPr>
    </w:p>
    <w:p w14:paraId="5D5D22D4" w14:textId="084E6990" w:rsidR="00A92E1C" w:rsidRPr="009E292F" w:rsidRDefault="00B23818" w:rsidP="00A92E1C">
      <w:pPr>
        <w:pStyle w:val="Legenda"/>
        <w:keepNext/>
        <w:rPr>
          <w:color w:val="FF0000"/>
        </w:rPr>
      </w:pPr>
      <w:r w:rsidRPr="00B23818">
        <w:rPr>
          <w:noProof/>
          <w:lang w:eastAsia="pt-BR"/>
        </w:rPr>
        <w:drawing>
          <wp:inline distT="0" distB="0" distL="0" distR="0" wp14:anchorId="7DB74564" wp14:editId="08855F4B">
            <wp:extent cx="6659880" cy="265473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1EC3F6BD" w:rsidR="00050D5F" w:rsidRPr="00B23818" w:rsidRDefault="00A92E1C" w:rsidP="00BD3242">
      <w:pPr>
        <w:pStyle w:val="Legenda"/>
        <w:rPr>
          <w:b w:val="0"/>
          <w:bCs w:val="0"/>
        </w:rPr>
      </w:pPr>
      <w:bookmarkStart w:id="40" w:name="_Toc34661679"/>
      <w:r w:rsidRPr="00B23818">
        <w:t xml:space="preserve">Figura </w:t>
      </w:r>
      <w:r w:rsidR="004B3BAA">
        <w:fldChar w:fldCharType="begin"/>
      </w:r>
      <w:r w:rsidR="004B3BAA">
        <w:instrText xml:space="preserve"> SEQ Figura \* ARABIC </w:instrText>
      </w:r>
      <w:r w:rsidR="004B3BAA">
        <w:fldChar w:fldCharType="separate"/>
      </w:r>
      <w:r w:rsidR="00877E7D">
        <w:rPr>
          <w:noProof/>
        </w:rPr>
        <w:t>17</w:t>
      </w:r>
      <w:r w:rsidR="004B3BAA">
        <w:rPr>
          <w:noProof/>
        </w:rPr>
        <w:fldChar w:fldCharType="end"/>
      </w:r>
      <w:r w:rsidR="00E14BC1" w:rsidRPr="00B23818">
        <w:t>. Demandas máximas mensais: Subsistema Norte.</w:t>
      </w:r>
      <w:bookmarkEnd w:id="40"/>
      <w:r w:rsidR="00050D5F" w:rsidRPr="00B23818">
        <w:rPr>
          <w:b w:val="0"/>
          <w:bCs w:val="0"/>
        </w:rPr>
        <w:t xml:space="preserve">  </w:t>
      </w:r>
    </w:p>
    <w:p w14:paraId="123C4F05" w14:textId="782BB404" w:rsidR="00727E1C" w:rsidRPr="00B23818" w:rsidRDefault="00050D5F" w:rsidP="00CB3163">
      <w:pPr>
        <w:spacing w:after="0"/>
        <w:jc w:val="center"/>
        <w:rPr>
          <w:rFonts w:ascii="Arial Narrow" w:hAnsi="Arial Narrow"/>
          <w:sz w:val="18"/>
          <w:szCs w:val="18"/>
        </w:rPr>
      </w:pPr>
      <w:r w:rsidRPr="00B23818">
        <w:t xml:space="preserve">                                                                                                                                                                                   </w:t>
      </w:r>
      <w:r w:rsidR="00BD3242" w:rsidRPr="00B23818">
        <w:rPr>
          <w:rFonts w:ascii="Arial Narrow" w:hAnsi="Arial Narrow"/>
          <w:sz w:val="18"/>
          <w:szCs w:val="18"/>
        </w:rPr>
        <w:t>Fonte dos dados: ONS.</w:t>
      </w:r>
    </w:p>
    <w:p w14:paraId="0E43B471" w14:textId="6AF41C87" w:rsidR="00D26CE1" w:rsidRPr="009E292F" w:rsidRDefault="00D26CE1" w:rsidP="00CB3163">
      <w:pPr>
        <w:spacing w:after="0"/>
        <w:jc w:val="center"/>
        <w:rPr>
          <w:rFonts w:ascii="Arial Narrow" w:hAnsi="Arial Narrow"/>
          <w:color w:val="FF0000"/>
          <w:sz w:val="18"/>
          <w:szCs w:val="18"/>
        </w:rPr>
      </w:pPr>
    </w:p>
    <w:p w14:paraId="31F74EF8" w14:textId="79E859ED" w:rsidR="00D26CE1" w:rsidRPr="009E292F" w:rsidRDefault="00D26CE1" w:rsidP="00CB3163">
      <w:pPr>
        <w:spacing w:after="0"/>
        <w:jc w:val="center"/>
        <w:rPr>
          <w:rFonts w:ascii="Arial Narrow" w:hAnsi="Arial Narrow"/>
          <w:color w:val="FF0000"/>
          <w:sz w:val="18"/>
          <w:szCs w:val="18"/>
        </w:rPr>
      </w:pPr>
    </w:p>
    <w:p w14:paraId="61CECCA3" w14:textId="77777777" w:rsidR="00740DD9" w:rsidRPr="009E292F" w:rsidRDefault="00740DD9" w:rsidP="00CB3163">
      <w:pPr>
        <w:spacing w:after="0"/>
        <w:jc w:val="center"/>
        <w:rPr>
          <w:rFonts w:ascii="Arial Narrow" w:hAnsi="Arial Narrow"/>
          <w:color w:val="FF0000"/>
          <w:sz w:val="18"/>
          <w:szCs w:val="18"/>
        </w:rPr>
      </w:pPr>
    </w:p>
    <w:p w14:paraId="716FD77B" w14:textId="387FAA12" w:rsidR="00D26CE1" w:rsidRPr="009E292F" w:rsidRDefault="00D26CE1" w:rsidP="00CB3163">
      <w:pPr>
        <w:spacing w:after="0"/>
        <w:jc w:val="center"/>
        <w:rPr>
          <w:rFonts w:ascii="Arial Narrow" w:hAnsi="Arial Narrow"/>
          <w:color w:val="FF0000"/>
          <w:sz w:val="18"/>
          <w:szCs w:val="18"/>
        </w:rPr>
      </w:pPr>
    </w:p>
    <w:p w14:paraId="14AC5174" w14:textId="77481C14" w:rsidR="00740DD9" w:rsidRPr="009E292F" w:rsidRDefault="00740DD9" w:rsidP="00CB3163">
      <w:pPr>
        <w:spacing w:after="0"/>
        <w:jc w:val="center"/>
        <w:rPr>
          <w:rFonts w:ascii="Arial Narrow" w:hAnsi="Arial Narrow"/>
          <w:color w:val="FF0000"/>
          <w:sz w:val="18"/>
          <w:szCs w:val="18"/>
        </w:rPr>
      </w:pPr>
    </w:p>
    <w:p w14:paraId="246A1F2F" w14:textId="41161510" w:rsidR="00740DD9" w:rsidRPr="009E292F" w:rsidRDefault="00740DD9" w:rsidP="00CB3163">
      <w:pPr>
        <w:spacing w:after="0"/>
        <w:jc w:val="center"/>
        <w:rPr>
          <w:rFonts w:ascii="Arial Narrow" w:hAnsi="Arial Narrow"/>
          <w:color w:val="FF0000"/>
          <w:sz w:val="18"/>
          <w:szCs w:val="18"/>
        </w:rPr>
      </w:pPr>
    </w:p>
    <w:p w14:paraId="0732DFAE" w14:textId="67245C1A" w:rsidR="00740DD9" w:rsidRPr="009E292F" w:rsidRDefault="00740DD9" w:rsidP="00CB3163">
      <w:pPr>
        <w:spacing w:after="0"/>
        <w:jc w:val="center"/>
        <w:rPr>
          <w:rFonts w:ascii="Arial Narrow" w:hAnsi="Arial Narrow"/>
          <w:color w:val="FF0000"/>
          <w:sz w:val="18"/>
          <w:szCs w:val="18"/>
        </w:rPr>
      </w:pPr>
    </w:p>
    <w:p w14:paraId="78EE4A14" w14:textId="5778F584" w:rsidR="00740DD9" w:rsidRPr="009E292F" w:rsidRDefault="00740DD9" w:rsidP="00CB3163">
      <w:pPr>
        <w:spacing w:after="0"/>
        <w:jc w:val="center"/>
        <w:rPr>
          <w:rFonts w:ascii="Arial Narrow" w:hAnsi="Arial Narrow"/>
          <w:color w:val="FF0000"/>
          <w:sz w:val="18"/>
          <w:szCs w:val="18"/>
        </w:rPr>
      </w:pPr>
    </w:p>
    <w:p w14:paraId="566F9B00" w14:textId="67C18D09" w:rsidR="00740DD9" w:rsidRPr="009E292F" w:rsidRDefault="00740DD9" w:rsidP="00CB3163">
      <w:pPr>
        <w:spacing w:after="0"/>
        <w:jc w:val="center"/>
        <w:rPr>
          <w:rFonts w:ascii="Arial Narrow" w:hAnsi="Arial Narrow"/>
          <w:color w:val="FF0000"/>
          <w:sz w:val="18"/>
          <w:szCs w:val="18"/>
        </w:rPr>
      </w:pPr>
    </w:p>
    <w:p w14:paraId="074C86A3" w14:textId="5E3ECE8E" w:rsidR="00740DD9" w:rsidRPr="009E292F" w:rsidRDefault="00740DD9" w:rsidP="00CB3163">
      <w:pPr>
        <w:spacing w:after="0"/>
        <w:jc w:val="center"/>
        <w:rPr>
          <w:rFonts w:ascii="Arial Narrow" w:hAnsi="Arial Narrow"/>
          <w:color w:val="FF0000"/>
          <w:sz w:val="18"/>
          <w:szCs w:val="18"/>
        </w:rPr>
      </w:pPr>
    </w:p>
    <w:p w14:paraId="2A870656" w14:textId="020C880D" w:rsidR="00740DD9" w:rsidRPr="009E292F" w:rsidRDefault="00740DD9" w:rsidP="00CB3163">
      <w:pPr>
        <w:spacing w:after="0"/>
        <w:jc w:val="center"/>
        <w:rPr>
          <w:rFonts w:ascii="Arial Narrow" w:hAnsi="Arial Narrow"/>
          <w:color w:val="FF0000"/>
          <w:sz w:val="18"/>
          <w:szCs w:val="18"/>
        </w:rPr>
      </w:pPr>
    </w:p>
    <w:p w14:paraId="35CBF9BE" w14:textId="36FC3F26" w:rsidR="00740DD9" w:rsidRPr="009E292F" w:rsidRDefault="00740DD9" w:rsidP="00CB3163">
      <w:pPr>
        <w:spacing w:after="0"/>
        <w:jc w:val="center"/>
        <w:rPr>
          <w:rFonts w:ascii="Arial Narrow" w:hAnsi="Arial Narrow"/>
          <w:color w:val="FF0000"/>
          <w:sz w:val="18"/>
          <w:szCs w:val="18"/>
        </w:rPr>
      </w:pPr>
    </w:p>
    <w:p w14:paraId="7545AF9A" w14:textId="5A68B73C" w:rsidR="00740DD9" w:rsidRPr="009E292F" w:rsidRDefault="00740DD9" w:rsidP="00CB3163">
      <w:pPr>
        <w:spacing w:after="0"/>
        <w:jc w:val="center"/>
        <w:rPr>
          <w:rFonts w:ascii="Arial Narrow" w:hAnsi="Arial Narrow"/>
          <w:color w:val="FF0000"/>
          <w:sz w:val="18"/>
          <w:szCs w:val="18"/>
        </w:rPr>
      </w:pPr>
    </w:p>
    <w:p w14:paraId="2EB02DB6" w14:textId="77777777" w:rsidR="00B461CF" w:rsidRPr="00A173F0" w:rsidRDefault="008C33DF" w:rsidP="007A3FF3">
      <w:pPr>
        <w:pStyle w:val="Estilo1"/>
        <w:ind w:left="426" w:hanging="568"/>
      </w:pPr>
      <w:bookmarkStart w:id="41" w:name="_Ref484465904"/>
      <w:bookmarkStart w:id="42" w:name="_Toc34661605"/>
      <w:r w:rsidRPr="00A173F0">
        <w:t>CAPACIDADE INSTALADA DE GERAÇÃO</w:t>
      </w:r>
      <w:r w:rsidR="00EE455F" w:rsidRPr="00A173F0">
        <w:t xml:space="preserve"> </w:t>
      </w:r>
      <w:r w:rsidR="0076193E" w:rsidRPr="00A173F0">
        <w:t>N</w:t>
      </w:r>
      <w:r w:rsidR="00CD145A" w:rsidRPr="00A173F0">
        <w:t xml:space="preserve">O </w:t>
      </w:r>
      <w:r w:rsidR="0076193E" w:rsidRPr="00A173F0">
        <w:t>SISTEMA ELÉTRICO BRASILEIRO</w:t>
      </w:r>
      <w:bookmarkEnd w:id="41"/>
      <w:bookmarkEnd w:id="42"/>
    </w:p>
    <w:p w14:paraId="36E4A3A9" w14:textId="3513D0A0" w:rsidR="00A173F0" w:rsidRPr="00A173F0" w:rsidRDefault="00A173F0" w:rsidP="00A173F0">
      <w:pPr>
        <w:spacing w:before="120" w:after="0" w:line="240" w:lineRule="auto"/>
        <w:ind w:firstLine="709"/>
        <w:jc w:val="both"/>
        <w:rPr>
          <w:rFonts w:ascii="Arial Narrow" w:hAnsi="Arial Narrow" w:cs="Times New Roman"/>
          <w:bCs/>
          <w:sz w:val="24"/>
          <w:szCs w:val="24"/>
        </w:rPr>
      </w:pPr>
      <w:bookmarkStart w:id="43" w:name="_Toc528140801"/>
      <w:r w:rsidRPr="00A173F0">
        <w:rPr>
          <w:rFonts w:ascii="Arial Narrow" w:hAnsi="Arial Narrow" w:cs="Times New Roman"/>
          <w:bCs/>
          <w:sz w:val="24"/>
          <w:szCs w:val="24"/>
        </w:rPr>
        <w:t xml:space="preserve">No mês de janeiro de 2020, a capacidade instalada total¹ de geração de energia elétrica do Brasil atingiu               172.622 MW, considerando a geração distribuída (GD). Em comparação ao mesmo mês do ano anterior, houve um acréscimo de 8.861 MW, sendo 5.025 MW de geração de fonte hidráulica, 856 MW de fonte eólica, 2.156 MW de fonte solar e 824 MW de fontes térmicas A geração distribuída fechou o mês de janeiro de 2020 com 2.322 MW instalados em 185.867 </w:t>
      </w:r>
      <w:r w:rsidR="00036D55">
        <w:rPr>
          <w:rFonts w:ascii="Arial Narrow" w:hAnsi="Arial Narrow" w:cs="Times New Roman"/>
          <w:bCs/>
          <w:sz w:val="24"/>
          <w:szCs w:val="24"/>
        </w:rPr>
        <w:t>instalações</w:t>
      </w:r>
      <w:r w:rsidRPr="00A173F0">
        <w:rPr>
          <w:rFonts w:ascii="Arial Narrow" w:hAnsi="Arial Narrow" w:cs="Times New Roman"/>
          <w:bCs/>
          <w:sz w:val="24"/>
          <w:szCs w:val="24"/>
        </w:rPr>
        <w:t>, representando 1,3% da matriz de capacidade instalada de geração de energia elétrica.</w:t>
      </w:r>
    </w:p>
    <w:p w14:paraId="7BC89B3C" w14:textId="71E1ECA0" w:rsidR="008C6D8E" w:rsidRPr="00A173F0" w:rsidRDefault="00A173F0" w:rsidP="00A173F0">
      <w:pPr>
        <w:spacing w:before="120" w:after="0" w:line="240" w:lineRule="auto"/>
        <w:ind w:firstLine="709"/>
        <w:jc w:val="both"/>
        <w:rPr>
          <w:rFonts w:ascii="Arial Narrow" w:hAnsi="Arial Narrow" w:cs="Times New Roman"/>
          <w:bCs/>
          <w:sz w:val="24"/>
          <w:szCs w:val="24"/>
        </w:rPr>
      </w:pPr>
      <w:r w:rsidRPr="00A173F0">
        <w:rPr>
          <w:rFonts w:ascii="Arial Narrow" w:hAnsi="Arial Narrow" w:cs="Times New Roman"/>
          <w:bCs/>
          <w:sz w:val="24"/>
          <w:szCs w:val="24"/>
        </w:rPr>
        <w:t>As fontes renováveis representaram 83,6% da capacidade instalada de geração de energia elétrica brasileira em janeiro de 2020 (Hidráulica + Biomassa + Eólica + Solar).</w:t>
      </w:r>
    </w:p>
    <w:bookmarkEnd w:id="43"/>
    <w:p w14:paraId="5E723B26" w14:textId="7587B811" w:rsidR="00140E4D" w:rsidRPr="00A173F0" w:rsidRDefault="00140E4D" w:rsidP="00585FDF">
      <w:pPr>
        <w:pStyle w:val="Legenda"/>
        <w:spacing w:after="80"/>
        <w:jc w:val="left"/>
        <w:rPr>
          <w:noProof/>
          <w:lang w:eastAsia="pt-BR"/>
        </w:rPr>
      </w:pPr>
    </w:p>
    <w:p w14:paraId="03648C59" w14:textId="66EC1431" w:rsidR="00AD0DD9" w:rsidRPr="00A173F0" w:rsidRDefault="00AD0DD9" w:rsidP="00AD0DD9">
      <w:pPr>
        <w:pStyle w:val="Legenda"/>
        <w:keepNext/>
      </w:pPr>
      <w:bookmarkStart w:id="44" w:name="_Toc34661789"/>
      <w:r w:rsidRPr="00A173F0">
        <w:t xml:space="preserve">Tabela </w:t>
      </w:r>
      <w:r w:rsidR="004B3BAA">
        <w:fldChar w:fldCharType="begin"/>
      </w:r>
      <w:r w:rsidR="004B3BAA">
        <w:instrText xml:space="preserve"> SEQ Tabela \* ARABIC </w:instrText>
      </w:r>
      <w:r w:rsidR="004B3BAA">
        <w:fldChar w:fldCharType="separate"/>
      </w:r>
      <w:r w:rsidR="00877E7D">
        <w:rPr>
          <w:noProof/>
        </w:rPr>
        <w:t>7</w:t>
      </w:r>
      <w:r w:rsidR="004B3BAA">
        <w:rPr>
          <w:noProof/>
        </w:rPr>
        <w:fldChar w:fldCharType="end"/>
      </w:r>
      <w:r w:rsidR="00585FDF" w:rsidRPr="00A173F0">
        <w:t>. Matriz de capacidade instalada de geração de energia elétrica do Brasil.</w:t>
      </w:r>
      <w:bookmarkEnd w:id="44"/>
    </w:p>
    <w:p w14:paraId="249F0876" w14:textId="0C09BE6E" w:rsidR="00CC3CC5" w:rsidRPr="00A173F0" w:rsidRDefault="00691906" w:rsidP="005B0430">
      <w:pPr>
        <w:pStyle w:val="Legenda"/>
        <w:spacing w:after="80"/>
        <w:rPr>
          <w:sz w:val="16"/>
          <w:szCs w:val="28"/>
        </w:rPr>
      </w:pPr>
      <w:r w:rsidRPr="00510903">
        <w:rPr>
          <w:noProof/>
          <w:lang w:eastAsia="pt-BR"/>
        </w:rPr>
        <w:drawing>
          <wp:inline distT="0" distB="0" distL="0" distR="0" wp14:anchorId="6CDB3FB3" wp14:editId="3227A9A5">
            <wp:extent cx="6639339" cy="5039814"/>
            <wp:effectExtent l="0" t="0" r="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43771" cy="5043178"/>
                    </a:xfrm>
                    <a:prstGeom prst="rect">
                      <a:avLst/>
                    </a:prstGeom>
                    <a:noFill/>
                    <a:ln>
                      <a:noFill/>
                    </a:ln>
                  </pic:spPr>
                </pic:pic>
              </a:graphicData>
            </a:graphic>
          </wp:inline>
        </w:drawing>
      </w:r>
      <w:r w:rsidR="002C34C6" w:rsidRPr="00A173F0">
        <w:t xml:space="preserve"> </w:t>
      </w:r>
    </w:p>
    <w:p w14:paraId="04145C2E" w14:textId="428B08D0" w:rsidR="00A458A9" w:rsidRPr="00A173F0" w:rsidRDefault="00856339" w:rsidP="00D469ED">
      <w:pPr>
        <w:spacing w:after="0"/>
        <w:jc w:val="both"/>
        <w:rPr>
          <w:rFonts w:ascii="Arial Narrow" w:hAnsi="Arial Narrow"/>
          <w:sz w:val="16"/>
          <w:szCs w:val="16"/>
        </w:rPr>
      </w:pPr>
      <w:r w:rsidRPr="00A173F0">
        <w:rPr>
          <w:rFonts w:ascii="Arial Narrow" w:hAnsi="Arial Narrow"/>
          <w:sz w:val="16"/>
          <w:szCs w:val="16"/>
        </w:rPr>
        <w:t>¹</w:t>
      </w:r>
      <w:r w:rsidR="00855307" w:rsidRPr="00A173F0">
        <w:rPr>
          <w:rFonts w:ascii="Arial Narrow" w:hAnsi="Arial Narrow"/>
          <w:sz w:val="16"/>
          <w:szCs w:val="16"/>
        </w:rPr>
        <w:t xml:space="preserve"> </w:t>
      </w:r>
      <w:r w:rsidR="00D469ED" w:rsidRPr="00A173F0">
        <w:rPr>
          <w:rFonts w:ascii="Arial Narrow" w:hAnsi="Arial Narrow"/>
          <w:sz w:val="16"/>
          <w:szCs w:val="16"/>
        </w:rPr>
        <w:t>Os valores de capacidade instalada referem-se à capacidade instalada fiscalizada apresentada pela ANEEL no Banco d</w:t>
      </w:r>
      <w:r w:rsidR="00A035DE" w:rsidRPr="00A173F0">
        <w:rPr>
          <w:rFonts w:ascii="Arial Narrow" w:hAnsi="Arial Narrow"/>
          <w:sz w:val="16"/>
          <w:szCs w:val="16"/>
        </w:rPr>
        <w:t>e Informações de Geração (</w:t>
      </w:r>
      <w:r w:rsidR="00BC27AF" w:rsidRPr="00A173F0">
        <w:rPr>
          <w:rFonts w:ascii="Arial Narrow" w:hAnsi="Arial Narrow"/>
          <w:sz w:val="16"/>
          <w:szCs w:val="16"/>
        </w:rPr>
        <w:t>BIG</w:t>
      </w:r>
      <w:r w:rsidR="00A035DE" w:rsidRPr="00A173F0">
        <w:rPr>
          <w:rFonts w:ascii="Arial Narrow" w:hAnsi="Arial Narrow"/>
          <w:sz w:val="16"/>
          <w:szCs w:val="16"/>
        </w:rPr>
        <w:t>),</w:t>
      </w:r>
      <w:r w:rsidR="003E7DFC" w:rsidRPr="00A173F0">
        <w:rPr>
          <w:rFonts w:ascii="Arial Narrow" w:hAnsi="Arial Narrow"/>
          <w:sz w:val="16"/>
          <w:szCs w:val="16"/>
        </w:rPr>
        <w:t xml:space="preserve"> adicionados aos montantes das usinas fiscalizadas pela SFG/ANEEL</w:t>
      </w:r>
      <w:r w:rsidR="00BC27AF" w:rsidRPr="00A173F0">
        <w:rPr>
          <w:rFonts w:ascii="Arial Narrow" w:hAnsi="Arial Narrow"/>
          <w:sz w:val="16"/>
          <w:szCs w:val="16"/>
        </w:rPr>
        <w:t xml:space="preserve"> e </w:t>
      </w:r>
      <w:r w:rsidR="002C51B1" w:rsidRPr="00A173F0">
        <w:rPr>
          <w:rFonts w:ascii="Arial Narrow" w:hAnsi="Arial Narrow"/>
          <w:sz w:val="16"/>
          <w:szCs w:val="16"/>
        </w:rPr>
        <w:t>à</w:t>
      </w:r>
      <w:r w:rsidR="00BC27AF" w:rsidRPr="00A173F0">
        <w:rPr>
          <w:rFonts w:ascii="Arial Narrow" w:hAnsi="Arial Narrow"/>
          <w:sz w:val="16"/>
          <w:szCs w:val="16"/>
        </w:rPr>
        <w:t xml:space="preserve">s informações publicadas pela Agência sobre geração distribuída (mini e micro geração), conforme disponível em: </w:t>
      </w:r>
      <w:hyperlink r:id="rId54" w:history="1">
        <w:r w:rsidR="00BC27AF" w:rsidRPr="00A173F0">
          <w:rPr>
            <w:rStyle w:val="Hyperlink"/>
            <w:rFonts w:ascii="Arial Narrow" w:hAnsi="Arial Narrow"/>
            <w:color w:val="auto"/>
            <w:sz w:val="16"/>
            <w:szCs w:val="16"/>
          </w:rPr>
          <w:t>www.aneel.gov.br/scg/gd</w:t>
        </w:r>
      </w:hyperlink>
      <w:r w:rsidR="00BC27AF" w:rsidRPr="00A173F0">
        <w:rPr>
          <w:rFonts w:ascii="Arial Narrow" w:hAnsi="Arial Narrow"/>
          <w:sz w:val="16"/>
          <w:szCs w:val="16"/>
        </w:rPr>
        <w:t xml:space="preserve"> </w:t>
      </w:r>
      <w:r w:rsidR="00D469ED" w:rsidRPr="00A173F0">
        <w:rPr>
          <w:rFonts w:ascii="Arial Narrow" w:hAnsi="Arial Narrow"/>
          <w:sz w:val="16"/>
          <w:szCs w:val="16"/>
        </w:rPr>
        <w:t>. Além dos montantes apresentados, existe uma importação contratada de 5.650 MW com o Paragu</w:t>
      </w:r>
      <w:r w:rsidR="00D7731E" w:rsidRPr="00A173F0">
        <w:rPr>
          <w:rFonts w:ascii="Arial Narrow" w:hAnsi="Arial Narrow"/>
          <w:sz w:val="16"/>
          <w:szCs w:val="16"/>
        </w:rPr>
        <w:t>ai e de 200 MW com a Venezuela.</w:t>
      </w:r>
      <w:r w:rsidR="009D0A09" w:rsidRPr="00A173F0">
        <w:rPr>
          <w:rFonts w:ascii="Arial Narrow" w:hAnsi="Arial Narrow"/>
          <w:sz w:val="16"/>
          <w:szCs w:val="16"/>
        </w:rPr>
        <w:t xml:space="preserve"> </w:t>
      </w:r>
      <w:r w:rsidR="00895676" w:rsidRPr="00A173F0">
        <w:rPr>
          <w:rFonts w:ascii="Arial Narrow" w:hAnsi="Arial Narrow"/>
          <w:sz w:val="16"/>
          <w:szCs w:val="16"/>
        </w:rPr>
        <w:t>São incluídas na</w:t>
      </w:r>
      <w:r w:rsidR="009D0A09" w:rsidRPr="00A173F0">
        <w:rPr>
          <w:rFonts w:ascii="Arial Narrow" w:hAnsi="Arial Narrow"/>
          <w:sz w:val="16"/>
          <w:szCs w:val="16"/>
        </w:rPr>
        <w:t xml:space="preserve"> matriz de capacidade instalada </w:t>
      </w:r>
      <w:r w:rsidR="00895676" w:rsidRPr="00A173F0">
        <w:rPr>
          <w:rFonts w:ascii="Arial Narrow" w:hAnsi="Arial Narrow"/>
          <w:sz w:val="16"/>
          <w:szCs w:val="16"/>
        </w:rPr>
        <w:t xml:space="preserve">algumas </w:t>
      </w:r>
      <w:r w:rsidR="009D0A09" w:rsidRPr="00A173F0">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1F1F1AD4" w:rsidR="00D7731E" w:rsidRPr="00A173F0" w:rsidRDefault="00856339" w:rsidP="00D7731E">
      <w:pPr>
        <w:spacing w:after="0"/>
        <w:jc w:val="both"/>
        <w:rPr>
          <w:rFonts w:ascii="Arial Narrow" w:hAnsi="Arial Narrow"/>
          <w:sz w:val="16"/>
          <w:szCs w:val="16"/>
        </w:rPr>
      </w:pPr>
      <w:r w:rsidRPr="00A173F0">
        <w:rPr>
          <w:rFonts w:ascii="Arial Narrow" w:hAnsi="Arial Narrow"/>
          <w:sz w:val="16"/>
          <w:szCs w:val="16"/>
        </w:rPr>
        <w:t>²</w:t>
      </w:r>
      <w:r w:rsidR="00D7731E" w:rsidRPr="00A173F0">
        <w:rPr>
          <w:rFonts w:ascii="Arial Narrow" w:hAnsi="Arial Narrow"/>
          <w:sz w:val="16"/>
          <w:szCs w:val="16"/>
        </w:rPr>
        <w:t xml:space="preserve"> Inclui </w:t>
      </w:r>
      <w:r w:rsidR="009D0A09" w:rsidRPr="00A173F0">
        <w:rPr>
          <w:rFonts w:ascii="Arial Narrow" w:hAnsi="Arial Narrow"/>
          <w:sz w:val="16"/>
          <w:szCs w:val="16"/>
        </w:rPr>
        <w:t xml:space="preserve">uma </w:t>
      </w:r>
      <w:r w:rsidR="003B12A0" w:rsidRPr="00A173F0">
        <w:rPr>
          <w:rFonts w:ascii="Arial Narrow" w:hAnsi="Arial Narrow"/>
          <w:sz w:val="16"/>
          <w:szCs w:val="16"/>
        </w:rPr>
        <w:t>Central Geradora Undi-</w:t>
      </w:r>
      <w:r w:rsidR="00051B33" w:rsidRPr="00A173F0">
        <w:rPr>
          <w:rFonts w:ascii="Arial Narrow" w:hAnsi="Arial Narrow"/>
          <w:sz w:val="16"/>
          <w:szCs w:val="16"/>
        </w:rPr>
        <w:t>E</w:t>
      </w:r>
      <w:r w:rsidR="003B12A0" w:rsidRPr="00A173F0">
        <w:rPr>
          <w:rFonts w:ascii="Arial Narrow" w:hAnsi="Arial Narrow"/>
          <w:sz w:val="16"/>
          <w:szCs w:val="16"/>
        </w:rPr>
        <w:t>létrica</w:t>
      </w:r>
      <w:r w:rsidR="009D0A09" w:rsidRPr="00A173F0">
        <w:rPr>
          <w:rFonts w:ascii="Arial Narrow" w:hAnsi="Arial Narrow"/>
          <w:sz w:val="16"/>
          <w:szCs w:val="16"/>
        </w:rPr>
        <w:t xml:space="preserve"> - CGU</w:t>
      </w:r>
      <w:r w:rsidR="00D7731E" w:rsidRPr="00A173F0">
        <w:rPr>
          <w:rFonts w:ascii="Arial Narrow" w:hAnsi="Arial Narrow"/>
          <w:sz w:val="16"/>
          <w:szCs w:val="16"/>
        </w:rPr>
        <w:t xml:space="preserve"> (</w:t>
      </w:r>
      <w:r w:rsidR="009D0A09" w:rsidRPr="00A173F0">
        <w:rPr>
          <w:rFonts w:ascii="Arial Narrow" w:hAnsi="Arial Narrow"/>
          <w:sz w:val="16"/>
          <w:szCs w:val="16"/>
        </w:rPr>
        <w:t>50 kW</w:t>
      </w:r>
      <w:r w:rsidR="00D7731E" w:rsidRPr="00A173F0">
        <w:rPr>
          <w:rFonts w:ascii="Arial Narrow" w:hAnsi="Arial Narrow"/>
          <w:sz w:val="16"/>
          <w:szCs w:val="16"/>
        </w:rPr>
        <w:t>).</w:t>
      </w:r>
    </w:p>
    <w:p w14:paraId="4DAC04EA" w14:textId="06352320" w:rsidR="00DC765C" w:rsidRPr="00A173F0" w:rsidRDefault="00856339" w:rsidP="00DC765C">
      <w:pPr>
        <w:spacing w:after="0"/>
        <w:jc w:val="both"/>
        <w:rPr>
          <w:rFonts w:ascii="Arial Narrow" w:hAnsi="Arial Narrow"/>
          <w:sz w:val="16"/>
          <w:szCs w:val="16"/>
        </w:rPr>
      </w:pPr>
      <w:r w:rsidRPr="00A173F0">
        <w:rPr>
          <w:rFonts w:ascii="Arial Narrow" w:hAnsi="Arial Narrow"/>
          <w:sz w:val="16"/>
          <w:szCs w:val="16"/>
        </w:rPr>
        <w:t>³</w:t>
      </w:r>
      <w:r w:rsidR="00D7731E" w:rsidRPr="00A173F0">
        <w:rPr>
          <w:rFonts w:ascii="Arial Narrow" w:hAnsi="Arial Narrow"/>
          <w:sz w:val="16"/>
          <w:szCs w:val="16"/>
        </w:rPr>
        <w:t xml:space="preserve"> </w:t>
      </w:r>
      <w:r w:rsidR="009D0A09" w:rsidRPr="00A173F0">
        <w:rPr>
          <w:rFonts w:ascii="Arial Narrow" w:hAnsi="Arial Narrow"/>
          <w:sz w:val="16"/>
          <w:szCs w:val="16"/>
        </w:rPr>
        <w:t>I</w:t>
      </w:r>
      <w:r w:rsidR="00AE63CA" w:rsidRPr="00A173F0">
        <w:rPr>
          <w:rFonts w:ascii="Arial Narrow" w:hAnsi="Arial Narrow"/>
          <w:sz w:val="16"/>
          <w:szCs w:val="16"/>
        </w:rPr>
        <w:t>nclui outras fontes fósseis (69</w:t>
      </w:r>
      <w:r w:rsidR="009D0A09" w:rsidRPr="00A173F0">
        <w:rPr>
          <w:rFonts w:ascii="Arial Narrow" w:hAnsi="Arial Narrow"/>
          <w:sz w:val="16"/>
          <w:szCs w:val="16"/>
        </w:rPr>
        <w:t xml:space="preserve"> MW).</w:t>
      </w:r>
    </w:p>
    <w:p w14:paraId="3F912AC9" w14:textId="14CAF4F5" w:rsidR="00683654" w:rsidRPr="00A173F0" w:rsidRDefault="00683654" w:rsidP="00DC765C">
      <w:pPr>
        <w:spacing w:after="0"/>
        <w:jc w:val="both"/>
        <w:rPr>
          <w:rFonts w:ascii="Arial Narrow" w:hAnsi="Arial Narrow"/>
          <w:sz w:val="16"/>
          <w:szCs w:val="16"/>
        </w:rPr>
      </w:pPr>
    </w:p>
    <w:p w14:paraId="49242628" w14:textId="32360A4B" w:rsidR="00650016" w:rsidRPr="00A173F0" w:rsidRDefault="00650016" w:rsidP="00DC765C">
      <w:pPr>
        <w:spacing w:after="0"/>
        <w:jc w:val="both"/>
        <w:rPr>
          <w:rFonts w:ascii="Arial Narrow" w:hAnsi="Arial Narrow"/>
          <w:sz w:val="16"/>
          <w:szCs w:val="16"/>
        </w:rPr>
      </w:pPr>
    </w:p>
    <w:p w14:paraId="5E35B3FD" w14:textId="0DC6B440" w:rsidR="00650016" w:rsidRPr="00A173F0" w:rsidRDefault="00650016" w:rsidP="00DC765C">
      <w:pPr>
        <w:spacing w:after="0"/>
        <w:jc w:val="both"/>
        <w:rPr>
          <w:rFonts w:ascii="Arial Narrow" w:hAnsi="Arial Narrow"/>
          <w:sz w:val="16"/>
          <w:szCs w:val="16"/>
        </w:rPr>
      </w:pPr>
    </w:p>
    <w:p w14:paraId="1AFDABA8" w14:textId="77777777" w:rsidR="00650016" w:rsidRPr="00A173F0" w:rsidRDefault="00650016" w:rsidP="00DC765C">
      <w:pPr>
        <w:spacing w:after="0"/>
        <w:jc w:val="both"/>
        <w:rPr>
          <w:rFonts w:ascii="Arial Narrow" w:hAnsi="Arial Narrow"/>
          <w:sz w:val="16"/>
          <w:szCs w:val="16"/>
        </w:rPr>
      </w:pPr>
    </w:p>
    <w:p w14:paraId="3C21FF94" w14:textId="1BAC5A47" w:rsidR="009E66F5" w:rsidRPr="00A173F0" w:rsidRDefault="00554C89" w:rsidP="00DC765C">
      <w:pPr>
        <w:spacing w:after="0"/>
        <w:jc w:val="right"/>
        <w:rPr>
          <w:rFonts w:ascii="Arial Narrow" w:hAnsi="Arial Narrow"/>
          <w:sz w:val="18"/>
          <w:szCs w:val="18"/>
        </w:rPr>
      </w:pPr>
      <w:r w:rsidRPr="00A173F0">
        <w:rPr>
          <w:rFonts w:ascii="Arial Narrow" w:hAnsi="Arial Narrow"/>
          <w:sz w:val="18"/>
          <w:szCs w:val="18"/>
        </w:rPr>
        <w:t>Fonte dos dados</w:t>
      </w:r>
      <w:r w:rsidR="00CF32FA" w:rsidRPr="00A173F0">
        <w:rPr>
          <w:rFonts w:ascii="Arial Narrow" w:hAnsi="Arial Narrow"/>
          <w:sz w:val="18"/>
          <w:szCs w:val="18"/>
        </w:rPr>
        <w:t>: ANEEL /</w:t>
      </w:r>
      <w:r w:rsidR="00D65FF6" w:rsidRPr="00A173F0">
        <w:rPr>
          <w:rFonts w:ascii="Arial Narrow" w:hAnsi="Arial Narrow"/>
          <w:sz w:val="18"/>
          <w:szCs w:val="18"/>
        </w:rPr>
        <w:t xml:space="preserve"> MME (Dados </w:t>
      </w:r>
      <w:r w:rsidR="00BC759C" w:rsidRPr="00A173F0">
        <w:rPr>
          <w:rFonts w:ascii="Arial Narrow" w:hAnsi="Arial Narrow"/>
          <w:sz w:val="18"/>
          <w:szCs w:val="18"/>
        </w:rPr>
        <w:t>BIG e GD do site da ANEEL –</w:t>
      </w:r>
      <w:r w:rsidR="00A173F0" w:rsidRPr="00A173F0">
        <w:rPr>
          <w:rFonts w:ascii="Arial Narrow" w:hAnsi="Arial Narrow"/>
          <w:sz w:val="18"/>
          <w:szCs w:val="18"/>
        </w:rPr>
        <w:t xml:space="preserve"> 10</w:t>
      </w:r>
      <w:r w:rsidR="00217D0F" w:rsidRPr="00A173F0">
        <w:rPr>
          <w:rFonts w:ascii="Arial Narrow" w:hAnsi="Arial Narrow"/>
          <w:sz w:val="18"/>
          <w:szCs w:val="18"/>
        </w:rPr>
        <w:t>/</w:t>
      </w:r>
      <w:r w:rsidR="00A173F0" w:rsidRPr="00A173F0">
        <w:rPr>
          <w:rFonts w:ascii="Arial Narrow" w:hAnsi="Arial Narrow"/>
          <w:sz w:val="18"/>
          <w:szCs w:val="18"/>
        </w:rPr>
        <w:t>02</w:t>
      </w:r>
      <w:r w:rsidR="00BC759C" w:rsidRPr="00A173F0">
        <w:rPr>
          <w:rFonts w:ascii="Arial Narrow" w:hAnsi="Arial Narrow"/>
          <w:sz w:val="18"/>
          <w:szCs w:val="18"/>
        </w:rPr>
        <w:t>/</w:t>
      </w:r>
      <w:r w:rsidR="00875AD1">
        <w:rPr>
          <w:rFonts w:ascii="Arial Narrow" w:hAnsi="Arial Narrow"/>
          <w:sz w:val="18"/>
          <w:szCs w:val="18"/>
        </w:rPr>
        <w:t>2020</w:t>
      </w:r>
      <w:r w:rsidR="00D65FF6" w:rsidRPr="00A173F0">
        <w:rPr>
          <w:rFonts w:ascii="Arial Narrow" w:hAnsi="Arial Narrow"/>
          <w:sz w:val="18"/>
          <w:szCs w:val="18"/>
        </w:rPr>
        <w:t>)</w:t>
      </w:r>
      <w:r w:rsidR="00CF32FA" w:rsidRPr="00A173F0">
        <w:rPr>
          <w:rFonts w:ascii="Arial Narrow" w:hAnsi="Arial Narrow"/>
          <w:sz w:val="18"/>
          <w:szCs w:val="18"/>
        </w:rPr>
        <w:t>.</w:t>
      </w:r>
    </w:p>
    <w:p w14:paraId="55638A2F" w14:textId="78A2D0AD" w:rsidR="00A92E1C" w:rsidRPr="009E292F" w:rsidRDefault="00565C6A" w:rsidP="00A92E1C">
      <w:pPr>
        <w:pStyle w:val="Legenda"/>
        <w:keepNext/>
        <w:rPr>
          <w:color w:val="FF0000"/>
        </w:rPr>
      </w:pPr>
      <w:r w:rsidRPr="002D49E1">
        <w:rPr>
          <w:noProof/>
          <w:lang w:eastAsia="pt-BR"/>
        </w:rPr>
        <w:drawing>
          <wp:inline distT="0" distB="0" distL="0" distR="0" wp14:anchorId="192C642D" wp14:editId="2A7DC835">
            <wp:extent cx="6660000" cy="4154162"/>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60000" cy="4154162"/>
                    </a:xfrm>
                    <a:prstGeom prst="rect">
                      <a:avLst/>
                    </a:prstGeom>
                    <a:noFill/>
                    <a:ln>
                      <a:noFill/>
                    </a:ln>
                  </pic:spPr>
                </pic:pic>
              </a:graphicData>
            </a:graphic>
          </wp:inline>
        </w:drawing>
      </w:r>
    </w:p>
    <w:p w14:paraId="399F9C35" w14:textId="3A353DA5" w:rsidR="00B461CF" w:rsidRPr="00A2108E" w:rsidRDefault="00A92E1C" w:rsidP="00B461CF">
      <w:pPr>
        <w:pStyle w:val="Legenda"/>
      </w:pPr>
      <w:bookmarkStart w:id="45" w:name="_Toc34661680"/>
      <w:r w:rsidRPr="00A2108E">
        <w:t xml:space="preserve">Figura </w:t>
      </w:r>
      <w:r w:rsidR="004B3BAA">
        <w:fldChar w:fldCharType="begin"/>
      </w:r>
      <w:r w:rsidR="004B3BAA">
        <w:instrText xml:space="preserve"> SEQ Figura \* ARABIC </w:instrText>
      </w:r>
      <w:r w:rsidR="004B3BAA">
        <w:fldChar w:fldCharType="separate"/>
      </w:r>
      <w:r w:rsidR="00877E7D">
        <w:rPr>
          <w:noProof/>
        </w:rPr>
        <w:t>18</w:t>
      </w:r>
      <w:r w:rsidR="004B3BAA">
        <w:rPr>
          <w:noProof/>
        </w:rPr>
        <w:fldChar w:fldCharType="end"/>
      </w:r>
      <w:r w:rsidR="00E14BC1" w:rsidRPr="00A2108E">
        <w:t>. Matriz de capacidade instalada de geração de energia elétrica do Brasil sem importação contratada.</w:t>
      </w:r>
      <w:bookmarkEnd w:id="45"/>
    </w:p>
    <w:p w14:paraId="7F1E3252" w14:textId="6D1CE10C" w:rsidR="008641C7" w:rsidRPr="00A2108E" w:rsidRDefault="00D76068" w:rsidP="007A3FF3">
      <w:pPr>
        <w:spacing w:before="120" w:after="120"/>
        <w:jc w:val="right"/>
        <w:rPr>
          <w:rFonts w:ascii="Arial Narrow" w:hAnsi="Arial Narrow"/>
          <w:sz w:val="18"/>
          <w:szCs w:val="18"/>
        </w:rPr>
      </w:pPr>
      <w:r w:rsidRPr="00A2108E">
        <w:rPr>
          <w:rFonts w:ascii="Arial Narrow" w:hAnsi="Arial Narrow"/>
          <w:sz w:val="18"/>
          <w:szCs w:val="18"/>
        </w:rPr>
        <w:t>Fonte</w:t>
      </w:r>
      <w:r w:rsidR="00B05FED" w:rsidRPr="00A2108E">
        <w:rPr>
          <w:rFonts w:ascii="Arial Narrow" w:hAnsi="Arial Narrow"/>
          <w:sz w:val="18"/>
          <w:szCs w:val="18"/>
        </w:rPr>
        <w:t xml:space="preserve"> dos dados</w:t>
      </w:r>
      <w:r w:rsidRPr="00A2108E">
        <w:rPr>
          <w:rFonts w:ascii="Arial Narrow" w:hAnsi="Arial Narrow"/>
          <w:sz w:val="18"/>
          <w:szCs w:val="18"/>
        </w:rPr>
        <w:t xml:space="preserve">: </w:t>
      </w:r>
      <w:r w:rsidR="00CF32FA" w:rsidRPr="00A2108E">
        <w:rPr>
          <w:rFonts w:ascii="Arial Narrow" w:hAnsi="Arial Narrow"/>
          <w:sz w:val="18"/>
          <w:szCs w:val="18"/>
        </w:rPr>
        <w:t>ANEEL /</w:t>
      </w:r>
      <w:r w:rsidR="00EC13FB" w:rsidRPr="00A2108E">
        <w:rPr>
          <w:rFonts w:ascii="Arial Narrow" w:hAnsi="Arial Narrow"/>
          <w:sz w:val="18"/>
          <w:szCs w:val="18"/>
        </w:rPr>
        <w:t xml:space="preserve"> MME</w:t>
      </w:r>
      <w:r w:rsidR="00CF32FA" w:rsidRPr="00A2108E">
        <w:rPr>
          <w:rFonts w:ascii="Arial Narrow" w:hAnsi="Arial Narrow"/>
          <w:sz w:val="18"/>
          <w:szCs w:val="18"/>
        </w:rPr>
        <w:t>.</w:t>
      </w:r>
      <w:r w:rsidR="00554C89" w:rsidRPr="00A2108E">
        <w:rPr>
          <w:rFonts w:ascii="Arial Narrow" w:hAnsi="Arial Narrow"/>
          <w:sz w:val="18"/>
          <w:szCs w:val="18"/>
        </w:rPr>
        <w:t xml:space="preserve"> </w:t>
      </w:r>
    </w:p>
    <w:p w14:paraId="447D69A7" w14:textId="07F27BDB" w:rsidR="009E66F5" w:rsidRPr="00875AD1" w:rsidRDefault="00036D55" w:rsidP="00036D55">
      <w:pPr>
        <w:pStyle w:val="Estilo1"/>
        <w:spacing w:line="240" w:lineRule="auto"/>
        <w:ind w:left="851" w:hanging="851"/>
      </w:pPr>
      <w:bookmarkStart w:id="46" w:name="_Ref484466186"/>
      <w:bookmarkStart w:id="47" w:name="_Toc34661606"/>
      <w:r w:rsidRPr="00A2108E">
        <w:rPr>
          <w:noProof/>
          <w:lang w:eastAsia="pt-BR"/>
        </w:rPr>
        <mc:AlternateContent>
          <mc:Choice Requires="wps">
            <w:drawing>
              <wp:anchor distT="0" distB="0" distL="114300" distR="114300" simplePos="0" relativeHeight="251686400" behindDoc="0" locked="0" layoutInCell="1" allowOverlap="1" wp14:anchorId="078450D5" wp14:editId="73DB945C">
                <wp:simplePos x="0" y="0"/>
                <wp:positionH relativeFrom="column">
                  <wp:posOffset>4041363</wp:posOffset>
                </wp:positionH>
                <wp:positionV relativeFrom="paragraph">
                  <wp:posOffset>186433</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4B3BAA" w:rsidRPr="00A07719" w:rsidRDefault="004B3BAA"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4" type="#_x0000_t202" style="position:absolute;left:0;text-align:left;margin-left:318.2pt;margin-top:14.7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32cEAIAAP8D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25wzA5p6&#10;tAY1AKsle5FDQFZEkXrrS8p9tpQdhvc4ULMTYW+fUPzwzOC6BbOV985h30qoqcg83swuro44PoJs&#10;+s9Y02OwC5iAhsbpqCBpwgidmnU4N4jqYIIOr/LZVTHnTFCouLkuyI4vQHm6bJ0PHyVqFo2KO+p/&#10;Aof9kw9j6iklvmXwUXUdnUPZGdaTCHOCfBXRKtCIdkpXfDGNaxyayPGDqdPlAKobbaqlM0fSkefI&#10;OAybIYm8OGm5wfpAKjgcJ5J+EBktul+c9TSNFfc/d+AkZ90nQ0re5rNZHN/kzOY3BTnuMrK5jIAR&#10;BFXxwNlorkMa+ZHYPSneqKRGbM1YybFkmrKk5/FHxDG+9FPWn3+7+g0AAP//AwBQSwMEFAAGAAgA&#10;AAAhABuGRGbeAAAACQEAAA8AAABkcnMvZG93bnJldi54bWxMj01PwzAMhu9I/IfISNxYQtnKWupO&#10;CMQVtPEhcctar61onKrJ1vLvMSc4WZYfvX7eYjO7Xp1oDJ1nhOuFAUVc+brjBuHt9elqDSpEy7Xt&#10;PRPCNwXYlOdnhc1rP/GWTrvYKAnhkFuENsYh1zpULTkbFn4gltvBj85GWcdG16OdJNz1OjEm1c52&#10;LB9aO9BDS9XX7ugQ3p8Pnx9L89I8utUw+dlodplGvLyY7+9ARZrjHwy/+qIOpTjt/ZHroHqE9CZd&#10;CoqQZDIFSNerDNQe4TbJQJeF/t+g/AEAAP//AwBQSwECLQAUAAYACAAAACEAtoM4kv4AAADhAQAA&#10;EwAAAAAAAAAAAAAAAAAAAAAAW0NvbnRlbnRfVHlwZXNdLnhtbFBLAQItABQABgAIAAAAIQA4/SH/&#10;1gAAAJQBAAALAAAAAAAAAAAAAAAAAC8BAABfcmVscy8ucmVsc1BLAQItABQABgAIAAAAIQD8R32c&#10;EAIAAP8DAAAOAAAAAAAAAAAAAAAAAC4CAABkcnMvZTJvRG9jLnhtbFBLAQItABQABgAIAAAAIQAb&#10;hkRm3gAAAAkBAAAPAAAAAAAAAAAAAAAAAGoEAABkcnMvZG93bnJldi54bWxQSwUGAAAAAAQABADz&#10;AAAAdQUAAAAA&#10;" filled="f" stroked="f">
                <v:textbox>
                  <w:txbxContent>
                    <w:p w14:paraId="7C8EB52B" w14:textId="77777777" w:rsidR="004B3BAA" w:rsidRPr="00A07719" w:rsidRDefault="004B3BAA" w:rsidP="001962FD">
                      <w:pPr>
                        <w:rPr>
                          <w:rFonts w:ascii="Arial Narrow" w:hAnsi="Arial Narrow"/>
                          <w:b/>
                        </w:rPr>
                      </w:pPr>
                      <w:r>
                        <w:rPr>
                          <w:rFonts w:ascii="Arial Narrow" w:hAnsi="Arial Narrow"/>
                          <w:b/>
                        </w:rPr>
                        <w:t>¹</w:t>
                      </w:r>
                    </w:p>
                  </w:txbxContent>
                </v:textbox>
              </v:shape>
            </w:pict>
          </mc:Fallback>
        </mc:AlternateContent>
      </w:r>
      <w:r w:rsidR="00FF2589" w:rsidRPr="00875AD1">
        <w:t xml:space="preserve">LINHAS DE </w:t>
      </w:r>
      <w:r w:rsidR="00CD145A" w:rsidRPr="00875AD1">
        <w:t xml:space="preserve">TRANSMISSÃO </w:t>
      </w:r>
      <w:r w:rsidR="00FF2589" w:rsidRPr="00875AD1">
        <w:t>INSTALADAS NO</w:t>
      </w:r>
      <w:r w:rsidR="00CD145A" w:rsidRPr="00875AD1">
        <w:t xml:space="preserve"> </w:t>
      </w:r>
      <w:r w:rsidR="0076193E" w:rsidRPr="00875AD1">
        <w:t>SISTEMA ELÉTRICO BRASILEIRO</w:t>
      </w:r>
      <w:bookmarkEnd w:id="46"/>
      <w:bookmarkEnd w:id="47"/>
    </w:p>
    <w:p w14:paraId="19330EF4" w14:textId="77777777" w:rsidR="00036D55" w:rsidRDefault="00036D55" w:rsidP="00DE41DA">
      <w:pPr>
        <w:spacing w:after="60" w:line="240" w:lineRule="auto"/>
        <w:ind w:firstLine="709"/>
        <w:jc w:val="both"/>
        <w:rPr>
          <w:rFonts w:ascii="Arial Narrow" w:hAnsi="Arial Narrow" w:cs="Times New Roman"/>
          <w:bCs/>
          <w:sz w:val="24"/>
          <w:szCs w:val="24"/>
        </w:rPr>
      </w:pPr>
    </w:p>
    <w:p w14:paraId="077352E4" w14:textId="03240DD3" w:rsidR="006B452F" w:rsidRPr="00875AD1" w:rsidRDefault="00D1468F" w:rsidP="00DE41DA">
      <w:pPr>
        <w:spacing w:after="60" w:line="240" w:lineRule="auto"/>
        <w:ind w:firstLine="709"/>
        <w:jc w:val="both"/>
        <w:rPr>
          <w:rFonts w:ascii="Arial Narrow" w:hAnsi="Arial Narrow" w:cs="Times New Roman"/>
          <w:bCs/>
          <w:sz w:val="24"/>
          <w:szCs w:val="24"/>
        </w:rPr>
      </w:pPr>
      <w:r w:rsidRPr="00875AD1">
        <w:rPr>
          <w:rFonts w:ascii="Arial Narrow" w:hAnsi="Arial Narrow" w:cs="Times New Roman"/>
          <w:bCs/>
          <w:sz w:val="24"/>
          <w:szCs w:val="24"/>
        </w:rPr>
        <w:t xml:space="preserve">Em </w:t>
      </w:r>
      <w:r w:rsidR="00875AD1" w:rsidRPr="00875AD1">
        <w:rPr>
          <w:rFonts w:ascii="Arial Narrow" w:hAnsi="Arial Narrow" w:cs="Times New Roman"/>
          <w:bCs/>
          <w:sz w:val="24"/>
          <w:szCs w:val="24"/>
        </w:rPr>
        <w:t>janeiro de 2020</w:t>
      </w:r>
      <w:r w:rsidR="007B6F37" w:rsidRPr="00875AD1">
        <w:rPr>
          <w:rFonts w:ascii="Arial Narrow" w:hAnsi="Arial Narrow" w:cs="Times New Roman"/>
          <w:bCs/>
          <w:sz w:val="24"/>
          <w:szCs w:val="24"/>
        </w:rPr>
        <w:t>,</w:t>
      </w:r>
      <w:r w:rsidRPr="00875AD1">
        <w:rPr>
          <w:rFonts w:ascii="Arial Narrow" w:hAnsi="Arial Narrow" w:cs="Times New Roman"/>
          <w:bCs/>
          <w:sz w:val="24"/>
          <w:szCs w:val="24"/>
        </w:rPr>
        <w:t xml:space="preserve"> o Sistema </w:t>
      </w:r>
      <w:r w:rsidR="00491051" w:rsidRPr="00875AD1">
        <w:rPr>
          <w:rFonts w:ascii="Arial Narrow" w:hAnsi="Arial Narrow" w:cs="Times New Roman"/>
          <w:bCs/>
          <w:sz w:val="24"/>
          <w:szCs w:val="24"/>
        </w:rPr>
        <w:t>Elétrico Brasileiro</w:t>
      </w:r>
      <w:r w:rsidR="00875AD1" w:rsidRPr="00875AD1">
        <w:rPr>
          <w:rFonts w:ascii="Arial Narrow" w:hAnsi="Arial Narrow" w:cs="Times New Roman"/>
          <w:bCs/>
          <w:sz w:val="24"/>
          <w:szCs w:val="24"/>
        </w:rPr>
        <w:t xml:space="preserve"> atingiu 155.394</w:t>
      </w:r>
      <w:r w:rsidRPr="00875AD1">
        <w:rPr>
          <w:rFonts w:ascii="Arial Narrow" w:hAnsi="Arial Narrow" w:cs="Times New Roman"/>
          <w:bCs/>
          <w:sz w:val="24"/>
          <w:szCs w:val="24"/>
        </w:rPr>
        <w:t xml:space="preserve"> km de linhas de transmissão, das quais </w:t>
      </w:r>
      <w:r w:rsidR="00720D7F" w:rsidRPr="00875AD1">
        <w:rPr>
          <w:rFonts w:ascii="Arial Narrow" w:hAnsi="Arial Narrow" w:cs="Times New Roman"/>
          <w:bCs/>
          <w:sz w:val="24"/>
          <w:szCs w:val="24"/>
        </w:rPr>
        <w:t>cerca de 39</w:t>
      </w:r>
      <w:r w:rsidR="009E2F3B" w:rsidRPr="00875AD1">
        <w:rPr>
          <w:rFonts w:ascii="Arial Narrow" w:hAnsi="Arial Narrow" w:cs="Times New Roman"/>
          <w:bCs/>
          <w:sz w:val="24"/>
          <w:szCs w:val="24"/>
        </w:rPr>
        <w:t>% do total correspondem</w:t>
      </w:r>
      <w:r w:rsidR="00D801FB" w:rsidRPr="00875AD1">
        <w:rPr>
          <w:rFonts w:ascii="Arial Narrow" w:hAnsi="Arial Narrow" w:cs="Times New Roman"/>
          <w:bCs/>
          <w:sz w:val="24"/>
          <w:szCs w:val="24"/>
        </w:rPr>
        <w:t xml:space="preserve"> à classe de tensão de</w:t>
      </w:r>
      <w:r w:rsidRPr="00875AD1">
        <w:rPr>
          <w:rFonts w:ascii="Arial Narrow" w:hAnsi="Arial Narrow" w:cs="Times New Roman"/>
          <w:bCs/>
          <w:sz w:val="24"/>
          <w:szCs w:val="24"/>
        </w:rPr>
        <w:t xml:space="preserve"> 230 kV </w:t>
      </w:r>
      <w:r w:rsidR="00DF15AE" w:rsidRPr="00875AD1">
        <w:rPr>
          <w:rFonts w:ascii="Arial Narrow" w:hAnsi="Arial Narrow" w:cs="Times New Roman"/>
          <w:bCs/>
          <w:sz w:val="24"/>
          <w:szCs w:val="24"/>
        </w:rPr>
        <w:t>e 34% de</w:t>
      </w:r>
      <w:r w:rsidR="009E2F3B" w:rsidRPr="00875AD1">
        <w:rPr>
          <w:rFonts w:ascii="Arial Narrow" w:hAnsi="Arial Narrow" w:cs="Times New Roman"/>
          <w:bCs/>
          <w:sz w:val="24"/>
          <w:szCs w:val="24"/>
        </w:rPr>
        <w:t xml:space="preserve"> 500 kV.</w:t>
      </w:r>
    </w:p>
    <w:p w14:paraId="3B0FD44E" w14:textId="77777777" w:rsidR="00EA7FAB" w:rsidRPr="009E292F" w:rsidRDefault="00EA7FAB" w:rsidP="00DE41DA">
      <w:pPr>
        <w:spacing w:after="60" w:line="240" w:lineRule="auto"/>
        <w:ind w:firstLine="709"/>
        <w:jc w:val="both"/>
        <w:rPr>
          <w:rFonts w:ascii="Arial Narrow" w:hAnsi="Arial Narrow" w:cs="Times New Roman"/>
          <w:bCs/>
          <w:color w:val="FF0000"/>
          <w:sz w:val="24"/>
          <w:szCs w:val="24"/>
        </w:rPr>
      </w:pPr>
    </w:p>
    <w:p w14:paraId="6D39235D" w14:textId="43C93634" w:rsidR="007F345A" w:rsidRPr="009E292F" w:rsidRDefault="00EA7FAB" w:rsidP="008117E3">
      <w:pPr>
        <w:tabs>
          <w:tab w:val="left" w:pos="8410"/>
        </w:tabs>
        <w:spacing w:after="60" w:line="240" w:lineRule="auto"/>
        <w:ind w:firstLine="709"/>
        <w:jc w:val="both"/>
        <w:rPr>
          <w:color w:val="FF0000"/>
        </w:rPr>
      </w:pPr>
      <w:r w:rsidRPr="009E292F">
        <w:rPr>
          <w:noProof/>
          <w:color w:val="FF0000"/>
          <w:lang w:eastAsia="pt-BR"/>
        </w:rPr>
        <mc:AlternateContent>
          <mc:Choice Requires="wps">
            <w:drawing>
              <wp:anchor distT="0" distB="0" distL="114300" distR="114300" simplePos="0" relativeHeight="251719168" behindDoc="0" locked="0" layoutInCell="1" allowOverlap="1" wp14:anchorId="78F1726B" wp14:editId="1CE3B71A">
                <wp:simplePos x="0" y="0"/>
                <wp:positionH relativeFrom="margin">
                  <wp:align>center</wp:align>
                </wp:positionH>
                <wp:positionV relativeFrom="paragraph">
                  <wp:posOffset>34290</wp:posOffset>
                </wp:positionV>
                <wp:extent cx="3045460" cy="191135"/>
                <wp:effectExtent l="0" t="0" r="2540" b="0"/>
                <wp:wrapSquare wrapText="bothSides"/>
                <wp:docPr id="47" name="Caixa de Texto 47"/>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0ADB3B45" w14:textId="619E7B59" w:rsidR="004B3BAA" w:rsidRPr="00A037F9" w:rsidRDefault="004B3BAA" w:rsidP="00AD0DD9">
                            <w:pPr>
                              <w:pStyle w:val="Legenda"/>
                              <w:rPr>
                                <w:noProof/>
                              </w:rPr>
                            </w:pPr>
                            <w:bookmarkStart w:id="48" w:name="_Toc34661790"/>
                            <w:r>
                              <w:t xml:space="preserve">Tabela </w:t>
                            </w:r>
                            <w:r>
                              <w:fldChar w:fldCharType="begin"/>
                            </w:r>
                            <w:r>
                              <w:instrText xml:space="preserve"> SEQ Tabela \* ARABIC </w:instrText>
                            </w:r>
                            <w:r>
                              <w:fldChar w:fldCharType="separate"/>
                            </w:r>
                            <w:r w:rsidR="00877E7D">
                              <w:rPr>
                                <w:noProof/>
                              </w:rPr>
                              <w:t>8</w:t>
                            </w:r>
                            <w:r>
                              <w:rPr>
                                <w:noProof/>
                              </w:rPr>
                              <w:fldChar w:fldCharType="end"/>
                            </w:r>
                            <w:r>
                              <w:t>. Linhas de transmissão de energia elétrica no SEB.</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1726B" id="Caixa de Texto 47" o:spid="_x0000_s1035" type="#_x0000_t202" style="position:absolute;left:0;text-align:left;margin-left:0;margin-top:2.7pt;width:239.8pt;height:15.05pt;z-index:251719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d5PNwIAAG8EAAAOAAAAZHJzL2Uyb0RvYy54bWysVFFv2yAQfp+0/4B4Xxy3abdacaosVaZJ&#10;UVspmfpMMMRImGNAYme/fge2063b07QXfNwdB9/33Xl+3zWanITzCkxJ88mUEmE4VMocSvptt/7w&#10;iRIfmKmYBiNKehae3i/ev5u3thBXUIOuhCNYxPiitSWtQ7BFlnlei4b5CVhhMCjBNSzg1h2yyrEW&#10;qzc6u5pOb7MWXGUdcOE9eh/6IF2k+lIKHp6k9CIQXVJ8W0irS+s+rtlizoqDY7ZWfHgG+4dXNEwZ&#10;vPRS6oEFRo5O/VGqUdyBBxkmHJoMpFRcJAyIJp++QbOtmRUJC5Lj7YUm///K8sfTsyOqKunsIyWG&#10;NajRiqmOkUqQnegCEAwgS631BSZvLaaH7jN0qPbo9+iM4DvpmvhFWATjyPf5wjGWIhyd19PZzewW&#10;Qxxj+V2eX9/EMtnraet8+CKgIdEoqUMNE7XstPGhTx1T4mUetKrWSuu4iYGVduTEUO+2VkEMxX/L&#10;0ibmGoin+oLRk0WIPZRohW7fJWLuRph7qM6I3kHfRd7ytcL7NsyHZ+awbRAVjkJ4wkVqaEsKg0VJ&#10;De7H3/wxH9XEKCUttmFJ/fcjc4IS/dWgzrFnR8ONxn40zLFZASLNccgsTyYecEGPpnTQvOCELOMt&#10;GGKG410lDaO5Cv0w4IRxsVymJOxMy8LGbC2PpUded90Lc3ZQJaCejzA2KCveiNPn9iwvjwGkSspF&#10;XnsWB7qxq5P2wwTGsfl1n7Je/xOLnwAAAP//AwBQSwMEFAAGAAgAAAAhAKniuHPcAAAABQEAAA8A&#10;AABkcnMvZG93bnJldi54bWxMj8FOwzAQRO9I/IO1SFwQdShNgJBNBS29waGl6tmNlyQiXke206R/&#10;jznBcTSjmTfFcjKdOJHzrWWEu1kCgriyuuUaYf+5uX0E4YNirTrLhHAmD8vy8qJQubYjb+m0C7WI&#10;JexzhdCE0OdS+qoho/zM9sTR+7LOqBClq6V2aozlppPzJMmkUS3HhUb1tGqo+t4NBiFbu2Hc8upm&#10;vX97Vx99PT+8ng+I11fTyzOIQFP4C8MvfkSHMjId7cDaiw4hHgkI6QJENBcPTxmII8J9moIsC/mf&#10;vvwBAAD//wMAUEsBAi0AFAAGAAgAAAAhALaDOJL+AAAA4QEAABMAAAAAAAAAAAAAAAAAAAAAAFtD&#10;b250ZW50X1R5cGVzXS54bWxQSwECLQAUAAYACAAAACEAOP0h/9YAAACUAQAACwAAAAAAAAAAAAAA&#10;AAAvAQAAX3JlbHMvLnJlbHNQSwECLQAUAAYACAAAACEAvM3eTzcCAABvBAAADgAAAAAAAAAAAAAA&#10;AAAuAgAAZHJzL2Uyb0RvYy54bWxQSwECLQAUAAYACAAAACEAqeK4c9wAAAAFAQAADwAAAAAAAAAA&#10;AAAAAACRBAAAZHJzL2Rvd25yZXYueG1sUEsFBgAAAAAEAAQA8wAAAJoFAAAAAA==&#10;" stroked="f">
                <v:textbox inset="0,0,0,0">
                  <w:txbxContent>
                    <w:p w14:paraId="0ADB3B45" w14:textId="619E7B59" w:rsidR="004B3BAA" w:rsidRPr="00A037F9" w:rsidRDefault="004B3BAA" w:rsidP="00AD0DD9">
                      <w:pPr>
                        <w:pStyle w:val="Legenda"/>
                        <w:rPr>
                          <w:noProof/>
                        </w:rPr>
                      </w:pPr>
                      <w:bookmarkStart w:id="49" w:name="_Toc34661790"/>
                      <w:r>
                        <w:t xml:space="preserve">Tabela </w:t>
                      </w:r>
                      <w:r>
                        <w:fldChar w:fldCharType="begin"/>
                      </w:r>
                      <w:r>
                        <w:instrText xml:space="preserve"> SEQ Tabela \* ARABIC </w:instrText>
                      </w:r>
                      <w:r>
                        <w:fldChar w:fldCharType="separate"/>
                      </w:r>
                      <w:r w:rsidR="00877E7D">
                        <w:rPr>
                          <w:noProof/>
                        </w:rPr>
                        <w:t>8</w:t>
                      </w:r>
                      <w:r>
                        <w:rPr>
                          <w:noProof/>
                        </w:rPr>
                        <w:fldChar w:fldCharType="end"/>
                      </w:r>
                      <w:r>
                        <w:t>. Linhas de transmissão de energia elétrica no SEB.</w:t>
                      </w:r>
                      <w:bookmarkEnd w:id="49"/>
                    </w:p>
                  </w:txbxContent>
                </v:textbox>
                <w10:wrap type="square" anchorx="margin"/>
              </v:shape>
            </w:pict>
          </mc:Fallback>
        </mc:AlternateContent>
      </w:r>
      <w:r w:rsidR="00730E94" w:rsidRPr="009E292F">
        <w:rPr>
          <w:noProof/>
          <w:color w:val="FF0000"/>
          <w:lang w:eastAsia="pt-BR"/>
        </w:rPr>
        <mc:AlternateContent>
          <mc:Choice Requires="wps">
            <w:drawing>
              <wp:anchor distT="0" distB="0" distL="114300" distR="114300" simplePos="0" relativeHeight="251643392" behindDoc="0" locked="0" layoutInCell="1" allowOverlap="1" wp14:anchorId="488E35A6" wp14:editId="302267C7">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0C19E3F4" w14:textId="77777777" w:rsidR="004B3BAA" w:rsidRPr="00A9794B" w:rsidRDefault="004B3B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36" type="#_x0000_t202" style="position:absolute;left:0;text-align:left;margin-left:0;margin-top:2.55pt;width:250.55pt;height:20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QiEg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VwkwtGSLTZH8sHhNJP0h2jTofvN2UDzWHP/aw9OcqY/W/LyqpjP4wCnw3zxPrbLXUa2&#10;lxGwgqBqHjibtpuQhn7SfEOetyrZ8cLkxJnmLLl0+hNxkC/P6dXLz10/AQAA//8DAFBLAwQUAAYA&#10;CAAAACEAI8nIatkAAAAFAQAADwAAAGRycy9kb3ducmV2LnhtbEyPT0/DMAzF70j7DpGRdmNJ0Yqg&#10;1J0mENchxh+JW9Z4bUXjVE22lm+POcHNz8967+dyM/tenWmMXWCEbGVAEdfBddwgvL0+Xd2Cismy&#10;s31gQvimCJtqcVHawoWJX+i8T42SEI6FRWhTGgqtY92St3EVBmLxjmH0NokcG+1GO0m47/W1MTfa&#10;246lobUDPbRUf+1PHuF9d/z8WJvn5tHnwxRmo9nfacTl5by9B5VoTn/H8Isv6FAJ0yGc2EXVI8gj&#10;CSHPQImZm0yGA8JaFroq9X/66gcAAP//AwBQSwECLQAUAAYACAAAACEAtoM4kv4AAADhAQAAEwAA&#10;AAAAAAAAAAAAAAAAAAAAW0NvbnRlbnRfVHlwZXNdLnhtbFBLAQItABQABgAIAAAAIQA4/SH/1gAA&#10;AJQBAAALAAAAAAAAAAAAAAAAAC8BAABfcmVscy8ucmVsc1BLAQItABQABgAIAAAAIQBWkWQiEgIA&#10;AAEEAAAOAAAAAAAAAAAAAAAAAC4CAABkcnMvZTJvRG9jLnhtbFBLAQItABQABgAIAAAAIQAjychq&#10;2QAAAAUBAAAPAAAAAAAAAAAAAAAAAGwEAABkcnMvZG93bnJldi54bWxQSwUGAAAAAAQABADzAAAA&#10;cgUAAAAA&#10;" filled="f" stroked="f">
                <v:textbox>
                  <w:txbxContent>
                    <w:p w14:paraId="0C19E3F4" w14:textId="77777777" w:rsidR="004B3BAA" w:rsidRPr="00A9794B" w:rsidRDefault="004B3BAA"/>
                  </w:txbxContent>
                </v:textbox>
                <w10:wrap anchorx="margin"/>
              </v:shape>
            </w:pict>
          </mc:Fallback>
        </mc:AlternateContent>
      </w:r>
      <w:r w:rsidR="008117E3" w:rsidRPr="009E292F">
        <w:rPr>
          <w:color w:val="FF0000"/>
        </w:rPr>
        <w:t xml:space="preserve"> </w:t>
      </w:r>
    </w:p>
    <w:p w14:paraId="3E37FA3D" w14:textId="762F94ED" w:rsidR="00E907EF" w:rsidRPr="009E292F" w:rsidRDefault="009E66F5" w:rsidP="00EA7FAB">
      <w:pPr>
        <w:pStyle w:val="Legenda"/>
        <w:ind w:left="-284"/>
        <w:jc w:val="both"/>
        <w:rPr>
          <w:color w:val="FF0000"/>
          <w:lang w:eastAsia="pt-BR"/>
        </w:rPr>
      </w:pPr>
      <w:r w:rsidRPr="009E292F">
        <w:rPr>
          <w:color w:val="FF0000"/>
        </w:rPr>
        <w:t>.</w:t>
      </w:r>
    </w:p>
    <w:p w14:paraId="0FE7C2B6" w14:textId="1A71362C" w:rsidR="00E907EF" w:rsidRPr="009E292F" w:rsidRDefault="00875AD1" w:rsidP="00184FD4">
      <w:pPr>
        <w:rPr>
          <w:color w:val="FF0000"/>
          <w:lang w:eastAsia="pt-BR"/>
        </w:rPr>
      </w:pPr>
      <w:r w:rsidRPr="00875AD1">
        <w:rPr>
          <w:noProof/>
          <w:lang w:eastAsia="pt-BR"/>
        </w:rPr>
        <w:drawing>
          <wp:anchor distT="0" distB="0" distL="114300" distR="114300" simplePos="0" relativeHeight="251751936" behindDoc="0" locked="0" layoutInCell="1" allowOverlap="1" wp14:anchorId="2FE8A562" wp14:editId="408F6A85">
            <wp:simplePos x="0" y="0"/>
            <wp:positionH relativeFrom="margin">
              <wp:align>center</wp:align>
            </wp:positionH>
            <wp:positionV relativeFrom="paragraph">
              <wp:posOffset>22225</wp:posOffset>
            </wp:positionV>
            <wp:extent cx="3132000" cy="2121678"/>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a:extLst>
                        <a:ext uri="{28A0092B-C50C-407E-A947-70E740481C1C}">
                          <a14:useLocalDpi xmlns:a14="http://schemas.microsoft.com/office/drawing/2010/main" val="0"/>
                        </a:ext>
                      </a:extLst>
                    </a:blip>
                    <a:srcRect l="7055" b="5804"/>
                    <a:stretch/>
                  </pic:blipFill>
                  <pic:spPr bwMode="auto">
                    <a:xfrm>
                      <a:off x="0" y="0"/>
                      <a:ext cx="3132000" cy="21216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4B38E0" w14:textId="77777777" w:rsidR="00E907EF" w:rsidRPr="009E292F" w:rsidRDefault="00E907EF" w:rsidP="00184FD4">
      <w:pPr>
        <w:rPr>
          <w:color w:val="FF0000"/>
          <w:lang w:eastAsia="pt-BR"/>
        </w:rPr>
      </w:pPr>
    </w:p>
    <w:p w14:paraId="2D31259C" w14:textId="77777777" w:rsidR="00E907EF" w:rsidRPr="009E292F" w:rsidRDefault="00E907EF" w:rsidP="00184FD4">
      <w:pPr>
        <w:rPr>
          <w:color w:val="FF0000"/>
          <w:lang w:eastAsia="pt-BR"/>
        </w:rPr>
      </w:pPr>
    </w:p>
    <w:p w14:paraId="3AFA9A59" w14:textId="77777777" w:rsidR="00E907EF" w:rsidRPr="009E292F" w:rsidRDefault="00E907EF" w:rsidP="00184FD4">
      <w:pPr>
        <w:rPr>
          <w:color w:val="FF0000"/>
          <w:lang w:eastAsia="pt-BR"/>
        </w:rPr>
      </w:pPr>
    </w:p>
    <w:p w14:paraId="59FC9DE9" w14:textId="77777777" w:rsidR="00E907EF" w:rsidRPr="009E292F" w:rsidRDefault="00E907EF" w:rsidP="00184FD4">
      <w:pPr>
        <w:rPr>
          <w:color w:val="FF0000"/>
          <w:lang w:eastAsia="pt-BR"/>
        </w:rPr>
      </w:pPr>
    </w:p>
    <w:p w14:paraId="10E211E4" w14:textId="77777777" w:rsidR="007A3FF3" w:rsidRDefault="007A3FF3" w:rsidP="00184FD4">
      <w:pPr>
        <w:rPr>
          <w:color w:val="FF0000"/>
          <w:lang w:eastAsia="pt-BR"/>
        </w:rPr>
      </w:pPr>
    </w:p>
    <w:p w14:paraId="00497D0C" w14:textId="03A4DC27" w:rsidR="00184FD4" w:rsidRPr="009E292F" w:rsidRDefault="00184FD4" w:rsidP="00184FD4">
      <w:pPr>
        <w:rPr>
          <w:color w:val="FF0000"/>
          <w:lang w:eastAsia="pt-BR"/>
        </w:rPr>
      </w:pPr>
      <w:r w:rsidRPr="009E292F">
        <w:rPr>
          <w:rFonts w:ascii="Arial Narrow" w:hAnsi="Arial Narrow"/>
          <w:noProof/>
          <w:color w:val="FF0000"/>
          <w:sz w:val="18"/>
          <w:szCs w:val="18"/>
          <w:lang w:eastAsia="pt-BR"/>
        </w:rPr>
        <mc:AlternateContent>
          <mc:Choice Requires="wps">
            <w:drawing>
              <wp:anchor distT="45720" distB="45720" distL="114300" distR="114300" simplePos="0" relativeHeight="251684352" behindDoc="0" locked="0" layoutInCell="1" allowOverlap="1" wp14:anchorId="4CA0ACC8" wp14:editId="6AB79A38">
                <wp:simplePos x="0" y="0"/>
                <wp:positionH relativeFrom="margin">
                  <wp:align>left</wp:align>
                </wp:positionH>
                <wp:positionV relativeFrom="paragraph">
                  <wp:posOffset>464820</wp:posOffset>
                </wp:positionV>
                <wp:extent cx="6663055"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539750"/>
                        </a:xfrm>
                        <a:prstGeom prst="rect">
                          <a:avLst/>
                        </a:prstGeom>
                        <a:noFill/>
                        <a:ln w="9525">
                          <a:noFill/>
                          <a:miter lim="800000"/>
                          <a:headEnd/>
                          <a:tailEnd/>
                        </a:ln>
                      </wps:spPr>
                      <wps:txbx>
                        <w:txbxContent>
                          <w:p w14:paraId="4127AB1B" w14:textId="77777777" w:rsidR="004B3BAA" w:rsidRDefault="004B3BAA" w:rsidP="00B27649">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960E37A" w14:textId="1143C060" w:rsidR="004B3BAA" w:rsidRDefault="004B3BAA" w:rsidP="00CF32FA">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7503A30C" w14:textId="77777777" w:rsidR="004B3BAA" w:rsidRPr="00896D1E" w:rsidRDefault="004B3BAA" w:rsidP="00B27649">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ACC8" id="_x0000_s1037" type="#_x0000_t202" style="position:absolute;margin-left:0;margin-top:36.6pt;width:524.65pt;height:42.5pt;z-index:25168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AaFQIAAAIEAAAOAAAAZHJzL2Uyb0RvYy54bWysU8tu2zAQvBfoPxC813rEcmLBcpA6TVEg&#10;fQBJP4CmKIsoyWVJ2pL79V1SjmO0t6I6EFwtd7gzO1zdjlqRg3BegmloMcspEYZDK82uod+fH97d&#10;UOIDMy1TYERDj8LT2/XbN6vB1qKEHlQrHEEQ4+vBNrQPwdZZ5nkvNPMzsMJgsgOnWcDQ7bLWsQHR&#10;tcrKPF9kA7jWOuDCe/x7PyXpOuF3neDha9d5EYhqKPYW0urSuo1rtl6xeueY7SU/tcH+oQvNpMFL&#10;z1D3LDCyd/IvKC25Aw9dmHHQGXSd5CJxQDZF/gebp55ZkbigON6eZfL/D5Z/OXxzRLYNLYtrSgzT&#10;OKQNkyMjrSDPYgxAyqjSYH2Nh58sHg/jexhx2omxt4/Af3hiYNMzsxN3zsHQC9Zil0WszC5KJxwf&#10;QbbDZ2jxMrYPkIDGzukoIYpCEB2ndTxPCPsgHH8uFourvKoo4ZirrpbXVRphxuqXaut8+ChAk7hp&#10;qEMHJHR2ePQhdsPqlyPxMgMPUqnkAmXI0NBlVVap4CKjZUCTKqkbepPHb7JNJPnBtKk4MKmmPV6g&#10;zIl1JDpRDuN2TDIXSZMoyRbaI+rgYDIlPiLc9OB+UTKgIRvqf+6ZE5SoTwa1XBbzeXRwCubVdYmB&#10;u8xsLzPMcIRqaKBk2m5Ccv3E+Q4172SS47WTU89otKTS6VFEJ1/G6dTr013/BgAA//8DAFBLAwQU&#10;AAYACAAAACEAvVzMPN0AAAAIAQAADwAAAGRycy9kb3ducmV2LnhtbEyPzU7DMBCE70i8g7VI3Oia&#10;tIU2ZFMhEFcQ5Ufi5sbbJCJeR7HbhLfHPcFtVrOa+abYTK5TRx5C64XgeqZBsVTetlITvL89Xa1A&#10;hWjEms4LE/xwgE15flaY3PpRXvm4jbVKIRJyQ9DE2OeIoWrYmTDzPUvy9n5wJqZzqNEOZkzhrsNM&#10;6xt0ppXU0JieHxquvrcHR/DxvP/6XOiX+tEt+9FPGsWtkejyYrq/AxV5in/PcMJP6FAmpp0/iA2q&#10;I0hDIsHtPAN1cvViPQe1S2q5ygDLAv8PKH8BAAD//wMAUEsBAi0AFAAGAAgAAAAhALaDOJL+AAAA&#10;4QEAABMAAAAAAAAAAAAAAAAAAAAAAFtDb250ZW50X1R5cGVzXS54bWxQSwECLQAUAAYACAAAACEA&#10;OP0h/9YAAACUAQAACwAAAAAAAAAAAAAAAAAvAQAAX3JlbHMvLnJlbHNQSwECLQAUAAYACAAAACEA&#10;SRUwGhUCAAACBAAADgAAAAAAAAAAAAAAAAAuAgAAZHJzL2Uyb0RvYy54bWxQSwECLQAUAAYACAAA&#10;ACEAvVzMPN0AAAAIAQAADwAAAAAAAAAAAAAAAABvBAAAZHJzL2Rvd25yZXYueG1sUEsFBgAAAAAE&#10;AAQA8wAAAHkFAAAAAA==&#10;" filled="f" stroked="f">
                <v:textbox>
                  <w:txbxContent>
                    <w:p w14:paraId="4127AB1B" w14:textId="77777777" w:rsidR="004B3BAA" w:rsidRDefault="004B3BAA" w:rsidP="00B27649">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960E37A" w14:textId="1143C060" w:rsidR="004B3BAA" w:rsidRDefault="004B3BAA" w:rsidP="00CF32FA">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7503A30C" w14:textId="77777777" w:rsidR="004B3BAA" w:rsidRPr="00896D1E" w:rsidRDefault="004B3BAA" w:rsidP="00B27649">
                      <w:pPr>
                        <w:jc w:val="both"/>
                        <w:rPr>
                          <w:rFonts w:ascii="Arial Narrow" w:hAnsi="Arial Narrow"/>
                          <w:sz w:val="18"/>
                          <w:szCs w:val="18"/>
                        </w:rPr>
                      </w:pPr>
                    </w:p>
                  </w:txbxContent>
                </v:textbox>
                <w10:wrap type="square" anchorx="margin"/>
              </v:shape>
            </w:pict>
          </mc:Fallback>
        </mc:AlternateContent>
      </w:r>
    </w:p>
    <w:p w14:paraId="3AD3A56F" w14:textId="61B28AA4" w:rsidR="00740AA8" w:rsidRPr="00EC1BB8" w:rsidRDefault="00406188" w:rsidP="007A3FF3">
      <w:pPr>
        <w:pStyle w:val="Estilo1"/>
        <w:ind w:left="851" w:hanging="851"/>
        <w:rPr>
          <w:noProof/>
          <w:lang w:eastAsia="pt-BR"/>
        </w:rPr>
      </w:pPr>
      <w:bookmarkStart w:id="50" w:name="_Ref520291226"/>
      <w:bookmarkStart w:id="51" w:name="_Toc34661607"/>
      <w:r w:rsidRPr="00EC1BB8">
        <w:rPr>
          <w:noProof/>
          <w:lang w:eastAsia="pt-BR"/>
        </w:rPr>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4B3BAA" w:rsidRPr="00A07719" w:rsidRDefault="004B3BA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8"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4NaEQIAAAAEAAAOAAAAZHJzL2Uyb0RvYy54bWysU9tu2zAMfR+wfxD0vjh2kqY14hRdug4D&#10;ugvQ7gMYWY6FWaImKbGzrx8lp1nQvQ3Tg0CK1BHPIbW6HXTHDtJ5habi+WTKmTQCa2V2Ff/+/PDu&#10;mjMfwNTQoZEVP0rPb9dv36x6W8oCW+xq6RiBGF/2tuJtCLbMMi9aqcFP0EpDwQadhkCu22W1g57Q&#10;dZcV0+lV1qOrrUMhvafT+zHI1wm/aaQIX5vGy8C6ilNtIe0u7du4Z+sVlDsHtlXiVAb8QxUalKFH&#10;z1D3EIDtnfoLSivh0GMTJgJ1hk2jhEwciE0+fcXmqQUrExcSx9uzTP7/wYovh2+OqbriyxlnBjT1&#10;aANqAFZL9iyHgKyIIvXWl5T7ZCk7DO9xoGYnwt4+ovjhmcFNC2Yn75zDvpVQU5F5vJldXB1xfATZ&#10;9p+xpsdgHzABDY3TUUHShBE6Net4bhDVwQQdzvL5rFhwJihULK8KsuMLUL5cts6HjxI1i0bFHfU/&#10;gcPh0Ycx9SUlvmXwQXUdnUPZGdZX/GZBkK8iWgUa0U7pil9P4xqHJnL8YOp0OYDqRptq6cyJdOQ5&#10;Mg7Ddkgi52cxt1gfSQaH40jSFyKjRfeLs57GseL+5x6c5Kz7ZEjKm3w+j/ObnPliWZDjLiPbywgY&#10;QVAVD5yN5iakmR+Z3ZHkjUpyxN6MlZxqpjFLgp6+RJzjSz9l/fm4698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NXrg1oR&#10;AgAAAAQAAA4AAAAAAAAAAAAAAAAALgIAAGRycy9lMm9Eb2MueG1sUEsBAi0AFAAGAAgAAAAhAPSc&#10;klLcAAAACQEAAA8AAAAAAAAAAAAAAAAAawQAAGRycy9kb3ducmV2LnhtbFBLBQYAAAAABAAEAPMA&#10;AAB0BQAAAAA=&#10;" filled="f" stroked="f">
                <v:textbox>
                  <w:txbxContent>
                    <w:p w14:paraId="45020AB1" w14:textId="275AA413" w:rsidR="004B3BAA" w:rsidRPr="00A07719" w:rsidRDefault="004B3BAA" w:rsidP="00200B4C">
                      <w:pPr>
                        <w:rPr>
                          <w:rFonts w:ascii="Arial Narrow" w:hAnsi="Arial Narrow"/>
                          <w:b/>
                        </w:rPr>
                      </w:pPr>
                      <w:r>
                        <w:rPr>
                          <w:rFonts w:ascii="Arial Narrow" w:hAnsi="Arial Narrow"/>
                          <w:b/>
                        </w:rPr>
                        <w:t>¹</w:t>
                      </w:r>
                    </w:p>
                  </w:txbxContent>
                </v:textbox>
              </v:shape>
            </w:pict>
          </mc:Fallback>
        </mc:AlternateContent>
      </w:r>
      <w:r w:rsidR="00740AA8" w:rsidRPr="00EC1BB8">
        <w:t xml:space="preserve">EXPANSÃO DA </w:t>
      </w:r>
      <w:r w:rsidR="0094400F" w:rsidRPr="00EC1BB8">
        <w:t>GERAÇÃO</w:t>
      </w:r>
      <w:r w:rsidR="00FC7236" w:rsidRPr="00EC1BB8">
        <w:t xml:space="preserve"> E </w:t>
      </w:r>
      <w:r w:rsidR="00740AA8" w:rsidRPr="00EC1BB8">
        <w:t>TRANSMISSÃO</w:t>
      </w:r>
      <w:bookmarkEnd w:id="50"/>
      <w:bookmarkEnd w:id="51"/>
    </w:p>
    <w:p w14:paraId="647E69A4" w14:textId="1B9591EE" w:rsidR="00200B4C" w:rsidRPr="00EC1BB8" w:rsidRDefault="00200B4C" w:rsidP="007A3FF3">
      <w:pPr>
        <w:pStyle w:val="Estilo2"/>
        <w:ind w:left="851" w:hanging="851"/>
        <w:rPr>
          <w:noProof/>
          <w:lang w:eastAsia="pt-BR"/>
        </w:rPr>
      </w:pPr>
      <w:bookmarkStart w:id="52" w:name="_Ref520291162"/>
      <w:bookmarkStart w:id="53" w:name="_Ref520363170"/>
      <w:bookmarkStart w:id="54" w:name="_Ref520363176"/>
      <w:bookmarkStart w:id="55" w:name="_Toc34661608"/>
      <w:r w:rsidRPr="00EC1BB8">
        <w:t>Entrada em Operação de Novos Empreendimentos de Geração</w:t>
      </w:r>
      <w:bookmarkEnd w:id="52"/>
      <w:bookmarkEnd w:id="53"/>
      <w:bookmarkEnd w:id="54"/>
      <w:bookmarkEnd w:id="55"/>
    </w:p>
    <w:p w14:paraId="740108D1" w14:textId="77777777" w:rsidR="003E1263" w:rsidRPr="009E292F" w:rsidRDefault="003E1263" w:rsidP="003E1263">
      <w:pPr>
        <w:ind w:firstLine="708"/>
        <w:jc w:val="both"/>
        <w:rPr>
          <w:rFonts w:ascii="Arial Narrow" w:hAnsi="Arial Narrow"/>
          <w:color w:val="FF0000"/>
          <w:sz w:val="24"/>
        </w:rPr>
      </w:pPr>
    </w:p>
    <w:p w14:paraId="0FBA2683" w14:textId="4AAFBAB6" w:rsidR="00206DEB" w:rsidRPr="003E1263" w:rsidRDefault="00206DEB" w:rsidP="00206DEB">
      <w:pPr>
        <w:ind w:firstLine="708"/>
        <w:jc w:val="both"/>
        <w:rPr>
          <w:rFonts w:ascii="Arial Narrow" w:hAnsi="Arial Narrow" w:cs="Times New Roman"/>
          <w:sz w:val="24"/>
        </w:rPr>
      </w:pPr>
      <w:r w:rsidRPr="003E1263">
        <w:rPr>
          <w:rFonts w:ascii="Arial Narrow" w:hAnsi="Arial Narrow"/>
          <w:sz w:val="24"/>
        </w:rPr>
        <w:t xml:space="preserve">Em </w:t>
      </w:r>
      <w:r>
        <w:rPr>
          <w:rFonts w:ascii="Arial Narrow" w:hAnsi="Arial Narrow"/>
          <w:sz w:val="24"/>
        </w:rPr>
        <w:t>janeiro</w:t>
      </w:r>
      <w:r w:rsidRPr="003E1263">
        <w:rPr>
          <w:rFonts w:ascii="Arial Narrow" w:hAnsi="Arial Narrow"/>
          <w:sz w:val="24"/>
        </w:rPr>
        <w:t xml:space="preserve"> de 20</w:t>
      </w:r>
      <w:r>
        <w:rPr>
          <w:rFonts w:ascii="Arial Narrow" w:hAnsi="Arial Narrow"/>
          <w:sz w:val="24"/>
        </w:rPr>
        <w:t>20</w:t>
      </w:r>
      <w:r w:rsidRPr="003E1263">
        <w:rPr>
          <w:rFonts w:ascii="Arial Narrow" w:hAnsi="Arial Narrow"/>
          <w:sz w:val="24"/>
        </w:rPr>
        <w:t xml:space="preserve">, foram concluídos e incorporados ao Sistema Elétrico Brasileiro </w:t>
      </w:r>
      <w:r>
        <w:rPr>
          <w:rFonts w:ascii="Arial Narrow" w:hAnsi="Arial Narrow"/>
          <w:sz w:val="24"/>
        </w:rPr>
        <w:t>92,67</w:t>
      </w:r>
      <w:r w:rsidRPr="003E1263">
        <w:rPr>
          <w:rFonts w:ascii="Arial Narrow" w:hAnsi="Arial Narrow"/>
          <w:sz w:val="24"/>
        </w:rPr>
        <w:t xml:space="preserve"> MW de geração</w:t>
      </w:r>
      <w:r>
        <w:rPr>
          <w:rFonts w:ascii="Arial Narrow" w:hAnsi="Arial Narrow"/>
          <w:sz w:val="24"/>
        </w:rPr>
        <w:t xml:space="preserve">, distribuídos geograficamente conforme </w:t>
      </w:r>
      <w:r w:rsidRPr="003E1263">
        <w:rPr>
          <w:rFonts w:ascii="Arial Narrow" w:hAnsi="Arial Narrow" w:cs="Times New Roman"/>
          <w:sz w:val="24"/>
        </w:rPr>
        <w:t>abaixo</w:t>
      </w:r>
      <w:r>
        <w:rPr>
          <w:rFonts w:ascii="Arial Narrow" w:hAnsi="Arial Narrow" w:cs="Times New Roman"/>
          <w:sz w:val="24"/>
        </w:rPr>
        <w:t xml:space="preserve"> e listados na Tabela 9.</w:t>
      </w:r>
    </w:p>
    <w:p w14:paraId="60A79C02" w14:textId="0E84E7FC" w:rsidR="005F00D9" w:rsidRPr="009E292F" w:rsidRDefault="005F00D9" w:rsidP="00DC765C">
      <w:pPr>
        <w:spacing w:after="0" w:line="240" w:lineRule="auto"/>
        <w:ind w:left="142" w:right="-2" w:firstLine="566"/>
        <w:jc w:val="both"/>
        <w:rPr>
          <w:rFonts w:ascii="Arial Narrow" w:hAnsi="Arial Narrow"/>
          <w:bCs/>
          <w:color w:val="FF0000"/>
          <w:sz w:val="24"/>
          <w:szCs w:val="24"/>
        </w:rPr>
      </w:pPr>
    </w:p>
    <w:p w14:paraId="61395719" w14:textId="418B6B7F" w:rsidR="00FB4FAC" w:rsidRPr="009E292F" w:rsidRDefault="00665500" w:rsidP="00665500">
      <w:pPr>
        <w:keepNext/>
        <w:spacing w:after="0" w:line="240" w:lineRule="auto"/>
        <w:ind w:left="142" w:right="-2"/>
        <w:jc w:val="center"/>
        <w:rPr>
          <w:rFonts w:ascii="Arial Narrow" w:hAnsi="Arial Narrow"/>
          <w:bCs/>
          <w:color w:val="FF0000"/>
          <w:sz w:val="24"/>
          <w:szCs w:val="24"/>
        </w:rPr>
      </w:pPr>
      <w:r>
        <w:rPr>
          <w:noProof/>
          <w:sz w:val="16"/>
          <w:szCs w:val="16"/>
          <w:lang w:eastAsia="pt-BR"/>
        </w:rPr>
        <w:drawing>
          <wp:inline distT="0" distB="0" distL="0" distR="0" wp14:anchorId="1CA7C95F" wp14:editId="1230AF01">
            <wp:extent cx="5940000" cy="5856745"/>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 Brasil Acumulado Expansão.png"/>
                    <pic:cNvPicPr/>
                  </pic:nvPicPr>
                  <pic:blipFill>
                    <a:blip r:embed="rId57">
                      <a:extLst>
                        <a:ext uri="{28A0092B-C50C-407E-A947-70E740481C1C}">
                          <a14:useLocalDpi xmlns:a14="http://schemas.microsoft.com/office/drawing/2010/main" val="0"/>
                        </a:ext>
                      </a:extLst>
                    </a:blip>
                    <a:stretch>
                      <a:fillRect/>
                    </a:stretch>
                  </pic:blipFill>
                  <pic:spPr>
                    <a:xfrm>
                      <a:off x="0" y="0"/>
                      <a:ext cx="5940000" cy="5856745"/>
                    </a:xfrm>
                    <a:prstGeom prst="rect">
                      <a:avLst/>
                    </a:prstGeom>
                  </pic:spPr>
                </pic:pic>
              </a:graphicData>
            </a:graphic>
          </wp:inline>
        </w:drawing>
      </w:r>
    </w:p>
    <w:p w14:paraId="7919B7A0" w14:textId="1EE82AC0" w:rsidR="00FB4FAC" w:rsidRPr="009E292F" w:rsidRDefault="00FD0A58" w:rsidP="00FB4FAC">
      <w:pPr>
        <w:keepNext/>
        <w:spacing w:after="0" w:line="240" w:lineRule="auto"/>
        <w:ind w:left="142" w:right="-2" w:firstLine="566"/>
        <w:jc w:val="both"/>
        <w:rPr>
          <w:color w:val="FF0000"/>
        </w:rPr>
      </w:pPr>
      <w:r w:rsidRPr="009E292F">
        <w:rPr>
          <w:rFonts w:ascii="Arial Narrow" w:hAnsi="Arial Narrow"/>
          <w:bCs/>
          <w:color w:val="FF0000"/>
          <w:sz w:val="24"/>
          <w:szCs w:val="24"/>
        </w:rPr>
        <w:t xml:space="preserve"> </w:t>
      </w:r>
    </w:p>
    <w:p w14:paraId="645DB929" w14:textId="511AC59B" w:rsidR="00920CEC" w:rsidRPr="00206DEB" w:rsidRDefault="00FB4FAC" w:rsidP="00FB4FAC">
      <w:pPr>
        <w:pStyle w:val="Legenda"/>
        <w:rPr>
          <w:bCs w:val="0"/>
          <w:sz w:val="24"/>
          <w:szCs w:val="24"/>
        </w:rPr>
      </w:pPr>
      <w:bookmarkStart w:id="56" w:name="_Toc34661681"/>
      <w:r w:rsidRPr="00206DEB">
        <w:t xml:space="preserve">Figura </w:t>
      </w:r>
      <w:r w:rsidR="004B3BAA">
        <w:fldChar w:fldCharType="begin"/>
      </w:r>
      <w:r w:rsidR="004B3BAA">
        <w:instrText xml:space="preserve"> SEQ Figura \* ARABIC </w:instrText>
      </w:r>
      <w:r w:rsidR="004B3BAA">
        <w:fldChar w:fldCharType="separate"/>
      </w:r>
      <w:r w:rsidR="00877E7D">
        <w:rPr>
          <w:noProof/>
        </w:rPr>
        <w:t>19</w:t>
      </w:r>
      <w:r w:rsidR="004B3BAA">
        <w:rPr>
          <w:noProof/>
        </w:rPr>
        <w:fldChar w:fldCharType="end"/>
      </w:r>
      <w:r w:rsidRPr="00206DEB">
        <w:t>. Localização geográfica dos empreendimentos de geração que entrara</w:t>
      </w:r>
      <w:r w:rsidR="00206DEB" w:rsidRPr="00206DEB">
        <w:t>m em operação no mês de janeiro de 2020</w:t>
      </w:r>
      <w:r w:rsidRPr="00206DEB">
        <w:t>.</w:t>
      </w:r>
      <w:bookmarkEnd w:id="56"/>
    </w:p>
    <w:p w14:paraId="74013D70" w14:textId="77777777" w:rsidR="00920CEC" w:rsidRPr="00206DEB" w:rsidRDefault="00920CEC" w:rsidP="00920CEC">
      <w:pPr>
        <w:pStyle w:val="Legenda"/>
      </w:pPr>
      <w:bookmarkStart w:id="57" w:name="_Toc528140803"/>
    </w:p>
    <w:p w14:paraId="6A2B2D1E" w14:textId="77777777" w:rsidR="00920CEC" w:rsidRPr="00206DEB" w:rsidRDefault="00920CEC" w:rsidP="00920CEC">
      <w:pPr>
        <w:pStyle w:val="Legenda"/>
      </w:pPr>
    </w:p>
    <w:p w14:paraId="6E75AB85" w14:textId="77777777" w:rsidR="00920CEC" w:rsidRPr="00206DEB" w:rsidRDefault="00920CEC" w:rsidP="00920CEC">
      <w:pPr>
        <w:pStyle w:val="Legenda"/>
      </w:pPr>
    </w:p>
    <w:p w14:paraId="66314E9B" w14:textId="77777777" w:rsidR="00920CEC" w:rsidRPr="00206DEB" w:rsidRDefault="00920CEC" w:rsidP="00920CEC">
      <w:pPr>
        <w:pStyle w:val="Legenda"/>
      </w:pPr>
    </w:p>
    <w:p w14:paraId="58958494" w14:textId="77777777" w:rsidR="00920CEC" w:rsidRPr="00206DEB" w:rsidRDefault="00920CEC" w:rsidP="00920CEC">
      <w:pPr>
        <w:pStyle w:val="Legenda"/>
      </w:pPr>
    </w:p>
    <w:p w14:paraId="68F00C77" w14:textId="2A7F8228" w:rsidR="00920CEC" w:rsidRPr="009E292F" w:rsidRDefault="00CF32FA" w:rsidP="00390233">
      <w:pPr>
        <w:spacing w:after="0" w:line="240" w:lineRule="auto"/>
        <w:jc w:val="right"/>
      </w:pPr>
      <w:r w:rsidRPr="00206DEB">
        <w:rPr>
          <w:rFonts w:ascii="Arial Narrow" w:hAnsi="Arial Narrow"/>
          <w:sz w:val="18"/>
          <w:szCs w:val="18"/>
        </w:rPr>
        <w:t>Fonte dos dados: MME / SEE / EPE.</w:t>
      </w:r>
    </w:p>
    <w:p w14:paraId="7A3DA051" w14:textId="5F255112" w:rsidR="00920CEC" w:rsidRPr="009E292F" w:rsidRDefault="00920CEC" w:rsidP="00517DF5">
      <w:pPr>
        <w:pStyle w:val="Legenda"/>
        <w:jc w:val="left"/>
        <w:rPr>
          <w:color w:val="FF0000"/>
        </w:rPr>
      </w:pPr>
    </w:p>
    <w:p w14:paraId="00E6B70E" w14:textId="56578083" w:rsidR="00920CEC" w:rsidRPr="009E292F" w:rsidRDefault="003D4710" w:rsidP="003D4710">
      <w:pPr>
        <w:pStyle w:val="Legenda"/>
        <w:keepNext/>
        <w:jc w:val="left"/>
        <w:rPr>
          <w:color w:val="FF0000"/>
        </w:rPr>
      </w:pPr>
      <w:r w:rsidRPr="009E292F">
        <w:rPr>
          <w:noProof/>
          <w:color w:val="FF0000"/>
          <w:lang w:eastAsia="pt-BR"/>
        </w:rPr>
        <mc:AlternateContent>
          <mc:Choice Requires="wps">
            <w:drawing>
              <wp:anchor distT="0" distB="0" distL="114300" distR="114300" simplePos="0" relativeHeight="251721216" behindDoc="0" locked="0" layoutInCell="1" allowOverlap="1" wp14:anchorId="61D9EB2D" wp14:editId="19CD782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612EB523" w:rsidR="004B3BAA" w:rsidRPr="009A49D0" w:rsidRDefault="004B3BAA" w:rsidP="00AD0DD9">
                            <w:pPr>
                              <w:pStyle w:val="Legenda"/>
                              <w:rPr>
                                <w:noProof/>
                              </w:rPr>
                            </w:pPr>
                            <w:bookmarkStart w:id="58" w:name="_Toc34661791"/>
                            <w:r>
                              <w:t xml:space="preserve">Tabela </w:t>
                            </w:r>
                            <w:r>
                              <w:fldChar w:fldCharType="begin"/>
                            </w:r>
                            <w:r>
                              <w:instrText xml:space="preserve"> SEQ Tabela \* ARABIC </w:instrText>
                            </w:r>
                            <w:r>
                              <w:fldChar w:fldCharType="separate"/>
                            </w:r>
                            <w:r w:rsidR="00877E7D">
                              <w:rPr>
                                <w:noProof/>
                              </w:rPr>
                              <w:t>9</w:t>
                            </w:r>
                            <w:r>
                              <w:rPr>
                                <w:noProof/>
                              </w:rPr>
                              <w:fldChar w:fldCharType="end"/>
                            </w:r>
                            <w:r>
                              <w:t>. Descrição dos empreendimentos de geração que entraram em operação no mês de janeiro de 2020.</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39"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geOQIAAHAEAAAOAAAAZHJzL2Uyb0RvYy54bWysVFFv2yAQfp+0/4B4Xxw3T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t6iUpYZ&#10;1GjFVMdILchOdBEIBpCl1oUZJm8dpsfuM3So9uAP6EzgO+lN+iIsgnHk+3zlGEsRjs7p3bicTKaU&#10;cIyV97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KsA+B45AgAAcAQAAA4AAAAAAAAAAAAA&#10;AAAALgIAAGRycy9lMm9Eb2MueG1sUEsBAi0AFAAGAAgAAAAhAAw3eVrbAAAABgEAAA8AAAAAAAAA&#10;AAAAAAAAkwQAAGRycy9kb3ducmV2LnhtbFBLBQYAAAAABAAEAPMAAACbBQAAAAA=&#10;" stroked="f">
                <v:textbox inset="0,0,0,0">
                  <w:txbxContent>
                    <w:p w14:paraId="0C807ACF" w14:textId="612EB523" w:rsidR="004B3BAA" w:rsidRPr="009A49D0" w:rsidRDefault="004B3BAA" w:rsidP="00AD0DD9">
                      <w:pPr>
                        <w:pStyle w:val="Legenda"/>
                        <w:rPr>
                          <w:noProof/>
                        </w:rPr>
                      </w:pPr>
                      <w:bookmarkStart w:id="59" w:name="_Toc34661791"/>
                      <w:r>
                        <w:t xml:space="preserve">Tabela </w:t>
                      </w:r>
                      <w:r>
                        <w:fldChar w:fldCharType="begin"/>
                      </w:r>
                      <w:r>
                        <w:instrText xml:space="preserve"> SEQ Tabela \* ARABIC </w:instrText>
                      </w:r>
                      <w:r>
                        <w:fldChar w:fldCharType="separate"/>
                      </w:r>
                      <w:r w:rsidR="00877E7D">
                        <w:rPr>
                          <w:noProof/>
                        </w:rPr>
                        <w:t>9</w:t>
                      </w:r>
                      <w:r>
                        <w:rPr>
                          <w:noProof/>
                        </w:rPr>
                        <w:fldChar w:fldCharType="end"/>
                      </w:r>
                      <w:r>
                        <w:t>. Descrição dos empreendimentos de geração que entraram em operação no mês de janeiro de 2020.</w:t>
                      </w:r>
                      <w:bookmarkEnd w:id="59"/>
                    </w:p>
                  </w:txbxContent>
                </v:textbox>
                <w10:wrap type="square"/>
              </v:shape>
            </w:pict>
          </mc:Fallback>
        </mc:AlternateContent>
      </w:r>
    </w:p>
    <w:p w14:paraId="4AD944D6" w14:textId="75E9F701" w:rsidR="00920CEC" w:rsidRPr="009E292F" w:rsidRDefault="00134943" w:rsidP="00920CEC">
      <w:pPr>
        <w:rPr>
          <w:color w:val="FF0000"/>
        </w:rPr>
      </w:pPr>
      <w:r w:rsidRPr="00FD1A43">
        <w:rPr>
          <w:noProof/>
          <w:lang w:eastAsia="pt-BR"/>
        </w:rPr>
        <w:drawing>
          <wp:anchor distT="0" distB="0" distL="114300" distR="114300" simplePos="0" relativeHeight="251747840" behindDoc="0" locked="0" layoutInCell="1" allowOverlap="1" wp14:anchorId="40B2839D" wp14:editId="2A3C7274">
            <wp:simplePos x="0" y="0"/>
            <wp:positionH relativeFrom="margin">
              <wp:align>center</wp:align>
            </wp:positionH>
            <wp:positionV relativeFrom="paragraph">
              <wp:posOffset>218148</wp:posOffset>
            </wp:positionV>
            <wp:extent cx="4917440" cy="3133090"/>
            <wp:effectExtent l="0" t="0" r="0"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17440" cy="3133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512" w:rsidRPr="009E292F">
        <w:rPr>
          <w:color w:val="FF0000"/>
        </w:rPr>
        <w:t xml:space="preserve"> </w:t>
      </w:r>
    </w:p>
    <w:p w14:paraId="3F92A667" w14:textId="0BA97C69" w:rsidR="00920CEC" w:rsidRPr="009E292F" w:rsidRDefault="00920CEC" w:rsidP="00920CEC">
      <w:pPr>
        <w:rPr>
          <w:color w:val="FF0000"/>
        </w:rPr>
      </w:pPr>
    </w:p>
    <w:p w14:paraId="001675DB" w14:textId="42550B23" w:rsidR="00920CEC" w:rsidRPr="009E292F" w:rsidRDefault="00920CEC" w:rsidP="00920CEC">
      <w:pPr>
        <w:rPr>
          <w:color w:val="FF0000"/>
        </w:rPr>
      </w:pPr>
    </w:p>
    <w:p w14:paraId="53990DAA" w14:textId="5F478EDB" w:rsidR="00920CEC" w:rsidRPr="009E292F" w:rsidRDefault="00920CEC" w:rsidP="00920CEC">
      <w:pPr>
        <w:rPr>
          <w:color w:val="FF0000"/>
        </w:rPr>
      </w:pPr>
    </w:p>
    <w:p w14:paraId="574051A8" w14:textId="77777777" w:rsidR="00920CEC" w:rsidRPr="009E292F" w:rsidRDefault="00920CEC" w:rsidP="00920CEC">
      <w:pPr>
        <w:rPr>
          <w:color w:val="FF0000"/>
        </w:rPr>
      </w:pPr>
    </w:p>
    <w:p w14:paraId="6191960E" w14:textId="77777777" w:rsidR="00920CEC" w:rsidRPr="009E292F" w:rsidRDefault="00920CEC" w:rsidP="00F511E6">
      <w:pPr>
        <w:pStyle w:val="Legenda"/>
        <w:tabs>
          <w:tab w:val="left" w:pos="1276"/>
        </w:tabs>
        <w:rPr>
          <w:color w:val="FF0000"/>
        </w:rPr>
      </w:pPr>
    </w:p>
    <w:p w14:paraId="462F6FD1" w14:textId="77777777" w:rsidR="00920CEC" w:rsidRPr="009E292F" w:rsidRDefault="00920CEC" w:rsidP="00F511E6">
      <w:pPr>
        <w:pStyle w:val="Legenda"/>
        <w:tabs>
          <w:tab w:val="left" w:pos="1276"/>
        </w:tabs>
        <w:rPr>
          <w:color w:val="FF0000"/>
        </w:rPr>
      </w:pPr>
    </w:p>
    <w:p w14:paraId="0E0D483E" w14:textId="77777777" w:rsidR="00920CEC" w:rsidRPr="009E292F" w:rsidRDefault="00920CEC" w:rsidP="00F511E6">
      <w:pPr>
        <w:pStyle w:val="Legenda"/>
        <w:tabs>
          <w:tab w:val="left" w:pos="1276"/>
        </w:tabs>
        <w:rPr>
          <w:color w:val="FF0000"/>
        </w:rPr>
      </w:pPr>
    </w:p>
    <w:p w14:paraId="01B5820F" w14:textId="77777777" w:rsidR="00920CEC" w:rsidRPr="009E292F" w:rsidRDefault="00920CEC" w:rsidP="00F511E6">
      <w:pPr>
        <w:pStyle w:val="Legenda"/>
        <w:tabs>
          <w:tab w:val="left" w:pos="1276"/>
        </w:tabs>
        <w:rPr>
          <w:color w:val="FF0000"/>
        </w:rPr>
      </w:pPr>
    </w:p>
    <w:p w14:paraId="030EBAD5" w14:textId="77777777" w:rsidR="00920CEC" w:rsidRPr="009E292F" w:rsidRDefault="00920CEC" w:rsidP="00F511E6">
      <w:pPr>
        <w:pStyle w:val="Legenda"/>
        <w:tabs>
          <w:tab w:val="left" w:pos="1276"/>
        </w:tabs>
        <w:rPr>
          <w:color w:val="FF0000"/>
        </w:rPr>
      </w:pPr>
    </w:p>
    <w:p w14:paraId="7EA12E6E" w14:textId="77777777" w:rsidR="00920CEC" w:rsidRPr="009E292F" w:rsidRDefault="00920CEC" w:rsidP="00F511E6">
      <w:pPr>
        <w:pStyle w:val="Legenda"/>
        <w:tabs>
          <w:tab w:val="left" w:pos="1276"/>
        </w:tabs>
        <w:rPr>
          <w:color w:val="FF0000"/>
        </w:rPr>
      </w:pPr>
    </w:p>
    <w:p w14:paraId="7962E319" w14:textId="77777777" w:rsidR="00920CEC" w:rsidRPr="009E292F" w:rsidRDefault="00920CEC" w:rsidP="00F511E6">
      <w:pPr>
        <w:pStyle w:val="Legenda"/>
        <w:tabs>
          <w:tab w:val="left" w:pos="1276"/>
        </w:tabs>
        <w:rPr>
          <w:color w:val="FF0000"/>
        </w:rPr>
      </w:pPr>
    </w:p>
    <w:p w14:paraId="3BB986BF" w14:textId="77777777" w:rsidR="00920CEC" w:rsidRPr="009E292F" w:rsidRDefault="00920CEC" w:rsidP="00F511E6">
      <w:pPr>
        <w:pStyle w:val="Legenda"/>
        <w:tabs>
          <w:tab w:val="left" w:pos="1276"/>
        </w:tabs>
        <w:rPr>
          <w:color w:val="FF0000"/>
        </w:rPr>
      </w:pPr>
    </w:p>
    <w:p w14:paraId="29542FB3" w14:textId="32FBF38C" w:rsidR="00920CEC" w:rsidRPr="009E292F" w:rsidRDefault="00920CEC" w:rsidP="00F511E6">
      <w:pPr>
        <w:pStyle w:val="Legenda"/>
        <w:tabs>
          <w:tab w:val="left" w:pos="1276"/>
        </w:tabs>
        <w:rPr>
          <w:color w:val="FF0000"/>
        </w:rPr>
      </w:pPr>
    </w:p>
    <w:p w14:paraId="7C6D6F31" w14:textId="77777777" w:rsidR="00206DEB" w:rsidRDefault="00CF32FA" w:rsidP="00293E9C">
      <w:pPr>
        <w:spacing w:before="60" w:after="120"/>
        <w:ind w:right="-142"/>
        <w:jc w:val="right"/>
        <w:rPr>
          <w:rFonts w:ascii="Arial Narrow" w:hAnsi="Arial Narrow" w:cs="Times New Roman"/>
          <w:bCs/>
          <w:color w:val="FF0000"/>
          <w:sz w:val="18"/>
          <w:szCs w:val="24"/>
        </w:rPr>
      </w:pPr>
      <w:r w:rsidRPr="009E292F">
        <w:rPr>
          <w:rFonts w:ascii="Arial Narrow" w:hAnsi="Arial Narrow" w:cs="Times New Roman"/>
          <w:bCs/>
          <w:color w:val="FF0000"/>
          <w:sz w:val="18"/>
          <w:szCs w:val="24"/>
        </w:rPr>
        <w:t xml:space="preserve">                                                                                                                                                </w:t>
      </w:r>
    </w:p>
    <w:p w14:paraId="2183587C" w14:textId="77777777" w:rsidR="00206DEB" w:rsidRDefault="00206DEB" w:rsidP="00293E9C">
      <w:pPr>
        <w:spacing w:before="60" w:after="120"/>
        <w:ind w:right="-142"/>
        <w:jc w:val="right"/>
        <w:rPr>
          <w:rFonts w:ascii="Arial Narrow" w:hAnsi="Arial Narrow" w:cs="Times New Roman"/>
          <w:bCs/>
          <w:color w:val="FF0000"/>
          <w:sz w:val="18"/>
          <w:szCs w:val="24"/>
        </w:rPr>
      </w:pPr>
    </w:p>
    <w:p w14:paraId="06BB115D" w14:textId="5E16889A" w:rsidR="00012054" w:rsidRPr="00EC1BB8" w:rsidRDefault="00CF32FA" w:rsidP="00293E9C">
      <w:pPr>
        <w:spacing w:before="60" w:after="120"/>
        <w:ind w:right="-142"/>
        <w:jc w:val="right"/>
        <w:rPr>
          <w:rFonts w:ascii="Arial Narrow" w:hAnsi="Arial Narrow"/>
          <w:sz w:val="18"/>
          <w:szCs w:val="18"/>
        </w:rPr>
      </w:pPr>
      <w:r w:rsidRPr="00EC1BB8">
        <w:rPr>
          <w:rFonts w:ascii="Arial Narrow" w:hAnsi="Arial Narrow"/>
          <w:sz w:val="18"/>
          <w:szCs w:val="18"/>
        </w:rPr>
        <w:t>Fonte dos dados: MME / SEE.</w:t>
      </w:r>
    </w:p>
    <w:bookmarkEnd w:id="57"/>
    <w:p w14:paraId="1F024963" w14:textId="16DE125D" w:rsidR="00293E9C" w:rsidRPr="00EC1BB8" w:rsidRDefault="00206DEB" w:rsidP="00206DEB">
      <w:pPr>
        <w:ind w:firstLine="708"/>
        <w:jc w:val="both"/>
        <w:rPr>
          <w:rFonts w:ascii="Arial Narrow" w:hAnsi="Arial Narrow"/>
          <w:sz w:val="24"/>
        </w:rPr>
      </w:pPr>
      <w:r w:rsidRPr="00EC1BB8">
        <w:rPr>
          <w:rFonts w:ascii="Arial Narrow" w:hAnsi="Arial Narrow"/>
          <w:sz w:val="24"/>
        </w:rPr>
        <w:t>Em janeiro de 2020</w:t>
      </w:r>
      <w:r w:rsidR="00647B18">
        <w:rPr>
          <w:rFonts w:ascii="Arial Narrow" w:hAnsi="Arial Narrow"/>
          <w:sz w:val="24"/>
        </w:rPr>
        <w:t>,</w:t>
      </w:r>
      <w:r w:rsidRPr="00EC1BB8">
        <w:rPr>
          <w:rFonts w:ascii="Arial Narrow" w:hAnsi="Arial Narrow"/>
          <w:sz w:val="24"/>
        </w:rPr>
        <w:t xml:space="preserve"> a maior parte da expansão de capacidade instalada ocorreu em empreendimentos de geração térmica. Destaca-se a entrada em operação de unidades geradoras no estado do Amazonas, instaladas em 6 usinas, que somam 57 MW de capacidade instalada ao SIN.</w:t>
      </w:r>
    </w:p>
    <w:p w14:paraId="4C72676E" w14:textId="6DB141EA" w:rsidR="00AD0DD9" w:rsidRPr="00EC1BB8" w:rsidRDefault="00AD0DD9" w:rsidP="00AD0DD9">
      <w:pPr>
        <w:pStyle w:val="Legenda"/>
        <w:keepNext/>
      </w:pPr>
      <w:bookmarkStart w:id="60" w:name="_Toc34661792"/>
      <w:r w:rsidRPr="00EC1BB8">
        <w:t xml:space="preserve">Tabela </w:t>
      </w:r>
      <w:r w:rsidR="004B3BAA">
        <w:fldChar w:fldCharType="begin"/>
      </w:r>
      <w:r w:rsidR="004B3BAA">
        <w:instrText xml:space="preserve"> SEQ Tabela \* ARABIC </w:instrText>
      </w:r>
      <w:r w:rsidR="004B3BAA">
        <w:fldChar w:fldCharType="separate"/>
      </w:r>
      <w:r w:rsidR="00877E7D">
        <w:rPr>
          <w:noProof/>
        </w:rPr>
        <w:t>10</w:t>
      </w:r>
      <w:r w:rsidR="004B3BAA">
        <w:rPr>
          <w:noProof/>
        </w:rPr>
        <w:fldChar w:fldCharType="end"/>
      </w:r>
      <w:r w:rsidR="001B4E0A" w:rsidRPr="00EC1BB8">
        <w:t>. Entrada em operação de novos empreendimentos de geração.</w:t>
      </w:r>
      <w:bookmarkEnd w:id="60"/>
    </w:p>
    <w:p w14:paraId="66009176" w14:textId="523F5CBB" w:rsidR="004F184A" w:rsidRPr="00EC1BB8" w:rsidRDefault="00665500" w:rsidP="00B366AE">
      <w:pPr>
        <w:spacing w:after="0" w:line="240" w:lineRule="auto"/>
        <w:ind w:right="-142"/>
        <w:jc w:val="center"/>
        <w:rPr>
          <w:rFonts w:ascii="Arial Narrow" w:hAnsi="Arial Narrow"/>
          <w:sz w:val="28"/>
          <w:szCs w:val="28"/>
        </w:rPr>
      </w:pPr>
      <w:r w:rsidRPr="008D220E">
        <w:rPr>
          <w:noProof/>
          <w:lang w:eastAsia="pt-BR"/>
        </w:rPr>
        <w:drawing>
          <wp:inline distT="0" distB="0" distL="0" distR="0" wp14:anchorId="63D54A0C" wp14:editId="08869F94">
            <wp:extent cx="6141263" cy="345567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48323" cy="3459643"/>
                    </a:xfrm>
                    <a:prstGeom prst="rect">
                      <a:avLst/>
                    </a:prstGeom>
                    <a:noFill/>
                    <a:ln>
                      <a:noFill/>
                    </a:ln>
                  </pic:spPr>
                </pic:pic>
              </a:graphicData>
            </a:graphic>
          </wp:inline>
        </w:drawing>
      </w:r>
    </w:p>
    <w:p w14:paraId="01161D89" w14:textId="77777777" w:rsidR="00A16770" w:rsidRPr="00EC1BB8" w:rsidRDefault="00B27649" w:rsidP="00411686">
      <w:pPr>
        <w:spacing w:before="60" w:after="120"/>
        <w:ind w:right="-142"/>
        <w:jc w:val="both"/>
        <w:rPr>
          <w:rFonts w:ascii="Arial Narrow" w:hAnsi="Arial Narrow" w:cs="Times New Roman"/>
          <w:bCs/>
          <w:sz w:val="18"/>
          <w:szCs w:val="24"/>
        </w:rPr>
      </w:pPr>
      <w:r w:rsidRPr="00EC1BB8">
        <w:rPr>
          <w:rFonts w:ascii="Arial Narrow" w:hAnsi="Arial Narrow" w:cs="Times New Roman"/>
          <w:bCs/>
          <w:sz w:val="18"/>
          <w:szCs w:val="24"/>
        </w:rPr>
        <w:t>¹</w:t>
      </w:r>
      <w:r w:rsidR="00B53D0B" w:rsidRPr="00EC1BB8">
        <w:rPr>
          <w:rFonts w:ascii="Arial Narrow" w:hAnsi="Arial Narrow" w:cs="Times New Roman"/>
          <w:bCs/>
          <w:sz w:val="18"/>
          <w:szCs w:val="24"/>
        </w:rPr>
        <w:t xml:space="preserve"> Nesta seção</w:t>
      </w:r>
      <w:r w:rsidR="00967437" w:rsidRPr="00EC1BB8">
        <w:rPr>
          <w:rFonts w:ascii="Arial Narrow" w:hAnsi="Arial Narrow" w:cs="Times New Roman"/>
          <w:bCs/>
          <w:sz w:val="18"/>
          <w:szCs w:val="24"/>
        </w:rPr>
        <w:t>,</w:t>
      </w:r>
      <w:r w:rsidR="00B53D0B" w:rsidRPr="00EC1BB8">
        <w:rPr>
          <w:rFonts w:ascii="Arial Narrow" w:hAnsi="Arial Narrow" w:cs="Times New Roman"/>
          <w:bCs/>
          <w:sz w:val="18"/>
          <w:szCs w:val="24"/>
        </w:rPr>
        <w:t xml:space="preserve"> estão incluídos todos os empreendimentos de geração cuja entrada em operação comercial foi autorizada por meio de Despacho da ANEEL, para os ambientes de contratação regulada (ACR), livre (ACL), Sistemas Isolados, e que não</w:t>
      </w:r>
      <w:r w:rsidR="003C5D40" w:rsidRPr="00EC1BB8">
        <w:rPr>
          <w:rFonts w:ascii="Arial Narrow" w:hAnsi="Arial Narrow" w:cs="Times New Roman"/>
          <w:bCs/>
          <w:sz w:val="18"/>
          <w:szCs w:val="24"/>
        </w:rPr>
        <w:t xml:space="preserve"> são apenas para contabilização</w:t>
      </w:r>
      <w:r w:rsidR="00B53D0B" w:rsidRPr="00EC1BB8">
        <w:rPr>
          <w:rFonts w:ascii="Arial Narrow" w:hAnsi="Arial Narrow" w:cs="Times New Roman"/>
          <w:bCs/>
          <w:sz w:val="18"/>
          <w:szCs w:val="24"/>
        </w:rPr>
        <w:t>.</w:t>
      </w:r>
      <w:r w:rsidR="007B1D1B" w:rsidRPr="00EC1BB8">
        <w:rPr>
          <w:rFonts w:ascii="Arial Narrow" w:hAnsi="Arial Narrow" w:cs="Times New Roman"/>
          <w:bCs/>
          <w:sz w:val="18"/>
          <w:szCs w:val="24"/>
        </w:rPr>
        <w:t xml:space="preserve"> Desta forma, a geração distribuída não é contemplada nesta seção.                       </w:t>
      </w:r>
    </w:p>
    <w:p w14:paraId="3936EE1E" w14:textId="617DA3E9" w:rsidR="00614952" w:rsidRPr="00EC1BB8" w:rsidRDefault="007B1D1B" w:rsidP="00A16770">
      <w:pPr>
        <w:spacing w:before="60" w:after="120"/>
        <w:ind w:right="-142"/>
        <w:jc w:val="right"/>
        <w:rPr>
          <w:rFonts w:ascii="Arial Narrow" w:hAnsi="Arial Narrow"/>
          <w:sz w:val="18"/>
          <w:szCs w:val="18"/>
        </w:rPr>
      </w:pPr>
      <w:r w:rsidRPr="00EC1BB8">
        <w:rPr>
          <w:rFonts w:ascii="Arial Narrow" w:hAnsi="Arial Narrow" w:cs="Times New Roman"/>
          <w:bCs/>
          <w:sz w:val="18"/>
          <w:szCs w:val="24"/>
        </w:rPr>
        <w:t xml:space="preserve">                                                                                                                               </w:t>
      </w:r>
      <w:r w:rsidR="00B366AE" w:rsidRPr="00EC1BB8">
        <w:rPr>
          <w:rFonts w:ascii="Arial Narrow" w:hAnsi="Arial Narrow" w:cs="Times New Roman"/>
          <w:bCs/>
          <w:sz w:val="18"/>
          <w:szCs w:val="24"/>
        </w:rPr>
        <w:t xml:space="preserve">  </w:t>
      </w:r>
      <w:r w:rsidR="003C5D40" w:rsidRPr="00EC1BB8">
        <w:rPr>
          <w:rFonts w:ascii="Arial Narrow" w:hAnsi="Arial Narrow" w:cs="Times New Roman"/>
          <w:bCs/>
          <w:sz w:val="18"/>
          <w:szCs w:val="24"/>
        </w:rPr>
        <w:t xml:space="preserve">      </w:t>
      </w:r>
      <w:r w:rsidR="006C5025" w:rsidRPr="00EC1BB8">
        <w:rPr>
          <w:rFonts w:ascii="Arial Narrow" w:hAnsi="Arial Narrow" w:cs="Times New Roman"/>
          <w:bCs/>
          <w:sz w:val="18"/>
          <w:szCs w:val="24"/>
        </w:rPr>
        <w:t xml:space="preserve">        </w:t>
      </w:r>
      <w:r w:rsidR="003C5D40" w:rsidRPr="00EC1BB8">
        <w:rPr>
          <w:rFonts w:ascii="Arial Narrow" w:hAnsi="Arial Narrow" w:cs="Times New Roman"/>
          <w:bCs/>
          <w:sz w:val="18"/>
          <w:szCs w:val="24"/>
        </w:rPr>
        <w:t xml:space="preserve"> </w:t>
      </w:r>
      <w:r w:rsidR="00A16770" w:rsidRPr="00EC1BB8">
        <w:rPr>
          <w:rFonts w:ascii="Arial Narrow" w:hAnsi="Arial Narrow"/>
          <w:sz w:val="18"/>
          <w:szCs w:val="18"/>
        </w:rPr>
        <w:t>Fonte dos dados: MME</w:t>
      </w:r>
      <w:r w:rsidR="00CF32FA" w:rsidRPr="00EC1BB8">
        <w:rPr>
          <w:rFonts w:ascii="Arial Narrow" w:hAnsi="Arial Narrow"/>
          <w:sz w:val="18"/>
          <w:szCs w:val="18"/>
        </w:rPr>
        <w:t xml:space="preserve"> </w:t>
      </w:r>
      <w:r w:rsidR="00A16770" w:rsidRPr="00EC1BB8">
        <w:rPr>
          <w:rFonts w:ascii="Arial Narrow" w:hAnsi="Arial Narrow"/>
          <w:sz w:val="18"/>
          <w:szCs w:val="18"/>
        </w:rPr>
        <w:t>/</w:t>
      </w:r>
      <w:r w:rsidR="00CF32FA" w:rsidRPr="00EC1BB8">
        <w:rPr>
          <w:rFonts w:ascii="Arial Narrow" w:hAnsi="Arial Narrow"/>
          <w:sz w:val="18"/>
          <w:szCs w:val="18"/>
        </w:rPr>
        <w:t xml:space="preserve"> </w:t>
      </w:r>
      <w:r w:rsidR="00B366AE" w:rsidRPr="00EC1BB8">
        <w:rPr>
          <w:rFonts w:ascii="Arial Narrow" w:hAnsi="Arial Narrow"/>
          <w:sz w:val="18"/>
          <w:szCs w:val="18"/>
        </w:rPr>
        <w:t>SEE</w:t>
      </w:r>
      <w:r w:rsidR="00A16770" w:rsidRPr="00EC1BB8">
        <w:rPr>
          <w:rFonts w:ascii="Arial Narrow" w:hAnsi="Arial Narrow"/>
          <w:sz w:val="18"/>
          <w:szCs w:val="18"/>
        </w:rPr>
        <w:t>.</w:t>
      </w:r>
    </w:p>
    <w:p w14:paraId="7EF8F753" w14:textId="4C67A16B" w:rsidR="00E1031A" w:rsidRPr="009E292F" w:rsidRDefault="00E1031A" w:rsidP="00411686">
      <w:pPr>
        <w:spacing w:before="60" w:after="120"/>
        <w:ind w:right="-142"/>
        <w:jc w:val="both"/>
        <w:rPr>
          <w:rFonts w:ascii="Arial Narrow" w:hAnsi="Arial Narrow"/>
          <w:color w:val="FF0000"/>
          <w:sz w:val="18"/>
          <w:szCs w:val="18"/>
        </w:rPr>
      </w:pPr>
    </w:p>
    <w:p w14:paraId="0D0AD822" w14:textId="39EA2F4D" w:rsidR="00842569" w:rsidRPr="009E292F" w:rsidRDefault="00691906" w:rsidP="005556F2">
      <w:pPr>
        <w:keepNext/>
        <w:spacing w:before="60" w:after="120"/>
        <w:ind w:right="-142"/>
        <w:jc w:val="center"/>
        <w:rPr>
          <w:color w:val="FF0000"/>
        </w:rPr>
      </w:pPr>
      <w:r>
        <w:rPr>
          <w:noProof/>
          <w:color w:val="FF0000"/>
          <w:lang w:eastAsia="pt-BR"/>
        </w:rPr>
        <w:drawing>
          <wp:inline distT="0" distB="0" distL="0" distR="0" wp14:anchorId="68257683" wp14:editId="394DDB79">
            <wp:extent cx="5940000" cy="4499176"/>
            <wp:effectExtent l="0" t="0" r="381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Mapa Brasil Acumulado Expansão.png"/>
                    <pic:cNvPicPr/>
                  </pic:nvPicPr>
                  <pic:blipFill>
                    <a:blip r:embed="rId60">
                      <a:extLst>
                        <a:ext uri="{28A0092B-C50C-407E-A947-70E740481C1C}">
                          <a14:useLocalDpi xmlns:a14="http://schemas.microsoft.com/office/drawing/2010/main" val="0"/>
                        </a:ext>
                      </a:extLst>
                    </a:blip>
                    <a:stretch>
                      <a:fillRect/>
                    </a:stretch>
                  </pic:blipFill>
                  <pic:spPr>
                    <a:xfrm>
                      <a:off x="0" y="0"/>
                      <a:ext cx="5940000" cy="4499176"/>
                    </a:xfrm>
                    <a:prstGeom prst="rect">
                      <a:avLst/>
                    </a:prstGeom>
                  </pic:spPr>
                </pic:pic>
              </a:graphicData>
            </a:graphic>
          </wp:inline>
        </w:drawing>
      </w:r>
    </w:p>
    <w:p w14:paraId="1382B346" w14:textId="7FDC4799" w:rsidR="00E1031A" w:rsidRPr="00206DEB" w:rsidRDefault="00842569" w:rsidP="00842569">
      <w:pPr>
        <w:pStyle w:val="Legenda"/>
        <w:rPr>
          <w:sz w:val="18"/>
          <w:szCs w:val="18"/>
        </w:rPr>
      </w:pPr>
      <w:bookmarkStart w:id="61" w:name="_Toc34661682"/>
      <w:r w:rsidRPr="00206DEB">
        <w:t xml:space="preserve">Figura </w:t>
      </w:r>
      <w:r w:rsidR="004B3BAA">
        <w:fldChar w:fldCharType="begin"/>
      </w:r>
      <w:r w:rsidR="004B3BAA">
        <w:instrText xml:space="preserve"> SEQ Figura \* ARABIC </w:instrText>
      </w:r>
      <w:r w:rsidR="004B3BAA">
        <w:fldChar w:fldCharType="separate"/>
      </w:r>
      <w:r w:rsidR="00877E7D">
        <w:rPr>
          <w:noProof/>
        </w:rPr>
        <w:t>20</w:t>
      </w:r>
      <w:r w:rsidR="004B3BAA">
        <w:rPr>
          <w:noProof/>
        </w:rPr>
        <w:fldChar w:fldCharType="end"/>
      </w:r>
      <w:r w:rsidRPr="00206DEB">
        <w:t>. Acumulado da Expansão da geração em 2</w:t>
      </w:r>
      <w:r w:rsidR="00206DEB" w:rsidRPr="00206DEB">
        <w:t>020 por subsistema</w:t>
      </w:r>
      <w:bookmarkEnd w:id="61"/>
    </w:p>
    <w:p w14:paraId="5DBC9DE7" w14:textId="4D87193D" w:rsidR="009F5569" w:rsidRPr="00206DEB" w:rsidRDefault="00CF32FA" w:rsidP="00CF32FA">
      <w:pPr>
        <w:spacing w:before="60" w:after="120"/>
        <w:ind w:right="-142"/>
        <w:jc w:val="right"/>
        <w:rPr>
          <w:rFonts w:ascii="Arial Narrow" w:hAnsi="Arial Narrow"/>
          <w:sz w:val="18"/>
          <w:szCs w:val="18"/>
        </w:rPr>
      </w:pPr>
      <w:r w:rsidRPr="00206DEB">
        <w:rPr>
          <w:rFonts w:ascii="Arial Narrow" w:hAnsi="Arial Narrow" w:cs="Times New Roman"/>
          <w:bCs/>
          <w:sz w:val="18"/>
          <w:szCs w:val="24"/>
        </w:rPr>
        <w:t xml:space="preserve">  </w:t>
      </w:r>
      <w:r w:rsidRPr="00206DEB">
        <w:rPr>
          <w:rFonts w:ascii="Arial Narrow" w:hAnsi="Arial Narrow"/>
          <w:sz w:val="18"/>
          <w:szCs w:val="18"/>
        </w:rPr>
        <w:t>Fonte dos dados: MME / SEE.</w:t>
      </w:r>
    </w:p>
    <w:p w14:paraId="364B6D79" w14:textId="46E13951" w:rsidR="00CF32FA" w:rsidRDefault="00CF32FA" w:rsidP="00411686">
      <w:pPr>
        <w:spacing w:before="60" w:after="120"/>
        <w:ind w:right="-142"/>
        <w:jc w:val="both"/>
        <w:rPr>
          <w:rFonts w:ascii="Arial Narrow" w:hAnsi="Arial Narrow"/>
          <w:color w:val="FF0000"/>
          <w:sz w:val="18"/>
          <w:szCs w:val="18"/>
        </w:rPr>
      </w:pPr>
    </w:p>
    <w:p w14:paraId="2E5EBC4C" w14:textId="60254B84" w:rsidR="003C2EC0" w:rsidRPr="00DD484C" w:rsidRDefault="00862725" w:rsidP="007A3FF3">
      <w:pPr>
        <w:pStyle w:val="Estilo2"/>
        <w:ind w:left="851" w:hanging="851"/>
      </w:pPr>
      <w:bookmarkStart w:id="62" w:name="_Toc34661609"/>
      <w:r w:rsidRPr="00DD484C">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4B3BAA" w:rsidRPr="00A07719" w:rsidRDefault="004B3BAA"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0"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PREQIAAAAEAAAOAAAAZHJzL2Uyb0RvYy54bWysU9tu2zAMfR+wfxD0vjh2nV6MOEWXrsOA&#10;7gK0+wBGlmNhlqhJSuzu60fJSRZ0b8P0IJAidcRzSC1vR92zvXReoal5PptzJo3ARpltzb8/P7y7&#10;5swHMA30aGTNX6Tnt6u3b5aDrWSBHfaNdIxAjK8GW/MuBFtlmRed1OBnaKWhYItOQyDXbbPGwUDo&#10;us+K+fwyG9A11qGQ3tPp/RTkq4TftlKEr23rZWB9zam2kHaX9k3cs9USqq0D2ylxKAP+oQoNytCj&#10;J6h7CMB2Tv0FpZVw6LENM4E6w7ZVQiYOxCafv2Lz1IGViQuJ4+1JJv//YMWX/TfHVFPz65IzA5p6&#10;tAY1Amske5ZjQFZEkQbrK8p9spQdxvc4UrMTYW8fUfzwzOC6A7OVd87h0EloqMg83szOrk44PoJs&#10;hs/Y0GOwC5iAxtbpqCBpwgidmvVyahDVwQQdXuTlRbHgTFCouLosyI4vQHW8bJ0PHyVqFo2aO+p/&#10;Aof9ow9T6jElvmXwQfU9nUPVGzbU/GZBkK8iWgUa0V5p0mge1zQ0keMH06TLAVQ/2VRLbw6kI8+J&#10;cRg3YxI5L49ibrB5IRkcTiNJX4iMDt0vzgYax5r7nztwkrP+kyEpb/KyjPObnHJxVZDjziOb8wgY&#10;QVA1D5xN5jqkmZ+Y3ZHkrUpyxN5MlRxqpjFLgh6+RJzjcz9l/fm4q98A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BOJj&#10;0RECAAAABAAADgAAAAAAAAAAAAAAAAAuAgAAZHJzL2Uyb0RvYy54bWxQSwECLQAUAAYACAAAACEA&#10;92WmKt4AAAAJAQAADwAAAAAAAAAAAAAAAABrBAAAZHJzL2Rvd25yZXYueG1sUEsFBgAAAAAEAAQA&#10;8wAAAHYFAAAAAA==&#10;" filled="f" stroked="f">
                <v:textbox>
                  <w:txbxContent>
                    <w:p w14:paraId="77E961BF" w14:textId="3E0A54CD" w:rsidR="004B3BAA" w:rsidRPr="00A07719" w:rsidRDefault="004B3BAA" w:rsidP="00200B4C">
                      <w:pPr>
                        <w:rPr>
                          <w:rFonts w:ascii="Arial Narrow" w:hAnsi="Arial Narrow"/>
                          <w:b/>
                        </w:rPr>
                      </w:pPr>
                      <w:r>
                        <w:rPr>
                          <w:rFonts w:ascii="Arial Narrow" w:hAnsi="Arial Narrow"/>
                          <w:b/>
                        </w:rPr>
                        <w:t>¹</w:t>
                      </w:r>
                    </w:p>
                  </w:txbxContent>
                </v:textbox>
              </v:shape>
            </w:pict>
          </mc:Fallback>
        </mc:AlternateContent>
      </w:r>
      <w:r w:rsidR="00200B4C" w:rsidRPr="00DD484C">
        <w:t>Previsão da Expansão da Geração</w:t>
      </w:r>
      <w:bookmarkStart w:id="63" w:name="_Toc528140804"/>
      <w:bookmarkEnd w:id="62"/>
    </w:p>
    <w:p w14:paraId="2B2DE7F9" w14:textId="7DCEE37C" w:rsidR="00DD484C" w:rsidRPr="009E292F" w:rsidRDefault="00E603ED" w:rsidP="00DC7C26">
      <w:pPr>
        <w:ind w:firstLine="708"/>
        <w:jc w:val="both"/>
        <w:rPr>
          <w:rFonts w:ascii="Arial Narrow" w:hAnsi="Arial Narrow" w:cs="Arial"/>
          <w:color w:val="FF0000"/>
          <w:sz w:val="24"/>
        </w:rPr>
      </w:pPr>
      <w:r w:rsidRPr="00E603ED">
        <w:rPr>
          <w:rFonts w:ascii="Arial Narrow" w:hAnsi="Arial Narrow" w:cs="Arial"/>
          <w:sz w:val="24"/>
        </w:rPr>
        <w:t>Até o fim de 2022, está prevista a entrada em operação de 17.718,4 MW de capacidade instalada, sendo 1.028,4 MW de fonte hidráulica, 4.830,3 MW de fonte eólica, 5.831,5 MW de fonte solar e 6.028,1 MW de fontes térmicas. Destaca-se, também, que, dos 17.718,4 MW previstos, 8.487 MW são no ambiente de contratação livre. Os empreendimentos estão dispostos, de acordo com os subsistemas nos quais estão inseridos, na figura abaixo.</w:t>
      </w:r>
    </w:p>
    <w:p w14:paraId="76A76563" w14:textId="77777777" w:rsidR="0011024E" w:rsidRPr="009E292F" w:rsidRDefault="0011024E" w:rsidP="003C2EC0">
      <w:pPr>
        <w:pStyle w:val="Legenda"/>
        <w:rPr>
          <w:color w:val="FF0000"/>
        </w:rPr>
      </w:pPr>
    </w:p>
    <w:p w14:paraId="27D3BC32" w14:textId="4D773274" w:rsidR="00C476F6" w:rsidRPr="009E292F" w:rsidRDefault="005C3076" w:rsidP="003C2EC0">
      <w:pPr>
        <w:pStyle w:val="Legenda"/>
        <w:rPr>
          <w:color w:val="FF0000"/>
        </w:rPr>
      </w:pPr>
      <w:r w:rsidRPr="009E292F">
        <w:rPr>
          <w:color w:val="FF0000"/>
        </w:rPr>
        <w:t xml:space="preserve"> </w:t>
      </w:r>
      <w:r w:rsidR="0007160F" w:rsidRPr="0007160F">
        <w:rPr>
          <w:color w:val="FF0000"/>
        </w:rPr>
        <w:t xml:space="preserve">  </w:t>
      </w:r>
      <w:r w:rsidR="00096C49">
        <w:rPr>
          <w:noProof/>
          <w:color w:val="FF0000"/>
          <w:lang w:eastAsia="pt-BR"/>
        </w:rPr>
        <w:drawing>
          <wp:inline distT="0" distB="0" distL="0" distR="0" wp14:anchorId="70D7702B" wp14:editId="13F70E45">
            <wp:extent cx="5526099" cy="40824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pa Brasil Expansão 20-21-22.png"/>
                    <pic:cNvPicPr/>
                  </pic:nvPicPr>
                  <pic:blipFill>
                    <a:blip r:embed="rId61">
                      <a:extLst>
                        <a:ext uri="{28A0092B-C50C-407E-A947-70E740481C1C}">
                          <a14:useLocalDpi xmlns:a14="http://schemas.microsoft.com/office/drawing/2010/main" val="0"/>
                        </a:ext>
                      </a:extLst>
                    </a:blip>
                    <a:stretch>
                      <a:fillRect/>
                    </a:stretch>
                  </pic:blipFill>
                  <pic:spPr>
                    <a:xfrm>
                      <a:off x="0" y="0"/>
                      <a:ext cx="5526099" cy="4082400"/>
                    </a:xfrm>
                    <a:prstGeom prst="rect">
                      <a:avLst/>
                    </a:prstGeom>
                  </pic:spPr>
                </pic:pic>
              </a:graphicData>
            </a:graphic>
          </wp:inline>
        </w:drawing>
      </w:r>
    </w:p>
    <w:p w14:paraId="3DA22158" w14:textId="77777777" w:rsidR="00303AFD" w:rsidRDefault="00CF32FA" w:rsidP="00303AFD">
      <w:pPr>
        <w:pStyle w:val="Legenda"/>
        <w:rPr>
          <w:rFonts w:cs="Times New Roman"/>
          <w:color w:val="FF0000"/>
          <w:sz w:val="18"/>
          <w:szCs w:val="24"/>
        </w:rPr>
      </w:pPr>
      <w:r w:rsidRPr="009E292F">
        <w:rPr>
          <w:rFonts w:cs="Times New Roman"/>
          <w:color w:val="FF0000"/>
          <w:sz w:val="18"/>
          <w:szCs w:val="24"/>
        </w:rPr>
        <w:t xml:space="preserve"> </w:t>
      </w:r>
    </w:p>
    <w:p w14:paraId="3674F11B" w14:textId="2B4D3390" w:rsidR="00303AFD" w:rsidRPr="00194C94" w:rsidRDefault="00303AFD" w:rsidP="00303AFD">
      <w:pPr>
        <w:pStyle w:val="Legenda"/>
        <w:rPr>
          <w:noProof/>
          <w:color w:val="FF0000"/>
        </w:rPr>
      </w:pPr>
      <w:bookmarkStart w:id="64" w:name="_Toc34661683"/>
      <w:r>
        <w:t xml:space="preserve">Figura </w:t>
      </w:r>
      <w:r w:rsidR="004B3BAA">
        <w:fldChar w:fldCharType="begin"/>
      </w:r>
      <w:r w:rsidR="004B3BAA">
        <w:instrText xml:space="preserve"> SEQ Figura \* ARABIC </w:instrText>
      </w:r>
      <w:r w:rsidR="004B3BAA">
        <w:fldChar w:fldCharType="separate"/>
      </w:r>
      <w:r w:rsidR="00877E7D">
        <w:rPr>
          <w:noProof/>
        </w:rPr>
        <w:t>21</w:t>
      </w:r>
      <w:r w:rsidR="004B3BAA">
        <w:rPr>
          <w:noProof/>
        </w:rPr>
        <w:fldChar w:fldCharType="end"/>
      </w:r>
      <w:r>
        <w:t xml:space="preserve">. </w:t>
      </w:r>
      <w:r w:rsidRPr="000D28B4">
        <w:t>Localização geográfica dos empreendimentos</w:t>
      </w:r>
      <w:r>
        <w:t xml:space="preserve"> do ACR e ACL previstos até 2022</w:t>
      </w:r>
      <w:r w:rsidRPr="000D28B4">
        <w:t>.</w:t>
      </w:r>
      <w:bookmarkEnd w:id="64"/>
    </w:p>
    <w:p w14:paraId="7661197A" w14:textId="1E28B367" w:rsidR="00436F5D" w:rsidRPr="00C26A46" w:rsidRDefault="00CF32FA" w:rsidP="00981505">
      <w:pPr>
        <w:jc w:val="right"/>
      </w:pPr>
      <w:r w:rsidRPr="009E292F">
        <w:rPr>
          <w:rFonts w:ascii="Arial Narrow" w:hAnsi="Arial Narrow" w:cs="Times New Roman"/>
          <w:bCs/>
          <w:color w:val="FF0000"/>
          <w:sz w:val="18"/>
          <w:szCs w:val="24"/>
        </w:rPr>
        <w:t xml:space="preserve"> </w:t>
      </w:r>
      <w:r w:rsidRPr="00C26A46">
        <w:rPr>
          <w:rFonts w:ascii="Arial Narrow" w:hAnsi="Arial Narrow"/>
          <w:sz w:val="18"/>
          <w:szCs w:val="18"/>
        </w:rPr>
        <w:t>Fonte dos dados: MME / SEE.</w:t>
      </w:r>
    </w:p>
    <w:p w14:paraId="7637350D" w14:textId="30177EA0" w:rsidR="00AD0DD9" w:rsidRPr="00C26A46" w:rsidRDefault="00AD0DD9" w:rsidP="00AD0DD9">
      <w:pPr>
        <w:pStyle w:val="Legenda"/>
        <w:keepNext/>
      </w:pPr>
      <w:bookmarkStart w:id="65" w:name="_Toc34661793"/>
      <w:bookmarkEnd w:id="63"/>
      <w:r w:rsidRPr="00C26A46">
        <w:t xml:space="preserve">Tabela </w:t>
      </w:r>
      <w:r w:rsidR="004B3BAA">
        <w:fldChar w:fldCharType="begin"/>
      </w:r>
      <w:r w:rsidR="004B3BAA">
        <w:instrText xml:space="preserve"> SEQ Tabela \* ARABIC </w:instrText>
      </w:r>
      <w:r w:rsidR="004B3BAA">
        <w:fldChar w:fldCharType="separate"/>
      </w:r>
      <w:r w:rsidR="00877E7D">
        <w:rPr>
          <w:noProof/>
        </w:rPr>
        <w:t>11</w:t>
      </w:r>
      <w:r w:rsidR="004B3BAA">
        <w:rPr>
          <w:noProof/>
        </w:rPr>
        <w:fldChar w:fldCharType="end"/>
      </w:r>
      <w:r w:rsidR="0011024E" w:rsidRPr="00C26A46">
        <w:t>. Previsão da expansão da geração (MW).</w:t>
      </w:r>
      <w:bookmarkEnd w:id="65"/>
    </w:p>
    <w:p w14:paraId="46440330" w14:textId="683BF37D" w:rsidR="00200B4C" w:rsidRPr="00C26A46" w:rsidRDefault="00C64726" w:rsidP="00F274A9">
      <w:pPr>
        <w:spacing w:after="120"/>
        <w:jc w:val="center"/>
      </w:pPr>
      <w:r w:rsidRPr="00500945">
        <w:rPr>
          <w:noProof/>
          <w:lang w:eastAsia="pt-BR"/>
        </w:rPr>
        <w:drawing>
          <wp:inline distT="0" distB="0" distL="0" distR="0" wp14:anchorId="5EF8F726" wp14:editId="3DABE46B">
            <wp:extent cx="6659880" cy="2791460"/>
            <wp:effectExtent l="0" t="0" r="7620" b="889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2791460"/>
                    </a:xfrm>
                    <a:prstGeom prst="rect">
                      <a:avLst/>
                    </a:prstGeom>
                    <a:noFill/>
                    <a:ln>
                      <a:noFill/>
                    </a:ln>
                  </pic:spPr>
                </pic:pic>
              </a:graphicData>
            </a:graphic>
          </wp:inline>
        </w:drawing>
      </w:r>
    </w:p>
    <w:p w14:paraId="65AD3ACD" w14:textId="2CBA7DE5" w:rsidR="007B1D1B" w:rsidRPr="00C26A46" w:rsidRDefault="00E02DBD" w:rsidP="007B1D1B">
      <w:pPr>
        <w:spacing w:after="0"/>
        <w:jc w:val="both"/>
        <w:rPr>
          <w:rFonts w:ascii="Arial Narrow" w:hAnsi="Arial Narrow" w:cs="Times New Roman"/>
          <w:bCs/>
          <w:sz w:val="18"/>
          <w:szCs w:val="24"/>
        </w:rPr>
      </w:pPr>
      <w:r w:rsidRPr="00C26A46">
        <w:rPr>
          <w:rFonts w:ascii="Arial Narrow" w:hAnsi="Arial Narrow" w:cs="Times New Roman"/>
          <w:bCs/>
          <w:sz w:val="18"/>
          <w:szCs w:val="24"/>
        </w:rPr>
        <w:t>¹</w:t>
      </w:r>
      <w:r w:rsidR="00200B4C" w:rsidRPr="00C26A46">
        <w:rPr>
          <w:rFonts w:ascii="Arial Narrow" w:hAnsi="Arial Narrow" w:cs="Times New Roman"/>
          <w:bCs/>
          <w:sz w:val="18"/>
          <w:szCs w:val="24"/>
        </w:rPr>
        <w:t xml:space="preserve"> </w:t>
      </w:r>
      <w:r w:rsidR="00AA7649" w:rsidRPr="00C26A46">
        <w:rPr>
          <w:rFonts w:ascii="Arial Narrow" w:hAnsi="Arial Narrow" w:cs="Times New Roman"/>
          <w:bCs/>
          <w:sz w:val="18"/>
          <w:szCs w:val="24"/>
        </w:rPr>
        <w:t>Nesta seção</w:t>
      </w:r>
      <w:r w:rsidR="00967437" w:rsidRPr="00C26A46">
        <w:rPr>
          <w:rFonts w:ascii="Arial Narrow" w:hAnsi="Arial Narrow" w:cs="Times New Roman"/>
          <w:bCs/>
          <w:sz w:val="18"/>
          <w:szCs w:val="24"/>
        </w:rPr>
        <w:t>,</w:t>
      </w:r>
      <w:r w:rsidR="00AA7649" w:rsidRPr="00C26A46">
        <w:rPr>
          <w:rFonts w:ascii="Arial Narrow" w:hAnsi="Arial Narrow" w:cs="Times New Roman"/>
          <w:bCs/>
          <w:sz w:val="18"/>
          <w:szCs w:val="24"/>
        </w:rPr>
        <w:t xml:space="preserve"> estão incluídos os empreendimentos monitorados pelo MME, por meio da SEE/DMSE, que correspondem aos vencedores dos leilões do ACR, com a entrada em operação conforme datas de tendência acordadas na</w:t>
      </w:r>
      <w:r w:rsidR="00F87BC1" w:rsidRPr="00C26A46">
        <w:rPr>
          <w:rFonts w:ascii="Arial Narrow" w:hAnsi="Arial Narrow" w:cs="Times New Roman"/>
          <w:bCs/>
          <w:sz w:val="18"/>
          <w:szCs w:val="24"/>
        </w:rPr>
        <w:t>s reuniões</w:t>
      </w:r>
      <w:r w:rsidR="00AA7649" w:rsidRPr="00C26A46">
        <w:rPr>
          <w:rFonts w:ascii="Arial Narrow" w:hAnsi="Arial Narrow" w:cs="Times New Roman"/>
          <w:bCs/>
          <w:sz w:val="18"/>
          <w:szCs w:val="24"/>
        </w:rPr>
        <w:t xml:space="preserve"> do Grupo de Monitoramento da Expansão da Geração, coordenada pela SEE/DMSE, com participação da ANEEL, ONS, CCEE e EPE.</w:t>
      </w:r>
      <w:r w:rsidR="007B1D1B" w:rsidRPr="00C26A46">
        <w:rPr>
          <w:rFonts w:ascii="Arial Narrow" w:hAnsi="Arial Narrow" w:cs="Times New Roman"/>
          <w:bCs/>
          <w:sz w:val="18"/>
          <w:szCs w:val="24"/>
        </w:rPr>
        <w:t xml:space="preserve"> Desta forma, a geração distribuída não é contemplada nesta seção.       </w:t>
      </w:r>
    </w:p>
    <w:p w14:paraId="097C7C0F" w14:textId="77777777" w:rsidR="00650016" w:rsidRPr="00C26A46" w:rsidRDefault="00650016" w:rsidP="007B1D1B">
      <w:pPr>
        <w:spacing w:after="0"/>
        <w:jc w:val="both"/>
        <w:rPr>
          <w:rFonts w:ascii="Arial Narrow" w:hAnsi="Arial Narrow" w:cs="Times New Roman"/>
          <w:bCs/>
          <w:sz w:val="18"/>
          <w:szCs w:val="24"/>
        </w:rPr>
      </w:pPr>
    </w:p>
    <w:p w14:paraId="70A9563A" w14:textId="69DCA979" w:rsidR="00436F5D" w:rsidRDefault="007B1D1B" w:rsidP="007B1D1B">
      <w:pPr>
        <w:spacing w:after="0"/>
        <w:jc w:val="both"/>
        <w:rPr>
          <w:rFonts w:ascii="Arial Narrow" w:hAnsi="Arial Narrow"/>
          <w:sz w:val="18"/>
          <w:szCs w:val="18"/>
        </w:rPr>
      </w:pPr>
      <w:r w:rsidRPr="00C26A46">
        <w:rPr>
          <w:rFonts w:ascii="Arial Narrow" w:hAnsi="Arial Narrow" w:cs="Times New Roman"/>
          <w:bCs/>
          <w:sz w:val="18"/>
          <w:szCs w:val="24"/>
        </w:rPr>
        <w:t xml:space="preserve">                                                                                                 </w:t>
      </w:r>
      <w:r w:rsidR="00EC34B9" w:rsidRPr="00C26A46">
        <w:rPr>
          <w:rFonts w:ascii="Arial Narrow" w:hAnsi="Arial Narrow" w:cs="Times New Roman"/>
          <w:bCs/>
          <w:sz w:val="18"/>
          <w:szCs w:val="24"/>
        </w:rPr>
        <w:t xml:space="preserve">                                                                                           </w:t>
      </w:r>
      <w:r w:rsidR="007B6F37" w:rsidRPr="00C26A46">
        <w:rPr>
          <w:rFonts w:ascii="Arial Narrow" w:hAnsi="Arial Narrow" w:cs="Times New Roman"/>
          <w:bCs/>
          <w:sz w:val="18"/>
          <w:szCs w:val="24"/>
        </w:rPr>
        <w:t xml:space="preserve">        </w:t>
      </w:r>
      <w:r w:rsidR="00EC34B9" w:rsidRPr="00C26A46">
        <w:rPr>
          <w:rFonts w:ascii="Arial Narrow" w:hAnsi="Arial Narrow" w:cs="Times New Roman"/>
          <w:bCs/>
          <w:sz w:val="18"/>
          <w:szCs w:val="24"/>
        </w:rPr>
        <w:t xml:space="preserve">        </w:t>
      </w:r>
      <w:r w:rsidRPr="00C26A46">
        <w:rPr>
          <w:rFonts w:ascii="Arial Narrow" w:hAnsi="Arial Narrow" w:cs="Times New Roman"/>
          <w:bCs/>
          <w:sz w:val="18"/>
          <w:szCs w:val="24"/>
        </w:rPr>
        <w:t xml:space="preserve"> </w:t>
      </w:r>
      <w:r w:rsidR="00EC34B9" w:rsidRPr="00C26A46">
        <w:rPr>
          <w:rFonts w:ascii="Arial Narrow" w:hAnsi="Arial Narrow"/>
          <w:sz w:val="18"/>
          <w:szCs w:val="18"/>
        </w:rPr>
        <w:t>Fonte dos dados: MME / SEE</w:t>
      </w:r>
      <w:r w:rsidR="00CF32FA" w:rsidRPr="00C26A46">
        <w:rPr>
          <w:rFonts w:ascii="Arial Narrow" w:hAnsi="Arial Narrow"/>
          <w:sz w:val="18"/>
          <w:szCs w:val="18"/>
        </w:rPr>
        <w:t>.</w:t>
      </w:r>
    </w:p>
    <w:p w14:paraId="28FCC657" w14:textId="77777777" w:rsidR="00436F5D" w:rsidRPr="00C26A46" w:rsidRDefault="00436F5D" w:rsidP="007B1D1B">
      <w:pPr>
        <w:spacing w:after="0"/>
        <w:jc w:val="both"/>
        <w:rPr>
          <w:rFonts w:ascii="Arial Narrow" w:hAnsi="Arial Narrow"/>
          <w:sz w:val="18"/>
          <w:szCs w:val="18"/>
        </w:rPr>
      </w:pPr>
    </w:p>
    <w:p w14:paraId="06F86DFD" w14:textId="270DC245" w:rsidR="00740AA8" w:rsidRPr="00EC1BB8" w:rsidRDefault="00015705" w:rsidP="007A3FF3">
      <w:pPr>
        <w:pStyle w:val="Estilo2"/>
        <w:ind w:left="851" w:hanging="851"/>
      </w:pPr>
      <w:bookmarkStart w:id="66" w:name="_Toc34661610"/>
      <w:r w:rsidRPr="00EA2A38">
        <w:rPr>
          <w:noProof/>
          <w:lang w:eastAsia="pt-BR"/>
        </w:rPr>
        <mc:AlternateContent>
          <mc:Choice Requires="wps">
            <w:drawing>
              <wp:anchor distT="0" distB="0" distL="114300" distR="114300" simplePos="0" relativeHeight="251663872" behindDoc="0" locked="0" layoutInCell="1" allowOverlap="1" wp14:anchorId="1E0D2A13" wp14:editId="503FC8FD">
                <wp:simplePos x="0" y="0"/>
                <wp:positionH relativeFrom="column">
                  <wp:posOffset>4629785</wp:posOffset>
                </wp:positionH>
                <wp:positionV relativeFrom="paragraph">
                  <wp:posOffset>293370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4A900897" w:rsidR="004B3BAA" w:rsidRPr="0094232B" w:rsidRDefault="004B3BAA" w:rsidP="00571079">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1" type="#_x0000_t202" style="position:absolute;left:0;text-align:left;margin-left:364.55pt;margin-top:23.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W7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dnMXdYv5AMDkdL0hOiTYvuJ2c92bHi/scBnORMfzQk5Wo6m0X/pmA2vykocNeZ&#10;3XUGjCCoigfOxu02JM+PnO9I8kYlOeJsxk5OPZPNkkqnJxF9fB2nU78f7uYXAAAA//8DAFBLAwQU&#10;AAYACAAAACEAPZIOcN4AAAAJAQAADwAAAGRycy9kb3ducmV2LnhtbEyPy07DMBBF90j8gzVI7Kid&#10;qKRJyKRCILYgykNi58bTJCIeR7HbhL/HrOhydI/uPVNtFzuIE02+d4yQrBQI4saZnluE97enmxyE&#10;D5qNHhwTwg952NaXF5UujZv5lU670IpYwr7UCF0IYymlbzqy2q/cSByzg5usDvGcWmkmPcdyO8hU&#10;qUxa3XNc6PRIDx0137ujRfh4Pnx9rtVL+2hvx9ktSrItJOL11XJ/ByLQEv5h+NOP6lBHp707svFi&#10;QNikRRJRhHWWgojApkgyEHuEPE9B1pU8/6D+BQAA//8DAFBLAQItABQABgAIAAAAIQC2gziS/gAA&#10;AOEBAAATAAAAAAAAAAAAAAAAAAAAAABbQ29udGVudF9UeXBlc10ueG1sUEsBAi0AFAAGAAgAAAAh&#10;ADj9If/WAAAAlAEAAAsAAAAAAAAAAAAAAAAALwEAAF9yZWxzLy5yZWxzUEsBAi0AFAAGAAgAAAAh&#10;AC5DRbsVAgAAAAQAAA4AAAAAAAAAAAAAAAAALgIAAGRycy9lMm9Eb2MueG1sUEsBAi0AFAAGAAgA&#10;AAAhAD2SDnDeAAAACQEAAA8AAAAAAAAAAAAAAAAAbwQAAGRycy9kb3ducmV2LnhtbFBLBQYAAAAA&#10;BAAEAPMAAAB6BQAAAAA=&#10;" filled="f" stroked="f">
                <v:textbox>
                  <w:txbxContent>
                    <w:p w14:paraId="76047DA3" w14:textId="4A900897" w:rsidR="004B3BAA" w:rsidRPr="0094232B" w:rsidRDefault="004B3BAA" w:rsidP="00571079">
                      <w:pPr>
                        <w:rPr>
                          <w:rFonts w:ascii="Arial Narrow" w:hAnsi="Arial Narrow"/>
                          <w:b/>
                        </w:rPr>
                      </w:pPr>
                    </w:p>
                  </w:txbxContent>
                </v:textbox>
              </v:shape>
            </w:pict>
          </mc:Fallback>
        </mc:AlternateContent>
      </w:r>
      <w:r w:rsidR="00740AA8" w:rsidRPr="00EC1BB8">
        <w:t>Entrada em Operação de Novas Linhas de Transmissão</w:t>
      </w:r>
      <w:r w:rsidRPr="00EC1BB8">
        <w:t xml:space="preserve"> e Equipamentos em Instalações de Transmissão</w:t>
      </w:r>
      <w:bookmarkEnd w:id="66"/>
    </w:p>
    <w:p w14:paraId="48E2DDCA" w14:textId="1973304A" w:rsidR="004B3BAA" w:rsidRDefault="004B3BAA" w:rsidP="004B3BAA">
      <w:pPr>
        <w:pStyle w:val="Legenda"/>
        <w:ind w:firstLine="360"/>
        <w:jc w:val="both"/>
        <w:rPr>
          <w:b w:val="0"/>
          <w:sz w:val="24"/>
          <w:szCs w:val="24"/>
        </w:rPr>
      </w:pPr>
      <w:r>
        <w:rPr>
          <w:b w:val="0"/>
          <w:sz w:val="24"/>
          <w:szCs w:val="24"/>
        </w:rPr>
        <w:t>No mês de janeiro</w:t>
      </w:r>
      <w:r w:rsidRPr="004124E7">
        <w:rPr>
          <w:b w:val="0"/>
          <w:sz w:val="24"/>
          <w:szCs w:val="24"/>
        </w:rPr>
        <w:t xml:space="preserve"> entraram em operação </w:t>
      </w:r>
      <w:r>
        <w:rPr>
          <w:b w:val="0"/>
          <w:sz w:val="24"/>
          <w:szCs w:val="24"/>
        </w:rPr>
        <w:t>os equipamentos presentes no mapa abaixo de acordo com suas respectivas localizações geográficas.</w:t>
      </w:r>
    </w:p>
    <w:p w14:paraId="564CC627" w14:textId="30A934D6" w:rsidR="00015705" w:rsidRPr="009E292F" w:rsidRDefault="004B3BAA" w:rsidP="003667B4">
      <w:pPr>
        <w:pStyle w:val="Legenda"/>
        <w:ind w:firstLine="360"/>
        <w:rPr>
          <w:color w:val="FF0000"/>
        </w:rPr>
      </w:pPr>
      <w:r>
        <w:rPr>
          <w:noProof/>
          <w:color w:val="FF0000"/>
          <w:lang w:eastAsia="pt-BR"/>
        </w:rPr>
        <w:drawing>
          <wp:inline distT="0" distB="0" distL="0" distR="0" wp14:anchorId="29AE7857" wp14:editId="2173580C">
            <wp:extent cx="5417244" cy="4840243"/>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27544" cy="4849446"/>
                    </a:xfrm>
                    <a:prstGeom prst="rect">
                      <a:avLst/>
                    </a:prstGeom>
                    <a:noFill/>
                  </pic:spPr>
                </pic:pic>
              </a:graphicData>
            </a:graphic>
          </wp:inline>
        </w:drawing>
      </w:r>
    </w:p>
    <w:p w14:paraId="3FB31D50" w14:textId="1F029003" w:rsidR="00A92E1C" w:rsidRPr="009E292F" w:rsidRDefault="00A92E1C" w:rsidP="00A92E1C">
      <w:pPr>
        <w:pStyle w:val="Legenda"/>
        <w:keepNext/>
        <w:ind w:firstLine="360"/>
        <w:rPr>
          <w:color w:val="FF0000"/>
        </w:rPr>
      </w:pPr>
    </w:p>
    <w:p w14:paraId="5AA88449" w14:textId="1FC96C6B" w:rsidR="004B3BAA" w:rsidRDefault="004B3BAA" w:rsidP="004B3BAA">
      <w:pPr>
        <w:pStyle w:val="Legenda"/>
      </w:pPr>
      <w:bookmarkStart w:id="67" w:name="_Toc34661684"/>
      <w:r>
        <w:t xml:space="preserve">Figura </w:t>
      </w:r>
      <w:r>
        <w:fldChar w:fldCharType="begin"/>
      </w:r>
      <w:r>
        <w:instrText xml:space="preserve"> SEQ Figura \* ARABIC </w:instrText>
      </w:r>
      <w:r>
        <w:fldChar w:fldCharType="separate"/>
      </w:r>
      <w:r w:rsidR="00877E7D">
        <w:rPr>
          <w:noProof/>
        </w:rPr>
        <w:t>22</w:t>
      </w:r>
      <w:r>
        <w:rPr>
          <w:noProof/>
        </w:rPr>
        <w:fldChar w:fldCharType="end"/>
      </w:r>
      <w:r>
        <w:t>. Localização geográfica dos empreendimentos.</w:t>
      </w:r>
      <w:bookmarkEnd w:id="67"/>
    </w:p>
    <w:p w14:paraId="0DE7DDE8" w14:textId="77777777" w:rsidR="004B3BAA" w:rsidRPr="005D1304" w:rsidRDefault="004B3BAA" w:rsidP="004B3BAA"/>
    <w:p w14:paraId="59F62C90" w14:textId="7ED6BB00" w:rsidR="00477240" w:rsidRPr="00EC1BB8" w:rsidRDefault="00EA2A38" w:rsidP="00CF32FA">
      <w:pPr>
        <w:jc w:val="right"/>
      </w:pPr>
      <w:r>
        <w:rPr>
          <w:rFonts w:ascii="Arial Narrow" w:hAnsi="Arial Narrow" w:cs="Times New Roman"/>
          <w:bCs/>
          <w:sz w:val="18"/>
          <w:szCs w:val="24"/>
        </w:rPr>
        <w:t xml:space="preserve">      </w:t>
      </w:r>
      <w:r w:rsidR="00CF32FA" w:rsidRPr="00EC1BB8">
        <w:rPr>
          <w:rFonts w:ascii="Arial Narrow" w:hAnsi="Arial Narrow" w:cs="Times New Roman"/>
          <w:bCs/>
          <w:sz w:val="18"/>
          <w:szCs w:val="24"/>
        </w:rPr>
        <w:t>Fonte dos dados: MME / ANEEL / ONS / EPE</w:t>
      </w:r>
    </w:p>
    <w:p w14:paraId="7512C8A4" w14:textId="4D3960F7" w:rsidR="00015705" w:rsidRDefault="00015705" w:rsidP="00EC1BB8">
      <w:pPr>
        <w:pStyle w:val="Legenda"/>
        <w:jc w:val="both"/>
        <w:rPr>
          <w:b w:val="0"/>
          <w:color w:val="FF0000"/>
          <w:sz w:val="24"/>
          <w:szCs w:val="24"/>
        </w:rPr>
      </w:pPr>
    </w:p>
    <w:p w14:paraId="2D49D207" w14:textId="09343BE5" w:rsidR="004B3BAA" w:rsidRDefault="004B3BAA" w:rsidP="004B3BAA"/>
    <w:p w14:paraId="33EA7834" w14:textId="28416199" w:rsidR="004B3BAA" w:rsidRDefault="004B3BAA" w:rsidP="004B3BAA"/>
    <w:p w14:paraId="6F49F86E" w14:textId="74A2A6F5" w:rsidR="004B3BAA" w:rsidRDefault="004B3BAA" w:rsidP="004B3BAA"/>
    <w:p w14:paraId="1EEBF65F" w14:textId="5861A7A6" w:rsidR="004B3BAA" w:rsidRDefault="004B3BAA" w:rsidP="004B3BAA"/>
    <w:p w14:paraId="35696E83" w14:textId="0597008D" w:rsidR="004B3BAA" w:rsidRDefault="004B3BAA" w:rsidP="004B3BAA"/>
    <w:p w14:paraId="0CFCD84C" w14:textId="77777777" w:rsidR="004B3BAA" w:rsidRPr="004B3BAA" w:rsidRDefault="004B3BAA" w:rsidP="004B3BAA"/>
    <w:p w14:paraId="5CDC330B" w14:textId="5245E3D1" w:rsidR="00EC1BB8" w:rsidRDefault="004B3BAA" w:rsidP="00A35588">
      <w:pPr>
        <w:ind w:firstLine="708"/>
        <w:jc w:val="both"/>
        <w:rPr>
          <w:rFonts w:ascii="Arial Narrow" w:hAnsi="Arial Narrow" w:cs="Arial"/>
          <w:bCs/>
          <w:sz w:val="24"/>
          <w:szCs w:val="24"/>
        </w:rPr>
      </w:pPr>
      <w:r>
        <w:rPr>
          <w:rFonts w:ascii="Arial Narrow" w:hAnsi="Arial Narrow" w:cs="Arial"/>
          <w:bCs/>
          <w:sz w:val="24"/>
          <w:szCs w:val="24"/>
        </w:rPr>
        <w:t>Em relação à entrada de Linhas de Transmissão e equipamentos de transformação e compensação, em janeiro de 2020, destaca-se a entrada em operação de  964,4 km de linhas e 1.466,0 MVA de capacidade de transformação.</w:t>
      </w:r>
    </w:p>
    <w:p w14:paraId="5E41ABC1" w14:textId="77777777" w:rsidR="00E356FC" w:rsidRDefault="00E356FC" w:rsidP="004B3BAA">
      <w:pPr>
        <w:rPr>
          <w:rFonts w:ascii="Arial Narrow" w:hAnsi="Arial Narrow" w:cs="Arial"/>
          <w:bCs/>
          <w:sz w:val="24"/>
          <w:szCs w:val="24"/>
        </w:rPr>
      </w:pPr>
    </w:p>
    <w:p w14:paraId="0BA72090" w14:textId="0E2855E2" w:rsidR="00A3254A" w:rsidRPr="00A3254A" w:rsidRDefault="00E356FC" w:rsidP="003667B4">
      <w:pPr>
        <w:pStyle w:val="Legenda"/>
      </w:pPr>
      <w:bookmarkStart w:id="68" w:name="_Toc34661794"/>
      <w:r w:rsidRPr="00E356FC">
        <w:t xml:space="preserve">Tabela </w:t>
      </w:r>
      <w:r w:rsidRPr="00E356FC">
        <w:fldChar w:fldCharType="begin"/>
      </w:r>
      <w:r w:rsidRPr="00E356FC">
        <w:instrText xml:space="preserve"> SEQ Tabela \* ARABIC </w:instrText>
      </w:r>
      <w:r w:rsidRPr="00E356FC">
        <w:fldChar w:fldCharType="separate"/>
      </w:r>
      <w:r w:rsidR="00877E7D">
        <w:rPr>
          <w:noProof/>
        </w:rPr>
        <w:t>12</w:t>
      </w:r>
      <w:r w:rsidRPr="00E356FC">
        <w:rPr>
          <w:noProof/>
        </w:rPr>
        <w:fldChar w:fldCharType="end"/>
      </w:r>
      <w:r w:rsidRPr="00E356FC">
        <w:t>. Entrada em operação de novas Linhas de Transmissão</w:t>
      </w:r>
      <w:bookmarkEnd w:id="68"/>
    </w:p>
    <w:tbl>
      <w:tblPr>
        <w:tblW w:w="9900" w:type="dxa"/>
        <w:tblCellMar>
          <w:left w:w="70" w:type="dxa"/>
          <w:right w:w="70" w:type="dxa"/>
        </w:tblCellMar>
        <w:tblLook w:val="04A0" w:firstRow="1" w:lastRow="0" w:firstColumn="1" w:lastColumn="0" w:noHBand="0" w:noVBand="1"/>
      </w:tblPr>
      <w:tblGrid>
        <w:gridCol w:w="1020"/>
        <w:gridCol w:w="1280"/>
        <w:gridCol w:w="4560"/>
        <w:gridCol w:w="1740"/>
        <w:gridCol w:w="1300"/>
      </w:tblGrid>
      <w:tr w:rsidR="004B3BAA" w:rsidRPr="00160111" w14:paraId="2D24330E" w14:textId="77777777" w:rsidTr="004B3BAA">
        <w:trPr>
          <w:trHeight w:val="482"/>
        </w:trPr>
        <w:tc>
          <w:tcPr>
            <w:tcW w:w="1020" w:type="dxa"/>
            <w:tcBorders>
              <w:top w:val="nil"/>
              <w:left w:val="nil"/>
              <w:bottom w:val="nil"/>
              <w:right w:val="nil"/>
            </w:tcBorders>
            <w:shd w:val="clear" w:color="000000" w:fill="336699"/>
            <w:noWrap/>
            <w:vAlign w:val="center"/>
            <w:hideMark/>
          </w:tcPr>
          <w:p w14:paraId="625E7EB5"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Marcador</w:t>
            </w:r>
          </w:p>
        </w:tc>
        <w:tc>
          <w:tcPr>
            <w:tcW w:w="1280" w:type="dxa"/>
            <w:tcBorders>
              <w:top w:val="nil"/>
              <w:left w:val="nil"/>
              <w:bottom w:val="nil"/>
              <w:right w:val="nil"/>
            </w:tcBorders>
            <w:shd w:val="clear" w:color="000000" w:fill="336699"/>
            <w:noWrap/>
            <w:vAlign w:val="center"/>
            <w:hideMark/>
          </w:tcPr>
          <w:p w14:paraId="5E2FBF71"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Clase de Tensão (kV)</w:t>
            </w:r>
          </w:p>
        </w:tc>
        <w:tc>
          <w:tcPr>
            <w:tcW w:w="4560" w:type="dxa"/>
            <w:tcBorders>
              <w:top w:val="nil"/>
              <w:left w:val="nil"/>
              <w:bottom w:val="nil"/>
              <w:right w:val="nil"/>
            </w:tcBorders>
            <w:shd w:val="clear" w:color="000000" w:fill="336699"/>
            <w:noWrap/>
            <w:vAlign w:val="center"/>
            <w:hideMark/>
          </w:tcPr>
          <w:p w14:paraId="68D03C26"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Nome da LT</w:t>
            </w:r>
          </w:p>
        </w:tc>
        <w:tc>
          <w:tcPr>
            <w:tcW w:w="1740" w:type="dxa"/>
            <w:tcBorders>
              <w:top w:val="nil"/>
              <w:left w:val="nil"/>
              <w:bottom w:val="nil"/>
              <w:right w:val="nil"/>
            </w:tcBorders>
            <w:shd w:val="clear" w:color="000000" w:fill="336699"/>
            <w:noWrap/>
            <w:vAlign w:val="center"/>
            <w:hideMark/>
          </w:tcPr>
          <w:p w14:paraId="17A05F70"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Extensão(km)</w:t>
            </w:r>
          </w:p>
        </w:tc>
        <w:tc>
          <w:tcPr>
            <w:tcW w:w="1300" w:type="dxa"/>
            <w:tcBorders>
              <w:top w:val="nil"/>
              <w:left w:val="nil"/>
              <w:bottom w:val="nil"/>
              <w:right w:val="nil"/>
            </w:tcBorders>
            <w:shd w:val="clear" w:color="000000" w:fill="336699"/>
            <w:noWrap/>
            <w:vAlign w:val="center"/>
            <w:hideMark/>
          </w:tcPr>
          <w:p w14:paraId="7E7A1929"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Estado(s)</w:t>
            </w:r>
          </w:p>
        </w:tc>
      </w:tr>
      <w:tr w:rsidR="004B3BAA" w:rsidRPr="00160111" w14:paraId="3555B913"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60C76EFC"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1</w:t>
            </w:r>
          </w:p>
        </w:tc>
        <w:tc>
          <w:tcPr>
            <w:tcW w:w="1280" w:type="dxa"/>
            <w:tcBorders>
              <w:top w:val="nil"/>
              <w:left w:val="nil"/>
              <w:bottom w:val="single" w:sz="4" w:space="0" w:color="FFFFFF"/>
              <w:right w:val="single" w:sz="4" w:space="0" w:color="FFFFFF"/>
            </w:tcBorders>
            <w:shd w:val="clear" w:color="auto" w:fill="auto"/>
            <w:noWrap/>
            <w:vAlign w:val="bottom"/>
            <w:hideMark/>
          </w:tcPr>
          <w:p w14:paraId="5DF99DA6"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230</w:t>
            </w:r>
          </w:p>
        </w:tc>
        <w:tc>
          <w:tcPr>
            <w:tcW w:w="4560" w:type="dxa"/>
            <w:tcBorders>
              <w:top w:val="nil"/>
              <w:left w:val="nil"/>
              <w:bottom w:val="single" w:sz="4" w:space="0" w:color="FFFFFF"/>
              <w:right w:val="single" w:sz="4" w:space="0" w:color="FFFFFF"/>
            </w:tcBorders>
            <w:shd w:val="clear" w:color="auto" w:fill="auto"/>
            <w:noWrap/>
            <w:vAlign w:val="center"/>
            <w:hideMark/>
          </w:tcPr>
          <w:p w14:paraId="4C21DCEB"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LT Garibaldi - Lajeado 3, C1</w:t>
            </w:r>
          </w:p>
        </w:tc>
        <w:tc>
          <w:tcPr>
            <w:tcW w:w="1740" w:type="dxa"/>
            <w:tcBorders>
              <w:top w:val="nil"/>
              <w:left w:val="nil"/>
              <w:bottom w:val="single" w:sz="4" w:space="0" w:color="FFFFFF"/>
              <w:right w:val="single" w:sz="4" w:space="0" w:color="FFFFFF"/>
            </w:tcBorders>
            <w:shd w:val="clear" w:color="auto" w:fill="auto"/>
            <w:noWrap/>
            <w:vAlign w:val="bottom"/>
            <w:hideMark/>
          </w:tcPr>
          <w:p w14:paraId="4A2507A0"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47,00</w:t>
            </w:r>
          </w:p>
        </w:tc>
        <w:tc>
          <w:tcPr>
            <w:tcW w:w="1300" w:type="dxa"/>
            <w:tcBorders>
              <w:top w:val="nil"/>
              <w:left w:val="nil"/>
              <w:bottom w:val="single" w:sz="4" w:space="0" w:color="FFFFFF"/>
              <w:right w:val="single" w:sz="4" w:space="0" w:color="FFFFFF"/>
            </w:tcBorders>
            <w:shd w:val="clear" w:color="auto" w:fill="auto"/>
            <w:noWrap/>
            <w:vAlign w:val="bottom"/>
            <w:hideMark/>
          </w:tcPr>
          <w:p w14:paraId="09A26051"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RS</w:t>
            </w:r>
          </w:p>
        </w:tc>
      </w:tr>
      <w:tr w:rsidR="004B3BAA" w:rsidRPr="00160111" w14:paraId="7F70C32C"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34A9E9D7"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2</w:t>
            </w:r>
          </w:p>
        </w:tc>
        <w:tc>
          <w:tcPr>
            <w:tcW w:w="1280" w:type="dxa"/>
            <w:tcBorders>
              <w:top w:val="nil"/>
              <w:left w:val="nil"/>
              <w:bottom w:val="single" w:sz="4" w:space="0" w:color="FFFFFF"/>
              <w:right w:val="single" w:sz="4" w:space="0" w:color="FFFFFF"/>
            </w:tcBorders>
            <w:shd w:val="clear" w:color="auto" w:fill="auto"/>
            <w:noWrap/>
            <w:vAlign w:val="bottom"/>
            <w:hideMark/>
          </w:tcPr>
          <w:p w14:paraId="757CB212"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230</w:t>
            </w:r>
          </w:p>
        </w:tc>
        <w:tc>
          <w:tcPr>
            <w:tcW w:w="4560" w:type="dxa"/>
            <w:tcBorders>
              <w:top w:val="nil"/>
              <w:left w:val="nil"/>
              <w:bottom w:val="single" w:sz="4" w:space="0" w:color="FFFFFF"/>
              <w:right w:val="single" w:sz="4" w:space="0" w:color="FFFFFF"/>
            </w:tcBorders>
            <w:shd w:val="clear" w:color="auto" w:fill="auto"/>
            <w:noWrap/>
            <w:vAlign w:val="center"/>
            <w:hideMark/>
          </w:tcPr>
          <w:p w14:paraId="4BC85BFE"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 xml:space="preserve">LT Lajeado 2 - Lajeado 3 </w:t>
            </w:r>
          </w:p>
        </w:tc>
        <w:tc>
          <w:tcPr>
            <w:tcW w:w="1740" w:type="dxa"/>
            <w:tcBorders>
              <w:top w:val="nil"/>
              <w:left w:val="nil"/>
              <w:bottom w:val="single" w:sz="4" w:space="0" w:color="FFFFFF"/>
              <w:right w:val="single" w:sz="4" w:space="0" w:color="FFFFFF"/>
            </w:tcBorders>
            <w:shd w:val="clear" w:color="auto" w:fill="auto"/>
            <w:noWrap/>
            <w:vAlign w:val="bottom"/>
            <w:hideMark/>
          </w:tcPr>
          <w:p w14:paraId="607DF810"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16,40</w:t>
            </w:r>
          </w:p>
        </w:tc>
        <w:tc>
          <w:tcPr>
            <w:tcW w:w="1300" w:type="dxa"/>
            <w:tcBorders>
              <w:top w:val="nil"/>
              <w:left w:val="nil"/>
              <w:bottom w:val="single" w:sz="4" w:space="0" w:color="FFFFFF"/>
              <w:right w:val="single" w:sz="4" w:space="0" w:color="FFFFFF"/>
            </w:tcBorders>
            <w:shd w:val="clear" w:color="auto" w:fill="auto"/>
            <w:noWrap/>
            <w:vAlign w:val="bottom"/>
            <w:hideMark/>
          </w:tcPr>
          <w:p w14:paraId="5BA26104"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RS</w:t>
            </w:r>
          </w:p>
        </w:tc>
      </w:tr>
      <w:tr w:rsidR="004B3BAA" w:rsidRPr="00160111" w14:paraId="3DB9E51A"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23FC5E54"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3</w:t>
            </w:r>
          </w:p>
        </w:tc>
        <w:tc>
          <w:tcPr>
            <w:tcW w:w="1280" w:type="dxa"/>
            <w:tcBorders>
              <w:top w:val="nil"/>
              <w:left w:val="nil"/>
              <w:bottom w:val="single" w:sz="4" w:space="0" w:color="FFFFFF"/>
              <w:right w:val="single" w:sz="4" w:space="0" w:color="FFFFFF"/>
            </w:tcBorders>
            <w:shd w:val="clear" w:color="auto" w:fill="auto"/>
            <w:noWrap/>
            <w:vAlign w:val="bottom"/>
            <w:hideMark/>
          </w:tcPr>
          <w:p w14:paraId="23BB935C"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230</w:t>
            </w:r>
          </w:p>
        </w:tc>
        <w:tc>
          <w:tcPr>
            <w:tcW w:w="4560" w:type="dxa"/>
            <w:tcBorders>
              <w:top w:val="nil"/>
              <w:left w:val="nil"/>
              <w:bottom w:val="single" w:sz="4" w:space="0" w:color="FFFFFF"/>
              <w:right w:val="single" w:sz="4" w:space="0" w:color="FFFFFF"/>
            </w:tcBorders>
            <w:shd w:val="clear" w:color="auto" w:fill="auto"/>
            <w:noWrap/>
            <w:vAlign w:val="center"/>
            <w:hideMark/>
          </w:tcPr>
          <w:p w14:paraId="6E10F7E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LT Altamira - Transamazônica, C2</w:t>
            </w:r>
          </w:p>
        </w:tc>
        <w:tc>
          <w:tcPr>
            <w:tcW w:w="1740" w:type="dxa"/>
            <w:tcBorders>
              <w:top w:val="nil"/>
              <w:left w:val="nil"/>
              <w:bottom w:val="single" w:sz="4" w:space="0" w:color="FFFFFF"/>
              <w:right w:val="single" w:sz="4" w:space="0" w:color="FFFFFF"/>
            </w:tcBorders>
            <w:shd w:val="clear" w:color="auto" w:fill="auto"/>
            <w:noWrap/>
            <w:vAlign w:val="bottom"/>
            <w:hideMark/>
          </w:tcPr>
          <w:p w14:paraId="1C033DB3"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188,00</w:t>
            </w:r>
          </w:p>
        </w:tc>
        <w:tc>
          <w:tcPr>
            <w:tcW w:w="1300" w:type="dxa"/>
            <w:tcBorders>
              <w:top w:val="nil"/>
              <w:left w:val="nil"/>
              <w:bottom w:val="single" w:sz="4" w:space="0" w:color="FFFFFF"/>
              <w:right w:val="single" w:sz="4" w:space="0" w:color="FFFFFF"/>
            </w:tcBorders>
            <w:shd w:val="clear" w:color="auto" w:fill="auto"/>
            <w:noWrap/>
            <w:vAlign w:val="bottom"/>
            <w:hideMark/>
          </w:tcPr>
          <w:p w14:paraId="4362BB58"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PA</w:t>
            </w:r>
          </w:p>
        </w:tc>
      </w:tr>
      <w:tr w:rsidR="004B3BAA" w:rsidRPr="00160111" w14:paraId="00A485BC"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1F96F0E3"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4</w:t>
            </w:r>
          </w:p>
        </w:tc>
        <w:tc>
          <w:tcPr>
            <w:tcW w:w="1280" w:type="dxa"/>
            <w:tcBorders>
              <w:top w:val="nil"/>
              <w:left w:val="nil"/>
              <w:bottom w:val="single" w:sz="4" w:space="0" w:color="FFFFFF"/>
              <w:right w:val="single" w:sz="4" w:space="0" w:color="FFFFFF"/>
            </w:tcBorders>
            <w:shd w:val="clear" w:color="auto" w:fill="auto"/>
            <w:noWrap/>
            <w:vAlign w:val="bottom"/>
            <w:hideMark/>
          </w:tcPr>
          <w:p w14:paraId="7CA3F12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230</w:t>
            </w:r>
          </w:p>
        </w:tc>
        <w:tc>
          <w:tcPr>
            <w:tcW w:w="4560" w:type="dxa"/>
            <w:tcBorders>
              <w:top w:val="nil"/>
              <w:left w:val="nil"/>
              <w:bottom w:val="single" w:sz="4" w:space="0" w:color="FFFFFF"/>
              <w:right w:val="single" w:sz="4" w:space="0" w:color="FFFFFF"/>
            </w:tcBorders>
            <w:shd w:val="clear" w:color="auto" w:fill="auto"/>
            <w:noWrap/>
            <w:vAlign w:val="center"/>
            <w:hideMark/>
          </w:tcPr>
          <w:p w14:paraId="38676A51"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LT Transamozica /Tapajos C-1 PA</w:t>
            </w:r>
          </w:p>
        </w:tc>
        <w:tc>
          <w:tcPr>
            <w:tcW w:w="1740" w:type="dxa"/>
            <w:tcBorders>
              <w:top w:val="nil"/>
              <w:left w:val="nil"/>
              <w:bottom w:val="single" w:sz="4" w:space="0" w:color="FFFFFF"/>
              <w:right w:val="single" w:sz="4" w:space="0" w:color="FFFFFF"/>
            </w:tcBorders>
            <w:shd w:val="clear" w:color="auto" w:fill="auto"/>
            <w:noWrap/>
            <w:vAlign w:val="bottom"/>
            <w:hideMark/>
          </w:tcPr>
          <w:p w14:paraId="726676B8"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187,00</w:t>
            </w:r>
          </w:p>
        </w:tc>
        <w:tc>
          <w:tcPr>
            <w:tcW w:w="1300" w:type="dxa"/>
            <w:tcBorders>
              <w:top w:val="nil"/>
              <w:left w:val="nil"/>
              <w:bottom w:val="single" w:sz="4" w:space="0" w:color="FFFFFF"/>
              <w:right w:val="single" w:sz="4" w:space="0" w:color="FFFFFF"/>
            </w:tcBorders>
            <w:shd w:val="clear" w:color="auto" w:fill="auto"/>
            <w:noWrap/>
            <w:vAlign w:val="bottom"/>
            <w:hideMark/>
          </w:tcPr>
          <w:p w14:paraId="5FE5741E"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PA</w:t>
            </w:r>
          </w:p>
        </w:tc>
      </w:tr>
      <w:tr w:rsidR="004B3BAA" w:rsidRPr="00160111" w14:paraId="75C3C842"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42AB20D0"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5</w:t>
            </w:r>
          </w:p>
        </w:tc>
        <w:tc>
          <w:tcPr>
            <w:tcW w:w="1280" w:type="dxa"/>
            <w:tcBorders>
              <w:top w:val="nil"/>
              <w:left w:val="nil"/>
              <w:bottom w:val="single" w:sz="4" w:space="0" w:color="FFFFFF"/>
              <w:right w:val="single" w:sz="4" w:space="0" w:color="FFFFFF"/>
            </w:tcBorders>
            <w:shd w:val="clear" w:color="auto" w:fill="auto"/>
            <w:noWrap/>
            <w:vAlign w:val="bottom"/>
            <w:hideMark/>
          </w:tcPr>
          <w:p w14:paraId="3A16A926"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500</w:t>
            </w:r>
          </w:p>
        </w:tc>
        <w:tc>
          <w:tcPr>
            <w:tcW w:w="4560" w:type="dxa"/>
            <w:tcBorders>
              <w:top w:val="nil"/>
              <w:left w:val="nil"/>
              <w:bottom w:val="single" w:sz="4" w:space="0" w:color="FFFFFF"/>
              <w:right w:val="single" w:sz="4" w:space="0" w:color="FFFFFF"/>
            </w:tcBorders>
            <w:shd w:val="clear" w:color="auto" w:fill="auto"/>
            <w:noWrap/>
            <w:vAlign w:val="center"/>
            <w:hideMark/>
          </w:tcPr>
          <w:p w14:paraId="1263F71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LT Açu III/João CamaraIII C-2 RN</w:t>
            </w:r>
          </w:p>
        </w:tc>
        <w:tc>
          <w:tcPr>
            <w:tcW w:w="1740" w:type="dxa"/>
            <w:tcBorders>
              <w:top w:val="nil"/>
              <w:left w:val="nil"/>
              <w:bottom w:val="single" w:sz="4" w:space="0" w:color="FFFFFF"/>
              <w:right w:val="single" w:sz="4" w:space="0" w:color="FFFFFF"/>
            </w:tcBorders>
            <w:shd w:val="clear" w:color="auto" w:fill="auto"/>
            <w:noWrap/>
            <w:vAlign w:val="bottom"/>
            <w:hideMark/>
          </w:tcPr>
          <w:p w14:paraId="200AF07E"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143,00</w:t>
            </w:r>
          </w:p>
        </w:tc>
        <w:tc>
          <w:tcPr>
            <w:tcW w:w="1300" w:type="dxa"/>
            <w:tcBorders>
              <w:top w:val="nil"/>
              <w:left w:val="nil"/>
              <w:bottom w:val="single" w:sz="4" w:space="0" w:color="FFFFFF"/>
              <w:right w:val="single" w:sz="4" w:space="0" w:color="FFFFFF"/>
            </w:tcBorders>
            <w:shd w:val="clear" w:color="auto" w:fill="auto"/>
            <w:noWrap/>
            <w:vAlign w:val="bottom"/>
            <w:hideMark/>
          </w:tcPr>
          <w:p w14:paraId="5EB8E205"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RN</w:t>
            </w:r>
          </w:p>
        </w:tc>
      </w:tr>
      <w:tr w:rsidR="004B3BAA" w:rsidRPr="00160111" w14:paraId="2567A5B4"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72E68223"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6</w:t>
            </w:r>
          </w:p>
        </w:tc>
        <w:tc>
          <w:tcPr>
            <w:tcW w:w="1280" w:type="dxa"/>
            <w:tcBorders>
              <w:top w:val="nil"/>
              <w:left w:val="nil"/>
              <w:bottom w:val="single" w:sz="4" w:space="0" w:color="FFFFFF"/>
              <w:right w:val="single" w:sz="4" w:space="0" w:color="FFFFFF"/>
            </w:tcBorders>
            <w:shd w:val="clear" w:color="auto" w:fill="auto"/>
            <w:noWrap/>
            <w:vAlign w:val="bottom"/>
            <w:hideMark/>
          </w:tcPr>
          <w:p w14:paraId="101B63CA"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500</w:t>
            </w:r>
          </w:p>
        </w:tc>
        <w:tc>
          <w:tcPr>
            <w:tcW w:w="4560" w:type="dxa"/>
            <w:tcBorders>
              <w:top w:val="nil"/>
              <w:left w:val="nil"/>
              <w:bottom w:val="single" w:sz="4" w:space="0" w:color="FFFFFF"/>
              <w:right w:val="single" w:sz="4" w:space="0" w:color="FFFFFF"/>
            </w:tcBorders>
            <w:shd w:val="clear" w:color="auto" w:fill="auto"/>
            <w:noWrap/>
            <w:vAlign w:val="center"/>
            <w:hideMark/>
          </w:tcPr>
          <w:p w14:paraId="05D0059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LT Ibicoara-Poções III</w:t>
            </w:r>
          </w:p>
        </w:tc>
        <w:tc>
          <w:tcPr>
            <w:tcW w:w="1740" w:type="dxa"/>
            <w:tcBorders>
              <w:top w:val="nil"/>
              <w:left w:val="nil"/>
              <w:bottom w:val="single" w:sz="4" w:space="0" w:color="FFFFFF"/>
              <w:right w:val="single" w:sz="4" w:space="0" w:color="FFFFFF"/>
            </w:tcBorders>
            <w:shd w:val="clear" w:color="auto" w:fill="auto"/>
            <w:noWrap/>
            <w:vAlign w:val="bottom"/>
            <w:hideMark/>
          </w:tcPr>
          <w:p w14:paraId="18733718"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165,00</w:t>
            </w:r>
          </w:p>
        </w:tc>
        <w:tc>
          <w:tcPr>
            <w:tcW w:w="1300" w:type="dxa"/>
            <w:tcBorders>
              <w:top w:val="nil"/>
              <w:left w:val="nil"/>
              <w:bottom w:val="single" w:sz="4" w:space="0" w:color="FFFFFF"/>
              <w:right w:val="single" w:sz="4" w:space="0" w:color="FFFFFF"/>
            </w:tcBorders>
            <w:shd w:val="clear" w:color="auto" w:fill="auto"/>
            <w:noWrap/>
            <w:vAlign w:val="bottom"/>
            <w:hideMark/>
          </w:tcPr>
          <w:p w14:paraId="171540E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BA</w:t>
            </w:r>
          </w:p>
        </w:tc>
      </w:tr>
      <w:tr w:rsidR="004B3BAA" w:rsidRPr="00160111" w14:paraId="4982B4F7" w14:textId="77777777" w:rsidTr="004B3BAA">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144C9E52"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7</w:t>
            </w:r>
          </w:p>
        </w:tc>
        <w:tc>
          <w:tcPr>
            <w:tcW w:w="1280" w:type="dxa"/>
            <w:tcBorders>
              <w:top w:val="nil"/>
              <w:left w:val="nil"/>
              <w:bottom w:val="single" w:sz="4" w:space="0" w:color="FFFFFF"/>
              <w:right w:val="single" w:sz="4" w:space="0" w:color="FFFFFF"/>
            </w:tcBorders>
            <w:shd w:val="clear" w:color="auto" w:fill="auto"/>
            <w:noWrap/>
            <w:vAlign w:val="bottom"/>
            <w:hideMark/>
          </w:tcPr>
          <w:p w14:paraId="5A625E8B"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230</w:t>
            </w:r>
          </w:p>
        </w:tc>
        <w:tc>
          <w:tcPr>
            <w:tcW w:w="4560" w:type="dxa"/>
            <w:tcBorders>
              <w:top w:val="nil"/>
              <w:left w:val="nil"/>
              <w:bottom w:val="single" w:sz="4" w:space="0" w:color="FFFFFF"/>
              <w:right w:val="single" w:sz="4" w:space="0" w:color="FFFFFF"/>
            </w:tcBorders>
            <w:shd w:val="clear" w:color="auto" w:fill="auto"/>
            <w:noWrap/>
            <w:vAlign w:val="center"/>
            <w:hideMark/>
          </w:tcPr>
          <w:p w14:paraId="0AD1E18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 xml:space="preserve"> LT Poções III-Poções II CD </w:t>
            </w:r>
          </w:p>
        </w:tc>
        <w:tc>
          <w:tcPr>
            <w:tcW w:w="1740" w:type="dxa"/>
            <w:tcBorders>
              <w:top w:val="nil"/>
              <w:left w:val="nil"/>
              <w:bottom w:val="single" w:sz="4" w:space="0" w:color="FFFFFF"/>
              <w:right w:val="single" w:sz="4" w:space="0" w:color="FFFFFF"/>
            </w:tcBorders>
            <w:shd w:val="clear" w:color="auto" w:fill="auto"/>
            <w:noWrap/>
            <w:vAlign w:val="bottom"/>
            <w:hideMark/>
          </w:tcPr>
          <w:p w14:paraId="30C5A22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5,00</w:t>
            </w:r>
          </w:p>
        </w:tc>
        <w:tc>
          <w:tcPr>
            <w:tcW w:w="1300" w:type="dxa"/>
            <w:tcBorders>
              <w:top w:val="nil"/>
              <w:left w:val="nil"/>
              <w:bottom w:val="single" w:sz="4" w:space="0" w:color="FFFFFF"/>
              <w:right w:val="single" w:sz="4" w:space="0" w:color="FFFFFF"/>
            </w:tcBorders>
            <w:shd w:val="clear" w:color="auto" w:fill="auto"/>
            <w:noWrap/>
            <w:vAlign w:val="bottom"/>
            <w:hideMark/>
          </w:tcPr>
          <w:p w14:paraId="28EA8F28"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BA</w:t>
            </w:r>
          </w:p>
        </w:tc>
      </w:tr>
      <w:tr w:rsidR="004B3BAA" w:rsidRPr="00160111" w14:paraId="39F4A657" w14:textId="77777777" w:rsidTr="004B3BAA">
        <w:trPr>
          <w:trHeight w:val="330"/>
        </w:trPr>
        <w:tc>
          <w:tcPr>
            <w:tcW w:w="1020" w:type="dxa"/>
            <w:tcBorders>
              <w:top w:val="nil"/>
              <w:left w:val="single" w:sz="4" w:space="0" w:color="FFFFFF"/>
              <w:bottom w:val="nil"/>
              <w:right w:val="single" w:sz="4" w:space="0" w:color="FFFFFF"/>
            </w:tcBorders>
            <w:shd w:val="clear" w:color="auto" w:fill="auto"/>
            <w:noWrap/>
            <w:vAlign w:val="bottom"/>
            <w:hideMark/>
          </w:tcPr>
          <w:p w14:paraId="366553DA" w14:textId="77777777" w:rsidR="004B3BAA" w:rsidRPr="00160111" w:rsidRDefault="004B3BAA" w:rsidP="004B3BAA">
            <w:pPr>
              <w:spacing w:after="0" w:line="240" w:lineRule="auto"/>
              <w:jc w:val="center"/>
              <w:rPr>
                <w:rFonts w:ascii="Arial Narrow" w:eastAsia="Times New Roman" w:hAnsi="Arial Narrow" w:cs="Calibri"/>
                <w:b/>
                <w:bCs/>
                <w:color w:val="000000"/>
                <w:lang w:eastAsia="pt-BR"/>
              </w:rPr>
            </w:pPr>
            <w:r w:rsidRPr="00160111">
              <w:rPr>
                <w:rFonts w:ascii="Arial Narrow" w:eastAsia="Times New Roman" w:hAnsi="Arial Narrow" w:cs="Calibri"/>
                <w:b/>
                <w:bCs/>
                <w:color w:val="000000"/>
                <w:lang w:eastAsia="pt-BR"/>
              </w:rPr>
              <w:t>8</w:t>
            </w:r>
          </w:p>
        </w:tc>
        <w:tc>
          <w:tcPr>
            <w:tcW w:w="1280" w:type="dxa"/>
            <w:tcBorders>
              <w:top w:val="nil"/>
              <w:left w:val="nil"/>
              <w:bottom w:val="nil"/>
              <w:right w:val="single" w:sz="4" w:space="0" w:color="FFFFFF"/>
            </w:tcBorders>
            <w:shd w:val="clear" w:color="auto" w:fill="auto"/>
            <w:noWrap/>
            <w:vAlign w:val="bottom"/>
            <w:hideMark/>
          </w:tcPr>
          <w:p w14:paraId="684EB027"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500</w:t>
            </w:r>
          </w:p>
        </w:tc>
        <w:tc>
          <w:tcPr>
            <w:tcW w:w="4560" w:type="dxa"/>
            <w:tcBorders>
              <w:top w:val="nil"/>
              <w:left w:val="nil"/>
              <w:bottom w:val="nil"/>
              <w:right w:val="single" w:sz="4" w:space="0" w:color="FFFFFF"/>
            </w:tcBorders>
            <w:shd w:val="clear" w:color="auto" w:fill="auto"/>
            <w:noWrap/>
            <w:vAlign w:val="center"/>
            <w:hideMark/>
          </w:tcPr>
          <w:p w14:paraId="2DC8BFD4"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LT Barreiras II - Buritirama C1,</w:t>
            </w:r>
          </w:p>
        </w:tc>
        <w:tc>
          <w:tcPr>
            <w:tcW w:w="1740" w:type="dxa"/>
            <w:tcBorders>
              <w:top w:val="nil"/>
              <w:left w:val="nil"/>
              <w:bottom w:val="nil"/>
              <w:right w:val="single" w:sz="4" w:space="0" w:color="FFFFFF"/>
            </w:tcBorders>
            <w:shd w:val="clear" w:color="auto" w:fill="auto"/>
            <w:noWrap/>
            <w:vAlign w:val="bottom"/>
            <w:hideMark/>
          </w:tcPr>
          <w:p w14:paraId="097404EE"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213,00</w:t>
            </w:r>
          </w:p>
        </w:tc>
        <w:tc>
          <w:tcPr>
            <w:tcW w:w="1300" w:type="dxa"/>
            <w:tcBorders>
              <w:top w:val="nil"/>
              <w:left w:val="nil"/>
              <w:bottom w:val="nil"/>
              <w:right w:val="single" w:sz="4" w:space="0" w:color="FFFFFF"/>
            </w:tcBorders>
            <w:shd w:val="clear" w:color="auto" w:fill="auto"/>
            <w:noWrap/>
            <w:vAlign w:val="bottom"/>
            <w:hideMark/>
          </w:tcPr>
          <w:p w14:paraId="42EDDAEE" w14:textId="77777777" w:rsidR="004B3BAA" w:rsidRPr="00160111" w:rsidRDefault="004B3BAA" w:rsidP="004B3BAA">
            <w:pPr>
              <w:spacing w:after="0" w:line="240" w:lineRule="auto"/>
              <w:jc w:val="center"/>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BA</w:t>
            </w:r>
          </w:p>
        </w:tc>
      </w:tr>
      <w:tr w:rsidR="004B3BAA" w:rsidRPr="00160111" w14:paraId="529484DD" w14:textId="77777777" w:rsidTr="004B3BAA">
        <w:trPr>
          <w:trHeight w:val="330"/>
        </w:trPr>
        <w:tc>
          <w:tcPr>
            <w:tcW w:w="1020" w:type="dxa"/>
            <w:tcBorders>
              <w:top w:val="nil"/>
              <w:left w:val="nil"/>
              <w:bottom w:val="nil"/>
              <w:right w:val="nil"/>
            </w:tcBorders>
            <w:shd w:val="clear" w:color="000000" w:fill="336699"/>
            <w:noWrap/>
            <w:vAlign w:val="bottom"/>
            <w:hideMark/>
          </w:tcPr>
          <w:p w14:paraId="799E3530" w14:textId="77777777" w:rsidR="004B3BAA" w:rsidRPr="00160111" w:rsidRDefault="004B3BAA" w:rsidP="004B3BAA">
            <w:pPr>
              <w:spacing w:after="0" w:line="240" w:lineRule="auto"/>
              <w:rPr>
                <w:rFonts w:ascii="Arial Narrow" w:eastAsia="Times New Roman" w:hAnsi="Arial Narrow" w:cs="Calibri"/>
                <w:color w:val="000000"/>
                <w:lang w:eastAsia="pt-BR"/>
              </w:rPr>
            </w:pPr>
            <w:r w:rsidRPr="00160111">
              <w:rPr>
                <w:rFonts w:ascii="Arial Narrow" w:eastAsia="Times New Roman" w:hAnsi="Arial Narrow" w:cs="Calibri"/>
                <w:color w:val="000000"/>
                <w:lang w:eastAsia="pt-BR"/>
              </w:rPr>
              <w:t> </w:t>
            </w:r>
          </w:p>
        </w:tc>
        <w:tc>
          <w:tcPr>
            <w:tcW w:w="1280" w:type="dxa"/>
            <w:tcBorders>
              <w:top w:val="nil"/>
              <w:left w:val="nil"/>
              <w:bottom w:val="nil"/>
              <w:right w:val="nil"/>
            </w:tcBorders>
            <w:shd w:val="clear" w:color="000000" w:fill="336699"/>
            <w:noWrap/>
            <w:vAlign w:val="bottom"/>
            <w:hideMark/>
          </w:tcPr>
          <w:p w14:paraId="456B6D9F"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 </w:t>
            </w:r>
          </w:p>
        </w:tc>
        <w:tc>
          <w:tcPr>
            <w:tcW w:w="4560" w:type="dxa"/>
            <w:tcBorders>
              <w:top w:val="nil"/>
              <w:left w:val="nil"/>
              <w:bottom w:val="nil"/>
              <w:right w:val="nil"/>
            </w:tcBorders>
            <w:shd w:val="clear" w:color="000000" w:fill="336699"/>
            <w:noWrap/>
            <w:vAlign w:val="bottom"/>
            <w:hideMark/>
          </w:tcPr>
          <w:p w14:paraId="455937EA" w14:textId="4059D92C" w:rsidR="004B3BAA" w:rsidRPr="00160111" w:rsidRDefault="004B3BAA" w:rsidP="004B3BAA">
            <w:pPr>
              <w:spacing w:after="0" w:line="240" w:lineRule="auto"/>
              <w:jc w:val="center"/>
              <w:rPr>
                <w:rFonts w:ascii="Arial Narrow" w:eastAsia="Times New Roman" w:hAnsi="Arial Narrow" w:cs="Calibri"/>
                <w:b/>
                <w:bCs/>
                <w:color w:val="FFFFFF"/>
                <w:lang w:eastAsia="pt-BR"/>
              </w:rPr>
            </w:pPr>
            <w:r>
              <w:rPr>
                <w:rFonts w:ascii="Arial Narrow" w:eastAsia="Times New Roman" w:hAnsi="Arial Narrow" w:cs="Calibri"/>
                <w:b/>
                <w:bCs/>
                <w:color w:val="FFFFFF"/>
                <w:lang w:eastAsia="pt-BR"/>
              </w:rPr>
              <w:t>Total em k</w:t>
            </w:r>
            <w:r w:rsidRPr="00160111">
              <w:rPr>
                <w:rFonts w:ascii="Arial Narrow" w:eastAsia="Times New Roman" w:hAnsi="Arial Narrow" w:cs="Calibri"/>
                <w:b/>
                <w:bCs/>
                <w:color w:val="FFFFFF"/>
                <w:lang w:eastAsia="pt-BR"/>
              </w:rPr>
              <w:t>m</w:t>
            </w:r>
          </w:p>
        </w:tc>
        <w:tc>
          <w:tcPr>
            <w:tcW w:w="1740" w:type="dxa"/>
            <w:tcBorders>
              <w:top w:val="nil"/>
              <w:left w:val="nil"/>
              <w:bottom w:val="nil"/>
              <w:right w:val="nil"/>
            </w:tcBorders>
            <w:shd w:val="clear" w:color="000000" w:fill="336699"/>
            <w:noWrap/>
            <w:vAlign w:val="bottom"/>
            <w:hideMark/>
          </w:tcPr>
          <w:p w14:paraId="0AC2ECF8"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964,40</w:t>
            </w:r>
          </w:p>
        </w:tc>
        <w:tc>
          <w:tcPr>
            <w:tcW w:w="1300" w:type="dxa"/>
            <w:tcBorders>
              <w:top w:val="nil"/>
              <w:left w:val="nil"/>
              <w:bottom w:val="nil"/>
              <w:right w:val="nil"/>
            </w:tcBorders>
            <w:shd w:val="clear" w:color="000000" w:fill="336699"/>
            <w:noWrap/>
            <w:vAlign w:val="bottom"/>
            <w:hideMark/>
          </w:tcPr>
          <w:p w14:paraId="73099B37" w14:textId="77777777" w:rsidR="004B3BAA" w:rsidRPr="00160111" w:rsidRDefault="004B3BAA" w:rsidP="004B3BAA">
            <w:pPr>
              <w:spacing w:after="0" w:line="240" w:lineRule="auto"/>
              <w:jc w:val="center"/>
              <w:rPr>
                <w:rFonts w:ascii="Arial Narrow" w:eastAsia="Times New Roman" w:hAnsi="Arial Narrow" w:cs="Calibri"/>
                <w:b/>
                <w:bCs/>
                <w:color w:val="FFFFFF"/>
                <w:lang w:eastAsia="pt-BR"/>
              </w:rPr>
            </w:pPr>
            <w:r w:rsidRPr="00160111">
              <w:rPr>
                <w:rFonts w:ascii="Arial Narrow" w:eastAsia="Times New Roman" w:hAnsi="Arial Narrow" w:cs="Calibri"/>
                <w:b/>
                <w:bCs/>
                <w:color w:val="FFFFFF"/>
                <w:lang w:eastAsia="pt-BR"/>
              </w:rPr>
              <w:t> </w:t>
            </w:r>
          </w:p>
        </w:tc>
      </w:tr>
    </w:tbl>
    <w:p w14:paraId="366F9CF5" w14:textId="77777777" w:rsidR="00E356FC" w:rsidRDefault="00E356FC" w:rsidP="00E356FC">
      <w:pPr>
        <w:pStyle w:val="Legenda"/>
        <w:keepNext/>
        <w:rPr>
          <w:rFonts w:asciiTheme="minorHAnsi" w:hAnsiTheme="minorHAnsi" w:cstheme="minorHAnsi"/>
          <w:sz w:val="22"/>
          <w:szCs w:val="22"/>
        </w:rPr>
      </w:pPr>
    </w:p>
    <w:p w14:paraId="3B5B3C7A" w14:textId="62AC40D4" w:rsidR="00E356FC" w:rsidRDefault="00E356FC" w:rsidP="003667B4">
      <w:pPr>
        <w:pStyle w:val="Legenda"/>
      </w:pPr>
      <w:bookmarkStart w:id="69" w:name="_Toc34661795"/>
      <w:r w:rsidRPr="00E356FC">
        <w:t xml:space="preserve">Tabela </w:t>
      </w:r>
      <w:r w:rsidRPr="00E356FC">
        <w:fldChar w:fldCharType="begin"/>
      </w:r>
      <w:r w:rsidRPr="00E356FC">
        <w:instrText xml:space="preserve"> SEQ Tabela \* ARABIC </w:instrText>
      </w:r>
      <w:r w:rsidRPr="00E356FC">
        <w:fldChar w:fldCharType="separate"/>
      </w:r>
      <w:r w:rsidR="00877E7D">
        <w:rPr>
          <w:noProof/>
        </w:rPr>
        <w:t>13</w:t>
      </w:r>
      <w:r w:rsidRPr="00E356FC">
        <w:rPr>
          <w:noProof/>
        </w:rPr>
        <w:fldChar w:fldCharType="end"/>
      </w:r>
      <w:r w:rsidRPr="00E356FC">
        <w:t>. Entrada em operação de novos transformadores em instalações de transmissão</w:t>
      </w:r>
      <w:bookmarkEnd w:id="69"/>
    </w:p>
    <w:tbl>
      <w:tblPr>
        <w:tblW w:w="9900" w:type="dxa"/>
        <w:tblCellMar>
          <w:left w:w="70" w:type="dxa"/>
          <w:right w:w="70" w:type="dxa"/>
        </w:tblCellMar>
        <w:tblLook w:val="04A0" w:firstRow="1" w:lastRow="0" w:firstColumn="1" w:lastColumn="0" w:noHBand="0" w:noVBand="1"/>
      </w:tblPr>
      <w:tblGrid>
        <w:gridCol w:w="1020"/>
        <w:gridCol w:w="1280"/>
        <w:gridCol w:w="4560"/>
        <w:gridCol w:w="1740"/>
        <w:gridCol w:w="1300"/>
      </w:tblGrid>
      <w:tr w:rsidR="00E356FC" w:rsidRPr="00E356FC" w14:paraId="0A881762" w14:textId="77777777" w:rsidTr="00CB0DD5">
        <w:trPr>
          <w:trHeight w:val="459"/>
        </w:trPr>
        <w:tc>
          <w:tcPr>
            <w:tcW w:w="1020" w:type="dxa"/>
            <w:tcBorders>
              <w:top w:val="nil"/>
              <w:left w:val="nil"/>
              <w:bottom w:val="nil"/>
              <w:right w:val="nil"/>
            </w:tcBorders>
            <w:shd w:val="clear" w:color="000000" w:fill="336699"/>
            <w:noWrap/>
            <w:vAlign w:val="center"/>
            <w:hideMark/>
          </w:tcPr>
          <w:p w14:paraId="2236066D"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Marcador</w:t>
            </w:r>
          </w:p>
        </w:tc>
        <w:tc>
          <w:tcPr>
            <w:tcW w:w="1280" w:type="dxa"/>
            <w:tcBorders>
              <w:top w:val="nil"/>
              <w:left w:val="nil"/>
              <w:bottom w:val="nil"/>
              <w:right w:val="nil"/>
            </w:tcBorders>
            <w:shd w:val="clear" w:color="000000" w:fill="336699"/>
            <w:noWrap/>
            <w:vAlign w:val="bottom"/>
            <w:hideMark/>
          </w:tcPr>
          <w:p w14:paraId="0DA15A71"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Clase de Tensão (kV)</w:t>
            </w:r>
          </w:p>
        </w:tc>
        <w:tc>
          <w:tcPr>
            <w:tcW w:w="4560" w:type="dxa"/>
            <w:tcBorders>
              <w:top w:val="nil"/>
              <w:left w:val="nil"/>
              <w:bottom w:val="nil"/>
              <w:right w:val="nil"/>
            </w:tcBorders>
            <w:shd w:val="clear" w:color="000000" w:fill="336699"/>
            <w:noWrap/>
            <w:vAlign w:val="center"/>
            <w:hideMark/>
          </w:tcPr>
          <w:p w14:paraId="02176889"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Subestação</w:t>
            </w:r>
          </w:p>
        </w:tc>
        <w:tc>
          <w:tcPr>
            <w:tcW w:w="1740" w:type="dxa"/>
            <w:tcBorders>
              <w:top w:val="nil"/>
              <w:left w:val="nil"/>
              <w:bottom w:val="nil"/>
              <w:right w:val="nil"/>
            </w:tcBorders>
            <w:shd w:val="clear" w:color="000000" w:fill="336699"/>
            <w:noWrap/>
            <w:vAlign w:val="center"/>
            <w:hideMark/>
          </w:tcPr>
          <w:p w14:paraId="57120E2F"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MVA</w:t>
            </w:r>
          </w:p>
        </w:tc>
        <w:tc>
          <w:tcPr>
            <w:tcW w:w="1300" w:type="dxa"/>
            <w:tcBorders>
              <w:top w:val="nil"/>
              <w:left w:val="nil"/>
              <w:bottom w:val="nil"/>
              <w:right w:val="nil"/>
            </w:tcBorders>
            <w:shd w:val="clear" w:color="000000" w:fill="336699"/>
            <w:noWrap/>
            <w:vAlign w:val="center"/>
            <w:hideMark/>
          </w:tcPr>
          <w:p w14:paraId="6AB706AD"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Estado(s)</w:t>
            </w:r>
          </w:p>
        </w:tc>
      </w:tr>
      <w:tr w:rsidR="00E356FC" w:rsidRPr="00E356FC" w14:paraId="1226DED7" w14:textId="77777777" w:rsidTr="00CB0DD5">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center"/>
            <w:hideMark/>
          </w:tcPr>
          <w:p w14:paraId="21F5B9BC"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9</w:t>
            </w:r>
          </w:p>
        </w:tc>
        <w:tc>
          <w:tcPr>
            <w:tcW w:w="1280" w:type="dxa"/>
            <w:tcBorders>
              <w:top w:val="nil"/>
              <w:left w:val="nil"/>
              <w:bottom w:val="single" w:sz="4" w:space="0" w:color="FFFFFF"/>
              <w:right w:val="single" w:sz="4" w:space="0" w:color="FFFFFF"/>
            </w:tcBorders>
            <w:shd w:val="clear" w:color="auto" w:fill="auto"/>
            <w:noWrap/>
            <w:vAlign w:val="bottom"/>
            <w:hideMark/>
          </w:tcPr>
          <w:p w14:paraId="6AE31E70"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230/69</w:t>
            </w:r>
          </w:p>
        </w:tc>
        <w:tc>
          <w:tcPr>
            <w:tcW w:w="4560" w:type="dxa"/>
            <w:tcBorders>
              <w:top w:val="nil"/>
              <w:left w:val="nil"/>
              <w:bottom w:val="single" w:sz="4" w:space="0" w:color="FFFFFF"/>
              <w:right w:val="single" w:sz="4" w:space="0" w:color="FFFFFF"/>
            </w:tcBorders>
            <w:shd w:val="clear" w:color="auto" w:fill="auto"/>
            <w:noWrap/>
            <w:vAlign w:val="center"/>
            <w:hideMark/>
          </w:tcPr>
          <w:p w14:paraId="261390EC"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Lajeado 3 TR1 e TR2</w:t>
            </w:r>
          </w:p>
        </w:tc>
        <w:tc>
          <w:tcPr>
            <w:tcW w:w="1740" w:type="dxa"/>
            <w:tcBorders>
              <w:top w:val="nil"/>
              <w:left w:val="single" w:sz="4" w:space="0" w:color="FFFFFF"/>
              <w:bottom w:val="single" w:sz="4" w:space="0" w:color="FFFFFF"/>
              <w:right w:val="single" w:sz="4" w:space="0" w:color="FFFFFF"/>
            </w:tcBorders>
            <w:shd w:val="clear" w:color="auto" w:fill="auto"/>
            <w:noWrap/>
            <w:vAlign w:val="bottom"/>
            <w:hideMark/>
          </w:tcPr>
          <w:p w14:paraId="57AB664E"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166,00</w:t>
            </w:r>
          </w:p>
        </w:tc>
        <w:tc>
          <w:tcPr>
            <w:tcW w:w="1300" w:type="dxa"/>
            <w:tcBorders>
              <w:top w:val="nil"/>
              <w:left w:val="nil"/>
              <w:bottom w:val="single" w:sz="4" w:space="0" w:color="FFFFFF"/>
              <w:right w:val="single" w:sz="4" w:space="0" w:color="FFFFFF"/>
            </w:tcBorders>
            <w:shd w:val="clear" w:color="auto" w:fill="auto"/>
            <w:noWrap/>
            <w:vAlign w:val="bottom"/>
            <w:hideMark/>
          </w:tcPr>
          <w:p w14:paraId="65809D7E"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RS</w:t>
            </w:r>
          </w:p>
        </w:tc>
      </w:tr>
      <w:tr w:rsidR="00E356FC" w:rsidRPr="00E356FC" w14:paraId="7C97D1D6" w14:textId="77777777" w:rsidTr="00CB0DD5">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783F9F71"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10</w:t>
            </w:r>
          </w:p>
        </w:tc>
        <w:tc>
          <w:tcPr>
            <w:tcW w:w="1280" w:type="dxa"/>
            <w:tcBorders>
              <w:top w:val="nil"/>
              <w:left w:val="nil"/>
              <w:bottom w:val="single" w:sz="4" w:space="0" w:color="FFFFFF"/>
              <w:right w:val="single" w:sz="4" w:space="0" w:color="FFFFFF"/>
            </w:tcBorders>
            <w:shd w:val="clear" w:color="auto" w:fill="auto"/>
            <w:noWrap/>
            <w:vAlign w:val="bottom"/>
            <w:hideMark/>
          </w:tcPr>
          <w:p w14:paraId="3BD49AE0"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230/138</w:t>
            </w:r>
          </w:p>
        </w:tc>
        <w:tc>
          <w:tcPr>
            <w:tcW w:w="4560" w:type="dxa"/>
            <w:tcBorders>
              <w:top w:val="nil"/>
              <w:left w:val="nil"/>
              <w:bottom w:val="single" w:sz="4" w:space="0" w:color="FFFFFF"/>
              <w:right w:val="single" w:sz="4" w:space="0" w:color="FFFFFF"/>
            </w:tcBorders>
            <w:shd w:val="clear" w:color="auto" w:fill="auto"/>
            <w:noWrap/>
            <w:vAlign w:val="center"/>
            <w:hideMark/>
          </w:tcPr>
          <w:p w14:paraId="664661B5"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 xml:space="preserve">SE Tapajos TR1 eTR2 </w:t>
            </w:r>
          </w:p>
        </w:tc>
        <w:tc>
          <w:tcPr>
            <w:tcW w:w="1740" w:type="dxa"/>
            <w:tcBorders>
              <w:top w:val="nil"/>
              <w:left w:val="single" w:sz="4" w:space="0" w:color="FFFFFF"/>
              <w:bottom w:val="single" w:sz="4" w:space="0" w:color="FFFFFF"/>
              <w:right w:val="single" w:sz="4" w:space="0" w:color="FFFFFF"/>
            </w:tcBorders>
            <w:shd w:val="clear" w:color="auto" w:fill="auto"/>
            <w:noWrap/>
            <w:vAlign w:val="bottom"/>
            <w:hideMark/>
          </w:tcPr>
          <w:p w14:paraId="351F50E5"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300,00</w:t>
            </w:r>
          </w:p>
        </w:tc>
        <w:tc>
          <w:tcPr>
            <w:tcW w:w="1300" w:type="dxa"/>
            <w:tcBorders>
              <w:top w:val="nil"/>
              <w:left w:val="nil"/>
              <w:bottom w:val="single" w:sz="4" w:space="0" w:color="FFFFFF"/>
              <w:right w:val="single" w:sz="4" w:space="0" w:color="FFFFFF"/>
            </w:tcBorders>
            <w:shd w:val="clear" w:color="auto" w:fill="auto"/>
            <w:noWrap/>
            <w:vAlign w:val="bottom"/>
            <w:hideMark/>
          </w:tcPr>
          <w:p w14:paraId="0D6F2980"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PA</w:t>
            </w:r>
          </w:p>
        </w:tc>
      </w:tr>
      <w:tr w:rsidR="00E356FC" w:rsidRPr="00E356FC" w14:paraId="0106BCBA" w14:textId="77777777" w:rsidTr="00CB0DD5">
        <w:trPr>
          <w:trHeight w:val="330"/>
        </w:trPr>
        <w:tc>
          <w:tcPr>
            <w:tcW w:w="1020" w:type="dxa"/>
            <w:tcBorders>
              <w:top w:val="nil"/>
              <w:left w:val="single" w:sz="4" w:space="0" w:color="FFFFFF"/>
              <w:bottom w:val="single" w:sz="4" w:space="0" w:color="FFFFFF"/>
              <w:right w:val="single" w:sz="4" w:space="0" w:color="FFFFFF"/>
            </w:tcBorders>
            <w:shd w:val="clear" w:color="auto" w:fill="auto"/>
            <w:noWrap/>
            <w:vAlign w:val="bottom"/>
            <w:hideMark/>
          </w:tcPr>
          <w:p w14:paraId="675A03BD"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11</w:t>
            </w:r>
          </w:p>
        </w:tc>
        <w:tc>
          <w:tcPr>
            <w:tcW w:w="1280" w:type="dxa"/>
            <w:tcBorders>
              <w:top w:val="nil"/>
              <w:left w:val="nil"/>
              <w:bottom w:val="single" w:sz="4" w:space="0" w:color="FFFFFF"/>
              <w:right w:val="single" w:sz="4" w:space="0" w:color="FFFFFF"/>
            </w:tcBorders>
            <w:shd w:val="clear" w:color="auto" w:fill="auto"/>
            <w:noWrap/>
            <w:vAlign w:val="bottom"/>
            <w:hideMark/>
          </w:tcPr>
          <w:p w14:paraId="034E5363"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500/230</w:t>
            </w:r>
          </w:p>
        </w:tc>
        <w:tc>
          <w:tcPr>
            <w:tcW w:w="4560" w:type="dxa"/>
            <w:tcBorders>
              <w:top w:val="nil"/>
              <w:left w:val="nil"/>
              <w:bottom w:val="single" w:sz="4" w:space="0" w:color="FFFFFF"/>
              <w:right w:val="single" w:sz="4" w:space="0" w:color="FFFFFF"/>
            </w:tcBorders>
            <w:shd w:val="clear" w:color="auto" w:fill="auto"/>
            <w:noWrap/>
            <w:vAlign w:val="center"/>
            <w:hideMark/>
          </w:tcPr>
          <w:p w14:paraId="6EE1BBC1"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Poções III TR1</w:t>
            </w:r>
          </w:p>
        </w:tc>
        <w:tc>
          <w:tcPr>
            <w:tcW w:w="1740" w:type="dxa"/>
            <w:tcBorders>
              <w:top w:val="nil"/>
              <w:left w:val="nil"/>
              <w:bottom w:val="single" w:sz="4" w:space="0" w:color="FFFFFF"/>
              <w:right w:val="single" w:sz="4" w:space="0" w:color="FFFFFF"/>
            </w:tcBorders>
            <w:shd w:val="clear" w:color="auto" w:fill="auto"/>
            <w:noWrap/>
            <w:vAlign w:val="bottom"/>
            <w:hideMark/>
          </w:tcPr>
          <w:p w14:paraId="64ECBD32"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600,00</w:t>
            </w:r>
          </w:p>
        </w:tc>
        <w:tc>
          <w:tcPr>
            <w:tcW w:w="1300" w:type="dxa"/>
            <w:tcBorders>
              <w:top w:val="nil"/>
              <w:left w:val="nil"/>
              <w:bottom w:val="single" w:sz="4" w:space="0" w:color="FFFFFF"/>
              <w:right w:val="single" w:sz="4" w:space="0" w:color="FFFFFF"/>
            </w:tcBorders>
            <w:shd w:val="clear" w:color="auto" w:fill="auto"/>
            <w:noWrap/>
            <w:vAlign w:val="bottom"/>
            <w:hideMark/>
          </w:tcPr>
          <w:p w14:paraId="69230F16"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BA</w:t>
            </w:r>
          </w:p>
        </w:tc>
      </w:tr>
      <w:tr w:rsidR="00E356FC" w:rsidRPr="00E356FC" w14:paraId="0C09CE43" w14:textId="77777777" w:rsidTr="00CB0DD5">
        <w:trPr>
          <w:trHeight w:val="330"/>
        </w:trPr>
        <w:tc>
          <w:tcPr>
            <w:tcW w:w="1020" w:type="dxa"/>
            <w:tcBorders>
              <w:top w:val="nil"/>
              <w:left w:val="single" w:sz="4" w:space="0" w:color="FFFFFF"/>
              <w:bottom w:val="nil"/>
              <w:right w:val="single" w:sz="4" w:space="0" w:color="FFFFFF"/>
            </w:tcBorders>
            <w:shd w:val="clear" w:color="auto" w:fill="auto"/>
            <w:noWrap/>
            <w:vAlign w:val="bottom"/>
            <w:hideMark/>
          </w:tcPr>
          <w:p w14:paraId="7A82D71A"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12</w:t>
            </w:r>
          </w:p>
        </w:tc>
        <w:tc>
          <w:tcPr>
            <w:tcW w:w="1280" w:type="dxa"/>
            <w:tcBorders>
              <w:top w:val="nil"/>
              <w:left w:val="nil"/>
              <w:bottom w:val="nil"/>
              <w:right w:val="single" w:sz="4" w:space="0" w:color="FFFFFF"/>
            </w:tcBorders>
            <w:shd w:val="clear" w:color="auto" w:fill="auto"/>
            <w:noWrap/>
            <w:vAlign w:val="bottom"/>
            <w:hideMark/>
          </w:tcPr>
          <w:p w14:paraId="0882EEBF"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345/138</w:t>
            </w:r>
          </w:p>
        </w:tc>
        <w:tc>
          <w:tcPr>
            <w:tcW w:w="4560" w:type="dxa"/>
            <w:tcBorders>
              <w:top w:val="nil"/>
              <w:left w:val="nil"/>
              <w:bottom w:val="nil"/>
              <w:right w:val="single" w:sz="4" w:space="0" w:color="FFFFFF"/>
            </w:tcBorders>
            <w:shd w:val="clear" w:color="auto" w:fill="auto"/>
            <w:noWrap/>
            <w:vAlign w:val="center"/>
            <w:hideMark/>
          </w:tcPr>
          <w:p w14:paraId="220DBC6D"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Porto Colombia TR6</w:t>
            </w:r>
          </w:p>
        </w:tc>
        <w:tc>
          <w:tcPr>
            <w:tcW w:w="1740" w:type="dxa"/>
            <w:tcBorders>
              <w:top w:val="nil"/>
              <w:left w:val="nil"/>
              <w:bottom w:val="nil"/>
              <w:right w:val="single" w:sz="4" w:space="0" w:color="FFFFFF"/>
            </w:tcBorders>
            <w:shd w:val="clear" w:color="auto" w:fill="auto"/>
            <w:noWrap/>
            <w:vAlign w:val="bottom"/>
            <w:hideMark/>
          </w:tcPr>
          <w:p w14:paraId="04026D6E"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400,00</w:t>
            </w:r>
          </w:p>
        </w:tc>
        <w:tc>
          <w:tcPr>
            <w:tcW w:w="1300" w:type="dxa"/>
            <w:tcBorders>
              <w:top w:val="nil"/>
              <w:left w:val="nil"/>
              <w:bottom w:val="nil"/>
              <w:right w:val="single" w:sz="4" w:space="0" w:color="FFFFFF"/>
            </w:tcBorders>
            <w:shd w:val="clear" w:color="auto" w:fill="auto"/>
            <w:noWrap/>
            <w:vAlign w:val="bottom"/>
            <w:hideMark/>
          </w:tcPr>
          <w:p w14:paraId="6C2CC18A"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MG</w:t>
            </w:r>
          </w:p>
        </w:tc>
      </w:tr>
      <w:tr w:rsidR="00E356FC" w:rsidRPr="00E356FC" w14:paraId="513A2FE3" w14:textId="77777777" w:rsidTr="00CB0DD5">
        <w:trPr>
          <w:trHeight w:val="330"/>
        </w:trPr>
        <w:tc>
          <w:tcPr>
            <w:tcW w:w="1020" w:type="dxa"/>
            <w:tcBorders>
              <w:top w:val="nil"/>
              <w:left w:val="nil"/>
              <w:bottom w:val="nil"/>
              <w:right w:val="nil"/>
            </w:tcBorders>
            <w:shd w:val="clear" w:color="000000" w:fill="336699"/>
            <w:noWrap/>
            <w:vAlign w:val="bottom"/>
            <w:hideMark/>
          </w:tcPr>
          <w:p w14:paraId="6F3A8F05" w14:textId="77777777" w:rsidR="00E356FC" w:rsidRPr="00E356FC" w:rsidRDefault="00E356FC" w:rsidP="00E356FC">
            <w:pPr>
              <w:spacing w:after="0" w:line="240" w:lineRule="auto"/>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 </w:t>
            </w:r>
          </w:p>
        </w:tc>
        <w:tc>
          <w:tcPr>
            <w:tcW w:w="1280" w:type="dxa"/>
            <w:tcBorders>
              <w:top w:val="nil"/>
              <w:left w:val="nil"/>
              <w:bottom w:val="nil"/>
              <w:right w:val="nil"/>
            </w:tcBorders>
            <w:shd w:val="clear" w:color="000000" w:fill="336699"/>
            <w:noWrap/>
            <w:vAlign w:val="bottom"/>
            <w:hideMark/>
          </w:tcPr>
          <w:p w14:paraId="348D92E0"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 </w:t>
            </w:r>
          </w:p>
        </w:tc>
        <w:tc>
          <w:tcPr>
            <w:tcW w:w="4560" w:type="dxa"/>
            <w:tcBorders>
              <w:top w:val="nil"/>
              <w:left w:val="nil"/>
              <w:bottom w:val="nil"/>
              <w:right w:val="nil"/>
            </w:tcBorders>
            <w:shd w:val="clear" w:color="000000" w:fill="336699"/>
            <w:noWrap/>
            <w:vAlign w:val="bottom"/>
            <w:hideMark/>
          </w:tcPr>
          <w:p w14:paraId="3648701F"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Total (MVA)</w:t>
            </w:r>
          </w:p>
        </w:tc>
        <w:tc>
          <w:tcPr>
            <w:tcW w:w="1740" w:type="dxa"/>
            <w:tcBorders>
              <w:top w:val="nil"/>
              <w:left w:val="nil"/>
              <w:bottom w:val="nil"/>
              <w:right w:val="nil"/>
            </w:tcBorders>
            <w:shd w:val="clear" w:color="000000" w:fill="336699"/>
            <w:noWrap/>
            <w:vAlign w:val="bottom"/>
            <w:hideMark/>
          </w:tcPr>
          <w:p w14:paraId="14021973"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1.466,00</w:t>
            </w:r>
          </w:p>
        </w:tc>
        <w:tc>
          <w:tcPr>
            <w:tcW w:w="1300" w:type="dxa"/>
            <w:tcBorders>
              <w:top w:val="nil"/>
              <w:left w:val="nil"/>
              <w:bottom w:val="nil"/>
              <w:right w:val="nil"/>
            </w:tcBorders>
            <w:shd w:val="clear" w:color="000000" w:fill="336699"/>
            <w:noWrap/>
            <w:vAlign w:val="bottom"/>
            <w:hideMark/>
          </w:tcPr>
          <w:p w14:paraId="2F970F7E"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 </w:t>
            </w:r>
          </w:p>
        </w:tc>
      </w:tr>
    </w:tbl>
    <w:p w14:paraId="5A34B650" w14:textId="0FE5AE17" w:rsidR="00617F5C" w:rsidRDefault="00617F5C" w:rsidP="00E356FC">
      <w:pPr>
        <w:pStyle w:val="Legenda"/>
        <w:jc w:val="left"/>
        <w:rPr>
          <w:rFonts w:cs="Times New Roman"/>
          <w:bCs w:val="0"/>
          <w:color w:val="FF0000"/>
          <w:sz w:val="24"/>
          <w:szCs w:val="24"/>
        </w:rPr>
      </w:pPr>
    </w:p>
    <w:p w14:paraId="2525662B" w14:textId="4453E4E1" w:rsidR="003667B4" w:rsidRPr="003667B4" w:rsidRDefault="003667B4" w:rsidP="003667B4">
      <w:pPr>
        <w:pStyle w:val="Legenda"/>
      </w:pPr>
      <w:bookmarkStart w:id="70" w:name="_Toc34661796"/>
      <w:r w:rsidRPr="003667B4">
        <w:t xml:space="preserve">Tabela </w:t>
      </w:r>
      <w:r w:rsidRPr="003667B4">
        <w:fldChar w:fldCharType="begin"/>
      </w:r>
      <w:r w:rsidRPr="003667B4">
        <w:instrText xml:space="preserve"> SEQ Tabela \* ARABIC </w:instrText>
      </w:r>
      <w:r w:rsidRPr="003667B4">
        <w:fldChar w:fldCharType="separate"/>
      </w:r>
      <w:r w:rsidR="00877E7D">
        <w:rPr>
          <w:noProof/>
        </w:rPr>
        <w:t>14</w:t>
      </w:r>
      <w:r w:rsidRPr="003667B4">
        <w:fldChar w:fldCharType="end"/>
      </w:r>
      <w:r w:rsidRPr="003667B4">
        <w:t>. Entrada em operação de equipamentos de compensação de potência reativa</w:t>
      </w:r>
      <w:bookmarkEnd w:id="70"/>
    </w:p>
    <w:tbl>
      <w:tblPr>
        <w:tblW w:w="9900" w:type="dxa"/>
        <w:tblCellMar>
          <w:left w:w="70" w:type="dxa"/>
          <w:right w:w="70" w:type="dxa"/>
        </w:tblCellMar>
        <w:tblLook w:val="04A0" w:firstRow="1" w:lastRow="0" w:firstColumn="1" w:lastColumn="0" w:noHBand="0" w:noVBand="1"/>
      </w:tblPr>
      <w:tblGrid>
        <w:gridCol w:w="1020"/>
        <w:gridCol w:w="1280"/>
        <w:gridCol w:w="4560"/>
        <w:gridCol w:w="1740"/>
        <w:gridCol w:w="1300"/>
      </w:tblGrid>
      <w:tr w:rsidR="00E356FC" w:rsidRPr="00E356FC" w14:paraId="239C27D9" w14:textId="77777777" w:rsidTr="00CB0DD5">
        <w:trPr>
          <w:trHeight w:val="330"/>
        </w:trPr>
        <w:tc>
          <w:tcPr>
            <w:tcW w:w="1020" w:type="dxa"/>
            <w:tcBorders>
              <w:top w:val="nil"/>
              <w:left w:val="nil"/>
              <w:bottom w:val="nil"/>
              <w:right w:val="nil"/>
            </w:tcBorders>
            <w:shd w:val="clear" w:color="000000" w:fill="336699"/>
            <w:noWrap/>
            <w:vAlign w:val="center"/>
            <w:hideMark/>
          </w:tcPr>
          <w:p w14:paraId="2C386F65"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Marcador</w:t>
            </w:r>
          </w:p>
        </w:tc>
        <w:tc>
          <w:tcPr>
            <w:tcW w:w="1280" w:type="dxa"/>
            <w:tcBorders>
              <w:top w:val="nil"/>
              <w:left w:val="nil"/>
              <w:bottom w:val="nil"/>
              <w:right w:val="nil"/>
            </w:tcBorders>
            <w:shd w:val="clear" w:color="000000" w:fill="336699"/>
            <w:noWrap/>
            <w:vAlign w:val="bottom"/>
            <w:hideMark/>
          </w:tcPr>
          <w:p w14:paraId="0C162EDD"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Clase de Tensão (kV)</w:t>
            </w:r>
          </w:p>
        </w:tc>
        <w:tc>
          <w:tcPr>
            <w:tcW w:w="4560" w:type="dxa"/>
            <w:tcBorders>
              <w:top w:val="nil"/>
              <w:left w:val="nil"/>
              <w:bottom w:val="nil"/>
              <w:right w:val="nil"/>
            </w:tcBorders>
            <w:shd w:val="clear" w:color="000000" w:fill="336699"/>
            <w:noWrap/>
            <w:vAlign w:val="center"/>
            <w:hideMark/>
          </w:tcPr>
          <w:p w14:paraId="4A109E77"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Subestação</w:t>
            </w:r>
          </w:p>
        </w:tc>
        <w:tc>
          <w:tcPr>
            <w:tcW w:w="1740" w:type="dxa"/>
            <w:tcBorders>
              <w:top w:val="nil"/>
              <w:left w:val="nil"/>
              <w:bottom w:val="nil"/>
              <w:right w:val="nil"/>
            </w:tcBorders>
            <w:shd w:val="clear" w:color="000000" w:fill="336699"/>
            <w:noWrap/>
            <w:vAlign w:val="center"/>
            <w:hideMark/>
          </w:tcPr>
          <w:p w14:paraId="7A9C0E53"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Mvar</w:t>
            </w:r>
          </w:p>
        </w:tc>
        <w:tc>
          <w:tcPr>
            <w:tcW w:w="1300" w:type="dxa"/>
            <w:tcBorders>
              <w:top w:val="nil"/>
              <w:left w:val="nil"/>
              <w:bottom w:val="nil"/>
              <w:right w:val="nil"/>
            </w:tcBorders>
            <w:shd w:val="clear" w:color="000000" w:fill="336699"/>
            <w:noWrap/>
            <w:vAlign w:val="center"/>
            <w:hideMark/>
          </w:tcPr>
          <w:p w14:paraId="4FDE70D9"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Estado(s)</w:t>
            </w:r>
          </w:p>
        </w:tc>
      </w:tr>
      <w:tr w:rsidR="00E356FC" w:rsidRPr="00E356FC" w14:paraId="2C974AE3"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hideMark/>
          </w:tcPr>
          <w:p w14:paraId="38B182B4"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13</w:t>
            </w:r>
          </w:p>
        </w:tc>
        <w:tc>
          <w:tcPr>
            <w:tcW w:w="1280" w:type="dxa"/>
            <w:tcBorders>
              <w:top w:val="nil"/>
              <w:left w:val="nil"/>
              <w:bottom w:val="single" w:sz="4" w:space="0" w:color="FFFFFF"/>
              <w:right w:val="nil"/>
            </w:tcBorders>
            <w:shd w:val="clear" w:color="000000" w:fill="FFFFFF"/>
            <w:noWrap/>
            <w:vAlign w:val="bottom"/>
            <w:hideMark/>
          </w:tcPr>
          <w:p w14:paraId="0CF00930"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230</w:t>
            </w:r>
          </w:p>
        </w:tc>
        <w:tc>
          <w:tcPr>
            <w:tcW w:w="4560" w:type="dxa"/>
            <w:tcBorders>
              <w:top w:val="nil"/>
              <w:left w:val="nil"/>
              <w:bottom w:val="single" w:sz="4" w:space="0" w:color="FFFFFF"/>
              <w:right w:val="nil"/>
            </w:tcBorders>
            <w:shd w:val="clear" w:color="000000" w:fill="FFFFFF"/>
            <w:noWrap/>
            <w:vAlign w:val="center"/>
            <w:hideMark/>
          </w:tcPr>
          <w:p w14:paraId="6F9D2916"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Tapajos RT1</w:t>
            </w:r>
          </w:p>
        </w:tc>
        <w:tc>
          <w:tcPr>
            <w:tcW w:w="1740" w:type="dxa"/>
            <w:tcBorders>
              <w:top w:val="nil"/>
              <w:left w:val="nil"/>
              <w:bottom w:val="single" w:sz="4" w:space="0" w:color="FFFFFF"/>
              <w:right w:val="nil"/>
            </w:tcBorders>
            <w:shd w:val="clear" w:color="000000" w:fill="FFFFFF"/>
            <w:noWrap/>
            <w:vAlign w:val="bottom"/>
            <w:hideMark/>
          </w:tcPr>
          <w:p w14:paraId="7B3E2919"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10,00</w:t>
            </w:r>
          </w:p>
        </w:tc>
        <w:tc>
          <w:tcPr>
            <w:tcW w:w="1300" w:type="dxa"/>
            <w:tcBorders>
              <w:top w:val="nil"/>
              <w:left w:val="nil"/>
              <w:bottom w:val="single" w:sz="4" w:space="0" w:color="FFFFFF"/>
              <w:right w:val="nil"/>
            </w:tcBorders>
            <w:shd w:val="clear" w:color="000000" w:fill="FFFFFF"/>
            <w:noWrap/>
            <w:vAlign w:val="bottom"/>
            <w:hideMark/>
          </w:tcPr>
          <w:p w14:paraId="1ABBAAE1"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PA</w:t>
            </w:r>
          </w:p>
        </w:tc>
      </w:tr>
      <w:tr w:rsidR="00E356FC" w:rsidRPr="00E356FC" w14:paraId="10FF5FC9"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4320B570"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14</w:t>
            </w:r>
          </w:p>
        </w:tc>
        <w:tc>
          <w:tcPr>
            <w:tcW w:w="1280" w:type="dxa"/>
            <w:tcBorders>
              <w:top w:val="nil"/>
              <w:left w:val="nil"/>
              <w:bottom w:val="single" w:sz="4" w:space="0" w:color="FFFFFF"/>
              <w:right w:val="nil"/>
            </w:tcBorders>
            <w:shd w:val="clear" w:color="000000" w:fill="FFFFFF"/>
            <w:noWrap/>
            <w:vAlign w:val="bottom"/>
          </w:tcPr>
          <w:p w14:paraId="58DD74C2"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230</w:t>
            </w:r>
          </w:p>
        </w:tc>
        <w:tc>
          <w:tcPr>
            <w:tcW w:w="4560" w:type="dxa"/>
            <w:tcBorders>
              <w:top w:val="nil"/>
              <w:left w:val="nil"/>
              <w:bottom w:val="single" w:sz="4" w:space="0" w:color="FFFFFF"/>
              <w:right w:val="nil"/>
            </w:tcBorders>
            <w:shd w:val="clear" w:color="000000" w:fill="FFFFFF"/>
            <w:noWrap/>
            <w:vAlign w:val="center"/>
          </w:tcPr>
          <w:p w14:paraId="42D525F8"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Transamazônica RT2</w:t>
            </w:r>
          </w:p>
        </w:tc>
        <w:tc>
          <w:tcPr>
            <w:tcW w:w="1740" w:type="dxa"/>
            <w:tcBorders>
              <w:top w:val="nil"/>
              <w:left w:val="single" w:sz="4" w:space="0" w:color="FFFFFF"/>
              <w:bottom w:val="single" w:sz="4" w:space="0" w:color="FFFFFF"/>
              <w:right w:val="single" w:sz="4" w:space="0" w:color="FFFFFF"/>
            </w:tcBorders>
            <w:shd w:val="clear" w:color="auto" w:fill="auto"/>
            <w:noWrap/>
            <w:vAlign w:val="bottom"/>
          </w:tcPr>
          <w:p w14:paraId="061E7FBA"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10,00</w:t>
            </w:r>
          </w:p>
        </w:tc>
        <w:tc>
          <w:tcPr>
            <w:tcW w:w="1300" w:type="dxa"/>
            <w:tcBorders>
              <w:top w:val="nil"/>
              <w:left w:val="nil"/>
              <w:bottom w:val="single" w:sz="4" w:space="0" w:color="FFFFFF"/>
              <w:right w:val="nil"/>
            </w:tcBorders>
            <w:shd w:val="clear" w:color="000000" w:fill="FFFFFF"/>
            <w:noWrap/>
            <w:vAlign w:val="bottom"/>
          </w:tcPr>
          <w:p w14:paraId="5B16B3DF"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PA</w:t>
            </w:r>
          </w:p>
        </w:tc>
      </w:tr>
      <w:tr w:rsidR="00E356FC" w:rsidRPr="00E356FC" w14:paraId="4634399F"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300A5978"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15</w:t>
            </w:r>
          </w:p>
        </w:tc>
        <w:tc>
          <w:tcPr>
            <w:tcW w:w="1280" w:type="dxa"/>
            <w:tcBorders>
              <w:top w:val="nil"/>
              <w:left w:val="nil"/>
              <w:bottom w:val="single" w:sz="4" w:space="0" w:color="FFFFFF"/>
              <w:right w:val="nil"/>
            </w:tcBorders>
            <w:shd w:val="clear" w:color="000000" w:fill="FFFFFF"/>
            <w:noWrap/>
            <w:vAlign w:val="bottom"/>
          </w:tcPr>
          <w:p w14:paraId="181713F5"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230</w:t>
            </w:r>
          </w:p>
        </w:tc>
        <w:tc>
          <w:tcPr>
            <w:tcW w:w="4560" w:type="dxa"/>
            <w:tcBorders>
              <w:top w:val="nil"/>
              <w:left w:val="nil"/>
              <w:bottom w:val="single" w:sz="4" w:space="0" w:color="FFFFFF"/>
              <w:right w:val="nil"/>
            </w:tcBorders>
            <w:shd w:val="clear" w:color="000000" w:fill="FFFFFF"/>
            <w:noWrap/>
            <w:vAlign w:val="center"/>
          </w:tcPr>
          <w:p w14:paraId="48655CCB"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Transamazônica RT3</w:t>
            </w:r>
          </w:p>
        </w:tc>
        <w:tc>
          <w:tcPr>
            <w:tcW w:w="1740" w:type="dxa"/>
            <w:tcBorders>
              <w:top w:val="nil"/>
              <w:left w:val="single" w:sz="4" w:space="0" w:color="FFFFFF"/>
              <w:bottom w:val="single" w:sz="4" w:space="0" w:color="FFFFFF"/>
              <w:right w:val="single" w:sz="4" w:space="0" w:color="FFFFFF"/>
            </w:tcBorders>
            <w:shd w:val="clear" w:color="auto" w:fill="auto"/>
            <w:noWrap/>
            <w:vAlign w:val="bottom"/>
          </w:tcPr>
          <w:p w14:paraId="73A5B9D3"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30,00</w:t>
            </w:r>
          </w:p>
        </w:tc>
        <w:tc>
          <w:tcPr>
            <w:tcW w:w="1300" w:type="dxa"/>
            <w:tcBorders>
              <w:top w:val="nil"/>
              <w:left w:val="nil"/>
              <w:bottom w:val="single" w:sz="4" w:space="0" w:color="FFFFFF"/>
              <w:right w:val="nil"/>
            </w:tcBorders>
            <w:shd w:val="clear" w:color="000000" w:fill="FFFFFF"/>
            <w:noWrap/>
            <w:vAlign w:val="bottom"/>
          </w:tcPr>
          <w:p w14:paraId="37D6CAF0"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PA</w:t>
            </w:r>
          </w:p>
        </w:tc>
      </w:tr>
      <w:tr w:rsidR="00E356FC" w:rsidRPr="00E356FC" w14:paraId="5626D886"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5C9359D5"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16</w:t>
            </w:r>
          </w:p>
        </w:tc>
        <w:tc>
          <w:tcPr>
            <w:tcW w:w="1280" w:type="dxa"/>
            <w:tcBorders>
              <w:top w:val="nil"/>
              <w:left w:val="nil"/>
              <w:bottom w:val="single" w:sz="4" w:space="0" w:color="FFFFFF"/>
              <w:right w:val="nil"/>
            </w:tcBorders>
            <w:shd w:val="clear" w:color="000000" w:fill="FFFFFF"/>
            <w:noWrap/>
            <w:vAlign w:val="bottom"/>
          </w:tcPr>
          <w:p w14:paraId="1BEA2EC0"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w:t>
            </w:r>
          </w:p>
        </w:tc>
        <w:tc>
          <w:tcPr>
            <w:tcW w:w="4560" w:type="dxa"/>
            <w:tcBorders>
              <w:top w:val="nil"/>
              <w:left w:val="nil"/>
              <w:bottom w:val="single" w:sz="4" w:space="0" w:color="FFFFFF"/>
              <w:right w:val="nil"/>
            </w:tcBorders>
            <w:shd w:val="clear" w:color="000000" w:fill="FFFFFF"/>
            <w:noWrap/>
            <w:vAlign w:val="center"/>
          </w:tcPr>
          <w:p w14:paraId="02104496"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Buritirama RT1</w:t>
            </w:r>
          </w:p>
        </w:tc>
        <w:tc>
          <w:tcPr>
            <w:tcW w:w="1740" w:type="dxa"/>
            <w:tcBorders>
              <w:top w:val="nil"/>
              <w:left w:val="single" w:sz="4" w:space="0" w:color="FFFFFF"/>
              <w:bottom w:val="single" w:sz="4" w:space="0" w:color="FFFFFF"/>
              <w:right w:val="single" w:sz="4" w:space="0" w:color="FFFFFF"/>
            </w:tcBorders>
            <w:shd w:val="clear" w:color="auto" w:fill="auto"/>
            <w:noWrap/>
            <w:vAlign w:val="bottom"/>
          </w:tcPr>
          <w:p w14:paraId="4523D0E2"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150,00</w:t>
            </w:r>
          </w:p>
        </w:tc>
        <w:tc>
          <w:tcPr>
            <w:tcW w:w="1300" w:type="dxa"/>
            <w:tcBorders>
              <w:top w:val="nil"/>
              <w:left w:val="nil"/>
              <w:bottom w:val="single" w:sz="4" w:space="0" w:color="FFFFFF"/>
              <w:right w:val="nil"/>
            </w:tcBorders>
            <w:shd w:val="clear" w:color="000000" w:fill="FFFFFF"/>
            <w:noWrap/>
            <w:vAlign w:val="bottom"/>
          </w:tcPr>
          <w:p w14:paraId="0A115642"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BA</w:t>
            </w:r>
          </w:p>
        </w:tc>
      </w:tr>
      <w:tr w:rsidR="00E356FC" w:rsidRPr="00E356FC" w14:paraId="2EA2E6FC"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2B4D6F83"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17</w:t>
            </w:r>
          </w:p>
        </w:tc>
        <w:tc>
          <w:tcPr>
            <w:tcW w:w="1280" w:type="dxa"/>
            <w:tcBorders>
              <w:top w:val="nil"/>
              <w:left w:val="nil"/>
              <w:bottom w:val="single" w:sz="4" w:space="0" w:color="FFFFFF"/>
              <w:right w:val="nil"/>
            </w:tcBorders>
            <w:shd w:val="clear" w:color="000000" w:fill="FFFFFF"/>
            <w:noWrap/>
            <w:vAlign w:val="bottom"/>
          </w:tcPr>
          <w:p w14:paraId="54BBBE78"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w:t>
            </w:r>
          </w:p>
        </w:tc>
        <w:tc>
          <w:tcPr>
            <w:tcW w:w="4560" w:type="dxa"/>
            <w:tcBorders>
              <w:top w:val="nil"/>
              <w:left w:val="nil"/>
              <w:bottom w:val="single" w:sz="4" w:space="0" w:color="FFFFFF"/>
              <w:right w:val="nil"/>
            </w:tcBorders>
            <w:shd w:val="clear" w:color="000000" w:fill="FFFFFF"/>
            <w:noWrap/>
            <w:vAlign w:val="center"/>
          </w:tcPr>
          <w:p w14:paraId="4186DF2E"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Buritirama RT2, RT3 e RT4</w:t>
            </w:r>
          </w:p>
        </w:tc>
        <w:tc>
          <w:tcPr>
            <w:tcW w:w="1740" w:type="dxa"/>
            <w:tcBorders>
              <w:top w:val="nil"/>
              <w:left w:val="nil"/>
              <w:bottom w:val="single" w:sz="4" w:space="0" w:color="FFFFFF"/>
              <w:right w:val="nil"/>
            </w:tcBorders>
            <w:shd w:val="clear" w:color="000000" w:fill="FFFFFF"/>
            <w:noWrap/>
            <w:vAlign w:val="bottom"/>
          </w:tcPr>
          <w:p w14:paraId="6E2CBC87"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600,00</w:t>
            </w:r>
          </w:p>
        </w:tc>
        <w:tc>
          <w:tcPr>
            <w:tcW w:w="1300" w:type="dxa"/>
            <w:tcBorders>
              <w:top w:val="nil"/>
              <w:left w:val="nil"/>
              <w:bottom w:val="single" w:sz="4" w:space="0" w:color="FFFFFF"/>
              <w:right w:val="nil"/>
            </w:tcBorders>
            <w:shd w:val="clear" w:color="000000" w:fill="FFFFFF"/>
            <w:noWrap/>
            <w:vAlign w:val="bottom"/>
          </w:tcPr>
          <w:p w14:paraId="4549788F"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BA</w:t>
            </w:r>
          </w:p>
        </w:tc>
      </w:tr>
      <w:tr w:rsidR="00E356FC" w:rsidRPr="00E356FC" w14:paraId="734911CC"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3A840DA4"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18</w:t>
            </w:r>
          </w:p>
        </w:tc>
        <w:tc>
          <w:tcPr>
            <w:tcW w:w="1280" w:type="dxa"/>
            <w:tcBorders>
              <w:top w:val="nil"/>
              <w:left w:val="nil"/>
              <w:bottom w:val="single" w:sz="4" w:space="0" w:color="FFFFFF"/>
              <w:right w:val="nil"/>
            </w:tcBorders>
            <w:shd w:val="clear" w:color="000000" w:fill="FFFFFF"/>
            <w:noWrap/>
            <w:vAlign w:val="bottom"/>
          </w:tcPr>
          <w:p w14:paraId="770C19FA"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w:t>
            </w:r>
          </w:p>
        </w:tc>
        <w:tc>
          <w:tcPr>
            <w:tcW w:w="4560" w:type="dxa"/>
            <w:tcBorders>
              <w:top w:val="nil"/>
              <w:left w:val="nil"/>
              <w:bottom w:val="single" w:sz="4" w:space="0" w:color="FFFFFF"/>
              <w:right w:val="nil"/>
            </w:tcBorders>
            <w:shd w:val="clear" w:color="000000" w:fill="FFFFFF"/>
            <w:noWrap/>
            <w:vAlign w:val="center"/>
          </w:tcPr>
          <w:p w14:paraId="264D7E03"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Barreiras II RT7 e RT8</w:t>
            </w:r>
          </w:p>
        </w:tc>
        <w:tc>
          <w:tcPr>
            <w:tcW w:w="1740" w:type="dxa"/>
            <w:tcBorders>
              <w:top w:val="nil"/>
              <w:left w:val="single" w:sz="4" w:space="0" w:color="FFFFFF"/>
              <w:bottom w:val="nil"/>
              <w:right w:val="single" w:sz="4" w:space="0" w:color="FFFFFF"/>
            </w:tcBorders>
            <w:shd w:val="clear" w:color="auto" w:fill="auto"/>
            <w:noWrap/>
            <w:vAlign w:val="bottom"/>
          </w:tcPr>
          <w:p w14:paraId="05E80C0A"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300,00</w:t>
            </w:r>
          </w:p>
        </w:tc>
        <w:tc>
          <w:tcPr>
            <w:tcW w:w="1300" w:type="dxa"/>
            <w:tcBorders>
              <w:top w:val="nil"/>
              <w:left w:val="nil"/>
              <w:bottom w:val="single" w:sz="4" w:space="0" w:color="FFFFFF"/>
              <w:right w:val="nil"/>
            </w:tcBorders>
            <w:shd w:val="clear" w:color="000000" w:fill="FFFFFF"/>
            <w:noWrap/>
            <w:vAlign w:val="bottom"/>
          </w:tcPr>
          <w:p w14:paraId="32229208"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BA</w:t>
            </w:r>
          </w:p>
        </w:tc>
      </w:tr>
      <w:tr w:rsidR="00E356FC" w:rsidRPr="00E356FC" w14:paraId="1A52E6B5"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553CB798"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19</w:t>
            </w:r>
          </w:p>
        </w:tc>
        <w:tc>
          <w:tcPr>
            <w:tcW w:w="1280" w:type="dxa"/>
            <w:tcBorders>
              <w:top w:val="nil"/>
              <w:left w:val="nil"/>
              <w:bottom w:val="single" w:sz="4" w:space="0" w:color="FFFFFF"/>
              <w:right w:val="nil"/>
            </w:tcBorders>
            <w:shd w:val="clear" w:color="000000" w:fill="FFFFFF"/>
            <w:noWrap/>
            <w:vAlign w:val="bottom"/>
          </w:tcPr>
          <w:p w14:paraId="155C1F0F"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w:t>
            </w:r>
          </w:p>
        </w:tc>
        <w:tc>
          <w:tcPr>
            <w:tcW w:w="4560" w:type="dxa"/>
            <w:tcBorders>
              <w:top w:val="nil"/>
              <w:left w:val="nil"/>
              <w:bottom w:val="single" w:sz="4" w:space="0" w:color="FFFFFF"/>
              <w:right w:val="nil"/>
            </w:tcBorders>
            <w:shd w:val="clear" w:color="000000" w:fill="FFFFFF"/>
            <w:noWrap/>
            <w:vAlign w:val="center"/>
          </w:tcPr>
          <w:p w14:paraId="0A2037F4"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Ibicoara RT5</w:t>
            </w:r>
          </w:p>
        </w:tc>
        <w:tc>
          <w:tcPr>
            <w:tcW w:w="1740" w:type="dxa"/>
            <w:tcBorders>
              <w:top w:val="nil"/>
              <w:left w:val="nil"/>
              <w:bottom w:val="single" w:sz="4" w:space="0" w:color="FFFFFF"/>
              <w:right w:val="nil"/>
            </w:tcBorders>
            <w:shd w:val="clear" w:color="000000" w:fill="FFFFFF"/>
            <w:noWrap/>
            <w:vAlign w:val="bottom"/>
          </w:tcPr>
          <w:p w14:paraId="110F3348"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99,90</w:t>
            </w:r>
          </w:p>
        </w:tc>
        <w:tc>
          <w:tcPr>
            <w:tcW w:w="1300" w:type="dxa"/>
            <w:tcBorders>
              <w:top w:val="nil"/>
              <w:left w:val="nil"/>
              <w:bottom w:val="single" w:sz="4" w:space="0" w:color="FFFFFF"/>
              <w:right w:val="nil"/>
            </w:tcBorders>
            <w:shd w:val="clear" w:color="000000" w:fill="FFFFFF"/>
            <w:noWrap/>
            <w:vAlign w:val="bottom"/>
          </w:tcPr>
          <w:p w14:paraId="0F2F0802"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BA</w:t>
            </w:r>
          </w:p>
        </w:tc>
      </w:tr>
      <w:tr w:rsidR="00E356FC" w:rsidRPr="00E356FC" w14:paraId="13474284"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79696725"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20</w:t>
            </w:r>
          </w:p>
        </w:tc>
        <w:tc>
          <w:tcPr>
            <w:tcW w:w="1280" w:type="dxa"/>
            <w:tcBorders>
              <w:top w:val="nil"/>
              <w:left w:val="nil"/>
              <w:bottom w:val="single" w:sz="4" w:space="0" w:color="FFFFFF"/>
              <w:right w:val="nil"/>
            </w:tcBorders>
            <w:shd w:val="clear" w:color="000000" w:fill="FFFFFF"/>
            <w:noWrap/>
            <w:vAlign w:val="bottom"/>
          </w:tcPr>
          <w:p w14:paraId="5BA6FBE3"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w:t>
            </w:r>
          </w:p>
        </w:tc>
        <w:tc>
          <w:tcPr>
            <w:tcW w:w="4560" w:type="dxa"/>
            <w:tcBorders>
              <w:top w:val="nil"/>
              <w:left w:val="nil"/>
              <w:bottom w:val="single" w:sz="4" w:space="0" w:color="FFFFFF"/>
              <w:right w:val="nil"/>
            </w:tcBorders>
            <w:shd w:val="clear" w:color="000000" w:fill="FFFFFF"/>
            <w:noWrap/>
            <w:vAlign w:val="center"/>
          </w:tcPr>
          <w:p w14:paraId="301A20A3"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Poções II RT1</w:t>
            </w:r>
          </w:p>
        </w:tc>
        <w:tc>
          <w:tcPr>
            <w:tcW w:w="1740" w:type="dxa"/>
            <w:tcBorders>
              <w:top w:val="nil"/>
              <w:left w:val="nil"/>
              <w:bottom w:val="single" w:sz="4" w:space="0" w:color="FFFFFF"/>
              <w:right w:val="nil"/>
            </w:tcBorders>
            <w:shd w:val="clear" w:color="000000" w:fill="FFFFFF"/>
            <w:noWrap/>
            <w:vAlign w:val="bottom"/>
          </w:tcPr>
          <w:p w14:paraId="7562D9A4"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99,90</w:t>
            </w:r>
          </w:p>
        </w:tc>
        <w:tc>
          <w:tcPr>
            <w:tcW w:w="1300" w:type="dxa"/>
            <w:tcBorders>
              <w:top w:val="nil"/>
              <w:left w:val="nil"/>
              <w:bottom w:val="single" w:sz="4" w:space="0" w:color="FFFFFF"/>
              <w:right w:val="nil"/>
            </w:tcBorders>
            <w:shd w:val="clear" w:color="000000" w:fill="FFFFFF"/>
            <w:noWrap/>
            <w:vAlign w:val="bottom"/>
          </w:tcPr>
          <w:p w14:paraId="6C444CE8"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BA</w:t>
            </w:r>
          </w:p>
        </w:tc>
      </w:tr>
      <w:tr w:rsidR="00E356FC" w:rsidRPr="00E356FC" w14:paraId="7496397A"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2FCF7A86"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21</w:t>
            </w:r>
          </w:p>
        </w:tc>
        <w:tc>
          <w:tcPr>
            <w:tcW w:w="1280" w:type="dxa"/>
            <w:tcBorders>
              <w:top w:val="nil"/>
              <w:left w:val="nil"/>
              <w:bottom w:val="single" w:sz="4" w:space="0" w:color="FFFFFF"/>
              <w:right w:val="nil"/>
            </w:tcBorders>
            <w:shd w:val="clear" w:color="000000" w:fill="FFFFFF"/>
            <w:noWrap/>
            <w:vAlign w:val="bottom"/>
          </w:tcPr>
          <w:p w14:paraId="459C45D7"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230</w:t>
            </w:r>
          </w:p>
        </w:tc>
        <w:tc>
          <w:tcPr>
            <w:tcW w:w="4560" w:type="dxa"/>
            <w:tcBorders>
              <w:top w:val="nil"/>
              <w:left w:val="nil"/>
              <w:bottom w:val="single" w:sz="4" w:space="0" w:color="FFFFFF"/>
              <w:right w:val="nil"/>
            </w:tcBorders>
            <w:shd w:val="clear" w:color="000000" w:fill="FFFFFF"/>
            <w:noWrap/>
            <w:vAlign w:val="center"/>
          </w:tcPr>
          <w:p w14:paraId="173016CF"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 xml:space="preserve">SE Coelho Neto RT4     </w:t>
            </w:r>
          </w:p>
        </w:tc>
        <w:tc>
          <w:tcPr>
            <w:tcW w:w="1740" w:type="dxa"/>
            <w:tcBorders>
              <w:top w:val="nil"/>
              <w:left w:val="nil"/>
              <w:bottom w:val="single" w:sz="4" w:space="0" w:color="FFFFFF"/>
              <w:right w:val="nil"/>
            </w:tcBorders>
            <w:shd w:val="clear" w:color="000000" w:fill="FFFFFF"/>
            <w:noWrap/>
            <w:vAlign w:val="bottom"/>
          </w:tcPr>
          <w:p w14:paraId="2AE7C48A"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15,00</w:t>
            </w:r>
          </w:p>
        </w:tc>
        <w:tc>
          <w:tcPr>
            <w:tcW w:w="1300" w:type="dxa"/>
            <w:tcBorders>
              <w:top w:val="nil"/>
              <w:left w:val="nil"/>
              <w:bottom w:val="single" w:sz="4" w:space="0" w:color="FFFFFF"/>
              <w:right w:val="nil"/>
            </w:tcBorders>
            <w:shd w:val="clear" w:color="000000" w:fill="FFFFFF"/>
            <w:noWrap/>
            <w:vAlign w:val="bottom"/>
          </w:tcPr>
          <w:p w14:paraId="186BA499"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MA</w:t>
            </w:r>
          </w:p>
        </w:tc>
      </w:tr>
      <w:tr w:rsidR="00E356FC" w:rsidRPr="00E356FC" w14:paraId="02CE8732" w14:textId="77777777" w:rsidTr="00CB0DD5">
        <w:trPr>
          <w:trHeight w:val="330"/>
        </w:trPr>
        <w:tc>
          <w:tcPr>
            <w:tcW w:w="1020" w:type="dxa"/>
            <w:tcBorders>
              <w:top w:val="nil"/>
              <w:left w:val="single" w:sz="4" w:space="0" w:color="FFFFFF"/>
              <w:bottom w:val="single" w:sz="4" w:space="0" w:color="FFFFFF"/>
              <w:right w:val="nil"/>
            </w:tcBorders>
            <w:shd w:val="clear" w:color="000000" w:fill="FFFFFF"/>
            <w:noWrap/>
            <w:vAlign w:val="bottom"/>
          </w:tcPr>
          <w:p w14:paraId="4227EA7E" w14:textId="77777777" w:rsidR="00E356FC" w:rsidRPr="00E356FC" w:rsidRDefault="00E356FC" w:rsidP="00E356FC">
            <w:pPr>
              <w:spacing w:after="0" w:line="240" w:lineRule="auto"/>
              <w:jc w:val="center"/>
              <w:rPr>
                <w:rFonts w:ascii="Arial Narrow" w:eastAsia="Times New Roman" w:hAnsi="Arial Narrow" w:cs="Calibri"/>
                <w:b/>
                <w:bCs/>
                <w:color w:val="000000"/>
                <w:lang w:eastAsia="pt-BR"/>
              </w:rPr>
            </w:pPr>
            <w:r w:rsidRPr="00E356FC">
              <w:rPr>
                <w:rFonts w:ascii="Arial Narrow" w:eastAsia="Times New Roman" w:hAnsi="Arial Narrow" w:cs="Calibri"/>
                <w:b/>
                <w:bCs/>
                <w:color w:val="000000"/>
                <w:lang w:eastAsia="pt-BR"/>
              </w:rPr>
              <w:t>22</w:t>
            </w:r>
          </w:p>
        </w:tc>
        <w:tc>
          <w:tcPr>
            <w:tcW w:w="1280" w:type="dxa"/>
            <w:tcBorders>
              <w:top w:val="nil"/>
              <w:left w:val="nil"/>
              <w:bottom w:val="single" w:sz="4" w:space="0" w:color="FFFFFF"/>
              <w:right w:val="nil"/>
            </w:tcBorders>
            <w:shd w:val="clear" w:color="000000" w:fill="FFFFFF"/>
            <w:noWrap/>
            <w:vAlign w:val="bottom"/>
          </w:tcPr>
          <w:p w14:paraId="105BB047"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500</w:t>
            </w:r>
          </w:p>
        </w:tc>
        <w:tc>
          <w:tcPr>
            <w:tcW w:w="4560" w:type="dxa"/>
            <w:tcBorders>
              <w:top w:val="nil"/>
              <w:left w:val="nil"/>
              <w:bottom w:val="single" w:sz="4" w:space="0" w:color="FFFFFF"/>
              <w:right w:val="nil"/>
            </w:tcBorders>
            <w:shd w:val="clear" w:color="000000" w:fill="FFFFFF"/>
            <w:noWrap/>
            <w:vAlign w:val="center"/>
          </w:tcPr>
          <w:p w14:paraId="288658BB"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SE Sobral III CE1</w:t>
            </w:r>
          </w:p>
        </w:tc>
        <w:tc>
          <w:tcPr>
            <w:tcW w:w="1740" w:type="dxa"/>
            <w:tcBorders>
              <w:top w:val="nil"/>
              <w:left w:val="nil"/>
              <w:bottom w:val="single" w:sz="4" w:space="0" w:color="FFFFFF"/>
              <w:right w:val="nil"/>
            </w:tcBorders>
            <w:shd w:val="clear" w:color="000000" w:fill="FFFFFF"/>
            <w:noWrap/>
            <w:vAlign w:val="bottom"/>
          </w:tcPr>
          <w:p w14:paraId="4506B59B"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hAnsi="Arial Narrow" w:cs="Calibri"/>
                <w:color w:val="000000"/>
              </w:rPr>
              <w:t>250,00</w:t>
            </w:r>
          </w:p>
        </w:tc>
        <w:tc>
          <w:tcPr>
            <w:tcW w:w="1300" w:type="dxa"/>
            <w:tcBorders>
              <w:top w:val="nil"/>
              <w:left w:val="nil"/>
              <w:bottom w:val="single" w:sz="4" w:space="0" w:color="FFFFFF"/>
              <w:right w:val="nil"/>
            </w:tcBorders>
            <w:shd w:val="clear" w:color="000000" w:fill="FFFFFF"/>
            <w:noWrap/>
            <w:vAlign w:val="bottom"/>
          </w:tcPr>
          <w:p w14:paraId="2D71D393" w14:textId="77777777" w:rsidR="00E356FC" w:rsidRPr="00E356FC" w:rsidRDefault="00E356FC" w:rsidP="00E356FC">
            <w:pPr>
              <w:spacing w:after="0" w:line="240" w:lineRule="auto"/>
              <w:jc w:val="center"/>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CE</w:t>
            </w:r>
          </w:p>
        </w:tc>
      </w:tr>
      <w:tr w:rsidR="00E356FC" w:rsidRPr="00E356FC" w14:paraId="2A486264" w14:textId="77777777" w:rsidTr="00CB0DD5">
        <w:trPr>
          <w:trHeight w:val="330"/>
        </w:trPr>
        <w:tc>
          <w:tcPr>
            <w:tcW w:w="1020" w:type="dxa"/>
            <w:tcBorders>
              <w:top w:val="nil"/>
              <w:left w:val="nil"/>
              <w:bottom w:val="nil"/>
              <w:right w:val="nil"/>
            </w:tcBorders>
            <w:shd w:val="clear" w:color="000000" w:fill="336699"/>
            <w:noWrap/>
            <w:vAlign w:val="bottom"/>
            <w:hideMark/>
          </w:tcPr>
          <w:p w14:paraId="48254601" w14:textId="77777777" w:rsidR="00E356FC" w:rsidRPr="00E356FC" w:rsidRDefault="00E356FC" w:rsidP="00E356FC">
            <w:pPr>
              <w:spacing w:after="0" w:line="240" w:lineRule="auto"/>
              <w:rPr>
                <w:rFonts w:ascii="Arial Narrow" w:eastAsia="Times New Roman" w:hAnsi="Arial Narrow" w:cs="Calibri"/>
                <w:color w:val="000000"/>
                <w:lang w:eastAsia="pt-BR"/>
              </w:rPr>
            </w:pPr>
            <w:r w:rsidRPr="00E356FC">
              <w:rPr>
                <w:rFonts w:ascii="Arial Narrow" w:eastAsia="Times New Roman" w:hAnsi="Arial Narrow" w:cs="Calibri"/>
                <w:color w:val="000000"/>
                <w:lang w:eastAsia="pt-BR"/>
              </w:rPr>
              <w:t> </w:t>
            </w:r>
          </w:p>
        </w:tc>
        <w:tc>
          <w:tcPr>
            <w:tcW w:w="1280" w:type="dxa"/>
            <w:tcBorders>
              <w:top w:val="nil"/>
              <w:left w:val="nil"/>
              <w:bottom w:val="nil"/>
              <w:right w:val="nil"/>
            </w:tcBorders>
            <w:shd w:val="clear" w:color="000000" w:fill="336699"/>
            <w:noWrap/>
            <w:vAlign w:val="bottom"/>
            <w:hideMark/>
          </w:tcPr>
          <w:p w14:paraId="58FB8116"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 </w:t>
            </w:r>
          </w:p>
        </w:tc>
        <w:tc>
          <w:tcPr>
            <w:tcW w:w="4560" w:type="dxa"/>
            <w:tcBorders>
              <w:top w:val="nil"/>
              <w:left w:val="nil"/>
              <w:bottom w:val="nil"/>
              <w:right w:val="nil"/>
            </w:tcBorders>
            <w:shd w:val="clear" w:color="000000" w:fill="336699"/>
            <w:noWrap/>
            <w:vAlign w:val="bottom"/>
            <w:hideMark/>
          </w:tcPr>
          <w:p w14:paraId="439408FA"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Total (Mvar)</w:t>
            </w:r>
          </w:p>
        </w:tc>
        <w:tc>
          <w:tcPr>
            <w:tcW w:w="1740" w:type="dxa"/>
            <w:tcBorders>
              <w:top w:val="nil"/>
              <w:left w:val="nil"/>
              <w:bottom w:val="nil"/>
              <w:right w:val="nil"/>
            </w:tcBorders>
            <w:shd w:val="clear" w:color="000000" w:fill="336699"/>
            <w:noWrap/>
            <w:vAlign w:val="bottom"/>
            <w:hideMark/>
          </w:tcPr>
          <w:p w14:paraId="21292C73"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1.564,80</w:t>
            </w:r>
          </w:p>
        </w:tc>
        <w:tc>
          <w:tcPr>
            <w:tcW w:w="1300" w:type="dxa"/>
            <w:tcBorders>
              <w:top w:val="nil"/>
              <w:left w:val="nil"/>
              <w:bottom w:val="nil"/>
              <w:right w:val="nil"/>
            </w:tcBorders>
            <w:shd w:val="clear" w:color="000000" w:fill="336699"/>
            <w:noWrap/>
            <w:vAlign w:val="bottom"/>
            <w:hideMark/>
          </w:tcPr>
          <w:p w14:paraId="439AF226" w14:textId="77777777" w:rsidR="00E356FC" w:rsidRPr="00E356FC" w:rsidRDefault="00E356FC" w:rsidP="00E356FC">
            <w:pPr>
              <w:spacing w:after="0" w:line="240" w:lineRule="auto"/>
              <w:jc w:val="center"/>
              <w:rPr>
                <w:rFonts w:ascii="Arial Narrow" w:eastAsia="Times New Roman" w:hAnsi="Arial Narrow" w:cs="Calibri"/>
                <w:b/>
                <w:bCs/>
                <w:color w:val="FFFFFF"/>
                <w:lang w:eastAsia="pt-BR"/>
              </w:rPr>
            </w:pPr>
            <w:r w:rsidRPr="00E356FC">
              <w:rPr>
                <w:rFonts w:ascii="Arial Narrow" w:eastAsia="Times New Roman" w:hAnsi="Arial Narrow" w:cs="Calibri"/>
                <w:b/>
                <w:bCs/>
                <w:color w:val="FFFFFF"/>
                <w:lang w:eastAsia="pt-BR"/>
              </w:rPr>
              <w:t> </w:t>
            </w:r>
          </w:p>
        </w:tc>
      </w:tr>
    </w:tbl>
    <w:p w14:paraId="3342F880" w14:textId="415AB2E1" w:rsidR="00617F5C" w:rsidRDefault="00617F5C" w:rsidP="00617F5C">
      <w:pPr>
        <w:pStyle w:val="Legenda"/>
        <w:jc w:val="left"/>
        <w:rPr>
          <w:color w:val="FF0000"/>
        </w:rPr>
      </w:pPr>
    </w:p>
    <w:p w14:paraId="189F812A" w14:textId="38042B16" w:rsidR="009239DA" w:rsidRDefault="009239DA" w:rsidP="003356CD">
      <w:pPr>
        <w:pStyle w:val="Legenda"/>
        <w:jc w:val="left"/>
        <w:rPr>
          <w:color w:val="FF0000"/>
        </w:rPr>
      </w:pPr>
    </w:p>
    <w:p w14:paraId="12F5CE6D" w14:textId="55CE5B67" w:rsidR="003667B4" w:rsidRDefault="003667B4" w:rsidP="003667B4"/>
    <w:p w14:paraId="68956F68" w14:textId="77777777" w:rsidR="003667B4" w:rsidRPr="003667B4" w:rsidRDefault="003667B4" w:rsidP="003667B4"/>
    <w:p w14:paraId="4D77BEA9" w14:textId="5998BEB3" w:rsidR="00E356FC" w:rsidRPr="003667B4" w:rsidRDefault="00E356FC" w:rsidP="003667B4">
      <w:pPr>
        <w:pStyle w:val="Legenda"/>
      </w:pPr>
      <w:bookmarkStart w:id="71" w:name="_Toc34661797"/>
      <w:r w:rsidRPr="003667B4">
        <w:t xml:space="preserve">Tabela </w:t>
      </w:r>
      <w:r w:rsidRPr="003667B4">
        <w:fldChar w:fldCharType="begin"/>
      </w:r>
      <w:r w:rsidRPr="003667B4">
        <w:instrText xml:space="preserve"> SEQ Tabela \* ARABIC </w:instrText>
      </w:r>
      <w:r w:rsidRPr="003667B4">
        <w:fldChar w:fldCharType="separate"/>
      </w:r>
      <w:r w:rsidR="00877E7D">
        <w:rPr>
          <w:noProof/>
        </w:rPr>
        <w:t>15</w:t>
      </w:r>
      <w:r w:rsidRPr="003667B4">
        <w:fldChar w:fldCharType="end"/>
      </w:r>
      <w:r w:rsidRPr="003667B4">
        <w:t>. Entrada em operação de novas linhas de transmissão.</w:t>
      </w:r>
      <w:bookmarkEnd w:id="71"/>
    </w:p>
    <w:tbl>
      <w:tblPr>
        <w:tblW w:w="9923" w:type="dxa"/>
        <w:tblCellMar>
          <w:left w:w="70" w:type="dxa"/>
          <w:right w:w="70" w:type="dxa"/>
        </w:tblCellMar>
        <w:tblLook w:val="04A0" w:firstRow="1" w:lastRow="0" w:firstColumn="1" w:lastColumn="0" w:noHBand="0" w:noVBand="1"/>
      </w:tblPr>
      <w:tblGrid>
        <w:gridCol w:w="4551"/>
        <w:gridCol w:w="2495"/>
        <w:gridCol w:w="2877"/>
      </w:tblGrid>
      <w:tr w:rsidR="00E356FC" w:rsidRPr="00E356FC" w14:paraId="58877CB4" w14:textId="77777777" w:rsidTr="00CB0DD5">
        <w:trPr>
          <w:trHeight w:val="482"/>
        </w:trPr>
        <w:tc>
          <w:tcPr>
            <w:tcW w:w="4551" w:type="dxa"/>
            <w:tcBorders>
              <w:top w:val="nil"/>
              <w:left w:val="nil"/>
              <w:bottom w:val="nil"/>
              <w:right w:val="nil"/>
            </w:tcBorders>
            <w:shd w:val="clear" w:color="000000" w:fill="336699"/>
            <w:vAlign w:val="center"/>
            <w:hideMark/>
          </w:tcPr>
          <w:p w14:paraId="53362C4B" w14:textId="77777777" w:rsidR="00E356FC" w:rsidRPr="00E356FC" w:rsidRDefault="00E356FC" w:rsidP="00E356FC">
            <w:pPr>
              <w:spacing w:after="0" w:line="240" w:lineRule="auto"/>
              <w:jc w:val="center"/>
              <w:rPr>
                <w:rFonts w:ascii="Arial Narrow" w:eastAsia="Times New Roman" w:hAnsi="Arial Narrow" w:cs="Arial"/>
                <w:b/>
                <w:bCs/>
                <w:color w:val="FFFFFF"/>
                <w:lang w:eastAsia="pt-BR"/>
              </w:rPr>
            </w:pPr>
            <w:r w:rsidRPr="00E356FC">
              <w:rPr>
                <w:rFonts w:ascii="Arial Narrow" w:eastAsia="Times New Roman" w:hAnsi="Arial Narrow" w:cs="Arial"/>
                <w:b/>
                <w:bCs/>
                <w:color w:val="FFFFFF"/>
                <w:lang w:eastAsia="pt-BR"/>
              </w:rPr>
              <w:t>Classe de Tensão (kV)</w:t>
            </w:r>
          </w:p>
        </w:tc>
        <w:tc>
          <w:tcPr>
            <w:tcW w:w="2495" w:type="dxa"/>
            <w:tcBorders>
              <w:top w:val="nil"/>
              <w:left w:val="nil"/>
              <w:bottom w:val="single" w:sz="4" w:space="0" w:color="336699"/>
              <w:right w:val="nil"/>
            </w:tcBorders>
            <w:shd w:val="clear" w:color="000000" w:fill="336699"/>
            <w:vAlign w:val="center"/>
            <w:hideMark/>
          </w:tcPr>
          <w:p w14:paraId="604E09CB" w14:textId="77777777" w:rsidR="00E356FC" w:rsidRPr="00E356FC" w:rsidRDefault="00E356FC" w:rsidP="00E356FC">
            <w:pPr>
              <w:spacing w:after="0" w:line="240" w:lineRule="auto"/>
              <w:jc w:val="center"/>
              <w:rPr>
                <w:rFonts w:ascii="Arial Narrow" w:eastAsia="Times New Roman" w:hAnsi="Arial Narrow" w:cs="Arial"/>
                <w:b/>
                <w:bCs/>
                <w:color w:val="FFFFFF"/>
                <w:lang w:eastAsia="pt-BR"/>
              </w:rPr>
            </w:pPr>
            <w:r w:rsidRPr="00E356FC">
              <w:rPr>
                <w:rFonts w:ascii="Arial Narrow" w:eastAsia="Times New Roman" w:hAnsi="Arial Narrow" w:cs="Arial"/>
                <w:b/>
                <w:bCs/>
                <w:color w:val="FFFFFF"/>
                <w:lang w:eastAsia="pt-BR"/>
              </w:rPr>
              <w:t>Realizado em Jan/20 (km)</w:t>
            </w:r>
          </w:p>
        </w:tc>
        <w:tc>
          <w:tcPr>
            <w:tcW w:w="2877" w:type="dxa"/>
            <w:tcBorders>
              <w:top w:val="nil"/>
              <w:left w:val="nil"/>
              <w:bottom w:val="single" w:sz="4" w:space="0" w:color="336699"/>
              <w:right w:val="nil"/>
            </w:tcBorders>
            <w:shd w:val="clear" w:color="000000" w:fill="336699"/>
            <w:vAlign w:val="center"/>
            <w:hideMark/>
          </w:tcPr>
          <w:p w14:paraId="2CDA94B4" w14:textId="77777777" w:rsidR="00E356FC" w:rsidRPr="00E356FC" w:rsidRDefault="00E356FC" w:rsidP="00E356FC">
            <w:pPr>
              <w:spacing w:after="0" w:line="240" w:lineRule="auto"/>
              <w:jc w:val="center"/>
              <w:rPr>
                <w:rFonts w:ascii="Arial Narrow" w:eastAsia="Times New Roman" w:hAnsi="Arial Narrow" w:cs="Arial"/>
                <w:b/>
                <w:bCs/>
                <w:color w:val="FFFFFF"/>
                <w:lang w:eastAsia="pt-BR"/>
              </w:rPr>
            </w:pPr>
            <w:r w:rsidRPr="00E356FC">
              <w:rPr>
                <w:rFonts w:ascii="Arial Narrow" w:eastAsia="Times New Roman" w:hAnsi="Arial Narrow" w:cs="Arial"/>
                <w:b/>
                <w:bCs/>
                <w:color w:val="FFFFFF"/>
                <w:lang w:eastAsia="pt-BR"/>
              </w:rPr>
              <w:t>Acumulado em 2020 (km)</w:t>
            </w:r>
          </w:p>
        </w:tc>
      </w:tr>
      <w:tr w:rsidR="00E356FC" w:rsidRPr="00E356FC" w14:paraId="5755B264" w14:textId="77777777" w:rsidTr="00CB0DD5">
        <w:trPr>
          <w:trHeight w:val="394"/>
        </w:trPr>
        <w:tc>
          <w:tcPr>
            <w:tcW w:w="4551" w:type="dxa"/>
            <w:tcBorders>
              <w:top w:val="single" w:sz="4" w:space="0" w:color="336699"/>
              <w:left w:val="nil"/>
              <w:bottom w:val="single" w:sz="4" w:space="0" w:color="FFFFFF"/>
              <w:right w:val="nil"/>
            </w:tcBorders>
            <w:shd w:val="clear" w:color="000000" w:fill="auto"/>
            <w:noWrap/>
            <w:vAlign w:val="center"/>
            <w:hideMark/>
          </w:tcPr>
          <w:p w14:paraId="60C7F1E3"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230</w:t>
            </w:r>
          </w:p>
        </w:tc>
        <w:tc>
          <w:tcPr>
            <w:tcW w:w="2495" w:type="dxa"/>
            <w:tcBorders>
              <w:top w:val="nil"/>
              <w:left w:val="nil"/>
              <w:bottom w:val="single" w:sz="4" w:space="0" w:color="FFFFFF"/>
              <w:right w:val="nil"/>
            </w:tcBorders>
            <w:shd w:val="clear" w:color="000000" w:fill="auto"/>
            <w:noWrap/>
            <w:vAlign w:val="center"/>
            <w:hideMark/>
          </w:tcPr>
          <w:p w14:paraId="71976BE7"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438,4</w:t>
            </w:r>
          </w:p>
        </w:tc>
        <w:tc>
          <w:tcPr>
            <w:tcW w:w="2877" w:type="dxa"/>
            <w:tcBorders>
              <w:top w:val="nil"/>
              <w:left w:val="nil"/>
              <w:bottom w:val="single" w:sz="4" w:space="0" w:color="FFFFFF"/>
              <w:right w:val="nil"/>
            </w:tcBorders>
            <w:shd w:val="clear" w:color="000000" w:fill="auto"/>
            <w:noWrap/>
            <w:vAlign w:val="center"/>
            <w:hideMark/>
          </w:tcPr>
          <w:p w14:paraId="59135FF9"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438,4</w:t>
            </w:r>
          </w:p>
        </w:tc>
      </w:tr>
      <w:tr w:rsidR="00E356FC" w:rsidRPr="00E356FC" w14:paraId="183992D7" w14:textId="77777777" w:rsidTr="00CB0DD5">
        <w:trPr>
          <w:trHeight w:val="394"/>
        </w:trPr>
        <w:tc>
          <w:tcPr>
            <w:tcW w:w="4551" w:type="dxa"/>
            <w:tcBorders>
              <w:top w:val="nil"/>
              <w:left w:val="nil"/>
              <w:bottom w:val="single" w:sz="4" w:space="0" w:color="FFFFFF"/>
              <w:right w:val="nil"/>
            </w:tcBorders>
            <w:shd w:val="clear" w:color="000000" w:fill="auto"/>
            <w:noWrap/>
            <w:vAlign w:val="center"/>
            <w:hideMark/>
          </w:tcPr>
          <w:p w14:paraId="0DA9857E"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345</w:t>
            </w:r>
          </w:p>
        </w:tc>
        <w:tc>
          <w:tcPr>
            <w:tcW w:w="2495" w:type="dxa"/>
            <w:tcBorders>
              <w:top w:val="nil"/>
              <w:left w:val="nil"/>
              <w:bottom w:val="single" w:sz="4" w:space="0" w:color="FFFFFF"/>
              <w:right w:val="nil"/>
            </w:tcBorders>
            <w:shd w:val="clear" w:color="000000" w:fill="auto"/>
            <w:noWrap/>
            <w:vAlign w:val="center"/>
            <w:hideMark/>
          </w:tcPr>
          <w:p w14:paraId="3B72DA1D"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c>
          <w:tcPr>
            <w:tcW w:w="2877" w:type="dxa"/>
            <w:tcBorders>
              <w:top w:val="nil"/>
              <w:left w:val="nil"/>
              <w:bottom w:val="single" w:sz="4" w:space="0" w:color="FFFFFF"/>
              <w:right w:val="nil"/>
            </w:tcBorders>
            <w:shd w:val="clear" w:color="000000" w:fill="auto"/>
            <w:noWrap/>
            <w:vAlign w:val="center"/>
            <w:hideMark/>
          </w:tcPr>
          <w:p w14:paraId="40264BDF"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r>
      <w:tr w:rsidR="00E356FC" w:rsidRPr="00E356FC" w14:paraId="1140CB59" w14:textId="77777777" w:rsidTr="00CB0DD5">
        <w:trPr>
          <w:trHeight w:val="394"/>
        </w:trPr>
        <w:tc>
          <w:tcPr>
            <w:tcW w:w="4551" w:type="dxa"/>
            <w:tcBorders>
              <w:top w:val="nil"/>
              <w:left w:val="nil"/>
              <w:bottom w:val="single" w:sz="4" w:space="0" w:color="FFFFFF"/>
              <w:right w:val="nil"/>
            </w:tcBorders>
            <w:shd w:val="clear" w:color="000000" w:fill="auto"/>
            <w:noWrap/>
            <w:vAlign w:val="center"/>
            <w:hideMark/>
          </w:tcPr>
          <w:p w14:paraId="73C2FA00"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440</w:t>
            </w:r>
          </w:p>
        </w:tc>
        <w:tc>
          <w:tcPr>
            <w:tcW w:w="2495" w:type="dxa"/>
            <w:tcBorders>
              <w:top w:val="nil"/>
              <w:left w:val="nil"/>
              <w:bottom w:val="single" w:sz="4" w:space="0" w:color="FFFFFF"/>
              <w:right w:val="nil"/>
            </w:tcBorders>
            <w:shd w:val="clear" w:color="000000" w:fill="auto"/>
            <w:noWrap/>
            <w:vAlign w:val="center"/>
            <w:hideMark/>
          </w:tcPr>
          <w:p w14:paraId="19FDBF2C"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c>
          <w:tcPr>
            <w:tcW w:w="2877" w:type="dxa"/>
            <w:tcBorders>
              <w:top w:val="nil"/>
              <w:left w:val="nil"/>
              <w:bottom w:val="single" w:sz="4" w:space="0" w:color="FFFFFF"/>
              <w:right w:val="nil"/>
            </w:tcBorders>
            <w:shd w:val="clear" w:color="000000" w:fill="auto"/>
            <w:noWrap/>
            <w:vAlign w:val="center"/>
            <w:hideMark/>
          </w:tcPr>
          <w:p w14:paraId="369BC77D"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r>
      <w:tr w:rsidR="00E356FC" w:rsidRPr="00E356FC" w14:paraId="3F402ABD" w14:textId="77777777" w:rsidTr="00CB0DD5">
        <w:trPr>
          <w:trHeight w:val="394"/>
        </w:trPr>
        <w:tc>
          <w:tcPr>
            <w:tcW w:w="4551" w:type="dxa"/>
            <w:tcBorders>
              <w:top w:val="nil"/>
              <w:left w:val="nil"/>
              <w:bottom w:val="single" w:sz="4" w:space="0" w:color="FFFFFF"/>
              <w:right w:val="nil"/>
            </w:tcBorders>
            <w:shd w:val="clear" w:color="000000" w:fill="auto"/>
            <w:noWrap/>
            <w:vAlign w:val="center"/>
            <w:hideMark/>
          </w:tcPr>
          <w:p w14:paraId="7DC5CD00"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500</w:t>
            </w:r>
          </w:p>
        </w:tc>
        <w:tc>
          <w:tcPr>
            <w:tcW w:w="2495" w:type="dxa"/>
            <w:tcBorders>
              <w:top w:val="nil"/>
              <w:left w:val="nil"/>
              <w:bottom w:val="single" w:sz="4" w:space="0" w:color="FFFFFF"/>
              <w:right w:val="nil"/>
            </w:tcBorders>
            <w:shd w:val="clear" w:color="000000" w:fill="auto"/>
            <w:noWrap/>
            <w:vAlign w:val="center"/>
            <w:hideMark/>
          </w:tcPr>
          <w:p w14:paraId="285677A1"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526,0</w:t>
            </w:r>
          </w:p>
        </w:tc>
        <w:tc>
          <w:tcPr>
            <w:tcW w:w="2877" w:type="dxa"/>
            <w:tcBorders>
              <w:top w:val="nil"/>
              <w:left w:val="nil"/>
              <w:bottom w:val="single" w:sz="4" w:space="0" w:color="FFFFFF"/>
              <w:right w:val="nil"/>
            </w:tcBorders>
            <w:shd w:val="clear" w:color="000000" w:fill="auto"/>
            <w:noWrap/>
            <w:vAlign w:val="center"/>
            <w:hideMark/>
          </w:tcPr>
          <w:p w14:paraId="1838346E"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526,0</w:t>
            </w:r>
          </w:p>
        </w:tc>
      </w:tr>
      <w:tr w:rsidR="00E356FC" w:rsidRPr="00E356FC" w14:paraId="3EDBE0F8" w14:textId="77777777" w:rsidTr="00CB0DD5">
        <w:trPr>
          <w:trHeight w:val="394"/>
        </w:trPr>
        <w:tc>
          <w:tcPr>
            <w:tcW w:w="4551" w:type="dxa"/>
            <w:tcBorders>
              <w:top w:val="nil"/>
              <w:left w:val="nil"/>
              <w:bottom w:val="single" w:sz="4" w:space="0" w:color="FFFFFF"/>
              <w:right w:val="nil"/>
            </w:tcBorders>
            <w:shd w:val="clear" w:color="000000" w:fill="auto"/>
            <w:noWrap/>
            <w:vAlign w:val="center"/>
            <w:hideMark/>
          </w:tcPr>
          <w:p w14:paraId="1BB47924"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600 (CC)</w:t>
            </w:r>
          </w:p>
        </w:tc>
        <w:tc>
          <w:tcPr>
            <w:tcW w:w="2495" w:type="dxa"/>
            <w:tcBorders>
              <w:top w:val="nil"/>
              <w:left w:val="nil"/>
              <w:bottom w:val="single" w:sz="4" w:space="0" w:color="FFFFFF"/>
              <w:right w:val="nil"/>
            </w:tcBorders>
            <w:shd w:val="clear" w:color="000000" w:fill="auto"/>
            <w:noWrap/>
            <w:vAlign w:val="center"/>
            <w:hideMark/>
          </w:tcPr>
          <w:p w14:paraId="759823CE"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c>
          <w:tcPr>
            <w:tcW w:w="2877" w:type="dxa"/>
            <w:tcBorders>
              <w:top w:val="nil"/>
              <w:left w:val="nil"/>
              <w:bottom w:val="single" w:sz="4" w:space="0" w:color="FFFFFF"/>
              <w:right w:val="nil"/>
            </w:tcBorders>
            <w:shd w:val="clear" w:color="000000" w:fill="auto"/>
            <w:noWrap/>
            <w:vAlign w:val="center"/>
            <w:hideMark/>
          </w:tcPr>
          <w:p w14:paraId="68A28BD9"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r>
      <w:tr w:rsidR="00E356FC" w:rsidRPr="00E356FC" w14:paraId="3729805B" w14:textId="77777777" w:rsidTr="00CB0DD5">
        <w:trPr>
          <w:trHeight w:val="394"/>
        </w:trPr>
        <w:tc>
          <w:tcPr>
            <w:tcW w:w="4551" w:type="dxa"/>
            <w:tcBorders>
              <w:top w:val="nil"/>
              <w:left w:val="nil"/>
              <w:bottom w:val="single" w:sz="4" w:space="0" w:color="FFFFFF"/>
              <w:right w:val="nil"/>
            </w:tcBorders>
            <w:shd w:val="clear" w:color="000000" w:fill="auto"/>
            <w:noWrap/>
            <w:vAlign w:val="center"/>
            <w:hideMark/>
          </w:tcPr>
          <w:p w14:paraId="14525B78"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750</w:t>
            </w:r>
          </w:p>
        </w:tc>
        <w:tc>
          <w:tcPr>
            <w:tcW w:w="2495" w:type="dxa"/>
            <w:tcBorders>
              <w:top w:val="nil"/>
              <w:left w:val="nil"/>
              <w:bottom w:val="single" w:sz="4" w:space="0" w:color="FFFFFF"/>
              <w:right w:val="nil"/>
            </w:tcBorders>
            <w:shd w:val="clear" w:color="000000" w:fill="auto"/>
            <w:noWrap/>
            <w:vAlign w:val="center"/>
            <w:hideMark/>
          </w:tcPr>
          <w:p w14:paraId="368BC81C"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c>
          <w:tcPr>
            <w:tcW w:w="2877" w:type="dxa"/>
            <w:tcBorders>
              <w:top w:val="nil"/>
              <w:left w:val="nil"/>
              <w:bottom w:val="single" w:sz="4" w:space="0" w:color="FFFFFF"/>
              <w:right w:val="nil"/>
            </w:tcBorders>
            <w:shd w:val="clear" w:color="000000" w:fill="auto"/>
            <w:noWrap/>
            <w:vAlign w:val="center"/>
            <w:hideMark/>
          </w:tcPr>
          <w:p w14:paraId="2B88B8E2"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r>
      <w:tr w:rsidR="00E356FC" w:rsidRPr="00E356FC" w14:paraId="0E1DCCB4" w14:textId="77777777" w:rsidTr="00CB0DD5">
        <w:trPr>
          <w:trHeight w:val="394"/>
        </w:trPr>
        <w:tc>
          <w:tcPr>
            <w:tcW w:w="4551" w:type="dxa"/>
            <w:tcBorders>
              <w:top w:val="nil"/>
              <w:left w:val="nil"/>
              <w:bottom w:val="single" w:sz="4" w:space="0" w:color="336699"/>
              <w:right w:val="nil"/>
            </w:tcBorders>
            <w:shd w:val="clear" w:color="000000" w:fill="auto"/>
            <w:noWrap/>
            <w:vAlign w:val="center"/>
            <w:hideMark/>
          </w:tcPr>
          <w:p w14:paraId="4E2DFD1F" w14:textId="77777777" w:rsidR="00E356FC" w:rsidRPr="00E356FC" w:rsidRDefault="00E356FC" w:rsidP="00E356FC">
            <w:pPr>
              <w:spacing w:after="0" w:line="240" w:lineRule="auto"/>
              <w:jc w:val="center"/>
              <w:rPr>
                <w:rFonts w:ascii="Arial Narrow" w:eastAsia="Times New Roman" w:hAnsi="Arial Narrow" w:cs="Arial"/>
                <w:b/>
                <w:bCs/>
                <w:lang w:eastAsia="pt-BR"/>
              </w:rPr>
            </w:pPr>
            <w:r w:rsidRPr="00E356FC">
              <w:rPr>
                <w:rFonts w:ascii="Arial Narrow" w:eastAsia="Times New Roman" w:hAnsi="Arial Narrow" w:cs="Arial"/>
                <w:b/>
                <w:bCs/>
                <w:lang w:eastAsia="pt-BR"/>
              </w:rPr>
              <w:t>800 (CC)</w:t>
            </w:r>
          </w:p>
        </w:tc>
        <w:tc>
          <w:tcPr>
            <w:tcW w:w="2495" w:type="dxa"/>
            <w:tcBorders>
              <w:top w:val="nil"/>
              <w:left w:val="nil"/>
              <w:bottom w:val="single" w:sz="4" w:space="0" w:color="336699"/>
              <w:right w:val="nil"/>
            </w:tcBorders>
            <w:shd w:val="clear" w:color="000000" w:fill="auto"/>
            <w:noWrap/>
            <w:vAlign w:val="center"/>
            <w:hideMark/>
          </w:tcPr>
          <w:p w14:paraId="555474D6"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c>
          <w:tcPr>
            <w:tcW w:w="2877" w:type="dxa"/>
            <w:tcBorders>
              <w:top w:val="nil"/>
              <w:left w:val="nil"/>
              <w:bottom w:val="single" w:sz="4" w:space="0" w:color="336699"/>
              <w:right w:val="nil"/>
            </w:tcBorders>
            <w:shd w:val="clear" w:color="000000" w:fill="auto"/>
            <w:noWrap/>
            <w:vAlign w:val="center"/>
            <w:hideMark/>
          </w:tcPr>
          <w:p w14:paraId="24132922" w14:textId="77777777" w:rsidR="00E356FC" w:rsidRPr="00E356FC" w:rsidRDefault="00E356FC" w:rsidP="00E356FC">
            <w:pPr>
              <w:spacing w:after="0" w:line="240" w:lineRule="auto"/>
              <w:jc w:val="center"/>
              <w:rPr>
                <w:rFonts w:ascii="Arial Narrow" w:eastAsia="Times New Roman" w:hAnsi="Arial Narrow" w:cs="Arial"/>
                <w:lang w:eastAsia="pt-BR"/>
              </w:rPr>
            </w:pPr>
            <w:r w:rsidRPr="00E356FC">
              <w:rPr>
                <w:rFonts w:ascii="Arial Narrow" w:eastAsia="Times New Roman" w:hAnsi="Arial Narrow" w:cs="Arial"/>
                <w:lang w:eastAsia="pt-BR"/>
              </w:rPr>
              <w:t>0,0</w:t>
            </w:r>
          </w:p>
        </w:tc>
      </w:tr>
      <w:tr w:rsidR="00E356FC" w:rsidRPr="00E356FC" w14:paraId="1EEFED0B" w14:textId="77777777" w:rsidTr="00CB0DD5">
        <w:trPr>
          <w:trHeight w:val="394"/>
        </w:trPr>
        <w:tc>
          <w:tcPr>
            <w:tcW w:w="4551" w:type="dxa"/>
            <w:tcBorders>
              <w:top w:val="nil"/>
              <w:left w:val="nil"/>
              <w:bottom w:val="single" w:sz="4" w:space="0" w:color="336699"/>
              <w:right w:val="nil"/>
            </w:tcBorders>
            <w:shd w:val="clear" w:color="000000" w:fill="336699"/>
            <w:noWrap/>
            <w:vAlign w:val="center"/>
            <w:hideMark/>
          </w:tcPr>
          <w:p w14:paraId="2842D694" w14:textId="77777777" w:rsidR="00E356FC" w:rsidRPr="00E356FC" w:rsidRDefault="00E356FC" w:rsidP="00E356FC">
            <w:pPr>
              <w:spacing w:after="0" w:line="240" w:lineRule="auto"/>
              <w:jc w:val="center"/>
              <w:rPr>
                <w:rFonts w:ascii="Arial Narrow" w:eastAsia="Times New Roman" w:hAnsi="Arial Narrow" w:cs="Arial"/>
                <w:b/>
                <w:bCs/>
                <w:color w:val="FFFFFF"/>
                <w:lang w:eastAsia="pt-BR"/>
              </w:rPr>
            </w:pPr>
            <w:r w:rsidRPr="00E356FC">
              <w:rPr>
                <w:rFonts w:ascii="Arial Narrow" w:eastAsia="Times New Roman" w:hAnsi="Arial Narrow" w:cs="Arial"/>
                <w:b/>
                <w:bCs/>
                <w:color w:val="FFFFFF"/>
                <w:lang w:eastAsia="pt-BR"/>
              </w:rPr>
              <w:t>TOTAL</w:t>
            </w:r>
          </w:p>
        </w:tc>
        <w:tc>
          <w:tcPr>
            <w:tcW w:w="2495" w:type="dxa"/>
            <w:tcBorders>
              <w:top w:val="nil"/>
              <w:left w:val="nil"/>
              <w:bottom w:val="single" w:sz="4" w:space="0" w:color="336699"/>
              <w:right w:val="nil"/>
            </w:tcBorders>
            <w:shd w:val="clear" w:color="000000" w:fill="336699"/>
            <w:noWrap/>
            <w:vAlign w:val="center"/>
            <w:hideMark/>
          </w:tcPr>
          <w:p w14:paraId="272EC6A8" w14:textId="77777777" w:rsidR="00E356FC" w:rsidRPr="00E356FC" w:rsidRDefault="00E356FC" w:rsidP="00E356FC">
            <w:pPr>
              <w:spacing w:after="0" w:line="240" w:lineRule="auto"/>
              <w:jc w:val="center"/>
              <w:rPr>
                <w:rFonts w:ascii="Arial Narrow" w:eastAsia="Times New Roman" w:hAnsi="Arial Narrow" w:cs="Arial"/>
                <w:b/>
                <w:bCs/>
                <w:color w:val="FFFFFF"/>
                <w:lang w:eastAsia="pt-BR"/>
              </w:rPr>
            </w:pPr>
            <w:r w:rsidRPr="00E356FC">
              <w:rPr>
                <w:rFonts w:ascii="Arial Narrow" w:eastAsia="Times New Roman" w:hAnsi="Arial Narrow" w:cs="Arial"/>
                <w:b/>
                <w:bCs/>
                <w:color w:val="FFFFFF"/>
                <w:lang w:eastAsia="pt-BR"/>
              </w:rPr>
              <w:t>964,4</w:t>
            </w:r>
          </w:p>
        </w:tc>
        <w:tc>
          <w:tcPr>
            <w:tcW w:w="2877" w:type="dxa"/>
            <w:tcBorders>
              <w:top w:val="nil"/>
              <w:left w:val="nil"/>
              <w:bottom w:val="single" w:sz="4" w:space="0" w:color="336699"/>
              <w:right w:val="nil"/>
            </w:tcBorders>
            <w:shd w:val="clear" w:color="000000" w:fill="336699"/>
            <w:noWrap/>
            <w:vAlign w:val="center"/>
            <w:hideMark/>
          </w:tcPr>
          <w:p w14:paraId="4887DB2B" w14:textId="77777777" w:rsidR="00E356FC" w:rsidRPr="00E356FC" w:rsidRDefault="00E356FC" w:rsidP="00E356FC">
            <w:pPr>
              <w:spacing w:after="0" w:line="240" w:lineRule="auto"/>
              <w:jc w:val="center"/>
              <w:rPr>
                <w:rFonts w:ascii="Arial Narrow" w:eastAsia="Times New Roman" w:hAnsi="Arial Narrow" w:cs="Arial"/>
                <w:b/>
                <w:bCs/>
                <w:color w:val="FFFFFF"/>
                <w:lang w:eastAsia="pt-BR"/>
              </w:rPr>
            </w:pPr>
            <w:r w:rsidRPr="00E356FC">
              <w:rPr>
                <w:rFonts w:ascii="Arial Narrow" w:eastAsia="Times New Roman" w:hAnsi="Arial Narrow" w:cs="Arial"/>
                <w:b/>
                <w:bCs/>
                <w:color w:val="FFFFFF"/>
                <w:lang w:eastAsia="pt-BR"/>
              </w:rPr>
              <w:t>964,4</w:t>
            </w:r>
          </w:p>
        </w:tc>
      </w:tr>
    </w:tbl>
    <w:p w14:paraId="04B7390D" w14:textId="77777777" w:rsidR="00A3254A" w:rsidRPr="00A3254A" w:rsidRDefault="00A3254A" w:rsidP="00A3254A">
      <w:pPr>
        <w:spacing w:before="120" w:after="240"/>
        <w:jc w:val="center"/>
        <w:rPr>
          <w:rFonts w:ascii="Arial Narrow" w:hAnsi="Arial Narrow" w:cs="Times New Roman"/>
          <w:bCs/>
          <w:sz w:val="18"/>
          <w:szCs w:val="24"/>
        </w:rPr>
      </w:pPr>
      <w:r w:rsidRPr="00A3254A">
        <w:rPr>
          <w:rFonts w:ascii="Arial Narrow" w:hAnsi="Arial Narrow" w:cs="Times New Roman"/>
          <w:bCs/>
          <w:sz w:val="18"/>
          <w:szCs w:val="24"/>
        </w:rPr>
        <w:t>* O MME, por meio da SEE/DMSE, monitora os empreendimentos de transmissão autorizados e leiloados.            Fonte dos dados: MME / ANEEL / ONS EPE</w:t>
      </w:r>
    </w:p>
    <w:p w14:paraId="14A411DB" w14:textId="33717749" w:rsidR="00D90514" w:rsidRPr="009E292F" w:rsidRDefault="00D90514" w:rsidP="00237521">
      <w:pPr>
        <w:spacing w:before="120" w:after="240"/>
        <w:rPr>
          <w:rFonts w:ascii="Arial Narrow" w:hAnsi="Arial Narrow" w:cs="Times New Roman"/>
          <w:bCs/>
          <w:color w:val="FF0000"/>
          <w:sz w:val="18"/>
          <w:szCs w:val="24"/>
        </w:rPr>
      </w:pPr>
    </w:p>
    <w:p w14:paraId="544A1242" w14:textId="041EB380" w:rsidR="00650016" w:rsidRPr="009E292F" w:rsidRDefault="00650016" w:rsidP="00237521">
      <w:pPr>
        <w:spacing w:before="120" w:after="240"/>
        <w:rPr>
          <w:rFonts w:ascii="Arial Narrow" w:hAnsi="Arial Narrow" w:cs="Times New Roman"/>
          <w:bCs/>
          <w:color w:val="FF0000"/>
          <w:sz w:val="18"/>
          <w:szCs w:val="24"/>
        </w:rPr>
      </w:pPr>
    </w:p>
    <w:p w14:paraId="0D1620EA" w14:textId="6F81EA39" w:rsidR="00A3254A" w:rsidRPr="00A3254A" w:rsidRDefault="00090882" w:rsidP="003667B4">
      <w:pPr>
        <w:pStyle w:val="Estilo2"/>
        <w:numPr>
          <w:ilvl w:val="0"/>
          <w:numId w:val="0"/>
        </w:numPr>
        <w:spacing w:after="240" w:line="240" w:lineRule="auto"/>
        <w:ind w:right="-2"/>
      </w:pPr>
      <w:bookmarkStart w:id="72" w:name="_Toc8057099"/>
      <w:bookmarkStart w:id="73" w:name="_Toc34661611"/>
      <w:r>
        <w:t>7.4</w:t>
      </w:r>
      <w:r w:rsidR="00A3254A">
        <w:t xml:space="preserve">   </w:t>
      </w:r>
      <w:r w:rsidR="00A3254A" w:rsidRPr="00A3254A">
        <w:t>Entrada em Operação de Novos Equipamentos em Instalações de Transmissão</w:t>
      </w:r>
      <w:bookmarkEnd w:id="72"/>
      <w:bookmarkEnd w:id="73"/>
    </w:p>
    <w:p w14:paraId="0A322402" w14:textId="702641D1" w:rsidR="00AD0DD9" w:rsidRPr="003667B4" w:rsidRDefault="00AD0DD9" w:rsidP="003667B4">
      <w:pPr>
        <w:pStyle w:val="Legenda"/>
      </w:pPr>
      <w:r w:rsidRPr="003667B4">
        <w:t>Tabela</w:t>
      </w:r>
      <w:r w:rsidR="00A3254A" w:rsidRPr="003667B4">
        <w:t xml:space="preserve"> 5</w:t>
      </w:r>
      <w:r w:rsidR="00D90514" w:rsidRPr="003667B4">
        <w:t>. Valores acumulados de entrada em operação de novos transformadores em instalações de transmissão.</w:t>
      </w:r>
    </w:p>
    <w:tbl>
      <w:tblPr>
        <w:tblW w:w="9912" w:type="dxa"/>
        <w:tblCellMar>
          <w:left w:w="70" w:type="dxa"/>
          <w:right w:w="70" w:type="dxa"/>
        </w:tblCellMar>
        <w:tblLook w:val="04A0" w:firstRow="1" w:lastRow="0" w:firstColumn="1" w:lastColumn="0" w:noHBand="0" w:noVBand="1"/>
      </w:tblPr>
      <w:tblGrid>
        <w:gridCol w:w="4546"/>
        <w:gridCol w:w="2492"/>
        <w:gridCol w:w="2874"/>
      </w:tblGrid>
      <w:tr w:rsidR="00A3254A" w:rsidRPr="00A3254A" w14:paraId="5F968695" w14:textId="77777777" w:rsidTr="00CB0DD5">
        <w:trPr>
          <w:trHeight w:val="608"/>
        </w:trPr>
        <w:tc>
          <w:tcPr>
            <w:tcW w:w="4546" w:type="dxa"/>
            <w:tcBorders>
              <w:top w:val="nil"/>
              <w:left w:val="nil"/>
              <w:bottom w:val="nil"/>
              <w:right w:val="nil"/>
            </w:tcBorders>
            <w:shd w:val="clear" w:color="000000" w:fill="336699"/>
            <w:vAlign w:val="center"/>
            <w:hideMark/>
          </w:tcPr>
          <w:p w14:paraId="2C275A0D" w14:textId="77777777" w:rsidR="00A3254A" w:rsidRPr="00A3254A" w:rsidRDefault="00A3254A" w:rsidP="00A3254A">
            <w:pPr>
              <w:spacing w:after="0" w:line="240" w:lineRule="auto"/>
              <w:jc w:val="center"/>
              <w:rPr>
                <w:rFonts w:ascii="Arial Narrow" w:eastAsia="Times New Roman" w:hAnsi="Arial Narrow" w:cs="Arial"/>
                <w:b/>
                <w:bCs/>
                <w:color w:val="FFFFFF"/>
                <w:lang w:eastAsia="pt-BR"/>
              </w:rPr>
            </w:pPr>
            <w:r w:rsidRPr="00A3254A">
              <w:rPr>
                <w:rFonts w:ascii="Arial Narrow" w:eastAsia="Times New Roman" w:hAnsi="Arial Narrow" w:cs="Arial"/>
                <w:b/>
                <w:bCs/>
                <w:color w:val="FFFFFF"/>
                <w:lang w:eastAsia="pt-BR"/>
              </w:rPr>
              <w:t>Classe de Tensão (kV)</w:t>
            </w:r>
          </w:p>
        </w:tc>
        <w:tc>
          <w:tcPr>
            <w:tcW w:w="2492" w:type="dxa"/>
            <w:tcBorders>
              <w:top w:val="nil"/>
              <w:left w:val="nil"/>
              <w:bottom w:val="single" w:sz="4" w:space="0" w:color="336699"/>
              <w:right w:val="nil"/>
            </w:tcBorders>
            <w:shd w:val="clear" w:color="000000" w:fill="336699"/>
            <w:vAlign w:val="center"/>
            <w:hideMark/>
          </w:tcPr>
          <w:p w14:paraId="7CB6775D" w14:textId="77777777" w:rsidR="00A3254A" w:rsidRPr="00A3254A" w:rsidRDefault="00A3254A" w:rsidP="00A3254A">
            <w:pPr>
              <w:spacing w:after="0" w:line="240" w:lineRule="auto"/>
              <w:jc w:val="center"/>
              <w:rPr>
                <w:rFonts w:ascii="Arial Narrow" w:eastAsia="Times New Roman" w:hAnsi="Arial Narrow" w:cs="Arial"/>
                <w:b/>
                <w:bCs/>
                <w:color w:val="FFFFFF"/>
                <w:lang w:eastAsia="pt-BR"/>
              </w:rPr>
            </w:pPr>
            <w:r w:rsidRPr="00A3254A">
              <w:rPr>
                <w:rFonts w:ascii="Arial Narrow" w:eastAsia="Times New Roman" w:hAnsi="Arial Narrow" w:cs="Arial"/>
                <w:b/>
                <w:bCs/>
                <w:color w:val="FFFFFF"/>
                <w:lang w:eastAsia="pt-BR"/>
              </w:rPr>
              <w:t>Realizado em Jan/20 (MVA)</w:t>
            </w:r>
          </w:p>
        </w:tc>
        <w:tc>
          <w:tcPr>
            <w:tcW w:w="2874" w:type="dxa"/>
            <w:tcBorders>
              <w:top w:val="nil"/>
              <w:left w:val="nil"/>
              <w:bottom w:val="single" w:sz="4" w:space="0" w:color="336699"/>
              <w:right w:val="nil"/>
            </w:tcBorders>
            <w:shd w:val="clear" w:color="000000" w:fill="336699"/>
            <w:vAlign w:val="center"/>
            <w:hideMark/>
          </w:tcPr>
          <w:p w14:paraId="7F0E3865" w14:textId="77777777" w:rsidR="00A3254A" w:rsidRPr="00A3254A" w:rsidRDefault="00A3254A" w:rsidP="00A3254A">
            <w:pPr>
              <w:spacing w:after="0" w:line="240" w:lineRule="auto"/>
              <w:jc w:val="center"/>
              <w:rPr>
                <w:rFonts w:ascii="Arial Narrow" w:eastAsia="Times New Roman" w:hAnsi="Arial Narrow" w:cs="Arial"/>
                <w:b/>
                <w:bCs/>
                <w:color w:val="FFFFFF"/>
                <w:lang w:eastAsia="pt-BR"/>
              </w:rPr>
            </w:pPr>
            <w:r w:rsidRPr="00A3254A">
              <w:rPr>
                <w:rFonts w:ascii="Arial Narrow" w:eastAsia="Times New Roman" w:hAnsi="Arial Narrow" w:cs="Arial"/>
                <w:b/>
                <w:bCs/>
                <w:color w:val="FFFFFF"/>
                <w:lang w:eastAsia="pt-BR"/>
              </w:rPr>
              <w:t>Acumulado em 2020 (MVA)</w:t>
            </w:r>
          </w:p>
        </w:tc>
      </w:tr>
      <w:tr w:rsidR="00A3254A" w:rsidRPr="00A3254A" w14:paraId="0A10546D" w14:textId="77777777" w:rsidTr="00CB0DD5">
        <w:trPr>
          <w:trHeight w:val="497"/>
        </w:trPr>
        <w:tc>
          <w:tcPr>
            <w:tcW w:w="4546" w:type="dxa"/>
            <w:tcBorders>
              <w:top w:val="single" w:sz="4" w:space="0" w:color="336699"/>
              <w:left w:val="single" w:sz="4" w:space="0" w:color="FFFFFF"/>
              <w:bottom w:val="single" w:sz="4" w:space="0" w:color="FFFFFF"/>
              <w:right w:val="single" w:sz="4" w:space="0" w:color="FFFFFF"/>
            </w:tcBorders>
            <w:shd w:val="clear" w:color="000000" w:fill="auto"/>
            <w:noWrap/>
            <w:vAlign w:val="center"/>
            <w:hideMark/>
          </w:tcPr>
          <w:p w14:paraId="2CB5E0C4" w14:textId="77777777" w:rsidR="00A3254A" w:rsidRPr="00A3254A" w:rsidRDefault="00A3254A" w:rsidP="00A3254A">
            <w:pPr>
              <w:spacing w:after="0" w:line="240" w:lineRule="auto"/>
              <w:jc w:val="center"/>
              <w:rPr>
                <w:rFonts w:ascii="Arial Narrow" w:eastAsia="Times New Roman" w:hAnsi="Arial Narrow" w:cs="Arial"/>
                <w:b/>
                <w:bCs/>
                <w:lang w:eastAsia="pt-BR"/>
              </w:rPr>
            </w:pPr>
            <w:r w:rsidRPr="00A3254A">
              <w:rPr>
                <w:rFonts w:ascii="Arial Narrow" w:eastAsia="Times New Roman" w:hAnsi="Arial Narrow" w:cs="Arial"/>
                <w:b/>
                <w:bCs/>
                <w:lang w:eastAsia="pt-BR"/>
              </w:rPr>
              <w:t>230</w:t>
            </w:r>
          </w:p>
        </w:tc>
        <w:tc>
          <w:tcPr>
            <w:tcW w:w="2492" w:type="dxa"/>
            <w:tcBorders>
              <w:top w:val="nil"/>
              <w:left w:val="nil"/>
              <w:bottom w:val="single" w:sz="4" w:space="0" w:color="FFFFFF"/>
              <w:right w:val="single" w:sz="4" w:space="0" w:color="FFFFFF"/>
            </w:tcBorders>
            <w:shd w:val="clear" w:color="000000" w:fill="auto"/>
            <w:noWrap/>
            <w:vAlign w:val="center"/>
            <w:hideMark/>
          </w:tcPr>
          <w:p w14:paraId="587C827D"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466,0</w:t>
            </w:r>
          </w:p>
        </w:tc>
        <w:tc>
          <w:tcPr>
            <w:tcW w:w="2874" w:type="dxa"/>
            <w:tcBorders>
              <w:top w:val="nil"/>
              <w:left w:val="nil"/>
              <w:bottom w:val="single" w:sz="4" w:space="0" w:color="FFFFFF"/>
              <w:right w:val="single" w:sz="4" w:space="0" w:color="FFFFFF"/>
            </w:tcBorders>
            <w:shd w:val="clear" w:color="000000" w:fill="auto"/>
            <w:noWrap/>
            <w:vAlign w:val="center"/>
            <w:hideMark/>
          </w:tcPr>
          <w:p w14:paraId="3BA6D398"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466,0</w:t>
            </w:r>
          </w:p>
        </w:tc>
      </w:tr>
      <w:tr w:rsidR="00A3254A" w:rsidRPr="00A3254A" w14:paraId="1BA7FBD5" w14:textId="77777777" w:rsidTr="00CB0DD5">
        <w:trPr>
          <w:trHeight w:val="497"/>
        </w:trPr>
        <w:tc>
          <w:tcPr>
            <w:tcW w:w="4546" w:type="dxa"/>
            <w:tcBorders>
              <w:top w:val="nil"/>
              <w:left w:val="single" w:sz="4" w:space="0" w:color="FFFFFF"/>
              <w:bottom w:val="single" w:sz="4" w:space="0" w:color="FFFFFF"/>
              <w:right w:val="single" w:sz="4" w:space="0" w:color="FFFFFF"/>
            </w:tcBorders>
            <w:shd w:val="clear" w:color="000000" w:fill="auto"/>
            <w:noWrap/>
            <w:vAlign w:val="center"/>
            <w:hideMark/>
          </w:tcPr>
          <w:p w14:paraId="2F8383C9" w14:textId="77777777" w:rsidR="00A3254A" w:rsidRPr="00A3254A" w:rsidRDefault="00A3254A" w:rsidP="00A3254A">
            <w:pPr>
              <w:spacing w:after="0" w:line="240" w:lineRule="auto"/>
              <w:jc w:val="center"/>
              <w:rPr>
                <w:rFonts w:ascii="Arial Narrow" w:eastAsia="Times New Roman" w:hAnsi="Arial Narrow" w:cs="Arial"/>
                <w:b/>
                <w:bCs/>
                <w:lang w:eastAsia="pt-BR"/>
              </w:rPr>
            </w:pPr>
            <w:r w:rsidRPr="00A3254A">
              <w:rPr>
                <w:rFonts w:ascii="Arial Narrow" w:eastAsia="Times New Roman" w:hAnsi="Arial Narrow" w:cs="Arial"/>
                <w:b/>
                <w:bCs/>
                <w:lang w:eastAsia="pt-BR"/>
              </w:rPr>
              <w:t>345</w:t>
            </w:r>
          </w:p>
        </w:tc>
        <w:tc>
          <w:tcPr>
            <w:tcW w:w="2492" w:type="dxa"/>
            <w:tcBorders>
              <w:top w:val="nil"/>
              <w:left w:val="nil"/>
              <w:bottom w:val="single" w:sz="4" w:space="0" w:color="FFFFFF"/>
              <w:right w:val="single" w:sz="4" w:space="0" w:color="FFFFFF"/>
            </w:tcBorders>
            <w:shd w:val="clear" w:color="000000" w:fill="auto"/>
            <w:noWrap/>
            <w:vAlign w:val="center"/>
            <w:hideMark/>
          </w:tcPr>
          <w:p w14:paraId="6363739C"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400,0</w:t>
            </w:r>
          </w:p>
        </w:tc>
        <w:tc>
          <w:tcPr>
            <w:tcW w:w="2874" w:type="dxa"/>
            <w:tcBorders>
              <w:top w:val="nil"/>
              <w:left w:val="nil"/>
              <w:bottom w:val="single" w:sz="4" w:space="0" w:color="FFFFFF"/>
              <w:right w:val="single" w:sz="4" w:space="0" w:color="FFFFFF"/>
            </w:tcBorders>
            <w:shd w:val="clear" w:color="000000" w:fill="auto"/>
            <w:noWrap/>
            <w:vAlign w:val="center"/>
            <w:hideMark/>
          </w:tcPr>
          <w:p w14:paraId="79570D59"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400,0</w:t>
            </w:r>
          </w:p>
        </w:tc>
      </w:tr>
      <w:tr w:rsidR="00A3254A" w:rsidRPr="00A3254A" w14:paraId="112BDA81" w14:textId="77777777" w:rsidTr="00CB0DD5">
        <w:trPr>
          <w:trHeight w:val="497"/>
        </w:trPr>
        <w:tc>
          <w:tcPr>
            <w:tcW w:w="4546" w:type="dxa"/>
            <w:tcBorders>
              <w:top w:val="nil"/>
              <w:left w:val="single" w:sz="4" w:space="0" w:color="FFFFFF"/>
              <w:bottom w:val="single" w:sz="4" w:space="0" w:color="FFFFFF"/>
              <w:right w:val="single" w:sz="4" w:space="0" w:color="FFFFFF"/>
            </w:tcBorders>
            <w:shd w:val="clear" w:color="000000" w:fill="auto"/>
            <w:noWrap/>
            <w:vAlign w:val="center"/>
            <w:hideMark/>
          </w:tcPr>
          <w:p w14:paraId="1674CE75" w14:textId="77777777" w:rsidR="00A3254A" w:rsidRPr="00A3254A" w:rsidRDefault="00A3254A" w:rsidP="00A3254A">
            <w:pPr>
              <w:spacing w:after="0" w:line="240" w:lineRule="auto"/>
              <w:jc w:val="center"/>
              <w:rPr>
                <w:rFonts w:ascii="Arial Narrow" w:eastAsia="Times New Roman" w:hAnsi="Arial Narrow" w:cs="Arial"/>
                <w:b/>
                <w:bCs/>
                <w:lang w:eastAsia="pt-BR"/>
              </w:rPr>
            </w:pPr>
            <w:r w:rsidRPr="00A3254A">
              <w:rPr>
                <w:rFonts w:ascii="Arial Narrow" w:eastAsia="Times New Roman" w:hAnsi="Arial Narrow" w:cs="Arial"/>
                <w:b/>
                <w:bCs/>
                <w:lang w:eastAsia="pt-BR"/>
              </w:rPr>
              <w:t>440</w:t>
            </w:r>
          </w:p>
        </w:tc>
        <w:tc>
          <w:tcPr>
            <w:tcW w:w="2492" w:type="dxa"/>
            <w:tcBorders>
              <w:top w:val="nil"/>
              <w:left w:val="nil"/>
              <w:bottom w:val="single" w:sz="4" w:space="0" w:color="FFFFFF"/>
              <w:right w:val="single" w:sz="4" w:space="0" w:color="FFFFFF"/>
            </w:tcBorders>
            <w:shd w:val="clear" w:color="000000" w:fill="auto"/>
            <w:noWrap/>
            <w:vAlign w:val="center"/>
            <w:hideMark/>
          </w:tcPr>
          <w:p w14:paraId="1A211B33"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0,0</w:t>
            </w:r>
          </w:p>
        </w:tc>
        <w:tc>
          <w:tcPr>
            <w:tcW w:w="2874" w:type="dxa"/>
            <w:tcBorders>
              <w:top w:val="nil"/>
              <w:left w:val="nil"/>
              <w:bottom w:val="single" w:sz="4" w:space="0" w:color="FFFFFF"/>
              <w:right w:val="single" w:sz="4" w:space="0" w:color="FFFFFF"/>
            </w:tcBorders>
            <w:shd w:val="clear" w:color="000000" w:fill="auto"/>
            <w:noWrap/>
            <w:vAlign w:val="center"/>
            <w:hideMark/>
          </w:tcPr>
          <w:p w14:paraId="031D2BF4"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0,0</w:t>
            </w:r>
          </w:p>
        </w:tc>
      </w:tr>
      <w:tr w:rsidR="00A3254A" w:rsidRPr="00A3254A" w14:paraId="547A0930" w14:textId="77777777" w:rsidTr="00CB0DD5">
        <w:trPr>
          <w:trHeight w:val="497"/>
        </w:trPr>
        <w:tc>
          <w:tcPr>
            <w:tcW w:w="4546" w:type="dxa"/>
            <w:tcBorders>
              <w:top w:val="nil"/>
              <w:left w:val="single" w:sz="4" w:space="0" w:color="FFFFFF"/>
              <w:bottom w:val="single" w:sz="4" w:space="0" w:color="FFFFFF"/>
              <w:right w:val="single" w:sz="4" w:space="0" w:color="FFFFFF"/>
            </w:tcBorders>
            <w:shd w:val="clear" w:color="000000" w:fill="auto"/>
            <w:noWrap/>
            <w:vAlign w:val="center"/>
            <w:hideMark/>
          </w:tcPr>
          <w:p w14:paraId="5A6A3672" w14:textId="77777777" w:rsidR="00A3254A" w:rsidRPr="00A3254A" w:rsidRDefault="00A3254A" w:rsidP="00A3254A">
            <w:pPr>
              <w:spacing w:after="0" w:line="240" w:lineRule="auto"/>
              <w:jc w:val="center"/>
              <w:rPr>
                <w:rFonts w:ascii="Arial Narrow" w:eastAsia="Times New Roman" w:hAnsi="Arial Narrow" w:cs="Arial"/>
                <w:b/>
                <w:bCs/>
                <w:lang w:eastAsia="pt-BR"/>
              </w:rPr>
            </w:pPr>
            <w:r w:rsidRPr="00A3254A">
              <w:rPr>
                <w:rFonts w:ascii="Arial Narrow" w:eastAsia="Times New Roman" w:hAnsi="Arial Narrow" w:cs="Arial"/>
                <w:b/>
                <w:bCs/>
                <w:lang w:eastAsia="pt-BR"/>
              </w:rPr>
              <w:t>500</w:t>
            </w:r>
          </w:p>
        </w:tc>
        <w:tc>
          <w:tcPr>
            <w:tcW w:w="2492" w:type="dxa"/>
            <w:tcBorders>
              <w:top w:val="nil"/>
              <w:left w:val="nil"/>
              <w:bottom w:val="single" w:sz="4" w:space="0" w:color="FFFFFF"/>
              <w:right w:val="single" w:sz="4" w:space="0" w:color="FFFFFF"/>
            </w:tcBorders>
            <w:shd w:val="clear" w:color="000000" w:fill="auto"/>
            <w:noWrap/>
            <w:vAlign w:val="center"/>
            <w:hideMark/>
          </w:tcPr>
          <w:p w14:paraId="37B78B02"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600,0</w:t>
            </w:r>
          </w:p>
        </w:tc>
        <w:tc>
          <w:tcPr>
            <w:tcW w:w="2874" w:type="dxa"/>
            <w:tcBorders>
              <w:top w:val="nil"/>
              <w:left w:val="nil"/>
              <w:bottom w:val="single" w:sz="4" w:space="0" w:color="FFFFFF"/>
              <w:right w:val="single" w:sz="4" w:space="0" w:color="FFFFFF"/>
            </w:tcBorders>
            <w:shd w:val="clear" w:color="000000" w:fill="auto"/>
            <w:noWrap/>
            <w:vAlign w:val="center"/>
            <w:hideMark/>
          </w:tcPr>
          <w:p w14:paraId="175C8C2B"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600,0</w:t>
            </w:r>
          </w:p>
        </w:tc>
      </w:tr>
      <w:tr w:rsidR="00A3254A" w:rsidRPr="00A3254A" w14:paraId="01DB1EF7" w14:textId="77777777" w:rsidTr="00CB0DD5">
        <w:trPr>
          <w:trHeight w:val="497"/>
        </w:trPr>
        <w:tc>
          <w:tcPr>
            <w:tcW w:w="4546" w:type="dxa"/>
            <w:tcBorders>
              <w:top w:val="nil"/>
              <w:left w:val="single" w:sz="4" w:space="0" w:color="FFFFFF"/>
              <w:bottom w:val="single" w:sz="4" w:space="0" w:color="336699"/>
              <w:right w:val="single" w:sz="4" w:space="0" w:color="FFFFFF"/>
            </w:tcBorders>
            <w:shd w:val="clear" w:color="000000" w:fill="auto"/>
            <w:noWrap/>
            <w:vAlign w:val="center"/>
            <w:hideMark/>
          </w:tcPr>
          <w:p w14:paraId="68BF5FC9" w14:textId="77777777" w:rsidR="00A3254A" w:rsidRPr="00A3254A" w:rsidRDefault="00A3254A" w:rsidP="00A3254A">
            <w:pPr>
              <w:spacing w:after="0" w:line="240" w:lineRule="auto"/>
              <w:jc w:val="center"/>
              <w:rPr>
                <w:rFonts w:ascii="Arial Narrow" w:eastAsia="Times New Roman" w:hAnsi="Arial Narrow" w:cs="Arial"/>
                <w:b/>
                <w:bCs/>
                <w:lang w:eastAsia="pt-BR"/>
              </w:rPr>
            </w:pPr>
            <w:r w:rsidRPr="00A3254A">
              <w:rPr>
                <w:rFonts w:ascii="Arial Narrow" w:eastAsia="Times New Roman" w:hAnsi="Arial Narrow" w:cs="Arial"/>
                <w:b/>
                <w:bCs/>
                <w:lang w:eastAsia="pt-BR"/>
              </w:rPr>
              <w:t>750</w:t>
            </w:r>
          </w:p>
        </w:tc>
        <w:tc>
          <w:tcPr>
            <w:tcW w:w="2492" w:type="dxa"/>
            <w:tcBorders>
              <w:top w:val="nil"/>
              <w:left w:val="nil"/>
              <w:bottom w:val="single" w:sz="4" w:space="0" w:color="336699"/>
              <w:right w:val="single" w:sz="4" w:space="0" w:color="FFFFFF"/>
            </w:tcBorders>
            <w:shd w:val="clear" w:color="000000" w:fill="auto"/>
            <w:noWrap/>
            <w:vAlign w:val="center"/>
            <w:hideMark/>
          </w:tcPr>
          <w:p w14:paraId="10CA8AB3"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0,0</w:t>
            </w:r>
          </w:p>
        </w:tc>
        <w:tc>
          <w:tcPr>
            <w:tcW w:w="2874" w:type="dxa"/>
            <w:tcBorders>
              <w:top w:val="nil"/>
              <w:left w:val="nil"/>
              <w:bottom w:val="single" w:sz="4" w:space="0" w:color="336699"/>
              <w:right w:val="single" w:sz="4" w:space="0" w:color="FFFFFF"/>
            </w:tcBorders>
            <w:shd w:val="clear" w:color="000000" w:fill="auto"/>
            <w:noWrap/>
            <w:vAlign w:val="center"/>
            <w:hideMark/>
          </w:tcPr>
          <w:p w14:paraId="45379EFD" w14:textId="77777777" w:rsidR="00A3254A" w:rsidRPr="00A3254A" w:rsidRDefault="00A3254A" w:rsidP="00A3254A">
            <w:pPr>
              <w:spacing w:after="0" w:line="240" w:lineRule="auto"/>
              <w:jc w:val="center"/>
              <w:rPr>
                <w:rFonts w:ascii="Arial Narrow" w:eastAsia="Times New Roman" w:hAnsi="Arial Narrow" w:cs="Arial"/>
                <w:lang w:eastAsia="pt-BR"/>
              </w:rPr>
            </w:pPr>
            <w:r w:rsidRPr="00A3254A">
              <w:rPr>
                <w:rFonts w:ascii="Arial Narrow" w:eastAsia="Times New Roman" w:hAnsi="Arial Narrow" w:cs="Arial"/>
                <w:lang w:eastAsia="pt-BR"/>
              </w:rPr>
              <w:t>0,0</w:t>
            </w:r>
          </w:p>
        </w:tc>
      </w:tr>
      <w:tr w:rsidR="00A3254A" w:rsidRPr="00A3254A" w14:paraId="3306F7AF" w14:textId="77777777" w:rsidTr="00CB0DD5">
        <w:trPr>
          <w:trHeight w:val="497"/>
        </w:trPr>
        <w:tc>
          <w:tcPr>
            <w:tcW w:w="4546" w:type="dxa"/>
            <w:tcBorders>
              <w:top w:val="nil"/>
              <w:left w:val="nil"/>
              <w:bottom w:val="single" w:sz="4" w:space="0" w:color="336699"/>
              <w:right w:val="nil"/>
            </w:tcBorders>
            <w:shd w:val="clear" w:color="000000" w:fill="336699"/>
            <w:noWrap/>
            <w:vAlign w:val="center"/>
            <w:hideMark/>
          </w:tcPr>
          <w:p w14:paraId="4E3F8F0B" w14:textId="77777777" w:rsidR="00A3254A" w:rsidRPr="00A3254A" w:rsidRDefault="00A3254A" w:rsidP="00A3254A">
            <w:pPr>
              <w:spacing w:after="0" w:line="240" w:lineRule="auto"/>
              <w:jc w:val="center"/>
              <w:rPr>
                <w:rFonts w:ascii="Arial Narrow" w:eastAsia="Times New Roman" w:hAnsi="Arial Narrow" w:cs="Arial"/>
                <w:b/>
                <w:bCs/>
                <w:i/>
                <w:iCs/>
                <w:color w:val="FFFFFF"/>
                <w:lang w:eastAsia="pt-BR"/>
              </w:rPr>
            </w:pPr>
            <w:r w:rsidRPr="00A3254A">
              <w:rPr>
                <w:rFonts w:ascii="Arial Narrow" w:eastAsia="Times New Roman" w:hAnsi="Arial Narrow" w:cs="Arial"/>
                <w:b/>
                <w:bCs/>
                <w:i/>
                <w:iCs/>
                <w:color w:val="FFFFFF"/>
                <w:lang w:eastAsia="pt-BR"/>
              </w:rPr>
              <w:t>TOTAL</w:t>
            </w:r>
          </w:p>
        </w:tc>
        <w:tc>
          <w:tcPr>
            <w:tcW w:w="2492" w:type="dxa"/>
            <w:tcBorders>
              <w:top w:val="nil"/>
              <w:left w:val="nil"/>
              <w:bottom w:val="single" w:sz="4" w:space="0" w:color="336699"/>
              <w:right w:val="nil"/>
            </w:tcBorders>
            <w:shd w:val="clear" w:color="000000" w:fill="336699"/>
            <w:noWrap/>
            <w:vAlign w:val="center"/>
            <w:hideMark/>
          </w:tcPr>
          <w:p w14:paraId="775F845E" w14:textId="77777777" w:rsidR="00A3254A" w:rsidRPr="00A3254A" w:rsidRDefault="00A3254A" w:rsidP="00A3254A">
            <w:pPr>
              <w:spacing w:after="0" w:line="240" w:lineRule="auto"/>
              <w:jc w:val="center"/>
              <w:rPr>
                <w:rFonts w:ascii="Arial Narrow" w:eastAsia="Times New Roman" w:hAnsi="Arial Narrow" w:cs="Arial"/>
                <w:b/>
                <w:bCs/>
                <w:i/>
                <w:iCs/>
                <w:color w:val="FFFFFF"/>
                <w:lang w:eastAsia="pt-BR"/>
              </w:rPr>
            </w:pPr>
            <w:r w:rsidRPr="00A3254A">
              <w:rPr>
                <w:rFonts w:ascii="Arial Narrow" w:eastAsia="Times New Roman" w:hAnsi="Arial Narrow" w:cs="Arial"/>
                <w:b/>
                <w:bCs/>
                <w:i/>
                <w:iCs/>
                <w:color w:val="FFFFFF"/>
                <w:lang w:eastAsia="pt-BR"/>
              </w:rPr>
              <w:t>1.466,0</w:t>
            </w:r>
          </w:p>
        </w:tc>
        <w:tc>
          <w:tcPr>
            <w:tcW w:w="2874" w:type="dxa"/>
            <w:tcBorders>
              <w:top w:val="nil"/>
              <w:left w:val="nil"/>
              <w:bottom w:val="single" w:sz="4" w:space="0" w:color="336699"/>
              <w:right w:val="nil"/>
            </w:tcBorders>
            <w:shd w:val="clear" w:color="000000" w:fill="336699"/>
            <w:noWrap/>
            <w:vAlign w:val="center"/>
            <w:hideMark/>
          </w:tcPr>
          <w:p w14:paraId="26660628" w14:textId="77777777" w:rsidR="00A3254A" w:rsidRPr="00A3254A" w:rsidRDefault="00A3254A" w:rsidP="00A3254A">
            <w:pPr>
              <w:spacing w:after="0" w:line="240" w:lineRule="auto"/>
              <w:jc w:val="center"/>
              <w:rPr>
                <w:rFonts w:ascii="Arial Narrow" w:eastAsia="Times New Roman" w:hAnsi="Arial Narrow" w:cs="Arial"/>
                <w:b/>
                <w:bCs/>
                <w:i/>
                <w:iCs/>
                <w:color w:val="FFFFFF"/>
                <w:lang w:eastAsia="pt-BR"/>
              </w:rPr>
            </w:pPr>
            <w:r w:rsidRPr="00A3254A">
              <w:rPr>
                <w:rFonts w:ascii="Arial Narrow" w:eastAsia="Times New Roman" w:hAnsi="Arial Narrow" w:cs="Arial"/>
                <w:b/>
                <w:bCs/>
                <w:i/>
                <w:iCs/>
                <w:color w:val="FFFFFF"/>
                <w:lang w:eastAsia="pt-BR"/>
              </w:rPr>
              <w:t>1.466,0</w:t>
            </w:r>
          </w:p>
        </w:tc>
      </w:tr>
    </w:tbl>
    <w:p w14:paraId="729B0EB5" w14:textId="77777777" w:rsidR="00A3254A" w:rsidRPr="00A3254A" w:rsidRDefault="00A3254A" w:rsidP="00A3254A">
      <w:pPr>
        <w:spacing w:before="120" w:after="240"/>
        <w:jc w:val="center"/>
        <w:rPr>
          <w:rFonts w:ascii="Arial Narrow" w:hAnsi="Arial Narrow" w:cs="Times New Roman"/>
          <w:bCs/>
          <w:sz w:val="18"/>
          <w:szCs w:val="24"/>
        </w:rPr>
      </w:pPr>
      <w:r w:rsidRPr="00A3254A">
        <w:rPr>
          <w:rFonts w:ascii="Arial Narrow" w:hAnsi="Arial Narrow" w:cs="Times New Roman"/>
          <w:bCs/>
          <w:sz w:val="18"/>
          <w:szCs w:val="24"/>
        </w:rPr>
        <w:t>* O MME, por meio da SEE/DMSE, monitora os empreendimentos de transmissão autorizados e leiloados.            Fonte dos dados: MME / ANEEL / ONS EPE</w:t>
      </w:r>
    </w:p>
    <w:p w14:paraId="4A7F81BA" w14:textId="7D1FE464" w:rsidR="00740AA8" w:rsidRPr="003356CD" w:rsidRDefault="00740AA8" w:rsidP="00740AA8">
      <w:pPr>
        <w:spacing w:after="120"/>
        <w:jc w:val="center"/>
        <w:rPr>
          <w:noProof/>
          <w:lang w:eastAsia="pt-BR"/>
        </w:rPr>
      </w:pPr>
    </w:p>
    <w:p w14:paraId="42B8CE31" w14:textId="6A92517D" w:rsidR="00A3254A" w:rsidRPr="00A3254A" w:rsidRDefault="00090882" w:rsidP="00A3254A">
      <w:pPr>
        <w:pStyle w:val="Estilo2"/>
        <w:numPr>
          <w:ilvl w:val="0"/>
          <w:numId w:val="0"/>
        </w:numPr>
        <w:spacing w:after="240" w:line="240" w:lineRule="auto"/>
        <w:ind w:left="1985" w:right="1418"/>
      </w:pPr>
      <w:bookmarkStart w:id="74" w:name="_Toc8057100"/>
      <w:bookmarkStart w:id="75" w:name="_Toc34661612"/>
      <w:r>
        <w:t>7.5</w:t>
      </w:r>
      <w:r w:rsidR="00A3254A">
        <w:t xml:space="preserve">   </w:t>
      </w:r>
      <w:r w:rsidR="00A3254A" w:rsidRPr="00A3254A">
        <w:t>Previsão da Expansão de Linhas de Transmissão</w:t>
      </w:r>
      <w:bookmarkEnd w:id="74"/>
      <w:bookmarkEnd w:id="75"/>
    </w:p>
    <w:p w14:paraId="46CB0385" w14:textId="31755621" w:rsidR="00A3254A" w:rsidRDefault="00A3254A" w:rsidP="00A3254A">
      <w:pPr>
        <w:spacing w:before="120" w:after="120" w:line="240" w:lineRule="auto"/>
        <w:ind w:firstLine="708"/>
        <w:jc w:val="both"/>
        <w:rPr>
          <w:rFonts w:ascii="Arial Narrow" w:hAnsi="Arial Narrow" w:cs="Times New Roman"/>
          <w:bCs/>
          <w:sz w:val="24"/>
          <w:szCs w:val="24"/>
        </w:rPr>
      </w:pPr>
      <w:r w:rsidRPr="00A3254A">
        <w:rPr>
          <w:rFonts w:ascii="Arial Narrow" w:hAnsi="Arial Narrow" w:cs="Times New Roman"/>
          <w:bCs/>
          <w:sz w:val="24"/>
          <w:szCs w:val="24"/>
        </w:rPr>
        <w:t xml:space="preserve">Até 2022, está previsto a entrada em operação de 21.061,5 km de linhas de transmissão e 59.966 MVA de capacidade instalada de transformação. </w:t>
      </w:r>
    </w:p>
    <w:p w14:paraId="7D75F764" w14:textId="4ED091A8" w:rsidR="00A3254A" w:rsidRDefault="00A3254A" w:rsidP="00A3254A">
      <w:pPr>
        <w:spacing w:before="120" w:after="120" w:line="240" w:lineRule="auto"/>
        <w:ind w:firstLine="708"/>
        <w:jc w:val="both"/>
        <w:rPr>
          <w:rFonts w:ascii="Arial Narrow" w:hAnsi="Arial Narrow" w:cs="Times New Roman"/>
          <w:bCs/>
          <w:sz w:val="24"/>
          <w:szCs w:val="24"/>
        </w:rPr>
      </w:pPr>
    </w:p>
    <w:p w14:paraId="3270AD47" w14:textId="330CA7DA" w:rsidR="00A3254A" w:rsidRDefault="00A3254A" w:rsidP="00A3254A">
      <w:pPr>
        <w:spacing w:before="120" w:after="120" w:line="240" w:lineRule="auto"/>
        <w:ind w:firstLine="708"/>
        <w:jc w:val="both"/>
        <w:rPr>
          <w:rFonts w:ascii="Arial Narrow" w:hAnsi="Arial Narrow" w:cs="Times New Roman"/>
          <w:bCs/>
          <w:sz w:val="24"/>
          <w:szCs w:val="24"/>
        </w:rPr>
      </w:pPr>
    </w:p>
    <w:p w14:paraId="079016DD" w14:textId="7A92CF56" w:rsidR="003667B4" w:rsidRDefault="003667B4" w:rsidP="00A3254A">
      <w:pPr>
        <w:spacing w:before="120" w:after="120" w:line="240" w:lineRule="auto"/>
        <w:ind w:firstLine="708"/>
        <w:jc w:val="both"/>
        <w:rPr>
          <w:rFonts w:ascii="Arial Narrow" w:hAnsi="Arial Narrow" w:cs="Times New Roman"/>
          <w:bCs/>
          <w:sz w:val="24"/>
          <w:szCs w:val="24"/>
        </w:rPr>
      </w:pPr>
    </w:p>
    <w:p w14:paraId="6D29171E" w14:textId="117A1087" w:rsidR="003667B4" w:rsidRDefault="003667B4" w:rsidP="00A3254A">
      <w:pPr>
        <w:spacing w:before="120" w:after="120" w:line="240" w:lineRule="auto"/>
        <w:ind w:firstLine="708"/>
        <w:jc w:val="both"/>
        <w:rPr>
          <w:rFonts w:ascii="Arial Narrow" w:hAnsi="Arial Narrow" w:cs="Times New Roman"/>
          <w:bCs/>
          <w:sz w:val="24"/>
          <w:szCs w:val="24"/>
        </w:rPr>
      </w:pPr>
    </w:p>
    <w:p w14:paraId="12D8CFD5" w14:textId="77777777" w:rsidR="003667B4" w:rsidRPr="00A3254A" w:rsidRDefault="003667B4" w:rsidP="00A3254A">
      <w:pPr>
        <w:spacing w:before="120" w:after="120" w:line="240" w:lineRule="auto"/>
        <w:ind w:firstLine="708"/>
        <w:jc w:val="both"/>
        <w:rPr>
          <w:rFonts w:ascii="Arial Narrow" w:hAnsi="Arial Narrow" w:cs="Times New Roman"/>
          <w:bCs/>
          <w:sz w:val="24"/>
          <w:szCs w:val="24"/>
        </w:rPr>
      </w:pPr>
    </w:p>
    <w:p w14:paraId="0438EC39" w14:textId="3F7D5E58" w:rsidR="00A3254A" w:rsidRPr="003667B4" w:rsidRDefault="00A3254A" w:rsidP="003667B4">
      <w:pPr>
        <w:pStyle w:val="Legenda"/>
      </w:pPr>
      <w:r w:rsidRPr="003667B4">
        <w:t>Tabela 6. Previsão da expansão de novas linhas de transmissão.</w:t>
      </w:r>
    </w:p>
    <w:p w14:paraId="47992B9D" w14:textId="77777777" w:rsidR="00A3254A" w:rsidRPr="00A3254A" w:rsidRDefault="00A3254A" w:rsidP="00A3254A">
      <w:pPr>
        <w:spacing w:after="60" w:line="240" w:lineRule="auto"/>
        <w:jc w:val="center"/>
        <w:rPr>
          <w:rFonts w:ascii="Arial Narrow" w:hAnsi="Arial Narrow"/>
          <w:b/>
          <w:bCs/>
          <w:sz w:val="20"/>
          <w:szCs w:val="20"/>
        </w:rPr>
      </w:pPr>
    </w:p>
    <w:tbl>
      <w:tblPr>
        <w:tblW w:w="8980" w:type="dxa"/>
        <w:tblInd w:w="758" w:type="dxa"/>
        <w:tblCellMar>
          <w:left w:w="70" w:type="dxa"/>
          <w:right w:w="70" w:type="dxa"/>
        </w:tblCellMar>
        <w:tblLook w:val="04A0" w:firstRow="1" w:lastRow="0" w:firstColumn="1" w:lastColumn="0" w:noHBand="0" w:noVBand="1"/>
      </w:tblPr>
      <w:tblGrid>
        <w:gridCol w:w="3100"/>
        <w:gridCol w:w="1960"/>
        <w:gridCol w:w="1960"/>
        <w:gridCol w:w="1960"/>
      </w:tblGrid>
      <w:tr w:rsidR="00A3254A" w:rsidRPr="00A3254A" w14:paraId="2DD7AA5C" w14:textId="77777777" w:rsidTr="00CB0DD5">
        <w:trPr>
          <w:trHeight w:val="540"/>
        </w:trPr>
        <w:tc>
          <w:tcPr>
            <w:tcW w:w="3100" w:type="dxa"/>
            <w:tcBorders>
              <w:top w:val="nil"/>
              <w:left w:val="nil"/>
              <w:bottom w:val="nil"/>
              <w:right w:val="nil"/>
            </w:tcBorders>
            <w:shd w:val="clear" w:color="000000" w:fill="336699"/>
            <w:noWrap/>
            <w:vAlign w:val="center"/>
            <w:hideMark/>
          </w:tcPr>
          <w:p w14:paraId="231606CC" w14:textId="77777777" w:rsidR="00A3254A" w:rsidRPr="00A3254A" w:rsidRDefault="00A3254A" w:rsidP="00A3254A">
            <w:pPr>
              <w:spacing w:after="0" w:line="240" w:lineRule="auto"/>
              <w:jc w:val="center"/>
              <w:rPr>
                <w:rFonts w:ascii="Arial Narrow" w:eastAsia="Times New Roman" w:hAnsi="Arial Narrow" w:cs="Arial"/>
                <w:b/>
                <w:bCs/>
                <w:color w:val="FFFFFF"/>
                <w:sz w:val="28"/>
                <w:szCs w:val="28"/>
                <w:lang w:eastAsia="pt-BR"/>
              </w:rPr>
            </w:pPr>
            <w:r w:rsidRPr="00A3254A">
              <w:rPr>
                <w:rFonts w:ascii="Arial Narrow" w:eastAsia="Times New Roman" w:hAnsi="Arial Narrow" w:cs="Arial"/>
                <w:b/>
                <w:bCs/>
                <w:color w:val="FFFFFF"/>
                <w:sz w:val="28"/>
                <w:szCs w:val="28"/>
                <w:lang w:eastAsia="pt-BR"/>
              </w:rPr>
              <w:t>Classe de Tensão (kV)</w:t>
            </w:r>
          </w:p>
        </w:tc>
        <w:tc>
          <w:tcPr>
            <w:tcW w:w="1960" w:type="dxa"/>
            <w:tcBorders>
              <w:top w:val="nil"/>
              <w:left w:val="nil"/>
              <w:bottom w:val="nil"/>
              <w:right w:val="nil"/>
            </w:tcBorders>
            <w:shd w:val="clear" w:color="000000" w:fill="336699"/>
            <w:noWrap/>
            <w:vAlign w:val="center"/>
            <w:hideMark/>
          </w:tcPr>
          <w:p w14:paraId="1F0F8A11" w14:textId="77777777" w:rsidR="00A3254A" w:rsidRPr="00A3254A" w:rsidRDefault="00A3254A" w:rsidP="00A3254A">
            <w:pPr>
              <w:spacing w:after="0" w:line="240" w:lineRule="auto"/>
              <w:jc w:val="center"/>
              <w:rPr>
                <w:rFonts w:ascii="Arial Narrow" w:eastAsia="Times New Roman" w:hAnsi="Arial Narrow" w:cs="Arial"/>
                <w:b/>
                <w:bCs/>
                <w:color w:val="FFFFFF"/>
                <w:sz w:val="28"/>
                <w:szCs w:val="28"/>
                <w:lang w:eastAsia="pt-BR"/>
              </w:rPr>
            </w:pPr>
            <w:r w:rsidRPr="00A3254A">
              <w:rPr>
                <w:rFonts w:ascii="Arial Narrow" w:eastAsia="Times New Roman" w:hAnsi="Arial Narrow" w:cs="Arial"/>
                <w:b/>
                <w:bCs/>
                <w:color w:val="FFFFFF"/>
                <w:sz w:val="28"/>
                <w:szCs w:val="28"/>
                <w:lang w:eastAsia="pt-BR"/>
              </w:rPr>
              <w:t>Previsão 2020</w:t>
            </w:r>
          </w:p>
        </w:tc>
        <w:tc>
          <w:tcPr>
            <w:tcW w:w="1960" w:type="dxa"/>
            <w:tcBorders>
              <w:top w:val="nil"/>
              <w:left w:val="nil"/>
              <w:bottom w:val="nil"/>
              <w:right w:val="nil"/>
            </w:tcBorders>
            <w:shd w:val="clear" w:color="000000" w:fill="336699"/>
            <w:noWrap/>
            <w:vAlign w:val="center"/>
            <w:hideMark/>
          </w:tcPr>
          <w:p w14:paraId="32306C5E" w14:textId="77777777" w:rsidR="00A3254A" w:rsidRPr="00A3254A" w:rsidRDefault="00A3254A" w:rsidP="00A3254A">
            <w:pPr>
              <w:spacing w:after="0" w:line="240" w:lineRule="auto"/>
              <w:jc w:val="center"/>
              <w:rPr>
                <w:rFonts w:ascii="Arial Narrow" w:eastAsia="Times New Roman" w:hAnsi="Arial Narrow" w:cs="Arial"/>
                <w:b/>
                <w:bCs/>
                <w:color w:val="FFFFFF"/>
                <w:sz w:val="28"/>
                <w:szCs w:val="28"/>
                <w:lang w:eastAsia="pt-BR"/>
              </w:rPr>
            </w:pPr>
            <w:r w:rsidRPr="00A3254A">
              <w:rPr>
                <w:rFonts w:ascii="Arial Narrow" w:eastAsia="Times New Roman" w:hAnsi="Arial Narrow" w:cs="Arial"/>
                <w:b/>
                <w:bCs/>
                <w:color w:val="FFFFFF"/>
                <w:sz w:val="28"/>
                <w:szCs w:val="28"/>
                <w:lang w:eastAsia="pt-BR"/>
              </w:rPr>
              <w:t>Previsão 2021</w:t>
            </w:r>
          </w:p>
        </w:tc>
        <w:tc>
          <w:tcPr>
            <w:tcW w:w="1960" w:type="dxa"/>
            <w:tcBorders>
              <w:top w:val="nil"/>
              <w:left w:val="nil"/>
              <w:bottom w:val="nil"/>
              <w:right w:val="nil"/>
            </w:tcBorders>
            <w:shd w:val="clear" w:color="000000" w:fill="336699"/>
            <w:noWrap/>
            <w:vAlign w:val="center"/>
            <w:hideMark/>
          </w:tcPr>
          <w:p w14:paraId="06BA22DA" w14:textId="77777777" w:rsidR="00A3254A" w:rsidRPr="00A3254A" w:rsidRDefault="00A3254A" w:rsidP="00A3254A">
            <w:pPr>
              <w:spacing w:after="0" w:line="240" w:lineRule="auto"/>
              <w:jc w:val="center"/>
              <w:rPr>
                <w:rFonts w:ascii="Arial Narrow" w:eastAsia="Times New Roman" w:hAnsi="Arial Narrow" w:cs="Arial"/>
                <w:b/>
                <w:bCs/>
                <w:color w:val="FFFFFF"/>
                <w:sz w:val="28"/>
                <w:szCs w:val="28"/>
                <w:lang w:eastAsia="pt-BR"/>
              </w:rPr>
            </w:pPr>
            <w:r w:rsidRPr="00A3254A">
              <w:rPr>
                <w:rFonts w:ascii="Arial Narrow" w:eastAsia="Times New Roman" w:hAnsi="Arial Narrow" w:cs="Arial"/>
                <w:b/>
                <w:bCs/>
                <w:color w:val="FFFFFF"/>
                <w:sz w:val="28"/>
                <w:szCs w:val="28"/>
                <w:lang w:eastAsia="pt-BR"/>
              </w:rPr>
              <w:t>Previsão 2022</w:t>
            </w:r>
          </w:p>
        </w:tc>
      </w:tr>
      <w:tr w:rsidR="00A3254A" w:rsidRPr="00A3254A" w14:paraId="664F30FA" w14:textId="77777777" w:rsidTr="00CB0DD5">
        <w:trPr>
          <w:trHeight w:val="540"/>
        </w:trPr>
        <w:tc>
          <w:tcPr>
            <w:tcW w:w="3100" w:type="dxa"/>
            <w:tcBorders>
              <w:top w:val="single" w:sz="4" w:space="0" w:color="FFFFFF"/>
              <w:left w:val="nil"/>
              <w:bottom w:val="single" w:sz="4" w:space="0" w:color="FFFFFF"/>
              <w:right w:val="nil"/>
            </w:tcBorders>
            <w:shd w:val="clear" w:color="000000" w:fill="auto"/>
            <w:noWrap/>
            <w:vAlign w:val="center"/>
            <w:hideMark/>
          </w:tcPr>
          <w:p w14:paraId="45AF68DC"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230</w:t>
            </w:r>
          </w:p>
        </w:tc>
        <w:tc>
          <w:tcPr>
            <w:tcW w:w="1960" w:type="dxa"/>
            <w:tcBorders>
              <w:top w:val="single" w:sz="4" w:space="0" w:color="FFFFFF"/>
              <w:left w:val="nil"/>
              <w:bottom w:val="single" w:sz="4" w:space="0" w:color="FFFFFF"/>
              <w:right w:val="nil"/>
            </w:tcBorders>
            <w:shd w:val="clear" w:color="000000" w:fill="FFFFFF"/>
            <w:noWrap/>
            <w:vAlign w:val="center"/>
            <w:hideMark/>
          </w:tcPr>
          <w:p w14:paraId="755686CD"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2.540,6</w:t>
            </w:r>
          </w:p>
        </w:tc>
        <w:tc>
          <w:tcPr>
            <w:tcW w:w="1960" w:type="dxa"/>
            <w:tcBorders>
              <w:top w:val="single" w:sz="4" w:space="0" w:color="FFFFFF"/>
              <w:left w:val="nil"/>
              <w:bottom w:val="single" w:sz="4" w:space="0" w:color="FFFFFF"/>
              <w:right w:val="nil"/>
            </w:tcBorders>
            <w:shd w:val="clear" w:color="000000" w:fill="FFFFFF"/>
            <w:noWrap/>
            <w:vAlign w:val="center"/>
            <w:hideMark/>
          </w:tcPr>
          <w:p w14:paraId="137E603C"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1.526,3</w:t>
            </w:r>
          </w:p>
        </w:tc>
        <w:tc>
          <w:tcPr>
            <w:tcW w:w="1960" w:type="dxa"/>
            <w:tcBorders>
              <w:top w:val="single" w:sz="4" w:space="0" w:color="FFFFFF"/>
              <w:left w:val="nil"/>
              <w:bottom w:val="single" w:sz="4" w:space="0" w:color="FFFFFF"/>
              <w:right w:val="nil"/>
            </w:tcBorders>
            <w:shd w:val="clear" w:color="000000" w:fill="FFFFFF"/>
            <w:noWrap/>
            <w:vAlign w:val="center"/>
            <w:hideMark/>
          </w:tcPr>
          <w:p w14:paraId="723E97B7"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1.262,3</w:t>
            </w:r>
          </w:p>
        </w:tc>
      </w:tr>
      <w:tr w:rsidR="00A3254A" w:rsidRPr="00A3254A" w14:paraId="444EA55D"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0716DD70"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345</w:t>
            </w:r>
          </w:p>
        </w:tc>
        <w:tc>
          <w:tcPr>
            <w:tcW w:w="1960" w:type="dxa"/>
            <w:tcBorders>
              <w:top w:val="nil"/>
              <w:left w:val="nil"/>
              <w:bottom w:val="single" w:sz="4" w:space="0" w:color="FFFFFF"/>
              <w:right w:val="nil"/>
            </w:tcBorders>
            <w:shd w:val="clear" w:color="000000" w:fill="FFFFFF"/>
            <w:noWrap/>
            <w:vAlign w:val="center"/>
            <w:hideMark/>
          </w:tcPr>
          <w:p w14:paraId="1339B369"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109,0</w:t>
            </w:r>
          </w:p>
        </w:tc>
        <w:tc>
          <w:tcPr>
            <w:tcW w:w="1960" w:type="dxa"/>
            <w:tcBorders>
              <w:top w:val="nil"/>
              <w:left w:val="nil"/>
              <w:bottom w:val="single" w:sz="4" w:space="0" w:color="FFFFFF"/>
              <w:right w:val="nil"/>
            </w:tcBorders>
            <w:shd w:val="clear" w:color="000000" w:fill="FFFFFF"/>
            <w:noWrap/>
            <w:vAlign w:val="center"/>
            <w:hideMark/>
          </w:tcPr>
          <w:p w14:paraId="27A46C95"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224,0</w:t>
            </w:r>
          </w:p>
        </w:tc>
        <w:tc>
          <w:tcPr>
            <w:tcW w:w="1960" w:type="dxa"/>
            <w:tcBorders>
              <w:top w:val="nil"/>
              <w:left w:val="nil"/>
              <w:bottom w:val="single" w:sz="4" w:space="0" w:color="FFFFFF"/>
              <w:right w:val="nil"/>
            </w:tcBorders>
            <w:shd w:val="clear" w:color="000000" w:fill="FFFFFF"/>
            <w:noWrap/>
            <w:vAlign w:val="center"/>
            <w:hideMark/>
          </w:tcPr>
          <w:p w14:paraId="69E654C3"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17,0</w:t>
            </w:r>
          </w:p>
        </w:tc>
      </w:tr>
      <w:tr w:rsidR="00A3254A" w:rsidRPr="00A3254A" w14:paraId="575475D4"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182AC98A"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440</w:t>
            </w:r>
          </w:p>
        </w:tc>
        <w:tc>
          <w:tcPr>
            <w:tcW w:w="1960" w:type="dxa"/>
            <w:tcBorders>
              <w:top w:val="nil"/>
              <w:left w:val="nil"/>
              <w:bottom w:val="single" w:sz="4" w:space="0" w:color="FFFFFF"/>
              <w:right w:val="nil"/>
            </w:tcBorders>
            <w:shd w:val="clear" w:color="000000" w:fill="FFFFFF"/>
            <w:noWrap/>
            <w:vAlign w:val="center"/>
            <w:hideMark/>
          </w:tcPr>
          <w:p w14:paraId="3C826410"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40,0</w:t>
            </w:r>
          </w:p>
        </w:tc>
        <w:tc>
          <w:tcPr>
            <w:tcW w:w="1960" w:type="dxa"/>
            <w:tcBorders>
              <w:top w:val="nil"/>
              <w:left w:val="nil"/>
              <w:bottom w:val="single" w:sz="4" w:space="0" w:color="FFFFFF"/>
              <w:right w:val="nil"/>
            </w:tcBorders>
            <w:shd w:val="clear" w:color="000000" w:fill="FFFFFF"/>
            <w:noWrap/>
            <w:vAlign w:val="center"/>
            <w:hideMark/>
          </w:tcPr>
          <w:p w14:paraId="714584BD"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111,0</w:t>
            </w:r>
          </w:p>
        </w:tc>
        <w:tc>
          <w:tcPr>
            <w:tcW w:w="1960" w:type="dxa"/>
            <w:tcBorders>
              <w:top w:val="nil"/>
              <w:left w:val="nil"/>
              <w:bottom w:val="single" w:sz="4" w:space="0" w:color="FFFFFF"/>
              <w:right w:val="nil"/>
            </w:tcBorders>
            <w:shd w:val="clear" w:color="000000" w:fill="FFFFFF"/>
            <w:noWrap/>
            <w:vAlign w:val="center"/>
            <w:hideMark/>
          </w:tcPr>
          <w:p w14:paraId="13023914"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r>
      <w:tr w:rsidR="00A3254A" w:rsidRPr="00A3254A" w14:paraId="1EECAA51"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5E391D61"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500</w:t>
            </w:r>
          </w:p>
        </w:tc>
        <w:tc>
          <w:tcPr>
            <w:tcW w:w="1960" w:type="dxa"/>
            <w:tcBorders>
              <w:top w:val="nil"/>
              <w:left w:val="nil"/>
              <w:bottom w:val="single" w:sz="4" w:space="0" w:color="FFFFFF"/>
              <w:right w:val="nil"/>
            </w:tcBorders>
            <w:shd w:val="clear" w:color="000000" w:fill="FFFFFF"/>
            <w:noWrap/>
            <w:vAlign w:val="center"/>
            <w:hideMark/>
          </w:tcPr>
          <w:p w14:paraId="50290A7F"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4.732,0</w:t>
            </w:r>
          </w:p>
        </w:tc>
        <w:tc>
          <w:tcPr>
            <w:tcW w:w="1960" w:type="dxa"/>
            <w:tcBorders>
              <w:top w:val="nil"/>
              <w:left w:val="nil"/>
              <w:bottom w:val="single" w:sz="4" w:space="0" w:color="FFFFFF"/>
              <w:right w:val="nil"/>
            </w:tcBorders>
            <w:shd w:val="clear" w:color="000000" w:fill="FFFFFF"/>
            <w:noWrap/>
            <w:vAlign w:val="center"/>
            <w:hideMark/>
          </w:tcPr>
          <w:p w14:paraId="5184986E"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6.716,3</w:t>
            </w:r>
          </w:p>
        </w:tc>
        <w:tc>
          <w:tcPr>
            <w:tcW w:w="1960" w:type="dxa"/>
            <w:tcBorders>
              <w:top w:val="nil"/>
              <w:left w:val="nil"/>
              <w:bottom w:val="single" w:sz="4" w:space="0" w:color="FFFFFF"/>
              <w:right w:val="nil"/>
            </w:tcBorders>
            <w:shd w:val="clear" w:color="000000" w:fill="FFFFFF"/>
            <w:noWrap/>
            <w:vAlign w:val="center"/>
            <w:hideMark/>
          </w:tcPr>
          <w:p w14:paraId="66D89C2F"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3.783,0</w:t>
            </w:r>
          </w:p>
        </w:tc>
      </w:tr>
      <w:tr w:rsidR="00A3254A" w:rsidRPr="00A3254A" w14:paraId="01436ECC"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784EA6D6"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600 (CC)</w:t>
            </w:r>
          </w:p>
        </w:tc>
        <w:tc>
          <w:tcPr>
            <w:tcW w:w="1960" w:type="dxa"/>
            <w:tcBorders>
              <w:top w:val="nil"/>
              <w:left w:val="nil"/>
              <w:bottom w:val="single" w:sz="4" w:space="0" w:color="FFFFFF"/>
              <w:right w:val="nil"/>
            </w:tcBorders>
            <w:shd w:val="clear" w:color="000000" w:fill="FFFFFF"/>
            <w:noWrap/>
            <w:vAlign w:val="center"/>
            <w:hideMark/>
          </w:tcPr>
          <w:p w14:paraId="7C634F88"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08EF14E9"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5701F5E6"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r>
      <w:tr w:rsidR="00A3254A" w:rsidRPr="00A3254A" w14:paraId="6D766459"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12FE2D5A"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750</w:t>
            </w:r>
          </w:p>
        </w:tc>
        <w:tc>
          <w:tcPr>
            <w:tcW w:w="1960" w:type="dxa"/>
            <w:tcBorders>
              <w:top w:val="nil"/>
              <w:left w:val="nil"/>
              <w:bottom w:val="single" w:sz="4" w:space="0" w:color="FFFFFF"/>
              <w:right w:val="nil"/>
            </w:tcBorders>
            <w:shd w:val="clear" w:color="000000" w:fill="FFFFFF"/>
            <w:noWrap/>
            <w:vAlign w:val="center"/>
            <w:hideMark/>
          </w:tcPr>
          <w:p w14:paraId="3C1E93BD"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7C1687EB"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07694B32"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r>
      <w:tr w:rsidR="00A3254A" w:rsidRPr="00A3254A" w14:paraId="758EDA9F"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71F4AA75" w14:textId="77777777" w:rsidR="00A3254A" w:rsidRPr="00A3254A" w:rsidRDefault="00A3254A" w:rsidP="00A3254A">
            <w:pPr>
              <w:spacing w:after="0" w:line="240" w:lineRule="auto"/>
              <w:jc w:val="center"/>
              <w:rPr>
                <w:rFonts w:ascii="Arial Narrow" w:eastAsia="Times New Roman" w:hAnsi="Arial Narrow" w:cs="Arial"/>
                <w:b/>
                <w:bCs/>
                <w:sz w:val="28"/>
                <w:szCs w:val="28"/>
                <w:lang w:eastAsia="pt-BR"/>
              </w:rPr>
            </w:pPr>
            <w:r w:rsidRPr="00A3254A">
              <w:rPr>
                <w:rFonts w:ascii="Arial Narrow" w:eastAsia="Times New Roman" w:hAnsi="Arial Narrow" w:cs="Arial"/>
                <w:b/>
                <w:bCs/>
                <w:sz w:val="28"/>
                <w:szCs w:val="28"/>
                <w:lang w:eastAsia="pt-BR"/>
              </w:rPr>
              <w:t>800</w:t>
            </w:r>
          </w:p>
        </w:tc>
        <w:tc>
          <w:tcPr>
            <w:tcW w:w="1960" w:type="dxa"/>
            <w:tcBorders>
              <w:top w:val="nil"/>
              <w:left w:val="nil"/>
              <w:bottom w:val="single" w:sz="4" w:space="0" w:color="FFFFFF"/>
              <w:right w:val="nil"/>
            </w:tcBorders>
            <w:shd w:val="clear" w:color="000000" w:fill="FFFFFF"/>
            <w:noWrap/>
            <w:vAlign w:val="center"/>
            <w:hideMark/>
          </w:tcPr>
          <w:p w14:paraId="523C3BB8"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6BCBED5D"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095DFBBB" w14:textId="77777777" w:rsidR="00A3254A" w:rsidRPr="00A3254A" w:rsidRDefault="00A3254A" w:rsidP="00A3254A">
            <w:pPr>
              <w:spacing w:after="0" w:line="240" w:lineRule="auto"/>
              <w:jc w:val="center"/>
              <w:rPr>
                <w:rFonts w:ascii="Arial Narrow" w:eastAsia="Times New Roman" w:hAnsi="Arial Narrow" w:cs="Arial"/>
                <w:sz w:val="28"/>
                <w:szCs w:val="28"/>
                <w:lang w:eastAsia="pt-BR"/>
              </w:rPr>
            </w:pPr>
            <w:r w:rsidRPr="00A3254A">
              <w:rPr>
                <w:rFonts w:ascii="Arial Narrow" w:eastAsia="Times New Roman" w:hAnsi="Arial Narrow" w:cs="Arial"/>
                <w:sz w:val="28"/>
                <w:szCs w:val="28"/>
                <w:lang w:eastAsia="pt-BR"/>
              </w:rPr>
              <w:t>0,0</w:t>
            </w:r>
          </w:p>
        </w:tc>
      </w:tr>
      <w:tr w:rsidR="00A3254A" w:rsidRPr="00A3254A" w14:paraId="42CCC3D5" w14:textId="77777777" w:rsidTr="00CB0DD5">
        <w:trPr>
          <w:trHeight w:val="540"/>
        </w:trPr>
        <w:tc>
          <w:tcPr>
            <w:tcW w:w="3100" w:type="dxa"/>
            <w:tcBorders>
              <w:top w:val="nil"/>
              <w:left w:val="nil"/>
              <w:bottom w:val="single" w:sz="4" w:space="0" w:color="FFFFFF"/>
              <w:right w:val="nil"/>
            </w:tcBorders>
            <w:shd w:val="clear" w:color="000000" w:fill="336699"/>
            <w:noWrap/>
            <w:vAlign w:val="center"/>
            <w:hideMark/>
          </w:tcPr>
          <w:p w14:paraId="0465ED9E" w14:textId="77777777" w:rsidR="00A3254A" w:rsidRPr="00A3254A" w:rsidRDefault="00A3254A" w:rsidP="00A3254A">
            <w:pPr>
              <w:spacing w:after="0" w:line="240" w:lineRule="auto"/>
              <w:jc w:val="center"/>
              <w:rPr>
                <w:rFonts w:ascii="Arial Narrow" w:eastAsia="Times New Roman" w:hAnsi="Arial Narrow" w:cs="Arial"/>
                <w:b/>
                <w:bCs/>
                <w:i/>
                <w:iCs/>
                <w:color w:val="FFFFFF"/>
                <w:sz w:val="28"/>
                <w:szCs w:val="28"/>
                <w:lang w:eastAsia="pt-BR"/>
              </w:rPr>
            </w:pPr>
            <w:r w:rsidRPr="00A3254A">
              <w:rPr>
                <w:rFonts w:ascii="Arial Narrow" w:eastAsia="Times New Roman" w:hAnsi="Arial Narrow" w:cs="Arial"/>
                <w:b/>
                <w:bCs/>
                <w:i/>
                <w:iCs/>
                <w:color w:val="FFFFFF"/>
                <w:sz w:val="28"/>
                <w:szCs w:val="28"/>
                <w:lang w:eastAsia="pt-BR"/>
              </w:rPr>
              <w:t>TOTAL</w:t>
            </w:r>
          </w:p>
        </w:tc>
        <w:tc>
          <w:tcPr>
            <w:tcW w:w="1960" w:type="dxa"/>
            <w:tcBorders>
              <w:top w:val="nil"/>
              <w:left w:val="nil"/>
              <w:bottom w:val="single" w:sz="4" w:space="0" w:color="FFFFFF"/>
              <w:right w:val="nil"/>
            </w:tcBorders>
            <w:shd w:val="clear" w:color="000000" w:fill="336699"/>
            <w:noWrap/>
            <w:vAlign w:val="center"/>
            <w:hideMark/>
          </w:tcPr>
          <w:p w14:paraId="55597095" w14:textId="77777777" w:rsidR="00A3254A" w:rsidRPr="00A3254A" w:rsidRDefault="00A3254A" w:rsidP="00A3254A">
            <w:pPr>
              <w:spacing w:after="0" w:line="240" w:lineRule="auto"/>
              <w:jc w:val="center"/>
              <w:rPr>
                <w:rFonts w:ascii="Arial Narrow" w:eastAsia="Times New Roman" w:hAnsi="Arial Narrow" w:cs="Arial"/>
                <w:b/>
                <w:bCs/>
                <w:i/>
                <w:iCs/>
                <w:color w:val="FFFFFF"/>
                <w:sz w:val="28"/>
                <w:szCs w:val="28"/>
                <w:lang w:eastAsia="pt-BR"/>
              </w:rPr>
            </w:pPr>
            <w:r w:rsidRPr="00A3254A">
              <w:rPr>
                <w:rFonts w:ascii="Arial Narrow" w:eastAsia="Times New Roman" w:hAnsi="Arial Narrow" w:cs="Arial"/>
                <w:b/>
                <w:bCs/>
                <w:i/>
                <w:iCs/>
                <w:color w:val="FFFFFF"/>
                <w:sz w:val="28"/>
                <w:szCs w:val="28"/>
                <w:lang w:eastAsia="pt-BR"/>
              </w:rPr>
              <w:t>7.421,6</w:t>
            </w:r>
          </w:p>
        </w:tc>
        <w:tc>
          <w:tcPr>
            <w:tcW w:w="1960" w:type="dxa"/>
            <w:tcBorders>
              <w:top w:val="nil"/>
              <w:left w:val="nil"/>
              <w:bottom w:val="single" w:sz="4" w:space="0" w:color="FFFFFF"/>
              <w:right w:val="nil"/>
            </w:tcBorders>
            <w:shd w:val="clear" w:color="000000" w:fill="336699"/>
            <w:noWrap/>
            <w:vAlign w:val="center"/>
            <w:hideMark/>
          </w:tcPr>
          <w:p w14:paraId="6340E815" w14:textId="77777777" w:rsidR="00A3254A" w:rsidRPr="00A3254A" w:rsidRDefault="00A3254A" w:rsidP="00A3254A">
            <w:pPr>
              <w:spacing w:after="0" w:line="240" w:lineRule="auto"/>
              <w:jc w:val="center"/>
              <w:rPr>
                <w:rFonts w:ascii="Arial Narrow" w:eastAsia="Times New Roman" w:hAnsi="Arial Narrow" w:cs="Arial"/>
                <w:b/>
                <w:bCs/>
                <w:i/>
                <w:iCs/>
                <w:color w:val="FFFFFF"/>
                <w:sz w:val="28"/>
                <w:szCs w:val="28"/>
                <w:lang w:eastAsia="pt-BR"/>
              </w:rPr>
            </w:pPr>
            <w:r w:rsidRPr="00A3254A">
              <w:rPr>
                <w:rFonts w:ascii="Arial Narrow" w:eastAsia="Times New Roman" w:hAnsi="Arial Narrow" w:cs="Arial"/>
                <w:b/>
                <w:bCs/>
                <w:i/>
                <w:iCs/>
                <w:color w:val="FFFFFF"/>
                <w:sz w:val="28"/>
                <w:szCs w:val="28"/>
                <w:lang w:eastAsia="pt-BR"/>
              </w:rPr>
              <w:t>8.577,6</w:t>
            </w:r>
          </w:p>
        </w:tc>
        <w:tc>
          <w:tcPr>
            <w:tcW w:w="1960" w:type="dxa"/>
            <w:tcBorders>
              <w:top w:val="nil"/>
              <w:left w:val="nil"/>
              <w:bottom w:val="single" w:sz="4" w:space="0" w:color="FFFFFF"/>
              <w:right w:val="nil"/>
            </w:tcBorders>
            <w:shd w:val="clear" w:color="000000" w:fill="336699"/>
            <w:noWrap/>
            <w:vAlign w:val="center"/>
            <w:hideMark/>
          </w:tcPr>
          <w:p w14:paraId="4C14534E" w14:textId="77777777" w:rsidR="00A3254A" w:rsidRPr="00A3254A" w:rsidRDefault="00A3254A" w:rsidP="00A3254A">
            <w:pPr>
              <w:spacing w:after="0" w:line="240" w:lineRule="auto"/>
              <w:jc w:val="center"/>
              <w:rPr>
                <w:rFonts w:ascii="Arial Narrow" w:eastAsia="Times New Roman" w:hAnsi="Arial Narrow" w:cs="Arial"/>
                <w:b/>
                <w:bCs/>
                <w:i/>
                <w:iCs/>
                <w:color w:val="FFFFFF"/>
                <w:sz w:val="28"/>
                <w:szCs w:val="28"/>
                <w:lang w:eastAsia="pt-BR"/>
              </w:rPr>
            </w:pPr>
            <w:r w:rsidRPr="00A3254A">
              <w:rPr>
                <w:rFonts w:ascii="Arial Narrow" w:eastAsia="Times New Roman" w:hAnsi="Arial Narrow" w:cs="Arial"/>
                <w:b/>
                <w:bCs/>
                <w:i/>
                <w:iCs/>
                <w:color w:val="FFFFFF"/>
                <w:sz w:val="28"/>
                <w:szCs w:val="28"/>
                <w:lang w:eastAsia="pt-BR"/>
              </w:rPr>
              <w:t>5.062,3</w:t>
            </w:r>
          </w:p>
        </w:tc>
      </w:tr>
    </w:tbl>
    <w:p w14:paraId="6122DD25" w14:textId="4B953598" w:rsidR="00D90514" w:rsidRDefault="000E4D7A" w:rsidP="00650016">
      <w:pPr>
        <w:spacing w:after="60"/>
        <w:jc w:val="right"/>
        <w:rPr>
          <w:rFonts w:ascii="Arial Narrow" w:hAnsi="Arial Narrow"/>
          <w:sz w:val="18"/>
          <w:szCs w:val="18"/>
        </w:rPr>
      </w:pPr>
      <w:r w:rsidRPr="003356CD">
        <w:rPr>
          <w:rFonts w:ascii="Arial Narrow" w:hAnsi="Arial Narrow"/>
          <w:sz w:val="18"/>
          <w:szCs w:val="18"/>
        </w:rPr>
        <w:t>Fonte dos dados: MME / SEE</w:t>
      </w:r>
      <w:r w:rsidR="00D90514" w:rsidRPr="003356CD">
        <w:rPr>
          <w:rFonts w:ascii="Arial Narrow" w:hAnsi="Arial Narrow"/>
          <w:sz w:val="18"/>
          <w:szCs w:val="18"/>
        </w:rPr>
        <w:t>.</w:t>
      </w:r>
    </w:p>
    <w:p w14:paraId="3635E71E" w14:textId="6DE51B48" w:rsidR="00A3254A" w:rsidRPr="003356CD" w:rsidRDefault="003667B4" w:rsidP="00650016">
      <w:pPr>
        <w:spacing w:after="60"/>
        <w:jc w:val="right"/>
        <w:rPr>
          <w:rFonts w:ascii="Arial Narrow" w:hAnsi="Arial Narrow"/>
          <w:sz w:val="18"/>
          <w:szCs w:val="18"/>
        </w:rPr>
      </w:pPr>
      <w:bookmarkStart w:id="76" w:name="_GoBack"/>
      <w:bookmarkEnd w:id="76"/>
      <w:r w:rsidRPr="00EA2A38">
        <w:rPr>
          <w:rFonts w:ascii="Arial Narrow" w:hAnsi="Arial Narrow"/>
          <w:b/>
          <w:bCs/>
          <w:noProof/>
          <w:sz w:val="32"/>
          <w:szCs w:val="32"/>
          <w:lang w:eastAsia="pt-BR"/>
        </w:rPr>
        <mc:AlternateContent>
          <mc:Choice Requires="wps">
            <w:drawing>
              <wp:anchor distT="0" distB="0" distL="114300" distR="114300" simplePos="0" relativeHeight="251761152" behindDoc="0" locked="0" layoutInCell="1" allowOverlap="1" wp14:anchorId="7F17D741" wp14:editId="5B4FD837">
                <wp:simplePos x="0" y="0"/>
                <wp:positionH relativeFrom="column">
                  <wp:posOffset>5650246</wp:posOffset>
                </wp:positionH>
                <wp:positionV relativeFrom="paragraph">
                  <wp:posOffset>155004</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C468810" w14:textId="77777777" w:rsidR="00EA2A38" w:rsidRPr="00A07719" w:rsidRDefault="00EA2A38" w:rsidP="00EA2A3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7D741" id="_x0000_s1042" type="#_x0000_t202" style="position:absolute;left:0;text-align:left;margin-left:444.9pt;margin-top:12.2pt;width:19.5pt;height:21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pB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afLs5hbrI8kg8PRkvSEaNOi+8lZT3asuP+xByc56z4ZkvJ2OptF/6ZgNl8WFLjrzPY6&#10;A0YQVMUDZ+N2E5LnR873JHmjkhxxNmMnp57JZkml05OIPr6O06nfD3f9CwAA//8DAFBLAwQUAAYA&#10;CAAAACEALB5USN0AAAAJAQAADwAAAGRycy9kb3ducmV2LnhtbEyPzU6EQBCE7ya+w6RNvLmDBAkg&#10;zcZovGpcfxJvs0wvEJkewswu+Pa2Jz12daXqq3q7ulGdaA6DZ4TrTQKKuPV24A7h7fXxqgAVomFr&#10;Rs+E8E0Bts35WW0q6xd+odMudkpCOFQGoY9xqrQObU/OhI2fiOV38LMzUc6503Y2i4S7UadJkmtn&#10;BpaG3kx031P7tTs6hPenw+dHljx3D+5mWvyaaHalRry8WO9uQUVa458ZfvEFHRph2vsj26BGhKIo&#10;BT0ipFkGSgxlWoiwR8jzDHRT6/8Lmh8AAAD//wMAUEsBAi0AFAAGAAgAAAAhALaDOJL+AAAA4QEA&#10;ABMAAAAAAAAAAAAAAAAAAAAAAFtDb250ZW50X1R5cGVzXS54bWxQSwECLQAUAAYACAAAACEAOP0h&#10;/9YAAACUAQAACwAAAAAAAAAAAAAAAAAvAQAAX3JlbHMvLnJlbHNQSwECLQAUAAYACAAAACEAREMq&#10;QRICAAAABAAADgAAAAAAAAAAAAAAAAAuAgAAZHJzL2Uyb0RvYy54bWxQSwECLQAUAAYACAAAACEA&#10;LB5USN0AAAAJAQAADwAAAAAAAAAAAAAAAABsBAAAZHJzL2Rvd25yZXYueG1sUEsFBgAAAAAEAAQA&#10;8wAAAHYFAAAAAA==&#10;" filled="f" stroked="f">
                <v:textbox>
                  <w:txbxContent>
                    <w:p w14:paraId="2C468810" w14:textId="77777777" w:rsidR="00EA2A38" w:rsidRPr="00A07719" w:rsidRDefault="00EA2A38" w:rsidP="00EA2A38">
                      <w:pPr>
                        <w:rPr>
                          <w:rFonts w:ascii="Arial Narrow" w:hAnsi="Arial Narrow"/>
                          <w:b/>
                        </w:rPr>
                      </w:pPr>
                      <w:r w:rsidRPr="00A07719">
                        <w:rPr>
                          <w:rFonts w:ascii="Arial Narrow" w:hAnsi="Arial Narrow"/>
                          <w:b/>
                        </w:rPr>
                        <w:t>*</w:t>
                      </w:r>
                    </w:p>
                  </w:txbxContent>
                </v:textbox>
              </v:shape>
            </w:pict>
          </mc:Fallback>
        </mc:AlternateContent>
      </w:r>
    </w:p>
    <w:p w14:paraId="28DE9C1D" w14:textId="792DD22E" w:rsidR="00EA2A38" w:rsidRPr="00EA2A38" w:rsidRDefault="00090882" w:rsidP="003667B4">
      <w:pPr>
        <w:spacing w:after="0" w:line="240" w:lineRule="auto"/>
        <w:ind w:right="-2"/>
        <w:contextualSpacing/>
        <w:jc w:val="center"/>
        <w:rPr>
          <w:rFonts w:ascii="Arial Narrow" w:hAnsi="Arial Narrow"/>
          <w:b/>
          <w:bCs/>
          <w:sz w:val="32"/>
          <w:szCs w:val="32"/>
        </w:rPr>
      </w:pPr>
      <w:bookmarkStart w:id="77" w:name="_Toc8057101"/>
      <w:r>
        <w:rPr>
          <w:rFonts w:ascii="Arial Narrow" w:hAnsi="Arial Narrow"/>
          <w:b/>
          <w:bCs/>
          <w:sz w:val="32"/>
          <w:szCs w:val="32"/>
        </w:rPr>
        <w:t xml:space="preserve">7.6  </w:t>
      </w:r>
      <w:r w:rsidR="00EA2A38" w:rsidRPr="00EA2A38">
        <w:rPr>
          <w:rFonts w:ascii="Arial Narrow" w:hAnsi="Arial Narrow"/>
          <w:b/>
          <w:bCs/>
          <w:sz w:val="32"/>
          <w:szCs w:val="32"/>
        </w:rPr>
        <w:t>Previsão da Expansão da Capacidade de Transformação</w:t>
      </w:r>
      <w:bookmarkEnd w:id="77"/>
    </w:p>
    <w:p w14:paraId="139A5694" w14:textId="77777777" w:rsidR="00EA2A38" w:rsidRDefault="00EA2A38" w:rsidP="00EA2A38">
      <w:pPr>
        <w:pStyle w:val="Legenda"/>
        <w:keepNext/>
        <w:rPr>
          <w:rFonts w:asciiTheme="minorHAnsi" w:hAnsiTheme="minorHAnsi" w:cstheme="minorHAnsi"/>
          <w:sz w:val="22"/>
          <w:szCs w:val="22"/>
        </w:rPr>
      </w:pPr>
    </w:p>
    <w:p w14:paraId="5615705C" w14:textId="5D5F7798" w:rsidR="00EA2A38" w:rsidRPr="003667B4" w:rsidRDefault="00EA2A38" w:rsidP="003667B4">
      <w:pPr>
        <w:pStyle w:val="Legenda"/>
      </w:pPr>
      <w:r w:rsidRPr="003667B4">
        <w:t xml:space="preserve">Tabela 7. Previsão da expansão da capacidade de transformação  </w:t>
      </w:r>
    </w:p>
    <w:tbl>
      <w:tblPr>
        <w:tblW w:w="8980" w:type="dxa"/>
        <w:tblInd w:w="758" w:type="dxa"/>
        <w:tblCellMar>
          <w:left w:w="70" w:type="dxa"/>
          <w:right w:w="70" w:type="dxa"/>
        </w:tblCellMar>
        <w:tblLook w:val="04A0" w:firstRow="1" w:lastRow="0" w:firstColumn="1" w:lastColumn="0" w:noHBand="0" w:noVBand="1"/>
      </w:tblPr>
      <w:tblGrid>
        <w:gridCol w:w="3100"/>
        <w:gridCol w:w="1960"/>
        <w:gridCol w:w="1960"/>
        <w:gridCol w:w="1960"/>
      </w:tblGrid>
      <w:tr w:rsidR="00EA2A38" w:rsidRPr="00371937" w14:paraId="331B2634" w14:textId="77777777" w:rsidTr="00CB0DD5">
        <w:trPr>
          <w:trHeight w:val="540"/>
        </w:trPr>
        <w:tc>
          <w:tcPr>
            <w:tcW w:w="3100" w:type="dxa"/>
            <w:tcBorders>
              <w:top w:val="nil"/>
              <w:left w:val="nil"/>
              <w:bottom w:val="single" w:sz="4" w:space="0" w:color="FFFFFF"/>
              <w:right w:val="nil"/>
            </w:tcBorders>
            <w:shd w:val="clear" w:color="000000" w:fill="336699"/>
            <w:noWrap/>
            <w:vAlign w:val="center"/>
            <w:hideMark/>
          </w:tcPr>
          <w:p w14:paraId="0F8469F8" w14:textId="77777777" w:rsidR="00EA2A38" w:rsidRPr="00371937" w:rsidRDefault="00EA2A38" w:rsidP="00CB0DD5">
            <w:pPr>
              <w:spacing w:after="0" w:line="240" w:lineRule="auto"/>
              <w:jc w:val="center"/>
              <w:rPr>
                <w:rFonts w:ascii="Arial Narrow" w:eastAsia="Times New Roman" w:hAnsi="Arial Narrow" w:cs="Arial"/>
                <w:b/>
                <w:bCs/>
                <w:color w:val="FFFFFF"/>
                <w:sz w:val="28"/>
                <w:szCs w:val="28"/>
                <w:lang w:eastAsia="pt-BR"/>
              </w:rPr>
            </w:pPr>
            <w:r w:rsidRPr="00371937">
              <w:rPr>
                <w:rFonts w:ascii="Arial Narrow" w:eastAsia="Times New Roman" w:hAnsi="Arial Narrow" w:cs="Arial"/>
                <w:b/>
                <w:bCs/>
                <w:color w:val="FFFFFF"/>
                <w:sz w:val="28"/>
                <w:szCs w:val="28"/>
                <w:lang w:eastAsia="pt-BR"/>
              </w:rPr>
              <w:t>Classe de Tensão (kV)</w:t>
            </w:r>
          </w:p>
        </w:tc>
        <w:tc>
          <w:tcPr>
            <w:tcW w:w="1960" w:type="dxa"/>
            <w:tcBorders>
              <w:top w:val="nil"/>
              <w:left w:val="nil"/>
              <w:bottom w:val="single" w:sz="4" w:space="0" w:color="FFFFFF"/>
              <w:right w:val="nil"/>
            </w:tcBorders>
            <w:shd w:val="clear" w:color="000000" w:fill="336699"/>
            <w:noWrap/>
            <w:vAlign w:val="center"/>
            <w:hideMark/>
          </w:tcPr>
          <w:p w14:paraId="65E1FBD3" w14:textId="77777777" w:rsidR="00EA2A38" w:rsidRPr="00371937" w:rsidRDefault="00EA2A38" w:rsidP="00CB0DD5">
            <w:pPr>
              <w:spacing w:after="0" w:line="240" w:lineRule="auto"/>
              <w:jc w:val="center"/>
              <w:rPr>
                <w:rFonts w:ascii="Arial Narrow" w:eastAsia="Times New Roman" w:hAnsi="Arial Narrow" w:cs="Arial"/>
                <w:b/>
                <w:bCs/>
                <w:color w:val="FFFFFF"/>
                <w:sz w:val="28"/>
                <w:szCs w:val="28"/>
                <w:lang w:eastAsia="pt-BR"/>
              </w:rPr>
            </w:pPr>
            <w:r w:rsidRPr="00371937">
              <w:rPr>
                <w:rFonts w:ascii="Arial Narrow" w:eastAsia="Times New Roman" w:hAnsi="Arial Narrow" w:cs="Arial"/>
                <w:b/>
                <w:bCs/>
                <w:color w:val="FFFFFF"/>
                <w:sz w:val="28"/>
                <w:szCs w:val="28"/>
                <w:lang w:eastAsia="pt-BR"/>
              </w:rPr>
              <w:t>Previsão 2020</w:t>
            </w:r>
          </w:p>
        </w:tc>
        <w:tc>
          <w:tcPr>
            <w:tcW w:w="1960" w:type="dxa"/>
            <w:tcBorders>
              <w:top w:val="nil"/>
              <w:left w:val="nil"/>
              <w:bottom w:val="single" w:sz="4" w:space="0" w:color="FFFFFF"/>
              <w:right w:val="nil"/>
            </w:tcBorders>
            <w:shd w:val="clear" w:color="000000" w:fill="336699"/>
            <w:noWrap/>
            <w:vAlign w:val="center"/>
            <w:hideMark/>
          </w:tcPr>
          <w:p w14:paraId="2986B85A" w14:textId="77777777" w:rsidR="00EA2A38" w:rsidRPr="00371937" w:rsidRDefault="00EA2A38" w:rsidP="00CB0DD5">
            <w:pPr>
              <w:spacing w:after="0" w:line="240" w:lineRule="auto"/>
              <w:jc w:val="center"/>
              <w:rPr>
                <w:rFonts w:ascii="Arial Narrow" w:eastAsia="Times New Roman" w:hAnsi="Arial Narrow" w:cs="Arial"/>
                <w:b/>
                <w:bCs/>
                <w:color w:val="FFFFFF"/>
                <w:sz w:val="28"/>
                <w:szCs w:val="28"/>
                <w:lang w:eastAsia="pt-BR"/>
              </w:rPr>
            </w:pPr>
            <w:r w:rsidRPr="00371937">
              <w:rPr>
                <w:rFonts w:ascii="Arial Narrow" w:eastAsia="Times New Roman" w:hAnsi="Arial Narrow" w:cs="Arial"/>
                <w:b/>
                <w:bCs/>
                <w:color w:val="FFFFFF"/>
                <w:sz w:val="28"/>
                <w:szCs w:val="28"/>
                <w:lang w:eastAsia="pt-BR"/>
              </w:rPr>
              <w:t>Previsão 2021</w:t>
            </w:r>
          </w:p>
        </w:tc>
        <w:tc>
          <w:tcPr>
            <w:tcW w:w="1960" w:type="dxa"/>
            <w:tcBorders>
              <w:top w:val="nil"/>
              <w:left w:val="nil"/>
              <w:bottom w:val="single" w:sz="4" w:space="0" w:color="FFFFFF"/>
              <w:right w:val="nil"/>
            </w:tcBorders>
            <w:shd w:val="clear" w:color="000000" w:fill="336699"/>
            <w:noWrap/>
            <w:vAlign w:val="center"/>
            <w:hideMark/>
          </w:tcPr>
          <w:p w14:paraId="305B2159" w14:textId="77777777" w:rsidR="00EA2A38" w:rsidRPr="00371937" w:rsidRDefault="00EA2A38" w:rsidP="00CB0DD5">
            <w:pPr>
              <w:spacing w:after="0" w:line="240" w:lineRule="auto"/>
              <w:jc w:val="center"/>
              <w:rPr>
                <w:rFonts w:ascii="Arial Narrow" w:eastAsia="Times New Roman" w:hAnsi="Arial Narrow" w:cs="Arial"/>
                <w:b/>
                <w:bCs/>
                <w:color w:val="FFFFFF"/>
                <w:sz w:val="28"/>
                <w:szCs w:val="28"/>
                <w:lang w:eastAsia="pt-BR"/>
              </w:rPr>
            </w:pPr>
            <w:r w:rsidRPr="00371937">
              <w:rPr>
                <w:rFonts w:ascii="Arial Narrow" w:eastAsia="Times New Roman" w:hAnsi="Arial Narrow" w:cs="Arial"/>
                <w:b/>
                <w:bCs/>
                <w:color w:val="FFFFFF"/>
                <w:sz w:val="28"/>
                <w:szCs w:val="28"/>
                <w:lang w:eastAsia="pt-BR"/>
              </w:rPr>
              <w:t>Previsão 2022</w:t>
            </w:r>
          </w:p>
        </w:tc>
      </w:tr>
      <w:tr w:rsidR="00EA2A38" w:rsidRPr="00371937" w14:paraId="3572C871"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33956EAF" w14:textId="77777777" w:rsidR="00EA2A38" w:rsidRPr="00371937" w:rsidRDefault="00EA2A38" w:rsidP="00CB0DD5">
            <w:pPr>
              <w:spacing w:after="0" w:line="240" w:lineRule="auto"/>
              <w:jc w:val="center"/>
              <w:rPr>
                <w:rFonts w:ascii="Arial Narrow" w:eastAsia="Times New Roman" w:hAnsi="Arial Narrow" w:cs="Arial"/>
                <w:b/>
                <w:bCs/>
                <w:sz w:val="28"/>
                <w:szCs w:val="28"/>
                <w:lang w:eastAsia="pt-BR"/>
              </w:rPr>
            </w:pPr>
            <w:r w:rsidRPr="00371937">
              <w:rPr>
                <w:rFonts w:ascii="Arial Narrow" w:eastAsia="Times New Roman" w:hAnsi="Arial Narrow" w:cs="Arial"/>
                <w:b/>
                <w:bCs/>
                <w:sz w:val="28"/>
                <w:szCs w:val="28"/>
                <w:lang w:eastAsia="pt-BR"/>
              </w:rPr>
              <w:t>230</w:t>
            </w:r>
          </w:p>
        </w:tc>
        <w:tc>
          <w:tcPr>
            <w:tcW w:w="1960" w:type="dxa"/>
            <w:tcBorders>
              <w:top w:val="nil"/>
              <w:left w:val="nil"/>
              <w:bottom w:val="single" w:sz="4" w:space="0" w:color="FFFFFF"/>
              <w:right w:val="nil"/>
            </w:tcBorders>
            <w:shd w:val="clear" w:color="000000" w:fill="FFFFFF"/>
            <w:noWrap/>
            <w:vAlign w:val="center"/>
            <w:hideMark/>
          </w:tcPr>
          <w:p w14:paraId="06C40898"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5.179,0</w:t>
            </w:r>
          </w:p>
        </w:tc>
        <w:tc>
          <w:tcPr>
            <w:tcW w:w="1960" w:type="dxa"/>
            <w:tcBorders>
              <w:top w:val="nil"/>
              <w:left w:val="nil"/>
              <w:bottom w:val="single" w:sz="4" w:space="0" w:color="FFFFFF"/>
              <w:right w:val="nil"/>
            </w:tcBorders>
            <w:shd w:val="clear" w:color="000000" w:fill="FFFFFF"/>
            <w:noWrap/>
            <w:vAlign w:val="center"/>
            <w:hideMark/>
          </w:tcPr>
          <w:p w14:paraId="298A5A9B"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6.448,0</w:t>
            </w:r>
          </w:p>
        </w:tc>
        <w:tc>
          <w:tcPr>
            <w:tcW w:w="1960" w:type="dxa"/>
            <w:tcBorders>
              <w:top w:val="nil"/>
              <w:left w:val="nil"/>
              <w:bottom w:val="single" w:sz="4" w:space="0" w:color="FFFFFF"/>
              <w:right w:val="nil"/>
            </w:tcBorders>
            <w:shd w:val="clear" w:color="000000" w:fill="FFFFFF"/>
            <w:noWrap/>
            <w:vAlign w:val="center"/>
            <w:hideMark/>
          </w:tcPr>
          <w:p w14:paraId="3BC2A64E"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3.649,0</w:t>
            </w:r>
          </w:p>
        </w:tc>
      </w:tr>
      <w:tr w:rsidR="00EA2A38" w:rsidRPr="00371937" w14:paraId="27224050"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0F80632E" w14:textId="77777777" w:rsidR="00EA2A38" w:rsidRPr="00371937" w:rsidRDefault="00EA2A38" w:rsidP="00CB0DD5">
            <w:pPr>
              <w:spacing w:after="0" w:line="240" w:lineRule="auto"/>
              <w:jc w:val="center"/>
              <w:rPr>
                <w:rFonts w:ascii="Arial Narrow" w:eastAsia="Times New Roman" w:hAnsi="Arial Narrow" w:cs="Arial"/>
                <w:b/>
                <w:bCs/>
                <w:sz w:val="28"/>
                <w:szCs w:val="28"/>
                <w:lang w:eastAsia="pt-BR"/>
              </w:rPr>
            </w:pPr>
            <w:r w:rsidRPr="00371937">
              <w:rPr>
                <w:rFonts w:ascii="Arial Narrow" w:eastAsia="Times New Roman" w:hAnsi="Arial Narrow" w:cs="Arial"/>
                <w:b/>
                <w:bCs/>
                <w:sz w:val="28"/>
                <w:szCs w:val="28"/>
                <w:lang w:eastAsia="pt-BR"/>
              </w:rPr>
              <w:t>345</w:t>
            </w:r>
          </w:p>
        </w:tc>
        <w:tc>
          <w:tcPr>
            <w:tcW w:w="1960" w:type="dxa"/>
            <w:tcBorders>
              <w:top w:val="nil"/>
              <w:left w:val="nil"/>
              <w:bottom w:val="single" w:sz="4" w:space="0" w:color="FFFFFF"/>
              <w:right w:val="nil"/>
            </w:tcBorders>
            <w:shd w:val="clear" w:color="000000" w:fill="FFFFFF"/>
            <w:noWrap/>
            <w:vAlign w:val="center"/>
            <w:hideMark/>
          </w:tcPr>
          <w:p w14:paraId="4B69A42B"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1.600,0</w:t>
            </w:r>
          </w:p>
        </w:tc>
        <w:tc>
          <w:tcPr>
            <w:tcW w:w="1960" w:type="dxa"/>
            <w:tcBorders>
              <w:top w:val="nil"/>
              <w:left w:val="nil"/>
              <w:bottom w:val="single" w:sz="4" w:space="0" w:color="FFFFFF"/>
              <w:right w:val="nil"/>
            </w:tcBorders>
            <w:shd w:val="clear" w:color="000000" w:fill="FFFFFF"/>
            <w:noWrap/>
            <w:vAlign w:val="center"/>
            <w:hideMark/>
          </w:tcPr>
          <w:p w14:paraId="2ECBD1E6"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1.550,0</w:t>
            </w:r>
          </w:p>
        </w:tc>
        <w:tc>
          <w:tcPr>
            <w:tcW w:w="1960" w:type="dxa"/>
            <w:tcBorders>
              <w:top w:val="nil"/>
              <w:left w:val="nil"/>
              <w:bottom w:val="single" w:sz="4" w:space="0" w:color="FFFFFF"/>
              <w:right w:val="nil"/>
            </w:tcBorders>
            <w:shd w:val="clear" w:color="000000" w:fill="FFFFFF"/>
            <w:noWrap/>
            <w:vAlign w:val="center"/>
            <w:hideMark/>
          </w:tcPr>
          <w:p w14:paraId="5C403AF2"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1.200,0</w:t>
            </w:r>
          </w:p>
        </w:tc>
      </w:tr>
      <w:tr w:rsidR="00EA2A38" w:rsidRPr="00371937" w14:paraId="2989A901"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680A1434" w14:textId="77777777" w:rsidR="00EA2A38" w:rsidRPr="00371937" w:rsidRDefault="00EA2A38" w:rsidP="00CB0DD5">
            <w:pPr>
              <w:spacing w:after="0" w:line="240" w:lineRule="auto"/>
              <w:jc w:val="center"/>
              <w:rPr>
                <w:rFonts w:ascii="Arial Narrow" w:eastAsia="Times New Roman" w:hAnsi="Arial Narrow" w:cs="Arial"/>
                <w:b/>
                <w:bCs/>
                <w:sz w:val="28"/>
                <w:szCs w:val="28"/>
                <w:lang w:eastAsia="pt-BR"/>
              </w:rPr>
            </w:pPr>
            <w:r w:rsidRPr="00371937">
              <w:rPr>
                <w:rFonts w:ascii="Arial Narrow" w:eastAsia="Times New Roman" w:hAnsi="Arial Narrow" w:cs="Arial"/>
                <w:b/>
                <w:bCs/>
                <w:sz w:val="28"/>
                <w:szCs w:val="28"/>
                <w:lang w:eastAsia="pt-BR"/>
              </w:rPr>
              <w:t>440</w:t>
            </w:r>
          </w:p>
        </w:tc>
        <w:tc>
          <w:tcPr>
            <w:tcW w:w="1960" w:type="dxa"/>
            <w:tcBorders>
              <w:top w:val="nil"/>
              <w:left w:val="nil"/>
              <w:bottom w:val="single" w:sz="4" w:space="0" w:color="FFFFFF"/>
              <w:right w:val="nil"/>
            </w:tcBorders>
            <w:shd w:val="clear" w:color="000000" w:fill="FFFFFF"/>
            <w:noWrap/>
            <w:vAlign w:val="center"/>
            <w:hideMark/>
          </w:tcPr>
          <w:p w14:paraId="65B5F23E"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1.350,0</w:t>
            </w:r>
          </w:p>
        </w:tc>
        <w:tc>
          <w:tcPr>
            <w:tcW w:w="1960" w:type="dxa"/>
            <w:tcBorders>
              <w:top w:val="nil"/>
              <w:left w:val="nil"/>
              <w:bottom w:val="single" w:sz="4" w:space="0" w:color="FFFFFF"/>
              <w:right w:val="nil"/>
            </w:tcBorders>
            <w:shd w:val="clear" w:color="000000" w:fill="FFFFFF"/>
            <w:noWrap/>
            <w:vAlign w:val="center"/>
            <w:hideMark/>
          </w:tcPr>
          <w:p w14:paraId="101B2F2F"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800,0</w:t>
            </w:r>
          </w:p>
        </w:tc>
        <w:tc>
          <w:tcPr>
            <w:tcW w:w="1960" w:type="dxa"/>
            <w:tcBorders>
              <w:top w:val="nil"/>
              <w:left w:val="nil"/>
              <w:bottom w:val="single" w:sz="4" w:space="0" w:color="FFFFFF"/>
              <w:right w:val="nil"/>
            </w:tcBorders>
            <w:shd w:val="clear" w:color="000000" w:fill="FFFFFF"/>
            <w:noWrap/>
            <w:vAlign w:val="center"/>
            <w:hideMark/>
          </w:tcPr>
          <w:p w14:paraId="7DEDDECF"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0,0</w:t>
            </w:r>
          </w:p>
        </w:tc>
      </w:tr>
      <w:tr w:rsidR="00EA2A38" w:rsidRPr="00371937" w14:paraId="0C89C1BA"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2125644E" w14:textId="77777777" w:rsidR="00EA2A38" w:rsidRPr="00371937" w:rsidRDefault="00EA2A38" w:rsidP="00CB0DD5">
            <w:pPr>
              <w:spacing w:after="0" w:line="240" w:lineRule="auto"/>
              <w:jc w:val="center"/>
              <w:rPr>
                <w:rFonts w:ascii="Arial Narrow" w:eastAsia="Times New Roman" w:hAnsi="Arial Narrow" w:cs="Arial"/>
                <w:b/>
                <w:bCs/>
                <w:sz w:val="28"/>
                <w:szCs w:val="28"/>
                <w:lang w:eastAsia="pt-BR"/>
              </w:rPr>
            </w:pPr>
            <w:r w:rsidRPr="00371937">
              <w:rPr>
                <w:rFonts w:ascii="Arial Narrow" w:eastAsia="Times New Roman" w:hAnsi="Arial Narrow" w:cs="Arial"/>
                <w:b/>
                <w:bCs/>
                <w:sz w:val="28"/>
                <w:szCs w:val="28"/>
                <w:lang w:eastAsia="pt-BR"/>
              </w:rPr>
              <w:t>500</w:t>
            </w:r>
          </w:p>
        </w:tc>
        <w:tc>
          <w:tcPr>
            <w:tcW w:w="1960" w:type="dxa"/>
            <w:tcBorders>
              <w:top w:val="nil"/>
              <w:left w:val="nil"/>
              <w:bottom w:val="single" w:sz="4" w:space="0" w:color="FFFFFF"/>
              <w:right w:val="nil"/>
            </w:tcBorders>
            <w:shd w:val="clear" w:color="000000" w:fill="FFFFFF"/>
            <w:noWrap/>
            <w:vAlign w:val="center"/>
            <w:hideMark/>
          </w:tcPr>
          <w:p w14:paraId="3285CF1E"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14.204,0</w:t>
            </w:r>
          </w:p>
        </w:tc>
        <w:tc>
          <w:tcPr>
            <w:tcW w:w="1960" w:type="dxa"/>
            <w:tcBorders>
              <w:top w:val="nil"/>
              <w:left w:val="nil"/>
              <w:bottom w:val="single" w:sz="4" w:space="0" w:color="FFFFFF"/>
              <w:right w:val="nil"/>
            </w:tcBorders>
            <w:shd w:val="clear" w:color="000000" w:fill="FFFFFF"/>
            <w:noWrap/>
            <w:vAlign w:val="center"/>
            <w:hideMark/>
          </w:tcPr>
          <w:p w14:paraId="52677003"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17.398,0</w:t>
            </w:r>
          </w:p>
        </w:tc>
        <w:tc>
          <w:tcPr>
            <w:tcW w:w="1960" w:type="dxa"/>
            <w:tcBorders>
              <w:top w:val="nil"/>
              <w:left w:val="nil"/>
              <w:bottom w:val="single" w:sz="4" w:space="0" w:color="FFFFFF"/>
              <w:right w:val="nil"/>
            </w:tcBorders>
            <w:shd w:val="clear" w:color="000000" w:fill="FFFFFF"/>
            <w:noWrap/>
            <w:vAlign w:val="center"/>
            <w:hideMark/>
          </w:tcPr>
          <w:p w14:paraId="6541132E"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6.588,0</w:t>
            </w:r>
          </w:p>
        </w:tc>
      </w:tr>
      <w:tr w:rsidR="00EA2A38" w:rsidRPr="00371937" w14:paraId="3766095D" w14:textId="77777777" w:rsidTr="00CB0DD5">
        <w:trPr>
          <w:trHeight w:val="540"/>
        </w:trPr>
        <w:tc>
          <w:tcPr>
            <w:tcW w:w="3100" w:type="dxa"/>
            <w:tcBorders>
              <w:top w:val="nil"/>
              <w:left w:val="nil"/>
              <w:bottom w:val="single" w:sz="4" w:space="0" w:color="FFFFFF"/>
              <w:right w:val="nil"/>
            </w:tcBorders>
            <w:shd w:val="clear" w:color="000000" w:fill="auto"/>
            <w:noWrap/>
            <w:vAlign w:val="center"/>
            <w:hideMark/>
          </w:tcPr>
          <w:p w14:paraId="1BD9B345" w14:textId="77777777" w:rsidR="00EA2A38" w:rsidRPr="00371937" w:rsidRDefault="00EA2A38" w:rsidP="00CB0DD5">
            <w:pPr>
              <w:spacing w:after="0" w:line="240" w:lineRule="auto"/>
              <w:jc w:val="center"/>
              <w:rPr>
                <w:rFonts w:ascii="Arial Narrow" w:eastAsia="Times New Roman" w:hAnsi="Arial Narrow" w:cs="Arial"/>
                <w:b/>
                <w:bCs/>
                <w:sz w:val="28"/>
                <w:szCs w:val="28"/>
                <w:lang w:eastAsia="pt-BR"/>
              </w:rPr>
            </w:pPr>
            <w:r w:rsidRPr="00371937">
              <w:rPr>
                <w:rFonts w:ascii="Arial Narrow" w:eastAsia="Times New Roman" w:hAnsi="Arial Narrow" w:cs="Arial"/>
                <w:b/>
                <w:bCs/>
                <w:sz w:val="28"/>
                <w:szCs w:val="28"/>
                <w:lang w:eastAsia="pt-BR"/>
              </w:rPr>
              <w:t>750</w:t>
            </w:r>
          </w:p>
        </w:tc>
        <w:tc>
          <w:tcPr>
            <w:tcW w:w="1960" w:type="dxa"/>
            <w:tcBorders>
              <w:top w:val="nil"/>
              <w:left w:val="nil"/>
              <w:bottom w:val="single" w:sz="4" w:space="0" w:color="FFFFFF"/>
              <w:right w:val="nil"/>
            </w:tcBorders>
            <w:shd w:val="clear" w:color="000000" w:fill="FFFFFF"/>
            <w:noWrap/>
            <w:vAlign w:val="center"/>
            <w:hideMark/>
          </w:tcPr>
          <w:p w14:paraId="09BF2879"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05806B99"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0,0</w:t>
            </w:r>
          </w:p>
        </w:tc>
        <w:tc>
          <w:tcPr>
            <w:tcW w:w="1960" w:type="dxa"/>
            <w:tcBorders>
              <w:top w:val="nil"/>
              <w:left w:val="nil"/>
              <w:bottom w:val="single" w:sz="4" w:space="0" w:color="FFFFFF"/>
              <w:right w:val="nil"/>
            </w:tcBorders>
            <w:shd w:val="clear" w:color="000000" w:fill="FFFFFF"/>
            <w:noWrap/>
            <w:vAlign w:val="center"/>
            <w:hideMark/>
          </w:tcPr>
          <w:p w14:paraId="2AAC848E" w14:textId="77777777" w:rsidR="00EA2A38" w:rsidRPr="00371937" w:rsidRDefault="00EA2A38" w:rsidP="00CB0DD5">
            <w:pPr>
              <w:spacing w:after="0" w:line="240" w:lineRule="auto"/>
              <w:jc w:val="center"/>
              <w:rPr>
                <w:rFonts w:ascii="Arial Narrow" w:eastAsia="Times New Roman" w:hAnsi="Arial Narrow" w:cs="Arial"/>
                <w:sz w:val="28"/>
                <w:szCs w:val="28"/>
                <w:lang w:eastAsia="pt-BR"/>
              </w:rPr>
            </w:pPr>
            <w:r w:rsidRPr="00371937">
              <w:rPr>
                <w:rFonts w:ascii="Arial Narrow" w:eastAsia="Times New Roman" w:hAnsi="Arial Narrow" w:cs="Arial"/>
                <w:sz w:val="28"/>
                <w:szCs w:val="28"/>
                <w:lang w:eastAsia="pt-BR"/>
              </w:rPr>
              <w:t>0,0</w:t>
            </w:r>
          </w:p>
        </w:tc>
      </w:tr>
      <w:tr w:rsidR="00EA2A38" w:rsidRPr="00371937" w14:paraId="5362A2D9" w14:textId="77777777" w:rsidTr="00CB0DD5">
        <w:trPr>
          <w:trHeight w:val="540"/>
        </w:trPr>
        <w:tc>
          <w:tcPr>
            <w:tcW w:w="3100" w:type="dxa"/>
            <w:tcBorders>
              <w:top w:val="nil"/>
              <w:left w:val="nil"/>
              <w:bottom w:val="single" w:sz="4" w:space="0" w:color="FFFFFF"/>
              <w:right w:val="nil"/>
            </w:tcBorders>
            <w:shd w:val="clear" w:color="000000" w:fill="336699"/>
            <w:noWrap/>
            <w:vAlign w:val="center"/>
            <w:hideMark/>
          </w:tcPr>
          <w:p w14:paraId="6081FD17" w14:textId="77777777" w:rsidR="00EA2A38" w:rsidRPr="00371937" w:rsidRDefault="00EA2A38" w:rsidP="00CB0DD5">
            <w:pPr>
              <w:spacing w:after="0" w:line="240" w:lineRule="auto"/>
              <w:jc w:val="center"/>
              <w:rPr>
                <w:rFonts w:ascii="Arial Narrow" w:eastAsia="Times New Roman" w:hAnsi="Arial Narrow" w:cs="Arial"/>
                <w:b/>
                <w:bCs/>
                <w:i/>
                <w:iCs/>
                <w:color w:val="FFFFFF"/>
                <w:sz w:val="28"/>
                <w:szCs w:val="28"/>
                <w:lang w:eastAsia="pt-BR"/>
              </w:rPr>
            </w:pPr>
            <w:r w:rsidRPr="00371937">
              <w:rPr>
                <w:rFonts w:ascii="Arial Narrow" w:eastAsia="Times New Roman" w:hAnsi="Arial Narrow" w:cs="Arial"/>
                <w:b/>
                <w:bCs/>
                <w:i/>
                <w:iCs/>
                <w:color w:val="FFFFFF"/>
                <w:sz w:val="28"/>
                <w:szCs w:val="28"/>
                <w:lang w:eastAsia="pt-BR"/>
              </w:rPr>
              <w:t>TOTAL</w:t>
            </w:r>
          </w:p>
        </w:tc>
        <w:tc>
          <w:tcPr>
            <w:tcW w:w="1960" w:type="dxa"/>
            <w:tcBorders>
              <w:top w:val="nil"/>
              <w:left w:val="nil"/>
              <w:bottom w:val="single" w:sz="4" w:space="0" w:color="FFFFFF"/>
              <w:right w:val="nil"/>
            </w:tcBorders>
            <w:shd w:val="clear" w:color="000000" w:fill="336699"/>
            <w:noWrap/>
            <w:vAlign w:val="center"/>
            <w:hideMark/>
          </w:tcPr>
          <w:p w14:paraId="75D7400E" w14:textId="77777777" w:rsidR="00EA2A38" w:rsidRPr="00371937" w:rsidRDefault="00EA2A38" w:rsidP="00CB0DD5">
            <w:pPr>
              <w:spacing w:after="0" w:line="240" w:lineRule="auto"/>
              <w:jc w:val="center"/>
              <w:rPr>
                <w:rFonts w:ascii="Arial Narrow" w:eastAsia="Times New Roman" w:hAnsi="Arial Narrow" w:cs="Arial"/>
                <w:b/>
                <w:bCs/>
                <w:i/>
                <w:iCs/>
                <w:color w:val="FFFFFF"/>
                <w:sz w:val="28"/>
                <w:szCs w:val="28"/>
                <w:lang w:eastAsia="pt-BR"/>
              </w:rPr>
            </w:pPr>
            <w:r w:rsidRPr="00371937">
              <w:rPr>
                <w:rFonts w:ascii="Arial Narrow" w:eastAsia="Times New Roman" w:hAnsi="Arial Narrow" w:cs="Arial"/>
                <w:b/>
                <w:bCs/>
                <w:i/>
                <w:iCs/>
                <w:color w:val="FFFFFF"/>
                <w:sz w:val="28"/>
                <w:szCs w:val="28"/>
                <w:lang w:eastAsia="pt-BR"/>
              </w:rPr>
              <w:t>22.333,0</w:t>
            </w:r>
          </w:p>
        </w:tc>
        <w:tc>
          <w:tcPr>
            <w:tcW w:w="1960" w:type="dxa"/>
            <w:tcBorders>
              <w:top w:val="nil"/>
              <w:left w:val="nil"/>
              <w:bottom w:val="single" w:sz="4" w:space="0" w:color="FFFFFF"/>
              <w:right w:val="nil"/>
            </w:tcBorders>
            <w:shd w:val="clear" w:color="000000" w:fill="336699"/>
            <w:noWrap/>
            <w:vAlign w:val="center"/>
            <w:hideMark/>
          </w:tcPr>
          <w:p w14:paraId="5DC15E15" w14:textId="77777777" w:rsidR="00EA2A38" w:rsidRPr="00371937" w:rsidRDefault="00EA2A38" w:rsidP="00CB0DD5">
            <w:pPr>
              <w:spacing w:after="0" w:line="240" w:lineRule="auto"/>
              <w:jc w:val="center"/>
              <w:rPr>
                <w:rFonts w:ascii="Arial Narrow" w:eastAsia="Times New Roman" w:hAnsi="Arial Narrow" w:cs="Arial"/>
                <w:b/>
                <w:bCs/>
                <w:i/>
                <w:iCs/>
                <w:color w:val="FFFFFF"/>
                <w:sz w:val="28"/>
                <w:szCs w:val="28"/>
                <w:lang w:eastAsia="pt-BR"/>
              </w:rPr>
            </w:pPr>
            <w:r w:rsidRPr="00371937">
              <w:rPr>
                <w:rFonts w:ascii="Arial Narrow" w:eastAsia="Times New Roman" w:hAnsi="Arial Narrow" w:cs="Arial"/>
                <w:b/>
                <w:bCs/>
                <w:i/>
                <w:iCs/>
                <w:color w:val="FFFFFF"/>
                <w:sz w:val="28"/>
                <w:szCs w:val="28"/>
                <w:lang w:eastAsia="pt-BR"/>
              </w:rPr>
              <w:t>26.196,0</w:t>
            </w:r>
          </w:p>
        </w:tc>
        <w:tc>
          <w:tcPr>
            <w:tcW w:w="1960" w:type="dxa"/>
            <w:tcBorders>
              <w:top w:val="nil"/>
              <w:left w:val="nil"/>
              <w:bottom w:val="single" w:sz="4" w:space="0" w:color="FFFFFF"/>
              <w:right w:val="nil"/>
            </w:tcBorders>
            <w:shd w:val="clear" w:color="000000" w:fill="336699"/>
            <w:noWrap/>
            <w:vAlign w:val="center"/>
            <w:hideMark/>
          </w:tcPr>
          <w:p w14:paraId="5E43355A" w14:textId="77777777" w:rsidR="00EA2A38" w:rsidRPr="00371937" w:rsidRDefault="00EA2A38" w:rsidP="00CB0DD5">
            <w:pPr>
              <w:spacing w:after="0" w:line="240" w:lineRule="auto"/>
              <w:jc w:val="center"/>
              <w:rPr>
                <w:rFonts w:ascii="Arial Narrow" w:eastAsia="Times New Roman" w:hAnsi="Arial Narrow" w:cs="Arial"/>
                <w:b/>
                <w:bCs/>
                <w:i/>
                <w:iCs/>
                <w:color w:val="FFFFFF"/>
                <w:sz w:val="28"/>
                <w:szCs w:val="28"/>
                <w:lang w:eastAsia="pt-BR"/>
              </w:rPr>
            </w:pPr>
            <w:r w:rsidRPr="00371937">
              <w:rPr>
                <w:rFonts w:ascii="Arial Narrow" w:eastAsia="Times New Roman" w:hAnsi="Arial Narrow" w:cs="Arial"/>
                <w:b/>
                <w:bCs/>
                <w:i/>
                <w:iCs/>
                <w:color w:val="FFFFFF"/>
                <w:sz w:val="28"/>
                <w:szCs w:val="28"/>
                <w:lang w:eastAsia="pt-BR"/>
              </w:rPr>
              <w:t>11.437,0</w:t>
            </w:r>
          </w:p>
        </w:tc>
      </w:tr>
    </w:tbl>
    <w:p w14:paraId="12F515DA" w14:textId="77A5201C" w:rsidR="00740AA8" w:rsidRDefault="00740AA8" w:rsidP="00EA2A38">
      <w:pPr>
        <w:spacing w:after="120"/>
        <w:jc w:val="right"/>
        <w:rPr>
          <w:rFonts w:ascii="Arial Narrow" w:hAnsi="Arial Narrow"/>
          <w:sz w:val="18"/>
          <w:szCs w:val="18"/>
        </w:rPr>
      </w:pPr>
      <w:r w:rsidRPr="003356CD">
        <w:rPr>
          <w:rFonts w:ascii="Arial Narrow" w:hAnsi="Arial Narrow"/>
          <w:sz w:val="18"/>
          <w:szCs w:val="18"/>
        </w:rPr>
        <w:t>Fonte dos dados: MME / SEE</w:t>
      </w:r>
      <w:r w:rsidR="00E832B7" w:rsidRPr="003356CD">
        <w:rPr>
          <w:rFonts w:ascii="Arial Narrow" w:hAnsi="Arial Narrow"/>
          <w:sz w:val="18"/>
          <w:szCs w:val="18"/>
        </w:rPr>
        <w:t>.</w:t>
      </w:r>
    </w:p>
    <w:p w14:paraId="14CDD23A" w14:textId="77777777" w:rsidR="00EA2A38" w:rsidRPr="003356CD" w:rsidRDefault="00EA2A38" w:rsidP="00EA2A38">
      <w:pPr>
        <w:spacing w:after="120"/>
        <w:jc w:val="right"/>
        <w:rPr>
          <w:rFonts w:ascii="Arial Narrow" w:hAnsi="Arial Narrow"/>
          <w:sz w:val="18"/>
          <w:szCs w:val="18"/>
        </w:rPr>
      </w:pPr>
    </w:p>
    <w:p w14:paraId="75F0C985" w14:textId="3428E444" w:rsidR="00AC29DC" w:rsidRDefault="006C3392" w:rsidP="00740AA8">
      <w:pPr>
        <w:jc w:val="both"/>
        <w:rPr>
          <w:rFonts w:ascii="Arial Narrow" w:hAnsi="Arial Narrow" w:cs="Times New Roman"/>
          <w:bCs/>
          <w:sz w:val="20"/>
          <w:szCs w:val="24"/>
        </w:rPr>
      </w:pPr>
      <w:r>
        <w:rPr>
          <w:rFonts w:ascii="Arial Narrow" w:hAnsi="Arial Narrow" w:cs="Times New Roman"/>
          <w:bCs/>
          <w:sz w:val="20"/>
          <w:szCs w:val="24"/>
        </w:rPr>
        <w:t>*</w:t>
      </w:r>
      <w:r w:rsidR="00740AA8" w:rsidRPr="003356CD">
        <w:rPr>
          <w:rFonts w:ascii="Arial Narrow" w:hAnsi="Arial Narrow" w:cs="Times New Roman"/>
          <w:bCs/>
          <w:sz w:val="20"/>
          <w:szCs w:val="24"/>
        </w:rPr>
        <w:t xml:space="preserve"> Nesta</w:t>
      </w:r>
      <w:r w:rsidR="00A559DC" w:rsidRPr="003356CD">
        <w:rPr>
          <w:rFonts w:ascii="Arial Narrow" w:hAnsi="Arial Narrow" w:cs="Times New Roman"/>
          <w:bCs/>
          <w:sz w:val="20"/>
          <w:szCs w:val="24"/>
        </w:rPr>
        <w:t>s seções</w:t>
      </w:r>
      <w:r w:rsidR="003F685A" w:rsidRPr="003356CD">
        <w:rPr>
          <w:rFonts w:ascii="Arial Narrow" w:hAnsi="Arial Narrow" w:cs="Times New Roman"/>
          <w:bCs/>
          <w:sz w:val="20"/>
          <w:szCs w:val="24"/>
        </w:rPr>
        <w:t>,</w:t>
      </w:r>
      <w:r w:rsidR="00740AA8" w:rsidRPr="003356CD">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3356CD">
        <w:rPr>
          <w:rFonts w:ascii="Arial Narrow" w:hAnsi="Arial Narrow" w:cs="Times New Roman"/>
          <w:bCs/>
          <w:sz w:val="20"/>
          <w:szCs w:val="24"/>
        </w:rPr>
        <w:t>s reuniões</w:t>
      </w:r>
      <w:r w:rsidR="00740AA8" w:rsidRPr="003356CD">
        <w:rPr>
          <w:rFonts w:ascii="Arial Narrow" w:hAnsi="Arial Narrow" w:cs="Times New Roman"/>
          <w:bCs/>
          <w:sz w:val="20"/>
          <w:szCs w:val="24"/>
        </w:rPr>
        <w:t xml:space="preserve"> do Grupo de Monitoramento da E</w:t>
      </w:r>
      <w:r w:rsidR="00364BFA" w:rsidRPr="003356CD">
        <w:rPr>
          <w:rFonts w:ascii="Arial Narrow" w:hAnsi="Arial Narrow" w:cs="Times New Roman"/>
          <w:bCs/>
          <w:sz w:val="20"/>
          <w:szCs w:val="24"/>
        </w:rPr>
        <w:t xml:space="preserve">xpansão da Transmissão, </w:t>
      </w:r>
      <w:r w:rsidR="00740AA8" w:rsidRPr="003356CD">
        <w:rPr>
          <w:rFonts w:ascii="Arial Narrow" w:hAnsi="Arial Narrow" w:cs="Times New Roman"/>
          <w:bCs/>
          <w:sz w:val="20"/>
          <w:szCs w:val="24"/>
        </w:rPr>
        <w:t>coordenada pela SEE/DMSE, com p</w:t>
      </w:r>
      <w:r w:rsidR="00D54892" w:rsidRPr="003356CD">
        <w:rPr>
          <w:rFonts w:ascii="Arial Narrow" w:hAnsi="Arial Narrow" w:cs="Times New Roman"/>
          <w:bCs/>
          <w:sz w:val="20"/>
          <w:szCs w:val="24"/>
        </w:rPr>
        <w:t>articipação da ANEEL, ONS e EPE.</w:t>
      </w:r>
    </w:p>
    <w:p w14:paraId="10E204CA" w14:textId="25501078" w:rsidR="00EA2A38" w:rsidRDefault="00EA2A38" w:rsidP="00740AA8">
      <w:pPr>
        <w:jc w:val="both"/>
        <w:rPr>
          <w:rFonts w:ascii="Arial Narrow" w:hAnsi="Arial Narrow" w:cs="Times New Roman"/>
          <w:bCs/>
          <w:sz w:val="20"/>
          <w:szCs w:val="24"/>
        </w:rPr>
      </w:pPr>
    </w:p>
    <w:p w14:paraId="0B949567" w14:textId="77777777" w:rsidR="003667B4" w:rsidRDefault="003667B4" w:rsidP="00740AA8">
      <w:pPr>
        <w:jc w:val="both"/>
        <w:rPr>
          <w:rFonts w:ascii="Arial Narrow" w:hAnsi="Arial Narrow" w:cs="Times New Roman"/>
          <w:bCs/>
          <w:sz w:val="20"/>
          <w:szCs w:val="24"/>
        </w:rPr>
      </w:pPr>
    </w:p>
    <w:p w14:paraId="55427BC9" w14:textId="243EB51D" w:rsidR="00EA2A38" w:rsidRDefault="00EA2A38" w:rsidP="00740AA8">
      <w:pPr>
        <w:jc w:val="both"/>
        <w:rPr>
          <w:rFonts w:ascii="Arial Narrow" w:hAnsi="Arial Narrow" w:cs="Times New Roman"/>
          <w:bCs/>
          <w:sz w:val="20"/>
          <w:szCs w:val="24"/>
        </w:rPr>
      </w:pPr>
    </w:p>
    <w:p w14:paraId="14B6F0AE" w14:textId="77777777" w:rsidR="00EA2A38" w:rsidRPr="003356CD" w:rsidRDefault="00EA2A38" w:rsidP="00740AA8">
      <w:pPr>
        <w:jc w:val="both"/>
        <w:rPr>
          <w:rFonts w:ascii="Arial Narrow" w:hAnsi="Arial Narrow" w:cs="Times New Roman"/>
          <w:bCs/>
          <w:sz w:val="20"/>
          <w:szCs w:val="24"/>
        </w:rPr>
      </w:pPr>
    </w:p>
    <w:p w14:paraId="3519B46F" w14:textId="68532B60" w:rsidR="00EE12AC" w:rsidRPr="000B75BF" w:rsidRDefault="00CF74F1" w:rsidP="007A3FF3">
      <w:pPr>
        <w:pStyle w:val="Estilo1"/>
        <w:ind w:left="851" w:hanging="851"/>
      </w:pPr>
      <w:bookmarkStart w:id="78" w:name="_Ref484466449"/>
      <w:bookmarkStart w:id="79" w:name="_Toc34661613"/>
      <w:r w:rsidRPr="000B75BF">
        <w:rPr>
          <w:noProof/>
          <w:lang w:eastAsia="pt-BR"/>
        </w:rPr>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4B3BAA" w:rsidRDefault="004B3BAA">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CV17j6&#10;EQIAAAAEAAAOAAAAAAAAAAAAAAAAAC4CAABkcnMvZTJvRG9jLnhtbFBLAQItABQABgAIAAAAIQBk&#10;kBG33QAAAAkBAAAPAAAAAAAAAAAAAAAAAGsEAABkcnMvZG93bnJldi54bWxQSwUGAAAAAAQABADz&#10;AAAAdQUAAAAA&#10;" filled="f" stroked="f">
                <v:textbox>
                  <w:txbxContent>
                    <w:p w14:paraId="1232666B" w14:textId="02A7D261" w:rsidR="004B3BAA" w:rsidRDefault="004B3BAA">
                      <w:r>
                        <w:t>¹</w:t>
                      </w:r>
                    </w:p>
                  </w:txbxContent>
                </v:textbox>
              </v:shape>
            </w:pict>
          </mc:Fallback>
        </mc:AlternateContent>
      </w:r>
      <w:r w:rsidR="00827DAA" w:rsidRPr="000B75BF">
        <w:t>PRODUÇÃO DE ENERGIA ELÉTRICA</w:t>
      </w:r>
      <w:bookmarkEnd w:id="78"/>
      <w:bookmarkEnd w:id="79"/>
    </w:p>
    <w:p w14:paraId="362BC93C" w14:textId="77777777" w:rsidR="00953D6C" w:rsidRPr="00173BFE" w:rsidRDefault="00953D6C" w:rsidP="007A3FF3">
      <w:pPr>
        <w:pStyle w:val="Estilo2"/>
        <w:ind w:left="851" w:hanging="851"/>
      </w:pPr>
      <w:bookmarkStart w:id="80" w:name="_Toc437852342"/>
      <w:bookmarkStart w:id="81" w:name="_Toc34661614"/>
      <w:r w:rsidRPr="000B75BF">
        <w:t xml:space="preserve">Matriz de Produção de Energia no Sistema Elétrico </w:t>
      </w:r>
      <w:r w:rsidRPr="00173BFE">
        <w:t>Brasileiro</w:t>
      </w:r>
      <w:bookmarkEnd w:id="80"/>
      <w:bookmarkEnd w:id="81"/>
    </w:p>
    <w:p w14:paraId="48D3E481" w14:textId="7B51CD00" w:rsidR="00E27809" w:rsidRPr="00173BFE" w:rsidRDefault="00953D6C" w:rsidP="00EA2C6C">
      <w:pPr>
        <w:spacing w:before="120" w:after="0" w:line="240" w:lineRule="auto"/>
        <w:ind w:firstLine="709"/>
        <w:jc w:val="both"/>
        <w:rPr>
          <w:rFonts w:ascii="Arial Narrow" w:hAnsi="Arial Narrow" w:cs="Times New Roman"/>
          <w:bCs/>
          <w:sz w:val="24"/>
          <w:szCs w:val="24"/>
        </w:rPr>
      </w:pPr>
      <w:r w:rsidRPr="00173BFE">
        <w:rPr>
          <w:rFonts w:ascii="Arial Narrow" w:hAnsi="Arial Narrow" w:cs="Times New Roman"/>
          <w:bCs/>
          <w:sz w:val="24"/>
          <w:szCs w:val="24"/>
        </w:rPr>
        <w:t xml:space="preserve">No mês de </w:t>
      </w:r>
      <w:r w:rsidR="00173BFE" w:rsidRPr="00173BFE">
        <w:rPr>
          <w:rFonts w:ascii="Arial Narrow" w:hAnsi="Arial Narrow" w:cs="Times New Roman"/>
          <w:bCs/>
          <w:sz w:val="24"/>
          <w:szCs w:val="24"/>
        </w:rPr>
        <w:t>dezembro</w:t>
      </w:r>
      <w:r w:rsidR="009E21B2" w:rsidRPr="00173BFE">
        <w:rPr>
          <w:rFonts w:ascii="Arial Narrow" w:hAnsi="Arial Narrow" w:cs="Times New Roman"/>
          <w:bCs/>
          <w:sz w:val="24"/>
          <w:szCs w:val="24"/>
        </w:rPr>
        <w:t xml:space="preserve"> de 201</w:t>
      </w:r>
      <w:r w:rsidR="00F618A7" w:rsidRPr="00173BFE">
        <w:rPr>
          <w:rFonts w:ascii="Arial Narrow" w:hAnsi="Arial Narrow" w:cs="Times New Roman"/>
          <w:bCs/>
          <w:sz w:val="24"/>
          <w:szCs w:val="24"/>
        </w:rPr>
        <w:t>9</w:t>
      </w:r>
      <w:r w:rsidRPr="00173BFE">
        <w:rPr>
          <w:rFonts w:ascii="Arial Narrow" w:hAnsi="Arial Narrow" w:cs="Times New Roman"/>
          <w:bCs/>
          <w:sz w:val="24"/>
          <w:szCs w:val="24"/>
        </w:rPr>
        <w:t xml:space="preserve">, a geração hidráulica correspondeu a </w:t>
      </w:r>
      <w:r w:rsidR="00173BFE" w:rsidRPr="00173BFE">
        <w:rPr>
          <w:rFonts w:ascii="Arial Narrow" w:hAnsi="Arial Narrow" w:cs="Times New Roman"/>
          <w:bCs/>
          <w:sz w:val="24"/>
          <w:szCs w:val="24"/>
        </w:rPr>
        <w:t>69,6</w:t>
      </w:r>
      <w:r w:rsidR="00B04494" w:rsidRPr="00173BFE">
        <w:rPr>
          <w:rFonts w:ascii="Arial Narrow" w:hAnsi="Arial Narrow" w:cs="Times New Roman"/>
          <w:bCs/>
          <w:sz w:val="24"/>
          <w:szCs w:val="24"/>
        </w:rPr>
        <w:t>%</w:t>
      </w:r>
      <w:r w:rsidRPr="00173BFE">
        <w:rPr>
          <w:rFonts w:ascii="Arial Narrow" w:hAnsi="Arial Narrow" w:cs="Times New Roman"/>
          <w:bCs/>
          <w:sz w:val="24"/>
          <w:szCs w:val="24"/>
        </w:rPr>
        <w:t xml:space="preserve"> do total gerado no país,</w:t>
      </w:r>
      <w:r w:rsidR="00687EF9" w:rsidRPr="00173BFE">
        <w:rPr>
          <w:rFonts w:ascii="Arial Narrow" w:hAnsi="Arial Narrow" w:cs="Times New Roman"/>
          <w:bCs/>
          <w:sz w:val="24"/>
          <w:szCs w:val="24"/>
        </w:rPr>
        <w:t xml:space="preserve"> </w:t>
      </w:r>
      <w:r w:rsidR="001B4F3B" w:rsidRPr="00173BFE">
        <w:rPr>
          <w:rFonts w:ascii="Arial Narrow" w:hAnsi="Arial Narrow" w:cs="Times New Roman"/>
          <w:bCs/>
          <w:sz w:val="24"/>
          <w:szCs w:val="24"/>
        </w:rPr>
        <w:t xml:space="preserve">valor </w:t>
      </w:r>
      <w:r w:rsidR="00173BFE" w:rsidRPr="00173BFE">
        <w:rPr>
          <w:rFonts w:ascii="Arial Narrow" w:hAnsi="Arial Narrow" w:cs="Times New Roman"/>
          <w:bCs/>
          <w:sz w:val="24"/>
          <w:szCs w:val="24"/>
        </w:rPr>
        <w:t>5,2</w:t>
      </w:r>
      <w:r w:rsidRPr="00173BFE">
        <w:rPr>
          <w:rFonts w:ascii="Arial Narrow" w:hAnsi="Arial Narrow" w:cs="Times New Roman"/>
          <w:bCs/>
          <w:sz w:val="24"/>
          <w:szCs w:val="24"/>
        </w:rPr>
        <w:t xml:space="preserve"> p.p. </w:t>
      </w:r>
      <w:r w:rsidR="00173BFE" w:rsidRPr="00173BFE">
        <w:rPr>
          <w:rFonts w:ascii="Arial Narrow" w:hAnsi="Arial Narrow" w:cs="Times New Roman"/>
          <w:bCs/>
          <w:sz w:val="24"/>
          <w:szCs w:val="24"/>
        </w:rPr>
        <w:t>superior</w:t>
      </w:r>
      <w:r w:rsidR="00455B7F" w:rsidRPr="00173BFE">
        <w:rPr>
          <w:rFonts w:ascii="Arial Narrow" w:hAnsi="Arial Narrow" w:cs="Times New Roman"/>
          <w:bCs/>
          <w:sz w:val="24"/>
          <w:szCs w:val="24"/>
        </w:rPr>
        <w:t xml:space="preserve"> ao verificado no mês anterior. A</w:t>
      </w:r>
      <w:r w:rsidRPr="00173BFE">
        <w:rPr>
          <w:rFonts w:ascii="Arial Narrow" w:hAnsi="Arial Narrow" w:cs="Times New Roman"/>
          <w:bCs/>
          <w:sz w:val="24"/>
          <w:szCs w:val="24"/>
        </w:rPr>
        <w:t xml:space="preserve"> participação da </w:t>
      </w:r>
      <w:r w:rsidR="00455B7F" w:rsidRPr="00173BFE">
        <w:rPr>
          <w:rFonts w:ascii="Arial Narrow" w:hAnsi="Arial Narrow" w:cs="Times New Roman"/>
          <w:bCs/>
          <w:sz w:val="24"/>
          <w:szCs w:val="24"/>
        </w:rPr>
        <w:t>geração</w:t>
      </w:r>
      <w:r w:rsidRPr="00173BFE">
        <w:rPr>
          <w:rFonts w:ascii="Arial Narrow" w:hAnsi="Arial Narrow" w:cs="Times New Roman"/>
          <w:bCs/>
          <w:sz w:val="24"/>
          <w:szCs w:val="24"/>
        </w:rPr>
        <w:t xml:space="preserve"> eólica </w:t>
      </w:r>
      <w:r w:rsidR="004C1D0A" w:rsidRPr="00173BFE">
        <w:rPr>
          <w:rFonts w:ascii="Arial Narrow" w:hAnsi="Arial Narrow" w:cs="Times New Roman"/>
          <w:bCs/>
          <w:sz w:val="24"/>
          <w:szCs w:val="24"/>
        </w:rPr>
        <w:t>re</w:t>
      </w:r>
      <w:r w:rsidR="003D1DE3" w:rsidRPr="00173BFE">
        <w:rPr>
          <w:rFonts w:ascii="Arial Narrow" w:hAnsi="Arial Narrow" w:cs="Times New Roman"/>
          <w:bCs/>
          <w:sz w:val="24"/>
          <w:szCs w:val="24"/>
        </w:rPr>
        <w:t xml:space="preserve">presentou </w:t>
      </w:r>
      <w:r w:rsidR="00173BFE" w:rsidRPr="00173BFE">
        <w:rPr>
          <w:rFonts w:ascii="Arial Narrow" w:hAnsi="Arial Narrow" w:cs="Times New Roman"/>
          <w:bCs/>
          <w:sz w:val="24"/>
          <w:szCs w:val="24"/>
        </w:rPr>
        <w:t>10,7</w:t>
      </w:r>
      <w:r w:rsidR="003706B1" w:rsidRPr="00173BFE">
        <w:rPr>
          <w:rFonts w:ascii="Arial Narrow" w:hAnsi="Arial Narrow" w:cs="Times New Roman"/>
          <w:bCs/>
          <w:sz w:val="24"/>
          <w:szCs w:val="24"/>
        </w:rPr>
        <w:t>%,</w:t>
      </w:r>
      <w:r w:rsidR="00D84218" w:rsidRPr="00173BFE">
        <w:rPr>
          <w:rFonts w:ascii="Arial Narrow" w:hAnsi="Arial Narrow" w:cs="Times New Roman"/>
          <w:bCs/>
          <w:sz w:val="24"/>
          <w:szCs w:val="24"/>
        </w:rPr>
        <w:t xml:space="preserve"> valor </w:t>
      </w:r>
      <w:r w:rsidR="00173BFE" w:rsidRPr="00173BFE">
        <w:rPr>
          <w:rFonts w:ascii="Arial Narrow" w:hAnsi="Arial Narrow" w:cs="Times New Roman"/>
          <w:bCs/>
          <w:sz w:val="24"/>
          <w:szCs w:val="24"/>
        </w:rPr>
        <w:t>0,3</w:t>
      </w:r>
      <w:r w:rsidR="00364A66" w:rsidRPr="00173BFE">
        <w:rPr>
          <w:rFonts w:ascii="Arial Narrow" w:hAnsi="Arial Narrow" w:cs="Times New Roman"/>
          <w:bCs/>
          <w:sz w:val="24"/>
          <w:szCs w:val="24"/>
        </w:rPr>
        <w:t xml:space="preserve"> p.p. </w:t>
      </w:r>
      <w:r w:rsidR="00173BFE" w:rsidRPr="00173BFE">
        <w:rPr>
          <w:rFonts w:ascii="Arial Narrow" w:hAnsi="Arial Narrow" w:cs="Times New Roman"/>
          <w:bCs/>
          <w:sz w:val="24"/>
          <w:szCs w:val="24"/>
        </w:rPr>
        <w:t>inferior</w:t>
      </w:r>
      <w:r w:rsidR="00D84218" w:rsidRPr="00173BFE">
        <w:rPr>
          <w:rFonts w:ascii="Arial Narrow" w:hAnsi="Arial Narrow" w:cs="Times New Roman"/>
          <w:bCs/>
          <w:sz w:val="24"/>
          <w:szCs w:val="24"/>
        </w:rPr>
        <w:t xml:space="preserve"> ao verificado no mês anterior</w:t>
      </w:r>
      <w:r w:rsidR="00173BFE" w:rsidRPr="00173BFE">
        <w:rPr>
          <w:rFonts w:ascii="Arial Narrow" w:hAnsi="Arial Narrow" w:cs="Times New Roman"/>
          <w:bCs/>
          <w:sz w:val="24"/>
          <w:szCs w:val="24"/>
        </w:rPr>
        <w:t>.</w:t>
      </w:r>
      <w:r w:rsidR="00E04401">
        <w:rPr>
          <w:rFonts w:ascii="Arial Narrow" w:hAnsi="Arial Narrow" w:cs="Times New Roman"/>
          <w:bCs/>
          <w:sz w:val="24"/>
          <w:szCs w:val="24"/>
        </w:rPr>
        <w:t xml:space="preserve"> </w:t>
      </w:r>
      <w:r w:rsidR="00EA04B2" w:rsidRPr="00173BFE">
        <w:rPr>
          <w:rFonts w:ascii="Arial Narrow" w:hAnsi="Arial Narrow" w:cs="Times New Roman"/>
          <w:bCs/>
          <w:sz w:val="24"/>
          <w:szCs w:val="24"/>
        </w:rPr>
        <w:t>Já a</w:t>
      </w:r>
      <w:r w:rsidRPr="00173BFE">
        <w:rPr>
          <w:rFonts w:ascii="Arial Narrow" w:hAnsi="Arial Narrow" w:cs="Times New Roman"/>
          <w:bCs/>
          <w:sz w:val="24"/>
          <w:szCs w:val="24"/>
        </w:rPr>
        <w:t xml:space="preserve"> participação de usinas térmicas</w:t>
      </w:r>
      <w:r w:rsidR="008A31E1" w:rsidRPr="00173BFE">
        <w:rPr>
          <w:rFonts w:ascii="Arial Narrow" w:hAnsi="Arial Narrow" w:cs="Times New Roman"/>
          <w:bCs/>
          <w:sz w:val="24"/>
          <w:szCs w:val="24"/>
        </w:rPr>
        <w:t>,</w:t>
      </w:r>
      <w:r w:rsidRPr="00173BFE">
        <w:rPr>
          <w:rFonts w:ascii="Arial Narrow" w:hAnsi="Arial Narrow" w:cs="Times New Roman"/>
          <w:bCs/>
          <w:sz w:val="24"/>
          <w:szCs w:val="24"/>
        </w:rPr>
        <w:t xml:space="preserve"> em termos globais,</w:t>
      </w:r>
      <w:r w:rsidR="008A31E1" w:rsidRPr="00173BFE">
        <w:rPr>
          <w:rFonts w:ascii="Arial Narrow" w:hAnsi="Arial Narrow" w:cs="Times New Roman"/>
          <w:bCs/>
          <w:sz w:val="24"/>
          <w:szCs w:val="24"/>
        </w:rPr>
        <w:t xml:space="preserve"> </w:t>
      </w:r>
      <w:r w:rsidR="003D1DE3" w:rsidRPr="00173BFE">
        <w:rPr>
          <w:rFonts w:ascii="Arial Narrow" w:hAnsi="Arial Narrow" w:cs="Times New Roman"/>
          <w:bCs/>
          <w:sz w:val="24"/>
          <w:szCs w:val="24"/>
        </w:rPr>
        <w:t>represen</w:t>
      </w:r>
      <w:r w:rsidR="008A3477" w:rsidRPr="00173BFE">
        <w:rPr>
          <w:rFonts w:ascii="Arial Narrow" w:hAnsi="Arial Narrow" w:cs="Times New Roman"/>
          <w:bCs/>
          <w:sz w:val="24"/>
          <w:szCs w:val="24"/>
        </w:rPr>
        <w:t>tou</w:t>
      </w:r>
      <w:r w:rsidR="00612456" w:rsidRPr="00173BFE">
        <w:rPr>
          <w:rFonts w:ascii="Arial Narrow" w:hAnsi="Arial Narrow" w:cs="Times New Roman"/>
          <w:bCs/>
          <w:sz w:val="24"/>
          <w:szCs w:val="24"/>
        </w:rPr>
        <w:t xml:space="preserve"> </w:t>
      </w:r>
      <w:r w:rsidR="00173BFE" w:rsidRPr="00173BFE">
        <w:rPr>
          <w:rFonts w:ascii="Arial Narrow" w:hAnsi="Arial Narrow" w:cs="Times New Roman"/>
          <w:bCs/>
          <w:sz w:val="24"/>
          <w:szCs w:val="24"/>
        </w:rPr>
        <w:t>18,7</w:t>
      </w:r>
      <w:r w:rsidR="001869C2" w:rsidRPr="00173BFE">
        <w:rPr>
          <w:rFonts w:ascii="Arial Narrow" w:hAnsi="Arial Narrow" w:cs="Times New Roman"/>
          <w:bCs/>
          <w:sz w:val="24"/>
          <w:szCs w:val="24"/>
        </w:rPr>
        <w:t xml:space="preserve">%, valor </w:t>
      </w:r>
      <w:r w:rsidR="00173BFE" w:rsidRPr="00173BFE">
        <w:rPr>
          <w:rFonts w:ascii="Arial Narrow" w:hAnsi="Arial Narrow" w:cs="Times New Roman"/>
          <w:bCs/>
          <w:sz w:val="24"/>
          <w:szCs w:val="24"/>
        </w:rPr>
        <w:t>4,9</w:t>
      </w:r>
      <w:r w:rsidR="001869C2" w:rsidRPr="00173BFE">
        <w:rPr>
          <w:rFonts w:ascii="Arial Narrow" w:hAnsi="Arial Narrow" w:cs="Times New Roman"/>
          <w:bCs/>
          <w:sz w:val="24"/>
          <w:szCs w:val="24"/>
        </w:rPr>
        <w:t xml:space="preserve"> p.p. </w:t>
      </w:r>
      <w:r w:rsidR="00173BFE" w:rsidRPr="00173BFE">
        <w:rPr>
          <w:rFonts w:ascii="Arial Narrow" w:hAnsi="Arial Narrow" w:cs="Times New Roman"/>
          <w:bCs/>
          <w:sz w:val="24"/>
          <w:szCs w:val="24"/>
        </w:rPr>
        <w:t>inferior</w:t>
      </w:r>
      <w:r w:rsidR="001869C2" w:rsidRPr="00173BFE">
        <w:rPr>
          <w:rFonts w:ascii="Arial Narrow" w:hAnsi="Arial Narrow" w:cs="Times New Roman"/>
          <w:bCs/>
          <w:sz w:val="24"/>
          <w:szCs w:val="24"/>
        </w:rPr>
        <w:t xml:space="preserve"> ao verificado no mês anterior</w:t>
      </w:r>
      <w:r w:rsidR="001F75B7" w:rsidRPr="00173BFE">
        <w:rPr>
          <w:rFonts w:ascii="Arial Narrow" w:hAnsi="Arial Narrow" w:cs="Times New Roman"/>
          <w:bCs/>
          <w:sz w:val="24"/>
          <w:szCs w:val="24"/>
        </w:rPr>
        <w:t>.</w:t>
      </w:r>
    </w:p>
    <w:p w14:paraId="365F9992" w14:textId="3351D19F" w:rsidR="00EA2C6C" w:rsidRPr="00173BFE" w:rsidRDefault="00EA2C6C" w:rsidP="00E11756">
      <w:pPr>
        <w:spacing w:before="120" w:after="0" w:line="240" w:lineRule="auto"/>
        <w:ind w:firstLine="709"/>
        <w:jc w:val="both"/>
        <w:rPr>
          <w:rFonts w:ascii="Arial Narrow" w:hAnsi="Arial Narrow" w:cs="Times New Roman"/>
          <w:bCs/>
          <w:sz w:val="24"/>
          <w:szCs w:val="24"/>
        </w:rPr>
      </w:pPr>
      <w:r w:rsidRPr="00173BFE">
        <w:rPr>
          <w:rFonts w:ascii="Arial Narrow" w:hAnsi="Arial Narrow" w:cs="Times New Roman"/>
          <w:bCs/>
          <w:sz w:val="24"/>
          <w:szCs w:val="24"/>
        </w:rPr>
        <w:t>As fontes renováveis represe</w:t>
      </w:r>
      <w:r w:rsidR="00EF7992" w:rsidRPr="00173BFE">
        <w:rPr>
          <w:rFonts w:ascii="Arial Narrow" w:hAnsi="Arial Narrow" w:cs="Times New Roman"/>
          <w:bCs/>
          <w:sz w:val="24"/>
          <w:szCs w:val="24"/>
        </w:rPr>
        <w:t xml:space="preserve">ntaram </w:t>
      </w:r>
      <w:r w:rsidR="00173BFE" w:rsidRPr="00173BFE">
        <w:rPr>
          <w:rFonts w:ascii="Arial Narrow" w:hAnsi="Arial Narrow" w:cs="Times New Roman"/>
          <w:bCs/>
          <w:sz w:val="24"/>
          <w:szCs w:val="24"/>
        </w:rPr>
        <w:t>84,2</w:t>
      </w:r>
      <w:r w:rsidRPr="00173BFE">
        <w:rPr>
          <w:rFonts w:ascii="Arial Narrow" w:hAnsi="Arial Narrow" w:cs="Times New Roman"/>
          <w:bCs/>
          <w:sz w:val="24"/>
          <w:szCs w:val="24"/>
        </w:rPr>
        <w:t xml:space="preserve">% da </w:t>
      </w:r>
      <w:r w:rsidR="00293C2C" w:rsidRPr="00173BFE">
        <w:rPr>
          <w:rFonts w:ascii="Arial Narrow" w:hAnsi="Arial Narrow" w:cs="Times New Roman"/>
          <w:bCs/>
          <w:sz w:val="24"/>
          <w:szCs w:val="24"/>
        </w:rPr>
        <w:t>matriz de produção</w:t>
      </w:r>
      <w:r w:rsidRPr="00173BFE">
        <w:rPr>
          <w:rFonts w:ascii="Arial Narrow" w:hAnsi="Arial Narrow" w:cs="Times New Roman"/>
          <w:bCs/>
          <w:sz w:val="24"/>
          <w:szCs w:val="24"/>
        </w:rPr>
        <w:t xml:space="preserve"> de e</w:t>
      </w:r>
      <w:r w:rsidR="00582DB7" w:rsidRPr="00173BFE">
        <w:rPr>
          <w:rFonts w:ascii="Arial Narrow" w:hAnsi="Arial Narrow" w:cs="Times New Roman"/>
          <w:bCs/>
          <w:sz w:val="24"/>
          <w:szCs w:val="24"/>
        </w:rPr>
        <w:t xml:space="preserve">nergia elétrica </w:t>
      </w:r>
      <w:r w:rsidR="00364A66" w:rsidRPr="00173BFE">
        <w:rPr>
          <w:rFonts w:ascii="Arial Narrow" w:hAnsi="Arial Narrow" w:cs="Times New Roman"/>
          <w:bCs/>
          <w:sz w:val="24"/>
          <w:szCs w:val="24"/>
        </w:rPr>
        <w:t xml:space="preserve">brasileira em </w:t>
      </w:r>
      <w:r w:rsidR="00173BFE" w:rsidRPr="00173BFE">
        <w:rPr>
          <w:rFonts w:ascii="Arial Narrow" w:hAnsi="Arial Narrow" w:cs="Times New Roman"/>
          <w:bCs/>
          <w:sz w:val="24"/>
          <w:szCs w:val="24"/>
        </w:rPr>
        <w:t>dezembro</w:t>
      </w:r>
      <w:r w:rsidR="00F618A7" w:rsidRPr="00173BFE">
        <w:rPr>
          <w:rFonts w:ascii="Arial Narrow" w:hAnsi="Arial Narrow" w:cs="Times New Roman"/>
          <w:bCs/>
          <w:sz w:val="24"/>
          <w:szCs w:val="24"/>
        </w:rPr>
        <w:t xml:space="preserve"> de 2019</w:t>
      </w:r>
      <w:r w:rsidRPr="00173BFE">
        <w:rPr>
          <w:rFonts w:ascii="Arial Narrow" w:hAnsi="Arial Narrow" w:cs="Times New Roman"/>
          <w:bCs/>
          <w:sz w:val="24"/>
          <w:szCs w:val="24"/>
        </w:rPr>
        <w:t xml:space="preserve"> (Hidráulica + Biomassa + Eólica + Solar).</w:t>
      </w:r>
      <w:r w:rsidR="009D29EC" w:rsidRPr="00173BFE">
        <w:rPr>
          <w:rFonts w:ascii="Arial Narrow" w:hAnsi="Arial Narrow" w:cs="Times New Roman"/>
          <w:bCs/>
          <w:sz w:val="24"/>
          <w:szCs w:val="24"/>
        </w:rPr>
        <w:t xml:space="preserve"> </w:t>
      </w:r>
    </w:p>
    <w:p w14:paraId="48ED2EA5" w14:textId="4CE43ED7" w:rsidR="000432E0" w:rsidRPr="00173BFE" w:rsidRDefault="000432E0" w:rsidP="000E4D7A">
      <w:pPr>
        <w:spacing w:after="0" w:line="240" w:lineRule="auto"/>
        <w:ind w:firstLine="709"/>
        <w:jc w:val="both"/>
        <w:rPr>
          <w:rFonts w:ascii="Arial Narrow" w:hAnsi="Arial Narrow" w:cs="Times New Roman"/>
          <w:bCs/>
          <w:sz w:val="24"/>
          <w:szCs w:val="24"/>
        </w:rPr>
      </w:pPr>
    </w:p>
    <w:p w14:paraId="6B4B91CC" w14:textId="2CACDAC5" w:rsidR="00D54892" w:rsidRPr="00173BFE" w:rsidRDefault="00D54892" w:rsidP="000E4D7A">
      <w:pPr>
        <w:spacing w:after="0" w:line="240" w:lineRule="auto"/>
        <w:ind w:firstLine="709"/>
        <w:jc w:val="both"/>
        <w:rPr>
          <w:rFonts w:ascii="Arial Narrow" w:hAnsi="Arial Narrow" w:cs="Times New Roman"/>
          <w:bCs/>
          <w:sz w:val="24"/>
          <w:szCs w:val="24"/>
        </w:rPr>
      </w:pPr>
    </w:p>
    <w:p w14:paraId="7E518138" w14:textId="77777777" w:rsidR="00D54892" w:rsidRPr="00173BFE" w:rsidRDefault="00D54892" w:rsidP="000E4D7A">
      <w:pPr>
        <w:spacing w:after="0" w:line="240" w:lineRule="auto"/>
        <w:ind w:firstLine="709"/>
        <w:jc w:val="both"/>
        <w:rPr>
          <w:rFonts w:ascii="Arial Narrow" w:hAnsi="Arial Narrow" w:cs="Times New Roman"/>
          <w:bCs/>
          <w:sz w:val="24"/>
          <w:szCs w:val="24"/>
        </w:rPr>
      </w:pPr>
    </w:p>
    <w:p w14:paraId="2B9785CF" w14:textId="0B23EB3D" w:rsidR="00A92E1C" w:rsidRPr="00173BFE" w:rsidRDefault="00173BFE" w:rsidP="00A92E1C">
      <w:pPr>
        <w:keepNext/>
        <w:spacing w:after="120"/>
        <w:jc w:val="center"/>
      </w:pPr>
      <w:r w:rsidRPr="00173BFE">
        <w:rPr>
          <w:noProof/>
          <w:lang w:eastAsia="pt-BR"/>
        </w:rPr>
        <w:drawing>
          <wp:inline distT="0" distB="0" distL="0" distR="0" wp14:anchorId="42D77953" wp14:editId="139CFA50">
            <wp:extent cx="5987761" cy="41400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87761" cy="4140000"/>
                    </a:xfrm>
                    <a:prstGeom prst="rect">
                      <a:avLst/>
                    </a:prstGeom>
                    <a:noFill/>
                    <a:ln>
                      <a:noFill/>
                    </a:ln>
                  </pic:spPr>
                </pic:pic>
              </a:graphicData>
            </a:graphic>
          </wp:inline>
        </w:drawing>
      </w:r>
    </w:p>
    <w:p w14:paraId="758F8E5F" w14:textId="4FAE9439" w:rsidR="00252565" w:rsidRDefault="00A92E1C" w:rsidP="00B82E70">
      <w:pPr>
        <w:pStyle w:val="Legenda"/>
      </w:pPr>
      <w:bookmarkStart w:id="82" w:name="_Toc34661685"/>
      <w:r w:rsidRPr="00173BFE">
        <w:t xml:space="preserve">Figura </w:t>
      </w:r>
      <w:r w:rsidR="004B3BAA">
        <w:fldChar w:fldCharType="begin"/>
      </w:r>
      <w:r w:rsidR="004B3BAA">
        <w:instrText xml:space="preserve"> SEQ Figura \* ARABIC </w:instrText>
      </w:r>
      <w:r w:rsidR="004B3BAA">
        <w:fldChar w:fldCharType="separate"/>
      </w:r>
      <w:r w:rsidR="00877E7D">
        <w:rPr>
          <w:noProof/>
        </w:rPr>
        <w:t>23</w:t>
      </w:r>
      <w:r w:rsidR="004B3BAA">
        <w:rPr>
          <w:noProof/>
        </w:rPr>
        <w:fldChar w:fldCharType="end"/>
      </w:r>
      <w:r w:rsidR="00B82E70" w:rsidRPr="00173BFE">
        <w:t>. Matriz de produção de energia elétrica no Brasil.</w:t>
      </w:r>
      <w:bookmarkEnd w:id="82"/>
    </w:p>
    <w:p w14:paraId="4110119C" w14:textId="740C1DE7" w:rsidR="00D06A77" w:rsidRDefault="00D06A77" w:rsidP="00D06A77"/>
    <w:p w14:paraId="0FE42387" w14:textId="782A3AE7" w:rsidR="00D06A77" w:rsidRDefault="00D06A77" w:rsidP="00D06A77"/>
    <w:p w14:paraId="07229AEB" w14:textId="43835A88" w:rsidR="00D06A77" w:rsidRDefault="00D06A77" w:rsidP="00D06A77"/>
    <w:p w14:paraId="2134E6CE" w14:textId="77777777" w:rsidR="00D06A77" w:rsidRPr="00D06A77" w:rsidRDefault="00D06A77" w:rsidP="00D06A77"/>
    <w:p w14:paraId="113A2052" w14:textId="765CD325" w:rsidR="00364A66" w:rsidRPr="00173BFE" w:rsidRDefault="00364A66" w:rsidP="00AF0748">
      <w:pPr>
        <w:spacing w:after="0" w:line="240" w:lineRule="auto"/>
        <w:jc w:val="both"/>
        <w:rPr>
          <w:rFonts w:ascii="Arial Narrow" w:hAnsi="Arial Narrow"/>
          <w:sz w:val="18"/>
          <w:szCs w:val="18"/>
        </w:rPr>
      </w:pPr>
    </w:p>
    <w:p w14:paraId="4F7DD831" w14:textId="0AB66AD2" w:rsidR="00F512D8" w:rsidRDefault="00F512D8" w:rsidP="00F512D8">
      <w:pPr>
        <w:spacing w:after="0"/>
        <w:jc w:val="both"/>
        <w:rPr>
          <w:rFonts w:ascii="Arial Narrow" w:hAnsi="Arial Narrow"/>
          <w:sz w:val="18"/>
          <w:szCs w:val="18"/>
        </w:rPr>
      </w:pPr>
      <w:r w:rsidRPr="00173BFE">
        <w:rPr>
          <w:rFonts w:ascii="Arial Narrow" w:hAnsi="Arial Narrow"/>
          <w:sz w:val="18"/>
          <w:szCs w:val="18"/>
        </w:rPr>
        <w:t xml:space="preserve">¹ A produção acumulada de energia elétrica não inclui a autoprodução e a </w:t>
      </w:r>
      <w:r w:rsidR="001A38B3">
        <w:rPr>
          <w:rFonts w:ascii="Arial Narrow" w:hAnsi="Arial Narrow"/>
          <w:sz w:val="18"/>
          <w:szCs w:val="18"/>
        </w:rPr>
        <w:t xml:space="preserve"> geração</w:t>
      </w:r>
      <w:r w:rsidRPr="00173BFE">
        <w:rPr>
          <w:rFonts w:ascii="Arial Narrow" w:hAnsi="Arial Narrow"/>
          <w:sz w:val="18"/>
          <w:szCs w:val="18"/>
        </w:rPr>
        <w:t xml:space="preserve"> distribuída. </w:t>
      </w:r>
    </w:p>
    <w:p w14:paraId="132CA0A8" w14:textId="7ACE77B5" w:rsidR="00AE0E47" w:rsidRPr="00173BFE" w:rsidRDefault="00AE0E47" w:rsidP="00AE0E47">
      <w:pPr>
        <w:spacing w:after="0" w:line="240" w:lineRule="auto"/>
        <w:jc w:val="both"/>
        <w:rPr>
          <w:rFonts w:ascii="Arial Narrow" w:hAnsi="Arial Narrow"/>
          <w:sz w:val="18"/>
          <w:szCs w:val="18"/>
        </w:rPr>
      </w:pPr>
      <w:r w:rsidRPr="00173BFE">
        <w:rPr>
          <w:rFonts w:ascii="Arial Narrow" w:hAnsi="Arial Narrow"/>
          <w:sz w:val="18"/>
          <w:szCs w:val="18"/>
        </w:rPr>
        <w:t>Dados contabilizados até dezembro de 2019.</w:t>
      </w:r>
    </w:p>
    <w:p w14:paraId="61441AF8" w14:textId="29089A2E" w:rsidR="00F512D8" w:rsidRPr="00173BFE" w:rsidRDefault="00F512D8" w:rsidP="00F512D8">
      <w:pPr>
        <w:spacing w:after="0" w:line="240" w:lineRule="auto"/>
        <w:jc w:val="both"/>
        <w:rPr>
          <w:rFonts w:ascii="Arial Narrow" w:hAnsi="Arial Narrow"/>
          <w:sz w:val="18"/>
          <w:szCs w:val="18"/>
        </w:rPr>
      </w:pPr>
      <w:r w:rsidRPr="00173BFE">
        <w:rPr>
          <w:rFonts w:ascii="Arial Narrow" w:hAnsi="Arial Narrow"/>
          <w:sz w:val="18"/>
          <w:szCs w:val="18"/>
        </w:rPr>
        <w:t>² Para elaboração da matriz de produção de energia elétrica no sistema elétrico brasileiro</w:t>
      </w:r>
      <w:r w:rsidR="001A38B3">
        <w:rPr>
          <w:rFonts w:ascii="Arial Narrow" w:hAnsi="Arial Narrow"/>
          <w:sz w:val="18"/>
          <w:szCs w:val="18"/>
        </w:rPr>
        <w:t xml:space="preserve"> (SEB),</w:t>
      </w:r>
      <w:r w:rsidRPr="00173BFE">
        <w:rPr>
          <w:rFonts w:ascii="Arial Narrow" w:hAnsi="Arial Narrow"/>
          <w:sz w:val="18"/>
          <w:szCs w:val="18"/>
        </w:rPr>
        <w:t xml:space="preserve"> não foi considerada a informação da geração hidráulica dos sistemas isolados em função da não disponibilização desta informação</w:t>
      </w:r>
      <w:r w:rsidR="001A38B3">
        <w:rPr>
          <w:rFonts w:ascii="Arial Narrow" w:hAnsi="Arial Narrow"/>
          <w:sz w:val="18"/>
          <w:szCs w:val="18"/>
        </w:rPr>
        <w:t>,</w:t>
      </w:r>
      <w:r w:rsidRPr="00173BFE">
        <w:rPr>
          <w:rFonts w:ascii="Arial Narrow" w:hAnsi="Arial Narrow"/>
          <w:sz w:val="18"/>
          <w:szCs w:val="18"/>
        </w:rPr>
        <w:t xml:space="preserve"> pelos agentes à CCEE</w:t>
      </w:r>
      <w:r w:rsidR="001A38B3">
        <w:rPr>
          <w:rFonts w:ascii="Arial Narrow" w:hAnsi="Arial Narrow"/>
          <w:sz w:val="18"/>
          <w:szCs w:val="18"/>
        </w:rPr>
        <w:t>,</w:t>
      </w:r>
      <w:r w:rsidRPr="00173BFE">
        <w:rPr>
          <w:rFonts w:ascii="Arial Narrow" w:hAnsi="Arial Narrow"/>
          <w:sz w:val="18"/>
          <w:szCs w:val="18"/>
        </w:rPr>
        <w:t xml:space="preserve"> até o fechamento deste Boletim. </w:t>
      </w:r>
    </w:p>
    <w:p w14:paraId="3797FE86" w14:textId="618A691C" w:rsidR="00F512D8" w:rsidRPr="00173BFE" w:rsidRDefault="00F512D8" w:rsidP="00F512D8">
      <w:pPr>
        <w:spacing w:after="0" w:line="240" w:lineRule="auto"/>
        <w:jc w:val="both"/>
        <w:rPr>
          <w:rFonts w:ascii="Arial Narrow" w:hAnsi="Arial Narrow"/>
          <w:sz w:val="18"/>
          <w:szCs w:val="18"/>
        </w:rPr>
      </w:pPr>
      <w:r w:rsidRPr="00173BFE">
        <w:rPr>
          <w:rFonts w:ascii="Arial Narrow" w:hAnsi="Arial Narrow"/>
          <w:sz w:val="18"/>
          <w:szCs w:val="18"/>
        </w:rPr>
        <w:t xml:space="preserve">³ </w:t>
      </w:r>
      <w:r w:rsidR="00953D6C" w:rsidRPr="00173BFE">
        <w:rPr>
          <w:rFonts w:ascii="Arial Narrow" w:hAnsi="Arial Narrow"/>
          <w:sz w:val="18"/>
          <w:szCs w:val="18"/>
        </w:rPr>
        <w:t xml:space="preserve">Em Petróleo estão consideradas as usinas a óleo diesel, a óleo combustível e as usinas bicombustíveis. </w:t>
      </w:r>
    </w:p>
    <w:p w14:paraId="5021405C" w14:textId="4F87027E" w:rsidR="00F32B5D" w:rsidRPr="00D06A77" w:rsidRDefault="006471BA" w:rsidP="005556F2">
      <w:pPr>
        <w:jc w:val="right"/>
        <w:rPr>
          <w:rFonts w:ascii="Arial Narrow" w:hAnsi="Arial Narrow"/>
          <w:sz w:val="18"/>
          <w:szCs w:val="18"/>
        </w:rPr>
      </w:pPr>
      <w:r w:rsidRPr="00173BFE">
        <w:rPr>
          <w:rFonts w:ascii="Arial Narrow" w:hAnsi="Arial Narrow"/>
          <w:sz w:val="18"/>
          <w:szCs w:val="18"/>
        </w:rPr>
        <w:t>Fonte dos dados: CCEE</w:t>
      </w:r>
      <w:r w:rsidR="00CF32FA" w:rsidRPr="00173BFE">
        <w:rPr>
          <w:rFonts w:ascii="Arial Narrow" w:hAnsi="Arial Narrow"/>
          <w:sz w:val="18"/>
          <w:szCs w:val="18"/>
        </w:rPr>
        <w:t>.</w:t>
      </w:r>
    </w:p>
    <w:p w14:paraId="29DB0E38" w14:textId="2B682454" w:rsidR="00502DFB" w:rsidRPr="009E292F" w:rsidRDefault="00D40891" w:rsidP="009239DA">
      <w:pPr>
        <w:spacing w:after="0" w:line="240" w:lineRule="auto"/>
        <w:rPr>
          <w:rFonts w:ascii="Arial Narrow" w:hAnsi="Arial Narrow"/>
          <w:color w:val="FF0000"/>
          <w:sz w:val="18"/>
          <w:szCs w:val="18"/>
        </w:rPr>
      </w:pPr>
      <w:r w:rsidRPr="009E292F">
        <w:rPr>
          <w:rFonts w:ascii="Arial Narrow" w:hAnsi="Arial Narrow"/>
          <w:color w:val="FF0000"/>
          <w:sz w:val="18"/>
          <w:szCs w:val="18"/>
        </w:rPr>
        <w:t xml:space="preserve">                                                                                                                                            </w:t>
      </w:r>
    </w:p>
    <w:p w14:paraId="254928FD" w14:textId="1C364B0B" w:rsidR="002317A8" w:rsidRPr="00173BFE" w:rsidRDefault="00953D6C" w:rsidP="007A3FF3">
      <w:pPr>
        <w:pStyle w:val="Estilo2"/>
        <w:ind w:left="851" w:hanging="851"/>
      </w:pPr>
      <w:bookmarkStart w:id="83" w:name="_Toc437852343"/>
      <w:bookmarkStart w:id="84" w:name="_Toc34661615"/>
      <w:r w:rsidRPr="00173BFE">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4B3BAA" w:rsidRPr="00A5159A" w:rsidRDefault="004B3BAA"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4B3BAA" w:rsidRPr="00A5159A" w:rsidRDefault="004B3BAA"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173BFE">
        <w:t>Matriz de Produção de Energia Elétrica no Sistema Interligado Nacional</w:t>
      </w:r>
      <w:bookmarkStart w:id="85" w:name="_Toc437852453"/>
      <w:bookmarkStart w:id="86" w:name="_Toc528140809"/>
      <w:bookmarkEnd w:id="83"/>
      <w:bookmarkEnd w:id="84"/>
    </w:p>
    <w:p w14:paraId="33C535E0" w14:textId="2DEEDD36" w:rsidR="00D54892" w:rsidRPr="00173BFE" w:rsidRDefault="002317A8" w:rsidP="0070162F">
      <w:pPr>
        <w:spacing w:line="240" w:lineRule="auto"/>
        <w:ind w:firstLine="709"/>
        <w:jc w:val="both"/>
      </w:pPr>
      <w:r w:rsidRPr="00173BFE">
        <w:rPr>
          <w:rFonts w:ascii="Arial Narrow" w:hAnsi="Arial Narrow" w:cs="Times New Roman"/>
          <w:bCs/>
          <w:sz w:val="24"/>
          <w:szCs w:val="24"/>
        </w:rPr>
        <w:t>Nos últimos 12 meses, comparativamente ao mesmo período anterior,</w:t>
      </w:r>
      <w:r w:rsidR="00177D3C" w:rsidRPr="00173BFE">
        <w:rPr>
          <w:rFonts w:ascii="Arial Narrow" w:hAnsi="Arial Narrow" w:cs="Times New Roman"/>
          <w:bCs/>
          <w:sz w:val="24"/>
          <w:szCs w:val="24"/>
        </w:rPr>
        <w:t xml:space="preserve"> verific</w:t>
      </w:r>
      <w:r w:rsidR="009D3DC9" w:rsidRPr="00173BFE">
        <w:rPr>
          <w:rFonts w:ascii="Arial Narrow" w:hAnsi="Arial Narrow" w:cs="Times New Roman"/>
          <w:bCs/>
          <w:sz w:val="24"/>
          <w:szCs w:val="24"/>
        </w:rPr>
        <w:t>a-se uma redução</w:t>
      </w:r>
      <w:r w:rsidR="00173BFE" w:rsidRPr="00173BFE">
        <w:rPr>
          <w:rFonts w:ascii="Arial Narrow" w:hAnsi="Arial Narrow" w:cs="Times New Roman"/>
          <w:bCs/>
          <w:sz w:val="24"/>
          <w:szCs w:val="24"/>
        </w:rPr>
        <w:t xml:space="preserve"> de 2,3</w:t>
      </w:r>
      <w:r w:rsidRPr="00173BFE">
        <w:rPr>
          <w:rFonts w:ascii="Arial Narrow" w:hAnsi="Arial Narrow" w:cs="Times New Roman"/>
          <w:bCs/>
          <w:sz w:val="24"/>
          <w:szCs w:val="24"/>
        </w:rPr>
        <w:t>% na produção de energia elétrica p</w:t>
      </w:r>
      <w:r w:rsidR="00173BFE" w:rsidRPr="00173BFE">
        <w:rPr>
          <w:rFonts w:ascii="Arial Narrow" w:hAnsi="Arial Narrow" w:cs="Times New Roman"/>
          <w:bCs/>
          <w:sz w:val="24"/>
          <w:szCs w:val="24"/>
        </w:rPr>
        <w:t>or fontes térmicas, sobretudo as</w:t>
      </w:r>
      <w:r w:rsidRPr="00173BFE">
        <w:rPr>
          <w:rFonts w:ascii="Arial Narrow" w:hAnsi="Arial Narrow" w:cs="Times New Roman"/>
          <w:bCs/>
          <w:sz w:val="24"/>
          <w:szCs w:val="24"/>
        </w:rPr>
        <w:t xml:space="preserve"> relacionadas a</w:t>
      </w:r>
      <w:r w:rsidR="00173BFE" w:rsidRPr="00173BFE">
        <w:rPr>
          <w:rFonts w:ascii="Arial Narrow" w:hAnsi="Arial Narrow" w:cs="Times New Roman"/>
          <w:bCs/>
          <w:sz w:val="24"/>
          <w:szCs w:val="24"/>
        </w:rPr>
        <w:t xml:space="preserve"> combustíveis fósseis</w:t>
      </w:r>
      <w:r w:rsidRPr="00173BFE">
        <w:rPr>
          <w:rFonts w:ascii="Arial Narrow" w:hAnsi="Arial Narrow" w:cs="Times New Roman"/>
          <w:bCs/>
          <w:sz w:val="24"/>
          <w:szCs w:val="24"/>
        </w:rPr>
        <w:t>.</w:t>
      </w:r>
      <w:r w:rsidR="00AE5986" w:rsidRPr="00173BFE">
        <w:rPr>
          <w:rFonts w:ascii="Arial Narrow" w:hAnsi="Arial Narrow" w:cs="Times New Roman"/>
          <w:bCs/>
          <w:sz w:val="24"/>
          <w:szCs w:val="24"/>
        </w:rPr>
        <w:t xml:space="preserve"> A</w:t>
      </w:r>
      <w:r w:rsidR="00173BFE" w:rsidRPr="00173BFE">
        <w:rPr>
          <w:rFonts w:ascii="Arial Narrow" w:hAnsi="Arial Narrow" w:cs="Times New Roman"/>
          <w:bCs/>
          <w:sz w:val="24"/>
          <w:szCs w:val="24"/>
        </w:rPr>
        <w:t xml:space="preserve"> geração solar cresceu cerca de 55</w:t>
      </w:r>
      <w:r w:rsidR="00AE5986" w:rsidRPr="00173BFE">
        <w:rPr>
          <w:rFonts w:ascii="Arial Narrow" w:hAnsi="Arial Narrow" w:cs="Times New Roman"/>
          <w:bCs/>
          <w:sz w:val="24"/>
          <w:szCs w:val="24"/>
        </w:rPr>
        <w:t>% nesse período.</w:t>
      </w:r>
    </w:p>
    <w:bookmarkEnd w:id="85"/>
    <w:bookmarkEnd w:id="86"/>
    <w:p w14:paraId="73DB06F2" w14:textId="6C6677B2" w:rsidR="00953D6C" w:rsidRPr="00173BFE" w:rsidRDefault="00953D6C" w:rsidP="00933A33">
      <w:pPr>
        <w:pStyle w:val="Legenda"/>
        <w:spacing w:before="240"/>
        <w:jc w:val="left"/>
      </w:pPr>
    </w:p>
    <w:p w14:paraId="565C3DF4" w14:textId="4412D46F" w:rsidR="00AD0DD9" w:rsidRPr="00173BFE" w:rsidRDefault="00AD0DD9" w:rsidP="00AD0DD9">
      <w:pPr>
        <w:pStyle w:val="Legenda"/>
        <w:keepNext/>
      </w:pPr>
      <w:bookmarkStart w:id="87" w:name="_Toc34661798"/>
      <w:r w:rsidRPr="00173BFE">
        <w:t xml:space="preserve">Tabela </w:t>
      </w:r>
      <w:r w:rsidR="004B3BAA">
        <w:fldChar w:fldCharType="begin"/>
      </w:r>
      <w:r w:rsidR="004B3BAA">
        <w:instrText xml:space="preserve"> SEQ Tabela \* ARABIC </w:instrText>
      </w:r>
      <w:r w:rsidR="004B3BAA">
        <w:fldChar w:fldCharType="separate"/>
      </w:r>
      <w:r w:rsidR="00877E7D">
        <w:rPr>
          <w:noProof/>
        </w:rPr>
        <w:t>16</w:t>
      </w:r>
      <w:r w:rsidR="004B3BAA">
        <w:rPr>
          <w:noProof/>
        </w:rPr>
        <w:fldChar w:fldCharType="end"/>
      </w:r>
      <w:r w:rsidR="00933A33" w:rsidRPr="00173BFE">
        <w:t>. Matriz de produção de energia elétrica no SIN.</w:t>
      </w:r>
      <w:bookmarkEnd w:id="87"/>
    </w:p>
    <w:p w14:paraId="34A66322" w14:textId="231A2DDB" w:rsidR="00953D6C" w:rsidRPr="00173BFE" w:rsidRDefault="00173BFE" w:rsidP="00953D6C">
      <w:pPr>
        <w:spacing w:after="120" w:line="240" w:lineRule="auto"/>
        <w:jc w:val="center"/>
        <w:rPr>
          <w:rFonts w:ascii="Arial Narrow" w:hAnsi="Arial Narrow"/>
          <w:sz w:val="28"/>
          <w:szCs w:val="28"/>
        </w:rPr>
      </w:pPr>
      <w:r w:rsidRPr="00173BFE">
        <w:rPr>
          <w:noProof/>
          <w:lang w:eastAsia="pt-BR"/>
        </w:rPr>
        <w:drawing>
          <wp:inline distT="0" distB="0" distL="0" distR="0" wp14:anchorId="0336072D" wp14:editId="0EC31D10">
            <wp:extent cx="6659880" cy="2803220"/>
            <wp:effectExtent l="0" t="0" r="762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37F6A7AD" w14:textId="23A42320" w:rsidR="009B5F01" w:rsidRPr="00173BFE" w:rsidRDefault="00953D6C" w:rsidP="00047101">
      <w:pPr>
        <w:jc w:val="right"/>
        <w:rPr>
          <w:rFonts w:ascii="Arial Narrow" w:hAnsi="Arial Narrow"/>
          <w:sz w:val="18"/>
          <w:szCs w:val="18"/>
        </w:rPr>
      </w:pPr>
      <w:r w:rsidRPr="00173BFE">
        <w:rPr>
          <w:rFonts w:ascii="Arial Narrow" w:hAnsi="Arial Narrow"/>
          <w:sz w:val="18"/>
          <w:szCs w:val="18"/>
        </w:rPr>
        <w:t>Fonte dos dados: CCEE</w:t>
      </w:r>
      <w:r w:rsidR="00CF32FA" w:rsidRPr="00173BFE">
        <w:rPr>
          <w:rFonts w:ascii="Arial Narrow" w:hAnsi="Arial Narrow"/>
          <w:sz w:val="18"/>
          <w:szCs w:val="18"/>
        </w:rPr>
        <w:t>.</w:t>
      </w:r>
    </w:p>
    <w:p w14:paraId="587C61A6" w14:textId="77777777" w:rsidR="00540E75" w:rsidRPr="009E292F" w:rsidRDefault="00540E75" w:rsidP="00953D6C">
      <w:pPr>
        <w:rPr>
          <w:rFonts w:ascii="Arial Narrow" w:hAnsi="Arial Narrow"/>
          <w:color w:val="FF0000"/>
          <w:sz w:val="18"/>
          <w:szCs w:val="18"/>
        </w:rPr>
      </w:pPr>
    </w:p>
    <w:p w14:paraId="58EF08A4" w14:textId="187B8320" w:rsidR="00953D6C" w:rsidRPr="00517CF9" w:rsidRDefault="00953D6C" w:rsidP="007A3FF3">
      <w:pPr>
        <w:pStyle w:val="Estilo2"/>
        <w:ind w:left="851" w:hanging="851"/>
      </w:pPr>
      <w:bookmarkStart w:id="88" w:name="_Toc437852344"/>
      <w:bookmarkStart w:id="89" w:name="_Toc34661616"/>
      <w:r w:rsidRPr="00517CF9">
        <w:t>Matriz de Produção de Energia Elétrica nos Sistemas Isolados</w:t>
      </w:r>
      <w:bookmarkEnd w:id="88"/>
      <w:r w:rsidR="00AE0E47">
        <w:t>³</w:t>
      </w:r>
      <w:bookmarkEnd w:id="89"/>
    </w:p>
    <w:p w14:paraId="49E62223" w14:textId="76AD92ED" w:rsidR="00383943" w:rsidRPr="00517CF9" w:rsidRDefault="00383943" w:rsidP="00933A33">
      <w:pPr>
        <w:pStyle w:val="Legenda"/>
        <w:keepNext/>
        <w:jc w:val="left"/>
      </w:pPr>
    </w:p>
    <w:p w14:paraId="6D0D1B5E" w14:textId="20506568" w:rsidR="00AD0DD9" w:rsidRPr="00517CF9" w:rsidRDefault="00AD0DD9" w:rsidP="00AD0DD9">
      <w:pPr>
        <w:pStyle w:val="Legenda"/>
        <w:keepNext/>
      </w:pPr>
      <w:bookmarkStart w:id="90" w:name="_Toc34661799"/>
      <w:r w:rsidRPr="00517CF9">
        <w:t xml:space="preserve">Tabela </w:t>
      </w:r>
      <w:r w:rsidR="004B3BAA">
        <w:fldChar w:fldCharType="begin"/>
      </w:r>
      <w:r w:rsidR="004B3BAA">
        <w:instrText xml:space="preserve"> SEQ Tabela \* ARABIC </w:instrText>
      </w:r>
      <w:r w:rsidR="004B3BAA">
        <w:fldChar w:fldCharType="separate"/>
      </w:r>
      <w:r w:rsidR="00877E7D">
        <w:rPr>
          <w:noProof/>
        </w:rPr>
        <w:t>17</w:t>
      </w:r>
      <w:r w:rsidR="004B3BAA">
        <w:rPr>
          <w:noProof/>
        </w:rPr>
        <w:fldChar w:fldCharType="end"/>
      </w:r>
      <w:r w:rsidR="00933A33" w:rsidRPr="00517CF9">
        <w:t>. Matriz de produção de energia elétrica no</w:t>
      </w:r>
      <w:r w:rsidR="00047101">
        <w:t>s</w:t>
      </w:r>
      <w:r w:rsidR="00933A33" w:rsidRPr="00517CF9">
        <w:t xml:space="preserve"> Sistema</w:t>
      </w:r>
      <w:r w:rsidR="00047101">
        <w:t>s</w:t>
      </w:r>
      <w:r w:rsidR="00933A33" w:rsidRPr="00517CF9">
        <w:t xml:space="preserve"> Isolado</w:t>
      </w:r>
      <w:r w:rsidR="00047101">
        <w:t>s</w:t>
      </w:r>
      <w:r w:rsidR="00933A33" w:rsidRPr="00517CF9">
        <w:t>.</w:t>
      </w:r>
      <w:bookmarkEnd w:id="90"/>
    </w:p>
    <w:p w14:paraId="3C14AEDE" w14:textId="19D44737" w:rsidR="00A80944" w:rsidRDefault="00173BFE" w:rsidP="00FD5F82">
      <w:pPr>
        <w:spacing w:after="120" w:line="240" w:lineRule="auto"/>
        <w:jc w:val="center"/>
        <w:rPr>
          <w:rFonts w:ascii="Arial Narrow" w:hAnsi="Arial Narrow"/>
          <w:sz w:val="18"/>
          <w:szCs w:val="18"/>
        </w:rPr>
      </w:pPr>
      <w:r w:rsidRPr="00517CF9">
        <w:rPr>
          <w:noProof/>
          <w:lang w:eastAsia="pt-BR"/>
        </w:rPr>
        <w:drawing>
          <wp:inline distT="0" distB="0" distL="0" distR="0" wp14:anchorId="44D3D54D" wp14:editId="697D779D">
            <wp:extent cx="6659880" cy="1464102"/>
            <wp:effectExtent l="0" t="0" r="0" b="317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7FBCC153" w14:textId="192FA56E" w:rsidR="00AE0E47" w:rsidRDefault="00AE0E47" w:rsidP="00FD5F82">
      <w:pPr>
        <w:spacing w:after="120" w:line="240" w:lineRule="auto"/>
        <w:jc w:val="center"/>
        <w:rPr>
          <w:rFonts w:ascii="Arial Narrow" w:hAnsi="Arial Narrow"/>
          <w:sz w:val="18"/>
          <w:szCs w:val="18"/>
        </w:rPr>
      </w:pPr>
    </w:p>
    <w:p w14:paraId="53EA2BC0" w14:textId="77777777" w:rsidR="00AE0E47" w:rsidRPr="00517CF9" w:rsidRDefault="00AE0E47" w:rsidP="00FD5F82">
      <w:pPr>
        <w:spacing w:after="120" w:line="240" w:lineRule="auto"/>
        <w:jc w:val="center"/>
        <w:rPr>
          <w:rFonts w:ascii="Arial Narrow" w:hAnsi="Arial Narrow"/>
          <w:sz w:val="18"/>
          <w:szCs w:val="18"/>
        </w:rPr>
      </w:pPr>
    </w:p>
    <w:p w14:paraId="399D7D12" w14:textId="77777777" w:rsidR="00AE0E47" w:rsidRPr="00173BFE" w:rsidRDefault="00AE0E47" w:rsidP="00AE0E47">
      <w:pPr>
        <w:spacing w:after="0" w:line="240" w:lineRule="auto"/>
        <w:jc w:val="both"/>
        <w:rPr>
          <w:rFonts w:ascii="Arial Narrow" w:hAnsi="Arial Narrow"/>
          <w:sz w:val="18"/>
          <w:szCs w:val="18"/>
        </w:rPr>
      </w:pPr>
      <w:r w:rsidRPr="00173BFE">
        <w:rPr>
          <w:rFonts w:ascii="Arial Narrow" w:hAnsi="Arial Narrow"/>
          <w:sz w:val="18"/>
          <w:szCs w:val="18"/>
        </w:rPr>
        <w:t>¹ Os valores de produção incluem geração em teste e estão referenciados ao centro de gravidade. Na geração hidráulica</w:t>
      </w:r>
      <w:r>
        <w:rPr>
          <w:rFonts w:ascii="Arial Narrow" w:hAnsi="Arial Narrow"/>
          <w:sz w:val="18"/>
          <w:szCs w:val="18"/>
        </w:rPr>
        <w:t>,</w:t>
      </w:r>
      <w:r w:rsidRPr="00173BFE">
        <w:rPr>
          <w:rFonts w:ascii="Arial Narrow" w:hAnsi="Arial Narrow"/>
          <w:sz w:val="18"/>
          <w:szCs w:val="18"/>
        </w:rPr>
        <w:t xml:space="preserve"> está incluída a produção da UHE Itaipu destinada ao Brasil.</w:t>
      </w:r>
    </w:p>
    <w:p w14:paraId="69D3FA19" w14:textId="77777777" w:rsidR="00AE0E47" w:rsidRPr="00173BFE" w:rsidRDefault="00AE0E47" w:rsidP="00AE0E47">
      <w:pPr>
        <w:spacing w:after="0" w:line="240" w:lineRule="auto"/>
        <w:jc w:val="both"/>
        <w:rPr>
          <w:rFonts w:ascii="Arial Narrow" w:hAnsi="Arial Narrow"/>
          <w:sz w:val="18"/>
          <w:szCs w:val="18"/>
        </w:rPr>
      </w:pPr>
      <w:r w:rsidRPr="00173BFE">
        <w:rPr>
          <w:rFonts w:ascii="Arial Narrow" w:hAnsi="Arial Narrow"/>
          <w:sz w:val="18"/>
          <w:szCs w:val="18"/>
        </w:rPr>
        <w:t>² Em Petróleo</w:t>
      </w:r>
      <w:r>
        <w:rPr>
          <w:rFonts w:ascii="Arial Narrow" w:hAnsi="Arial Narrow"/>
          <w:sz w:val="18"/>
          <w:szCs w:val="18"/>
        </w:rPr>
        <w:t>,</w:t>
      </w:r>
      <w:r w:rsidRPr="00173BFE">
        <w:rPr>
          <w:rFonts w:ascii="Arial Narrow" w:hAnsi="Arial Narrow"/>
          <w:sz w:val="18"/>
          <w:szCs w:val="18"/>
        </w:rPr>
        <w:t xml:space="preserve"> estão consideradas as usinas a óleo diesel, a óleo combustível e as usinas bicombustíveis.</w:t>
      </w:r>
    </w:p>
    <w:p w14:paraId="22B88F58" w14:textId="042E73C4" w:rsidR="004757BE" w:rsidRPr="00517CF9" w:rsidRDefault="00AE0E47" w:rsidP="00AE0E47">
      <w:pPr>
        <w:spacing w:after="0" w:line="240" w:lineRule="auto"/>
        <w:jc w:val="both"/>
        <w:rPr>
          <w:rFonts w:ascii="Arial Narrow" w:hAnsi="Arial Narrow"/>
          <w:sz w:val="18"/>
          <w:szCs w:val="18"/>
        </w:rPr>
      </w:pPr>
      <w:r w:rsidRPr="00173BFE">
        <w:rPr>
          <w:rFonts w:ascii="Arial Narrow" w:hAnsi="Arial Narrow"/>
          <w:sz w:val="18"/>
          <w:szCs w:val="18"/>
        </w:rPr>
        <w:t xml:space="preserve">Dados contabilizados até dezembro de 2019.                                                                                                                                               </w:t>
      </w:r>
    </w:p>
    <w:p w14:paraId="40E8303C" w14:textId="64D94FE8" w:rsidR="00383943" w:rsidRPr="00517CF9" w:rsidRDefault="00AE0E47" w:rsidP="00D86E16">
      <w:pPr>
        <w:spacing w:after="0" w:line="240" w:lineRule="auto"/>
        <w:jc w:val="both"/>
        <w:rPr>
          <w:rFonts w:ascii="Arial Narrow" w:hAnsi="Arial Narrow"/>
          <w:sz w:val="18"/>
          <w:szCs w:val="18"/>
        </w:rPr>
      </w:pPr>
      <w:r>
        <w:rPr>
          <w:rFonts w:ascii="Arial Narrow" w:hAnsi="Arial Narrow"/>
          <w:sz w:val="18"/>
          <w:szCs w:val="18"/>
        </w:rPr>
        <w:t xml:space="preserve">³ </w:t>
      </w:r>
      <w:r w:rsidR="003D6F3B">
        <w:rPr>
          <w:rFonts w:ascii="Arial Narrow" w:hAnsi="Arial Narrow"/>
          <w:sz w:val="18"/>
          <w:szCs w:val="18"/>
        </w:rPr>
        <w:t xml:space="preserve">Desde o mês </w:t>
      </w:r>
      <w:r w:rsidR="00EF7992" w:rsidRPr="00517CF9">
        <w:rPr>
          <w:rFonts w:ascii="Arial Narrow" w:hAnsi="Arial Narrow"/>
          <w:sz w:val="18"/>
          <w:szCs w:val="18"/>
        </w:rPr>
        <w:t xml:space="preserve">de </w:t>
      </w:r>
      <w:r w:rsidR="00517CF9" w:rsidRPr="00517CF9">
        <w:rPr>
          <w:rFonts w:ascii="Arial Narrow" w:hAnsi="Arial Narrow"/>
          <w:sz w:val="18"/>
          <w:szCs w:val="18"/>
        </w:rPr>
        <w:t>agosto</w:t>
      </w:r>
      <w:r w:rsidR="00F618A7" w:rsidRPr="00517CF9">
        <w:rPr>
          <w:rFonts w:ascii="Arial Narrow" w:hAnsi="Arial Narrow"/>
          <w:sz w:val="18"/>
          <w:szCs w:val="18"/>
        </w:rPr>
        <w:t>/2018 a</w:t>
      </w:r>
      <w:r w:rsidR="003D6F3B">
        <w:rPr>
          <w:rFonts w:ascii="Arial Narrow" w:hAnsi="Arial Narrow"/>
          <w:sz w:val="18"/>
          <w:szCs w:val="18"/>
        </w:rPr>
        <w:t>té</w:t>
      </w:r>
      <w:r w:rsidR="00F618A7" w:rsidRPr="00517CF9">
        <w:rPr>
          <w:rFonts w:ascii="Arial Narrow" w:hAnsi="Arial Narrow"/>
          <w:sz w:val="18"/>
          <w:szCs w:val="18"/>
        </w:rPr>
        <w:t xml:space="preserve"> </w:t>
      </w:r>
      <w:r w:rsidR="00517CF9" w:rsidRPr="00517CF9">
        <w:rPr>
          <w:rFonts w:ascii="Arial Narrow" w:hAnsi="Arial Narrow"/>
          <w:sz w:val="18"/>
          <w:szCs w:val="18"/>
        </w:rPr>
        <w:t>dezembro</w:t>
      </w:r>
      <w:r w:rsidR="00F618A7" w:rsidRPr="00517CF9">
        <w:rPr>
          <w:rFonts w:ascii="Arial Narrow" w:hAnsi="Arial Narrow"/>
          <w:sz w:val="18"/>
          <w:szCs w:val="18"/>
        </w:rPr>
        <w:t>/2019</w:t>
      </w:r>
      <w:r w:rsidR="00817076" w:rsidRPr="00517CF9">
        <w:rPr>
          <w:rFonts w:ascii="Arial Narrow" w:hAnsi="Arial Narrow"/>
          <w:sz w:val="18"/>
          <w:szCs w:val="18"/>
        </w:rPr>
        <w:t>, a</w:t>
      </w:r>
      <w:r w:rsidR="00383943" w:rsidRPr="00517CF9">
        <w:rPr>
          <w:rFonts w:ascii="Arial Narrow" w:hAnsi="Arial Narrow"/>
          <w:sz w:val="18"/>
          <w:szCs w:val="18"/>
        </w:rPr>
        <w:t xml:space="preserve"> informação do montante de </w:t>
      </w:r>
      <w:r w:rsidR="001B67CF" w:rsidRPr="00517CF9">
        <w:rPr>
          <w:rFonts w:ascii="Arial Narrow" w:hAnsi="Arial Narrow"/>
          <w:sz w:val="18"/>
          <w:szCs w:val="18"/>
        </w:rPr>
        <w:t>g</w:t>
      </w:r>
      <w:r w:rsidR="00BD6DCD" w:rsidRPr="00517CF9">
        <w:rPr>
          <w:rFonts w:ascii="Arial Narrow" w:hAnsi="Arial Narrow"/>
          <w:sz w:val="18"/>
          <w:szCs w:val="18"/>
        </w:rPr>
        <w:t xml:space="preserve">eração </w:t>
      </w:r>
      <w:r w:rsidR="00FE410D" w:rsidRPr="00517CF9">
        <w:rPr>
          <w:rFonts w:ascii="Arial Narrow" w:hAnsi="Arial Narrow"/>
          <w:sz w:val="18"/>
          <w:szCs w:val="18"/>
        </w:rPr>
        <w:t>hidráulica</w:t>
      </w:r>
      <w:r w:rsidR="004F2A4B" w:rsidRPr="00517CF9">
        <w:rPr>
          <w:rFonts w:ascii="Arial Narrow" w:hAnsi="Arial Narrow"/>
          <w:sz w:val="18"/>
          <w:szCs w:val="18"/>
        </w:rPr>
        <w:t xml:space="preserve"> </w:t>
      </w:r>
      <w:r w:rsidR="00BD6DCD" w:rsidRPr="00517CF9">
        <w:rPr>
          <w:rFonts w:ascii="Arial Narrow" w:hAnsi="Arial Narrow"/>
          <w:sz w:val="18"/>
          <w:szCs w:val="18"/>
        </w:rPr>
        <w:t xml:space="preserve">dos sistemas isolados </w:t>
      </w:r>
      <w:r w:rsidR="001B67CF" w:rsidRPr="00517CF9">
        <w:rPr>
          <w:rFonts w:ascii="Arial Narrow" w:hAnsi="Arial Narrow"/>
          <w:sz w:val="18"/>
          <w:szCs w:val="18"/>
        </w:rPr>
        <w:t>não foi disponibilizad</w:t>
      </w:r>
      <w:r w:rsidR="00BD6DCD" w:rsidRPr="00517CF9">
        <w:rPr>
          <w:rFonts w:ascii="Arial Narrow" w:hAnsi="Arial Narrow"/>
          <w:sz w:val="18"/>
          <w:szCs w:val="18"/>
        </w:rPr>
        <w:t>a</w:t>
      </w:r>
      <w:r w:rsidR="001B67CF" w:rsidRPr="00517CF9">
        <w:rPr>
          <w:rFonts w:ascii="Arial Narrow" w:hAnsi="Arial Narrow"/>
          <w:sz w:val="18"/>
          <w:szCs w:val="18"/>
        </w:rPr>
        <w:t xml:space="preserve"> pel</w:t>
      </w:r>
      <w:r w:rsidR="006C3D9C" w:rsidRPr="00517CF9">
        <w:rPr>
          <w:rFonts w:ascii="Arial Narrow" w:hAnsi="Arial Narrow"/>
          <w:sz w:val="18"/>
          <w:szCs w:val="18"/>
        </w:rPr>
        <w:t>os agentes à CCEE</w:t>
      </w:r>
      <w:r w:rsidR="001B67CF" w:rsidRPr="00517CF9">
        <w:rPr>
          <w:rFonts w:ascii="Arial Narrow" w:hAnsi="Arial Narrow"/>
          <w:sz w:val="18"/>
          <w:szCs w:val="18"/>
        </w:rPr>
        <w:t xml:space="preserve"> até o fechamento deste Boletim</w:t>
      </w:r>
      <w:r w:rsidR="00FE410D" w:rsidRPr="00517CF9">
        <w:rPr>
          <w:rFonts w:ascii="Arial Narrow" w:hAnsi="Arial Narrow"/>
          <w:sz w:val="18"/>
          <w:szCs w:val="18"/>
        </w:rPr>
        <w:t xml:space="preserve"> (PCH Jatapú)</w:t>
      </w:r>
      <w:r w:rsidR="001B67CF" w:rsidRPr="00517CF9">
        <w:rPr>
          <w:rFonts w:ascii="Arial Narrow" w:hAnsi="Arial Narrow"/>
          <w:sz w:val="18"/>
          <w:szCs w:val="18"/>
        </w:rPr>
        <w:t xml:space="preserve">. </w:t>
      </w:r>
      <w:r w:rsidR="00BD6DCD" w:rsidRPr="00517CF9">
        <w:rPr>
          <w:rFonts w:ascii="Arial Narrow" w:hAnsi="Arial Narrow"/>
          <w:sz w:val="18"/>
          <w:szCs w:val="18"/>
        </w:rPr>
        <w:t xml:space="preserve">Destaca-se que </w:t>
      </w:r>
      <w:r w:rsidR="001B67CF" w:rsidRPr="00517CF9">
        <w:rPr>
          <w:rFonts w:ascii="Arial Narrow" w:hAnsi="Arial Narrow"/>
          <w:sz w:val="18"/>
          <w:szCs w:val="18"/>
        </w:rPr>
        <w:t>estas informações referentes aos sistemas isolados passar</w:t>
      </w:r>
      <w:r w:rsidR="00BD6DCD" w:rsidRPr="00517CF9">
        <w:rPr>
          <w:rFonts w:ascii="Arial Narrow" w:hAnsi="Arial Narrow"/>
          <w:sz w:val="18"/>
          <w:szCs w:val="18"/>
        </w:rPr>
        <w:t>am</w:t>
      </w:r>
      <w:r w:rsidR="001B67CF" w:rsidRPr="00517CF9">
        <w:rPr>
          <w:rFonts w:ascii="Arial Narrow" w:hAnsi="Arial Narrow"/>
          <w:sz w:val="18"/>
          <w:szCs w:val="18"/>
        </w:rPr>
        <w:t xml:space="preserve"> a ser disponibilizadas</w:t>
      </w:r>
      <w:r w:rsidR="00AE6098" w:rsidRPr="00517CF9">
        <w:rPr>
          <w:rFonts w:ascii="Arial Narrow" w:hAnsi="Arial Narrow"/>
          <w:sz w:val="18"/>
          <w:szCs w:val="18"/>
        </w:rPr>
        <w:t>,</w:t>
      </w:r>
      <w:r w:rsidR="006C3D9C" w:rsidRPr="00517CF9">
        <w:rPr>
          <w:rFonts w:ascii="Arial Narrow" w:hAnsi="Arial Narrow"/>
          <w:sz w:val="18"/>
          <w:szCs w:val="18"/>
        </w:rPr>
        <w:t xml:space="preserve"> ao MME</w:t>
      </w:r>
      <w:r w:rsidR="00AE6098" w:rsidRPr="00517CF9">
        <w:rPr>
          <w:rFonts w:ascii="Arial Narrow" w:hAnsi="Arial Narrow"/>
          <w:sz w:val="18"/>
          <w:szCs w:val="18"/>
        </w:rPr>
        <w:t>, pela CCE</w:t>
      </w:r>
      <w:r w:rsidR="00A5159A" w:rsidRPr="00517CF9">
        <w:rPr>
          <w:rFonts w:ascii="Arial Narrow" w:hAnsi="Arial Narrow"/>
          <w:sz w:val="18"/>
          <w:szCs w:val="18"/>
        </w:rPr>
        <w:t>E</w:t>
      </w:r>
      <w:r w:rsidR="001B67CF" w:rsidRPr="00517CF9">
        <w:rPr>
          <w:rFonts w:ascii="Arial Narrow" w:hAnsi="Arial Narrow"/>
          <w:sz w:val="18"/>
          <w:szCs w:val="18"/>
        </w:rPr>
        <w:t>, e não mais pela Eletrobras, em atendimento ao disposto no Decreto</w:t>
      </w:r>
      <w:r w:rsidR="00817076" w:rsidRPr="00517CF9">
        <w:rPr>
          <w:rFonts w:ascii="Arial Narrow" w:hAnsi="Arial Narrow"/>
          <w:sz w:val="18"/>
          <w:szCs w:val="18"/>
        </w:rPr>
        <w:t xml:space="preserve"> nº 9.047/2017.</w:t>
      </w:r>
      <w:r w:rsidR="001B67CF" w:rsidRPr="00517CF9">
        <w:rPr>
          <w:rFonts w:ascii="Arial Narrow" w:hAnsi="Arial Narrow"/>
          <w:sz w:val="18"/>
          <w:szCs w:val="18"/>
        </w:rPr>
        <w:t xml:space="preserve"> </w:t>
      </w:r>
    </w:p>
    <w:p w14:paraId="6C066195" w14:textId="65BDE472" w:rsidR="00FC4056" w:rsidRPr="00517CF9" w:rsidRDefault="00D86E16" w:rsidP="00D86E16">
      <w:pPr>
        <w:spacing w:line="240" w:lineRule="auto"/>
        <w:rPr>
          <w:rFonts w:ascii="Arial Narrow" w:hAnsi="Arial Narrow"/>
          <w:sz w:val="18"/>
          <w:szCs w:val="18"/>
        </w:rPr>
      </w:pPr>
      <w:r w:rsidRPr="00517CF9">
        <w:rPr>
          <w:rFonts w:ascii="Arial Narrow" w:hAnsi="Arial Narrow"/>
          <w:sz w:val="18"/>
          <w:szCs w:val="18"/>
        </w:rPr>
        <w:t xml:space="preserve">Dados contabilizados até </w:t>
      </w:r>
      <w:r w:rsidR="00517CF9" w:rsidRPr="00517CF9">
        <w:rPr>
          <w:rFonts w:ascii="Arial Narrow" w:hAnsi="Arial Narrow"/>
          <w:sz w:val="18"/>
          <w:szCs w:val="18"/>
        </w:rPr>
        <w:t>dezembro</w:t>
      </w:r>
      <w:r w:rsidR="00F618A7" w:rsidRPr="00517CF9">
        <w:rPr>
          <w:rFonts w:ascii="Arial Narrow" w:hAnsi="Arial Narrow"/>
          <w:sz w:val="18"/>
          <w:szCs w:val="18"/>
        </w:rPr>
        <w:t xml:space="preserve"> de 2019</w:t>
      </w:r>
      <w:r w:rsidRPr="00517CF9">
        <w:rPr>
          <w:rFonts w:ascii="Arial Narrow" w:hAnsi="Arial Narrow"/>
          <w:sz w:val="18"/>
          <w:szCs w:val="18"/>
        </w:rPr>
        <w:t xml:space="preserve">.                                                          </w:t>
      </w:r>
      <w:r w:rsidR="00316A64" w:rsidRPr="00517CF9">
        <w:rPr>
          <w:rFonts w:ascii="Arial Narrow" w:hAnsi="Arial Narrow"/>
          <w:sz w:val="18"/>
          <w:szCs w:val="18"/>
        </w:rPr>
        <w:t xml:space="preserve">    </w:t>
      </w:r>
      <w:r w:rsidRPr="00517CF9">
        <w:rPr>
          <w:rFonts w:ascii="Arial Narrow" w:hAnsi="Arial Narrow"/>
          <w:sz w:val="18"/>
          <w:szCs w:val="18"/>
        </w:rPr>
        <w:t xml:space="preserve">                                                           </w:t>
      </w:r>
      <w:r w:rsidR="00405B4D" w:rsidRPr="00517CF9">
        <w:rPr>
          <w:rFonts w:ascii="Arial Narrow" w:hAnsi="Arial Narrow"/>
          <w:sz w:val="18"/>
          <w:szCs w:val="18"/>
        </w:rPr>
        <w:t xml:space="preserve">     </w:t>
      </w:r>
      <w:r w:rsidR="00517CF9" w:rsidRPr="00517CF9">
        <w:rPr>
          <w:rFonts w:ascii="Arial Narrow" w:hAnsi="Arial Narrow"/>
          <w:sz w:val="18"/>
          <w:szCs w:val="18"/>
        </w:rPr>
        <w:t xml:space="preserve">   </w:t>
      </w:r>
      <w:r w:rsidR="00E316BE" w:rsidRPr="00517CF9">
        <w:rPr>
          <w:rFonts w:ascii="Arial Narrow" w:hAnsi="Arial Narrow"/>
          <w:sz w:val="18"/>
          <w:szCs w:val="18"/>
        </w:rPr>
        <w:t xml:space="preserve">              </w:t>
      </w:r>
      <w:r w:rsidR="00A80944" w:rsidRPr="00517CF9">
        <w:rPr>
          <w:rFonts w:ascii="Arial Narrow" w:hAnsi="Arial Narrow"/>
          <w:sz w:val="18"/>
          <w:szCs w:val="18"/>
        </w:rPr>
        <w:t>Fonte dos dados: CCEE</w:t>
      </w:r>
      <w:r w:rsidR="00CF32FA" w:rsidRPr="00517CF9">
        <w:rPr>
          <w:rFonts w:ascii="Arial Narrow" w:hAnsi="Arial Narrow"/>
          <w:sz w:val="18"/>
          <w:szCs w:val="18"/>
        </w:rPr>
        <w:t>.</w:t>
      </w:r>
    </w:p>
    <w:p w14:paraId="2E620D14" w14:textId="44F0FCA7" w:rsidR="00034B90" w:rsidRPr="009E292F" w:rsidRDefault="00034B90" w:rsidP="00D86E16">
      <w:pPr>
        <w:spacing w:line="240" w:lineRule="auto"/>
        <w:rPr>
          <w:rFonts w:ascii="Arial Narrow" w:hAnsi="Arial Narrow"/>
          <w:color w:val="FF0000"/>
          <w:sz w:val="18"/>
          <w:szCs w:val="18"/>
        </w:rPr>
      </w:pPr>
    </w:p>
    <w:p w14:paraId="27035982" w14:textId="77777777" w:rsidR="00953D6C" w:rsidRPr="00B43765" w:rsidRDefault="00953D6C" w:rsidP="007A3FF3">
      <w:pPr>
        <w:pStyle w:val="Estilo2"/>
        <w:ind w:left="851" w:hanging="851"/>
        <w:rPr>
          <w:rFonts w:cs="Times New Roman"/>
          <w:sz w:val="24"/>
          <w:szCs w:val="24"/>
        </w:rPr>
      </w:pPr>
      <w:bookmarkStart w:id="91" w:name="_Toc437852345"/>
      <w:bookmarkStart w:id="92" w:name="_Toc34661617"/>
      <w:r w:rsidRPr="00B43765">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4B3BAA" w:rsidRPr="0015515A" w:rsidRDefault="004B3BAA"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5"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4B3BAA" w:rsidRPr="0015515A" w:rsidRDefault="004B3BAA" w:rsidP="00953D6C">
                      <w:pPr>
                        <w:rPr>
                          <w:rFonts w:ascii="Arial Narrow" w:hAnsi="Arial Narrow"/>
                          <w:b/>
                          <w:sz w:val="24"/>
                        </w:rPr>
                      </w:pPr>
                      <w:r>
                        <w:rPr>
                          <w:rFonts w:ascii="Arial Narrow" w:hAnsi="Arial Narrow"/>
                          <w:b/>
                          <w:sz w:val="24"/>
                        </w:rPr>
                        <w:t>¹</w:t>
                      </w:r>
                    </w:p>
                  </w:txbxContent>
                </v:textbox>
              </v:shape>
            </w:pict>
          </mc:Fallback>
        </mc:AlternateContent>
      </w:r>
      <w:r w:rsidRPr="00B43765">
        <w:t>Geração Eólica</w:t>
      </w:r>
      <w:bookmarkEnd w:id="91"/>
      <w:bookmarkEnd w:id="92"/>
    </w:p>
    <w:p w14:paraId="468D9370" w14:textId="105D7BA6" w:rsidR="00953D6C" w:rsidRPr="00B43765" w:rsidRDefault="00953D6C" w:rsidP="000E4D7A">
      <w:pPr>
        <w:spacing w:after="120" w:line="240" w:lineRule="auto"/>
        <w:ind w:firstLine="709"/>
        <w:jc w:val="both"/>
        <w:rPr>
          <w:rFonts w:ascii="Arial Narrow" w:hAnsi="Arial Narrow" w:cs="Times New Roman"/>
          <w:bCs/>
          <w:sz w:val="24"/>
          <w:szCs w:val="24"/>
        </w:rPr>
      </w:pPr>
      <w:r w:rsidRPr="00B43765">
        <w:rPr>
          <w:rFonts w:ascii="Arial Narrow" w:hAnsi="Arial Narrow" w:cs="Times New Roman"/>
          <w:bCs/>
          <w:sz w:val="24"/>
          <w:szCs w:val="24"/>
        </w:rPr>
        <w:t xml:space="preserve">No mês de </w:t>
      </w:r>
      <w:r w:rsidR="00B43765" w:rsidRPr="00B43765">
        <w:rPr>
          <w:rFonts w:ascii="Arial Narrow" w:hAnsi="Arial Narrow" w:cs="Times New Roman"/>
          <w:bCs/>
          <w:sz w:val="24"/>
          <w:szCs w:val="24"/>
        </w:rPr>
        <w:t>dezembro</w:t>
      </w:r>
      <w:r w:rsidR="00046368" w:rsidRPr="00B43765">
        <w:rPr>
          <w:rFonts w:ascii="Arial Narrow" w:hAnsi="Arial Narrow" w:cs="Times New Roman"/>
          <w:bCs/>
          <w:sz w:val="24"/>
          <w:szCs w:val="24"/>
        </w:rPr>
        <w:t xml:space="preserve"> de 2019</w:t>
      </w:r>
      <w:r w:rsidRPr="00B43765">
        <w:rPr>
          <w:rFonts w:ascii="Arial Narrow" w:hAnsi="Arial Narrow" w:cs="Times New Roman"/>
          <w:bCs/>
          <w:sz w:val="24"/>
          <w:szCs w:val="24"/>
        </w:rPr>
        <w:t xml:space="preserve">, o fator de capacidade médio </w:t>
      </w:r>
      <w:r w:rsidR="000017DF" w:rsidRPr="00B43765">
        <w:rPr>
          <w:rFonts w:ascii="Arial Narrow" w:hAnsi="Arial Narrow" w:cs="Times New Roman"/>
          <w:bCs/>
          <w:sz w:val="24"/>
          <w:szCs w:val="24"/>
        </w:rPr>
        <w:t xml:space="preserve">das usinas eólicas </w:t>
      </w:r>
      <w:r w:rsidRPr="00B43765">
        <w:rPr>
          <w:rFonts w:ascii="Arial Narrow" w:hAnsi="Arial Narrow" w:cs="Times New Roman"/>
          <w:bCs/>
          <w:sz w:val="24"/>
          <w:szCs w:val="24"/>
        </w:rPr>
        <w:t>da</w:t>
      </w:r>
      <w:r w:rsidR="003C75B7" w:rsidRPr="00B43765">
        <w:rPr>
          <w:rFonts w:ascii="Arial Narrow" w:hAnsi="Arial Narrow" w:cs="Times New Roman"/>
          <w:bCs/>
          <w:sz w:val="24"/>
          <w:szCs w:val="24"/>
        </w:rPr>
        <w:t>s regiões Norte e</w:t>
      </w:r>
      <w:r w:rsidRPr="00B43765">
        <w:rPr>
          <w:rFonts w:ascii="Arial Narrow" w:hAnsi="Arial Narrow" w:cs="Times New Roman"/>
          <w:bCs/>
          <w:sz w:val="24"/>
          <w:szCs w:val="24"/>
        </w:rPr>
        <w:t xml:space="preserve"> Nordeste </w:t>
      </w:r>
      <w:r w:rsidR="00B43765" w:rsidRPr="00B43765">
        <w:rPr>
          <w:rFonts w:ascii="Arial Narrow" w:hAnsi="Arial Narrow" w:cs="Times New Roman"/>
          <w:bCs/>
          <w:sz w:val="24"/>
          <w:szCs w:val="24"/>
        </w:rPr>
        <w:t>de</w:t>
      </w:r>
      <w:r w:rsidR="00CD0F09" w:rsidRPr="00B43765">
        <w:rPr>
          <w:rFonts w:ascii="Arial Narrow" w:hAnsi="Arial Narrow" w:cs="Times New Roman"/>
          <w:bCs/>
          <w:sz w:val="24"/>
          <w:szCs w:val="24"/>
        </w:rPr>
        <w:t>cresceu</w:t>
      </w:r>
      <w:r w:rsidR="00EC5EC8" w:rsidRPr="00B43765">
        <w:rPr>
          <w:rFonts w:ascii="Arial Narrow" w:hAnsi="Arial Narrow" w:cs="Times New Roman"/>
          <w:bCs/>
          <w:sz w:val="24"/>
          <w:szCs w:val="24"/>
        </w:rPr>
        <w:t xml:space="preserve"> </w:t>
      </w:r>
      <w:r w:rsidR="00B43765" w:rsidRPr="00B43765">
        <w:rPr>
          <w:rFonts w:ascii="Arial Narrow" w:hAnsi="Arial Narrow" w:cs="Times New Roman"/>
          <w:bCs/>
          <w:sz w:val="24"/>
          <w:szCs w:val="24"/>
        </w:rPr>
        <w:t>2,2</w:t>
      </w:r>
      <w:r w:rsidR="005F2971" w:rsidRPr="00B43765">
        <w:rPr>
          <w:rFonts w:ascii="Arial Narrow" w:hAnsi="Arial Narrow" w:cs="Times New Roman"/>
          <w:bCs/>
          <w:sz w:val="24"/>
          <w:szCs w:val="24"/>
        </w:rPr>
        <w:t xml:space="preserve"> p</w:t>
      </w:r>
      <w:r w:rsidRPr="00B43765">
        <w:rPr>
          <w:rFonts w:ascii="Arial Narrow" w:hAnsi="Arial Narrow" w:cs="Times New Roman"/>
          <w:bCs/>
          <w:sz w:val="24"/>
          <w:szCs w:val="24"/>
        </w:rPr>
        <w:t xml:space="preserve">.p. com relação ao mês anterior, atingindo </w:t>
      </w:r>
      <w:r w:rsidR="00B43765" w:rsidRPr="00B43765">
        <w:rPr>
          <w:rFonts w:ascii="Arial Narrow" w:hAnsi="Arial Narrow" w:cs="Times New Roman"/>
          <w:bCs/>
          <w:sz w:val="24"/>
          <w:szCs w:val="24"/>
        </w:rPr>
        <w:t>46,5</w:t>
      </w:r>
      <w:r w:rsidR="0010093E" w:rsidRPr="00B43765">
        <w:rPr>
          <w:rFonts w:ascii="Arial Narrow" w:hAnsi="Arial Narrow" w:cs="Times New Roman"/>
          <w:bCs/>
          <w:sz w:val="24"/>
          <w:szCs w:val="24"/>
        </w:rPr>
        <w:t>%, com total de</w:t>
      </w:r>
      <w:r w:rsidR="00315D29" w:rsidRPr="00B43765">
        <w:rPr>
          <w:rFonts w:ascii="Arial Narrow" w:hAnsi="Arial Narrow" w:cs="Times New Roman"/>
          <w:bCs/>
          <w:sz w:val="24"/>
          <w:szCs w:val="24"/>
        </w:rPr>
        <w:t xml:space="preserve"> </w:t>
      </w:r>
      <w:r w:rsidR="00B43765" w:rsidRPr="00B43765">
        <w:rPr>
          <w:rFonts w:ascii="Arial Narrow" w:hAnsi="Arial Narrow" w:cs="Times New Roman"/>
          <w:bCs/>
          <w:sz w:val="24"/>
          <w:szCs w:val="24"/>
        </w:rPr>
        <w:t>6.152</w:t>
      </w:r>
      <w:r w:rsidR="003B044D" w:rsidRPr="00B43765">
        <w:rPr>
          <w:rFonts w:ascii="Arial Narrow" w:hAnsi="Arial Narrow" w:cs="Times New Roman"/>
          <w:bCs/>
          <w:sz w:val="24"/>
          <w:szCs w:val="24"/>
        </w:rPr>
        <w:t xml:space="preserve"> </w:t>
      </w:r>
      <w:r w:rsidR="0010093E" w:rsidRPr="00B43765">
        <w:rPr>
          <w:rFonts w:ascii="Arial Narrow" w:hAnsi="Arial Narrow" w:cs="Times New Roman"/>
          <w:bCs/>
          <w:sz w:val="24"/>
          <w:szCs w:val="24"/>
        </w:rPr>
        <w:t>MWmédios de geração verificada no mês</w:t>
      </w:r>
      <w:r w:rsidRPr="00B43765">
        <w:rPr>
          <w:rFonts w:ascii="Arial Narrow" w:hAnsi="Arial Narrow" w:cs="Times New Roman"/>
          <w:bCs/>
          <w:sz w:val="24"/>
          <w:szCs w:val="24"/>
        </w:rPr>
        <w:t>.</w:t>
      </w:r>
      <w:r w:rsidR="00EC2859" w:rsidRPr="00B43765">
        <w:rPr>
          <w:rFonts w:ascii="Arial Narrow" w:hAnsi="Arial Narrow" w:cs="Times New Roman"/>
          <w:bCs/>
          <w:sz w:val="24"/>
          <w:szCs w:val="24"/>
        </w:rPr>
        <w:t xml:space="preserve"> </w:t>
      </w:r>
      <w:r w:rsidR="00AE5986" w:rsidRPr="00B43765">
        <w:rPr>
          <w:rFonts w:ascii="Arial Narrow" w:hAnsi="Arial Narrow" w:cs="Times New Roman"/>
          <w:bCs/>
          <w:sz w:val="24"/>
          <w:szCs w:val="24"/>
        </w:rPr>
        <w:t xml:space="preserve">O fator de capacidade médio da geração eólica </w:t>
      </w:r>
      <w:r w:rsidR="00BD25A8" w:rsidRPr="00B43765">
        <w:rPr>
          <w:rFonts w:ascii="Arial Narrow" w:hAnsi="Arial Narrow" w:cs="Times New Roman"/>
          <w:bCs/>
          <w:sz w:val="24"/>
          <w:szCs w:val="24"/>
        </w:rPr>
        <w:t>nessas regiões</w:t>
      </w:r>
      <w:r w:rsidR="00B50CA8" w:rsidRPr="00B43765">
        <w:rPr>
          <w:rFonts w:ascii="Arial Narrow" w:hAnsi="Arial Narrow" w:cs="Times New Roman"/>
          <w:bCs/>
          <w:sz w:val="24"/>
          <w:szCs w:val="24"/>
        </w:rPr>
        <w:t>,</w:t>
      </w:r>
      <w:r w:rsidR="00BD25A8" w:rsidRPr="00B43765">
        <w:rPr>
          <w:rFonts w:ascii="Arial Narrow" w:hAnsi="Arial Narrow" w:cs="Times New Roman"/>
          <w:bCs/>
          <w:sz w:val="24"/>
          <w:szCs w:val="24"/>
        </w:rPr>
        <w:t xml:space="preserve"> relativo aos</w:t>
      </w:r>
      <w:r w:rsidR="007E7957" w:rsidRPr="00B43765">
        <w:rPr>
          <w:rFonts w:ascii="Arial Narrow" w:hAnsi="Arial Narrow" w:cs="Times New Roman"/>
          <w:bCs/>
          <w:sz w:val="24"/>
          <w:szCs w:val="24"/>
        </w:rPr>
        <w:t xml:space="preserve"> últimos 12 meses</w:t>
      </w:r>
      <w:r w:rsidR="00B50CA8" w:rsidRPr="00B43765">
        <w:rPr>
          <w:rFonts w:ascii="Arial Narrow" w:hAnsi="Arial Narrow" w:cs="Times New Roman"/>
          <w:bCs/>
          <w:sz w:val="24"/>
          <w:szCs w:val="24"/>
        </w:rPr>
        <w:t>,</w:t>
      </w:r>
      <w:r w:rsidR="00B43765" w:rsidRPr="00B43765">
        <w:rPr>
          <w:rFonts w:ascii="Arial Narrow" w:hAnsi="Arial Narrow" w:cs="Times New Roman"/>
          <w:bCs/>
          <w:sz w:val="24"/>
          <w:szCs w:val="24"/>
        </w:rPr>
        <w:t xml:space="preserve"> atingiu 43,0</w:t>
      </w:r>
      <w:r w:rsidR="00AE5986" w:rsidRPr="00B43765">
        <w:rPr>
          <w:rFonts w:ascii="Arial Narrow" w:hAnsi="Arial Narrow" w:cs="Times New Roman"/>
          <w:bCs/>
          <w:sz w:val="24"/>
          <w:szCs w:val="24"/>
        </w:rPr>
        <w:t>%</w:t>
      </w:r>
      <w:r w:rsidRPr="00B43765">
        <w:rPr>
          <w:rFonts w:ascii="Arial Narrow" w:hAnsi="Arial Narrow" w:cs="Times New Roman"/>
          <w:bCs/>
          <w:sz w:val="24"/>
          <w:szCs w:val="24"/>
        </w:rPr>
        <w:t xml:space="preserve">, </w:t>
      </w:r>
      <w:r w:rsidR="00AE5986" w:rsidRPr="00B43765">
        <w:rPr>
          <w:rFonts w:ascii="Arial Narrow" w:hAnsi="Arial Narrow" w:cs="Times New Roman"/>
          <w:bCs/>
          <w:sz w:val="24"/>
          <w:szCs w:val="24"/>
        </w:rPr>
        <w:t xml:space="preserve">o que indica </w:t>
      </w:r>
      <w:r w:rsidR="00B43765" w:rsidRPr="00B43765">
        <w:rPr>
          <w:rFonts w:ascii="Arial Narrow" w:hAnsi="Arial Narrow" w:cs="Times New Roman"/>
          <w:bCs/>
          <w:sz w:val="24"/>
          <w:szCs w:val="24"/>
        </w:rPr>
        <w:t>a</w:t>
      </w:r>
      <w:r w:rsidR="00847A80" w:rsidRPr="00B43765">
        <w:rPr>
          <w:rFonts w:ascii="Arial Narrow" w:hAnsi="Arial Narrow" w:cs="Times New Roman"/>
          <w:bCs/>
          <w:sz w:val="24"/>
          <w:szCs w:val="24"/>
        </w:rPr>
        <w:t xml:space="preserve">créscimo de </w:t>
      </w:r>
      <w:r w:rsidR="00B43765" w:rsidRPr="00B43765">
        <w:rPr>
          <w:rFonts w:ascii="Arial Narrow" w:hAnsi="Arial Narrow" w:cs="Times New Roman"/>
          <w:bCs/>
          <w:sz w:val="24"/>
          <w:szCs w:val="24"/>
        </w:rPr>
        <w:t>0,3</w:t>
      </w:r>
      <w:r w:rsidR="00457C98" w:rsidRPr="00B43765">
        <w:rPr>
          <w:rFonts w:ascii="Arial Narrow" w:hAnsi="Arial Narrow" w:cs="Times New Roman"/>
          <w:bCs/>
          <w:sz w:val="24"/>
          <w:szCs w:val="24"/>
        </w:rPr>
        <w:t xml:space="preserve"> </w:t>
      </w:r>
      <w:r w:rsidR="00EC2AA9" w:rsidRPr="00B43765">
        <w:rPr>
          <w:rFonts w:ascii="Arial Narrow" w:hAnsi="Arial Narrow" w:cs="Times New Roman"/>
          <w:bCs/>
          <w:sz w:val="24"/>
          <w:szCs w:val="24"/>
        </w:rPr>
        <w:t>p.p. em relação</w:t>
      </w:r>
      <w:r w:rsidR="00EB230A" w:rsidRPr="00B43765">
        <w:rPr>
          <w:rFonts w:ascii="Arial Narrow" w:hAnsi="Arial Narrow" w:cs="Times New Roman"/>
          <w:bCs/>
          <w:sz w:val="24"/>
          <w:szCs w:val="24"/>
        </w:rPr>
        <w:t xml:space="preserve"> ao verificado </w:t>
      </w:r>
      <w:r w:rsidR="00AE5986" w:rsidRPr="00B43765">
        <w:rPr>
          <w:rFonts w:ascii="Arial Narrow" w:hAnsi="Arial Narrow" w:cs="Times New Roman"/>
          <w:bCs/>
          <w:sz w:val="24"/>
          <w:szCs w:val="24"/>
        </w:rPr>
        <w:t>no mesmo período anterior</w:t>
      </w:r>
      <w:r w:rsidR="002352A7" w:rsidRPr="00B43765">
        <w:rPr>
          <w:rFonts w:ascii="Arial Narrow" w:hAnsi="Arial Narrow" w:cs="Times New Roman"/>
          <w:bCs/>
          <w:sz w:val="24"/>
          <w:szCs w:val="24"/>
        </w:rPr>
        <w:t>.</w:t>
      </w:r>
      <w:r w:rsidR="00B50CA8" w:rsidRPr="00B43765">
        <w:rPr>
          <w:rFonts w:ascii="Arial Narrow" w:hAnsi="Arial Narrow" w:cs="Times New Roman"/>
          <w:bCs/>
          <w:sz w:val="24"/>
          <w:szCs w:val="24"/>
        </w:rPr>
        <w:t xml:space="preserve"> </w:t>
      </w:r>
    </w:p>
    <w:p w14:paraId="405E06E8" w14:textId="1467A7CF" w:rsidR="0010093E" w:rsidRPr="00B43765" w:rsidRDefault="00953D6C" w:rsidP="00D3018A">
      <w:pPr>
        <w:spacing w:after="120" w:line="240" w:lineRule="auto"/>
        <w:ind w:firstLine="709"/>
        <w:jc w:val="both"/>
        <w:rPr>
          <w:rFonts w:ascii="Arial Narrow" w:hAnsi="Arial Narrow" w:cs="Times New Roman"/>
          <w:bCs/>
          <w:sz w:val="24"/>
          <w:szCs w:val="24"/>
        </w:rPr>
      </w:pPr>
      <w:r w:rsidRPr="00B43765">
        <w:rPr>
          <w:rFonts w:ascii="Arial Narrow" w:hAnsi="Arial Narrow" w:cs="Times New Roman"/>
          <w:bCs/>
          <w:sz w:val="24"/>
          <w:szCs w:val="24"/>
        </w:rPr>
        <w:t xml:space="preserve">O fator de capacidade </w:t>
      </w:r>
      <w:r w:rsidR="000017DF" w:rsidRPr="00B43765">
        <w:rPr>
          <w:rFonts w:ascii="Arial Narrow" w:hAnsi="Arial Narrow" w:cs="Times New Roman"/>
          <w:bCs/>
          <w:sz w:val="24"/>
          <w:szCs w:val="24"/>
        </w:rPr>
        <w:t xml:space="preserve">médio </w:t>
      </w:r>
      <w:r w:rsidRPr="00B43765">
        <w:rPr>
          <w:rFonts w:ascii="Arial Narrow" w:hAnsi="Arial Narrow" w:cs="Times New Roman"/>
          <w:bCs/>
          <w:sz w:val="24"/>
          <w:szCs w:val="24"/>
        </w:rPr>
        <w:t xml:space="preserve">das usinas </w:t>
      </w:r>
      <w:r w:rsidR="000017DF" w:rsidRPr="00B43765">
        <w:rPr>
          <w:rFonts w:ascii="Arial Narrow" w:hAnsi="Arial Narrow" w:cs="Times New Roman"/>
          <w:bCs/>
          <w:sz w:val="24"/>
          <w:szCs w:val="24"/>
        </w:rPr>
        <w:t xml:space="preserve">eólicas </w:t>
      </w:r>
      <w:r w:rsidRPr="00B43765">
        <w:rPr>
          <w:rFonts w:ascii="Arial Narrow" w:hAnsi="Arial Narrow" w:cs="Times New Roman"/>
          <w:bCs/>
          <w:sz w:val="24"/>
          <w:szCs w:val="24"/>
        </w:rPr>
        <w:t>do Sul</w:t>
      </w:r>
      <w:r w:rsidR="00B50CA8" w:rsidRPr="00B43765">
        <w:rPr>
          <w:rFonts w:ascii="Arial Narrow" w:hAnsi="Arial Narrow" w:cs="Times New Roman"/>
          <w:bCs/>
          <w:sz w:val="24"/>
          <w:szCs w:val="24"/>
        </w:rPr>
        <w:t>,</w:t>
      </w:r>
      <w:r w:rsidR="0070441B" w:rsidRPr="00B43765">
        <w:rPr>
          <w:rFonts w:ascii="Arial Narrow" w:hAnsi="Arial Narrow" w:cs="Times New Roman"/>
          <w:bCs/>
          <w:sz w:val="24"/>
          <w:szCs w:val="24"/>
        </w:rPr>
        <w:t xml:space="preserve"> </w:t>
      </w:r>
      <w:r w:rsidR="00315D29" w:rsidRPr="00B43765">
        <w:rPr>
          <w:rFonts w:ascii="Arial Narrow" w:hAnsi="Arial Narrow" w:cs="Times New Roman"/>
          <w:bCs/>
          <w:sz w:val="24"/>
          <w:szCs w:val="24"/>
        </w:rPr>
        <w:t xml:space="preserve">em </w:t>
      </w:r>
      <w:r w:rsidR="00B43765" w:rsidRPr="00B43765">
        <w:rPr>
          <w:rFonts w:ascii="Arial Narrow" w:hAnsi="Arial Narrow" w:cs="Times New Roman"/>
          <w:bCs/>
          <w:sz w:val="24"/>
          <w:szCs w:val="24"/>
        </w:rPr>
        <w:t>dezembro</w:t>
      </w:r>
      <w:r w:rsidR="00315D29" w:rsidRPr="00B43765">
        <w:rPr>
          <w:rFonts w:ascii="Arial Narrow" w:hAnsi="Arial Narrow" w:cs="Times New Roman"/>
          <w:bCs/>
          <w:sz w:val="24"/>
          <w:szCs w:val="24"/>
        </w:rPr>
        <w:t xml:space="preserve"> de 201</w:t>
      </w:r>
      <w:r w:rsidR="00F33413" w:rsidRPr="00B43765">
        <w:rPr>
          <w:rFonts w:ascii="Arial Narrow" w:hAnsi="Arial Narrow" w:cs="Times New Roman"/>
          <w:bCs/>
          <w:sz w:val="24"/>
          <w:szCs w:val="24"/>
        </w:rPr>
        <w:t>9</w:t>
      </w:r>
      <w:r w:rsidR="00B50CA8" w:rsidRPr="00B43765">
        <w:rPr>
          <w:rFonts w:ascii="Arial Narrow" w:hAnsi="Arial Narrow" w:cs="Times New Roman"/>
          <w:bCs/>
          <w:sz w:val="24"/>
          <w:szCs w:val="24"/>
        </w:rPr>
        <w:t>,</w:t>
      </w:r>
      <w:r w:rsidR="00315D29" w:rsidRPr="00B43765">
        <w:rPr>
          <w:rFonts w:ascii="Arial Narrow" w:hAnsi="Arial Narrow" w:cs="Times New Roman"/>
          <w:bCs/>
          <w:sz w:val="24"/>
          <w:szCs w:val="24"/>
        </w:rPr>
        <w:t xml:space="preserve"> </w:t>
      </w:r>
      <w:r w:rsidR="00B43765" w:rsidRPr="00B43765">
        <w:rPr>
          <w:rFonts w:ascii="Arial Narrow" w:hAnsi="Arial Narrow" w:cs="Times New Roman"/>
          <w:bCs/>
          <w:sz w:val="24"/>
          <w:szCs w:val="24"/>
        </w:rPr>
        <w:t>de</w:t>
      </w:r>
      <w:r w:rsidR="00CD0F09" w:rsidRPr="00B43765">
        <w:rPr>
          <w:rFonts w:ascii="Arial Narrow" w:hAnsi="Arial Narrow" w:cs="Times New Roman"/>
          <w:bCs/>
          <w:sz w:val="24"/>
          <w:szCs w:val="24"/>
        </w:rPr>
        <w:t>cresceu</w:t>
      </w:r>
      <w:r w:rsidR="00315D29" w:rsidRPr="00B43765">
        <w:rPr>
          <w:rFonts w:ascii="Arial Narrow" w:hAnsi="Arial Narrow" w:cs="Times New Roman"/>
          <w:bCs/>
          <w:sz w:val="24"/>
          <w:szCs w:val="24"/>
        </w:rPr>
        <w:t xml:space="preserve"> </w:t>
      </w:r>
      <w:r w:rsidR="00B43765" w:rsidRPr="00B43765">
        <w:rPr>
          <w:rFonts w:ascii="Arial Narrow" w:hAnsi="Arial Narrow" w:cs="Times New Roman"/>
          <w:bCs/>
          <w:sz w:val="24"/>
          <w:szCs w:val="24"/>
        </w:rPr>
        <w:t>5,2</w:t>
      </w:r>
      <w:r w:rsidR="00441E96" w:rsidRPr="00B43765">
        <w:rPr>
          <w:rFonts w:ascii="Arial Narrow" w:hAnsi="Arial Narrow" w:cs="Times New Roman"/>
          <w:bCs/>
          <w:sz w:val="24"/>
          <w:szCs w:val="24"/>
        </w:rPr>
        <w:t xml:space="preserve"> </w:t>
      </w:r>
      <w:r w:rsidRPr="00B43765">
        <w:rPr>
          <w:rFonts w:ascii="Arial Narrow" w:hAnsi="Arial Narrow" w:cs="Times New Roman"/>
          <w:bCs/>
          <w:sz w:val="24"/>
          <w:szCs w:val="24"/>
        </w:rPr>
        <w:t>p.p. em relação a</w:t>
      </w:r>
      <w:r w:rsidR="00315D29" w:rsidRPr="00B43765">
        <w:rPr>
          <w:rFonts w:ascii="Arial Narrow" w:hAnsi="Arial Narrow" w:cs="Times New Roman"/>
          <w:bCs/>
          <w:sz w:val="24"/>
          <w:szCs w:val="24"/>
        </w:rPr>
        <w:t>o</w:t>
      </w:r>
      <w:r w:rsidRPr="00B43765">
        <w:rPr>
          <w:rFonts w:ascii="Arial Narrow" w:hAnsi="Arial Narrow" w:cs="Times New Roman"/>
          <w:bCs/>
          <w:sz w:val="24"/>
          <w:szCs w:val="24"/>
        </w:rPr>
        <w:t xml:space="preserve"> </w:t>
      </w:r>
      <w:r w:rsidR="00315D29" w:rsidRPr="00B43765">
        <w:rPr>
          <w:rFonts w:ascii="Arial Narrow" w:hAnsi="Arial Narrow" w:cs="Times New Roman"/>
          <w:bCs/>
          <w:sz w:val="24"/>
          <w:szCs w:val="24"/>
        </w:rPr>
        <w:t>mês anterior</w:t>
      </w:r>
      <w:r w:rsidR="00316A64" w:rsidRPr="00B43765">
        <w:rPr>
          <w:rFonts w:ascii="Arial Narrow" w:hAnsi="Arial Narrow" w:cs="Times New Roman"/>
          <w:bCs/>
          <w:sz w:val="24"/>
          <w:szCs w:val="24"/>
        </w:rPr>
        <w:t>, atingindo</w:t>
      </w:r>
      <w:r w:rsidRPr="00B43765">
        <w:rPr>
          <w:rFonts w:ascii="Arial Narrow" w:hAnsi="Arial Narrow" w:cs="Times New Roman"/>
          <w:bCs/>
          <w:sz w:val="24"/>
          <w:szCs w:val="24"/>
        </w:rPr>
        <w:t xml:space="preserve"> </w:t>
      </w:r>
      <w:r w:rsidR="00B43765" w:rsidRPr="00B43765">
        <w:rPr>
          <w:rFonts w:ascii="Arial Narrow" w:hAnsi="Arial Narrow" w:cs="Times New Roman"/>
          <w:bCs/>
          <w:sz w:val="24"/>
          <w:szCs w:val="24"/>
        </w:rPr>
        <w:t>34,1</w:t>
      </w:r>
      <w:r w:rsidRPr="00B43765">
        <w:rPr>
          <w:rFonts w:ascii="Arial Narrow" w:hAnsi="Arial Narrow" w:cs="Times New Roman"/>
          <w:bCs/>
          <w:sz w:val="24"/>
          <w:szCs w:val="24"/>
        </w:rPr>
        <w:t xml:space="preserve">%, com total de </w:t>
      </w:r>
      <w:r w:rsidR="00B43765" w:rsidRPr="00B43765">
        <w:rPr>
          <w:rFonts w:ascii="Arial Narrow" w:hAnsi="Arial Narrow" w:cs="Times New Roman"/>
          <w:bCs/>
          <w:sz w:val="24"/>
          <w:szCs w:val="24"/>
        </w:rPr>
        <w:t>696</w:t>
      </w:r>
      <w:r w:rsidR="0006628D" w:rsidRPr="00B43765">
        <w:rPr>
          <w:rFonts w:ascii="Arial Narrow" w:hAnsi="Arial Narrow" w:cs="Times New Roman"/>
          <w:bCs/>
          <w:sz w:val="24"/>
          <w:szCs w:val="24"/>
        </w:rPr>
        <w:t xml:space="preserve"> </w:t>
      </w:r>
      <w:r w:rsidRPr="00B43765">
        <w:rPr>
          <w:rFonts w:ascii="Arial Narrow" w:hAnsi="Arial Narrow" w:cs="Times New Roman"/>
          <w:bCs/>
          <w:sz w:val="24"/>
          <w:szCs w:val="24"/>
        </w:rPr>
        <w:t>MWmédios</w:t>
      </w:r>
      <w:r w:rsidR="00D951A0">
        <w:rPr>
          <w:rFonts w:ascii="Arial Narrow" w:hAnsi="Arial Narrow" w:cs="Times New Roman"/>
          <w:bCs/>
          <w:sz w:val="24"/>
          <w:szCs w:val="24"/>
        </w:rPr>
        <w:t xml:space="preserve"> gerados</w:t>
      </w:r>
      <w:r w:rsidRPr="00B43765">
        <w:rPr>
          <w:rFonts w:ascii="Arial Narrow" w:hAnsi="Arial Narrow" w:cs="Times New Roman"/>
          <w:bCs/>
          <w:sz w:val="24"/>
          <w:szCs w:val="24"/>
        </w:rPr>
        <w:t xml:space="preserve">. </w:t>
      </w:r>
      <w:r w:rsidR="00AE5986" w:rsidRPr="00B43765">
        <w:rPr>
          <w:rFonts w:ascii="Arial Narrow" w:hAnsi="Arial Narrow" w:cs="Times New Roman"/>
          <w:bCs/>
          <w:sz w:val="24"/>
          <w:szCs w:val="24"/>
        </w:rPr>
        <w:t>O fator de capacidade médio da geração eólica na região Sul d</w:t>
      </w:r>
      <w:r w:rsidR="007E7957" w:rsidRPr="00B43765">
        <w:rPr>
          <w:rFonts w:ascii="Arial Narrow" w:hAnsi="Arial Narrow" w:cs="Times New Roman"/>
          <w:bCs/>
          <w:sz w:val="24"/>
          <w:szCs w:val="24"/>
        </w:rPr>
        <w:t>os</w:t>
      </w:r>
      <w:r w:rsidR="00B6450F" w:rsidRPr="00B43765">
        <w:rPr>
          <w:rFonts w:ascii="Arial Narrow" w:hAnsi="Arial Narrow" w:cs="Times New Roman"/>
          <w:bCs/>
          <w:sz w:val="24"/>
          <w:szCs w:val="24"/>
        </w:rPr>
        <w:t xml:space="preserve"> últimos 12 meses</w:t>
      </w:r>
      <w:r w:rsidR="00B43765" w:rsidRPr="00B43765">
        <w:rPr>
          <w:rFonts w:ascii="Arial Narrow" w:hAnsi="Arial Narrow" w:cs="Times New Roman"/>
          <w:bCs/>
          <w:sz w:val="24"/>
          <w:szCs w:val="24"/>
        </w:rPr>
        <w:t xml:space="preserve"> atingiu 32,2</w:t>
      </w:r>
      <w:r w:rsidR="00AE5986" w:rsidRPr="00B43765">
        <w:rPr>
          <w:rFonts w:ascii="Arial Narrow" w:hAnsi="Arial Narrow" w:cs="Times New Roman"/>
          <w:bCs/>
          <w:sz w:val="24"/>
          <w:szCs w:val="24"/>
        </w:rPr>
        <w:t>%</w:t>
      </w:r>
      <w:r w:rsidR="00B6450F" w:rsidRPr="00B43765">
        <w:rPr>
          <w:rFonts w:ascii="Arial Narrow" w:hAnsi="Arial Narrow" w:cs="Times New Roman"/>
          <w:bCs/>
          <w:sz w:val="24"/>
          <w:szCs w:val="24"/>
        </w:rPr>
        <w:t xml:space="preserve">, </w:t>
      </w:r>
      <w:r w:rsidR="00AE5986" w:rsidRPr="00B43765">
        <w:rPr>
          <w:rFonts w:ascii="Arial Narrow" w:hAnsi="Arial Narrow" w:cs="Times New Roman"/>
          <w:bCs/>
          <w:sz w:val="24"/>
          <w:szCs w:val="24"/>
        </w:rPr>
        <w:t xml:space="preserve">o que indica </w:t>
      </w:r>
      <w:r w:rsidR="00B6450F" w:rsidRPr="00B43765">
        <w:rPr>
          <w:rFonts w:ascii="Arial Narrow" w:hAnsi="Arial Narrow" w:cs="Times New Roman"/>
          <w:bCs/>
          <w:sz w:val="24"/>
          <w:szCs w:val="24"/>
        </w:rPr>
        <w:t>de</w:t>
      </w:r>
      <w:r w:rsidR="00D3018A" w:rsidRPr="00B43765">
        <w:rPr>
          <w:rFonts w:ascii="Arial Narrow" w:hAnsi="Arial Narrow" w:cs="Times New Roman"/>
          <w:bCs/>
          <w:sz w:val="24"/>
          <w:szCs w:val="24"/>
        </w:rPr>
        <w:t>créscimo</w:t>
      </w:r>
      <w:r w:rsidR="007E7957" w:rsidRPr="00B43765">
        <w:rPr>
          <w:rFonts w:ascii="Arial Narrow" w:hAnsi="Arial Narrow" w:cs="Times New Roman"/>
          <w:bCs/>
          <w:sz w:val="24"/>
          <w:szCs w:val="24"/>
        </w:rPr>
        <w:t xml:space="preserve"> de </w:t>
      </w:r>
      <w:r w:rsidR="00441E96" w:rsidRPr="00B43765">
        <w:rPr>
          <w:rFonts w:ascii="Arial Narrow" w:hAnsi="Arial Narrow" w:cs="Times New Roman"/>
          <w:bCs/>
          <w:sz w:val="24"/>
          <w:szCs w:val="24"/>
        </w:rPr>
        <w:t>0,8</w:t>
      </w:r>
      <w:r w:rsidR="007E7957" w:rsidRPr="00B43765">
        <w:rPr>
          <w:rFonts w:ascii="Arial Narrow" w:hAnsi="Arial Narrow" w:cs="Times New Roman"/>
          <w:bCs/>
          <w:sz w:val="24"/>
          <w:szCs w:val="24"/>
        </w:rPr>
        <w:t xml:space="preserve"> p.p. em </w:t>
      </w:r>
      <w:r w:rsidR="00AE5986" w:rsidRPr="00B43765">
        <w:rPr>
          <w:rFonts w:ascii="Arial Narrow" w:hAnsi="Arial Narrow" w:cs="Times New Roman"/>
          <w:bCs/>
          <w:sz w:val="24"/>
          <w:szCs w:val="24"/>
        </w:rPr>
        <w:t>relação ao verificado no mesmo período anterior</w:t>
      </w:r>
      <w:r w:rsidR="007E7957" w:rsidRPr="00B43765">
        <w:rPr>
          <w:rFonts w:ascii="Arial Narrow" w:hAnsi="Arial Narrow" w:cs="Times New Roman"/>
          <w:bCs/>
          <w:sz w:val="24"/>
          <w:szCs w:val="24"/>
        </w:rPr>
        <w:t>.</w:t>
      </w:r>
    </w:p>
    <w:p w14:paraId="65805B0E" w14:textId="736781FF" w:rsidR="00A92E1C" w:rsidRPr="00B43765" w:rsidRDefault="00B43765" w:rsidP="00A92E1C">
      <w:pPr>
        <w:keepNext/>
        <w:spacing w:after="0" w:line="240" w:lineRule="auto"/>
        <w:jc w:val="center"/>
      </w:pPr>
      <w:r w:rsidRPr="00B43765">
        <w:rPr>
          <w:noProof/>
          <w:lang w:eastAsia="pt-BR"/>
        </w:rPr>
        <w:drawing>
          <wp:inline distT="0" distB="0" distL="0" distR="0" wp14:anchorId="117FE299" wp14:editId="28C3099E">
            <wp:extent cx="6116400" cy="3030593"/>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16400" cy="3030593"/>
                    </a:xfrm>
                    <a:prstGeom prst="rect">
                      <a:avLst/>
                    </a:prstGeom>
                    <a:noFill/>
                    <a:ln>
                      <a:noFill/>
                    </a:ln>
                  </pic:spPr>
                </pic:pic>
              </a:graphicData>
            </a:graphic>
          </wp:inline>
        </w:drawing>
      </w:r>
    </w:p>
    <w:p w14:paraId="77CB38B2" w14:textId="06FB0676" w:rsidR="00953D6C" w:rsidRPr="00B43765" w:rsidRDefault="00A92E1C" w:rsidP="00B82E70">
      <w:pPr>
        <w:pStyle w:val="Legenda"/>
      </w:pPr>
      <w:bookmarkStart w:id="93" w:name="_Toc34661686"/>
      <w:r w:rsidRPr="00B43765">
        <w:t xml:space="preserve">Figura </w:t>
      </w:r>
      <w:r w:rsidR="004B3BAA">
        <w:fldChar w:fldCharType="begin"/>
      </w:r>
      <w:r w:rsidR="004B3BAA">
        <w:instrText xml:space="preserve"> SEQ Figura \* ARABIC </w:instrText>
      </w:r>
      <w:r w:rsidR="004B3BAA">
        <w:fldChar w:fldCharType="separate"/>
      </w:r>
      <w:r w:rsidR="00877E7D">
        <w:rPr>
          <w:noProof/>
        </w:rPr>
        <w:t>24</w:t>
      </w:r>
      <w:r w:rsidR="004B3BAA">
        <w:rPr>
          <w:noProof/>
        </w:rPr>
        <w:fldChar w:fldCharType="end"/>
      </w:r>
      <w:r w:rsidR="00B82E70" w:rsidRPr="00B43765">
        <w:t>. Capacidade Instalada e Geração das Usinas Eólicas do Norte e do Nordeste.</w:t>
      </w:r>
      <w:bookmarkEnd w:id="93"/>
    </w:p>
    <w:p w14:paraId="4A4AEC4A" w14:textId="77777777" w:rsidR="00412765" w:rsidRPr="00B43765" w:rsidRDefault="00412765" w:rsidP="00412765">
      <w:pPr>
        <w:spacing w:after="0" w:line="240" w:lineRule="auto"/>
        <w:jc w:val="right"/>
        <w:rPr>
          <w:rFonts w:ascii="Arial Narrow" w:hAnsi="Arial Narrow"/>
          <w:sz w:val="18"/>
          <w:szCs w:val="18"/>
        </w:rPr>
      </w:pPr>
    </w:p>
    <w:p w14:paraId="4A8CD1CA" w14:textId="418DD611" w:rsidR="00A92E1C" w:rsidRPr="00B43765" w:rsidRDefault="00B43765" w:rsidP="00A92E1C">
      <w:pPr>
        <w:keepNext/>
        <w:spacing w:after="0" w:line="240" w:lineRule="auto"/>
        <w:jc w:val="center"/>
      </w:pPr>
      <w:r w:rsidRPr="00B43765">
        <w:rPr>
          <w:noProof/>
          <w:lang w:eastAsia="pt-BR"/>
        </w:rPr>
        <w:drawing>
          <wp:inline distT="0" distB="0" distL="0" distR="0" wp14:anchorId="20451E5F" wp14:editId="2959A12B">
            <wp:extent cx="6116400" cy="3030593"/>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6400" cy="3030593"/>
                    </a:xfrm>
                    <a:prstGeom prst="rect">
                      <a:avLst/>
                    </a:prstGeom>
                    <a:noFill/>
                    <a:ln>
                      <a:noFill/>
                    </a:ln>
                  </pic:spPr>
                </pic:pic>
              </a:graphicData>
            </a:graphic>
          </wp:inline>
        </w:drawing>
      </w:r>
    </w:p>
    <w:p w14:paraId="3AC078EA" w14:textId="243E895B" w:rsidR="00953D6C" w:rsidRPr="00B43765" w:rsidRDefault="00A92E1C" w:rsidP="00B82E70">
      <w:pPr>
        <w:pStyle w:val="Legenda"/>
        <w:rPr>
          <w:rFonts w:cs="Times New Roman"/>
          <w:bCs w:val="0"/>
          <w:noProof/>
          <w:sz w:val="24"/>
          <w:szCs w:val="24"/>
          <w:lang w:eastAsia="pt-BR"/>
        </w:rPr>
      </w:pPr>
      <w:bookmarkStart w:id="94" w:name="_Toc34661687"/>
      <w:r w:rsidRPr="00B43765">
        <w:t xml:space="preserve">Figura </w:t>
      </w:r>
      <w:r w:rsidR="004B3BAA">
        <w:fldChar w:fldCharType="begin"/>
      </w:r>
      <w:r w:rsidR="004B3BAA">
        <w:instrText xml:space="preserve"> SEQ Figura \* ARABIC </w:instrText>
      </w:r>
      <w:r w:rsidR="004B3BAA">
        <w:fldChar w:fldCharType="separate"/>
      </w:r>
      <w:r w:rsidR="00877E7D">
        <w:rPr>
          <w:noProof/>
        </w:rPr>
        <w:t>25</w:t>
      </w:r>
      <w:r w:rsidR="004B3BAA">
        <w:rPr>
          <w:noProof/>
        </w:rPr>
        <w:fldChar w:fldCharType="end"/>
      </w:r>
      <w:r w:rsidR="00B82E70" w:rsidRPr="00B43765">
        <w:t>. Capacidade Instalada e Geração das Usinas Eólicas do Sul.</w:t>
      </w:r>
      <w:bookmarkEnd w:id="94"/>
    </w:p>
    <w:p w14:paraId="5680F91C" w14:textId="6929849F" w:rsidR="00E833A5" w:rsidRPr="00B43765" w:rsidRDefault="00E833A5" w:rsidP="00A1467D">
      <w:pPr>
        <w:spacing w:after="0" w:line="240" w:lineRule="auto"/>
        <w:jc w:val="both"/>
        <w:rPr>
          <w:rFonts w:ascii="Arial Narrow" w:hAnsi="Arial Narrow"/>
          <w:sz w:val="18"/>
          <w:szCs w:val="18"/>
        </w:rPr>
      </w:pPr>
    </w:p>
    <w:p w14:paraId="6640F22B" w14:textId="20C0FB95" w:rsidR="00A1467D" w:rsidRPr="00B43765" w:rsidRDefault="00642891" w:rsidP="00A1467D">
      <w:pPr>
        <w:spacing w:after="0" w:line="240" w:lineRule="auto"/>
        <w:jc w:val="both"/>
        <w:rPr>
          <w:rFonts w:ascii="Arial Narrow" w:hAnsi="Arial Narrow"/>
          <w:sz w:val="18"/>
          <w:szCs w:val="18"/>
        </w:rPr>
      </w:pPr>
      <w:r w:rsidRPr="00B43765">
        <w:rPr>
          <w:rFonts w:ascii="Arial Narrow" w:hAnsi="Arial Narrow"/>
          <w:sz w:val="18"/>
          <w:szCs w:val="18"/>
        </w:rPr>
        <w:t>¹</w:t>
      </w:r>
      <w:r w:rsidR="00953D6C" w:rsidRPr="00B43765">
        <w:rPr>
          <w:rFonts w:ascii="Arial Narrow" w:hAnsi="Arial Narrow"/>
          <w:sz w:val="18"/>
          <w:szCs w:val="18"/>
        </w:rPr>
        <w:t xml:space="preserve"> Os valores de geração verificada apresentados não incluem geração em teste e estão referenciados ao centro de gravidade. </w:t>
      </w:r>
      <w:r w:rsidR="00A00DC6" w:rsidRPr="00B43765">
        <w:rPr>
          <w:rFonts w:ascii="Arial Narrow" w:hAnsi="Arial Narrow"/>
          <w:sz w:val="18"/>
          <w:szCs w:val="18"/>
        </w:rPr>
        <w:t>Revogações e Suspensões de Operação Comercial de Unidades Geradoras são abatidas da Capacidade Instalada apresentada.</w:t>
      </w:r>
    </w:p>
    <w:p w14:paraId="649746FE" w14:textId="05269368" w:rsidR="00AD0279" w:rsidRPr="00B43765" w:rsidRDefault="00642891" w:rsidP="00AD0279">
      <w:pPr>
        <w:spacing w:after="60" w:line="240" w:lineRule="auto"/>
        <w:rPr>
          <w:rFonts w:ascii="Arial Narrow" w:hAnsi="Arial Narrow"/>
          <w:sz w:val="18"/>
          <w:szCs w:val="18"/>
        </w:rPr>
      </w:pPr>
      <w:r w:rsidRPr="00B43765">
        <w:rPr>
          <w:rFonts w:ascii="Arial Narrow" w:hAnsi="Arial Narrow"/>
          <w:sz w:val="18"/>
          <w:szCs w:val="18"/>
        </w:rPr>
        <w:t>²</w:t>
      </w:r>
      <w:r w:rsidR="00DF6553" w:rsidRPr="00B43765">
        <w:rPr>
          <w:rFonts w:ascii="Arial Narrow" w:hAnsi="Arial Narrow"/>
          <w:sz w:val="18"/>
          <w:szCs w:val="18"/>
        </w:rPr>
        <w:t xml:space="preserve"> </w:t>
      </w:r>
      <w:r w:rsidR="00953D6C" w:rsidRPr="00B43765">
        <w:rPr>
          <w:rFonts w:ascii="Arial Narrow" w:hAnsi="Arial Narrow"/>
          <w:sz w:val="18"/>
          <w:szCs w:val="18"/>
        </w:rPr>
        <w:t xml:space="preserve">Incluída a UEE Gargaú, com 28 MW, situada na Região Sudeste.        </w:t>
      </w:r>
      <w:r w:rsidR="00AD0279" w:rsidRPr="00B43765">
        <w:rPr>
          <w:rFonts w:ascii="Arial Narrow" w:hAnsi="Arial Narrow"/>
          <w:sz w:val="18"/>
          <w:szCs w:val="18"/>
        </w:rPr>
        <w:t xml:space="preserve">                               </w:t>
      </w:r>
    </w:p>
    <w:p w14:paraId="4C9106D6" w14:textId="36BD61AD" w:rsidR="003E554E" w:rsidRPr="00B43765" w:rsidRDefault="007F3E02" w:rsidP="00327DEE">
      <w:pPr>
        <w:spacing w:after="60" w:line="240" w:lineRule="auto"/>
        <w:rPr>
          <w:rFonts w:ascii="Arial Narrow" w:hAnsi="Arial Narrow"/>
          <w:sz w:val="18"/>
          <w:szCs w:val="18"/>
        </w:rPr>
      </w:pPr>
      <w:r w:rsidRPr="00B43765">
        <w:rPr>
          <w:rFonts w:ascii="Arial Narrow" w:hAnsi="Arial Narrow"/>
          <w:sz w:val="18"/>
          <w:szCs w:val="18"/>
        </w:rPr>
        <w:t xml:space="preserve">Dados contabilizados até </w:t>
      </w:r>
      <w:r w:rsidR="00B43765" w:rsidRPr="00B43765">
        <w:rPr>
          <w:rFonts w:ascii="Arial Narrow" w:hAnsi="Arial Narrow"/>
          <w:sz w:val="18"/>
          <w:szCs w:val="18"/>
        </w:rPr>
        <w:t>dezembro</w:t>
      </w:r>
      <w:r w:rsidR="00AD0279" w:rsidRPr="00B43765">
        <w:rPr>
          <w:rFonts w:ascii="Arial Narrow" w:hAnsi="Arial Narrow"/>
          <w:sz w:val="18"/>
          <w:szCs w:val="18"/>
        </w:rPr>
        <w:t xml:space="preserve"> de 201</w:t>
      </w:r>
      <w:r w:rsidR="00F33413" w:rsidRPr="00B43765">
        <w:rPr>
          <w:rFonts w:ascii="Arial Narrow" w:hAnsi="Arial Narrow"/>
          <w:sz w:val="18"/>
          <w:szCs w:val="18"/>
        </w:rPr>
        <w:t>9</w:t>
      </w:r>
      <w:r w:rsidR="00AD0279" w:rsidRPr="00B43765">
        <w:rPr>
          <w:rFonts w:ascii="Arial Narrow" w:hAnsi="Arial Narrow"/>
          <w:sz w:val="18"/>
          <w:szCs w:val="18"/>
        </w:rPr>
        <w:t xml:space="preserve">.          </w:t>
      </w:r>
      <w:r w:rsidR="00CB7911" w:rsidRPr="00B43765">
        <w:rPr>
          <w:rFonts w:ascii="Arial Narrow" w:hAnsi="Arial Narrow"/>
          <w:sz w:val="18"/>
          <w:szCs w:val="18"/>
        </w:rPr>
        <w:t xml:space="preserve">  </w:t>
      </w:r>
      <w:r w:rsidR="005D22B5" w:rsidRPr="00B43765">
        <w:rPr>
          <w:rFonts w:ascii="Arial Narrow" w:hAnsi="Arial Narrow"/>
          <w:sz w:val="18"/>
          <w:szCs w:val="18"/>
        </w:rPr>
        <w:t xml:space="preserve">   </w:t>
      </w:r>
      <w:r w:rsidR="00AD0279" w:rsidRPr="00B43765">
        <w:rPr>
          <w:rFonts w:ascii="Arial Narrow" w:hAnsi="Arial Narrow"/>
          <w:sz w:val="18"/>
          <w:szCs w:val="18"/>
        </w:rPr>
        <w:t xml:space="preserve">                              </w:t>
      </w:r>
      <w:r w:rsidR="00324DAF" w:rsidRPr="00B43765">
        <w:rPr>
          <w:rFonts w:ascii="Arial Narrow" w:hAnsi="Arial Narrow"/>
          <w:sz w:val="18"/>
          <w:szCs w:val="18"/>
        </w:rPr>
        <w:t xml:space="preserve"> </w:t>
      </w:r>
      <w:r w:rsidR="00AD0279" w:rsidRPr="00B43765">
        <w:rPr>
          <w:rFonts w:ascii="Arial Narrow" w:hAnsi="Arial Narrow"/>
          <w:sz w:val="18"/>
          <w:szCs w:val="18"/>
        </w:rPr>
        <w:t xml:space="preserve">      </w:t>
      </w:r>
      <w:r w:rsidR="00B43765" w:rsidRPr="00B43765">
        <w:rPr>
          <w:rFonts w:ascii="Arial Narrow" w:hAnsi="Arial Narrow"/>
          <w:sz w:val="18"/>
          <w:szCs w:val="18"/>
        </w:rPr>
        <w:t xml:space="preserve">                               </w:t>
      </w:r>
      <w:r w:rsidR="00AD0279" w:rsidRPr="00B43765">
        <w:rPr>
          <w:rFonts w:ascii="Arial Narrow" w:hAnsi="Arial Narrow"/>
          <w:sz w:val="18"/>
          <w:szCs w:val="18"/>
        </w:rPr>
        <w:t xml:space="preserve">                                                            Fonte dos dados: CCEE</w:t>
      </w:r>
      <w:r w:rsidR="00CF32FA" w:rsidRPr="00B43765">
        <w:rPr>
          <w:rFonts w:ascii="Arial Narrow" w:hAnsi="Arial Narrow"/>
          <w:sz w:val="18"/>
          <w:szCs w:val="18"/>
        </w:rPr>
        <w:t>.</w:t>
      </w:r>
    </w:p>
    <w:p w14:paraId="1B45A932" w14:textId="09B67FF8" w:rsidR="00160904" w:rsidRPr="008219E1" w:rsidRDefault="00572715" w:rsidP="007A3FF3">
      <w:pPr>
        <w:pStyle w:val="Estilo2"/>
        <w:ind w:left="851" w:hanging="851"/>
      </w:pPr>
      <w:bookmarkStart w:id="95" w:name="_Toc34661618"/>
      <w:r w:rsidRPr="008219E1">
        <w:t>Mecanismo de Realocação de Energia</w:t>
      </w:r>
      <w:bookmarkEnd w:id="95"/>
    </w:p>
    <w:p w14:paraId="36C56B52" w14:textId="72E7FE2D" w:rsidR="00160904" w:rsidRPr="00574032" w:rsidRDefault="00574032" w:rsidP="003E1263">
      <w:pPr>
        <w:ind w:firstLine="567"/>
        <w:jc w:val="both"/>
        <w:rPr>
          <w:rFonts w:ascii="Arial Narrow" w:hAnsi="Arial Narrow"/>
          <w:sz w:val="24"/>
        </w:rPr>
      </w:pPr>
      <w:bookmarkStart w:id="96" w:name="_Toc29796774"/>
      <w:bookmarkStart w:id="97" w:name="_Toc30592947"/>
      <w:r w:rsidRPr="00574032">
        <w:rPr>
          <w:rFonts w:ascii="Arial Narrow" w:hAnsi="Arial Narrow"/>
          <w:sz w:val="24"/>
        </w:rPr>
        <w:t>Em dezembro</w:t>
      </w:r>
      <w:r w:rsidR="00380AE2" w:rsidRPr="00574032">
        <w:rPr>
          <w:rFonts w:ascii="Arial Narrow" w:hAnsi="Arial Narrow"/>
          <w:sz w:val="24"/>
        </w:rPr>
        <w:t xml:space="preserve"> de 2019, as usinas participantes do Mecanismo de Realocação de Energ</w:t>
      </w:r>
      <w:r w:rsidRPr="00574032">
        <w:rPr>
          <w:rFonts w:ascii="Arial Narrow" w:hAnsi="Arial Narrow"/>
          <w:sz w:val="24"/>
        </w:rPr>
        <w:t>ia (MRE) geraram, juntas, 43.910</w:t>
      </w:r>
      <w:r w:rsidR="00380AE2" w:rsidRPr="00574032">
        <w:rPr>
          <w:rFonts w:ascii="Arial Narrow" w:hAnsi="Arial Narrow"/>
          <w:sz w:val="24"/>
        </w:rPr>
        <w:t xml:space="preserve"> MWmed, ante a garant</w:t>
      </w:r>
      <w:r w:rsidRPr="00574032">
        <w:rPr>
          <w:rFonts w:ascii="Arial Narrow" w:hAnsi="Arial Narrow"/>
          <w:sz w:val="24"/>
        </w:rPr>
        <w:t>ia física sazonalizada de 51.136</w:t>
      </w:r>
      <w:r w:rsidR="00380AE2" w:rsidRPr="00574032">
        <w:rPr>
          <w:rFonts w:ascii="Arial Narrow" w:hAnsi="Arial Narrow"/>
          <w:sz w:val="24"/>
        </w:rPr>
        <w:t xml:space="preserve"> MWmed, o que r</w:t>
      </w:r>
      <w:r w:rsidRPr="00574032">
        <w:rPr>
          <w:rFonts w:ascii="Arial Narrow" w:hAnsi="Arial Narrow"/>
          <w:sz w:val="24"/>
        </w:rPr>
        <w:t>epresentou um GSF mensal de 85,9</w:t>
      </w:r>
      <w:r w:rsidR="00380AE2" w:rsidRPr="00574032">
        <w:rPr>
          <w:rFonts w:ascii="Arial Narrow" w:hAnsi="Arial Narrow"/>
          <w:sz w:val="24"/>
        </w:rPr>
        <w:t>%. No acumulado do ano</w:t>
      </w:r>
      <w:r w:rsidRPr="00574032">
        <w:rPr>
          <w:rFonts w:ascii="Arial Narrow" w:hAnsi="Arial Narrow"/>
          <w:sz w:val="24"/>
        </w:rPr>
        <w:t>, o GSF médio verificado é de 91,1</w:t>
      </w:r>
      <w:r w:rsidR="00380AE2" w:rsidRPr="00574032">
        <w:rPr>
          <w:rFonts w:ascii="Arial Narrow" w:hAnsi="Arial Narrow"/>
          <w:sz w:val="24"/>
        </w:rPr>
        <w:t>%.</w:t>
      </w:r>
      <w:bookmarkEnd w:id="96"/>
      <w:bookmarkEnd w:id="97"/>
      <w:r w:rsidR="00380AE2" w:rsidRPr="00574032">
        <w:rPr>
          <w:rFonts w:ascii="Arial Narrow" w:hAnsi="Arial Narrow"/>
          <w:sz w:val="24"/>
        </w:rPr>
        <w:t xml:space="preserve"> </w:t>
      </w:r>
    </w:p>
    <w:p w14:paraId="3A66C98C" w14:textId="55C89E78" w:rsidR="006B443D" w:rsidRPr="00574032" w:rsidRDefault="006B443D" w:rsidP="006B443D">
      <w:pPr>
        <w:pStyle w:val="Estilo2"/>
        <w:numPr>
          <w:ilvl w:val="0"/>
          <w:numId w:val="0"/>
        </w:numPr>
        <w:spacing w:after="200" w:line="240" w:lineRule="auto"/>
        <w:ind w:firstLine="709"/>
        <w:rPr>
          <w:rFonts w:cs="Times New Roman"/>
          <w:b w:val="0"/>
          <w:sz w:val="24"/>
          <w:szCs w:val="24"/>
        </w:rPr>
      </w:pPr>
    </w:p>
    <w:p w14:paraId="02ADEBE9" w14:textId="4A714319" w:rsidR="006B443D" w:rsidRPr="00574032" w:rsidRDefault="00691906" w:rsidP="003E1263">
      <w:pPr>
        <w:jc w:val="center"/>
      </w:pPr>
      <w:r>
        <w:rPr>
          <w:noProof/>
          <w:lang w:eastAsia="pt-BR"/>
        </w:rPr>
        <mc:AlternateContent>
          <mc:Choice Requires="wps">
            <w:drawing>
              <wp:anchor distT="0" distB="0" distL="114300" distR="114300" simplePos="0" relativeHeight="251755008" behindDoc="0" locked="0" layoutInCell="1" allowOverlap="1" wp14:anchorId="7628020D" wp14:editId="2A3AE11C">
                <wp:simplePos x="0" y="0"/>
                <wp:positionH relativeFrom="column">
                  <wp:posOffset>2824326</wp:posOffset>
                </wp:positionH>
                <wp:positionV relativeFrom="paragraph">
                  <wp:posOffset>3876795</wp:posOffset>
                </wp:positionV>
                <wp:extent cx="395416" cy="148281"/>
                <wp:effectExtent l="0" t="0" r="24130" b="23495"/>
                <wp:wrapNone/>
                <wp:docPr id="44" name="Retângulo 44"/>
                <wp:cNvGraphicFramePr/>
                <a:graphic xmlns:a="http://schemas.openxmlformats.org/drawingml/2006/main">
                  <a:graphicData uri="http://schemas.microsoft.com/office/word/2010/wordprocessingShape">
                    <wps:wsp>
                      <wps:cNvSpPr/>
                      <wps:spPr>
                        <a:xfrm>
                          <a:off x="0" y="0"/>
                          <a:ext cx="395416" cy="1482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B5DC9" id="Retângulo 44" o:spid="_x0000_s1026" style="position:absolute;margin-left:222.4pt;margin-top:305.25pt;width:31.15pt;height:11.7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REelgIAAK4FAAAOAAAAZHJzL2Uyb0RvYy54bWysVM1u2zAMvg/YOwi6r44zt2uDOkXQosOA&#10;og3aDj0rshQLkEVNUuJkj7NX2YuNkn/SdsUOxXyQRZH8RH4ieX6xazTZCucVmJLmRxNKhOFQKbMu&#10;6ffH60+nlPjATMU0GFHSvfD0Yv7xw3lrZ2IKNehKOIIgxs9aW9I6BDvLMs9r0TB/BFYYVEpwDQso&#10;unVWOdYieqOz6WRykrXgKuuAC+/x9KpT0nnCl1LwcCelF4HokmJsIa0urau4ZvNzNls7ZmvF+zDY&#10;O6JomDJ46Qh1xQIjG6f+gmoUd+BBhiMOTQZSKi5SDphNPnmVzUPNrEi5IDnejjT5/wfLb7dLR1RV&#10;0qKgxLAG3+hehN+/zHqjgeAhMtRaP0PDB7t0veRxG9PdSdfEPyZCdonV/ciq2AXC8fDz2XGRn1DC&#10;UZUXp9PTPGJmB2frfPgqoCFxU1KHj5a4ZNsbHzrTwSTe5UGr6lppnYRYKOJSO7Jl+MSr9QD+wkqb&#10;dzlijNEzi/l3Gadd2GsR8bS5FxK5wxynKeBUtYdgGOfChLxT1awSXYzHE/x6CkaPREgCjMgSsxux&#10;e4CXiQ7YHT29fXQVqehH58m/AuucR490M5gwOjfKgHsLQGNW/c2d/UBSR01kaQXVHivLQddy3vJr&#10;hc97w3xYMoc9ht2IcyPc4SI1tCWFfkdJDe7nW+fRHksftZS02LMl9T82zAlK9DeDTXGWF0Vs8iQU&#10;x1+mKLjnmtVzjdk0l4A1k+OEsjxto33Qw1Y6aJ5wvCzirahihuPdJeXBDcJl6GYJDiguFotkho1t&#10;WbgxD5ZH8MhqLN/H3RNztq/xgM1xC0N/s9mrUu9so6eBxSaAVKkPDrz2fONQSIXTD7A4dZ7Lyeow&#10;Zud/AAAA//8DAFBLAwQUAAYACAAAACEAsOe5zeAAAAALAQAADwAAAGRycy9kb3ducmV2LnhtbEyP&#10;wU7DMBBE70j8g7VIXBC1Q5O2CXEqhMQVROHSmxtv44h4HdluGvh6zIked3Y086beznZgE/rQO5KQ&#10;LQQwpNbpnjoJnx8v9xtgISrSanCEEr4xwLa5vqpVpd2Z3nHaxY6lEAqVkmBiHCvOQ2vQqrBwI1L6&#10;HZ23KqbTd1x7dU7hduAPQqy4VT2lBqNGfDbYfu1OVkL5077FjRsLE/t92dns9einOylvb+anR2AR&#10;5/hvhj/8hA5NYjq4E+nABgl5nif0KGGViQJYchRinQE7JGW5LIE3Nb/c0PwCAAD//wMAUEsBAi0A&#10;FAAGAAgAAAAhALaDOJL+AAAA4QEAABMAAAAAAAAAAAAAAAAAAAAAAFtDb250ZW50X1R5cGVzXS54&#10;bWxQSwECLQAUAAYACAAAACEAOP0h/9YAAACUAQAACwAAAAAAAAAAAAAAAAAvAQAAX3JlbHMvLnJl&#10;bHNQSwECLQAUAAYACAAAACEA+90RHpYCAACuBQAADgAAAAAAAAAAAAAAAAAuAgAAZHJzL2Uyb0Rv&#10;Yy54bWxQSwECLQAUAAYACAAAACEAsOe5zeAAAAALAQAADwAAAAAAAAAAAAAAAADwBAAAZHJzL2Rv&#10;d25yZXYueG1sUEsFBgAAAAAEAAQA8wAAAP0FAAAAAA==&#10;" fillcolor="white [3212]" strokecolor="white [3212]" strokeweight="2pt"/>
            </w:pict>
          </mc:Fallback>
        </mc:AlternateContent>
      </w:r>
      <w:r w:rsidR="00727236">
        <w:rPr>
          <w:noProof/>
          <w:lang w:eastAsia="pt-BR"/>
        </w:rPr>
        <w:drawing>
          <wp:inline distT="0" distB="0" distL="0" distR="0" wp14:anchorId="4C18F9D6" wp14:editId="75356466">
            <wp:extent cx="6538822" cy="407697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555986" cy="4087677"/>
                    </a:xfrm>
                    <a:prstGeom prst="rect">
                      <a:avLst/>
                    </a:prstGeom>
                    <a:noFill/>
                  </pic:spPr>
                </pic:pic>
              </a:graphicData>
            </a:graphic>
          </wp:inline>
        </w:drawing>
      </w:r>
    </w:p>
    <w:p w14:paraId="0C7433F2" w14:textId="44F0859E" w:rsidR="006B443D" w:rsidRPr="00574032" w:rsidRDefault="006B443D" w:rsidP="006B443D">
      <w:pPr>
        <w:pStyle w:val="Legenda"/>
      </w:pPr>
      <w:bookmarkStart w:id="98" w:name="_Toc34661688"/>
      <w:r w:rsidRPr="00574032">
        <w:t xml:space="preserve">Figura </w:t>
      </w:r>
      <w:r w:rsidR="004B3BAA">
        <w:fldChar w:fldCharType="begin"/>
      </w:r>
      <w:r w:rsidR="004B3BAA">
        <w:instrText xml:space="preserve"> SEQ Figura \* ARABIC </w:instrText>
      </w:r>
      <w:r w:rsidR="004B3BAA">
        <w:fldChar w:fldCharType="separate"/>
      </w:r>
      <w:r w:rsidR="00877E7D">
        <w:rPr>
          <w:noProof/>
        </w:rPr>
        <w:t>26</w:t>
      </w:r>
      <w:r w:rsidR="004B3BAA">
        <w:rPr>
          <w:noProof/>
        </w:rPr>
        <w:fldChar w:fldCharType="end"/>
      </w:r>
      <w:r w:rsidR="00B702E4" w:rsidRPr="00574032">
        <w:t xml:space="preserve">. </w:t>
      </w:r>
      <w:r w:rsidRPr="00574032">
        <w:t>Evolução do GSF.</w:t>
      </w:r>
      <w:bookmarkEnd w:id="98"/>
    </w:p>
    <w:p w14:paraId="70205D99" w14:textId="7414C322" w:rsidR="00055665" w:rsidRPr="00574032" w:rsidRDefault="00055665" w:rsidP="00055665"/>
    <w:p w14:paraId="5B8EF0E7" w14:textId="77777777" w:rsidR="00E832B7" w:rsidRPr="009E292F" w:rsidRDefault="00E832B7" w:rsidP="00055665">
      <w:pPr>
        <w:rPr>
          <w:color w:val="FF0000"/>
        </w:rPr>
      </w:pPr>
    </w:p>
    <w:p w14:paraId="3727A242" w14:textId="62CBDD4A" w:rsidR="00055665" w:rsidRPr="00574032" w:rsidRDefault="00055665" w:rsidP="00055665">
      <w:pPr>
        <w:pStyle w:val="Legenda"/>
        <w:keepNext/>
      </w:pPr>
      <w:bookmarkStart w:id="99" w:name="_Toc34661800"/>
      <w:r w:rsidRPr="00574032">
        <w:t xml:space="preserve">Tabela </w:t>
      </w:r>
      <w:r w:rsidR="004B3BAA">
        <w:fldChar w:fldCharType="begin"/>
      </w:r>
      <w:r w:rsidR="004B3BAA">
        <w:instrText xml:space="preserve"> SEQ Tabela \* ARABIC </w:instrText>
      </w:r>
      <w:r w:rsidR="004B3BAA">
        <w:fldChar w:fldCharType="separate"/>
      </w:r>
      <w:r w:rsidR="00877E7D">
        <w:rPr>
          <w:noProof/>
        </w:rPr>
        <w:t>18</w:t>
      </w:r>
      <w:r w:rsidR="004B3BAA">
        <w:rPr>
          <w:noProof/>
        </w:rPr>
        <w:fldChar w:fldCharType="end"/>
      </w:r>
      <w:r w:rsidRPr="00574032">
        <w:t>. Geração Hidráulica, Garantia Física Sazonalizada e GSF verificados no ano.</w:t>
      </w:r>
      <w:bookmarkEnd w:id="99"/>
    </w:p>
    <w:p w14:paraId="67915AE7" w14:textId="576A099F" w:rsidR="00055665" w:rsidRPr="00574032" w:rsidRDefault="00574032" w:rsidP="00E832B7">
      <w:pPr>
        <w:jc w:val="center"/>
      </w:pPr>
      <w:r w:rsidRPr="00574032">
        <w:rPr>
          <w:noProof/>
          <w:lang w:eastAsia="pt-BR"/>
        </w:rPr>
        <w:drawing>
          <wp:inline distT="0" distB="0" distL="0" distR="0" wp14:anchorId="0F0B6F39" wp14:editId="77D475DE">
            <wp:extent cx="6656994" cy="14954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61036" cy="1496333"/>
                    </a:xfrm>
                    <a:prstGeom prst="rect">
                      <a:avLst/>
                    </a:prstGeom>
                    <a:noFill/>
                    <a:ln>
                      <a:noFill/>
                    </a:ln>
                  </pic:spPr>
                </pic:pic>
              </a:graphicData>
            </a:graphic>
          </wp:inline>
        </w:drawing>
      </w:r>
    </w:p>
    <w:p w14:paraId="28FA6A09" w14:textId="77777777" w:rsidR="006B443D" w:rsidRPr="00574032" w:rsidRDefault="006B443D" w:rsidP="00E832B7">
      <w:pPr>
        <w:pStyle w:val="Estilo2"/>
        <w:numPr>
          <w:ilvl w:val="0"/>
          <w:numId w:val="0"/>
        </w:numPr>
        <w:spacing w:after="200" w:line="240" w:lineRule="auto"/>
        <w:ind w:left="2417" w:hanging="432"/>
        <w:jc w:val="both"/>
        <w:rPr>
          <w:rFonts w:cs="Times New Roman"/>
          <w:b w:val="0"/>
          <w:sz w:val="24"/>
          <w:szCs w:val="24"/>
        </w:rPr>
      </w:pPr>
    </w:p>
    <w:p w14:paraId="559D2995" w14:textId="4DAD8D55" w:rsidR="00055665" w:rsidRPr="00574032" w:rsidRDefault="00055665" w:rsidP="00055665">
      <w:pPr>
        <w:spacing w:after="60" w:line="240" w:lineRule="auto"/>
        <w:rPr>
          <w:rFonts w:ascii="Arial Narrow" w:hAnsi="Arial Narrow"/>
          <w:sz w:val="18"/>
          <w:szCs w:val="18"/>
        </w:rPr>
      </w:pPr>
      <w:r w:rsidRPr="00574032">
        <w:rPr>
          <w:rFonts w:ascii="Arial Narrow" w:hAnsi="Arial Narrow"/>
          <w:sz w:val="18"/>
          <w:szCs w:val="18"/>
        </w:rPr>
        <w:t>D</w:t>
      </w:r>
      <w:r w:rsidR="00574032" w:rsidRPr="00574032">
        <w:rPr>
          <w:rFonts w:ascii="Arial Narrow" w:hAnsi="Arial Narrow"/>
          <w:sz w:val="18"/>
          <w:szCs w:val="18"/>
        </w:rPr>
        <w:t>ados contabilizados até dezembro</w:t>
      </w:r>
      <w:r w:rsidRPr="00574032">
        <w:rPr>
          <w:rFonts w:ascii="Arial Narrow" w:hAnsi="Arial Narrow"/>
          <w:sz w:val="18"/>
          <w:szCs w:val="18"/>
        </w:rPr>
        <w:t xml:space="preserve"> de 2019.                                                                                                             </w:t>
      </w:r>
      <w:r w:rsidR="00574032" w:rsidRPr="00574032">
        <w:rPr>
          <w:rFonts w:ascii="Arial Narrow" w:hAnsi="Arial Narrow"/>
          <w:sz w:val="18"/>
          <w:szCs w:val="18"/>
        </w:rPr>
        <w:t xml:space="preserve">                               </w:t>
      </w:r>
      <w:r w:rsidRPr="00574032">
        <w:rPr>
          <w:rFonts w:ascii="Arial Narrow" w:hAnsi="Arial Narrow"/>
          <w:sz w:val="18"/>
          <w:szCs w:val="18"/>
        </w:rPr>
        <w:t xml:space="preserve">   Fonte dos dados: CCEE.</w:t>
      </w:r>
    </w:p>
    <w:p w14:paraId="5FB1BCE0" w14:textId="77777777" w:rsidR="00160904" w:rsidRPr="00574032" w:rsidRDefault="00160904" w:rsidP="00327DEE">
      <w:pPr>
        <w:spacing w:after="60" w:line="240" w:lineRule="auto"/>
        <w:rPr>
          <w:rFonts w:ascii="Arial Narrow" w:hAnsi="Arial Narrow"/>
          <w:sz w:val="18"/>
          <w:szCs w:val="18"/>
        </w:rPr>
      </w:pPr>
    </w:p>
    <w:p w14:paraId="25B8280B" w14:textId="0A0238D5" w:rsidR="00E832B7" w:rsidRPr="00574032" w:rsidRDefault="00E832B7" w:rsidP="00E832B7">
      <w:pPr>
        <w:pStyle w:val="Estilo1"/>
        <w:numPr>
          <w:ilvl w:val="0"/>
          <w:numId w:val="0"/>
        </w:numPr>
        <w:ind w:left="3260"/>
        <w:contextualSpacing w:val="0"/>
        <w:rPr>
          <w:noProof/>
          <w:szCs w:val="28"/>
          <w:lang w:eastAsia="pt-BR"/>
        </w:rPr>
      </w:pPr>
    </w:p>
    <w:p w14:paraId="706C6EEF" w14:textId="133BFDC0" w:rsidR="00827DAA" w:rsidRPr="00762C3B" w:rsidRDefault="00827DAA" w:rsidP="007A3FF3">
      <w:pPr>
        <w:pStyle w:val="Estilo1"/>
        <w:ind w:left="851" w:hanging="851"/>
        <w:contextualSpacing w:val="0"/>
        <w:rPr>
          <w:noProof/>
          <w:szCs w:val="28"/>
          <w:lang w:eastAsia="pt-BR"/>
        </w:rPr>
      </w:pPr>
      <w:bookmarkStart w:id="100" w:name="_Toc34661619"/>
      <w:r w:rsidRPr="00762C3B">
        <w:t>CUSTO MARGINAL DE OPERAÇÃ</w:t>
      </w:r>
      <w:r w:rsidR="00E93E19" w:rsidRPr="00762C3B">
        <w:t>O</w:t>
      </w:r>
      <w:bookmarkEnd w:id="100"/>
    </w:p>
    <w:p w14:paraId="09975767" w14:textId="4D0BD995" w:rsidR="00762C3B" w:rsidRDefault="00762C3B" w:rsidP="00C05248">
      <w:pPr>
        <w:spacing w:before="120" w:line="240" w:lineRule="auto"/>
        <w:jc w:val="both"/>
        <w:rPr>
          <w:rFonts w:ascii="Arial Narrow" w:hAnsi="Arial Narrow" w:cs="Times New Roman"/>
          <w:bCs/>
          <w:sz w:val="24"/>
          <w:szCs w:val="24"/>
        </w:rPr>
      </w:pPr>
      <w:r w:rsidRPr="00762C3B">
        <w:rPr>
          <w:rFonts w:ascii="Arial Narrow" w:hAnsi="Arial Narrow" w:cs="Times New Roman"/>
          <w:bCs/>
          <w:sz w:val="24"/>
          <w:szCs w:val="24"/>
        </w:rPr>
        <w:t>Os Custos Marginais de Operação (CMOs) semi-horários variaram entre R$ 73,32 / MWh e R$ 616,82 / MWh. O maior valor registrado foi verificado no subsistema Nordeste às 00h30 do dia 09/01, e o menor valor foi verificado às 06h30 do dia 19/01 no subsistema Sudeste/Centro-Oeste.</w:t>
      </w:r>
    </w:p>
    <w:p w14:paraId="77916493" w14:textId="6E7AB3B8" w:rsidR="00762C3B" w:rsidRDefault="00762C3B" w:rsidP="00762C3B">
      <w:pPr>
        <w:spacing w:before="120" w:line="240" w:lineRule="auto"/>
        <w:ind w:firstLine="709"/>
        <w:jc w:val="both"/>
        <w:rPr>
          <w:rFonts w:ascii="Arial Narrow" w:hAnsi="Arial Narrow" w:cs="Times New Roman"/>
          <w:bCs/>
          <w:sz w:val="24"/>
          <w:szCs w:val="24"/>
        </w:rPr>
      </w:pPr>
    </w:p>
    <w:p w14:paraId="66AF0698" w14:textId="08BB585E" w:rsidR="00762C3B" w:rsidRDefault="00C05248" w:rsidP="00C05248">
      <w:pPr>
        <w:spacing w:before="120" w:line="240" w:lineRule="auto"/>
        <w:jc w:val="both"/>
        <w:rPr>
          <w:rFonts w:ascii="Arial Narrow" w:hAnsi="Arial Narrow" w:cs="Times New Roman"/>
          <w:bCs/>
          <w:sz w:val="24"/>
          <w:szCs w:val="24"/>
        </w:rPr>
      </w:pPr>
      <w:r w:rsidRPr="00C05248">
        <w:rPr>
          <w:noProof/>
          <w:lang w:eastAsia="pt-BR"/>
        </w:rPr>
        <w:drawing>
          <wp:inline distT="0" distB="0" distL="0" distR="0" wp14:anchorId="1639D34F" wp14:editId="22A94D68">
            <wp:extent cx="6659880" cy="4145280"/>
            <wp:effectExtent l="0" t="0" r="7620" b="762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145280"/>
                    </a:xfrm>
                    <a:prstGeom prst="rect">
                      <a:avLst/>
                    </a:prstGeom>
                    <a:noFill/>
                    <a:ln>
                      <a:noFill/>
                    </a:ln>
                  </pic:spPr>
                </pic:pic>
              </a:graphicData>
            </a:graphic>
          </wp:inline>
        </w:drawing>
      </w:r>
    </w:p>
    <w:p w14:paraId="119B69ED" w14:textId="101CB313" w:rsidR="00762C3B" w:rsidRPr="00762C3B" w:rsidRDefault="00762C3B" w:rsidP="00762C3B">
      <w:pPr>
        <w:pStyle w:val="Legenda"/>
        <w:rPr>
          <w:sz w:val="18"/>
          <w:szCs w:val="18"/>
        </w:rPr>
      </w:pPr>
      <w:bookmarkStart w:id="101" w:name="_Toc34661689"/>
      <w:r w:rsidRPr="00762C3B">
        <w:t xml:space="preserve">Figura </w:t>
      </w:r>
      <w:r w:rsidR="004B3BAA">
        <w:fldChar w:fldCharType="begin"/>
      </w:r>
      <w:r w:rsidR="004B3BAA">
        <w:instrText xml:space="preserve"> SEQ Figura \* ARABIC </w:instrText>
      </w:r>
      <w:r w:rsidR="004B3BAA">
        <w:fldChar w:fldCharType="separate"/>
      </w:r>
      <w:r w:rsidR="00877E7D">
        <w:rPr>
          <w:noProof/>
        </w:rPr>
        <w:t>27</w:t>
      </w:r>
      <w:r w:rsidR="004B3BAA">
        <w:rPr>
          <w:noProof/>
        </w:rPr>
        <w:fldChar w:fldCharType="end"/>
      </w:r>
      <w:r w:rsidRPr="00762C3B">
        <w:t>. Evolução do CMO verificado no mês.</w:t>
      </w:r>
      <w:bookmarkEnd w:id="101"/>
    </w:p>
    <w:p w14:paraId="123B52B0" w14:textId="77777777" w:rsidR="00762C3B" w:rsidRPr="00762C3B" w:rsidRDefault="00762C3B" w:rsidP="00762C3B">
      <w:pPr>
        <w:spacing w:after="0" w:line="240" w:lineRule="auto"/>
        <w:jc w:val="right"/>
        <w:rPr>
          <w:rFonts w:ascii="Arial Narrow" w:hAnsi="Arial Narrow"/>
          <w:sz w:val="18"/>
          <w:szCs w:val="18"/>
        </w:rPr>
      </w:pPr>
      <w:r w:rsidRPr="00762C3B">
        <w:rPr>
          <w:rFonts w:ascii="Arial Narrow" w:hAnsi="Arial Narrow"/>
          <w:sz w:val="18"/>
          <w:szCs w:val="18"/>
        </w:rPr>
        <w:t xml:space="preserve">                                                                                         Fonte dos dados: ONS. </w:t>
      </w:r>
    </w:p>
    <w:p w14:paraId="53336885" w14:textId="77777777" w:rsidR="00762C3B" w:rsidRPr="00762C3B" w:rsidRDefault="00762C3B" w:rsidP="00762C3B">
      <w:pPr>
        <w:spacing w:before="120" w:line="240" w:lineRule="auto"/>
        <w:ind w:firstLine="709"/>
        <w:jc w:val="both"/>
        <w:rPr>
          <w:rFonts w:ascii="Arial Narrow" w:hAnsi="Arial Narrow" w:cs="Times New Roman"/>
          <w:bCs/>
          <w:sz w:val="24"/>
          <w:szCs w:val="24"/>
        </w:rPr>
      </w:pPr>
    </w:p>
    <w:p w14:paraId="7F826272" w14:textId="5B21BCF3" w:rsidR="00762C3B" w:rsidRDefault="00762C3B" w:rsidP="00762C3B">
      <w:pPr>
        <w:pStyle w:val="Estilo1"/>
        <w:numPr>
          <w:ilvl w:val="0"/>
          <w:numId w:val="0"/>
        </w:numPr>
        <w:ind w:left="357"/>
        <w:contextualSpacing w:val="0"/>
        <w:jc w:val="left"/>
        <w:rPr>
          <w:noProof/>
          <w:szCs w:val="28"/>
          <w:lang w:eastAsia="pt-BR"/>
        </w:rPr>
      </w:pPr>
    </w:p>
    <w:p w14:paraId="385AA40C" w14:textId="777A2F6B" w:rsidR="00762C3B" w:rsidRDefault="00762C3B" w:rsidP="00762C3B">
      <w:pPr>
        <w:pStyle w:val="Estilo1"/>
        <w:numPr>
          <w:ilvl w:val="0"/>
          <w:numId w:val="0"/>
        </w:numPr>
        <w:ind w:left="357"/>
        <w:contextualSpacing w:val="0"/>
        <w:jc w:val="left"/>
        <w:rPr>
          <w:noProof/>
          <w:szCs w:val="28"/>
          <w:lang w:eastAsia="pt-BR"/>
        </w:rPr>
      </w:pPr>
    </w:p>
    <w:p w14:paraId="257A14BB" w14:textId="73F37774" w:rsidR="00762C3B" w:rsidRDefault="00762C3B" w:rsidP="00762C3B">
      <w:pPr>
        <w:pStyle w:val="Estilo1"/>
        <w:numPr>
          <w:ilvl w:val="0"/>
          <w:numId w:val="0"/>
        </w:numPr>
        <w:ind w:left="357"/>
        <w:contextualSpacing w:val="0"/>
        <w:jc w:val="left"/>
        <w:rPr>
          <w:noProof/>
          <w:szCs w:val="28"/>
          <w:lang w:eastAsia="pt-BR"/>
        </w:rPr>
      </w:pPr>
    </w:p>
    <w:p w14:paraId="5E3A8CA2" w14:textId="07B43B97" w:rsidR="00762C3B" w:rsidRDefault="00762C3B" w:rsidP="00762C3B">
      <w:pPr>
        <w:pStyle w:val="Estilo1"/>
        <w:numPr>
          <w:ilvl w:val="0"/>
          <w:numId w:val="0"/>
        </w:numPr>
        <w:ind w:left="357"/>
        <w:contextualSpacing w:val="0"/>
        <w:jc w:val="left"/>
        <w:rPr>
          <w:noProof/>
          <w:szCs w:val="28"/>
          <w:lang w:eastAsia="pt-BR"/>
        </w:rPr>
      </w:pPr>
    </w:p>
    <w:p w14:paraId="285ECF06" w14:textId="675E98A2" w:rsidR="00762C3B" w:rsidRDefault="00762C3B" w:rsidP="00762C3B">
      <w:pPr>
        <w:pStyle w:val="Estilo1"/>
        <w:numPr>
          <w:ilvl w:val="0"/>
          <w:numId w:val="0"/>
        </w:numPr>
        <w:ind w:left="357"/>
        <w:contextualSpacing w:val="0"/>
        <w:jc w:val="left"/>
        <w:rPr>
          <w:noProof/>
          <w:szCs w:val="28"/>
          <w:lang w:eastAsia="pt-BR"/>
        </w:rPr>
      </w:pPr>
    </w:p>
    <w:p w14:paraId="331278C3" w14:textId="0865974C" w:rsidR="00762C3B" w:rsidRDefault="00762C3B" w:rsidP="00762C3B">
      <w:pPr>
        <w:pStyle w:val="Estilo1"/>
        <w:numPr>
          <w:ilvl w:val="0"/>
          <w:numId w:val="0"/>
        </w:numPr>
        <w:ind w:left="357"/>
        <w:contextualSpacing w:val="0"/>
        <w:jc w:val="left"/>
        <w:rPr>
          <w:noProof/>
          <w:szCs w:val="28"/>
          <w:lang w:eastAsia="pt-BR"/>
        </w:rPr>
      </w:pPr>
    </w:p>
    <w:p w14:paraId="1BCD8360" w14:textId="77777777" w:rsidR="00691906" w:rsidRDefault="00691906">
      <w:pPr>
        <w:rPr>
          <w:rFonts w:ascii="Arial Narrow" w:hAnsi="Arial Narrow"/>
          <w:b/>
          <w:bCs/>
          <w:sz w:val="32"/>
          <w:szCs w:val="32"/>
        </w:rPr>
      </w:pPr>
      <w:r>
        <w:br w:type="page"/>
      </w:r>
    </w:p>
    <w:p w14:paraId="560941B2" w14:textId="1D7B3C85" w:rsidR="00762C3B" w:rsidRPr="00332992" w:rsidRDefault="00762C3B" w:rsidP="007A3FF3">
      <w:pPr>
        <w:pStyle w:val="Estilo1"/>
        <w:ind w:left="851" w:hanging="851"/>
      </w:pPr>
      <w:bookmarkStart w:id="102" w:name="_Toc34661620"/>
      <w:r>
        <w:t>PREÇO DE LIQUIDAÇÃO DAS DIFERENÇAS</w:t>
      </w:r>
      <w:bookmarkEnd w:id="102"/>
    </w:p>
    <w:p w14:paraId="61107C35" w14:textId="446EF976" w:rsidR="00762C3B" w:rsidRPr="00701A84" w:rsidRDefault="00762C3B" w:rsidP="00305199">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Os Preços de Liquidação das Diferenças</w:t>
      </w:r>
      <w:r w:rsidRPr="00701A84">
        <w:rPr>
          <w:rFonts w:ascii="Arial Narrow" w:hAnsi="Arial Narrow" w:cs="Times New Roman"/>
          <w:bCs/>
          <w:sz w:val="24"/>
          <w:szCs w:val="24"/>
        </w:rPr>
        <w:t xml:space="preserve"> </w:t>
      </w:r>
      <w:r>
        <w:rPr>
          <w:rFonts w:ascii="Arial Narrow" w:hAnsi="Arial Narrow" w:cs="Times New Roman"/>
          <w:bCs/>
          <w:sz w:val="24"/>
          <w:szCs w:val="24"/>
        </w:rPr>
        <w:t>(PLD</w:t>
      </w:r>
      <w:r w:rsidRPr="00701A84">
        <w:rPr>
          <w:rFonts w:ascii="Arial Narrow" w:hAnsi="Arial Narrow" w:cs="Times New Roman"/>
          <w:bCs/>
          <w:sz w:val="24"/>
          <w:szCs w:val="24"/>
        </w:rPr>
        <w:t xml:space="preserve">s) médios semanais variaram </w:t>
      </w:r>
      <w:r>
        <w:rPr>
          <w:rFonts w:ascii="Arial Narrow" w:hAnsi="Arial Narrow" w:cs="Times New Roman"/>
          <w:bCs/>
          <w:sz w:val="24"/>
          <w:szCs w:val="24"/>
        </w:rPr>
        <w:t xml:space="preserve">entre R$ </w:t>
      </w:r>
      <w:r w:rsidR="00A4176A">
        <w:rPr>
          <w:rFonts w:ascii="Arial Narrow" w:hAnsi="Arial Narrow" w:cs="Times New Roman"/>
          <w:bCs/>
          <w:sz w:val="24"/>
          <w:szCs w:val="24"/>
        </w:rPr>
        <w:t>269,8 / MWh e R$ 369,5</w:t>
      </w:r>
      <w:r w:rsidR="00305199">
        <w:rPr>
          <w:rFonts w:ascii="Arial Narrow" w:hAnsi="Arial Narrow" w:cs="Times New Roman"/>
          <w:bCs/>
          <w:sz w:val="24"/>
          <w:szCs w:val="24"/>
        </w:rPr>
        <w:t xml:space="preserve"> / MWh em todos os subsistemas. Em todas as semanas operativas do mês de janeiro, os PLDs dos subsistemas mantiveram-se equalizados, com exceção da ultima semana operativa, em que houve descolamento dos subsistemas Nordeste e Norte dos subsistemas Sudeste/Centro-Oeste e</w:t>
      </w:r>
      <w:r w:rsidR="00305199" w:rsidRPr="00CB326D">
        <w:rPr>
          <w:rFonts w:ascii="Arial Narrow" w:hAnsi="Arial Narrow" w:cs="Times New Roman"/>
          <w:bCs/>
          <w:sz w:val="24"/>
          <w:szCs w:val="24"/>
        </w:rPr>
        <w:t xml:space="preserve"> Sul</w:t>
      </w:r>
      <w:r w:rsidR="00305199">
        <w:rPr>
          <w:rFonts w:ascii="Arial Narrow" w:hAnsi="Arial Narrow" w:cs="Times New Roman"/>
          <w:bCs/>
          <w:sz w:val="24"/>
          <w:szCs w:val="24"/>
        </w:rPr>
        <w:t>.</w:t>
      </w:r>
    </w:p>
    <w:p w14:paraId="38B6C0ED" w14:textId="77777777" w:rsidR="00762C3B" w:rsidRPr="00762C3B" w:rsidRDefault="00762C3B" w:rsidP="00B5792B">
      <w:pPr>
        <w:rPr>
          <w:noProof/>
          <w:lang w:eastAsia="pt-BR"/>
        </w:rPr>
      </w:pPr>
    </w:p>
    <w:p w14:paraId="53B93B27" w14:textId="657F08F2" w:rsidR="00762C3B" w:rsidRDefault="00762C3B" w:rsidP="00B5792B"/>
    <w:p w14:paraId="55872B97" w14:textId="6AE4BE4F" w:rsidR="00762C3B" w:rsidRPr="00762C3B" w:rsidRDefault="00B5792B" w:rsidP="00B5792B">
      <w:pPr>
        <w:jc w:val="center"/>
        <w:rPr>
          <w:noProof/>
          <w:lang w:eastAsia="pt-BR"/>
        </w:rPr>
      </w:pPr>
      <w:r w:rsidRPr="00B5792B">
        <w:drawing>
          <wp:inline distT="0" distB="0" distL="0" distR="0" wp14:anchorId="72280B25" wp14:editId="1ED3D088">
            <wp:extent cx="6135129" cy="3881755"/>
            <wp:effectExtent l="0" t="0" r="0" b="444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2">
                      <a:extLst>
                        <a:ext uri="{28A0092B-C50C-407E-A947-70E740481C1C}">
                          <a14:useLocalDpi xmlns:a14="http://schemas.microsoft.com/office/drawing/2010/main" val="0"/>
                        </a:ext>
                      </a:extLst>
                    </a:blip>
                    <a:srcRect r="7866"/>
                    <a:stretch/>
                  </pic:blipFill>
                  <pic:spPr bwMode="auto">
                    <a:xfrm>
                      <a:off x="0" y="0"/>
                      <a:ext cx="6136024" cy="3882321"/>
                    </a:xfrm>
                    <a:prstGeom prst="rect">
                      <a:avLst/>
                    </a:prstGeom>
                    <a:noFill/>
                    <a:ln>
                      <a:noFill/>
                    </a:ln>
                    <a:extLst>
                      <a:ext uri="{53640926-AAD7-44D8-BBD7-CCE9431645EC}">
                        <a14:shadowObscured xmlns:a14="http://schemas.microsoft.com/office/drawing/2010/main"/>
                      </a:ext>
                    </a:extLst>
                  </pic:spPr>
                </pic:pic>
              </a:graphicData>
            </a:graphic>
          </wp:inline>
        </w:drawing>
      </w:r>
    </w:p>
    <w:p w14:paraId="384DC281" w14:textId="486CDC74" w:rsidR="00A4176A" w:rsidRDefault="00A4176A" w:rsidP="00A4176A">
      <w:pPr>
        <w:pStyle w:val="Legenda"/>
      </w:pPr>
      <w:bookmarkStart w:id="103" w:name="_Toc34661690"/>
      <w:r w:rsidRPr="00762C3B">
        <w:t xml:space="preserve">Figura </w:t>
      </w:r>
      <w:r w:rsidR="004B3BAA">
        <w:fldChar w:fldCharType="begin"/>
      </w:r>
      <w:r w:rsidR="004B3BAA">
        <w:instrText xml:space="preserve"> SEQ Figura \* ARABIC </w:instrText>
      </w:r>
      <w:r w:rsidR="004B3BAA">
        <w:fldChar w:fldCharType="separate"/>
      </w:r>
      <w:r w:rsidR="00877E7D">
        <w:rPr>
          <w:noProof/>
        </w:rPr>
        <w:t>28</w:t>
      </w:r>
      <w:r w:rsidR="004B3BAA">
        <w:rPr>
          <w:noProof/>
        </w:rPr>
        <w:fldChar w:fldCharType="end"/>
      </w:r>
      <w:r>
        <w:t>. Evolução do PLD</w:t>
      </w:r>
      <w:r w:rsidRPr="00762C3B">
        <w:t xml:space="preserve"> verificado no mês.</w:t>
      </w:r>
      <w:bookmarkEnd w:id="103"/>
    </w:p>
    <w:p w14:paraId="7F9416DA" w14:textId="77777777" w:rsidR="00A4176A" w:rsidRPr="00A4176A" w:rsidRDefault="00A4176A" w:rsidP="00A4176A"/>
    <w:p w14:paraId="1A2BAEB3" w14:textId="1A535FE2" w:rsidR="00A4176A" w:rsidRPr="00762C3B" w:rsidRDefault="00A4176A" w:rsidP="00A4176A">
      <w:pPr>
        <w:spacing w:after="0" w:line="240" w:lineRule="auto"/>
        <w:jc w:val="right"/>
        <w:rPr>
          <w:rFonts w:ascii="Arial Narrow" w:hAnsi="Arial Narrow"/>
          <w:sz w:val="18"/>
          <w:szCs w:val="18"/>
        </w:rPr>
      </w:pPr>
      <w:r w:rsidRPr="00762C3B">
        <w:rPr>
          <w:rFonts w:ascii="Arial Narrow" w:hAnsi="Arial Narrow"/>
          <w:sz w:val="18"/>
          <w:szCs w:val="18"/>
        </w:rPr>
        <w:t xml:space="preserve">                                                                                         Fonte dos dados: </w:t>
      </w:r>
      <w:r>
        <w:rPr>
          <w:rFonts w:ascii="Arial Narrow" w:hAnsi="Arial Narrow"/>
          <w:sz w:val="18"/>
          <w:szCs w:val="18"/>
        </w:rPr>
        <w:t>CCEE</w:t>
      </w:r>
      <w:r w:rsidRPr="00762C3B">
        <w:rPr>
          <w:rFonts w:ascii="Arial Narrow" w:hAnsi="Arial Narrow"/>
          <w:sz w:val="18"/>
          <w:szCs w:val="18"/>
        </w:rPr>
        <w:t xml:space="preserve">. </w:t>
      </w:r>
    </w:p>
    <w:p w14:paraId="486F77D5" w14:textId="77777777" w:rsidR="00582BED" w:rsidRPr="00762C3B" w:rsidRDefault="00582BED" w:rsidP="00C65F20">
      <w:pPr>
        <w:spacing w:before="120" w:line="240" w:lineRule="auto"/>
        <w:ind w:firstLine="709"/>
        <w:jc w:val="both"/>
        <w:rPr>
          <w:rFonts w:ascii="Arial Narrow" w:hAnsi="Arial Narrow" w:cs="Times New Roman"/>
          <w:bCs/>
          <w:sz w:val="24"/>
          <w:szCs w:val="24"/>
        </w:rPr>
      </w:pPr>
    </w:p>
    <w:p w14:paraId="035DCEC8" w14:textId="30BD81E3" w:rsidR="00A92E1C" w:rsidRPr="00762C3B" w:rsidRDefault="00A92E1C" w:rsidP="00A92E1C">
      <w:pPr>
        <w:keepNext/>
        <w:spacing w:after="0"/>
        <w:jc w:val="center"/>
      </w:pPr>
    </w:p>
    <w:p w14:paraId="56F40C5F" w14:textId="0828C8CE" w:rsidR="006D0064" w:rsidRPr="009E292F" w:rsidRDefault="006D0064" w:rsidP="006E22A9">
      <w:pPr>
        <w:spacing w:after="0" w:line="240" w:lineRule="auto"/>
        <w:jc w:val="right"/>
        <w:rPr>
          <w:rFonts w:ascii="Arial Narrow" w:hAnsi="Arial Narrow"/>
          <w:color w:val="FF0000"/>
          <w:sz w:val="18"/>
          <w:szCs w:val="18"/>
        </w:rPr>
      </w:pPr>
    </w:p>
    <w:p w14:paraId="1FAC2C01" w14:textId="557999E3" w:rsidR="006D0064" w:rsidRPr="009E292F" w:rsidRDefault="006D0064" w:rsidP="006E22A9">
      <w:pPr>
        <w:spacing w:after="0" w:line="240" w:lineRule="auto"/>
        <w:jc w:val="right"/>
        <w:rPr>
          <w:rFonts w:ascii="Arial Narrow" w:hAnsi="Arial Narrow"/>
          <w:color w:val="FF0000"/>
          <w:sz w:val="18"/>
          <w:szCs w:val="18"/>
        </w:rPr>
      </w:pPr>
    </w:p>
    <w:p w14:paraId="35117A33" w14:textId="00504F6F" w:rsidR="006D0064" w:rsidRPr="009E292F" w:rsidRDefault="006D0064" w:rsidP="006E22A9">
      <w:pPr>
        <w:spacing w:after="0" w:line="240" w:lineRule="auto"/>
        <w:jc w:val="right"/>
        <w:rPr>
          <w:rFonts w:ascii="Arial Narrow" w:hAnsi="Arial Narrow"/>
          <w:color w:val="FF0000"/>
          <w:sz w:val="18"/>
          <w:szCs w:val="18"/>
        </w:rPr>
      </w:pPr>
    </w:p>
    <w:p w14:paraId="2403F6BF" w14:textId="77777777" w:rsidR="000F2F12" w:rsidRPr="009E292F" w:rsidRDefault="000F2F12" w:rsidP="006E22A9">
      <w:pPr>
        <w:spacing w:after="0" w:line="240" w:lineRule="auto"/>
        <w:jc w:val="right"/>
        <w:rPr>
          <w:rFonts w:ascii="Arial Narrow" w:hAnsi="Arial Narrow"/>
          <w:color w:val="FF0000"/>
          <w:sz w:val="18"/>
          <w:szCs w:val="18"/>
        </w:rPr>
      </w:pPr>
    </w:p>
    <w:p w14:paraId="7DCB930C" w14:textId="0535626E" w:rsidR="006D0064" w:rsidRPr="009E292F" w:rsidRDefault="006D0064" w:rsidP="006E22A9">
      <w:pPr>
        <w:spacing w:after="0" w:line="240" w:lineRule="auto"/>
        <w:jc w:val="right"/>
        <w:rPr>
          <w:rFonts w:ascii="Arial Narrow" w:hAnsi="Arial Narrow"/>
          <w:color w:val="FF0000"/>
          <w:sz w:val="18"/>
          <w:szCs w:val="18"/>
        </w:rPr>
      </w:pPr>
    </w:p>
    <w:p w14:paraId="6C0DBD72" w14:textId="61804ECD" w:rsidR="006D0064" w:rsidRPr="009E292F" w:rsidRDefault="006D0064" w:rsidP="006E22A9">
      <w:pPr>
        <w:spacing w:after="0" w:line="240" w:lineRule="auto"/>
        <w:jc w:val="right"/>
        <w:rPr>
          <w:rFonts w:ascii="Arial Narrow" w:hAnsi="Arial Narrow"/>
          <w:color w:val="FF0000"/>
          <w:sz w:val="18"/>
          <w:szCs w:val="18"/>
        </w:rPr>
      </w:pPr>
    </w:p>
    <w:p w14:paraId="6D827FDE" w14:textId="77777777" w:rsidR="00691906" w:rsidRDefault="00691906">
      <w:pPr>
        <w:rPr>
          <w:rFonts w:ascii="Arial Narrow" w:hAnsi="Arial Narrow"/>
          <w:b/>
          <w:bCs/>
          <w:sz w:val="32"/>
          <w:szCs w:val="32"/>
        </w:rPr>
      </w:pPr>
      <w:bookmarkStart w:id="104" w:name="_Ref484466710"/>
      <w:r>
        <w:br w:type="page"/>
      </w:r>
    </w:p>
    <w:p w14:paraId="07C3AA81" w14:textId="003ADED0" w:rsidR="00827DAA" w:rsidRPr="00B020AB" w:rsidRDefault="00BF3320" w:rsidP="007A3FF3">
      <w:pPr>
        <w:pStyle w:val="Estilo1"/>
        <w:ind w:left="851" w:hanging="851"/>
        <w:rPr>
          <w:noProof/>
          <w:szCs w:val="28"/>
          <w:lang w:eastAsia="pt-BR"/>
        </w:rPr>
      </w:pPr>
      <w:bookmarkStart w:id="105" w:name="_Toc34661621"/>
      <w:r w:rsidRPr="00B020AB">
        <w:rPr>
          <w:rFonts w:cs="Times New Roman"/>
          <w:bCs w:val="0"/>
          <w:noProof/>
          <w:sz w:val="24"/>
          <w:szCs w:val="24"/>
          <w:lang w:eastAsia="pt-BR"/>
        </w:rPr>
        <mc:AlternateContent>
          <mc:Choice Requires="wps">
            <w:drawing>
              <wp:anchor distT="0" distB="0" distL="114300" distR="114300" simplePos="0" relativeHeight="251736576" behindDoc="0" locked="0" layoutInCell="1" allowOverlap="1" wp14:anchorId="2ABD0A3E" wp14:editId="316CCEF3">
                <wp:simplePos x="0" y="0"/>
                <wp:positionH relativeFrom="column">
                  <wp:posOffset>4429125</wp:posOffset>
                </wp:positionH>
                <wp:positionV relativeFrom="paragraph">
                  <wp:posOffset>-85725</wp:posOffset>
                </wp:positionV>
                <wp:extent cx="414655" cy="329565"/>
                <wp:effectExtent l="0" t="0" r="0" b="0"/>
                <wp:wrapNone/>
                <wp:docPr id="7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5C14D31" w14:textId="77777777" w:rsidR="004B3BAA" w:rsidRPr="0015515A" w:rsidRDefault="004B3BAA" w:rsidP="00BF3320">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D0A3E" id="_x0000_s1046" type="#_x0000_t202" style="position:absolute;left:0;text-align:left;margin-left:348.75pt;margin-top:-6.75pt;width:32.65pt;height:25.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U5EwIAAAAEAAAOAAAAZHJzL2Uyb0RvYy54bWysU8tu2zAQvBfoPxC817JVy4kFy0HqNEWB&#10;9AEk/YA1RVlEKS5L0pbcr8+SchyjvRXVgSC13Nmd2eHqZug0O0jnFZqKzyZTzqQRWCuzq/iPp/t3&#10;15z5AKYGjUZW/Cg9v1m/fbPqbSlzbFHX0jECMb7sbcXbEGyZZV60sgM/QSsNBRt0HQQ6ul1WO+gJ&#10;vdNZPp0ush5dbR0K6T39vRuDfJ3wm0aK8K1pvAxMV5x6C2l1ad3GNVuvoNw5sK0SpzbgH7roQBkq&#10;eoa6gwBs79RfUJ0SDj02YSKwy7BplJCJA7GZTf9g89iClYkLiePtWSb//2DF18N3x1Rd8asZZwY6&#10;mtEG1ACsluxJDgFZHkXqrS/p7qOl22H4gAMNOxH29gHFT88MblowO3nrHPathJqanMXM7CJ1xPER&#10;ZNt/wZqKwT5gAhoa10UFSRNG6DSs43lA1AcT9HM+my+KgjNBoff5slgUqQKUL8nW+fBJYsfipuKO&#10;5p/A4fDgQ2wGypcrsZbBe6V18oA2rK/4ssiLlHAR6VQgi2rVVfx6Gr/RNJHjR1On5ABKj3sqoM2J&#10;dOQ5Mg7Ddkgi50mSqMgW6yPJ4HC0JD0h2rTofnPWkx0r7n/twUnO9GdDUi5n83n0bzrMi6ucDu4y&#10;sr2MgBEEVfHA2bjdhOT5kfMtSd6oJMdrJ6eeyWZJpdOTiD6+PKdbrw93/QwAAP//AwBQSwMEFAAG&#10;AAgAAAAhAD4lizPfAAAACgEAAA8AAABkcnMvZG93bnJldi54bWxMj8tOw0AMRfdI/MPISOzamb7S&#10;NsSpEIgtqOUhsZsmbhKR8USZaRP+HrOCnS0fXZ+b7UbXqgv1ofGMMJsaUMSFLxuuEN5enyYbUCFa&#10;Lm3rmRC+KcAuv77KbFr6gfd0OcRKSQiH1CLUMXap1qGoydkw9R2x3E6+dzbK2le67O0g4a7Vc2MS&#10;7WzD8qG2HT3UVHwdzg7h/fn0+bE0L9WjW3WDH41mt9WItzfj/R2oSGP8g+FXX9QhF6ejP3MZVIuQ&#10;bNcrQREms4UMQqyTuZQ5Iiw2S9B5pv9XyH8AAAD//wMAUEsBAi0AFAAGAAgAAAAhALaDOJL+AAAA&#10;4QEAABMAAAAAAAAAAAAAAAAAAAAAAFtDb250ZW50X1R5cGVzXS54bWxQSwECLQAUAAYACAAAACEA&#10;OP0h/9YAAACUAQAACwAAAAAAAAAAAAAAAAAvAQAAX3JlbHMvLnJlbHNQSwECLQAUAAYACAAAACEA&#10;SYkVORMCAAAABAAADgAAAAAAAAAAAAAAAAAuAgAAZHJzL2Uyb0RvYy54bWxQSwECLQAUAAYACAAA&#10;ACEAPiWLM98AAAAKAQAADwAAAAAAAAAAAAAAAABtBAAAZHJzL2Rvd25yZXYueG1sUEsFBgAAAAAE&#10;AAQA8wAAAHkFAAAAAA==&#10;" filled="f" stroked="f">
                <v:textbox>
                  <w:txbxContent>
                    <w:p w14:paraId="45C14D31" w14:textId="77777777" w:rsidR="004B3BAA" w:rsidRPr="0015515A" w:rsidRDefault="004B3BAA" w:rsidP="00BF3320">
                      <w:pPr>
                        <w:rPr>
                          <w:rFonts w:ascii="Arial Narrow" w:hAnsi="Arial Narrow"/>
                          <w:b/>
                          <w:sz w:val="24"/>
                        </w:rPr>
                      </w:pPr>
                      <w:r>
                        <w:rPr>
                          <w:rFonts w:ascii="Arial Narrow" w:hAnsi="Arial Narrow"/>
                          <w:b/>
                          <w:sz w:val="24"/>
                        </w:rPr>
                        <w:t>¹</w:t>
                      </w:r>
                    </w:p>
                  </w:txbxContent>
                </v:textbox>
              </v:shape>
            </w:pict>
          </mc:Fallback>
        </mc:AlternateContent>
      </w:r>
      <w:r w:rsidR="00827DAA" w:rsidRPr="00B020AB">
        <w:t>ENCARGOS SETORIAIS</w:t>
      </w:r>
      <w:bookmarkEnd w:id="104"/>
      <w:bookmarkEnd w:id="105"/>
      <w:r w:rsidR="00827DAA" w:rsidRPr="00B020AB">
        <w:rPr>
          <w:b w:val="0"/>
          <w:sz w:val="24"/>
          <w:szCs w:val="28"/>
        </w:rPr>
        <w:t xml:space="preserve"> </w:t>
      </w:r>
    </w:p>
    <w:p w14:paraId="1352240F" w14:textId="480F74C6" w:rsidR="00061E78" w:rsidRPr="00B020AB" w:rsidRDefault="00460FCC" w:rsidP="00460FCC">
      <w:pPr>
        <w:spacing w:before="120" w:after="0" w:line="240" w:lineRule="auto"/>
        <w:ind w:firstLine="709"/>
        <w:jc w:val="both"/>
        <w:rPr>
          <w:rFonts w:ascii="Arial Narrow" w:hAnsi="Arial Narrow" w:cs="Times New Roman"/>
          <w:bCs/>
          <w:sz w:val="24"/>
          <w:szCs w:val="24"/>
        </w:rPr>
      </w:pPr>
      <w:r w:rsidRPr="00B020AB">
        <w:rPr>
          <w:rFonts w:ascii="Arial Narrow" w:hAnsi="Arial Narrow" w:cs="Times New Roman"/>
          <w:bCs/>
          <w:sz w:val="24"/>
          <w:szCs w:val="24"/>
        </w:rPr>
        <w:t>O</w:t>
      </w:r>
      <w:r w:rsidR="00C31934">
        <w:rPr>
          <w:rFonts w:ascii="Arial Narrow" w:hAnsi="Arial Narrow" w:cs="Times New Roman"/>
          <w:bCs/>
          <w:sz w:val="24"/>
          <w:szCs w:val="24"/>
        </w:rPr>
        <w:t>s</w:t>
      </w:r>
      <w:r w:rsidRPr="00B020AB">
        <w:rPr>
          <w:rFonts w:ascii="Arial Narrow" w:hAnsi="Arial Narrow" w:cs="Times New Roman"/>
          <w:bCs/>
          <w:sz w:val="24"/>
          <w:szCs w:val="24"/>
        </w:rPr>
        <w:t xml:space="preserve"> Encargo</w:t>
      </w:r>
      <w:r w:rsidR="00C31934">
        <w:rPr>
          <w:rFonts w:ascii="Arial Narrow" w:hAnsi="Arial Narrow" w:cs="Times New Roman"/>
          <w:bCs/>
          <w:sz w:val="24"/>
          <w:szCs w:val="24"/>
        </w:rPr>
        <w:t>s</w:t>
      </w:r>
      <w:r w:rsidRPr="00B020AB">
        <w:rPr>
          <w:rFonts w:ascii="Arial Narrow" w:hAnsi="Arial Narrow" w:cs="Times New Roman"/>
          <w:bCs/>
          <w:sz w:val="24"/>
          <w:szCs w:val="24"/>
        </w:rPr>
        <w:t xml:space="preserve"> de Serviço do Si</w:t>
      </w:r>
      <w:r w:rsidR="0063654E" w:rsidRPr="00B020AB">
        <w:rPr>
          <w:rFonts w:ascii="Arial Narrow" w:hAnsi="Arial Narrow" w:cs="Times New Roman"/>
          <w:bCs/>
          <w:sz w:val="24"/>
          <w:szCs w:val="24"/>
        </w:rPr>
        <w:t>s</w:t>
      </w:r>
      <w:r w:rsidR="008B322A" w:rsidRPr="00B020AB">
        <w:rPr>
          <w:rFonts w:ascii="Arial Narrow" w:hAnsi="Arial Narrow" w:cs="Times New Roman"/>
          <w:bCs/>
          <w:sz w:val="24"/>
          <w:szCs w:val="24"/>
        </w:rPr>
        <w:t>tema (ESS) verificado</w:t>
      </w:r>
      <w:r w:rsidR="00C31934">
        <w:rPr>
          <w:rFonts w:ascii="Arial Narrow" w:hAnsi="Arial Narrow" w:cs="Times New Roman"/>
          <w:bCs/>
          <w:sz w:val="24"/>
          <w:szCs w:val="24"/>
        </w:rPr>
        <w:t>s</w:t>
      </w:r>
      <w:r w:rsidR="008B322A" w:rsidRPr="00B020AB">
        <w:rPr>
          <w:rFonts w:ascii="Arial Narrow" w:hAnsi="Arial Narrow" w:cs="Times New Roman"/>
          <w:bCs/>
          <w:sz w:val="24"/>
          <w:szCs w:val="24"/>
        </w:rPr>
        <w:t xml:space="preserve"> em dezembro de 2019 </w:t>
      </w:r>
      <w:r w:rsidR="00C31934">
        <w:rPr>
          <w:rFonts w:ascii="Arial Narrow" w:hAnsi="Arial Narrow" w:cs="Times New Roman"/>
          <w:bCs/>
          <w:sz w:val="24"/>
          <w:szCs w:val="24"/>
        </w:rPr>
        <w:t>foram</w:t>
      </w:r>
      <w:r w:rsidR="00C31934" w:rsidRPr="00B020AB">
        <w:rPr>
          <w:rFonts w:ascii="Arial Narrow" w:hAnsi="Arial Narrow" w:cs="Times New Roman"/>
          <w:bCs/>
          <w:sz w:val="24"/>
          <w:szCs w:val="24"/>
        </w:rPr>
        <w:t xml:space="preserve"> </w:t>
      </w:r>
      <w:r w:rsidR="00B020AB" w:rsidRPr="00B020AB">
        <w:rPr>
          <w:rFonts w:ascii="Arial Narrow" w:hAnsi="Arial Narrow" w:cs="Times New Roman"/>
          <w:bCs/>
          <w:sz w:val="24"/>
          <w:szCs w:val="24"/>
        </w:rPr>
        <w:t xml:space="preserve">de </w:t>
      </w:r>
      <w:r w:rsidR="001223B0">
        <w:rPr>
          <w:rFonts w:ascii="Arial Narrow" w:hAnsi="Arial Narrow" w:cs="Times New Roman"/>
          <w:bCs/>
          <w:sz w:val="24"/>
          <w:szCs w:val="24"/>
        </w:rPr>
        <w:t xml:space="preserve">aproximadamente </w:t>
      </w:r>
      <w:r w:rsidR="00B020AB" w:rsidRPr="00B020AB">
        <w:rPr>
          <w:rFonts w:ascii="Arial Narrow" w:hAnsi="Arial Narrow" w:cs="Times New Roman"/>
          <w:bCs/>
          <w:sz w:val="24"/>
          <w:szCs w:val="24"/>
        </w:rPr>
        <w:t>R$ 57,</w:t>
      </w:r>
      <w:r w:rsidR="00AE0E47">
        <w:rPr>
          <w:rFonts w:ascii="Arial Narrow" w:hAnsi="Arial Narrow" w:cs="Times New Roman"/>
          <w:bCs/>
          <w:sz w:val="24"/>
          <w:szCs w:val="24"/>
        </w:rPr>
        <w:t>1</w:t>
      </w:r>
      <w:r w:rsidRPr="00B020AB">
        <w:rPr>
          <w:rFonts w:ascii="Arial Narrow" w:hAnsi="Arial Narrow" w:cs="Times New Roman"/>
          <w:bCs/>
          <w:sz w:val="24"/>
          <w:szCs w:val="24"/>
        </w:rPr>
        <w:t xml:space="preserve"> milhões, montante </w:t>
      </w:r>
      <w:r w:rsidR="004926D0">
        <w:rPr>
          <w:rFonts w:ascii="Arial Narrow" w:hAnsi="Arial Narrow" w:cs="Times New Roman"/>
          <w:bCs/>
          <w:sz w:val="24"/>
          <w:szCs w:val="24"/>
        </w:rPr>
        <w:t>superior</w:t>
      </w:r>
      <w:r w:rsidRPr="00B020AB">
        <w:rPr>
          <w:rFonts w:ascii="Arial Narrow" w:hAnsi="Arial Narrow" w:cs="Times New Roman"/>
          <w:bCs/>
          <w:sz w:val="24"/>
          <w:szCs w:val="24"/>
        </w:rPr>
        <w:t xml:space="preserve"> ao dis</w:t>
      </w:r>
      <w:r w:rsidR="008B322A" w:rsidRPr="00B020AB">
        <w:rPr>
          <w:rFonts w:ascii="Arial Narrow" w:hAnsi="Arial Narrow" w:cs="Times New Roman"/>
          <w:bCs/>
          <w:sz w:val="24"/>
          <w:szCs w:val="24"/>
        </w:rPr>
        <w:t>pendido no mês anterior (R$ 50,9</w:t>
      </w:r>
      <w:r w:rsidRPr="00B020AB">
        <w:rPr>
          <w:rFonts w:ascii="Arial Narrow" w:hAnsi="Arial Narrow" w:cs="Times New Roman"/>
          <w:bCs/>
          <w:sz w:val="24"/>
          <w:szCs w:val="24"/>
        </w:rPr>
        <w:t xml:space="preserve"> milhões). </w:t>
      </w:r>
    </w:p>
    <w:p w14:paraId="6E8B2675" w14:textId="607B6F80" w:rsidR="0075535F" w:rsidRPr="00B020AB" w:rsidRDefault="00061E78" w:rsidP="008B322A">
      <w:pPr>
        <w:spacing w:before="120" w:after="0" w:line="240" w:lineRule="auto"/>
        <w:ind w:firstLine="709"/>
        <w:jc w:val="both"/>
        <w:rPr>
          <w:rFonts w:ascii="Arial Narrow" w:hAnsi="Arial Narrow" w:cs="Times New Roman"/>
          <w:bCs/>
          <w:sz w:val="24"/>
          <w:szCs w:val="24"/>
        </w:rPr>
      </w:pPr>
      <w:r w:rsidRPr="00B020AB">
        <w:rPr>
          <w:rFonts w:ascii="Arial Narrow" w:hAnsi="Arial Narrow" w:cs="Times New Roman"/>
          <w:bCs/>
          <w:sz w:val="24"/>
          <w:szCs w:val="24"/>
        </w:rPr>
        <w:t>O total dos enc</w:t>
      </w:r>
      <w:r w:rsidR="008B322A" w:rsidRPr="00B020AB">
        <w:rPr>
          <w:rFonts w:ascii="Arial Narrow" w:hAnsi="Arial Narrow" w:cs="Times New Roman"/>
          <w:bCs/>
          <w:sz w:val="24"/>
          <w:szCs w:val="24"/>
        </w:rPr>
        <w:t>argos no mês é composto por R$ 41,0</w:t>
      </w:r>
      <w:r w:rsidRPr="00B020AB">
        <w:rPr>
          <w:rFonts w:ascii="Arial Narrow" w:hAnsi="Arial Narrow" w:cs="Times New Roman"/>
          <w:bCs/>
          <w:sz w:val="24"/>
          <w:szCs w:val="24"/>
        </w:rPr>
        <w:t xml:space="preserve"> milhões r</w:t>
      </w:r>
      <w:r w:rsidR="005E0D9E" w:rsidRPr="00B020AB">
        <w:rPr>
          <w:rFonts w:ascii="Arial Narrow" w:hAnsi="Arial Narrow" w:cs="Times New Roman"/>
          <w:bCs/>
          <w:sz w:val="24"/>
          <w:szCs w:val="24"/>
        </w:rPr>
        <w:t xml:space="preserve">eferente ao encargo </w:t>
      </w:r>
      <w:r w:rsidR="0014435E">
        <w:rPr>
          <w:rFonts w:ascii="Arial Narrow" w:hAnsi="Arial Narrow" w:cs="Times New Roman"/>
          <w:bCs/>
          <w:sz w:val="24"/>
          <w:szCs w:val="24"/>
        </w:rPr>
        <w:t>por</w:t>
      </w:r>
      <w:r w:rsidR="005E0D9E" w:rsidRPr="00B020AB">
        <w:rPr>
          <w:rFonts w:ascii="Arial Narrow" w:hAnsi="Arial Narrow" w:cs="Times New Roman"/>
          <w:bCs/>
          <w:sz w:val="24"/>
          <w:szCs w:val="24"/>
        </w:rPr>
        <w:t xml:space="preserve"> Rest</w:t>
      </w:r>
      <w:r w:rsidR="00AE0E47">
        <w:rPr>
          <w:rFonts w:ascii="Arial Narrow" w:hAnsi="Arial Narrow" w:cs="Times New Roman"/>
          <w:bCs/>
          <w:sz w:val="24"/>
          <w:szCs w:val="24"/>
        </w:rPr>
        <w:t xml:space="preserve">rição de </w:t>
      </w:r>
      <w:r w:rsidRPr="00B020AB">
        <w:rPr>
          <w:rFonts w:ascii="Arial Narrow" w:hAnsi="Arial Narrow" w:cs="Times New Roman"/>
          <w:bCs/>
          <w:sz w:val="24"/>
          <w:szCs w:val="24"/>
        </w:rPr>
        <w:t>Operação,</w:t>
      </w:r>
      <w:r w:rsidR="008B322A" w:rsidRPr="00B020AB">
        <w:rPr>
          <w:rFonts w:ascii="Arial Narrow" w:hAnsi="Arial Narrow" w:cs="Times New Roman"/>
          <w:bCs/>
          <w:sz w:val="24"/>
          <w:szCs w:val="24"/>
        </w:rPr>
        <w:t xml:space="preserve"> sendo R$ 33,9</w:t>
      </w:r>
      <w:r w:rsidR="00C61E4B" w:rsidRPr="00B020AB">
        <w:rPr>
          <w:rFonts w:ascii="Arial Narrow" w:hAnsi="Arial Narrow" w:cs="Times New Roman"/>
          <w:bCs/>
          <w:sz w:val="24"/>
          <w:szCs w:val="24"/>
        </w:rPr>
        <w:t xml:space="preserve"> milhões referentes a Opera</w:t>
      </w:r>
      <w:r w:rsidR="008B322A" w:rsidRPr="00B020AB">
        <w:rPr>
          <w:rFonts w:ascii="Arial Narrow" w:hAnsi="Arial Narrow" w:cs="Times New Roman"/>
          <w:bCs/>
          <w:sz w:val="24"/>
          <w:szCs w:val="24"/>
        </w:rPr>
        <w:t>ção Constrained-On e por R$ 7,1</w:t>
      </w:r>
      <w:r w:rsidR="00C61E4B" w:rsidRPr="00B020AB">
        <w:rPr>
          <w:rFonts w:ascii="Arial Narrow" w:hAnsi="Arial Narrow" w:cs="Times New Roman"/>
          <w:bCs/>
          <w:sz w:val="24"/>
          <w:szCs w:val="24"/>
        </w:rPr>
        <w:t xml:space="preserve"> </w:t>
      </w:r>
      <w:r w:rsidR="009D1EB1" w:rsidRPr="00B020AB">
        <w:rPr>
          <w:rFonts w:ascii="Arial Narrow" w:hAnsi="Arial Narrow" w:cs="Times New Roman"/>
          <w:bCs/>
          <w:sz w:val="24"/>
          <w:szCs w:val="24"/>
        </w:rPr>
        <w:t>milhões referentes a Operação</w:t>
      </w:r>
      <w:r w:rsidR="00C61E4B" w:rsidRPr="00B020AB">
        <w:rPr>
          <w:rFonts w:ascii="Arial Narrow" w:hAnsi="Arial Narrow" w:cs="Times New Roman"/>
          <w:bCs/>
          <w:sz w:val="24"/>
          <w:szCs w:val="24"/>
        </w:rPr>
        <w:t xml:space="preserve"> Constrained-Off;</w:t>
      </w:r>
      <w:r w:rsidR="008B322A" w:rsidRPr="00B020AB">
        <w:rPr>
          <w:rFonts w:ascii="Arial Narrow" w:hAnsi="Arial Narrow" w:cs="Times New Roman"/>
          <w:bCs/>
          <w:sz w:val="24"/>
          <w:szCs w:val="24"/>
        </w:rPr>
        <w:t xml:space="preserve"> </w:t>
      </w:r>
      <w:r w:rsidR="00DA1508">
        <w:rPr>
          <w:rFonts w:ascii="Arial Narrow" w:hAnsi="Arial Narrow" w:cs="Times New Roman"/>
          <w:bCs/>
          <w:sz w:val="24"/>
          <w:szCs w:val="24"/>
        </w:rPr>
        <w:t>a</w:t>
      </w:r>
      <w:r w:rsidR="001223B0">
        <w:rPr>
          <w:rFonts w:ascii="Arial Narrow" w:hAnsi="Arial Narrow" w:cs="Times New Roman"/>
          <w:bCs/>
          <w:sz w:val="24"/>
          <w:szCs w:val="24"/>
        </w:rPr>
        <w:t xml:space="preserve">penas </w:t>
      </w:r>
      <w:r w:rsidR="008B322A" w:rsidRPr="00B020AB">
        <w:rPr>
          <w:rFonts w:ascii="Arial Narrow" w:hAnsi="Arial Narrow" w:cs="Times New Roman"/>
          <w:bCs/>
          <w:sz w:val="24"/>
          <w:szCs w:val="24"/>
        </w:rPr>
        <w:t>R$</w:t>
      </w:r>
      <w:r w:rsidR="00E04401">
        <w:rPr>
          <w:rFonts w:ascii="Arial Narrow" w:hAnsi="Arial Narrow" w:cs="Times New Roman"/>
          <w:bCs/>
          <w:sz w:val="24"/>
          <w:szCs w:val="24"/>
        </w:rPr>
        <w:t xml:space="preserve"> </w:t>
      </w:r>
      <w:r w:rsidR="008B322A" w:rsidRPr="00B020AB">
        <w:rPr>
          <w:rFonts w:ascii="Arial Narrow" w:hAnsi="Arial Narrow" w:cs="Times New Roman"/>
          <w:bCs/>
          <w:sz w:val="24"/>
          <w:szCs w:val="24"/>
        </w:rPr>
        <w:t xml:space="preserve">142,8 </w:t>
      </w:r>
      <w:r w:rsidR="005E0D9E" w:rsidRPr="00B020AB">
        <w:rPr>
          <w:rFonts w:ascii="Arial Narrow" w:hAnsi="Arial Narrow" w:cs="Times New Roman"/>
          <w:bCs/>
          <w:sz w:val="24"/>
          <w:szCs w:val="24"/>
        </w:rPr>
        <w:t>do encargo de Desl</w:t>
      </w:r>
      <w:r w:rsidR="00AE0E47">
        <w:rPr>
          <w:rFonts w:ascii="Arial Narrow" w:hAnsi="Arial Narrow" w:cs="Times New Roman"/>
          <w:bCs/>
          <w:sz w:val="24"/>
          <w:szCs w:val="24"/>
        </w:rPr>
        <w:t>ocamento</w:t>
      </w:r>
      <w:r w:rsidR="00B020AB" w:rsidRPr="00B020AB">
        <w:rPr>
          <w:rFonts w:ascii="Arial Narrow" w:hAnsi="Arial Narrow" w:cs="Times New Roman"/>
          <w:bCs/>
          <w:sz w:val="24"/>
          <w:szCs w:val="24"/>
        </w:rPr>
        <w:t xml:space="preserve"> Hidráulico e R$ 16,0</w:t>
      </w:r>
      <w:r w:rsidR="005E0D9E" w:rsidRPr="00B020AB">
        <w:rPr>
          <w:rFonts w:ascii="Arial Narrow" w:hAnsi="Arial Narrow" w:cs="Times New Roman"/>
          <w:bCs/>
          <w:sz w:val="24"/>
          <w:szCs w:val="24"/>
        </w:rPr>
        <w:t xml:space="preserve"> milhões do encargo de Serv</w:t>
      </w:r>
      <w:r w:rsidR="00AE0E47">
        <w:rPr>
          <w:rFonts w:ascii="Arial Narrow" w:hAnsi="Arial Narrow" w:cs="Times New Roman"/>
          <w:bCs/>
          <w:sz w:val="24"/>
          <w:szCs w:val="24"/>
        </w:rPr>
        <w:t>iços</w:t>
      </w:r>
      <w:r w:rsidRPr="00B020AB">
        <w:rPr>
          <w:rFonts w:ascii="Arial Narrow" w:hAnsi="Arial Narrow" w:cs="Times New Roman"/>
          <w:bCs/>
          <w:sz w:val="24"/>
          <w:szCs w:val="24"/>
        </w:rPr>
        <w:t xml:space="preserve"> Ancilares. Não houve cobrança referentes ao</w:t>
      </w:r>
      <w:r w:rsidR="005E0D9E" w:rsidRPr="00B020AB">
        <w:rPr>
          <w:rFonts w:ascii="Arial Narrow" w:hAnsi="Arial Narrow" w:cs="Times New Roman"/>
          <w:bCs/>
          <w:sz w:val="24"/>
          <w:szCs w:val="24"/>
        </w:rPr>
        <w:t>s encargos de Res</w:t>
      </w:r>
      <w:r w:rsidR="00AE0E47">
        <w:rPr>
          <w:rFonts w:ascii="Arial Narrow" w:hAnsi="Arial Narrow" w:cs="Times New Roman"/>
          <w:bCs/>
          <w:sz w:val="24"/>
          <w:szCs w:val="24"/>
        </w:rPr>
        <w:t>erva</w:t>
      </w:r>
      <w:r w:rsidR="005E0D9E" w:rsidRPr="00B020AB">
        <w:rPr>
          <w:rFonts w:ascii="Arial Narrow" w:hAnsi="Arial Narrow" w:cs="Times New Roman"/>
          <w:bCs/>
          <w:sz w:val="24"/>
          <w:szCs w:val="24"/>
        </w:rPr>
        <w:t xml:space="preserve"> Operativa, Enc</w:t>
      </w:r>
      <w:r w:rsidR="00AE0E47">
        <w:rPr>
          <w:rFonts w:ascii="Arial Narrow" w:hAnsi="Arial Narrow" w:cs="Times New Roman"/>
          <w:bCs/>
          <w:sz w:val="24"/>
          <w:szCs w:val="24"/>
        </w:rPr>
        <w:t>argo por</w:t>
      </w:r>
      <w:r w:rsidR="005E0D9E" w:rsidRPr="00B020AB">
        <w:rPr>
          <w:rFonts w:ascii="Arial Narrow" w:hAnsi="Arial Narrow" w:cs="Times New Roman"/>
          <w:bCs/>
          <w:sz w:val="24"/>
          <w:szCs w:val="24"/>
        </w:rPr>
        <w:t xml:space="preserve"> Importação </w:t>
      </w:r>
      <w:r w:rsidR="00E04401">
        <w:rPr>
          <w:rFonts w:ascii="Arial Narrow" w:hAnsi="Arial Narrow" w:cs="Times New Roman"/>
          <w:bCs/>
          <w:sz w:val="24"/>
          <w:szCs w:val="24"/>
        </w:rPr>
        <w:t>ou</w:t>
      </w:r>
      <w:r w:rsidR="005E0D9E" w:rsidRPr="00B020AB">
        <w:rPr>
          <w:rFonts w:ascii="Arial Narrow" w:hAnsi="Arial Narrow" w:cs="Times New Roman"/>
          <w:bCs/>
          <w:sz w:val="24"/>
          <w:szCs w:val="24"/>
        </w:rPr>
        <w:t xml:space="preserve"> Se</w:t>
      </w:r>
      <w:r w:rsidR="00AE0E47">
        <w:rPr>
          <w:rFonts w:ascii="Arial Narrow" w:hAnsi="Arial Narrow" w:cs="Times New Roman"/>
          <w:bCs/>
          <w:sz w:val="24"/>
          <w:szCs w:val="24"/>
        </w:rPr>
        <w:t xml:space="preserve">gurança </w:t>
      </w:r>
      <w:r w:rsidR="005E0D9E" w:rsidRPr="00B020AB">
        <w:rPr>
          <w:rFonts w:ascii="Arial Narrow" w:hAnsi="Arial Narrow" w:cs="Times New Roman"/>
          <w:bCs/>
          <w:sz w:val="24"/>
          <w:szCs w:val="24"/>
        </w:rPr>
        <w:t>Energética</w:t>
      </w:r>
      <w:r w:rsidR="00C61E4B" w:rsidRPr="00B020AB">
        <w:rPr>
          <w:rFonts w:ascii="Arial Narrow" w:hAnsi="Arial Narrow" w:cs="Times New Roman"/>
          <w:bCs/>
          <w:sz w:val="24"/>
          <w:szCs w:val="24"/>
        </w:rPr>
        <w:t>.</w:t>
      </w:r>
      <w:r w:rsidRPr="00B020AB">
        <w:rPr>
          <w:rFonts w:ascii="Arial Narrow" w:hAnsi="Arial Narrow" w:cs="Times New Roman"/>
          <w:bCs/>
          <w:sz w:val="24"/>
          <w:szCs w:val="24"/>
        </w:rPr>
        <w:t xml:space="preserve"> </w:t>
      </w:r>
    </w:p>
    <w:p w14:paraId="4C3393F7" w14:textId="7355507A" w:rsidR="005E0D9E" w:rsidRPr="009E292F" w:rsidRDefault="005E0D9E" w:rsidP="00B33985">
      <w:pPr>
        <w:spacing w:before="120" w:after="0" w:line="240" w:lineRule="auto"/>
        <w:ind w:firstLine="709"/>
        <w:jc w:val="both"/>
        <w:rPr>
          <w:rFonts w:ascii="Arial Narrow" w:hAnsi="Arial Narrow" w:cs="Times New Roman"/>
          <w:bCs/>
          <w:color w:val="FF0000"/>
          <w:sz w:val="24"/>
          <w:szCs w:val="24"/>
        </w:rPr>
      </w:pPr>
    </w:p>
    <w:p w14:paraId="47812E94" w14:textId="73E6AA3F" w:rsidR="0086485A" w:rsidRDefault="00FE0E05" w:rsidP="00F31715">
      <w:pPr>
        <w:pStyle w:val="Legenda"/>
      </w:pPr>
      <w:r w:rsidRPr="00FE0E05">
        <w:rPr>
          <w:noProof/>
          <w:lang w:eastAsia="pt-BR"/>
        </w:rPr>
        <w:drawing>
          <wp:inline distT="0" distB="0" distL="0" distR="0" wp14:anchorId="6E354E65" wp14:editId="0CD1F470">
            <wp:extent cx="6659880" cy="4547141"/>
            <wp:effectExtent l="0" t="0" r="762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547141"/>
                    </a:xfrm>
                    <a:prstGeom prst="rect">
                      <a:avLst/>
                    </a:prstGeom>
                    <a:noFill/>
                    <a:ln>
                      <a:noFill/>
                    </a:ln>
                  </pic:spPr>
                </pic:pic>
              </a:graphicData>
            </a:graphic>
          </wp:inline>
        </w:drawing>
      </w:r>
    </w:p>
    <w:p w14:paraId="27B732E0" w14:textId="77777777" w:rsidR="0086485A" w:rsidRDefault="0086485A" w:rsidP="00F31715">
      <w:pPr>
        <w:pStyle w:val="Legenda"/>
      </w:pPr>
    </w:p>
    <w:p w14:paraId="403988CB" w14:textId="4904416F" w:rsidR="001972AE" w:rsidRPr="008B322A" w:rsidRDefault="00F31715" w:rsidP="00F31715">
      <w:pPr>
        <w:pStyle w:val="Legenda"/>
      </w:pPr>
      <w:bookmarkStart w:id="106" w:name="_Toc34661691"/>
      <w:r w:rsidRPr="008B322A">
        <w:t xml:space="preserve">Figura </w:t>
      </w:r>
      <w:r w:rsidR="004B3BAA">
        <w:fldChar w:fldCharType="begin"/>
      </w:r>
      <w:r w:rsidR="004B3BAA">
        <w:instrText xml:space="preserve"> SEQ Figura \* ARABIC </w:instrText>
      </w:r>
      <w:r w:rsidR="004B3BAA">
        <w:fldChar w:fldCharType="separate"/>
      </w:r>
      <w:r w:rsidR="00877E7D">
        <w:rPr>
          <w:noProof/>
        </w:rPr>
        <w:t>29</w:t>
      </w:r>
      <w:r w:rsidR="004B3BAA">
        <w:rPr>
          <w:noProof/>
        </w:rPr>
        <w:fldChar w:fldCharType="end"/>
      </w:r>
      <w:r w:rsidR="009604F4" w:rsidRPr="008B322A">
        <w:t xml:space="preserve">. </w:t>
      </w:r>
      <w:r w:rsidRPr="008B322A">
        <w:t>Mapa Encargos Setoria</w:t>
      </w:r>
      <w:r w:rsidR="005E0D9E" w:rsidRPr="008B322A">
        <w:t>i</w:t>
      </w:r>
      <w:r w:rsidRPr="008B322A">
        <w:t>s por Subsistema</w:t>
      </w:r>
      <w:bookmarkEnd w:id="106"/>
    </w:p>
    <w:p w14:paraId="3B73388D" w14:textId="2BFB7EB0" w:rsidR="00F31715" w:rsidRPr="008B322A" w:rsidRDefault="00F31715" w:rsidP="00F31715"/>
    <w:p w14:paraId="2C63CD8B" w14:textId="071DD3D9" w:rsidR="00F31715" w:rsidRDefault="00F31715" w:rsidP="0032782F">
      <w:pPr>
        <w:spacing w:after="240" w:line="240" w:lineRule="auto"/>
        <w:jc w:val="center"/>
        <w:rPr>
          <w:rFonts w:ascii="Arial Narrow" w:hAnsi="Arial Narrow"/>
          <w:sz w:val="18"/>
          <w:szCs w:val="18"/>
        </w:rPr>
      </w:pPr>
      <w:r w:rsidRPr="008B322A">
        <w:rPr>
          <w:rFonts w:ascii="Arial Narrow" w:hAnsi="Arial Narrow"/>
          <w:sz w:val="18"/>
          <w:szCs w:val="18"/>
        </w:rPr>
        <w:t>Dados contabilizado</w:t>
      </w:r>
      <w:r w:rsidR="008B322A">
        <w:rPr>
          <w:rFonts w:ascii="Arial Narrow" w:hAnsi="Arial Narrow"/>
          <w:sz w:val="18"/>
          <w:szCs w:val="18"/>
        </w:rPr>
        <w:t>s / recontabilizados até dezembro</w:t>
      </w:r>
      <w:r w:rsidRPr="008B322A">
        <w:rPr>
          <w:rFonts w:ascii="Arial Narrow" w:hAnsi="Arial Narrow"/>
          <w:sz w:val="18"/>
          <w:szCs w:val="18"/>
        </w:rPr>
        <w:t xml:space="preserve"> de 2019.                                                                                                  </w:t>
      </w:r>
      <w:r w:rsidR="00CF32FA" w:rsidRPr="008B322A">
        <w:rPr>
          <w:rFonts w:ascii="Arial Narrow" w:hAnsi="Arial Narrow"/>
          <w:sz w:val="18"/>
          <w:szCs w:val="18"/>
        </w:rPr>
        <w:t xml:space="preserve">               </w:t>
      </w:r>
      <w:r w:rsidR="0032782F">
        <w:rPr>
          <w:rFonts w:ascii="Arial Narrow" w:hAnsi="Arial Narrow"/>
          <w:sz w:val="18"/>
          <w:szCs w:val="18"/>
        </w:rPr>
        <w:t xml:space="preserve"> Fonte dos dados: CCEE</w:t>
      </w:r>
      <w:r w:rsidR="00CF32FA" w:rsidRPr="008B322A">
        <w:rPr>
          <w:rFonts w:ascii="Arial Narrow" w:hAnsi="Arial Narrow"/>
          <w:sz w:val="18"/>
          <w:szCs w:val="18"/>
        </w:rPr>
        <w:t>.</w:t>
      </w:r>
    </w:p>
    <w:p w14:paraId="1E54E54E" w14:textId="05B3DD70" w:rsidR="0032782F" w:rsidRDefault="0032782F" w:rsidP="0032782F">
      <w:pPr>
        <w:spacing w:after="240" w:line="240" w:lineRule="auto"/>
        <w:jc w:val="center"/>
        <w:rPr>
          <w:rFonts w:ascii="Arial Narrow" w:hAnsi="Arial Narrow"/>
          <w:sz w:val="18"/>
          <w:szCs w:val="18"/>
        </w:rPr>
      </w:pPr>
    </w:p>
    <w:p w14:paraId="6042C191" w14:textId="203F197E" w:rsidR="0032782F" w:rsidRDefault="0032782F" w:rsidP="0032782F">
      <w:pPr>
        <w:spacing w:after="240" w:line="240" w:lineRule="auto"/>
        <w:jc w:val="center"/>
        <w:rPr>
          <w:rFonts w:ascii="Arial Narrow" w:hAnsi="Arial Narrow"/>
          <w:sz w:val="18"/>
          <w:szCs w:val="18"/>
        </w:rPr>
      </w:pPr>
    </w:p>
    <w:p w14:paraId="2FC1C304" w14:textId="0CCEF7CD" w:rsidR="0032782F" w:rsidRDefault="0032782F" w:rsidP="0032782F">
      <w:pPr>
        <w:spacing w:after="240" w:line="240" w:lineRule="auto"/>
        <w:jc w:val="center"/>
        <w:rPr>
          <w:rFonts w:ascii="Arial Narrow" w:hAnsi="Arial Narrow"/>
          <w:sz w:val="18"/>
          <w:szCs w:val="18"/>
        </w:rPr>
      </w:pPr>
    </w:p>
    <w:p w14:paraId="4F634558" w14:textId="38A23981" w:rsidR="00BF3320" w:rsidRDefault="00BF3320" w:rsidP="00BF3320">
      <w:pPr>
        <w:spacing w:after="0" w:line="240" w:lineRule="auto"/>
        <w:jc w:val="both"/>
        <w:rPr>
          <w:rFonts w:ascii="Arial Narrow" w:hAnsi="Arial Narrow"/>
          <w:sz w:val="18"/>
          <w:szCs w:val="18"/>
        </w:rPr>
      </w:pPr>
    </w:p>
    <w:p w14:paraId="4284E1C1" w14:textId="47F71774" w:rsidR="00691906" w:rsidRDefault="00691906" w:rsidP="00BF3320">
      <w:pPr>
        <w:spacing w:after="0" w:line="240" w:lineRule="auto"/>
        <w:jc w:val="both"/>
        <w:rPr>
          <w:rFonts w:ascii="Arial Narrow" w:hAnsi="Arial Narrow"/>
          <w:sz w:val="18"/>
          <w:szCs w:val="18"/>
        </w:rPr>
      </w:pPr>
    </w:p>
    <w:p w14:paraId="6D4B8DE9" w14:textId="25189F0E" w:rsidR="00691906" w:rsidRDefault="00691906" w:rsidP="00BF3320">
      <w:pPr>
        <w:spacing w:after="0" w:line="240" w:lineRule="auto"/>
        <w:jc w:val="both"/>
        <w:rPr>
          <w:rFonts w:ascii="Arial Narrow" w:hAnsi="Arial Narrow"/>
          <w:sz w:val="18"/>
          <w:szCs w:val="18"/>
        </w:rPr>
      </w:pPr>
    </w:p>
    <w:p w14:paraId="27F476AE" w14:textId="238D4F43" w:rsidR="00691906" w:rsidRDefault="00691906" w:rsidP="00BF3320">
      <w:pPr>
        <w:spacing w:after="0" w:line="240" w:lineRule="auto"/>
        <w:jc w:val="both"/>
        <w:rPr>
          <w:rFonts w:ascii="Arial Narrow" w:hAnsi="Arial Narrow"/>
          <w:sz w:val="18"/>
          <w:szCs w:val="18"/>
        </w:rPr>
      </w:pPr>
    </w:p>
    <w:p w14:paraId="7F267801" w14:textId="77777777" w:rsidR="00691906" w:rsidRPr="008B322A" w:rsidRDefault="00691906" w:rsidP="00BF3320">
      <w:pPr>
        <w:spacing w:after="0" w:line="240" w:lineRule="auto"/>
        <w:jc w:val="both"/>
        <w:rPr>
          <w:rFonts w:ascii="Arial Narrow" w:hAnsi="Arial Narrow"/>
          <w:sz w:val="18"/>
          <w:szCs w:val="18"/>
        </w:rPr>
      </w:pPr>
    </w:p>
    <w:p w14:paraId="6751D5DE" w14:textId="77777777" w:rsidR="00E832B7" w:rsidRPr="008B322A" w:rsidRDefault="00E832B7" w:rsidP="00BF3320">
      <w:pPr>
        <w:spacing w:after="0" w:line="240" w:lineRule="auto"/>
        <w:jc w:val="both"/>
        <w:rPr>
          <w:rFonts w:ascii="Arial Narrow" w:hAnsi="Arial Narrow"/>
          <w:sz w:val="18"/>
          <w:szCs w:val="18"/>
        </w:rPr>
      </w:pPr>
    </w:p>
    <w:p w14:paraId="765E6C9C" w14:textId="6E533932" w:rsidR="00BF3320" w:rsidRPr="008B322A" w:rsidRDefault="00BF3320" w:rsidP="00A95D09">
      <w:pPr>
        <w:spacing w:after="0" w:line="240" w:lineRule="auto"/>
        <w:jc w:val="both"/>
        <w:rPr>
          <w:rFonts w:ascii="Arial Narrow" w:hAnsi="Arial Narrow"/>
          <w:sz w:val="18"/>
          <w:szCs w:val="18"/>
        </w:rPr>
      </w:pPr>
      <w:r w:rsidRPr="008B322A">
        <w:rPr>
          <w:rFonts w:ascii="Arial Narrow" w:hAnsi="Arial Narrow"/>
          <w:sz w:val="18"/>
          <w:szCs w:val="18"/>
        </w:rPr>
        <w:t xml:space="preserve">¹ </w:t>
      </w:r>
      <w:r w:rsidR="00A95D09" w:rsidRPr="00A95D09">
        <w:rPr>
          <w:rFonts w:ascii="Arial Narrow" w:hAnsi="Arial Narrow"/>
          <w:sz w:val="18"/>
          <w:szCs w:val="18"/>
        </w:rPr>
        <w:t>As definições de todos os encargos estão descritas no Glossário do Boletim</w:t>
      </w:r>
      <w:r w:rsidR="00A95D09" w:rsidRPr="00A95D09" w:rsidDel="00A95D09">
        <w:rPr>
          <w:rFonts w:ascii="Arial Narrow" w:hAnsi="Arial Narrow"/>
          <w:sz w:val="18"/>
          <w:szCs w:val="18"/>
        </w:rPr>
        <w:t xml:space="preserve"> </w:t>
      </w:r>
    </w:p>
    <w:p w14:paraId="62E8005B" w14:textId="03410106" w:rsidR="00A92E1C" w:rsidRPr="009E292F" w:rsidRDefault="00167C79" w:rsidP="00A92E1C">
      <w:pPr>
        <w:pStyle w:val="Legenda"/>
        <w:keepNext/>
        <w:jc w:val="left"/>
        <w:rPr>
          <w:color w:val="FF0000"/>
        </w:rPr>
      </w:pPr>
      <w:bookmarkStart w:id="107" w:name="_Toc437852420"/>
      <w:r w:rsidRPr="00167C79">
        <w:rPr>
          <w:noProof/>
          <w:lang w:eastAsia="pt-BR"/>
        </w:rPr>
        <w:drawing>
          <wp:inline distT="0" distB="0" distL="0" distR="0" wp14:anchorId="5F804912" wp14:editId="7FA206C9">
            <wp:extent cx="6659880" cy="2808551"/>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7E5091C2" w14:textId="53408500" w:rsidR="002C1ADA" w:rsidRPr="00BE6CDC" w:rsidRDefault="00A92E1C" w:rsidP="00F31715">
      <w:pPr>
        <w:pStyle w:val="Legenda"/>
      </w:pPr>
      <w:bookmarkStart w:id="108" w:name="_Toc34661692"/>
      <w:r w:rsidRPr="00BE6CDC">
        <w:t xml:space="preserve">Figura </w:t>
      </w:r>
      <w:r w:rsidR="004B3BAA">
        <w:fldChar w:fldCharType="begin"/>
      </w:r>
      <w:r w:rsidR="004B3BAA">
        <w:instrText xml:space="preserve"> SEQ Figura \* ARABIC </w:instrText>
      </w:r>
      <w:r w:rsidR="004B3BAA">
        <w:fldChar w:fldCharType="separate"/>
      </w:r>
      <w:r w:rsidR="00877E7D">
        <w:rPr>
          <w:noProof/>
        </w:rPr>
        <w:t>30</w:t>
      </w:r>
      <w:r w:rsidR="004B3BAA">
        <w:rPr>
          <w:noProof/>
        </w:rPr>
        <w:fldChar w:fldCharType="end"/>
      </w:r>
      <w:r w:rsidR="00B82E70" w:rsidRPr="00BE6CDC">
        <w:t>. Encargos Setoriais: Restrição de Operação.</w:t>
      </w:r>
      <w:bookmarkEnd w:id="107"/>
      <w:bookmarkEnd w:id="108"/>
    </w:p>
    <w:p w14:paraId="2FB84632" w14:textId="36CABAB2" w:rsidR="002C1ADA" w:rsidRPr="00BE6CDC" w:rsidRDefault="00BF53D2" w:rsidP="00F31715">
      <w:pPr>
        <w:spacing w:after="240" w:line="240" w:lineRule="auto"/>
        <w:jc w:val="right"/>
        <w:rPr>
          <w:rFonts w:ascii="Arial Narrow" w:hAnsi="Arial Narrow"/>
          <w:sz w:val="18"/>
          <w:szCs w:val="18"/>
        </w:rPr>
      </w:pPr>
      <w:r w:rsidRPr="00BE6CDC">
        <w:rPr>
          <w:rFonts w:ascii="Arial Narrow" w:hAnsi="Arial Narrow"/>
          <w:sz w:val="18"/>
          <w:szCs w:val="18"/>
        </w:rPr>
        <w:t xml:space="preserve"> </w:t>
      </w:r>
      <w:r w:rsidR="00F31715" w:rsidRPr="00BE6CDC">
        <w:rPr>
          <w:rFonts w:ascii="Arial Narrow" w:hAnsi="Arial Narrow"/>
          <w:sz w:val="18"/>
          <w:szCs w:val="18"/>
        </w:rPr>
        <w:t>Fonte dos dados: CCEE</w:t>
      </w:r>
      <w:r w:rsidR="00CF32FA" w:rsidRPr="00BE6CDC">
        <w:rPr>
          <w:rFonts w:ascii="Arial Narrow" w:hAnsi="Arial Narrow"/>
          <w:sz w:val="18"/>
          <w:szCs w:val="18"/>
        </w:rPr>
        <w:t>.</w:t>
      </w:r>
    </w:p>
    <w:p w14:paraId="6A615A20" w14:textId="581C28A2" w:rsidR="002C1ADA" w:rsidRPr="009E292F" w:rsidRDefault="002C1ADA" w:rsidP="002C1ADA">
      <w:pPr>
        <w:spacing w:after="0" w:line="240" w:lineRule="auto"/>
        <w:rPr>
          <w:rFonts w:ascii="Arial Narrow" w:hAnsi="Arial Narrow"/>
          <w:color w:val="FF0000"/>
          <w:sz w:val="18"/>
          <w:szCs w:val="18"/>
        </w:rPr>
      </w:pPr>
    </w:p>
    <w:p w14:paraId="4B4FA22C" w14:textId="3994DFE5" w:rsidR="00F31715" w:rsidRPr="009E292F" w:rsidRDefault="00F31715" w:rsidP="002C1ADA">
      <w:pPr>
        <w:spacing w:after="0" w:line="240" w:lineRule="auto"/>
        <w:rPr>
          <w:rFonts w:ascii="Arial Narrow" w:hAnsi="Arial Narrow"/>
          <w:color w:val="FF0000"/>
          <w:sz w:val="18"/>
          <w:szCs w:val="18"/>
        </w:rPr>
      </w:pPr>
    </w:p>
    <w:p w14:paraId="1F5E1502" w14:textId="77777777" w:rsidR="00F31715" w:rsidRPr="009E292F" w:rsidRDefault="00F31715" w:rsidP="002C1ADA">
      <w:pPr>
        <w:spacing w:after="0" w:line="240" w:lineRule="auto"/>
        <w:rPr>
          <w:rFonts w:ascii="Arial Narrow" w:hAnsi="Arial Narrow"/>
          <w:color w:val="FF0000"/>
          <w:sz w:val="18"/>
          <w:szCs w:val="18"/>
        </w:rPr>
      </w:pPr>
    </w:p>
    <w:p w14:paraId="69718979" w14:textId="69463F3B" w:rsidR="00A92E1C" w:rsidRPr="009E292F" w:rsidRDefault="00BE6CDC" w:rsidP="00A92E1C">
      <w:pPr>
        <w:pStyle w:val="Legenda"/>
        <w:keepNext/>
        <w:spacing w:after="240"/>
        <w:rPr>
          <w:color w:val="FF0000"/>
        </w:rPr>
      </w:pPr>
      <w:bookmarkStart w:id="109" w:name="_Toc437852422"/>
      <w:r w:rsidRPr="00BE6CDC">
        <w:rPr>
          <w:noProof/>
          <w:lang w:eastAsia="pt-BR"/>
        </w:rPr>
        <w:drawing>
          <wp:inline distT="0" distB="0" distL="0" distR="0" wp14:anchorId="61BE73AC" wp14:editId="1782A37F">
            <wp:extent cx="6659880" cy="2808551"/>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7109F4CF" w14:textId="084A7E17" w:rsidR="001972AE" w:rsidRPr="00BE6CDC" w:rsidRDefault="00A92E1C" w:rsidP="00B82E70">
      <w:pPr>
        <w:pStyle w:val="Legenda"/>
      </w:pPr>
      <w:bookmarkStart w:id="110" w:name="_Toc34661693"/>
      <w:r w:rsidRPr="00BE6CDC">
        <w:t xml:space="preserve">Figura </w:t>
      </w:r>
      <w:r w:rsidR="004B3BAA">
        <w:fldChar w:fldCharType="begin"/>
      </w:r>
      <w:r w:rsidR="004B3BAA">
        <w:instrText xml:space="preserve"> SEQ Figura \* ARABIC </w:instrText>
      </w:r>
      <w:r w:rsidR="004B3BAA">
        <w:fldChar w:fldCharType="separate"/>
      </w:r>
      <w:r w:rsidR="00877E7D">
        <w:rPr>
          <w:noProof/>
        </w:rPr>
        <w:t>31</w:t>
      </w:r>
      <w:r w:rsidR="004B3BAA">
        <w:rPr>
          <w:noProof/>
        </w:rPr>
        <w:fldChar w:fldCharType="end"/>
      </w:r>
      <w:r w:rsidR="00B82E70" w:rsidRPr="00BE6CDC">
        <w:t>. Encargos Setoriais: Serviços Ancilares.</w:t>
      </w:r>
      <w:bookmarkEnd w:id="109"/>
      <w:bookmarkEnd w:id="110"/>
    </w:p>
    <w:p w14:paraId="66AA0179" w14:textId="6AD07195" w:rsidR="00F31715" w:rsidRPr="00BE6CDC" w:rsidRDefault="00F31715" w:rsidP="00F31715">
      <w:pPr>
        <w:spacing w:after="240" w:line="240" w:lineRule="auto"/>
        <w:jc w:val="right"/>
        <w:rPr>
          <w:rFonts w:ascii="Arial Narrow" w:hAnsi="Arial Narrow"/>
          <w:sz w:val="18"/>
          <w:szCs w:val="18"/>
        </w:rPr>
      </w:pPr>
      <w:r w:rsidRPr="00BE6CDC">
        <w:rPr>
          <w:rFonts w:ascii="Arial Narrow" w:hAnsi="Arial Narrow"/>
          <w:sz w:val="18"/>
          <w:szCs w:val="18"/>
        </w:rPr>
        <w:t>Fonte dos dados: CCEE</w:t>
      </w:r>
      <w:r w:rsidR="00CF32FA" w:rsidRPr="00BE6CDC">
        <w:rPr>
          <w:rFonts w:ascii="Arial Narrow" w:hAnsi="Arial Narrow"/>
          <w:sz w:val="18"/>
          <w:szCs w:val="18"/>
        </w:rPr>
        <w:t>.</w:t>
      </w:r>
    </w:p>
    <w:p w14:paraId="752381F6" w14:textId="534C8BC3" w:rsidR="00F31715" w:rsidRPr="009E292F" w:rsidRDefault="00F31715" w:rsidP="00F31715">
      <w:pPr>
        <w:spacing w:after="240" w:line="240" w:lineRule="auto"/>
        <w:jc w:val="right"/>
        <w:rPr>
          <w:rFonts w:ascii="Arial Narrow" w:hAnsi="Arial Narrow"/>
          <w:color w:val="FF0000"/>
          <w:sz w:val="18"/>
          <w:szCs w:val="18"/>
        </w:rPr>
      </w:pPr>
    </w:p>
    <w:p w14:paraId="3A9A9859" w14:textId="77777777" w:rsidR="00F31715" w:rsidRPr="009E292F" w:rsidRDefault="00F31715" w:rsidP="00F31715">
      <w:pPr>
        <w:spacing w:after="240" w:line="240" w:lineRule="auto"/>
        <w:jc w:val="right"/>
        <w:rPr>
          <w:rFonts w:ascii="Arial Narrow" w:hAnsi="Arial Narrow"/>
          <w:color w:val="FF0000"/>
          <w:sz w:val="18"/>
          <w:szCs w:val="18"/>
        </w:rPr>
      </w:pPr>
    </w:p>
    <w:p w14:paraId="4B1A2290" w14:textId="1DB5E5CD" w:rsidR="00A92E1C" w:rsidRPr="009E292F" w:rsidRDefault="00BE6CDC" w:rsidP="00A92E1C">
      <w:pPr>
        <w:pStyle w:val="Legenda"/>
        <w:keepNext/>
        <w:spacing w:after="120"/>
        <w:rPr>
          <w:color w:val="FF0000"/>
        </w:rPr>
      </w:pPr>
      <w:r w:rsidRPr="00BE6CDC">
        <w:rPr>
          <w:noProof/>
          <w:lang w:eastAsia="pt-BR"/>
        </w:rPr>
        <w:drawing>
          <wp:inline distT="0" distB="0" distL="0" distR="0" wp14:anchorId="4D2F5F56" wp14:editId="53C1CBBF">
            <wp:extent cx="6659880" cy="2808551"/>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2F3CE50A" w14:textId="7FBCBF70" w:rsidR="00B82E70" w:rsidRPr="00BE6CDC" w:rsidRDefault="00A92E1C" w:rsidP="00B82E70">
      <w:pPr>
        <w:pStyle w:val="Legenda"/>
      </w:pPr>
      <w:bookmarkStart w:id="111" w:name="_Toc34661694"/>
      <w:r w:rsidRPr="00BE6CDC">
        <w:t xml:space="preserve">Figura </w:t>
      </w:r>
      <w:r w:rsidR="004B3BAA">
        <w:fldChar w:fldCharType="begin"/>
      </w:r>
      <w:r w:rsidR="004B3BAA">
        <w:instrText xml:space="preserve"> SEQ Figura \* ARABIC </w:instrText>
      </w:r>
      <w:r w:rsidR="004B3BAA">
        <w:fldChar w:fldCharType="separate"/>
      </w:r>
      <w:r w:rsidR="00877E7D">
        <w:rPr>
          <w:noProof/>
        </w:rPr>
        <w:t>32</w:t>
      </w:r>
      <w:r w:rsidR="004B3BAA">
        <w:rPr>
          <w:noProof/>
        </w:rPr>
        <w:fldChar w:fldCharType="end"/>
      </w:r>
      <w:r w:rsidR="00B82E70" w:rsidRPr="00BE6CDC">
        <w:t>. Encargos Setoriais: Deslocamento Hidráulico.</w:t>
      </w:r>
      <w:bookmarkEnd w:id="111"/>
    </w:p>
    <w:p w14:paraId="4C85E150" w14:textId="2F5001B0" w:rsidR="00BE6CDC" w:rsidRDefault="00F31715" w:rsidP="00BE6CDC">
      <w:pPr>
        <w:spacing w:after="240" w:line="240" w:lineRule="auto"/>
        <w:jc w:val="right"/>
        <w:rPr>
          <w:rFonts w:ascii="Arial Narrow" w:hAnsi="Arial Narrow"/>
          <w:sz w:val="18"/>
          <w:szCs w:val="18"/>
        </w:rPr>
      </w:pPr>
      <w:r w:rsidRPr="00BE6CDC">
        <w:rPr>
          <w:rFonts w:ascii="Arial Narrow" w:hAnsi="Arial Narrow"/>
          <w:sz w:val="18"/>
          <w:szCs w:val="18"/>
        </w:rPr>
        <w:t>Fonte dos dados: CCEE</w:t>
      </w:r>
      <w:r w:rsidR="00BE6CDC">
        <w:rPr>
          <w:rFonts w:ascii="Arial Narrow" w:hAnsi="Arial Narrow"/>
          <w:sz w:val="18"/>
          <w:szCs w:val="18"/>
        </w:rPr>
        <w:t>.</w:t>
      </w:r>
    </w:p>
    <w:p w14:paraId="2B5D8026" w14:textId="77777777" w:rsidR="00BE6CDC" w:rsidRPr="00BE6CDC" w:rsidRDefault="00BE6CDC" w:rsidP="00BE6CDC">
      <w:pPr>
        <w:spacing w:after="240" w:line="240" w:lineRule="auto"/>
        <w:jc w:val="right"/>
        <w:rPr>
          <w:rFonts w:ascii="Arial Narrow" w:hAnsi="Arial Narrow"/>
          <w:sz w:val="18"/>
          <w:szCs w:val="18"/>
        </w:rPr>
      </w:pPr>
    </w:p>
    <w:p w14:paraId="6CE0BED4" w14:textId="280468A1" w:rsidR="00A92E1C" w:rsidRPr="009E292F" w:rsidRDefault="00BE6CDC" w:rsidP="00BE6CDC">
      <w:pPr>
        <w:rPr>
          <w:color w:val="FF0000"/>
        </w:rPr>
      </w:pPr>
      <w:r w:rsidRPr="00BE6CDC">
        <w:rPr>
          <w:noProof/>
          <w:lang w:eastAsia="pt-BR"/>
        </w:rPr>
        <w:drawing>
          <wp:inline distT="0" distB="0" distL="0" distR="0" wp14:anchorId="2D45074A" wp14:editId="415C2E37">
            <wp:extent cx="6659880" cy="280797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2807970"/>
                    </a:xfrm>
                    <a:prstGeom prst="rect">
                      <a:avLst/>
                    </a:prstGeom>
                    <a:noFill/>
                    <a:ln>
                      <a:noFill/>
                    </a:ln>
                  </pic:spPr>
                </pic:pic>
              </a:graphicData>
            </a:graphic>
          </wp:inline>
        </w:drawing>
      </w:r>
    </w:p>
    <w:p w14:paraId="341B2C95" w14:textId="3D204195" w:rsidR="00840844" w:rsidRPr="00BE6CDC" w:rsidRDefault="00A92E1C" w:rsidP="00B82E70">
      <w:pPr>
        <w:pStyle w:val="Legenda"/>
      </w:pPr>
      <w:bookmarkStart w:id="112" w:name="_Toc34661695"/>
      <w:r w:rsidRPr="00BE6CDC">
        <w:t xml:space="preserve">Figura </w:t>
      </w:r>
      <w:r w:rsidR="004B3BAA">
        <w:fldChar w:fldCharType="begin"/>
      </w:r>
      <w:r w:rsidR="004B3BAA">
        <w:instrText xml:space="preserve"> SEQ Figura \* ARABIC </w:instrText>
      </w:r>
      <w:r w:rsidR="004B3BAA">
        <w:fldChar w:fldCharType="separate"/>
      </w:r>
      <w:r w:rsidR="00877E7D">
        <w:rPr>
          <w:noProof/>
        </w:rPr>
        <w:t>33</w:t>
      </w:r>
      <w:r w:rsidR="004B3BAA">
        <w:rPr>
          <w:noProof/>
        </w:rPr>
        <w:fldChar w:fldCharType="end"/>
      </w:r>
      <w:r w:rsidR="00B82E70" w:rsidRPr="00BE6CDC">
        <w:t>. Encargos Setoriais: Reserva Operativa.</w:t>
      </w:r>
      <w:bookmarkEnd w:id="112"/>
    </w:p>
    <w:p w14:paraId="69C3EA89" w14:textId="0BFC2F27" w:rsidR="00B82E70" w:rsidRPr="00BE6CDC" w:rsidRDefault="00F31715" w:rsidP="00F31715">
      <w:pPr>
        <w:spacing w:after="240" w:line="240" w:lineRule="auto"/>
        <w:jc w:val="right"/>
        <w:rPr>
          <w:rFonts w:ascii="Arial Narrow" w:hAnsi="Arial Narrow"/>
          <w:sz w:val="18"/>
          <w:szCs w:val="18"/>
        </w:rPr>
      </w:pPr>
      <w:r w:rsidRPr="00BE6CDC">
        <w:rPr>
          <w:rFonts w:ascii="Arial Narrow" w:hAnsi="Arial Narrow"/>
          <w:sz w:val="18"/>
          <w:szCs w:val="18"/>
        </w:rPr>
        <w:t>Fonte dos dados: CCEE</w:t>
      </w:r>
      <w:r w:rsidR="00CF32FA" w:rsidRPr="00BE6CDC">
        <w:rPr>
          <w:rFonts w:ascii="Arial Narrow" w:hAnsi="Arial Narrow"/>
          <w:sz w:val="18"/>
          <w:szCs w:val="18"/>
        </w:rPr>
        <w:t>.</w:t>
      </w:r>
    </w:p>
    <w:p w14:paraId="3118C576" w14:textId="79663547" w:rsidR="00F31715" w:rsidRPr="009E292F" w:rsidRDefault="00F31715" w:rsidP="00F31715">
      <w:pPr>
        <w:spacing w:after="240" w:line="240" w:lineRule="auto"/>
        <w:jc w:val="right"/>
        <w:rPr>
          <w:rFonts w:ascii="Arial Narrow" w:hAnsi="Arial Narrow"/>
          <w:color w:val="FF0000"/>
          <w:sz w:val="18"/>
          <w:szCs w:val="18"/>
        </w:rPr>
      </w:pPr>
    </w:p>
    <w:p w14:paraId="6116E7FE" w14:textId="77777777" w:rsidR="00F31715" w:rsidRPr="009E292F" w:rsidRDefault="00F31715" w:rsidP="00F31715">
      <w:pPr>
        <w:spacing w:after="240" w:line="240" w:lineRule="auto"/>
        <w:jc w:val="right"/>
        <w:rPr>
          <w:rFonts w:ascii="Arial Narrow" w:hAnsi="Arial Narrow"/>
          <w:color w:val="FF0000"/>
          <w:sz w:val="18"/>
          <w:szCs w:val="18"/>
        </w:rPr>
      </w:pPr>
    </w:p>
    <w:p w14:paraId="2BB03B56" w14:textId="1CBB416C" w:rsidR="00A92E1C" w:rsidRPr="009E292F" w:rsidRDefault="00BE6CDC" w:rsidP="00A92E1C">
      <w:pPr>
        <w:pStyle w:val="Legenda"/>
        <w:keepNext/>
        <w:rPr>
          <w:color w:val="FF0000"/>
        </w:rPr>
      </w:pPr>
      <w:r w:rsidRPr="00BE6CDC">
        <w:rPr>
          <w:noProof/>
          <w:lang w:eastAsia="pt-BR"/>
        </w:rPr>
        <w:drawing>
          <wp:inline distT="0" distB="0" distL="0" distR="0" wp14:anchorId="29440FA6" wp14:editId="569A2F8C">
            <wp:extent cx="6659880" cy="2808551"/>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4967758F" w14:textId="34C0A740" w:rsidR="00A92E1C" w:rsidRPr="00BE6CDC" w:rsidRDefault="00A92E1C" w:rsidP="00A92E1C">
      <w:pPr>
        <w:pStyle w:val="Legenda"/>
      </w:pPr>
      <w:bookmarkStart w:id="113" w:name="_Toc34661696"/>
      <w:r w:rsidRPr="00BE6CDC">
        <w:t xml:space="preserve">Figura </w:t>
      </w:r>
      <w:r w:rsidR="004B3BAA">
        <w:fldChar w:fldCharType="begin"/>
      </w:r>
      <w:r w:rsidR="004B3BAA">
        <w:instrText xml:space="preserve"> SEQ Figura \* ARABIC </w:instrText>
      </w:r>
      <w:r w:rsidR="004B3BAA">
        <w:fldChar w:fldCharType="separate"/>
      </w:r>
      <w:r w:rsidR="00877E7D">
        <w:rPr>
          <w:noProof/>
        </w:rPr>
        <w:t>34</w:t>
      </w:r>
      <w:r w:rsidR="004B3BAA">
        <w:rPr>
          <w:noProof/>
        </w:rPr>
        <w:fldChar w:fldCharType="end"/>
      </w:r>
      <w:r w:rsidR="00B82E70" w:rsidRPr="00BE6CDC">
        <w:t>. Encargos Setoriais: Importação de Energia.</w:t>
      </w:r>
      <w:bookmarkEnd w:id="113"/>
    </w:p>
    <w:p w14:paraId="75227C59" w14:textId="07D20DED" w:rsidR="00F31715" w:rsidRPr="00BE6CDC" w:rsidRDefault="00F31715" w:rsidP="00F31715">
      <w:pPr>
        <w:spacing w:after="240" w:line="240" w:lineRule="auto"/>
        <w:jc w:val="right"/>
        <w:rPr>
          <w:rFonts w:ascii="Arial Narrow" w:hAnsi="Arial Narrow"/>
          <w:sz w:val="18"/>
          <w:szCs w:val="18"/>
        </w:rPr>
      </w:pPr>
      <w:r w:rsidRPr="00BE6CDC">
        <w:rPr>
          <w:rFonts w:ascii="Arial Narrow" w:hAnsi="Arial Narrow"/>
          <w:sz w:val="18"/>
          <w:szCs w:val="18"/>
        </w:rPr>
        <w:t>Fonte dos dados: CCEE</w:t>
      </w:r>
      <w:r w:rsidR="00CF32FA" w:rsidRPr="00BE6CDC">
        <w:rPr>
          <w:rFonts w:ascii="Arial Narrow" w:hAnsi="Arial Narrow"/>
          <w:sz w:val="18"/>
          <w:szCs w:val="18"/>
        </w:rPr>
        <w:t>.</w:t>
      </w:r>
    </w:p>
    <w:p w14:paraId="76321D9D" w14:textId="475B550A" w:rsidR="00840844" w:rsidRPr="00BE6CDC" w:rsidRDefault="00840844" w:rsidP="00B82E70">
      <w:pPr>
        <w:pStyle w:val="Legenda"/>
        <w:jc w:val="left"/>
      </w:pPr>
    </w:p>
    <w:p w14:paraId="570DD8DF" w14:textId="640532F9" w:rsidR="00A92E1C" w:rsidRPr="009E292F" w:rsidRDefault="00BE6CDC" w:rsidP="00A92E1C">
      <w:pPr>
        <w:keepNext/>
        <w:spacing w:after="0"/>
        <w:jc w:val="center"/>
        <w:rPr>
          <w:color w:val="FF0000"/>
        </w:rPr>
      </w:pPr>
      <w:r w:rsidRPr="00BE6CDC">
        <w:rPr>
          <w:noProof/>
          <w:lang w:eastAsia="pt-BR"/>
        </w:rPr>
        <w:drawing>
          <wp:inline distT="0" distB="0" distL="0" distR="0" wp14:anchorId="2458ACB5" wp14:editId="6F640A90">
            <wp:extent cx="6659880" cy="2808551"/>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41ED97C0" w14:textId="04FFE1AB" w:rsidR="00683391" w:rsidRPr="00BE6CDC" w:rsidRDefault="00A92E1C" w:rsidP="00B82E70">
      <w:pPr>
        <w:pStyle w:val="Legenda"/>
      </w:pPr>
      <w:bookmarkStart w:id="114" w:name="_Toc34661697"/>
      <w:r w:rsidRPr="00BE6CDC">
        <w:t xml:space="preserve">Figura </w:t>
      </w:r>
      <w:r w:rsidR="004B3BAA">
        <w:fldChar w:fldCharType="begin"/>
      </w:r>
      <w:r w:rsidR="004B3BAA">
        <w:instrText xml:space="preserve"> SEQ Figura \* ARABIC </w:instrText>
      </w:r>
      <w:r w:rsidR="004B3BAA">
        <w:fldChar w:fldCharType="separate"/>
      </w:r>
      <w:r w:rsidR="00877E7D">
        <w:rPr>
          <w:noProof/>
        </w:rPr>
        <w:t>35</w:t>
      </w:r>
      <w:r w:rsidR="004B3BAA">
        <w:rPr>
          <w:noProof/>
        </w:rPr>
        <w:fldChar w:fldCharType="end"/>
      </w:r>
      <w:r w:rsidR="00B82E70" w:rsidRPr="00BE6CDC">
        <w:t>. Encargos Setoriais: Segurança Energética.</w:t>
      </w:r>
      <w:bookmarkEnd w:id="114"/>
    </w:p>
    <w:p w14:paraId="3FD32AFD" w14:textId="77777777" w:rsidR="00E832B7" w:rsidRPr="00BE6CDC" w:rsidRDefault="00E832B7" w:rsidP="00E832B7"/>
    <w:p w14:paraId="0E2B451B" w14:textId="569A3936" w:rsidR="002C1ADA" w:rsidRPr="00BE6CDC" w:rsidRDefault="00A255EF" w:rsidP="00BF53D2">
      <w:pPr>
        <w:spacing w:after="240" w:line="240" w:lineRule="auto"/>
        <w:jc w:val="center"/>
        <w:rPr>
          <w:rFonts w:ascii="Arial Narrow" w:hAnsi="Arial Narrow"/>
          <w:sz w:val="18"/>
          <w:szCs w:val="18"/>
        </w:rPr>
      </w:pPr>
      <w:r w:rsidRPr="00BE6CDC">
        <w:rPr>
          <w:rFonts w:ascii="Arial Narrow" w:hAnsi="Arial Narrow"/>
          <w:sz w:val="18"/>
          <w:szCs w:val="18"/>
        </w:rPr>
        <w:t>Dados contabili</w:t>
      </w:r>
      <w:r w:rsidR="00AA751D" w:rsidRPr="00BE6CDC">
        <w:rPr>
          <w:rFonts w:ascii="Arial Narrow" w:hAnsi="Arial Narrow"/>
          <w:sz w:val="18"/>
          <w:szCs w:val="18"/>
        </w:rPr>
        <w:t xml:space="preserve">zados / recontabilizados até </w:t>
      </w:r>
      <w:r w:rsidR="00BE6CDC">
        <w:rPr>
          <w:rFonts w:ascii="Arial Narrow" w:hAnsi="Arial Narrow"/>
          <w:sz w:val="18"/>
          <w:szCs w:val="18"/>
        </w:rPr>
        <w:t>dezembro</w:t>
      </w:r>
      <w:r w:rsidR="00175FF0" w:rsidRPr="00BE6CDC">
        <w:rPr>
          <w:rFonts w:ascii="Arial Narrow" w:hAnsi="Arial Narrow"/>
          <w:sz w:val="18"/>
          <w:szCs w:val="18"/>
        </w:rPr>
        <w:t xml:space="preserve"> de 2019</w:t>
      </w:r>
      <w:r w:rsidRPr="00BE6CDC">
        <w:rPr>
          <w:rFonts w:ascii="Arial Narrow" w:hAnsi="Arial Narrow"/>
          <w:sz w:val="18"/>
          <w:szCs w:val="18"/>
        </w:rPr>
        <w:t xml:space="preserve">.                                                                                </w:t>
      </w:r>
      <w:r w:rsidR="0032782F">
        <w:rPr>
          <w:rFonts w:ascii="Arial Narrow" w:hAnsi="Arial Narrow"/>
          <w:sz w:val="18"/>
          <w:szCs w:val="18"/>
        </w:rPr>
        <w:t xml:space="preserve">                               </w:t>
      </w:r>
      <w:r w:rsidRPr="00BE6CDC">
        <w:rPr>
          <w:rFonts w:ascii="Arial Narrow" w:hAnsi="Arial Narrow"/>
          <w:sz w:val="18"/>
          <w:szCs w:val="18"/>
        </w:rPr>
        <w:t xml:space="preserve">   Fonte dos dados: CCEE</w:t>
      </w:r>
      <w:r w:rsidR="00CF32FA" w:rsidRPr="00BE6CDC">
        <w:rPr>
          <w:rFonts w:ascii="Arial Narrow" w:hAnsi="Arial Narrow"/>
          <w:sz w:val="18"/>
          <w:szCs w:val="18"/>
        </w:rPr>
        <w:t>.</w:t>
      </w:r>
    </w:p>
    <w:p w14:paraId="244D8D38" w14:textId="252EC8B7" w:rsidR="00BF53D2" w:rsidRPr="009E292F" w:rsidRDefault="00BF53D2" w:rsidP="00BF53D2">
      <w:pPr>
        <w:spacing w:after="240" w:line="240" w:lineRule="auto"/>
        <w:jc w:val="center"/>
        <w:rPr>
          <w:rFonts w:ascii="Arial Narrow" w:hAnsi="Arial Narrow"/>
          <w:color w:val="FF0000"/>
          <w:sz w:val="18"/>
          <w:szCs w:val="18"/>
        </w:rPr>
      </w:pPr>
    </w:p>
    <w:p w14:paraId="0ED6D3A6" w14:textId="5D0A4130" w:rsidR="00BF53D2" w:rsidRPr="009E292F" w:rsidRDefault="00BF53D2" w:rsidP="00BF53D2">
      <w:pPr>
        <w:spacing w:after="240" w:line="240" w:lineRule="auto"/>
        <w:jc w:val="center"/>
        <w:rPr>
          <w:rFonts w:ascii="Arial Narrow" w:hAnsi="Arial Narrow"/>
          <w:color w:val="FF0000"/>
          <w:sz w:val="18"/>
          <w:szCs w:val="18"/>
        </w:rPr>
      </w:pPr>
    </w:p>
    <w:p w14:paraId="6D73B935" w14:textId="524A2D55" w:rsidR="00BF53D2" w:rsidRPr="009E292F" w:rsidRDefault="00BF53D2" w:rsidP="00BF53D2">
      <w:pPr>
        <w:spacing w:after="240" w:line="240" w:lineRule="auto"/>
        <w:jc w:val="center"/>
        <w:rPr>
          <w:rFonts w:ascii="Arial Narrow" w:hAnsi="Arial Narrow"/>
          <w:color w:val="FF0000"/>
          <w:sz w:val="18"/>
          <w:szCs w:val="18"/>
        </w:rPr>
      </w:pPr>
    </w:p>
    <w:p w14:paraId="02B9EE00" w14:textId="7CA45C8C" w:rsidR="00BF53D2" w:rsidRPr="009E292F" w:rsidRDefault="00BF53D2" w:rsidP="00BF53D2">
      <w:pPr>
        <w:spacing w:after="240" w:line="240" w:lineRule="auto"/>
        <w:jc w:val="center"/>
        <w:rPr>
          <w:rFonts w:ascii="Arial Narrow" w:hAnsi="Arial Narrow"/>
          <w:color w:val="FF0000"/>
          <w:sz w:val="18"/>
          <w:szCs w:val="18"/>
        </w:rPr>
      </w:pPr>
    </w:p>
    <w:p w14:paraId="487F5E12" w14:textId="00ED431B" w:rsidR="00BF53D2" w:rsidRPr="009E292F" w:rsidRDefault="00BF53D2" w:rsidP="00BF53D2">
      <w:pPr>
        <w:spacing w:after="240" w:line="240" w:lineRule="auto"/>
        <w:jc w:val="center"/>
        <w:rPr>
          <w:rFonts w:ascii="Arial Narrow" w:hAnsi="Arial Narrow"/>
          <w:color w:val="FF0000"/>
          <w:sz w:val="18"/>
          <w:szCs w:val="18"/>
        </w:rPr>
      </w:pPr>
    </w:p>
    <w:p w14:paraId="29340AAC" w14:textId="171987C5" w:rsidR="00BF53D2" w:rsidRPr="009E292F" w:rsidRDefault="00BF53D2" w:rsidP="00BF53D2">
      <w:pPr>
        <w:spacing w:after="240" w:line="240" w:lineRule="auto"/>
        <w:jc w:val="center"/>
        <w:rPr>
          <w:rFonts w:ascii="Arial Narrow" w:hAnsi="Arial Narrow"/>
          <w:color w:val="FF0000"/>
          <w:sz w:val="18"/>
          <w:szCs w:val="18"/>
        </w:rPr>
      </w:pPr>
    </w:p>
    <w:p w14:paraId="497A53ED" w14:textId="61A4544F" w:rsidR="00BF53D2" w:rsidRPr="009E292F" w:rsidRDefault="00BF53D2" w:rsidP="00BF53D2">
      <w:pPr>
        <w:spacing w:after="240" w:line="240" w:lineRule="auto"/>
        <w:jc w:val="center"/>
        <w:rPr>
          <w:rFonts w:ascii="Arial Narrow" w:hAnsi="Arial Narrow"/>
          <w:color w:val="FF0000"/>
          <w:sz w:val="18"/>
          <w:szCs w:val="18"/>
        </w:rPr>
      </w:pPr>
    </w:p>
    <w:p w14:paraId="6548D74A" w14:textId="50B7365A" w:rsidR="004A60B7" w:rsidRPr="00F844E0" w:rsidRDefault="004A60B7" w:rsidP="007A3FF3">
      <w:pPr>
        <w:pStyle w:val="Estilo1"/>
        <w:spacing w:before="240"/>
        <w:ind w:left="851" w:hanging="851"/>
      </w:pPr>
      <w:bookmarkStart w:id="115" w:name="_Toc34661622"/>
      <w:r w:rsidRPr="00F844E0">
        <w:t>DESEMPENHO DO SISTEMA ELÉTRICO BRASILEIRO</w:t>
      </w:r>
      <w:bookmarkEnd w:id="115"/>
    </w:p>
    <w:p w14:paraId="44052832" w14:textId="18C6C089" w:rsidR="00F97EF0" w:rsidRPr="00BF0A95" w:rsidRDefault="002D335D" w:rsidP="00F97EF0">
      <w:pPr>
        <w:spacing w:line="240" w:lineRule="auto"/>
        <w:ind w:left="142" w:firstLine="708"/>
        <w:jc w:val="both"/>
        <w:rPr>
          <w:rFonts w:ascii="Arial Narrow" w:hAnsi="Arial Narrow" w:cs="Times New Roman"/>
          <w:bCs/>
          <w:sz w:val="24"/>
          <w:szCs w:val="24"/>
        </w:rPr>
      </w:pPr>
      <w:r w:rsidRPr="00BF0A95">
        <w:rPr>
          <w:rFonts w:ascii="Arial Narrow" w:hAnsi="Arial Narrow" w:cs="Times New Roman"/>
          <w:bCs/>
          <w:sz w:val="24"/>
          <w:szCs w:val="24"/>
        </w:rPr>
        <w:t xml:space="preserve">No mês de </w:t>
      </w:r>
      <w:r w:rsidR="00BF0A95" w:rsidRPr="00BF0A95">
        <w:rPr>
          <w:rFonts w:ascii="Arial Narrow" w:hAnsi="Arial Narrow" w:cs="Times New Roman"/>
          <w:bCs/>
          <w:sz w:val="24"/>
          <w:szCs w:val="24"/>
        </w:rPr>
        <w:t>janeiro</w:t>
      </w:r>
      <w:r w:rsidR="0032782F">
        <w:rPr>
          <w:rFonts w:ascii="Arial Narrow" w:hAnsi="Arial Narrow" w:cs="Times New Roman"/>
          <w:bCs/>
          <w:sz w:val="24"/>
          <w:szCs w:val="24"/>
        </w:rPr>
        <w:t xml:space="preserve"> de 2020</w:t>
      </w:r>
      <w:r w:rsidR="00F272C9" w:rsidRPr="00BF0A95">
        <w:rPr>
          <w:rFonts w:ascii="Arial Narrow" w:hAnsi="Arial Narrow" w:cs="Times New Roman"/>
          <w:bCs/>
          <w:sz w:val="24"/>
          <w:szCs w:val="24"/>
        </w:rPr>
        <w:t>,</w:t>
      </w:r>
      <w:r w:rsidR="003129D6" w:rsidRPr="00BF0A95">
        <w:rPr>
          <w:rFonts w:ascii="Arial Narrow" w:hAnsi="Arial Narrow" w:cs="Times New Roman"/>
          <w:bCs/>
          <w:sz w:val="24"/>
          <w:szCs w:val="24"/>
        </w:rPr>
        <w:t xml:space="preserve"> </w:t>
      </w:r>
      <w:r w:rsidR="00BF0A95" w:rsidRPr="00BF0A95">
        <w:rPr>
          <w:rFonts w:ascii="Arial Narrow" w:hAnsi="Arial Narrow" w:cs="Times New Roman"/>
          <w:bCs/>
          <w:sz w:val="24"/>
          <w:szCs w:val="24"/>
        </w:rPr>
        <w:t>foram verificadas quatro</w:t>
      </w:r>
      <w:r w:rsidR="00AE5986" w:rsidRPr="00BF0A95">
        <w:rPr>
          <w:rFonts w:ascii="Arial Narrow" w:hAnsi="Arial Narrow" w:cs="Times New Roman"/>
          <w:bCs/>
          <w:sz w:val="24"/>
          <w:szCs w:val="24"/>
        </w:rPr>
        <w:t xml:space="preserve"> ocorrências no </w:t>
      </w:r>
      <w:r w:rsidR="001045BC" w:rsidRPr="00BF0A95">
        <w:rPr>
          <w:rFonts w:ascii="Arial Narrow" w:hAnsi="Arial Narrow" w:cs="Times New Roman"/>
          <w:bCs/>
          <w:sz w:val="24"/>
          <w:szCs w:val="24"/>
        </w:rPr>
        <w:t>S</w:t>
      </w:r>
      <w:r w:rsidR="00AE5986" w:rsidRPr="00BF0A95">
        <w:rPr>
          <w:rFonts w:ascii="Arial Narrow" w:hAnsi="Arial Narrow" w:cs="Times New Roman"/>
          <w:bCs/>
          <w:sz w:val="24"/>
          <w:szCs w:val="24"/>
        </w:rPr>
        <w:t xml:space="preserve">istema </w:t>
      </w:r>
      <w:r w:rsidR="001045BC" w:rsidRPr="00BF0A95">
        <w:rPr>
          <w:rFonts w:ascii="Arial Narrow" w:hAnsi="Arial Narrow" w:cs="Times New Roman"/>
          <w:bCs/>
          <w:sz w:val="24"/>
          <w:szCs w:val="24"/>
        </w:rPr>
        <w:t>E</w:t>
      </w:r>
      <w:r w:rsidR="00AE5986" w:rsidRPr="00BF0A95">
        <w:rPr>
          <w:rFonts w:ascii="Arial Narrow" w:hAnsi="Arial Narrow" w:cs="Times New Roman"/>
          <w:bCs/>
          <w:sz w:val="24"/>
          <w:szCs w:val="24"/>
        </w:rPr>
        <w:t xml:space="preserve">létrico </w:t>
      </w:r>
      <w:r w:rsidR="001045BC" w:rsidRPr="00BF0A95">
        <w:rPr>
          <w:rFonts w:ascii="Arial Narrow" w:hAnsi="Arial Narrow" w:cs="Times New Roman"/>
          <w:bCs/>
          <w:sz w:val="24"/>
          <w:szCs w:val="24"/>
        </w:rPr>
        <w:t>B</w:t>
      </w:r>
      <w:r w:rsidR="00AE5986" w:rsidRPr="00BF0A95">
        <w:rPr>
          <w:rFonts w:ascii="Arial Narrow" w:hAnsi="Arial Narrow" w:cs="Times New Roman"/>
          <w:bCs/>
          <w:sz w:val="24"/>
          <w:szCs w:val="24"/>
        </w:rPr>
        <w:t>rasileiro com interrupção de cargas superior a 100 MW por mais</w:t>
      </w:r>
      <w:r w:rsidR="00BF0A95" w:rsidRPr="00BF0A95">
        <w:rPr>
          <w:rFonts w:ascii="Arial Narrow" w:hAnsi="Arial Narrow" w:cs="Times New Roman"/>
          <w:bCs/>
          <w:sz w:val="24"/>
          <w:szCs w:val="24"/>
        </w:rPr>
        <w:t xml:space="preserve"> de dez minutos, totalizando 1.158</w:t>
      </w:r>
      <w:r w:rsidR="00AE5986" w:rsidRPr="00BF0A95">
        <w:rPr>
          <w:rFonts w:ascii="Arial Narrow" w:hAnsi="Arial Narrow" w:cs="Times New Roman"/>
          <w:bCs/>
          <w:sz w:val="24"/>
          <w:szCs w:val="24"/>
        </w:rPr>
        <w:t xml:space="preserve"> MW </w:t>
      </w:r>
      <w:r w:rsidR="00387796" w:rsidRPr="00BF0A95">
        <w:rPr>
          <w:rFonts w:ascii="Arial Narrow" w:hAnsi="Arial Narrow" w:cs="Times New Roman"/>
          <w:bCs/>
          <w:sz w:val="24"/>
          <w:szCs w:val="24"/>
        </w:rPr>
        <w:t>de corte de carga</w:t>
      </w:r>
      <w:r w:rsidR="00E51E5B" w:rsidRPr="00BF0A95">
        <w:rPr>
          <w:rFonts w:ascii="Arial Narrow" w:hAnsi="Arial Narrow" w:cs="Times New Roman"/>
          <w:bCs/>
          <w:sz w:val="24"/>
          <w:szCs w:val="24"/>
        </w:rPr>
        <w:t xml:space="preserve">. </w:t>
      </w:r>
    </w:p>
    <w:p w14:paraId="2A00C734" w14:textId="118974D7" w:rsidR="004A66D0" w:rsidRPr="00BF0A95" w:rsidRDefault="004A66D0" w:rsidP="004A66D0">
      <w:pPr>
        <w:pStyle w:val="Legenda"/>
        <w:keepNext/>
      </w:pPr>
      <w:bookmarkStart w:id="116" w:name="_Toc34661801"/>
      <w:r w:rsidRPr="00BF0A95">
        <w:t xml:space="preserve">Tabela </w:t>
      </w:r>
      <w:r w:rsidR="004B3BAA">
        <w:fldChar w:fldCharType="begin"/>
      </w:r>
      <w:r w:rsidR="004B3BAA">
        <w:instrText xml:space="preserve"> SEQ Tabela \* ARABIC </w:instrText>
      </w:r>
      <w:r w:rsidR="004B3BAA">
        <w:fldChar w:fldCharType="separate"/>
      </w:r>
      <w:r w:rsidR="00877E7D">
        <w:rPr>
          <w:noProof/>
        </w:rPr>
        <w:t>19</w:t>
      </w:r>
      <w:r w:rsidR="004B3BAA">
        <w:rPr>
          <w:noProof/>
        </w:rPr>
        <w:fldChar w:fldCharType="end"/>
      </w:r>
      <w:r w:rsidRPr="00BF0A95">
        <w:t>. Descrição das principais ocorrências do mês</w:t>
      </w:r>
      <w:bookmarkEnd w:id="116"/>
    </w:p>
    <w:p w14:paraId="78F4EA06" w14:textId="41015535" w:rsidR="00AE0291" w:rsidRPr="00BF0A95" w:rsidRDefault="00A92A24" w:rsidP="00CD6DB4">
      <w:pPr>
        <w:spacing w:line="240" w:lineRule="auto"/>
        <w:jc w:val="both"/>
        <w:rPr>
          <w:rFonts w:ascii="Arial Narrow" w:hAnsi="Arial Narrow" w:cs="Times New Roman"/>
          <w:bCs/>
          <w:sz w:val="24"/>
          <w:szCs w:val="24"/>
        </w:rPr>
      </w:pPr>
      <w:r w:rsidRPr="00475529">
        <w:rPr>
          <w:noProof/>
          <w:lang w:eastAsia="pt-BR"/>
        </w:rPr>
        <w:drawing>
          <wp:inline distT="0" distB="0" distL="0" distR="0" wp14:anchorId="6B2EA712" wp14:editId="77CC4F0D">
            <wp:extent cx="6640603" cy="3044825"/>
            <wp:effectExtent l="0" t="0" r="8255" b="317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0">
                      <a:extLst>
                        <a:ext uri="{28A0092B-C50C-407E-A947-70E740481C1C}">
                          <a14:useLocalDpi xmlns:a14="http://schemas.microsoft.com/office/drawing/2010/main" val="0"/>
                        </a:ext>
                      </a:extLst>
                    </a:blip>
                    <a:srcRect l="286" r="1"/>
                    <a:stretch/>
                  </pic:blipFill>
                  <pic:spPr bwMode="auto">
                    <a:xfrm>
                      <a:off x="0" y="0"/>
                      <a:ext cx="6640603" cy="3044825"/>
                    </a:xfrm>
                    <a:prstGeom prst="rect">
                      <a:avLst/>
                    </a:prstGeom>
                    <a:noFill/>
                    <a:ln>
                      <a:noFill/>
                    </a:ln>
                    <a:extLst>
                      <a:ext uri="{53640926-AAD7-44D8-BBD7-CCE9431645EC}">
                        <a14:shadowObscured xmlns:a14="http://schemas.microsoft.com/office/drawing/2010/main"/>
                      </a:ext>
                    </a:extLst>
                  </pic:spPr>
                </pic:pic>
              </a:graphicData>
            </a:graphic>
          </wp:inline>
        </w:drawing>
      </w:r>
    </w:p>
    <w:p w14:paraId="067A939B" w14:textId="677C4ECF" w:rsidR="00CD6DB4" w:rsidRPr="00BF0A95" w:rsidRDefault="006F7A7D" w:rsidP="00861030">
      <w:pPr>
        <w:spacing w:after="0" w:line="240" w:lineRule="auto"/>
        <w:ind w:left="708"/>
        <w:rPr>
          <w:rFonts w:ascii="Arial Narrow" w:hAnsi="Arial Narrow"/>
          <w:sz w:val="18"/>
          <w:szCs w:val="18"/>
        </w:rPr>
      </w:pPr>
      <w:r w:rsidRPr="00BF0A95">
        <w:rPr>
          <w:rFonts w:ascii="Arial Narrow" w:hAnsi="Arial Narrow"/>
          <w:sz w:val="18"/>
          <w:szCs w:val="18"/>
        </w:rPr>
        <w:t xml:space="preserve">                                                                                                                                                                                                     Fonte dos dados: </w:t>
      </w:r>
      <w:r w:rsidR="00CF32FA" w:rsidRPr="00BF0A95">
        <w:rPr>
          <w:rFonts w:ascii="Arial Narrow" w:hAnsi="Arial Narrow"/>
          <w:sz w:val="18"/>
          <w:szCs w:val="18"/>
        </w:rPr>
        <w:t>ONS.</w:t>
      </w:r>
      <w:r w:rsidRPr="00BF0A95">
        <w:rPr>
          <w:rFonts w:ascii="Arial Narrow" w:hAnsi="Arial Narrow"/>
          <w:sz w:val="18"/>
          <w:szCs w:val="18"/>
        </w:rPr>
        <w:t xml:space="preserve"> </w:t>
      </w:r>
    </w:p>
    <w:p w14:paraId="03870A6B" w14:textId="2D7A69EC" w:rsidR="00861030" w:rsidRDefault="00861030" w:rsidP="00861030">
      <w:pPr>
        <w:spacing w:after="0" w:line="240" w:lineRule="auto"/>
        <w:ind w:left="708"/>
        <w:rPr>
          <w:rFonts w:ascii="Arial Narrow" w:hAnsi="Arial Narrow"/>
          <w:color w:val="FF0000"/>
          <w:sz w:val="18"/>
          <w:szCs w:val="18"/>
        </w:rPr>
      </w:pPr>
    </w:p>
    <w:p w14:paraId="4C3E4F03" w14:textId="07A8B673" w:rsidR="009B4685" w:rsidRDefault="009B4685" w:rsidP="00861030">
      <w:pPr>
        <w:spacing w:after="0" w:line="240" w:lineRule="auto"/>
        <w:ind w:left="708"/>
        <w:rPr>
          <w:rFonts w:ascii="Arial Narrow" w:hAnsi="Arial Narrow"/>
          <w:color w:val="FF0000"/>
          <w:sz w:val="18"/>
          <w:szCs w:val="18"/>
        </w:rPr>
      </w:pPr>
    </w:p>
    <w:p w14:paraId="6E6C059C" w14:textId="6EABF6DE" w:rsidR="009B4685" w:rsidRDefault="009B4685" w:rsidP="00861030">
      <w:pPr>
        <w:spacing w:after="0" w:line="240" w:lineRule="auto"/>
        <w:ind w:left="708"/>
        <w:rPr>
          <w:rFonts w:ascii="Arial Narrow" w:hAnsi="Arial Narrow"/>
          <w:color w:val="FF0000"/>
          <w:sz w:val="18"/>
          <w:szCs w:val="18"/>
        </w:rPr>
      </w:pPr>
    </w:p>
    <w:p w14:paraId="562A9A75" w14:textId="01DB23AA" w:rsidR="009B4685" w:rsidRDefault="009B4685" w:rsidP="00861030">
      <w:pPr>
        <w:spacing w:after="0" w:line="240" w:lineRule="auto"/>
        <w:ind w:left="708"/>
        <w:rPr>
          <w:rFonts w:ascii="Arial Narrow" w:hAnsi="Arial Narrow"/>
          <w:color w:val="FF0000"/>
          <w:sz w:val="18"/>
          <w:szCs w:val="18"/>
        </w:rPr>
      </w:pPr>
    </w:p>
    <w:p w14:paraId="4EF3CF7A" w14:textId="77777777" w:rsidR="009B4685" w:rsidRPr="009E292F" w:rsidRDefault="009B4685" w:rsidP="00861030">
      <w:pPr>
        <w:spacing w:after="0" w:line="240" w:lineRule="auto"/>
        <w:ind w:left="708"/>
        <w:rPr>
          <w:rFonts w:ascii="Arial Narrow" w:hAnsi="Arial Narrow"/>
          <w:color w:val="FF0000"/>
          <w:sz w:val="18"/>
          <w:szCs w:val="18"/>
        </w:rPr>
      </w:pPr>
    </w:p>
    <w:p w14:paraId="6A043174" w14:textId="593E8583" w:rsidR="004A60B7" w:rsidRPr="00397E57" w:rsidRDefault="004A60B7" w:rsidP="004A60B7">
      <w:pPr>
        <w:pStyle w:val="Estilo2"/>
        <w:ind w:left="0" w:firstLine="0"/>
      </w:pPr>
      <w:bookmarkStart w:id="117" w:name="_Ref484466822"/>
      <w:bookmarkStart w:id="118" w:name="_Toc34661623"/>
      <w:r w:rsidRPr="00397E57">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4B3BAA" w:rsidRPr="00DC5DB3" w:rsidRDefault="004B3BAA"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7"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bxEQIAAAAEAAAOAAAAZHJzL2Uyb0RvYy54bWysU8tu2zAQvBfoPxC817IVu0kEy0HqNEWB&#10;9AEk/YA1RVlESS5L0pbcr8+SclwjvRXVgeBqydmd2eHyZjCa7aUPCm3NZ5MpZ9IKbJTd1vzH0/27&#10;K85CBNuARitrfpCB36zevln2rpIldqgb6RmB2FD1ruZdjK4qiiA6aSBM0ElLyRa9gUih3xaNh57Q&#10;jS7K6fR90aNvnEchQ6C/d2OSrzJ+20oRv7VtkJHpmlNvMa8+r5u0FqslVFsPrlPi2Ab8QxcGlKWi&#10;J6g7iMB2Xv0FZZTwGLCNE4GmwLZVQmYOxGY2fcXmsQMnMxcSJ7iTTOH/wYqv+++eqabmFwvOLBia&#10;0RrUAKyR7EkOEVmZROpdqOjso6PTcfiAAw07Ew7uAcXPwCyuO7Bbees99p2EhpqcpZvF2dURJySQ&#10;Tf8FGyoGu4gZaGi9SQqSJozQaViH04CoDyboZ7m4nF1Sn4JSF4tyXi5yBaheLjsf4ieJhqVNzT3N&#10;P4PD/iHE1AxUL0dSLYv3SuvsAW1ZX/PrBUG+yhgVyaJamZpfTdM3miZx/GibfDmC0uOeCmh7JJ14&#10;jozjsBmyyOVJzA02B5LB42hJekK06dD/5qwnO9Y8/NqBl5zpz5akvJ7N58m/OZgvLksK/Hlmc54B&#10;Kwiq5pGzcbuO2fMjs1uSvFVZjjSbsZNjz2SzrNLxSSQfn8f51J+Hu3oGAAD//wMAUEsDBBQABgAI&#10;AAAAIQAWoOwY3gAAAAoBAAAPAAAAZHJzL2Rvd25yZXYueG1sTI/BTsMwEETvSPyDtUjcWjuoqUya&#10;TYVAXEG0gNSbG2+TiHgdxW4T/h5zguNqn2belNvZ9eJCY+g8I2RLBYK49rbjBuF9/7zQIEI0bE3v&#10;mRC+KcC2ur4qTWH9xG902cVGpBAOhUFoYxwKKUPdkjNh6Qfi9Dv50ZmYzrGRdjRTCne9vFNqLZ3p&#10;ODW0ZqDHluqv3dkhfLycDp8r9do8uXyY/Kwku3uJeHszP2xARJrjHwy/+kkdquR09Ge2QfQIOtNZ&#10;QhEWWZ5GJULneg3iiLBSOciqlP8nVD8AAAD//wMAUEsBAi0AFAAGAAgAAAAhALaDOJL+AAAA4QEA&#10;ABMAAAAAAAAAAAAAAAAAAAAAAFtDb250ZW50X1R5cGVzXS54bWxQSwECLQAUAAYACAAAACEAOP0h&#10;/9YAAACUAQAACwAAAAAAAAAAAAAAAAAvAQAAX3JlbHMvLnJlbHNQSwECLQAUAAYACAAAACEAHms2&#10;8RECAAAABAAADgAAAAAAAAAAAAAAAAAuAgAAZHJzL2Uyb0RvYy54bWxQSwECLQAUAAYACAAAACEA&#10;FqDsGN4AAAAKAQAADwAAAAAAAAAAAAAAAABrBAAAZHJzL2Rvd25yZXYueG1sUEsFBgAAAAAEAAQA&#10;8wAAAHYFAAAAAA==&#10;" filled="f" stroked="f">
                <v:textbox>
                  <w:txbxContent>
                    <w:p w14:paraId="4DBCCDF9" w14:textId="60E73AC2" w:rsidR="004B3BAA" w:rsidRPr="00DC5DB3" w:rsidRDefault="004B3BAA" w:rsidP="004A60B7">
                      <w:pPr>
                        <w:rPr>
                          <w:rFonts w:ascii="Arial Narrow" w:hAnsi="Arial Narrow"/>
                          <w:b/>
                          <w:sz w:val="32"/>
                        </w:rPr>
                      </w:pPr>
                      <w:r>
                        <w:rPr>
                          <w:rFonts w:ascii="Arial Narrow" w:hAnsi="Arial Narrow"/>
                          <w:b/>
                          <w:sz w:val="32"/>
                        </w:rPr>
                        <w:t>¹</w:t>
                      </w:r>
                    </w:p>
                  </w:txbxContent>
                </v:textbox>
              </v:shape>
            </w:pict>
          </mc:Fallback>
        </mc:AlternateContent>
      </w:r>
      <w:r w:rsidRPr="00397E57">
        <w:t>Ocorrências no Sistema Elétrico Brasileiro</w:t>
      </w:r>
      <w:bookmarkEnd w:id="117"/>
      <w:bookmarkEnd w:id="118"/>
      <w:r w:rsidRPr="00397E57">
        <w:rPr>
          <w:noProof/>
          <w:lang w:eastAsia="pt-BR"/>
        </w:rPr>
        <w:t xml:space="preserve"> </w:t>
      </w:r>
    </w:p>
    <w:p w14:paraId="6D33805F" w14:textId="2F564CA5" w:rsidR="00AD0DD9" w:rsidRPr="00397E57" w:rsidRDefault="00AD0DD9" w:rsidP="00AD0DD9">
      <w:pPr>
        <w:pStyle w:val="Legenda"/>
        <w:keepNext/>
      </w:pPr>
      <w:bookmarkStart w:id="119" w:name="_Toc34661802"/>
      <w:r w:rsidRPr="00397E57">
        <w:t xml:space="preserve">Tabela </w:t>
      </w:r>
      <w:r w:rsidR="004B3BAA">
        <w:fldChar w:fldCharType="begin"/>
      </w:r>
      <w:r w:rsidR="004B3BAA">
        <w:instrText xml:space="preserve"> SEQ Tabela \* ARABIC </w:instrText>
      </w:r>
      <w:r w:rsidR="004B3BAA">
        <w:fldChar w:fldCharType="separate"/>
      </w:r>
      <w:r w:rsidR="00877E7D">
        <w:rPr>
          <w:noProof/>
        </w:rPr>
        <w:t>20</w:t>
      </w:r>
      <w:r w:rsidR="004B3BAA">
        <w:rPr>
          <w:noProof/>
        </w:rPr>
        <w:fldChar w:fldCharType="end"/>
      </w:r>
      <w:r w:rsidR="00933A33" w:rsidRPr="00397E57">
        <w:t>. Evolução da carga interrompida no SEB devido a ocorrências.</w:t>
      </w:r>
      <w:bookmarkEnd w:id="119"/>
    </w:p>
    <w:p w14:paraId="6995CFD1" w14:textId="584E2C25" w:rsidR="00933A33" w:rsidRPr="00397E57" w:rsidRDefault="002B7E2C" w:rsidP="00CD6DB4">
      <w:pPr>
        <w:spacing w:after="240" w:line="240" w:lineRule="auto"/>
        <w:jc w:val="center"/>
        <w:rPr>
          <w:rFonts w:ascii="Arial Narrow" w:hAnsi="Arial Narrow"/>
          <w:b/>
          <w:bCs/>
          <w:sz w:val="18"/>
          <w:szCs w:val="32"/>
        </w:rPr>
      </w:pPr>
      <w:r w:rsidRPr="00397E57">
        <w:rPr>
          <w:noProof/>
          <w:lang w:eastAsia="pt-BR"/>
        </w:rPr>
        <w:drawing>
          <wp:inline distT="0" distB="0" distL="0" distR="0" wp14:anchorId="77993D66" wp14:editId="05EDC756">
            <wp:extent cx="6659880" cy="1941505"/>
            <wp:effectExtent l="0" t="0" r="7620" b="1905"/>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1941505"/>
                    </a:xfrm>
                    <a:prstGeom prst="rect">
                      <a:avLst/>
                    </a:prstGeom>
                    <a:noFill/>
                    <a:ln>
                      <a:noFill/>
                    </a:ln>
                  </pic:spPr>
                </pic:pic>
              </a:graphicData>
            </a:graphic>
          </wp:inline>
        </w:drawing>
      </w:r>
    </w:p>
    <w:p w14:paraId="3BEB5F01" w14:textId="77777777" w:rsidR="00CD6DB4" w:rsidRPr="00397E57" w:rsidRDefault="00CD6DB4" w:rsidP="00AD0DD9">
      <w:pPr>
        <w:pStyle w:val="Legenda"/>
        <w:keepNext/>
      </w:pPr>
    </w:p>
    <w:p w14:paraId="5263BF13" w14:textId="591C30AB" w:rsidR="00AD0DD9" w:rsidRPr="00397E57" w:rsidRDefault="00AD0DD9" w:rsidP="00AD0DD9">
      <w:pPr>
        <w:pStyle w:val="Legenda"/>
        <w:keepNext/>
      </w:pPr>
      <w:bookmarkStart w:id="120" w:name="_Toc34661803"/>
      <w:r w:rsidRPr="00397E57">
        <w:t xml:space="preserve">Tabela </w:t>
      </w:r>
      <w:r w:rsidR="004B3BAA">
        <w:fldChar w:fldCharType="begin"/>
      </w:r>
      <w:r w:rsidR="004B3BAA">
        <w:instrText xml:space="preserve"> SEQ Tabela \* ARABIC </w:instrText>
      </w:r>
      <w:r w:rsidR="004B3BAA">
        <w:fldChar w:fldCharType="separate"/>
      </w:r>
      <w:r w:rsidR="00877E7D">
        <w:rPr>
          <w:noProof/>
        </w:rPr>
        <w:t>21</w:t>
      </w:r>
      <w:r w:rsidR="004B3BAA">
        <w:rPr>
          <w:noProof/>
        </w:rPr>
        <w:fldChar w:fldCharType="end"/>
      </w:r>
      <w:r w:rsidR="00933A33" w:rsidRPr="00397E57">
        <w:t>. Evolução do número de ocorrências.</w:t>
      </w:r>
      <w:bookmarkEnd w:id="120"/>
    </w:p>
    <w:p w14:paraId="4659C71B" w14:textId="76132605" w:rsidR="009A5E8B" w:rsidRPr="00397E57" w:rsidRDefault="002B7E2C" w:rsidP="009A5E8B">
      <w:pPr>
        <w:spacing w:after="240" w:line="240" w:lineRule="auto"/>
        <w:jc w:val="center"/>
        <w:rPr>
          <w:rFonts w:ascii="Arial Narrow" w:hAnsi="Arial Narrow"/>
          <w:b/>
          <w:bCs/>
          <w:sz w:val="18"/>
          <w:szCs w:val="32"/>
        </w:rPr>
      </w:pPr>
      <w:r w:rsidRPr="00397E57">
        <w:rPr>
          <w:noProof/>
          <w:lang w:eastAsia="pt-BR"/>
        </w:rPr>
        <w:drawing>
          <wp:inline distT="0" distB="0" distL="0" distR="0" wp14:anchorId="48F7BF43" wp14:editId="16070C7C">
            <wp:extent cx="6659880" cy="1941505"/>
            <wp:effectExtent l="0" t="0" r="7620" b="190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1941505"/>
                    </a:xfrm>
                    <a:prstGeom prst="rect">
                      <a:avLst/>
                    </a:prstGeom>
                    <a:noFill/>
                    <a:ln>
                      <a:noFill/>
                    </a:ln>
                  </pic:spPr>
                </pic:pic>
              </a:graphicData>
            </a:graphic>
          </wp:inline>
        </w:drawing>
      </w:r>
    </w:p>
    <w:p w14:paraId="5217571E" w14:textId="77777777" w:rsidR="00CD6DB4" w:rsidRPr="00397E57" w:rsidRDefault="009A5E8B" w:rsidP="009A5E8B">
      <w:pPr>
        <w:spacing w:after="0"/>
        <w:jc w:val="both"/>
        <w:rPr>
          <w:rFonts w:ascii="Arial Narrow" w:hAnsi="Arial Narrow"/>
          <w:sz w:val="18"/>
        </w:rPr>
      </w:pPr>
      <w:r w:rsidRPr="00397E57">
        <w:rPr>
          <w:rFonts w:ascii="Arial Narrow" w:hAnsi="Arial Narrow"/>
          <w:sz w:val="18"/>
        </w:rPr>
        <w:t>¹ Critério para seleção das interrupções: corte de carga ≥ 100 MW por tempo ≥ 10 min para ocorrências no SIN e corte de carga ≥ 100 MW nos sistemas isolados.</w:t>
      </w:r>
    </w:p>
    <w:p w14:paraId="2F61B719" w14:textId="77777777" w:rsidR="00CD6DB4" w:rsidRPr="00397E57" w:rsidRDefault="00CD6DB4" w:rsidP="00CD6DB4">
      <w:pPr>
        <w:spacing w:after="0"/>
        <w:rPr>
          <w:rFonts w:ascii="Arial Narrow" w:hAnsi="Arial Narrow"/>
          <w:sz w:val="18"/>
        </w:rPr>
      </w:pPr>
      <w:r w:rsidRPr="00397E57">
        <w:rPr>
          <w:rFonts w:ascii="Arial Narrow" w:hAnsi="Arial Narrow"/>
          <w:sz w:val="18"/>
        </w:rPr>
        <w:t>² Perda de carga simultânea em mais de uma região.</w:t>
      </w:r>
      <w:r w:rsidRPr="00397E57">
        <w:rPr>
          <w:rFonts w:ascii="Arial Narrow" w:hAnsi="Arial Narrow"/>
          <w:sz w:val="18"/>
        </w:rPr>
        <w:tab/>
      </w:r>
      <w:r w:rsidRPr="00397E57">
        <w:rPr>
          <w:rFonts w:ascii="Arial Narrow" w:hAnsi="Arial Narrow"/>
          <w:sz w:val="18"/>
        </w:rPr>
        <w:tab/>
      </w:r>
      <w:r w:rsidRPr="00397E57">
        <w:rPr>
          <w:rFonts w:ascii="Arial Narrow" w:hAnsi="Arial Narrow"/>
          <w:sz w:val="18"/>
        </w:rPr>
        <w:tab/>
        <w:t xml:space="preserve">              </w:t>
      </w:r>
      <w:r w:rsidRPr="00397E57">
        <w:rPr>
          <w:rFonts w:ascii="Arial Narrow" w:hAnsi="Arial Narrow"/>
          <w:sz w:val="18"/>
        </w:rPr>
        <w:tab/>
      </w:r>
      <w:r w:rsidRPr="00397E57">
        <w:rPr>
          <w:rFonts w:ascii="Arial Narrow" w:hAnsi="Arial Narrow"/>
          <w:sz w:val="18"/>
        </w:rPr>
        <w:tab/>
        <w:t xml:space="preserve">           </w:t>
      </w:r>
    </w:p>
    <w:p w14:paraId="0585FAF1" w14:textId="5C16B86D" w:rsidR="00CD6DB4" w:rsidRPr="00397E57" w:rsidRDefault="00CD6DB4" w:rsidP="00CD6DB4">
      <w:pPr>
        <w:spacing w:after="0"/>
        <w:jc w:val="right"/>
        <w:rPr>
          <w:rFonts w:ascii="Arial Narrow" w:hAnsi="Arial Narrow"/>
          <w:sz w:val="18"/>
        </w:rPr>
      </w:pPr>
      <w:r w:rsidRPr="00397E57">
        <w:rPr>
          <w:rFonts w:ascii="Arial Narrow" w:hAnsi="Arial Narrow"/>
          <w:sz w:val="18"/>
        </w:rPr>
        <w:t xml:space="preserve"> Fonte dos dados: ONS / EDRR / Eletronorte</w:t>
      </w:r>
      <w:r w:rsidR="00E832B7" w:rsidRPr="00397E57">
        <w:rPr>
          <w:rFonts w:ascii="Arial Narrow" w:hAnsi="Arial Narrow"/>
          <w:sz w:val="18"/>
        </w:rPr>
        <w:t>.</w:t>
      </w:r>
      <w:r w:rsidR="009A5E8B" w:rsidRPr="00397E57">
        <w:rPr>
          <w:rFonts w:ascii="Arial Narrow" w:hAnsi="Arial Narrow"/>
          <w:sz w:val="18"/>
        </w:rPr>
        <w:t xml:space="preserve"> </w:t>
      </w:r>
    </w:p>
    <w:p w14:paraId="01805015" w14:textId="09CA1F9B" w:rsidR="00C575DA" w:rsidRPr="009E292F" w:rsidRDefault="009A5E8B" w:rsidP="00CD6DB4">
      <w:pPr>
        <w:spacing w:after="0"/>
        <w:jc w:val="both"/>
        <w:rPr>
          <w:rFonts w:ascii="Arial Narrow" w:hAnsi="Arial Narrow"/>
          <w:color w:val="FF0000"/>
          <w:sz w:val="18"/>
        </w:rPr>
      </w:pPr>
      <w:r w:rsidRPr="009E292F">
        <w:rPr>
          <w:rFonts w:ascii="Arial Narrow" w:hAnsi="Arial Narrow"/>
          <w:color w:val="FF0000"/>
          <w:sz w:val="18"/>
        </w:rPr>
        <w:t xml:space="preserve">                                  </w:t>
      </w:r>
    </w:p>
    <w:p w14:paraId="2A2B3AFA" w14:textId="59CDE802" w:rsidR="00E832B7" w:rsidRDefault="00E832B7" w:rsidP="00CD6DB4">
      <w:pPr>
        <w:spacing w:after="0"/>
        <w:jc w:val="both"/>
        <w:rPr>
          <w:rFonts w:ascii="Arial Narrow" w:hAnsi="Arial Narrow"/>
          <w:color w:val="FF0000"/>
          <w:sz w:val="18"/>
        </w:rPr>
      </w:pPr>
    </w:p>
    <w:p w14:paraId="4B4A7C0D" w14:textId="4FA32F0D" w:rsidR="009B4685" w:rsidRDefault="009B4685" w:rsidP="00CD6DB4">
      <w:pPr>
        <w:spacing w:after="0"/>
        <w:jc w:val="both"/>
        <w:rPr>
          <w:rFonts w:ascii="Arial Narrow" w:hAnsi="Arial Narrow"/>
          <w:color w:val="FF0000"/>
          <w:sz w:val="18"/>
        </w:rPr>
      </w:pPr>
    </w:p>
    <w:p w14:paraId="4250DC6A" w14:textId="2DBF97C5" w:rsidR="009B4685" w:rsidRDefault="009B4685" w:rsidP="00CD6DB4">
      <w:pPr>
        <w:spacing w:after="0"/>
        <w:jc w:val="both"/>
        <w:rPr>
          <w:rFonts w:ascii="Arial Narrow" w:hAnsi="Arial Narrow"/>
          <w:color w:val="FF0000"/>
          <w:sz w:val="18"/>
        </w:rPr>
      </w:pPr>
    </w:p>
    <w:p w14:paraId="2A2E2979" w14:textId="77777777" w:rsidR="009B4685" w:rsidRDefault="009B4685" w:rsidP="00CD6DB4">
      <w:pPr>
        <w:spacing w:after="0"/>
        <w:jc w:val="both"/>
        <w:rPr>
          <w:rFonts w:ascii="Arial Narrow" w:hAnsi="Arial Narrow"/>
          <w:color w:val="FF0000"/>
          <w:sz w:val="18"/>
        </w:rPr>
      </w:pPr>
    </w:p>
    <w:p w14:paraId="21353D27" w14:textId="49B6046E" w:rsidR="005A10BA" w:rsidRDefault="005A10BA" w:rsidP="00CD6DB4">
      <w:pPr>
        <w:spacing w:after="0"/>
        <w:jc w:val="both"/>
        <w:rPr>
          <w:rFonts w:ascii="Arial Narrow" w:hAnsi="Arial Narrow"/>
          <w:color w:val="FF0000"/>
          <w:sz w:val="18"/>
        </w:rPr>
      </w:pPr>
    </w:p>
    <w:p w14:paraId="66D4CA53" w14:textId="1F4FF9EC" w:rsidR="005A10BA" w:rsidRPr="009E292F" w:rsidRDefault="005A10BA" w:rsidP="00CD6DB4">
      <w:pPr>
        <w:spacing w:after="0"/>
        <w:jc w:val="both"/>
        <w:rPr>
          <w:rFonts w:ascii="Arial Narrow" w:hAnsi="Arial Narrow"/>
          <w:color w:val="FF0000"/>
          <w:sz w:val="18"/>
        </w:rPr>
      </w:pPr>
      <w:r w:rsidRPr="005A10BA">
        <w:rPr>
          <w:noProof/>
          <w:lang w:eastAsia="pt-BR"/>
        </w:rPr>
        <w:drawing>
          <wp:inline distT="0" distB="0" distL="0" distR="0" wp14:anchorId="1411D667" wp14:editId="0D1C1390">
            <wp:extent cx="6659880" cy="3275456"/>
            <wp:effectExtent l="0" t="0" r="7620" b="127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63B657E2" w14:textId="04B042C1" w:rsidR="00E832B7" w:rsidRDefault="00E832B7" w:rsidP="00CD6DB4">
      <w:pPr>
        <w:spacing w:after="0"/>
        <w:jc w:val="both"/>
        <w:rPr>
          <w:rFonts w:ascii="Arial Narrow" w:hAnsi="Arial Narrow"/>
          <w:color w:val="FF0000"/>
          <w:sz w:val="18"/>
        </w:rPr>
      </w:pPr>
    </w:p>
    <w:p w14:paraId="78FD9BFC" w14:textId="68DC802A" w:rsidR="009B4685" w:rsidRDefault="009B4685" w:rsidP="00CD6DB4">
      <w:pPr>
        <w:spacing w:after="0"/>
        <w:jc w:val="both"/>
        <w:rPr>
          <w:rFonts w:ascii="Arial Narrow" w:hAnsi="Arial Narrow"/>
          <w:color w:val="FF0000"/>
          <w:sz w:val="18"/>
        </w:rPr>
      </w:pPr>
    </w:p>
    <w:p w14:paraId="6E2DAFA9" w14:textId="191C0A16" w:rsidR="009B4685" w:rsidRDefault="009B4685" w:rsidP="00CD6DB4">
      <w:pPr>
        <w:spacing w:after="0"/>
        <w:jc w:val="both"/>
        <w:rPr>
          <w:rFonts w:ascii="Arial Narrow" w:hAnsi="Arial Narrow"/>
          <w:color w:val="FF0000"/>
          <w:sz w:val="18"/>
        </w:rPr>
      </w:pPr>
    </w:p>
    <w:p w14:paraId="63BB9B2C" w14:textId="6379850D" w:rsidR="009B4685" w:rsidRDefault="009B4685" w:rsidP="00CD6DB4">
      <w:pPr>
        <w:spacing w:after="0"/>
        <w:jc w:val="both"/>
        <w:rPr>
          <w:rFonts w:ascii="Arial Narrow" w:hAnsi="Arial Narrow"/>
          <w:color w:val="FF0000"/>
          <w:sz w:val="18"/>
        </w:rPr>
      </w:pPr>
    </w:p>
    <w:p w14:paraId="47F22415" w14:textId="558C2A3B" w:rsidR="009B4685" w:rsidRDefault="009B4685" w:rsidP="00CD6DB4">
      <w:pPr>
        <w:spacing w:after="0"/>
        <w:jc w:val="both"/>
        <w:rPr>
          <w:rFonts w:ascii="Arial Narrow" w:hAnsi="Arial Narrow"/>
          <w:color w:val="FF0000"/>
          <w:sz w:val="18"/>
        </w:rPr>
      </w:pPr>
    </w:p>
    <w:p w14:paraId="7D3D07E0" w14:textId="323FC0FC" w:rsidR="009B4685" w:rsidRDefault="009B4685" w:rsidP="00CD6DB4">
      <w:pPr>
        <w:spacing w:after="0"/>
        <w:jc w:val="both"/>
        <w:rPr>
          <w:rFonts w:ascii="Arial Narrow" w:hAnsi="Arial Narrow"/>
          <w:color w:val="FF0000"/>
          <w:sz w:val="18"/>
        </w:rPr>
      </w:pPr>
    </w:p>
    <w:p w14:paraId="52DB4DE0" w14:textId="32939072" w:rsidR="009B4685" w:rsidRDefault="009B4685" w:rsidP="00CD6DB4">
      <w:pPr>
        <w:spacing w:after="0"/>
        <w:jc w:val="both"/>
        <w:rPr>
          <w:rFonts w:ascii="Arial Narrow" w:hAnsi="Arial Narrow"/>
          <w:color w:val="FF0000"/>
          <w:sz w:val="18"/>
        </w:rPr>
      </w:pPr>
    </w:p>
    <w:p w14:paraId="62193789" w14:textId="13FA8866" w:rsidR="009B4685" w:rsidRDefault="009B4685" w:rsidP="00CD6DB4">
      <w:pPr>
        <w:spacing w:after="0"/>
        <w:jc w:val="both"/>
        <w:rPr>
          <w:rFonts w:ascii="Arial Narrow" w:hAnsi="Arial Narrow"/>
          <w:color w:val="FF0000"/>
          <w:sz w:val="18"/>
        </w:rPr>
      </w:pPr>
    </w:p>
    <w:p w14:paraId="0D4F7505" w14:textId="7EF1FFA4" w:rsidR="009B4685" w:rsidRDefault="009B4685" w:rsidP="00CD6DB4">
      <w:pPr>
        <w:spacing w:after="0"/>
        <w:jc w:val="both"/>
        <w:rPr>
          <w:rFonts w:ascii="Arial Narrow" w:hAnsi="Arial Narrow"/>
          <w:color w:val="FF0000"/>
          <w:sz w:val="18"/>
        </w:rPr>
      </w:pPr>
    </w:p>
    <w:p w14:paraId="24E9397B" w14:textId="4E427533" w:rsidR="009B4685" w:rsidRDefault="009B4685" w:rsidP="00CD6DB4">
      <w:pPr>
        <w:spacing w:after="0"/>
        <w:jc w:val="both"/>
        <w:rPr>
          <w:rFonts w:ascii="Arial Narrow" w:hAnsi="Arial Narrow"/>
          <w:color w:val="FF0000"/>
          <w:sz w:val="18"/>
        </w:rPr>
      </w:pPr>
    </w:p>
    <w:p w14:paraId="6696F5D9" w14:textId="5D5A58E2" w:rsidR="009B4685" w:rsidRDefault="009B4685" w:rsidP="00CD6DB4">
      <w:pPr>
        <w:spacing w:after="0"/>
        <w:jc w:val="both"/>
        <w:rPr>
          <w:rFonts w:ascii="Arial Narrow" w:hAnsi="Arial Narrow"/>
          <w:color w:val="FF0000"/>
          <w:sz w:val="18"/>
        </w:rPr>
      </w:pPr>
    </w:p>
    <w:p w14:paraId="6E10AE37" w14:textId="09DC5DEE" w:rsidR="009B4685" w:rsidRDefault="009B4685" w:rsidP="00CD6DB4">
      <w:pPr>
        <w:spacing w:after="0"/>
        <w:jc w:val="both"/>
        <w:rPr>
          <w:rFonts w:ascii="Arial Narrow" w:hAnsi="Arial Narrow"/>
          <w:color w:val="FF0000"/>
          <w:sz w:val="18"/>
        </w:rPr>
      </w:pPr>
    </w:p>
    <w:p w14:paraId="136096A7" w14:textId="4FCAA3C4" w:rsidR="009B4685" w:rsidRPr="009E292F" w:rsidRDefault="009B4685" w:rsidP="00CD6DB4">
      <w:pPr>
        <w:spacing w:after="0"/>
        <w:jc w:val="both"/>
        <w:rPr>
          <w:rFonts w:ascii="Arial Narrow" w:hAnsi="Arial Narrow"/>
          <w:color w:val="FF0000"/>
          <w:sz w:val="18"/>
        </w:rPr>
      </w:pPr>
    </w:p>
    <w:p w14:paraId="5B2B4B3D" w14:textId="502D10E0" w:rsidR="0010111C" w:rsidRPr="00C67EEF" w:rsidRDefault="0010111C" w:rsidP="007A3FF3">
      <w:pPr>
        <w:pStyle w:val="Estilo2"/>
        <w:ind w:left="851" w:hanging="851"/>
      </w:pPr>
      <w:bookmarkStart w:id="121" w:name="_Ref484467155"/>
      <w:bookmarkStart w:id="122" w:name="_Toc34661624"/>
      <w:r w:rsidRPr="00C67EEF">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4B3BAA" w:rsidRPr="00275E34" w:rsidRDefault="004B3BAA"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8"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9h/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mfn8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A0&#10;X9h/EwIAAAAEAAAOAAAAAAAAAAAAAAAAAC4CAABkcnMvZTJvRG9jLnhtbFBLAQItABQABgAIAAAA&#10;IQDVOtTV3gAAAAkBAAAPAAAAAAAAAAAAAAAAAG0EAABkcnMvZG93bnJldi54bWxQSwUGAAAAAAQA&#10;BADzAAAAeAUAAAAA&#10;" filled="f" stroked="f">
                <v:textbox>
                  <w:txbxContent>
                    <w:p w14:paraId="4E3A6B3F" w14:textId="76BE0171" w:rsidR="004B3BAA" w:rsidRPr="00275E34" w:rsidRDefault="004B3BAA" w:rsidP="0010111C">
                      <w:pPr>
                        <w:rPr>
                          <w:rFonts w:ascii="Arial Narrow" w:hAnsi="Arial Narrow"/>
                          <w:b/>
                          <w:sz w:val="32"/>
                        </w:rPr>
                      </w:pPr>
                      <w:r>
                        <w:rPr>
                          <w:rFonts w:ascii="Arial Narrow" w:hAnsi="Arial Narrow"/>
                          <w:b/>
                          <w:sz w:val="32"/>
                        </w:rPr>
                        <w:t>¹</w:t>
                      </w:r>
                    </w:p>
                  </w:txbxContent>
                </v:textbox>
              </v:shape>
            </w:pict>
          </mc:Fallback>
        </mc:AlternateContent>
      </w:r>
      <w:r w:rsidRPr="00C67EEF">
        <w:t>Indicadores de Continuidade</w:t>
      </w:r>
      <w:bookmarkEnd w:id="121"/>
      <w:bookmarkEnd w:id="122"/>
    </w:p>
    <w:p w14:paraId="6E1FE11F" w14:textId="77777777" w:rsidR="009656B3" w:rsidRPr="00C67EEF" w:rsidRDefault="009656B3" w:rsidP="00AA5E64">
      <w:pPr>
        <w:pStyle w:val="Estilo1"/>
        <w:numPr>
          <w:ilvl w:val="0"/>
          <w:numId w:val="0"/>
        </w:numPr>
        <w:spacing w:line="240" w:lineRule="auto"/>
        <w:ind w:firstLine="708"/>
        <w:jc w:val="both"/>
        <w:rPr>
          <w:rFonts w:cs="Times New Roman"/>
          <w:b w:val="0"/>
          <w:sz w:val="24"/>
          <w:szCs w:val="24"/>
        </w:rPr>
      </w:pPr>
    </w:p>
    <w:p w14:paraId="26F24C23" w14:textId="4FA2D20B" w:rsidR="0010111C" w:rsidRPr="00C67EEF" w:rsidRDefault="0010111C" w:rsidP="00933A33">
      <w:pPr>
        <w:pStyle w:val="Legenda"/>
        <w:spacing w:after="0"/>
        <w:jc w:val="left"/>
      </w:pPr>
    </w:p>
    <w:p w14:paraId="5432A876" w14:textId="20E26AF1" w:rsidR="00AD0DD9" w:rsidRPr="00C67EEF" w:rsidRDefault="00AD0DD9" w:rsidP="00AD0DD9">
      <w:pPr>
        <w:pStyle w:val="Legenda"/>
        <w:keepNext/>
      </w:pPr>
      <w:bookmarkStart w:id="123" w:name="_Toc473733568"/>
      <w:bookmarkStart w:id="124" w:name="_Toc34661804"/>
      <w:r w:rsidRPr="00C67EEF">
        <w:t xml:space="preserve">Tabela </w:t>
      </w:r>
      <w:r w:rsidR="004B3BAA">
        <w:fldChar w:fldCharType="begin"/>
      </w:r>
      <w:r w:rsidR="004B3BAA">
        <w:instrText xml:space="preserve"> SEQ Tabela \* ARABIC </w:instrText>
      </w:r>
      <w:r w:rsidR="004B3BAA">
        <w:fldChar w:fldCharType="separate"/>
      </w:r>
      <w:r w:rsidR="00877E7D">
        <w:rPr>
          <w:noProof/>
        </w:rPr>
        <w:t>22</w:t>
      </w:r>
      <w:r w:rsidR="004B3BAA">
        <w:rPr>
          <w:noProof/>
        </w:rPr>
        <w:fldChar w:fldCharType="end"/>
      </w:r>
      <w:r w:rsidR="00933A33" w:rsidRPr="00C67EEF">
        <w:t>. Evolução do DEC em 2019.</w:t>
      </w:r>
      <w:bookmarkEnd w:id="124"/>
    </w:p>
    <w:p w14:paraId="385FA08C" w14:textId="51464C76" w:rsidR="0058163A" w:rsidRPr="00C67EEF" w:rsidRDefault="007F7696" w:rsidP="00DC22DC">
      <w:pPr>
        <w:pStyle w:val="Legenda"/>
        <w:spacing w:after="0"/>
      </w:pPr>
      <w:r w:rsidRPr="00C67EEF">
        <w:rPr>
          <w:noProof/>
          <w:lang w:eastAsia="pt-BR"/>
        </w:rPr>
        <w:drawing>
          <wp:inline distT="0" distB="0" distL="0" distR="0" wp14:anchorId="29F297CA" wp14:editId="3D5BF71D">
            <wp:extent cx="6659880" cy="1711059"/>
            <wp:effectExtent l="0" t="0" r="7620" b="381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bookmarkEnd w:id="123"/>
    <w:p w14:paraId="7F5B971F" w14:textId="77777777" w:rsidR="00933A33" w:rsidRPr="00C67EEF" w:rsidRDefault="00933A33" w:rsidP="00AD0DD9">
      <w:pPr>
        <w:pStyle w:val="Legenda"/>
        <w:keepNext/>
      </w:pPr>
    </w:p>
    <w:p w14:paraId="2723D6E1" w14:textId="5580F4C0" w:rsidR="00AD0DD9" w:rsidRPr="00C67EEF" w:rsidRDefault="00AD0DD9" w:rsidP="00AD0DD9">
      <w:pPr>
        <w:pStyle w:val="Legenda"/>
        <w:keepNext/>
      </w:pPr>
      <w:bookmarkStart w:id="125" w:name="_Toc34661805"/>
      <w:r w:rsidRPr="00C67EEF">
        <w:t xml:space="preserve">Tabela </w:t>
      </w:r>
      <w:r w:rsidR="004B3BAA">
        <w:fldChar w:fldCharType="begin"/>
      </w:r>
      <w:r w:rsidR="004B3BAA">
        <w:instrText xml:space="preserve"> SEQ Tabela \* ARABIC </w:instrText>
      </w:r>
      <w:r w:rsidR="004B3BAA">
        <w:fldChar w:fldCharType="separate"/>
      </w:r>
      <w:r w:rsidR="00877E7D">
        <w:rPr>
          <w:noProof/>
        </w:rPr>
        <w:t>23</w:t>
      </w:r>
      <w:r w:rsidR="004B3BAA">
        <w:rPr>
          <w:noProof/>
        </w:rPr>
        <w:fldChar w:fldCharType="end"/>
      </w:r>
      <w:r w:rsidR="00933A33" w:rsidRPr="00C67EEF">
        <w:t>. Evolução do FEC em 2019.</w:t>
      </w:r>
      <w:bookmarkEnd w:id="125"/>
    </w:p>
    <w:p w14:paraId="671B391B" w14:textId="5CE20AF6" w:rsidR="00643656" w:rsidRPr="00C67EEF" w:rsidRDefault="00C67EEF" w:rsidP="00166121">
      <w:pPr>
        <w:jc w:val="center"/>
        <w:rPr>
          <w:sz w:val="18"/>
        </w:rPr>
      </w:pPr>
      <w:r w:rsidRPr="00C67EEF">
        <w:rPr>
          <w:noProof/>
          <w:lang w:eastAsia="pt-BR"/>
        </w:rPr>
        <w:drawing>
          <wp:inline distT="0" distB="0" distL="0" distR="0" wp14:anchorId="1D6287F2" wp14:editId="114DFAB0">
            <wp:extent cx="6659880" cy="1728343"/>
            <wp:effectExtent l="0" t="0" r="0" b="571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183E6A42" w14:textId="77777777" w:rsidR="000B1888" w:rsidRPr="00C67EEF" w:rsidRDefault="000B1888" w:rsidP="00F92F6F">
      <w:pPr>
        <w:spacing w:after="0"/>
        <w:rPr>
          <w:rFonts w:ascii="Arial Narrow" w:hAnsi="Arial Narrow"/>
          <w:sz w:val="16"/>
          <w:szCs w:val="16"/>
        </w:rPr>
      </w:pPr>
      <w:r w:rsidRPr="00C67EEF">
        <w:rPr>
          <w:rFonts w:ascii="Arial Narrow" w:hAnsi="Arial Narrow"/>
          <w:sz w:val="16"/>
          <w:szCs w:val="16"/>
        </w:rPr>
        <w:t xml:space="preserve">¹ </w:t>
      </w:r>
      <w:r w:rsidR="0010111C" w:rsidRPr="00C67EEF">
        <w:rPr>
          <w:rFonts w:ascii="Arial Narrow" w:hAnsi="Arial Narrow"/>
          <w:sz w:val="16"/>
          <w:szCs w:val="16"/>
        </w:rPr>
        <w:t>Conforme Procedimentos de Distribuição – PRODIST.</w:t>
      </w:r>
      <w:r w:rsidR="00F92F6F" w:rsidRPr="00C67EEF">
        <w:rPr>
          <w:rFonts w:ascii="Arial Narrow" w:hAnsi="Arial Narrow"/>
          <w:sz w:val="16"/>
          <w:szCs w:val="16"/>
        </w:rPr>
        <w:t xml:space="preserve">     </w:t>
      </w:r>
    </w:p>
    <w:p w14:paraId="3E287496" w14:textId="3450B0E4" w:rsidR="0010111C" w:rsidRPr="00C67EEF" w:rsidRDefault="000B1888" w:rsidP="00F92F6F">
      <w:pPr>
        <w:spacing w:after="0"/>
        <w:rPr>
          <w:rFonts w:ascii="Arial Narrow" w:hAnsi="Arial Narrow"/>
          <w:sz w:val="16"/>
          <w:szCs w:val="16"/>
        </w:rPr>
      </w:pPr>
      <w:r w:rsidRPr="00C67EEF">
        <w:rPr>
          <w:rFonts w:ascii="Arial Narrow" w:hAnsi="Arial Narrow"/>
          <w:sz w:val="16"/>
          <w:szCs w:val="16"/>
        </w:rPr>
        <w:t xml:space="preserve">² </w:t>
      </w:r>
      <w:r w:rsidR="0010111C" w:rsidRPr="00C67EEF">
        <w:rPr>
          <w:rFonts w:ascii="Arial Narrow" w:hAnsi="Arial Narrow"/>
          <w:sz w:val="16"/>
          <w:szCs w:val="16"/>
        </w:rPr>
        <w:t>Nos valores de DEC e FEC acumulados são ajustadas as variações mensais do número de unidades consumidoras.</w:t>
      </w:r>
    </w:p>
    <w:p w14:paraId="3C3D3E88" w14:textId="6FA04F8E" w:rsidR="00CF32FA" w:rsidRPr="00C67EEF" w:rsidRDefault="00CF32FA" w:rsidP="00CF32FA">
      <w:pPr>
        <w:spacing w:after="0"/>
        <w:ind w:right="-144"/>
        <w:jc w:val="right"/>
        <w:rPr>
          <w:rFonts w:ascii="Arial Narrow" w:hAnsi="Arial Narrow"/>
          <w:sz w:val="18"/>
          <w:szCs w:val="18"/>
        </w:rPr>
      </w:pPr>
      <w:r w:rsidRPr="00C67EEF">
        <w:rPr>
          <w:rFonts w:ascii="Arial Narrow" w:hAnsi="Arial Narrow"/>
          <w:sz w:val="18"/>
          <w:szCs w:val="18"/>
        </w:rPr>
        <w:t>.                                                                                          Fonte dos dados: ANEEL.</w:t>
      </w:r>
    </w:p>
    <w:p w14:paraId="169EEAA1" w14:textId="77777777" w:rsidR="00CF32FA" w:rsidRPr="00C67EEF" w:rsidRDefault="00CF32FA" w:rsidP="00F92F6F">
      <w:pPr>
        <w:spacing w:after="0"/>
        <w:rPr>
          <w:rFonts w:ascii="Arial Narrow" w:hAnsi="Arial Narrow"/>
          <w:sz w:val="16"/>
          <w:szCs w:val="16"/>
        </w:rPr>
      </w:pPr>
    </w:p>
    <w:p w14:paraId="741DF8EA" w14:textId="42A61750" w:rsidR="00A92E1C" w:rsidRPr="009E292F" w:rsidRDefault="00C67EEF" w:rsidP="00A92E1C">
      <w:pPr>
        <w:keepNext/>
        <w:jc w:val="center"/>
        <w:rPr>
          <w:color w:val="FF0000"/>
        </w:rPr>
      </w:pPr>
      <w:r w:rsidRPr="00C67EEF">
        <w:rPr>
          <w:noProof/>
          <w:lang w:eastAsia="pt-BR"/>
        </w:rPr>
        <w:drawing>
          <wp:inline distT="0" distB="0" distL="0" distR="0" wp14:anchorId="2CF162CB" wp14:editId="27AA113F">
            <wp:extent cx="6480000" cy="4155366"/>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80000" cy="4155366"/>
                    </a:xfrm>
                    <a:prstGeom prst="rect">
                      <a:avLst/>
                    </a:prstGeom>
                    <a:noFill/>
                    <a:ln>
                      <a:noFill/>
                    </a:ln>
                  </pic:spPr>
                </pic:pic>
              </a:graphicData>
            </a:graphic>
          </wp:inline>
        </w:drawing>
      </w:r>
    </w:p>
    <w:p w14:paraId="310D75B6" w14:textId="64529F5C" w:rsidR="0010111C" w:rsidRPr="00C67EEF" w:rsidRDefault="00A92E1C" w:rsidP="004C1FD9">
      <w:pPr>
        <w:pStyle w:val="Legenda"/>
        <w:rPr>
          <w:sz w:val="18"/>
          <w:szCs w:val="18"/>
        </w:rPr>
      </w:pPr>
      <w:bookmarkStart w:id="126" w:name="_Toc34661698"/>
      <w:r w:rsidRPr="00C67EEF">
        <w:t xml:space="preserve">Figura </w:t>
      </w:r>
      <w:r w:rsidR="004B3BAA">
        <w:fldChar w:fldCharType="begin"/>
      </w:r>
      <w:r w:rsidR="004B3BAA">
        <w:instrText xml:space="preserve"> SEQ Figura \* ARABIC </w:instrText>
      </w:r>
      <w:r w:rsidR="004B3BAA">
        <w:fldChar w:fldCharType="separate"/>
      </w:r>
      <w:r w:rsidR="00877E7D">
        <w:rPr>
          <w:noProof/>
        </w:rPr>
        <w:t>36</w:t>
      </w:r>
      <w:r w:rsidR="004B3BAA">
        <w:rPr>
          <w:noProof/>
        </w:rPr>
        <w:fldChar w:fldCharType="end"/>
      </w:r>
      <w:r w:rsidR="00C575DA" w:rsidRPr="00C67EEF">
        <w:t>. DEC do Brasil.</w:t>
      </w:r>
      <w:bookmarkEnd w:id="126"/>
    </w:p>
    <w:p w14:paraId="4F0EBD4E" w14:textId="01EC6962" w:rsidR="00A92E1C" w:rsidRPr="009E292F" w:rsidRDefault="00861030" w:rsidP="00A92E1C">
      <w:pPr>
        <w:keepNext/>
        <w:tabs>
          <w:tab w:val="left" w:pos="9498"/>
        </w:tabs>
        <w:ind w:right="-2"/>
        <w:jc w:val="center"/>
        <w:rPr>
          <w:color w:val="FF0000"/>
        </w:rPr>
      </w:pPr>
      <w:r w:rsidRPr="009E292F">
        <w:rPr>
          <w:color w:val="FF0000"/>
        </w:rPr>
        <w:t xml:space="preserve"> </w:t>
      </w:r>
      <w:r w:rsidR="00C67EEF" w:rsidRPr="00C67EEF">
        <w:rPr>
          <w:noProof/>
          <w:lang w:eastAsia="pt-BR"/>
        </w:rPr>
        <w:drawing>
          <wp:inline distT="0" distB="0" distL="0" distR="0" wp14:anchorId="4165159B" wp14:editId="33DC7F3F">
            <wp:extent cx="6480000" cy="4012640"/>
            <wp:effectExtent l="0" t="0" r="0" b="698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0000" cy="4012640"/>
                    </a:xfrm>
                    <a:prstGeom prst="rect">
                      <a:avLst/>
                    </a:prstGeom>
                    <a:noFill/>
                    <a:ln>
                      <a:noFill/>
                    </a:ln>
                  </pic:spPr>
                </pic:pic>
              </a:graphicData>
            </a:graphic>
          </wp:inline>
        </w:drawing>
      </w:r>
    </w:p>
    <w:p w14:paraId="2E6918C8" w14:textId="5C0CC2DF" w:rsidR="004C1FD9" w:rsidRPr="00C67EEF" w:rsidRDefault="00A92E1C" w:rsidP="00FB4FAC">
      <w:pPr>
        <w:pStyle w:val="Legenda"/>
      </w:pPr>
      <w:bookmarkStart w:id="127" w:name="_Toc34661699"/>
      <w:r w:rsidRPr="00C67EEF">
        <w:t xml:space="preserve">Figura </w:t>
      </w:r>
      <w:r w:rsidR="004B3BAA">
        <w:fldChar w:fldCharType="begin"/>
      </w:r>
      <w:r w:rsidR="004B3BAA">
        <w:instrText xml:space="preserve"> SEQ Figura \* ARABIC </w:instrText>
      </w:r>
      <w:r w:rsidR="004B3BAA">
        <w:fldChar w:fldCharType="separate"/>
      </w:r>
      <w:r w:rsidR="00877E7D">
        <w:rPr>
          <w:noProof/>
        </w:rPr>
        <w:t>37</w:t>
      </w:r>
      <w:r w:rsidR="004B3BAA">
        <w:rPr>
          <w:noProof/>
        </w:rPr>
        <w:fldChar w:fldCharType="end"/>
      </w:r>
      <w:r w:rsidRPr="00C67EEF">
        <w:t>. FEC do Brasil.</w:t>
      </w:r>
      <w:bookmarkEnd w:id="127"/>
    </w:p>
    <w:p w14:paraId="3D66BCBA" w14:textId="3F19B47F" w:rsidR="002F1B6E" w:rsidRPr="00C67EEF" w:rsidRDefault="0010111C" w:rsidP="0010111C">
      <w:pPr>
        <w:spacing w:after="0"/>
        <w:ind w:right="-144"/>
        <w:rPr>
          <w:rFonts w:ascii="Arial Narrow" w:hAnsi="Arial Narrow"/>
          <w:sz w:val="18"/>
          <w:szCs w:val="18"/>
        </w:rPr>
      </w:pPr>
      <w:r w:rsidRPr="00C67EEF">
        <w:rPr>
          <w:rFonts w:ascii="Arial Narrow" w:hAnsi="Arial Narrow"/>
          <w:sz w:val="18"/>
          <w:szCs w:val="18"/>
        </w:rPr>
        <w:t xml:space="preserve">Dados contabilizados até </w:t>
      </w:r>
      <w:r w:rsidR="00C67EEF" w:rsidRPr="00C67EEF">
        <w:rPr>
          <w:rFonts w:ascii="Arial Narrow" w:hAnsi="Arial Narrow"/>
          <w:sz w:val="18"/>
          <w:szCs w:val="18"/>
        </w:rPr>
        <w:t>dezembro</w:t>
      </w:r>
      <w:r w:rsidR="00C977BC" w:rsidRPr="00C67EEF">
        <w:rPr>
          <w:rFonts w:ascii="Arial Narrow" w:hAnsi="Arial Narrow"/>
          <w:sz w:val="18"/>
          <w:szCs w:val="18"/>
        </w:rPr>
        <w:t xml:space="preserve"> de 2019</w:t>
      </w:r>
      <w:r w:rsidRPr="00C67EEF">
        <w:rPr>
          <w:rFonts w:ascii="Arial Narrow" w:hAnsi="Arial Narrow"/>
          <w:sz w:val="18"/>
          <w:szCs w:val="18"/>
        </w:rPr>
        <w:t xml:space="preserve"> e sujeitos a alteração pela ANEEL.                                                                          </w:t>
      </w:r>
      <w:r w:rsidR="00BE5ED9" w:rsidRPr="00C67EEF">
        <w:rPr>
          <w:rFonts w:ascii="Arial Narrow" w:hAnsi="Arial Narrow"/>
          <w:sz w:val="18"/>
          <w:szCs w:val="18"/>
        </w:rPr>
        <w:t xml:space="preserve">     </w:t>
      </w:r>
      <w:r w:rsidRPr="00C67EEF">
        <w:rPr>
          <w:rFonts w:ascii="Arial Narrow" w:hAnsi="Arial Narrow"/>
          <w:sz w:val="18"/>
          <w:szCs w:val="18"/>
        </w:rPr>
        <w:t xml:space="preserve">  Fonte dos dados: ANEEL</w:t>
      </w:r>
      <w:r w:rsidR="00CF32FA" w:rsidRPr="00C67EEF">
        <w:rPr>
          <w:rFonts w:ascii="Arial Narrow" w:hAnsi="Arial Narrow"/>
          <w:sz w:val="18"/>
          <w:szCs w:val="18"/>
        </w:rPr>
        <w:t>.</w:t>
      </w:r>
    </w:p>
    <w:p w14:paraId="752C8131" w14:textId="77777777" w:rsidR="00824BA3" w:rsidRDefault="00824BA3" w:rsidP="00547433">
      <w:pPr>
        <w:jc w:val="center"/>
        <w:rPr>
          <w:rFonts w:ascii="Arial Narrow" w:hAnsi="Arial Narrow"/>
          <w:b/>
          <w:sz w:val="32"/>
          <w:szCs w:val="32"/>
        </w:rPr>
      </w:pPr>
    </w:p>
    <w:p w14:paraId="7A21FFE0" w14:textId="3562ECBF" w:rsidR="00F36DAB" w:rsidRDefault="00827DAA" w:rsidP="005C72D9">
      <w:pPr>
        <w:jc w:val="center"/>
        <w:rPr>
          <w:rFonts w:ascii="Arial Narrow" w:hAnsi="Arial Narrow"/>
          <w:b/>
          <w:sz w:val="32"/>
          <w:szCs w:val="32"/>
        </w:rPr>
      </w:pPr>
      <w:r w:rsidRPr="003E3E6C">
        <w:rPr>
          <w:rFonts w:ascii="Arial Narrow" w:hAnsi="Arial Narrow"/>
          <w:b/>
          <w:sz w:val="32"/>
          <w:szCs w:val="32"/>
        </w:rPr>
        <w:t>GLOSSÁRIO</w:t>
      </w:r>
    </w:p>
    <w:p w14:paraId="13B38537" w14:textId="29631918" w:rsidR="00F36DAB" w:rsidRDefault="00F36DAB" w:rsidP="00AC78BE">
      <w:pPr>
        <w:spacing w:line="240" w:lineRule="auto"/>
        <w:jc w:val="both"/>
        <w:rPr>
          <w:rFonts w:ascii="Arial Narrow" w:hAnsi="Arial Narrow" w:cs="Times New Roman"/>
          <w:bCs/>
          <w:sz w:val="24"/>
          <w:szCs w:val="24"/>
        </w:rPr>
      </w:pPr>
      <w:r w:rsidRPr="00F36DAB">
        <w:rPr>
          <w:rFonts w:ascii="Arial Narrow" w:hAnsi="Arial Narrow" w:cs="Times New Roman"/>
          <w:b/>
          <w:bCs/>
          <w:sz w:val="24"/>
          <w:szCs w:val="24"/>
        </w:rPr>
        <w:t>Energia Natural Afluente (ENA):</w:t>
      </w:r>
      <w:r>
        <w:rPr>
          <w:rFonts w:ascii="Arial Narrow" w:hAnsi="Arial Narrow"/>
          <w:b/>
          <w:sz w:val="32"/>
          <w:szCs w:val="32"/>
        </w:rPr>
        <w:t xml:space="preserve"> </w:t>
      </w:r>
      <w:r w:rsidRPr="00F36DAB">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59C67666" w14:textId="4F6ACE2B" w:rsidR="00F36DAB" w:rsidRDefault="00F36DAB" w:rsidP="00AC78BE">
      <w:pPr>
        <w:spacing w:line="240" w:lineRule="auto"/>
        <w:jc w:val="both"/>
        <w:rPr>
          <w:rFonts w:ascii="Arial Narrow" w:hAnsi="Arial Narrow" w:cs="Times New Roman"/>
          <w:bCs/>
          <w:sz w:val="24"/>
          <w:szCs w:val="24"/>
        </w:rPr>
      </w:pPr>
      <w:r w:rsidRPr="00F36DAB">
        <w:rPr>
          <w:rFonts w:ascii="Arial Narrow" w:hAnsi="Arial Narrow" w:cs="Times New Roman"/>
          <w:b/>
          <w:bCs/>
          <w:sz w:val="24"/>
          <w:szCs w:val="24"/>
        </w:rPr>
        <w:t xml:space="preserve">Energia Armazenada (EAR): </w:t>
      </w:r>
      <w:r w:rsidRPr="00F36DAB">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4F7426B4" w14:textId="544E5E86" w:rsidR="00F36DAB" w:rsidRPr="00892218" w:rsidRDefault="00892218" w:rsidP="00AC78BE">
      <w:pPr>
        <w:spacing w:line="240" w:lineRule="auto"/>
        <w:jc w:val="both"/>
        <w:rPr>
          <w:rFonts w:ascii="Arial Narrow" w:hAnsi="Arial Narrow" w:cs="Times New Roman"/>
          <w:bCs/>
          <w:sz w:val="24"/>
          <w:szCs w:val="24"/>
        </w:rPr>
      </w:pPr>
      <w:r w:rsidRPr="00892218">
        <w:rPr>
          <w:rFonts w:ascii="Arial Narrow" w:hAnsi="Arial Narrow" w:cs="Times New Roman"/>
          <w:b/>
          <w:bCs/>
          <w:sz w:val="24"/>
          <w:szCs w:val="24"/>
        </w:rPr>
        <w:t>Custo Marginal de Operação</w:t>
      </w:r>
      <w:r>
        <w:rPr>
          <w:rFonts w:ascii="Arial Narrow" w:hAnsi="Arial Narrow" w:cs="Times New Roman"/>
          <w:b/>
          <w:bCs/>
          <w:sz w:val="24"/>
          <w:szCs w:val="24"/>
        </w:rPr>
        <w:t xml:space="preserve"> (CMO): </w:t>
      </w:r>
      <w:r w:rsidRPr="00892218">
        <w:rPr>
          <w:rFonts w:ascii="Arial Narrow" w:hAnsi="Arial Narrow" w:cs="Times New Roman"/>
          <w:bCs/>
          <w:sz w:val="24"/>
          <w:szCs w:val="24"/>
        </w:rPr>
        <w:t>Custo por unidade de energia produzida para atender a um acréscimo de uma unidade de Carga no sistema, sem a necessidade de expansão.</w:t>
      </w:r>
    </w:p>
    <w:p w14:paraId="51CE7AB3" w14:textId="2BD5205F" w:rsidR="00A26FB2" w:rsidRPr="00892218" w:rsidRDefault="00892218" w:rsidP="00AC78BE">
      <w:pPr>
        <w:spacing w:line="240" w:lineRule="auto"/>
        <w:jc w:val="both"/>
        <w:rPr>
          <w:rFonts w:ascii="Arial Narrow" w:hAnsi="Arial Narrow" w:cs="Times New Roman"/>
          <w:bCs/>
          <w:sz w:val="24"/>
          <w:szCs w:val="24"/>
        </w:rPr>
      </w:pPr>
      <w:r w:rsidRPr="00892218">
        <w:rPr>
          <w:rFonts w:ascii="Arial Narrow" w:hAnsi="Arial Narrow" w:cs="Times New Roman"/>
          <w:b/>
          <w:bCs/>
          <w:sz w:val="24"/>
          <w:szCs w:val="24"/>
        </w:rPr>
        <w:t xml:space="preserve">Mecanismo de Realocação de Energia (MRE): </w:t>
      </w:r>
      <w:r w:rsidRPr="00892218">
        <w:rPr>
          <w:rFonts w:ascii="Arial Narrow" w:hAnsi="Arial Narrow" w:cs="Times New Roman"/>
          <w:bCs/>
          <w:sz w:val="24"/>
          <w:szCs w:val="24"/>
        </w:rPr>
        <w:t xml:space="preserve">Mecanismo de compartilhamento dos riscos hidrológicos associados à otimização eletroenergética do Sistema Interligado Nacional </w:t>
      </w:r>
      <w:r w:rsidR="00563F6A">
        <w:rPr>
          <w:rFonts w:ascii="Arial Narrow" w:hAnsi="Arial Narrow" w:cs="Times New Roman"/>
          <w:bCs/>
          <w:sz w:val="24"/>
          <w:szCs w:val="24"/>
        </w:rPr>
        <w:t>(</w:t>
      </w:r>
      <w:r w:rsidRPr="00892218">
        <w:rPr>
          <w:rFonts w:ascii="Arial Narrow" w:hAnsi="Arial Narrow" w:cs="Times New Roman"/>
          <w:bCs/>
          <w:sz w:val="24"/>
          <w:szCs w:val="24"/>
        </w:rPr>
        <w:t>SIN</w:t>
      </w:r>
      <w:r w:rsidR="00563F6A">
        <w:rPr>
          <w:rFonts w:ascii="Arial Narrow" w:hAnsi="Arial Narrow" w:cs="Times New Roman"/>
          <w:bCs/>
          <w:sz w:val="24"/>
          <w:szCs w:val="24"/>
        </w:rPr>
        <w:t>)</w:t>
      </w:r>
      <w:r w:rsidRPr="00892218">
        <w:rPr>
          <w:rFonts w:ascii="Arial Narrow" w:hAnsi="Arial Narrow" w:cs="Times New Roman"/>
          <w:bCs/>
          <w:sz w:val="24"/>
          <w:szCs w:val="24"/>
        </w:rPr>
        <w:t xml:space="preserve">, no que concerne ao despacho centralizado das </w:t>
      </w:r>
      <w:r w:rsidR="002A3534" w:rsidRPr="002A3534">
        <w:rPr>
          <w:rFonts w:ascii="Arial Narrow" w:hAnsi="Arial Narrow" w:cs="Times New Roman"/>
          <w:bCs/>
          <w:sz w:val="24"/>
          <w:szCs w:val="24"/>
        </w:rPr>
        <w:t xml:space="preserve"> usinas hidrelétricas sujeitas ao despacho centralizado do ONS. As Pequenas Centrais Hidrelétricas (PCHs) podem participar opcionalmente</w:t>
      </w:r>
      <w:r w:rsidR="002A3534">
        <w:rPr>
          <w:rFonts w:ascii="Arial Narrow" w:hAnsi="Arial Narrow" w:cs="Times New Roman"/>
          <w:bCs/>
          <w:sz w:val="24"/>
          <w:szCs w:val="24"/>
        </w:rPr>
        <w:t>.</w:t>
      </w:r>
    </w:p>
    <w:p w14:paraId="022B60ED" w14:textId="39FF4E5A" w:rsidR="00A26FB2" w:rsidRPr="00A26FB2" w:rsidRDefault="001008CB" w:rsidP="00AC78BE">
      <w:pPr>
        <w:spacing w:before="120" w:after="0" w:line="240" w:lineRule="auto"/>
        <w:jc w:val="both"/>
        <w:rPr>
          <w:rFonts w:ascii="Arial Narrow" w:hAnsi="Arial Narrow" w:cs="Times New Roman"/>
          <w:bCs/>
          <w:sz w:val="24"/>
          <w:szCs w:val="24"/>
        </w:rPr>
      </w:pPr>
      <w:r>
        <w:rPr>
          <w:rFonts w:ascii="Arial Narrow" w:hAnsi="Arial Narrow" w:cs="Times New Roman"/>
          <w:b/>
          <w:bCs/>
          <w:sz w:val="24"/>
          <w:szCs w:val="24"/>
        </w:rPr>
        <w:t xml:space="preserve">Encargo por </w:t>
      </w:r>
      <w:r w:rsidR="00A26FB2" w:rsidRPr="00A26FB2">
        <w:rPr>
          <w:rFonts w:ascii="Arial Narrow" w:hAnsi="Arial Narrow" w:cs="Times New Roman"/>
          <w:b/>
          <w:bCs/>
          <w:sz w:val="24"/>
          <w:szCs w:val="24"/>
        </w:rPr>
        <w:t>Restrição de Operação</w:t>
      </w:r>
      <w:r w:rsidR="00302565">
        <w:rPr>
          <w:rFonts w:ascii="Arial Narrow" w:hAnsi="Arial Narrow" w:cs="Times New Roman"/>
          <w:b/>
          <w:bCs/>
          <w:sz w:val="24"/>
          <w:szCs w:val="24"/>
        </w:rPr>
        <w:t xml:space="preserve"> </w:t>
      </w:r>
      <w:r w:rsidR="00302565" w:rsidRPr="00302565">
        <w:rPr>
          <w:rFonts w:ascii="Arial Narrow" w:hAnsi="Arial Narrow" w:cs="Times New Roman"/>
          <w:b/>
          <w:bCs/>
          <w:sz w:val="24"/>
          <w:szCs w:val="24"/>
        </w:rPr>
        <w:t>(Rest. Operação)</w:t>
      </w:r>
      <w:r w:rsidR="00A26FB2" w:rsidRPr="00A26FB2">
        <w:rPr>
          <w:rFonts w:ascii="Arial Narrow" w:hAnsi="Arial Narrow" w:cs="Times New Roman"/>
          <w:b/>
          <w:bCs/>
          <w:sz w:val="24"/>
          <w:szCs w:val="24"/>
        </w:rPr>
        <w:t xml:space="preserve">: </w:t>
      </w:r>
      <w:r w:rsidR="00A26FB2" w:rsidRPr="00A26FB2">
        <w:rPr>
          <w:rFonts w:ascii="Arial Narrow" w:hAnsi="Arial Narrow" w:cs="Times New Roman"/>
          <w:bCs/>
          <w:sz w:val="24"/>
          <w:szCs w:val="24"/>
        </w:rPr>
        <w:t>Relacionado</w:t>
      </w:r>
      <w:r w:rsidR="00596CF5">
        <w:rPr>
          <w:rFonts w:ascii="Arial Narrow" w:hAnsi="Arial Narrow" w:cs="Times New Roman"/>
          <w:bCs/>
          <w:sz w:val="24"/>
          <w:szCs w:val="24"/>
        </w:rPr>
        <w:t>,</w:t>
      </w:r>
      <w:r w:rsidR="00A26FB2" w:rsidRPr="00A26FB2">
        <w:rPr>
          <w:rFonts w:ascii="Arial Narrow" w:hAnsi="Arial Narrow" w:cs="Times New Roman"/>
          <w:bCs/>
          <w:sz w:val="24"/>
          <w:szCs w:val="24"/>
        </w:rPr>
        <w:t xml:space="preserve"> principalmente</w:t>
      </w:r>
      <w:r w:rsidR="00596CF5">
        <w:rPr>
          <w:rFonts w:ascii="Arial Narrow" w:hAnsi="Arial Narrow" w:cs="Times New Roman"/>
          <w:bCs/>
          <w:sz w:val="24"/>
          <w:szCs w:val="24"/>
        </w:rPr>
        <w:t>,</w:t>
      </w:r>
      <w:r w:rsidR="00A26FB2" w:rsidRPr="00A26FB2">
        <w:rPr>
          <w:rFonts w:ascii="Arial Narrow" w:hAnsi="Arial Narrow" w:cs="Times New Roman"/>
          <w:bCs/>
          <w:sz w:val="24"/>
          <w:szCs w:val="24"/>
        </w:rPr>
        <w:t xml:space="preserve"> ao despacho por Razões Elétricas das</w:t>
      </w:r>
      <w:r w:rsidR="00A26FB2">
        <w:rPr>
          <w:rFonts w:ascii="Arial Narrow" w:hAnsi="Arial Narrow" w:cs="Times New Roman"/>
          <w:bCs/>
          <w:sz w:val="24"/>
          <w:szCs w:val="24"/>
        </w:rPr>
        <w:t xml:space="preserve"> usinas térmicas do SIN.</w:t>
      </w:r>
    </w:p>
    <w:p w14:paraId="553215C6" w14:textId="7834A29C" w:rsidR="00A26FB2" w:rsidRPr="00A26FB2" w:rsidRDefault="001E49D6" w:rsidP="00AC78BE">
      <w:pPr>
        <w:spacing w:before="120" w:after="0" w:line="240" w:lineRule="auto"/>
        <w:ind w:left="708"/>
        <w:jc w:val="both"/>
        <w:rPr>
          <w:rFonts w:ascii="Arial Narrow" w:hAnsi="Arial Narrow" w:cs="Times New Roman"/>
          <w:bCs/>
          <w:sz w:val="24"/>
          <w:szCs w:val="24"/>
        </w:rPr>
      </w:pPr>
      <w:r>
        <w:rPr>
          <w:rFonts w:ascii="Arial Narrow" w:hAnsi="Arial Narrow" w:cs="Times New Roman"/>
          <w:b/>
          <w:bCs/>
          <w:sz w:val="24"/>
          <w:szCs w:val="24"/>
        </w:rPr>
        <w:t xml:space="preserve">- </w:t>
      </w:r>
      <w:r w:rsidR="00A26FB2" w:rsidRPr="00A26FB2">
        <w:rPr>
          <w:rFonts w:ascii="Arial Narrow" w:hAnsi="Arial Narrow" w:cs="Times New Roman"/>
          <w:b/>
          <w:bCs/>
          <w:sz w:val="24"/>
          <w:szCs w:val="24"/>
        </w:rPr>
        <w:t xml:space="preserve">Restrição de Operação Constrained-On: </w:t>
      </w:r>
      <w:r w:rsidR="00A26FB2" w:rsidRPr="00A26FB2">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4734B616" w14:textId="485C73B8" w:rsidR="00302565" w:rsidRDefault="001E49D6" w:rsidP="00AC78BE">
      <w:pPr>
        <w:spacing w:before="120" w:after="0" w:line="240" w:lineRule="auto"/>
        <w:ind w:left="708"/>
        <w:jc w:val="both"/>
        <w:rPr>
          <w:rFonts w:ascii="Arial Narrow" w:hAnsi="Arial Narrow" w:cs="Times New Roman"/>
          <w:bCs/>
          <w:sz w:val="24"/>
          <w:szCs w:val="24"/>
        </w:rPr>
      </w:pPr>
      <w:r>
        <w:rPr>
          <w:rFonts w:ascii="Arial Narrow" w:hAnsi="Arial Narrow" w:cs="Times New Roman"/>
          <w:b/>
          <w:bCs/>
          <w:sz w:val="24"/>
          <w:szCs w:val="24"/>
        </w:rPr>
        <w:t xml:space="preserve">- </w:t>
      </w:r>
      <w:r w:rsidR="00A26FB2" w:rsidRPr="00A26FB2">
        <w:rPr>
          <w:rFonts w:ascii="Arial Narrow" w:hAnsi="Arial Narrow" w:cs="Times New Roman"/>
          <w:b/>
          <w:bCs/>
          <w:sz w:val="24"/>
          <w:szCs w:val="24"/>
        </w:rPr>
        <w:t xml:space="preserve">Restrição de Operação Constrained-Off: </w:t>
      </w:r>
      <w:r w:rsidR="00A26FB2" w:rsidRPr="00A26FB2">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r w:rsidR="00A26FB2">
        <w:rPr>
          <w:rFonts w:ascii="Arial Narrow" w:hAnsi="Arial Narrow" w:cs="Times New Roman"/>
          <w:bCs/>
          <w:sz w:val="24"/>
          <w:szCs w:val="24"/>
        </w:rPr>
        <w:t>.</w:t>
      </w:r>
    </w:p>
    <w:p w14:paraId="3126CFAD" w14:textId="77777777" w:rsidR="000552F9" w:rsidRDefault="001008CB" w:rsidP="00AC78BE">
      <w:pPr>
        <w:spacing w:before="120" w:after="0" w:line="240" w:lineRule="auto"/>
        <w:jc w:val="both"/>
        <w:rPr>
          <w:rFonts w:ascii="Arial Narrow" w:hAnsi="Arial Narrow" w:cs="Times New Roman"/>
          <w:bCs/>
          <w:sz w:val="24"/>
          <w:szCs w:val="24"/>
        </w:rPr>
      </w:pPr>
      <w:r>
        <w:rPr>
          <w:rFonts w:ascii="Arial Narrow" w:hAnsi="Arial Narrow" w:cs="Times New Roman"/>
          <w:b/>
          <w:bCs/>
          <w:sz w:val="24"/>
          <w:szCs w:val="24"/>
        </w:rPr>
        <w:t xml:space="preserve">Encargo por </w:t>
      </w:r>
      <w:r w:rsidR="00A26FB2" w:rsidRPr="00A26FB2">
        <w:rPr>
          <w:rFonts w:ascii="Arial Narrow" w:hAnsi="Arial Narrow" w:cs="Times New Roman"/>
          <w:b/>
          <w:bCs/>
          <w:sz w:val="24"/>
          <w:szCs w:val="24"/>
        </w:rPr>
        <w:t>Serviços Ancilares</w:t>
      </w:r>
      <w:r w:rsidR="00302565">
        <w:rPr>
          <w:rFonts w:ascii="Arial Narrow" w:hAnsi="Arial Narrow" w:cs="Times New Roman"/>
          <w:b/>
          <w:bCs/>
          <w:sz w:val="24"/>
          <w:szCs w:val="24"/>
        </w:rPr>
        <w:t xml:space="preserve"> (</w:t>
      </w:r>
      <w:r w:rsidR="00302565" w:rsidRPr="00302565">
        <w:rPr>
          <w:rFonts w:ascii="Arial Narrow" w:hAnsi="Arial Narrow" w:cs="Times New Roman"/>
          <w:b/>
          <w:bCs/>
          <w:sz w:val="24"/>
          <w:szCs w:val="24"/>
        </w:rPr>
        <w:t>Serv. Ancilares)</w:t>
      </w:r>
      <w:r w:rsidR="00A26FB2" w:rsidRPr="00302565">
        <w:rPr>
          <w:rFonts w:ascii="Arial Narrow" w:hAnsi="Arial Narrow" w:cs="Times New Roman"/>
          <w:b/>
          <w:bCs/>
          <w:sz w:val="24"/>
          <w:szCs w:val="24"/>
        </w:rPr>
        <w:t>:</w:t>
      </w:r>
      <w:r w:rsidR="00A26FB2" w:rsidRPr="00A26FB2">
        <w:rPr>
          <w:rFonts w:ascii="Arial Narrow" w:hAnsi="Arial Narrow" w:cs="Times New Roman"/>
          <w:b/>
          <w:bCs/>
          <w:sz w:val="24"/>
          <w:szCs w:val="24"/>
        </w:rPr>
        <w:t xml:space="preserve"> </w:t>
      </w:r>
      <w:r w:rsidR="00A26FB2" w:rsidRPr="00A26FB2">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00A26FB2" w:rsidRPr="00A26FB2">
        <w:rPr>
          <w:rFonts w:ascii="Arial Narrow" w:hAnsi="Arial Narrow" w:cs="Times New Roman"/>
          <w:bCs/>
          <w:i/>
          <w:sz w:val="24"/>
          <w:szCs w:val="24"/>
        </w:rPr>
        <w:t>black-start</w:t>
      </w:r>
      <w:r w:rsidR="00A26FB2" w:rsidRPr="00A26FB2">
        <w:rPr>
          <w:rFonts w:ascii="Arial Narrow" w:hAnsi="Arial Narrow" w:cs="Times New Roman"/>
          <w:bCs/>
          <w:sz w:val="24"/>
          <w:szCs w:val="24"/>
        </w:rPr>
        <w:t>) e Sistema</w:t>
      </w:r>
      <w:r w:rsidR="00A26FB2">
        <w:rPr>
          <w:rFonts w:ascii="Arial Narrow" w:hAnsi="Arial Narrow" w:cs="Times New Roman"/>
          <w:bCs/>
          <w:sz w:val="24"/>
          <w:szCs w:val="24"/>
        </w:rPr>
        <w:t>s Especiais de Proteção  (SEP).</w:t>
      </w:r>
    </w:p>
    <w:p w14:paraId="09E3A498" w14:textId="077F13CA" w:rsidR="00A26FB2" w:rsidRPr="00A26FB2" w:rsidRDefault="001008CB" w:rsidP="00AC78BE">
      <w:pPr>
        <w:spacing w:before="120" w:after="0" w:line="240" w:lineRule="auto"/>
        <w:jc w:val="both"/>
        <w:rPr>
          <w:rFonts w:ascii="Arial Narrow" w:hAnsi="Arial Narrow" w:cs="Times New Roman"/>
          <w:bCs/>
          <w:sz w:val="24"/>
          <w:szCs w:val="24"/>
        </w:rPr>
      </w:pPr>
      <w:r>
        <w:rPr>
          <w:rFonts w:ascii="Arial Narrow" w:hAnsi="Arial Narrow" w:cs="Times New Roman"/>
          <w:b/>
          <w:bCs/>
          <w:sz w:val="24"/>
          <w:szCs w:val="24"/>
        </w:rPr>
        <w:t xml:space="preserve">Encargo por </w:t>
      </w:r>
      <w:r w:rsidR="00A26FB2" w:rsidRPr="00A26FB2">
        <w:rPr>
          <w:rFonts w:ascii="Arial Narrow" w:hAnsi="Arial Narrow" w:cs="Times New Roman"/>
          <w:b/>
          <w:bCs/>
          <w:sz w:val="24"/>
          <w:szCs w:val="24"/>
        </w:rPr>
        <w:t>Deslocamento Hidráulico</w:t>
      </w:r>
      <w:r w:rsidR="00302565">
        <w:rPr>
          <w:rFonts w:ascii="Arial Narrow" w:hAnsi="Arial Narrow" w:cs="Times New Roman"/>
          <w:b/>
          <w:bCs/>
          <w:sz w:val="24"/>
          <w:szCs w:val="24"/>
        </w:rPr>
        <w:t xml:space="preserve"> (</w:t>
      </w:r>
      <w:r w:rsidR="00302565" w:rsidRPr="00302565">
        <w:rPr>
          <w:rFonts w:ascii="Arial Narrow" w:hAnsi="Arial Narrow" w:cs="Times New Roman"/>
          <w:b/>
          <w:bCs/>
          <w:sz w:val="24"/>
          <w:szCs w:val="24"/>
        </w:rPr>
        <w:t>Desl. Hidráulico):</w:t>
      </w:r>
      <w:r w:rsidR="00A26FB2" w:rsidRPr="00A26FB2">
        <w:rPr>
          <w:rFonts w:ascii="Arial Narrow" w:hAnsi="Arial Narrow" w:cs="Times New Roman"/>
          <w:b/>
          <w:bCs/>
          <w:sz w:val="24"/>
          <w:szCs w:val="24"/>
        </w:rPr>
        <w:t xml:space="preserve"> </w:t>
      </w:r>
      <w:r w:rsidR="00A26FB2" w:rsidRPr="00A26FB2">
        <w:rPr>
          <w:rFonts w:ascii="Arial Narrow" w:hAnsi="Arial Narrow" w:cs="Times New Roman"/>
          <w:bCs/>
          <w:sz w:val="24"/>
          <w:szCs w:val="24"/>
        </w:rPr>
        <w:t xml:space="preserve">Relacionado ao ressarcimento às usinas hidrelétricas devido à redução da geração motivada pelo acionamento de térmicas fora da ordem de mérito de custo ou pela </w:t>
      </w:r>
      <w:r w:rsidR="00A26FB2">
        <w:rPr>
          <w:rFonts w:ascii="Arial Narrow" w:hAnsi="Arial Narrow" w:cs="Times New Roman"/>
          <w:bCs/>
          <w:sz w:val="24"/>
          <w:szCs w:val="24"/>
        </w:rPr>
        <w:t>importação de energia elétrica.</w:t>
      </w:r>
    </w:p>
    <w:p w14:paraId="7D2E083F" w14:textId="2D308A1D" w:rsidR="00A26FB2" w:rsidRPr="00A26FB2" w:rsidRDefault="001008CB" w:rsidP="00AC78BE">
      <w:pPr>
        <w:spacing w:before="120" w:after="0" w:line="240" w:lineRule="auto"/>
        <w:jc w:val="both"/>
        <w:rPr>
          <w:rFonts w:ascii="Arial Narrow" w:hAnsi="Arial Narrow" w:cs="Times New Roman"/>
          <w:bCs/>
          <w:sz w:val="24"/>
          <w:szCs w:val="24"/>
        </w:rPr>
      </w:pPr>
      <w:r>
        <w:rPr>
          <w:rFonts w:ascii="Arial Narrow" w:hAnsi="Arial Narrow" w:cs="Times New Roman"/>
          <w:b/>
          <w:bCs/>
          <w:sz w:val="24"/>
          <w:szCs w:val="24"/>
        </w:rPr>
        <w:t xml:space="preserve">Encargo sobre </w:t>
      </w:r>
      <w:r w:rsidR="00A26FB2" w:rsidRPr="00A26FB2">
        <w:rPr>
          <w:rFonts w:ascii="Arial Narrow" w:hAnsi="Arial Narrow" w:cs="Times New Roman"/>
          <w:b/>
          <w:bCs/>
          <w:sz w:val="24"/>
          <w:szCs w:val="24"/>
        </w:rPr>
        <w:t>Reserva Operativa</w:t>
      </w:r>
      <w:r w:rsidR="00302565">
        <w:rPr>
          <w:rFonts w:ascii="Arial Narrow" w:hAnsi="Arial Narrow" w:cs="Times New Roman"/>
          <w:b/>
          <w:bCs/>
          <w:sz w:val="24"/>
          <w:szCs w:val="24"/>
        </w:rPr>
        <w:t xml:space="preserve"> (</w:t>
      </w:r>
      <w:r w:rsidR="00302565" w:rsidRPr="00302565">
        <w:rPr>
          <w:rFonts w:ascii="Arial Narrow" w:hAnsi="Arial Narrow" w:cs="Times New Roman"/>
          <w:b/>
          <w:bCs/>
          <w:sz w:val="24"/>
          <w:szCs w:val="24"/>
        </w:rPr>
        <w:t>Res. Operativa)</w:t>
      </w:r>
      <w:r w:rsidR="00A26FB2" w:rsidRPr="00302565">
        <w:rPr>
          <w:rFonts w:ascii="Arial Narrow" w:hAnsi="Arial Narrow" w:cs="Times New Roman"/>
          <w:b/>
          <w:bCs/>
          <w:sz w:val="24"/>
          <w:szCs w:val="24"/>
        </w:rPr>
        <w:t>:</w:t>
      </w:r>
      <w:r w:rsidR="00A26FB2" w:rsidRPr="00A26FB2">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w:t>
      </w:r>
      <w:r w:rsidR="00AD0078">
        <w:rPr>
          <w:rFonts w:ascii="Arial Narrow" w:hAnsi="Arial Narrow" w:cs="Times New Roman"/>
          <w:bCs/>
          <w:sz w:val="24"/>
          <w:szCs w:val="24"/>
        </w:rPr>
        <w:t xml:space="preserve">a </w:t>
      </w:r>
      <w:r w:rsidR="00A26FB2" w:rsidRPr="00A26FB2">
        <w:rPr>
          <w:rFonts w:ascii="Arial Narrow" w:hAnsi="Arial Narrow" w:cs="Times New Roman"/>
          <w:bCs/>
          <w:sz w:val="24"/>
          <w:szCs w:val="24"/>
        </w:rPr>
        <w:t>respeitar as restrições para que o nível de se</w:t>
      </w:r>
      <w:r w:rsidR="00A26FB2">
        <w:rPr>
          <w:rFonts w:ascii="Arial Narrow" w:hAnsi="Arial Narrow" w:cs="Times New Roman"/>
          <w:bCs/>
          <w:sz w:val="24"/>
          <w:szCs w:val="24"/>
        </w:rPr>
        <w:t>gurança requerido seja atendido</w:t>
      </w:r>
      <w:r w:rsidR="00A26FB2">
        <w:rPr>
          <w:rFonts w:ascii="Arial Narrow" w:hAnsi="Arial Narrow" w:cs="Times New Roman"/>
          <w:b/>
          <w:bCs/>
          <w:sz w:val="24"/>
          <w:szCs w:val="24"/>
        </w:rPr>
        <w:t>.</w:t>
      </w:r>
    </w:p>
    <w:p w14:paraId="69FF5F75" w14:textId="1D449ABB" w:rsidR="00A26FB2" w:rsidRPr="00A26FB2" w:rsidRDefault="00A26FB2" w:rsidP="00AC78BE">
      <w:pPr>
        <w:spacing w:before="120" w:after="0" w:line="240" w:lineRule="auto"/>
        <w:jc w:val="both"/>
        <w:rPr>
          <w:rFonts w:ascii="Arial Narrow" w:hAnsi="Arial Narrow" w:cs="Times New Roman"/>
          <w:b/>
          <w:bCs/>
          <w:sz w:val="24"/>
          <w:szCs w:val="24"/>
        </w:rPr>
      </w:pPr>
      <w:r w:rsidRPr="00A26FB2">
        <w:rPr>
          <w:rFonts w:ascii="Arial Narrow" w:hAnsi="Arial Narrow" w:cs="Times New Roman"/>
          <w:b/>
          <w:bCs/>
          <w:sz w:val="24"/>
          <w:szCs w:val="24"/>
        </w:rPr>
        <w:t>Encargo sobre Importação de Energia</w:t>
      </w:r>
      <w:r w:rsidR="00302565">
        <w:rPr>
          <w:rFonts w:ascii="Arial Narrow" w:hAnsi="Arial Narrow" w:cs="Times New Roman"/>
          <w:b/>
          <w:bCs/>
          <w:sz w:val="24"/>
          <w:szCs w:val="24"/>
        </w:rPr>
        <w:t xml:space="preserve"> (</w:t>
      </w:r>
      <w:r w:rsidR="00302565" w:rsidRPr="00302565">
        <w:rPr>
          <w:rFonts w:ascii="Arial Narrow" w:hAnsi="Arial Narrow" w:cs="Times New Roman"/>
          <w:b/>
          <w:bCs/>
          <w:sz w:val="24"/>
          <w:szCs w:val="24"/>
        </w:rPr>
        <w:t>Enc. Importação)</w:t>
      </w:r>
      <w:r w:rsidRPr="00302565">
        <w:rPr>
          <w:rFonts w:ascii="Arial Narrow" w:hAnsi="Arial Narrow" w:cs="Times New Roman"/>
          <w:b/>
          <w:bCs/>
          <w:sz w:val="24"/>
          <w:szCs w:val="24"/>
        </w:rPr>
        <w:t>:</w:t>
      </w:r>
      <w:r w:rsidRPr="00A26FB2">
        <w:rPr>
          <w:rFonts w:ascii="Arial Narrow" w:hAnsi="Arial Narrow" w:cs="Times New Roman"/>
          <w:b/>
          <w:bCs/>
          <w:sz w:val="24"/>
          <w:szCs w:val="24"/>
        </w:rPr>
        <w:t xml:space="preserve"> </w:t>
      </w:r>
      <w:r w:rsidRPr="00A26FB2">
        <w:rPr>
          <w:rFonts w:ascii="Arial Narrow" w:hAnsi="Arial Narrow" w:cs="Times New Roman"/>
          <w:bCs/>
          <w:sz w:val="24"/>
          <w:szCs w:val="24"/>
        </w:rPr>
        <w:t>Relacionado aos custos recuperados por meio dos encargos associados à importação de energia elétrica, normatizados</w:t>
      </w:r>
      <w:r>
        <w:rPr>
          <w:rFonts w:ascii="Arial Narrow" w:hAnsi="Arial Narrow" w:cs="Times New Roman"/>
          <w:bCs/>
          <w:sz w:val="24"/>
          <w:szCs w:val="24"/>
        </w:rPr>
        <w:t xml:space="preserve"> pela Portaria MME nº 339/2018 .</w:t>
      </w:r>
    </w:p>
    <w:p w14:paraId="04FDEE0A" w14:textId="407A7547" w:rsidR="00A26FB2" w:rsidRPr="00A26FB2" w:rsidRDefault="001008CB" w:rsidP="00AC78BE">
      <w:pPr>
        <w:spacing w:before="120" w:after="0" w:line="240" w:lineRule="auto"/>
        <w:jc w:val="both"/>
        <w:rPr>
          <w:rFonts w:ascii="Arial Narrow" w:hAnsi="Arial Narrow" w:cs="Times New Roman"/>
          <w:b/>
          <w:bCs/>
          <w:sz w:val="24"/>
          <w:szCs w:val="24"/>
        </w:rPr>
      </w:pPr>
      <w:r>
        <w:rPr>
          <w:rFonts w:ascii="Arial Narrow" w:hAnsi="Arial Narrow" w:cs="Times New Roman"/>
          <w:b/>
          <w:bCs/>
          <w:sz w:val="24"/>
          <w:szCs w:val="24"/>
        </w:rPr>
        <w:t xml:space="preserve">Encargo sobre </w:t>
      </w:r>
      <w:r w:rsidR="00A26FB2" w:rsidRPr="00A26FB2">
        <w:rPr>
          <w:rFonts w:ascii="Arial Narrow" w:hAnsi="Arial Narrow" w:cs="Times New Roman"/>
          <w:b/>
          <w:bCs/>
          <w:sz w:val="24"/>
          <w:szCs w:val="24"/>
        </w:rPr>
        <w:t>Segurança Energética</w:t>
      </w:r>
      <w:r w:rsidR="00302565">
        <w:rPr>
          <w:rFonts w:ascii="Arial Narrow" w:hAnsi="Arial Narrow" w:cs="Times New Roman"/>
          <w:b/>
          <w:bCs/>
          <w:sz w:val="24"/>
          <w:szCs w:val="24"/>
        </w:rPr>
        <w:t xml:space="preserve"> (</w:t>
      </w:r>
      <w:r w:rsidR="00302565" w:rsidRPr="00302565">
        <w:rPr>
          <w:rFonts w:ascii="Arial Narrow" w:hAnsi="Arial Narrow" w:cs="Times New Roman"/>
          <w:b/>
          <w:bCs/>
          <w:sz w:val="24"/>
          <w:szCs w:val="24"/>
        </w:rPr>
        <w:t>Seg.</w:t>
      </w:r>
      <w:r w:rsidR="00E04401">
        <w:rPr>
          <w:rFonts w:ascii="Arial Narrow" w:hAnsi="Arial Narrow" w:cs="Times New Roman"/>
          <w:b/>
          <w:bCs/>
          <w:sz w:val="24"/>
          <w:szCs w:val="24"/>
        </w:rPr>
        <w:t xml:space="preserve"> </w:t>
      </w:r>
      <w:r w:rsidR="00302565" w:rsidRPr="00302565">
        <w:rPr>
          <w:rFonts w:ascii="Arial Narrow" w:hAnsi="Arial Narrow" w:cs="Times New Roman"/>
          <w:b/>
          <w:bCs/>
          <w:sz w:val="24"/>
          <w:szCs w:val="24"/>
        </w:rPr>
        <w:t>Energética)</w:t>
      </w:r>
      <w:r w:rsidR="00A26FB2" w:rsidRPr="00302565">
        <w:rPr>
          <w:rFonts w:ascii="Arial Narrow" w:hAnsi="Arial Narrow" w:cs="Times New Roman"/>
          <w:b/>
          <w:bCs/>
          <w:sz w:val="24"/>
          <w:szCs w:val="24"/>
        </w:rPr>
        <w:t>:</w:t>
      </w:r>
      <w:r w:rsidR="00A26FB2" w:rsidRPr="00A26FB2">
        <w:rPr>
          <w:rFonts w:ascii="Arial Narrow" w:hAnsi="Arial Narrow" w:cs="Times New Roman"/>
          <w:b/>
          <w:bCs/>
          <w:sz w:val="24"/>
          <w:szCs w:val="24"/>
        </w:rPr>
        <w:t xml:space="preserve"> </w:t>
      </w:r>
      <w:r w:rsidR="00A26FB2" w:rsidRPr="00A26FB2">
        <w:rPr>
          <w:rFonts w:ascii="Arial Narrow" w:hAnsi="Arial Narrow" w:cs="Times New Roman"/>
          <w:bCs/>
          <w:sz w:val="24"/>
          <w:szCs w:val="24"/>
        </w:rPr>
        <w:t>Relacionado ao despacho adicional de geração térmica para garantia do suprimento energético, autorizado pelo Comitê de Monitora</w:t>
      </w:r>
      <w:r w:rsidR="00A26FB2">
        <w:rPr>
          <w:rFonts w:ascii="Arial Narrow" w:hAnsi="Arial Narrow" w:cs="Times New Roman"/>
          <w:bCs/>
          <w:sz w:val="24"/>
          <w:szCs w:val="24"/>
        </w:rPr>
        <w:t>mento do Setor Elétrico – CMSE</w:t>
      </w:r>
      <w:r w:rsidR="00A26FB2" w:rsidRPr="00A26FB2">
        <w:rPr>
          <w:rFonts w:ascii="Arial Narrow" w:hAnsi="Arial Narrow" w:cs="Times New Roman"/>
          <w:bCs/>
          <w:sz w:val="24"/>
          <w:szCs w:val="24"/>
        </w:rPr>
        <w:t>.</w:t>
      </w:r>
    </w:p>
    <w:p w14:paraId="1CA1A3A4" w14:textId="2D7B81CD" w:rsidR="00A26FB2" w:rsidRDefault="00AC78BE" w:rsidP="00AC78BE">
      <w:pPr>
        <w:spacing w:before="120" w:after="0" w:line="240" w:lineRule="auto"/>
        <w:jc w:val="both"/>
        <w:rPr>
          <w:rFonts w:ascii="Arial Narrow" w:hAnsi="Arial Narrow" w:cs="Times New Roman"/>
          <w:bCs/>
          <w:sz w:val="24"/>
          <w:szCs w:val="24"/>
        </w:rPr>
      </w:pPr>
      <w:r w:rsidRPr="00AC78BE">
        <w:rPr>
          <w:rFonts w:ascii="Arial Narrow" w:hAnsi="Arial Narrow" w:cs="Times New Roman"/>
          <w:b/>
          <w:bCs/>
          <w:sz w:val="24"/>
          <w:szCs w:val="24"/>
        </w:rPr>
        <w:t xml:space="preserve">Duração Equivalente de Interrupção por Unidade Consumidora (DEC): </w:t>
      </w:r>
      <w:r w:rsidRPr="00AC78BE">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62F632C" w14:textId="029683F7" w:rsidR="00AC78BE" w:rsidRPr="00AC78BE" w:rsidRDefault="00AC78BE" w:rsidP="00AC78BE">
      <w:pPr>
        <w:spacing w:before="120" w:after="0" w:line="240" w:lineRule="auto"/>
        <w:jc w:val="both"/>
        <w:rPr>
          <w:rFonts w:ascii="Arial Narrow" w:hAnsi="Arial Narrow" w:cs="Times New Roman"/>
          <w:bCs/>
          <w:sz w:val="24"/>
          <w:szCs w:val="24"/>
        </w:rPr>
      </w:pPr>
      <w:r w:rsidRPr="00AC78BE">
        <w:rPr>
          <w:rFonts w:ascii="Arial Narrow" w:hAnsi="Arial Narrow" w:cs="Times New Roman"/>
          <w:b/>
          <w:bCs/>
          <w:sz w:val="24"/>
          <w:szCs w:val="24"/>
        </w:rPr>
        <w:t xml:space="preserve">Freqüência Equivalente de Interrupção por Unidade Consumidora (FEC): </w:t>
      </w:r>
      <w:r w:rsidRPr="00AC78BE">
        <w:rPr>
          <w:rFonts w:ascii="Arial Narrow" w:hAnsi="Arial Narrow" w:cs="Times New Roman"/>
          <w:bCs/>
          <w:sz w:val="24"/>
          <w:szCs w:val="24"/>
        </w:rPr>
        <w:t>Número de interrupções ocorridas, em média, no período de apuração, em cada unidade consumidora do conjunto considerado.</w:t>
      </w:r>
    </w:p>
    <w:p w14:paraId="4CD1B8A5" w14:textId="0B1252A9" w:rsidR="006C639D" w:rsidRPr="00AC78BE" w:rsidRDefault="006C639D" w:rsidP="00A26FB2">
      <w:pPr>
        <w:spacing w:before="120" w:after="120" w:line="240" w:lineRule="auto"/>
        <w:ind w:firstLine="709"/>
        <w:jc w:val="both"/>
        <w:rPr>
          <w:rFonts w:ascii="Arial Narrow" w:hAnsi="Arial Narrow" w:cs="Times New Roman"/>
          <w:bCs/>
          <w:sz w:val="24"/>
          <w:szCs w:val="24"/>
        </w:rPr>
      </w:pPr>
    </w:p>
    <w:p w14:paraId="2C1C5913" w14:textId="738F6C52" w:rsidR="006C639D" w:rsidRDefault="006C639D" w:rsidP="00A26FB2">
      <w:pPr>
        <w:spacing w:before="120" w:after="120" w:line="240" w:lineRule="auto"/>
        <w:ind w:firstLine="709"/>
        <w:jc w:val="both"/>
        <w:rPr>
          <w:rFonts w:ascii="Arial Narrow" w:hAnsi="Arial Narrow" w:cs="Times New Roman"/>
          <w:bCs/>
          <w:sz w:val="24"/>
          <w:szCs w:val="24"/>
        </w:rPr>
      </w:pPr>
    </w:p>
    <w:p w14:paraId="54908CBE" w14:textId="0CE96ACC" w:rsidR="006C639D" w:rsidRDefault="002A4A8A" w:rsidP="002A4A8A">
      <w:pPr>
        <w:spacing w:before="120" w:after="120" w:line="240" w:lineRule="auto"/>
        <w:jc w:val="right"/>
        <w:rPr>
          <w:rFonts w:ascii="Arial Narrow" w:hAnsi="Arial Narrow" w:cs="Times New Roman"/>
          <w:bCs/>
          <w:sz w:val="18"/>
          <w:szCs w:val="20"/>
        </w:rPr>
      </w:pPr>
      <w:r w:rsidRPr="002A4A8A">
        <w:rPr>
          <w:rFonts w:ascii="Arial Narrow" w:hAnsi="Arial Narrow" w:cs="Times New Roman"/>
          <w:bCs/>
          <w:sz w:val="18"/>
          <w:szCs w:val="20"/>
        </w:rPr>
        <w:t>Fonte</w:t>
      </w:r>
      <w:r>
        <w:rPr>
          <w:rFonts w:ascii="Arial Narrow" w:hAnsi="Arial Narrow" w:cs="Times New Roman"/>
          <w:bCs/>
          <w:sz w:val="18"/>
          <w:szCs w:val="20"/>
        </w:rPr>
        <w:t xml:space="preserve"> dos dados</w:t>
      </w:r>
      <w:r w:rsidRPr="002A4A8A">
        <w:rPr>
          <w:rFonts w:ascii="Arial Narrow" w:hAnsi="Arial Narrow" w:cs="Times New Roman"/>
          <w:bCs/>
          <w:sz w:val="18"/>
          <w:szCs w:val="20"/>
        </w:rPr>
        <w:t>: ONS/CCEE/ANEEL</w:t>
      </w:r>
    </w:p>
    <w:p w14:paraId="71B2CA94" w14:textId="77777777" w:rsidR="005C72D9" w:rsidRPr="002A4A8A" w:rsidRDefault="005C72D9" w:rsidP="002A4A8A">
      <w:pPr>
        <w:spacing w:before="120" w:after="120" w:line="240" w:lineRule="auto"/>
        <w:jc w:val="right"/>
        <w:rPr>
          <w:rFonts w:ascii="Arial Narrow" w:hAnsi="Arial Narrow" w:cs="Times New Roman"/>
          <w:bCs/>
          <w:sz w:val="18"/>
          <w:szCs w:val="20"/>
        </w:rPr>
      </w:pPr>
    </w:p>
    <w:p w14:paraId="6F7D66C9" w14:textId="5EA269FB" w:rsidR="006C639D" w:rsidRPr="006C639D" w:rsidRDefault="006C639D" w:rsidP="006C639D">
      <w:pPr>
        <w:spacing w:before="120" w:after="120" w:line="240" w:lineRule="auto"/>
        <w:ind w:firstLine="709"/>
        <w:jc w:val="center"/>
        <w:rPr>
          <w:rFonts w:ascii="Arial Narrow" w:hAnsi="Arial Narrow" w:cs="Times New Roman"/>
          <w:b/>
          <w:bCs/>
          <w:sz w:val="32"/>
          <w:szCs w:val="32"/>
        </w:rPr>
      </w:pPr>
      <w:r>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EC5113">
        <w:tc>
          <w:tcPr>
            <w:tcW w:w="5259"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Centro-Oeste</w:t>
            </w:r>
          </w:p>
          <w:p w14:paraId="24272991" w14:textId="77777777" w:rsidR="003D2642" w:rsidRPr="00330D93" w:rsidRDefault="003D2642" w:rsidP="00DE29BD">
            <w:pPr>
              <w:tabs>
                <w:tab w:val="left" w:pos="7987"/>
              </w:tabs>
              <w:spacing w:line="408" w:lineRule="auto"/>
              <w:rPr>
                <w:rFonts w:ascii="Arial Narrow" w:hAnsi="Arial Narrow"/>
                <w:i/>
                <w:szCs w:val="24"/>
                <w:lang w:val="en-US"/>
              </w:rPr>
            </w:pPr>
            <w:r w:rsidRPr="00330D93">
              <w:rPr>
                <w:rFonts w:ascii="Arial Narrow" w:hAnsi="Arial Narrow"/>
                <w:b/>
                <w:szCs w:val="24"/>
                <w:lang w:val="en-US"/>
              </w:rPr>
              <w:t>CVaR</w:t>
            </w:r>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4E905D60" w:rsidR="003D2642"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135B093D" w14:textId="4CD7A172" w:rsidR="00067037" w:rsidRDefault="00067037" w:rsidP="0026370C">
            <w:pPr>
              <w:tabs>
                <w:tab w:val="left" w:pos="6804"/>
              </w:tabs>
              <w:spacing w:line="408" w:lineRule="auto"/>
              <w:ind w:right="-142"/>
              <w:rPr>
                <w:rFonts w:ascii="Arial Narrow" w:hAnsi="Arial Narrow"/>
                <w:szCs w:val="24"/>
              </w:rPr>
            </w:pPr>
            <w:r>
              <w:rPr>
                <w:rFonts w:ascii="Arial Narrow" w:hAnsi="Arial Narrow"/>
                <w:szCs w:val="24"/>
              </w:rPr>
              <w:t>EOL – Energia Eólica</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Gigawatt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GWh</w:t>
            </w:r>
            <w:r w:rsidRPr="00330D93">
              <w:rPr>
                <w:rFonts w:ascii="Arial Narrow" w:hAnsi="Arial Narrow"/>
                <w:szCs w:val="24"/>
              </w:rPr>
              <w:t xml:space="preserve"> – Gigawatt-hora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h</w:t>
            </w:r>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km</w:t>
            </w:r>
            <w:r w:rsidRPr="003E3E6C">
              <w:rPr>
                <w:rFonts w:ascii="Arial Narrow" w:hAnsi="Arial Narrow"/>
                <w:szCs w:val="24"/>
              </w:rPr>
              <w:t xml:space="preserve"> - Quilômetro</w:t>
            </w:r>
          </w:p>
          <w:p w14:paraId="7DA7D677" w14:textId="77777777" w:rsidR="008127F5"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p w14:paraId="60C3E793" w14:textId="6D2BBB7A" w:rsidR="008770A6" w:rsidRDefault="008770A6" w:rsidP="003F5176">
            <w:pPr>
              <w:tabs>
                <w:tab w:val="left" w:pos="6663"/>
              </w:tabs>
              <w:spacing w:line="408" w:lineRule="auto"/>
              <w:ind w:right="-142"/>
              <w:rPr>
                <w:rFonts w:ascii="Arial Narrow" w:hAnsi="Arial Narrow"/>
                <w:szCs w:val="24"/>
              </w:rPr>
            </w:pPr>
            <w:r w:rsidRPr="007119D8">
              <w:rPr>
                <w:rFonts w:ascii="Arial Narrow" w:hAnsi="Arial Narrow"/>
                <w:b/>
                <w:szCs w:val="24"/>
              </w:rPr>
              <w:t>LT</w:t>
            </w:r>
            <w:r>
              <w:rPr>
                <w:rFonts w:ascii="Arial Narrow" w:hAnsi="Arial Narrow"/>
                <w:szCs w:val="24"/>
              </w:rPr>
              <w:t xml:space="preserve"> – Linha de Transmissão</w:t>
            </w:r>
          </w:p>
          <w:p w14:paraId="13868283" w14:textId="77777777" w:rsidR="00EC5113" w:rsidRPr="003E3E6C" w:rsidRDefault="00EC5113" w:rsidP="00EC5113">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68093401" w14:textId="55BA2255" w:rsidR="00EC5113" w:rsidRPr="003E3E6C" w:rsidRDefault="00EC5113" w:rsidP="003F5176">
            <w:pPr>
              <w:tabs>
                <w:tab w:val="left" w:pos="6663"/>
              </w:tabs>
              <w:spacing w:line="408" w:lineRule="auto"/>
              <w:ind w:right="-142"/>
              <w:rPr>
                <w:rFonts w:ascii="Arial Narrow" w:hAnsi="Arial Narrow"/>
                <w:szCs w:val="24"/>
              </w:rPr>
            </w:pPr>
          </w:p>
        </w:tc>
        <w:tc>
          <w:tcPr>
            <w:tcW w:w="5229" w:type="dxa"/>
          </w:tcPr>
          <w:p w14:paraId="25BB95EC" w14:textId="1C32A9AC" w:rsidR="003F5176" w:rsidRDefault="003F5176" w:rsidP="0026370C">
            <w:pPr>
              <w:tabs>
                <w:tab w:val="left" w:pos="6804"/>
              </w:tabs>
              <w:spacing w:line="408" w:lineRule="auto"/>
              <w:ind w:right="-142"/>
              <w:rPr>
                <w:rFonts w:ascii="Arial Narrow" w:hAnsi="Arial Narrow"/>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5EA3E64D" w14:textId="4B49BBE0" w:rsidR="0089778B" w:rsidRPr="003E3E6C" w:rsidRDefault="0089778B" w:rsidP="0026370C">
            <w:pPr>
              <w:tabs>
                <w:tab w:val="left" w:pos="6804"/>
              </w:tabs>
              <w:spacing w:line="408" w:lineRule="auto"/>
              <w:ind w:right="-142"/>
              <w:rPr>
                <w:rFonts w:ascii="Arial Narrow" w:hAnsi="Arial Narrow"/>
                <w:b/>
                <w:szCs w:val="24"/>
              </w:rPr>
            </w:pPr>
            <w:r w:rsidRPr="0089778B">
              <w:rPr>
                <w:rFonts w:ascii="Arial Narrow" w:hAnsi="Arial Narrow"/>
                <w:b/>
                <w:szCs w:val="24"/>
              </w:rPr>
              <w:t>MRE</w:t>
            </w:r>
            <w:r>
              <w:rPr>
                <w:rFonts w:ascii="Arial Narrow" w:hAnsi="Arial Narrow"/>
                <w:szCs w:val="24"/>
              </w:rPr>
              <w:t>- Mecanismo de Realocação de Energia</w:t>
            </w:r>
          </w:p>
          <w:p w14:paraId="2873532E" w14:textId="77777777" w:rsidR="003D2642" w:rsidRPr="00694F4D" w:rsidRDefault="003D2642" w:rsidP="0026370C">
            <w:pPr>
              <w:tabs>
                <w:tab w:val="left" w:pos="6804"/>
              </w:tabs>
              <w:spacing w:line="408" w:lineRule="auto"/>
              <w:ind w:right="-142"/>
              <w:rPr>
                <w:rFonts w:ascii="Arial Narrow" w:hAnsi="Arial Narrow"/>
                <w:b/>
                <w:szCs w:val="24"/>
                <w:lang w:val="en-US"/>
              </w:rPr>
            </w:pPr>
            <w:r w:rsidRPr="00694F4D">
              <w:rPr>
                <w:rFonts w:ascii="Arial Narrow" w:hAnsi="Arial Narrow"/>
                <w:b/>
                <w:szCs w:val="24"/>
                <w:lang w:val="en-US"/>
              </w:rPr>
              <w:t>Mvar</w:t>
            </w:r>
            <w:r w:rsidRPr="00694F4D">
              <w:rPr>
                <w:rFonts w:ascii="Arial Narrow" w:hAnsi="Arial Narrow"/>
                <w:szCs w:val="24"/>
                <w:lang w:val="en-US"/>
              </w:rPr>
              <w:t xml:space="preserve"> - Megavolt-ampère-reativo</w:t>
            </w:r>
            <w:r w:rsidRPr="00694F4D">
              <w:rPr>
                <w:rFonts w:ascii="Arial Narrow" w:hAnsi="Arial Narrow"/>
                <w:b/>
                <w:szCs w:val="24"/>
                <w:lang w:val="en-US"/>
              </w:rPr>
              <w:t xml:space="preserve"> </w:t>
            </w:r>
          </w:p>
          <w:p w14:paraId="6B4ADA62" w14:textId="77777777" w:rsidR="003D2642" w:rsidRPr="00694F4D" w:rsidRDefault="003D2642" w:rsidP="0026370C">
            <w:pPr>
              <w:tabs>
                <w:tab w:val="left" w:pos="6804"/>
              </w:tabs>
              <w:spacing w:line="408" w:lineRule="auto"/>
              <w:ind w:right="-142"/>
              <w:rPr>
                <w:rFonts w:ascii="Arial Narrow" w:hAnsi="Arial Narrow"/>
                <w:szCs w:val="24"/>
                <w:lang w:val="en-US"/>
              </w:rPr>
            </w:pPr>
            <w:r w:rsidRPr="00694F4D">
              <w:rPr>
                <w:rFonts w:ascii="Arial Narrow" w:hAnsi="Arial Narrow"/>
                <w:b/>
                <w:szCs w:val="24"/>
                <w:lang w:val="en-US"/>
              </w:rPr>
              <w:t>MW</w:t>
            </w:r>
            <w:r w:rsidRPr="00694F4D">
              <w:rPr>
                <w:rFonts w:ascii="Arial Narrow" w:hAnsi="Arial Narrow"/>
                <w:szCs w:val="24"/>
                <w:lang w:val="en-US"/>
              </w:rPr>
              <w:t xml:space="preserve"> - Megawatt (10</w:t>
            </w:r>
            <w:r w:rsidRPr="00694F4D">
              <w:rPr>
                <w:rFonts w:ascii="Arial Narrow" w:hAnsi="Arial Narrow"/>
                <w:szCs w:val="24"/>
                <w:vertAlign w:val="superscript"/>
                <w:lang w:val="en-US"/>
              </w:rPr>
              <w:t>6</w:t>
            </w:r>
            <w:r w:rsidRPr="00694F4D">
              <w:rPr>
                <w:rFonts w:ascii="Arial Narrow" w:hAnsi="Arial Narrow"/>
                <w:szCs w:val="24"/>
                <w:lang w:val="en-US"/>
              </w:rPr>
              <w:t xml:space="preserve"> W)</w:t>
            </w:r>
          </w:p>
          <w:p w14:paraId="31A8D72A" w14:textId="77777777" w:rsidR="003D2642" w:rsidRPr="00694F4D" w:rsidRDefault="003D2642" w:rsidP="0026370C">
            <w:pPr>
              <w:tabs>
                <w:tab w:val="left" w:pos="6804"/>
              </w:tabs>
              <w:spacing w:line="408" w:lineRule="auto"/>
              <w:ind w:right="-142"/>
              <w:rPr>
                <w:rFonts w:ascii="Arial Narrow" w:hAnsi="Arial Narrow"/>
                <w:szCs w:val="24"/>
                <w:lang w:val="en-US"/>
              </w:rPr>
            </w:pPr>
            <w:r w:rsidRPr="00694F4D">
              <w:rPr>
                <w:rFonts w:ascii="Arial Narrow" w:hAnsi="Arial Narrow"/>
                <w:b/>
                <w:szCs w:val="24"/>
                <w:lang w:val="en-US"/>
              </w:rPr>
              <w:t>MWh</w:t>
            </w:r>
            <w:r w:rsidRPr="00694F4D">
              <w:rPr>
                <w:rFonts w:ascii="Arial Narrow" w:hAnsi="Arial Narrow"/>
                <w:szCs w:val="24"/>
                <w:lang w:val="en-US"/>
              </w:rPr>
              <w:t xml:space="preserve"> – Megawatt-hora (10</w:t>
            </w:r>
            <w:r w:rsidRPr="00694F4D">
              <w:rPr>
                <w:rFonts w:ascii="Arial Narrow" w:hAnsi="Arial Narrow"/>
                <w:szCs w:val="24"/>
                <w:vertAlign w:val="superscript"/>
                <w:lang w:val="en-US"/>
              </w:rPr>
              <w:t>6</w:t>
            </w:r>
            <w:r w:rsidRPr="00694F4D">
              <w:rPr>
                <w:rFonts w:ascii="Arial Narrow" w:hAnsi="Arial Narrow"/>
                <w:szCs w:val="24"/>
                <w:lang w:val="en-US"/>
              </w:rPr>
              <w:t xml:space="preserve"> Wh)</w:t>
            </w:r>
          </w:p>
          <w:p w14:paraId="35533FF3" w14:textId="77777777" w:rsidR="003D2642" w:rsidRPr="00694F4D" w:rsidRDefault="003D2642" w:rsidP="0026370C">
            <w:pPr>
              <w:tabs>
                <w:tab w:val="left" w:pos="6804"/>
              </w:tabs>
              <w:spacing w:line="408" w:lineRule="auto"/>
              <w:ind w:right="-142"/>
              <w:rPr>
                <w:rFonts w:ascii="Arial Narrow" w:hAnsi="Arial Narrow"/>
                <w:szCs w:val="24"/>
                <w:lang w:val="en-US"/>
              </w:rPr>
            </w:pPr>
            <w:r w:rsidRPr="00694F4D">
              <w:rPr>
                <w:rFonts w:ascii="Arial Narrow" w:hAnsi="Arial Narrow"/>
                <w:b/>
                <w:szCs w:val="24"/>
                <w:lang w:val="en-US"/>
              </w:rPr>
              <w:t>MWmês</w:t>
            </w:r>
            <w:r w:rsidRPr="00694F4D">
              <w:rPr>
                <w:rFonts w:ascii="Arial Narrow" w:hAnsi="Arial Narrow"/>
                <w:szCs w:val="24"/>
                <w:lang w:val="en-US"/>
              </w:rPr>
              <w:t xml:space="preserve"> – Megawatt-mês (10</w:t>
            </w:r>
            <w:r w:rsidRPr="00694F4D">
              <w:rPr>
                <w:rFonts w:ascii="Arial Narrow" w:hAnsi="Arial Narrow"/>
                <w:szCs w:val="24"/>
                <w:vertAlign w:val="superscript"/>
                <w:lang w:val="en-US"/>
              </w:rPr>
              <w:t>6</w:t>
            </w:r>
            <w:r w:rsidRPr="00694F4D">
              <w:rPr>
                <w:rFonts w:ascii="Arial Narrow" w:hAnsi="Arial Narrow"/>
                <w:szCs w:val="24"/>
                <w:lang w:val="en-US"/>
              </w:rPr>
              <w:t xml:space="preserve"> Wmês)</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15E7C706" w:rsidR="003D2642" w:rsidRDefault="003D2642" w:rsidP="0026370C">
            <w:pPr>
              <w:spacing w:line="408" w:lineRule="auto"/>
              <w:ind w:right="-142"/>
              <w:rPr>
                <w:rFonts w:ascii="Arial Narrow" w:hAnsi="Arial Narrow"/>
                <w:szCs w:val="24"/>
              </w:rPr>
            </w:pPr>
            <w:r w:rsidRPr="003E3E6C">
              <w:rPr>
                <w:rFonts w:ascii="Arial Narrow" w:hAnsi="Arial Narrow"/>
                <w:b/>
                <w:szCs w:val="24"/>
              </w:rPr>
              <w:t>Proinfa</w:t>
            </w:r>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1CD10707" w:rsidR="003D2642"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1A076758" w14:textId="7CF8A3E2" w:rsidR="00AE35F0" w:rsidRPr="003E3E6C" w:rsidRDefault="00AE35F0" w:rsidP="0026370C">
            <w:pPr>
              <w:tabs>
                <w:tab w:val="left" w:pos="6804"/>
              </w:tabs>
              <w:spacing w:line="408" w:lineRule="auto"/>
              <w:ind w:right="-78"/>
              <w:rPr>
                <w:rFonts w:ascii="Arial Narrow" w:hAnsi="Arial Narrow"/>
                <w:szCs w:val="24"/>
              </w:rPr>
            </w:pPr>
            <w:r w:rsidRPr="007119D8">
              <w:rPr>
                <w:rFonts w:ascii="Arial Narrow" w:hAnsi="Arial Narrow"/>
                <w:b/>
                <w:szCs w:val="24"/>
              </w:rPr>
              <w:t>TR</w:t>
            </w:r>
            <w:r>
              <w:rPr>
                <w:rFonts w:ascii="Arial Narrow" w:hAnsi="Arial Narrow"/>
                <w:szCs w:val="24"/>
              </w:rPr>
              <w:t xml:space="preserve"> – Tra</w:t>
            </w:r>
            <w:r w:rsidR="00DE1496">
              <w:rPr>
                <w:rFonts w:ascii="Arial Narrow" w:hAnsi="Arial Narrow"/>
                <w:szCs w:val="24"/>
              </w:rPr>
              <w:t>nsformador</w:t>
            </w:r>
          </w:p>
          <w:p w14:paraId="4FD12A4D" w14:textId="0F393AE1" w:rsidR="003D2642"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1948CF3" w14:textId="5AE1A25E" w:rsidR="00EC5113" w:rsidRDefault="00EC5113" w:rsidP="0026370C">
            <w:pPr>
              <w:spacing w:line="408" w:lineRule="auto"/>
              <w:ind w:right="-142"/>
              <w:rPr>
                <w:rFonts w:ascii="Arial Narrow" w:hAnsi="Arial Narrow"/>
                <w:szCs w:val="24"/>
              </w:rPr>
            </w:pPr>
            <w:r w:rsidRPr="007119D8">
              <w:rPr>
                <w:rFonts w:ascii="Arial Narrow" w:hAnsi="Arial Narrow"/>
                <w:b/>
                <w:szCs w:val="24"/>
              </w:rPr>
              <w:t>UFV</w:t>
            </w:r>
            <w:r>
              <w:rPr>
                <w:rFonts w:ascii="Arial Narrow" w:hAnsi="Arial Narrow"/>
                <w:szCs w:val="24"/>
              </w:rPr>
              <w:t xml:space="preserve"> – Energia Fotovolt</w:t>
            </w:r>
            <w:r w:rsidR="007119D8">
              <w:rPr>
                <w:rFonts w:ascii="Arial Narrow" w:hAnsi="Arial Narrow"/>
                <w:szCs w:val="24"/>
              </w:rPr>
              <w:t>a</w:t>
            </w:r>
            <w:r>
              <w:rPr>
                <w:rFonts w:ascii="Arial Narrow" w:hAnsi="Arial Narrow"/>
                <w:szCs w:val="24"/>
              </w:rPr>
              <w:t>ica</w:t>
            </w:r>
          </w:p>
          <w:p w14:paraId="2650A657" w14:textId="77777777" w:rsidR="003D2642" w:rsidRPr="00694F4D" w:rsidRDefault="003D2642" w:rsidP="0026370C">
            <w:pPr>
              <w:spacing w:line="408" w:lineRule="auto"/>
              <w:ind w:right="-142"/>
              <w:rPr>
                <w:rFonts w:ascii="Arial Narrow" w:hAnsi="Arial Narrow"/>
                <w:szCs w:val="24"/>
                <w:lang w:val="en-US"/>
              </w:rPr>
            </w:pPr>
            <w:r w:rsidRPr="00694F4D">
              <w:rPr>
                <w:rFonts w:ascii="Arial Narrow" w:hAnsi="Arial Narrow"/>
                <w:b/>
                <w:szCs w:val="24"/>
                <w:lang w:val="en-US"/>
              </w:rPr>
              <w:t>UHE</w:t>
            </w:r>
            <w:r w:rsidRPr="00694F4D">
              <w:rPr>
                <w:rFonts w:ascii="Arial Narrow" w:hAnsi="Arial Narrow"/>
                <w:szCs w:val="24"/>
                <w:lang w:val="en-US"/>
              </w:rPr>
              <w:t xml:space="preserve"> - Usina Hidrelétrica</w:t>
            </w:r>
          </w:p>
          <w:p w14:paraId="7F0A0D53" w14:textId="77777777" w:rsidR="003D2642" w:rsidRPr="00694F4D" w:rsidRDefault="003D2642" w:rsidP="0026370C">
            <w:pPr>
              <w:spacing w:line="408" w:lineRule="auto"/>
              <w:ind w:right="-142"/>
              <w:rPr>
                <w:rFonts w:ascii="Arial Narrow" w:hAnsi="Arial Narrow"/>
                <w:szCs w:val="24"/>
                <w:lang w:val="en-US"/>
              </w:rPr>
            </w:pPr>
            <w:r w:rsidRPr="00694F4D">
              <w:rPr>
                <w:rFonts w:ascii="Arial Narrow" w:hAnsi="Arial Narrow"/>
                <w:b/>
                <w:szCs w:val="24"/>
                <w:lang w:val="en-US"/>
              </w:rPr>
              <w:t>UNE</w:t>
            </w:r>
            <w:r w:rsidRPr="00694F4D">
              <w:rPr>
                <w:rFonts w:ascii="Arial Narrow" w:hAnsi="Arial Narrow"/>
                <w:szCs w:val="24"/>
                <w:lang w:val="en-US"/>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EC5113">
      <w:pPr>
        <w:tabs>
          <w:tab w:val="left" w:pos="7987"/>
        </w:tabs>
        <w:rPr>
          <w:rFonts w:ascii="Arial Narrow" w:hAnsi="Arial Narrow" w:cs="Times New Roman"/>
          <w:b/>
          <w:color w:val="FF0000"/>
          <w:sz w:val="24"/>
          <w:szCs w:val="24"/>
        </w:rPr>
      </w:pPr>
    </w:p>
    <w:sectPr w:rsidR="008127F5" w:rsidRPr="000D3AC1" w:rsidSect="000C19A2">
      <w:headerReference w:type="default" r:id="rId88"/>
      <w:footerReference w:type="default" r:id="rId89"/>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2EE14" w14:textId="77777777" w:rsidR="003D2C29" w:rsidRDefault="003D2C29" w:rsidP="004A6F12">
      <w:pPr>
        <w:spacing w:after="0" w:line="240" w:lineRule="auto"/>
      </w:pPr>
      <w:r>
        <w:separator/>
      </w:r>
    </w:p>
    <w:p w14:paraId="79780AD2" w14:textId="77777777" w:rsidR="003D2C29" w:rsidRDefault="003D2C29"/>
  </w:endnote>
  <w:endnote w:type="continuationSeparator" w:id="0">
    <w:p w14:paraId="484D4C15" w14:textId="77777777" w:rsidR="003D2C29" w:rsidRDefault="003D2C29" w:rsidP="004A6F12">
      <w:pPr>
        <w:spacing w:after="0" w:line="240" w:lineRule="auto"/>
      </w:pPr>
      <w:r>
        <w:continuationSeparator/>
      </w:r>
    </w:p>
    <w:p w14:paraId="3131A549" w14:textId="77777777" w:rsidR="003D2C29" w:rsidRDefault="003D2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BB09372" w:rsidR="003D2C29" w:rsidRDefault="003D2C29"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Janeiro/2020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B11554E" w:rsidR="003D2C29" w:rsidRPr="009F57A1" w:rsidRDefault="003D2C29"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Janeiro/2020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1DB4A47E" w:rsidR="003D2C29" w:rsidRPr="000C19A2" w:rsidRDefault="003D2C29"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Janeiro/2020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77E7D">
      <w:rPr>
        <w:rFonts w:ascii="Arial Narrow" w:eastAsia="+mn-ea" w:hAnsi="Arial Narrow" w:cs="+mn-cs"/>
        <w:bCs/>
        <w:noProof/>
        <w:color w:val="808080" w:themeColor="background1" w:themeShade="80"/>
        <w:kern w:val="24"/>
        <w:sz w:val="20"/>
        <w:szCs w:val="20"/>
        <w:lang w:eastAsia="pt-BR"/>
      </w:rPr>
      <w:t>26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89055" w14:textId="77777777" w:rsidR="003D2C29" w:rsidRDefault="003D2C29" w:rsidP="004A6F12">
      <w:pPr>
        <w:spacing w:after="0" w:line="240" w:lineRule="auto"/>
      </w:pPr>
      <w:r>
        <w:separator/>
      </w:r>
    </w:p>
    <w:p w14:paraId="18A4CFB5" w14:textId="77777777" w:rsidR="003D2C29" w:rsidRDefault="003D2C29"/>
  </w:footnote>
  <w:footnote w:type="continuationSeparator" w:id="0">
    <w:p w14:paraId="182F51DF" w14:textId="77777777" w:rsidR="003D2C29" w:rsidRDefault="003D2C29" w:rsidP="004A6F12">
      <w:pPr>
        <w:spacing w:after="0" w:line="240" w:lineRule="auto"/>
      </w:pPr>
      <w:r>
        <w:continuationSeparator/>
      </w:r>
    </w:p>
    <w:p w14:paraId="774F1C15" w14:textId="77777777" w:rsidR="003D2C29" w:rsidRDefault="003D2C2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3D2C29" w:rsidRDefault="003D2C29">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3D2C29" w:rsidRDefault="003D2C29"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6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3D2C29" w:rsidRDefault="003D2C29"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3D2C29" w:rsidRPr="000447C4" w:rsidRDefault="003D2C29"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3D2C29" w:rsidRDefault="003D2C29"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3D2C29" w:rsidRDefault="003D2C29"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3D2C29" w:rsidRPr="000447C4" w:rsidRDefault="003D2C29"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3D2C29" w:rsidRPr="00F73331" w:rsidRDefault="003D2C29"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94" name="Imagem 94"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3D2C29" w:rsidRDefault="003D2C29"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3D2C29" w:rsidRDefault="003D2C29"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3D2C29" w:rsidRDefault="003D2C29" w:rsidP="00154F21">
    <w:pPr>
      <w:spacing w:after="0" w:line="240" w:lineRule="auto"/>
      <w:jc w:val="center"/>
      <w:rPr>
        <w:rFonts w:ascii="Arial Narrow" w:hAnsi="Arial Narrow" w:cs="Arial"/>
        <w:bCs/>
        <w:sz w:val="8"/>
      </w:rPr>
    </w:pPr>
  </w:p>
  <w:p w14:paraId="78AF826E" w14:textId="77777777" w:rsidR="003D2C29" w:rsidRDefault="003D2C29"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3D2C29" w:rsidRPr="00154F21" w:rsidRDefault="003D2C29"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928"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
  </w:num>
  <w:num w:numId="3">
    <w:abstractNumId w:val="6"/>
  </w:num>
  <w:num w:numId="4">
    <w:abstractNumId w:val="4"/>
  </w:num>
  <w:num w:numId="5">
    <w:abstractNumId w:val="2"/>
  </w:num>
  <w:num w:numId="6">
    <w:abstractNumId w:val="22"/>
  </w:num>
  <w:num w:numId="7">
    <w:abstractNumId w:val="16"/>
  </w:num>
  <w:num w:numId="8">
    <w:abstractNumId w:val="17"/>
  </w:num>
  <w:num w:numId="9">
    <w:abstractNumId w:val="20"/>
  </w:num>
  <w:num w:numId="10">
    <w:abstractNumId w:val="10"/>
  </w:num>
  <w:num w:numId="11">
    <w:abstractNumId w:val="0"/>
  </w:num>
  <w:num w:numId="12">
    <w:abstractNumId w:val="11"/>
  </w:num>
  <w:num w:numId="13">
    <w:abstractNumId w:val="21"/>
  </w:num>
  <w:num w:numId="14">
    <w:abstractNumId w:val="3"/>
  </w:num>
  <w:num w:numId="15">
    <w:abstractNumId w:val="19"/>
  </w:num>
  <w:num w:numId="16">
    <w:abstractNumId w:val="15"/>
  </w:num>
  <w:num w:numId="17">
    <w:abstractNumId w:val="23"/>
  </w:num>
  <w:num w:numId="18">
    <w:abstractNumId w:val="7"/>
  </w:num>
  <w:num w:numId="19">
    <w:abstractNumId w:val="13"/>
  </w:num>
  <w:num w:numId="20">
    <w:abstractNumId w:val="8"/>
  </w:num>
  <w:num w:numId="21">
    <w:abstractNumId w:val="1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374"/>
    <w:rsid w:val="00011869"/>
    <w:rsid w:val="00011B80"/>
    <w:rsid w:val="00011F3C"/>
    <w:rsid w:val="00012054"/>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449"/>
    <w:rsid w:val="00014F2B"/>
    <w:rsid w:val="0001520F"/>
    <w:rsid w:val="00015705"/>
    <w:rsid w:val="00015C15"/>
    <w:rsid w:val="00015D5F"/>
    <w:rsid w:val="00015E5D"/>
    <w:rsid w:val="00016065"/>
    <w:rsid w:val="000160B6"/>
    <w:rsid w:val="0001699B"/>
    <w:rsid w:val="00016B6A"/>
    <w:rsid w:val="00016BD6"/>
    <w:rsid w:val="000172E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367"/>
    <w:rsid w:val="0002658F"/>
    <w:rsid w:val="00026713"/>
    <w:rsid w:val="0002689D"/>
    <w:rsid w:val="000268F4"/>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F"/>
    <w:rsid w:val="00035BAA"/>
    <w:rsid w:val="00035D1C"/>
    <w:rsid w:val="000362AA"/>
    <w:rsid w:val="000364BE"/>
    <w:rsid w:val="00036726"/>
    <w:rsid w:val="00036ADB"/>
    <w:rsid w:val="00036BEB"/>
    <w:rsid w:val="00036D55"/>
    <w:rsid w:val="00036E7A"/>
    <w:rsid w:val="00036F08"/>
    <w:rsid w:val="0003743A"/>
    <w:rsid w:val="0003745D"/>
    <w:rsid w:val="000377FF"/>
    <w:rsid w:val="00037E0F"/>
    <w:rsid w:val="0004031A"/>
    <w:rsid w:val="0004047A"/>
    <w:rsid w:val="000407A7"/>
    <w:rsid w:val="000407C6"/>
    <w:rsid w:val="00040921"/>
    <w:rsid w:val="00040C11"/>
    <w:rsid w:val="00040C52"/>
    <w:rsid w:val="000410BB"/>
    <w:rsid w:val="00041DAF"/>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C44"/>
    <w:rsid w:val="00045EE8"/>
    <w:rsid w:val="00045F7F"/>
    <w:rsid w:val="000462EC"/>
    <w:rsid w:val="00046368"/>
    <w:rsid w:val="00046646"/>
    <w:rsid w:val="000466F9"/>
    <w:rsid w:val="0004696E"/>
    <w:rsid w:val="00046DB4"/>
    <w:rsid w:val="00046FF2"/>
    <w:rsid w:val="00047101"/>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2054"/>
    <w:rsid w:val="000520D1"/>
    <w:rsid w:val="000521B8"/>
    <w:rsid w:val="000521E5"/>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2F9"/>
    <w:rsid w:val="00055391"/>
    <w:rsid w:val="00055665"/>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CE"/>
    <w:rsid w:val="00060449"/>
    <w:rsid w:val="00060459"/>
    <w:rsid w:val="00060DD0"/>
    <w:rsid w:val="0006109B"/>
    <w:rsid w:val="0006118C"/>
    <w:rsid w:val="00061226"/>
    <w:rsid w:val="00061420"/>
    <w:rsid w:val="000615FA"/>
    <w:rsid w:val="0006170D"/>
    <w:rsid w:val="00061E78"/>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037"/>
    <w:rsid w:val="000673B3"/>
    <w:rsid w:val="000676AE"/>
    <w:rsid w:val="00070479"/>
    <w:rsid w:val="00070AE9"/>
    <w:rsid w:val="00070B92"/>
    <w:rsid w:val="00070BDC"/>
    <w:rsid w:val="00071165"/>
    <w:rsid w:val="00071597"/>
    <w:rsid w:val="0007160F"/>
    <w:rsid w:val="0007189D"/>
    <w:rsid w:val="00071934"/>
    <w:rsid w:val="00071D6F"/>
    <w:rsid w:val="000720B2"/>
    <w:rsid w:val="00072210"/>
    <w:rsid w:val="00072213"/>
    <w:rsid w:val="0007229B"/>
    <w:rsid w:val="000723A3"/>
    <w:rsid w:val="0007243B"/>
    <w:rsid w:val="00072B26"/>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882"/>
    <w:rsid w:val="00090BB8"/>
    <w:rsid w:val="00091868"/>
    <w:rsid w:val="00091A99"/>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2BC"/>
    <w:rsid w:val="000975B4"/>
    <w:rsid w:val="00097BEA"/>
    <w:rsid w:val="00097DBC"/>
    <w:rsid w:val="000A005C"/>
    <w:rsid w:val="000A082A"/>
    <w:rsid w:val="000A0874"/>
    <w:rsid w:val="000A0916"/>
    <w:rsid w:val="000A0947"/>
    <w:rsid w:val="000A0BBD"/>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3FB6"/>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728"/>
    <w:rsid w:val="000B3A42"/>
    <w:rsid w:val="000B3A8B"/>
    <w:rsid w:val="000B3C9D"/>
    <w:rsid w:val="000B3D2D"/>
    <w:rsid w:val="000B452D"/>
    <w:rsid w:val="000B4BD6"/>
    <w:rsid w:val="000B4F3A"/>
    <w:rsid w:val="000B5053"/>
    <w:rsid w:val="000B50B0"/>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2BA"/>
    <w:rsid w:val="000B75BF"/>
    <w:rsid w:val="000B76A6"/>
    <w:rsid w:val="000B7D61"/>
    <w:rsid w:val="000C0624"/>
    <w:rsid w:val="000C0660"/>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C1C"/>
    <w:rsid w:val="000C3C96"/>
    <w:rsid w:val="000C3EC3"/>
    <w:rsid w:val="000C3EF0"/>
    <w:rsid w:val="000C3FEF"/>
    <w:rsid w:val="000C40AD"/>
    <w:rsid w:val="000C4169"/>
    <w:rsid w:val="000C417B"/>
    <w:rsid w:val="000C4311"/>
    <w:rsid w:val="000C4320"/>
    <w:rsid w:val="000C447D"/>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013"/>
    <w:rsid w:val="000C645A"/>
    <w:rsid w:val="000C64A9"/>
    <w:rsid w:val="000C6801"/>
    <w:rsid w:val="000C6F16"/>
    <w:rsid w:val="000C7120"/>
    <w:rsid w:val="000C71F8"/>
    <w:rsid w:val="000C7D2F"/>
    <w:rsid w:val="000C7EAD"/>
    <w:rsid w:val="000D06BE"/>
    <w:rsid w:val="000D09CF"/>
    <w:rsid w:val="000D1314"/>
    <w:rsid w:val="000D1A3D"/>
    <w:rsid w:val="000D1DA3"/>
    <w:rsid w:val="000D1FA4"/>
    <w:rsid w:val="000D2068"/>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F4C"/>
    <w:rsid w:val="000E2FAB"/>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451"/>
    <w:rsid w:val="000E5B80"/>
    <w:rsid w:val="000E60C1"/>
    <w:rsid w:val="000E6155"/>
    <w:rsid w:val="000E6230"/>
    <w:rsid w:val="000E6490"/>
    <w:rsid w:val="000E663E"/>
    <w:rsid w:val="000E67D9"/>
    <w:rsid w:val="000E69C4"/>
    <w:rsid w:val="000E6FC0"/>
    <w:rsid w:val="000E6FEA"/>
    <w:rsid w:val="000E71B4"/>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3E"/>
    <w:rsid w:val="000F2963"/>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8CB"/>
    <w:rsid w:val="0010093E"/>
    <w:rsid w:val="00100CD9"/>
    <w:rsid w:val="00100E1D"/>
    <w:rsid w:val="00100EBB"/>
    <w:rsid w:val="00100EC6"/>
    <w:rsid w:val="0010108A"/>
    <w:rsid w:val="0010108E"/>
    <w:rsid w:val="0010111C"/>
    <w:rsid w:val="001011D2"/>
    <w:rsid w:val="00101410"/>
    <w:rsid w:val="00101419"/>
    <w:rsid w:val="001015B2"/>
    <w:rsid w:val="00101A3A"/>
    <w:rsid w:val="00101F1D"/>
    <w:rsid w:val="001021A4"/>
    <w:rsid w:val="0010284F"/>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D49"/>
    <w:rsid w:val="00106F87"/>
    <w:rsid w:val="00107561"/>
    <w:rsid w:val="00107C95"/>
    <w:rsid w:val="0011024E"/>
    <w:rsid w:val="00110522"/>
    <w:rsid w:val="001105DD"/>
    <w:rsid w:val="00110633"/>
    <w:rsid w:val="00110971"/>
    <w:rsid w:val="00110B5D"/>
    <w:rsid w:val="001112AA"/>
    <w:rsid w:val="001112F9"/>
    <w:rsid w:val="0011134F"/>
    <w:rsid w:val="001114F8"/>
    <w:rsid w:val="00111703"/>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7B6"/>
    <w:rsid w:val="00121A0F"/>
    <w:rsid w:val="00121D77"/>
    <w:rsid w:val="00121DB0"/>
    <w:rsid w:val="001221A6"/>
    <w:rsid w:val="001223B0"/>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B1C"/>
    <w:rsid w:val="00133B35"/>
    <w:rsid w:val="00134028"/>
    <w:rsid w:val="0013454F"/>
    <w:rsid w:val="0013477A"/>
    <w:rsid w:val="00134817"/>
    <w:rsid w:val="00134943"/>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2B0"/>
    <w:rsid w:val="0013769B"/>
    <w:rsid w:val="00137BA7"/>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35E"/>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8B9"/>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84"/>
    <w:rsid w:val="00151FD6"/>
    <w:rsid w:val="00152088"/>
    <w:rsid w:val="00152489"/>
    <w:rsid w:val="0015289D"/>
    <w:rsid w:val="00152E9D"/>
    <w:rsid w:val="00153058"/>
    <w:rsid w:val="00153636"/>
    <w:rsid w:val="00153974"/>
    <w:rsid w:val="001539FD"/>
    <w:rsid w:val="00153B5D"/>
    <w:rsid w:val="00153D7D"/>
    <w:rsid w:val="001541AE"/>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0904"/>
    <w:rsid w:val="0016106F"/>
    <w:rsid w:val="00161201"/>
    <w:rsid w:val="0016122C"/>
    <w:rsid w:val="001612E5"/>
    <w:rsid w:val="001615A5"/>
    <w:rsid w:val="001617FE"/>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54"/>
    <w:rsid w:val="001652C7"/>
    <w:rsid w:val="0016535B"/>
    <w:rsid w:val="001653FC"/>
    <w:rsid w:val="0016563F"/>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B1A"/>
    <w:rsid w:val="00167BF7"/>
    <w:rsid w:val="00167C79"/>
    <w:rsid w:val="00167E43"/>
    <w:rsid w:val="001703E6"/>
    <w:rsid w:val="0017053F"/>
    <w:rsid w:val="00170B52"/>
    <w:rsid w:val="00170B76"/>
    <w:rsid w:val="00170C23"/>
    <w:rsid w:val="00170F82"/>
    <w:rsid w:val="001714D4"/>
    <w:rsid w:val="0017175E"/>
    <w:rsid w:val="001719E5"/>
    <w:rsid w:val="00171AA9"/>
    <w:rsid w:val="00171B52"/>
    <w:rsid w:val="00171E57"/>
    <w:rsid w:val="00172544"/>
    <w:rsid w:val="001727D1"/>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B5"/>
    <w:rsid w:val="0017546E"/>
    <w:rsid w:val="001754A6"/>
    <w:rsid w:val="0017562A"/>
    <w:rsid w:val="001758B1"/>
    <w:rsid w:val="00175904"/>
    <w:rsid w:val="0017595F"/>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FD4"/>
    <w:rsid w:val="00185207"/>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52E"/>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62FD"/>
    <w:rsid w:val="00196CA0"/>
    <w:rsid w:val="00197137"/>
    <w:rsid w:val="00197162"/>
    <w:rsid w:val="0019725C"/>
    <w:rsid w:val="001972AE"/>
    <w:rsid w:val="0019731A"/>
    <w:rsid w:val="00197ACB"/>
    <w:rsid w:val="001A0195"/>
    <w:rsid w:val="001A0861"/>
    <w:rsid w:val="001A0B99"/>
    <w:rsid w:val="001A0EC3"/>
    <w:rsid w:val="001A1120"/>
    <w:rsid w:val="001A14F7"/>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8B3"/>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204"/>
    <w:rsid w:val="001B029A"/>
    <w:rsid w:val="001B0BE9"/>
    <w:rsid w:val="001B1463"/>
    <w:rsid w:val="001B14B9"/>
    <w:rsid w:val="001B1CFC"/>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B7D"/>
    <w:rsid w:val="001B4E0A"/>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A91"/>
    <w:rsid w:val="001C2C5B"/>
    <w:rsid w:val="001C32DF"/>
    <w:rsid w:val="001C333C"/>
    <w:rsid w:val="001C33EC"/>
    <w:rsid w:val="001C39DA"/>
    <w:rsid w:val="001C3B5D"/>
    <w:rsid w:val="001C40B8"/>
    <w:rsid w:val="001C41DC"/>
    <w:rsid w:val="001C41E4"/>
    <w:rsid w:val="001C41EB"/>
    <w:rsid w:val="001C4455"/>
    <w:rsid w:val="001C47FA"/>
    <w:rsid w:val="001C4914"/>
    <w:rsid w:val="001C4994"/>
    <w:rsid w:val="001C4C96"/>
    <w:rsid w:val="001C4CCE"/>
    <w:rsid w:val="001C504C"/>
    <w:rsid w:val="001C525F"/>
    <w:rsid w:val="001C5665"/>
    <w:rsid w:val="001C5BD7"/>
    <w:rsid w:val="001C5E68"/>
    <w:rsid w:val="001C60FE"/>
    <w:rsid w:val="001C61B5"/>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3F7"/>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95"/>
    <w:rsid w:val="001E4848"/>
    <w:rsid w:val="001E49D6"/>
    <w:rsid w:val="001E5A98"/>
    <w:rsid w:val="001E5DE3"/>
    <w:rsid w:val="001E5F1D"/>
    <w:rsid w:val="001E5FE0"/>
    <w:rsid w:val="001E601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36"/>
    <w:rsid w:val="001F0A57"/>
    <w:rsid w:val="001F0B92"/>
    <w:rsid w:val="001F148F"/>
    <w:rsid w:val="001F1664"/>
    <w:rsid w:val="001F178A"/>
    <w:rsid w:val="001F19E3"/>
    <w:rsid w:val="001F1A12"/>
    <w:rsid w:val="001F1A36"/>
    <w:rsid w:val="001F1AE5"/>
    <w:rsid w:val="001F1CE0"/>
    <w:rsid w:val="001F224C"/>
    <w:rsid w:val="001F22AA"/>
    <w:rsid w:val="001F23AF"/>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A4F"/>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DEB"/>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2C0C"/>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3AC"/>
    <w:rsid w:val="0022243F"/>
    <w:rsid w:val="002225B6"/>
    <w:rsid w:val="0022283B"/>
    <w:rsid w:val="002228FD"/>
    <w:rsid w:val="00222958"/>
    <w:rsid w:val="00222C5E"/>
    <w:rsid w:val="00222D06"/>
    <w:rsid w:val="00222E51"/>
    <w:rsid w:val="00223243"/>
    <w:rsid w:val="00223257"/>
    <w:rsid w:val="0022368C"/>
    <w:rsid w:val="00223F47"/>
    <w:rsid w:val="00223F6D"/>
    <w:rsid w:val="002241EA"/>
    <w:rsid w:val="002242EE"/>
    <w:rsid w:val="00224565"/>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4B49"/>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521"/>
    <w:rsid w:val="00237880"/>
    <w:rsid w:val="00237BD6"/>
    <w:rsid w:val="00237CB8"/>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05B"/>
    <w:rsid w:val="002464A7"/>
    <w:rsid w:val="00246852"/>
    <w:rsid w:val="002469C8"/>
    <w:rsid w:val="00246B44"/>
    <w:rsid w:val="00246E9F"/>
    <w:rsid w:val="00247848"/>
    <w:rsid w:val="002478CB"/>
    <w:rsid w:val="002504D3"/>
    <w:rsid w:val="002505A4"/>
    <w:rsid w:val="002505E1"/>
    <w:rsid w:val="00250AA9"/>
    <w:rsid w:val="00250D4A"/>
    <w:rsid w:val="002510BA"/>
    <w:rsid w:val="002512DD"/>
    <w:rsid w:val="0025147D"/>
    <w:rsid w:val="0025151A"/>
    <w:rsid w:val="0025156E"/>
    <w:rsid w:val="00251944"/>
    <w:rsid w:val="00251B57"/>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CA"/>
    <w:rsid w:val="002560F4"/>
    <w:rsid w:val="002561FF"/>
    <w:rsid w:val="00256510"/>
    <w:rsid w:val="0025651D"/>
    <w:rsid w:val="002568F6"/>
    <w:rsid w:val="00256C8B"/>
    <w:rsid w:val="00256F8E"/>
    <w:rsid w:val="00257734"/>
    <w:rsid w:val="00257BE1"/>
    <w:rsid w:val="0026015D"/>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1B57"/>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26"/>
    <w:rsid w:val="002759D7"/>
    <w:rsid w:val="002759EA"/>
    <w:rsid w:val="00275E2D"/>
    <w:rsid w:val="00275E34"/>
    <w:rsid w:val="00275EB0"/>
    <w:rsid w:val="00276009"/>
    <w:rsid w:val="002761E2"/>
    <w:rsid w:val="00276415"/>
    <w:rsid w:val="00276512"/>
    <w:rsid w:val="00276545"/>
    <w:rsid w:val="00276DDE"/>
    <w:rsid w:val="00276EF5"/>
    <w:rsid w:val="002770D4"/>
    <w:rsid w:val="00277265"/>
    <w:rsid w:val="002772A6"/>
    <w:rsid w:val="002773BE"/>
    <w:rsid w:val="00277689"/>
    <w:rsid w:val="00277A7F"/>
    <w:rsid w:val="00277B40"/>
    <w:rsid w:val="00277BB0"/>
    <w:rsid w:val="00277C1C"/>
    <w:rsid w:val="00277E8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396C"/>
    <w:rsid w:val="00284057"/>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0DA1"/>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3E9C"/>
    <w:rsid w:val="002941D3"/>
    <w:rsid w:val="002945A3"/>
    <w:rsid w:val="002947DD"/>
    <w:rsid w:val="002947F5"/>
    <w:rsid w:val="00294EA4"/>
    <w:rsid w:val="00295358"/>
    <w:rsid w:val="0029560A"/>
    <w:rsid w:val="0029596B"/>
    <w:rsid w:val="00296034"/>
    <w:rsid w:val="002960CC"/>
    <w:rsid w:val="002961B9"/>
    <w:rsid w:val="0029668A"/>
    <w:rsid w:val="00296811"/>
    <w:rsid w:val="00296821"/>
    <w:rsid w:val="0029698E"/>
    <w:rsid w:val="00296F15"/>
    <w:rsid w:val="00296F2C"/>
    <w:rsid w:val="002971D9"/>
    <w:rsid w:val="002975B1"/>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C65"/>
    <w:rsid w:val="002B2CFC"/>
    <w:rsid w:val="002B2E55"/>
    <w:rsid w:val="002B315F"/>
    <w:rsid w:val="002B3F0A"/>
    <w:rsid w:val="002B4443"/>
    <w:rsid w:val="002B4635"/>
    <w:rsid w:val="002B47BD"/>
    <w:rsid w:val="002B4D88"/>
    <w:rsid w:val="002B5068"/>
    <w:rsid w:val="002B56F7"/>
    <w:rsid w:val="002B5996"/>
    <w:rsid w:val="002B5C3E"/>
    <w:rsid w:val="002B5E40"/>
    <w:rsid w:val="002B5FD5"/>
    <w:rsid w:val="002B616B"/>
    <w:rsid w:val="002B621D"/>
    <w:rsid w:val="002B6684"/>
    <w:rsid w:val="002B6C45"/>
    <w:rsid w:val="002B6F05"/>
    <w:rsid w:val="002B70F8"/>
    <w:rsid w:val="002B710B"/>
    <w:rsid w:val="002B77E6"/>
    <w:rsid w:val="002B7B10"/>
    <w:rsid w:val="002B7E2C"/>
    <w:rsid w:val="002C002C"/>
    <w:rsid w:val="002C037B"/>
    <w:rsid w:val="002C0727"/>
    <w:rsid w:val="002C098F"/>
    <w:rsid w:val="002C0AB4"/>
    <w:rsid w:val="002C0B10"/>
    <w:rsid w:val="002C0C58"/>
    <w:rsid w:val="002C132E"/>
    <w:rsid w:val="002C156B"/>
    <w:rsid w:val="002C1ADA"/>
    <w:rsid w:val="002C22EA"/>
    <w:rsid w:val="002C246E"/>
    <w:rsid w:val="002C2495"/>
    <w:rsid w:val="002C2CC3"/>
    <w:rsid w:val="002C34C6"/>
    <w:rsid w:val="002C3571"/>
    <w:rsid w:val="002C3895"/>
    <w:rsid w:val="002C392A"/>
    <w:rsid w:val="002C3957"/>
    <w:rsid w:val="002C3EB0"/>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A22"/>
    <w:rsid w:val="002C6B40"/>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7BC"/>
    <w:rsid w:val="002D27D9"/>
    <w:rsid w:val="002D3124"/>
    <w:rsid w:val="002D335D"/>
    <w:rsid w:val="002D3D7E"/>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2"/>
    <w:rsid w:val="002D5B6F"/>
    <w:rsid w:val="002D5E81"/>
    <w:rsid w:val="002D6218"/>
    <w:rsid w:val="002D62A8"/>
    <w:rsid w:val="002D62EF"/>
    <w:rsid w:val="002D6591"/>
    <w:rsid w:val="002D6ABC"/>
    <w:rsid w:val="002D6C64"/>
    <w:rsid w:val="002D6CC7"/>
    <w:rsid w:val="002D6FA6"/>
    <w:rsid w:val="002D70E4"/>
    <w:rsid w:val="002D77CC"/>
    <w:rsid w:val="002D77D5"/>
    <w:rsid w:val="002D793E"/>
    <w:rsid w:val="002D7FD7"/>
    <w:rsid w:val="002E01B5"/>
    <w:rsid w:val="002E0467"/>
    <w:rsid w:val="002E05D3"/>
    <w:rsid w:val="002E05D9"/>
    <w:rsid w:val="002E06D7"/>
    <w:rsid w:val="002E1069"/>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A46"/>
    <w:rsid w:val="002E6C18"/>
    <w:rsid w:val="002E7142"/>
    <w:rsid w:val="002E73A7"/>
    <w:rsid w:val="002E7462"/>
    <w:rsid w:val="002E7655"/>
    <w:rsid w:val="002E7A72"/>
    <w:rsid w:val="002E7CDB"/>
    <w:rsid w:val="002E7E59"/>
    <w:rsid w:val="002E7FAF"/>
    <w:rsid w:val="002E7FB4"/>
    <w:rsid w:val="002E7FF3"/>
    <w:rsid w:val="002F00A1"/>
    <w:rsid w:val="002F0142"/>
    <w:rsid w:val="002F0844"/>
    <w:rsid w:val="002F0A2F"/>
    <w:rsid w:val="002F0B7A"/>
    <w:rsid w:val="002F0E06"/>
    <w:rsid w:val="002F0F1E"/>
    <w:rsid w:val="002F1085"/>
    <w:rsid w:val="002F115B"/>
    <w:rsid w:val="002F128F"/>
    <w:rsid w:val="002F1B6E"/>
    <w:rsid w:val="002F1B8F"/>
    <w:rsid w:val="002F1CA8"/>
    <w:rsid w:val="002F1FFD"/>
    <w:rsid w:val="002F22D7"/>
    <w:rsid w:val="002F2A22"/>
    <w:rsid w:val="002F3008"/>
    <w:rsid w:val="002F382F"/>
    <w:rsid w:val="002F3CF0"/>
    <w:rsid w:val="002F3DCD"/>
    <w:rsid w:val="002F3DD3"/>
    <w:rsid w:val="002F3F57"/>
    <w:rsid w:val="002F4426"/>
    <w:rsid w:val="002F444B"/>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65"/>
    <w:rsid w:val="003025C5"/>
    <w:rsid w:val="00302772"/>
    <w:rsid w:val="00302799"/>
    <w:rsid w:val="00303345"/>
    <w:rsid w:val="003036BE"/>
    <w:rsid w:val="00303AFD"/>
    <w:rsid w:val="00303C64"/>
    <w:rsid w:val="0030404D"/>
    <w:rsid w:val="00304A06"/>
    <w:rsid w:val="00304AA4"/>
    <w:rsid w:val="00304E40"/>
    <w:rsid w:val="00304F4B"/>
    <w:rsid w:val="00304F79"/>
    <w:rsid w:val="0030517C"/>
    <w:rsid w:val="00305199"/>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56B"/>
    <w:rsid w:val="00307BCE"/>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354"/>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3A5"/>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82F"/>
    <w:rsid w:val="0032792C"/>
    <w:rsid w:val="00327DEE"/>
    <w:rsid w:val="00330309"/>
    <w:rsid w:val="003303F3"/>
    <w:rsid w:val="0033069F"/>
    <w:rsid w:val="0033081E"/>
    <w:rsid w:val="00330B4E"/>
    <w:rsid w:val="00330C18"/>
    <w:rsid w:val="00330D93"/>
    <w:rsid w:val="00330D99"/>
    <w:rsid w:val="003312D1"/>
    <w:rsid w:val="003312E2"/>
    <w:rsid w:val="0033248D"/>
    <w:rsid w:val="003324A5"/>
    <w:rsid w:val="003325E7"/>
    <w:rsid w:val="00332992"/>
    <w:rsid w:val="00332AB7"/>
    <w:rsid w:val="00332DF2"/>
    <w:rsid w:val="003332E0"/>
    <w:rsid w:val="00333302"/>
    <w:rsid w:val="00333309"/>
    <w:rsid w:val="003334E7"/>
    <w:rsid w:val="00333C52"/>
    <w:rsid w:val="00333C73"/>
    <w:rsid w:val="00333C98"/>
    <w:rsid w:val="00333F0D"/>
    <w:rsid w:val="00334483"/>
    <w:rsid w:val="003345FE"/>
    <w:rsid w:val="00334776"/>
    <w:rsid w:val="00334940"/>
    <w:rsid w:val="00334C70"/>
    <w:rsid w:val="003350B1"/>
    <w:rsid w:val="003350F3"/>
    <w:rsid w:val="00335136"/>
    <w:rsid w:val="003356CD"/>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BAF"/>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9E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CA1"/>
    <w:rsid w:val="00350E69"/>
    <w:rsid w:val="00351403"/>
    <w:rsid w:val="00351521"/>
    <w:rsid w:val="0035170E"/>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28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DC"/>
    <w:rsid w:val="00360D40"/>
    <w:rsid w:val="003614D5"/>
    <w:rsid w:val="003619C6"/>
    <w:rsid w:val="00361C1C"/>
    <w:rsid w:val="00361E1B"/>
    <w:rsid w:val="00361EC4"/>
    <w:rsid w:val="00362522"/>
    <w:rsid w:val="00363071"/>
    <w:rsid w:val="003634BC"/>
    <w:rsid w:val="003635D3"/>
    <w:rsid w:val="00363646"/>
    <w:rsid w:val="003636E6"/>
    <w:rsid w:val="00363BE7"/>
    <w:rsid w:val="00364A66"/>
    <w:rsid w:val="00364BB6"/>
    <w:rsid w:val="00364BFA"/>
    <w:rsid w:val="00364E45"/>
    <w:rsid w:val="00364F8D"/>
    <w:rsid w:val="003657FE"/>
    <w:rsid w:val="00365DFA"/>
    <w:rsid w:val="003661A6"/>
    <w:rsid w:val="00366201"/>
    <w:rsid w:val="003667B4"/>
    <w:rsid w:val="00366AEB"/>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6B9"/>
    <w:rsid w:val="003759FF"/>
    <w:rsid w:val="00375ACA"/>
    <w:rsid w:val="00375AD3"/>
    <w:rsid w:val="00375F2D"/>
    <w:rsid w:val="00376A9E"/>
    <w:rsid w:val="00376E56"/>
    <w:rsid w:val="00377020"/>
    <w:rsid w:val="003771B7"/>
    <w:rsid w:val="00377435"/>
    <w:rsid w:val="00377459"/>
    <w:rsid w:val="00377606"/>
    <w:rsid w:val="003778AD"/>
    <w:rsid w:val="00377C3E"/>
    <w:rsid w:val="00377D73"/>
    <w:rsid w:val="00377D8E"/>
    <w:rsid w:val="00380011"/>
    <w:rsid w:val="00380AE2"/>
    <w:rsid w:val="00380B0E"/>
    <w:rsid w:val="00380BD3"/>
    <w:rsid w:val="00380F05"/>
    <w:rsid w:val="00381058"/>
    <w:rsid w:val="00381370"/>
    <w:rsid w:val="00381443"/>
    <w:rsid w:val="00381C61"/>
    <w:rsid w:val="00381EFC"/>
    <w:rsid w:val="00382041"/>
    <w:rsid w:val="00382636"/>
    <w:rsid w:val="0038296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56E6"/>
    <w:rsid w:val="00386095"/>
    <w:rsid w:val="003866B0"/>
    <w:rsid w:val="003867D1"/>
    <w:rsid w:val="003868DA"/>
    <w:rsid w:val="00386A10"/>
    <w:rsid w:val="00386C24"/>
    <w:rsid w:val="00386FA8"/>
    <w:rsid w:val="003872DF"/>
    <w:rsid w:val="003873FD"/>
    <w:rsid w:val="003874AD"/>
    <w:rsid w:val="00387796"/>
    <w:rsid w:val="00387799"/>
    <w:rsid w:val="00387949"/>
    <w:rsid w:val="00387976"/>
    <w:rsid w:val="00387D48"/>
    <w:rsid w:val="00387E41"/>
    <w:rsid w:val="00390233"/>
    <w:rsid w:val="00390483"/>
    <w:rsid w:val="00390615"/>
    <w:rsid w:val="0039071A"/>
    <w:rsid w:val="003907FD"/>
    <w:rsid w:val="00390F80"/>
    <w:rsid w:val="00391223"/>
    <w:rsid w:val="00391409"/>
    <w:rsid w:val="0039142C"/>
    <w:rsid w:val="0039146F"/>
    <w:rsid w:val="00391470"/>
    <w:rsid w:val="00391BD8"/>
    <w:rsid w:val="00391C38"/>
    <w:rsid w:val="00391CAF"/>
    <w:rsid w:val="00391E23"/>
    <w:rsid w:val="00391FBB"/>
    <w:rsid w:val="003923A5"/>
    <w:rsid w:val="003923ED"/>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57"/>
    <w:rsid w:val="00397E96"/>
    <w:rsid w:val="00397EC2"/>
    <w:rsid w:val="00397F6C"/>
    <w:rsid w:val="003A0138"/>
    <w:rsid w:val="003A018E"/>
    <w:rsid w:val="003A0270"/>
    <w:rsid w:val="003A05D5"/>
    <w:rsid w:val="003A0882"/>
    <w:rsid w:val="003A0C29"/>
    <w:rsid w:val="003A0F3C"/>
    <w:rsid w:val="003A1240"/>
    <w:rsid w:val="003A125A"/>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02A"/>
    <w:rsid w:val="003A41EC"/>
    <w:rsid w:val="003A4395"/>
    <w:rsid w:val="003A467A"/>
    <w:rsid w:val="003A4CA0"/>
    <w:rsid w:val="003A4E76"/>
    <w:rsid w:val="003A4EE8"/>
    <w:rsid w:val="003A5363"/>
    <w:rsid w:val="003A56D0"/>
    <w:rsid w:val="003A5AC8"/>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21C0"/>
    <w:rsid w:val="003C22BE"/>
    <w:rsid w:val="003C23B4"/>
    <w:rsid w:val="003C2844"/>
    <w:rsid w:val="003C297D"/>
    <w:rsid w:val="003C2C88"/>
    <w:rsid w:val="003C2EC0"/>
    <w:rsid w:val="003C2F92"/>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9A1"/>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C29"/>
    <w:rsid w:val="003D2DF2"/>
    <w:rsid w:val="003D2EAE"/>
    <w:rsid w:val="003D3124"/>
    <w:rsid w:val="003D3262"/>
    <w:rsid w:val="003D3492"/>
    <w:rsid w:val="003D36AC"/>
    <w:rsid w:val="003D397C"/>
    <w:rsid w:val="003D3A98"/>
    <w:rsid w:val="003D3FDE"/>
    <w:rsid w:val="003D40DE"/>
    <w:rsid w:val="003D4710"/>
    <w:rsid w:val="003D488E"/>
    <w:rsid w:val="003D48CE"/>
    <w:rsid w:val="003D49C4"/>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FC0"/>
    <w:rsid w:val="003E018B"/>
    <w:rsid w:val="003E05AC"/>
    <w:rsid w:val="003E0A10"/>
    <w:rsid w:val="003E0C12"/>
    <w:rsid w:val="003E0ECF"/>
    <w:rsid w:val="003E1167"/>
    <w:rsid w:val="003E1263"/>
    <w:rsid w:val="003E1365"/>
    <w:rsid w:val="003E167A"/>
    <w:rsid w:val="003E189C"/>
    <w:rsid w:val="003E18BB"/>
    <w:rsid w:val="003E1968"/>
    <w:rsid w:val="003E204F"/>
    <w:rsid w:val="003E21FD"/>
    <w:rsid w:val="003E235D"/>
    <w:rsid w:val="003E2687"/>
    <w:rsid w:val="003E2957"/>
    <w:rsid w:val="003E2AEF"/>
    <w:rsid w:val="003E2BBC"/>
    <w:rsid w:val="003E3658"/>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F70"/>
    <w:rsid w:val="003E60AA"/>
    <w:rsid w:val="003E6174"/>
    <w:rsid w:val="003E6888"/>
    <w:rsid w:val="003E6ACB"/>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0C8"/>
    <w:rsid w:val="003F0197"/>
    <w:rsid w:val="003F05E1"/>
    <w:rsid w:val="003F05F3"/>
    <w:rsid w:val="003F0C84"/>
    <w:rsid w:val="003F1B96"/>
    <w:rsid w:val="003F2829"/>
    <w:rsid w:val="003F28BB"/>
    <w:rsid w:val="003F28FC"/>
    <w:rsid w:val="003F29AB"/>
    <w:rsid w:val="003F2B17"/>
    <w:rsid w:val="003F2CC7"/>
    <w:rsid w:val="003F3409"/>
    <w:rsid w:val="003F3706"/>
    <w:rsid w:val="003F3B2A"/>
    <w:rsid w:val="003F3BFA"/>
    <w:rsid w:val="003F4102"/>
    <w:rsid w:val="003F4530"/>
    <w:rsid w:val="003F4D90"/>
    <w:rsid w:val="003F50B5"/>
    <w:rsid w:val="003F5176"/>
    <w:rsid w:val="003F51F6"/>
    <w:rsid w:val="003F5470"/>
    <w:rsid w:val="003F552B"/>
    <w:rsid w:val="003F5C17"/>
    <w:rsid w:val="003F5D94"/>
    <w:rsid w:val="003F685A"/>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043"/>
    <w:rsid w:val="00402308"/>
    <w:rsid w:val="00402397"/>
    <w:rsid w:val="00402489"/>
    <w:rsid w:val="004026EE"/>
    <w:rsid w:val="004028C5"/>
    <w:rsid w:val="0040298C"/>
    <w:rsid w:val="0040352D"/>
    <w:rsid w:val="00403764"/>
    <w:rsid w:val="004039FD"/>
    <w:rsid w:val="00403C1A"/>
    <w:rsid w:val="00403EF0"/>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0D2"/>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32C4"/>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0A"/>
    <w:rsid w:val="004248B5"/>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6F5D"/>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50E"/>
    <w:rsid w:val="00441733"/>
    <w:rsid w:val="00441DE8"/>
    <w:rsid w:val="00441E96"/>
    <w:rsid w:val="00441F92"/>
    <w:rsid w:val="0044219D"/>
    <w:rsid w:val="004421E5"/>
    <w:rsid w:val="00442395"/>
    <w:rsid w:val="004423CB"/>
    <w:rsid w:val="004423D0"/>
    <w:rsid w:val="00442DD3"/>
    <w:rsid w:val="004432C7"/>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9C6"/>
    <w:rsid w:val="00447FB5"/>
    <w:rsid w:val="00450145"/>
    <w:rsid w:val="00450A08"/>
    <w:rsid w:val="00451013"/>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9C0"/>
    <w:rsid w:val="00456DF9"/>
    <w:rsid w:val="00456FF3"/>
    <w:rsid w:val="004571DC"/>
    <w:rsid w:val="004573D6"/>
    <w:rsid w:val="00457934"/>
    <w:rsid w:val="00457B36"/>
    <w:rsid w:val="00457C98"/>
    <w:rsid w:val="004600B7"/>
    <w:rsid w:val="00460267"/>
    <w:rsid w:val="00460305"/>
    <w:rsid w:val="00460F8D"/>
    <w:rsid w:val="00460FCC"/>
    <w:rsid w:val="0046135C"/>
    <w:rsid w:val="00461A6E"/>
    <w:rsid w:val="00461B3D"/>
    <w:rsid w:val="00461B9D"/>
    <w:rsid w:val="00461DCC"/>
    <w:rsid w:val="00461EBA"/>
    <w:rsid w:val="00462189"/>
    <w:rsid w:val="00462352"/>
    <w:rsid w:val="004624A0"/>
    <w:rsid w:val="00462871"/>
    <w:rsid w:val="004629B1"/>
    <w:rsid w:val="00462B08"/>
    <w:rsid w:val="00463087"/>
    <w:rsid w:val="0046310B"/>
    <w:rsid w:val="004631A7"/>
    <w:rsid w:val="0046340B"/>
    <w:rsid w:val="004635D0"/>
    <w:rsid w:val="00463609"/>
    <w:rsid w:val="00463F06"/>
    <w:rsid w:val="0046423F"/>
    <w:rsid w:val="004643A7"/>
    <w:rsid w:val="00464945"/>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67F98"/>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240"/>
    <w:rsid w:val="00477535"/>
    <w:rsid w:val="004775F1"/>
    <w:rsid w:val="0047769C"/>
    <w:rsid w:val="00477782"/>
    <w:rsid w:val="00480231"/>
    <w:rsid w:val="00480592"/>
    <w:rsid w:val="00480EA8"/>
    <w:rsid w:val="00480ED8"/>
    <w:rsid w:val="00480FA3"/>
    <w:rsid w:val="00481386"/>
    <w:rsid w:val="004814D9"/>
    <w:rsid w:val="004818C8"/>
    <w:rsid w:val="00481B49"/>
    <w:rsid w:val="00481D6F"/>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6B"/>
    <w:rsid w:val="0049198E"/>
    <w:rsid w:val="00491EDB"/>
    <w:rsid w:val="0049201F"/>
    <w:rsid w:val="0049226A"/>
    <w:rsid w:val="004922F2"/>
    <w:rsid w:val="00492334"/>
    <w:rsid w:val="004926D0"/>
    <w:rsid w:val="00492D93"/>
    <w:rsid w:val="00492EEC"/>
    <w:rsid w:val="0049323C"/>
    <w:rsid w:val="0049325A"/>
    <w:rsid w:val="004937BD"/>
    <w:rsid w:val="00493820"/>
    <w:rsid w:val="004939FC"/>
    <w:rsid w:val="00493D1F"/>
    <w:rsid w:val="00493E94"/>
    <w:rsid w:val="004940B9"/>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5FF6"/>
    <w:rsid w:val="0049637D"/>
    <w:rsid w:val="004963F2"/>
    <w:rsid w:val="004963FC"/>
    <w:rsid w:val="004964EA"/>
    <w:rsid w:val="00496780"/>
    <w:rsid w:val="00496C2F"/>
    <w:rsid w:val="00496DFB"/>
    <w:rsid w:val="004973B6"/>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6D0"/>
    <w:rsid w:val="004A66E3"/>
    <w:rsid w:val="004A68EA"/>
    <w:rsid w:val="004A6A1D"/>
    <w:rsid w:val="004A6A7A"/>
    <w:rsid w:val="004A6BCD"/>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CC6"/>
    <w:rsid w:val="004B2FA8"/>
    <w:rsid w:val="004B3193"/>
    <w:rsid w:val="004B3294"/>
    <w:rsid w:val="004B3468"/>
    <w:rsid w:val="004B371E"/>
    <w:rsid w:val="004B372C"/>
    <w:rsid w:val="004B389E"/>
    <w:rsid w:val="004B3965"/>
    <w:rsid w:val="004B3BAA"/>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36C"/>
    <w:rsid w:val="004C155E"/>
    <w:rsid w:val="004C1A19"/>
    <w:rsid w:val="004C1D0A"/>
    <w:rsid w:val="004C1D50"/>
    <w:rsid w:val="004C1FD9"/>
    <w:rsid w:val="004C204F"/>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80C"/>
    <w:rsid w:val="004C3970"/>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CA1"/>
    <w:rsid w:val="004C7DD4"/>
    <w:rsid w:val="004C7EC9"/>
    <w:rsid w:val="004D048C"/>
    <w:rsid w:val="004D055E"/>
    <w:rsid w:val="004D070E"/>
    <w:rsid w:val="004D0B28"/>
    <w:rsid w:val="004D0EC6"/>
    <w:rsid w:val="004D0FC2"/>
    <w:rsid w:val="004D2137"/>
    <w:rsid w:val="004D2698"/>
    <w:rsid w:val="004D2B48"/>
    <w:rsid w:val="004D2C2E"/>
    <w:rsid w:val="004D2EEC"/>
    <w:rsid w:val="004D2F2A"/>
    <w:rsid w:val="004D30F6"/>
    <w:rsid w:val="004D3381"/>
    <w:rsid w:val="004D3521"/>
    <w:rsid w:val="004D359B"/>
    <w:rsid w:val="004D39D1"/>
    <w:rsid w:val="004D3A5B"/>
    <w:rsid w:val="004D3C37"/>
    <w:rsid w:val="004D3F3F"/>
    <w:rsid w:val="004D4462"/>
    <w:rsid w:val="004D452A"/>
    <w:rsid w:val="004D47AD"/>
    <w:rsid w:val="004D47D1"/>
    <w:rsid w:val="004D490A"/>
    <w:rsid w:val="004D4CE4"/>
    <w:rsid w:val="004D51F2"/>
    <w:rsid w:val="004D52AF"/>
    <w:rsid w:val="004D5470"/>
    <w:rsid w:val="004D598D"/>
    <w:rsid w:val="004D5BDC"/>
    <w:rsid w:val="004D5C70"/>
    <w:rsid w:val="004D5CA6"/>
    <w:rsid w:val="004D5DC6"/>
    <w:rsid w:val="004D69AE"/>
    <w:rsid w:val="004D6FE1"/>
    <w:rsid w:val="004D705C"/>
    <w:rsid w:val="004D71A6"/>
    <w:rsid w:val="004D7411"/>
    <w:rsid w:val="004D751C"/>
    <w:rsid w:val="004D754F"/>
    <w:rsid w:val="004D7613"/>
    <w:rsid w:val="004D7756"/>
    <w:rsid w:val="004D7E2B"/>
    <w:rsid w:val="004E074D"/>
    <w:rsid w:val="004E0A81"/>
    <w:rsid w:val="004E0E55"/>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CF"/>
    <w:rsid w:val="004E56D1"/>
    <w:rsid w:val="004E5C43"/>
    <w:rsid w:val="004E5DDA"/>
    <w:rsid w:val="004E63CD"/>
    <w:rsid w:val="004E64E3"/>
    <w:rsid w:val="004E652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0DFB"/>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07B"/>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174"/>
    <w:rsid w:val="00527365"/>
    <w:rsid w:val="0052737D"/>
    <w:rsid w:val="0052769A"/>
    <w:rsid w:val="005276D0"/>
    <w:rsid w:val="005277F2"/>
    <w:rsid w:val="00527D1F"/>
    <w:rsid w:val="00527E8E"/>
    <w:rsid w:val="00527FB3"/>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E0F"/>
    <w:rsid w:val="00533E75"/>
    <w:rsid w:val="005344FA"/>
    <w:rsid w:val="005346F0"/>
    <w:rsid w:val="00534905"/>
    <w:rsid w:val="005349DF"/>
    <w:rsid w:val="00534A25"/>
    <w:rsid w:val="00534BBC"/>
    <w:rsid w:val="00534EAE"/>
    <w:rsid w:val="00535131"/>
    <w:rsid w:val="00535512"/>
    <w:rsid w:val="0053590C"/>
    <w:rsid w:val="00535AF1"/>
    <w:rsid w:val="00535BD7"/>
    <w:rsid w:val="005362CC"/>
    <w:rsid w:val="005364F1"/>
    <w:rsid w:val="00536560"/>
    <w:rsid w:val="00536805"/>
    <w:rsid w:val="00536B48"/>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5A0"/>
    <w:rsid w:val="005458F0"/>
    <w:rsid w:val="00545AD9"/>
    <w:rsid w:val="00545AFD"/>
    <w:rsid w:val="00546031"/>
    <w:rsid w:val="005462B5"/>
    <w:rsid w:val="00546946"/>
    <w:rsid w:val="00546C68"/>
    <w:rsid w:val="00546E1A"/>
    <w:rsid w:val="00546FC0"/>
    <w:rsid w:val="00546FDF"/>
    <w:rsid w:val="00547094"/>
    <w:rsid w:val="0054717F"/>
    <w:rsid w:val="00547433"/>
    <w:rsid w:val="00547C16"/>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6F2"/>
    <w:rsid w:val="00555E0D"/>
    <w:rsid w:val="00555FDF"/>
    <w:rsid w:val="00556376"/>
    <w:rsid w:val="00556385"/>
    <w:rsid w:val="0055661B"/>
    <w:rsid w:val="0055677D"/>
    <w:rsid w:val="00556959"/>
    <w:rsid w:val="00557013"/>
    <w:rsid w:val="00557713"/>
    <w:rsid w:val="00557D5A"/>
    <w:rsid w:val="005601FB"/>
    <w:rsid w:val="00560271"/>
    <w:rsid w:val="005605F6"/>
    <w:rsid w:val="0056062E"/>
    <w:rsid w:val="00560A34"/>
    <w:rsid w:val="00560ABE"/>
    <w:rsid w:val="00560C6C"/>
    <w:rsid w:val="005612D4"/>
    <w:rsid w:val="005613EF"/>
    <w:rsid w:val="00561761"/>
    <w:rsid w:val="00561984"/>
    <w:rsid w:val="005619E9"/>
    <w:rsid w:val="00561C80"/>
    <w:rsid w:val="00561DF2"/>
    <w:rsid w:val="00561E75"/>
    <w:rsid w:val="00562339"/>
    <w:rsid w:val="005626A2"/>
    <w:rsid w:val="005626C6"/>
    <w:rsid w:val="00562B5C"/>
    <w:rsid w:val="0056315D"/>
    <w:rsid w:val="00563507"/>
    <w:rsid w:val="00563C12"/>
    <w:rsid w:val="00563CC8"/>
    <w:rsid w:val="00563F4B"/>
    <w:rsid w:val="00563F6A"/>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5C6A"/>
    <w:rsid w:val="0056635D"/>
    <w:rsid w:val="005666D1"/>
    <w:rsid w:val="005667C3"/>
    <w:rsid w:val="00566939"/>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715"/>
    <w:rsid w:val="00572839"/>
    <w:rsid w:val="00573166"/>
    <w:rsid w:val="0057328C"/>
    <w:rsid w:val="005733A6"/>
    <w:rsid w:val="00573498"/>
    <w:rsid w:val="00573591"/>
    <w:rsid w:val="00573737"/>
    <w:rsid w:val="00573B3C"/>
    <w:rsid w:val="00573C1F"/>
    <w:rsid w:val="00573CC3"/>
    <w:rsid w:val="00574032"/>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8AB"/>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5FDF"/>
    <w:rsid w:val="00586009"/>
    <w:rsid w:val="00586250"/>
    <w:rsid w:val="005864E8"/>
    <w:rsid w:val="00586521"/>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6"/>
    <w:rsid w:val="0059282D"/>
    <w:rsid w:val="00592C0B"/>
    <w:rsid w:val="00592D30"/>
    <w:rsid w:val="00593090"/>
    <w:rsid w:val="005933BC"/>
    <w:rsid w:val="00593970"/>
    <w:rsid w:val="0059399F"/>
    <w:rsid w:val="00593DD5"/>
    <w:rsid w:val="00593F55"/>
    <w:rsid w:val="00594715"/>
    <w:rsid w:val="00594A3B"/>
    <w:rsid w:val="00594B0C"/>
    <w:rsid w:val="00595035"/>
    <w:rsid w:val="005950A8"/>
    <w:rsid w:val="005954F4"/>
    <w:rsid w:val="00595A6B"/>
    <w:rsid w:val="00595C90"/>
    <w:rsid w:val="005964CF"/>
    <w:rsid w:val="00596853"/>
    <w:rsid w:val="00596CF5"/>
    <w:rsid w:val="00596D80"/>
    <w:rsid w:val="00596E92"/>
    <w:rsid w:val="0059713C"/>
    <w:rsid w:val="005972AE"/>
    <w:rsid w:val="0059736C"/>
    <w:rsid w:val="0059737A"/>
    <w:rsid w:val="00597F53"/>
    <w:rsid w:val="005A00DF"/>
    <w:rsid w:val="005A018D"/>
    <w:rsid w:val="005A0915"/>
    <w:rsid w:val="005A0D8A"/>
    <w:rsid w:val="005A10BA"/>
    <w:rsid w:val="005A1224"/>
    <w:rsid w:val="005A1738"/>
    <w:rsid w:val="005A1C89"/>
    <w:rsid w:val="005A1F1C"/>
    <w:rsid w:val="005A24C0"/>
    <w:rsid w:val="005A2F45"/>
    <w:rsid w:val="005A307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612"/>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E47"/>
    <w:rsid w:val="005C1EA2"/>
    <w:rsid w:val="005C2051"/>
    <w:rsid w:val="005C27C9"/>
    <w:rsid w:val="005C2A52"/>
    <w:rsid w:val="005C2FF9"/>
    <w:rsid w:val="005C3042"/>
    <w:rsid w:val="005C3076"/>
    <w:rsid w:val="005C3411"/>
    <w:rsid w:val="005C34D5"/>
    <w:rsid w:val="005C35DB"/>
    <w:rsid w:val="005C3AC3"/>
    <w:rsid w:val="005C3E1D"/>
    <w:rsid w:val="005C4148"/>
    <w:rsid w:val="005C4677"/>
    <w:rsid w:val="005C47E0"/>
    <w:rsid w:val="005C4B4C"/>
    <w:rsid w:val="005C4DEA"/>
    <w:rsid w:val="005C5027"/>
    <w:rsid w:val="005C5167"/>
    <w:rsid w:val="005C5172"/>
    <w:rsid w:val="005C53CC"/>
    <w:rsid w:val="005C55D5"/>
    <w:rsid w:val="005C5AEA"/>
    <w:rsid w:val="005C6300"/>
    <w:rsid w:val="005C66E2"/>
    <w:rsid w:val="005C6CA2"/>
    <w:rsid w:val="005C6CCD"/>
    <w:rsid w:val="005C6DAD"/>
    <w:rsid w:val="005C7072"/>
    <w:rsid w:val="005C7083"/>
    <w:rsid w:val="005C70B4"/>
    <w:rsid w:val="005C72D9"/>
    <w:rsid w:val="005C72DF"/>
    <w:rsid w:val="005C7449"/>
    <w:rsid w:val="005C7484"/>
    <w:rsid w:val="005C7492"/>
    <w:rsid w:val="005C78CA"/>
    <w:rsid w:val="005D0678"/>
    <w:rsid w:val="005D06C8"/>
    <w:rsid w:val="005D06F7"/>
    <w:rsid w:val="005D0CBB"/>
    <w:rsid w:val="005D110F"/>
    <w:rsid w:val="005D118D"/>
    <w:rsid w:val="005D1351"/>
    <w:rsid w:val="005D143B"/>
    <w:rsid w:val="005D189F"/>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592"/>
    <w:rsid w:val="005D4C6F"/>
    <w:rsid w:val="005D4E19"/>
    <w:rsid w:val="005D51C5"/>
    <w:rsid w:val="005D5301"/>
    <w:rsid w:val="005D53A5"/>
    <w:rsid w:val="005D54E8"/>
    <w:rsid w:val="005D5551"/>
    <w:rsid w:val="005D5854"/>
    <w:rsid w:val="005D5CE1"/>
    <w:rsid w:val="005D5EA1"/>
    <w:rsid w:val="005D662D"/>
    <w:rsid w:val="005D6754"/>
    <w:rsid w:val="005D6939"/>
    <w:rsid w:val="005D69CF"/>
    <w:rsid w:val="005D69D0"/>
    <w:rsid w:val="005D6B28"/>
    <w:rsid w:val="005D6CD2"/>
    <w:rsid w:val="005D73CF"/>
    <w:rsid w:val="005D74E7"/>
    <w:rsid w:val="005D7698"/>
    <w:rsid w:val="005D7825"/>
    <w:rsid w:val="005D7C04"/>
    <w:rsid w:val="005E0383"/>
    <w:rsid w:val="005E0521"/>
    <w:rsid w:val="005E0A43"/>
    <w:rsid w:val="005E0BD6"/>
    <w:rsid w:val="005E0D9E"/>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2DEE"/>
    <w:rsid w:val="005F304A"/>
    <w:rsid w:val="005F36C7"/>
    <w:rsid w:val="005F37F6"/>
    <w:rsid w:val="005F38D8"/>
    <w:rsid w:val="005F3A32"/>
    <w:rsid w:val="005F3A71"/>
    <w:rsid w:val="005F3B0D"/>
    <w:rsid w:val="005F3BD6"/>
    <w:rsid w:val="005F3CA0"/>
    <w:rsid w:val="005F3D8E"/>
    <w:rsid w:val="005F3F60"/>
    <w:rsid w:val="005F44F6"/>
    <w:rsid w:val="005F466D"/>
    <w:rsid w:val="005F487E"/>
    <w:rsid w:val="005F4920"/>
    <w:rsid w:val="005F4921"/>
    <w:rsid w:val="005F4CFC"/>
    <w:rsid w:val="005F4F31"/>
    <w:rsid w:val="005F5362"/>
    <w:rsid w:val="005F538C"/>
    <w:rsid w:val="005F53A6"/>
    <w:rsid w:val="005F56DD"/>
    <w:rsid w:val="005F5989"/>
    <w:rsid w:val="005F5D78"/>
    <w:rsid w:val="005F5EA0"/>
    <w:rsid w:val="005F6168"/>
    <w:rsid w:val="005F61C2"/>
    <w:rsid w:val="005F6743"/>
    <w:rsid w:val="005F6AAC"/>
    <w:rsid w:val="005F6D27"/>
    <w:rsid w:val="005F7132"/>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952"/>
    <w:rsid w:val="006149EE"/>
    <w:rsid w:val="00614A13"/>
    <w:rsid w:val="00614CC6"/>
    <w:rsid w:val="00615065"/>
    <w:rsid w:val="0061547E"/>
    <w:rsid w:val="0061593B"/>
    <w:rsid w:val="00615CF8"/>
    <w:rsid w:val="00615E04"/>
    <w:rsid w:val="00615F32"/>
    <w:rsid w:val="006164E2"/>
    <w:rsid w:val="00616702"/>
    <w:rsid w:val="00616CFA"/>
    <w:rsid w:val="00616D75"/>
    <w:rsid w:val="006170C8"/>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D83"/>
    <w:rsid w:val="0062107A"/>
    <w:rsid w:val="00621D94"/>
    <w:rsid w:val="00621F78"/>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54E"/>
    <w:rsid w:val="00636572"/>
    <w:rsid w:val="006368DF"/>
    <w:rsid w:val="00636937"/>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0FC0"/>
    <w:rsid w:val="00641232"/>
    <w:rsid w:val="006413DE"/>
    <w:rsid w:val="00641628"/>
    <w:rsid w:val="006416DC"/>
    <w:rsid w:val="00641892"/>
    <w:rsid w:val="00642520"/>
    <w:rsid w:val="00642891"/>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E90"/>
    <w:rsid w:val="006471BA"/>
    <w:rsid w:val="00647B18"/>
    <w:rsid w:val="00647C91"/>
    <w:rsid w:val="00650016"/>
    <w:rsid w:val="00650249"/>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2F7B"/>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DD"/>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9ED"/>
    <w:rsid w:val="00661AB6"/>
    <w:rsid w:val="00661D19"/>
    <w:rsid w:val="00662015"/>
    <w:rsid w:val="00662091"/>
    <w:rsid w:val="006625D2"/>
    <w:rsid w:val="0066282B"/>
    <w:rsid w:val="00662847"/>
    <w:rsid w:val="00662BFF"/>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096B"/>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654"/>
    <w:rsid w:val="00683BA5"/>
    <w:rsid w:val="00683E62"/>
    <w:rsid w:val="00683FAD"/>
    <w:rsid w:val="006846C2"/>
    <w:rsid w:val="00684A74"/>
    <w:rsid w:val="00684BA9"/>
    <w:rsid w:val="00684CCC"/>
    <w:rsid w:val="00684E4F"/>
    <w:rsid w:val="006850E7"/>
    <w:rsid w:val="00685253"/>
    <w:rsid w:val="006853E9"/>
    <w:rsid w:val="0068562A"/>
    <w:rsid w:val="00685870"/>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907"/>
    <w:rsid w:val="00687B8D"/>
    <w:rsid w:val="00687EF9"/>
    <w:rsid w:val="006903A2"/>
    <w:rsid w:val="006906EF"/>
    <w:rsid w:val="00690CC0"/>
    <w:rsid w:val="00690EFB"/>
    <w:rsid w:val="00690F81"/>
    <w:rsid w:val="00691001"/>
    <w:rsid w:val="0069109A"/>
    <w:rsid w:val="006910D3"/>
    <w:rsid w:val="0069132B"/>
    <w:rsid w:val="00691482"/>
    <w:rsid w:val="006915F2"/>
    <w:rsid w:val="00691906"/>
    <w:rsid w:val="00691C7C"/>
    <w:rsid w:val="006924B5"/>
    <w:rsid w:val="00692658"/>
    <w:rsid w:val="006927D5"/>
    <w:rsid w:val="006928C4"/>
    <w:rsid w:val="00692AB3"/>
    <w:rsid w:val="00692BC9"/>
    <w:rsid w:val="00692D22"/>
    <w:rsid w:val="00692D29"/>
    <w:rsid w:val="00692D33"/>
    <w:rsid w:val="00693129"/>
    <w:rsid w:val="0069316D"/>
    <w:rsid w:val="00693337"/>
    <w:rsid w:val="00693416"/>
    <w:rsid w:val="0069353F"/>
    <w:rsid w:val="00693618"/>
    <w:rsid w:val="00693717"/>
    <w:rsid w:val="00693949"/>
    <w:rsid w:val="006939F4"/>
    <w:rsid w:val="00693FD9"/>
    <w:rsid w:val="00694115"/>
    <w:rsid w:val="006946AD"/>
    <w:rsid w:val="00694AED"/>
    <w:rsid w:val="00694BB1"/>
    <w:rsid w:val="00694E25"/>
    <w:rsid w:val="00694F4D"/>
    <w:rsid w:val="00694FB5"/>
    <w:rsid w:val="006952E9"/>
    <w:rsid w:val="00695747"/>
    <w:rsid w:val="00695966"/>
    <w:rsid w:val="00695A0F"/>
    <w:rsid w:val="00695D76"/>
    <w:rsid w:val="006963CA"/>
    <w:rsid w:val="0069655A"/>
    <w:rsid w:val="006965D6"/>
    <w:rsid w:val="00697A6F"/>
    <w:rsid w:val="00697B00"/>
    <w:rsid w:val="00697B35"/>
    <w:rsid w:val="00697BEE"/>
    <w:rsid w:val="00697DCC"/>
    <w:rsid w:val="006A00C1"/>
    <w:rsid w:val="006A0332"/>
    <w:rsid w:val="006A048F"/>
    <w:rsid w:val="006A10D9"/>
    <w:rsid w:val="006A1169"/>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9E5"/>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BF2"/>
    <w:rsid w:val="006B3E5F"/>
    <w:rsid w:val="006B3EC3"/>
    <w:rsid w:val="006B443D"/>
    <w:rsid w:val="006B44BB"/>
    <w:rsid w:val="006B452F"/>
    <w:rsid w:val="006B45AA"/>
    <w:rsid w:val="006B46D3"/>
    <w:rsid w:val="006B47D8"/>
    <w:rsid w:val="006B48BC"/>
    <w:rsid w:val="006B4913"/>
    <w:rsid w:val="006B4C2E"/>
    <w:rsid w:val="006B4DB8"/>
    <w:rsid w:val="006B4F1A"/>
    <w:rsid w:val="006B501B"/>
    <w:rsid w:val="006B51B2"/>
    <w:rsid w:val="006B5259"/>
    <w:rsid w:val="006B53F4"/>
    <w:rsid w:val="006B594E"/>
    <w:rsid w:val="006B609F"/>
    <w:rsid w:val="006B645E"/>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77"/>
    <w:rsid w:val="006C29F3"/>
    <w:rsid w:val="006C2ED4"/>
    <w:rsid w:val="006C31DA"/>
    <w:rsid w:val="006C3392"/>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5D97"/>
    <w:rsid w:val="006C6264"/>
    <w:rsid w:val="006C639D"/>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543"/>
    <w:rsid w:val="006D4672"/>
    <w:rsid w:val="006D4723"/>
    <w:rsid w:val="006D47D1"/>
    <w:rsid w:val="006D4EAD"/>
    <w:rsid w:val="006D4F2E"/>
    <w:rsid w:val="006D51C1"/>
    <w:rsid w:val="006D5616"/>
    <w:rsid w:val="006D5829"/>
    <w:rsid w:val="006D597E"/>
    <w:rsid w:val="006D5CBB"/>
    <w:rsid w:val="006D5E6C"/>
    <w:rsid w:val="006D6091"/>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06"/>
    <w:rsid w:val="006F1383"/>
    <w:rsid w:val="006F15B8"/>
    <w:rsid w:val="006F16D9"/>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0"/>
    <w:rsid w:val="006F767C"/>
    <w:rsid w:val="006F77B7"/>
    <w:rsid w:val="006F7952"/>
    <w:rsid w:val="006F7A7D"/>
    <w:rsid w:val="0070015A"/>
    <w:rsid w:val="00700330"/>
    <w:rsid w:val="007004A7"/>
    <w:rsid w:val="00700716"/>
    <w:rsid w:val="00700B1B"/>
    <w:rsid w:val="00700EDC"/>
    <w:rsid w:val="00701001"/>
    <w:rsid w:val="0070124E"/>
    <w:rsid w:val="00701257"/>
    <w:rsid w:val="0070131C"/>
    <w:rsid w:val="00701606"/>
    <w:rsid w:val="0070162F"/>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AC"/>
    <w:rsid w:val="00705EE1"/>
    <w:rsid w:val="00706095"/>
    <w:rsid w:val="0070616A"/>
    <w:rsid w:val="00706556"/>
    <w:rsid w:val="007065D2"/>
    <w:rsid w:val="00706626"/>
    <w:rsid w:val="00706659"/>
    <w:rsid w:val="00706855"/>
    <w:rsid w:val="00706858"/>
    <w:rsid w:val="007070DD"/>
    <w:rsid w:val="0070740A"/>
    <w:rsid w:val="0070749F"/>
    <w:rsid w:val="007075D7"/>
    <w:rsid w:val="00707F43"/>
    <w:rsid w:val="007100C9"/>
    <w:rsid w:val="0071044E"/>
    <w:rsid w:val="007105D9"/>
    <w:rsid w:val="0071080C"/>
    <w:rsid w:val="0071091D"/>
    <w:rsid w:val="00710A65"/>
    <w:rsid w:val="00710E50"/>
    <w:rsid w:val="00710E88"/>
    <w:rsid w:val="007110E5"/>
    <w:rsid w:val="0071137D"/>
    <w:rsid w:val="007116C3"/>
    <w:rsid w:val="00711724"/>
    <w:rsid w:val="007117B9"/>
    <w:rsid w:val="007117C0"/>
    <w:rsid w:val="00711888"/>
    <w:rsid w:val="007119D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9A9"/>
    <w:rsid w:val="00720D7F"/>
    <w:rsid w:val="00720EE8"/>
    <w:rsid w:val="0072107D"/>
    <w:rsid w:val="00721626"/>
    <w:rsid w:val="007219B5"/>
    <w:rsid w:val="00721F0C"/>
    <w:rsid w:val="0072218F"/>
    <w:rsid w:val="007222C9"/>
    <w:rsid w:val="007222D0"/>
    <w:rsid w:val="00722742"/>
    <w:rsid w:val="00722812"/>
    <w:rsid w:val="00722A35"/>
    <w:rsid w:val="00723166"/>
    <w:rsid w:val="0072333F"/>
    <w:rsid w:val="007235C1"/>
    <w:rsid w:val="0072369D"/>
    <w:rsid w:val="007236F8"/>
    <w:rsid w:val="007239B5"/>
    <w:rsid w:val="00723D30"/>
    <w:rsid w:val="00723F1F"/>
    <w:rsid w:val="007241C5"/>
    <w:rsid w:val="0072485F"/>
    <w:rsid w:val="0072494B"/>
    <w:rsid w:val="00724A34"/>
    <w:rsid w:val="00724E17"/>
    <w:rsid w:val="00725050"/>
    <w:rsid w:val="00725547"/>
    <w:rsid w:val="00725666"/>
    <w:rsid w:val="007256B6"/>
    <w:rsid w:val="00725E92"/>
    <w:rsid w:val="007263CF"/>
    <w:rsid w:val="00726448"/>
    <w:rsid w:val="00726516"/>
    <w:rsid w:val="00726DD3"/>
    <w:rsid w:val="0072720B"/>
    <w:rsid w:val="00727236"/>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4"/>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0DD9"/>
    <w:rsid w:val="007410C1"/>
    <w:rsid w:val="0074111D"/>
    <w:rsid w:val="007413FD"/>
    <w:rsid w:val="0074188A"/>
    <w:rsid w:val="0074192C"/>
    <w:rsid w:val="00741BB4"/>
    <w:rsid w:val="0074216E"/>
    <w:rsid w:val="00742372"/>
    <w:rsid w:val="007427C1"/>
    <w:rsid w:val="00742D52"/>
    <w:rsid w:val="00742E04"/>
    <w:rsid w:val="007430EF"/>
    <w:rsid w:val="007431B7"/>
    <w:rsid w:val="00743555"/>
    <w:rsid w:val="0074420C"/>
    <w:rsid w:val="00744257"/>
    <w:rsid w:val="0074434F"/>
    <w:rsid w:val="0074454F"/>
    <w:rsid w:val="007446E5"/>
    <w:rsid w:val="00744B74"/>
    <w:rsid w:val="00744CE0"/>
    <w:rsid w:val="00745204"/>
    <w:rsid w:val="007454DF"/>
    <w:rsid w:val="007455B6"/>
    <w:rsid w:val="0074570F"/>
    <w:rsid w:val="0074574B"/>
    <w:rsid w:val="00745922"/>
    <w:rsid w:val="00745AE0"/>
    <w:rsid w:val="00745FE2"/>
    <w:rsid w:val="00746394"/>
    <w:rsid w:val="007463EE"/>
    <w:rsid w:val="00746716"/>
    <w:rsid w:val="0074693C"/>
    <w:rsid w:val="00746AF7"/>
    <w:rsid w:val="00746B49"/>
    <w:rsid w:val="00746BB4"/>
    <w:rsid w:val="00746DEB"/>
    <w:rsid w:val="00746E9D"/>
    <w:rsid w:val="00746F25"/>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BC7"/>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35F"/>
    <w:rsid w:val="00755402"/>
    <w:rsid w:val="00755633"/>
    <w:rsid w:val="00755A23"/>
    <w:rsid w:val="00755A5D"/>
    <w:rsid w:val="007563B2"/>
    <w:rsid w:val="0075651A"/>
    <w:rsid w:val="00757785"/>
    <w:rsid w:val="00757974"/>
    <w:rsid w:val="00757ABF"/>
    <w:rsid w:val="00757EB9"/>
    <w:rsid w:val="00757ED9"/>
    <w:rsid w:val="00760308"/>
    <w:rsid w:val="007604C6"/>
    <w:rsid w:val="00760685"/>
    <w:rsid w:val="00760AE8"/>
    <w:rsid w:val="00760BFD"/>
    <w:rsid w:val="0076145B"/>
    <w:rsid w:val="00761728"/>
    <w:rsid w:val="0076193E"/>
    <w:rsid w:val="00761FD7"/>
    <w:rsid w:val="00762029"/>
    <w:rsid w:val="0076204F"/>
    <w:rsid w:val="00762098"/>
    <w:rsid w:val="00762308"/>
    <w:rsid w:val="007628D7"/>
    <w:rsid w:val="00762C3B"/>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0DB9"/>
    <w:rsid w:val="00781020"/>
    <w:rsid w:val="007812B8"/>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D0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CA"/>
    <w:rsid w:val="007A09AC"/>
    <w:rsid w:val="007A0B5A"/>
    <w:rsid w:val="007A0DB2"/>
    <w:rsid w:val="007A1318"/>
    <w:rsid w:val="007A147C"/>
    <w:rsid w:val="007A14D7"/>
    <w:rsid w:val="007A1A06"/>
    <w:rsid w:val="007A1B18"/>
    <w:rsid w:val="007A1D2F"/>
    <w:rsid w:val="007A1FC6"/>
    <w:rsid w:val="007A26F4"/>
    <w:rsid w:val="007A28A0"/>
    <w:rsid w:val="007A2A7C"/>
    <w:rsid w:val="007A2BF9"/>
    <w:rsid w:val="007A349B"/>
    <w:rsid w:val="007A34D1"/>
    <w:rsid w:val="007A34E9"/>
    <w:rsid w:val="007A3552"/>
    <w:rsid w:val="007A36FC"/>
    <w:rsid w:val="007A389E"/>
    <w:rsid w:val="007A3AF5"/>
    <w:rsid w:val="007A3FF3"/>
    <w:rsid w:val="007A427C"/>
    <w:rsid w:val="007A44A7"/>
    <w:rsid w:val="007A44BA"/>
    <w:rsid w:val="007A497A"/>
    <w:rsid w:val="007A51E9"/>
    <w:rsid w:val="007A53D1"/>
    <w:rsid w:val="007A55A8"/>
    <w:rsid w:val="007A5743"/>
    <w:rsid w:val="007A5747"/>
    <w:rsid w:val="007A5779"/>
    <w:rsid w:val="007A59C0"/>
    <w:rsid w:val="007A5AF6"/>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624"/>
    <w:rsid w:val="007B1687"/>
    <w:rsid w:val="007B1D1B"/>
    <w:rsid w:val="007B1FE7"/>
    <w:rsid w:val="007B2083"/>
    <w:rsid w:val="007B20BD"/>
    <w:rsid w:val="007B2108"/>
    <w:rsid w:val="007B218E"/>
    <w:rsid w:val="007B2213"/>
    <w:rsid w:val="007B25D8"/>
    <w:rsid w:val="007B2777"/>
    <w:rsid w:val="007B2815"/>
    <w:rsid w:val="007B2860"/>
    <w:rsid w:val="007B2B8C"/>
    <w:rsid w:val="007B2D2B"/>
    <w:rsid w:val="007B2DBC"/>
    <w:rsid w:val="007B2EEF"/>
    <w:rsid w:val="007B2F50"/>
    <w:rsid w:val="007B3090"/>
    <w:rsid w:val="007B3388"/>
    <w:rsid w:val="007B39DE"/>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43"/>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191"/>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CA7"/>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149"/>
    <w:rsid w:val="007E7310"/>
    <w:rsid w:val="007E7327"/>
    <w:rsid w:val="007E7876"/>
    <w:rsid w:val="007E7957"/>
    <w:rsid w:val="007E7A19"/>
    <w:rsid w:val="007E7B08"/>
    <w:rsid w:val="007E7B91"/>
    <w:rsid w:val="007F01D5"/>
    <w:rsid w:val="007F0286"/>
    <w:rsid w:val="007F0412"/>
    <w:rsid w:val="007F06CE"/>
    <w:rsid w:val="007F0756"/>
    <w:rsid w:val="007F0EFB"/>
    <w:rsid w:val="007F1484"/>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B44"/>
    <w:rsid w:val="007F4DC6"/>
    <w:rsid w:val="007F4F9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696"/>
    <w:rsid w:val="007F773E"/>
    <w:rsid w:val="007F77D5"/>
    <w:rsid w:val="007F7962"/>
    <w:rsid w:val="007F7A0D"/>
    <w:rsid w:val="007F7CF2"/>
    <w:rsid w:val="007F7D2F"/>
    <w:rsid w:val="008003A5"/>
    <w:rsid w:val="0080058C"/>
    <w:rsid w:val="0080082F"/>
    <w:rsid w:val="00800EA0"/>
    <w:rsid w:val="0080129C"/>
    <w:rsid w:val="0080168A"/>
    <w:rsid w:val="0080209D"/>
    <w:rsid w:val="00802103"/>
    <w:rsid w:val="00802441"/>
    <w:rsid w:val="0080255F"/>
    <w:rsid w:val="00802D3E"/>
    <w:rsid w:val="00802E3F"/>
    <w:rsid w:val="00802F77"/>
    <w:rsid w:val="0080321E"/>
    <w:rsid w:val="008033D5"/>
    <w:rsid w:val="008037D1"/>
    <w:rsid w:val="00803A0C"/>
    <w:rsid w:val="00803DD2"/>
    <w:rsid w:val="00803E22"/>
    <w:rsid w:val="00803FA2"/>
    <w:rsid w:val="00803FFA"/>
    <w:rsid w:val="0080431D"/>
    <w:rsid w:val="00804461"/>
    <w:rsid w:val="0080457B"/>
    <w:rsid w:val="0080486E"/>
    <w:rsid w:val="00804A22"/>
    <w:rsid w:val="00804CB6"/>
    <w:rsid w:val="00804D86"/>
    <w:rsid w:val="00804DAD"/>
    <w:rsid w:val="00805044"/>
    <w:rsid w:val="00805106"/>
    <w:rsid w:val="0080543D"/>
    <w:rsid w:val="00805597"/>
    <w:rsid w:val="00805B20"/>
    <w:rsid w:val="00805BF3"/>
    <w:rsid w:val="00805F10"/>
    <w:rsid w:val="008061DB"/>
    <w:rsid w:val="0080621E"/>
    <w:rsid w:val="00806343"/>
    <w:rsid w:val="008063FC"/>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1F88"/>
    <w:rsid w:val="008125FB"/>
    <w:rsid w:val="008127AA"/>
    <w:rsid w:val="008127F5"/>
    <w:rsid w:val="00812999"/>
    <w:rsid w:val="00812D15"/>
    <w:rsid w:val="008137A6"/>
    <w:rsid w:val="00813875"/>
    <w:rsid w:val="008139AF"/>
    <w:rsid w:val="00813B9F"/>
    <w:rsid w:val="00813C89"/>
    <w:rsid w:val="00813F1A"/>
    <w:rsid w:val="00814027"/>
    <w:rsid w:val="0081471E"/>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20058"/>
    <w:rsid w:val="00820161"/>
    <w:rsid w:val="008205C4"/>
    <w:rsid w:val="0082063C"/>
    <w:rsid w:val="00820AD6"/>
    <w:rsid w:val="00820C75"/>
    <w:rsid w:val="00820F06"/>
    <w:rsid w:val="008212FB"/>
    <w:rsid w:val="008214D8"/>
    <w:rsid w:val="0082162C"/>
    <w:rsid w:val="00821680"/>
    <w:rsid w:val="008217B0"/>
    <w:rsid w:val="0082184F"/>
    <w:rsid w:val="00821962"/>
    <w:rsid w:val="008219E1"/>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775"/>
    <w:rsid w:val="00824BA3"/>
    <w:rsid w:val="00824E46"/>
    <w:rsid w:val="008250C0"/>
    <w:rsid w:val="008251D7"/>
    <w:rsid w:val="00825382"/>
    <w:rsid w:val="00825E7E"/>
    <w:rsid w:val="008261BC"/>
    <w:rsid w:val="008262C0"/>
    <w:rsid w:val="00826337"/>
    <w:rsid w:val="00826D67"/>
    <w:rsid w:val="00826D6C"/>
    <w:rsid w:val="008270B9"/>
    <w:rsid w:val="008271B4"/>
    <w:rsid w:val="008273B9"/>
    <w:rsid w:val="008273D2"/>
    <w:rsid w:val="008274F4"/>
    <w:rsid w:val="008275F3"/>
    <w:rsid w:val="0082779F"/>
    <w:rsid w:val="008278BA"/>
    <w:rsid w:val="008278D9"/>
    <w:rsid w:val="00827DAA"/>
    <w:rsid w:val="00827FF8"/>
    <w:rsid w:val="0083044F"/>
    <w:rsid w:val="0083063B"/>
    <w:rsid w:val="00830679"/>
    <w:rsid w:val="0083107F"/>
    <w:rsid w:val="0083118C"/>
    <w:rsid w:val="008311B1"/>
    <w:rsid w:val="008313C4"/>
    <w:rsid w:val="008317F8"/>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470"/>
    <w:rsid w:val="008335D0"/>
    <w:rsid w:val="00833608"/>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6E"/>
    <w:rsid w:val="008361D6"/>
    <w:rsid w:val="008364AD"/>
    <w:rsid w:val="0083652F"/>
    <w:rsid w:val="00836641"/>
    <w:rsid w:val="008366A9"/>
    <w:rsid w:val="00836A84"/>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844"/>
    <w:rsid w:val="00840904"/>
    <w:rsid w:val="00840D84"/>
    <w:rsid w:val="008410DC"/>
    <w:rsid w:val="0084114D"/>
    <w:rsid w:val="00841F63"/>
    <w:rsid w:val="00842371"/>
    <w:rsid w:val="00842569"/>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24A"/>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6B1"/>
    <w:rsid w:val="0085796B"/>
    <w:rsid w:val="00857BC5"/>
    <w:rsid w:val="00857BD1"/>
    <w:rsid w:val="00860342"/>
    <w:rsid w:val="00860989"/>
    <w:rsid w:val="00860CF0"/>
    <w:rsid w:val="00860E41"/>
    <w:rsid w:val="00860F73"/>
    <w:rsid w:val="00861030"/>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85A"/>
    <w:rsid w:val="00864924"/>
    <w:rsid w:val="00864A30"/>
    <w:rsid w:val="00864DE9"/>
    <w:rsid w:val="00864F36"/>
    <w:rsid w:val="00865397"/>
    <w:rsid w:val="00865499"/>
    <w:rsid w:val="0086556D"/>
    <w:rsid w:val="008655C1"/>
    <w:rsid w:val="0086569D"/>
    <w:rsid w:val="0086598B"/>
    <w:rsid w:val="00866153"/>
    <w:rsid w:val="008666BD"/>
    <w:rsid w:val="00866738"/>
    <w:rsid w:val="008669C8"/>
    <w:rsid w:val="00866DC9"/>
    <w:rsid w:val="00867630"/>
    <w:rsid w:val="008676E5"/>
    <w:rsid w:val="00867917"/>
    <w:rsid w:val="00867C97"/>
    <w:rsid w:val="00867DD7"/>
    <w:rsid w:val="00870169"/>
    <w:rsid w:val="008709DA"/>
    <w:rsid w:val="00870E11"/>
    <w:rsid w:val="00871154"/>
    <w:rsid w:val="00871204"/>
    <w:rsid w:val="0087120F"/>
    <w:rsid w:val="008719DB"/>
    <w:rsid w:val="00871A0A"/>
    <w:rsid w:val="00871B6E"/>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AD1"/>
    <w:rsid w:val="00875B0C"/>
    <w:rsid w:val="00875B9C"/>
    <w:rsid w:val="00876018"/>
    <w:rsid w:val="00876157"/>
    <w:rsid w:val="0087639D"/>
    <w:rsid w:val="008763E8"/>
    <w:rsid w:val="00876871"/>
    <w:rsid w:val="008768B6"/>
    <w:rsid w:val="00876A2D"/>
    <w:rsid w:val="00876F4F"/>
    <w:rsid w:val="00876F79"/>
    <w:rsid w:val="008770A6"/>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2255"/>
    <w:rsid w:val="0088269D"/>
    <w:rsid w:val="008828DA"/>
    <w:rsid w:val="008829E6"/>
    <w:rsid w:val="00882CC7"/>
    <w:rsid w:val="00882F88"/>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B48"/>
    <w:rsid w:val="00895EC0"/>
    <w:rsid w:val="0089642B"/>
    <w:rsid w:val="008965C7"/>
    <w:rsid w:val="008965DA"/>
    <w:rsid w:val="00896D1E"/>
    <w:rsid w:val="00896E05"/>
    <w:rsid w:val="00896FFB"/>
    <w:rsid w:val="00897014"/>
    <w:rsid w:val="0089732B"/>
    <w:rsid w:val="008976E6"/>
    <w:rsid w:val="00897746"/>
    <w:rsid w:val="0089778B"/>
    <w:rsid w:val="00897A95"/>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DA5"/>
    <w:rsid w:val="008A4E9F"/>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871"/>
    <w:rsid w:val="008A78F6"/>
    <w:rsid w:val="008A7B80"/>
    <w:rsid w:val="008A7C41"/>
    <w:rsid w:val="008A7CE7"/>
    <w:rsid w:val="008A7F2B"/>
    <w:rsid w:val="008B00F9"/>
    <w:rsid w:val="008B018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2E6C"/>
    <w:rsid w:val="008B318B"/>
    <w:rsid w:val="008B322A"/>
    <w:rsid w:val="008B32F3"/>
    <w:rsid w:val="008B330C"/>
    <w:rsid w:val="008B3372"/>
    <w:rsid w:val="008B38D3"/>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9D9"/>
    <w:rsid w:val="008B7AE3"/>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E"/>
    <w:rsid w:val="008C6E7F"/>
    <w:rsid w:val="008C79A8"/>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323"/>
    <w:rsid w:val="008D24BF"/>
    <w:rsid w:val="008D2920"/>
    <w:rsid w:val="008D2A24"/>
    <w:rsid w:val="008D2AAA"/>
    <w:rsid w:val="008D2EF9"/>
    <w:rsid w:val="008D3369"/>
    <w:rsid w:val="008D33AA"/>
    <w:rsid w:val="008D36D5"/>
    <w:rsid w:val="008D38DA"/>
    <w:rsid w:val="008D3B46"/>
    <w:rsid w:val="008D3E57"/>
    <w:rsid w:val="008D4287"/>
    <w:rsid w:val="008D43B1"/>
    <w:rsid w:val="008D4515"/>
    <w:rsid w:val="008D480E"/>
    <w:rsid w:val="008D4A97"/>
    <w:rsid w:val="008D5002"/>
    <w:rsid w:val="008D5356"/>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E9C"/>
    <w:rsid w:val="008E1F82"/>
    <w:rsid w:val="008E200D"/>
    <w:rsid w:val="008E2113"/>
    <w:rsid w:val="008E22F3"/>
    <w:rsid w:val="008E294D"/>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03D"/>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182"/>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1CFF"/>
    <w:rsid w:val="00901ECB"/>
    <w:rsid w:val="0090226D"/>
    <w:rsid w:val="00902710"/>
    <w:rsid w:val="00902748"/>
    <w:rsid w:val="0090275B"/>
    <w:rsid w:val="009028B2"/>
    <w:rsid w:val="00902D2C"/>
    <w:rsid w:val="00903255"/>
    <w:rsid w:val="009033A9"/>
    <w:rsid w:val="00903BDC"/>
    <w:rsid w:val="00903E65"/>
    <w:rsid w:val="00903F2D"/>
    <w:rsid w:val="00904178"/>
    <w:rsid w:val="009043CB"/>
    <w:rsid w:val="00904553"/>
    <w:rsid w:val="00904D42"/>
    <w:rsid w:val="00905074"/>
    <w:rsid w:val="009051E3"/>
    <w:rsid w:val="0090533D"/>
    <w:rsid w:val="009056CE"/>
    <w:rsid w:val="00905AFC"/>
    <w:rsid w:val="00905CE2"/>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B9D"/>
    <w:rsid w:val="00914C01"/>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8D6"/>
    <w:rsid w:val="009179F9"/>
    <w:rsid w:val="00920450"/>
    <w:rsid w:val="00920A73"/>
    <w:rsid w:val="00920CEC"/>
    <w:rsid w:val="00920ED6"/>
    <w:rsid w:val="00921242"/>
    <w:rsid w:val="00921295"/>
    <w:rsid w:val="00921A2C"/>
    <w:rsid w:val="0092222E"/>
    <w:rsid w:val="00922279"/>
    <w:rsid w:val="009223A6"/>
    <w:rsid w:val="0092278A"/>
    <w:rsid w:val="0092280F"/>
    <w:rsid w:val="00922ACB"/>
    <w:rsid w:val="00922DD6"/>
    <w:rsid w:val="00922F3B"/>
    <w:rsid w:val="00922FD8"/>
    <w:rsid w:val="00923583"/>
    <w:rsid w:val="009237F4"/>
    <w:rsid w:val="009239DA"/>
    <w:rsid w:val="00923BFD"/>
    <w:rsid w:val="00923DEF"/>
    <w:rsid w:val="00923F7E"/>
    <w:rsid w:val="00924172"/>
    <w:rsid w:val="00924B7B"/>
    <w:rsid w:val="00924C22"/>
    <w:rsid w:val="0092515C"/>
    <w:rsid w:val="0092560C"/>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128"/>
    <w:rsid w:val="009304D8"/>
    <w:rsid w:val="009306D0"/>
    <w:rsid w:val="009307E8"/>
    <w:rsid w:val="00930828"/>
    <w:rsid w:val="00930ADD"/>
    <w:rsid w:val="00930C71"/>
    <w:rsid w:val="00930CE8"/>
    <w:rsid w:val="00930FDB"/>
    <w:rsid w:val="009311FE"/>
    <w:rsid w:val="009313A8"/>
    <w:rsid w:val="0093152E"/>
    <w:rsid w:val="00931718"/>
    <w:rsid w:val="00931DEC"/>
    <w:rsid w:val="009320DC"/>
    <w:rsid w:val="00932100"/>
    <w:rsid w:val="0093240C"/>
    <w:rsid w:val="00932E1D"/>
    <w:rsid w:val="00932E52"/>
    <w:rsid w:val="00932E9E"/>
    <w:rsid w:val="00932EBB"/>
    <w:rsid w:val="00933259"/>
    <w:rsid w:val="009332AF"/>
    <w:rsid w:val="009333BC"/>
    <w:rsid w:val="00933522"/>
    <w:rsid w:val="009338CA"/>
    <w:rsid w:val="00933A33"/>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971"/>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3F"/>
    <w:rsid w:val="00944861"/>
    <w:rsid w:val="0094486B"/>
    <w:rsid w:val="00944A2C"/>
    <w:rsid w:val="00944E0B"/>
    <w:rsid w:val="009450E8"/>
    <w:rsid w:val="0094519F"/>
    <w:rsid w:val="009452B7"/>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4EE6"/>
    <w:rsid w:val="009554A9"/>
    <w:rsid w:val="00955E6D"/>
    <w:rsid w:val="00955F60"/>
    <w:rsid w:val="0095640D"/>
    <w:rsid w:val="00956520"/>
    <w:rsid w:val="00956DA4"/>
    <w:rsid w:val="00957317"/>
    <w:rsid w:val="00957370"/>
    <w:rsid w:val="009573BE"/>
    <w:rsid w:val="009575EF"/>
    <w:rsid w:val="009578AD"/>
    <w:rsid w:val="009579B8"/>
    <w:rsid w:val="009579F9"/>
    <w:rsid w:val="00957BAB"/>
    <w:rsid w:val="00957C0F"/>
    <w:rsid w:val="00957E3A"/>
    <w:rsid w:val="00960300"/>
    <w:rsid w:val="009604F4"/>
    <w:rsid w:val="00960629"/>
    <w:rsid w:val="00960904"/>
    <w:rsid w:val="00960D75"/>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A"/>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0B47"/>
    <w:rsid w:val="00971052"/>
    <w:rsid w:val="009712AF"/>
    <w:rsid w:val="00971404"/>
    <w:rsid w:val="00971837"/>
    <w:rsid w:val="00971ECE"/>
    <w:rsid w:val="00972181"/>
    <w:rsid w:val="00972A0F"/>
    <w:rsid w:val="00972A2E"/>
    <w:rsid w:val="00972EEB"/>
    <w:rsid w:val="00973225"/>
    <w:rsid w:val="009732D9"/>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70A"/>
    <w:rsid w:val="00976BC8"/>
    <w:rsid w:val="00976E10"/>
    <w:rsid w:val="00976FC3"/>
    <w:rsid w:val="00977039"/>
    <w:rsid w:val="00977918"/>
    <w:rsid w:val="00977A18"/>
    <w:rsid w:val="00977C3F"/>
    <w:rsid w:val="00980553"/>
    <w:rsid w:val="00980C28"/>
    <w:rsid w:val="00980C8D"/>
    <w:rsid w:val="00980F5B"/>
    <w:rsid w:val="00980FB9"/>
    <w:rsid w:val="009814F5"/>
    <w:rsid w:val="00981505"/>
    <w:rsid w:val="00981659"/>
    <w:rsid w:val="0098176F"/>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87E61"/>
    <w:rsid w:val="009907DA"/>
    <w:rsid w:val="009908B0"/>
    <w:rsid w:val="009909A4"/>
    <w:rsid w:val="00990D8C"/>
    <w:rsid w:val="00990F1E"/>
    <w:rsid w:val="00991045"/>
    <w:rsid w:val="00991B6C"/>
    <w:rsid w:val="00991B6E"/>
    <w:rsid w:val="00991C05"/>
    <w:rsid w:val="00991F8F"/>
    <w:rsid w:val="009922EF"/>
    <w:rsid w:val="00992513"/>
    <w:rsid w:val="00992569"/>
    <w:rsid w:val="009926A0"/>
    <w:rsid w:val="009928AD"/>
    <w:rsid w:val="00992D4B"/>
    <w:rsid w:val="00992DED"/>
    <w:rsid w:val="009931DE"/>
    <w:rsid w:val="00993768"/>
    <w:rsid w:val="009937DB"/>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E8B"/>
    <w:rsid w:val="009A5F76"/>
    <w:rsid w:val="009A6087"/>
    <w:rsid w:val="009A6177"/>
    <w:rsid w:val="009A6770"/>
    <w:rsid w:val="009A6807"/>
    <w:rsid w:val="009A6862"/>
    <w:rsid w:val="009A6D38"/>
    <w:rsid w:val="009A6F46"/>
    <w:rsid w:val="009A7C9F"/>
    <w:rsid w:val="009A7CAE"/>
    <w:rsid w:val="009B0B1C"/>
    <w:rsid w:val="009B0FC6"/>
    <w:rsid w:val="009B12EB"/>
    <w:rsid w:val="009B141E"/>
    <w:rsid w:val="009B1801"/>
    <w:rsid w:val="009B19BD"/>
    <w:rsid w:val="009B1A6E"/>
    <w:rsid w:val="009B1B15"/>
    <w:rsid w:val="009B1E18"/>
    <w:rsid w:val="009B1E48"/>
    <w:rsid w:val="009B236D"/>
    <w:rsid w:val="009B2A98"/>
    <w:rsid w:val="009B2BA3"/>
    <w:rsid w:val="009B2CEA"/>
    <w:rsid w:val="009B2FBB"/>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85"/>
    <w:rsid w:val="009B46B6"/>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5C2"/>
    <w:rsid w:val="009B76E5"/>
    <w:rsid w:val="009B795B"/>
    <w:rsid w:val="009B7B38"/>
    <w:rsid w:val="009B7CE9"/>
    <w:rsid w:val="009B7E50"/>
    <w:rsid w:val="009B7F3E"/>
    <w:rsid w:val="009C04FF"/>
    <w:rsid w:val="009C0616"/>
    <w:rsid w:val="009C0C10"/>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5E2F"/>
    <w:rsid w:val="009C5F94"/>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1EB1"/>
    <w:rsid w:val="009D1EDE"/>
    <w:rsid w:val="009D203E"/>
    <w:rsid w:val="009D214C"/>
    <w:rsid w:val="009D224A"/>
    <w:rsid w:val="009D22E7"/>
    <w:rsid w:val="009D2361"/>
    <w:rsid w:val="009D2586"/>
    <w:rsid w:val="009D26C2"/>
    <w:rsid w:val="009D27C1"/>
    <w:rsid w:val="009D2870"/>
    <w:rsid w:val="009D29EC"/>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45F"/>
    <w:rsid w:val="009E1989"/>
    <w:rsid w:val="009E1AFE"/>
    <w:rsid w:val="009E1C36"/>
    <w:rsid w:val="009E21B2"/>
    <w:rsid w:val="009E21C9"/>
    <w:rsid w:val="009E2788"/>
    <w:rsid w:val="009E28DB"/>
    <w:rsid w:val="009E292F"/>
    <w:rsid w:val="009E2A1D"/>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AF"/>
    <w:rsid w:val="009E76CA"/>
    <w:rsid w:val="009E7971"/>
    <w:rsid w:val="009E7A53"/>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773"/>
    <w:rsid w:val="009F6778"/>
    <w:rsid w:val="009F67BC"/>
    <w:rsid w:val="009F696D"/>
    <w:rsid w:val="009F6A63"/>
    <w:rsid w:val="009F6AC5"/>
    <w:rsid w:val="009F6ACB"/>
    <w:rsid w:val="009F6D77"/>
    <w:rsid w:val="009F6DE6"/>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5DE"/>
    <w:rsid w:val="00A03844"/>
    <w:rsid w:val="00A03DC0"/>
    <w:rsid w:val="00A03E0C"/>
    <w:rsid w:val="00A041B1"/>
    <w:rsid w:val="00A043B0"/>
    <w:rsid w:val="00A044B2"/>
    <w:rsid w:val="00A05510"/>
    <w:rsid w:val="00A0557A"/>
    <w:rsid w:val="00A05F1D"/>
    <w:rsid w:val="00A062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1F57"/>
    <w:rsid w:val="00A1229C"/>
    <w:rsid w:val="00A12B46"/>
    <w:rsid w:val="00A12BFD"/>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040"/>
    <w:rsid w:val="00A16207"/>
    <w:rsid w:val="00A163BC"/>
    <w:rsid w:val="00A16770"/>
    <w:rsid w:val="00A17140"/>
    <w:rsid w:val="00A173F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08E"/>
    <w:rsid w:val="00A21EA6"/>
    <w:rsid w:val="00A21F7E"/>
    <w:rsid w:val="00A221BF"/>
    <w:rsid w:val="00A2239F"/>
    <w:rsid w:val="00A22C08"/>
    <w:rsid w:val="00A2311E"/>
    <w:rsid w:val="00A23294"/>
    <w:rsid w:val="00A232B4"/>
    <w:rsid w:val="00A232BD"/>
    <w:rsid w:val="00A23401"/>
    <w:rsid w:val="00A2365E"/>
    <w:rsid w:val="00A23860"/>
    <w:rsid w:val="00A23965"/>
    <w:rsid w:val="00A23AAB"/>
    <w:rsid w:val="00A23E78"/>
    <w:rsid w:val="00A240F3"/>
    <w:rsid w:val="00A242C2"/>
    <w:rsid w:val="00A24538"/>
    <w:rsid w:val="00A245C3"/>
    <w:rsid w:val="00A24B3C"/>
    <w:rsid w:val="00A24D94"/>
    <w:rsid w:val="00A24FDB"/>
    <w:rsid w:val="00A255EF"/>
    <w:rsid w:val="00A2564F"/>
    <w:rsid w:val="00A258BE"/>
    <w:rsid w:val="00A25B69"/>
    <w:rsid w:val="00A25B93"/>
    <w:rsid w:val="00A25C3D"/>
    <w:rsid w:val="00A262C8"/>
    <w:rsid w:val="00A2656C"/>
    <w:rsid w:val="00A26BD0"/>
    <w:rsid w:val="00A26C50"/>
    <w:rsid w:val="00A26DF4"/>
    <w:rsid w:val="00A26FB2"/>
    <w:rsid w:val="00A2719D"/>
    <w:rsid w:val="00A273C2"/>
    <w:rsid w:val="00A27443"/>
    <w:rsid w:val="00A277ED"/>
    <w:rsid w:val="00A278BD"/>
    <w:rsid w:val="00A27A2A"/>
    <w:rsid w:val="00A30571"/>
    <w:rsid w:val="00A30D2E"/>
    <w:rsid w:val="00A30F7C"/>
    <w:rsid w:val="00A30FBA"/>
    <w:rsid w:val="00A314C0"/>
    <w:rsid w:val="00A315F3"/>
    <w:rsid w:val="00A31605"/>
    <w:rsid w:val="00A31907"/>
    <w:rsid w:val="00A31B37"/>
    <w:rsid w:val="00A32380"/>
    <w:rsid w:val="00A3254A"/>
    <w:rsid w:val="00A3268C"/>
    <w:rsid w:val="00A327B0"/>
    <w:rsid w:val="00A332D1"/>
    <w:rsid w:val="00A33522"/>
    <w:rsid w:val="00A3355D"/>
    <w:rsid w:val="00A33868"/>
    <w:rsid w:val="00A33C16"/>
    <w:rsid w:val="00A344C3"/>
    <w:rsid w:val="00A34A41"/>
    <w:rsid w:val="00A34B8A"/>
    <w:rsid w:val="00A34D04"/>
    <w:rsid w:val="00A34E93"/>
    <w:rsid w:val="00A34EE6"/>
    <w:rsid w:val="00A34FDF"/>
    <w:rsid w:val="00A350A5"/>
    <w:rsid w:val="00A35588"/>
    <w:rsid w:val="00A35D22"/>
    <w:rsid w:val="00A35E1F"/>
    <w:rsid w:val="00A3607F"/>
    <w:rsid w:val="00A36CCA"/>
    <w:rsid w:val="00A37644"/>
    <w:rsid w:val="00A37DB2"/>
    <w:rsid w:val="00A402B3"/>
    <w:rsid w:val="00A406FA"/>
    <w:rsid w:val="00A40BEE"/>
    <w:rsid w:val="00A40C5C"/>
    <w:rsid w:val="00A40C7B"/>
    <w:rsid w:val="00A40FC3"/>
    <w:rsid w:val="00A40FD4"/>
    <w:rsid w:val="00A4145F"/>
    <w:rsid w:val="00A414E8"/>
    <w:rsid w:val="00A415E1"/>
    <w:rsid w:val="00A4176A"/>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CD6"/>
    <w:rsid w:val="00A54F2D"/>
    <w:rsid w:val="00A55151"/>
    <w:rsid w:val="00A551A4"/>
    <w:rsid w:val="00A551C4"/>
    <w:rsid w:val="00A55275"/>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989"/>
    <w:rsid w:val="00A60A6E"/>
    <w:rsid w:val="00A60CCF"/>
    <w:rsid w:val="00A60DDD"/>
    <w:rsid w:val="00A60EA6"/>
    <w:rsid w:val="00A60F27"/>
    <w:rsid w:val="00A619AC"/>
    <w:rsid w:val="00A61BF1"/>
    <w:rsid w:val="00A61DC6"/>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CDF"/>
    <w:rsid w:val="00A64D07"/>
    <w:rsid w:val="00A64D35"/>
    <w:rsid w:val="00A64F0D"/>
    <w:rsid w:val="00A6517A"/>
    <w:rsid w:val="00A65221"/>
    <w:rsid w:val="00A6533E"/>
    <w:rsid w:val="00A65512"/>
    <w:rsid w:val="00A66433"/>
    <w:rsid w:val="00A66842"/>
    <w:rsid w:val="00A66A00"/>
    <w:rsid w:val="00A66ADC"/>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178"/>
    <w:rsid w:val="00A754DD"/>
    <w:rsid w:val="00A755AA"/>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CD5"/>
    <w:rsid w:val="00A82E35"/>
    <w:rsid w:val="00A830B9"/>
    <w:rsid w:val="00A837C4"/>
    <w:rsid w:val="00A83938"/>
    <w:rsid w:val="00A83D3A"/>
    <w:rsid w:val="00A83FAF"/>
    <w:rsid w:val="00A840C4"/>
    <w:rsid w:val="00A84732"/>
    <w:rsid w:val="00A853A8"/>
    <w:rsid w:val="00A854E7"/>
    <w:rsid w:val="00A855F6"/>
    <w:rsid w:val="00A85735"/>
    <w:rsid w:val="00A8578E"/>
    <w:rsid w:val="00A862CD"/>
    <w:rsid w:val="00A8630C"/>
    <w:rsid w:val="00A8655D"/>
    <w:rsid w:val="00A86951"/>
    <w:rsid w:val="00A86AB8"/>
    <w:rsid w:val="00A86DFC"/>
    <w:rsid w:val="00A8704C"/>
    <w:rsid w:val="00A8704F"/>
    <w:rsid w:val="00A87286"/>
    <w:rsid w:val="00A8775B"/>
    <w:rsid w:val="00A877C0"/>
    <w:rsid w:val="00A877E9"/>
    <w:rsid w:val="00A87D26"/>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A24"/>
    <w:rsid w:val="00A92B28"/>
    <w:rsid w:val="00A92E1C"/>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376"/>
    <w:rsid w:val="00A95415"/>
    <w:rsid w:val="00A95809"/>
    <w:rsid w:val="00A95A60"/>
    <w:rsid w:val="00A95D09"/>
    <w:rsid w:val="00A95D8C"/>
    <w:rsid w:val="00A96055"/>
    <w:rsid w:val="00A96234"/>
    <w:rsid w:val="00A9656C"/>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300"/>
    <w:rsid w:val="00AA141D"/>
    <w:rsid w:val="00AA1435"/>
    <w:rsid w:val="00AA146F"/>
    <w:rsid w:val="00AA150F"/>
    <w:rsid w:val="00AA166A"/>
    <w:rsid w:val="00AA18B3"/>
    <w:rsid w:val="00AA1C73"/>
    <w:rsid w:val="00AA249E"/>
    <w:rsid w:val="00AA2528"/>
    <w:rsid w:val="00AA256A"/>
    <w:rsid w:val="00AA261D"/>
    <w:rsid w:val="00AA2945"/>
    <w:rsid w:val="00AA2BC8"/>
    <w:rsid w:val="00AA2BDE"/>
    <w:rsid w:val="00AA2D71"/>
    <w:rsid w:val="00AA2EBA"/>
    <w:rsid w:val="00AA2F35"/>
    <w:rsid w:val="00AA312C"/>
    <w:rsid w:val="00AA3499"/>
    <w:rsid w:val="00AA35D3"/>
    <w:rsid w:val="00AA3B47"/>
    <w:rsid w:val="00AA4244"/>
    <w:rsid w:val="00AA4351"/>
    <w:rsid w:val="00AA4829"/>
    <w:rsid w:val="00AA4C38"/>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D7D"/>
    <w:rsid w:val="00AA6F02"/>
    <w:rsid w:val="00AA6F38"/>
    <w:rsid w:val="00AA751D"/>
    <w:rsid w:val="00AA7649"/>
    <w:rsid w:val="00AA790A"/>
    <w:rsid w:val="00AA79C1"/>
    <w:rsid w:val="00AB0222"/>
    <w:rsid w:val="00AB05AA"/>
    <w:rsid w:val="00AB06DD"/>
    <w:rsid w:val="00AB0A44"/>
    <w:rsid w:val="00AB0BE7"/>
    <w:rsid w:val="00AB156E"/>
    <w:rsid w:val="00AB1CE4"/>
    <w:rsid w:val="00AB236C"/>
    <w:rsid w:val="00AB2554"/>
    <w:rsid w:val="00AB25C9"/>
    <w:rsid w:val="00AB28D5"/>
    <w:rsid w:val="00AB2CAF"/>
    <w:rsid w:val="00AB2CC2"/>
    <w:rsid w:val="00AB2D06"/>
    <w:rsid w:val="00AB2F4D"/>
    <w:rsid w:val="00AB30B2"/>
    <w:rsid w:val="00AB3128"/>
    <w:rsid w:val="00AB312E"/>
    <w:rsid w:val="00AB3231"/>
    <w:rsid w:val="00AB3240"/>
    <w:rsid w:val="00AB35C4"/>
    <w:rsid w:val="00AB3A35"/>
    <w:rsid w:val="00AB3D35"/>
    <w:rsid w:val="00AB3DC8"/>
    <w:rsid w:val="00AB3FFA"/>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9DC"/>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8BE"/>
    <w:rsid w:val="00AC7AAF"/>
    <w:rsid w:val="00AC7AE6"/>
    <w:rsid w:val="00AC7DE6"/>
    <w:rsid w:val="00AC7FE8"/>
    <w:rsid w:val="00AD0078"/>
    <w:rsid w:val="00AD0279"/>
    <w:rsid w:val="00AD05B9"/>
    <w:rsid w:val="00AD065A"/>
    <w:rsid w:val="00AD0683"/>
    <w:rsid w:val="00AD0C56"/>
    <w:rsid w:val="00AD0DD9"/>
    <w:rsid w:val="00AD11E4"/>
    <w:rsid w:val="00AD136D"/>
    <w:rsid w:val="00AD15AA"/>
    <w:rsid w:val="00AD1612"/>
    <w:rsid w:val="00AD1C56"/>
    <w:rsid w:val="00AD23D5"/>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CBA"/>
    <w:rsid w:val="00AD7565"/>
    <w:rsid w:val="00AD7569"/>
    <w:rsid w:val="00AD779E"/>
    <w:rsid w:val="00AD7879"/>
    <w:rsid w:val="00AD792A"/>
    <w:rsid w:val="00AD7A2D"/>
    <w:rsid w:val="00AD7C54"/>
    <w:rsid w:val="00AD7DA1"/>
    <w:rsid w:val="00AD7FED"/>
    <w:rsid w:val="00AE012A"/>
    <w:rsid w:val="00AE01DB"/>
    <w:rsid w:val="00AE0204"/>
    <w:rsid w:val="00AE0291"/>
    <w:rsid w:val="00AE0E47"/>
    <w:rsid w:val="00AE0E60"/>
    <w:rsid w:val="00AE0F70"/>
    <w:rsid w:val="00AE0F8B"/>
    <w:rsid w:val="00AE1133"/>
    <w:rsid w:val="00AE1235"/>
    <w:rsid w:val="00AE1307"/>
    <w:rsid w:val="00AE1713"/>
    <w:rsid w:val="00AE1BC8"/>
    <w:rsid w:val="00AE1C8B"/>
    <w:rsid w:val="00AE1D6F"/>
    <w:rsid w:val="00AE1FCC"/>
    <w:rsid w:val="00AE222E"/>
    <w:rsid w:val="00AE254B"/>
    <w:rsid w:val="00AE2557"/>
    <w:rsid w:val="00AE2780"/>
    <w:rsid w:val="00AE28A8"/>
    <w:rsid w:val="00AE2F39"/>
    <w:rsid w:val="00AE2F65"/>
    <w:rsid w:val="00AE2FCE"/>
    <w:rsid w:val="00AE2FF3"/>
    <w:rsid w:val="00AE33F1"/>
    <w:rsid w:val="00AE35B6"/>
    <w:rsid w:val="00AE35F0"/>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2AC3"/>
    <w:rsid w:val="00AF34E8"/>
    <w:rsid w:val="00AF3606"/>
    <w:rsid w:val="00AF36EA"/>
    <w:rsid w:val="00AF3AC2"/>
    <w:rsid w:val="00AF483B"/>
    <w:rsid w:val="00AF4FEF"/>
    <w:rsid w:val="00AF5124"/>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CC2"/>
    <w:rsid w:val="00AF7DFB"/>
    <w:rsid w:val="00B00030"/>
    <w:rsid w:val="00B007DE"/>
    <w:rsid w:val="00B00C57"/>
    <w:rsid w:val="00B01393"/>
    <w:rsid w:val="00B013A7"/>
    <w:rsid w:val="00B016CF"/>
    <w:rsid w:val="00B01881"/>
    <w:rsid w:val="00B0202C"/>
    <w:rsid w:val="00B020AB"/>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539"/>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0A4"/>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818"/>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6E6B"/>
    <w:rsid w:val="00B272CC"/>
    <w:rsid w:val="00B27504"/>
    <w:rsid w:val="00B27649"/>
    <w:rsid w:val="00B27E51"/>
    <w:rsid w:val="00B27EE7"/>
    <w:rsid w:val="00B3025F"/>
    <w:rsid w:val="00B305A0"/>
    <w:rsid w:val="00B305DC"/>
    <w:rsid w:val="00B306E7"/>
    <w:rsid w:val="00B3083C"/>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985"/>
    <w:rsid w:val="00B33C58"/>
    <w:rsid w:val="00B34161"/>
    <w:rsid w:val="00B341A8"/>
    <w:rsid w:val="00B34516"/>
    <w:rsid w:val="00B35296"/>
    <w:rsid w:val="00B352B1"/>
    <w:rsid w:val="00B354B2"/>
    <w:rsid w:val="00B355A3"/>
    <w:rsid w:val="00B35B78"/>
    <w:rsid w:val="00B35C4B"/>
    <w:rsid w:val="00B35C4C"/>
    <w:rsid w:val="00B35ED9"/>
    <w:rsid w:val="00B35FC4"/>
    <w:rsid w:val="00B3659B"/>
    <w:rsid w:val="00B366AE"/>
    <w:rsid w:val="00B3698C"/>
    <w:rsid w:val="00B36AFF"/>
    <w:rsid w:val="00B37550"/>
    <w:rsid w:val="00B376C0"/>
    <w:rsid w:val="00B37D94"/>
    <w:rsid w:val="00B37E60"/>
    <w:rsid w:val="00B40B33"/>
    <w:rsid w:val="00B40E0F"/>
    <w:rsid w:val="00B41185"/>
    <w:rsid w:val="00B419AF"/>
    <w:rsid w:val="00B41E55"/>
    <w:rsid w:val="00B41F1C"/>
    <w:rsid w:val="00B41FE2"/>
    <w:rsid w:val="00B422FF"/>
    <w:rsid w:val="00B42304"/>
    <w:rsid w:val="00B42370"/>
    <w:rsid w:val="00B42509"/>
    <w:rsid w:val="00B4258F"/>
    <w:rsid w:val="00B432CD"/>
    <w:rsid w:val="00B4337A"/>
    <w:rsid w:val="00B43520"/>
    <w:rsid w:val="00B43765"/>
    <w:rsid w:val="00B43D9E"/>
    <w:rsid w:val="00B442FD"/>
    <w:rsid w:val="00B4446D"/>
    <w:rsid w:val="00B44BA7"/>
    <w:rsid w:val="00B44C6C"/>
    <w:rsid w:val="00B44D35"/>
    <w:rsid w:val="00B4541A"/>
    <w:rsid w:val="00B4544C"/>
    <w:rsid w:val="00B457A2"/>
    <w:rsid w:val="00B45A71"/>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3FC"/>
    <w:rsid w:val="00B50453"/>
    <w:rsid w:val="00B506FB"/>
    <w:rsid w:val="00B507ED"/>
    <w:rsid w:val="00B509C5"/>
    <w:rsid w:val="00B50CA8"/>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1E4"/>
    <w:rsid w:val="00B56210"/>
    <w:rsid w:val="00B563E3"/>
    <w:rsid w:val="00B563F9"/>
    <w:rsid w:val="00B56781"/>
    <w:rsid w:val="00B568B1"/>
    <w:rsid w:val="00B56A0F"/>
    <w:rsid w:val="00B56D74"/>
    <w:rsid w:val="00B56D9F"/>
    <w:rsid w:val="00B571EF"/>
    <w:rsid w:val="00B57484"/>
    <w:rsid w:val="00B57674"/>
    <w:rsid w:val="00B5777B"/>
    <w:rsid w:val="00B5792B"/>
    <w:rsid w:val="00B5799C"/>
    <w:rsid w:val="00B57A13"/>
    <w:rsid w:val="00B57BD8"/>
    <w:rsid w:val="00B601B6"/>
    <w:rsid w:val="00B603F5"/>
    <w:rsid w:val="00B608A0"/>
    <w:rsid w:val="00B60B79"/>
    <w:rsid w:val="00B60F5E"/>
    <w:rsid w:val="00B611B4"/>
    <w:rsid w:val="00B6143C"/>
    <w:rsid w:val="00B61830"/>
    <w:rsid w:val="00B61B05"/>
    <w:rsid w:val="00B621D9"/>
    <w:rsid w:val="00B62399"/>
    <w:rsid w:val="00B627C9"/>
    <w:rsid w:val="00B6282D"/>
    <w:rsid w:val="00B62858"/>
    <w:rsid w:val="00B62DFB"/>
    <w:rsid w:val="00B62ED3"/>
    <w:rsid w:val="00B632BD"/>
    <w:rsid w:val="00B6366D"/>
    <w:rsid w:val="00B63678"/>
    <w:rsid w:val="00B638D0"/>
    <w:rsid w:val="00B63947"/>
    <w:rsid w:val="00B63E90"/>
    <w:rsid w:val="00B63F6C"/>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2E4"/>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4F4"/>
    <w:rsid w:val="00B755DB"/>
    <w:rsid w:val="00B7579D"/>
    <w:rsid w:val="00B75869"/>
    <w:rsid w:val="00B75D1C"/>
    <w:rsid w:val="00B76170"/>
    <w:rsid w:val="00B76709"/>
    <w:rsid w:val="00B76C7C"/>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51E"/>
    <w:rsid w:val="00B825A8"/>
    <w:rsid w:val="00B82879"/>
    <w:rsid w:val="00B828DD"/>
    <w:rsid w:val="00B828EE"/>
    <w:rsid w:val="00B8293D"/>
    <w:rsid w:val="00B82B11"/>
    <w:rsid w:val="00B82B4A"/>
    <w:rsid w:val="00B82C0E"/>
    <w:rsid w:val="00B82E70"/>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4BA"/>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757"/>
    <w:rsid w:val="00B95B4F"/>
    <w:rsid w:val="00B95DCD"/>
    <w:rsid w:val="00B95E71"/>
    <w:rsid w:val="00B960C4"/>
    <w:rsid w:val="00B9616C"/>
    <w:rsid w:val="00B9638C"/>
    <w:rsid w:val="00B9653F"/>
    <w:rsid w:val="00B966BA"/>
    <w:rsid w:val="00B96B39"/>
    <w:rsid w:val="00B96D4B"/>
    <w:rsid w:val="00B979A7"/>
    <w:rsid w:val="00B97FB0"/>
    <w:rsid w:val="00B97FBD"/>
    <w:rsid w:val="00BA01B0"/>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68"/>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72B"/>
    <w:rsid w:val="00BB0B03"/>
    <w:rsid w:val="00BB0B28"/>
    <w:rsid w:val="00BB0FDB"/>
    <w:rsid w:val="00BB1194"/>
    <w:rsid w:val="00BB11E7"/>
    <w:rsid w:val="00BB14BC"/>
    <w:rsid w:val="00BB1BA7"/>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8F1"/>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1FD8"/>
    <w:rsid w:val="00BD2545"/>
    <w:rsid w:val="00BD25A8"/>
    <w:rsid w:val="00BD2856"/>
    <w:rsid w:val="00BD2BF5"/>
    <w:rsid w:val="00BD2D36"/>
    <w:rsid w:val="00BD2D83"/>
    <w:rsid w:val="00BD2F27"/>
    <w:rsid w:val="00BD2F3A"/>
    <w:rsid w:val="00BD2F90"/>
    <w:rsid w:val="00BD3242"/>
    <w:rsid w:val="00BD3423"/>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D2A"/>
    <w:rsid w:val="00BE0FB6"/>
    <w:rsid w:val="00BE1194"/>
    <w:rsid w:val="00BE1A24"/>
    <w:rsid w:val="00BE1CC3"/>
    <w:rsid w:val="00BE1E8F"/>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675"/>
    <w:rsid w:val="00BE578F"/>
    <w:rsid w:val="00BE5E94"/>
    <w:rsid w:val="00BE5ED9"/>
    <w:rsid w:val="00BE604E"/>
    <w:rsid w:val="00BE638F"/>
    <w:rsid w:val="00BE67B1"/>
    <w:rsid w:val="00BE6CDC"/>
    <w:rsid w:val="00BE7077"/>
    <w:rsid w:val="00BE708D"/>
    <w:rsid w:val="00BE71A2"/>
    <w:rsid w:val="00BE73C3"/>
    <w:rsid w:val="00BE745E"/>
    <w:rsid w:val="00BF0171"/>
    <w:rsid w:val="00BF018E"/>
    <w:rsid w:val="00BF0496"/>
    <w:rsid w:val="00BF086E"/>
    <w:rsid w:val="00BF0A95"/>
    <w:rsid w:val="00BF13EB"/>
    <w:rsid w:val="00BF1759"/>
    <w:rsid w:val="00BF1C85"/>
    <w:rsid w:val="00BF20BA"/>
    <w:rsid w:val="00BF2205"/>
    <w:rsid w:val="00BF22FB"/>
    <w:rsid w:val="00BF24FF"/>
    <w:rsid w:val="00BF266D"/>
    <w:rsid w:val="00BF2960"/>
    <w:rsid w:val="00BF2E02"/>
    <w:rsid w:val="00BF32E4"/>
    <w:rsid w:val="00BF3320"/>
    <w:rsid w:val="00BF3330"/>
    <w:rsid w:val="00BF33BD"/>
    <w:rsid w:val="00BF34FF"/>
    <w:rsid w:val="00BF39E8"/>
    <w:rsid w:val="00BF445B"/>
    <w:rsid w:val="00BF44F2"/>
    <w:rsid w:val="00BF4732"/>
    <w:rsid w:val="00BF47F5"/>
    <w:rsid w:val="00BF4A35"/>
    <w:rsid w:val="00BF4A83"/>
    <w:rsid w:val="00BF4E4E"/>
    <w:rsid w:val="00BF4EA5"/>
    <w:rsid w:val="00BF4EE0"/>
    <w:rsid w:val="00BF5013"/>
    <w:rsid w:val="00BF5208"/>
    <w:rsid w:val="00BF5253"/>
    <w:rsid w:val="00BF534F"/>
    <w:rsid w:val="00BF53D2"/>
    <w:rsid w:val="00BF55A9"/>
    <w:rsid w:val="00BF59F1"/>
    <w:rsid w:val="00BF5BF0"/>
    <w:rsid w:val="00BF6374"/>
    <w:rsid w:val="00BF6395"/>
    <w:rsid w:val="00BF6752"/>
    <w:rsid w:val="00BF6C6C"/>
    <w:rsid w:val="00BF7323"/>
    <w:rsid w:val="00BF7FE8"/>
    <w:rsid w:val="00C00037"/>
    <w:rsid w:val="00C00258"/>
    <w:rsid w:val="00C002B3"/>
    <w:rsid w:val="00C0092D"/>
    <w:rsid w:val="00C00B94"/>
    <w:rsid w:val="00C00E8D"/>
    <w:rsid w:val="00C00F7F"/>
    <w:rsid w:val="00C01689"/>
    <w:rsid w:val="00C01A0F"/>
    <w:rsid w:val="00C01A47"/>
    <w:rsid w:val="00C01BC5"/>
    <w:rsid w:val="00C01D7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8"/>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26"/>
    <w:rsid w:val="00C07737"/>
    <w:rsid w:val="00C0787E"/>
    <w:rsid w:val="00C102C3"/>
    <w:rsid w:val="00C1056B"/>
    <w:rsid w:val="00C1186C"/>
    <w:rsid w:val="00C11BA1"/>
    <w:rsid w:val="00C11CB3"/>
    <w:rsid w:val="00C1231F"/>
    <w:rsid w:val="00C12B4B"/>
    <w:rsid w:val="00C12BA7"/>
    <w:rsid w:val="00C12C2B"/>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89"/>
    <w:rsid w:val="00C211FE"/>
    <w:rsid w:val="00C2123D"/>
    <w:rsid w:val="00C21544"/>
    <w:rsid w:val="00C215AE"/>
    <w:rsid w:val="00C21B43"/>
    <w:rsid w:val="00C21B83"/>
    <w:rsid w:val="00C22166"/>
    <w:rsid w:val="00C22391"/>
    <w:rsid w:val="00C22415"/>
    <w:rsid w:val="00C226A1"/>
    <w:rsid w:val="00C22973"/>
    <w:rsid w:val="00C22CAC"/>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A46"/>
    <w:rsid w:val="00C26BC8"/>
    <w:rsid w:val="00C26F4D"/>
    <w:rsid w:val="00C2704F"/>
    <w:rsid w:val="00C271CA"/>
    <w:rsid w:val="00C27215"/>
    <w:rsid w:val="00C27456"/>
    <w:rsid w:val="00C2759C"/>
    <w:rsid w:val="00C27A3C"/>
    <w:rsid w:val="00C27F46"/>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6F6"/>
    <w:rsid w:val="00C47E4C"/>
    <w:rsid w:val="00C47FA5"/>
    <w:rsid w:val="00C47FE0"/>
    <w:rsid w:val="00C50021"/>
    <w:rsid w:val="00C5044E"/>
    <w:rsid w:val="00C50565"/>
    <w:rsid w:val="00C50AED"/>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62E"/>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027"/>
    <w:rsid w:val="00C5714F"/>
    <w:rsid w:val="00C57213"/>
    <w:rsid w:val="00C575BC"/>
    <w:rsid w:val="00C575DA"/>
    <w:rsid w:val="00C578D5"/>
    <w:rsid w:val="00C57AF4"/>
    <w:rsid w:val="00C57E69"/>
    <w:rsid w:val="00C57F95"/>
    <w:rsid w:val="00C60918"/>
    <w:rsid w:val="00C60E35"/>
    <w:rsid w:val="00C6101F"/>
    <w:rsid w:val="00C61438"/>
    <w:rsid w:val="00C616C6"/>
    <w:rsid w:val="00C619DD"/>
    <w:rsid w:val="00C61C91"/>
    <w:rsid w:val="00C61DF9"/>
    <w:rsid w:val="00C61E04"/>
    <w:rsid w:val="00C61E4B"/>
    <w:rsid w:val="00C62FA2"/>
    <w:rsid w:val="00C6300A"/>
    <w:rsid w:val="00C630DF"/>
    <w:rsid w:val="00C635A6"/>
    <w:rsid w:val="00C63608"/>
    <w:rsid w:val="00C63948"/>
    <w:rsid w:val="00C63C0A"/>
    <w:rsid w:val="00C63F3E"/>
    <w:rsid w:val="00C64017"/>
    <w:rsid w:val="00C64427"/>
    <w:rsid w:val="00C646F4"/>
    <w:rsid w:val="00C64726"/>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67EEF"/>
    <w:rsid w:val="00C703E8"/>
    <w:rsid w:val="00C706F2"/>
    <w:rsid w:val="00C709F8"/>
    <w:rsid w:val="00C70A88"/>
    <w:rsid w:val="00C70EBB"/>
    <w:rsid w:val="00C70F0E"/>
    <w:rsid w:val="00C7109F"/>
    <w:rsid w:val="00C711B8"/>
    <w:rsid w:val="00C7178A"/>
    <w:rsid w:val="00C718CC"/>
    <w:rsid w:val="00C71F64"/>
    <w:rsid w:val="00C72171"/>
    <w:rsid w:val="00C72187"/>
    <w:rsid w:val="00C72784"/>
    <w:rsid w:val="00C72CD2"/>
    <w:rsid w:val="00C7304B"/>
    <w:rsid w:val="00C730ED"/>
    <w:rsid w:val="00C733D7"/>
    <w:rsid w:val="00C73486"/>
    <w:rsid w:val="00C73561"/>
    <w:rsid w:val="00C738AC"/>
    <w:rsid w:val="00C73A7C"/>
    <w:rsid w:val="00C73B87"/>
    <w:rsid w:val="00C73C3D"/>
    <w:rsid w:val="00C742C2"/>
    <w:rsid w:val="00C74446"/>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57"/>
    <w:rsid w:val="00C772E6"/>
    <w:rsid w:val="00C77321"/>
    <w:rsid w:val="00C77325"/>
    <w:rsid w:val="00C778C6"/>
    <w:rsid w:val="00C7799C"/>
    <w:rsid w:val="00C77A8D"/>
    <w:rsid w:val="00C77B3F"/>
    <w:rsid w:val="00C77C28"/>
    <w:rsid w:val="00C77E03"/>
    <w:rsid w:val="00C77FFD"/>
    <w:rsid w:val="00C801C7"/>
    <w:rsid w:val="00C80390"/>
    <w:rsid w:val="00C805A3"/>
    <w:rsid w:val="00C80EFD"/>
    <w:rsid w:val="00C81566"/>
    <w:rsid w:val="00C815B8"/>
    <w:rsid w:val="00C818DC"/>
    <w:rsid w:val="00C81D18"/>
    <w:rsid w:val="00C81D31"/>
    <w:rsid w:val="00C81F1F"/>
    <w:rsid w:val="00C822F1"/>
    <w:rsid w:val="00C8242E"/>
    <w:rsid w:val="00C8290E"/>
    <w:rsid w:val="00C82C2B"/>
    <w:rsid w:val="00C82C49"/>
    <w:rsid w:val="00C82CF2"/>
    <w:rsid w:val="00C82D05"/>
    <w:rsid w:val="00C82E16"/>
    <w:rsid w:val="00C831A4"/>
    <w:rsid w:val="00C83276"/>
    <w:rsid w:val="00C83392"/>
    <w:rsid w:val="00C83552"/>
    <w:rsid w:val="00C83F1A"/>
    <w:rsid w:val="00C841C9"/>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A1B"/>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072"/>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112"/>
    <w:rsid w:val="00CA02EF"/>
    <w:rsid w:val="00CA04A4"/>
    <w:rsid w:val="00CA0576"/>
    <w:rsid w:val="00CA0958"/>
    <w:rsid w:val="00CA0B02"/>
    <w:rsid w:val="00CA0C54"/>
    <w:rsid w:val="00CA100E"/>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7096"/>
    <w:rsid w:val="00CA759A"/>
    <w:rsid w:val="00CA7CC5"/>
    <w:rsid w:val="00CB00E4"/>
    <w:rsid w:val="00CB046A"/>
    <w:rsid w:val="00CB065C"/>
    <w:rsid w:val="00CB066C"/>
    <w:rsid w:val="00CB0C6C"/>
    <w:rsid w:val="00CB0D53"/>
    <w:rsid w:val="00CB0E28"/>
    <w:rsid w:val="00CB0FE5"/>
    <w:rsid w:val="00CB1600"/>
    <w:rsid w:val="00CB1B3B"/>
    <w:rsid w:val="00CB1B4A"/>
    <w:rsid w:val="00CB23F8"/>
    <w:rsid w:val="00CB2505"/>
    <w:rsid w:val="00CB25E1"/>
    <w:rsid w:val="00CB26ED"/>
    <w:rsid w:val="00CB2F0F"/>
    <w:rsid w:val="00CB3007"/>
    <w:rsid w:val="00CB3163"/>
    <w:rsid w:val="00CB326D"/>
    <w:rsid w:val="00CB3318"/>
    <w:rsid w:val="00CB3536"/>
    <w:rsid w:val="00CB3AB7"/>
    <w:rsid w:val="00CB3C93"/>
    <w:rsid w:val="00CB3FB0"/>
    <w:rsid w:val="00CB437B"/>
    <w:rsid w:val="00CB43C6"/>
    <w:rsid w:val="00CB45EC"/>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C67"/>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6DB4"/>
    <w:rsid w:val="00CD71E2"/>
    <w:rsid w:val="00CD74FF"/>
    <w:rsid w:val="00CD7B4C"/>
    <w:rsid w:val="00CD7C28"/>
    <w:rsid w:val="00CD7C68"/>
    <w:rsid w:val="00CD7CB7"/>
    <w:rsid w:val="00CE0583"/>
    <w:rsid w:val="00CE0855"/>
    <w:rsid w:val="00CE0E3F"/>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4E68"/>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2FA"/>
    <w:rsid w:val="00CF3445"/>
    <w:rsid w:val="00CF3491"/>
    <w:rsid w:val="00CF3641"/>
    <w:rsid w:val="00CF3693"/>
    <w:rsid w:val="00CF379A"/>
    <w:rsid w:val="00CF3872"/>
    <w:rsid w:val="00CF3A16"/>
    <w:rsid w:val="00CF3A9D"/>
    <w:rsid w:val="00CF3B32"/>
    <w:rsid w:val="00CF3C60"/>
    <w:rsid w:val="00CF431F"/>
    <w:rsid w:val="00CF4470"/>
    <w:rsid w:val="00CF456C"/>
    <w:rsid w:val="00CF45B3"/>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48"/>
    <w:rsid w:val="00D00394"/>
    <w:rsid w:val="00D0059B"/>
    <w:rsid w:val="00D00885"/>
    <w:rsid w:val="00D009D8"/>
    <w:rsid w:val="00D01261"/>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2CC4"/>
    <w:rsid w:val="00D0322C"/>
    <w:rsid w:val="00D03552"/>
    <w:rsid w:val="00D03762"/>
    <w:rsid w:val="00D03804"/>
    <w:rsid w:val="00D03A80"/>
    <w:rsid w:val="00D03A87"/>
    <w:rsid w:val="00D03ABF"/>
    <w:rsid w:val="00D03E59"/>
    <w:rsid w:val="00D04260"/>
    <w:rsid w:val="00D049E4"/>
    <w:rsid w:val="00D04D5E"/>
    <w:rsid w:val="00D04D74"/>
    <w:rsid w:val="00D04E69"/>
    <w:rsid w:val="00D04F3C"/>
    <w:rsid w:val="00D056C9"/>
    <w:rsid w:val="00D0580F"/>
    <w:rsid w:val="00D05862"/>
    <w:rsid w:val="00D05999"/>
    <w:rsid w:val="00D05A66"/>
    <w:rsid w:val="00D05D8A"/>
    <w:rsid w:val="00D05EBB"/>
    <w:rsid w:val="00D06344"/>
    <w:rsid w:val="00D0648A"/>
    <w:rsid w:val="00D06917"/>
    <w:rsid w:val="00D069FA"/>
    <w:rsid w:val="00D06A3E"/>
    <w:rsid w:val="00D06A77"/>
    <w:rsid w:val="00D06B4A"/>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4C9"/>
    <w:rsid w:val="00D13682"/>
    <w:rsid w:val="00D13DE1"/>
    <w:rsid w:val="00D141A8"/>
    <w:rsid w:val="00D1434A"/>
    <w:rsid w:val="00D14482"/>
    <w:rsid w:val="00D144DB"/>
    <w:rsid w:val="00D145F6"/>
    <w:rsid w:val="00D1468F"/>
    <w:rsid w:val="00D14715"/>
    <w:rsid w:val="00D14CA8"/>
    <w:rsid w:val="00D14CCF"/>
    <w:rsid w:val="00D1517E"/>
    <w:rsid w:val="00D15578"/>
    <w:rsid w:val="00D157CE"/>
    <w:rsid w:val="00D15CCD"/>
    <w:rsid w:val="00D1635D"/>
    <w:rsid w:val="00D16470"/>
    <w:rsid w:val="00D169F3"/>
    <w:rsid w:val="00D16A9E"/>
    <w:rsid w:val="00D16C78"/>
    <w:rsid w:val="00D16CEB"/>
    <w:rsid w:val="00D1705B"/>
    <w:rsid w:val="00D17744"/>
    <w:rsid w:val="00D17773"/>
    <w:rsid w:val="00D17C22"/>
    <w:rsid w:val="00D17E28"/>
    <w:rsid w:val="00D17FA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9F2"/>
    <w:rsid w:val="00D27AF7"/>
    <w:rsid w:val="00D27DFA"/>
    <w:rsid w:val="00D30041"/>
    <w:rsid w:val="00D3018A"/>
    <w:rsid w:val="00D3026D"/>
    <w:rsid w:val="00D3038A"/>
    <w:rsid w:val="00D30708"/>
    <w:rsid w:val="00D30999"/>
    <w:rsid w:val="00D30A1F"/>
    <w:rsid w:val="00D30A38"/>
    <w:rsid w:val="00D30FA5"/>
    <w:rsid w:val="00D311ED"/>
    <w:rsid w:val="00D31245"/>
    <w:rsid w:val="00D314DD"/>
    <w:rsid w:val="00D3170E"/>
    <w:rsid w:val="00D3248D"/>
    <w:rsid w:val="00D32BA5"/>
    <w:rsid w:val="00D32C28"/>
    <w:rsid w:val="00D32EF7"/>
    <w:rsid w:val="00D33543"/>
    <w:rsid w:val="00D33927"/>
    <w:rsid w:val="00D33F34"/>
    <w:rsid w:val="00D3403D"/>
    <w:rsid w:val="00D34351"/>
    <w:rsid w:val="00D3458E"/>
    <w:rsid w:val="00D34726"/>
    <w:rsid w:val="00D34B96"/>
    <w:rsid w:val="00D34F7C"/>
    <w:rsid w:val="00D351D6"/>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80C"/>
    <w:rsid w:val="00D5005B"/>
    <w:rsid w:val="00D506EE"/>
    <w:rsid w:val="00D506F9"/>
    <w:rsid w:val="00D50981"/>
    <w:rsid w:val="00D50ED2"/>
    <w:rsid w:val="00D51080"/>
    <w:rsid w:val="00D5122E"/>
    <w:rsid w:val="00D515D1"/>
    <w:rsid w:val="00D51AD7"/>
    <w:rsid w:val="00D51C5D"/>
    <w:rsid w:val="00D5207A"/>
    <w:rsid w:val="00D52679"/>
    <w:rsid w:val="00D5289F"/>
    <w:rsid w:val="00D52AA6"/>
    <w:rsid w:val="00D52CE2"/>
    <w:rsid w:val="00D52E1E"/>
    <w:rsid w:val="00D530E9"/>
    <w:rsid w:val="00D53332"/>
    <w:rsid w:val="00D536F9"/>
    <w:rsid w:val="00D53927"/>
    <w:rsid w:val="00D53A0C"/>
    <w:rsid w:val="00D53C9B"/>
    <w:rsid w:val="00D53DD2"/>
    <w:rsid w:val="00D541E8"/>
    <w:rsid w:val="00D5485D"/>
    <w:rsid w:val="00D54880"/>
    <w:rsid w:val="00D54892"/>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57664"/>
    <w:rsid w:val="00D603EA"/>
    <w:rsid w:val="00D6055B"/>
    <w:rsid w:val="00D6056F"/>
    <w:rsid w:val="00D60B04"/>
    <w:rsid w:val="00D60EC1"/>
    <w:rsid w:val="00D612A9"/>
    <w:rsid w:val="00D614D1"/>
    <w:rsid w:val="00D6171C"/>
    <w:rsid w:val="00D61805"/>
    <w:rsid w:val="00D61AD5"/>
    <w:rsid w:val="00D61AD9"/>
    <w:rsid w:val="00D61E3F"/>
    <w:rsid w:val="00D621BE"/>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AFA"/>
    <w:rsid w:val="00D67E77"/>
    <w:rsid w:val="00D7025C"/>
    <w:rsid w:val="00D70394"/>
    <w:rsid w:val="00D70406"/>
    <w:rsid w:val="00D7110A"/>
    <w:rsid w:val="00D71317"/>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4E9B"/>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1FB"/>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C28"/>
    <w:rsid w:val="00D85FE9"/>
    <w:rsid w:val="00D86588"/>
    <w:rsid w:val="00D8669D"/>
    <w:rsid w:val="00D8692C"/>
    <w:rsid w:val="00D86DDA"/>
    <w:rsid w:val="00D86E16"/>
    <w:rsid w:val="00D87383"/>
    <w:rsid w:val="00D8744E"/>
    <w:rsid w:val="00D878D8"/>
    <w:rsid w:val="00D87AF3"/>
    <w:rsid w:val="00D87C50"/>
    <w:rsid w:val="00D902FD"/>
    <w:rsid w:val="00D903F1"/>
    <w:rsid w:val="00D90514"/>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51A0"/>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34"/>
    <w:rsid w:val="00DB1AB7"/>
    <w:rsid w:val="00DB22AD"/>
    <w:rsid w:val="00DB296F"/>
    <w:rsid w:val="00DB2A6E"/>
    <w:rsid w:val="00DB2BA3"/>
    <w:rsid w:val="00DB2BFA"/>
    <w:rsid w:val="00DB2C27"/>
    <w:rsid w:val="00DB2EEB"/>
    <w:rsid w:val="00DB3461"/>
    <w:rsid w:val="00DB3871"/>
    <w:rsid w:val="00DB3A2A"/>
    <w:rsid w:val="00DB3FD5"/>
    <w:rsid w:val="00DB3FDB"/>
    <w:rsid w:val="00DB455F"/>
    <w:rsid w:val="00DB49EC"/>
    <w:rsid w:val="00DB4DEC"/>
    <w:rsid w:val="00DB513B"/>
    <w:rsid w:val="00DB5734"/>
    <w:rsid w:val="00DB5E3E"/>
    <w:rsid w:val="00DB633B"/>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B1"/>
    <w:rsid w:val="00DC1CFC"/>
    <w:rsid w:val="00DC22DC"/>
    <w:rsid w:val="00DC22F1"/>
    <w:rsid w:val="00DC2529"/>
    <w:rsid w:val="00DC260E"/>
    <w:rsid w:val="00DC292B"/>
    <w:rsid w:val="00DC2DEE"/>
    <w:rsid w:val="00DC2E66"/>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65C"/>
    <w:rsid w:val="00DC7A8D"/>
    <w:rsid w:val="00DC7AC7"/>
    <w:rsid w:val="00DC7AF4"/>
    <w:rsid w:val="00DC7C26"/>
    <w:rsid w:val="00DC7DF8"/>
    <w:rsid w:val="00DC7E37"/>
    <w:rsid w:val="00DD0031"/>
    <w:rsid w:val="00DD014C"/>
    <w:rsid w:val="00DD0267"/>
    <w:rsid w:val="00DD02B4"/>
    <w:rsid w:val="00DD067E"/>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3B83"/>
    <w:rsid w:val="00DD41BE"/>
    <w:rsid w:val="00DD45C6"/>
    <w:rsid w:val="00DD484C"/>
    <w:rsid w:val="00DD4855"/>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496"/>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BAB"/>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77"/>
    <w:rsid w:val="00DF3DCC"/>
    <w:rsid w:val="00DF3ECF"/>
    <w:rsid w:val="00DF3FCC"/>
    <w:rsid w:val="00DF42C4"/>
    <w:rsid w:val="00DF4A48"/>
    <w:rsid w:val="00DF4B4F"/>
    <w:rsid w:val="00DF51C3"/>
    <w:rsid w:val="00DF5342"/>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BDB"/>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42CF"/>
    <w:rsid w:val="00E04401"/>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31A"/>
    <w:rsid w:val="00E10897"/>
    <w:rsid w:val="00E10C7B"/>
    <w:rsid w:val="00E11117"/>
    <w:rsid w:val="00E1146D"/>
    <w:rsid w:val="00E11632"/>
    <w:rsid w:val="00E11735"/>
    <w:rsid w:val="00E11756"/>
    <w:rsid w:val="00E1181F"/>
    <w:rsid w:val="00E11C21"/>
    <w:rsid w:val="00E11EDA"/>
    <w:rsid w:val="00E12718"/>
    <w:rsid w:val="00E1274E"/>
    <w:rsid w:val="00E129B4"/>
    <w:rsid w:val="00E12C34"/>
    <w:rsid w:val="00E12C64"/>
    <w:rsid w:val="00E12FCC"/>
    <w:rsid w:val="00E13376"/>
    <w:rsid w:val="00E1341D"/>
    <w:rsid w:val="00E136C1"/>
    <w:rsid w:val="00E13A76"/>
    <w:rsid w:val="00E13AEC"/>
    <w:rsid w:val="00E13D8B"/>
    <w:rsid w:val="00E13D99"/>
    <w:rsid w:val="00E14399"/>
    <w:rsid w:val="00E144FD"/>
    <w:rsid w:val="00E14624"/>
    <w:rsid w:val="00E1467F"/>
    <w:rsid w:val="00E14829"/>
    <w:rsid w:val="00E14AE7"/>
    <w:rsid w:val="00E14BC1"/>
    <w:rsid w:val="00E14D62"/>
    <w:rsid w:val="00E14DBC"/>
    <w:rsid w:val="00E15150"/>
    <w:rsid w:val="00E1542F"/>
    <w:rsid w:val="00E15BF8"/>
    <w:rsid w:val="00E16129"/>
    <w:rsid w:val="00E16407"/>
    <w:rsid w:val="00E165DB"/>
    <w:rsid w:val="00E16637"/>
    <w:rsid w:val="00E16903"/>
    <w:rsid w:val="00E16995"/>
    <w:rsid w:val="00E16F44"/>
    <w:rsid w:val="00E17496"/>
    <w:rsid w:val="00E1766F"/>
    <w:rsid w:val="00E20036"/>
    <w:rsid w:val="00E200A3"/>
    <w:rsid w:val="00E201CD"/>
    <w:rsid w:val="00E20FCF"/>
    <w:rsid w:val="00E21001"/>
    <w:rsid w:val="00E21314"/>
    <w:rsid w:val="00E217CC"/>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1F2"/>
    <w:rsid w:val="00E255F8"/>
    <w:rsid w:val="00E25620"/>
    <w:rsid w:val="00E25685"/>
    <w:rsid w:val="00E257A1"/>
    <w:rsid w:val="00E25859"/>
    <w:rsid w:val="00E262FE"/>
    <w:rsid w:val="00E26A6C"/>
    <w:rsid w:val="00E26C28"/>
    <w:rsid w:val="00E27809"/>
    <w:rsid w:val="00E2792A"/>
    <w:rsid w:val="00E301C6"/>
    <w:rsid w:val="00E3034C"/>
    <w:rsid w:val="00E3046E"/>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6FC"/>
    <w:rsid w:val="00E35730"/>
    <w:rsid w:val="00E35903"/>
    <w:rsid w:val="00E35D78"/>
    <w:rsid w:val="00E35E5F"/>
    <w:rsid w:val="00E36156"/>
    <w:rsid w:val="00E362AA"/>
    <w:rsid w:val="00E36503"/>
    <w:rsid w:val="00E36558"/>
    <w:rsid w:val="00E366CF"/>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35A"/>
    <w:rsid w:val="00E50812"/>
    <w:rsid w:val="00E50D33"/>
    <w:rsid w:val="00E50D4D"/>
    <w:rsid w:val="00E513C3"/>
    <w:rsid w:val="00E51438"/>
    <w:rsid w:val="00E5147F"/>
    <w:rsid w:val="00E514B0"/>
    <w:rsid w:val="00E51E5B"/>
    <w:rsid w:val="00E51F51"/>
    <w:rsid w:val="00E522B6"/>
    <w:rsid w:val="00E523FF"/>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58"/>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3ED"/>
    <w:rsid w:val="00E60509"/>
    <w:rsid w:val="00E60995"/>
    <w:rsid w:val="00E60B6B"/>
    <w:rsid w:val="00E6110C"/>
    <w:rsid w:val="00E61136"/>
    <w:rsid w:val="00E614B6"/>
    <w:rsid w:val="00E61B16"/>
    <w:rsid w:val="00E61E8E"/>
    <w:rsid w:val="00E61FBA"/>
    <w:rsid w:val="00E622D9"/>
    <w:rsid w:val="00E623EE"/>
    <w:rsid w:val="00E62B43"/>
    <w:rsid w:val="00E62D38"/>
    <w:rsid w:val="00E62D73"/>
    <w:rsid w:val="00E62DB5"/>
    <w:rsid w:val="00E63673"/>
    <w:rsid w:val="00E63BBD"/>
    <w:rsid w:val="00E63DBE"/>
    <w:rsid w:val="00E641D2"/>
    <w:rsid w:val="00E6481D"/>
    <w:rsid w:val="00E649F9"/>
    <w:rsid w:val="00E64C09"/>
    <w:rsid w:val="00E65276"/>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2A8"/>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742"/>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B7"/>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532"/>
    <w:rsid w:val="00E85C44"/>
    <w:rsid w:val="00E85CE9"/>
    <w:rsid w:val="00E85E3A"/>
    <w:rsid w:val="00E85EB6"/>
    <w:rsid w:val="00E86053"/>
    <w:rsid w:val="00E861BB"/>
    <w:rsid w:val="00E862C7"/>
    <w:rsid w:val="00E86AFC"/>
    <w:rsid w:val="00E86B16"/>
    <w:rsid w:val="00E86D40"/>
    <w:rsid w:val="00E86FB3"/>
    <w:rsid w:val="00E8716A"/>
    <w:rsid w:val="00E873B5"/>
    <w:rsid w:val="00E873BF"/>
    <w:rsid w:val="00E875EE"/>
    <w:rsid w:val="00E879CC"/>
    <w:rsid w:val="00E87C47"/>
    <w:rsid w:val="00E87EF1"/>
    <w:rsid w:val="00E90348"/>
    <w:rsid w:val="00E9052F"/>
    <w:rsid w:val="00E907ED"/>
    <w:rsid w:val="00E907EF"/>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B3"/>
    <w:rsid w:val="00E92DF4"/>
    <w:rsid w:val="00E92E71"/>
    <w:rsid w:val="00E92F32"/>
    <w:rsid w:val="00E92FCD"/>
    <w:rsid w:val="00E92FD9"/>
    <w:rsid w:val="00E93121"/>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97ACD"/>
    <w:rsid w:val="00EA04B2"/>
    <w:rsid w:val="00EA05B8"/>
    <w:rsid w:val="00EA0632"/>
    <w:rsid w:val="00EA0AB1"/>
    <w:rsid w:val="00EA0E13"/>
    <w:rsid w:val="00EA105A"/>
    <w:rsid w:val="00EA1073"/>
    <w:rsid w:val="00EA121C"/>
    <w:rsid w:val="00EA12DA"/>
    <w:rsid w:val="00EA13E5"/>
    <w:rsid w:val="00EA1B71"/>
    <w:rsid w:val="00EA2067"/>
    <w:rsid w:val="00EA21DB"/>
    <w:rsid w:val="00EA23C4"/>
    <w:rsid w:val="00EA2A38"/>
    <w:rsid w:val="00EA2AA1"/>
    <w:rsid w:val="00EA2BBA"/>
    <w:rsid w:val="00EA2C6C"/>
    <w:rsid w:val="00EA313A"/>
    <w:rsid w:val="00EA3418"/>
    <w:rsid w:val="00EA3A95"/>
    <w:rsid w:val="00EA4056"/>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A7FA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0A"/>
    <w:rsid w:val="00EB22BC"/>
    <w:rsid w:val="00EB230A"/>
    <w:rsid w:val="00EB2812"/>
    <w:rsid w:val="00EB2A40"/>
    <w:rsid w:val="00EB2BB8"/>
    <w:rsid w:val="00EB2C93"/>
    <w:rsid w:val="00EB2CBD"/>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34F"/>
    <w:rsid w:val="00EB777B"/>
    <w:rsid w:val="00EB7C80"/>
    <w:rsid w:val="00EB7FA4"/>
    <w:rsid w:val="00EC0017"/>
    <w:rsid w:val="00EC027B"/>
    <w:rsid w:val="00EC0DD2"/>
    <w:rsid w:val="00EC109B"/>
    <w:rsid w:val="00EC13FB"/>
    <w:rsid w:val="00EC14F5"/>
    <w:rsid w:val="00EC1959"/>
    <w:rsid w:val="00EC1BB8"/>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515"/>
    <w:rsid w:val="00EC394A"/>
    <w:rsid w:val="00EC3CBE"/>
    <w:rsid w:val="00EC3E0B"/>
    <w:rsid w:val="00EC4255"/>
    <w:rsid w:val="00EC42E5"/>
    <w:rsid w:val="00EC438E"/>
    <w:rsid w:val="00EC484A"/>
    <w:rsid w:val="00EC4A65"/>
    <w:rsid w:val="00EC4CC5"/>
    <w:rsid w:val="00EC4E50"/>
    <w:rsid w:val="00EC4F4B"/>
    <w:rsid w:val="00EC5009"/>
    <w:rsid w:val="00EC5113"/>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1A"/>
    <w:rsid w:val="00ED477F"/>
    <w:rsid w:val="00ED4A98"/>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0D9"/>
    <w:rsid w:val="00EE0631"/>
    <w:rsid w:val="00EE0703"/>
    <w:rsid w:val="00EE0D05"/>
    <w:rsid w:val="00EE0D32"/>
    <w:rsid w:val="00EE0F51"/>
    <w:rsid w:val="00EE12AC"/>
    <w:rsid w:val="00EE196A"/>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290"/>
    <w:rsid w:val="00EE5333"/>
    <w:rsid w:val="00EE5592"/>
    <w:rsid w:val="00EE5650"/>
    <w:rsid w:val="00EE5C2B"/>
    <w:rsid w:val="00EE5C37"/>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80C"/>
    <w:rsid w:val="00EF09CA"/>
    <w:rsid w:val="00EF0AFD"/>
    <w:rsid w:val="00EF10F8"/>
    <w:rsid w:val="00EF152D"/>
    <w:rsid w:val="00EF1584"/>
    <w:rsid w:val="00EF1EE7"/>
    <w:rsid w:val="00EF2095"/>
    <w:rsid w:val="00EF20F5"/>
    <w:rsid w:val="00EF2317"/>
    <w:rsid w:val="00EF2B59"/>
    <w:rsid w:val="00EF2CF4"/>
    <w:rsid w:val="00EF2D70"/>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6BF4"/>
    <w:rsid w:val="00EF703E"/>
    <w:rsid w:val="00EF7257"/>
    <w:rsid w:val="00EF768C"/>
    <w:rsid w:val="00EF768F"/>
    <w:rsid w:val="00EF787E"/>
    <w:rsid w:val="00EF7992"/>
    <w:rsid w:val="00EF7B88"/>
    <w:rsid w:val="00EF7D5F"/>
    <w:rsid w:val="00F00673"/>
    <w:rsid w:val="00F00BE3"/>
    <w:rsid w:val="00F01544"/>
    <w:rsid w:val="00F01663"/>
    <w:rsid w:val="00F01C01"/>
    <w:rsid w:val="00F0206B"/>
    <w:rsid w:val="00F027F4"/>
    <w:rsid w:val="00F0297C"/>
    <w:rsid w:val="00F035CD"/>
    <w:rsid w:val="00F03C10"/>
    <w:rsid w:val="00F04656"/>
    <w:rsid w:val="00F046FA"/>
    <w:rsid w:val="00F04880"/>
    <w:rsid w:val="00F04AC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A0D"/>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CC2"/>
    <w:rsid w:val="00F20E18"/>
    <w:rsid w:val="00F21522"/>
    <w:rsid w:val="00F21B74"/>
    <w:rsid w:val="00F21CCE"/>
    <w:rsid w:val="00F220A0"/>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BEC"/>
    <w:rsid w:val="00F25CD4"/>
    <w:rsid w:val="00F260C2"/>
    <w:rsid w:val="00F26255"/>
    <w:rsid w:val="00F262C3"/>
    <w:rsid w:val="00F264BF"/>
    <w:rsid w:val="00F26C11"/>
    <w:rsid w:val="00F26D51"/>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1461"/>
    <w:rsid w:val="00F3148D"/>
    <w:rsid w:val="00F315FB"/>
    <w:rsid w:val="00F31686"/>
    <w:rsid w:val="00F31715"/>
    <w:rsid w:val="00F31768"/>
    <w:rsid w:val="00F31A0C"/>
    <w:rsid w:val="00F31BCF"/>
    <w:rsid w:val="00F31C53"/>
    <w:rsid w:val="00F31F18"/>
    <w:rsid w:val="00F321CA"/>
    <w:rsid w:val="00F32362"/>
    <w:rsid w:val="00F32560"/>
    <w:rsid w:val="00F32B5D"/>
    <w:rsid w:val="00F32E78"/>
    <w:rsid w:val="00F3306C"/>
    <w:rsid w:val="00F33211"/>
    <w:rsid w:val="00F333DA"/>
    <w:rsid w:val="00F33413"/>
    <w:rsid w:val="00F334E4"/>
    <w:rsid w:val="00F335A2"/>
    <w:rsid w:val="00F33664"/>
    <w:rsid w:val="00F33B3D"/>
    <w:rsid w:val="00F33D53"/>
    <w:rsid w:val="00F343C0"/>
    <w:rsid w:val="00F347A3"/>
    <w:rsid w:val="00F347F0"/>
    <w:rsid w:val="00F34A53"/>
    <w:rsid w:val="00F34BB8"/>
    <w:rsid w:val="00F35192"/>
    <w:rsid w:val="00F35297"/>
    <w:rsid w:val="00F35642"/>
    <w:rsid w:val="00F357B4"/>
    <w:rsid w:val="00F359D4"/>
    <w:rsid w:val="00F360B1"/>
    <w:rsid w:val="00F36623"/>
    <w:rsid w:val="00F366E2"/>
    <w:rsid w:val="00F36800"/>
    <w:rsid w:val="00F36D40"/>
    <w:rsid w:val="00F36DAB"/>
    <w:rsid w:val="00F36E6D"/>
    <w:rsid w:val="00F36F09"/>
    <w:rsid w:val="00F36FBA"/>
    <w:rsid w:val="00F36FDE"/>
    <w:rsid w:val="00F370A6"/>
    <w:rsid w:val="00F37215"/>
    <w:rsid w:val="00F37221"/>
    <w:rsid w:val="00F37416"/>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0B"/>
    <w:rsid w:val="00F44E49"/>
    <w:rsid w:val="00F4506C"/>
    <w:rsid w:val="00F45263"/>
    <w:rsid w:val="00F45528"/>
    <w:rsid w:val="00F4577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227"/>
    <w:rsid w:val="00F512D8"/>
    <w:rsid w:val="00F517C4"/>
    <w:rsid w:val="00F519BF"/>
    <w:rsid w:val="00F519CF"/>
    <w:rsid w:val="00F519FB"/>
    <w:rsid w:val="00F51B3D"/>
    <w:rsid w:val="00F51B72"/>
    <w:rsid w:val="00F51E71"/>
    <w:rsid w:val="00F51F7B"/>
    <w:rsid w:val="00F52297"/>
    <w:rsid w:val="00F522C0"/>
    <w:rsid w:val="00F52524"/>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2A"/>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09EE"/>
    <w:rsid w:val="00F7133E"/>
    <w:rsid w:val="00F715FA"/>
    <w:rsid w:val="00F7171E"/>
    <w:rsid w:val="00F7173C"/>
    <w:rsid w:val="00F71A71"/>
    <w:rsid w:val="00F71B9A"/>
    <w:rsid w:val="00F71C52"/>
    <w:rsid w:val="00F71C62"/>
    <w:rsid w:val="00F726E8"/>
    <w:rsid w:val="00F7273B"/>
    <w:rsid w:val="00F72A93"/>
    <w:rsid w:val="00F73015"/>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DF9"/>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72"/>
    <w:rsid w:val="00F8139D"/>
    <w:rsid w:val="00F813B6"/>
    <w:rsid w:val="00F819A5"/>
    <w:rsid w:val="00F82866"/>
    <w:rsid w:val="00F82D97"/>
    <w:rsid w:val="00F82E49"/>
    <w:rsid w:val="00F832E4"/>
    <w:rsid w:val="00F838A9"/>
    <w:rsid w:val="00F839BF"/>
    <w:rsid w:val="00F83A46"/>
    <w:rsid w:val="00F83F24"/>
    <w:rsid w:val="00F841FF"/>
    <w:rsid w:val="00F8447C"/>
    <w:rsid w:val="00F844E0"/>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6C0D"/>
    <w:rsid w:val="00F872DB"/>
    <w:rsid w:val="00F874FF"/>
    <w:rsid w:val="00F876FE"/>
    <w:rsid w:val="00F87ABF"/>
    <w:rsid w:val="00F87BC1"/>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97EF0"/>
    <w:rsid w:val="00FA04D2"/>
    <w:rsid w:val="00FA06E8"/>
    <w:rsid w:val="00FA071F"/>
    <w:rsid w:val="00FA0817"/>
    <w:rsid w:val="00FA0BBC"/>
    <w:rsid w:val="00FA0D4F"/>
    <w:rsid w:val="00FA0E8D"/>
    <w:rsid w:val="00FA11B9"/>
    <w:rsid w:val="00FA17BA"/>
    <w:rsid w:val="00FA18F9"/>
    <w:rsid w:val="00FA191F"/>
    <w:rsid w:val="00FA193D"/>
    <w:rsid w:val="00FA1D27"/>
    <w:rsid w:val="00FA2045"/>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C03"/>
    <w:rsid w:val="00FA3E73"/>
    <w:rsid w:val="00FA42E0"/>
    <w:rsid w:val="00FA4565"/>
    <w:rsid w:val="00FA46DA"/>
    <w:rsid w:val="00FA4966"/>
    <w:rsid w:val="00FA5169"/>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9CB"/>
    <w:rsid w:val="00FB3A9E"/>
    <w:rsid w:val="00FB3E18"/>
    <w:rsid w:val="00FB3E66"/>
    <w:rsid w:val="00FB466D"/>
    <w:rsid w:val="00FB49D1"/>
    <w:rsid w:val="00FB4A10"/>
    <w:rsid w:val="00FB4BF6"/>
    <w:rsid w:val="00FB4E2A"/>
    <w:rsid w:val="00FB4E2F"/>
    <w:rsid w:val="00FB4FAC"/>
    <w:rsid w:val="00FB524E"/>
    <w:rsid w:val="00FB546E"/>
    <w:rsid w:val="00FB5739"/>
    <w:rsid w:val="00FB6446"/>
    <w:rsid w:val="00FB646A"/>
    <w:rsid w:val="00FB6975"/>
    <w:rsid w:val="00FB6A3E"/>
    <w:rsid w:val="00FB6EE9"/>
    <w:rsid w:val="00FB70A0"/>
    <w:rsid w:val="00FB77A4"/>
    <w:rsid w:val="00FB782E"/>
    <w:rsid w:val="00FB7B71"/>
    <w:rsid w:val="00FB7D55"/>
    <w:rsid w:val="00FC0266"/>
    <w:rsid w:val="00FC02B6"/>
    <w:rsid w:val="00FC0499"/>
    <w:rsid w:val="00FC0AE3"/>
    <w:rsid w:val="00FC0E31"/>
    <w:rsid w:val="00FC12E1"/>
    <w:rsid w:val="00FC164A"/>
    <w:rsid w:val="00FC16F4"/>
    <w:rsid w:val="00FC17A5"/>
    <w:rsid w:val="00FC195C"/>
    <w:rsid w:val="00FC1D36"/>
    <w:rsid w:val="00FC21DA"/>
    <w:rsid w:val="00FC22BB"/>
    <w:rsid w:val="00FC259D"/>
    <w:rsid w:val="00FC25F6"/>
    <w:rsid w:val="00FC26BB"/>
    <w:rsid w:val="00FC28E1"/>
    <w:rsid w:val="00FC2B0F"/>
    <w:rsid w:val="00FC3120"/>
    <w:rsid w:val="00FC31A5"/>
    <w:rsid w:val="00FC3629"/>
    <w:rsid w:val="00FC3647"/>
    <w:rsid w:val="00FC3986"/>
    <w:rsid w:val="00FC3BB9"/>
    <w:rsid w:val="00FC3C42"/>
    <w:rsid w:val="00FC3C4C"/>
    <w:rsid w:val="00FC3C83"/>
    <w:rsid w:val="00FC3CE7"/>
    <w:rsid w:val="00FC3F29"/>
    <w:rsid w:val="00FC4056"/>
    <w:rsid w:val="00FC466A"/>
    <w:rsid w:val="00FC46F6"/>
    <w:rsid w:val="00FC4895"/>
    <w:rsid w:val="00FC4B26"/>
    <w:rsid w:val="00FC4C64"/>
    <w:rsid w:val="00FC4C98"/>
    <w:rsid w:val="00FC4E99"/>
    <w:rsid w:val="00FC5431"/>
    <w:rsid w:val="00FC55BF"/>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58"/>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D82"/>
    <w:rsid w:val="00FD5DEF"/>
    <w:rsid w:val="00FD5F82"/>
    <w:rsid w:val="00FD62A2"/>
    <w:rsid w:val="00FD6424"/>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05"/>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666"/>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6D3"/>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6DE5"/>
    <w:rsid w:val="00FF71EE"/>
    <w:rsid w:val="00FF738F"/>
    <w:rsid w:val="00FF7679"/>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file:///Z:\DMSE\MONITORAMENTO%20DO%20DESEMPENHO\4-%20BOLETINS%20DA%20CGDE\3.%20BOLETIM%20MENSAL\3.1.%20Arquivos%20de%20Trabalho%20e%20Boletins%20Publicados\p.%202020\1%20-%20Janeiro\Boletim%20de%20Monitoramento%20do%20Sistema%20El&#233;trico%20-%20Jan-2020%20v6.docx" TargetMode="External"/><Relationship Id="rId42" Type="http://schemas.openxmlformats.org/officeDocument/2006/relationships/image" Target="media/image19.emf"/><Relationship Id="rId47" Type="http://schemas.openxmlformats.org/officeDocument/2006/relationships/image" Target="media/image23.emf"/><Relationship Id="rId63" Type="http://schemas.openxmlformats.org/officeDocument/2006/relationships/image" Target="media/image38.png"/><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footer" Target="footer3.xml"/><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image" Target="media/image29.emf"/><Relationship Id="rId58" Type="http://schemas.openxmlformats.org/officeDocument/2006/relationships/image" Target="media/image33.emf"/><Relationship Id="rId74" Type="http://schemas.openxmlformats.org/officeDocument/2006/relationships/image" Target="media/image49.emf"/><Relationship Id="rId79"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hyperlink" Target="http://www.ons.org.br/Paginas/Noticias/20200101-onsimplantanovomodelodeprogramacao.aspx" TargetMode="External"/><Relationship Id="rId27" Type="http://schemas.openxmlformats.org/officeDocument/2006/relationships/hyperlink" Target="http://energia1.cptec.inpe.br/" TargetMode="External"/><Relationship Id="rId30" Type="http://schemas.openxmlformats.org/officeDocument/2006/relationships/hyperlink" Target="http://clima1.cptec.inpe.br/monitoramentobrasil/pt" TargetMode="External"/><Relationship Id="rId35" Type="http://schemas.openxmlformats.org/officeDocument/2006/relationships/image" Target="media/image12.emf"/><Relationship Id="rId43" Type="http://schemas.openxmlformats.org/officeDocument/2006/relationships/hyperlink" Target="http://epe.gov.br/pt/publicacoes-dados-abertos/publicacoes/resenha-mensal-do-mercado-de-energia-eletrica" TargetMode="External"/><Relationship Id="rId48" Type="http://schemas.openxmlformats.org/officeDocument/2006/relationships/image" Target="media/image24.emf"/><Relationship Id="rId56" Type="http://schemas.openxmlformats.org/officeDocument/2006/relationships/image" Target="media/image31.emf"/><Relationship Id="rId64" Type="http://schemas.openxmlformats.org/officeDocument/2006/relationships/image" Target="media/image39.emf"/><Relationship Id="rId69" Type="http://schemas.openxmlformats.org/officeDocument/2006/relationships/image" Target="media/image44.png"/><Relationship Id="rId77" Type="http://schemas.openxmlformats.org/officeDocument/2006/relationships/image" Target="media/image52.emf"/><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80" Type="http://schemas.openxmlformats.org/officeDocument/2006/relationships/image" Target="media/image55.emf"/><Relationship Id="rId85" Type="http://schemas.openxmlformats.org/officeDocument/2006/relationships/image" Target="media/image60.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www.mme.gov.br/web/guest/todas-as-noticias/-/asset_publisher/pdAS9IcdBICN/content/dou-publicada-portaria-relativa-a-sistematica-de-leiloes-de-energia-existente-e-nova-para-substituir-termeletricas-caras-por-mais-baratas?inheritRedirect=false&amp;redirect=http%3A%2F%2Fwww.mme.gov.br%2Fweb%2Fguest%2Ftodas-as-noticias%3Fp_p_id%3D101_INSTANCE_pdAS9IcdBICN%26p_p_lifecycle%3D0%26p_p_state%3Dnormal%26p_p_mode%3Dview%26p_p_col_id%3Dcolumn-1%26p_p_col_count%3D1" TargetMode="External"/><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image" Target="media/image42.emf"/><Relationship Id="rId20" Type="http://schemas.openxmlformats.org/officeDocument/2006/relationships/hyperlink" Target="file:///Z:\DMSE\MONITORAMENTO%20DO%20DESEMPENHO\4-%20BOLETINS%20DA%20CGDE\3.%20BOLETIM%20MENSAL\3.1.%20Arquivos%20de%20Trabalho%20e%20Boletins%20Publicados\p.%202020\1%20-%20Janeiro\Boletim%20de%20Monitoramento%20do%20Sistema%20El&#233;trico%20-%20Jan-2020%20v6.docx" TargetMode="External"/><Relationship Id="rId41" Type="http://schemas.openxmlformats.org/officeDocument/2006/relationships/image" Target="media/image18.emf"/><Relationship Id="rId54" Type="http://schemas.openxmlformats.org/officeDocument/2006/relationships/hyperlink" Target="http://www.aneel.gov.br/scg/gd" TargetMode="External"/><Relationship Id="rId62" Type="http://schemas.openxmlformats.org/officeDocument/2006/relationships/image" Target="media/image37.emf"/><Relationship Id="rId70" Type="http://schemas.openxmlformats.org/officeDocument/2006/relationships/image" Target="media/image45.emf"/><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header" Target="header4.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ons.org.br/Paginas/Noticias/20200117-reforconatransmissaogaranteusousinasdonorte.aspx" TargetMode="External"/><Relationship Id="rId28" Type="http://schemas.openxmlformats.org/officeDocument/2006/relationships/image" Target="media/image6.png"/><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png"/><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emf"/><Relationship Id="rId60" Type="http://schemas.openxmlformats.org/officeDocument/2006/relationships/image" Target="media/image35.png"/><Relationship Id="rId65" Type="http://schemas.openxmlformats.org/officeDocument/2006/relationships/image" Target="media/image40.emf"/><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emf"/><Relationship Id="rId86" Type="http://schemas.openxmlformats.org/officeDocument/2006/relationships/image" Target="media/image61.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emf"/><Relationship Id="rId76" Type="http://schemas.openxmlformats.org/officeDocument/2006/relationships/image" Target="media/image51.emf"/><Relationship Id="rId7" Type="http://schemas.openxmlformats.org/officeDocument/2006/relationships/endnotes" Target="endnotes.xml"/><Relationship Id="rId71" Type="http://schemas.openxmlformats.org/officeDocument/2006/relationships/image" Target="media/image46.emf"/><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yperlink" Target="https://www.aneel.gov.br/web/guest/sala-de-imprensa-exibicao-2/-/asset_publisher/zXQREz8EVlZ6/content/id/19680290" TargetMode="External"/><Relationship Id="rId40" Type="http://schemas.openxmlformats.org/officeDocument/2006/relationships/image" Target="media/image17.emf"/><Relationship Id="rId45" Type="http://schemas.openxmlformats.org/officeDocument/2006/relationships/image" Target="media/image21.emf"/><Relationship Id="rId66" Type="http://schemas.openxmlformats.org/officeDocument/2006/relationships/image" Target="media/image41.emf"/><Relationship Id="rId87" Type="http://schemas.openxmlformats.org/officeDocument/2006/relationships/image" Target="media/image62.emf"/><Relationship Id="rId61" Type="http://schemas.openxmlformats.org/officeDocument/2006/relationships/image" Target="media/image36.png"/><Relationship Id="rId82" Type="http://schemas.openxmlformats.org/officeDocument/2006/relationships/image" Target="media/image57.emf"/><Relationship Id="rId1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8FD80-78BE-4EB6-A576-8554F54A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45</Pages>
  <Words>8034</Words>
  <Characters>43385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Jovelino Caetano Braz Junior</dc:creator>
  <cp:lastModifiedBy>Igor Souza Ribeiro</cp:lastModifiedBy>
  <cp:revision>30</cp:revision>
  <cp:lastPrinted>2020-03-09T18:57:00Z</cp:lastPrinted>
  <dcterms:created xsi:type="dcterms:W3CDTF">2020-03-05T18:15:00Z</dcterms:created>
  <dcterms:modified xsi:type="dcterms:W3CDTF">2020-03-09T18:58:00Z</dcterms:modified>
</cp:coreProperties>
</file>